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9145" w14:textId="77777777" w:rsidR="00675084" w:rsidRPr="001A57DB" w:rsidRDefault="00675084" w:rsidP="00675084">
      <w:pPr>
        <w:jc w:val="center"/>
        <w:rPr>
          <w:rFonts w:ascii="Arial" w:hAnsi="Arial" w:cs="Arial"/>
          <w:b/>
          <w:sz w:val="36"/>
          <w:szCs w:val="36"/>
        </w:rPr>
      </w:pPr>
    </w:p>
    <w:p w14:paraId="1956DFA9" w14:textId="19C78E53" w:rsidR="00E85096" w:rsidRPr="001A57DB" w:rsidRDefault="009E5E1A" w:rsidP="00675084">
      <w:pPr>
        <w:jc w:val="center"/>
        <w:rPr>
          <w:rFonts w:ascii="Arial" w:hAnsi="Arial" w:cs="Arial"/>
          <w:b/>
          <w:sz w:val="36"/>
          <w:szCs w:val="36"/>
        </w:rPr>
      </w:pPr>
      <w:r w:rsidRPr="001A57DB">
        <w:rPr>
          <w:rFonts w:ascii="Arial" w:hAnsi="Arial" w:cs="Arial"/>
          <w:b/>
          <w:sz w:val="36"/>
          <w:szCs w:val="36"/>
        </w:rPr>
        <w:t xml:space="preserve">Accident </w:t>
      </w:r>
      <w:r w:rsidR="003B332C" w:rsidRPr="001A57DB">
        <w:rPr>
          <w:rFonts w:ascii="Arial" w:hAnsi="Arial" w:cs="Arial"/>
          <w:b/>
          <w:sz w:val="36"/>
          <w:szCs w:val="36"/>
        </w:rPr>
        <w:t>Reporting Policy</w:t>
      </w:r>
    </w:p>
    <w:p w14:paraId="34CF158F" w14:textId="77777777" w:rsidR="00E85096" w:rsidRPr="001A57DB"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1A57DB" w14:paraId="522235BE" w14:textId="77777777" w:rsidTr="00A1330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A57DB" w:rsidRDefault="00675084" w:rsidP="00B80915">
            <w:pPr>
              <w:jc w:val="center"/>
              <w:rPr>
                <w:rFonts w:ascii="Arial" w:eastAsia="Arial" w:hAnsi="Arial" w:cs="Arial"/>
                <w:b/>
                <w:spacing w:val="-2"/>
                <w:sz w:val="26"/>
                <w:szCs w:val="26"/>
              </w:rPr>
            </w:pPr>
            <w:r w:rsidRPr="001A57DB">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A57DB" w:rsidRDefault="00675084" w:rsidP="00B80915">
            <w:pPr>
              <w:jc w:val="center"/>
              <w:rPr>
                <w:rFonts w:ascii="Arial" w:eastAsia="Arial" w:hAnsi="Arial" w:cs="Arial"/>
                <w:b/>
                <w:spacing w:val="-2"/>
                <w:sz w:val="26"/>
                <w:szCs w:val="26"/>
              </w:rPr>
            </w:pPr>
            <w:r w:rsidRPr="001A57DB">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A57DB" w:rsidRDefault="00675084" w:rsidP="00B80915">
            <w:pPr>
              <w:jc w:val="center"/>
              <w:rPr>
                <w:rFonts w:ascii="Arial" w:eastAsia="Arial" w:hAnsi="Arial" w:cs="Arial"/>
                <w:b/>
                <w:spacing w:val="-2"/>
                <w:sz w:val="26"/>
                <w:szCs w:val="26"/>
              </w:rPr>
            </w:pPr>
            <w:r w:rsidRPr="001A57DB">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A57DB" w:rsidRDefault="00675084" w:rsidP="00B80915">
            <w:pPr>
              <w:jc w:val="center"/>
              <w:rPr>
                <w:rFonts w:ascii="Arial" w:eastAsia="Arial" w:hAnsi="Arial" w:cs="Arial"/>
                <w:b/>
                <w:spacing w:val="-2"/>
                <w:sz w:val="26"/>
                <w:szCs w:val="26"/>
              </w:rPr>
            </w:pPr>
            <w:r w:rsidRPr="001A57DB">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A57DB" w:rsidRDefault="00675084" w:rsidP="00B80915">
            <w:pPr>
              <w:jc w:val="center"/>
              <w:rPr>
                <w:rFonts w:ascii="Arial" w:eastAsia="Arial" w:hAnsi="Arial" w:cs="Arial"/>
                <w:b/>
                <w:spacing w:val="-2"/>
                <w:sz w:val="26"/>
                <w:szCs w:val="26"/>
              </w:rPr>
            </w:pPr>
            <w:r w:rsidRPr="001A57DB">
              <w:rPr>
                <w:rFonts w:ascii="Arial" w:eastAsia="Arial" w:hAnsi="Arial" w:cs="Arial"/>
                <w:b/>
                <w:spacing w:val="-2"/>
                <w:sz w:val="26"/>
                <w:szCs w:val="26"/>
              </w:rPr>
              <w:t>Comments:</w:t>
            </w:r>
          </w:p>
        </w:tc>
      </w:tr>
      <w:tr w:rsidR="00A13309" w:rsidRPr="001A57DB" w14:paraId="75B3BBF8" w14:textId="77777777" w:rsidTr="00A13309">
        <w:trPr>
          <w:jc w:val="center"/>
        </w:trPr>
        <w:tc>
          <w:tcPr>
            <w:tcW w:w="1241" w:type="dxa"/>
            <w:tcBorders>
              <w:top w:val="single" w:sz="4" w:space="0" w:color="333333"/>
              <w:left w:val="single" w:sz="4" w:space="0" w:color="333333"/>
              <w:bottom w:val="single" w:sz="4" w:space="0" w:color="333333"/>
              <w:right w:val="single" w:sz="4" w:space="0" w:color="333333"/>
            </w:tcBorders>
            <w:hideMark/>
          </w:tcPr>
          <w:p w14:paraId="0574912B" w14:textId="1EC8AE62" w:rsidR="00A13309" w:rsidRPr="001A57DB" w:rsidRDefault="00A13309" w:rsidP="00A13309">
            <w:pPr>
              <w:jc w:val="center"/>
              <w:rPr>
                <w:rFonts w:ascii="Arial" w:eastAsia="Arial" w:hAnsi="Arial" w:cs="Arial"/>
                <w:spacing w:val="-2"/>
                <w:sz w:val="26"/>
                <w:szCs w:val="26"/>
              </w:rPr>
            </w:pPr>
            <w:r>
              <w:rPr>
                <w:rFonts w:ascii="Arial" w:eastAsia="Arial" w:hAnsi="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tcPr>
          <w:p w14:paraId="63F1DB9C" w14:textId="13D69B7A" w:rsidR="00A13309" w:rsidRPr="001A57DB" w:rsidRDefault="00A13309" w:rsidP="00A13309">
            <w:pPr>
              <w:rPr>
                <w:rFonts w:ascii="Arial" w:eastAsia="Arial" w:hAnsi="Arial" w:cs="Arial"/>
                <w:spacing w:val="-2"/>
                <w:sz w:val="26"/>
                <w:szCs w:val="26"/>
              </w:rPr>
            </w:pPr>
            <w:r>
              <w:rPr>
                <w:rFonts w:ascii="Arial" w:eastAsia="Arial" w:hAnsi="Arial" w:cs="Arial"/>
                <w:spacing w:val="-2"/>
                <w:sz w:val="26"/>
                <w:szCs w:val="26"/>
              </w:rPr>
              <w:t>March 2021</w:t>
            </w:r>
          </w:p>
        </w:tc>
        <w:tc>
          <w:tcPr>
            <w:tcW w:w="2228" w:type="dxa"/>
            <w:tcBorders>
              <w:top w:val="single" w:sz="4" w:space="0" w:color="333333"/>
              <w:left w:val="single" w:sz="4" w:space="0" w:color="333333"/>
              <w:bottom w:val="single" w:sz="4" w:space="0" w:color="333333"/>
              <w:right w:val="single" w:sz="4" w:space="0" w:color="333333"/>
            </w:tcBorders>
          </w:tcPr>
          <w:p w14:paraId="5082EA54" w14:textId="2B1761CD" w:rsidR="00A13309" w:rsidRPr="001A57DB" w:rsidRDefault="00A13309" w:rsidP="00A13309">
            <w:pPr>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tcPr>
          <w:p w14:paraId="49647F9E" w14:textId="49D5EB18" w:rsidR="00A13309" w:rsidRPr="001A57DB" w:rsidRDefault="00A13309" w:rsidP="00A13309">
            <w:pPr>
              <w:rPr>
                <w:rFonts w:ascii="Arial" w:eastAsia="Arial" w:hAnsi="Arial" w:cs="Arial"/>
                <w:spacing w:val="-2"/>
                <w:sz w:val="26"/>
                <w:szCs w:val="26"/>
              </w:rPr>
            </w:pPr>
            <w:r>
              <w:rPr>
                <w:rFonts w:ascii="Arial" w:eastAsia="Arial" w:hAnsi="Arial" w:cs="Arial"/>
                <w:spacing w:val="-2"/>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tcPr>
          <w:p w14:paraId="2F80A7D7" w14:textId="77777777" w:rsidR="00A13309" w:rsidRPr="001A57DB" w:rsidRDefault="00A13309" w:rsidP="00A13309">
            <w:pPr>
              <w:rPr>
                <w:rFonts w:ascii="Arial" w:hAnsi="Arial" w:cs="Arial"/>
                <w:sz w:val="26"/>
                <w:szCs w:val="26"/>
              </w:rPr>
            </w:pPr>
          </w:p>
        </w:tc>
      </w:tr>
      <w:tr w:rsidR="00A13309" w:rsidRPr="001A57DB" w14:paraId="7C35111B" w14:textId="77777777" w:rsidTr="00A13309">
        <w:trPr>
          <w:jc w:val="center"/>
        </w:trPr>
        <w:tc>
          <w:tcPr>
            <w:tcW w:w="1241" w:type="dxa"/>
            <w:tcBorders>
              <w:top w:val="single" w:sz="4" w:space="0" w:color="333333"/>
              <w:left w:val="single" w:sz="4" w:space="0" w:color="333333"/>
              <w:bottom w:val="single" w:sz="4" w:space="0" w:color="333333"/>
              <w:right w:val="single" w:sz="4" w:space="0" w:color="333333"/>
            </w:tcBorders>
          </w:tcPr>
          <w:p w14:paraId="0B3F0345" w14:textId="6E5B753C" w:rsidR="00A13309" w:rsidRPr="001A57DB" w:rsidRDefault="00A13309" w:rsidP="00A13309">
            <w:pPr>
              <w:jc w:val="center"/>
              <w:rPr>
                <w:rFonts w:ascii="Arial" w:hAnsi="Arial" w:cs="Arial"/>
                <w:sz w:val="26"/>
                <w:szCs w:val="26"/>
              </w:rPr>
            </w:pPr>
            <w:r>
              <w:rPr>
                <w:rFonts w:ascii="Arial" w:eastAsia="Arial" w:hAnsi="Arial" w:cs="Arial"/>
                <w:spacing w:val="-2"/>
                <w:sz w:val="26"/>
                <w:szCs w:val="26"/>
              </w:rPr>
              <w:t>v1.4</w:t>
            </w:r>
          </w:p>
        </w:tc>
        <w:tc>
          <w:tcPr>
            <w:tcW w:w="2010" w:type="dxa"/>
            <w:tcBorders>
              <w:top w:val="single" w:sz="4" w:space="0" w:color="333333"/>
              <w:left w:val="single" w:sz="4" w:space="0" w:color="333333"/>
              <w:bottom w:val="single" w:sz="4" w:space="0" w:color="333333"/>
              <w:right w:val="single" w:sz="4" w:space="0" w:color="333333"/>
            </w:tcBorders>
          </w:tcPr>
          <w:p w14:paraId="0B6D3062" w14:textId="2C16B2F7" w:rsidR="00A13309" w:rsidRPr="001A57DB" w:rsidRDefault="00A13309" w:rsidP="00A13309">
            <w:pPr>
              <w:rPr>
                <w:rFonts w:ascii="Arial" w:hAnsi="Arial" w:cs="Arial"/>
                <w:sz w:val="26"/>
                <w:szCs w:val="26"/>
              </w:rPr>
            </w:pPr>
            <w:r>
              <w:rPr>
                <w:rFonts w:ascii="Arial" w:eastAsia="Arial" w:hAnsi="Arial" w:cs="Arial"/>
                <w:spacing w:val="-2"/>
                <w:sz w:val="26"/>
                <w:szCs w:val="26"/>
              </w:rPr>
              <w:t>07/06/2023</w:t>
            </w:r>
          </w:p>
        </w:tc>
        <w:tc>
          <w:tcPr>
            <w:tcW w:w="2228" w:type="dxa"/>
            <w:tcBorders>
              <w:top w:val="single" w:sz="4" w:space="0" w:color="333333"/>
              <w:left w:val="single" w:sz="4" w:space="0" w:color="333333"/>
              <w:bottom w:val="single" w:sz="4" w:space="0" w:color="333333"/>
              <w:right w:val="single" w:sz="4" w:space="0" w:color="333333"/>
            </w:tcBorders>
          </w:tcPr>
          <w:p w14:paraId="76E5C98F" w14:textId="769CCEBC" w:rsidR="00A13309" w:rsidRPr="001A57DB" w:rsidRDefault="00A13309" w:rsidP="00A13309">
            <w:pPr>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tcPr>
          <w:p w14:paraId="6872685C" w14:textId="78B3FFB9" w:rsidR="00A13309" w:rsidRPr="001A57DB" w:rsidRDefault="00A13309" w:rsidP="00A13309">
            <w:pPr>
              <w:rPr>
                <w:rFonts w:ascii="Arial" w:hAnsi="Arial" w:cs="Arial"/>
                <w:sz w:val="26"/>
                <w:szCs w:val="26"/>
              </w:rPr>
            </w:pPr>
            <w:r>
              <w:rPr>
                <w:rFonts w:ascii="Arial" w:eastAsia="Arial" w:hAnsi="Arial" w:cs="Arial"/>
                <w:spacing w:val="-2"/>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tcPr>
          <w:p w14:paraId="081A838B" w14:textId="278FE719" w:rsidR="00A13309" w:rsidRPr="001A57DB" w:rsidRDefault="00A13309" w:rsidP="00A13309">
            <w:pPr>
              <w:rPr>
                <w:rFonts w:ascii="Arial" w:hAnsi="Arial" w:cs="Arial"/>
                <w:sz w:val="26"/>
                <w:szCs w:val="26"/>
              </w:rPr>
            </w:pPr>
            <w:r>
              <w:rPr>
                <w:rFonts w:ascii="Arial" w:hAnsi="Arial" w:cs="Arial"/>
                <w:sz w:val="26"/>
                <w:szCs w:val="26"/>
              </w:rPr>
              <w:t>updated</w:t>
            </w:r>
          </w:p>
        </w:tc>
      </w:tr>
      <w:tr w:rsidR="00675084" w:rsidRPr="001A57DB" w14:paraId="0E2C595C" w14:textId="77777777" w:rsidTr="00A13309">
        <w:trPr>
          <w:jc w:val="center"/>
        </w:trPr>
        <w:tc>
          <w:tcPr>
            <w:tcW w:w="1241" w:type="dxa"/>
            <w:tcBorders>
              <w:top w:val="single" w:sz="4" w:space="0" w:color="333333"/>
              <w:left w:val="single" w:sz="4" w:space="0" w:color="333333"/>
              <w:bottom w:val="single" w:sz="4" w:space="0" w:color="333333"/>
              <w:right w:val="single" w:sz="4" w:space="0" w:color="333333"/>
            </w:tcBorders>
          </w:tcPr>
          <w:p w14:paraId="1ADE400F" w14:textId="45C4FD94" w:rsidR="00675084" w:rsidRPr="001A57DB" w:rsidRDefault="00FE4C2C" w:rsidP="00FE4C2C">
            <w:pPr>
              <w:jc w:val="center"/>
              <w:rPr>
                <w:rFonts w:ascii="Arial" w:hAnsi="Arial" w:cs="Arial"/>
                <w:sz w:val="26"/>
                <w:szCs w:val="26"/>
              </w:rPr>
            </w:pPr>
            <w:bookmarkStart w:id="0" w:name="_Hlk205809999"/>
            <w:r>
              <w:rPr>
                <w:rFonts w:ascii="Arial" w:eastAsia="Arial" w:hAnsi="Arial" w:cs="Arial"/>
                <w:spacing w:val="-2"/>
                <w:sz w:val="26"/>
                <w:szCs w:val="26"/>
              </w:rPr>
              <w:t>v1.4</w:t>
            </w:r>
            <w:r>
              <w:rPr>
                <w:rFonts w:ascii="Arial" w:eastAsia="Arial" w:hAnsi="Arial" w:cs="Arial"/>
                <w:spacing w:val="-2"/>
                <w:sz w:val="26"/>
                <w:szCs w:val="26"/>
              </w:rPr>
              <w:t>.1</w:t>
            </w:r>
          </w:p>
        </w:tc>
        <w:tc>
          <w:tcPr>
            <w:tcW w:w="2010" w:type="dxa"/>
            <w:tcBorders>
              <w:top w:val="single" w:sz="4" w:space="0" w:color="333333"/>
              <w:left w:val="single" w:sz="4" w:space="0" w:color="333333"/>
              <w:bottom w:val="single" w:sz="4" w:space="0" w:color="333333"/>
              <w:right w:val="single" w:sz="4" w:space="0" w:color="333333"/>
            </w:tcBorders>
          </w:tcPr>
          <w:p w14:paraId="5B4C2DAE" w14:textId="13BFDA47" w:rsidR="00675084" w:rsidRPr="001A57DB" w:rsidRDefault="00FE4C2C" w:rsidP="00B80915">
            <w:pPr>
              <w:rPr>
                <w:rFonts w:ascii="Arial" w:hAnsi="Arial" w:cs="Arial"/>
                <w:sz w:val="26"/>
                <w:szCs w:val="26"/>
              </w:rPr>
            </w:pPr>
            <w:r>
              <w:rPr>
                <w:rFonts w:ascii="Arial" w:hAnsi="Arial" w:cs="Arial"/>
                <w:sz w:val="26"/>
                <w:szCs w:val="26"/>
              </w:rPr>
              <w:t>08/08/</w:t>
            </w:r>
            <w:r w:rsidR="00A13309">
              <w:rPr>
                <w:rFonts w:ascii="Arial" w:hAnsi="Arial" w:cs="Arial"/>
                <w:sz w:val="26"/>
                <w:szCs w:val="26"/>
              </w:rPr>
              <w:t>2025</w:t>
            </w:r>
          </w:p>
        </w:tc>
        <w:tc>
          <w:tcPr>
            <w:tcW w:w="2228" w:type="dxa"/>
            <w:tcBorders>
              <w:top w:val="single" w:sz="4" w:space="0" w:color="333333"/>
              <w:left w:val="single" w:sz="4" w:space="0" w:color="333333"/>
              <w:bottom w:val="single" w:sz="4" w:space="0" w:color="333333"/>
              <w:right w:val="single" w:sz="4" w:space="0" w:color="333333"/>
            </w:tcBorders>
          </w:tcPr>
          <w:p w14:paraId="148148D3" w14:textId="7E81EF70" w:rsidR="00675084" w:rsidRPr="001A57DB" w:rsidRDefault="00FE4C2C" w:rsidP="00B80915">
            <w:pPr>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tcPr>
          <w:p w14:paraId="3ED38D9C" w14:textId="2B54EBEC" w:rsidR="00675084" w:rsidRPr="001A57DB" w:rsidRDefault="00FE4C2C" w:rsidP="00B80915">
            <w:pPr>
              <w:rPr>
                <w:rFonts w:ascii="Arial" w:hAnsi="Arial" w:cs="Arial"/>
                <w:sz w:val="26"/>
                <w:szCs w:val="26"/>
              </w:rPr>
            </w:pPr>
            <w:r>
              <w:rPr>
                <w:rFonts w:ascii="Arial" w:eastAsia="Arial" w:hAnsi="Arial" w:cs="Arial"/>
                <w:spacing w:val="-2"/>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tcPr>
          <w:p w14:paraId="54EC7409" w14:textId="19D59853" w:rsidR="00675084" w:rsidRPr="001A57DB" w:rsidRDefault="00C03481" w:rsidP="00B80915">
            <w:pPr>
              <w:rPr>
                <w:rFonts w:ascii="Arial" w:hAnsi="Arial" w:cs="Arial"/>
                <w:sz w:val="26"/>
                <w:szCs w:val="26"/>
              </w:rPr>
            </w:pPr>
            <w:r>
              <w:rPr>
                <w:rFonts w:ascii="Arial" w:hAnsi="Arial" w:cs="Arial"/>
                <w:sz w:val="26"/>
                <w:szCs w:val="26"/>
              </w:rPr>
              <w:t>Minor changes</w:t>
            </w:r>
          </w:p>
        </w:tc>
      </w:tr>
      <w:bookmarkEnd w:id="0"/>
      <w:tr w:rsidR="00FE4C2C" w:rsidRPr="001A57DB" w14:paraId="12E8CE9E" w14:textId="77777777" w:rsidTr="00A13309">
        <w:trPr>
          <w:jc w:val="center"/>
        </w:trPr>
        <w:tc>
          <w:tcPr>
            <w:tcW w:w="1241" w:type="dxa"/>
            <w:tcBorders>
              <w:top w:val="single" w:sz="4" w:space="0" w:color="333333"/>
              <w:left w:val="single" w:sz="4" w:space="0" w:color="333333"/>
              <w:bottom w:val="single" w:sz="4" w:space="0" w:color="333333"/>
              <w:right w:val="single" w:sz="4" w:space="0" w:color="333333"/>
            </w:tcBorders>
          </w:tcPr>
          <w:p w14:paraId="566CDAF7" w14:textId="77777777" w:rsidR="00FE4C2C" w:rsidRPr="001A57DB" w:rsidRDefault="00FE4C2C" w:rsidP="00FE4C2C">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tcPr>
          <w:p w14:paraId="29190694" w14:textId="5B4F5520" w:rsidR="00FE4C2C" w:rsidRPr="001A57DB" w:rsidRDefault="00FE4C2C" w:rsidP="00FE4C2C">
            <w:pPr>
              <w:rPr>
                <w:rFonts w:ascii="Arial" w:hAnsi="Arial" w:cs="Arial"/>
                <w:sz w:val="26"/>
                <w:szCs w:val="26"/>
              </w:rPr>
            </w:pPr>
            <w:r>
              <w:rPr>
                <w:rFonts w:ascii="Arial" w:hAnsi="Arial" w:cs="Arial"/>
                <w:sz w:val="26"/>
                <w:szCs w:val="26"/>
              </w:rPr>
              <w:t>August</w:t>
            </w:r>
            <w:r>
              <w:rPr>
                <w:rFonts w:ascii="Arial" w:hAnsi="Arial" w:cs="Arial"/>
                <w:sz w:val="26"/>
                <w:szCs w:val="26"/>
              </w:rPr>
              <w:t xml:space="preserve"> 202</w:t>
            </w:r>
            <w:r>
              <w:rPr>
                <w:rFonts w:ascii="Arial" w:hAnsi="Arial" w:cs="Arial"/>
                <w:sz w:val="26"/>
                <w:szCs w:val="26"/>
              </w:rPr>
              <w:t>7</w:t>
            </w:r>
          </w:p>
        </w:tc>
        <w:tc>
          <w:tcPr>
            <w:tcW w:w="2228" w:type="dxa"/>
            <w:tcBorders>
              <w:top w:val="single" w:sz="4" w:space="0" w:color="333333"/>
              <w:left w:val="single" w:sz="4" w:space="0" w:color="333333"/>
              <w:bottom w:val="single" w:sz="4" w:space="0" w:color="333333"/>
              <w:right w:val="single" w:sz="4" w:space="0" w:color="333333"/>
            </w:tcBorders>
          </w:tcPr>
          <w:p w14:paraId="401E353B" w14:textId="77777777" w:rsidR="00FE4C2C" w:rsidRPr="001A57DB" w:rsidRDefault="00FE4C2C" w:rsidP="00FE4C2C">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61ECEDA0" w14:textId="77777777" w:rsidR="00FE4C2C" w:rsidRPr="001A57DB" w:rsidRDefault="00FE4C2C" w:rsidP="00FE4C2C">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5965011E" w14:textId="2AD59356" w:rsidR="00FE4C2C" w:rsidRPr="001A57DB" w:rsidRDefault="00FE4C2C" w:rsidP="00FE4C2C">
            <w:pPr>
              <w:rPr>
                <w:rFonts w:ascii="Arial" w:hAnsi="Arial" w:cs="Arial"/>
                <w:sz w:val="26"/>
                <w:szCs w:val="26"/>
              </w:rPr>
            </w:pPr>
            <w:r>
              <w:rPr>
                <w:rFonts w:ascii="Arial" w:hAnsi="Arial" w:cs="Arial"/>
                <w:sz w:val="26"/>
                <w:szCs w:val="26"/>
              </w:rPr>
              <w:t>Next review</w:t>
            </w:r>
          </w:p>
        </w:tc>
      </w:tr>
    </w:tbl>
    <w:p w14:paraId="34A22122" w14:textId="77777777" w:rsidR="00E85096" w:rsidRPr="001A57DB" w:rsidRDefault="00E85096">
      <w:pPr>
        <w:rPr>
          <w:rFonts w:ascii="Arial" w:hAnsi="Arial" w:cs="Arial"/>
          <w:sz w:val="28"/>
          <w:szCs w:val="28"/>
        </w:rPr>
      </w:pPr>
    </w:p>
    <w:p w14:paraId="23042057" w14:textId="77777777" w:rsidR="00A13309" w:rsidRDefault="00A13309">
      <w:pPr>
        <w:rPr>
          <w:rFonts w:ascii="Arial" w:hAnsi="Arial" w:cs="Arial"/>
          <w:b/>
          <w:sz w:val="28"/>
          <w:szCs w:val="28"/>
        </w:rPr>
      </w:pPr>
      <w:r>
        <w:rPr>
          <w:rFonts w:ascii="Arial" w:hAnsi="Arial" w:cs="Arial"/>
          <w:b/>
          <w:sz w:val="28"/>
          <w:szCs w:val="28"/>
        </w:rPr>
        <w:br w:type="page"/>
      </w:r>
    </w:p>
    <w:p w14:paraId="337690B6" w14:textId="77777777" w:rsidR="00A13309" w:rsidRDefault="00A13309">
      <w:pPr>
        <w:rPr>
          <w:rFonts w:ascii="Arial" w:hAnsi="Arial" w:cs="Arial"/>
          <w:b/>
          <w:sz w:val="28"/>
          <w:szCs w:val="28"/>
        </w:rPr>
      </w:pPr>
      <w:r>
        <w:rPr>
          <w:rFonts w:ascii="Arial" w:hAnsi="Arial" w:cs="Arial"/>
          <w:b/>
          <w:sz w:val="28"/>
          <w:szCs w:val="28"/>
        </w:rPr>
        <w:lastRenderedPageBreak/>
        <w:br w:type="page"/>
      </w:r>
    </w:p>
    <w:p w14:paraId="4ADDD4F7" w14:textId="705978A7" w:rsidR="000858D5" w:rsidRPr="001A57DB" w:rsidRDefault="003544FE">
      <w:pPr>
        <w:rPr>
          <w:rFonts w:ascii="Arial" w:hAnsi="Arial" w:cs="Arial"/>
          <w:b/>
          <w:sz w:val="28"/>
          <w:szCs w:val="28"/>
        </w:rPr>
      </w:pPr>
      <w:r w:rsidRPr="001A57DB">
        <w:rPr>
          <w:rFonts w:ascii="Arial" w:hAnsi="Arial" w:cs="Arial"/>
          <w:b/>
          <w:sz w:val="28"/>
          <w:szCs w:val="28"/>
        </w:rPr>
        <w:lastRenderedPageBreak/>
        <w:t>Table of c</w:t>
      </w:r>
      <w:r w:rsidR="000858D5" w:rsidRPr="001A57DB">
        <w:rPr>
          <w:rFonts w:ascii="Arial" w:hAnsi="Arial" w:cs="Arial"/>
          <w:b/>
          <w:sz w:val="28"/>
          <w:szCs w:val="28"/>
        </w:rPr>
        <w:t>ontents</w:t>
      </w:r>
    </w:p>
    <w:p w14:paraId="563F4274" w14:textId="303A13A2" w:rsidR="001A57DB" w:rsidRPr="00A73506" w:rsidRDefault="00D85E4D" w:rsidP="001A57DB">
      <w:pPr>
        <w:pStyle w:val="TOC1"/>
        <w:rPr>
          <w:rFonts w:ascii="Arial" w:eastAsiaTheme="minorEastAsia" w:hAnsi="Arial" w:cstheme="minorBidi"/>
          <w:caps w:val="0"/>
          <w:noProof/>
        </w:rPr>
      </w:pPr>
      <w:r w:rsidRPr="001A57DB">
        <w:rPr>
          <w:rFonts w:ascii="Arial" w:hAnsi="Arial" w:cs="Arial"/>
          <w:caps w:val="0"/>
          <w:sz w:val="20"/>
          <w:szCs w:val="28"/>
        </w:rPr>
        <w:fldChar w:fldCharType="begin"/>
      </w:r>
      <w:r w:rsidRPr="00A73506">
        <w:rPr>
          <w:rFonts w:ascii="Arial" w:hAnsi="Arial" w:cs="Arial"/>
          <w:caps w:val="0"/>
          <w:sz w:val="20"/>
          <w:szCs w:val="28"/>
        </w:rPr>
        <w:instrText xml:space="preserve"> TOC \o "1-3" \h \z \u </w:instrText>
      </w:r>
      <w:r w:rsidRPr="001A57DB">
        <w:rPr>
          <w:rFonts w:ascii="Arial" w:hAnsi="Arial" w:cs="Arial"/>
          <w:caps w:val="0"/>
          <w:sz w:val="20"/>
          <w:szCs w:val="28"/>
        </w:rPr>
        <w:fldChar w:fldCharType="separate"/>
      </w:r>
      <w:hyperlink w:anchor="_Toc126242958" w:history="1">
        <w:r w:rsidR="001A57DB" w:rsidRPr="00A73506">
          <w:rPr>
            <w:rStyle w:val="Hyperlink"/>
            <w:rFonts w:ascii="Arial" w:eastAsiaTheme="majorEastAsia" w:hAnsi="Arial"/>
            <w:caps w:val="0"/>
            <w:noProof/>
          </w:rPr>
          <w:t>1</w:t>
        </w:r>
        <w:r w:rsidR="001A57DB" w:rsidRPr="00A73506">
          <w:rPr>
            <w:rFonts w:ascii="Arial" w:eastAsiaTheme="minorEastAsia" w:hAnsi="Arial" w:cstheme="minorBidi"/>
            <w:caps w:val="0"/>
            <w:noProof/>
          </w:rPr>
          <w:tab/>
        </w:r>
        <w:r w:rsidR="001A57DB" w:rsidRPr="00A73506">
          <w:rPr>
            <w:rStyle w:val="Hyperlink"/>
            <w:rFonts w:ascii="Arial" w:eastAsiaTheme="majorEastAsia" w:hAnsi="Arial"/>
            <w:caps w:val="0"/>
            <w:noProof/>
          </w:rPr>
          <w:t>Introduction</w:t>
        </w:r>
        <w:r w:rsidR="001A57DB" w:rsidRPr="00A73506">
          <w:rPr>
            <w:rFonts w:ascii="Arial" w:hAnsi="Arial"/>
            <w:caps w:val="0"/>
            <w:noProof/>
            <w:webHidden/>
          </w:rPr>
          <w:tab/>
        </w:r>
        <w:r w:rsidR="001A57DB" w:rsidRPr="00A73506">
          <w:rPr>
            <w:rFonts w:ascii="Arial" w:hAnsi="Arial"/>
            <w:caps w:val="0"/>
            <w:noProof/>
            <w:webHidden/>
          </w:rPr>
          <w:fldChar w:fldCharType="begin"/>
        </w:r>
        <w:r w:rsidR="001A57DB" w:rsidRPr="00A73506">
          <w:rPr>
            <w:rFonts w:ascii="Arial" w:hAnsi="Arial"/>
            <w:caps w:val="0"/>
            <w:noProof/>
            <w:webHidden/>
          </w:rPr>
          <w:instrText xml:space="preserve"> PAGEREF _Toc126242958 \h </w:instrText>
        </w:r>
        <w:r w:rsidR="001A57DB" w:rsidRPr="00A73506">
          <w:rPr>
            <w:rFonts w:ascii="Arial" w:hAnsi="Arial"/>
            <w:caps w:val="0"/>
            <w:noProof/>
            <w:webHidden/>
          </w:rPr>
        </w:r>
        <w:r w:rsidR="001A57DB" w:rsidRPr="00A73506">
          <w:rPr>
            <w:rFonts w:ascii="Arial" w:hAnsi="Arial"/>
            <w:caps w:val="0"/>
            <w:noProof/>
            <w:webHidden/>
          </w:rPr>
          <w:fldChar w:fldCharType="separate"/>
        </w:r>
        <w:r w:rsidR="001A57DB" w:rsidRPr="00A73506">
          <w:rPr>
            <w:rFonts w:ascii="Arial" w:hAnsi="Arial"/>
            <w:caps w:val="0"/>
            <w:noProof/>
            <w:webHidden/>
          </w:rPr>
          <w:t>2</w:t>
        </w:r>
        <w:r w:rsidR="001A57DB" w:rsidRPr="00A73506">
          <w:rPr>
            <w:rFonts w:ascii="Arial" w:hAnsi="Arial"/>
            <w:caps w:val="0"/>
            <w:noProof/>
            <w:webHidden/>
          </w:rPr>
          <w:fldChar w:fldCharType="end"/>
        </w:r>
      </w:hyperlink>
    </w:p>
    <w:p w14:paraId="53E53B4C" w14:textId="53D70766" w:rsidR="001A57DB" w:rsidRPr="00A73506" w:rsidRDefault="001A57DB">
      <w:pPr>
        <w:pStyle w:val="TOC2"/>
        <w:rPr>
          <w:rFonts w:ascii="Arial" w:eastAsiaTheme="minorEastAsia" w:hAnsi="Arial" w:cstheme="minorBidi"/>
          <w:bCs w:val="0"/>
          <w:noProof/>
          <w:sz w:val="24"/>
          <w:szCs w:val="24"/>
        </w:rPr>
      </w:pPr>
      <w:hyperlink w:anchor="_Toc126242959" w:history="1">
        <w:r w:rsidRPr="001A57DB">
          <w:rPr>
            <w:rStyle w:val="Hyperlink"/>
            <w:rFonts w:ascii="Arial" w:eastAsiaTheme="majorEastAsia" w:hAnsi="Arial" w:cs="Arial"/>
            <w:noProof/>
          </w:rPr>
          <w:t>1.1</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Policy statement</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_Toc126242959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2</w:t>
        </w:r>
        <w:r w:rsidRPr="00A73506">
          <w:rPr>
            <w:rFonts w:ascii="Arial" w:hAnsi="Arial"/>
            <w:noProof/>
            <w:webHidden/>
          </w:rPr>
          <w:fldChar w:fldCharType="end"/>
        </w:r>
      </w:hyperlink>
    </w:p>
    <w:p w14:paraId="1C20C6AD" w14:textId="6B7D3384" w:rsidR="001A57DB" w:rsidRPr="00A73506" w:rsidRDefault="001A57DB">
      <w:pPr>
        <w:pStyle w:val="TOC2"/>
        <w:rPr>
          <w:rFonts w:ascii="Arial" w:eastAsiaTheme="minorEastAsia" w:hAnsi="Arial" w:cstheme="minorBidi"/>
          <w:bCs w:val="0"/>
          <w:noProof/>
          <w:sz w:val="24"/>
          <w:szCs w:val="24"/>
        </w:rPr>
      </w:pPr>
      <w:hyperlink w:anchor="_Toc126242960" w:history="1">
        <w:r w:rsidRPr="001A57DB">
          <w:rPr>
            <w:rStyle w:val="Hyperlink"/>
            <w:rFonts w:ascii="Arial" w:eastAsiaTheme="majorEastAsia" w:hAnsi="Arial" w:cs="Arial"/>
            <w:noProof/>
          </w:rPr>
          <w:t>1.2</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Status</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_Toc126242960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2</w:t>
        </w:r>
        <w:r w:rsidRPr="00A73506">
          <w:rPr>
            <w:rFonts w:ascii="Arial" w:hAnsi="Arial"/>
            <w:noProof/>
            <w:webHidden/>
          </w:rPr>
          <w:fldChar w:fldCharType="end"/>
        </w:r>
      </w:hyperlink>
    </w:p>
    <w:p w14:paraId="30729C30" w14:textId="44FC5A62" w:rsidR="001A57DB" w:rsidRPr="00A73506" w:rsidRDefault="001A57DB" w:rsidP="001A57DB">
      <w:pPr>
        <w:pStyle w:val="TOC1"/>
        <w:rPr>
          <w:rFonts w:ascii="Arial" w:eastAsiaTheme="minorEastAsia" w:hAnsi="Arial" w:cstheme="minorBidi"/>
          <w:caps w:val="0"/>
          <w:noProof/>
        </w:rPr>
      </w:pPr>
      <w:hyperlink w:anchor="_Toc126243161" w:history="1">
        <w:r w:rsidRPr="00A73506">
          <w:rPr>
            <w:rStyle w:val="Hyperlink"/>
            <w:rFonts w:ascii="Arial" w:eastAsiaTheme="majorEastAsia" w:hAnsi="Arial"/>
            <w:caps w:val="0"/>
            <w:noProof/>
          </w:rPr>
          <w:t>2</w:t>
        </w:r>
        <w:r w:rsidRPr="00A73506">
          <w:rPr>
            <w:rFonts w:ascii="Arial" w:eastAsiaTheme="minorEastAsia" w:hAnsi="Arial" w:cstheme="minorBidi"/>
            <w:caps w:val="0"/>
            <w:noProof/>
          </w:rPr>
          <w:tab/>
        </w:r>
        <w:r w:rsidRPr="00A73506">
          <w:rPr>
            <w:rStyle w:val="Hyperlink"/>
            <w:rFonts w:ascii="Arial" w:eastAsiaTheme="majorEastAsia" w:hAnsi="Arial"/>
            <w:caps w:val="0"/>
            <w:noProof/>
          </w:rPr>
          <w:t>RID</w:t>
        </w:r>
        <w:r w:rsidR="00A73506">
          <w:rPr>
            <w:rStyle w:val="Hyperlink"/>
            <w:rFonts w:ascii="Arial" w:eastAsiaTheme="majorEastAsia" w:hAnsi="Arial"/>
            <w:caps w:val="0"/>
            <w:noProof/>
          </w:rPr>
          <w:t>D</w:t>
        </w:r>
        <w:r w:rsidRPr="00A73506">
          <w:rPr>
            <w:rStyle w:val="Hyperlink"/>
            <w:rFonts w:ascii="Arial" w:eastAsiaTheme="majorEastAsia" w:hAnsi="Arial"/>
            <w:caps w:val="0"/>
            <w:noProof/>
          </w:rPr>
          <w:t>OR definitions</w:t>
        </w:r>
        <w:r w:rsidRPr="00A73506">
          <w:rPr>
            <w:rFonts w:ascii="Arial" w:hAnsi="Arial"/>
            <w:caps w:val="0"/>
            <w:noProof/>
            <w:webHidden/>
          </w:rPr>
          <w:tab/>
        </w:r>
        <w:r w:rsidRPr="00A73506">
          <w:rPr>
            <w:rFonts w:ascii="Arial" w:hAnsi="Arial"/>
            <w:caps w:val="0"/>
            <w:noProof/>
            <w:webHidden/>
          </w:rPr>
          <w:fldChar w:fldCharType="begin"/>
        </w:r>
        <w:r w:rsidRPr="00A73506">
          <w:rPr>
            <w:rFonts w:ascii="Arial" w:hAnsi="Arial"/>
            <w:caps w:val="0"/>
            <w:noProof/>
            <w:webHidden/>
          </w:rPr>
          <w:instrText xml:space="preserve"> PAGEREF _Toc126243161 \h </w:instrText>
        </w:r>
        <w:r w:rsidRPr="00A73506">
          <w:rPr>
            <w:rFonts w:ascii="Arial" w:hAnsi="Arial"/>
            <w:caps w:val="0"/>
            <w:noProof/>
            <w:webHidden/>
          </w:rPr>
        </w:r>
        <w:r w:rsidRPr="00A73506">
          <w:rPr>
            <w:rFonts w:ascii="Arial" w:hAnsi="Arial"/>
            <w:caps w:val="0"/>
            <w:noProof/>
            <w:webHidden/>
          </w:rPr>
          <w:fldChar w:fldCharType="separate"/>
        </w:r>
        <w:r w:rsidRPr="00A73506">
          <w:rPr>
            <w:rFonts w:ascii="Arial" w:hAnsi="Arial"/>
            <w:caps w:val="0"/>
            <w:noProof/>
            <w:webHidden/>
          </w:rPr>
          <w:t>3</w:t>
        </w:r>
        <w:r w:rsidRPr="00A73506">
          <w:rPr>
            <w:rFonts w:ascii="Arial" w:hAnsi="Arial"/>
            <w:caps w:val="0"/>
            <w:noProof/>
            <w:webHidden/>
          </w:rPr>
          <w:fldChar w:fldCharType="end"/>
        </w:r>
      </w:hyperlink>
    </w:p>
    <w:p w14:paraId="37DE9FE6" w14:textId="0BF5D16A" w:rsidR="001A57DB" w:rsidRPr="00A73506" w:rsidRDefault="001A57DB">
      <w:pPr>
        <w:pStyle w:val="TOC2"/>
        <w:rPr>
          <w:rFonts w:ascii="Arial" w:eastAsiaTheme="minorEastAsia" w:hAnsi="Arial" w:cstheme="minorBidi"/>
          <w:bCs w:val="0"/>
          <w:noProof/>
          <w:sz w:val="24"/>
          <w:szCs w:val="24"/>
        </w:rPr>
      </w:pPr>
      <w:hyperlink w:anchor="_Toc126243162" w:history="1">
        <w:r w:rsidRPr="001A57DB">
          <w:rPr>
            <w:rStyle w:val="Hyperlink"/>
            <w:rFonts w:ascii="Arial" w:eastAsiaTheme="majorEastAsia" w:hAnsi="Arial" w:cs="Arial"/>
            <w:noProof/>
          </w:rPr>
          <w:t>2.1</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Work-related accident</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_Toc126243162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3</w:t>
        </w:r>
        <w:r w:rsidRPr="00A73506">
          <w:rPr>
            <w:rFonts w:ascii="Arial" w:hAnsi="Arial"/>
            <w:noProof/>
            <w:webHidden/>
          </w:rPr>
          <w:fldChar w:fldCharType="end"/>
        </w:r>
      </w:hyperlink>
    </w:p>
    <w:p w14:paraId="72A918D0" w14:textId="2E88B31C" w:rsidR="001A57DB" w:rsidRPr="00A73506" w:rsidRDefault="001A57DB">
      <w:pPr>
        <w:pStyle w:val="TOC2"/>
        <w:rPr>
          <w:rFonts w:ascii="Arial" w:eastAsiaTheme="minorEastAsia" w:hAnsi="Arial" w:cstheme="minorBidi"/>
          <w:bCs w:val="0"/>
          <w:noProof/>
          <w:sz w:val="24"/>
          <w:szCs w:val="24"/>
        </w:rPr>
      </w:pPr>
      <w:hyperlink w:anchor="_Toc126243163" w:history="1">
        <w:r w:rsidRPr="001A57DB">
          <w:rPr>
            <w:rStyle w:val="Hyperlink"/>
            <w:rFonts w:ascii="Arial" w:eastAsiaTheme="majorEastAsia" w:hAnsi="Arial" w:cs="Arial"/>
            <w:noProof/>
          </w:rPr>
          <w:t>2.2</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Incident</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_Toc126243163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3</w:t>
        </w:r>
        <w:r w:rsidRPr="00A73506">
          <w:rPr>
            <w:rFonts w:ascii="Arial" w:hAnsi="Arial"/>
            <w:noProof/>
            <w:webHidden/>
          </w:rPr>
          <w:fldChar w:fldCharType="end"/>
        </w:r>
      </w:hyperlink>
    </w:p>
    <w:p w14:paraId="5C29D0BB" w14:textId="258E07CB" w:rsidR="001A57DB" w:rsidRPr="00A73506" w:rsidRDefault="001A57DB">
      <w:pPr>
        <w:pStyle w:val="TOC2"/>
        <w:rPr>
          <w:rFonts w:ascii="Arial" w:eastAsiaTheme="minorEastAsia" w:hAnsi="Arial" w:cstheme="minorBidi"/>
          <w:bCs w:val="0"/>
          <w:noProof/>
          <w:sz w:val="24"/>
          <w:szCs w:val="24"/>
        </w:rPr>
      </w:pPr>
      <w:hyperlink w:anchor="_Toc126243164" w:history="1">
        <w:r w:rsidRPr="001A57DB">
          <w:rPr>
            <w:rStyle w:val="Hyperlink"/>
            <w:rFonts w:ascii="Arial" w:eastAsiaTheme="majorEastAsia" w:hAnsi="Arial" w:cs="Arial"/>
            <w:noProof/>
          </w:rPr>
          <w:t>2.3</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Non-consensual violence</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_Toc126243164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3</w:t>
        </w:r>
        <w:r w:rsidRPr="00A73506">
          <w:rPr>
            <w:rFonts w:ascii="Arial" w:hAnsi="Arial"/>
            <w:noProof/>
            <w:webHidden/>
          </w:rPr>
          <w:fldChar w:fldCharType="end"/>
        </w:r>
      </w:hyperlink>
    </w:p>
    <w:p w14:paraId="4B3988CC" w14:textId="535E419A" w:rsidR="001A57DB" w:rsidRPr="00A73506" w:rsidRDefault="001A57DB">
      <w:pPr>
        <w:pStyle w:val="TOC2"/>
        <w:rPr>
          <w:rFonts w:ascii="Arial" w:eastAsiaTheme="minorEastAsia" w:hAnsi="Arial" w:cstheme="minorBidi"/>
          <w:bCs w:val="0"/>
          <w:noProof/>
          <w:sz w:val="24"/>
          <w:szCs w:val="24"/>
        </w:rPr>
      </w:pPr>
      <w:hyperlink w:anchor="_Toc126243165" w:history="1">
        <w:r w:rsidRPr="001A57DB">
          <w:rPr>
            <w:rStyle w:val="Hyperlink"/>
            <w:rFonts w:ascii="Arial" w:eastAsiaTheme="majorEastAsia" w:hAnsi="Arial" w:cs="Arial"/>
            <w:noProof/>
          </w:rPr>
          <w:t>2.4</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Near miss/dangerous occurrence</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_Toc126243165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3</w:t>
        </w:r>
        <w:r w:rsidRPr="00A73506">
          <w:rPr>
            <w:rFonts w:ascii="Arial" w:hAnsi="Arial"/>
            <w:noProof/>
            <w:webHidden/>
          </w:rPr>
          <w:fldChar w:fldCharType="end"/>
        </w:r>
      </w:hyperlink>
    </w:p>
    <w:p w14:paraId="7941E567" w14:textId="384A4B63" w:rsidR="001A57DB" w:rsidRPr="00A73506" w:rsidRDefault="001A57DB">
      <w:pPr>
        <w:pStyle w:val="TOC2"/>
        <w:rPr>
          <w:rFonts w:ascii="Arial" w:eastAsiaTheme="minorEastAsia" w:hAnsi="Arial" w:cstheme="minorBidi"/>
          <w:bCs w:val="0"/>
          <w:noProof/>
          <w:sz w:val="24"/>
          <w:szCs w:val="24"/>
        </w:rPr>
      </w:pPr>
      <w:hyperlink w:anchor="_Toc126243166" w:history="1">
        <w:r w:rsidRPr="001A57DB">
          <w:rPr>
            <w:rStyle w:val="Hyperlink"/>
            <w:rFonts w:ascii="Arial" w:eastAsiaTheme="majorEastAsia" w:hAnsi="Arial" w:cs="Arial"/>
            <w:noProof/>
          </w:rPr>
          <w:t>2.5</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Specified injury</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_Toc126243166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4</w:t>
        </w:r>
        <w:r w:rsidRPr="00A73506">
          <w:rPr>
            <w:rFonts w:ascii="Arial" w:hAnsi="Arial"/>
            <w:noProof/>
            <w:webHidden/>
          </w:rPr>
          <w:fldChar w:fldCharType="end"/>
        </w:r>
      </w:hyperlink>
    </w:p>
    <w:p w14:paraId="700AA4D0" w14:textId="375E5E00" w:rsidR="001A57DB" w:rsidRPr="00A73506" w:rsidRDefault="001A57DB">
      <w:pPr>
        <w:pStyle w:val="TOC2"/>
        <w:rPr>
          <w:rFonts w:ascii="Arial" w:eastAsiaTheme="minorEastAsia" w:hAnsi="Arial" w:cstheme="minorBidi"/>
          <w:bCs w:val="0"/>
          <w:noProof/>
          <w:sz w:val="24"/>
          <w:szCs w:val="24"/>
        </w:rPr>
      </w:pPr>
      <w:hyperlink w:anchor="_Toc126243167" w:history="1">
        <w:r w:rsidRPr="001A57DB">
          <w:rPr>
            <w:rStyle w:val="Hyperlink"/>
            <w:rFonts w:ascii="Arial" w:eastAsiaTheme="majorEastAsia" w:hAnsi="Arial" w:cs="Arial"/>
            <w:noProof/>
          </w:rPr>
          <w:t>2.6</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Occupational disease</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_Toc126243167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4</w:t>
        </w:r>
        <w:r w:rsidRPr="00A73506">
          <w:rPr>
            <w:rFonts w:ascii="Arial" w:hAnsi="Arial"/>
            <w:noProof/>
            <w:webHidden/>
          </w:rPr>
          <w:fldChar w:fldCharType="end"/>
        </w:r>
      </w:hyperlink>
    </w:p>
    <w:p w14:paraId="6361BE44" w14:textId="72CAC397" w:rsidR="001A57DB" w:rsidRPr="00A73506" w:rsidRDefault="001A57DB">
      <w:pPr>
        <w:pStyle w:val="TOC2"/>
        <w:rPr>
          <w:rFonts w:ascii="Arial" w:eastAsiaTheme="minorEastAsia" w:hAnsi="Arial" w:cstheme="minorBidi"/>
          <w:bCs w:val="0"/>
          <w:noProof/>
          <w:sz w:val="24"/>
          <w:szCs w:val="24"/>
        </w:rPr>
      </w:pPr>
      <w:hyperlink w:anchor="_Toc126243170" w:history="1">
        <w:r w:rsidRPr="001A57DB">
          <w:rPr>
            <w:rStyle w:val="Hyperlink"/>
            <w:rFonts w:ascii="Arial" w:eastAsiaTheme="majorEastAsia" w:hAnsi="Arial" w:cs="Arial"/>
            <w:noProof/>
          </w:rPr>
          <w:t>2.7</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COVID-19</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_Toc126243170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4</w:t>
        </w:r>
        <w:r w:rsidRPr="00A73506">
          <w:rPr>
            <w:rFonts w:ascii="Arial" w:hAnsi="Arial"/>
            <w:noProof/>
            <w:webHidden/>
          </w:rPr>
          <w:fldChar w:fldCharType="end"/>
        </w:r>
      </w:hyperlink>
    </w:p>
    <w:p w14:paraId="37CD168A" w14:textId="5789C9DD" w:rsidR="001A57DB" w:rsidRPr="00A73506" w:rsidRDefault="001A57DB" w:rsidP="001A57DB">
      <w:pPr>
        <w:pStyle w:val="TOC1"/>
        <w:rPr>
          <w:rFonts w:ascii="Arial" w:eastAsiaTheme="minorEastAsia" w:hAnsi="Arial" w:cstheme="minorBidi"/>
          <w:caps w:val="0"/>
          <w:noProof/>
        </w:rPr>
      </w:pPr>
      <w:hyperlink w:anchor="_Toc126243171" w:history="1">
        <w:r w:rsidRPr="00A73506">
          <w:rPr>
            <w:rStyle w:val="Hyperlink"/>
            <w:rFonts w:ascii="Arial" w:eastAsiaTheme="majorEastAsia" w:hAnsi="Arial"/>
            <w:caps w:val="0"/>
            <w:noProof/>
          </w:rPr>
          <w:t>3</w:t>
        </w:r>
        <w:r w:rsidRPr="00A73506">
          <w:rPr>
            <w:rFonts w:ascii="Arial" w:eastAsiaTheme="minorEastAsia" w:hAnsi="Arial" w:cstheme="minorBidi"/>
            <w:caps w:val="0"/>
            <w:noProof/>
          </w:rPr>
          <w:tab/>
        </w:r>
        <w:r w:rsidRPr="00A73506">
          <w:rPr>
            <w:rStyle w:val="Hyperlink"/>
            <w:rFonts w:ascii="Arial" w:eastAsiaTheme="majorEastAsia" w:hAnsi="Arial"/>
            <w:caps w:val="0"/>
            <w:noProof/>
          </w:rPr>
          <w:t>Policy</w:t>
        </w:r>
        <w:r w:rsidRPr="00A73506">
          <w:rPr>
            <w:rFonts w:ascii="Arial" w:hAnsi="Arial"/>
            <w:caps w:val="0"/>
            <w:noProof/>
            <w:webHidden/>
          </w:rPr>
          <w:tab/>
        </w:r>
        <w:r w:rsidRPr="00A73506">
          <w:rPr>
            <w:rFonts w:ascii="Arial" w:hAnsi="Arial"/>
            <w:caps w:val="0"/>
            <w:noProof/>
            <w:webHidden/>
          </w:rPr>
          <w:fldChar w:fldCharType="begin"/>
        </w:r>
        <w:r w:rsidRPr="00A73506">
          <w:rPr>
            <w:rFonts w:ascii="Arial" w:hAnsi="Arial"/>
            <w:caps w:val="0"/>
            <w:noProof/>
            <w:webHidden/>
          </w:rPr>
          <w:instrText xml:space="preserve"> PAGEREF _Toc126243171 \h </w:instrText>
        </w:r>
        <w:r w:rsidRPr="00A73506">
          <w:rPr>
            <w:rFonts w:ascii="Arial" w:hAnsi="Arial"/>
            <w:caps w:val="0"/>
            <w:noProof/>
            <w:webHidden/>
          </w:rPr>
        </w:r>
        <w:r w:rsidRPr="00A73506">
          <w:rPr>
            <w:rFonts w:ascii="Arial" w:hAnsi="Arial"/>
            <w:caps w:val="0"/>
            <w:noProof/>
            <w:webHidden/>
          </w:rPr>
          <w:fldChar w:fldCharType="separate"/>
        </w:r>
        <w:r w:rsidRPr="00A73506">
          <w:rPr>
            <w:rFonts w:ascii="Arial" w:hAnsi="Arial"/>
            <w:caps w:val="0"/>
            <w:noProof/>
            <w:webHidden/>
          </w:rPr>
          <w:t>5</w:t>
        </w:r>
        <w:r w:rsidRPr="00A73506">
          <w:rPr>
            <w:rFonts w:ascii="Arial" w:hAnsi="Arial"/>
            <w:caps w:val="0"/>
            <w:noProof/>
            <w:webHidden/>
          </w:rPr>
          <w:fldChar w:fldCharType="end"/>
        </w:r>
      </w:hyperlink>
    </w:p>
    <w:p w14:paraId="51E66BD2" w14:textId="40AC2E6B" w:rsidR="001A57DB" w:rsidRPr="00A73506" w:rsidRDefault="001A57DB">
      <w:pPr>
        <w:pStyle w:val="TOC2"/>
        <w:rPr>
          <w:rFonts w:ascii="Arial" w:eastAsiaTheme="minorEastAsia" w:hAnsi="Arial" w:cstheme="minorBidi"/>
          <w:bCs w:val="0"/>
          <w:noProof/>
          <w:sz w:val="24"/>
          <w:szCs w:val="24"/>
        </w:rPr>
      </w:pPr>
      <w:hyperlink w:anchor="_Toc126243172" w:history="1">
        <w:r w:rsidRPr="001A57DB">
          <w:rPr>
            <w:rStyle w:val="Hyperlink"/>
            <w:rFonts w:ascii="Arial" w:eastAsiaTheme="majorEastAsia" w:hAnsi="Arial" w:cs="Arial"/>
            <w:noProof/>
          </w:rPr>
          <w:t>3.1</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Reporting methods</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_Toc126243172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5</w:t>
        </w:r>
        <w:r w:rsidRPr="00A73506">
          <w:rPr>
            <w:rFonts w:ascii="Arial" w:hAnsi="Arial"/>
            <w:noProof/>
            <w:webHidden/>
          </w:rPr>
          <w:fldChar w:fldCharType="end"/>
        </w:r>
      </w:hyperlink>
    </w:p>
    <w:p w14:paraId="0FC34044" w14:textId="42B0ADC0" w:rsidR="001A57DB" w:rsidRPr="00A73506" w:rsidRDefault="001A57DB">
      <w:pPr>
        <w:pStyle w:val="TOC2"/>
        <w:rPr>
          <w:rFonts w:ascii="Arial" w:eastAsiaTheme="minorEastAsia" w:hAnsi="Arial" w:cstheme="minorBidi"/>
          <w:bCs w:val="0"/>
          <w:noProof/>
          <w:sz w:val="24"/>
          <w:szCs w:val="24"/>
        </w:rPr>
      </w:pPr>
      <w:hyperlink w:anchor="_Toc126243173" w:history="1">
        <w:r w:rsidRPr="001A57DB">
          <w:rPr>
            <w:rStyle w:val="Hyperlink"/>
            <w:rFonts w:ascii="Arial" w:eastAsiaTheme="majorEastAsia" w:hAnsi="Arial" w:cs="Arial"/>
            <w:noProof/>
          </w:rPr>
          <w:t>3.2</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Investigations</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_Toc126243173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5</w:t>
        </w:r>
        <w:r w:rsidRPr="00A73506">
          <w:rPr>
            <w:rFonts w:ascii="Arial" w:hAnsi="Arial"/>
            <w:noProof/>
            <w:webHidden/>
          </w:rPr>
          <w:fldChar w:fldCharType="end"/>
        </w:r>
      </w:hyperlink>
    </w:p>
    <w:p w14:paraId="50853689" w14:textId="3F31754D" w:rsidR="001A57DB" w:rsidRPr="00A73506" w:rsidRDefault="001A57DB">
      <w:pPr>
        <w:pStyle w:val="TOC2"/>
        <w:rPr>
          <w:rFonts w:ascii="Arial" w:eastAsiaTheme="minorEastAsia" w:hAnsi="Arial" w:cstheme="minorBidi"/>
          <w:bCs w:val="0"/>
          <w:noProof/>
          <w:sz w:val="24"/>
          <w:szCs w:val="24"/>
        </w:rPr>
      </w:pPr>
      <w:hyperlink w:anchor="_Toc126243174" w:history="1">
        <w:r w:rsidRPr="001A57DB">
          <w:rPr>
            <w:rStyle w:val="Hyperlink"/>
            <w:rFonts w:ascii="Arial" w:eastAsiaTheme="majorEastAsia" w:hAnsi="Arial" w:cs="Arial"/>
            <w:noProof/>
          </w:rPr>
          <w:t>3.3</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RIDDOR</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_Toc126243174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6</w:t>
        </w:r>
        <w:r w:rsidRPr="00A73506">
          <w:rPr>
            <w:rFonts w:ascii="Arial" w:hAnsi="Arial"/>
            <w:noProof/>
            <w:webHidden/>
          </w:rPr>
          <w:fldChar w:fldCharType="end"/>
        </w:r>
      </w:hyperlink>
    </w:p>
    <w:p w14:paraId="218A0AB3" w14:textId="5E36F185" w:rsidR="001A57DB" w:rsidRPr="00A73506" w:rsidRDefault="001A57DB">
      <w:pPr>
        <w:pStyle w:val="TOC2"/>
        <w:rPr>
          <w:rFonts w:ascii="Arial" w:eastAsiaTheme="minorEastAsia" w:hAnsi="Arial" w:cstheme="minorBidi"/>
          <w:bCs w:val="0"/>
          <w:noProof/>
          <w:sz w:val="24"/>
          <w:szCs w:val="24"/>
        </w:rPr>
      </w:pPr>
      <w:hyperlink w:anchor="_Toc126243175" w:history="1">
        <w:r w:rsidRPr="001A57DB">
          <w:rPr>
            <w:rStyle w:val="Hyperlink"/>
            <w:rFonts w:ascii="Arial" w:eastAsiaTheme="majorEastAsia" w:hAnsi="Arial" w:cs="Arial"/>
            <w:noProof/>
          </w:rPr>
          <w:t>3.4</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Exemptions</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_Toc126243175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7</w:t>
        </w:r>
        <w:r w:rsidRPr="00A73506">
          <w:rPr>
            <w:rFonts w:ascii="Arial" w:hAnsi="Arial"/>
            <w:noProof/>
            <w:webHidden/>
          </w:rPr>
          <w:fldChar w:fldCharType="end"/>
        </w:r>
      </w:hyperlink>
    </w:p>
    <w:p w14:paraId="47C94234" w14:textId="1D0C1780" w:rsidR="001A57DB" w:rsidRPr="00A73506" w:rsidRDefault="001A57DB">
      <w:pPr>
        <w:pStyle w:val="TOC2"/>
        <w:rPr>
          <w:rFonts w:ascii="Arial" w:eastAsiaTheme="minorEastAsia" w:hAnsi="Arial" w:cstheme="minorBidi"/>
          <w:bCs w:val="0"/>
          <w:noProof/>
          <w:sz w:val="24"/>
          <w:szCs w:val="24"/>
        </w:rPr>
      </w:pPr>
      <w:hyperlink w:anchor="_Toc126243176" w:history="1">
        <w:r w:rsidRPr="001A57DB">
          <w:rPr>
            <w:rStyle w:val="Hyperlink"/>
            <w:rFonts w:ascii="Arial" w:eastAsiaTheme="majorEastAsia" w:hAnsi="Arial" w:cs="Arial"/>
            <w:noProof/>
          </w:rPr>
          <w:t>3.5</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How to report a RIDDOR incident</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_Toc126243176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7</w:t>
        </w:r>
        <w:r w:rsidRPr="00A73506">
          <w:rPr>
            <w:rFonts w:ascii="Arial" w:hAnsi="Arial"/>
            <w:noProof/>
            <w:webHidden/>
          </w:rPr>
          <w:fldChar w:fldCharType="end"/>
        </w:r>
      </w:hyperlink>
    </w:p>
    <w:p w14:paraId="0EFDA22E" w14:textId="290E90AA" w:rsidR="001A57DB" w:rsidRPr="00A73506" w:rsidRDefault="001A57DB">
      <w:pPr>
        <w:pStyle w:val="TOC2"/>
        <w:rPr>
          <w:rFonts w:ascii="Arial" w:eastAsiaTheme="minorEastAsia" w:hAnsi="Arial" w:cstheme="minorBidi"/>
          <w:bCs w:val="0"/>
          <w:noProof/>
          <w:sz w:val="24"/>
          <w:szCs w:val="24"/>
        </w:rPr>
      </w:pPr>
      <w:hyperlink w:anchor="_Toc126243180" w:history="1">
        <w:r w:rsidRPr="001A57DB">
          <w:rPr>
            <w:rStyle w:val="Hyperlink"/>
            <w:rFonts w:ascii="Arial" w:eastAsiaTheme="majorEastAsia" w:hAnsi="Arial" w:cs="Arial"/>
            <w:noProof/>
          </w:rPr>
          <w:t>3.6</w:t>
        </w:r>
        <w:r w:rsidRPr="00A73506">
          <w:rPr>
            <w:rFonts w:ascii="Arial" w:eastAsiaTheme="minorEastAsia" w:hAnsi="Arial" w:cstheme="minorBidi"/>
            <w:bCs w:val="0"/>
            <w:noProof/>
            <w:sz w:val="24"/>
            <w:szCs w:val="24"/>
          </w:rPr>
          <w:tab/>
        </w:r>
        <w:r w:rsidRPr="001A57DB">
          <w:rPr>
            <w:rStyle w:val="Hyperlink"/>
            <w:rFonts w:ascii="Arial" w:eastAsiaTheme="majorEastAsia" w:hAnsi="Arial" w:cs="Arial"/>
            <w:noProof/>
          </w:rPr>
          <w:t>RIDDOR reporting when working away from the organisation</w:t>
        </w:r>
        <w:r w:rsidRPr="00A73506">
          <w:rPr>
            <w:rFonts w:ascii="Arial" w:hAnsi="Arial"/>
            <w:noProof/>
            <w:webHidden/>
          </w:rPr>
          <w:tab/>
        </w:r>
        <w:r w:rsidRPr="00A73506">
          <w:rPr>
            <w:rFonts w:ascii="Arial" w:hAnsi="Arial"/>
            <w:noProof/>
            <w:webHidden/>
          </w:rPr>
          <w:fldChar w:fldCharType="begin"/>
        </w:r>
        <w:r w:rsidRPr="00A73506">
          <w:rPr>
            <w:rFonts w:ascii="Arial" w:hAnsi="Arial"/>
            <w:noProof/>
            <w:webHidden/>
          </w:rPr>
          <w:instrText xml:space="preserve"> PAGEREF _Toc126243180 \h </w:instrText>
        </w:r>
        <w:r w:rsidRPr="00A73506">
          <w:rPr>
            <w:rFonts w:ascii="Arial" w:hAnsi="Arial"/>
            <w:noProof/>
            <w:webHidden/>
          </w:rPr>
        </w:r>
        <w:r w:rsidRPr="00A73506">
          <w:rPr>
            <w:rFonts w:ascii="Arial" w:hAnsi="Arial"/>
            <w:noProof/>
            <w:webHidden/>
          </w:rPr>
          <w:fldChar w:fldCharType="separate"/>
        </w:r>
        <w:r w:rsidRPr="00A73506">
          <w:rPr>
            <w:rFonts w:ascii="Arial" w:hAnsi="Arial"/>
            <w:noProof/>
            <w:webHidden/>
          </w:rPr>
          <w:t>8</w:t>
        </w:r>
        <w:r w:rsidRPr="00A73506">
          <w:rPr>
            <w:rFonts w:ascii="Arial" w:hAnsi="Arial"/>
            <w:noProof/>
            <w:webHidden/>
          </w:rPr>
          <w:fldChar w:fldCharType="end"/>
        </w:r>
      </w:hyperlink>
    </w:p>
    <w:p w14:paraId="334377A8" w14:textId="1ADA5EE5" w:rsidR="001A57DB" w:rsidRPr="00A73506" w:rsidRDefault="001A57DB" w:rsidP="001A57DB">
      <w:pPr>
        <w:pStyle w:val="TOC1"/>
        <w:rPr>
          <w:rFonts w:ascii="Arial" w:eastAsiaTheme="minorEastAsia" w:hAnsi="Arial" w:cstheme="minorBidi"/>
          <w:caps w:val="0"/>
          <w:noProof/>
        </w:rPr>
      </w:pPr>
      <w:hyperlink w:anchor="_Toc126243181" w:history="1">
        <w:r w:rsidRPr="00A73506">
          <w:rPr>
            <w:rStyle w:val="Hyperlink"/>
            <w:rFonts w:ascii="Arial" w:eastAsiaTheme="majorEastAsia" w:hAnsi="Arial"/>
            <w:caps w:val="0"/>
            <w:noProof/>
          </w:rPr>
          <w:t>4</w:t>
        </w:r>
        <w:r w:rsidRPr="00A73506">
          <w:rPr>
            <w:rFonts w:ascii="Arial" w:eastAsiaTheme="minorEastAsia" w:hAnsi="Arial" w:cstheme="minorBidi"/>
            <w:caps w:val="0"/>
            <w:noProof/>
          </w:rPr>
          <w:tab/>
        </w:r>
        <w:r w:rsidRPr="00A73506">
          <w:rPr>
            <w:rStyle w:val="Hyperlink"/>
            <w:rFonts w:ascii="Arial" w:eastAsiaTheme="majorEastAsia" w:hAnsi="Arial"/>
            <w:caps w:val="0"/>
            <w:noProof/>
          </w:rPr>
          <w:t>Summary</w:t>
        </w:r>
        <w:r w:rsidRPr="00A73506">
          <w:rPr>
            <w:rFonts w:ascii="Arial" w:hAnsi="Arial"/>
            <w:caps w:val="0"/>
            <w:noProof/>
            <w:webHidden/>
          </w:rPr>
          <w:tab/>
        </w:r>
        <w:r w:rsidRPr="00A73506">
          <w:rPr>
            <w:rFonts w:ascii="Arial" w:hAnsi="Arial"/>
            <w:caps w:val="0"/>
            <w:noProof/>
            <w:webHidden/>
          </w:rPr>
          <w:fldChar w:fldCharType="begin"/>
        </w:r>
        <w:r w:rsidRPr="00A73506">
          <w:rPr>
            <w:rFonts w:ascii="Arial" w:hAnsi="Arial"/>
            <w:caps w:val="0"/>
            <w:noProof/>
            <w:webHidden/>
          </w:rPr>
          <w:instrText xml:space="preserve"> PAGEREF _Toc126243181 \h </w:instrText>
        </w:r>
        <w:r w:rsidRPr="00A73506">
          <w:rPr>
            <w:rFonts w:ascii="Arial" w:hAnsi="Arial"/>
            <w:caps w:val="0"/>
            <w:noProof/>
            <w:webHidden/>
          </w:rPr>
        </w:r>
        <w:r w:rsidRPr="00A73506">
          <w:rPr>
            <w:rFonts w:ascii="Arial" w:hAnsi="Arial"/>
            <w:caps w:val="0"/>
            <w:noProof/>
            <w:webHidden/>
          </w:rPr>
          <w:fldChar w:fldCharType="separate"/>
        </w:r>
        <w:r w:rsidRPr="00A73506">
          <w:rPr>
            <w:rFonts w:ascii="Arial" w:hAnsi="Arial"/>
            <w:caps w:val="0"/>
            <w:noProof/>
            <w:webHidden/>
          </w:rPr>
          <w:t>8</w:t>
        </w:r>
        <w:r w:rsidRPr="00A73506">
          <w:rPr>
            <w:rFonts w:ascii="Arial" w:hAnsi="Arial"/>
            <w:caps w:val="0"/>
            <w:noProof/>
            <w:webHidden/>
          </w:rPr>
          <w:fldChar w:fldCharType="end"/>
        </w:r>
      </w:hyperlink>
    </w:p>
    <w:p w14:paraId="5D360308" w14:textId="37762C70" w:rsidR="00D85E4D" w:rsidRPr="001A57DB" w:rsidRDefault="00D85E4D" w:rsidP="000858D5">
      <w:pPr>
        <w:rPr>
          <w:rFonts w:ascii="Arial" w:hAnsi="Arial" w:cs="Arial"/>
          <w:sz w:val="20"/>
          <w:szCs w:val="28"/>
        </w:rPr>
      </w:pPr>
      <w:r w:rsidRPr="001A57DB">
        <w:rPr>
          <w:rFonts w:ascii="Arial" w:hAnsi="Arial" w:cs="Arial"/>
          <w:b/>
          <w:sz w:val="20"/>
          <w:szCs w:val="28"/>
        </w:rPr>
        <w:fldChar w:fldCharType="end"/>
      </w:r>
    </w:p>
    <w:p w14:paraId="319E469B" w14:textId="77777777" w:rsidR="00D85E4D" w:rsidRPr="001A57DB" w:rsidRDefault="00D85E4D">
      <w:pPr>
        <w:rPr>
          <w:rFonts w:ascii="Arial" w:hAnsi="Arial" w:cs="Arial"/>
          <w:sz w:val="28"/>
          <w:szCs w:val="28"/>
        </w:rPr>
      </w:pPr>
      <w:r w:rsidRPr="001A57DB">
        <w:rPr>
          <w:rFonts w:ascii="Arial" w:hAnsi="Arial" w:cs="Arial"/>
          <w:sz w:val="28"/>
          <w:szCs w:val="28"/>
        </w:rPr>
        <w:br w:type="page"/>
      </w:r>
    </w:p>
    <w:p w14:paraId="7C1F4396" w14:textId="77777777" w:rsidR="000858D5" w:rsidRPr="001A57DB"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126242958"/>
      <w:r w:rsidRPr="001A57DB">
        <w:rPr>
          <w:sz w:val="28"/>
          <w:szCs w:val="28"/>
        </w:rPr>
        <w:lastRenderedPageBreak/>
        <w:t>Introduction</w:t>
      </w:r>
      <w:bookmarkEnd w:id="1"/>
    </w:p>
    <w:p w14:paraId="5670D118" w14:textId="63C8F07F" w:rsidR="000858D5" w:rsidRPr="00A73506" w:rsidRDefault="000C68B0" w:rsidP="000858D5">
      <w:pPr>
        <w:pStyle w:val="Heading2"/>
        <w:rPr>
          <w:rFonts w:ascii="Arial" w:hAnsi="Arial" w:cs="Arial"/>
          <w:smallCaps w:val="0"/>
          <w:sz w:val="24"/>
          <w:szCs w:val="24"/>
          <w:lang w:val="en-GB"/>
        </w:rPr>
      </w:pPr>
      <w:bookmarkStart w:id="2" w:name="_Toc126242959"/>
      <w:r w:rsidRPr="00A73506">
        <w:rPr>
          <w:rFonts w:ascii="Arial" w:hAnsi="Arial" w:cs="Arial"/>
          <w:smallCaps w:val="0"/>
          <w:sz w:val="24"/>
          <w:szCs w:val="24"/>
          <w:lang w:val="en-GB"/>
        </w:rPr>
        <w:t>P</w:t>
      </w:r>
      <w:r w:rsidR="00E35A44" w:rsidRPr="00A73506">
        <w:rPr>
          <w:rFonts w:ascii="Arial" w:hAnsi="Arial" w:cs="Arial"/>
          <w:smallCaps w:val="0"/>
          <w:sz w:val="24"/>
          <w:szCs w:val="24"/>
          <w:lang w:val="en-GB"/>
        </w:rPr>
        <w:t>olicy statement</w:t>
      </w:r>
      <w:bookmarkEnd w:id="2"/>
    </w:p>
    <w:p w14:paraId="2EE4B2DA" w14:textId="77777777" w:rsidR="001A01D7" w:rsidRPr="00A73506" w:rsidRDefault="001A01D7" w:rsidP="001A01D7">
      <w:pPr>
        <w:rPr>
          <w:rFonts w:ascii="Arial" w:hAnsi="Arial" w:cs="Arial"/>
        </w:rPr>
      </w:pPr>
    </w:p>
    <w:p w14:paraId="514E7CAD" w14:textId="5F203401" w:rsidR="00594319" w:rsidRPr="00A73506" w:rsidRDefault="00507409" w:rsidP="001A01D7">
      <w:pPr>
        <w:rPr>
          <w:rFonts w:ascii="Arial" w:hAnsi="Arial" w:cs="Arial"/>
          <w:sz w:val="22"/>
          <w:szCs w:val="22"/>
        </w:rPr>
      </w:pPr>
      <w:r w:rsidRPr="00A73506">
        <w:rPr>
          <w:rFonts w:ascii="Arial" w:hAnsi="Arial" w:cs="Arial"/>
          <w:sz w:val="22"/>
          <w:szCs w:val="22"/>
        </w:rPr>
        <w:t>As part of its general duty of care outlined under the Health a</w:t>
      </w:r>
      <w:r w:rsidR="00137FA5" w:rsidRPr="00A73506">
        <w:rPr>
          <w:rFonts w:ascii="Arial" w:hAnsi="Arial" w:cs="Arial"/>
          <w:sz w:val="22"/>
          <w:szCs w:val="22"/>
        </w:rPr>
        <w:t>nd Safety at Work etc. Act 1974 and the Reporting of Injuries, Diseases and Dangerous Occurrence Regulations</w:t>
      </w:r>
      <w:r w:rsidR="00023D38" w:rsidRPr="00A73506">
        <w:rPr>
          <w:rFonts w:ascii="Arial" w:hAnsi="Arial" w:cs="Arial"/>
          <w:sz w:val="22"/>
          <w:szCs w:val="22"/>
        </w:rPr>
        <w:t xml:space="preserve"> (RIDDOR)</w:t>
      </w:r>
      <w:r w:rsidR="00137FA5" w:rsidRPr="00A73506">
        <w:rPr>
          <w:rFonts w:ascii="Arial" w:hAnsi="Arial" w:cs="Arial"/>
          <w:sz w:val="22"/>
          <w:szCs w:val="22"/>
        </w:rPr>
        <w:t xml:space="preserve"> 2013,</w:t>
      </w:r>
      <w:r w:rsidRPr="00A73506">
        <w:rPr>
          <w:rFonts w:ascii="Arial" w:hAnsi="Arial" w:cs="Arial"/>
          <w:sz w:val="22"/>
          <w:szCs w:val="22"/>
        </w:rPr>
        <w:t xml:space="preserve"> </w:t>
      </w:r>
      <w:r w:rsidR="00A13309">
        <w:rPr>
          <w:rFonts w:ascii="Arial" w:hAnsi="Arial" w:cs="Arial"/>
          <w:sz w:val="22"/>
          <w:szCs w:val="22"/>
        </w:rPr>
        <w:t>Sheerwater Health Centre</w:t>
      </w:r>
      <w:r w:rsidR="00584D87" w:rsidRPr="00A73506">
        <w:rPr>
          <w:rFonts w:ascii="Arial" w:hAnsi="Arial" w:cs="Arial"/>
          <w:sz w:val="22"/>
          <w:szCs w:val="22"/>
        </w:rPr>
        <w:t xml:space="preserve"> </w:t>
      </w:r>
      <w:r w:rsidRPr="00A73506">
        <w:rPr>
          <w:rFonts w:ascii="Arial" w:hAnsi="Arial" w:cs="Arial"/>
          <w:sz w:val="22"/>
          <w:szCs w:val="22"/>
        </w:rPr>
        <w:t xml:space="preserve">recognises the importance of reporting all </w:t>
      </w:r>
      <w:r w:rsidR="00C7786A" w:rsidRPr="00A73506">
        <w:rPr>
          <w:rFonts w:ascii="Arial" w:hAnsi="Arial" w:cs="Arial"/>
          <w:sz w:val="22"/>
          <w:szCs w:val="22"/>
        </w:rPr>
        <w:t xml:space="preserve">work-related </w:t>
      </w:r>
      <w:r w:rsidRPr="00A73506">
        <w:rPr>
          <w:rFonts w:ascii="Arial" w:hAnsi="Arial" w:cs="Arial"/>
          <w:sz w:val="22"/>
          <w:szCs w:val="22"/>
        </w:rPr>
        <w:t>accidents</w:t>
      </w:r>
      <w:r w:rsidR="00BA5DD0" w:rsidRPr="00A73506">
        <w:rPr>
          <w:rFonts w:ascii="Arial" w:hAnsi="Arial" w:cs="Arial"/>
          <w:sz w:val="22"/>
          <w:szCs w:val="22"/>
        </w:rPr>
        <w:t>, incidents and near miss incidents</w:t>
      </w:r>
      <w:r w:rsidR="00C7786A" w:rsidRPr="00A73506">
        <w:rPr>
          <w:rFonts w:ascii="Arial" w:hAnsi="Arial" w:cs="Arial"/>
          <w:sz w:val="22"/>
          <w:szCs w:val="22"/>
        </w:rPr>
        <w:t xml:space="preserve"> which result in death or injury</w:t>
      </w:r>
      <w:r w:rsidR="00D04422" w:rsidRPr="00A73506">
        <w:rPr>
          <w:rFonts w:ascii="Arial" w:hAnsi="Arial" w:cs="Arial"/>
          <w:sz w:val="22"/>
          <w:szCs w:val="22"/>
        </w:rPr>
        <w:t xml:space="preserve">. </w:t>
      </w:r>
    </w:p>
    <w:p w14:paraId="7D3B667C" w14:textId="77777777" w:rsidR="00594319" w:rsidRPr="00A73506" w:rsidRDefault="00594319" w:rsidP="001A01D7">
      <w:pPr>
        <w:rPr>
          <w:rFonts w:ascii="Arial" w:hAnsi="Arial" w:cs="Arial"/>
          <w:sz w:val="22"/>
          <w:szCs w:val="22"/>
        </w:rPr>
      </w:pPr>
    </w:p>
    <w:p w14:paraId="75A1711C" w14:textId="09FBD78B" w:rsidR="00E57C38" w:rsidRPr="001A57DB" w:rsidRDefault="00507409" w:rsidP="001A01D7">
      <w:pPr>
        <w:rPr>
          <w:rFonts w:ascii="Arial" w:hAnsi="Arial" w:cs="Arial"/>
          <w:sz w:val="22"/>
          <w:szCs w:val="22"/>
        </w:rPr>
      </w:pPr>
      <w:r w:rsidRPr="00A73506">
        <w:rPr>
          <w:rFonts w:ascii="Arial" w:hAnsi="Arial" w:cs="Arial"/>
          <w:sz w:val="22"/>
          <w:szCs w:val="22"/>
        </w:rPr>
        <w:t xml:space="preserve">The collection and dissemination of </w:t>
      </w:r>
      <w:r w:rsidR="00BA5DD0" w:rsidRPr="00A73506">
        <w:rPr>
          <w:rFonts w:ascii="Arial" w:hAnsi="Arial" w:cs="Arial"/>
          <w:sz w:val="22"/>
          <w:szCs w:val="22"/>
        </w:rPr>
        <w:t>this</w:t>
      </w:r>
      <w:r w:rsidRPr="00A73506">
        <w:rPr>
          <w:rFonts w:ascii="Arial" w:hAnsi="Arial" w:cs="Arial"/>
          <w:sz w:val="22"/>
          <w:szCs w:val="22"/>
        </w:rPr>
        <w:t xml:space="preserve"> data is an important method of establishing accident prevention strategies</w:t>
      </w:r>
      <w:r w:rsidR="00B94E9F" w:rsidRPr="00A73506">
        <w:rPr>
          <w:rFonts w:ascii="Arial" w:hAnsi="Arial" w:cs="Arial"/>
          <w:sz w:val="22"/>
          <w:szCs w:val="22"/>
        </w:rPr>
        <w:t xml:space="preserve"> </w:t>
      </w:r>
      <w:r w:rsidR="00181416" w:rsidRPr="00A73506">
        <w:rPr>
          <w:rFonts w:ascii="Arial" w:hAnsi="Arial" w:cs="Arial"/>
          <w:sz w:val="22"/>
          <w:szCs w:val="22"/>
        </w:rPr>
        <w:t>for those</w:t>
      </w:r>
      <w:r w:rsidR="003B332C" w:rsidRPr="00A73506">
        <w:rPr>
          <w:rFonts w:ascii="Arial" w:hAnsi="Arial" w:cs="Arial"/>
          <w:sz w:val="22"/>
          <w:szCs w:val="22"/>
        </w:rPr>
        <w:t xml:space="preserve"> working in the </w:t>
      </w:r>
      <w:r w:rsidR="00584D87" w:rsidRPr="00A73506">
        <w:rPr>
          <w:rFonts w:ascii="Arial" w:hAnsi="Arial" w:cs="Arial"/>
          <w:sz w:val="22"/>
          <w:szCs w:val="22"/>
        </w:rPr>
        <w:t xml:space="preserve">organisation </w:t>
      </w:r>
      <w:r w:rsidRPr="00A73506">
        <w:rPr>
          <w:rFonts w:ascii="Arial" w:hAnsi="Arial" w:cs="Arial"/>
          <w:sz w:val="22"/>
          <w:szCs w:val="22"/>
        </w:rPr>
        <w:t>or away from the premises.</w:t>
      </w:r>
    </w:p>
    <w:p w14:paraId="1D88B7E1" w14:textId="07A20BDA" w:rsidR="00823C8D" w:rsidRPr="001A57DB" w:rsidRDefault="00823C8D" w:rsidP="001A01D7">
      <w:pPr>
        <w:rPr>
          <w:rFonts w:ascii="Arial" w:hAnsi="Arial" w:cs="Arial"/>
          <w:sz w:val="22"/>
          <w:szCs w:val="22"/>
        </w:rPr>
      </w:pPr>
    </w:p>
    <w:p w14:paraId="6CB75ECF" w14:textId="44026B6C" w:rsidR="00823C8D" w:rsidRPr="00A73506" w:rsidRDefault="00823C8D" w:rsidP="00823C8D">
      <w:pPr>
        <w:rPr>
          <w:rFonts w:ascii="Arial" w:hAnsi="Arial" w:cs="Arial"/>
          <w:sz w:val="22"/>
          <w:szCs w:val="22"/>
        </w:rPr>
      </w:pPr>
      <w:r w:rsidRPr="00A73506">
        <w:rPr>
          <w:rFonts w:ascii="Arial" w:hAnsi="Arial" w:cs="Arial"/>
          <w:sz w:val="22"/>
          <w:szCs w:val="22"/>
        </w:rPr>
        <w:t xml:space="preserve">Accidents that occur to members of the public or others who are not at work at the </w:t>
      </w:r>
      <w:r w:rsidR="00A73506">
        <w:rPr>
          <w:rFonts w:ascii="Arial" w:hAnsi="Arial" w:cs="Arial"/>
          <w:sz w:val="22"/>
          <w:szCs w:val="22"/>
        </w:rPr>
        <w:t>organisation</w:t>
      </w:r>
      <w:r w:rsidRPr="00A73506">
        <w:rPr>
          <w:rFonts w:ascii="Arial" w:hAnsi="Arial" w:cs="Arial"/>
          <w:sz w:val="22"/>
          <w:szCs w:val="22"/>
        </w:rPr>
        <w:t>’s premises must be reported if the injury results in death or the person being taken from the scene directly to hospital for treatment for that injury. There is no need to report an incident if a person is taken to hospital when no injury is apparent and this is only as a precaution.</w:t>
      </w:r>
    </w:p>
    <w:p w14:paraId="6EAD5726" w14:textId="77777777" w:rsidR="00823C8D" w:rsidRPr="00A73506" w:rsidRDefault="00823C8D" w:rsidP="001A01D7">
      <w:pPr>
        <w:rPr>
          <w:rFonts w:ascii="Arial" w:hAnsi="Arial" w:cs="Arial"/>
          <w:sz w:val="22"/>
          <w:szCs w:val="22"/>
        </w:rPr>
      </w:pPr>
    </w:p>
    <w:p w14:paraId="2E7D3F8A" w14:textId="18CD3552" w:rsidR="00823C8D" w:rsidRPr="00A73506" w:rsidRDefault="00823C8D" w:rsidP="00823C8D">
      <w:pPr>
        <w:rPr>
          <w:rFonts w:ascii="Arial" w:hAnsi="Arial" w:cs="Arial"/>
          <w:sz w:val="22"/>
          <w:szCs w:val="22"/>
        </w:rPr>
      </w:pPr>
      <w:r w:rsidRPr="00A73506">
        <w:rPr>
          <w:rFonts w:ascii="Arial" w:hAnsi="Arial" w:cs="Arial"/>
          <w:sz w:val="22"/>
          <w:szCs w:val="22"/>
        </w:rPr>
        <w:t xml:space="preserve">Flammable gas related incidents are to be reported by the organisation that is responsible for supplying the gas. </w:t>
      </w:r>
    </w:p>
    <w:p w14:paraId="13834191" w14:textId="2092B464" w:rsidR="00823C8D" w:rsidRPr="00A73506" w:rsidRDefault="00823C8D" w:rsidP="00823C8D">
      <w:pPr>
        <w:rPr>
          <w:rFonts w:ascii="Arial" w:hAnsi="Arial" w:cs="Arial"/>
          <w:sz w:val="22"/>
          <w:szCs w:val="22"/>
        </w:rPr>
      </w:pPr>
    </w:p>
    <w:p w14:paraId="00EE6E75" w14:textId="77777777" w:rsidR="00823C8D" w:rsidRPr="001A57DB" w:rsidRDefault="00823C8D" w:rsidP="00823C8D">
      <w:pPr>
        <w:rPr>
          <w:rFonts w:ascii="Arial" w:hAnsi="Arial" w:cs="Arial"/>
          <w:sz w:val="22"/>
          <w:szCs w:val="22"/>
        </w:rPr>
      </w:pPr>
      <w:r w:rsidRPr="001A57DB">
        <w:rPr>
          <w:rFonts w:ascii="Arial" w:hAnsi="Arial" w:cs="Arial"/>
          <w:sz w:val="22"/>
          <w:szCs w:val="22"/>
        </w:rPr>
        <w:t xml:space="preserve">This policy is written in accordance with: </w:t>
      </w:r>
    </w:p>
    <w:p w14:paraId="56103A12" w14:textId="77777777" w:rsidR="00823C8D" w:rsidRPr="001A57DB" w:rsidRDefault="00823C8D" w:rsidP="00823C8D">
      <w:pPr>
        <w:rPr>
          <w:rFonts w:ascii="Arial" w:hAnsi="Arial" w:cs="Arial"/>
          <w:sz w:val="22"/>
          <w:szCs w:val="22"/>
        </w:rPr>
      </w:pPr>
    </w:p>
    <w:p w14:paraId="4790ADE4" w14:textId="77777777" w:rsidR="00823C8D" w:rsidRPr="001A57DB" w:rsidRDefault="00823C8D" w:rsidP="00823C8D">
      <w:pPr>
        <w:pStyle w:val="ListParagraph"/>
        <w:numPr>
          <w:ilvl w:val="0"/>
          <w:numId w:val="20"/>
        </w:numPr>
        <w:ind w:left="851" w:hanging="425"/>
        <w:rPr>
          <w:rFonts w:ascii="Arial" w:hAnsi="Arial" w:cs="Arial"/>
          <w:sz w:val="22"/>
          <w:szCs w:val="22"/>
        </w:rPr>
      </w:pPr>
      <w:hyperlink r:id="rId8" w:history="1">
        <w:r w:rsidRPr="001A57DB">
          <w:rPr>
            <w:rStyle w:val="Hyperlink"/>
            <w:rFonts w:ascii="Arial" w:hAnsi="Arial" w:cs="Arial"/>
            <w:sz w:val="22"/>
            <w:szCs w:val="22"/>
          </w:rPr>
          <w:t>The Health and Safety at Work etc. Act 1974</w:t>
        </w:r>
      </w:hyperlink>
    </w:p>
    <w:p w14:paraId="146BD19B" w14:textId="77777777" w:rsidR="00823C8D" w:rsidRPr="001A57DB" w:rsidRDefault="00823C8D" w:rsidP="00823C8D">
      <w:pPr>
        <w:pStyle w:val="ListParagraph"/>
        <w:numPr>
          <w:ilvl w:val="0"/>
          <w:numId w:val="20"/>
        </w:numPr>
        <w:ind w:left="851" w:hanging="425"/>
        <w:rPr>
          <w:rFonts w:ascii="Arial" w:hAnsi="Arial" w:cs="Arial"/>
          <w:sz w:val="22"/>
          <w:szCs w:val="22"/>
        </w:rPr>
      </w:pPr>
      <w:hyperlink r:id="rId9" w:history="1">
        <w:r w:rsidRPr="001A57DB">
          <w:rPr>
            <w:rStyle w:val="Hyperlink"/>
            <w:rFonts w:ascii="Arial" w:hAnsi="Arial" w:cs="Arial"/>
            <w:sz w:val="22"/>
            <w:szCs w:val="22"/>
          </w:rPr>
          <w:t>The Management of Health and Safety at Work Regulations 1999</w:t>
        </w:r>
      </w:hyperlink>
    </w:p>
    <w:p w14:paraId="0754EF9E" w14:textId="77777777" w:rsidR="00823C8D" w:rsidRPr="001A57DB" w:rsidRDefault="00823C8D" w:rsidP="00823C8D">
      <w:pPr>
        <w:pStyle w:val="ListParagraph"/>
        <w:numPr>
          <w:ilvl w:val="0"/>
          <w:numId w:val="20"/>
        </w:numPr>
        <w:ind w:left="851" w:hanging="425"/>
        <w:rPr>
          <w:rFonts w:ascii="Arial" w:hAnsi="Arial" w:cs="Arial"/>
          <w:sz w:val="22"/>
          <w:szCs w:val="22"/>
        </w:rPr>
      </w:pPr>
      <w:hyperlink r:id="rId10" w:history="1">
        <w:r w:rsidRPr="001A57DB">
          <w:rPr>
            <w:rStyle w:val="Hyperlink"/>
            <w:rFonts w:ascii="Arial" w:hAnsi="Arial" w:cs="Arial"/>
            <w:sz w:val="22"/>
            <w:szCs w:val="22"/>
          </w:rPr>
          <w:t>The Reporting of Injuries, Diseases and Dangerous Occurrence Regulations (RIDDOR) 2013</w:t>
        </w:r>
      </w:hyperlink>
    </w:p>
    <w:p w14:paraId="575BF1DD" w14:textId="1C65A7D7" w:rsidR="005A0F6F" w:rsidRPr="00A73506" w:rsidRDefault="005A0F6F" w:rsidP="001A01D7">
      <w:pPr>
        <w:rPr>
          <w:rFonts w:ascii="Arial" w:hAnsi="Arial" w:cs="Arial"/>
          <w:sz w:val="22"/>
          <w:szCs w:val="22"/>
        </w:rPr>
      </w:pPr>
    </w:p>
    <w:p w14:paraId="4E41586B" w14:textId="500CE4BD" w:rsidR="00823C8D" w:rsidRPr="001A57DB" w:rsidRDefault="00670A22" w:rsidP="00670A22">
      <w:pPr>
        <w:rPr>
          <w:rFonts w:ascii="Arial" w:hAnsi="Arial" w:cs="Arial"/>
          <w:sz w:val="22"/>
          <w:szCs w:val="22"/>
        </w:rPr>
      </w:pPr>
      <w:r w:rsidRPr="00A73506">
        <w:rPr>
          <w:rFonts w:ascii="Arial" w:hAnsi="Arial" w:cs="Arial"/>
          <w:sz w:val="22"/>
          <w:szCs w:val="22"/>
        </w:rPr>
        <w:t xml:space="preserve">The organisation requires notification of all work-related accidents, incidents and near miss incidents to be reported promptly to </w:t>
      </w:r>
      <w:r w:rsidR="00A13309">
        <w:rPr>
          <w:rFonts w:ascii="Arial" w:hAnsi="Arial" w:cs="Arial"/>
          <w:sz w:val="22"/>
          <w:szCs w:val="22"/>
        </w:rPr>
        <w:t>Nine Taylor</w:t>
      </w:r>
      <w:r w:rsidRPr="00A73506">
        <w:rPr>
          <w:rFonts w:ascii="Arial" w:hAnsi="Arial" w:cs="Arial"/>
          <w:sz w:val="22"/>
          <w:szCs w:val="22"/>
        </w:rPr>
        <w:t xml:space="preserve"> by the most appropriate and effective method. </w:t>
      </w:r>
    </w:p>
    <w:p w14:paraId="0EADDFC1" w14:textId="3573EF64" w:rsidR="00823C8D" w:rsidRPr="001A57DB" w:rsidRDefault="00823C8D" w:rsidP="00670A22">
      <w:pPr>
        <w:rPr>
          <w:rFonts w:ascii="Arial" w:hAnsi="Arial" w:cs="Arial"/>
          <w:sz w:val="22"/>
          <w:szCs w:val="22"/>
        </w:rPr>
      </w:pPr>
    </w:p>
    <w:p w14:paraId="2F1D5332" w14:textId="2DF06D18" w:rsidR="00823C8D" w:rsidRPr="00A73506" w:rsidRDefault="00823C8D" w:rsidP="00823C8D">
      <w:pPr>
        <w:rPr>
          <w:rFonts w:ascii="Arial" w:hAnsi="Arial" w:cs="Arial"/>
          <w:sz w:val="22"/>
          <w:szCs w:val="22"/>
        </w:rPr>
      </w:pPr>
      <w:r w:rsidRPr="00A73506">
        <w:rPr>
          <w:rFonts w:ascii="Arial" w:hAnsi="Arial" w:cs="Arial"/>
          <w:sz w:val="22"/>
          <w:szCs w:val="22"/>
        </w:rPr>
        <w:t xml:space="preserve">Additional information can be found in the </w:t>
      </w:r>
      <w:r w:rsidR="00A73506">
        <w:rPr>
          <w:rFonts w:ascii="Arial" w:hAnsi="Arial" w:cs="Arial"/>
          <w:sz w:val="22"/>
          <w:szCs w:val="22"/>
        </w:rPr>
        <w:t>organisation</w:t>
      </w:r>
      <w:r w:rsidRPr="00A73506">
        <w:rPr>
          <w:rFonts w:ascii="Arial" w:hAnsi="Arial" w:cs="Arial"/>
          <w:sz w:val="22"/>
          <w:szCs w:val="22"/>
        </w:rPr>
        <w:t>’s:</w:t>
      </w:r>
    </w:p>
    <w:p w14:paraId="130D69E0" w14:textId="77777777" w:rsidR="00823C8D" w:rsidRPr="00A73506" w:rsidRDefault="00823C8D" w:rsidP="00823C8D">
      <w:pPr>
        <w:rPr>
          <w:rFonts w:ascii="Arial" w:hAnsi="Arial" w:cs="Arial"/>
          <w:sz w:val="22"/>
          <w:szCs w:val="22"/>
        </w:rPr>
      </w:pPr>
    </w:p>
    <w:p w14:paraId="04A37F82" w14:textId="77777777" w:rsidR="00823C8D" w:rsidRPr="00A73506" w:rsidRDefault="00823C8D" w:rsidP="00823C8D">
      <w:pPr>
        <w:pStyle w:val="ListParagraph"/>
        <w:numPr>
          <w:ilvl w:val="0"/>
          <w:numId w:val="68"/>
        </w:numPr>
        <w:rPr>
          <w:rFonts w:ascii="Arial" w:hAnsi="Arial" w:cs="Arial"/>
          <w:sz w:val="22"/>
          <w:szCs w:val="22"/>
        </w:rPr>
      </w:pPr>
      <w:hyperlink r:id="rId11" w:history="1">
        <w:r w:rsidRPr="00A73506">
          <w:rPr>
            <w:rStyle w:val="Hyperlink"/>
            <w:rFonts w:ascii="Arial" w:hAnsi="Arial" w:cs="Arial"/>
            <w:sz w:val="22"/>
            <w:szCs w:val="22"/>
          </w:rPr>
          <w:t>Health and Safety Handbook</w:t>
        </w:r>
      </w:hyperlink>
    </w:p>
    <w:p w14:paraId="0F5F5C7F" w14:textId="79D6ECE8" w:rsidR="00823C8D" w:rsidRPr="00A73506" w:rsidRDefault="00823C8D" w:rsidP="00823C8D">
      <w:pPr>
        <w:pStyle w:val="ListParagraph"/>
        <w:numPr>
          <w:ilvl w:val="0"/>
          <w:numId w:val="68"/>
        </w:numPr>
        <w:rPr>
          <w:rStyle w:val="Hyperlink"/>
          <w:rFonts w:ascii="Arial" w:hAnsi="Arial" w:cs="Arial"/>
          <w:color w:val="auto"/>
          <w:sz w:val="22"/>
          <w:szCs w:val="22"/>
          <w:u w:val="none"/>
        </w:rPr>
      </w:pPr>
      <w:hyperlink r:id="rId12" w:history="1">
        <w:r w:rsidRPr="00A73506">
          <w:rPr>
            <w:rStyle w:val="Hyperlink"/>
            <w:rFonts w:ascii="Arial" w:hAnsi="Arial" w:cs="Arial"/>
            <w:sz w:val="22"/>
            <w:szCs w:val="22"/>
          </w:rPr>
          <w:t>Health and Safety Policy</w:t>
        </w:r>
      </w:hyperlink>
    </w:p>
    <w:p w14:paraId="454B8C19" w14:textId="77777777" w:rsidR="00823C8D" w:rsidRPr="00A73506" w:rsidRDefault="00823C8D" w:rsidP="00A73506">
      <w:pPr>
        <w:rPr>
          <w:rFonts w:ascii="Arial" w:hAnsi="Arial" w:cs="Arial"/>
          <w:sz w:val="13"/>
          <w:szCs w:val="13"/>
        </w:rPr>
      </w:pPr>
    </w:p>
    <w:p w14:paraId="41126C72" w14:textId="2E5CD83C" w:rsidR="00E53611" w:rsidRPr="00A73506" w:rsidRDefault="000C68B0" w:rsidP="00A73506">
      <w:pPr>
        <w:pStyle w:val="Heading2"/>
        <w:spacing w:before="480"/>
        <w:ind w:left="578" w:hanging="578"/>
        <w:rPr>
          <w:rFonts w:ascii="Arial" w:hAnsi="Arial" w:cs="Arial"/>
          <w:smallCaps w:val="0"/>
          <w:sz w:val="24"/>
          <w:szCs w:val="24"/>
          <w:lang w:val="en-GB"/>
        </w:rPr>
      </w:pPr>
      <w:bookmarkStart w:id="3" w:name="_Toc126242960"/>
      <w:r w:rsidRPr="00A73506">
        <w:rPr>
          <w:rFonts w:ascii="Arial" w:hAnsi="Arial" w:cs="Arial"/>
          <w:smallCaps w:val="0"/>
          <w:sz w:val="24"/>
          <w:szCs w:val="24"/>
          <w:lang w:val="en-GB"/>
        </w:rPr>
        <w:t>S</w:t>
      </w:r>
      <w:r w:rsidR="00E53611" w:rsidRPr="00A73506">
        <w:rPr>
          <w:rFonts w:ascii="Arial" w:hAnsi="Arial" w:cs="Arial"/>
          <w:smallCaps w:val="0"/>
          <w:sz w:val="24"/>
          <w:szCs w:val="24"/>
          <w:lang w:val="en-GB"/>
        </w:rPr>
        <w:t>tatus</w:t>
      </w:r>
      <w:bookmarkEnd w:id="3"/>
    </w:p>
    <w:p w14:paraId="7AD72C60" w14:textId="77777777" w:rsidR="00E53611" w:rsidRPr="00A73506" w:rsidRDefault="00E53611" w:rsidP="00E53611">
      <w:pPr>
        <w:rPr>
          <w:rFonts w:ascii="Arial" w:hAnsi="Arial" w:cs="Arial"/>
        </w:rPr>
      </w:pPr>
    </w:p>
    <w:p w14:paraId="5777D1BB" w14:textId="465019CA" w:rsidR="008A36FF" w:rsidRPr="00A73506" w:rsidRDefault="003B332C" w:rsidP="008A36FF">
      <w:pPr>
        <w:rPr>
          <w:rFonts w:ascii="Arial" w:hAnsi="Arial" w:cs="Arial"/>
          <w:sz w:val="22"/>
          <w:szCs w:val="22"/>
        </w:rPr>
      </w:pPr>
      <w:r w:rsidRPr="00A73506">
        <w:rPr>
          <w:rFonts w:ascii="Arial" w:hAnsi="Arial" w:cs="Arial"/>
          <w:sz w:val="22"/>
          <w:szCs w:val="22"/>
        </w:rPr>
        <w:t xml:space="preserve">The </w:t>
      </w:r>
      <w:r w:rsidR="00584D87" w:rsidRPr="00A73506">
        <w:rPr>
          <w:rFonts w:ascii="Arial" w:hAnsi="Arial" w:cs="Arial"/>
          <w:sz w:val="22"/>
          <w:szCs w:val="22"/>
        </w:rPr>
        <w:t xml:space="preserve">organisation </w:t>
      </w:r>
      <w:r w:rsidR="008A36FF" w:rsidRPr="00A73506">
        <w:rPr>
          <w:rFonts w:ascii="Arial" w:hAnsi="Arial" w:cs="Arial"/>
          <w:sz w:val="22"/>
          <w:szCs w:val="22"/>
        </w:rPr>
        <w:t>aims to design and implement policies and procedures that meet the diverse needs of our service and workforce, ensuring that none are placed at a disadvantage over others, in accordan</w:t>
      </w:r>
      <w:r w:rsidR="00D04422" w:rsidRPr="00A73506">
        <w:rPr>
          <w:rFonts w:ascii="Arial" w:hAnsi="Arial" w:cs="Arial"/>
          <w:sz w:val="22"/>
          <w:szCs w:val="22"/>
        </w:rPr>
        <w:t xml:space="preserve">ce with the </w:t>
      </w:r>
      <w:hyperlink r:id="rId13" w:history="1">
        <w:r w:rsidR="00D04422" w:rsidRPr="00A73506">
          <w:rPr>
            <w:rStyle w:val="Hyperlink"/>
            <w:rFonts w:ascii="Arial" w:hAnsi="Arial" w:cs="Arial"/>
            <w:sz w:val="22"/>
            <w:szCs w:val="22"/>
          </w:rPr>
          <w:t>Equality Act 2010</w:t>
        </w:r>
      </w:hyperlink>
      <w:r w:rsidR="00D04422" w:rsidRPr="00A73506">
        <w:rPr>
          <w:rFonts w:ascii="Arial" w:hAnsi="Arial" w:cs="Arial"/>
          <w:sz w:val="22"/>
          <w:szCs w:val="22"/>
        </w:rPr>
        <w:t xml:space="preserve">. </w:t>
      </w:r>
      <w:r w:rsidR="008A36FF" w:rsidRPr="00A73506">
        <w:rPr>
          <w:rFonts w:ascii="Arial" w:hAnsi="Arial" w:cs="Arial"/>
          <w:sz w:val="22"/>
          <w:szCs w:val="22"/>
        </w:rPr>
        <w:t>Consideration has been given to the impact this policy might have</w:t>
      </w:r>
      <w:r w:rsidR="00023D38" w:rsidRPr="00A73506">
        <w:rPr>
          <w:rFonts w:ascii="Arial" w:hAnsi="Arial" w:cs="Arial"/>
          <w:sz w:val="22"/>
          <w:szCs w:val="22"/>
        </w:rPr>
        <w:t xml:space="preserve"> </w:t>
      </w:r>
      <w:r w:rsidR="00670A22" w:rsidRPr="00A73506">
        <w:rPr>
          <w:rFonts w:ascii="Arial" w:hAnsi="Arial" w:cs="Arial"/>
          <w:sz w:val="22"/>
          <w:szCs w:val="22"/>
        </w:rPr>
        <w:t>regarding</w:t>
      </w:r>
      <w:r w:rsidR="008A36FF" w:rsidRPr="00A73506">
        <w:rPr>
          <w:rFonts w:ascii="Arial" w:hAnsi="Arial" w:cs="Arial"/>
          <w:sz w:val="22"/>
          <w:szCs w:val="22"/>
        </w:rPr>
        <w:t xml:space="preserve"> the individual protected characteristics of those to whom it applies.</w:t>
      </w:r>
    </w:p>
    <w:p w14:paraId="6B18D574" w14:textId="013AD43E" w:rsidR="00670A22" w:rsidRPr="001A57DB" w:rsidRDefault="00670A22" w:rsidP="00670A22">
      <w:pPr>
        <w:rPr>
          <w:rFonts w:ascii="Arial" w:hAnsi="Arial" w:cs="Arial"/>
          <w:sz w:val="22"/>
          <w:szCs w:val="22"/>
        </w:rPr>
      </w:pPr>
      <w:r w:rsidRPr="001A57DB">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Other individuals performing functions in relation to </w:t>
      </w:r>
      <w:r w:rsidRPr="001A57DB">
        <w:rPr>
          <w:rFonts w:ascii="Arial" w:hAnsi="Arial" w:cs="Arial"/>
          <w:sz w:val="22"/>
          <w:szCs w:val="22"/>
        </w:rPr>
        <w:lastRenderedPageBreak/>
        <w:t xml:space="preserve">the organisation, such as agency workers, </w:t>
      </w:r>
      <w:r w:rsidR="000D4A7E" w:rsidRPr="001A57DB">
        <w:rPr>
          <w:rFonts w:ascii="Arial" w:hAnsi="Arial" w:cs="Arial"/>
          <w:sz w:val="22"/>
          <w:szCs w:val="22"/>
        </w:rPr>
        <w:t>locums,</w:t>
      </w:r>
      <w:r w:rsidRPr="001A57DB">
        <w:rPr>
          <w:rFonts w:ascii="Arial" w:hAnsi="Arial" w:cs="Arial"/>
          <w:sz w:val="22"/>
          <w:szCs w:val="22"/>
        </w:rPr>
        <w:t xml:space="preserve"> and contractors, are encouraged to use it.</w:t>
      </w:r>
    </w:p>
    <w:p w14:paraId="6B844D32" w14:textId="5B4B0A62" w:rsidR="00896912" w:rsidRPr="001A57DB" w:rsidRDefault="00823C8D" w:rsidP="00896912">
      <w:pPr>
        <w:pStyle w:val="Heading1"/>
        <w:keepLines/>
        <w:pBdr>
          <w:bottom w:val="single" w:sz="4" w:space="1" w:color="595959" w:themeColor="text1" w:themeTint="A6"/>
        </w:pBdr>
        <w:spacing w:before="360" w:after="160" w:line="259" w:lineRule="auto"/>
        <w:rPr>
          <w:sz w:val="28"/>
          <w:szCs w:val="28"/>
        </w:rPr>
      </w:pPr>
      <w:bookmarkStart w:id="4" w:name="_Toc126234847"/>
      <w:bookmarkStart w:id="5" w:name="_Toc126238468"/>
      <w:bookmarkStart w:id="6" w:name="_Toc126242961"/>
      <w:bookmarkStart w:id="7" w:name="_Toc126234848"/>
      <w:bookmarkStart w:id="8" w:name="_Toc126238469"/>
      <w:bookmarkStart w:id="9" w:name="_Toc126242962"/>
      <w:bookmarkStart w:id="10" w:name="_Toc126234849"/>
      <w:bookmarkStart w:id="11" w:name="_Toc126238470"/>
      <w:bookmarkStart w:id="12" w:name="_Toc126242963"/>
      <w:bookmarkStart w:id="13" w:name="_Toc126234850"/>
      <w:bookmarkStart w:id="14" w:name="_Toc126238471"/>
      <w:bookmarkStart w:id="15" w:name="_Toc126242964"/>
      <w:bookmarkStart w:id="16" w:name="_Toc126234851"/>
      <w:bookmarkStart w:id="17" w:name="_Toc126238472"/>
      <w:bookmarkStart w:id="18" w:name="_Toc126242965"/>
      <w:bookmarkStart w:id="19" w:name="_Toc126234852"/>
      <w:bookmarkStart w:id="20" w:name="_Toc126238473"/>
      <w:bookmarkStart w:id="21" w:name="_Toc126242966"/>
      <w:bookmarkStart w:id="22" w:name="_Toc126234853"/>
      <w:bookmarkStart w:id="23" w:name="_Toc126238474"/>
      <w:bookmarkStart w:id="24" w:name="_Toc126242967"/>
      <w:bookmarkStart w:id="25" w:name="_Toc126234854"/>
      <w:bookmarkStart w:id="26" w:name="_Toc126238475"/>
      <w:bookmarkStart w:id="27" w:name="_Toc126242968"/>
      <w:bookmarkStart w:id="28" w:name="_Toc126234855"/>
      <w:bookmarkStart w:id="29" w:name="_Toc126238476"/>
      <w:bookmarkStart w:id="30" w:name="_Toc126242969"/>
      <w:bookmarkStart w:id="31" w:name="_Toc126234856"/>
      <w:bookmarkStart w:id="32" w:name="_Toc126238477"/>
      <w:bookmarkStart w:id="33" w:name="_Toc126242970"/>
      <w:bookmarkStart w:id="34" w:name="_Toc126234857"/>
      <w:bookmarkStart w:id="35" w:name="_Toc126238478"/>
      <w:bookmarkStart w:id="36" w:name="_Toc126242971"/>
      <w:bookmarkStart w:id="37" w:name="_Toc126234858"/>
      <w:bookmarkStart w:id="38" w:name="_Toc126238479"/>
      <w:bookmarkStart w:id="39" w:name="_Toc126242972"/>
      <w:bookmarkStart w:id="40" w:name="_Toc126234859"/>
      <w:bookmarkStart w:id="41" w:name="_Toc126238480"/>
      <w:bookmarkStart w:id="42" w:name="_Toc126242973"/>
      <w:bookmarkStart w:id="43" w:name="_Toc126234968"/>
      <w:bookmarkStart w:id="44" w:name="_Toc126238589"/>
      <w:bookmarkStart w:id="45" w:name="_Toc126243082"/>
      <w:bookmarkStart w:id="46" w:name="_Toc126234969"/>
      <w:bookmarkStart w:id="47" w:name="_Toc126238590"/>
      <w:bookmarkStart w:id="48" w:name="_Toc126243083"/>
      <w:bookmarkStart w:id="49" w:name="_Toc126234970"/>
      <w:bookmarkStart w:id="50" w:name="_Toc126238591"/>
      <w:bookmarkStart w:id="51" w:name="_Toc126243084"/>
      <w:bookmarkStart w:id="52" w:name="_Toc126234979"/>
      <w:bookmarkStart w:id="53" w:name="_Toc126238600"/>
      <w:bookmarkStart w:id="54" w:name="_Toc126243093"/>
      <w:bookmarkStart w:id="55" w:name="_Toc126234980"/>
      <w:bookmarkStart w:id="56" w:name="_Toc126238601"/>
      <w:bookmarkStart w:id="57" w:name="_Toc126243094"/>
      <w:bookmarkStart w:id="58" w:name="_Toc126234981"/>
      <w:bookmarkStart w:id="59" w:name="_Toc126238602"/>
      <w:bookmarkStart w:id="60" w:name="_Toc126243095"/>
      <w:bookmarkStart w:id="61" w:name="_Toc64019312"/>
      <w:bookmarkStart w:id="62" w:name="_Toc64019313"/>
      <w:bookmarkStart w:id="63" w:name="_Toc126235034"/>
      <w:bookmarkStart w:id="64" w:name="_Toc126238655"/>
      <w:bookmarkStart w:id="65" w:name="_Toc126243148"/>
      <w:bookmarkStart w:id="66" w:name="_Toc126235035"/>
      <w:bookmarkStart w:id="67" w:name="_Toc126238656"/>
      <w:bookmarkStart w:id="68" w:name="_Toc126243149"/>
      <w:bookmarkStart w:id="69" w:name="_Toc126235036"/>
      <w:bookmarkStart w:id="70" w:name="_Toc126238657"/>
      <w:bookmarkStart w:id="71" w:name="_Toc126243150"/>
      <w:bookmarkStart w:id="72" w:name="_Toc126235037"/>
      <w:bookmarkStart w:id="73" w:name="_Toc126238658"/>
      <w:bookmarkStart w:id="74" w:name="_Toc126243151"/>
      <w:bookmarkStart w:id="75" w:name="_Toc126235038"/>
      <w:bookmarkStart w:id="76" w:name="_Toc126238659"/>
      <w:bookmarkStart w:id="77" w:name="_Toc126243152"/>
      <w:bookmarkStart w:id="78" w:name="_Toc126235039"/>
      <w:bookmarkStart w:id="79" w:name="_Toc126238660"/>
      <w:bookmarkStart w:id="80" w:name="_Toc126243153"/>
      <w:bookmarkStart w:id="81" w:name="_Toc126235040"/>
      <w:bookmarkStart w:id="82" w:name="_Toc126238661"/>
      <w:bookmarkStart w:id="83" w:name="_Toc126243154"/>
      <w:bookmarkStart w:id="84" w:name="_Toc126235041"/>
      <w:bookmarkStart w:id="85" w:name="_Toc126238662"/>
      <w:bookmarkStart w:id="86" w:name="_Toc126243155"/>
      <w:bookmarkStart w:id="87" w:name="_Toc126235042"/>
      <w:bookmarkStart w:id="88" w:name="_Toc126238663"/>
      <w:bookmarkStart w:id="89" w:name="_Toc126243156"/>
      <w:bookmarkStart w:id="90" w:name="_Toc126235043"/>
      <w:bookmarkStart w:id="91" w:name="_Toc126238664"/>
      <w:bookmarkStart w:id="92" w:name="_Toc126243157"/>
      <w:bookmarkStart w:id="93" w:name="_Toc126235044"/>
      <w:bookmarkStart w:id="94" w:name="_Toc126238665"/>
      <w:bookmarkStart w:id="95" w:name="_Toc126243158"/>
      <w:bookmarkStart w:id="96" w:name="_Toc126235045"/>
      <w:bookmarkStart w:id="97" w:name="_Toc126238666"/>
      <w:bookmarkStart w:id="98" w:name="_Toc126243159"/>
      <w:bookmarkStart w:id="99" w:name="_Toc12624316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A57DB">
        <w:rPr>
          <w:sz w:val="24"/>
          <w:szCs w:val="24"/>
        </w:rPr>
        <w:t>RID</w:t>
      </w:r>
      <w:r w:rsidR="00A73506">
        <w:rPr>
          <w:sz w:val="24"/>
          <w:szCs w:val="24"/>
        </w:rPr>
        <w:t>D</w:t>
      </w:r>
      <w:r w:rsidRPr="001A57DB">
        <w:rPr>
          <w:sz w:val="24"/>
          <w:szCs w:val="24"/>
        </w:rPr>
        <w:t>OR definitions</w:t>
      </w:r>
      <w:bookmarkEnd w:id="99"/>
    </w:p>
    <w:p w14:paraId="4D926BFA" w14:textId="1536B44B" w:rsidR="00896912" w:rsidRPr="00A73506" w:rsidRDefault="00A11EEB" w:rsidP="00896912">
      <w:pPr>
        <w:pStyle w:val="Heading2"/>
        <w:rPr>
          <w:rFonts w:ascii="Arial" w:hAnsi="Arial" w:cs="Arial"/>
          <w:smallCaps w:val="0"/>
          <w:sz w:val="24"/>
          <w:szCs w:val="24"/>
          <w:lang w:val="en-GB"/>
        </w:rPr>
      </w:pPr>
      <w:bookmarkStart w:id="100" w:name="_Toc126243162"/>
      <w:r w:rsidRPr="00A73506">
        <w:rPr>
          <w:rFonts w:ascii="Arial" w:hAnsi="Arial" w:cs="Arial"/>
          <w:smallCaps w:val="0"/>
          <w:sz w:val="24"/>
          <w:szCs w:val="24"/>
          <w:lang w:val="en-GB"/>
        </w:rPr>
        <w:t>Work-</w:t>
      </w:r>
      <w:r w:rsidR="00EA3BD7" w:rsidRPr="00A73506">
        <w:rPr>
          <w:rFonts w:ascii="Arial" w:hAnsi="Arial" w:cs="Arial"/>
          <w:smallCaps w:val="0"/>
          <w:sz w:val="24"/>
          <w:szCs w:val="24"/>
          <w:lang w:val="en-GB"/>
        </w:rPr>
        <w:t>r</w:t>
      </w:r>
      <w:r w:rsidRPr="00A73506">
        <w:rPr>
          <w:rFonts w:ascii="Arial" w:hAnsi="Arial" w:cs="Arial"/>
          <w:smallCaps w:val="0"/>
          <w:sz w:val="24"/>
          <w:szCs w:val="24"/>
          <w:lang w:val="en-GB"/>
        </w:rPr>
        <w:t xml:space="preserve">elated </w:t>
      </w:r>
      <w:r w:rsidR="00EA3BD7" w:rsidRPr="00A73506">
        <w:rPr>
          <w:rFonts w:ascii="Arial" w:hAnsi="Arial" w:cs="Arial"/>
          <w:smallCaps w:val="0"/>
          <w:sz w:val="24"/>
          <w:szCs w:val="24"/>
          <w:lang w:val="en-GB"/>
        </w:rPr>
        <w:t>a</w:t>
      </w:r>
      <w:r w:rsidR="008E5855" w:rsidRPr="00A73506">
        <w:rPr>
          <w:rFonts w:ascii="Arial" w:hAnsi="Arial" w:cs="Arial"/>
          <w:smallCaps w:val="0"/>
          <w:sz w:val="24"/>
          <w:szCs w:val="24"/>
          <w:lang w:val="en-GB"/>
        </w:rPr>
        <w:t>ccident</w:t>
      </w:r>
      <w:bookmarkEnd w:id="100"/>
    </w:p>
    <w:p w14:paraId="0545368F" w14:textId="77777777" w:rsidR="00896912" w:rsidRPr="00A73506" w:rsidRDefault="00896912" w:rsidP="00896912">
      <w:pPr>
        <w:rPr>
          <w:rFonts w:ascii="Arial" w:hAnsi="Arial" w:cs="Arial"/>
        </w:rPr>
      </w:pPr>
    </w:p>
    <w:p w14:paraId="4B4AAC2B" w14:textId="56FA07E4" w:rsidR="00896912" w:rsidRPr="00A73506" w:rsidRDefault="008E5855" w:rsidP="00896912">
      <w:pPr>
        <w:rPr>
          <w:rFonts w:ascii="Arial" w:hAnsi="Arial" w:cs="Arial"/>
          <w:sz w:val="22"/>
          <w:szCs w:val="22"/>
        </w:rPr>
      </w:pPr>
      <w:r w:rsidRPr="00A73506">
        <w:rPr>
          <w:rFonts w:ascii="Arial" w:hAnsi="Arial" w:cs="Arial"/>
          <w:sz w:val="22"/>
          <w:szCs w:val="22"/>
        </w:rPr>
        <w:t xml:space="preserve">A </w:t>
      </w:r>
      <w:r w:rsidR="00A11EEB" w:rsidRPr="00A73506">
        <w:rPr>
          <w:rFonts w:ascii="Arial" w:hAnsi="Arial" w:cs="Arial"/>
          <w:sz w:val="22"/>
          <w:szCs w:val="22"/>
        </w:rPr>
        <w:t xml:space="preserve">work-related </w:t>
      </w:r>
      <w:r w:rsidRPr="00A73506">
        <w:rPr>
          <w:rFonts w:ascii="Arial" w:hAnsi="Arial" w:cs="Arial"/>
          <w:sz w:val="22"/>
          <w:szCs w:val="22"/>
        </w:rPr>
        <w:t>accident</w:t>
      </w:r>
      <w:r w:rsidR="00A11EEB" w:rsidRPr="001A57DB">
        <w:rPr>
          <w:rFonts w:ascii="Arial" w:hAnsi="Arial" w:cs="Arial"/>
          <w:sz w:val="22"/>
          <w:szCs w:val="22"/>
        </w:rPr>
        <w:t xml:space="preserve"> is a separate, identifiable, unintended </w:t>
      </w:r>
      <w:r w:rsidR="002F3B45" w:rsidRPr="001A57DB">
        <w:rPr>
          <w:rFonts w:ascii="Arial" w:hAnsi="Arial" w:cs="Arial"/>
          <w:sz w:val="22"/>
          <w:szCs w:val="22"/>
        </w:rPr>
        <w:t>event</w:t>
      </w:r>
      <w:r w:rsidR="00A11EEB" w:rsidRPr="001A57DB">
        <w:rPr>
          <w:rFonts w:ascii="Arial" w:hAnsi="Arial" w:cs="Arial"/>
          <w:sz w:val="22"/>
          <w:szCs w:val="22"/>
        </w:rPr>
        <w:t xml:space="preserve"> that causes physical injury</w:t>
      </w:r>
      <w:r w:rsidR="00670A22" w:rsidRPr="001A57DB">
        <w:rPr>
          <w:rFonts w:ascii="Arial" w:hAnsi="Arial" w:cs="Arial"/>
          <w:sz w:val="22"/>
          <w:szCs w:val="22"/>
        </w:rPr>
        <w:t xml:space="preserve">. </w:t>
      </w:r>
      <w:r w:rsidR="00521D4D" w:rsidRPr="001A57DB">
        <w:rPr>
          <w:rFonts w:ascii="Arial" w:hAnsi="Arial" w:cs="Arial"/>
          <w:bCs/>
          <w:sz w:val="22"/>
          <w:szCs w:val="22"/>
        </w:rPr>
        <w:t xml:space="preserve">The Health and Safety Executive </w:t>
      </w:r>
      <w:r w:rsidR="00521D4D">
        <w:rPr>
          <w:rFonts w:ascii="Arial" w:hAnsi="Arial" w:cs="Arial"/>
          <w:bCs/>
          <w:sz w:val="22"/>
          <w:szCs w:val="22"/>
        </w:rPr>
        <w:t>(</w:t>
      </w:r>
      <w:r w:rsidR="00670A22" w:rsidRPr="001A57DB">
        <w:rPr>
          <w:rFonts w:ascii="Arial" w:hAnsi="Arial" w:cs="Arial"/>
          <w:sz w:val="22"/>
          <w:szCs w:val="22"/>
        </w:rPr>
        <w:t>HSE</w:t>
      </w:r>
      <w:r w:rsidR="00521D4D">
        <w:rPr>
          <w:rFonts w:ascii="Arial" w:hAnsi="Arial" w:cs="Arial"/>
          <w:sz w:val="22"/>
          <w:szCs w:val="22"/>
        </w:rPr>
        <w:t>)</w:t>
      </w:r>
      <w:r w:rsidR="00670A22" w:rsidRPr="001A57DB">
        <w:rPr>
          <w:rFonts w:ascii="Arial" w:hAnsi="Arial" w:cs="Arial"/>
          <w:sz w:val="22"/>
          <w:szCs w:val="22"/>
        </w:rPr>
        <w:t xml:space="preserve"> provides further </w:t>
      </w:r>
      <w:hyperlink r:id="rId14" w:history="1">
        <w:r w:rsidR="00670A22" w:rsidRPr="001A57DB">
          <w:rPr>
            <w:rStyle w:val="Hyperlink"/>
            <w:rFonts w:ascii="Arial" w:hAnsi="Arial" w:cs="Arial"/>
            <w:sz w:val="22"/>
            <w:szCs w:val="22"/>
          </w:rPr>
          <w:t>guidance</w:t>
        </w:r>
      </w:hyperlink>
      <w:r w:rsidR="00670A22" w:rsidRPr="001A57DB">
        <w:rPr>
          <w:rFonts w:ascii="Arial" w:hAnsi="Arial" w:cs="Arial"/>
          <w:sz w:val="22"/>
          <w:szCs w:val="22"/>
        </w:rPr>
        <w:t xml:space="preserve"> on this</w:t>
      </w:r>
      <w:r w:rsidR="00A11EEB" w:rsidRPr="001A57DB">
        <w:rPr>
          <w:rFonts w:ascii="Arial" w:hAnsi="Arial" w:cs="Arial"/>
          <w:sz w:val="22"/>
          <w:szCs w:val="22"/>
        </w:rPr>
        <w:t xml:space="preserve"> </w:t>
      </w:r>
      <w:r w:rsidR="00670A22" w:rsidRPr="001A57DB">
        <w:rPr>
          <w:rFonts w:ascii="Arial" w:hAnsi="Arial" w:cs="Arial"/>
          <w:sz w:val="22"/>
          <w:szCs w:val="22"/>
        </w:rPr>
        <w:t>definition.</w:t>
      </w:r>
    </w:p>
    <w:p w14:paraId="0ABBCB83" w14:textId="4053E392" w:rsidR="00896912" w:rsidRPr="00A73506" w:rsidRDefault="008E5855" w:rsidP="00896912">
      <w:pPr>
        <w:pStyle w:val="Heading2"/>
        <w:rPr>
          <w:rFonts w:ascii="Arial" w:hAnsi="Arial" w:cs="Arial"/>
          <w:smallCaps w:val="0"/>
          <w:sz w:val="24"/>
          <w:szCs w:val="24"/>
          <w:lang w:val="en-GB"/>
        </w:rPr>
      </w:pPr>
      <w:bookmarkStart w:id="101" w:name="_Toc126243163"/>
      <w:r w:rsidRPr="00A73506">
        <w:rPr>
          <w:rFonts w:ascii="Arial" w:hAnsi="Arial" w:cs="Arial"/>
          <w:smallCaps w:val="0"/>
          <w:sz w:val="24"/>
          <w:szCs w:val="24"/>
          <w:lang w:val="en-GB"/>
        </w:rPr>
        <w:t>Incident</w:t>
      </w:r>
      <w:bookmarkEnd w:id="101"/>
    </w:p>
    <w:p w14:paraId="617B048E" w14:textId="77777777" w:rsidR="00896912" w:rsidRPr="00A73506" w:rsidRDefault="00896912" w:rsidP="00896912">
      <w:pPr>
        <w:rPr>
          <w:rFonts w:ascii="Arial" w:hAnsi="Arial" w:cs="Arial"/>
        </w:rPr>
      </w:pPr>
    </w:p>
    <w:p w14:paraId="24ECA729" w14:textId="6CA4BDEF" w:rsidR="009C2ADB" w:rsidRPr="00A73506" w:rsidRDefault="008E5855" w:rsidP="00896912">
      <w:pPr>
        <w:rPr>
          <w:rFonts w:ascii="Arial" w:hAnsi="Arial" w:cs="Arial"/>
          <w:sz w:val="22"/>
          <w:szCs w:val="22"/>
        </w:rPr>
      </w:pPr>
      <w:r w:rsidRPr="00A73506">
        <w:rPr>
          <w:rFonts w:ascii="Arial" w:hAnsi="Arial" w:cs="Arial"/>
          <w:sz w:val="22"/>
          <w:szCs w:val="22"/>
        </w:rPr>
        <w:t>An incident is an event which</w:t>
      </w:r>
      <w:r w:rsidR="003B332C" w:rsidRPr="00A73506">
        <w:rPr>
          <w:rFonts w:ascii="Arial" w:hAnsi="Arial" w:cs="Arial"/>
          <w:sz w:val="22"/>
          <w:szCs w:val="22"/>
        </w:rPr>
        <w:t>,</w:t>
      </w:r>
      <w:r w:rsidRPr="00A73506">
        <w:rPr>
          <w:rFonts w:ascii="Arial" w:hAnsi="Arial" w:cs="Arial"/>
          <w:sz w:val="22"/>
          <w:szCs w:val="22"/>
        </w:rPr>
        <w:t xml:space="preserve"> although </w:t>
      </w:r>
      <w:r w:rsidR="003544FE" w:rsidRPr="00A73506">
        <w:rPr>
          <w:rFonts w:ascii="Arial" w:hAnsi="Arial" w:cs="Arial"/>
          <w:sz w:val="22"/>
          <w:szCs w:val="22"/>
        </w:rPr>
        <w:t xml:space="preserve">it </w:t>
      </w:r>
      <w:r w:rsidRPr="00A73506">
        <w:rPr>
          <w:rFonts w:ascii="Arial" w:hAnsi="Arial" w:cs="Arial"/>
          <w:sz w:val="22"/>
          <w:szCs w:val="22"/>
        </w:rPr>
        <w:t>does not cause injury or ill health, may have led to loss or damage.</w:t>
      </w:r>
    </w:p>
    <w:p w14:paraId="0EEC1958" w14:textId="3F253DF1" w:rsidR="009C2ADB" w:rsidRPr="00A73506" w:rsidRDefault="007E4979" w:rsidP="009C2ADB">
      <w:pPr>
        <w:pStyle w:val="Heading2"/>
        <w:rPr>
          <w:rFonts w:ascii="Arial" w:hAnsi="Arial" w:cs="Arial"/>
          <w:smallCaps w:val="0"/>
          <w:sz w:val="24"/>
          <w:szCs w:val="24"/>
          <w:lang w:val="en-GB"/>
        </w:rPr>
      </w:pPr>
      <w:bookmarkStart w:id="102" w:name="_Toc126243164"/>
      <w:r w:rsidRPr="00A73506">
        <w:rPr>
          <w:rFonts w:ascii="Arial" w:hAnsi="Arial" w:cs="Arial"/>
          <w:smallCaps w:val="0"/>
          <w:sz w:val="24"/>
          <w:szCs w:val="24"/>
          <w:lang w:val="en-GB"/>
        </w:rPr>
        <w:t>Non-consensual v</w:t>
      </w:r>
      <w:r w:rsidR="000B4D19" w:rsidRPr="00A73506">
        <w:rPr>
          <w:rFonts w:ascii="Arial" w:hAnsi="Arial" w:cs="Arial"/>
          <w:smallCaps w:val="0"/>
          <w:sz w:val="24"/>
          <w:szCs w:val="24"/>
          <w:lang w:val="en-GB"/>
        </w:rPr>
        <w:t>iolence</w:t>
      </w:r>
      <w:bookmarkEnd w:id="102"/>
    </w:p>
    <w:p w14:paraId="12950E67" w14:textId="77777777" w:rsidR="009C2ADB" w:rsidRPr="00A73506" w:rsidRDefault="009C2ADB" w:rsidP="009C2ADB">
      <w:pPr>
        <w:rPr>
          <w:rFonts w:ascii="Arial" w:hAnsi="Arial" w:cs="Arial"/>
        </w:rPr>
      </w:pPr>
    </w:p>
    <w:p w14:paraId="25D59CC6" w14:textId="178975D2" w:rsidR="009C2ADB" w:rsidRPr="00A73506" w:rsidRDefault="009C2ADB" w:rsidP="00896912">
      <w:pPr>
        <w:rPr>
          <w:rFonts w:ascii="Arial" w:hAnsi="Arial" w:cs="Arial"/>
          <w:sz w:val="22"/>
          <w:szCs w:val="22"/>
        </w:rPr>
      </w:pPr>
      <w:r w:rsidRPr="00A73506">
        <w:rPr>
          <w:rFonts w:ascii="Arial" w:hAnsi="Arial" w:cs="Arial"/>
          <w:sz w:val="22"/>
          <w:szCs w:val="22"/>
        </w:rPr>
        <w:t>Physical or verb</w:t>
      </w:r>
      <w:r w:rsidR="007E4979" w:rsidRPr="00A73506">
        <w:rPr>
          <w:rFonts w:ascii="Arial" w:hAnsi="Arial" w:cs="Arial"/>
          <w:sz w:val="22"/>
          <w:szCs w:val="22"/>
        </w:rPr>
        <w:t>al assault or threat of assault</w:t>
      </w:r>
    </w:p>
    <w:p w14:paraId="55BDE143" w14:textId="15F6F613" w:rsidR="008E5855" w:rsidRPr="00A73506" w:rsidRDefault="003B332C" w:rsidP="008E5855">
      <w:pPr>
        <w:pStyle w:val="Heading2"/>
        <w:rPr>
          <w:rFonts w:ascii="Arial" w:hAnsi="Arial" w:cs="Arial"/>
          <w:smallCaps w:val="0"/>
          <w:sz w:val="24"/>
          <w:szCs w:val="24"/>
          <w:lang w:val="en-GB"/>
        </w:rPr>
      </w:pPr>
      <w:bookmarkStart w:id="103" w:name="_Toc126243165"/>
      <w:r w:rsidRPr="00A73506">
        <w:rPr>
          <w:rFonts w:ascii="Arial" w:hAnsi="Arial" w:cs="Arial"/>
          <w:smallCaps w:val="0"/>
          <w:sz w:val="24"/>
          <w:szCs w:val="24"/>
          <w:lang w:val="en-GB"/>
        </w:rPr>
        <w:t>Near miss/d</w:t>
      </w:r>
      <w:r w:rsidR="008E5855" w:rsidRPr="00A73506">
        <w:rPr>
          <w:rFonts w:ascii="Arial" w:hAnsi="Arial" w:cs="Arial"/>
          <w:smallCaps w:val="0"/>
          <w:sz w:val="24"/>
          <w:szCs w:val="24"/>
          <w:lang w:val="en-GB"/>
        </w:rPr>
        <w:t>angerous occurrence</w:t>
      </w:r>
      <w:bookmarkEnd w:id="103"/>
    </w:p>
    <w:p w14:paraId="7077A29A" w14:textId="77777777" w:rsidR="008E5855" w:rsidRPr="00A73506" w:rsidRDefault="008E5855" w:rsidP="008E5855">
      <w:pPr>
        <w:rPr>
          <w:rFonts w:ascii="Arial" w:hAnsi="Arial" w:cs="Arial"/>
        </w:rPr>
      </w:pPr>
    </w:p>
    <w:p w14:paraId="576DCC21" w14:textId="0717784F" w:rsidR="009C2ADB" w:rsidRPr="00A73506" w:rsidRDefault="008E5855" w:rsidP="00C7786A">
      <w:pPr>
        <w:rPr>
          <w:rFonts w:ascii="Arial" w:hAnsi="Arial" w:cs="Arial"/>
          <w:sz w:val="22"/>
          <w:szCs w:val="22"/>
        </w:rPr>
      </w:pPr>
      <w:r w:rsidRPr="00A73506">
        <w:rPr>
          <w:rFonts w:ascii="Arial" w:hAnsi="Arial" w:cs="Arial"/>
          <w:sz w:val="22"/>
          <w:szCs w:val="22"/>
        </w:rPr>
        <w:t xml:space="preserve">A near miss </w:t>
      </w:r>
      <w:r w:rsidR="00A32A0F" w:rsidRPr="00A73506">
        <w:rPr>
          <w:rFonts w:ascii="Arial" w:hAnsi="Arial" w:cs="Arial"/>
          <w:sz w:val="22"/>
          <w:szCs w:val="22"/>
        </w:rPr>
        <w:t xml:space="preserve">is an event </w:t>
      </w:r>
      <w:r w:rsidRPr="00A73506">
        <w:rPr>
          <w:rFonts w:ascii="Arial" w:hAnsi="Arial" w:cs="Arial"/>
          <w:sz w:val="22"/>
          <w:szCs w:val="22"/>
        </w:rPr>
        <w:t>which</w:t>
      </w:r>
      <w:r w:rsidR="003B332C" w:rsidRPr="00A73506">
        <w:rPr>
          <w:rFonts w:ascii="Arial" w:hAnsi="Arial" w:cs="Arial"/>
          <w:sz w:val="22"/>
          <w:szCs w:val="22"/>
        </w:rPr>
        <w:t>,</w:t>
      </w:r>
      <w:r w:rsidRPr="00A73506">
        <w:rPr>
          <w:rFonts w:ascii="Arial" w:hAnsi="Arial" w:cs="Arial"/>
          <w:sz w:val="22"/>
          <w:szCs w:val="22"/>
        </w:rPr>
        <w:t xml:space="preserve"> although </w:t>
      </w:r>
      <w:r w:rsidR="003544FE" w:rsidRPr="00A73506">
        <w:rPr>
          <w:rFonts w:ascii="Arial" w:hAnsi="Arial" w:cs="Arial"/>
          <w:sz w:val="22"/>
          <w:szCs w:val="22"/>
        </w:rPr>
        <w:t xml:space="preserve">it </w:t>
      </w:r>
      <w:r w:rsidRPr="00A73506">
        <w:rPr>
          <w:rFonts w:ascii="Arial" w:hAnsi="Arial" w:cs="Arial"/>
          <w:sz w:val="22"/>
          <w:szCs w:val="22"/>
        </w:rPr>
        <w:t xml:space="preserve">did not cause harm, has the potential </w:t>
      </w:r>
      <w:r w:rsidR="00D04422" w:rsidRPr="00A73506">
        <w:rPr>
          <w:rFonts w:ascii="Arial" w:hAnsi="Arial" w:cs="Arial"/>
          <w:sz w:val="22"/>
          <w:szCs w:val="22"/>
        </w:rPr>
        <w:t>to cause injury or ill health</w:t>
      </w:r>
      <w:r w:rsidR="007E4979" w:rsidRPr="00A73506">
        <w:rPr>
          <w:rFonts w:ascii="Arial" w:hAnsi="Arial" w:cs="Arial"/>
          <w:sz w:val="22"/>
          <w:szCs w:val="22"/>
        </w:rPr>
        <w:t>.</w:t>
      </w:r>
    </w:p>
    <w:p w14:paraId="3E133E86" w14:textId="77777777" w:rsidR="00C7786A" w:rsidRPr="00A73506" w:rsidRDefault="00C7786A" w:rsidP="007E4979">
      <w:pPr>
        <w:rPr>
          <w:rFonts w:ascii="Arial" w:hAnsi="Arial" w:cs="Arial"/>
          <w:sz w:val="22"/>
          <w:szCs w:val="22"/>
        </w:rPr>
      </w:pPr>
    </w:p>
    <w:p w14:paraId="4984DD27" w14:textId="2019ADCC" w:rsidR="00DD3B45" w:rsidRPr="001A57DB" w:rsidRDefault="007E4979" w:rsidP="0083581D">
      <w:pPr>
        <w:rPr>
          <w:rFonts w:ascii="Arial" w:eastAsiaTheme="majorEastAsia" w:hAnsi="Arial" w:cs="Arial"/>
          <w:sz w:val="22"/>
          <w:szCs w:val="22"/>
        </w:rPr>
      </w:pPr>
      <w:r w:rsidRPr="00A73506">
        <w:rPr>
          <w:rFonts w:ascii="Arial" w:hAnsi="Arial" w:cs="Arial"/>
          <w:sz w:val="22"/>
          <w:szCs w:val="22"/>
        </w:rPr>
        <w:t>D</w:t>
      </w:r>
      <w:r w:rsidR="008E5855" w:rsidRPr="00A73506">
        <w:rPr>
          <w:rFonts w:ascii="Arial" w:hAnsi="Arial" w:cs="Arial"/>
          <w:sz w:val="22"/>
          <w:szCs w:val="22"/>
        </w:rPr>
        <w:t>angerous occurrence</w:t>
      </w:r>
      <w:r w:rsidRPr="00A73506">
        <w:rPr>
          <w:rFonts w:ascii="Arial" w:hAnsi="Arial" w:cs="Arial"/>
          <w:sz w:val="22"/>
          <w:szCs w:val="22"/>
        </w:rPr>
        <w:t>s are</w:t>
      </w:r>
      <w:r w:rsidR="00825B88" w:rsidRPr="00A73506">
        <w:rPr>
          <w:rFonts w:ascii="Arial" w:hAnsi="Arial" w:cs="Arial"/>
          <w:sz w:val="22"/>
          <w:szCs w:val="22"/>
        </w:rPr>
        <w:t xml:space="preserve"> defined</w:t>
      </w:r>
      <w:r w:rsidR="00D8132B" w:rsidRPr="00A73506">
        <w:rPr>
          <w:rFonts w:ascii="Arial" w:hAnsi="Arial" w:cs="Arial"/>
          <w:sz w:val="22"/>
          <w:szCs w:val="22"/>
        </w:rPr>
        <w:t xml:space="preserve"> </w:t>
      </w:r>
      <w:r w:rsidR="00825B88" w:rsidRPr="00A73506">
        <w:rPr>
          <w:rFonts w:ascii="Arial" w:hAnsi="Arial" w:cs="Arial"/>
          <w:sz w:val="22"/>
          <w:szCs w:val="22"/>
        </w:rPr>
        <w:t xml:space="preserve">under </w:t>
      </w:r>
      <w:hyperlink r:id="rId15" w:history="1">
        <w:r w:rsidR="00825B88" w:rsidRPr="00A73506">
          <w:rPr>
            <w:rStyle w:val="Hyperlink"/>
            <w:rFonts w:ascii="Arial" w:hAnsi="Arial" w:cs="Arial"/>
            <w:sz w:val="22"/>
            <w:szCs w:val="22"/>
          </w:rPr>
          <w:t>RIDDOR</w:t>
        </w:r>
      </w:hyperlink>
      <w:r w:rsidR="00825B88" w:rsidRPr="00A73506">
        <w:rPr>
          <w:rFonts w:ascii="Arial" w:hAnsi="Arial" w:cs="Arial"/>
          <w:sz w:val="22"/>
          <w:szCs w:val="22"/>
        </w:rPr>
        <w:t xml:space="preserve"> and require certain</w:t>
      </w:r>
      <w:r w:rsidR="008E5855" w:rsidRPr="00A73506">
        <w:rPr>
          <w:rFonts w:ascii="Arial" w:hAnsi="Arial" w:cs="Arial"/>
          <w:sz w:val="22"/>
          <w:szCs w:val="22"/>
        </w:rPr>
        <w:t xml:space="preserve"> specific adverse events </w:t>
      </w:r>
      <w:r w:rsidR="00825B88" w:rsidRPr="00A73506">
        <w:rPr>
          <w:rFonts w:ascii="Arial" w:hAnsi="Arial" w:cs="Arial"/>
          <w:sz w:val="22"/>
          <w:szCs w:val="22"/>
        </w:rPr>
        <w:t xml:space="preserve">to be reported to the </w:t>
      </w:r>
      <w:r w:rsidR="003B332C" w:rsidRPr="00A73506">
        <w:rPr>
          <w:rFonts w:ascii="Arial" w:hAnsi="Arial" w:cs="Arial"/>
          <w:sz w:val="22"/>
          <w:szCs w:val="22"/>
        </w:rPr>
        <w:t xml:space="preserve">enforcing authorities. </w:t>
      </w:r>
      <w:bookmarkStart w:id="104" w:name="_Hlk69381129"/>
      <w:r w:rsidR="008B2ABF" w:rsidRPr="00A73506">
        <w:rPr>
          <w:rFonts w:ascii="Arial" w:eastAsiaTheme="majorEastAsia" w:hAnsi="Arial" w:cs="Arial"/>
          <w:sz w:val="22"/>
          <w:szCs w:val="22"/>
        </w:rPr>
        <w:t xml:space="preserve">Schedule 2 of RIDDOR lists 27 categories of incident that may occur in most workplaces where these have the potential to cause harm or death.  </w:t>
      </w:r>
    </w:p>
    <w:p w14:paraId="7441BEAC" w14:textId="77777777" w:rsidR="00DD3B45" w:rsidRPr="001A57DB" w:rsidRDefault="00DD3B45" w:rsidP="0083581D">
      <w:pPr>
        <w:rPr>
          <w:rFonts w:ascii="Arial" w:eastAsiaTheme="majorEastAsia" w:hAnsi="Arial" w:cs="Arial"/>
          <w:sz w:val="22"/>
          <w:szCs w:val="22"/>
        </w:rPr>
      </w:pPr>
    </w:p>
    <w:p w14:paraId="5EC647A1" w14:textId="2E5454B0" w:rsidR="008B2ABF" w:rsidRPr="00A73506" w:rsidRDefault="008B2ABF" w:rsidP="00A73506">
      <w:pPr>
        <w:rPr>
          <w:rFonts w:ascii="Arial" w:eastAsiaTheme="majorEastAsia" w:hAnsi="Arial" w:cs="Arial"/>
          <w:sz w:val="22"/>
          <w:szCs w:val="22"/>
        </w:rPr>
      </w:pPr>
      <w:r w:rsidRPr="00A73506">
        <w:rPr>
          <w:rFonts w:ascii="Arial" w:eastAsiaTheme="majorEastAsia" w:hAnsi="Arial" w:cs="Arial"/>
          <w:sz w:val="22"/>
          <w:szCs w:val="22"/>
        </w:rPr>
        <w:t xml:space="preserve">Whether or not such an incident is reportable calls for a reasonable judgement to be made as to the circumstances and the real, rather than notional, risk.  </w:t>
      </w:r>
    </w:p>
    <w:p w14:paraId="77B6C673" w14:textId="77777777" w:rsidR="008B2ABF" w:rsidRPr="00A73506" w:rsidRDefault="008B2ABF" w:rsidP="008B2ABF">
      <w:pPr>
        <w:suppressAutoHyphens/>
        <w:rPr>
          <w:rFonts w:ascii="Arial" w:eastAsiaTheme="majorEastAsia" w:hAnsi="Arial" w:cs="Arial"/>
          <w:sz w:val="22"/>
          <w:szCs w:val="22"/>
        </w:rPr>
      </w:pPr>
    </w:p>
    <w:p w14:paraId="39E81740" w14:textId="77777777" w:rsidR="008B2ABF" w:rsidRPr="001A57DB" w:rsidRDefault="008B2ABF" w:rsidP="008B2ABF">
      <w:pPr>
        <w:suppressAutoHyphens/>
        <w:rPr>
          <w:rFonts w:ascii="Arial" w:hAnsi="Arial"/>
          <w:sz w:val="22"/>
          <w:szCs w:val="22"/>
        </w:rPr>
      </w:pPr>
      <w:r w:rsidRPr="00A73506">
        <w:rPr>
          <w:rFonts w:ascii="Arial" w:eastAsiaTheme="majorEastAsia" w:hAnsi="Arial" w:cs="Arial"/>
          <w:sz w:val="22"/>
          <w:szCs w:val="22"/>
        </w:rPr>
        <w:t>The list includes:</w:t>
      </w:r>
    </w:p>
    <w:p w14:paraId="17D0B444" w14:textId="77777777" w:rsidR="008B2ABF" w:rsidRPr="00A73506" w:rsidRDefault="008B2ABF" w:rsidP="008B2ABF">
      <w:pPr>
        <w:suppressAutoHyphens/>
        <w:rPr>
          <w:rFonts w:ascii="Arial" w:hAnsi="Arial" w:cs="Arial"/>
          <w:sz w:val="22"/>
          <w:szCs w:val="22"/>
        </w:rPr>
      </w:pPr>
    </w:p>
    <w:p w14:paraId="3CA04927" w14:textId="6FA22824" w:rsidR="008B2ABF" w:rsidRPr="001A57DB" w:rsidRDefault="008B2ABF" w:rsidP="00DE2995">
      <w:pPr>
        <w:pStyle w:val="ListParagraph"/>
        <w:numPr>
          <w:ilvl w:val="0"/>
          <w:numId w:val="38"/>
        </w:numPr>
        <w:suppressAutoHyphens/>
        <w:rPr>
          <w:rFonts w:ascii="Arial" w:hAnsi="Arial"/>
          <w:sz w:val="28"/>
        </w:rPr>
      </w:pPr>
      <w:r w:rsidRPr="00A73506">
        <w:rPr>
          <w:rFonts w:ascii="Arial" w:eastAsiaTheme="majorEastAsia" w:hAnsi="Arial" w:cs="Arial"/>
          <w:sz w:val="22"/>
          <w:szCs w:val="22"/>
        </w:rPr>
        <w:t xml:space="preserve">The collapse </w:t>
      </w:r>
      <w:r w:rsidRPr="00A73506">
        <w:rPr>
          <w:rFonts w:ascii="Arial" w:eastAsia="Yu Gothic Light" w:hAnsi="Arial" w:cs="Arial"/>
          <w:sz w:val="22"/>
          <w:szCs w:val="22"/>
        </w:rPr>
        <w:t xml:space="preserve">of any structure, </w:t>
      </w:r>
      <w:r w:rsidR="000D4A7E" w:rsidRPr="001A57DB">
        <w:rPr>
          <w:rFonts w:ascii="Arial" w:eastAsia="Yu Gothic Light" w:hAnsi="Arial" w:cs="Arial"/>
          <w:sz w:val="22"/>
          <w:szCs w:val="22"/>
        </w:rPr>
        <w:t>floor</w:t>
      </w:r>
      <w:r w:rsidRPr="00A73506">
        <w:rPr>
          <w:rFonts w:ascii="Arial" w:eastAsia="Yu Gothic Light" w:hAnsi="Arial" w:cs="Arial"/>
          <w:sz w:val="22"/>
          <w:szCs w:val="22"/>
        </w:rPr>
        <w:t xml:space="preserve"> or wall during construction work</w:t>
      </w:r>
    </w:p>
    <w:p w14:paraId="6C233CB3" w14:textId="77777777" w:rsidR="008B2ABF" w:rsidRPr="001A57DB" w:rsidRDefault="008B2ABF" w:rsidP="00DE2995">
      <w:pPr>
        <w:pStyle w:val="ListParagraph"/>
        <w:numPr>
          <w:ilvl w:val="0"/>
          <w:numId w:val="38"/>
        </w:numPr>
        <w:suppressAutoHyphens/>
        <w:rPr>
          <w:rFonts w:ascii="Arial" w:hAnsi="Arial"/>
          <w:sz w:val="28"/>
        </w:rPr>
      </w:pPr>
      <w:r w:rsidRPr="00A73506">
        <w:rPr>
          <w:rFonts w:ascii="Arial" w:eastAsia="Yu Gothic Light" w:hAnsi="Arial" w:cs="Arial"/>
          <w:sz w:val="22"/>
          <w:szCs w:val="22"/>
        </w:rPr>
        <w:t>The collapse of any temporary structure</w:t>
      </w:r>
    </w:p>
    <w:p w14:paraId="1EDC8F92" w14:textId="77777777" w:rsidR="008B2ABF" w:rsidRPr="001A57DB" w:rsidRDefault="008B2ABF" w:rsidP="00DE2995">
      <w:pPr>
        <w:pStyle w:val="ListParagraph"/>
        <w:numPr>
          <w:ilvl w:val="0"/>
          <w:numId w:val="38"/>
        </w:numPr>
        <w:suppressAutoHyphens/>
        <w:rPr>
          <w:rFonts w:ascii="Arial" w:hAnsi="Arial"/>
          <w:sz w:val="28"/>
        </w:rPr>
      </w:pPr>
      <w:r w:rsidRPr="00A73506">
        <w:rPr>
          <w:rFonts w:ascii="Arial" w:eastAsiaTheme="majorEastAsia" w:hAnsi="Arial" w:cs="Arial"/>
          <w:sz w:val="22"/>
          <w:szCs w:val="22"/>
        </w:rPr>
        <w:t>Overturning or failure of lifts or lifting equipment</w:t>
      </w:r>
    </w:p>
    <w:p w14:paraId="0E7CA74A" w14:textId="77777777" w:rsidR="008B2ABF" w:rsidRPr="001A57DB" w:rsidRDefault="008B2ABF" w:rsidP="00DE2995">
      <w:pPr>
        <w:pStyle w:val="ListParagraph"/>
        <w:numPr>
          <w:ilvl w:val="0"/>
          <w:numId w:val="38"/>
        </w:numPr>
        <w:suppressAutoHyphens/>
        <w:rPr>
          <w:rFonts w:ascii="Arial" w:hAnsi="Arial"/>
          <w:sz w:val="28"/>
        </w:rPr>
      </w:pPr>
      <w:r w:rsidRPr="00A73506">
        <w:rPr>
          <w:rFonts w:ascii="Arial" w:eastAsiaTheme="majorEastAsia" w:hAnsi="Arial" w:cs="Arial"/>
          <w:sz w:val="22"/>
          <w:szCs w:val="22"/>
        </w:rPr>
        <w:t>Electrical incidents causing explosion or fire</w:t>
      </w:r>
    </w:p>
    <w:p w14:paraId="5F2A6DCA" w14:textId="00ECD03D" w:rsidR="008B2ABF" w:rsidRPr="001A57DB" w:rsidRDefault="008B2ABF" w:rsidP="00DE2995">
      <w:pPr>
        <w:pStyle w:val="ListParagraph"/>
        <w:numPr>
          <w:ilvl w:val="0"/>
          <w:numId w:val="38"/>
        </w:numPr>
        <w:suppressAutoHyphens/>
        <w:rPr>
          <w:rFonts w:ascii="Arial" w:hAnsi="Arial"/>
          <w:sz w:val="28"/>
        </w:rPr>
      </w:pPr>
      <w:r w:rsidRPr="00A73506">
        <w:rPr>
          <w:rFonts w:ascii="Arial" w:eastAsia="Yu Gothic Light" w:hAnsi="Arial" w:cs="Arial"/>
          <w:sz w:val="22"/>
          <w:szCs w:val="22"/>
        </w:rPr>
        <w:t>Explosion or fire which causes a stoppage of more than 24 hours</w:t>
      </w:r>
    </w:p>
    <w:p w14:paraId="79C2C927" w14:textId="77777777" w:rsidR="008B2ABF" w:rsidRPr="001A57DB" w:rsidRDefault="008B2ABF" w:rsidP="00DE2995">
      <w:pPr>
        <w:pStyle w:val="ListParagraph"/>
        <w:numPr>
          <w:ilvl w:val="0"/>
          <w:numId w:val="38"/>
        </w:numPr>
        <w:suppressAutoHyphens/>
        <w:rPr>
          <w:rFonts w:ascii="Arial" w:hAnsi="Arial"/>
          <w:sz w:val="28"/>
        </w:rPr>
      </w:pPr>
      <w:r w:rsidRPr="00A73506">
        <w:rPr>
          <w:rFonts w:ascii="Arial" w:eastAsia="Yu Gothic Light" w:hAnsi="Arial" w:cs="Arial"/>
          <w:sz w:val="22"/>
          <w:szCs w:val="22"/>
        </w:rPr>
        <w:t>The release of flammable liquids or gases</w:t>
      </w:r>
      <w:r w:rsidRPr="00A73506">
        <w:rPr>
          <w:rFonts w:ascii="Arial" w:hAnsi="Arial" w:cs="Arial"/>
          <w:sz w:val="22"/>
          <w:szCs w:val="22"/>
        </w:rPr>
        <w:t xml:space="preserve"> </w:t>
      </w:r>
    </w:p>
    <w:p w14:paraId="40ABD727" w14:textId="77777777" w:rsidR="008B2ABF" w:rsidRPr="001A57DB" w:rsidRDefault="008B2ABF" w:rsidP="00DE2995">
      <w:pPr>
        <w:pStyle w:val="ListParagraph"/>
        <w:numPr>
          <w:ilvl w:val="0"/>
          <w:numId w:val="38"/>
        </w:numPr>
        <w:suppressAutoHyphens/>
        <w:rPr>
          <w:rFonts w:ascii="Arial" w:hAnsi="Arial"/>
          <w:sz w:val="28"/>
        </w:rPr>
      </w:pPr>
      <w:r w:rsidRPr="00A73506">
        <w:rPr>
          <w:rFonts w:ascii="Arial" w:hAnsi="Arial" w:cs="Arial"/>
          <w:sz w:val="22"/>
          <w:szCs w:val="22"/>
        </w:rPr>
        <w:t xml:space="preserve">Release or spillage </w:t>
      </w:r>
      <w:r w:rsidRPr="00A73506">
        <w:rPr>
          <w:rFonts w:ascii="Arial" w:eastAsia="Yu Gothic Light" w:hAnsi="Arial" w:cs="Arial"/>
          <w:sz w:val="22"/>
          <w:szCs w:val="22"/>
        </w:rPr>
        <w:t>of substances that may cause harm in other ways</w:t>
      </w:r>
    </w:p>
    <w:p w14:paraId="0CCECD28" w14:textId="6FEED4B2" w:rsidR="008E5855" w:rsidRPr="00A73506" w:rsidRDefault="008E5855" w:rsidP="008E5855">
      <w:pPr>
        <w:pStyle w:val="Heading2"/>
        <w:rPr>
          <w:rFonts w:ascii="Arial" w:hAnsi="Arial" w:cs="Arial"/>
          <w:smallCaps w:val="0"/>
          <w:sz w:val="24"/>
          <w:szCs w:val="24"/>
          <w:lang w:val="en-GB"/>
        </w:rPr>
      </w:pPr>
      <w:bookmarkStart w:id="105" w:name="_Toc69379920"/>
      <w:bookmarkStart w:id="106" w:name="_Toc69381014"/>
      <w:bookmarkStart w:id="107" w:name="_Specified_injury"/>
      <w:bookmarkStart w:id="108" w:name="_Toc126243166"/>
      <w:bookmarkEnd w:id="104"/>
      <w:bookmarkEnd w:id="105"/>
      <w:bookmarkEnd w:id="106"/>
      <w:bookmarkEnd w:id="107"/>
      <w:r w:rsidRPr="00A73506">
        <w:rPr>
          <w:rFonts w:ascii="Arial" w:hAnsi="Arial" w:cs="Arial"/>
          <w:smallCaps w:val="0"/>
          <w:sz w:val="24"/>
          <w:szCs w:val="24"/>
          <w:lang w:val="en-GB"/>
        </w:rPr>
        <w:t>Specified injury</w:t>
      </w:r>
      <w:bookmarkEnd w:id="108"/>
      <w:r w:rsidR="00E375FE" w:rsidRPr="00A73506">
        <w:rPr>
          <w:rFonts w:ascii="Arial" w:hAnsi="Arial" w:cs="Arial"/>
          <w:smallCaps w:val="0"/>
          <w:sz w:val="24"/>
          <w:szCs w:val="24"/>
          <w:lang w:val="en-GB"/>
        </w:rPr>
        <w:t xml:space="preserve"> </w:t>
      </w:r>
    </w:p>
    <w:p w14:paraId="609E3242" w14:textId="77777777" w:rsidR="009D0A3E" w:rsidRPr="00A73506" w:rsidRDefault="009D0A3E" w:rsidP="009D0A3E">
      <w:pPr>
        <w:rPr>
          <w:rFonts w:ascii="Arial" w:hAnsi="Arial" w:cs="Arial"/>
        </w:rPr>
      </w:pPr>
    </w:p>
    <w:p w14:paraId="47DA64F3" w14:textId="021571AC" w:rsidR="00DD02CC" w:rsidRPr="00A73506" w:rsidRDefault="00E375FE" w:rsidP="009D0A3E">
      <w:pPr>
        <w:rPr>
          <w:rFonts w:ascii="Arial" w:hAnsi="Arial" w:cs="Arial"/>
          <w:sz w:val="22"/>
          <w:szCs w:val="22"/>
        </w:rPr>
      </w:pPr>
      <w:r w:rsidRPr="00A73506">
        <w:rPr>
          <w:rFonts w:ascii="Arial" w:hAnsi="Arial" w:cs="Arial"/>
          <w:sz w:val="22"/>
          <w:szCs w:val="22"/>
        </w:rPr>
        <w:t xml:space="preserve">Specified injury is defined </w:t>
      </w:r>
      <w:r w:rsidR="009D0A3E" w:rsidRPr="00A73506">
        <w:rPr>
          <w:rFonts w:ascii="Arial" w:hAnsi="Arial" w:cs="Arial"/>
          <w:sz w:val="22"/>
          <w:szCs w:val="22"/>
        </w:rPr>
        <w:t xml:space="preserve">under </w:t>
      </w:r>
      <w:hyperlink r:id="rId16" w:history="1">
        <w:r w:rsidR="009D0A3E" w:rsidRPr="00A73506">
          <w:rPr>
            <w:rStyle w:val="Hyperlink"/>
            <w:rFonts w:ascii="Arial" w:hAnsi="Arial" w:cs="Arial"/>
            <w:sz w:val="22"/>
            <w:szCs w:val="22"/>
          </w:rPr>
          <w:t>RIDDOR</w:t>
        </w:r>
      </w:hyperlink>
      <w:r w:rsidR="009D0A3E" w:rsidRPr="00A73506">
        <w:rPr>
          <w:rFonts w:ascii="Arial" w:hAnsi="Arial" w:cs="Arial"/>
          <w:sz w:val="22"/>
          <w:szCs w:val="22"/>
        </w:rPr>
        <w:t xml:space="preserve"> </w:t>
      </w:r>
      <w:r w:rsidRPr="00A73506">
        <w:rPr>
          <w:rFonts w:ascii="Arial" w:hAnsi="Arial" w:cs="Arial"/>
          <w:sz w:val="22"/>
          <w:szCs w:val="22"/>
        </w:rPr>
        <w:t xml:space="preserve">and requires the following to be reported to the </w:t>
      </w:r>
      <w:r w:rsidR="003B332C" w:rsidRPr="00A73506">
        <w:rPr>
          <w:rFonts w:ascii="Arial" w:hAnsi="Arial" w:cs="Arial"/>
          <w:sz w:val="22"/>
          <w:szCs w:val="22"/>
        </w:rPr>
        <w:t>enforcing authorities</w:t>
      </w:r>
      <w:r w:rsidRPr="00A73506">
        <w:rPr>
          <w:rFonts w:ascii="Arial" w:hAnsi="Arial" w:cs="Arial"/>
          <w:sz w:val="22"/>
          <w:szCs w:val="22"/>
        </w:rPr>
        <w:t xml:space="preserve">: </w:t>
      </w:r>
    </w:p>
    <w:p w14:paraId="0F781BC5" w14:textId="77777777" w:rsidR="00DD02CC" w:rsidRPr="00A73506" w:rsidRDefault="00DD02CC" w:rsidP="009D0A3E">
      <w:pPr>
        <w:rPr>
          <w:rFonts w:ascii="Arial" w:hAnsi="Arial" w:cs="Arial"/>
          <w:sz w:val="22"/>
          <w:szCs w:val="22"/>
        </w:rPr>
      </w:pPr>
    </w:p>
    <w:p w14:paraId="69983AD8" w14:textId="66F1A1A6" w:rsidR="00DD02CC" w:rsidRPr="00A73506" w:rsidRDefault="00DD02CC" w:rsidP="00DD02CC">
      <w:pPr>
        <w:pStyle w:val="ListParagraph"/>
        <w:numPr>
          <w:ilvl w:val="0"/>
          <w:numId w:val="26"/>
        </w:numPr>
        <w:rPr>
          <w:rFonts w:ascii="Arial" w:hAnsi="Arial" w:cs="Arial"/>
          <w:sz w:val="22"/>
          <w:szCs w:val="22"/>
        </w:rPr>
      </w:pPr>
      <w:r w:rsidRPr="00A73506">
        <w:rPr>
          <w:rFonts w:ascii="Arial" w:hAnsi="Arial" w:cs="Arial"/>
          <w:sz w:val="22"/>
          <w:szCs w:val="22"/>
        </w:rPr>
        <w:lastRenderedPageBreak/>
        <w:t>F</w:t>
      </w:r>
      <w:r w:rsidR="009D0A3E" w:rsidRPr="00A73506">
        <w:rPr>
          <w:rFonts w:ascii="Arial" w:hAnsi="Arial" w:cs="Arial"/>
          <w:sz w:val="22"/>
          <w:szCs w:val="22"/>
        </w:rPr>
        <w:t xml:space="preserve">ractures (other than to fingers, </w:t>
      </w:r>
      <w:r w:rsidR="000D4A7E" w:rsidRPr="001A57DB">
        <w:rPr>
          <w:rFonts w:ascii="Arial" w:hAnsi="Arial" w:cs="Arial"/>
          <w:sz w:val="22"/>
          <w:szCs w:val="22"/>
        </w:rPr>
        <w:t>thumbs</w:t>
      </w:r>
      <w:r w:rsidR="009D0A3E" w:rsidRPr="00A73506">
        <w:rPr>
          <w:rFonts w:ascii="Arial" w:hAnsi="Arial" w:cs="Arial"/>
          <w:sz w:val="22"/>
          <w:szCs w:val="22"/>
        </w:rPr>
        <w:t xml:space="preserve"> and toes)</w:t>
      </w:r>
    </w:p>
    <w:p w14:paraId="7ED5CB8F" w14:textId="5EE5EA34" w:rsidR="00DD02CC" w:rsidRPr="00A73506" w:rsidRDefault="00DD02CC" w:rsidP="00DD02CC">
      <w:pPr>
        <w:pStyle w:val="ListParagraph"/>
        <w:numPr>
          <w:ilvl w:val="0"/>
          <w:numId w:val="26"/>
        </w:numPr>
        <w:rPr>
          <w:rFonts w:ascii="Arial" w:hAnsi="Arial" w:cs="Arial"/>
          <w:sz w:val="22"/>
          <w:szCs w:val="22"/>
        </w:rPr>
      </w:pPr>
      <w:r w:rsidRPr="00A73506">
        <w:rPr>
          <w:rFonts w:ascii="Arial" w:hAnsi="Arial" w:cs="Arial"/>
          <w:sz w:val="22"/>
          <w:szCs w:val="22"/>
        </w:rPr>
        <w:t>A</w:t>
      </w:r>
      <w:r w:rsidR="009D0A3E" w:rsidRPr="00A73506">
        <w:rPr>
          <w:rFonts w:ascii="Arial" w:hAnsi="Arial" w:cs="Arial"/>
          <w:sz w:val="22"/>
          <w:szCs w:val="22"/>
        </w:rPr>
        <w:t>mputations</w:t>
      </w:r>
    </w:p>
    <w:p w14:paraId="3FCD8897" w14:textId="3556BF75" w:rsidR="00DD02CC" w:rsidRPr="00A73506" w:rsidRDefault="00DD02CC" w:rsidP="00DD02CC">
      <w:pPr>
        <w:pStyle w:val="ListParagraph"/>
        <w:numPr>
          <w:ilvl w:val="0"/>
          <w:numId w:val="26"/>
        </w:numPr>
        <w:rPr>
          <w:rFonts w:ascii="Arial" w:hAnsi="Arial" w:cs="Arial"/>
          <w:sz w:val="22"/>
          <w:szCs w:val="22"/>
        </w:rPr>
      </w:pPr>
      <w:r w:rsidRPr="00A73506">
        <w:rPr>
          <w:rFonts w:ascii="Arial" w:hAnsi="Arial" w:cs="Arial"/>
          <w:sz w:val="22"/>
          <w:szCs w:val="22"/>
        </w:rPr>
        <w:t>L</w:t>
      </w:r>
      <w:r w:rsidR="009D0A3E" w:rsidRPr="00A73506">
        <w:rPr>
          <w:rFonts w:ascii="Arial" w:hAnsi="Arial" w:cs="Arial"/>
          <w:sz w:val="22"/>
          <w:szCs w:val="22"/>
        </w:rPr>
        <w:t>oss of sight or reduction in sight</w:t>
      </w:r>
    </w:p>
    <w:p w14:paraId="05C6DB18" w14:textId="5BFBBAED" w:rsidR="00DD02CC" w:rsidRPr="00A73506" w:rsidRDefault="00DD02CC" w:rsidP="00DD02CC">
      <w:pPr>
        <w:pStyle w:val="ListParagraph"/>
        <w:numPr>
          <w:ilvl w:val="0"/>
          <w:numId w:val="26"/>
        </w:numPr>
        <w:rPr>
          <w:rFonts w:ascii="Arial" w:hAnsi="Arial" w:cs="Arial"/>
          <w:sz w:val="22"/>
          <w:szCs w:val="22"/>
        </w:rPr>
      </w:pPr>
      <w:r w:rsidRPr="00A73506">
        <w:rPr>
          <w:rFonts w:ascii="Arial" w:hAnsi="Arial" w:cs="Arial"/>
          <w:sz w:val="22"/>
          <w:szCs w:val="22"/>
        </w:rPr>
        <w:t>A</w:t>
      </w:r>
      <w:r w:rsidR="009D0A3E" w:rsidRPr="00A73506">
        <w:rPr>
          <w:rFonts w:ascii="Arial" w:hAnsi="Arial" w:cs="Arial"/>
          <w:sz w:val="22"/>
          <w:szCs w:val="22"/>
        </w:rPr>
        <w:t>ny crush injury to the head or torso causing damage to the brain or internal organs</w:t>
      </w:r>
    </w:p>
    <w:p w14:paraId="0BAB2641" w14:textId="633F049D" w:rsidR="00DD02CC" w:rsidRPr="00A73506" w:rsidRDefault="00DD02CC" w:rsidP="00DD02CC">
      <w:pPr>
        <w:pStyle w:val="ListParagraph"/>
        <w:numPr>
          <w:ilvl w:val="0"/>
          <w:numId w:val="26"/>
        </w:numPr>
        <w:rPr>
          <w:rFonts w:ascii="Arial" w:hAnsi="Arial" w:cs="Arial"/>
          <w:sz w:val="22"/>
          <w:szCs w:val="22"/>
        </w:rPr>
      </w:pPr>
      <w:r w:rsidRPr="00A73506">
        <w:rPr>
          <w:rFonts w:ascii="Arial" w:hAnsi="Arial" w:cs="Arial"/>
          <w:sz w:val="22"/>
          <w:szCs w:val="22"/>
        </w:rPr>
        <w:t>S</w:t>
      </w:r>
      <w:r w:rsidR="009D0A3E" w:rsidRPr="00A73506">
        <w:rPr>
          <w:rFonts w:ascii="Arial" w:hAnsi="Arial" w:cs="Arial"/>
          <w:sz w:val="22"/>
          <w:szCs w:val="22"/>
        </w:rPr>
        <w:t>erious burns</w:t>
      </w:r>
    </w:p>
    <w:p w14:paraId="0A0E6A8B" w14:textId="03A0F82B" w:rsidR="00DD02CC" w:rsidRPr="00A73506" w:rsidRDefault="00DD02CC" w:rsidP="00DD02CC">
      <w:pPr>
        <w:pStyle w:val="ListParagraph"/>
        <w:numPr>
          <w:ilvl w:val="0"/>
          <w:numId w:val="26"/>
        </w:numPr>
        <w:rPr>
          <w:rFonts w:ascii="Arial" w:hAnsi="Arial" w:cs="Arial"/>
          <w:sz w:val="22"/>
          <w:szCs w:val="22"/>
        </w:rPr>
      </w:pPr>
      <w:r w:rsidRPr="00A73506">
        <w:rPr>
          <w:rFonts w:ascii="Arial" w:hAnsi="Arial" w:cs="Arial"/>
          <w:sz w:val="22"/>
          <w:szCs w:val="22"/>
        </w:rPr>
        <w:t>A</w:t>
      </w:r>
      <w:r w:rsidR="009D0A3E" w:rsidRPr="00A73506">
        <w:rPr>
          <w:rFonts w:ascii="Arial" w:hAnsi="Arial" w:cs="Arial"/>
          <w:sz w:val="22"/>
          <w:szCs w:val="22"/>
        </w:rPr>
        <w:t>ny scalping requiring hospital treatment</w:t>
      </w:r>
    </w:p>
    <w:p w14:paraId="3C39A163" w14:textId="61227C1A" w:rsidR="00DD02CC" w:rsidRPr="00A73506" w:rsidRDefault="00DD02CC" w:rsidP="00DD02CC">
      <w:pPr>
        <w:pStyle w:val="ListParagraph"/>
        <w:numPr>
          <w:ilvl w:val="0"/>
          <w:numId w:val="26"/>
        </w:numPr>
        <w:rPr>
          <w:rFonts w:ascii="Arial" w:hAnsi="Arial" w:cs="Arial"/>
          <w:sz w:val="22"/>
          <w:szCs w:val="22"/>
        </w:rPr>
      </w:pPr>
      <w:r w:rsidRPr="00A73506">
        <w:rPr>
          <w:rFonts w:ascii="Arial" w:hAnsi="Arial" w:cs="Arial"/>
          <w:sz w:val="22"/>
          <w:szCs w:val="22"/>
        </w:rPr>
        <w:t>A</w:t>
      </w:r>
      <w:r w:rsidR="009D0A3E" w:rsidRPr="00A73506">
        <w:rPr>
          <w:rFonts w:ascii="Arial" w:hAnsi="Arial" w:cs="Arial"/>
          <w:sz w:val="22"/>
          <w:szCs w:val="22"/>
        </w:rPr>
        <w:t>ny loss of consciousness cause</w:t>
      </w:r>
      <w:r w:rsidR="00023D38" w:rsidRPr="00A73506">
        <w:rPr>
          <w:rFonts w:ascii="Arial" w:hAnsi="Arial" w:cs="Arial"/>
          <w:sz w:val="22"/>
          <w:szCs w:val="22"/>
        </w:rPr>
        <w:t>d</w:t>
      </w:r>
      <w:r w:rsidR="009D0A3E" w:rsidRPr="00A73506">
        <w:rPr>
          <w:rFonts w:ascii="Arial" w:hAnsi="Arial" w:cs="Arial"/>
          <w:sz w:val="22"/>
          <w:szCs w:val="22"/>
        </w:rPr>
        <w:t xml:space="preserve"> by a head injury or asphyxia</w:t>
      </w:r>
    </w:p>
    <w:p w14:paraId="6722E4F1" w14:textId="2DB04AE0" w:rsidR="00487BC6" w:rsidRPr="00A73506" w:rsidRDefault="00DD02CC" w:rsidP="00A73506">
      <w:pPr>
        <w:pStyle w:val="ListParagraph"/>
        <w:numPr>
          <w:ilvl w:val="0"/>
          <w:numId w:val="26"/>
        </w:numPr>
        <w:rPr>
          <w:rFonts w:ascii="Arial" w:hAnsi="Arial" w:cs="Arial"/>
          <w:sz w:val="22"/>
          <w:szCs w:val="22"/>
        </w:rPr>
      </w:pPr>
      <w:r w:rsidRPr="00A73506">
        <w:rPr>
          <w:rFonts w:ascii="Arial" w:hAnsi="Arial" w:cs="Arial"/>
          <w:sz w:val="22"/>
          <w:szCs w:val="22"/>
        </w:rPr>
        <w:t>A</w:t>
      </w:r>
      <w:r w:rsidR="009D0A3E" w:rsidRPr="00A73506">
        <w:rPr>
          <w:rFonts w:ascii="Arial" w:hAnsi="Arial" w:cs="Arial"/>
          <w:sz w:val="22"/>
          <w:szCs w:val="22"/>
        </w:rPr>
        <w:t xml:space="preserve">ny other injury arising from working in an enclosed space </w:t>
      </w:r>
      <w:r w:rsidR="006F52E8" w:rsidRPr="00A73506">
        <w:rPr>
          <w:rFonts w:ascii="Arial" w:hAnsi="Arial" w:cs="Arial"/>
          <w:sz w:val="22"/>
          <w:szCs w:val="22"/>
        </w:rPr>
        <w:t>that</w:t>
      </w:r>
      <w:r w:rsidR="009D0A3E" w:rsidRPr="00A73506">
        <w:rPr>
          <w:rFonts w:ascii="Arial" w:hAnsi="Arial" w:cs="Arial"/>
          <w:sz w:val="22"/>
          <w:szCs w:val="22"/>
        </w:rPr>
        <w:t xml:space="preserve"> leads to </w:t>
      </w:r>
      <w:r w:rsidR="007E4979" w:rsidRPr="00A73506">
        <w:rPr>
          <w:rFonts w:ascii="Arial" w:hAnsi="Arial" w:cs="Arial"/>
          <w:sz w:val="22"/>
          <w:szCs w:val="22"/>
        </w:rPr>
        <w:t>hypothermia</w:t>
      </w:r>
      <w:r w:rsidR="006F52E8" w:rsidRPr="00A73506">
        <w:rPr>
          <w:rFonts w:ascii="Arial" w:hAnsi="Arial" w:cs="Arial"/>
          <w:sz w:val="22"/>
          <w:szCs w:val="22"/>
        </w:rPr>
        <w:t xml:space="preserve"> or</w:t>
      </w:r>
      <w:r w:rsidR="009D0A3E" w:rsidRPr="00A73506">
        <w:rPr>
          <w:rFonts w:ascii="Arial" w:hAnsi="Arial" w:cs="Arial"/>
          <w:sz w:val="22"/>
          <w:szCs w:val="22"/>
        </w:rPr>
        <w:t xml:space="preserve"> requires resuscitation or hospital admittance for more than 24 hours.</w:t>
      </w:r>
    </w:p>
    <w:p w14:paraId="1EC0991F" w14:textId="77777777" w:rsidR="001A57DB" w:rsidRDefault="001A57DB">
      <w:pPr>
        <w:rPr>
          <w:rFonts w:ascii="Arial" w:hAnsi="Arial" w:cs="Arial"/>
          <w:sz w:val="22"/>
          <w:szCs w:val="22"/>
        </w:rPr>
      </w:pPr>
    </w:p>
    <w:p w14:paraId="5B520CE0" w14:textId="1E402B0F" w:rsidR="00487BC6" w:rsidRPr="00A73506" w:rsidRDefault="00487BC6" w:rsidP="00A73506">
      <w:pPr>
        <w:rPr>
          <w:rFonts w:ascii="Arial" w:hAnsi="Arial" w:cs="Arial"/>
          <w:sz w:val="22"/>
          <w:szCs w:val="22"/>
        </w:rPr>
      </w:pPr>
      <w:r w:rsidRPr="001A57DB">
        <w:rPr>
          <w:rFonts w:ascii="Arial" w:hAnsi="Arial" w:cs="Arial"/>
          <w:sz w:val="22"/>
          <w:szCs w:val="22"/>
        </w:rPr>
        <w:t>There are other requirements that need to be reported as detailed in the above HSE link.</w:t>
      </w:r>
    </w:p>
    <w:p w14:paraId="40984E42" w14:textId="51F807F0" w:rsidR="009C2ADB" w:rsidRPr="00A73506" w:rsidRDefault="00E375FE" w:rsidP="009C2ADB">
      <w:pPr>
        <w:pStyle w:val="Heading2"/>
        <w:rPr>
          <w:rFonts w:ascii="Arial" w:hAnsi="Arial" w:cs="Arial"/>
          <w:smallCaps w:val="0"/>
          <w:sz w:val="24"/>
          <w:szCs w:val="24"/>
          <w:lang w:val="en-GB"/>
        </w:rPr>
      </w:pPr>
      <w:bookmarkStart w:id="109" w:name="_Occupational_disease"/>
      <w:bookmarkStart w:id="110" w:name="_Toc126243167"/>
      <w:bookmarkEnd w:id="109"/>
      <w:r w:rsidRPr="00A73506">
        <w:rPr>
          <w:rFonts w:ascii="Arial" w:hAnsi="Arial" w:cs="Arial"/>
          <w:smallCaps w:val="0"/>
          <w:sz w:val="24"/>
          <w:szCs w:val="24"/>
          <w:lang w:val="en-GB"/>
        </w:rPr>
        <w:t>Occupational disease</w:t>
      </w:r>
      <w:bookmarkEnd w:id="110"/>
      <w:r w:rsidRPr="00A73506">
        <w:rPr>
          <w:rFonts w:ascii="Arial" w:hAnsi="Arial" w:cs="Arial"/>
          <w:smallCaps w:val="0"/>
          <w:sz w:val="24"/>
          <w:szCs w:val="24"/>
          <w:lang w:val="en-GB"/>
        </w:rPr>
        <w:t xml:space="preserve"> </w:t>
      </w:r>
    </w:p>
    <w:p w14:paraId="2DFF025C" w14:textId="77777777" w:rsidR="009C2ADB" w:rsidRPr="00A73506" w:rsidRDefault="009C2ADB" w:rsidP="009C2ADB">
      <w:pPr>
        <w:rPr>
          <w:rFonts w:ascii="Arial" w:hAnsi="Arial" w:cs="Arial"/>
        </w:rPr>
      </w:pPr>
    </w:p>
    <w:p w14:paraId="4FBA3A8F" w14:textId="52E89346" w:rsidR="00DD02CC" w:rsidRPr="00A73506" w:rsidRDefault="009C2ADB" w:rsidP="00896912">
      <w:pPr>
        <w:rPr>
          <w:rFonts w:ascii="Arial" w:hAnsi="Arial" w:cs="Arial"/>
          <w:sz w:val="22"/>
          <w:szCs w:val="22"/>
        </w:rPr>
      </w:pPr>
      <w:r w:rsidRPr="00A73506">
        <w:rPr>
          <w:rFonts w:ascii="Arial" w:hAnsi="Arial" w:cs="Arial"/>
          <w:sz w:val="22"/>
          <w:szCs w:val="22"/>
        </w:rPr>
        <w:t xml:space="preserve">Certain diagnosed reportable diseases which are linked with occupational exposure to specified hazards must be reported under </w:t>
      </w:r>
      <w:hyperlink r:id="rId17" w:history="1">
        <w:r w:rsidRPr="00A73506">
          <w:rPr>
            <w:rStyle w:val="Hyperlink"/>
            <w:rFonts w:ascii="Arial" w:hAnsi="Arial" w:cs="Arial"/>
            <w:sz w:val="22"/>
            <w:szCs w:val="22"/>
          </w:rPr>
          <w:t>RIDDOR</w:t>
        </w:r>
      </w:hyperlink>
      <w:r w:rsidRPr="00A73506">
        <w:rPr>
          <w:rFonts w:ascii="Arial" w:hAnsi="Arial" w:cs="Arial"/>
          <w:sz w:val="22"/>
          <w:szCs w:val="22"/>
        </w:rPr>
        <w:t>:</w:t>
      </w:r>
      <w:r w:rsidR="009D3277" w:rsidRPr="00A73506">
        <w:rPr>
          <w:rFonts w:ascii="Arial" w:hAnsi="Arial" w:cs="Arial"/>
          <w:sz w:val="22"/>
          <w:szCs w:val="22"/>
        </w:rPr>
        <w:t xml:space="preserve"> </w:t>
      </w:r>
    </w:p>
    <w:p w14:paraId="6C689E11" w14:textId="77777777" w:rsidR="00DD02CC" w:rsidRPr="00A73506" w:rsidRDefault="00DD02CC" w:rsidP="00896912">
      <w:pPr>
        <w:rPr>
          <w:rFonts w:ascii="Arial" w:hAnsi="Arial" w:cs="Arial"/>
          <w:sz w:val="22"/>
          <w:szCs w:val="22"/>
        </w:rPr>
      </w:pPr>
    </w:p>
    <w:p w14:paraId="666F8634" w14:textId="77777777" w:rsidR="00DE2995" w:rsidRPr="00A73506" w:rsidRDefault="00DE2995" w:rsidP="00DE2995">
      <w:pPr>
        <w:pStyle w:val="ListParagraph"/>
        <w:numPr>
          <w:ilvl w:val="0"/>
          <w:numId w:val="27"/>
        </w:numPr>
        <w:rPr>
          <w:rFonts w:ascii="Arial" w:hAnsi="Arial" w:cs="Arial"/>
          <w:sz w:val="22"/>
          <w:szCs w:val="22"/>
        </w:rPr>
      </w:pPr>
      <w:r w:rsidRPr="00A73506">
        <w:rPr>
          <w:rFonts w:ascii="Arial" w:hAnsi="Arial" w:cs="Arial"/>
          <w:sz w:val="22"/>
          <w:szCs w:val="22"/>
        </w:rPr>
        <w:t>Carpal tunnel syndrome</w:t>
      </w:r>
    </w:p>
    <w:p w14:paraId="5F7C5966" w14:textId="63130A67" w:rsidR="00DE2995" w:rsidRPr="00A73506" w:rsidRDefault="00DE2995" w:rsidP="00DE2995">
      <w:pPr>
        <w:pStyle w:val="ListParagraph"/>
        <w:numPr>
          <w:ilvl w:val="0"/>
          <w:numId w:val="27"/>
        </w:numPr>
        <w:rPr>
          <w:rFonts w:ascii="Arial" w:hAnsi="Arial" w:cs="Arial"/>
          <w:sz w:val="22"/>
          <w:szCs w:val="22"/>
        </w:rPr>
      </w:pPr>
      <w:r w:rsidRPr="00A73506">
        <w:rPr>
          <w:rFonts w:ascii="Arial" w:hAnsi="Arial" w:cs="Arial"/>
          <w:sz w:val="22"/>
          <w:szCs w:val="22"/>
        </w:rPr>
        <w:t xml:space="preserve">Severe cramp of the hand or forearm, </w:t>
      </w:r>
      <w:r w:rsidR="000D4A7E" w:rsidRPr="001A57DB">
        <w:rPr>
          <w:rFonts w:ascii="Arial" w:hAnsi="Arial" w:cs="Arial"/>
          <w:sz w:val="22"/>
          <w:szCs w:val="22"/>
        </w:rPr>
        <w:t>tendonitis,</w:t>
      </w:r>
      <w:r w:rsidRPr="00A73506">
        <w:rPr>
          <w:rFonts w:ascii="Arial" w:hAnsi="Arial" w:cs="Arial"/>
          <w:sz w:val="22"/>
          <w:szCs w:val="22"/>
        </w:rPr>
        <w:t xml:space="preserve"> or tenosynovitis</w:t>
      </w:r>
    </w:p>
    <w:p w14:paraId="407E7619" w14:textId="77777777" w:rsidR="00DE2995" w:rsidRPr="00A73506" w:rsidRDefault="00DE2995" w:rsidP="00DE2995">
      <w:pPr>
        <w:pStyle w:val="ListParagraph"/>
        <w:numPr>
          <w:ilvl w:val="0"/>
          <w:numId w:val="27"/>
        </w:numPr>
        <w:rPr>
          <w:rFonts w:ascii="Arial" w:hAnsi="Arial" w:cs="Arial"/>
          <w:sz w:val="22"/>
          <w:szCs w:val="22"/>
        </w:rPr>
      </w:pPr>
      <w:r w:rsidRPr="00A73506">
        <w:rPr>
          <w:rFonts w:ascii="Arial" w:hAnsi="Arial" w:cs="Arial"/>
          <w:sz w:val="22"/>
          <w:szCs w:val="22"/>
        </w:rPr>
        <w:t>Hand arm vibration syndrome (HAVS)</w:t>
      </w:r>
    </w:p>
    <w:p w14:paraId="437C1089" w14:textId="77777777" w:rsidR="00DE2995" w:rsidRPr="00A73506" w:rsidRDefault="00DE2995" w:rsidP="00DE2995">
      <w:pPr>
        <w:pStyle w:val="ListParagraph"/>
        <w:numPr>
          <w:ilvl w:val="0"/>
          <w:numId w:val="27"/>
        </w:numPr>
        <w:rPr>
          <w:rFonts w:ascii="Arial" w:hAnsi="Arial" w:cs="Arial"/>
          <w:sz w:val="22"/>
          <w:szCs w:val="22"/>
        </w:rPr>
      </w:pPr>
      <w:r w:rsidRPr="00A73506">
        <w:rPr>
          <w:rFonts w:ascii="Arial" w:hAnsi="Arial" w:cs="Arial"/>
          <w:sz w:val="22"/>
          <w:szCs w:val="22"/>
        </w:rPr>
        <w:t>Occupational dermatitis</w:t>
      </w:r>
    </w:p>
    <w:p w14:paraId="09933C67" w14:textId="0B6E9264" w:rsidR="00DE2995" w:rsidRPr="001A57DB" w:rsidRDefault="00DE2995" w:rsidP="00DE2995">
      <w:pPr>
        <w:pStyle w:val="ListParagraph"/>
        <w:numPr>
          <w:ilvl w:val="0"/>
          <w:numId w:val="27"/>
        </w:numPr>
        <w:rPr>
          <w:rFonts w:ascii="Arial" w:hAnsi="Arial" w:cs="Arial"/>
          <w:sz w:val="22"/>
          <w:szCs w:val="22"/>
        </w:rPr>
      </w:pPr>
      <w:r w:rsidRPr="00A73506">
        <w:rPr>
          <w:rFonts w:ascii="Arial" w:hAnsi="Arial" w:cs="Arial"/>
          <w:sz w:val="22"/>
          <w:szCs w:val="22"/>
        </w:rPr>
        <w:t>Occupational asthma</w:t>
      </w:r>
    </w:p>
    <w:p w14:paraId="170CB2C2" w14:textId="2E1CD265" w:rsidR="0083581D" w:rsidRPr="00A73506" w:rsidRDefault="0083581D" w:rsidP="0083581D">
      <w:pPr>
        <w:pStyle w:val="NormalWeb"/>
        <w:numPr>
          <w:ilvl w:val="0"/>
          <w:numId w:val="27"/>
        </w:numPr>
        <w:rPr>
          <w:rFonts w:ascii="Arial" w:hAnsi="Arial" w:cs="Arial"/>
          <w:sz w:val="22"/>
          <w:szCs w:val="22"/>
        </w:rPr>
      </w:pPr>
      <w:r w:rsidRPr="001A57DB">
        <w:rPr>
          <w:rFonts w:ascii="Arial" w:hAnsi="Arial" w:cs="Arial"/>
          <w:sz w:val="22"/>
          <w:szCs w:val="22"/>
        </w:rPr>
        <w:t>A</w:t>
      </w:r>
      <w:r w:rsidRPr="00A73506">
        <w:rPr>
          <w:rFonts w:ascii="Arial" w:hAnsi="Arial" w:cs="Arial"/>
          <w:sz w:val="22"/>
          <w:szCs w:val="22"/>
        </w:rPr>
        <w:t>ny occupational cancer</w:t>
      </w:r>
    </w:p>
    <w:p w14:paraId="2BF2C51F" w14:textId="45B6282D" w:rsidR="0083581D" w:rsidRPr="00A73506" w:rsidRDefault="0083581D" w:rsidP="00A73506">
      <w:pPr>
        <w:pStyle w:val="NormalWeb"/>
        <w:numPr>
          <w:ilvl w:val="0"/>
          <w:numId w:val="27"/>
        </w:numPr>
        <w:rPr>
          <w:rFonts w:ascii="Arial" w:hAnsi="Arial" w:cs="Arial"/>
          <w:sz w:val="22"/>
          <w:szCs w:val="22"/>
        </w:rPr>
      </w:pPr>
      <w:r w:rsidRPr="001A57DB">
        <w:rPr>
          <w:rFonts w:ascii="Arial" w:hAnsi="Arial" w:cs="Arial"/>
          <w:sz w:val="22"/>
          <w:szCs w:val="22"/>
        </w:rPr>
        <w:t>A</w:t>
      </w:r>
      <w:r w:rsidRPr="00A73506">
        <w:rPr>
          <w:rFonts w:ascii="Arial" w:hAnsi="Arial" w:cs="Arial"/>
          <w:sz w:val="22"/>
          <w:szCs w:val="22"/>
        </w:rPr>
        <w:t>ny disease attributed to an occupational exposure to a biological agent</w:t>
      </w:r>
      <w:r w:rsidR="00823C8D" w:rsidRPr="001A57DB">
        <w:rPr>
          <w:rFonts w:ascii="Arial" w:hAnsi="Arial" w:cs="Arial"/>
          <w:sz w:val="22"/>
          <w:szCs w:val="22"/>
        </w:rPr>
        <w:t xml:space="preserve">. </w:t>
      </w:r>
      <w:r w:rsidR="00823C8D" w:rsidRPr="00A73506">
        <w:rPr>
          <w:rFonts w:ascii="Arial" w:hAnsi="Arial" w:cs="Arial"/>
          <w:sz w:val="22"/>
          <w:szCs w:val="22"/>
        </w:rPr>
        <w:t xml:space="preserve">This applies to staff who contract COVID-19 through a work-related incident (see also </w:t>
      </w:r>
      <w:hyperlink w:anchor="_COVID-19" w:history="1">
        <w:r w:rsidR="00823C8D" w:rsidRPr="001A57DB">
          <w:rPr>
            <w:rStyle w:val="Hyperlink"/>
            <w:rFonts w:ascii="Arial" w:hAnsi="Arial" w:cs="Arial"/>
            <w:sz w:val="22"/>
            <w:szCs w:val="22"/>
          </w:rPr>
          <w:t>section 2.7</w:t>
        </w:r>
      </w:hyperlink>
      <w:r w:rsidR="00823C8D" w:rsidRPr="00A73506">
        <w:rPr>
          <w:rFonts w:ascii="Arial" w:hAnsi="Arial" w:cs="Arial"/>
          <w:sz w:val="22"/>
          <w:szCs w:val="22"/>
        </w:rPr>
        <w:t xml:space="preserve"> below)</w:t>
      </w:r>
    </w:p>
    <w:p w14:paraId="135030EC" w14:textId="77777777" w:rsidR="00DE2995" w:rsidRPr="00A73506" w:rsidRDefault="00DE2995" w:rsidP="00DE2995">
      <w:pPr>
        <w:pStyle w:val="Heading2"/>
        <w:rPr>
          <w:rFonts w:ascii="Arial" w:hAnsi="Arial" w:cs="Arial"/>
          <w:b w:val="0"/>
          <w:bCs w:val="0"/>
          <w:smallCaps w:val="0"/>
          <w:lang w:val="en-GB"/>
        </w:rPr>
      </w:pPr>
      <w:bookmarkStart w:id="111" w:name="_Toc126235054"/>
      <w:bookmarkStart w:id="112" w:name="_Toc126238675"/>
      <w:bookmarkStart w:id="113" w:name="_Toc126243168"/>
      <w:bookmarkStart w:id="114" w:name="_Toc126235055"/>
      <w:bookmarkStart w:id="115" w:name="_Toc126238676"/>
      <w:bookmarkStart w:id="116" w:name="_Toc126243169"/>
      <w:bookmarkStart w:id="117" w:name="_COVID-19_1"/>
      <w:bookmarkStart w:id="118" w:name="_Toc126243170"/>
      <w:bookmarkEnd w:id="111"/>
      <w:bookmarkEnd w:id="112"/>
      <w:bookmarkEnd w:id="113"/>
      <w:bookmarkEnd w:id="114"/>
      <w:bookmarkEnd w:id="115"/>
      <w:bookmarkEnd w:id="116"/>
      <w:bookmarkEnd w:id="117"/>
      <w:r w:rsidRPr="00A73506">
        <w:rPr>
          <w:rFonts w:ascii="Arial" w:hAnsi="Arial" w:cs="Arial"/>
          <w:smallCaps w:val="0"/>
          <w:sz w:val="24"/>
          <w:szCs w:val="24"/>
          <w:lang w:val="en-GB"/>
        </w:rPr>
        <w:t>COVID-19</w:t>
      </w:r>
      <w:bookmarkEnd w:id="118"/>
    </w:p>
    <w:p w14:paraId="6919DB22" w14:textId="41D5AE3E" w:rsidR="008B2ABF" w:rsidRPr="00A73506" w:rsidRDefault="008B2ABF" w:rsidP="008B2ABF">
      <w:pPr>
        <w:rPr>
          <w:rFonts w:ascii="Arial" w:hAnsi="Arial" w:cs="Arial"/>
          <w:sz w:val="22"/>
          <w:szCs w:val="22"/>
        </w:rPr>
      </w:pPr>
      <w:bookmarkStart w:id="119" w:name="_Dangerous_Occurrences"/>
      <w:bookmarkStart w:id="120" w:name="_COVID-19"/>
      <w:bookmarkEnd w:id="119"/>
      <w:bookmarkEnd w:id="120"/>
    </w:p>
    <w:p w14:paraId="1520E75F" w14:textId="510D8ACC" w:rsidR="00FA1409" w:rsidRPr="001A57DB" w:rsidRDefault="00487BC6" w:rsidP="00FA1409">
      <w:pPr>
        <w:suppressAutoHyphens/>
        <w:contextualSpacing/>
        <w:rPr>
          <w:rFonts w:ascii="Arial" w:hAnsi="Arial" w:cs="Arial"/>
          <w:color w:val="111111"/>
          <w:sz w:val="22"/>
          <w:szCs w:val="22"/>
        </w:rPr>
      </w:pPr>
      <w:r w:rsidRPr="001A57DB">
        <w:rPr>
          <w:rFonts w:ascii="Arial" w:hAnsi="Arial" w:cs="Arial"/>
          <w:sz w:val="22"/>
          <w:szCs w:val="22"/>
        </w:rPr>
        <w:t>HSE advise</w:t>
      </w:r>
      <w:r w:rsidR="00521D4D">
        <w:rPr>
          <w:rFonts w:ascii="Arial" w:hAnsi="Arial" w:cs="Arial"/>
          <w:sz w:val="22"/>
          <w:szCs w:val="22"/>
        </w:rPr>
        <w:t>s</w:t>
      </w:r>
      <w:r w:rsidRPr="001A57DB">
        <w:rPr>
          <w:rFonts w:ascii="Arial" w:hAnsi="Arial" w:cs="Arial"/>
          <w:sz w:val="22"/>
          <w:szCs w:val="22"/>
        </w:rPr>
        <w:t xml:space="preserve"> that </w:t>
      </w:r>
      <w:r w:rsidR="00FA1409" w:rsidRPr="00A73506">
        <w:rPr>
          <w:rFonts w:ascii="Arial" w:hAnsi="Arial" w:cs="Arial"/>
          <w:color w:val="111111"/>
          <w:sz w:val="22"/>
          <w:szCs w:val="22"/>
        </w:rPr>
        <w:t xml:space="preserve">RIDDOR reporting requirements relating to cases of disease, or deaths, from COVID-19 only apply </w:t>
      </w:r>
      <w:r w:rsidR="00FA1409" w:rsidRPr="001A57DB">
        <w:rPr>
          <w:rFonts w:ascii="Arial" w:hAnsi="Arial" w:cs="Arial"/>
          <w:color w:val="111111"/>
          <w:sz w:val="22"/>
          <w:szCs w:val="22"/>
        </w:rPr>
        <w:t xml:space="preserve">within a primary care setting should </w:t>
      </w:r>
      <w:r w:rsidR="00FA1409" w:rsidRPr="00A73506">
        <w:rPr>
          <w:rFonts w:ascii="Arial" w:hAnsi="Arial" w:cs="Arial"/>
          <w:color w:val="111111"/>
          <w:sz w:val="22"/>
          <w:szCs w:val="22"/>
        </w:rPr>
        <w:t>an employee ha</w:t>
      </w:r>
      <w:r w:rsidR="00FA1409" w:rsidRPr="001A57DB">
        <w:rPr>
          <w:rFonts w:ascii="Arial" w:hAnsi="Arial" w:cs="Arial"/>
          <w:color w:val="111111"/>
          <w:sz w:val="22"/>
          <w:szCs w:val="22"/>
        </w:rPr>
        <w:t xml:space="preserve">ve </w:t>
      </w:r>
      <w:r w:rsidR="00FA1409" w:rsidRPr="00A73506">
        <w:rPr>
          <w:rFonts w:ascii="Arial" w:hAnsi="Arial" w:cs="Arial"/>
          <w:color w:val="111111"/>
          <w:sz w:val="22"/>
          <w:szCs w:val="22"/>
        </w:rPr>
        <w:t>been infected with coronavirus through</w:t>
      </w:r>
      <w:r w:rsidR="00FA1409" w:rsidRPr="001A57DB">
        <w:rPr>
          <w:rFonts w:ascii="Arial" w:hAnsi="Arial" w:cs="Arial"/>
          <w:color w:val="111111"/>
          <w:sz w:val="22"/>
          <w:szCs w:val="22"/>
        </w:rPr>
        <w:t xml:space="preserve"> </w:t>
      </w:r>
      <w:r w:rsidR="00FA1409" w:rsidRPr="00A73506">
        <w:rPr>
          <w:rFonts w:ascii="Arial" w:hAnsi="Arial" w:cs="Arial"/>
          <w:color w:val="111111"/>
          <w:sz w:val="22"/>
          <w:szCs w:val="22"/>
        </w:rPr>
        <w:t>being incidentally exposed to the virus</w:t>
      </w:r>
      <w:r w:rsidR="00FA1409" w:rsidRPr="001A57DB">
        <w:rPr>
          <w:rFonts w:ascii="Arial" w:hAnsi="Arial" w:cs="Arial"/>
          <w:color w:val="111111"/>
          <w:sz w:val="22"/>
          <w:szCs w:val="22"/>
        </w:rPr>
        <w:t>.</w:t>
      </w:r>
    </w:p>
    <w:p w14:paraId="1C2CC780" w14:textId="69FEC6B8" w:rsidR="008B2ABF" w:rsidRPr="001A57DB" w:rsidRDefault="00FA1409" w:rsidP="00A73506">
      <w:pPr>
        <w:pStyle w:val="NormalWeb"/>
        <w:rPr>
          <w:rFonts w:ascii="Arial" w:hAnsi="Arial"/>
          <w:sz w:val="28"/>
        </w:rPr>
      </w:pPr>
      <w:r w:rsidRPr="001A57DB">
        <w:rPr>
          <w:rFonts w:ascii="Arial" w:hAnsi="Arial" w:cs="Arial"/>
          <w:color w:val="111111"/>
          <w:sz w:val="22"/>
          <w:szCs w:val="22"/>
        </w:rPr>
        <w:t xml:space="preserve">The organisation will </w:t>
      </w:r>
      <w:r w:rsidRPr="00A73506">
        <w:rPr>
          <w:rFonts w:ascii="Arial" w:hAnsi="Arial" w:cs="Arial"/>
          <w:color w:val="111111"/>
          <w:sz w:val="22"/>
          <w:szCs w:val="22"/>
        </w:rPr>
        <w:t>report under RIDDOR when one of the following circumstances applies:</w:t>
      </w:r>
    </w:p>
    <w:p w14:paraId="7CEE35BD" w14:textId="7D76F8BD" w:rsidR="008B2ABF" w:rsidRPr="001A57DB" w:rsidRDefault="008B2ABF" w:rsidP="008B2ABF">
      <w:pPr>
        <w:numPr>
          <w:ilvl w:val="0"/>
          <w:numId w:val="41"/>
        </w:numPr>
        <w:suppressAutoHyphens/>
        <w:contextualSpacing/>
        <w:rPr>
          <w:rFonts w:ascii="Arial" w:hAnsi="Arial"/>
          <w:sz w:val="28"/>
        </w:rPr>
      </w:pPr>
      <w:bookmarkStart w:id="121" w:name="_Hlk69379514"/>
      <w:r w:rsidRPr="00A73506">
        <w:rPr>
          <w:rFonts w:ascii="Arial" w:eastAsiaTheme="majorEastAsia" w:hAnsi="Arial" w:cs="Arial"/>
          <w:sz w:val="22"/>
          <w:szCs w:val="22"/>
        </w:rPr>
        <w:t>A workplace incident leads to the release of COVID</w:t>
      </w:r>
      <w:r w:rsidR="00DE2995" w:rsidRPr="00A73506">
        <w:rPr>
          <w:rFonts w:ascii="Arial" w:eastAsiaTheme="majorEastAsia" w:hAnsi="Arial" w:cs="Arial"/>
          <w:sz w:val="22"/>
          <w:szCs w:val="22"/>
        </w:rPr>
        <w:t>-</w:t>
      </w:r>
      <w:r w:rsidRPr="00A73506">
        <w:rPr>
          <w:rFonts w:ascii="Arial" w:eastAsiaTheme="majorEastAsia" w:hAnsi="Arial" w:cs="Arial"/>
          <w:sz w:val="22"/>
          <w:szCs w:val="22"/>
        </w:rPr>
        <w:t>19</w:t>
      </w:r>
    </w:p>
    <w:p w14:paraId="5990955C" w14:textId="77777777" w:rsidR="008B2ABF" w:rsidRPr="001A57DB" w:rsidRDefault="008B2ABF" w:rsidP="008B2ABF">
      <w:pPr>
        <w:numPr>
          <w:ilvl w:val="0"/>
          <w:numId w:val="41"/>
        </w:numPr>
        <w:suppressAutoHyphens/>
        <w:contextualSpacing/>
        <w:rPr>
          <w:rFonts w:ascii="Arial" w:hAnsi="Arial"/>
          <w:sz w:val="28"/>
        </w:rPr>
      </w:pPr>
      <w:r w:rsidRPr="00A73506">
        <w:rPr>
          <w:rFonts w:ascii="Arial" w:eastAsiaTheme="majorEastAsia" w:hAnsi="Arial" w:cs="Arial"/>
          <w:sz w:val="22"/>
          <w:szCs w:val="22"/>
        </w:rPr>
        <w:t>A worker has been diagnosed with COVID-19 through occupational exposure</w:t>
      </w:r>
    </w:p>
    <w:p w14:paraId="1ABED473" w14:textId="583166E4" w:rsidR="008B2ABF" w:rsidRPr="00A73506" w:rsidRDefault="008B2ABF" w:rsidP="008B2ABF">
      <w:pPr>
        <w:numPr>
          <w:ilvl w:val="0"/>
          <w:numId w:val="41"/>
        </w:numPr>
        <w:suppressAutoHyphens/>
        <w:contextualSpacing/>
        <w:rPr>
          <w:rFonts w:ascii="Arial" w:hAnsi="Arial"/>
          <w:sz w:val="28"/>
        </w:rPr>
      </w:pPr>
      <w:r w:rsidRPr="00A73506">
        <w:rPr>
          <w:rFonts w:ascii="Arial" w:eastAsiaTheme="majorEastAsia" w:hAnsi="Arial" w:cs="Arial"/>
          <w:sz w:val="22"/>
          <w:szCs w:val="22"/>
        </w:rPr>
        <w:t xml:space="preserve">A worker dies </w:t>
      </w:r>
      <w:r w:rsidR="0083581D" w:rsidRPr="001A57DB">
        <w:rPr>
          <w:rFonts w:ascii="Arial" w:eastAsiaTheme="majorEastAsia" w:hAnsi="Arial" w:cs="Arial"/>
          <w:sz w:val="22"/>
          <w:szCs w:val="22"/>
        </w:rPr>
        <w:t>because of</w:t>
      </w:r>
      <w:r w:rsidRPr="00A73506">
        <w:rPr>
          <w:rFonts w:ascii="Arial" w:eastAsiaTheme="majorEastAsia" w:hAnsi="Arial" w:cs="Arial"/>
          <w:sz w:val="22"/>
          <w:szCs w:val="22"/>
        </w:rPr>
        <w:t xml:space="preserve"> occupational exposure to the virus</w:t>
      </w:r>
    </w:p>
    <w:p w14:paraId="0656AE72" w14:textId="5E3080CB" w:rsidR="00FA1409" w:rsidRPr="001A57DB" w:rsidRDefault="00FA1409" w:rsidP="00FA1409">
      <w:pPr>
        <w:suppressAutoHyphens/>
        <w:contextualSpacing/>
        <w:rPr>
          <w:rFonts w:ascii="Arial" w:eastAsiaTheme="majorEastAsia" w:hAnsi="Arial" w:cs="Arial"/>
          <w:sz w:val="22"/>
          <w:szCs w:val="22"/>
        </w:rPr>
      </w:pPr>
    </w:p>
    <w:p w14:paraId="05C9E330" w14:textId="7BE4EBCC" w:rsidR="00FA1409" w:rsidRPr="00A73506" w:rsidRDefault="00FA1409" w:rsidP="00FA1409">
      <w:pPr>
        <w:suppressAutoHyphens/>
        <w:contextualSpacing/>
        <w:rPr>
          <w:rFonts w:ascii="Arial" w:hAnsi="Arial" w:cs="Arial"/>
          <w:color w:val="111111"/>
          <w:sz w:val="22"/>
          <w:szCs w:val="22"/>
        </w:rPr>
      </w:pPr>
      <w:r w:rsidRPr="001A57DB">
        <w:rPr>
          <w:rFonts w:ascii="Arial" w:hAnsi="Arial" w:cs="Arial"/>
          <w:color w:val="111111"/>
          <w:sz w:val="22"/>
          <w:szCs w:val="22"/>
        </w:rPr>
        <w:t xml:space="preserve">The cases of COVID-19 </w:t>
      </w:r>
      <w:r w:rsidR="00A73506">
        <w:rPr>
          <w:rFonts w:ascii="Arial" w:hAnsi="Arial" w:cs="Arial"/>
          <w:color w:val="111111"/>
          <w:sz w:val="22"/>
          <w:szCs w:val="22"/>
        </w:rPr>
        <w:t xml:space="preserve">that do not </w:t>
      </w:r>
      <w:r w:rsidRPr="001A57DB">
        <w:rPr>
          <w:rFonts w:ascii="Arial" w:hAnsi="Arial" w:cs="Arial"/>
          <w:color w:val="111111"/>
          <w:sz w:val="22"/>
          <w:szCs w:val="22"/>
        </w:rPr>
        <w:t>need</w:t>
      </w:r>
      <w:r w:rsidRPr="00A73506">
        <w:rPr>
          <w:rFonts w:ascii="Arial" w:hAnsi="Arial" w:cs="Arial"/>
          <w:color w:val="111111"/>
          <w:sz w:val="22"/>
          <w:szCs w:val="22"/>
        </w:rPr>
        <w:t xml:space="preserve"> </w:t>
      </w:r>
      <w:r w:rsidR="00A73506">
        <w:rPr>
          <w:rFonts w:ascii="Arial" w:hAnsi="Arial" w:cs="Arial"/>
          <w:color w:val="111111"/>
          <w:sz w:val="22"/>
          <w:szCs w:val="22"/>
        </w:rPr>
        <w:t xml:space="preserve">to </w:t>
      </w:r>
      <w:r w:rsidRPr="00A73506">
        <w:rPr>
          <w:rFonts w:ascii="Arial" w:hAnsi="Arial" w:cs="Arial"/>
          <w:color w:val="111111"/>
          <w:sz w:val="22"/>
          <w:szCs w:val="22"/>
        </w:rPr>
        <w:t>be reported under RIDDOR include:</w:t>
      </w:r>
    </w:p>
    <w:p w14:paraId="5E10ED51" w14:textId="3A28D962" w:rsidR="00FA1409" w:rsidRPr="00A73506" w:rsidRDefault="00FA1409" w:rsidP="00A73506">
      <w:pPr>
        <w:pStyle w:val="ListParagraph"/>
        <w:numPr>
          <w:ilvl w:val="0"/>
          <w:numId w:val="53"/>
        </w:numPr>
        <w:textAlignment w:val="baseline"/>
        <w:rPr>
          <w:rFonts w:ascii="Arial" w:hAnsi="Arial" w:cs="Arial"/>
          <w:color w:val="111111"/>
          <w:sz w:val="22"/>
          <w:szCs w:val="22"/>
        </w:rPr>
      </w:pPr>
      <w:r w:rsidRPr="001A57DB">
        <w:rPr>
          <w:rFonts w:ascii="Arial" w:hAnsi="Arial" w:cs="Arial"/>
          <w:color w:val="111111"/>
          <w:sz w:val="22"/>
          <w:szCs w:val="22"/>
        </w:rPr>
        <w:t>D</w:t>
      </w:r>
      <w:r w:rsidRPr="00A73506">
        <w:rPr>
          <w:rFonts w:ascii="Arial" w:hAnsi="Arial" w:cs="Arial"/>
          <w:color w:val="111111"/>
          <w:sz w:val="22"/>
          <w:szCs w:val="22"/>
        </w:rPr>
        <w:t>isease or deaths of members of the public, patients, care home residents or service users</w:t>
      </w:r>
    </w:p>
    <w:p w14:paraId="4E14D6EE" w14:textId="77777777" w:rsidR="00FA1409" w:rsidRPr="001A57DB" w:rsidRDefault="00FA1409" w:rsidP="00FA1409">
      <w:pPr>
        <w:textAlignment w:val="baseline"/>
        <w:rPr>
          <w:rFonts w:ascii="Arial" w:hAnsi="Arial" w:cs="Arial"/>
          <w:color w:val="111111"/>
          <w:sz w:val="22"/>
          <w:szCs w:val="22"/>
        </w:rPr>
      </w:pPr>
    </w:p>
    <w:p w14:paraId="4A6D1CDC" w14:textId="62EDC344" w:rsidR="00FA1409" w:rsidRPr="001A57DB" w:rsidRDefault="00FA1409" w:rsidP="00FA1409">
      <w:pPr>
        <w:pStyle w:val="ListParagraph"/>
        <w:numPr>
          <w:ilvl w:val="0"/>
          <w:numId w:val="53"/>
        </w:numPr>
        <w:textAlignment w:val="baseline"/>
        <w:rPr>
          <w:rFonts w:ascii="Arial" w:hAnsi="Arial" w:cs="Arial"/>
          <w:color w:val="111111"/>
          <w:sz w:val="22"/>
          <w:szCs w:val="22"/>
        </w:rPr>
      </w:pPr>
      <w:r w:rsidRPr="001A57DB">
        <w:rPr>
          <w:rFonts w:ascii="Arial" w:hAnsi="Arial" w:cs="Arial"/>
          <w:color w:val="111111"/>
          <w:sz w:val="22"/>
          <w:szCs w:val="22"/>
        </w:rPr>
        <w:t>An</w:t>
      </w:r>
      <w:r w:rsidRPr="00A73506">
        <w:rPr>
          <w:rFonts w:ascii="Arial" w:hAnsi="Arial" w:cs="Arial"/>
          <w:color w:val="111111"/>
          <w:sz w:val="22"/>
          <w:szCs w:val="22"/>
        </w:rPr>
        <w:t xml:space="preserve"> employee has infected another employee with coronavirus through general transmission in the workplace</w:t>
      </w:r>
    </w:p>
    <w:p w14:paraId="6EDEF549" w14:textId="77777777" w:rsidR="00FA1409" w:rsidRPr="00A73506" w:rsidRDefault="00FA1409" w:rsidP="00A73506">
      <w:pPr>
        <w:pStyle w:val="ListParagraph"/>
        <w:rPr>
          <w:rFonts w:ascii="Arial" w:hAnsi="Arial" w:cs="Arial"/>
          <w:color w:val="111111"/>
          <w:sz w:val="22"/>
          <w:szCs w:val="22"/>
        </w:rPr>
      </w:pPr>
    </w:p>
    <w:p w14:paraId="56F8F4FE" w14:textId="7E660ADC" w:rsidR="00FA1409" w:rsidRPr="00A73506" w:rsidRDefault="00FA1409" w:rsidP="00A73506">
      <w:pPr>
        <w:pStyle w:val="ListParagraph"/>
        <w:numPr>
          <w:ilvl w:val="0"/>
          <w:numId w:val="53"/>
        </w:numPr>
        <w:textAlignment w:val="baseline"/>
        <w:rPr>
          <w:rFonts w:ascii="Arial" w:hAnsi="Arial" w:cs="Arial"/>
          <w:color w:val="111111"/>
          <w:sz w:val="22"/>
          <w:szCs w:val="22"/>
        </w:rPr>
      </w:pPr>
      <w:r w:rsidRPr="001A57DB">
        <w:rPr>
          <w:rFonts w:ascii="Arial" w:hAnsi="Arial" w:cs="Arial"/>
          <w:color w:val="111111"/>
          <w:sz w:val="22"/>
          <w:szCs w:val="22"/>
        </w:rPr>
        <w:lastRenderedPageBreak/>
        <w:t>Where</w:t>
      </w:r>
      <w:r w:rsidRPr="00A73506">
        <w:rPr>
          <w:rFonts w:ascii="Arial" w:hAnsi="Arial" w:cs="Arial"/>
          <w:color w:val="111111"/>
          <w:sz w:val="22"/>
          <w:szCs w:val="22"/>
        </w:rPr>
        <w:t xml:space="preserve"> a member of the public has infected an employee with coronavirus through general transmission in the workplace, unless infection is likely to have occurred from working in an environment </w:t>
      </w:r>
      <w:r w:rsidRPr="001A57DB">
        <w:rPr>
          <w:rFonts w:ascii="Arial" w:hAnsi="Arial" w:cs="Arial"/>
          <w:color w:val="111111"/>
          <w:sz w:val="22"/>
          <w:szCs w:val="22"/>
        </w:rPr>
        <w:t>such as this organisation</w:t>
      </w:r>
    </w:p>
    <w:p w14:paraId="53AFEE0C" w14:textId="77777777" w:rsidR="00FA1409" w:rsidRPr="00A73506" w:rsidRDefault="00FA1409" w:rsidP="00A73506">
      <w:pPr>
        <w:suppressAutoHyphens/>
        <w:contextualSpacing/>
        <w:rPr>
          <w:rFonts w:ascii="Arial" w:hAnsi="Arial" w:cs="Arial"/>
          <w:color w:val="111111"/>
          <w:sz w:val="22"/>
          <w:szCs w:val="22"/>
        </w:rPr>
      </w:pPr>
    </w:p>
    <w:p w14:paraId="3D8A6348" w14:textId="1AFEEEFD" w:rsidR="008B2ABF" w:rsidRPr="00A73506" w:rsidRDefault="00FA1409" w:rsidP="00A73506">
      <w:pPr>
        <w:suppressAutoHyphens/>
        <w:contextualSpacing/>
        <w:rPr>
          <w:rFonts w:ascii="Arial" w:hAnsi="Arial" w:cs="Arial"/>
          <w:sz w:val="22"/>
          <w:szCs w:val="22"/>
        </w:rPr>
      </w:pPr>
      <w:r w:rsidRPr="001A57DB">
        <w:rPr>
          <w:rFonts w:ascii="Arial" w:eastAsiaTheme="majorEastAsia" w:hAnsi="Arial" w:cs="Arial"/>
          <w:sz w:val="22"/>
          <w:szCs w:val="22"/>
        </w:rPr>
        <w:t xml:space="preserve">Further reading can be sought at the HSE document titled </w:t>
      </w:r>
      <w:hyperlink r:id="rId18" w:history="1">
        <w:r w:rsidRPr="001A57DB">
          <w:rPr>
            <w:rStyle w:val="Hyperlink"/>
            <w:rFonts w:ascii="Arial" w:eastAsiaTheme="majorEastAsia" w:hAnsi="Arial" w:cs="Arial"/>
            <w:sz w:val="22"/>
            <w:szCs w:val="22"/>
          </w:rPr>
          <w:t>RIDDOR reporting of COVID-19</w:t>
        </w:r>
      </w:hyperlink>
      <w:r w:rsidRPr="001A57DB">
        <w:rPr>
          <w:rFonts w:ascii="Arial" w:eastAsiaTheme="majorEastAsia" w:hAnsi="Arial" w:cs="Arial"/>
          <w:sz w:val="22"/>
          <w:szCs w:val="22"/>
        </w:rPr>
        <w:t>.</w:t>
      </w:r>
      <w:bookmarkEnd w:id="121"/>
    </w:p>
    <w:p w14:paraId="2C1CE523" w14:textId="61AE051F" w:rsidR="008F185C" w:rsidRPr="001A57DB" w:rsidRDefault="008F185C" w:rsidP="008F185C">
      <w:pPr>
        <w:pStyle w:val="Heading1"/>
        <w:keepLines/>
        <w:pBdr>
          <w:bottom w:val="single" w:sz="4" w:space="1" w:color="595959" w:themeColor="text1" w:themeTint="A6"/>
        </w:pBdr>
        <w:spacing w:before="360" w:after="160" w:line="259" w:lineRule="auto"/>
        <w:rPr>
          <w:sz w:val="28"/>
          <w:szCs w:val="28"/>
        </w:rPr>
      </w:pPr>
      <w:bookmarkStart w:id="122" w:name="_Toc126243171"/>
      <w:bookmarkStart w:id="123" w:name="_Hlk39731131"/>
      <w:r w:rsidRPr="001A57DB">
        <w:rPr>
          <w:sz w:val="28"/>
          <w:szCs w:val="28"/>
        </w:rPr>
        <w:t>Policy</w:t>
      </w:r>
      <w:bookmarkEnd w:id="122"/>
    </w:p>
    <w:p w14:paraId="6B8F3D30" w14:textId="0F149F83" w:rsidR="008F185C" w:rsidRPr="00A73506" w:rsidRDefault="00F12FCD" w:rsidP="008F185C">
      <w:pPr>
        <w:pStyle w:val="Heading2"/>
        <w:rPr>
          <w:rFonts w:ascii="Arial" w:hAnsi="Arial" w:cs="Arial"/>
          <w:smallCaps w:val="0"/>
          <w:sz w:val="24"/>
          <w:szCs w:val="24"/>
          <w:lang w:val="en-GB"/>
        </w:rPr>
      </w:pPr>
      <w:bookmarkStart w:id="124" w:name="_Toc126243172"/>
      <w:bookmarkEnd w:id="123"/>
      <w:r w:rsidRPr="00A73506">
        <w:rPr>
          <w:rFonts w:ascii="Arial" w:hAnsi="Arial" w:cs="Arial"/>
          <w:smallCaps w:val="0"/>
          <w:sz w:val="24"/>
          <w:szCs w:val="24"/>
          <w:lang w:val="en-GB"/>
        </w:rPr>
        <w:t>Reporting methods</w:t>
      </w:r>
      <w:bookmarkEnd w:id="124"/>
    </w:p>
    <w:p w14:paraId="712B5398" w14:textId="77777777" w:rsidR="008F185C" w:rsidRPr="00A73506" w:rsidRDefault="008F185C" w:rsidP="008F185C">
      <w:pPr>
        <w:rPr>
          <w:rFonts w:ascii="Arial" w:hAnsi="Arial" w:cs="Arial"/>
        </w:rPr>
      </w:pPr>
    </w:p>
    <w:p w14:paraId="44F241D1" w14:textId="4B035D20" w:rsidR="00A12678" w:rsidRPr="001A57DB" w:rsidRDefault="00A12678" w:rsidP="00A12678">
      <w:pPr>
        <w:suppressAutoHyphens/>
        <w:rPr>
          <w:rFonts w:ascii="Arial" w:hAnsi="Arial"/>
          <w:sz w:val="28"/>
        </w:rPr>
      </w:pPr>
      <w:bookmarkStart w:id="125" w:name="_Hlk69381738"/>
      <w:r w:rsidRPr="00A73506">
        <w:rPr>
          <w:rFonts w:ascii="Arial" w:hAnsi="Arial" w:cs="Arial"/>
          <w:sz w:val="22"/>
          <w:szCs w:val="22"/>
        </w:rPr>
        <w:t xml:space="preserve">All accidents and incidents including </w:t>
      </w:r>
      <w:r w:rsidR="00DE2995" w:rsidRPr="00A73506">
        <w:rPr>
          <w:rFonts w:ascii="Arial" w:hAnsi="Arial" w:cs="Arial"/>
          <w:sz w:val="22"/>
          <w:szCs w:val="22"/>
        </w:rPr>
        <w:t xml:space="preserve">near </w:t>
      </w:r>
      <w:r w:rsidRPr="00A73506">
        <w:rPr>
          <w:rFonts w:ascii="Arial" w:hAnsi="Arial" w:cs="Arial"/>
          <w:sz w:val="22"/>
          <w:szCs w:val="22"/>
        </w:rPr>
        <w:t xml:space="preserve">misses will be reported and recorded in the accident book held by the </w:t>
      </w:r>
      <w:r w:rsidR="00DE2995" w:rsidRPr="00A73506">
        <w:rPr>
          <w:rFonts w:ascii="Arial" w:hAnsi="Arial" w:cs="Arial"/>
          <w:sz w:val="22"/>
          <w:szCs w:val="22"/>
        </w:rPr>
        <w:t>organisation</w:t>
      </w:r>
      <w:r w:rsidRPr="00A73506">
        <w:rPr>
          <w:rFonts w:ascii="Arial" w:hAnsi="Arial" w:cs="Arial"/>
          <w:sz w:val="22"/>
          <w:szCs w:val="22"/>
        </w:rPr>
        <w:t xml:space="preserve"> where appropriate. It is important that all staff and workers know how to report an incident and to whom. The person receiving a report should also have adequate training/experience to know what is expected of them and the actions to take.</w:t>
      </w:r>
    </w:p>
    <w:p w14:paraId="65EFF58D" w14:textId="0BAE529B" w:rsidR="00A12678" w:rsidRPr="00A73506" w:rsidRDefault="00A12678" w:rsidP="008F185C">
      <w:pPr>
        <w:rPr>
          <w:rFonts w:ascii="Arial" w:hAnsi="Arial" w:cs="Arial"/>
          <w:sz w:val="22"/>
          <w:szCs w:val="22"/>
        </w:rPr>
      </w:pPr>
    </w:p>
    <w:p w14:paraId="11733079" w14:textId="7EFC066E" w:rsidR="00A12678" w:rsidRPr="001A57DB" w:rsidRDefault="00A12678" w:rsidP="00A12678">
      <w:pPr>
        <w:suppressAutoHyphens/>
        <w:rPr>
          <w:rFonts w:ascii="Arial" w:hAnsi="Arial"/>
          <w:sz w:val="28"/>
        </w:rPr>
      </w:pPr>
      <w:r w:rsidRPr="00A73506">
        <w:rPr>
          <w:rFonts w:ascii="Arial" w:hAnsi="Arial" w:cs="Arial"/>
          <w:sz w:val="22"/>
          <w:szCs w:val="22"/>
        </w:rPr>
        <w:t xml:space="preserve">The report should be completed either by the injured person (for minor injuries), the first aider or the person reporting the incident should an injury render an employee unable to report it themselves. </w:t>
      </w:r>
    </w:p>
    <w:bookmarkEnd w:id="125"/>
    <w:p w14:paraId="7EDD78E0" w14:textId="77777777" w:rsidR="00A12678" w:rsidRPr="00A73506" w:rsidRDefault="00A12678" w:rsidP="008F185C">
      <w:pPr>
        <w:rPr>
          <w:rFonts w:ascii="Arial" w:hAnsi="Arial" w:cs="Arial"/>
          <w:sz w:val="22"/>
          <w:szCs w:val="22"/>
        </w:rPr>
      </w:pPr>
    </w:p>
    <w:p w14:paraId="2632E37C" w14:textId="49913E94" w:rsidR="008F185C" w:rsidRPr="00A73506" w:rsidRDefault="00E00BC1" w:rsidP="008F185C">
      <w:pPr>
        <w:rPr>
          <w:rFonts w:ascii="Arial" w:hAnsi="Arial" w:cs="Arial"/>
          <w:sz w:val="22"/>
          <w:szCs w:val="22"/>
        </w:rPr>
      </w:pPr>
      <w:r w:rsidRPr="00A73506">
        <w:rPr>
          <w:rFonts w:ascii="Arial" w:hAnsi="Arial" w:cs="Arial"/>
          <w:sz w:val="22"/>
          <w:szCs w:val="22"/>
        </w:rPr>
        <w:t xml:space="preserve">Details of </w:t>
      </w:r>
      <w:r w:rsidR="00F12FCD" w:rsidRPr="00A73506">
        <w:rPr>
          <w:rFonts w:ascii="Arial" w:hAnsi="Arial" w:cs="Arial"/>
          <w:sz w:val="22"/>
          <w:szCs w:val="22"/>
        </w:rPr>
        <w:t>near miss incidents should</w:t>
      </w:r>
      <w:r w:rsidR="003B332C" w:rsidRPr="00A73506">
        <w:rPr>
          <w:rFonts w:ascii="Arial" w:hAnsi="Arial" w:cs="Arial"/>
          <w:sz w:val="22"/>
          <w:szCs w:val="22"/>
        </w:rPr>
        <w:t xml:space="preserve"> be reported separately to the </w:t>
      </w:r>
      <w:r w:rsidR="007E4979" w:rsidRPr="00A73506">
        <w:rPr>
          <w:rFonts w:ascii="Arial" w:hAnsi="Arial" w:cs="Arial"/>
          <w:sz w:val="22"/>
          <w:szCs w:val="22"/>
        </w:rPr>
        <w:t>organisation</w:t>
      </w:r>
      <w:r w:rsidR="00F12FCD" w:rsidRPr="00A73506">
        <w:rPr>
          <w:rFonts w:ascii="Arial" w:hAnsi="Arial" w:cs="Arial"/>
          <w:sz w:val="22"/>
          <w:szCs w:val="22"/>
        </w:rPr>
        <w:t>.</w:t>
      </w:r>
    </w:p>
    <w:p w14:paraId="036E816C" w14:textId="77777777" w:rsidR="00A12678" w:rsidRPr="00A73506" w:rsidRDefault="00A12678" w:rsidP="00A12678">
      <w:pPr>
        <w:pStyle w:val="Heading2"/>
        <w:rPr>
          <w:color w:val="auto"/>
          <w:lang w:val="en-GB"/>
        </w:rPr>
      </w:pPr>
      <w:bookmarkStart w:id="126" w:name="_Toc69237568"/>
      <w:bookmarkStart w:id="127" w:name="_Toc69378365"/>
      <w:bookmarkStart w:id="128" w:name="_Toc126243173"/>
      <w:bookmarkStart w:id="129" w:name="_Hlk69380288"/>
      <w:r w:rsidRPr="00A73506">
        <w:rPr>
          <w:rFonts w:ascii="Arial" w:hAnsi="Arial" w:cs="Arial"/>
          <w:smallCaps w:val="0"/>
          <w:color w:val="auto"/>
          <w:sz w:val="24"/>
          <w:szCs w:val="24"/>
          <w:lang w:val="en-GB"/>
        </w:rPr>
        <w:t>Investigations</w:t>
      </w:r>
      <w:bookmarkEnd w:id="126"/>
      <w:bookmarkEnd w:id="127"/>
      <w:bookmarkEnd w:id="128"/>
      <w:r w:rsidRPr="00A73506">
        <w:rPr>
          <w:rFonts w:ascii="Arial" w:hAnsi="Arial" w:cs="Arial"/>
          <w:smallCaps w:val="0"/>
          <w:color w:val="auto"/>
          <w:sz w:val="24"/>
          <w:szCs w:val="24"/>
          <w:lang w:val="en-GB"/>
        </w:rPr>
        <w:t xml:space="preserve"> </w:t>
      </w:r>
    </w:p>
    <w:p w14:paraId="4167C481" w14:textId="77777777" w:rsidR="00A12678" w:rsidRPr="001A57DB" w:rsidRDefault="00A12678" w:rsidP="00A12678">
      <w:pPr>
        <w:rPr>
          <w:rFonts w:cs="Arial"/>
          <w:sz w:val="22"/>
          <w:szCs w:val="22"/>
        </w:rPr>
      </w:pPr>
    </w:p>
    <w:p w14:paraId="5C286D52" w14:textId="77777777" w:rsidR="00A12678" w:rsidRPr="001A57DB" w:rsidRDefault="00A12678" w:rsidP="00A12678">
      <w:pPr>
        <w:rPr>
          <w:rFonts w:ascii="Arial" w:hAnsi="Arial" w:cs="Arial"/>
          <w:sz w:val="22"/>
          <w:szCs w:val="22"/>
        </w:rPr>
      </w:pPr>
      <w:r w:rsidRPr="001A57DB">
        <w:rPr>
          <w:rFonts w:ascii="Arial" w:hAnsi="Arial" w:cs="Arial"/>
          <w:sz w:val="22"/>
          <w:szCs w:val="22"/>
        </w:rPr>
        <w:t xml:space="preserve">All accidents and near misses will be investigated and the results recorded.  </w:t>
      </w:r>
    </w:p>
    <w:p w14:paraId="35E2FBD5" w14:textId="77777777" w:rsidR="00A12678" w:rsidRPr="001A57DB" w:rsidRDefault="00A12678" w:rsidP="00A12678">
      <w:pPr>
        <w:rPr>
          <w:rFonts w:ascii="Arial" w:hAnsi="Arial" w:cs="Arial"/>
          <w:sz w:val="22"/>
          <w:szCs w:val="22"/>
        </w:rPr>
      </w:pPr>
    </w:p>
    <w:p w14:paraId="274952B7" w14:textId="5B18847E" w:rsidR="00A12678" w:rsidRPr="001A57DB" w:rsidRDefault="00A12678" w:rsidP="00A12678">
      <w:pPr>
        <w:rPr>
          <w:rFonts w:ascii="Arial" w:hAnsi="Arial" w:cs="Arial"/>
          <w:sz w:val="22"/>
          <w:szCs w:val="22"/>
        </w:rPr>
      </w:pPr>
      <w:r w:rsidRPr="001A57DB">
        <w:rPr>
          <w:rFonts w:ascii="Arial" w:hAnsi="Arial" w:cs="Arial"/>
          <w:sz w:val="22"/>
          <w:szCs w:val="22"/>
        </w:rPr>
        <w:t>The person leading the investigation should have the necessary experience and/or</w:t>
      </w:r>
      <w:r w:rsidRPr="001A57DB">
        <w:rPr>
          <w:rFonts w:ascii="Arial" w:hAnsi="Arial" w:cs="Arial"/>
        </w:rPr>
        <w:t xml:space="preserve"> </w:t>
      </w:r>
      <w:r w:rsidR="00DE2995" w:rsidRPr="001A57DB">
        <w:rPr>
          <w:rFonts w:ascii="Arial" w:hAnsi="Arial" w:cs="Arial"/>
          <w:sz w:val="22"/>
        </w:rPr>
        <w:t xml:space="preserve">have </w:t>
      </w:r>
      <w:r w:rsidRPr="001A57DB">
        <w:rPr>
          <w:rFonts w:ascii="Arial" w:hAnsi="Arial" w:cs="Arial"/>
          <w:sz w:val="22"/>
          <w:szCs w:val="22"/>
        </w:rPr>
        <w:t xml:space="preserve">been appropriately trained in conducting investigations and have a sound knowledge of health and safety matters. </w:t>
      </w:r>
    </w:p>
    <w:p w14:paraId="00A6214F" w14:textId="0058968A" w:rsidR="00A12678" w:rsidRPr="001A57DB" w:rsidRDefault="00A12678" w:rsidP="00A12678">
      <w:pPr>
        <w:rPr>
          <w:rFonts w:ascii="Arial" w:hAnsi="Arial" w:cs="Arial"/>
          <w:sz w:val="22"/>
          <w:szCs w:val="22"/>
        </w:rPr>
      </w:pPr>
    </w:p>
    <w:p w14:paraId="0118BF4C" w14:textId="77777777" w:rsidR="00A12678" w:rsidRPr="001A57DB" w:rsidRDefault="00A12678" w:rsidP="00A12678">
      <w:pPr>
        <w:suppressAutoHyphens/>
        <w:rPr>
          <w:rFonts w:ascii="Arial" w:hAnsi="Arial"/>
          <w:sz w:val="28"/>
        </w:rPr>
      </w:pPr>
      <w:r w:rsidRPr="001A57DB">
        <w:rPr>
          <w:rFonts w:ascii="Arial" w:hAnsi="Arial" w:cs="Arial"/>
          <w:sz w:val="22"/>
          <w:szCs w:val="22"/>
        </w:rPr>
        <w:t>An investigation will help to determine:</w:t>
      </w:r>
    </w:p>
    <w:p w14:paraId="2D6F6914" w14:textId="77777777" w:rsidR="00A12678" w:rsidRPr="001A57DB" w:rsidRDefault="00A12678" w:rsidP="00A12678">
      <w:pPr>
        <w:suppressAutoHyphens/>
        <w:rPr>
          <w:rFonts w:ascii="Arial" w:hAnsi="Arial" w:cs="Arial"/>
          <w:sz w:val="22"/>
          <w:szCs w:val="22"/>
        </w:rPr>
      </w:pPr>
    </w:p>
    <w:p w14:paraId="261EED06" w14:textId="77777777" w:rsidR="00A12678" w:rsidRPr="001A57DB" w:rsidRDefault="00A12678" w:rsidP="00A12678">
      <w:pPr>
        <w:numPr>
          <w:ilvl w:val="0"/>
          <w:numId w:val="42"/>
        </w:numPr>
        <w:suppressAutoHyphens/>
        <w:rPr>
          <w:rFonts w:ascii="Arial" w:hAnsi="Arial"/>
          <w:sz w:val="22"/>
          <w:szCs w:val="22"/>
        </w:rPr>
      </w:pPr>
      <w:r w:rsidRPr="001A57DB">
        <w:rPr>
          <w:rFonts w:ascii="Arial" w:hAnsi="Arial" w:cs="Arial"/>
          <w:sz w:val="22"/>
          <w:szCs w:val="22"/>
        </w:rPr>
        <w:t>What went wrong</w:t>
      </w:r>
    </w:p>
    <w:p w14:paraId="0B77CC79" w14:textId="77777777" w:rsidR="00A12678" w:rsidRPr="001A57DB" w:rsidRDefault="00A12678" w:rsidP="00A12678">
      <w:pPr>
        <w:numPr>
          <w:ilvl w:val="0"/>
          <w:numId w:val="42"/>
        </w:numPr>
        <w:suppressAutoHyphens/>
        <w:rPr>
          <w:rFonts w:ascii="Arial" w:hAnsi="Arial"/>
          <w:sz w:val="22"/>
          <w:szCs w:val="22"/>
        </w:rPr>
      </w:pPr>
      <w:r w:rsidRPr="001A57DB">
        <w:rPr>
          <w:rFonts w:ascii="Arial" w:hAnsi="Arial" w:cs="Arial"/>
          <w:sz w:val="22"/>
          <w:szCs w:val="22"/>
        </w:rPr>
        <w:t>Why it went wrong</w:t>
      </w:r>
    </w:p>
    <w:p w14:paraId="0DEBEC27" w14:textId="77777777" w:rsidR="00A12678" w:rsidRPr="001A57DB" w:rsidRDefault="00A12678" w:rsidP="00A12678">
      <w:pPr>
        <w:numPr>
          <w:ilvl w:val="0"/>
          <w:numId w:val="42"/>
        </w:numPr>
        <w:suppressAutoHyphens/>
        <w:rPr>
          <w:rFonts w:ascii="Arial" w:hAnsi="Arial"/>
          <w:sz w:val="22"/>
          <w:szCs w:val="22"/>
        </w:rPr>
      </w:pPr>
      <w:r w:rsidRPr="001A57DB">
        <w:rPr>
          <w:rFonts w:ascii="Arial" w:hAnsi="Arial" w:cs="Arial"/>
          <w:sz w:val="22"/>
          <w:szCs w:val="22"/>
        </w:rPr>
        <w:t>The risk of a similar incident happening again and how this may be reduced</w:t>
      </w:r>
    </w:p>
    <w:p w14:paraId="2ECF5A1D" w14:textId="52897F53" w:rsidR="00A12678" w:rsidRPr="001A57DB" w:rsidRDefault="00A12678" w:rsidP="00A12678">
      <w:pPr>
        <w:numPr>
          <w:ilvl w:val="0"/>
          <w:numId w:val="42"/>
        </w:numPr>
        <w:suppressAutoHyphens/>
        <w:rPr>
          <w:rFonts w:ascii="Arial" w:hAnsi="Arial"/>
          <w:sz w:val="22"/>
          <w:szCs w:val="22"/>
        </w:rPr>
      </w:pPr>
      <w:r w:rsidRPr="001A57DB">
        <w:rPr>
          <w:rFonts w:ascii="Arial" w:hAnsi="Arial" w:cs="Arial"/>
          <w:sz w:val="22"/>
          <w:szCs w:val="22"/>
        </w:rPr>
        <w:t>Relevant information for further investigations, either legally or for insurance purposes</w:t>
      </w:r>
    </w:p>
    <w:p w14:paraId="7FE664E5" w14:textId="77777777" w:rsidR="00A12678" w:rsidRPr="001A57DB" w:rsidRDefault="00A12678" w:rsidP="00DE2995">
      <w:pPr>
        <w:suppressAutoHyphens/>
        <w:ind w:left="720"/>
        <w:rPr>
          <w:rFonts w:ascii="Arial" w:hAnsi="Arial"/>
          <w:sz w:val="22"/>
          <w:szCs w:val="22"/>
        </w:rPr>
      </w:pPr>
    </w:p>
    <w:p w14:paraId="6193E082" w14:textId="56AEFB0A" w:rsidR="00A12678" w:rsidRPr="001A57DB" w:rsidRDefault="00A12678" w:rsidP="00DE2995">
      <w:pPr>
        <w:rPr>
          <w:rFonts w:ascii="Arial" w:hAnsi="Arial" w:cs="Arial"/>
          <w:smallCaps/>
          <w:sz w:val="22"/>
          <w:szCs w:val="22"/>
        </w:rPr>
      </w:pPr>
      <w:r w:rsidRPr="001A57DB">
        <w:rPr>
          <w:rFonts w:ascii="Arial" w:hAnsi="Arial" w:cs="Arial"/>
          <w:sz w:val="22"/>
          <w:szCs w:val="22"/>
        </w:rPr>
        <w:t>At</w:t>
      </w:r>
      <w:r w:rsidRPr="00A73506">
        <w:rPr>
          <w:rFonts w:ascii="Arial" w:hAnsi="Arial" w:cs="Arial"/>
          <w:sz w:val="22"/>
          <w:szCs w:val="22"/>
        </w:rPr>
        <w:t xml:space="preserve"> </w:t>
      </w:r>
      <w:r w:rsidR="00A13309">
        <w:rPr>
          <w:rFonts w:ascii="Arial" w:hAnsi="Arial" w:cs="Arial"/>
          <w:sz w:val="22"/>
          <w:szCs w:val="22"/>
        </w:rPr>
        <w:t>Sheerwater Health Centre</w:t>
      </w:r>
      <w:r w:rsidR="00A13309" w:rsidRPr="00A73506">
        <w:rPr>
          <w:rFonts w:ascii="Arial" w:hAnsi="Arial" w:cs="Arial"/>
          <w:sz w:val="22"/>
          <w:szCs w:val="22"/>
        </w:rPr>
        <w:t xml:space="preserve"> </w:t>
      </w:r>
      <w:r w:rsidRPr="001A57DB">
        <w:rPr>
          <w:rFonts w:ascii="Arial" w:hAnsi="Arial" w:cs="Arial"/>
          <w:sz w:val="22"/>
          <w:szCs w:val="22"/>
        </w:rPr>
        <w:t xml:space="preserve">this will be conducted by </w:t>
      </w:r>
      <w:r w:rsidR="00A13309">
        <w:rPr>
          <w:rFonts w:ascii="Arial" w:hAnsi="Arial" w:cs="Arial"/>
          <w:sz w:val="22"/>
          <w:szCs w:val="22"/>
        </w:rPr>
        <w:t>Nine Taylor, the Practice Manager</w:t>
      </w:r>
      <w:r w:rsidRPr="001A57DB">
        <w:rPr>
          <w:rFonts w:ascii="Arial" w:hAnsi="Arial" w:cs="Arial"/>
          <w:sz w:val="22"/>
          <w:szCs w:val="22"/>
        </w:rPr>
        <w:t xml:space="preserve"> or </w:t>
      </w:r>
      <w:r w:rsidR="00A13309">
        <w:rPr>
          <w:rFonts w:ascii="Arial" w:hAnsi="Arial" w:cs="Arial"/>
          <w:sz w:val="22"/>
          <w:szCs w:val="22"/>
        </w:rPr>
        <w:t>Louise Gray, the Deputy Practice Manager</w:t>
      </w:r>
      <w:r w:rsidRPr="001A57DB">
        <w:rPr>
          <w:rFonts w:ascii="Arial" w:hAnsi="Arial" w:cs="Arial"/>
          <w:sz w:val="22"/>
          <w:szCs w:val="22"/>
        </w:rPr>
        <w:t>.</w:t>
      </w:r>
    </w:p>
    <w:p w14:paraId="094DC9DE" w14:textId="6B7E1092" w:rsidR="008F185C" w:rsidRPr="00521D4D" w:rsidRDefault="00F12FCD" w:rsidP="008F185C">
      <w:pPr>
        <w:pStyle w:val="Heading2"/>
        <w:rPr>
          <w:rFonts w:ascii="Arial" w:hAnsi="Arial" w:cs="Arial"/>
          <w:smallCaps w:val="0"/>
          <w:sz w:val="24"/>
          <w:szCs w:val="24"/>
          <w:lang w:val="en-GB"/>
        </w:rPr>
      </w:pPr>
      <w:bookmarkStart w:id="130" w:name="_Toc126243174"/>
      <w:bookmarkEnd w:id="129"/>
      <w:r w:rsidRPr="00521D4D">
        <w:rPr>
          <w:rFonts w:ascii="Arial" w:hAnsi="Arial" w:cs="Arial"/>
          <w:smallCaps w:val="0"/>
          <w:sz w:val="24"/>
          <w:szCs w:val="24"/>
          <w:lang w:val="en-GB"/>
        </w:rPr>
        <w:t>RIDDOR</w:t>
      </w:r>
      <w:bookmarkEnd w:id="130"/>
      <w:r w:rsidR="00A12678" w:rsidRPr="00521D4D">
        <w:rPr>
          <w:rFonts w:ascii="Arial" w:hAnsi="Arial" w:cs="Arial"/>
          <w:smallCaps w:val="0"/>
          <w:sz w:val="24"/>
          <w:szCs w:val="24"/>
          <w:lang w:val="en-GB"/>
        </w:rPr>
        <w:t xml:space="preserve"> </w:t>
      </w:r>
    </w:p>
    <w:p w14:paraId="0845F782" w14:textId="77777777" w:rsidR="008F185C" w:rsidRPr="00521D4D" w:rsidRDefault="008F185C" w:rsidP="008F185C">
      <w:pPr>
        <w:rPr>
          <w:rFonts w:ascii="Arial" w:hAnsi="Arial" w:cs="Arial"/>
        </w:rPr>
      </w:pPr>
    </w:p>
    <w:p w14:paraId="6B5D8DA1" w14:textId="689C0C08" w:rsidR="00A66A2D" w:rsidRPr="00521D4D" w:rsidRDefault="00FA1409" w:rsidP="00A12678">
      <w:pPr>
        <w:suppressAutoHyphens/>
        <w:rPr>
          <w:rFonts w:ascii="Arial" w:hAnsi="Arial" w:cs="Arial"/>
          <w:sz w:val="22"/>
          <w:szCs w:val="22"/>
        </w:rPr>
      </w:pPr>
      <w:bookmarkStart w:id="131" w:name="_Hlk69380329"/>
      <w:r w:rsidRPr="00521D4D">
        <w:rPr>
          <w:rFonts w:ascii="Arial" w:hAnsi="Arial" w:cs="Arial"/>
          <w:sz w:val="22"/>
          <w:szCs w:val="22"/>
        </w:rPr>
        <w:t>HSE ha</w:t>
      </w:r>
      <w:r w:rsidR="00521D4D" w:rsidRPr="00521D4D">
        <w:rPr>
          <w:rFonts w:ascii="Arial" w:hAnsi="Arial" w:cs="Arial"/>
          <w:sz w:val="22"/>
          <w:szCs w:val="22"/>
        </w:rPr>
        <w:t>s</w:t>
      </w:r>
      <w:r w:rsidRPr="00521D4D">
        <w:rPr>
          <w:rFonts w:ascii="Arial" w:hAnsi="Arial" w:cs="Arial"/>
          <w:sz w:val="22"/>
          <w:szCs w:val="22"/>
        </w:rPr>
        <w:t xml:space="preserve"> provided</w:t>
      </w:r>
      <w:r w:rsidR="00BC4812" w:rsidRPr="00521D4D">
        <w:rPr>
          <w:rFonts w:ascii="Arial" w:hAnsi="Arial" w:cs="Arial"/>
          <w:sz w:val="22"/>
          <w:szCs w:val="22"/>
        </w:rPr>
        <w:t xml:space="preserve"> </w:t>
      </w:r>
      <w:hyperlink r:id="rId19" w:history="1">
        <w:r w:rsidR="00BC4812" w:rsidRPr="00521D4D">
          <w:rPr>
            <w:rStyle w:val="Hyperlink"/>
            <w:rFonts w:ascii="Arial" w:hAnsi="Arial" w:cs="Arial"/>
            <w:sz w:val="22"/>
            <w:szCs w:val="22"/>
          </w:rPr>
          <w:t>A brief guide to the</w:t>
        </w:r>
        <w:r w:rsidR="00A12678" w:rsidRPr="00521D4D">
          <w:rPr>
            <w:rStyle w:val="Hyperlink"/>
            <w:rFonts w:ascii="Arial" w:hAnsi="Arial" w:cs="Arial"/>
            <w:sz w:val="22"/>
            <w:szCs w:val="22"/>
          </w:rPr>
          <w:t xml:space="preserve"> Reporting of Injuries, Diseases and Dangerous Occurrence Regulations </w:t>
        </w:r>
        <w:r w:rsidR="00BC4812" w:rsidRPr="00521D4D">
          <w:rPr>
            <w:rStyle w:val="Hyperlink"/>
            <w:rFonts w:ascii="Arial" w:hAnsi="Arial" w:cs="Arial"/>
            <w:sz w:val="22"/>
            <w:szCs w:val="22"/>
          </w:rPr>
          <w:t xml:space="preserve">2013 </w:t>
        </w:r>
        <w:r w:rsidR="00A12678" w:rsidRPr="00521D4D">
          <w:rPr>
            <w:rStyle w:val="Hyperlink"/>
            <w:rFonts w:ascii="Arial" w:hAnsi="Arial" w:cs="Arial"/>
            <w:sz w:val="22"/>
            <w:szCs w:val="22"/>
          </w:rPr>
          <w:t>(RIDDOR)</w:t>
        </w:r>
      </w:hyperlink>
      <w:r w:rsidR="00A12678" w:rsidRPr="00521D4D">
        <w:rPr>
          <w:rFonts w:ascii="Arial" w:hAnsi="Arial" w:cs="Arial"/>
          <w:sz w:val="22"/>
          <w:szCs w:val="22"/>
        </w:rPr>
        <w:t xml:space="preserve"> </w:t>
      </w:r>
      <w:r w:rsidR="00521D4D">
        <w:rPr>
          <w:rFonts w:ascii="Arial" w:hAnsi="Arial" w:cs="Arial"/>
          <w:sz w:val="22"/>
          <w:szCs w:val="22"/>
        </w:rPr>
        <w:t>which details that c</w:t>
      </w:r>
      <w:r w:rsidR="00A12678" w:rsidRPr="00521D4D">
        <w:rPr>
          <w:rFonts w:ascii="Arial" w:hAnsi="Arial" w:cs="Arial"/>
          <w:sz w:val="22"/>
          <w:szCs w:val="22"/>
        </w:rPr>
        <w:t>ertain work-related accidents, diseases and dangerous occurrences will be reported</w:t>
      </w:r>
      <w:r w:rsidR="00662D4E" w:rsidRPr="00521D4D">
        <w:rPr>
          <w:rFonts w:ascii="Arial" w:hAnsi="Arial" w:cs="Arial"/>
          <w:sz w:val="22"/>
          <w:szCs w:val="22"/>
        </w:rPr>
        <w:t xml:space="preserve"> </w:t>
      </w:r>
      <w:r w:rsidR="00A12678" w:rsidRPr="00521D4D">
        <w:rPr>
          <w:rFonts w:ascii="Arial" w:hAnsi="Arial" w:cs="Arial"/>
          <w:sz w:val="22"/>
          <w:szCs w:val="22"/>
        </w:rPr>
        <w:t xml:space="preserve">to the enforcing authorities. </w:t>
      </w:r>
    </w:p>
    <w:p w14:paraId="6E9689F1" w14:textId="77777777" w:rsidR="00A66A2D" w:rsidRPr="001A57DB" w:rsidRDefault="00A66A2D" w:rsidP="00A12678">
      <w:pPr>
        <w:suppressAutoHyphens/>
        <w:rPr>
          <w:rFonts w:ascii="Arial" w:hAnsi="Arial" w:cs="Arial"/>
          <w:sz w:val="22"/>
          <w:szCs w:val="22"/>
        </w:rPr>
      </w:pPr>
    </w:p>
    <w:bookmarkEnd w:id="131"/>
    <w:p w14:paraId="1975AF1F" w14:textId="77777777" w:rsidR="00662D4E" w:rsidRPr="001A57DB" w:rsidRDefault="003B332C" w:rsidP="00662D4E">
      <w:pPr>
        <w:rPr>
          <w:rFonts w:ascii="Arial" w:hAnsi="Arial" w:cs="Arial"/>
          <w:sz w:val="22"/>
          <w:szCs w:val="22"/>
        </w:rPr>
      </w:pPr>
      <w:r w:rsidRPr="001A57DB">
        <w:rPr>
          <w:rFonts w:ascii="Arial" w:hAnsi="Arial" w:cs="Arial"/>
          <w:sz w:val="22"/>
          <w:szCs w:val="22"/>
        </w:rPr>
        <w:lastRenderedPageBreak/>
        <w:t xml:space="preserve">The </w:t>
      </w:r>
      <w:r w:rsidR="00584D87" w:rsidRPr="001A57DB">
        <w:rPr>
          <w:rFonts w:ascii="Arial" w:hAnsi="Arial" w:cs="Arial"/>
          <w:sz w:val="22"/>
          <w:szCs w:val="22"/>
        </w:rPr>
        <w:t xml:space="preserve">organisation </w:t>
      </w:r>
      <w:r w:rsidRPr="001A57DB">
        <w:rPr>
          <w:rFonts w:ascii="Arial" w:hAnsi="Arial" w:cs="Arial"/>
          <w:sz w:val="22"/>
          <w:szCs w:val="22"/>
        </w:rPr>
        <w:t>is responsible for</w:t>
      </w:r>
      <w:r w:rsidR="00E02D50" w:rsidRPr="001A57DB">
        <w:rPr>
          <w:rFonts w:ascii="Arial" w:hAnsi="Arial" w:cs="Arial"/>
          <w:sz w:val="22"/>
          <w:szCs w:val="22"/>
        </w:rPr>
        <w:t xml:space="preserve"> ensuring</w:t>
      </w:r>
      <w:r w:rsidRPr="001A57DB">
        <w:rPr>
          <w:rFonts w:ascii="Arial" w:hAnsi="Arial" w:cs="Arial"/>
          <w:sz w:val="22"/>
          <w:szCs w:val="22"/>
        </w:rPr>
        <w:t xml:space="preserve"> that</w:t>
      </w:r>
      <w:r w:rsidR="00E02D50" w:rsidRPr="001A57DB">
        <w:rPr>
          <w:rFonts w:ascii="Arial" w:hAnsi="Arial" w:cs="Arial"/>
          <w:sz w:val="22"/>
          <w:szCs w:val="22"/>
        </w:rPr>
        <w:t xml:space="preserve"> RIDDOR related accidents are reported and </w:t>
      </w:r>
      <w:r w:rsidR="00E00BC1" w:rsidRPr="00521D4D">
        <w:rPr>
          <w:rFonts w:ascii="Arial" w:hAnsi="Arial" w:cs="Arial"/>
          <w:sz w:val="22"/>
          <w:szCs w:val="22"/>
        </w:rPr>
        <w:t>will only r</w:t>
      </w:r>
      <w:r w:rsidRPr="00521D4D">
        <w:rPr>
          <w:rFonts w:ascii="Arial" w:hAnsi="Arial" w:cs="Arial"/>
          <w:sz w:val="22"/>
          <w:szCs w:val="22"/>
        </w:rPr>
        <w:t>eport accidents if they happen</w:t>
      </w:r>
      <w:r w:rsidR="00662D4E" w:rsidRPr="001A57DB">
        <w:rPr>
          <w:rFonts w:ascii="Arial" w:hAnsi="Arial" w:cs="Arial"/>
          <w:sz w:val="22"/>
          <w:szCs w:val="22"/>
        </w:rPr>
        <w:t xml:space="preserve"> when:</w:t>
      </w:r>
    </w:p>
    <w:p w14:paraId="607345EB" w14:textId="77777777" w:rsidR="00662D4E" w:rsidRPr="001A57DB" w:rsidRDefault="00662D4E" w:rsidP="00662D4E">
      <w:pPr>
        <w:rPr>
          <w:rFonts w:ascii="Arial" w:hAnsi="Arial" w:cs="Arial"/>
          <w:sz w:val="22"/>
          <w:szCs w:val="22"/>
        </w:rPr>
      </w:pPr>
    </w:p>
    <w:p w14:paraId="05C2D3D4" w14:textId="0687EF10" w:rsidR="00662D4E" w:rsidRPr="00521D4D" w:rsidRDefault="00662D4E" w:rsidP="00521D4D">
      <w:pPr>
        <w:pStyle w:val="ListParagraph"/>
        <w:numPr>
          <w:ilvl w:val="0"/>
          <w:numId w:val="55"/>
        </w:numPr>
        <w:rPr>
          <w:rFonts w:ascii="Arial" w:hAnsi="Arial" w:cs="Arial"/>
          <w:sz w:val="22"/>
          <w:szCs w:val="22"/>
        </w:rPr>
      </w:pPr>
      <w:r w:rsidRPr="001A57DB">
        <w:rPr>
          <w:rFonts w:ascii="Arial" w:hAnsi="Arial" w:cs="Arial"/>
          <w:sz w:val="22"/>
          <w:szCs w:val="22"/>
        </w:rPr>
        <w:t>T</w:t>
      </w:r>
      <w:r w:rsidRPr="00521D4D">
        <w:rPr>
          <w:rFonts w:ascii="Arial" w:hAnsi="Arial" w:cs="Arial"/>
          <w:sz w:val="22"/>
          <w:szCs w:val="22"/>
        </w:rPr>
        <w:t xml:space="preserve">he accident is work-related; and </w:t>
      </w:r>
    </w:p>
    <w:p w14:paraId="29EFC293" w14:textId="02FD94DC" w:rsidR="00662D4E" w:rsidRPr="00521D4D" w:rsidRDefault="00662D4E" w:rsidP="00521D4D">
      <w:pPr>
        <w:pStyle w:val="ListParagraph"/>
        <w:numPr>
          <w:ilvl w:val="0"/>
          <w:numId w:val="55"/>
        </w:numPr>
        <w:rPr>
          <w:rFonts w:ascii="Arial" w:hAnsi="Arial" w:cs="Arial"/>
          <w:sz w:val="22"/>
          <w:szCs w:val="22"/>
        </w:rPr>
      </w:pPr>
      <w:r w:rsidRPr="001A57DB">
        <w:rPr>
          <w:rFonts w:ascii="Arial" w:hAnsi="Arial" w:cs="Arial"/>
          <w:sz w:val="22"/>
          <w:szCs w:val="22"/>
        </w:rPr>
        <w:t>I</w:t>
      </w:r>
      <w:r w:rsidRPr="00521D4D">
        <w:rPr>
          <w:rFonts w:ascii="Arial" w:hAnsi="Arial" w:cs="Arial"/>
          <w:sz w:val="22"/>
          <w:szCs w:val="22"/>
        </w:rPr>
        <w:t xml:space="preserve">t results in an injury of a type which is reportable </w:t>
      </w:r>
    </w:p>
    <w:p w14:paraId="13F7DA88" w14:textId="77777777" w:rsidR="00E02D50" w:rsidRPr="00521D4D" w:rsidRDefault="00E02D50" w:rsidP="008F185C">
      <w:pPr>
        <w:rPr>
          <w:rFonts w:ascii="Arial" w:hAnsi="Arial" w:cs="Arial"/>
          <w:sz w:val="22"/>
          <w:szCs w:val="22"/>
        </w:rPr>
      </w:pPr>
    </w:p>
    <w:p w14:paraId="7BDD220C" w14:textId="48C692D3" w:rsidR="00E00BC1" w:rsidRPr="00521D4D" w:rsidRDefault="00E00BC1" w:rsidP="008F185C">
      <w:pPr>
        <w:rPr>
          <w:rFonts w:ascii="Arial" w:hAnsi="Arial" w:cs="Arial"/>
          <w:sz w:val="22"/>
          <w:szCs w:val="22"/>
        </w:rPr>
      </w:pPr>
      <w:r w:rsidRPr="00521D4D">
        <w:rPr>
          <w:rFonts w:ascii="Arial" w:hAnsi="Arial" w:cs="Arial"/>
          <w:sz w:val="22"/>
          <w:szCs w:val="22"/>
        </w:rPr>
        <w:t>Therefore</w:t>
      </w:r>
      <w:r w:rsidR="00E02D50" w:rsidRPr="00521D4D">
        <w:rPr>
          <w:rFonts w:ascii="Arial" w:hAnsi="Arial" w:cs="Arial"/>
          <w:sz w:val="22"/>
          <w:szCs w:val="22"/>
        </w:rPr>
        <w:t>,</w:t>
      </w:r>
      <w:r w:rsidRPr="00521D4D">
        <w:rPr>
          <w:rFonts w:ascii="Arial" w:hAnsi="Arial" w:cs="Arial"/>
          <w:sz w:val="22"/>
          <w:szCs w:val="22"/>
        </w:rPr>
        <w:t xml:space="preserve"> the work activity mu</w:t>
      </w:r>
      <w:r w:rsidR="00D04422" w:rsidRPr="00521D4D">
        <w:rPr>
          <w:rFonts w:ascii="Arial" w:hAnsi="Arial" w:cs="Arial"/>
          <w:sz w:val="22"/>
          <w:szCs w:val="22"/>
        </w:rPr>
        <w:t xml:space="preserve">st contribute to the accident. </w:t>
      </w:r>
      <w:r w:rsidR="003B332C" w:rsidRPr="00521D4D">
        <w:rPr>
          <w:rFonts w:ascii="Arial" w:hAnsi="Arial" w:cs="Arial"/>
          <w:sz w:val="22"/>
          <w:szCs w:val="22"/>
        </w:rPr>
        <w:t xml:space="preserve">An accident </w:t>
      </w:r>
      <w:r w:rsidR="00A66A2D" w:rsidRPr="001A57DB">
        <w:rPr>
          <w:rFonts w:ascii="Arial" w:hAnsi="Arial" w:cs="Arial"/>
          <w:sz w:val="22"/>
          <w:szCs w:val="22"/>
        </w:rPr>
        <w:t>is</w:t>
      </w:r>
      <w:r w:rsidR="00662D4E" w:rsidRPr="001A57DB">
        <w:rPr>
          <w:rFonts w:ascii="Arial" w:hAnsi="Arial" w:cs="Arial"/>
          <w:sz w:val="22"/>
          <w:szCs w:val="22"/>
        </w:rPr>
        <w:t xml:space="preserve"> </w:t>
      </w:r>
      <w:r w:rsidRPr="00521D4D">
        <w:rPr>
          <w:rFonts w:ascii="Arial" w:hAnsi="Arial" w:cs="Arial"/>
          <w:sz w:val="22"/>
          <w:szCs w:val="22"/>
        </w:rPr>
        <w:t>work-related if any of the following played a significant role:</w:t>
      </w:r>
    </w:p>
    <w:p w14:paraId="19D70C4F" w14:textId="77777777" w:rsidR="00137FA5" w:rsidRPr="001A57DB" w:rsidRDefault="00137FA5" w:rsidP="008F185C">
      <w:pPr>
        <w:rPr>
          <w:rFonts w:ascii="Arial" w:hAnsi="Arial" w:cs="Arial"/>
          <w:sz w:val="22"/>
          <w:szCs w:val="22"/>
        </w:rPr>
      </w:pPr>
    </w:p>
    <w:p w14:paraId="66626706" w14:textId="5BF424B8" w:rsidR="00E00BC1" w:rsidRPr="00521D4D" w:rsidRDefault="00E00BC1" w:rsidP="007E4979">
      <w:pPr>
        <w:pStyle w:val="ListParagraph"/>
        <w:numPr>
          <w:ilvl w:val="0"/>
          <w:numId w:val="21"/>
        </w:numPr>
        <w:ind w:left="709" w:hanging="283"/>
        <w:rPr>
          <w:rFonts w:ascii="Arial" w:hAnsi="Arial" w:cs="Arial"/>
          <w:sz w:val="22"/>
          <w:szCs w:val="22"/>
        </w:rPr>
      </w:pPr>
      <w:r w:rsidRPr="00521D4D">
        <w:rPr>
          <w:rFonts w:ascii="Arial" w:hAnsi="Arial" w:cs="Arial"/>
          <w:sz w:val="22"/>
          <w:szCs w:val="22"/>
        </w:rPr>
        <w:t>The way the work was carried out</w:t>
      </w:r>
    </w:p>
    <w:p w14:paraId="5F0D6BA1" w14:textId="106779B9" w:rsidR="00E00BC1" w:rsidRPr="00521D4D" w:rsidRDefault="00E00BC1" w:rsidP="007E4979">
      <w:pPr>
        <w:pStyle w:val="ListParagraph"/>
        <w:numPr>
          <w:ilvl w:val="0"/>
          <w:numId w:val="21"/>
        </w:numPr>
        <w:ind w:left="709" w:hanging="283"/>
        <w:rPr>
          <w:rFonts w:ascii="Arial" w:hAnsi="Arial" w:cs="Arial"/>
          <w:sz w:val="22"/>
          <w:szCs w:val="22"/>
        </w:rPr>
      </w:pPr>
      <w:r w:rsidRPr="00521D4D">
        <w:rPr>
          <w:rFonts w:ascii="Arial" w:hAnsi="Arial" w:cs="Arial"/>
          <w:sz w:val="22"/>
          <w:szCs w:val="22"/>
        </w:rPr>
        <w:t xml:space="preserve">Any machinery, plant, </w:t>
      </w:r>
      <w:r w:rsidR="00662D4E" w:rsidRPr="001A57DB">
        <w:rPr>
          <w:rFonts w:ascii="Arial" w:hAnsi="Arial" w:cs="Arial"/>
          <w:sz w:val="22"/>
          <w:szCs w:val="22"/>
        </w:rPr>
        <w:t>substances</w:t>
      </w:r>
      <w:r w:rsidRPr="00521D4D">
        <w:rPr>
          <w:rFonts w:ascii="Arial" w:hAnsi="Arial" w:cs="Arial"/>
          <w:sz w:val="22"/>
          <w:szCs w:val="22"/>
        </w:rPr>
        <w:t xml:space="preserve"> o</w:t>
      </w:r>
      <w:r w:rsidR="00D04422" w:rsidRPr="00521D4D">
        <w:rPr>
          <w:rFonts w:ascii="Arial" w:hAnsi="Arial" w:cs="Arial"/>
          <w:sz w:val="22"/>
          <w:szCs w:val="22"/>
        </w:rPr>
        <w:t>r equipment used for the work</w:t>
      </w:r>
    </w:p>
    <w:p w14:paraId="5551447C" w14:textId="4D2D0B47" w:rsidR="00E00BC1" w:rsidRPr="00521D4D" w:rsidRDefault="00E00BC1" w:rsidP="007E4979">
      <w:pPr>
        <w:pStyle w:val="ListParagraph"/>
        <w:numPr>
          <w:ilvl w:val="0"/>
          <w:numId w:val="21"/>
        </w:numPr>
        <w:ind w:left="709" w:hanging="283"/>
        <w:rPr>
          <w:rFonts w:ascii="Arial" w:hAnsi="Arial" w:cs="Arial"/>
          <w:sz w:val="22"/>
          <w:szCs w:val="22"/>
        </w:rPr>
      </w:pPr>
      <w:r w:rsidRPr="00521D4D">
        <w:rPr>
          <w:rFonts w:ascii="Arial" w:hAnsi="Arial" w:cs="Arial"/>
          <w:sz w:val="22"/>
          <w:szCs w:val="22"/>
        </w:rPr>
        <w:t>The condition of the site or premi</w:t>
      </w:r>
      <w:r w:rsidR="00D04422" w:rsidRPr="00521D4D">
        <w:rPr>
          <w:rFonts w:ascii="Arial" w:hAnsi="Arial" w:cs="Arial"/>
          <w:sz w:val="22"/>
          <w:szCs w:val="22"/>
        </w:rPr>
        <w:t>ses where the accident happened</w:t>
      </w:r>
    </w:p>
    <w:p w14:paraId="65C87FB0" w14:textId="77777777" w:rsidR="00F12FCD" w:rsidRPr="00521D4D" w:rsidRDefault="00F12FCD" w:rsidP="008F185C">
      <w:pPr>
        <w:rPr>
          <w:rFonts w:ascii="Arial" w:hAnsi="Arial" w:cs="Arial"/>
          <w:sz w:val="22"/>
          <w:szCs w:val="22"/>
        </w:rPr>
      </w:pPr>
    </w:p>
    <w:p w14:paraId="02FFDF38" w14:textId="554F4325" w:rsidR="00023D38" w:rsidRPr="001A57DB" w:rsidRDefault="00F12FCD" w:rsidP="00DD02CC">
      <w:pPr>
        <w:rPr>
          <w:rFonts w:ascii="Arial" w:hAnsi="Arial" w:cs="Arial"/>
          <w:sz w:val="22"/>
          <w:szCs w:val="22"/>
        </w:rPr>
      </w:pPr>
      <w:r w:rsidRPr="00521D4D">
        <w:rPr>
          <w:rFonts w:ascii="Arial" w:hAnsi="Arial" w:cs="Arial"/>
          <w:sz w:val="22"/>
          <w:szCs w:val="22"/>
        </w:rPr>
        <w:t xml:space="preserve">The </w:t>
      </w:r>
      <w:r w:rsidR="003B332C" w:rsidRPr="00521D4D">
        <w:rPr>
          <w:rFonts w:ascii="Arial" w:hAnsi="Arial" w:cs="Arial"/>
          <w:sz w:val="22"/>
          <w:szCs w:val="22"/>
        </w:rPr>
        <w:t>r</w:t>
      </w:r>
      <w:r w:rsidRPr="00521D4D">
        <w:rPr>
          <w:rFonts w:ascii="Arial" w:hAnsi="Arial" w:cs="Arial"/>
          <w:sz w:val="22"/>
          <w:szCs w:val="22"/>
        </w:rPr>
        <w:t>egulations detail a comprehensive list of reportable incidents.</w:t>
      </w:r>
      <w:r w:rsidR="00DD02CC" w:rsidRPr="00521D4D">
        <w:rPr>
          <w:rFonts w:ascii="Arial" w:hAnsi="Arial" w:cs="Arial"/>
          <w:sz w:val="22"/>
          <w:szCs w:val="22"/>
        </w:rPr>
        <w:t xml:space="preserve"> </w:t>
      </w:r>
      <w:r w:rsidRPr="00521D4D">
        <w:rPr>
          <w:rFonts w:ascii="Arial" w:hAnsi="Arial" w:cs="Arial"/>
          <w:sz w:val="22"/>
          <w:szCs w:val="22"/>
        </w:rPr>
        <w:t>Most notable are:</w:t>
      </w:r>
    </w:p>
    <w:p w14:paraId="5CCFCAE4" w14:textId="77777777" w:rsidR="00A66A2D" w:rsidRPr="00521D4D" w:rsidRDefault="00A66A2D" w:rsidP="00DD02CC">
      <w:pPr>
        <w:rPr>
          <w:rFonts w:ascii="Arial" w:hAnsi="Arial" w:cs="Arial"/>
          <w:sz w:val="22"/>
          <w:szCs w:val="22"/>
        </w:rPr>
      </w:pPr>
    </w:p>
    <w:p w14:paraId="1BFCBB8D" w14:textId="43D8557B" w:rsidR="00DD02CC" w:rsidRPr="00521D4D" w:rsidRDefault="00DD02CC" w:rsidP="00521D4D">
      <w:pPr>
        <w:pStyle w:val="ListParagraph"/>
        <w:numPr>
          <w:ilvl w:val="0"/>
          <w:numId w:val="64"/>
        </w:numPr>
        <w:rPr>
          <w:rFonts w:ascii="Arial" w:hAnsi="Arial" w:cs="Arial"/>
          <w:sz w:val="22"/>
          <w:szCs w:val="22"/>
        </w:rPr>
      </w:pPr>
      <w:r w:rsidRPr="00521D4D">
        <w:rPr>
          <w:rFonts w:ascii="Arial" w:hAnsi="Arial" w:cs="Arial"/>
          <w:sz w:val="22"/>
          <w:szCs w:val="22"/>
        </w:rPr>
        <w:t>Fatalities</w:t>
      </w:r>
    </w:p>
    <w:p w14:paraId="3F741BB2" w14:textId="77777777" w:rsidR="00DD02CC" w:rsidRPr="001A57DB" w:rsidRDefault="00DD02CC" w:rsidP="00A66A2D">
      <w:pPr>
        <w:rPr>
          <w:rFonts w:ascii="Arial" w:hAnsi="Arial" w:cs="Arial"/>
          <w:sz w:val="22"/>
          <w:szCs w:val="22"/>
        </w:rPr>
      </w:pPr>
    </w:p>
    <w:p w14:paraId="20EEB79D" w14:textId="41D55061" w:rsidR="00DC4BFD" w:rsidRPr="001A57DB" w:rsidRDefault="00DC4BFD" w:rsidP="00A66A2D">
      <w:pPr>
        <w:ind w:left="720"/>
        <w:rPr>
          <w:rFonts w:ascii="Arial" w:hAnsi="Arial" w:cs="Arial"/>
          <w:sz w:val="22"/>
          <w:szCs w:val="22"/>
        </w:rPr>
      </w:pPr>
      <w:r w:rsidRPr="00521D4D">
        <w:rPr>
          <w:rFonts w:ascii="Arial" w:hAnsi="Arial" w:cs="Arial"/>
          <w:sz w:val="22"/>
          <w:szCs w:val="22"/>
        </w:rPr>
        <w:t>These must be reported by the quickest method, usually by</w:t>
      </w:r>
      <w:r w:rsidR="00D04422" w:rsidRPr="00521D4D">
        <w:rPr>
          <w:rFonts w:ascii="Arial" w:hAnsi="Arial" w:cs="Arial"/>
          <w:sz w:val="22"/>
          <w:szCs w:val="22"/>
        </w:rPr>
        <w:t xml:space="preserve"> telephone, as soon as possible</w:t>
      </w:r>
      <w:r w:rsidR="000B4D19" w:rsidRPr="00521D4D">
        <w:rPr>
          <w:rFonts w:ascii="Arial" w:hAnsi="Arial" w:cs="Arial"/>
          <w:sz w:val="22"/>
          <w:szCs w:val="22"/>
        </w:rPr>
        <w:t>. Suicides are not reportable as it is deemed that death has not resulted from a work-related incident.</w:t>
      </w:r>
    </w:p>
    <w:p w14:paraId="52FABD72" w14:textId="2A4BDC73" w:rsidR="00A66A2D" w:rsidRPr="001A57DB" w:rsidRDefault="00A66A2D" w:rsidP="00A66A2D">
      <w:pPr>
        <w:ind w:left="720"/>
        <w:rPr>
          <w:rFonts w:ascii="Arial" w:hAnsi="Arial" w:cs="Arial"/>
          <w:sz w:val="22"/>
          <w:szCs w:val="22"/>
        </w:rPr>
      </w:pPr>
    </w:p>
    <w:p w14:paraId="3B54EE83" w14:textId="3290486B" w:rsidR="00A66A2D" w:rsidRPr="00521D4D" w:rsidRDefault="00A66A2D" w:rsidP="00521D4D">
      <w:pPr>
        <w:pStyle w:val="ListParagraph"/>
        <w:numPr>
          <w:ilvl w:val="0"/>
          <w:numId w:val="64"/>
        </w:numPr>
        <w:rPr>
          <w:rFonts w:ascii="Arial" w:hAnsi="Arial" w:cs="Arial"/>
          <w:sz w:val="22"/>
          <w:szCs w:val="22"/>
        </w:rPr>
      </w:pPr>
      <w:r w:rsidRPr="001A57DB">
        <w:rPr>
          <w:rFonts w:ascii="Arial" w:hAnsi="Arial" w:cs="Arial"/>
          <w:sz w:val="22"/>
          <w:szCs w:val="22"/>
        </w:rPr>
        <w:t xml:space="preserve">Specified injures as per </w:t>
      </w:r>
      <w:hyperlink w:anchor="_Specified_injury" w:history="1">
        <w:r w:rsidRPr="001A57DB">
          <w:rPr>
            <w:rStyle w:val="Hyperlink"/>
            <w:rFonts w:ascii="Arial" w:hAnsi="Arial" w:cs="Arial"/>
            <w:sz w:val="22"/>
            <w:szCs w:val="22"/>
          </w:rPr>
          <w:t>Section 2.5</w:t>
        </w:r>
      </w:hyperlink>
    </w:p>
    <w:p w14:paraId="3D447951" w14:textId="77777777" w:rsidR="00DD02CC" w:rsidRPr="00521D4D" w:rsidRDefault="00DD02CC" w:rsidP="00521D4D">
      <w:pPr>
        <w:pStyle w:val="ListParagraph"/>
        <w:ind w:left="360"/>
        <w:rPr>
          <w:rFonts w:ascii="Arial" w:hAnsi="Arial" w:cs="Arial"/>
          <w:sz w:val="22"/>
          <w:szCs w:val="22"/>
        </w:rPr>
      </w:pPr>
    </w:p>
    <w:p w14:paraId="14DE849C" w14:textId="2D231ECB" w:rsidR="00DD02CC" w:rsidRPr="00521D4D" w:rsidRDefault="00DD02CC" w:rsidP="00521D4D">
      <w:pPr>
        <w:pStyle w:val="ListParagraph"/>
        <w:numPr>
          <w:ilvl w:val="0"/>
          <w:numId w:val="64"/>
        </w:numPr>
        <w:rPr>
          <w:rFonts w:ascii="Arial" w:hAnsi="Arial" w:cs="Arial"/>
          <w:sz w:val="22"/>
          <w:szCs w:val="22"/>
        </w:rPr>
      </w:pPr>
      <w:r w:rsidRPr="00521D4D">
        <w:rPr>
          <w:rFonts w:ascii="Arial" w:hAnsi="Arial" w:cs="Arial"/>
          <w:sz w:val="22"/>
          <w:szCs w:val="22"/>
        </w:rPr>
        <w:t xml:space="preserve">Injuries </w:t>
      </w:r>
      <w:r w:rsidR="00DC4BFD" w:rsidRPr="00521D4D">
        <w:rPr>
          <w:rFonts w:ascii="Arial" w:hAnsi="Arial" w:cs="Arial"/>
          <w:sz w:val="22"/>
          <w:szCs w:val="22"/>
        </w:rPr>
        <w:t>that cause the employee to be incapacitated for more than seven days (not counting the day on which t</w:t>
      </w:r>
      <w:r w:rsidR="00D04422" w:rsidRPr="00521D4D">
        <w:rPr>
          <w:rFonts w:ascii="Arial" w:hAnsi="Arial" w:cs="Arial"/>
          <w:sz w:val="22"/>
          <w:szCs w:val="22"/>
        </w:rPr>
        <w:t xml:space="preserve">he accident happened) </w:t>
      </w:r>
    </w:p>
    <w:p w14:paraId="3076E261" w14:textId="7E42B275" w:rsidR="00662D4E" w:rsidRPr="00521D4D" w:rsidRDefault="00662D4E" w:rsidP="00521D4D">
      <w:pPr>
        <w:ind w:left="360"/>
        <w:rPr>
          <w:rFonts w:ascii="Arial" w:hAnsi="Arial" w:cs="Arial"/>
          <w:sz w:val="22"/>
          <w:szCs w:val="22"/>
        </w:rPr>
      </w:pPr>
    </w:p>
    <w:p w14:paraId="7EC396D4" w14:textId="2B50FA43" w:rsidR="00DC4BFD" w:rsidRPr="00521D4D" w:rsidRDefault="00DC4BFD" w:rsidP="00521D4D">
      <w:pPr>
        <w:pStyle w:val="ListParagraph"/>
        <w:numPr>
          <w:ilvl w:val="1"/>
          <w:numId w:val="60"/>
        </w:numPr>
        <w:ind w:left="1276" w:hanging="425"/>
        <w:rPr>
          <w:rFonts w:ascii="Arial" w:hAnsi="Arial" w:cs="Arial"/>
          <w:sz w:val="22"/>
          <w:szCs w:val="22"/>
        </w:rPr>
      </w:pPr>
      <w:r w:rsidRPr="00521D4D">
        <w:rPr>
          <w:rFonts w:ascii="Arial" w:hAnsi="Arial" w:cs="Arial"/>
          <w:sz w:val="22"/>
          <w:szCs w:val="22"/>
        </w:rPr>
        <w:t xml:space="preserve">Incapacitation means that the </w:t>
      </w:r>
      <w:r w:rsidR="00E00BC1" w:rsidRPr="00521D4D">
        <w:rPr>
          <w:rFonts w:ascii="Arial" w:hAnsi="Arial" w:cs="Arial"/>
          <w:sz w:val="22"/>
          <w:szCs w:val="22"/>
        </w:rPr>
        <w:t>employee</w:t>
      </w:r>
      <w:r w:rsidRPr="00521D4D">
        <w:rPr>
          <w:rFonts w:ascii="Arial" w:hAnsi="Arial" w:cs="Arial"/>
          <w:sz w:val="22"/>
          <w:szCs w:val="22"/>
        </w:rPr>
        <w:t xml:space="preserve"> is absent or is unable to do</w:t>
      </w:r>
      <w:r w:rsidR="003B332C" w:rsidRPr="00521D4D">
        <w:rPr>
          <w:rFonts w:ascii="Arial" w:hAnsi="Arial" w:cs="Arial"/>
          <w:sz w:val="22"/>
          <w:szCs w:val="22"/>
        </w:rPr>
        <w:t xml:space="preserve"> work that they would reasonably</w:t>
      </w:r>
      <w:r w:rsidRPr="00521D4D">
        <w:rPr>
          <w:rFonts w:ascii="Arial" w:hAnsi="Arial" w:cs="Arial"/>
          <w:sz w:val="22"/>
          <w:szCs w:val="22"/>
        </w:rPr>
        <w:t xml:space="preserve"> be expected to </w:t>
      </w:r>
      <w:r w:rsidR="00D04422" w:rsidRPr="00521D4D">
        <w:rPr>
          <w:rFonts w:ascii="Arial" w:hAnsi="Arial" w:cs="Arial"/>
          <w:sz w:val="22"/>
          <w:szCs w:val="22"/>
        </w:rPr>
        <w:t>do as part of their normal work</w:t>
      </w:r>
    </w:p>
    <w:p w14:paraId="11463A47" w14:textId="4E367375" w:rsidR="00E75102" w:rsidRPr="001A57DB" w:rsidRDefault="00E75102" w:rsidP="00521D4D">
      <w:pPr>
        <w:pStyle w:val="ListParagraph"/>
        <w:ind w:left="1276" w:hanging="425"/>
        <w:rPr>
          <w:rFonts w:ascii="Arial" w:hAnsi="Arial" w:cs="Arial"/>
          <w:sz w:val="22"/>
          <w:szCs w:val="22"/>
        </w:rPr>
      </w:pPr>
    </w:p>
    <w:p w14:paraId="18C4C9E3" w14:textId="6B7B71A1" w:rsidR="00662D4E" w:rsidRPr="00521D4D" w:rsidRDefault="00662D4E" w:rsidP="00521D4D">
      <w:pPr>
        <w:pStyle w:val="ListParagraph"/>
        <w:numPr>
          <w:ilvl w:val="1"/>
          <w:numId w:val="60"/>
        </w:numPr>
        <w:ind w:left="1276" w:hanging="425"/>
        <w:rPr>
          <w:rFonts w:ascii="Arial" w:hAnsi="Arial" w:cs="Arial"/>
          <w:sz w:val="22"/>
          <w:szCs w:val="22"/>
        </w:rPr>
      </w:pPr>
      <w:r w:rsidRPr="001A57DB">
        <w:rPr>
          <w:rStyle w:val="Strong"/>
          <w:rFonts w:ascii="Arial" w:hAnsi="Arial" w:cs="Arial"/>
          <w:b w:val="0"/>
          <w:bCs w:val="0"/>
          <w:color w:val="111111"/>
          <w:sz w:val="22"/>
          <w:szCs w:val="22"/>
          <w:bdr w:val="none" w:sz="0" w:space="0" w:color="auto" w:frame="1"/>
        </w:rPr>
        <w:t>Accidents must be recorded, but not reported</w:t>
      </w:r>
      <w:r w:rsidRPr="00521D4D">
        <w:rPr>
          <w:rStyle w:val="apple-converted-space"/>
          <w:rFonts w:ascii="Arial" w:hAnsi="Arial" w:cs="Arial"/>
          <w:color w:val="111111"/>
          <w:sz w:val="22"/>
          <w:szCs w:val="22"/>
          <w:bdr w:val="none" w:sz="0" w:space="0" w:color="auto" w:frame="1"/>
        </w:rPr>
        <w:t> </w:t>
      </w:r>
      <w:r w:rsidRPr="001A57DB">
        <w:rPr>
          <w:rStyle w:val="Strong"/>
          <w:rFonts w:ascii="Arial" w:hAnsi="Arial" w:cs="Arial"/>
          <w:b w:val="0"/>
          <w:bCs w:val="0"/>
          <w:color w:val="111111"/>
          <w:sz w:val="22"/>
          <w:szCs w:val="22"/>
          <w:bdr w:val="none" w:sz="0" w:space="0" w:color="auto" w:frame="1"/>
        </w:rPr>
        <w:t>whe</w:t>
      </w:r>
      <w:r w:rsidR="00521D4D">
        <w:rPr>
          <w:rStyle w:val="Strong"/>
          <w:rFonts w:ascii="Arial" w:hAnsi="Arial" w:cs="Arial"/>
          <w:b w:val="0"/>
          <w:bCs w:val="0"/>
          <w:color w:val="111111"/>
          <w:sz w:val="22"/>
          <w:szCs w:val="22"/>
          <w:bdr w:val="none" w:sz="0" w:space="0" w:color="auto" w:frame="1"/>
        </w:rPr>
        <w:t>n</w:t>
      </w:r>
      <w:r w:rsidRPr="001A57DB">
        <w:rPr>
          <w:rStyle w:val="Strong"/>
          <w:rFonts w:ascii="Arial" w:hAnsi="Arial" w:cs="Arial"/>
          <w:b w:val="0"/>
          <w:bCs w:val="0"/>
          <w:color w:val="111111"/>
          <w:sz w:val="22"/>
          <w:szCs w:val="22"/>
          <w:bdr w:val="none" w:sz="0" w:space="0" w:color="auto" w:frame="1"/>
        </w:rPr>
        <w:t xml:space="preserve"> they result in a</w:t>
      </w:r>
      <w:r w:rsidRPr="001A57DB">
        <w:rPr>
          <w:rStyle w:val="apple-converted-space"/>
          <w:rFonts w:ascii="Arial" w:hAnsi="Arial" w:cs="Arial"/>
          <w:color w:val="111111"/>
          <w:sz w:val="22"/>
          <w:szCs w:val="22"/>
        </w:rPr>
        <w:t> </w:t>
      </w:r>
      <w:r w:rsidRPr="00521D4D">
        <w:rPr>
          <w:rFonts w:ascii="Arial" w:hAnsi="Arial" w:cs="Arial"/>
          <w:color w:val="111111"/>
          <w:sz w:val="22"/>
          <w:szCs w:val="22"/>
        </w:rPr>
        <w:t>worker being incapacitated</w:t>
      </w:r>
      <w:r w:rsidRPr="001A57DB">
        <w:rPr>
          <w:rStyle w:val="apple-converted-space"/>
          <w:rFonts w:ascii="Arial" w:hAnsi="Arial" w:cs="Arial"/>
          <w:color w:val="111111"/>
          <w:sz w:val="22"/>
          <w:szCs w:val="22"/>
        </w:rPr>
        <w:t> </w:t>
      </w:r>
      <w:r w:rsidRPr="001A57DB">
        <w:rPr>
          <w:rStyle w:val="Strong"/>
          <w:rFonts w:ascii="Arial" w:hAnsi="Arial" w:cs="Arial"/>
          <w:b w:val="0"/>
          <w:bCs w:val="0"/>
          <w:color w:val="111111"/>
          <w:sz w:val="22"/>
          <w:szCs w:val="22"/>
          <w:bdr w:val="none" w:sz="0" w:space="0" w:color="auto" w:frame="1"/>
        </w:rPr>
        <w:t>for more than three consecutive days</w:t>
      </w:r>
    </w:p>
    <w:p w14:paraId="6DBB7CA2" w14:textId="77777777" w:rsidR="00662D4E" w:rsidRPr="001A57DB" w:rsidRDefault="00662D4E" w:rsidP="00521D4D">
      <w:pPr>
        <w:pStyle w:val="ListParagraph"/>
        <w:rPr>
          <w:rFonts w:ascii="Arial" w:hAnsi="Arial" w:cs="Arial"/>
          <w:sz w:val="22"/>
          <w:szCs w:val="22"/>
        </w:rPr>
      </w:pPr>
    </w:p>
    <w:p w14:paraId="307E41CC" w14:textId="51F4CEB3" w:rsidR="00DC4BFD" w:rsidRPr="00521D4D" w:rsidRDefault="00E75102" w:rsidP="00521D4D">
      <w:pPr>
        <w:pStyle w:val="ListParagraph"/>
        <w:numPr>
          <w:ilvl w:val="0"/>
          <w:numId w:val="64"/>
        </w:numPr>
        <w:rPr>
          <w:rFonts w:ascii="Arial" w:hAnsi="Arial" w:cs="Arial"/>
          <w:sz w:val="22"/>
          <w:szCs w:val="22"/>
        </w:rPr>
      </w:pPr>
      <w:r w:rsidRPr="00521D4D">
        <w:rPr>
          <w:rFonts w:ascii="Arial" w:hAnsi="Arial" w:cs="Arial"/>
          <w:sz w:val="22"/>
          <w:szCs w:val="22"/>
        </w:rPr>
        <w:t xml:space="preserve">Injuries </w:t>
      </w:r>
      <w:r w:rsidR="00DC4BFD" w:rsidRPr="00521D4D">
        <w:rPr>
          <w:rFonts w:ascii="Arial" w:hAnsi="Arial" w:cs="Arial"/>
          <w:sz w:val="22"/>
          <w:szCs w:val="22"/>
        </w:rPr>
        <w:t>to non-</w:t>
      </w:r>
      <w:r w:rsidR="00E00BC1" w:rsidRPr="00521D4D">
        <w:rPr>
          <w:rFonts w:ascii="Arial" w:hAnsi="Arial" w:cs="Arial"/>
          <w:sz w:val="22"/>
          <w:szCs w:val="22"/>
        </w:rPr>
        <w:t>employees</w:t>
      </w:r>
      <w:r w:rsidR="00DC4BFD" w:rsidRPr="00521D4D">
        <w:rPr>
          <w:rFonts w:ascii="Arial" w:hAnsi="Arial" w:cs="Arial"/>
          <w:sz w:val="22"/>
          <w:szCs w:val="22"/>
        </w:rPr>
        <w:t xml:space="preserve"> </w:t>
      </w:r>
      <w:r w:rsidR="007E4979" w:rsidRPr="00521D4D">
        <w:rPr>
          <w:rFonts w:ascii="Arial" w:hAnsi="Arial" w:cs="Arial"/>
          <w:sz w:val="22"/>
          <w:szCs w:val="22"/>
        </w:rPr>
        <w:t>that</w:t>
      </w:r>
      <w:r w:rsidR="00DC4BFD" w:rsidRPr="00521D4D">
        <w:rPr>
          <w:rFonts w:ascii="Arial" w:hAnsi="Arial" w:cs="Arial"/>
          <w:sz w:val="22"/>
          <w:szCs w:val="22"/>
        </w:rPr>
        <w:t xml:space="preserve"> result in them being taken directly to hospital for </w:t>
      </w:r>
      <w:r w:rsidR="00D04422" w:rsidRPr="00521D4D">
        <w:rPr>
          <w:rFonts w:ascii="Arial" w:hAnsi="Arial" w:cs="Arial"/>
          <w:sz w:val="22"/>
          <w:szCs w:val="22"/>
        </w:rPr>
        <w:t>treatment</w:t>
      </w:r>
      <w:r w:rsidR="0083581D" w:rsidRPr="001A57DB">
        <w:rPr>
          <w:rFonts w:ascii="Arial" w:hAnsi="Arial" w:cs="Arial"/>
          <w:sz w:val="22"/>
          <w:szCs w:val="22"/>
        </w:rPr>
        <w:t xml:space="preserve">. </w:t>
      </w:r>
      <w:r w:rsidR="0083581D" w:rsidRPr="00521D4D">
        <w:rPr>
          <w:rStyle w:val="Strong"/>
          <w:rFonts w:ascii="Arial" w:hAnsi="Arial" w:cs="Arial"/>
          <w:b w:val="0"/>
          <w:bCs w:val="0"/>
          <w:color w:val="111111"/>
          <w:sz w:val="22"/>
          <w:szCs w:val="22"/>
          <w:bdr w:val="none" w:sz="0" w:space="0" w:color="auto" w:frame="1"/>
        </w:rPr>
        <w:t xml:space="preserve">Although it should be noted that </w:t>
      </w:r>
      <w:r w:rsidR="00521D4D">
        <w:rPr>
          <w:rStyle w:val="Strong"/>
          <w:rFonts w:ascii="Arial" w:hAnsi="Arial" w:cs="Arial"/>
          <w:b w:val="0"/>
          <w:bCs w:val="0"/>
          <w:color w:val="111111"/>
          <w:sz w:val="22"/>
          <w:szCs w:val="22"/>
          <w:bdr w:val="none" w:sz="0" w:space="0" w:color="auto" w:frame="1"/>
        </w:rPr>
        <w:t>t</w:t>
      </w:r>
      <w:r w:rsidR="0083581D" w:rsidRPr="00521D4D">
        <w:rPr>
          <w:rStyle w:val="Strong"/>
          <w:rFonts w:ascii="Arial" w:hAnsi="Arial" w:cs="Arial"/>
          <w:b w:val="0"/>
          <w:bCs w:val="0"/>
          <w:color w:val="111111"/>
          <w:sz w:val="22"/>
          <w:szCs w:val="22"/>
          <w:bdr w:val="none" w:sz="0" w:space="0" w:color="auto" w:frame="1"/>
        </w:rPr>
        <w:t>here is no need to report incidents where people are taken to hospital purely as a precaution when no injury is apparent.</w:t>
      </w:r>
    </w:p>
    <w:p w14:paraId="75B77821" w14:textId="77777777" w:rsidR="00E75102" w:rsidRPr="001A57DB" w:rsidRDefault="00E75102" w:rsidP="00662D4E">
      <w:pPr>
        <w:pStyle w:val="ListParagraph"/>
        <w:rPr>
          <w:rFonts w:ascii="Arial" w:hAnsi="Arial" w:cs="Arial"/>
          <w:sz w:val="22"/>
          <w:szCs w:val="22"/>
        </w:rPr>
      </w:pPr>
    </w:p>
    <w:p w14:paraId="75E704C1" w14:textId="4A3A423D" w:rsidR="0083581D" w:rsidRPr="001A57DB" w:rsidRDefault="0083581D" w:rsidP="00521D4D">
      <w:pPr>
        <w:pStyle w:val="ListParagraph"/>
        <w:numPr>
          <w:ilvl w:val="0"/>
          <w:numId w:val="64"/>
        </w:numPr>
        <w:rPr>
          <w:rFonts w:ascii="Arial" w:hAnsi="Arial" w:cs="Arial"/>
          <w:sz w:val="22"/>
          <w:szCs w:val="22"/>
        </w:rPr>
      </w:pPr>
      <w:r w:rsidRPr="001A57DB">
        <w:rPr>
          <w:rFonts w:ascii="Arial" w:hAnsi="Arial" w:cs="Arial"/>
          <w:sz w:val="22"/>
          <w:szCs w:val="22"/>
        </w:rPr>
        <w:t xml:space="preserve">Refer to </w:t>
      </w:r>
      <w:hyperlink w:anchor="_Occupational_disease" w:history="1">
        <w:r w:rsidRPr="001A57DB">
          <w:rPr>
            <w:rStyle w:val="Hyperlink"/>
            <w:rFonts w:ascii="Arial" w:hAnsi="Arial" w:cs="Arial"/>
            <w:sz w:val="22"/>
            <w:szCs w:val="22"/>
          </w:rPr>
          <w:t>Section 2.6</w:t>
        </w:r>
      </w:hyperlink>
      <w:r w:rsidRPr="001A57DB">
        <w:rPr>
          <w:rFonts w:ascii="Arial" w:hAnsi="Arial" w:cs="Arial"/>
          <w:sz w:val="22"/>
          <w:szCs w:val="22"/>
        </w:rPr>
        <w:t xml:space="preserve"> for o</w:t>
      </w:r>
      <w:r w:rsidR="003B332C" w:rsidRPr="001A57DB">
        <w:rPr>
          <w:rFonts w:ascii="Arial" w:hAnsi="Arial" w:cs="Arial"/>
          <w:sz w:val="22"/>
          <w:szCs w:val="22"/>
        </w:rPr>
        <w:t>ccupational d</w:t>
      </w:r>
      <w:r w:rsidR="00DC4BFD" w:rsidRPr="001A57DB">
        <w:rPr>
          <w:rFonts w:ascii="Arial" w:hAnsi="Arial" w:cs="Arial"/>
          <w:sz w:val="22"/>
          <w:szCs w:val="22"/>
        </w:rPr>
        <w:t>iseases</w:t>
      </w:r>
      <w:r w:rsidRPr="001A57DB">
        <w:rPr>
          <w:rFonts w:ascii="Arial" w:hAnsi="Arial" w:cs="Arial"/>
          <w:sz w:val="22"/>
          <w:szCs w:val="22"/>
        </w:rPr>
        <w:t xml:space="preserve"> and </w:t>
      </w:r>
      <w:hyperlink w:anchor="_COVID-19_1" w:history="1">
        <w:r w:rsidRPr="001A57DB">
          <w:rPr>
            <w:rStyle w:val="Hyperlink"/>
            <w:rFonts w:ascii="Arial" w:hAnsi="Arial" w:cs="Arial"/>
            <w:sz w:val="22"/>
            <w:szCs w:val="22"/>
          </w:rPr>
          <w:t>Section 2.7</w:t>
        </w:r>
      </w:hyperlink>
      <w:r w:rsidRPr="001A57DB">
        <w:rPr>
          <w:rFonts w:ascii="Arial" w:hAnsi="Arial" w:cs="Arial"/>
          <w:sz w:val="22"/>
          <w:szCs w:val="22"/>
        </w:rPr>
        <w:t xml:space="preserve"> </w:t>
      </w:r>
      <w:r w:rsidR="00F4086C" w:rsidRPr="001A57DB">
        <w:rPr>
          <w:rFonts w:ascii="Arial" w:hAnsi="Arial" w:cs="Arial"/>
          <w:sz w:val="22"/>
          <w:szCs w:val="22"/>
        </w:rPr>
        <w:t>for notification of COVID-19</w:t>
      </w:r>
    </w:p>
    <w:p w14:paraId="01FB88BD" w14:textId="77777777" w:rsidR="0083581D" w:rsidRPr="001A57DB" w:rsidRDefault="0083581D" w:rsidP="00521D4D">
      <w:pPr>
        <w:pStyle w:val="ListParagraph"/>
        <w:ind w:left="357"/>
        <w:rPr>
          <w:rFonts w:ascii="Arial" w:hAnsi="Arial" w:cs="Arial"/>
          <w:sz w:val="22"/>
          <w:szCs w:val="22"/>
        </w:rPr>
      </w:pPr>
    </w:p>
    <w:p w14:paraId="560CC025" w14:textId="2BCA4C5B" w:rsidR="0083581D" w:rsidRPr="001A57DB" w:rsidRDefault="0083581D" w:rsidP="00521D4D">
      <w:pPr>
        <w:pStyle w:val="ListParagraph"/>
        <w:numPr>
          <w:ilvl w:val="0"/>
          <w:numId w:val="64"/>
        </w:numPr>
        <w:rPr>
          <w:rFonts w:ascii="Arial" w:hAnsi="Arial" w:cs="Arial"/>
          <w:sz w:val="22"/>
          <w:szCs w:val="22"/>
        </w:rPr>
      </w:pPr>
      <w:r w:rsidRPr="001A57DB">
        <w:rPr>
          <w:rFonts w:ascii="Arial" w:hAnsi="Arial" w:cs="Arial"/>
          <w:sz w:val="22"/>
          <w:szCs w:val="22"/>
        </w:rPr>
        <w:t>Dangerous occurrences such as:</w:t>
      </w:r>
    </w:p>
    <w:p w14:paraId="7E9B7BAA" w14:textId="77777777" w:rsidR="00A66A2D" w:rsidRPr="00521D4D" w:rsidRDefault="00A66A2D" w:rsidP="00A66A2D">
      <w:pPr>
        <w:rPr>
          <w:rFonts w:ascii="Arial" w:hAnsi="Arial" w:cs="Arial"/>
          <w:sz w:val="21"/>
          <w:szCs w:val="21"/>
        </w:rPr>
      </w:pPr>
    </w:p>
    <w:p w14:paraId="675F8241" w14:textId="2A44DEE7" w:rsidR="00A66A2D" w:rsidRPr="001A57DB" w:rsidRDefault="00A66A2D" w:rsidP="00521D4D">
      <w:pPr>
        <w:pStyle w:val="NormalWeb"/>
        <w:numPr>
          <w:ilvl w:val="0"/>
          <w:numId w:val="65"/>
        </w:numPr>
        <w:spacing w:before="0" w:beforeAutospacing="0" w:after="0" w:afterAutospacing="0"/>
        <w:ind w:left="1276" w:hanging="425"/>
        <w:rPr>
          <w:rFonts w:ascii="Arial" w:hAnsi="Arial" w:cs="Arial"/>
          <w:sz w:val="22"/>
          <w:szCs w:val="22"/>
        </w:rPr>
      </w:pPr>
      <w:r w:rsidRPr="001A57DB">
        <w:rPr>
          <w:rFonts w:ascii="Arial" w:hAnsi="Arial" w:cs="Arial"/>
          <w:bCs/>
          <w:sz w:val="22"/>
          <w:szCs w:val="22"/>
        </w:rPr>
        <w:t>T</w:t>
      </w:r>
      <w:r w:rsidR="00BE724B" w:rsidRPr="00521D4D">
        <w:rPr>
          <w:rFonts w:ascii="Arial" w:hAnsi="Arial" w:cs="Arial"/>
          <w:sz w:val="22"/>
          <w:szCs w:val="22"/>
        </w:rPr>
        <w:t xml:space="preserve">he collapse, overturning or failure of lifts or lifting equipment </w:t>
      </w:r>
    </w:p>
    <w:p w14:paraId="5FE93A19" w14:textId="5BA3A99A" w:rsidR="0083581D" w:rsidRPr="001A57DB" w:rsidRDefault="00A66A2D" w:rsidP="00521D4D">
      <w:pPr>
        <w:pStyle w:val="NormalWeb"/>
        <w:numPr>
          <w:ilvl w:val="0"/>
          <w:numId w:val="65"/>
        </w:numPr>
        <w:spacing w:before="0" w:beforeAutospacing="0" w:after="0" w:afterAutospacing="0"/>
        <w:ind w:left="1276" w:hanging="425"/>
        <w:rPr>
          <w:rFonts w:ascii="Arial" w:hAnsi="Arial" w:cs="Arial"/>
          <w:sz w:val="22"/>
          <w:szCs w:val="22"/>
        </w:rPr>
      </w:pPr>
      <w:r w:rsidRPr="001A57DB">
        <w:rPr>
          <w:rFonts w:ascii="Arial" w:hAnsi="Arial" w:cs="Arial"/>
          <w:sz w:val="22"/>
          <w:szCs w:val="22"/>
        </w:rPr>
        <w:t>P</w:t>
      </w:r>
      <w:r w:rsidR="0083581D" w:rsidRPr="00521D4D">
        <w:rPr>
          <w:rFonts w:ascii="Arial" w:hAnsi="Arial" w:cs="Arial"/>
          <w:sz w:val="22"/>
          <w:szCs w:val="22"/>
        </w:rPr>
        <w:t xml:space="preserve">lant or equipment </w:t>
      </w:r>
      <w:r w:rsidR="000D4A7E" w:rsidRPr="001A57DB">
        <w:rPr>
          <w:rFonts w:ascii="Arial" w:hAnsi="Arial" w:cs="Arial"/>
          <w:sz w:val="22"/>
          <w:szCs w:val="22"/>
        </w:rPr>
        <w:t>encountering</w:t>
      </w:r>
      <w:r w:rsidR="0083581D" w:rsidRPr="00521D4D">
        <w:rPr>
          <w:rFonts w:ascii="Arial" w:hAnsi="Arial" w:cs="Arial"/>
          <w:sz w:val="22"/>
          <w:szCs w:val="22"/>
        </w:rPr>
        <w:t xml:space="preserve"> overhead power lines</w:t>
      </w:r>
    </w:p>
    <w:p w14:paraId="0EF132E7" w14:textId="579481B3" w:rsidR="0083581D" w:rsidRPr="00521D4D" w:rsidRDefault="00A66A2D" w:rsidP="00521D4D">
      <w:pPr>
        <w:pStyle w:val="NormalWeb"/>
        <w:numPr>
          <w:ilvl w:val="0"/>
          <w:numId w:val="65"/>
        </w:numPr>
        <w:spacing w:before="0" w:beforeAutospacing="0" w:after="0" w:afterAutospacing="0"/>
        <w:ind w:left="1276" w:hanging="425"/>
        <w:rPr>
          <w:rFonts w:ascii="Arial" w:hAnsi="Arial" w:cs="Arial"/>
          <w:sz w:val="22"/>
          <w:szCs w:val="22"/>
        </w:rPr>
      </w:pPr>
      <w:r w:rsidRPr="001A57DB">
        <w:rPr>
          <w:rFonts w:ascii="Arial" w:hAnsi="Arial" w:cs="Arial"/>
          <w:sz w:val="22"/>
          <w:szCs w:val="22"/>
        </w:rPr>
        <w:t>E</w:t>
      </w:r>
      <w:r w:rsidR="0083581D" w:rsidRPr="00521D4D">
        <w:rPr>
          <w:rFonts w:ascii="Arial" w:hAnsi="Arial" w:cs="Arial"/>
          <w:sz w:val="22"/>
          <w:szCs w:val="22"/>
        </w:rPr>
        <w:t>xplosions or fires causing work to be stopped for more than 24 hours</w:t>
      </w:r>
    </w:p>
    <w:p w14:paraId="456CFAA2" w14:textId="77777777" w:rsidR="00DC4BFD" w:rsidRPr="001A57DB" w:rsidRDefault="00DC4BFD" w:rsidP="00DE2995">
      <w:pPr>
        <w:pStyle w:val="ListParagraph"/>
        <w:ind w:left="360"/>
        <w:rPr>
          <w:rFonts w:ascii="Arial" w:hAnsi="Arial" w:cs="Arial"/>
          <w:sz w:val="22"/>
          <w:szCs w:val="22"/>
        </w:rPr>
      </w:pPr>
    </w:p>
    <w:p w14:paraId="7087DA3A" w14:textId="3AA2B1E1" w:rsidR="00E75102" w:rsidRPr="00521D4D" w:rsidRDefault="00DC4BFD" w:rsidP="00A66A2D">
      <w:pPr>
        <w:rPr>
          <w:rFonts w:ascii="Arial" w:hAnsi="Arial" w:cs="Arial"/>
          <w:sz w:val="22"/>
          <w:szCs w:val="22"/>
        </w:rPr>
      </w:pPr>
      <w:r w:rsidRPr="00521D4D">
        <w:rPr>
          <w:rFonts w:ascii="Arial" w:hAnsi="Arial" w:cs="Arial"/>
          <w:sz w:val="22"/>
          <w:szCs w:val="22"/>
        </w:rPr>
        <w:t xml:space="preserve">Should an employee sustain injuries that lead them to be incapacitated for more than seven consecutive days </w:t>
      </w:r>
      <w:r w:rsidR="00662D4E" w:rsidRPr="00521D4D">
        <w:rPr>
          <w:rFonts w:ascii="Arial" w:hAnsi="Arial" w:cs="Arial"/>
          <w:sz w:val="22"/>
          <w:szCs w:val="22"/>
        </w:rPr>
        <w:t>because of</w:t>
      </w:r>
      <w:r w:rsidRPr="00521D4D">
        <w:rPr>
          <w:rFonts w:ascii="Arial" w:hAnsi="Arial" w:cs="Arial"/>
          <w:sz w:val="22"/>
          <w:szCs w:val="22"/>
        </w:rPr>
        <w:t xml:space="preserve"> a work-related accident or injury (not counting the accident but including weekends and rest days), this </w:t>
      </w:r>
      <w:r w:rsidR="007E4979" w:rsidRPr="00521D4D">
        <w:rPr>
          <w:rFonts w:ascii="Arial" w:hAnsi="Arial" w:cs="Arial"/>
          <w:sz w:val="22"/>
          <w:szCs w:val="22"/>
        </w:rPr>
        <w:t xml:space="preserve">is </w:t>
      </w:r>
      <w:r w:rsidR="00673996" w:rsidRPr="00521D4D">
        <w:rPr>
          <w:rFonts w:ascii="Arial" w:hAnsi="Arial" w:cs="Arial"/>
          <w:sz w:val="22"/>
          <w:szCs w:val="22"/>
        </w:rPr>
        <w:t>require</w:t>
      </w:r>
      <w:r w:rsidR="007E4979" w:rsidRPr="00521D4D">
        <w:rPr>
          <w:rFonts w:ascii="Arial" w:hAnsi="Arial" w:cs="Arial"/>
          <w:sz w:val="22"/>
          <w:szCs w:val="22"/>
        </w:rPr>
        <w:t>d</w:t>
      </w:r>
      <w:r w:rsidR="00673996" w:rsidRPr="00521D4D">
        <w:rPr>
          <w:rFonts w:ascii="Arial" w:hAnsi="Arial" w:cs="Arial"/>
          <w:sz w:val="22"/>
          <w:szCs w:val="22"/>
        </w:rPr>
        <w:t xml:space="preserve"> to </w:t>
      </w:r>
      <w:r w:rsidR="00D04422" w:rsidRPr="00521D4D">
        <w:rPr>
          <w:rFonts w:ascii="Arial" w:hAnsi="Arial" w:cs="Arial"/>
          <w:sz w:val="22"/>
          <w:szCs w:val="22"/>
        </w:rPr>
        <w:t xml:space="preserve">be reported under RIDDOR. </w:t>
      </w:r>
    </w:p>
    <w:p w14:paraId="21E6C6BD" w14:textId="77777777" w:rsidR="007E4979" w:rsidRPr="001A57DB" w:rsidRDefault="007E4979" w:rsidP="00DE2995">
      <w:pPr>
        <w:rPr>
          <w:rFonts w:ascii="Arial" w:hAnsi="Arial" w:cs="Arial"/>
          <w:sz w:val="22"/>
          <w:szCs w:val="22"/>
        </w:rPr>
      </w:pPr>
    </w:p>
    <w:p w14:paraId="00D7E775" w14:textId="6AB6592C" w:rsidR="00DC4BFD" w:rsidRPr="001A57DB" w:rsidRDefault="00DC4BFD" w:rsidP="00DE2995">
      <w:pPr>
        <w:rPr>
          <w:rFonts w:ascii="Arial" w:hAnsi="Arial" w:cs="Arial"/>
          <w:sz w:val="22"/>
          <w:szCs w:val="22"/>
        </w:rPr>
      </w:pPr>
      <w:r w:rsidRPr="001A57DB">
        <w:rPr>
          <w:rFonts w:ascii="Arial" w:hAnsi="Arial" w:cs="Arial"/>
          <w:sz w:val="22"/>
          <w:szCs w:val="22"/>
        </w:rPr>
        <w:t>The report must be made within 15 days of the accident.</w:t>
      </w:r>
    </w:p>
    <w:p w14:paraId="752B4E41" w14:textId="77777777" w:rsidR="00DC4BFD" w:rsidRPr="001A57DB" w:rsidRDefault="00DC4BFD" w:rsidP="00DE2995">
      <w:pPr>
        <w:rPr>
          <w:rFonts w:ascii="Arial" w:hAnsi="Arial" w:cs="Arial"/>
          <w:sz w:val="22"/>
          <w:szCs w:val="22"/>
        </w:rPr>
      </w:pPr>
    </w:p>
    <w:p w14:paraId="196602CF" w14:textId="69FA0FBD" w:rsidR="00DC4BFD" w:rsidRPr="001A57DB" w:rsidRDefault="00DC4BFD" w:rsidP="00DE2995">
      <w:pPr>
        <w:rPr>
          <w:rFonts w:ascii="Arial" w:hAnsi="Arial" w:cs="Arial"/>
          <w:sz w:val="22"/>
          <w:szCs w:val="22"/>
        </w:rPr>
      </w:pPr>
      <w:r w:rsidRPr="001A57DB">
        <w:rPr>
          <w:rFonts w:ascii="Arial" w:hAnsi="Arial" w:cs="Arial"/>
          <w:sz w:val="22"/>
          <w:szCs w:val="22"/>
        </w:rPr>
        <w:t>Should an employee be incapacitated for more than three consecutive days</w:t>
      </w:r>
      <w:r w:rsidR="003B332C" w:rsidRPr="001A57DB">
        <w:rPr>
          <w:rFonts w:ascii="Arial" w:hAnsi="Arial" w:cs="Arial"/>
          <w:sz w:val="22"/>
          <w:szCs w:val="22"/>
        </w:rPr>
        <w:t>,</w:t>
      </w:r>
      <w:r w:rsidRPr="001A57DB">
        <w:rPr>
          <w:rFonts w:ascii="Arial" w:hAnsi="Arial" w:cs="Arial"/>
          <w:sz w:val="22"/>
          <w:szCs w:val="22"/>
        </w:rPr>
        <w:t xml:space="preserve"> </w:t>
      </w:r>
      <w:r w:rsidR="00137FA5" w:rsidRPr="001A57DB">
        <w:rPr>
          <w:rFonts w:ascii="Arial" w:hAnsi="Arial" w:cs="Arial"/>
          <w:sz w:val="22"/>
          <w:szCs w:val="22"/>
        </w:rPr>
        <w:t>details of this will be recorded in the accident book</w:t>
      </w:r>
      <w:r w:rsidRPr="001A57DB">
        <w:rPr>
          <w:rFonts w:ascii="Arial" w:hAnsi="Arial" w:cs="Arial"/>
          <w:sz w:val="22"/>
          <w:szCs w:val="22"/>
        </w:rPr>
        <w:t>.</w:t>
      </w:r>
    </w:p>
    <w:p w14:paraId="256A0397" w14:textId="77777777" w:rsidR="00A12678" w:rsidRPr="00521D4D" w:rsidRDefault="00A12678" w:rsidP="00DE2995">
      <w:pPr>
        <w:pStyle w:val="Heading2"/>
        <w:rPr>
          <w:rFonts w:ascii="Arial" w:hAnsi="Arial" w:cs="Arial"/>
          <w:b w:val="0"/>
          <w:bCs w:val="0"/>
          <w:lang w:val="en-GB"/>
        </w:rPr>
      </w:pPr>
      <w:bookmarkStart w:id="132" w:name="_Toc69237570"/>
      <w:bookmarkStart w:id="133" w:name="_Toc69378367"/>
      <w:bookmarkStart w:id="134" w:name="_Toc126243175"/>
      <w:bookmarkStart w:id="135" w:name="_Hlk69380361"/>
      <w:r w:rsidRPr="00521D4D">
        <w:rPr>
          <w:rFonts w:ascii="Arial" w:hAnsi="Arial" w:cs="Arial"/>
          <w:smallCaps w:val="0"/>
          <w:sz w:val="24"/>
          <w:szCs w:val="24"/>
          <w:lang w:val="en-GB"/>
        </w:rPr>
        <w:t>Exemptions</w:t>
      </w:r>
      <w:bookmarkEnd w:id="132"/>
      <w:bookmarkEnd w:id="133"/>
      <w:bookmarkEnd w:id="134"/>
    </w:p>
    <w:p w14:paraId="6F188687" w14:textId="77777777" w:rsidR="00A12678" w:rsidRPr="001A57DB" w:rsidRDefault="00A12678" w:rsidP="00DE2995">
      <w:pPr>
        <w:suppressAutoHyphens/>
        <w:rPr>
          <w:rFonts w:ascii="Arial" w:hAnsi="Arial" w:cs="Arial"/>
          <w:b/>
          <w:bCs/>
        </w:rPr>
      </w:pPr>
    </w:p>
    <w:p w14:paraId="1AEDDE9C" w14:textId="3B507BD1" w:rsidR="00A12678" w:rsidRPr="001A57DB" w:rsidRDefault="00A12678" w:rsidP="00DE2995">
      <w:pPr>
        <w:suppressAutoHyphens/>
        <w:rPr>
          <w:rFonts w:ascii="Arial" w:hAnsi="Arial" w:cs="Arial"/>
          <w:sz w:val="22"/>
          <w:szCs w:val="22"/>
        </w:rPr>
      </w:pPr>
      <w:r w:rsidRPr="001A57DB">
        <w:rPr>
          <w:rFonts w:ascii="Arial" w:hAnsi="Arial" w:cs="Arial"/>
          <w:sz w:val="22"/>
          <w:szCs w:val="22"/>
        </w:rPr>
        <w:t xml:space="preserve">There are few exemptions to the requirement to report under RIDDOR, </w:t>
      </w:r>
      <w:r w:rsidR="00DD3B45" w:rsidRPr="001A57DB">
        <w:rPr>
          <w:rFonts w:ascii="Arial" w:hAnsi="Arial" w:cs="Arial"/>
          <w:sz w:val="22"/>
          <w:szCs w:val="22"/>
        </w:rPr>
        <w:t>these</w:t>
      </w:r>
      <w:r w:rsidRPr="001A57DB">
        <w:rPr>
          <w:rFonts w:ascii="Arial" w:hAnsi="Arial" w:cs="Arial"/>
          <w:sz w:val="22"/>
          <w:szCs w:val="22"/>
        </w:rPr>
        <w:t xml:space="preserve"> are:</w:t>
      </w:r>
    </w:p>
    <w:p w14:paraId="3281BA00" w14:textId="77777777" w:rsidR="00A12678" w:rsidRPr="001A57DB" w:rsidRDefault="00A12678" w:rsidP="00A12678">
      <w:pPr>
        <w:suppressAutoHyphens/>
        <w:jc w:val="both"/>
        <w:rPr>
          <w:rFonts w:ascii="Arial" w:hAnsi="Arial" w:cs="Arial"/>
          <w:sz w:val="22"/>
          <w:szCs w:val="22"/>
        </w:rPr>
      </w:pPr>
    </w:p>
    <w:p w14:paraId="35C955BC" w14:textId="19AAE7BB" w:rsidR="00A12678" w:rsidRPr="001A57DB" w:rsidRDefault="00A12678" w:rsidP="00521D4D">
      <w:pPr>
        <w:numPr>
          <w:ilvl w:val="0"/>
          <w:numId w:val="67"/>
        </w:numPr>
        <w:suppressAutoHyphens/>
        <w:ind w:left="720"/>
        <w:rPr>
          <w:rFonts w:ascii="Arial" w:hAnsi="Arial" w:cs="Arial"/>
          <w:sz w:val="22"/>
          <w:szCs w:val="22"/>
        </w:rPr>
      </w:pPr>
      <w:r w:rsidRPr="001A57DB">
        <w:rPr>
          <w:rFonts w:ascii="Arial" w:hAnsi="Arial" w:cs="Arial"/>
          <w:sz w:val="22"/>
          <w:szCs w:val="22"/>
        </w:rPr>
        <w:t xml:space="preserve">Where an accident occurs during medical </w:t>
      </w:r>
      <w:r w:rsidR="00746A49" w:rsidRPr="001A57DB">
        <w:rPr>
          <w:rFonts w:ascii="Arial" w:hAnsi="Arial" w:cs="Arial"/>
          <w:sz w:val="22"/>
          <w:szCs w:val="22"/>
        </w:rPr>
        <w:t>treatment,</w:t>
      </w:r>
      <w:r w:rsidRPr="001A57DB">
        <w:rPr>
          <w:rFonts w:ascii="Arial" w:hAnsi="Arial" w:cs="Arial"/>
          <w:sz w:val="22"/>
          <w:szCs w:val="22"/>
        </w:rPr>
        <w:t xml:space="preserve"> or any examination carried out or supervised by a doctor or dentist</w:t>
      </w:r>
    </w:p>
    <w:p w14:paraId="07EAEEEF" w14:textId="77777777" w:rsidR="00A12678" w:rsidRPr="001A57DB" w:rsidRDefault="00A12678" w:rsidP="00521D4D">
      <w:pPr>
        <w:suppressAutoHyphens/>
        <w:ind w:left="1080" w:hanging="1374"/>
        <w:rPr>
          <w:rFonts w:ascii="Arial" w:hAnsi="Arial" w:cs="Arial"/>
          <w:sz w:val="22"/>
          <w:szCs w:val="22"/>
        </w:rPr>
      </w:pPr>
    </w:p>
    <w:p w14:paraId="5F4DDC16" w14:textId="5EA68A70" w:rsidR="00A12678" w:rsidRPr="001A57DB" w:rsidRDefault="00A12678" w:rsidP="00521D4D">
      <w:pPr>
        <w:numPr>
          <w:ilvl w:val="0"/>
          <w:numId w:val="67"/>
        </w:numPr>
        <w:suppressAutoHyphens/>
        <w:ind w:left="720"/>
        <w:rPr>
          <w:rFonts w:ascii="Arial" w:hAnsi="Arial" w:cs="Arial"/>
          <w:color w:val="C9211E"/>
          <w:sz w:val="22"/>
          <w:szCs w:val="22"/>
        </w:rPr>
      </w:pPr>
      <w:r w:rsidRPr="001A57DB">
        <w:rPr>
          <w:rFonts w:ascii="Arial" w:hAnsi="Arial" w:cs="Arial"/>
          <w:sz w:val="22"/>
          <w:szCs w:val="22"/>
        </w:rPr>
        <w:t xml:space="preserve">Where it would duplicate similar reporting requirements, for example under the </w:t>
      </w:r>
      <w:hyperlink r:id="rId20">
        <w:r w:rsidRPr="001A57DB">
          <w:rPr>
            <w:rFonts w:ascii="Arial" w:hAnsi="Arial" w:cs="Arial"/>
            <w:color w:val="0563C1" w:themeColor="hyperlink"/>
            <w:sz w:val="22"/>
            <w:szCs w:val="22"/>
            <w:u w:val="single"/>
          </w:rPr>
          <w:t>Ionising Radiation (Medical Exposure) Regulations 2017</w:t>
        </w:r>
      </w:hyperlink>
      <w:r w:rsidRPr="001A57DB">
        <w:rPr>
          <w:rFonts w:ascii="Arial" w:hAnsi="Arial" w:cs="Arial"/>
          <w:color w:val="C9211E"/>
          <w:sz w:val="22"/>
          <w:szCs w:val="22"/>
        </w:rPr>
        <w:t>.</w:t>
      </w:r>
    </w:p>
    <w:p w14:paraId="0C5A9F96" w14:textId="31EAC8B2" w:rsidR="00E00BC1" w:rsidRPr="00521D4D" w:rsidRDefault="00E00BC1" w:rsidP="00E00BC1">
      <w:pPr>
        <w:pStyle w:val="Heading2"/>
        <w:rPr>
          <w:rFonts w:ascii="Arial" w:hAnsi="Arial" w:cs="Arial"/>
          <w:smallCaps w:val="0"/>
          <w:sz w:val="24"/>
          <w:szCs w:val="24"/>
          <w:lang w:val="en-GB"/>
        </w:rPr>
      </w:pPr>
      <w:bookmarkStart w:id="136" w:name="_How_to_report"/>
      <w:bookmarkStart w:id="137" w:name="_Toc126243176"/>
      <w:bookmarkEnd w:id="135"/>
      <w:bookmarkEnd w:id="136"/>
      <w:r w:rsidRPr="00521D4D">
        <w:rPr>
          <w:rFonts w:ascii="Arial" w:hAnsi="Arial" w:cs="Arial"/>
          <w:smallCaps w:val="0"/>
          <w:sz w:val="24"/>
          <w:szCs w:val="24"/>
          <w:lang w:val="en-GB"/>
        </w:rPr>
        <w:t>How to report a RIDDOR incident</w:t>
      </w:r>
      <w:bookmarkEnd w:id="137"/>
    </w:p>
    <w:p w14:paraId="798687F4" w14:textId="77777777" w:rsidR="00DC4BFD" w:rsidRPr="001A57DB" w:rsidRDefault="00DC4BFD" w:rsidP="00DC4BFD">
      <w:pPr>
        <w:jc w:val="both"/>
        <w:rPr>
          <w:rFonts w:ascii="Arial" w:hAnsi="Arial" w:cs="Arial"/>
        </w:rPr>
      </w:pPr>
    </w:p>
    <w:p w14:paraId="391A83CB" w14:textId="76F3EAA3" w:rsidR="00DC4BFD" w:rsidRPr="001A57DB" w:rsidRDefault="00DC4BFD" w:rsidP="00DC4BFD">
      <w:pPr>
        <w:jc w:val="both"/>
        <w:rPr>
          <w:rFonts w:ascii="Arial" w:hAnsi="Arial" w:cs="Arial"/>
          <w:sz w:val="22"/>
          <w:szCs w:val="22"/>
        </w:rPr>
      </w:pPr>
      <w:r w:rsidRPr="001A57DB">
        <w:rPr>
          <w:rFonts w:ascii="Arial" w:hAnsi="Arial" w:cs="Arial"/>
          <w:sz w:val="22"/>
          <w:szCs w:val="22"/>
        </w:rPr>
        <w:t xml:space="preserve">When reporting incidents under RIDDOR the following methods </w:t>
      </w:r>
      <w:r w:rsidR="00137FA5" w:rsidRPr="001A57DB">
        <w:rPr>
          <w:rFonts w:ascii="Arial" w:hAnsi="Arial" w:cs="Arial"/>
          <w:sz w:val="22"/>
          <w:szCs w:val="22"/>
        </w:rPr>
        <w:t>will</w:t>
      </w:r>
      <w:r w:rsidRPr="001A57DB">
        <w:rPr>
          <w:rFonts w:ascii="Arial" w:hAnsi="Arial" w:cs="Arial"/>
          <w:sz w:val="22"/>
          <w:szCs w:val="22"/>
        </w:rPr>
        <w:t xml:space="preserve"> be used:</w:t>
      </w:r>
    </w:p>
    <w:p w14:paraId="493EC8CE" w14:textId="77777777" w:rsidR="00DC4BFD" w:rsidRPr="001A57DB" w:rsidRDefault="00DC4BFD" w:rsidP="00DC4BFD">
      <w:pPr>
        <w:rPr>
          <w:rFonts w:ascii="Arial" w:hAnsi="Arial" w:cs="Arial"/>
          <w:sz w:val="22"/>
          <w:szCs w:val="22"/>
        </w:rPr>
      </w:pPr>
    </w:p>
    <w:p w14:paraId="75E3914C" w14:textId="68F31596" w:rsidR="00E75102" w:rsidRPr="001A57DB" w:rsidRDefault="00E75102" w:rsidP="007E4979">
      <w:pPr>
        <w:pStyle w:val="ListParagraph"/>
        <w:numPr>
          <w:ilvl w:val="0"/>
          <w:numId w:val="33"/>
        </w:numPr>
        <w:rPr>
          <w:rFonts w:ascii="Arial" w:hAnsi="Arial" w:cs="Arial"/>
        </w:rPr>
      </w:pPr>
      <w:r w:rsidRPr="001A57DB">
        <w:rPr>
          <w:rFonts w:ascii="Arial" w:hAnsi="Arial" w:cs="Arial"/>
          <w:bCs/>
          <w:sz w:val="22"/>
          <w:szCs w:val="22"/>
        </w:rPr>
        <w:t>Online</w:t>
      </w:r>
    </w:p>
    <w:p w14:paraId="21B146EA" w14:textId="77777777" w:rsidR="00E75102" w:rsidRPr="001A57DB" w:rsidRDefault="00E75102" w:rsidP="007E4979">
      <w:pPr>
        <w:pStyle w:val="ListParagraph"/>
        <w:autoSpaceDE w:val="0"/>
        <w:autoSpaceDN w:val="0"/>
        <w:adjustRightInd w:val="0"/>
        <w:rPr>
          <w:rFonts w:ascii="Arial" w:hAnsi="Arial" w:cs="Arial"/>
          <w:sz w:val="22"/>
          <w:szCs w:val="22"/>
        </w:rPr>
      </w:pPr>
    </w:p>
    <w:p w14:paraId="68439643" w14:textId="5D2A67D4" w:rsidR="00C407C5" w:rsidRPr="001A57DB" w:rsidRDefault="003B332C" w:rsidP="002761BE">
      <w:pPr>
        <w:pStyle w:val="ListParagraph"/>
        <w:autoSpaceDE w:val="0"/>
        <w:autoSpaceDN w:val="0"/>
        <w:adjustRightInd w:val="0"/>
      </w:pPr>
      <w:r w:rsidRPr="001A57DB">
        <w:rPr>
          <w:rFonts w:ascii="Arial" w:hAnsi="Arial" w:cs="Arial"/>
          <w:sz w:val="22"/>
          <w:szCs w:val="22"/>
        </w:rPr>
        <w:t xml:space="preserve">The </w:t>
      </w:r>
      <w:r w:rsidR="00584D87" w:rsidRPr="001A57DB">
        <w:rPr>
          <w:rFonts w:ascii="Arial" w:hAnsi="Arial" w:cs="Arial"/>
          <w:sz w:val="22"/>
          <w:szCs w:val="22"/>
        </w:rPr>
        <w:t xml:space="preserve">organisation </w:t>
      </w:r>
      <w:r w:rsidR="00E00BC1" w:rsidRPr="001A57DB">
        <w:rPr>
          <w:rFonts w:ascii="Arial" w:hAnsi="Arial" w:cs="Arial"/>
          <w:sz w:val="22"/>
          <w:szCs w:val="22"/>
        </w:rPr>
        <w:t>will c</w:t>
      </w:r>
      <w:r w:rsidR="00DC4BFD" w:rsidRPr="001A57DB">
        <w:rPr>
          <w:rFonts w:ascii="Arial" w:hAnsi="Arial" w:cs="Arial"/>
          <w:sz w:val="22"/>
          <w:szCs w:val="22"/>
        </w:rPr>
        <w:t xml:space="preserve">omplete the appropriate </w:t>
      </w:r>
      <w:hyperlink r:id="rId21" w:history="1">
        <w:r w:rsidR="00DC4BFD" w:rsidRPr="001A57DB">
          <w:rPr>
            <w:rStyle w:val="Hyperlink"/>
            <w:rFonts w:ascii="Arial" w:hAnsi="Arial" w:cs="Arial"/>
            <w:sz w:val="22"/>
            <w:szCs w:val="22"/>
          </w:rPr>
          <w:t>online report form</w:t>
        </w:r>
      </w:hyperlink>
      <w:r w:rsidR="007E4979" w:rsidRPr="001A57DB">
        <w:rPr>
          <w:rFonts w:ascii="Arial" w:hAnsi="Arial" w:cs="Arial"/>
          <w:sz w:val="22"/>
          <w:szCs w:val="22"/>
        </w:rPr>
        <w:t>.</w:t>
      </w:r>
      <w:r w:rsidR="00662D4E" w:rsidRPr="001A57DB">
        <w:rPr>
          <w:rFonts w:ascii="Arial" w:hAnsi="Arial" w:cs="Arial"/>
          <w:sz w:val="22"/>
          <w:szCs w:val="22"/>
        </w:rPr>
        <w:t xml:space="preserve"> </w:t>
      </w:r>
      <w:r w:rsidR="00DC4BFD" w:rsidRPr="001A57DB">
        <w:rPr>
          <w:rFonts w:ascii="Arial" w:hAnsi="Arial" w:cs="Arial"/>
          <w:sz w:val="22"/>
          <w:szCs w:val="22"/>
        </w:rPr>
        <w:t>The form will then be submitted d</w:t>
      </w:r>
      <w:r w:rsidR="00137FA5" w:rsidRPr="001A57DB">
        <w:rPr>
          <w:rFonts w:ascii="Arial" w:hAnsi="Arial" w:cs="Arial"/>
          <w:sz w:val="22"/>
          <w:szCs w:val="22"/>
        </w:rPr>
        <w:t xml:space="preserve">irectly to the RIDDOR </w:t>
      </w:r>
      <w:r w:rsidR="00662D4E" w:rsidRPr="001A57DB">
        <w:rPr>
          <w:rFonts w:ascii="Arial" w:hAnsi="Arial" w:cs="Arial"/>
          <w:sz w:val="22"/>
          <w:szCs w:val="22"/>
        </w:rPr>
        <w:t>database,</w:t>
      </w:r>
      <w:r w:rsidR="00137FA5" w:rsidRPr="001A57DB">
        <w:rPr>
          <w:rFonts w:ascii="Arial" w:hAnsi="Arial" w:cs="Arial"/>
          <w:sz w:val="22"/>
          <w:szCs w:val="22"/>
        </w:rPr>
        <w:t xml:space="preserve"> and a</w:t>
      </w:r>
      <w:r w:rsidR="00E00BC1" w:rsidRPr="001A57DB">
        <w:rPr>
          <w:rFonts w:ascii="Arial" w:hAnsi="Arial" w:cs="Arial"/>
          <w:sz w:val="22"/>
          <w:szCs w:val="22"/>
        </w:rPr>
        <w:t xml:space="preserve"> copy of the report will be submitted to the </w:t>
      </w:r>
      <w:r w:rsidR="00673996" w:rsidRPr="001A57DB">
        <w:rPr>
          <w:rFonts w:ascii="Arial" w:hAnsi="Arial" w:cs="Arial"/>
          <w:sz w:val="22"/>
          <w:szCs w:val="22"/>
        </w:rPr>
        <w:t>organisation</w:t>
      </w:r>
      <w:r w:rsidR="00DC4BFD" w:rsidRPr="001A57DB">
        <w:rPr>
          <w:rFonts w:ascii="Arial" w:hAnsi="Arial" w:cs="Arial"/>
          <w:sz w:val="22"/>
          <w:szCs w:val="22"/>
        </w:rPr>
        <w:t>.</w:t>
      </w:r>
    </w:p>
    <w:p w14:paraId="51AC0500" w14:textId="77777777" w:rsidR="00DC4BFD" w:rsidRPr="001A57DB" w:rsidRDefault="00DC4BFD" w:rsidP="00DC4BFD">
      <w:pPr>
        <w:autoSpaceDE w:val="0"/>
        <w:autoSpaceDN w:val="0"/>
        <w:adjustRightInd w:val="0"/>
        <w:rPr>
          <w:rFonts w:ascii="Arial" w:hAnsi="Arial" w:cs="Arial"/>
          <w:b/>
          <w:bCs/>
          <w:sz w:val="22"/>
          <w:szCs w:val="22"/>
        </w:rPr>
      </w:pPr>
    </w:p>
    <w:p w14:paraId="1F9563AF" w14:textId="1395CC0B" w:rsidR="00E75102" w:rsidRPr="001A57DB" w:rsidRDefault="00DC4BFD" w:rsidP="007E4979">
      <w:pPr>
        <w:pStyle w:val="ListParagraph"/>
        <w:numPr>
          <w:ilvl w:val="0"/>
          <w:numId w:val="33"/>
        </w:numPr>
        <w:autoSpaceDE w:val="0"/>
        <w:autoSpaceDN w:val="0"/>
        <w:adjustRightInd w:val="0"/>
        <w:rPr>
          <w:rFonts w:ascii="Arial" w:hAnsi="Arial" w:cs="Arial"/>
          <w:bCs/>
          <w:sz w:val="22"/>
          <w:szCs w:val="22"/>
        </w:rPr>
      </w:pPr>
      <w:r w:rsidRPr="001A57DB">
        <w:rPr>
          <w:rFonts w:ascii="Arial" w:hAnsi="Arial" w:cs="Arial"/>
          <w:bCs/>
          <w:sz w:val="22"/>
          <w:szCs w:val="22"/>
        </w:rPr>
        <w:t>Telephone</w:t>
      </w:r>
      <w:r w:rsidR="00DD3B45" w:rsidRPr="001A57DB">
        <w:rPr>
          <w:rFonts w:ascii="Arial" w:hAnsi="Arial" w:cs="Arial"/>
          <w:sz w:val="22"/>
          <w:szCs w:val="22"/>
        </w:rPr>
        <w:t xml:space="preserve"> (Monday to Friday 8.30 am to 5 pm)</w:t>
      </w:r>
    </w:p>
    <w:p w14:paraId="48179E69" w14:textId="77777777" w:rsidR="00E75102" w:rsidRPr="001A57DB" w:rsidRDefault="00E75102" w:rsidP="007E4979">
      <w:pPr>
        <w:pStyle w:val="ListParagraph"/>
        <w:rPr>
          <w:rFonts w:ascii="Arial" w:hAnsi="Arial" w:cs="Arial"/>
          <w:bCs/>
        </w:rPr>
      </w:pPr>
    </w:p>
    <w:p w14:paraId="1EC50032" w14:textId="3C5839E6" w:rsidR="00E75102" w:rsidRPr="001A57DB" w:rsidRDefault="007E4979" w:rsidP="007E4979">
      <w:pPr>
        <w:pStyle w:val="ListParagraph"/>
        <w:autoSpaceDE w:val="0"/>
        <w:autoSpaceDN w:val="0"/>
        <w:adjustRightInd w:val="0"/>
        <w:rPr>
          <w:rFonts w:ascii="Arial" w:hAnsi="Arial" w:cs="Arial"/>
          <w:sz w:val="22"/>
          <w:szCs w:val="22"/>
        </w:rPr>
      </w:pPr>
      <w:r w:rsidRPr="001A57DB">
        <w:rPr>
          <w:rFonts w:ascii="Arial" w:hAnsi="Arial" w:cs="Arial"/>
          <w:sz w:val="22"/>
          <w:szCs w:val="22"/>
        </w:rPr>
        <w:t>F</w:t>
      </w:r>
      <w:r w:rsidRPr="001A57DB">
        <w:rPr>
          <w:rFonts w:ascii="Arial" w:hAnsi="Arial" w:cs="Arial"/>
          <w:bCs/>
          <w:sz w:val="22"/>
          <w:szCs w:val="22"/>
        </w:rPr>
        <w:t>atal and major injuries are to be reported by telephone as</w:t>
      </w:r>
      <w:r w:rsidRPr="001A57DB">
        <w:rPr>
          <w:rFonts w:ascii="Arial" w:hAnsi="Arial" w:cs="Arial"/>
          <w:sz w:val="22"/>
          <w:szCs w:val="22"/>
        </w:rPr>
        <w:t xml:space="preserve"> well as </w:t>
      </w:r>
      <w:r w:rsidRPr="001A57DB">
        <w:rPr>
          <w:rFonts w:ascii="Arial" w:hAnsi="Arial" w:cs="Arial"/>
          <w:bCs/>
          <w:sz w:val="22"/>
          <w:szCs w:val="22"/>
        </w:rPr>
        <w:t>on</w:t>
      </w:r>
      <w:r w:rsidR="00673996" w:rsidRPr="001A57DB">
        <w:rPr>
          <w:rFonts w:ascii="Arial" w:hAnsi="Arial" w:cs="Arial"/>
          <w:bCs/>
          <w:sz w:val="22"/>
          <w:szCs w:val="22"/>
        </w:rPr>
        <w:t>line</w:t>
      </w:r>
      <w:r w:rsidR="00DC4BFD" w:rsidRPr="001A57DB">
        <w:rPr>
          <w:rFonts w:ascii="Arial" w:hAnsi="Arial" w:cs="Arial"/>
          <w:sz w:val="22"/>
          <w:szCs w:val="22"/>
        </w:rPr>
        <w:t xml:space="preserve">. </w:t>
      </w:r>
      <w:r w:rsidR="00E00BC1" w:rsidRPr="001A57DB">
        <w:rPr>
          <w:rFonts w:ascii="Arial" w:hAnsi="Arial" w:cs="Arial"/>
          <w:sz w:val="22"/>
          <w:szCs w:val="22"/>
        </w:rPr>
        <w:t xml:space="preserve">For this </w:t>
      </w:r>
      <w:r w:rsidR="000554A2" w:rsidRPr="001A57DB">
        <w:rPr>
          <w:rFonts w:ascii="Arial" w:hAnsi="Arial" w:cs="Arial"/>
          <w:sz w:val="22"/>
          <w:szCs w:val="22"/>
        </w:rPr>
        <w:t>purpose,</w:t>
      </w:r>
      <w:r w:rsidR="00E00BC1" w:rsidRPr="001A57DB">
        <w:rPr>
          <w:rFonts w:ascii="Arial" w:hAnsi="Arial" w:cs="Arial"/>
          <w:sz w:val="22"/>
          <w:szCs w:val="22"/>
        </w:rPr>
        <w:t xml:space="preserve"> </w:t>
      </w:r>
      <w:r w:rsidR="00DD3B45" w:rsidRPr="001A57DB">
        <w:rPr>
          <w:rFonts w:ascii="Arial" w:hAnsi="Arial" w:cs="Arial"/>
          <w:sz w:val="22"/>
          <w:szCs w:val="22"/>
        </w:rPr>
        <w:t xml:space="preserve">contact </w:t>
      </w:r>
      <w:r w:rsidR="00E00BC1" w:rsidRPr="001A57DB">
        <w:rPr>
          <w:rFonts w:ascii="Arial" w:hAnsi="Arial" w:cs="Arial"/>
          <w:sz w:val="22"/>
          <w:szCs w:val="22"/>
        </w:rPr>
        <w:t>the</w:t>
      </w:r>
      <w:r w:rsidR="00DC4BFD" w:rsidRPr="001A57DB">
        <w:rPr>
          <w:rFonts w:ascii="Arial" w:hAnsi="Arial" w:cs="Arial"/>
          <w:sz w:val="22"/>
          <w:szCs w:val="22"/>
        </w:rPr>
        <w:t xml:space="preserve"> Incident Contact Centre</w:t>
      </w:r>
      <w:r w:rsidR="00673996" w:rsidRPr="001A57DB">
        <w:rPr>
          <w:rFonts w:ascii="Arial" w:hAnsi="Arial" w:cs="Arial"/>
          <w:sz w:val="22"/>
          <w:szCs w:val="22"/>
        </w:rPr>
        <w:t xml:space="preserve"> (ICC)</w:t>
      </w:r>
      <w:r w:rsidR="00E00BC1" w:rsidRPr="001A57DB">
        <w:rPr>
          <w:rFonts w:ascii="Arial" w:hAnsi="Arial" w:cs="Arial"/>
          <w:sz w:val="22"/>
          <w:szCs w:val="22"/>
        </w:rPr>
        <w:t xml:space="preserve"> </w:t>
      </w:r>
      <w:r w:rsidR="00DC4BFD" w:rsidRPr="001A57DB">
        <w:rPr>
          <w:rFonts w:ascii="Arial" w:hAnsi="Arial" w:cs="Arial"/>
          <w:sz w:val="22"/>
          <w:szCs w:val="22"/>
        </w:rPr>
        <w:t xml:space="preserve">on 0845 300 </w:t>
      </w:r>
      <w:r w:rsidR="00DD3B45" w:rsidRPr="001A57DB">
        <w:rPr>
          <w:rFonts w:ascii="Arial" w:hAnsi="Arial" w:cs="Arial"/>
          <w:sz w:val="22"/>
          <w:szCs w:val="22"/>
        </w:rPr>
        <w:t>9923</w:t>
      </w:r>
    </w:p>
    <w:p w14:paraId="27718295" w14:textId="77777777" w:rsidR="00673996" w:rsidRPr="001A57DB" w:rsidRDefault="00673996" w:rsidP="007E4979">
      <w:pPr>
        <w:pStyle w:val="ListParagraph"/>
        <w:autoSpaceDE w:val="0"/>
        <w:autoSpaceDN w:val="0"/>
        <w:adjustRightInd w:val="0"/>
        <w:rPr>
          <w:rFonts w:ascii="Arial" w:hAnsi="Arial" w:cs="Arial"/>
          <w:sz w:val="22"/>
          <w:szCs w:val="22"/>
        </w:rPr>
      </w:pPr>
    </w:p>
    <w:p w14:paraId="1C9526D1" w14:textId="23263736" w:rsidR="00E75102" w:rsidRPr="001A57DB" w:rsidRDefault="00673996" w:rsidP="00E75102">
      <w:pPr>
        <w:pStyle w:val="ListParagraph"/>
        <w:numPr>
          <w:ilvl w:val="0"/>
          <w:numId w:val="33"/>
        </w:numPr>
        <w:autoSpaceDE w:val="0"/>
        <w:autoSpaceDN w:val="0"/>
        <w:adjustRightInd w:val="0"/>
        <w:rPr>
          <w:rFonts w:ascii="Arial" w:hAnsi="Arial" w:cs="Arial"/>
          <w:bCs/>
          <w:sz w:val="22"/>
          <w:szCs w:val="22"/>
        </w:rPr>
      </w:pPr>
      <w:r w:rsidRPr="001A57DB">
        <w:rPr>
          <w:rFonts w:ascii="Arial" w:hAnsi="Arial" w:cs="Arial"/>
          <w:bCs/>
          <w:sz w:val="22"/>
          <w:szCs w:val="22"/>
        </w:rPr>
        <w:t>Out of hours (</w:t>
      </w:r>
      <w:r w:rsidR="00521D4D">
        <w:rPr>
          <w:rFonts w:ascii="Arial" w:hAnsi="Arial" w:cs="Arial"/>
          <w:bCs/>
          <w:sz w:val="22"/>
          <w:szCs w:val="22"/>
        </w:rPr>
        <w:t>w</w:t>
      </w:r>
      <w:r w:rsidR="00DD3B45" w:rsidRPr="001A57DB">
        <w:rPr>
          <w:rFonts w:ascii="Arial" w:hAnsi="Arial" w:cs="Arial"/>
          <w:bCs/>
          <w:sz w:val="22"/>
          <w:szCs w:val="22"/>
        </w:rPr>
        <w:t xml:space="preserve">eekends, public holidays and between </w:t>
      </w:r>
      <w:r w:rsidRPr="001A57DB">
        <w:rPr>
          <w:rFonts w:ascii="Arial" w:hAnsi="Arial" w:cs="Arial"/>
          <w:bCs/>
          <w:sz w:val="22"/>
          <w:szCs w:val="22"/>
        </w:rPr>
        <w:t xml:space="preserve">5 pm – 8.30 am)  </w:t>
      </w:r>
    </w:p>
    <w:p w14:paraId="6B31C5E4" w14:textId="77777777" w:rsidR="00E75102" w:rsidRPr="001A57DB" w:rsidRDefault="00E75102" w:rsidP="00E75102">
      <w:pPr>
        <w:pStyle w:val="ListParagraph"/>
        <w:autoSpaceDE w:val="0"/>
        <w:autoSpaceDN w:val="0"/>
        <w:adjustRightInd w:val="0"/>
        <w:rPr>
          <w:rFonts w:ascii="Arial" w:hAnsi="Arial" w:cs="Arial"/>
          <w:b/>
          <w:sz w:val="22"/>
          <w:szCs w:val="22"/>
        </w:rPr>
      </w:pPr>
    </w:p>
    <w:p w14:paraId="4923A557" w14:textId="3C0D0FA2" w:rsidR="00DD3B45" w:rsidRPr="001A57DB" w:rsidRDefault="00673996" w:rsidP="007E4979">
      <w:pPr>
        <w:pStyle w:val="ListParagraph"/>
        <w:autoSpaceDE w:val="0"/>
        <w:autoSpaceDN w:val="0"/>
        <w:adjustRightInd w:val="0"/>
        <w:rPr>
          <w:rFonts w:ascii="Arial" w:hAnsi="Arial" w:cs="Arial"/>
          <w:color w:val="111111"/>
          <w:sz w:val="22"/>
          <w:szCs w:val="22"/>
          <w:shd w:val="clear" w:color="auto" w:fill="FFFFFF"/>
        </w:rPr>
      </w:pPr>
      <w:r w:rsidRPr="001A57DB">
        <w:rPr>
          <w:rFonts w:ascii="Arial" w:hAnsi="Arial" w:cs="Arial"/>
          <w:bCs/>
          <w:sz w:val="22"/>
          <w:szCs w:val="22"/>
        </w:rPr>
        <w:t xml:space="preserve">HSE has a </w:t>
      </w:r>
      <w:r w:rsidR="006B1788" w:rsidRPr="001A57DB">
        <w:rPr>
          <w:rFonts w:ascii="Arial" w:hAnsi="Arial" w:cs="Arial"/>
          <w:bCs/>
          <w:sz w:val="22"/>
          <w:szCs w:val="22"/>
        </w:rPr>
        <w:t xml:space="preserve">duty officer to whom serious or major incidents are to be reported out of hours </w:t>
      </w:r>
      <w:r w:rsidR="007E4979" w:rsidRPr="001A57DB">
        <w:rPr>
          <w:rFonts w:ascii="Arial" w:hAnsi="Arial" w:cs="Arial"/>
          <w:bCs/>
          <w:sz w:val="22"/>
          <w:szCs w:val="22"/>
        </w:rPr>
        <w:t xml:space="preserve">by telephoning </w:t>
      </w:r>
      <w:r w:rsidR="006B1788" w:rsidRPr="001A57DB">
        <w:rPr>
          <w:rFonts w:ascii="Arial" w:hAnsi="Arial" w:cs="Arial"/>
          <w:color w:val="111111"/>
          <w:sz w:val="22"/>
          <w:szCs w:val="22"/>
          <w:shd w:val="clear" w:color="auto" w:fill="FFFFFF"/>
        </w:rPr>
        <w:t xml:space="preserve">0151 922 9235.  </w:t>
      </w:r>
    </w:p>
    <w:p w14:paraId="51596C0B" w14:textId="77777777" w:rsidR="00DD3B45" w:rsidRPr="001A57DB" w:rsidRDefault="00DD3B45" w:rsidP="007E4979">
      <w:pPr>
        <w:pStyle w:val="ListParagraph"/>
        <w:autoSpaceDE w:val="0"/>
        <w:autoSpaceDN w:val="0"/>
        <w:adjustRightInd w:val="0"/>
        <w:rPr>
          <w:rFonts w:ascii="Arial" w:hAnsi="Arial" w:cs="Arial"/>
          <w:color w:val="111111"/>
          <w:sz w:val="22"/>
          <w:szCs w:val="22"/>
          <w:shd w:val="clear" w:color="auto" w:fill="FFFFFF"/>
        </w:rPr>
      </w:pPr>
    </w:p>
    <w:p w14:paraId="6DBD104E" w14:textId="605A2E8A" w:rsidR="00673996" w:rsidRPr="001A57DB" w:rsidRDefault="00B804B1" w:rsidP="007E4979">
      <w:pPr>
        <w:pStyle w:val="ListParagraph"/>
        <w:autoSpaceDE w:val="0"/>
        <w:autoSpaceDN w:val="0"/>
        <w:adjustRightInd w:val="0"/>
        <w:rPr>
          <w:rFonts w:ascii="Arial" w:hAnsi="Arial" w:cs="Arial"/>
          <w:sz w:val="22"/>
          <w:szCs w:val="22"/>
        </w:rPr>
      </w:pPr>
      <w:r w:rsidRPr="001A57DB">
        <w:rPr>
          <w:rFonts w:ascii="Arial" w:hAnsi="Arial" w:cs="Arial"/>
          <w:color w:val="111111"/>
          <w:sz w:val="22"/>
          <w:szCs w:val="22"/>
          <w:shd w:val="clear" w:color="auto" w:fill="FFFFFF"/>
        </w:rPr>
        <w:t xml:space="preserve">Examples of such incidents </w:t>
      </w:r>
      <w:r w:rsidR="00B80915" w:rsidRPr="001A57DB">
        <w:rPr>
          <w:rFonts w:ascii="Arial" w:hAnsi="Arial" w:cs="Arial"/>
          <w:color w:val="111111"/>
          <w:sz w:val="22"/>
          <w:szCs w:val="22"/>
          <w:shd w:val="clear" w:color="auto" w:fill="FFFFFF"/>
        </w:rPr>
        <w:t>are</w:t>
      </w:r>
      <w:r w:rsidR="00DD3B45" w:rsidRPr="001A57DB">
        <w:rPr>
          <w:rFonts w:ascii="Arial" w:hAnsi="Arial" w:cs="Arial"/>
          <w:color w:val="111111"/>
          <w:sz w:val="22"/>
          <w:szCs w:val="22"/>
          <w:shd w:val="clear" w:color="auto" w:fill="FFFFFF"/>
        </w:rPr>
        <w:t xml:space="preserve"> following</w:t>
      </w:r>
      <w:r w:rsidR="00B80915" w:rsidRPr="001A57DB">
        <w:rPr>
          <w:rFonts w:ascii="Arial" w:hAnsi="Arial" w:cs="Arial"/>
          <w:color w:val="111111"/>
          <w:sz w:val="22"/>
          <w:szCs w:val="22"/>
          <w:shd w:val="clear" w:color="auto" w:fill="FFFFFF"/>
        </w:rPr>
        <w:t>:</w:t>
      </w:r>
    </w:p>
    <w:p w14:paraId="61CE858F" w14:textId="77777777" w:rsidR="006B1788" w:rsidRPr="001A57DB" w:rsidRDefault="006B1788" w:rsidP="007E4979">
      <w:pPr>
        <w:pStyle w:val="ListParagraph"/>
        <w:rPr>
          <w:rFonts w:ascii="Arial" w:hAnsi="Arial" w:cs="Arial"/>
          <w:sz w:val="22"/>
          <w:szCs w:val="22"/>
        </w:rPr>
      </w:pPr>
    </w:p>
    <w:p w14:paraId="20A255D1" w14:textId="0AD1AC32" w:rsidR="006B1788" w:rsidRPr="001A57DB" w:rsidRDefault="00DD3B45" w:rsidP="00521D4D">
      <w:pPr>
        <w:numPr>
          <w:ilvl w:val="1"/>
          <w:numId w:val="34"/>
        </w:numPr>
        <w:ind w:left="1418" w:hanging="425"/>
        <w:textAlignment w:val="baseline"/>
        <w:rPr>
          <w:rFonts w:ascii="Arial" w:hAnsi="Arial" w:cs="Arial"/>
          <w:color w:val="111111"/>
          <w:sz w:val="22"/>
          <w:szCs w:val="22"/>
        </w:rPr>
      </w:pPr>
      <w:r w:rsidRPr="001A57DB">
        <w:rPr>
          <w:rFonts w:ascii="Arial" w:hAnsi="Arial" w:cs="Arial"/>
          <w:color w:val="111111"/>
          <w:sz w:val="22"/>
          <w:szCs w:val="22"/>
        </w:rPr>
        <w:t>A</w:t>
      </w:r>
      <w:r w:rsidR="006B1788" w:rsidRPr="001A57DB">
        <w:rPr>
          <w:rFonts w:ascii="Arial" w:hAnsi="Arial" w:cs="Arial"/>
          <w:color w:val="111111"/>
          <w:sz w:val="22"/>
          <w:szCs w:val="22"/>
        </w:rPr>
        <w:t xml:space="preserve"> work-related death</w:t>
      </w:r>
    </w:p>
    <w:p w14:paraId="0EC2E91A" w14:textId="0A1EF992" w:rsidR="006B1788" w:rsidRPr="001A57DB" w:rsidRDefault="00DD3B45" w:rsidP="00521D4D">
      <w:pPr>
        <w:numPr>
          <w:ilvl w:val="1"/>
          <w:numId w:val="34"/>
        </w:numPr>
        <w:ind w:left="1418" w:hanging="425"/>
        <w:textAlignment w:val="baseline"/>
        <w:rPr>
          <w:rFonts w:ascii="Arial" w:hAnsi="Arial" w:cs="Arial"/>
          <w:color w:val="111111"/>
          <w:sz w:val="22"/>
          <w:szCs w:val="22"/>
        </w:rPr>
      </w:pPr>
      <w:r w:rsidRPr="001A57DB">
        <w:rPr>
          <w:rFonts w:ascii="Arial" w:hAnsi="Arial" w:cs="Arial"/>
          <w:color w:val="111111"/>
          <w:sz w:val="22"/>
          <w:szCs w:val="22"/>
        </w:rPr>
        <w:t>A</w:t>
      </w:r>
      <w:r w:rsidR="006B1788" w:rsidRPr="001A57DB">
        <w:rPr>
          <w:rFonts w:ascii="Arial" w:hAnsi="Arial" w:cs="Arial"/>
          <w:color w:val="111111"/>
          <w:sz w:val="22"/>
          <w:szCs w:val="22"/>
        </w:rPr>
        <w:t xml:space="preserve"> serious incident where there have been multiple casualties</w:t>
      </w:r>
    </w:p>
    <w:p w14:paraId="0B082771" w14:textId="2DACCE31" w:rsidR="00673996" w:rsidRPr="001A57DB" w:rsidRDefault="00DD3B45" w:rsidP="00521D4D">
      <w:pPr>
        <w:numPr>
          <w:ilvl w:val="1"/>
          <w:numId w:val="34"/>
        </w:numPr>
        <w:ind w:left="1418" w:hanging="425"/>
        <w:textAlignment w:val="baseline"/>
        <w:rPr>
          <w:rFonts w:ascii="Arial" w:hAnsi="Arial" w:cs="Arial"/>
          <w:color w:val="111111"/>
          <w:sz w:val="22"/>
          <w:szCs w:val="22"/>
        </w:rPr>
      </w:pPr>
      <w:r w:rsidRPr="001A57DB">
        <w:rPr>
          <w:rFonts w:ascii="Arial" w:hAnsi="Arial" w:cs="Arial"/>
          <w:color w:val="111111"/>
          <w:sz w:val="22"/>
          <w:szCs w:val="22"/>
        </w:rPr>
        <w:t>An</w:t>
      </w:r>
      <w:r w:rsidR="006B1788" w:rsidRPr="001A57DB">
        <w:rPr>
          <w:rFonts w:ascii="Arial" w:hAnsi="Arial" w:cs="Arial"/>
          <w:color w:val="111111"/>
          <w:sz w:val="22"/>
          <w:szCs w:val="22"/>
        </w:rPr>
        <w:t xml:space="preserve"> incident which has caused major disruption such as </w:t>
      </w:r>
      <w:r w:rsidR="00DE2995" w:rsidRPr="001A57DB">
        <w:rPr>
          <w:rFonts w:ascii="Arial" w:hAnsi="Arial" w:cs="Arial"/>
          <w:color w:val="111111"/>
          <w:sz w:val="22"/>
          <w:szCs w:val="22"/>
        </w:rPr>
        <w:t xml:space="preserve">the </w:t>
      </w:r>
      <w:r w:rsidR="006B1788" w:rsidRPr="001A57DB">
        <w:rPr>
          <w:rFonts w:ascii="Arial" w:hAnsi="Arial" w:cs="Arial"/>
          <w:color w:val="111111"/>
          <w:sz w:val="22"/>
          <w:szCs w:val="22"/>
        </w:rPr>
        <w:t xml:space="preserve">evacuation of people, closure of roads, large numbers of people </w:t>
      </w:r>
      <w:r w:rsidR="007E4979" w:rsidRPr="001A57DB">
        <w:rPr>
          <w:rFonts w:ascii="Arial" w:hAnsi="Arial" w:cs="Arial"/>
          <w:color w:val="111111"/>
          <w:sz w:val="22"/>
          <w:szCs w:val="22"/>
        </w:rPr>
        <w:t>attending</w:t>
      </w:r>
      <w:r w:rsidR="006B1788" w:rsidRPr="001A57DB">
        <w:rPr>
          <w:rFonts w:ascii="Arial" w:hAnsi="Arial" w:cs="Arial"/>
          <w:color w:val="111111"/>
          <w:sz w:val="22"/>
          <w:szCs w:val="22"/>
        </w:rPr>
        <w:t xml:space="preserve"> hospital etc</w:t>
      </w:r>
      <w:r w:rsidR="007E4979" w:rsidRPr="001A57DB">
        <w:rPr>
          <w:rFonts w:ascii="Arial" w:hAnsi="Arial" w:cs="Arial"/>
          <w:color w:val="111111"/>
          <w:sz w:val="22"/>
          <w:szCs w:val="22"/>
        </w:rPr>
        <w:t>.</w:t>
      </w:r>
    </w:p>
    <w:p w14:paraId="21F05B1E" w14:textId="77777777" w:rsidR="00E75102" w:rsidRPr="001A57DB" w:rsidRDefault="00E75102" w:rsidP="007E4979">
      <w:pPr>
        <w:textAlignment w:val="baseline"/>
        <w:rPr>
          <w:rFonts w:ascii="Arial" w:hAnsi="Arial" w:cs="Arial"/>
          <w:color w:val="111111"/>
          <w:sz w:val="22"/>
          <w:szCs w:val="22"/>
        </w:rPr>
      </w:pPr>
    </w:p>
    <w:p w14:paraId="19738D8A" w14:textId="332AD5BE" w:rsidR="00E75102" w:rsidRPr="001A57DB" w:rsidRDefault="00875942" w:rsidP="007E4979">
      <w:pPr>
        <w:pStyle w:val="ListParagraph"/>
        <w:numPr>
          <w:ilvl w:val="0"/>
          <w:numId w:val="33"/>
        </w:numPr>
        <w:textAlignment w:val="baseline"/>
        <w:rPr>
          <w:rFonts w:ascii="Arial" w:hAnsi="Arial" w:cs="Arial"/>
          <w:color w:val="111111"/>
          <w:sz w:val="22"/>
          <w:szCs w:val="22"/>
        </w:rPr>
      </w:pPr>
      <w:r w:rsidRPr="001A57DB">
        <w:rPr>
          <w:rFonts w:ascii="Arial" w:hAnsi="Arial" w:cs="Arial"/>
          <w:color w:val="111111"/>
          <w:sz w:val="22"/>
          <w:szCs w:val="22"/>
        </w:rPr>
        <w:t>Flammable gas i</w:t>
      </w:r>
      <w:r w:rsidR="009E631F" w:rsidRPr="001A57DB">
        <w:rPr>
          <w:rFonts w:ascii="Arial" w:hAnsi="Arial" w:cs="Arial"/>
          <w:color w:val="111111"/>
          <w:sz w:val="22"/>
          <w:szCs w:val="22"/>
        </w:rPr>
        <w:t>ncidents</w:t>
      </w:r>
    </w:p>
    <w:p w14:paraId="2C819DCD" w14:textId="77777777" w:rsidR="00E75102" w:rsidRPr="001A57DB" w:rsidRDefault="00E75102" w:rsidP="00E75102">
      <w:pPr>
        <w:ind w:left="720"/>
        <w:textAlignment w:val="baseline"/>
        <w:rPr>
          <w:rFonts w:ascii="Arial" w:hAnsi="Arial" w:cs="Arial"/>
          <w:b/>
          <w:bCs/>
          <w:color w:val="111111"/>
          <w:sz w:val="22"/>
          <w:szCs w:val="22"/>
        </w:rPr>
      </w:pPr>
    </w:p>
    <w:p w14:paraId="2CD658CB" w14:textId="6AF52B4B" w:rsidR="00F4086C" w:rsidRPr="00521D4D" w:rsidRDefault="009E631F" w:rsidP="00521D4D">
      <w:pPr>
        <w:ind w:left="720"/>
        <w:textAlignment w:val="baseline"/>
        <w:rPr>
          <w:rFonts w:ascii="Arial" w:hAnsi="Arial" w:cs="Arial"/>
          <w:b/>
          <w:bCs/>
          <w:color w:val="111111"/>
          <w:sz w:val="22"/>
          <w:szCs w:val="22"/>
        </w:rPr>
      </w:pPr>
      <w:r w:rsidRPr="001A57DB">
        <w:rPr>
          <w:rFonts w:ascii="Arial" w:hAnsi="Arial" w:cs="Arial"/>
          <w:color w:val="111111"/>
          <w:sz w:val="22"/>
          <w:szCs w:val="22"/>
        </w:rPr>
        <w:t>In the event of a reportable incident</w:t>
      </w:r>
      <w:r w:rsidR="00875942" w:rsidRPr="001A57DB">
        <w:rPr>
          <w:rFonts w:ascii="Arial" w:hAnsi="Arial" w:cs="Arial"/>
          <w:color w:val="111111"/>
          <w:sz w:val="22"/>
          <w:szCs w:val="22"/>
        </w:rPr>
        <w:t xml:space="preserve"> occurring that</w:t>
      </w:r>
      <w:r w:rsidRPr="001A57DB">
        <w:rPr>
          <w:rFonts w:ascii="Arial" w:hAnsi="Arial" w:cs="Arial"/>
          <w:color w:val="111111"/>
          <w:sz w:val="22"/>
          <w:szCs w:val="22"/>
        </w:rPr>
        <w:t xml:space="preserve"> involves flammable gas supplied to the organisation</w:t>
      </w:r>
      <w:r w:rsidR="00875942" w:rsidRPr="001A57DB">
        <w:rPr>
          <w:rFonts w:ascii="Arial" w:hAnsi="Arial" w:cs="Arial"/>
          <w:color w:val="111111"/>
          <w:sz w:val="22"/>
          <w:szCs w:val="22"/>
        </w:rPr>
        <w:t>, this</w:t>
      </w:r>
      <w:r w:rsidRPr="001A57DB">
        <w:rPr>
          <w:rFonts w:ascii="Arial" w:hAnsi="Arial" w:cs="Arial"/>
          <w:color w:val="111111"/>
          <w:sz w:val="22"/>
          <w:szCs w:val="22"/>
        </w:rPr>
        <w:t xml:space="preserve"> is to be reported to </w:t>
      </w:r>
      <w:r w:rsidR="00BA5CC0">
        <w:rPr>
          <w:rFonts w:ascii="Arial" w:hAnsi="Arial" w:cs="Arial"/>
          <w:color w:val="111111"/>
          <w:sz w:val="22"/>
          <w:szCs w:val="22"/>
        </w:rPr>
        <w:t>Speciality Oxygen Service Ltd (SOS), telephone 01257 254525</w:t>
      </w:r>
      <w:r w:rsidRPr="001A57DB">
        <w:rPr>
          <w:rFonts w:ascii="Arial" w:hAnsi="Arial" w:cs="Arial"/>
          <w:color w:val="111111"/>
          <w:sz w:val="22"/>
          <w:szCs w:val="22"/>
        </w:rPr>
        <w:t>.</w:t>
      </w:r>
    </w:p>
    <w:p w14:paraId="385E7258" w14:textId="51D03BAC" w:rsidR="007D48CA" w:rsidRPr="00521D4D" w:rsidRDefault="007D48CA" w:rsidP="007D48CA">
      <w:pPr>
        <w:pStyle w:val="Heading2"/>
        <w:rPr>
          <w:rFonts w:ascii="Arial" w:hAnsi="Arial" w:cs="Arial"/>
          <w:smallCaps w:val="0"/>
          <w:sz w:val="24"/>
          <w:szCs w:val="24"/>
          <w:lang w:val="en-GB"/>
        </w:rPr>
      </w:pPr>
      <w:bookmarkStart w:id="138" w:name="_Toc126238684"/>
      <w:bookmarkStart w:id="139" w:name="_Toc126243177"/>
      <w:bookmarkStart w:id="140" w:name="_Toc126238685"/>
      <w:bookmarkStart w:id="141" w:name="_Toc126243178"/>
      <w:bookmarkStart w:id="142" w:name="_Toc126238686"/>
      <w:bookmarkStart w:id="143" w:name="_Toc126243179"/>
      <w:bookmarkStart w:id="144" w:name="_Toc126243180"/>
      <w:bookmarkEnd w:id="138"/>
      <w:bookmarkEnd w:id="139"/>
      <w:bookmarkEnd w:id="140"/>
      <w:bookmarkEnd w:id="141"/>
      <w:bookmarkEnd w:id="142"/>
      <w:bookmarkEnd w:id="143"/>
      <w:r w:rsidRPr="00521D4D">
        <w:rPr>
          <w:rFonts w:ascii="Arial" w:hAnsi="Arial" w:cs="Arial"/>
          <w:smallCaps w:val="0"/>
          <w:sz w:val="24"/>
          <w:szCs w:val="24"/>
          <w:lang w:val="en-GB"/>
        </w:rPr>
        <w:t xml:space="preserve">RIDDOR reporting when working away from the </w:t>
      </w:r>
      <w:r w:rsidR="00673996" w:rsidRPr="00521D4D">
        <w:rPr>
          <w:rFonts w:ascii="Arial" w:hAnsi="Arial" w:cs="Arial"/>
          <w:smallCaps w:val="0"/>
          <w:sz w:val="24"/>
          <w:szCs w:val="24"/>
          <w:lang w:val="en-GB"/>
        </w:rPr>
        <w:t>organi</w:t>
      </w:r>
      <w:r w:rsidR="00DD02CC" w:rsidRPr="00521D4D">
        <w:rPr>
          <w:rFonts w:ascii="Arial" w:hAnsi="Arial" w:cs="Arial"/>
          <w:smallCaps w:val="0"/>
          <w:sz w:val="24"/>
          <w:szCs w:val="24"/>
          <w:lang w:val="en-GB"/>
        </w:rPr>
        <w:t>s</w:t>
      </w:r>
      <w:r w:rsidR="00673996" w:rsidRPr="00521D4D">
        <w:rPr>
          <w:rFonts w:ascii="Arial" w:hAnsi="Arial" w:cs="Arial"/>
          <w:smallCaps w:val="0"/>
          <w:sz w:val="24"/>
          <w:szCs w:val="24"/>
          <w:lang w:val="en-GB"/>
        </w:rPr>
        <w:t>ation</w:t>
      </w:r>
      <w:bookmarkEnd w:id="144"/>
    </w:p>
    <w:p w14:paraId="41D9792D" w14:textId="77777777" w:rsidR="007D48CA" w:rsidRPr="00521D4D" w:rsidRDefault="007D48CA" w:rsidP="007D48CA">
      <w:pPr>
        <w:rPr>
          <w:rFonts w:ascii="Arial" w:hAnsi="Arial" w:cs="Arial"/>
        </w:rPr>
      </w:pPr>
    </w:p>
    <w:p w14:paraId="43E2AC78" w14:textId="0C4BD0C4" w:rsidR="007D48CA" w:rsidRPr="00521D4D" w:rsidRDefault="007D48CA" w:rsidP="00875942">
      <w:pPr>
        <w:autoSpaceDE w:val="0"/>
        <w:autoSpaceDN w:val="0"/>
        <w:adjustRightInd w:val="0"/>
        <w:rPr>
          <w:rFonts w:ascii="Arial" w:hAnsi="Arial" w:cs="Arial"/>
        </w:rPr>
      </w:pPr>
      <w:r w:rsidRPr="001A57DB">
        <w:rPr>
          <w:rFonts w:ascii="Arial" w:hAnsi="Arial" w:cs="Arial"/>
          <w:sz w:val="22"/>
          <w:szCs w:val="22"/>
        </w:rPr>
        <w:lastRenderedPageBreak/>
        <w:t>Should an employee sustain a reportable injury whilst working aw</w:t>
      </w:r>
      <w:r w:rsidR="003B332C" w:rsidRPr="001A57DB">
        <w:rPr>
          <w:rFonts w:ascii="Arial" w:hAnsi="Arial" w:cs="Arial"/>
          <w:sz w:val="22"/>
          <w:szCs w:val="22"/>
        </w:rPr>
        <w:t xml:space="preserve">ay from the premises, then the </w:t>
      </w:r>
      <w:r w:rsidR="00584D87" w:rsidRPr="001A57DB">
        <w:rPr>
          <w:rFonts w:ascii="Arial" w:hAnsi="Arial" w:cs="Arial"/>
          <w:sz w:val="22"/>
          <w:szCs w:val="22"/>
        </w:rPr>
        <w:t xml:space="preserve">organisation </w:t>
      </w:r>
      <w:r w:rsidRPr="001A57DB">
        <w:rPr>
          <w:rFonts w:ascii="Arial" w:hAnsi="Arial" w:cs="Arial"/>
          <w:sz w:val="22"/>
          <w:szCs w:val="22"/>
        </w:rPr>
        <w:t xml:space="preserve">will still ensure this is reported under RIDDOR. </w:t>
      </w:r>
    </w:p>
    <w:p w14:paraId="378F646A" w14:textId="3A61152D" w:rsidR="005A0F6F" w:rsidRPr="001A57DB" w:rsidRDefault="005A0F6F" w:rsidP="00875942">
      <w:pPr>
        <w:pStyle w:val="Heading1"/>
        <w:keepLines/>
        <w:pBdr>
          <w:bottom w:val="single" w:sz="4" w:space="1" w:color="595959" w:themeColor="text1" w:themeTint="A6"/>
        </w:pBdr>
        <w:spacing w:before="360" w:after="160" w:line="259" w:lineRule="auto"/>
      </w:pPr>
      <w:bookmarkStart w:id="145" w:name="_Toc126243181"/>
      <w:r w:rsidRPr="001A57DB">
        <w:rPr>
          <w:sz w:val="28"/>
          <w:szCs w:val="28"/>
        </w:rPr>
        <w:t>Summary</w:t>
      </w:r>
      <w:bookmarkEnd w:id="145"/>
    </w:p>
    <w:p w14:paraId="0C5376ED" w14:textId="77777777" w:rsidR="00521D4D" w:rsidRDefault="00521D4D" w:rsidP="00E53611">
      <w:pPr>
        <w:rPr>
          <w:rFonts w:ascii="Arial" w:hAnsi="Arial" w:cs="Arial"/>
          <w:sz w:val="22"/>
          <w:szCs w:val="22"/>
        </w:rPr>
      </w:pPr>
    </w:p>
    <w:p w14:paraId="6F3BF7F2" w14:textId="4797BA5B" w:rsidR="007D1F69" w:rsidRPr="00521D4D" w:rsidRDefault="0024724B" w:rsidP="00E53611">
      <w:pPr>
        <w:rPr>
          <w:rFonts w:ascii="Arial" w:hAnsi="Arial" w:cs="Arial"/>
          <w:sz w:val="22"/>
          <w:szCs w:val="22"/>
        </w:rPr>
      </w:pPr>
      <w:r w:rsidRPr="00521D4D">
        <w:rPr>
          <w:rFonts w:ascii="Arial" w:hAnsi="Arial" w:cs="Arial"/>
          <w:sz w:val="22"/>
          <w:szCs w:val="22"/>
        </w:rPr>
        <w:t>Whilst every effort is ma</w:t>
      </w:r>
      <w:r w:rsidR="004F1A40" w:rsidRPr="00521D4D">
        <w:rPr>
          <w:rFonts w:ascii="Arial" w:hAnsi="Arial" w:cs="Arial"/>
          <w:sz w:val="22"/>
          <w:szCs w:val="22"/>
        </w:rPr>
        <w:t>de</w:t>
      </w:r>
      <w:r w:rsidRPr="00521D4D">
        <w:rPr>
          <w:rFonts w:ascii="Arial" w:hAnsi="Arial" w:cs="Arial"/>
          <w:sz w:val="22"/>
          <w:szCs w:val="22"/>
        </w:rPr>
        <w:t xml:space="preserve"> to safeguard </w:t>
      </w:r>
      <w:r w:rsidR="004F1A40" w:rsidRPr="00521D4D">
        <w:rPr>
          <w:rFonts w:ascii="Arial" w:hAnsi="Arial" w:cs="Arial"/>
          <w:sz w:val="22"/>
          <w:szCs w:val="22"/>
        </w:rPr>
        <w:t xml:space="preserve">all employees of </w:t>
      </w:r>
      <w:r w:rsidR="00A13309">
        <w:rPr>
          <w:rFonts w:ascii="Arial" w:hAnsi="Arial" w:cs="Arial"/>
          <w:sz w:val="22"/>
          <w:szCs w:val="22"/>
        </w:rPr>
        <w:t>Sheerwater Health Centre</w:t>
      </w:r>
      <w:r w:rsidR="004F1A40" w:rsidRPr="00521D4D">
        <w:rPr>
          <w:rFonts w:ascii="Arial" w:hAnsi="Arial" w:cs="Arial"/>
          <w:sz w:val="22"/>
          <w:szCs w:val="22"/>
        </w:rPr>
        <w:t xml:space="preserve">, visitors, members of the public </w:t>
      </w:r>
      <w:r w:rsidR="00BF0020" w:rsidRPr="00521D4D">
        <w:rPr>
          <w:rFonts w:ascii="Arial" w:hAnsi="Arial" w:cs="Arial"/>
          <w:sz w:val="22"/>
          <w:szCs w:val="22"/>
        </w:rPr>
        <w:t xml:space="preserve">and others, </w:t>
      </w:r>
      <w:r w:rsidR="004F1A40" w:rsidRPr="00521D4D">
        <w:rPr>
          <w:rFonts w:ascii="Arial" w:hAnsi="Arial" w:cs="Arial"/>
          <w:sz w:val="22"/>
          <w:szCs w:val="22"/>
        </w:rPr>
        <w:t>it is recogni</w:t>
      </w:r>
      <w:r w:rsidR="00DD02CC" w:rsidRPr="00521D4D">
        <w:rPr>
          <w:rFonts w:ascii="Arial" w:hAnsi="Arial" w:cs="Arial"/>
          <w:sz w:val="22"/>
          <w:szCs w:val="22"/>
        </w:rPr>
        <w:t>s</w:t>
      </w:r>
      <w:r w:rsidR="004F1A40" w:rsidRPr="00521D4D">
        <w:rPr>
          <w:rFonts w:ascii="Arial" w:hAnsi="Arial" w:cs="Arial"/>
          <w:sz w:val="22"/>
          <w:szCs w:val="22"/>
        </w:rPr>
        <w:t xml:space="preserve">ed that </w:t>
      </w:r>
      <w:r w:rsidR="00B80915" w:rsidRPr="00521D4D">
        <w:rPr>
          <w:rFonts w:ascii="Arial" w:hAnsi="Arial" w:cs="Arial"/>
          <w:sz w:val="22"/>
          <w:szCs w:val="22"/>
        </w:rPr>
        <w:t xml:space="preserve">work-related </w:t>
      </w:r>
      <w:r w:rsidR="004F1A40" w:rsidRPr="00521D4D">
        <w:rPr>
          <w:rFonts w:ascii="Arial" w:hAnsi="Arial" w:cs="Arial"/>
          <w:sz w:val="22"/>
          <w:szCs w:val="22"/>
        </w:rPr>
        <w:t>accidents may still occur for many reasons</w:t>
      </w:r>
      <w:r w:rsidR="00875942" w:rsidRPr="00521D4D">
        <w:rPr>
          <w:rFonts w:ascii="Arial" w:hAnsi="Arial" w:cs="Arial"/>
          <w:sz w:val="22"/>
          <w:szCs w:val="22"/>
        </w:rPr>
        <w:t>,</w:t>
      </w:r>
      <w:r w:rsidR="004F1A40" w:rsidRPr="00521D4D">
        <w:rPr>
          <w:rFonts w:ascii="Arial" w:hAnsi="Arial" w:cs="Arial"/>
          <w:sz w:val="22"/>
          <w:szCs w:val="22"/>
        </w:rPr>
        <w:t xml:space="preserve"> </w:t>
      </w:r>
      <w:r w:rsidR="00BF0020" w:rsidRPr="00521D4D">
        <w:rPr>
          <w:rFonts w:ascii="Arial" w:hAnsi="Arial" w:cs="Arial"/>
          <w:sz w:val="22"/>
          <w:szCs w:val="22"/>
        </w:rPr>
        <w:t>e.g</w:t>
      </w:r>
      <w:r w:rsidR="00B804B1" w:rsidRPr="00521D4D">
        <w:rPr>
          <w:rFonts w:ascii="Arial" w:hAnsi="Arial" w:cs="Arial"/>
          <w:sz w:val="22"/>
          <w:szCs w:val="22"/>
        </w:rPr>
        <w:t>.</w:t>
      </w:r>
      <w:r w:rsidR="00C407C5" w:rsidRPr="00521D4D">
        <w:rPr>
          <w:rFonts w:ascii="Arial" w:hAnsi="Arial" w:cs="Arial"/>
          <w:sz w:val="22"/>
          <w:szCs w:val="22"/>
        </w:rPr>
        <w:t>,</w:t>
      </w:r>
      <w:r w:rsidR="00BF0020" w:rsidRPr="00521D4D">
        <w:rPr>
          <w:rFonts w:ascii="Arial" w:hAnsi="Arial" w:cs="Arial"/>
          <w:sz w:val="22"/>
          <w:szCs w:val="22"/>
        </w:rPr>
        <w:t xml:space="preserve"> human error, faulty </w:t>
      </w:r>
      <w:r w:rsidR="000D4A7E" w:rsidRPr="001A57DB">
        <w:rPr>
          <w:rFonts w:ascii="Arial" w:hAnsi="Arial" w:cs="Arial"/>
          <w:sz w:val="22"/>
          <w:szCs w:val="22"/>
        </w:rPr>
        <w:t>equipment</w:t>
      </w:r>
      <w:r w:rsidR="00BF0020" w:rsidRPr="00521D4D">
        <w:rPr>
          <w:rFonts w:ascii="Arial" w:hAnsi="Arial" w:cs="Arial"/>
          <w:sz w:val="22"/>
          <w:szCs w:val="22"/>
        </w:rPr>
        <w:t xml:space="preserve"> or </w:t>
      </w:r>
      <w:r w:rsidR="006F52E8" w:rsidRPr="00521D4D">
        <w:rPr>
          <w:rFonts w:ascii="Arial" w:hAnsi="Arial" w:cs="Arial"/>
          <w:sz w:val="22"/>
          <w:szCs w:val="22"/>
        </w:rPr>
        <w:t xml:space="preserve">failure to follow </w:t>
      </w:r>
      <w:r w:rsidR="00BF0020" w:rsidRPr="00521D4D">
        <w:rPr>
          <w:rFonts w:ascii="Arial" w:hAnsi="Arial" w:cs="Arial"/>
          <w:sz w:val="22"/>
          <w:szCs w:val="22"/>
        </w:rPr>
        <w:t>correct procedures and processes</w:t>
      </w:r>
      <w:r w:rsidR="004F1A40" w:rsidRPr="00521D4D">
        <w:rPr>
          <w:rFonts w:ascii="Arial" w:hAnsi="Arial" w:cs="Arial"/>
          <w:sz w:val="22"/>
          <w:szCs w:val="22"/>
        </w:rPr>
        <w:t xml:space="preserve">.  </w:t>
      </w:r>
    </w:p>
    <w:p w14:paraId="2F9BDDCA" w14:textId="77777777" w:rsidR="007D1F69" w:rsidRPr="00521D4D" w:rsidRDefault="007D1F69" w:rsidP="00E53611">
      <w:pPr>
        <w:rPr>
          <w:rFonts w:ascii="Arial" w:hAnsi="Arial" w:cs="Arial"/>
          <w:sz w:val="22"/>
          <w:szCs w:val="22"/>
        </w:rPr>
      </w:pPr>
    </w:p>
    <w:p w14:paraId="7A56F960" w14:textId="57810DB7" w:rsidR="005A0F6F" w:rsidRPr="00521D4D" w:rsidRDefault="004F1A40" w:rsidP="00E53611">
      <w:pPr>
        <w:rPr>
          <w:rFonts w:ascii="Arial" w:hAnsi="Arial" w:cs="Arial"/>
          <w:sz w:val="22"/>
          <w:szCs w:val="22"/>
        </w:rPr>
      </w:pPr>
      <w:r w:rsidRPr="00521D4D">
        <w:rPr>
          <w:rFonts w:ascii="Arial" w:hAnsi="Arial" w:cs="Arial"/>
          <w:sz w:val="22"/>
          <w:szCs w:val="22"/>
        </w:rPr>
        <w:t>When such events do occur</w:t>
      </w:r>
      <w:r w:rsidR="00B804B1" w:rsidRPr="00521D4D">
        <w:rPr>
          <w:rFonts w:ascii="Arial" w:hAnsi="Arial" w:cs="Arial"/>
          <w:sz w:val="22"/>
          <w:szCs w:val="22"/>
        </w:rPr>
        <w:t>,</w:t>
      </w:r>
      <w:r w:rsidRPr="00521D4D">
        <w:rPr>
          <w:rFonts w:ascii="Arial" w:hAnsi="Arial" w:cs="Arial"/>
          <w:sz w:val="22"/>
          <w:szCs w:val="22"/>
        </w:rPr>
        <w:t xml:space="preserve"> the appropriate action is to be taken in accordance with this </w:t>
      </w:r>
      <w:r w:rsidR="00521D4D" w:rsidRPr="00521D4D">
        <w:rPr>
          <w:rFonts w:ascii="Arial" w:hAnsi="Arial" w:cs="Arial"/>
          <w:sz w:val="22"/>
          <w:szCs w:val="22"/>
        </w:rPr>
        <w:t>Accident Reporting Policy</w:t>
      </w:r>
      <w:r w:rsidRPr="00521D4D">
        <w:rPr>
          <w:rFonts w:ascii="Arial" w:hAnsi="Arial" w:cs="Arial"/>
          <w:sz w:val="22"/>
          <w:szCs w:val="22"/>
        </w:rPr>
        <w:t>.</w:t>
      </w:r>
      <w:r w:rsidR="00BF0020" w:rsidRPr="00521D4D">
        <w:rPr>
          <w:rFonts w:ascii="Arial" w:hAnsi="Arial" w:cs="Arial"/>
          <w:sz w:val="22"/>
          <w:szCs w:val="22"/>
        </w:rPr>
        <w:t xml:space="preserve"> </w:t>
      </w:r>
      <w:r w:rsidR="00521D4D">
        <w:rPr>
          <w:rFonts w:ascii="Arial" w:hAnsi="Arial" w:cs="Arial"/>
          <w:sz w:val="22"/>
          <w:szCs w:val="22"/>
        </w:rPr>
        <w:t>In</w:t>
      </w:r>
      <w:r w:rsidR="00BF0020" w:rsidRPr="00521D4D">
        <w:rPr>
          <w:rFonts w:ascii="Arial" w:hAnsi="Arial" w:cs="Arial"/>
          <w:sz w:val="22"/>
          <w:szCs w:val="22"/>
        </w:rPr>
        <w:t xml:space="preserve"> doing</w:t>
      </w:r>
      <w:r w:rsidR="00521D4D">
        <w:rPr>
          <w:rFonts w:ascii="Arial" w:hAnsi="Arial" w:cs="Arial"/>
          <w:sz w:val="22"/>
          <w:szCs w:val="22"/>
        </w:rPr>
        <w:t xml:space="preserve"> so</w:t>
      </w:r>
      <w:r w:rsidR="00C407C5" w:rsidRPr="00521D4D">
        <w:rPr>
          <w:rFonts w:ascii="Arial" w:hAnsi="Arial" w:cs="Arial"/>
          <w:sz w:val="22"/>
          <w:szCs w:val="22"/>
        </w:rPr>
        <w:t>,</w:t>
      </w:r>
      <w:r w:rsidR="00BF0020" w:rsidRPr="00521D4D">
        <w:rPr>
          <w:rFonts w:ascii="Arial" w:hAnsi="Arial" w:cs="Arial"/>
          <w:sz w:val="22"/>
          <w:szCs w:val="22"/>
        </w:rPr>
        <w:t xml:space="preserve"> the </w:t>
      </w:r>
      <w:r w:rsidR="00875942" w:rsidRPr="00521D4D">
        <w:rPr>
          <w:rFonts w:ascii="Arial" w:hAnsi="Arial" w:cs="Arial"/>
          <w:sz w:val="22"/>
          <w:szCs w:val="22"/>
        </w:rPr>
        <w:t>organis</w:t>
      </w:r>
      <w:r w:rsidR="00BF0020" w:rsidRPr="00521D4D">
        <w:rPr>
          <w:rFonts w:ascii="Arial" w:hAnsi="Arial" w:cs="Arial"/>
          <w:sz w:val="22"/>
          <w:szCs w:val="22"/>
        </w:rPr>
        <w:t xml:space="preserve">ation will comply with its legal </w:t>
      </w:r>
      <w:r w:rsidR="00CE538F" w:rsidRPr="001A57DB">
        <w:rPr>
          <w:rFonts w:ascii="Arial" w:hAnsi="Arial" w:cs="Arial"/>
          <w:sz w:val="22"/>
          <w:szCs w:val="22"/>
        </w:rPr>
        <w:t>obligations</w:t>
      </w:r>
      <w:r w:rsidR="00BF0020" w:rsidRPr="00521D4D">
        <w:rPr>
          <w:rFonts w:ascii="Arial" w:hAnsi="Arial" w:cs="Arial"/>
          <w:sz w:val="22"/>
          <w:szCs w:val="22"/>
        </w:rPr>
        <w:t xml:space="preserve"> and</w:t>
      </w:r>
      <w:r w:rsidR="00DE2995" w:rsidRPr="00521D4D">
        <w:rPr>
          <w:rFonts w:ascii="Arial" w:hAnsi="Arial" w:cs="Arial"/>
          <w:sz w:val="22"/>
          <w:szCs w:val="22"/>
        </w:rPr>
        <w:t xml:space="preserve"> it</w:t>
      </w:r>
      <w:r w:rsidR="00BF0020" w:rsidRPr="00521D4D">
        <w:rPr>
          <w:rFonts w:ascii="Arial" w:hAnsi="Arial" w:cs="Arial"/>
          <w:sz w:val="22"/>
          <w:szCs w:val="22"/>
        </w:rPr>
        <w:t xml:space="preserve"> may also help to prevent any recurrence.</w:t>
      </w:r>
    </w:p>
    <w:sectPr w:rsidR="005A0F6F" w:rsidRPr="00521D4D" w:rsidSect="000D0020">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4EC12" w14:textId="77777777" w:rsidR="00586306" w:rsidRDefault="00586306" w:rsidP="00D85E4D">
      <w:r>
        <w:separator/>
      </w:r>
    </w:p>
  </w:endnote>
  <w:endnote w:type="continuationSeparator" w:id="0">
    <w:p w14:paraId="1EA3AB6F" w14:textId="77777777" w:rsidR="00586306" w:rsidRDefault="0058630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7E4979" w:rsidRDefault="007E4979">
    <w:pPr>
      <w:pStyle w:val="Footer"/>
      <w:pBdr>
        <w:top w:val="single" w:sz="4" w:space="1" w:color="D9D9D9" w:themeColor="background1" w:themeShade="D9"/>
      </w:pBdr>
      <w:jc w:val="right"/>
    </w:pPr>
  </w:p>
  <w:p w14:paraId="143EDBEE" w14:textId="0CD57EFD" w:rsidR="007E4979" w:rsidRDefault="007E4979" w:rsidP="003E72F8">
    <w:pPr>
      <w:pStyle w:val="Footer"/>
      <w:rPr>
        <w:rFonts w:ascii="Arial" w:hAnsi="Arial" w:cs="Arial"/>
        <w:sz w:val="16"/>
        <w:szCs w:val="16"/>
      </w:rPr>
    </w:pPr>
    <w:r>
      <w:rPr>
        <w:rFonts w:ascii="Arial" w:hAnsi="Arial" w:cs="Arial"/>
        <w:sz w:val="16"/>
        <w:szCs w:val="16"/>
      </w:rPr>
      <w:tab/>
    </w:r>
  </w:p>
  <w:p w14:paraId="54A9CDA4" w14:textId="4A19D46B" w:rsidR="007E4979" w:rsidRPr="007E4979" w:rsidRDefault="007E4979" w:rsidP="00675084">
    <w:pPr>
      <w:pStyle w:val="Footer"/>
      <w:ind w:left="1080"/>
      <w:jc w:val="right"/>
      <w:rPr>
        <w:rFonts w:ascii="Arial" w:hAnsi="Arial" w:cs="Arial"/>
        <w:sz w:val="20"/>
      </w:rPr>
    </w:pPr>
    <w:r w:rsidRPr="007E4979">
      <w:rPr>
        <w:rFonts w:ascii="Arial" w:hAnsi="Arial" w:cs="Arial"/>
        <w:sz w:val="20"/>
      </w:rPr>
      <w:fldChar w:fldCharType="begin"/>
    </w:r>
    <w:r w:rsidRPr="007E4979">
      <w:rPr>
        <w:rFonts w:ascii="Arial" w:hAnsi="Arial" w:cs="Arial"/>
        <w:sz w:val="20"/>
      </w:rPr>
      <w:instrText xml:space="preserve"> PAGE   \* MERGEFORMAT </w:instrText>
    </w:r>
    <w:r w:rsidRPr="007E4979">
      <w:rPr>
        <w:rFonts w:ascii="Arial" w:hAnsi="Arial" w:cs="Arial"/>
        <w:sz w:val="20"/>
      </w:rPr>
      <w:fldChar w:fldCharType="separate"/>
    </w:r>
    <w:r w:rsidR="00DE2995">
      <w:rPr>
        <w:rFonts w:ascii="Arial" w:hAnsi="Arial" w:cs="Arial"/>
        <w:noProof/>
        <w:sz w:val="20"/>
      </w:rPr>
      <w:t>1</w:t>
    </w:r>
    <w:r w:rsidRPr="007E497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288D" w14:textId="77777777" w:rsidR="00586306" w:rsidRDefault="00586306" w:rsidP="00D85E4D">
      <w:r>
        <w:separator/>
      </w:r>
    </w:p>
  </w:footnote>
  <w:footnote w:type="continuationSeparator" w:id="0">
    <w:p w14:paraId="3EFDCC5C" w14:textId="77777777" w:rsidR="00586306" w:rsidRDefault="0058630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16A7254F" w:rsidR="007E4979" w:rsidRDefault="007E4979" w:rsidP="00675084">
    <w:pPr>
      <w:pStyle w:val="Header"/>
      <w:jc w:val="center"/>
    </w:pPr>
  </w:p>
  <w:p w14:paraId="575A4DF0" w14:textId="77777777" w:rsidR="008A401B" w:rsidRPr="00DE1EE2" w:rsidRDefault="008A401B" w:rsidP="008A401B">
    <w:pPr>
      <w:spacing w:after="200" w:line="276" w:lineRule="auto"/>
      <w:jc w:val="center"/>
      <w:rPr>
        <w:rFonts w:ascii="Tahoma" w:eastAsia="Calibri" w:hAnsi="Tahoma" w:cs="Tahoma"/>
        <w:b/>
        <w:lang w:eastAsia="en-US"/>
      </w:rPr>
    </w:pPr>
    <w:r w:rsidRPr="00DE1EE2">
      <w:rPr>
        <w:rFonts w:ascii="Tahoma" w:eastAsia="Calibri" w:hAnsi="Tahoma" w:cs="Tahoma"/>
        <w:b/>
        <w:lang w:eastAsia="en-US"/>
      </w:rPr>
      <w:t>SHEERWATER HEALTH CENTRE</w:t>
    </w:r>
  </w:p>
  <w:p w14:paraId="500998FC" w14:textId="77777777" w:rsidR="007E4979" w:rsidRPr="00675084" w:rsidRDefault="007E4979"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B7D"/>
    <w:multiLevelType w:val="hybridMultilevel"/>
    <w:tmpl w:val="7558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6FFE"/>
    <w:multiLevelType w:val="hybridMultilevel"/>
    <w:tmpl w:val="142E9AE6"/>
    <w:lvl w:ilvl="0" w:tplc="8F0656E4">
      <w:start w:val="1"/>
      <w:numFmt w:val="lowerLetter"/>
      <w:lvlText w:val="%1."/>
      <w:lvlJc w:val="left"/>
      <w:pPr>
        <w:ind w:left="1080" w:hanging="360"/>
      </w:pPr>
      <w:rPr>
        <w:rFonts w:hint="default"/>
        <w:i w:val="0"/>
        <w:iCs w:val="0"/>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B338F"/>
    <w:multiLevelType w:val="multilevel"/>
    <w:tmpl w:val="8046879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A0E627B"/>
    <w:multiLevelType w:val="multilevel"/>
    <w:tmpl w:val="C44A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A0027"/>
    <w:multiLevelType w:val="multilevel"/>
    <w:tmpl w:val="97D099BA"/>
    <w:lvl w:ilvl="0">
      <w:start w:val="1"/>
      <w:numFmt w:val="bullet"/>
      <w:lvlText w:val="o"/>
      <w:lvlJc w:val="left"/>
      <w:pPr>
        <w:ind w:left="1800" w:hanging="360"/>
      </w:pPr>
      <w:rPr>
        <w:rFonts w:ascii="Courier New" w:hAnsi="Courier New" w:cs="Courier New" w:hint="default"/>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711C4D"/>
    <w:multiLevelType w:val="multilevel"/>
    <w:tmpl w:val="D69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162D"/>
    <w:multiLevelType w:val="hybridMultilevel"/>
    <w:tmpl w:val="3A6ED7D8"/>
    <w:lvl w:ilvl="0" w:tplc="1C6EF684">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2775B"/>
    <w:multiLevelType w:val="multilevel"/>
    <w:tmpl w:val="E04EC8D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450440"/>
    <w:multiLevelType w:val="multilevel"/>
    <w:tmpl w:val="85C8B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A1D00"/>
    <w:multiLevelType w:val="hybridMultilevel"/>
    <w:tmpl w:val="988E2D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AF31AB6"/>
    <w:multiLevelType w:val="multilevel"/>
    <w:tmpl w:val="C0E8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701A4"/>
    <w:multiLevelType w:val="multilevel"/>
    <w:tmpl w:val="50041E88"/>
    <w:lvl w:ilvl="0">
      <w:start w:val="1"/>
      <w:numFmt w:val="lowerLetter"/>
      <w:lvlText w:val="%1."/>
      <w:lvlJc w:val="left"/>
      <w:pPr>
        <w:tabs>
          <w:tab w:val="num" w:pos="720"/>
        </w:tabs>
        <w:ind w:left="720" w:hanging="360"/>
      </w:pPr>
      <w:rPr>
        <w:rFonts w:ascii="Arial" w:hAnsi="Arial"/>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A752F"/>
    <w:multiLevelType w:val="multilevel"/>
    <w:tmpl w:val="984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54391"/>
    <w:multiLevelType w:val="hybridMultilevel"/>
    <w:tmpl w:val="BB54F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897003"/>
    <w:multiLevelType w:val="multilevel"/>
    <w:tmpl w:val="F72E3C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8063115"/>
    <w:multiLevelType w:val="multilevel"/>
    <w:tmpl w:val="5E40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755D9"/>
    <w:multiLevelType w:val="hybridMultilevel"/>
    <w:tmpl w:val="167040B2"/>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A8A353E"/>
    <w:multiLevelType w:val="hybridMultilevel"/>
    <w:tmpl w:val="A530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90E89"/>
    <w:multiLevelType w:val="hybridMultilevel"/>
    <w:tmpl w:val="7FFA30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EF312B"/>
    <w:multiLevelType w:val="hybridMultilevel"/>
    <w:tmpl w:val="84F4F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3C83731"/>
    <w:multiLevelType w:val="multilevel"/>
    <w:tmpl w:val="2B941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4F5EAD"/>
    <w:multiLevelType w:val="hybridMultilevel"/>
    <w:tmpl w:val="B50C2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1A121D"/>
    <w:multiLevelType w:val="multilevel"/>
    <w:tmpl w:val="2F4E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2C48E4"/>
    <w:multiLevelType w:val="multilevel"/>
    <w:tmpl w:val="4BC0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3594F"/>
    <w:multiLevelType w:val="multilevel"/>
    <w:tmpl w:val="F2FA2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A304A5"/>
    <w:multiLevelType w:val="multilevel"/>
    <w:tmpl w:val="D332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FF350B"/>
    <w:multiLevelType w:val="hybridMultilevel"/>
    <w:tmpl w:val="6E285746"/>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119A4"/>
    <w:multiLevelType w:val="hybridMultilevel"/>
    <w:tmpl w:val="610C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31002"/>
    <w:multiLevelType w:val="hybridMultilevel"/>
    <w:tmpl w:val="B2C0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684C89"/>
    <w:multiLevelType w:val="hybridMultilevel"/>
    <w:tmpl w:val="AFA6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1F267E"/>
    <w:multiLevelType w:val="hybridMultilevel"/>
    <w:tmpl w:val="DD1403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C744EA"/>
    <w:multiLevelType w:val="hybridMultilevel"/>
    <w:tmpl w:val="83640FB8"/>
    <w:lvl w:ilvl="0" w:tplc="8F0656E4">
      <w:start w:val="1"/>
      <w:numFmt w:val="lowerLetter"/>
      <w:lvlText w:val="%1."/>
      <w:lvlJc w:val="left"/>
      <w:pPr>
        <w:ind w:left="720" w:hanging="360"/>
      </w:pPr>
      <w:rPr>
        <w:rFonts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A758F"/>
    <w:multiLevelType w:val="hybridMultilevel"/>
    <w:tmpl w:val="967C90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0B1E13"/>
    <w:multiLevelType w:val="hybridMultilevel"/>
    <w:tmpl w:val="A1A819B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1EB5D03"/>
    <w:multiLevelType w:val="multilevel"/>
    <w:tmpl w:val="027239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602AD8"/>
    <w:multiLevelType w:val="hybridMultilevel"/>
    <w:tmpl w:val="0EE831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BA877C6"/>
    <w:multiLevelType w:val="hybridMultilevel"/>
    <w:tmpl w:val="6E5C5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3939A1"/>
    <w:multiLevelType w:val="multilevel"/>
    <w:tmpl w:val="1C68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0267C3"/>
    <w:multiLevelType w:val="multilevel"/>
    <w:tmpl w:val="F70AF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53026D"/>
    <w:multiLevelType w:val="hybridMultilevel"/>
    <w:tmpl w:val="699ADA26"/>
    <w:lvl w:ilvl="0" w:tplc="8F0656E4">
      <w:start w:val="1"/>
      <w:numFmt w:val="lowerLetter"/>
      <w:lvlText w:val="%1."/>
      <w:lvlJc w:val="left"/>
      <w:pPr>
        <w:ind w:left="720" w:hanging="360"/>
      </w:pPr>
      <w:rPr>
        <w:rFonts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E97845"/>
    <w:multiLevelType w:val="multilevel"/>
    <w:tmpl w:val="7424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1349E5"/>
    <w:multiLevelType w:val="hybridMultilevel"/>
    <w:tmpl w:val="3334BA5A"/>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1606C61"/>
    <w:multiLevelType w:val="multilevel"/>
    <w:tmpl w:val="433CB960"/>
    <w:lvl w:ilvl="0">
      <w:start w:val="1"/>
      <w:numFmt w:val="bullet"/>
      <w:lvlText w:val=""/>
      <w:lvlJc w:val="left"/>
      <w:pPr>
        <w:tabs>
          <w:tab w:val="num" w:pos="0"/>
        </w:tabs>
        <w:ind w:left="720" w:hanging="360"/>
      </w:pPr>
      <w:rPr>
        <w:rFonts w:ascii="Arial" w:hAnsi="Arial" w:cs="Aria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2714384"/>
    <w:multiLevelType w:val="multilevel"/>
    <w:tmpl w:val="65A6EF82"/>
    <w:lvl w:ilvl="0">
      <w:start w:val="1"/>
      <w:numFmt w:val="bullet"/>
      <w:lvlText w:val=""/>
      <w:lvlJc w:val="left"/>
      <w:pPr>
        <w:tabs>
          <w:tab w:val="num" w:pos="0"/>
        </w:tabs>
        <w:ind w:left="720" w:hanging="360"/>
      </w:pPr>
      <w:rPr>
        <w:rFonts w:ascii="Symbol" w:hAnsi="Symbo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3A175BA"/>
    <w:multiLevelType w:val="multilevel"/>
    <w:tmpl w:val="7F6E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D32C42"/>
    <w:multiLevelType w:val="hybridMultilevel"/>
    <w:tmpl w:val="2A347D2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753709A5"/>
    <w:multiLevelType w:val="hybridMultilevel"/>
    <w:tmpl w:val="8654BC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77303082"/>
    <w:multiLevelType w:val="multilevel"/>
    <w:tmpl w:val="4914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F76B4B"/>
    <w:multiLevelType w:val="multilevel"/>
    <w:tmpl w:val="DCD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655DE1"/>
    <w:multiLevelType w:val="hybridMultilevel"/>
    <w:tmpl w:val="8D8A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813791"/>
    <w:multiLevelType w:val="hybridMultilevel"/>
    <w:tmpl w:val="92B47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E991203"/>
    <w:multiLevelType w:val="multilevel"/>
    <w:tmpl w:val="90A21CB8"/>
    <w:lvl w:ilvl="0">
      <w:start w:val="1"/>
      <w:numFmt w:val="bullet"/>
      <w:lvlText w:val=""/>
      <w:lvlJc w:val="left"/>
      <w:pPr>
        <w:ind w:left="360" w:hanging="360"/>
      </w:pPr>
      <w:rPr>
        <w:rFonts w:ascii="Symbol" w:hAnsi="Symbol" w:hint="default"/>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FC92596"/>
    <w:multiLevelType w:val="multilevel"/>
    <w:tmpl w:val="476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731176">
    <w:abstractNumId w:val="20"/>
  </w:num>
  <w:num w:numId="2" w16cid:durableId="1574659787">
    <w:abstractNumId w:val="7"/>
  </w:num>
  <w:num w:numId="3" w16cid:durableId="946042718">
    <w:abstractNumId w:val="25"/>
  </w:num>
  <w:num w:numId="4" w16cid:durableId="1221555342">
    <w:abstractNumId w:val="22"/>
  </w:num>
  <w:num w:numId="5" w16cid:durableId="1449086990">
    <w:abstractNumId w:val="39"/>
  </w:num>
  <w:num w:numId="6" w16cid:durableId="459736922">
    <w:abstractNumId w:val="14"/>
  </w:num>
  <w:num w:numId="7" w16cid:durableId="1038042227">
    <w:abstractNumId w:val="45"/>
  </w:num>
  <w:num w:numId="8" w16cid:durableId="2138402252">
    <w:abstractNumId w:val="52"/>
  </w:num>
  <w:num w:numId="9" w16cid:durableId="1747604136">
    <w:abstractNumId w:val="29"/>
  </w:num>
  <w:num w:numId="10" w16cid:durableId="2004120136">
    <w:abstractNumId w:val="16"/>
  </w:num>
  <w:num w:numId="11" w16cid:durableId="1734541937">
    <w:abstractNumId w:val="42"/>
  </w:num>
  <w:num w:numId="12" w16cid:durableId="922489274">
    <w:abstractNumId w:val="10"/>
  </w:num>
  <w:num w:numId="13" w16cid:durableId="2039163833">
    <w:abstractNumId w:val="23"/>
  </w:num>
  <w:num w:numId="14" w16cid:durableId="859053649">
    <w:abstractNumId w:val="41"/>
  </w:num>
  <w:num w:numId="15" w16cid:durableId="662509799">
    <w:abstractNumId w:val="57"/>
  </w:num>
  <w:num w:numId="16" w16cid:durableId="1696031671">
    <w:abstractNumId w:val="55"/>
  </w:num>
  <w:num w:numId="17" w16cid:durableId="562062991">
    <w:abstractNumId w:val="5"/>
  </w:num>
  <w:num w:numId="18" w16cid:durableId="221868713">
    <w:abstractNumId w:val="53"/>
  </w:num>
  <w:num w:numId="19" w16cid:durableId="1347320430">
    <w:abstractNumId w:val="27"/>
  </w:num>
  <w:num w:numId="20" w16cid:durableId="974532674">
    <w:abstractNumId w:val="13"/>
  </w:num>
  <w:num w:numId="21" w16cid:durableId="698629433">
    <w:abstractNumId w:val="21"/>
  </w:num>
  <w:num w:numId="22" w16cid:durableId="672799921">
    <w:abstractNumId w:val="37"/>
  </w:num>
  <w:num w:numId="23" w16cid:durableId="988167165">
    <w:abstractNumId w:val="7"/>
  </w:num>
  <w:num w:numId="24" w16cid:durableId="206376650">
    <w:abstractNumId w:val="12"/>
  </w:num>
  <w:num w:numId="25" w16cid:durableId="1141457658">
    <w:abstractNumId w:val="7"/>
  </w:num>
  <w:num w:numId="26" w16cid:durableId="1086733621">
    <w:abstractNumId w:val="33"/>
  </w:num>
  <w:num w:numId="27" w16cid:durableId="1028726814">
    <w:abstractNumId w:val="0"/>
  </w:num>
  <w:num w:numId="28" w16cid:durableId="1208761918">
    <w:abstractNumId w:val="32"/>
  </w:num>
  <w:num w:numId="29" w16cid:durableId="103354585">
    <w:abstractNumId w:val="44"/>
  </w:num>
  <w:num w:numId="30" w16cid:durableId="1487359238">
    <w:abstractNumId w:val="9"/>
  </w:num>
  <w:num w:numId="31" w16cid:durableId="1949266877">
    <w:abstractNumId w:val="51"/>
  </w:num>
  <w:num w:numId="32" w16cid:durableId="969822446">
    <w:abstractNumId w:val="34"/>
  </w:num>
  <w:num w:numId="33" w16cid:durableId="710152859">
    <w:abstractNumId w:val="6"/>
  </w:num>
  <w:num w:numId="34" w16cid:durableId="372273304">
    <w:abstractNumId w:val="46"/>
  </w:num>
  <w:num w:numId="35" w16cid:durableId="1766459540">
    <w:abstractNumId w:val="7"/>
  </w:num>
  <w:num w:numId="36" w16cid:durableId="916356248">
    <w:abstractNumId w:val="15"/>
  </w:num>
  <w:num w:numId="37" w16cid:durableId="1299073368">
    <w:abstractNumId w:val="47"/>
  </w:num>
  <w:num w:numId="38" w16cid:durableId="851726694">
    <w:abstractNumId w:val="30"/>
  </w:num>
  <w:num w:numId="39" w16cid:durableId="130371222">
    <w:abstractNumId w:val="2"/>
  </w:num>
  <w:num w:numId="40" w16cid:durableId="1733969585">
    <w:abstractNumId w:val="7"/>
  </w:num>
  <w:num w:numId="41" w16cid:durableId="96869808">
    <w:abstractNumId w:val="48"/>
  </w:num>
  <w:num w:numId="42" w16cid:durableId="836504821">
    <w:abstractNumId w:val="38"/>
  </w:num>
  <w:num w:numId="43" w16cid:durableId="931821794">
    <w:abstractNumId w:val="11"/>
  </w:num>
  <w:num w:numId="44" w16cid:durableId="1569346050">
    <w:abstractNumId w:val="7"/>
  </w:num>
  <w:num w:numId="45" w16cid:durableId="191184766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6" w16cid:durableId="191184766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7" w16cid:durableId="1609699191">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8" w16cid:durableId="1609699191">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9" w16cid:durableId="1609699191">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50" w16cid:durableId="1167598575">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51" w16cid:durableId="1167598575">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52" w16cid:durableId="1167598575">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53" w16cid:durableId="1844314673">
    <w:abstractNumId w:val="31"/>
  </w:num>
  <w:num w:numId="54" w16cid:durableId="1838887192">
    <w:abstractNumId w:val="8"/>
  </w:num>
  <w:num w:numId="55" w16cid:durableId="1712538087">
    <w:abstractNumId w:val="54"/>
  </w:num>
  <w:num w:numId="56" w16cid:durableId="699159678">
    <w:abstractNumId w:val="24"/>
  </w:num>
  <w:num w:numId="57" w16cid:durableId="177427678">
    <w:abstractNumId w:val="50"/>
  </w:num>
  <w:num w:numId="58" w16cid:durableId="1428581121">
    <w:abstractNumId w:val="36"/>
  </w:num>
  <w:num w:numId="59" w16cid:durableId="516778178">
    <w:abstractNumId w:val="19"/>
  </w:num>
  <w:num w:numId="60" w16cid:durableId="713499880">
    <w:abstractNumId w:val="1"/>
  </w:num>
  <w:num w:numId="61" w16cid:durableId="1065420808">
    <w:abstractNumId w:val="43"/>
  </w:num>
  <w:num w:numId="62" w16cid:durableId="1489174783">
    <w:abstractNumId w:val="28"/>
  </w:num>
  <w:num w:numId="63" w16cid:durableId="539823263">
    <w:abstractNumId w:val="40"/>
  </w:num>
  <w:num w:numId="64" w16cid:durableId="1038746371">
    <w:abstractNumId w:val="35"/>
  </w:num>
  <w:num w:numId="65" w16cid:durableId="905647188">
    <w:abstractNumId w:val="17"/>
  </w:num>
  <w:num w:numId="66" w16cid:durableId="2088191192">
    <w:abstractNumId w:val="4"/>
  </w:num>
  <w:num w:numId="67" w16cid:durableId="983896540">
    <w:abstractNumId w:val="56"/>
  </w:num>
  <w:num w:numId="68" w16cid:durableId="449402929">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172FF"/>
    <w:rsid w:val="00023D38"/>
    <w:rsid w:val="000554A2"/>
    <w:rsid w:val="000614B3"/>
    <w:rsid w:val="000858D5"/>
    <w:rsid w:val="00086EA6"/>
    <w:rsid w:val="00094747"/>
    <w:rsid w:val="000B4D19"/>
    <w:rsid w:val="000C68B0"/>
    <w:rsid w:val="000D0020"/>
    <w:rsid w:val="000D4A7E"/>
    <w:rsid w:val="000F5390"/>
    <w:rsid w:val="000F6FC7"/>
    <w:rsid w:val="00101124"/>
    <w:rsid w:val="001323D5"/>
    <w:rsid w:val="00137FA5"/>
    <w:rsid w:val="0015249D"/>
    <w:rsid w:val="00181416"/>
    <w:rsid w:val="001972B4"/>
    <w:rsid w:val="001A01D7"/>
    <w:rsid w:val="001A57DB"/>
    <w:rsid w:val="001E7B92"/>
    <w:rsid w:val="001F2579"/>
    <w:rsid w:val="0024724B"/>
    <w:rsid w:val="00260FA9"/>
    <w:rsid w:val="002761BE"/>
    <w:rsid w:val="002A2154"/>
    <w:rsid w:val="002C6527"/>
    <w:rsid w:val="002D48BE"/>
    <w:rsid w:val="002E0654"/>
    <w:rsid w:val="002F3B45"/>
    <w:rsid w:val="00302AD1"/>
    <w:rsid w:val="003108AD"/>
    <w:rsid w:val="003544FE"/>
    <w:rsid w:val="00357D85"/>
    <w:rsid w:val="003610A9"/>
    <w:rsid w:val="003848AD"/>
    <w:rsid w:val="003972F3"/>
    <w:rsid w:val="003B332C"/>
    <w:rsid w:val="003D2C3D"/>
    <w:rsid w:val="003D7BC6"/>
    <w:rsid w:val="003E72F8"/>
    <w:rsid w:val="003F36B9"/>
    <w:rsid w:val="00430FE8"/>
    <w:rsid w:val="00441550"/>
    <w:rsid w:val="00487BC6"/>
    <w:rsid w:val="004C7B20"/>
    <w:rsid w:val="004F1A40"/>
    <w:rsid w:val="00502ADB"/>
    <w:rsid w:val="00507409"/>
    <w:rsid w:val="00521D4D"/>
    <w:rsid w:val="005358BF"/>
    <w:rsid w:val="00574ADC"/>
    <w:rsid w:val="00584D87"/>
    <w:rsid w:val="00586306"/>
    <w:rsid w:val="00594319"/>
    <w:rsid w:val="005A0F6F"/>
    <w:rsid w:val="005C0233"/>
    <w:rsid w:val="005C591C"/>
    <w:rsid w:val="005F3ACF"/>
    <w:rsid w:val="006373E4"/>
    <w:rsid w:val="006475B5"/>
    <w:rsid w:val="00662D4E"/>
    <w:rsid w:val="00670A22"/>
    <w:rsid w:val="00673996"/>
    <w:rsid w:val="00674887"/>
    <w:rsid w:val="00675084"/>
    <w:rsid w:val="00677D3D"/>
    <w:rsid w:val="006B1788"/>
    <w:rsid w:val="006D4CB0"/>
    <w:rsid w:val="006F52E8"/>
    <w:rsid w:val="00711908"/>
    <w:rsid w:val="00727863"/>
    <w:rsid w:val="00746A49"/>
    <w:rsid w:val="00783572"/>
    <w:rsid w:val="007A69EC"/>
    <w:rsid w:val="007D1F69"/>
    <w:rsid w:val="007D48CA"/>
    <w:rsid w:val="007E4979"/>
    <w:rsid w:val="00800983"/>
    <w:rsid w:val="00823C8D"/>
    <w:rsid w:val="00825B88"/>
    <w:rsid w:val="0083581D"/>
    <w:rsid w:val="00840B10"/>
    <w:rsid w:val="008423A4"/>
    <w:rsid w:val="00854D75"/>
    <w:rsid w:val="008603AE"/>
    <w:rsid w:val="00874955"/>
    <w:rsid w:val="00875942"/>
    <w:rsid w:val="00896912"/>
    <w:rsid w:val="008A36FF"/>
    <w:rsid w:val="008A401B"/>
    <w:rsid w:val="008B2ABF"/>
    <w:rsid w:val="008D5E2A"/>
    <w:rsid w:val="008E21A2"/>
    <w:rsid w:val="008E4AD5"/>
    <w:rsid w:val="008E5855"/>
    <w:rsid w:val="008F185C"/>
    <w:rsid w:val="00900E5B"/>
    <w:rsid w:val="009275ED"/>
    <w:rsid w:val="00936E23"/>
    <w:rsid w:val="00940EB7"/>
    <w:rsid w:val="00986849"/>
    <w:rsid w:val="00992189"/>
    <w:rsid w:val="009C2ADB"/>
    <w:rsid w:val="009D0A3E"/>
    <w:rsid w:val="009D31B1"/>
    <w:rsid w:val="009D3277"/>
    <w:rsid w:val="009D3BBE"/>
    <w:rsid w:val="009E5556"/>
    <w:rsid w:val="009E5E1A"/>
    <w:rsid w:val="009E631F"/>
    <w:rsid w:val="009F75EF"/>
    <w:rsid w:val="00A06258"/>
    <w:rsid w:val="00A11EEB"/>
    <w:rsid w:val="00A12678"/>
    <w:rsid w:val="00A13309"/>
    <w:rsid w:val="00A22555"/>
    <w:rsid w:val="00A26AA7"/>
    <w:rsid w:val="00A32A0F"/>
    <w:rsid w:val="00A66A2D"/>
    <w:rsid w:val="00A721EE"/>
    <w:rsid w:val="00A73506"/>
    <w:rsid w:val="00AB3844"/>
    <w:rsid w:val="00AE7122"/>
    <w:rsid w:val="00B2339A"/>
    <w:rsid w:val="00B804B1"/>
    <w:rsid w:val="00B80915"/>
    <w:rsid w:val="00B94E9F"/>
    <w:rsid w:val="00BA5CC0"/>
    <w:rsid w:val="00BA5DD0"/>
    <w:rsid w:val="00BC33E3"/>
    <w:rsid w:val="00BC4812"/>
    <w:rsid w:val="00BD25D0"/>
    <w:rsid w:val="00BE724B"/>
    <w:rsid w:val="00BF0020"/>
    <w:rsid w:val="00C03481"/>
    <w:rsid w:val="00C037B7"/>
    <w:rsid w:val="00C33DA3"/>
    <w:rsid w:val="00C407C5"/>
    <w:rsid w:val="00C67444"/>
    <w:rsid w:val="00C7786A"/>
    <w:rsid w:val="00C949B7"/>
    <w:rsid w:val="00CA3E4F"/>
    <w:rsid w:val="00CB1A22"/>
    <w:rsid w:val="00CB20F9"/>
    <w:rsid w:val="00CB2DA6"/>
    <w:rsid w:val="00CB39DE"/>
    <w:rsid w:val="00CE538F"/>
    <w:rsid w:val="00D04422"/>
    <w:rsid w:val="00D513A5"/>
    <w:rsid w:val="00D8132B"/>
    <w:rsid w:val="00D85E4D"/>
    <w:rsid w:val="00D8737A"/>
    <w:rsid w:val="00DA2B01"/>
    <w:rsid w:val="00DC4BFD"/>
    <w:rsid w:val="00DD02CC"/>
    <w:rsid w:val="00DD3B45"/>
    <w:rsid w:val="00DE2995"/>
    <w:rsid w:val="00E00BC1"/>
    <w:rsid w:val="00E02D50"/>
    <w:rsid w:val="00E2293B"/>
    <w:rsid w:val="00E3235D"/>
    <w:rsid w:val="00E35A44"/>
    <w:rsid w:val="00E375FE"/>
    <w:rsid w:val="00E53611"/>
    <w:rsid w:val="00E53BE1"/>
    <w:rsid w:val="00E5412E"/>
    <w:rsid w:val="00E57C38"/>
    <w:rsid w:val="00E75102"/>
    <w:rsid w:val="00E85096"/>
    <w:rsid w:val="00E9466D"/>
    <w:rsid w:val="00EA3BD7"/>
    <w:rsid w:val="00EB40F4"/>
    <w:rsid w:val="00EF14E5"/>
    <w:rsid w:val="00EF5331"/>
    <w:rsid w:val="00F12FCD"/>
    <w:rsid w:val="00F16FD6"/>
    <w:rsid w:val="00F209F4"/>
    <w:rsid w:val="00F33D08"/>
    <w:rsid w:val="00F4086C"/>
    <w:rsid w:val="00F77CE0"/>
    <w:rsid w:val="00F904E4"/>
    <w:rsid w:val="00FA1409"/>
    <w:rsid w:val="00FB2F76"/>
    <w:rsid w:val="00FC6BA4"/>
    <w:rsid w:val="00FC7CD8"/>
    <w:rsid w:val="00FD7627"/>
    <w:rsid w:val="00FE4C2C"/>
    <w:rsid w:val="00FE6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8AF9F6E6-5BEF-754D-A182-1CA59D9D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ADB"/>
    <w:rPr>
      <w:sz w:val="24"/>
      <w:szCs w:val="24"/>
      <w:lang w:val="en-GB" w:eastAsia="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A57D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E57C38"/>
    <w:pPr>
      <w:spacing w:before="100" w:beforeAutospacing="1" w:after="100" w:afterAutospacing="1"/>
    </w:pPr>
  </w:style>
  <w:style w:type="character" w:customStyle="1" w:styleId="apple-converted-space">
    <w:name w:val="apple-converted-space"/>
    <w:basedOn w:val="DefaultParagraphFont"/>
    <w:rsid w:val="009D0A3E"/>
  </w:style>
  <w:style w:type="character" w:styleId="Strong">
    <w:name w:val="Strong"/>
    <w:basedOn w:val="DefaultParagraphFont"/>
    <w:uiPriority w:val="22"/>
    <w:qFormat/>
    <w:rsid w:val="009D3277"/>
    <w:rPr>
      <w:b/>
      <w:bCs/>
    </w:rPr>
  </w:style>
  <w:style w:type="paragraph" w:styleId="FootnoteText">
    <w:name w:val="footnote text"/>
    <w:basedOn w:val="Normal"/>
    <w:link w:val="FootnoteTextChar"/>
    <w:uiPriority w:val="99"/>
    <w:unhideWhenUsed/>
    <w:rsid w:val="00584D87"/>
    <w:rPr>
      <w:sz w:val="20"/>
      <w:szCs w:val="20"/>
    </w:rPr>
  </w:style>
  <w:style w:type="character" w:customStyle="1" w:styleId="FootnoteTextChar">
    <w:name w:val="Footnote Text Char"/>
    <w:basedOn w:val="DefaultParagraphFont"/>
    <w:link w:val="FootnoteText"/>
    <w:uiPriority w:val="99"/>
    <w:rsid w:val="00584D87"/>
    <w:rPr>
      <w:lang w:val="en-GB" w:eastAsia="en-GB"/>
    </w:rPr>
  </w:style>
  <w:style w:type="character" w:styleId="FootnoteReference">
    <w:name w:val="footnote reference"/>
    <w:basedOn w:val="DefaultParagraphFont"/>
    <w:uiPriority w:val="99"/>
    <w:unhideWhenUsed/>
    <w:rsid w:val="00584D87"/>
    <w:rPr>
      <w:vertAlign w:val="superscript"/>
    </w:rPr>
  </w:style>
  <w:style w:type="character" w:customStyle="1" w:styleId="UnresolvedMention1">
    <w:name w:val="Unresolved Mention1"/>
    <w:basedOn w:val="DefaultParagraphFont"/>
    <w:uiPriority w:val="99"/>
    <w:semiHidden/>
    <w:unhideWhenUsed/>
    <w:rsid w:val="00584D87"/>
    <w:rPr>
      <w:color w:val="605E5C"/>
      <w:shd w:val="clear" w:color="auto" w:fill="E1DFDD"/>
    </w:rPr>
  </w:style>
  <w:style w:type="character" w:customStyle="1" w:styleId="UnresolvedMention2">
    <w:name w:val="Unresolved Mention2"/>
    <w:basedOn w:val="DefaultParagraphFont"/>
    <w:rsid w:val="000172FF"/>
    <w:rPr>
      <w:color w:val="605E5C"/>
      <w:shd w:val="clear" w:color="auto" w:fill="E1DFDD"/>
    </w:rPr>
  </w:style>
  <w:style w:type="character" w:customStyle="1" w:styleId="FootnoteCharacters">
    <w:name w:val="Footnote Characters"/>
    <w:basedOn w:val="DefaultParagraphFont"/>
    <w:unhideWhenUsed/>
    <w:qFormat/>
    <w:rsid w:val="00A12678"/>
    <w:rPr>
      <w:vertAlign w:val="superscript"/>
    </w:rPr>
  </w:style>
  <w:style w:type="character" w:customStyle="1" w:styleId="UnresolvedMention3">
    <w:name w:val="Unresolved Mention3"/>
    <w:basedOn w:val="DefaultParagraphFont"/>
    <w:uiPriority w:val="99"/>
    <w:semiHidden/>
    <w:unhideWhenUsed/>
    <w:rsid w:val="00854D75"/>
    <w:rPr>
      <w:color w:val="605E5C"/>
      <w:shd w:val="clear" w:color="auto" w:fill="E1DFDD"/>
    </w:rPr>
  </w:style>
  <w:style w:type="paragraph" w:styleId="Revision">
    <w:name w:val="Revision"/>
    <w:hidden/>
    <w:uiPriority w:val="99"/>
    <w:semiHidden/>
    <w:rsid w:val="00670A22"/>
    <w:rPr>
      <w:sz w:val="24"/>
      <w:szCs w:val="24"/>
      <w:lang w:val="en-GB" w:eastAsia="en-GB"/>
    </w:rPr>
  </w:style>
  <w:style w:type="character" w:styleId="UnresolvedMention">
    <w:name w:val="Unresolved Mention"/>
    <w:basedOn w:val="DefaultParagraphFont"/>
    <w:uiPriority w:val="99"/>
    <w:semiHidden/>
    <w:unhideWhenUsed/>
    <w:rsid w:val="0067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0801">
      <w:bodyDiv w:val="1"/>
      <w:marLeft w:val="0"/>
      <w:marRight w:val="0"/>
      <w:marTop w:val="0"/>
      <w:marBottom w:val="0"/>
      <w:divBdr>
        <w:top w:val="none" w:sz="0" w:space="0" w:color="auto"/>
        <w:left w:val="none" w:sz="0" w:space="0" w:color="auto"/>
        <w:bottom w:val="none" w:sz="0" w:space="0" w:color="auto"/>
        <w:right w:val="none" w:sz="0" w:space="0" w:color="auto"/>
      </w:divBdr>
    </w:div>
    <w:div w:id="126509481">
      <w:bodyDiv w:val="1"/>
      <w:marLeft w:val="0"/>
      <w:marRight w:val="0"/>
      <w:marTop w:val="0"/>
      <w:marBottom w:val="0"/>
      <w:divBdr>
        <w:top w:val="none" w:sz="0" w:space="0" w:color="auto"/>
        <w:left w:val="none" w:sz="0" w:space="0" w:color="auto"/>
        <w:bottom w:val="none" w:sz="0" w:space="0" w:color="auto"/>
        <w:right w:val="none" w:sz="0" w:space="0" w:color="auto"/>
      </w:divBdr>
    </w:div>
    <w:div w:id="142964258">
      <w:bodyDiv w:val="1"/>
      <w:marLeft w:val="0"/>
      <w:marRight w:val="0"/>
      <w:marTop w:val="0"/>
      <w:marBottom w:val="0"/>
      <w:divBdr>
        <w:top w:val="none" w:sz="0" w:space="0" w:color="auto"/>
        <w:left w:val="none" w:sz="0" w:space="0" w:color="auto"/>
        <w:bottom w:val="none" w:sz="0" w:space="0" w:color="auto"/>
        <w:right w:val="none" w:sz="0" w:space="0" w:color="auto"/>
      </w:divBdr>
      <w:divsChild>
        <w:div w:id="1917322468">
          <w:marLeft w:val="0"/>
          <w:marRight w:val="0"/>
          <w:marTop w:val="0"/>
          <w:marBottom w:val="0"/>
          <w:divBdr>
            <w:top w:val="none" w:sz="0" w:space="0" w:color="auto"/>
            <w:left w:val="none" w:sz="0" w:space="0" w:color="auto"/>
            <w:bottom w:val="none" w:sz="0" w:space="0" w:color="auto"/>
            <w:right w:val="none" w:sz="0" w:space="0" w:color="auto"/>
          </w:divBdr>
          <w:divsChild>
            <w:div w:id="1554729745">
              <w:marLeft w:val="0"/>
              <w:marRight w:val="0"/>
              <w:marTop w:val="0"/>
              <w:marBottom w:val="0"/>
              <w:divBdr>
                <w:top w:val="none" w:sz="0" w:space="0" w:color="auto"/>
                <w:left w:val="none" w:sz="0" w:space="0" w:color="auto"/>
                <w:bottom w:val="none" w:sz="0" w:space="0" w:color="auto"/>
                <w:right w:val="none" w:sz="0" w:space="0" w:color="auto"/>
              </w:divBdr>
              <w:divsChild>
                <w:div w:id="9489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186">
          <w:marLeft w:val="0"/>
          <w:marRight w:val="0"/>
          <w:marTop w:val="0"/>
          <w:marBottom w:val="0"/>
          <w:divBdr>
            <w:top w:val="none" w:sz="0" w:space="0" w:color="auto"/>
            <w:left w:val="none" w:sz="0" w:space="0" w:color="auto"/>
            <w:bottom w:val="none" w:sz="0" w:space="0" w:color="auto"/>
            <w:right w:val="none" w:sz="0" w:space="0" w:color="auto"/>
          </w:divBdr>
          <w:divsChild>
            <w:div w:id="2144501183">
              <w:marLeft w:val="0"/>
              <w:marRight w:val="0"/>
              <w:marTop w:val="0"/>
              <w:marBottom w:val="0"/>
              <w:divBdr>
                <w:top w:val="none" w:sz="0" w:space="0" w:color="auto"/>
                <w:left w:val="none" w:sz="0" w:space="0" w:color="auto"/>
                <w:bottom w:val="none" w:sz="0" w:space="0" w:color="auto"/>
                <w:right w:val="none" w:sz="0" w:space="0" w:color="auto"/>
              </w:divBdr>
              <w:divsChild>
                <w:div w:id="9073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1428">
      <w:bodyDiv w:val="1"/>
      <w:marLeft w:val="0"/>
      <w:marRight w:val="0"/>
      <w:marTop w:val="0"/>
      <w:marBottom w:val="0"/>
      <w:divBdr>
        <w:top w:val="none" w:sz="0" w:space="0" w:color="auto"/>
        <w:left w:val="none" w:sz="0" w:space="0" w:color="auto"/>
        <w:bottom w:val="none" w:sz="0" w:space="0" w:color="auto"/>
        <w:right w:val="none" w:sz="0" w:space="0" w:color="auto"/>
      </w:divBdr>
    </w:div>
    <w:div w:id="688406813">
      <w:bodyDiv w:val="1"/>
      <w:marLeft w:val="0"/>
      <w:marRight w:val="0"/>
      <w:marTop w:val="0"/>
      <w:marBottom w:val="0"/>
      <w:divBdr>
        <w:top w:val="none" w:sz="0" w:space="0" w:color="auto"/>
        <w:left w:val="none" w:sz="0" w:space="0" w:color="auto"/>
        <w:bottom w:val="none" w:sz="0" w:space="0" w:color="auto"/>
        <w:right w:val="none" w:sz="0" w:space="0" w:color="auto"/>
      </w:divBdr>
    </w:div>
    <w:div w:id="770005313">
      <w:bodyDiv w:val="1"/>
      <w:marLeft w:val="0"/>
      <w:marRight w:val="0"/>
      <w:marTop w:val="0"/>
      <w:marBottom w:val="0"/>
      <w:divBdr>
        <w:top w:val="none" w:sz="0" w:space="0" w:color="auto"/>
        <w:left w:val="none" w:sz="0" w:space="0" w:color="auto"/>
        <w:bottom w:val="none" w:sz="0" w:space="0" w:color="auto"/>
        <w:right w:val="none" w:sz="0" w:space="0" w:color="auto"/>
      </w:divBdr>
    </w:div>
    <w:div w:id="779186018">
      <w:bodyDiv w:val="1"/>
      <w:marLeft w:val="0"/>
      <w:marRight w:val="0"/>
      <w:marTop w:val="0"/>
      <w:marBottom w:val="0"/>
      <w:divBdr>
        <w:top w:val="none" w:sz="0" w:space="0" w:color="auto"/>
        <w:left w:val="none" w:sz="0" w:space="0" w:color="auto"/>
        <w:bottom w:val="none" w:sz="0" w:space="0" w:color="auto"/>
        <w:right w:val="none" w:sz="0" w:space="0" w:color="auto"/>
      </w:divBdr>
    </w:div>
    <w:div w:id="780538687">
      <w:bodyDiv w:val="1"/>
      <w:marLeft w:val="0"/>
      <w:marRight w:val="0"/>
      <w:marTop w:val="0"/>
      <w:marBottom w:val="0"/>
      <w:divBdr>
        <w:top w:val="none" w:sz="0" w:space="0" w:color="auto"/>
        <w:left w:val="none" w:sz="0" w:space="0" w:color="auto"/>
        <w:bottom w:val="none" w:sz="0" w:space="0" w:color="auto"/>
        <w:right w:val="none" w:sz="0" w:space="0" w:color="auto"/>
      </w:divBdr>
      <w:divsChild>
        <w:div w:id="374279277">
          <w:marLeft w:val="0"/>
          <w:marRight w:val="0"/>
          <w:marTop w:val="0"/>
          <w:marBottom w:val="0"/>
          <w:divBdr>
            <w:top w:val="none" w:sz="0" w:space="0" w:color="auto"/>
            <w:left w:val="none" w:sz="0" w:space="0" w:color="auto"/>
            <w:bottom w:val="none" w:sz="0" w:space="0" w:color="auto"/>
            <w:right w:val="none" w:sz="0" w:space="0" w:color="auto"/>
          </w:divBdr>
          <w:divsChild>
            <w:div w:id="1375738305">
              <w:marLeft w:val="0"/>
              <w:marRight w:val="0"/>
              <w:marTop w:val="0"/>
              <w:marBottom w:val="0"/>
              <w:divBdr>
                <w:top w:val="none" w:sz="0" w:space="0" w:color="auto"/>
                <w:left w:val="none" w:sz="0" w:space="0" w:color="auto"/>
                <w:bottom w:val="none" w:sz="0" w:space="0" w:color="auto"/>
                <w:right w:val="none" w:sz="0" w:space="0" w:color="auto"/>
              </w:divBdr>
              <w:divsChild>
                <w:div w:id="8580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6557">
      <w:bodyDiv w:val="1"/>
      <w:marLeft w:val="0"/>
      <w:marRight w:val="0"/>
      <w:marTop w:val="0"/>
      <w:marBottom w:val="0"/>
      <w:divBdr>
        <w:top w:val="none" w:sz="0" w:space="0" w:color="auto"/>
        <w:left w:val="none" w:sz="0" w:space="0" w:color="auto"/>
        <w:bottom w:val="none" w:sz="0" w:space="0" w:color="auto"/>
        <w:right w:val="none" w:sz="0" w:space="0" w:color="auto"/>
      </w:divBdr>
    </w:div>
    <w:div w:id="987973760">
      <w:bodyDiv w:val="1"/>
      <w:marLeft w:val="0"/>
      <w:marRight w:val="0"/>
      <w:marTop w:val="0"/>
      <w:marBottom w:val="0"/>
      <w:divBdr>
        <w:top w:val="none" w:sz="0" w:space="0" w:color="auto"/>
        <w:left w:val="none" w:sz="0" w:space="0" w:color="auto"/>
        <w:bottom w:val="none" w:sz="0" w:space="0" w:color="auto"/>
        <w:right w:val="none" w:sz="0" w:space="0" w:color="auto"/>
      </w:divBdr>
    </w:div>
    <w:div w:id="1058364238">
      <w:bodyDiv w:val="1"/>
      <w:marLeft w:val="0"/>
      <w:marRight w:val="0"/>
      <w:marTop w:val="0"/>
      <w:marBottom w:val="0"/>
      <w:divBdr>
        <w:top w:val="none" w:sz="0" w:space="0" w:color="auto"/>
        <w:left w:val="none" w:sz="0" w:space="0" w:color="auto"/>
        <w:bottom w:val="none" w:sz="0" w:space="0" w:color="auto"/>
        <w:right w:val="none" w:sz="0" w:space="0" w:color="auto"/>
      </w:divBdr>
    </w:div>
    <w:div w:id="1095977324">
      <w:bodyDiv w:val="1"/>
      <w:marLeft w:val="0"/>
      <w:marRight w:val="0"/>
      <w:marTop w:val="0"/>
      <w:marBottom w:val="0"/>
      <w:divBdr>
        <w:top w:val="none" w:sz="0" w:space="0" w:color="auto"/>
        <w:left w:val="none" w:sz="0" w:space="0" w:color="auto"/>
        <w:bottom w:val="none" w:sz="0" w:space="0" w:color="auto"/>
        <w:right w:val="none" w:sz="0" w:space="0" w:color="auto"/>
      </w:divBdr>
      <w:divsChild>
        <w:div w:id="400712586">
          <w:marLeft w:val="0"/>
          <w:marRight w:val="0"/>
          <w:marTop w:val="0"/>
          <w:marBottom w:val="0"/>
          <w:divBdr>
            <w:top w:val="none" w:sz="0" w:space="0" w:color="auto"/>
            <w:left w:val="none" w:sz="0" w:space="0" w:color="auto"/>
            <w:bottom w:val="none" w:sz="0" w:space="0" w:color="auto"/>
            <w:right w:val="none" w:sz="0" w:space="0" w:color="auto"/>
          </w:divBdr>
          <w:divsChild>
            <w:div w:id="64838990">
              <w:marLeft w:val="0"/>
              <w:marRight w:val="0"/>
              <w:marTop w:val="0"/>
              <w:marBottom w:val="0"/>
              <w:divBdr>
                <w:top w:val="none" w:sz="0" w:space="0" w:color="auto"/>
                <w:left w:val="none" w:sz="0" w:space="0" w:color="auto"/>
                <w:bottom w:val="none" w:sz="0" w:space="0" w:color="auto"/>
                <w:right w:val="none" w:sz="0" w:space="0" w:color="auto"/>
              </w:divBdr>
              <w:divsChild>
                <w:div w:id="9382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0599">
      <w:bodyDiv w:val="1"/>
      <w:marLeft w:val="0"/>
      <w:marRight w:val="0"/>
      <w:marTop w:val="0"/>
      <w:marBottom w:val="0"/>
      <w:divBdr>
        <w:top w:val="none" w:sz="0" w:space="0" w:color="auto"/>
        <w:left w:val="none" w:sz="0" w:space="0" w:color="auto"/>
        <w:bottom w:val="none" w:sz="0" w:space="0" w:color="auto"/>
        <w:right w:val="none" w:sz="0" w:space="0" w:color="auto"/>
      </w:divBdr>
      <w:divsChild>
        <w:div w:id="1214193321">
          <w:marLeft w:val="0"/>
          <w:marRight w:val="0"/>
          <w:marTop w:val="0"/>
          <w:marBottom w:val="0"/>
          <w:divBdr>
            <w:top w:val="none" w:sz="0" w:space="0" w:color="auto"/>
            <w:left w:val="none" w:sz="0" w:space="0" w:color="auto"/>
            <w:bottom w:val="none" w:sz="0" w:space="0" w:color="auto"/>
            <w:right w:val="none" w:sz="0" w:space="0" w:color="auto"/>
          </w:divBdr>
          <w:divsChild>
            <w:div w:id="1650132751">
              <w:marLeft w:val="0"/>
              <w:marRight w:val="0"/>
              <w:marTop w:val="0"/>
              <w:marBottom w:val="0"/>
              <w:divBdr>
                <w:top w:val="none" w:sz="0" w:space="0" w:color="auto"/>
                <w:left w:val="none" w:sz="0" w:space="0" w:color="auto"/>
                <w:bottom w:val="none" w:sz="0" w:space="0" w:color="auto"/>
                <w:right w:val="none" w:sz="0" w:space="0" w:color="auto"/>
              </w:divBdr>
              <w:divsChild>
                <w:div w:id="14756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729">
      <w:bodyDiv w:val="1"/>
      <w:marLeft w:val="0"/>
      <w:marRight w:val="0"/>
      <w:marTop w:val="0"/>
      <w:marBottom w:val="0"/>
      <w:divBdr>
        <w:top w:val="none" w:sz="0" w:space="0" w:color="auto"/>
        <w:left w:val="none" w:sz="0" w:space="0" w:color="auto"/>
        <w:bottom w:val="none" w:sz="0" w:space="0" w:color="auto"/>
        <w:right w:val="none" w:sz="0" w:space="0" w:color="auto"/>
      </w:divBdr>
      <w:divsChild>
        <w:div w:id="1077824809">
          <w:marLeft w:val="0"/>
          <w:marRight w:val="0"/>
          <w:marTop w:val="0"/>
          <w:marBottom w:val="0"/>
          <w:divBdr>
            <w:top w:val="none" w:sz="0" w:space="0" w:color="auto"/>
            <w:left w:val="none" w:sz="0" w:space="0" w:color="auto"/>
            <w:bottom w:val="none" w:sz="0" w:space="0" w:color="auto"/>
            <w:right w:val="none" w:sz="0" w:space="0" w:color="auto"/>
          </w:divBdr>
          <w:divsChild>
            <w:div w:id="1072433121">
              <w:marLeft w:val="0"/>
              <w:marRight w:val="0"/>
              <w:marTop w:val="0"/>
              <w:marBottom w:val="0"/>
              <w:divBdr>
                <w:top w:val="none" w:sz="0" w:space="0" w:color="auto"/>
                <w:left w:val="none" w:sz="0" w:space="0" w:color="auto"/>
                <w:bottom w:val="none" w:sz="0" w:space="0" w:color="auto"/>
                <w:right w:val="none" w:sz="0" w:space="0" w:color="auto"/>
              </w:divBdr>
              <w:divsChild>
                <w:div w:id="18198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9798">
      <w:bodyDiv w:val="1"/>
      <w:marLeft w:val="0"/>
      <w:marRight w:val="0"/>
      <w:marTop w:val="0"/>
      <w:marBottom w:val="0"/>
      <w:divBdr>
        <w:top w:val="none" w:sz="0" w:space="0" w:color="auto"/>
        <w:left w:val="none" w:sz="0" w:space="0" w:color="auto"/>
        <w:bottom w:val="none" w:sz="0" w:space="0" w:color="auto"/>
        <w:right w:val="none" w:sz="0" w:space="0" w:color="auto"/>
      </w:divBdr>
    </w:div>
    <w:div w:id="1577784083">
      <w:bodyDiv w:val="1"/>
      <w:marLeft w:val="0"/>
      <w:marRight w:val="0"/>
      <w:marTop w:val="0"/>
      <w:marBottom w:val="0"/>
      <w:divBdr>
        <w:top w:val="none" w:sz="0" w:space="0" w:color="auto"/>
        <w:left w:val="none" w:sz="0" w:space="0" w:color="auto"/>
        <w:bottom w:val="none" w:sz="0" w:space="0" w:color="auto"/>
        <w:right w:val="none" w:sz="0" w:space="0" w:color="auto"/>
      </w:divBdr>
      <w:divsChild>
        <w:div w:id="848102483">
          <w:marLeft w:val="0"/>
          <w:marRight w:val="0"/>
          <w:marTop w:val="0"/>
          <w:marBottom w:val="0"/>
          <w:divBdr>
            <w:top w:val="none" w:sz="0" w:space="0" w:color="auto"/>
            <w:left w:val="none" w:sz="0" w:space="0" w:color="auto"/>
            <w:bottom w:val="none" w:sz="0" w:space="0" w:color="auto"/>
            <w:right w:val="none" w:sz="0" w:space="0" w:color="auto"/>
          </w:divBdr>
          <w:divsChild>
            <w:div w:id="2089226749">
              <w:marLeft w:val="0"/>
              <w:marRight w:val="0"/>
              <w:marTop w:val="0"/>
              <w:marBottom w:val="0"/>
              <w:divBdr>
                <w:top w:val="none" w:sz="0" w:space="0" w:color="auto"/>
                <w:left w:val="none" w:sz="0" w:space="0" w:color="auto"/>
                <w:bottom w:val="none" w:sz="0" w:space="0" w:color="auto"/>
                <w:right w:val="none" w:sz="0" w:space="0" w:color="auto"/>
              </w:divBdr>
              <w:divsChild>
                <w:div w:id="1084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335">
      <w:bodyDiv w:val="1"/>
      <w:marLeft w:val="0"/>
      <w:marRight w:val="0"/>
      <w:marTop w:val="0"/>
      <w:marBottom w:val="0"/>
      <w:divBdr>
        <w:top w:val="none" w:sz="0" w:space="0" w:color="auto"/>
        <w:left w:val="none" w:sz="0" w:space="0" w:color="auto"/>
        <w:bottom w:val="none" w:sz="0" w:space="0" w:color="auto"/>
        <w:right w:val="none" w:sz="0" w:space="0" w:color="auto"/>
      </w:divBdr>
    </w:div>
    <w:div w:id="1695033565">
      <w:bodyDiv w:val="1"/>
      <w:marLeft w:val="0"/>
      <w:marRight w:val="0"/>
      <w:marTop w:val="0"/>
      <w:marBottom w:val="0"/>
      <w:divBdr>
        <w:top w:val="none" w:sz="0" w:space="0" w:color="auto"/>
        <w:left w:val="none" w:sz="0" w:space="0" w:color="auto"/>
        <w:bottom w:val="none" w:sz="0" w:space="0" w:color="auto"/>
        <w:right w:val="none" w:sz="0" w:space="0" w:color="auto"/>
      </w:divBdr>
    </w:div>
    <w:div w:id="1772818498">
      <w:bodyDiv w:val="1"/>
      <w:marLeft w:val="0"/>
      <w:marRight w:val="0"/>
      <w:marTop w:val="0"/>
      <w:marBottom w:val="0"/>
      <w:divBdr>
        <w:top w:val="none" w:sz="0" w:space="0" w:color="auto"/>
        <w:left w:val="none" w:sz="0" w:space="0" w:color="auto"/>
        <w:bottom w:val="none" w:sz="0" w:space="0" w:color="auto"/>
        <w:right w:val="none" w:sz="0" w:space="0" w:color="auto"/>
      </w:divBdr>
      <w:divsChild>
        <w:div w:id="371731502">
          <w:marLeft w:val="0"/>
          <w:marRight w:val="0"/>
          <w:marTop w:val="0"/>
          <w:marBottom w:val="0"/>
          <w:divBdr>
            <w:top w:val="none" w:sz="0" w:space="0" w:color="auto"/>
            <w:left w:val="none" w:sz="0" w:space="0" w:color="auto"/>
            <w:bottom w:val="none" w:sz="0" w:space="0" w:color="auto"/>
            <w:right w:val="none" w:sz="0" w:space="0" w:color="auto"/>
          </w:divBdr>
          <w:divsChild>
            <w:div w:id="340745954">
              <w:marLeft w:val="0"/>
              <w:marRight w:val="0"/>
              <w:marTop w:val="0"/>
              <w:marBottom w:val="0"/>
              <w:divBdr>
                <w:top w:val="none" w:sz="0" w:space="0" w:color="auto"/>
                <w:left w:val="none" w:sz="0" w:space="0" w:color="auto"/>
                <w:bottom w:val="none" w:sz="0" w:space="0" w:color="auto"/>
                <w:right w:val="none" w:sz="0" w:space="0" w:color="auto"/>
              </w:divBdr>
              <w:divsChild>
                <w:div w:id="1059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2834">
      <w:bodyDiv w:val="1"/>
      <w:marLeft w:val="0"/>
      <w:marRight w:val="0"/>
      <w:marTop w:val="0"/>
      <w:marBottom w:val="0"/>
      <w:divBdr>
        <w:top w:val="none" w:sz="0" w:space="0" w:color="auto"/>
        <w:left w:val="none" w:sz="0" w:space="0" w:color="auto"/>
        <w:bottom w:val="none" w:sz="0" w:space="0" w:color="auto"/>
        <w:right w:val="none" w:sz="0" w:space="0" w:color="auto"/>
      </w:divBdr>
    </w:div>
    <w:div w:id="1900747466">
      <w:bodyDiv w:val="1"/>
      <w:marLeft w:val="0"/>
      <w:marRight w:val="0"/>
      <w:marTop w:val="0"/>
      <w:marBottom w:val="0"/>
      <w:divBdr>
        <w:top w:val="none" w:sz="0" w:space="0" w:color="auto"/>
        <w:left w:val="none" w:sz="0" w:space="0" w:color="auto"/>
        <w:bottom w:val="none" w:sz="0" w:space="0" w:color="auto"/>
        <w:right w:val="none" w:sz="0" w:space="0" w:color="auto"/>
      </w:divBdr>
      <w:divsChild>
        <w:div w:id="1362975316">
          <w:marLeft w:val="0"/>
          <w:marRight w:val="0"/>
          <w:marTop w:val="0"/>
          <w:marBottom w:val="0"/>
          <w:divBdr>
            <w:top w:val="none" w:sz="0" w:space="0" w:color="auto"/>
            <w:left w:val="none" w:sz="0" w:space="0" w:color="auto"/>
            <w:bottom w:val="none" w:sz="0" w:space="0" w:color="auto"/>
            <w:right w:val="none" w:sz="0" w:space="0" w:color="auto"/>
          </w:divBdr>
          <w:divsChild>
            <w:div w:id="1415084840">
              <w:marLeft w:val="0"/>
              <w:marRight w:val="0"/>
              <w:marTop w:val="0"/>
              <w:marBottom w:val="0"/>
              <w:divBdr>
                <w:top w:val="none" w:sz="0" w:space="0" w:color="auto"/>
                <w:left w:val="none" w:sz="0" w:space="0" w:color="auto"/>
                <w:bottom w:val="none" w:sz="0" w:space="0" w:color="auto"/>
                <w:right w:val="none" w:sz="0" w:space="0" w:color="auto"/>
              </w:divBdr>
              <w:divsChild>
                <w:div w:id="966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12198">
      <w:bodyDiv w:val="1"/>
      <w:marLeft w:val="0"/>
      <w:marRight w:val="0"/>
      <w:marTop w:val="0"/>
      <w:marBottom w:val="0"/>
      <w:divBdr>
        <w:top w:val="none" w:sz="0" w:space="0" w:color="auto"/>
        <w:left w:val="none" w:sz="0" w:space="0" w:color="auto"/>
        <w:bottom w:val="none" w:sz="0" w:space="0" w:color="auto"/>
        <w:right w:val="none" w:sz="0" w:space="0" w:color="auto"/>
      </w:divBdr>
      <w:divsChild>
        <w:div w:id="2083403696">
          <w:marLeft w:val="0"/>
          <w:marRight w:val="0"/>
          <w:marTop w:val="0"/>
          <w:marBottom w:val="0"/>
          <w:divBdr>
            <w:top w:val="none" w:sz="0" w:space="0" w:color="auto"/>
            <w:left w:val="none" w:sz="0" w:space="0" w:color="auto"/>
            <w:bottom w:val="none" w:sz="0" w:space="0" w:color="auto"/>
            <w:right w:val="none" w:sz="0" w:space="0" w:color="auto"/>
          </w:divBdr>
          <w:divsChild>
            <w:div w:id="405421804">
              <w:marLeft w:val="0"/>
              <w:marRight w:val="0"/>
              <w:marTop w:val="0"/>
              <w:marBottom w:val="0"/>
              <w:divBdr>
                <w:top w:val="none" w:sz="0" w:space="0" w:color="auto"/>
                <w:left w:val="none" w:sz="0" w:space="0" w:color="auto"/>
                <w:bottom w:val="none" w:sz="0" w:space="0" w:color="auto"/>
                <w:right w:val="none" w:sz="0" w:space="0" w:color="auto"/>
              </w:divBdr>
              <w:divsChild>
                <w:div w:id="13920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legislation/hswa.htm" TargetMode="External"/><Relationship Id="rId13" Type="http://schemas.openxmlformats.org/officeDocument/2006/relationships/hyperlink" Target="https://www.legislation.gov.uk/ukpga/2010/15/contents" TargetMode="External"/><Relationship Id="rId18" Type="http://schemas.openxmlformats.org/officeDocument/2006/relationships/hyperlink" Target="https://www.hse.gov.uk/riddor/coronavirus/index.htm" TargetMode="External"/><Relationship Id="rId3" Type="http://schemas.openxmlformats.org/officeDocument/2006/relationships/styles" Target="styles.xml"/><Relationship Id="rId21" Type="http://schemas.openxmlformats.org/officeDocument/2006/relationships/hyperlink" Target="https://www.hse.gov.uk/riddor/report.htm" TargetMode="External"/><Relationship Id="rId7" Type="http://schemas.openxmlformats.org/officeDocument/2006/relationships/endnotes" Target="endnotes.xml"/><Relationship Id="rId12" Type="http://schemas.openxmlformats.org/officeDocument/2006/relationships/hyperlink" Target="https://practiceindex.co.uk/gp/forum/resources/health-and-safety-policy.809/" TargetMode="External"/><Relationship Id="rId17" Type="http://schemas.openxmlformats.org/officeDocument/2006/relationships/hyperlink" Target="https://www.hse.gov.uk/riddor/occupational-disease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gov.uk/riddor/reportable-incidents.htm" TargetMode="External"/><Relationship Id="rId20" Type="http://schemas.openxmlformats.org/officeDocument/2006/relationships/hyperlink" Target="https://www.legislation.gov.uk/uksi/2017/1322/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health-and-safety-handbook-pdf-version.19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gov.uk/pubns/indg453.pdf" TargetMode="External"/><Relationship Id="rId23" Type="http://schemas.openxmlformats.org/officeDocument/2006/relationships/footer" Target="footer1.xml"/><Relationship Id="rId10" Type="http://schemas.openxmlformats.org/officeDocument/2006/relationships/hyperlink" Target="https://www.hse.gov.uk/riddor/" TargetMode="External"/><Relationship Id="rId19" Type="http://schemas.openxmlformats.org/officeDocument/2006/relationships/hyperlink" Target="https://www.hse.gov.uk/pubns/indg453.pdf" TargetMode="External"/><Relationship Id="rId4" Type="http://schemas.openxmlformats.org/officeDocument/2006/relationships/settings" Target="settings.xml"/><Relationship Id="rId9" Type="http://schemas.openxmlformats.org/officeDocument/2006/relationships/hyperlink" Target="https://www.legislation.gov.uk/uksi/1999/3242/regulation/1/made" TargetMode="External"/><Relationship Id="rId14" Type="http://schemas.openxmlformats.org/officeDocument/2006/relationships/hyperlink" Target="https://www.hse.gov.uk/riddor/key-definitions.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5274-182E-4864-94F5-7E63701E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2025-08-11T12:10:00Z</dcterms:created>
  <dcterms:modified xsi:type="dcterms:W3CDTF">2025-08-11T12:10:00Z</dcterms:modified>
</cp:coreProperties>
</file>