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7DBA72A3" w:rsidR="00E85096" w:rsidRPr="00675084" w:rsidRDefault="004C0B1C" w:rsidP="00675084">
      <w:pPr>
        <w:jc w:val="center"/>
        <w:rPr>
          <w:rFonts w:ascii="Arial" w:hAnsi="Arial" w:cs="Arial"/>
          <w:b/>
          <w:sz w:val="36"/>
          <w:szCs w:val="36"/>
        </w:rPr>
      </w:pPr>
      <w:bookmarkStart w:id="0" w:name="_GoBack"/>
      <w:bookmarkEnd w:id="0"/>
      <w:r>
        <w:rPr>
          <w:rFonts w:ascii="Arial" w:hAnsi="Arial" w:cs="Arial"/>
          <w:b/>
          <w:sz w:val="36"/>
          <w:szCs w:val="36"/>
        </w:rPr>
        <w:t>Audio-visual Recording</w:t>
      </w:r>
      <w:r w:rsidR="0089119D">
        <w:rPr>
          <w:rFonts w:ascii="Arial" w:hAnsi="Arial" w:cs="Arial"/>
          <w:b/>
          <w:sz w:val="36"/>
          <w:szCs w:val="36"/>
        </w:rPr>
        <w:t xml:space="preserv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BC03081" w:rsidR="00675084" w:rsidRPr="00CD3C24" w:rsidRDefault="00675084" w:rsidP="00515291">
            <w:pPr>
              <w:jc w:val="center"/>
              <w:rPr>
                <w:rFonts w:eastAsia="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CD3C24" w:rsidRDefault="00675084" w:rsidP="00515291">
            <w:pPr>
              <w:rPr>
                <w:rFonts w:eastAsia="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CD3C24" w:rsidRDefault="00675084" w:rsidP="00515291">
            <w:pPr>
              <w:rPr>
                <w:rFonts w:eastAsia="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1B942BF0" w14:textId="1CCECAD9" w:rsidR="00AF706D" w:rsidRDefault="00D85E4D">
      <w:pPr>
        <w:pStyle w:val="TOC1"/>
        <w:rPr>
          <w:rFonts w:asciiTheme="minorHAnsi" w:eastAsiaTheme="minorEastAsia" w:hAnsiTheme="minorHAnsi" w:cstheme="minorBidi"/>
          <w:b w:val="0"/>
          <w:bCs w:val="0"/>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519087064" w:history="1">
        <w:r w:rsidR="00AF706D" w:rsidRPr="00093178">
          <w:rPr>
            <w:rStyle w:val="Hyperlink"/>
          </w:rPr>
          <w:t>1</w:t>
        </w:r>
        <w:r w:rsidR="00AF706D">
          <w:rPr>
            <w:rFonts w:asciiTheme="minorHAnsi" w:eastAsiaTheme="minorEastAsia" w:hAnsiTheme="minorHAnsi" w:cstheme="minorBidi"/>
            <w:b w:val="0"/>
            <w:bCs w:val="0"/>
          </w:rPr>
          <w:tab/>
        </w:r>
        <w:r w:rsidR="00AF706D" w:rsidRPr="00093178">
          <w:rPr>
            <w:rStyle w:val="Hyperlink"/>
          </w:rPr>
          <w:t>Introduction</w:t>
        </w:r>
        <w:r w:rsidR="00AF706D">
          <w:rPr>
            <w:webHidden/>
          </w:rPr>
          <w:tab/>
        </w:r>
        <w:r w:rsidR="00AF706D">
          <w:rPr>
            <w:webHidden/>
          </w:rPr>
          <w:fldChar w:fldCharType="begin"/>
        </w:r>
        <w:r w:rsidR="00AF706D">
          <w:rPr>
            <w:webHidden/>
          </w:rPr>
          <w:instrText xml:space="preserve"> PAGEREF _Toc519087064 \h </w:instrText>
        </w:r>
        <w:r w:rsidR="00AF706D">
          <w:rPr>
            <w:webHidden/>
          </w:rPr>
        </w:r>
        <w:r w:rsidR="00AF706D">
          <w:rPr>
            <w:webHidden/>
          </w:rPr>
          <w:fldChar w:fldCharType="separate"/>
        </w:r>
        <w:r w:rsidR="00370B16">
          <w:rPr>
            <w:webHidden/>
          </w:rPr>
          <w:t>3</w:t>
        </w:r>
        <w:r w:rsidR="00AF706D">
          <w:rPr>
            <w:webHidden/>
          </w:rPr>
          <w:fldChar w:fldCharType="end"/>
        </w:r>
      </w:hyperlink>
    </w:p>
    <w:p w14:paraId="1E6665EA" w14:textId="66832BDA" w:rsidR="00AF706D" w:rsidRDefault="000369F4">
      <w:pPr>
        <w:pStyle w:val="TOC2"/>
        <w:rPr>
          <w:rFonts w:eastAsiaTheme="minorEastAsia" w:cstheme="minorBidi"/>
          <w:b w:val="0"/>
          <w:bCs w:val="0"/>
          <w:noProof/>
          <w:sz w:val="24"/>
          <w:szCs w:val="24"/>
        </w:rPr>
      </w:pPr>
      <w:hyperlink w:anchor="_Toc519087065" w:history="1">
        <w:r w:rsidR="00AF706D" w:rsidRPr="00093178">
          <w:rPr>
            <w:rStyle w:val="Hyperlink"/>
            <w:rFonts w:ascii="Arial" w:hAnsi="Arial" w:cs="Arial"/>
            <w:noProof/>
          </w:rPr>
          <w:t>1.1</w:t>
        </w:r>
        <w:r w:rsidR="00AF706D">
          <w:rPr>
            <w:rFonts w:eastAsiaTheme="minorEastAsia" w:cstheme="minorBidi"/>
            <w:b w:val="0"/>
            <w:bCs w:val="0"/>
            <w:noProof/>
            <w:sz w:val="24"/>
            <w:szCs w:val="24"/>
          </w:rPr>
          <w:tab/>
        </w:r>
        <w:r w:rsidR="00AF706D" w:rsidRPr="00093178">
          <w:rPr>
            <w:rStyle w:val="Hyperlink"/>
            <w:rFonts w:ascii="Arial" w:hAnsi="Arial" w:cs="Arial"/>
            <w:noProof/>
          </w:rPr>
          <w:t>Policy statement</w:t>
        </w:r>
        <w:r w:rsidR="00AF706D">
          <w:rPr>
            <w:noProof/>
            <w:webHidden/>
          </w:rPr>
          <w:tab/>
        </w:r>
        <w:r w:rsidR="00AF706D">
          <w:rPr>
            <w:noProof/>
            <w:webHidden/>
          </w:rPr>
          <w:fldChar w:fldCharType="begin"/>
        </w:r>
        <w:r w:rsidR="00AF706D">
          <w:rPr>
            <w:noProof/>
            <w:webHidden/>
          </w:rPr>
          <w:instrText xml:space="preserve"> PAGEREF _Toc519087065 \h </w:instrText>
        </w:r>
        <w:r w:rsidR="00AF706D">
          <w:rPr>
            <w:noProof/>
            <w:webHidden/>
          </w:rPr>
        </w:r>
        <w:r w:rsidR="00AF706D">
          <w:rPr>
            <w:noProof/>
            <w:webHidden/>
          </w:rPr>
          <w:fldChar w:fldCharType="separate"/>
        </w:r>
        <w:r w:rsidR="00370B16">
          <w:rPr>
            <w:noProof/>
            <w:webHidden/>
          </w:rPr>
          <w:t>3</w:t>
        </w:r>
        <w:r w:rsidR="00AF706D">
          <w:rPr>
            <w:noProof/>
            <w:webHidden/>
          </w:rPr>
          <w:fldChar w:fldCharType="end"/>
        </w:r>
      </w:hyperlink>
    </w:p>
    <w:p w14:paraId="59607FAC" w14:textId="51364AB2" w:rsidR="00AF706D" w:rsidRDefault="000369F4">
      <w:pPr>
        <w:pStyle w:val="TOC2"/>
        <w:rPr>
          <w:rFonts w:eastAsiaTheme="minorEastAsia" w:cstheme="minorBidi"/>
          <w:b w:val="0"/>
          <w:bCs w:val="0"/>
          <w:noProof/>
          <w:sz w:val="24"/>
          <w:szCs w:val="24"/>
        </w:rPr>
      </w:pPr>
      <w:hyperlink w:anchor="_Toc519087066" w:history="1">
        <w:r w:rsidR="00AF706D" w:rsidRPr="00093178">
          <w:rPr>
            <w:rStyle w:val="Hyperlink"/>
            <w:rFonts w:ascii="Arial" w:hAnsi="Arial" w:cs="Arial"/>
            <w:noProof/>
          </w:rPr>
          <w:t>1.2</w:t>
        </w:r>
        <w:r w:rsidR="00AF706D">
          <w:rPr>
            <w:rFonts w:eastAsiaTheme="minorEastAsia" w:cstheme="minorBidi"/>
            <w:b w:val="0"/>
            <w:bCs w:val="0"/>
            <w:noProof/>
            <w:sz w:val="24"/>
            <w:szCs w:val="24"/>
          </w:rPr>
          <w:tab/>
        </w:r>
        <w:r w:rsidR="00AF706D" w:rsidRPr="00093178">
          <w:rPr>
            <w:rStyle w:val="Hyperlink"/>
            <w:rFonts w:ascii="Arial" w:hAnsi="Arial" w:cs="Arial"/>
            <w:noProof/>
          </w:rPr>
          <w:t>Status</w:t>
        </w:r>
        <w:r w:rsidR="00AF706D">
          <w:rPr>
            <w:noProof/>
            <w:webHidden/>
          </w:rPr>
          <w:tab/>
        </w:r>
        <w:r w:rsidR="00AF706D">
          <w:rPr>
            <w:noProof/>
            <w:webHidden/>
          </w:rPr>
          <w:fldChar w:fldCharType="begin"/>
        </w:r>
        <w:r w:rsidR="00AF706D">
          <w:rPr>
            <w:noProof/>
            <w:webHidden/>
          </w:rPr>
          <w:instrText xml:space="preserve"> PAGEREF _Toc519087066 \h </w:instrText>
        </w:r>
        <w:r w:rsidR="00AF706D">
          <w:rPr>
            <w:noProof/>
            <w:webHidden/>
          </w:rPr>
        </w:r>
        <w:r w:rsidR="00AF706D">
          <w:rPr>
            <w:noProof/>
            <w:webHidden/>
          </w:rPr>
          <w:fldChar w:fldCharType="separate"/>
        </w:r>
        <w:r w:rsidR="00370B16">
          <w:rPr>
            <w:noProof/>
            <w:webHidden/>
          </w:rPr>
          <w:t>3</w:t>
        </w:r>
        <w:r w:rsidR="00AF706D">
          <w:rPr>
            <w:noProof/>
            <w:webHidden/>
          </w:rPr>
          <w:fldChar w:fldCharType="end"/>
        </w:r>
      </w:hyperlink>
    </w:p>
    <w:p w14:paraId="660ED621" w14:textId="2764E539" w:rsidR="00AF706D" w:rsidRDefault="000369F4">
      <w:pPr>
        <w:pStyle w:val="TOC2"/>
        <w:rPr>
          <w:rFonts w:eastAsiaTheme="minorEastAsia" w:cstheme="minorBidi"/>
          <w:b w:val="0"/>
          <w:bCs w:val="0"/>
          <w:noProof/>
          <w:sz w:val="24"/>
          <w:szCs w:val="24"/>
        </w:rPr>
      </w:pPr>
      <w:hyperlink w:anchor="_Toc519087067" w:history="1">
        <w:r w:rsidR="00AF706D" w:rsidRPr="00093178">
          <w:rPr>
            <w:rStyle w:val="Hyperlink"/>
            <w:rFonts w:ascii="Arial" w:hAnsi="Arial" w:cs="Arial"/>
            <w:noProof/>
          </w:rPr>
          <w:t>1.3</w:t>
        </w:r>
        <w:r w:rsidR="00AF706D">
          <w:rPr>
            <w:rFonts w:eastAsiaTheme="minorEastAsia" w:cstheme="minorBidi"/>
            <w:b w:val="0"/>
            <w:bCs w:val="0"/>
            <w:noProof/>
            <w:sz w:val="24"/>
            <w:szCs w:val="24"/>
          </w:rPr>
          <w:tab/>
        </w:r>
        <w:r w:rsidR="00AF706D" w:rsidRPr="00093178">
          <w:rPr>
            <w:rStyle w:val="Hyperlink"/>
            <w:rFonts w:ascii="Arial" w:hAnsi="Arial" w:cs="Arial"/>
            <w:noProof/>
          </w:rPr>
          <w:t>Training and support</w:t>
        </w:r>
        <w:r w:rsidR="00AF706D">
          <w:rPr>
            <w:noProof/>
            <w:webHidden/>
          </w:rPr>
          <w:tab/>
        </w:r>
        <w:r w:rsidR="00AF706D">
          <w:rPr>
            <w:noProof/>
            <w:webHidden/>
          </w:rPr>
          <w:fldChar w:fldCharType="begin"/>
        </w:r>
        <w:r w:rsidR="00AF706D">
          <w:rPr>
            <w:noProof/>
            <w:webHidden/>
          </w:rPr>
          <w:instrText xml:space="preserve"> PAGEREF _Toc519087067 \h </w:instrText>
        </w:r>
        <w:r w:rsidR="00AF706D">
          <w:rPr>
            <w:noProof/>
            <w:webHidden/>
          </w:rPr>
        </w:r>
        <w:r w:rsidR="00AF706D">
          <w:rPr>
            <w:noProof/>
            <w:webHidden/>
          </w:rPr>
          <w:fldChar w:fldCharType="separate"/>
        </w:r>
        <w:r w:rsidR="00370B16">
          <w:rPr>
            <w:noProof/>
            <w:webHidden/>
          </w:rPr>
          <w:t>3</w:t>
        </w:r>
        <w:r w:rsidR="00AF706D">
          <w:rPr>
            <w:noProof/>
            <w:webHidden/>
          </w:rPr>
          <w:fldChar w:fldCharType="end"/>
        </w:r>
      </w:hyperlink>
    </w:p>
    <w:p w14:paraId="6239985D" w14:textId="65136D03" w:rsidR="00AF706D" w:rsidRDefault="000369F4">
      <w:pPr>
        <w:pStyle w:val="TOC1"/>
        <w:rPr>
          <w:rFonts w:asciiTheme="minorHAnsi" w:eastAsiaTheme="minorEastAsia" w:hAnsiTheme="minorHAnsi" w:cstheme="minorBidi"/>
          <w:b w:val="0"/>
          <w:bCs w:val="0"/>
        </w:rPr>
      </w:pPr>
      <w:hyperlink w:anchor="_Toc519087068" w:history="1">
        <w:r w:rsidR="00AF706D" w:rsidRPr="00093178">
          <w:rPr>
            <w:rStyle w:val="Hyperlink"/>
          </w:rPr>
          <w:t>2</w:t>
        </w:r>
        <w:r w:rsidR="00AF706D">
          <w:rPr>
            <w:rFonts w:asciiTheme="minorHAnsi" w:eastAsiaTheme="minorEastAsia" w:hAnsiTheme="minorHAnsi" w:cstheme="minorBidi"/>
            <w:b w:val="0"/>
            <w:bCs w:val="0"/>
          </w:rPr>
          <w:tab/>
        </w:r>
        <w:r w:rsidR="00AF706D" w:rsidRPr="00093178">
          <w:rPr>
            <w:rStyle w:val="Hyperlink"/>
          </w:rPr>
          <w:t>Scope</w:t>
        </w:r>
        <w:r w:rsidR="00AF706D">
          <w:rPr>
            <w:webHidden/>
          </w:rPr>
          <w:tab/>
        </w:r>
        <w:r w:rsidR="00AF706D">
          <w:rPr>
            <w:webHidden/>
          </w:rPr>
          <w:fldChar w:fldCharType="begin"/>
        </w:r>
        <w:r w:rsidR="00AF706D">
          <w:rPr>
            <w:webHidden/>
          </w:rPr>
          <w:instrText xml:space="preserve"> PAGEREF _Toc519087068 \h </w:instrText>
        </w:r>
        <w:r w:rsidR="00AF706D">
          <w:rPr>
            <w:webHidden/>
          </w:rPr>
        </w:r>
        <w:r w:rsidR="00AF706D">
          <w:rPr>
            <w:webHidden/>
          </w:rPr>
          <w:fldChar w:fldCharType="separate"/>
        </w:r>
        <w:r w:rsidR="00370B16">
          <w:rPr>
            <w:webHidden/>
          </w:rPr>
          <w:t>3</w:t>
        </w:r>
        <w:r w:rsidR="00AF706D">
          <w:rPr>
            <w:webHidden/>
          </w:rPr>
          <w:fldChar w:fldCharType="end"/>
        </w:r>
      </w:hyperlink>
    </w:p>
    <w:p w14:paraId="56970299" w14:textId="723CC825" w:rsidR="00AF706D" w:rsidRDefault="000369F4">
      <w:pPr>
        <w:pStyle w:val="TOC2"/>
        <w:rPr>
          <w:rFonts w:eastAsiaTheme="minorEastAsia" w:cstheme="minorBidi"/>
          <w:b w:val="0"/>
          <w:bCs w:val="0"/>
          <w:noProof/>
          <w:sz w:val="24"/>
          <w:szCs w:val="24"/>
        </w:rPr>
      </w:pPr>
      <w:hyperlink w:anchor="_Toc519087069" w:history="1">
        <w:r w:rsidR="00AF706D" w:rsidRPr="00093178">
          <w:rPr>
            <w:rStyle w:val="Hyperlink"/>
            <w:rFonts w:ascii="Arial" w:hAnsi="Arial" w:cs="Arial"/>
            <w:noProof/>
          </w:rPr>
          <w:t>2.1</w:t>
        </w:r>
        <w:r w:rsidR="00AF706D">
          <w:rPr>
            <w:rFonts w:eastAsiaTheme="minorEastAsia" w:cstheme="minorBidi"/>
            <w:b w:val="0"/>
            <w:bCs w:val="0"/>
            <w:noProof/>
            <w:sz w:val="24"/>
            <w:szCs w:val="24"/>
          </w:rPr>
          <w:tab/>
        </w:r>
        <w:r w:rsidR="00AF706D" w:rsidRPr="00093178">
          <w:rPr>
            <w:rStyle w:val="Hyperlink"/>
            <w:rFonts w:ascii="Arial" w:hAnsi="Arial" w:cs="Arial"/>
            <w:noProof/>
          </w:rPr>
          <w:t>Who it applies to</w:t>
        </w:r>
        <w:r w:rsidR="00AF706D">
          <w:rPr>
            <w:noProof/>
            <w:webHidden/>
          </w:rPr>
          <w:tab/>
        </w:r>
        <w:r w:rsidR="00AF706D">
          <w:rPr>
            <w:noProof/>
            <w:webHidden/>
          </w:rPr>
          <w:fldChar w:fldCharType="begin"/>
        </w:r>
        <w:r w:rsidR="00AF706D">
          <w:rPr>
            <w:noProof/>
            <w:webHidden/>
          </w:rPr>
          <w:instrText xml:space="preserve"> PAGEREF _Toc519087069 \h </w:instrText>
        </w:r>
        <w:r w:rsidR="00AF706D">
          <w:rPr>
            <w:noProof/>
            <w:webHidden/>
          </w:rPr>
        </w:r>
        <w:r w:rsidR="00AF706D">
          <w:rPr>
            <w:noProof/>
            <w:webHidden/>
          </w:rPr>
          <w:fldChar w:fldCharType="separate"/>
        </w:r>
        <w:r w:rsidR="00370B16">
          <w:rPr>
            <w:noProof/>
            <w:webHidden/>
          </w:rPr>
          <w:t>3</w:t>
        </w:r>
        <w:r w:rsidR="00AF706D">
          <w:rPr>
            <w:noProof/>
            <w:webHidden/>
          </w:rPr>
          <w:fldChar w:fldCharType="end"/>
        </w:r>
      </w:hyperlink>
    </w:p>
    <w:p w14:paraId="7A4B871D" w14:textId="2ADC7C36" w:rsidR="00AF706D" w:rsidRDefault="000369F4">
      <w:pPr>
        <w:pStyle w:val="TOC2"/>
        <w:rPr>
          <w:rFonts w:eastAsiaTheme="minorEastAsia" w:cstheme="minorBidi"/>
          <w:b w:val="0"/>
          <w:bCs w:val="0"/>
          <w:noProof/>
          <w:sz w:val="24"/>
          <w:szCs w:val="24"/>
        </w:rPr>
      </w:pPr>
      <w:hyperlink w:anchor="_Toc519087070" w:history="1">
        <w:r w:rsidR="00AF706D" w:rsidRPr="00093178">
          <w:rPr>
            <w:rStyle w:val="Hyperlink"/>
            <w:rFonts w:ascii="Arial" w:hAnsi="Arial" w:cs="Arial"/>
            <w:noProof/>
          </w:rPr>
          <w:t>2.2</w:t>
        </w:r>
        <w:r w:rsidR="00AF706D">
          <w:rPr>
            <w:rFonts w:eastAsiaTheme="minorEastAsia" w:cstheme="minorBidi"/>
            <w:b w:val="0"/>
            <w:bCs w:val="0"/>
            <w:noProof/>
            <w:sz w:val="24"/>
            <w:szCs w:val="24"/>
          </w:rPr>
          <w:tab/>
        </w:r>
        <w:r w:rsidR="00AF706D" w:rsidRPr="00093178">
          <w:rPr>
            <w:rStyle w:val="Hyperlink"/>
            <w:rFonts w:ascii="Arial" w:hAnsi="Arial" w:cs="Arial"/>
            <w:noProof/>
          </w:rPr>
          <w:t>Why and how it applies to them</w:t>
        </w:r>
        <w:r w:rsidR="00AF706D">
          <w:rPr>
            <w:noProof/>
            <w:webHidden/>
          </w:rPr>
          <w:tab/>
        </w:r>
        <w:r w:rsidR="00AF706D">
          <w:rPr>
            <w:noProof/>
            <w:webHidden/>
          </w:rPr>
          <w:fldChar w:fldCharType="begin"/>
        </w:r>
        <w:r w:rsidR="00AF706D">
          <w:rPr>
            <w:noProof/>
            <w:webHidden/>
          </w:rPr>
          <w:instrText xml:space="preserve"> PAGEREF _Toc519087070 \h </w:instrText>
        </w:r>
        <w:r w:rsidR="00AF706D">
          <w:rPr>
            <w:noProof/>
            <w:webHidden/>
          </w:rPr>
        </w:r>
        <w:r w:rsidR="00AF706D">
          <w:rPr>
            <w:noProof/>
            <w:webHidden/>
          </w:rPr>
          <w:fldChar w:fldCharType="separate"/>
        </w:r>
        <w:r w:rsidR="00370B16">
          <w:rPr>
            <w:noProof/>
            <w:webHidden/>
          </w:rPr>
          <w:t>4</w:t>
        </w:r>
        <w:r w:rsidR="00AF706D">
          <w:rPr>
            <w:noProof/>
            <w:webHidden/>
          </w:rPr>
          <w:fldChar w:fldCharType="end"/>
        </w:r>
      </w:hyperlink>
    </w:p>
    <w:p w14:paraId="3E8B5414" w14:textId="6795EC85" w:rsidR="00AF706D" w:rsidRDefault="000369F4">
      <w:pPr>
        <w:pStyle w:val="TOC1"/>
        <w:rPr>
          <w:rFonts w:asciiTheme="minorHAnsi" w:eastAsiaTheme="minorEastAsia" w:hAnsiTheme="minorHAnsi" w:cstheme="minorBidi"/>
          <w:b w:val="0"/>
          <w:bCs w:val="0"/>
        </w:rPr>
      </w:pPr>
      <w:hyperlink w:anchor="_Toc519087071" w:history="1">
        <w:r w:rsidR="00AF706D" w:rsidRPr="00093178">
          <w:rPr>
            <w:rStyle w:val="Hyperlink"/>
          </w:rPr>
          <w:t>3</w:t>
        </w:r>
        <w:r w:rsidR="00AF706D">
          <w:rPr>
            <w:rFonts w:asciiTheme="minorHAnsi" w:eastAsiaTheme="minorEastAsia" w:hAnsiTheme="minorHAnsi" w:cstheme="minorBidi"/>
            <w:b w:val="0"/>
            <w:bCs w:val="0"/>
          </w:rPr>
          <w:tab/>
        </w:r>
        <w:r w:rsidR="00AF706D" w:rsidRPr="00093178">
          <w:rPr>
            <w:rStyle w:val="Hyperlink"/>
          </w:rPr>
          <w:t>Definition of terms</w:t>
        </w:r>
        <w:r w:rsidR="00AF706D">
          <w:rPr>
            <w:webHidden/>
          </w:rPr>
          <w:tab/>
        </w:r>
        <w:r w:rsidR="00AF706D">
          <w:rPr>
            <w:webHidden/>
          </w:rPr>
          <w:fldChar w:fldCharType="begin"/>
        </w:r>
        <w:r w:rsidR="00AF706D">
          <w:rPr>
            <w:webHidden/>
          </w:rPr>
          <w:instrText xml:space="preserve"> PAGEREF _Toc519087071 \h </w:instrText>
        </w:r>
        <w:r w:rsidR="00AF706D">
          <w:rPr>
            <w:webHidden/>
          </w:rPr>
        </w:r>
        <w:r w:rsidR="00AF706D">
          <w:rPr>
            <w:webHidden/>
          </w:rPr>
          <w:fldChar w:fldCharType="separate"/>
        </w:r>
        <w:r w:rsidR="00370B16">
          <w:rPr>
            <w:webHidden/>
          </w:rPr>
          <w:t>4</w:t>
        </w:r>
        <w:r w:rsidR="00AF706D">
          <w:rPr>
            <w:webHidden/>
          </w:rPr>
          <w:fldChar w:fldCharType="end"/>
        </w:r>
      </w:hyperlink>
    </w:p>
    <w:p w14:paraId="02255684" w14:textId="7D9FA066" w:rsidR="00AF706D" w:rsidRDefault="000369F4">
      <w:pPr>
        <w:pStyle w:val="TOC2"/>
        <w:rPr>
          <w:rFonts w:eastAsiaTheme="minorEastAsia" w:cstheme="minorBidi"/>
          <w:b w:val="0"/>
          <w:bCs w:val="0"/>
          <w:noProof/>
          <w:sz w:val="24"/>
          <w:szCs w:val="24"/>
        </w:rPr>
      </w:pPr>
      <w:hyperlink w:anchor="_Toc519087072" w:history="1">
        <w:r w:rsidR="00AF706D" w:rsidRPr="00093178">
          <w:rPr>
            <w:rStyle w:val="Hyperlink"/>
            <w:rFonts w:ascii="Arial" w:hAnsi="Arial" w:cs="Arial"/>
            <w:noProof/>
          </w:rPr>
          <w:t>3.1</w:t>
        </w:r>
        <w:r w:rsidR="00AF706D">
          <w:rPr>
            <w:rFonts w:eastAsiaTheme="minorEastAsia" w:cstheme="minorBidi"/>
            <w:b w:val="0"/>
            <w:bCs w:val="0"/>
            <w:noProof/>
            <w:sz w:val="24"/>
            <w:szCs w:val="24"/>
          </w:rPr>
          <w:tab/>
        </w:r>
        <w:r w:rsidR="00AF706D" w:rsidRPr="00093178">
          <w:rPr>
            <w:rStyle w:val="Hyperlink"/>
            <w:rFonts w:ascii="Arial" w:hAnsi="Arial" w:cs="Arial"/>
            <w:noProof/>
          </w:rPr>
          <w:t>Audio-visual</w:t>
        </w:r>
        <w:r w:rsidR="00AF706D">
          <w:rPr>
            <w:noProof/>
            <w:webHidden/>
          </w:rPr>
          <w:tab/>
        </w:r>
        <w:r w:rsidR="00AF706D">
          <w:rPr>
            <w:noProof/>
            <w:webHidden/>
          </w:rPr>
          <w:fldChar w:fldCharType="begin"/>
        </w:r>
        <w:r w:rsidR="00AF706D">
          <w:rPr>
            <w:noProof/>
            <w:webHidden/>
          </w:rPr>
          <w:instrText xml:space="preserve"> PAGEREF _Toc519087072 \h </w:instrText>
        </w:r>
        <w:r w:rsidR="00AF706D">
          <w:rPr>
            <w:noProof/>
            <w:webHidden/>
          </w:rPr>
        </w:r>
        <w:r w:rsidR="00AF706D">
          <w:rPr>
            <w:noProof/>
            <w:webHidden/>
          </w:rPr>
          <w:fldChar w:fldCharType="separate"/>
        </w:r>
        <w:r w:rsidR="00370B16">
          <w:rPr>
            <w:noProof/>
            <w:webHidden/>
          </w:rPr>
          <w:t>4</w:t>
        </w:r>
        <w:r w:rsidR="00AF706D">
          <w:rPr>
            <w:noProof/>
            <w:webHidden/>
          </w:rPr>
          <w:fldChar w:fldCharType="end"/>
        </w:r>
      </w:hyperlink>
    </w:p>
    <w:p w14:paraId="6D74B1DC" w14:textId="6FD97372" w:rsidR="00AF706D" w:rsidRDefault="000369F4">
      <w:pPr>
        <w:pStyle w:val="TOC2"/>
        <w:rPr>
          <w:rFonts w:eastAsiaTheme="minorEastAsia" w:cstheme="minorBidi"/>
          <w:b w:val="0"/>
          <w:bCs w:val="0"/>
          <w:noProof/>
          <w:sz w:val="24"/>
          <w:szCs w:val="24"/>
        </w:rPr>
      </w:pPr>
      <w:hyperlink w:anchor="_Toc519087073" w:history="1">
        <w:r w:rsidR="00AF706D" w:rsidRPr="00093178">
          <w:rPr>
            <w:rStyle w:val="Hyperlink"/>
            <w:rFonts w:ascii="Arial" w:hAnsi="Arial" w:cs="Arial"/>
            <w:noProof/>
          </w:rPr>
          <w:t>3.2</w:t>
        </w:r>
        <w:r w:rsidR="00AF706D">
          <w:rPr>
            <w:rFonts w:eastAsiaTheme="minorEastAsia" w:cstheme="minorBidi"/>
            <w:b w:val="0"/>
            <w:bCs w:val="0"/>
            <w:noProof/>
            <w:sz w:val="24"/>
            <w:szCs w:val="24"/>
          </w:rPr>
          <w:tab/>
        </w:r>
        <w:r w:rsidR="00AF706D" w:rsidRPr="00093178">
          <w:rPr>
            <w:rStyle w:val="Hyperlink"/>
            <w:rFonts w:ascii="Arial" w:hAnsi="Arial" w:cs="Arial"/>
            <w:noProof/>
          </w:rPr>
          <w:t>General Data Protection Regulation</w:t>
        </w:r>
        <w:r w:rsidR="00AF706D">
          <w:rPr>
            <w:noProof/>
            <w:webHidden/>
          </w:rPr>
          <w:tab/>
        </w:r>
        <w:r w:rsidR="00AF706D">
          <w:rPr>
            <w:noProof/>
            <w:webHidden/>
          </w:rPr>
          <w:fldChar w:fldCharType="begin"/>
        </w:r>
        <w:r w:rsidR="00AF706D">
          <w:rPr>
            <w:noProof/>
            <w:webHidden/>
          </w:rPr>
          <w:instrText xml:space="preserve"> PAGEREF _Toc519087073 \h </w:instrText>
        </w:r>
        <w:r w:rsidR="00AF706D">
          <w:rPr>
            <w:noProof/>
            <w:webHidden/>
          </w:rPr>
        </w:r>
        <w:r w:rsidR="00AF706D">
          <w:rPr>
            <w:noProof/>
            <w:webHidden/>
          </w:rPr>
          <w:fldChar w:fldCharType="separate"/>
        </w:r>
        <w:r w:rsidR="00370B16">
          <w:rPr>
            <w:noProof/>
            <w:webHidden/>
          </w:rPr>
          <w:t>4</w:t>
        </w:r>
        <w:r w:rsidR="00AF706D">
          <w:rPr>
            <w:noProof/>
            <w:webHidden/>
          </w:rPr>
          <w:fldChar w:fldCharType="end"/>
        </w:r>
      </w:hyperlink>
    </w:p>
    <w:p w14:paraId="30D82FB3" w14:textId="042EC924" w:rsidR="00AF706D" w:rsidRDefault="000369F4">
      <w:pPr>
        <w:pStyle w:val="TOC2"/>
        <w:rPr>
          <w:rFonts w:eastAsiaTheme="minorEastAsia" w:cstheme="minorBidi"/>
          <w:b w:val="0"/>
          <w:bCs w:val="0"/>
          <w:noProof/>
          <w:sz w:val="24"/>
          <w:szCs w:val="24"/>
        </w:rPr>
      </w:pPr>
      <w:hyperlink w:anchor="_Toc519087074" w:history="1">
        <w:r w:rsidR="00AF706D" w:rsidRPr="00093178">
          <w:rPr>
            <w:rStyle w:val="Hyperlink"/>
            <w:rFonts w:ascii="Arial" w:hAnsi="Arial" w:cs="Arial"/>
            <w:noProof/>
          </w:rPr>
          <w:t>3.3</w:t>
        </w:r>
        <w:r w:rsidR="00AF706D">
          <w:rPr>
            <w:rFonts w:eastAsiaTheme="minorEastAsia" w:cstheme="minorBidi"/>
            <w:b w:val="0"/>
            <w:bCs w:val="0"/>
            <w:noProof/>
            <w:sz w:val="24"/>
            <w:szCs w:val="24"/>
          </w:rPr>
          <w:tab/>
        </w:r>
        <w:r w:rsidR="00AF706D" w:rsidRPr="00093178">
          <w:rPr>
            <w:rStyle w:val="Hyperlink"/>
            <w:rFonts w:ascii="Arial" w:hAnsi="Arial" w:cs="Arial"/>
            <w:noProof/>
          </w:rPr>
          <w:t>Voluntary consent</w:t>
        </w:r>
        <w:r w:rsidR="00AF706D">
          <w:rPr>
            <w:noProof/>
            <w:webHidden/>
          </w:rPr>
          <w:tab/>
        </w:r>
        <w:r w:rsidR="00AF706D">
          <w:rPr>
            <w:noProof/>
            <w:webHidden/>
          </w:rPr>
          <w:fldChar w:fldCharType="begin"/>
        </w:r>
        <w:r w:rsidR="00AF706D">
          <w:rPr>
            <w:noProof/>
            <w:webHidden/>
          </w:rPr>
          <w:instrText xml:space="preserve"> PAGEREF _Toc519087074 \h </w:instrText>
        </w:r>
        <w:r w:rsidR="00AF706D">
          <w:rPr>
            <w:noProof/>
            <w:webHidden/>
          </w:rPr>
        </w:r>
        <w:r w:rsidR="00AF706D">
          <w:rPr>
            <w:noProof/>
            <w:webHidden/>
          </w:rPr>
          <w:fldChar w:fldCharType="separate"/>
        </w:r>
        <w:r w:rsidR="00370B16">
          <w:rPr>
            <w:noProof/>
            <w:webHidden/>
          </w:rPr>
          <w:t>4</w:t>
        </w:r>
        <w:r w:rsidR="00AF706D">
          <w:rPr>
            <w:noProof/>
            <w:webHidden/>
          </w:rPr>
          <w:fldChar w:fldCharType="end"/>
        </w:r>
      </w:hyperlink>
    </w:p>
    <w:p w14:paraId="70AAAA49" w14:textId="14108C57" w:rsidR="00AF706D" w:rsidRDefault="000369F4">
      <w:pPr>
        <w:pStyle w:val="TOC2"/>
        <w:rPr>
          <w:rFonts w:eastAsiaTheme="minorEastAsia" w:cstheme="minorBidi"/>
          <w:b w:val="0"/>
          <w:bCs w:val="0"/>
          <w:noProof/>
          <w:sz w:val="24"/>
          <w:szCs w:val="24"/>
        </w:rPr>
      </w:pPr>
      <w:hyperlink w:anchor="_Toc519087075" w:history="1">
        <w:r w:rsidR="00AF706D" w:rsidRPr="00093178">
          <w:rPr>
            <w:rStyle w:val="Hyperlink"/>
            <w:rFonts w:ascii="Arial" w:hAnsi="Arial" w:cs="Arial"/>
            <w:noProof/>
          </w:rPr>
          <w:t>3.4</w:t>
        </w:r>
        <w:r w:rsidR="00AF706D">
          <w:rPr>
            <w:rFonts w:eastAsiaTheme="minorEastAsia" w:cstheme="minorBidi"/>
            <w:b w:val="0"/>
            <w:bCs w:val="0"/>
            <w:noProof/>
            <w:sz w:val="24"/>
            <w:szCs w:val="24"/>
          </w:rPr>
          <w:tab/>
        </w:r>
        <w:r w:rsidR="00AF706D" w:rsidRPr="00093178">
          <w:rPr>
            <w:rStyle w:val="Hyperlink"/>
            <w:rFonts w:ascii="Arial" w:hAnsi="Arial" w:cs="Arial"/>
            <w:noProof/>
          </w:rPr>
          <w:t>Explicit consent</w:t>
        </w:r>
        <w:r w:rsidR="00AF706D">
          <w:rPr>
            <w:noProof/>
            <w:webHidden/>
          </w:rPr>
          <w:tab/>
        </w:r>
        <w:r w:rsidR="00AF706D">
          <w:rPr>
            <w:noProof/>
            <w:webHidden/>
          </w:rPr>
          <w:fldChar w:fldCharType="begin"/>
        </w:r>
        <w:r w:rsidR="00AF706D">
          <w:rPr>
            <w:noProof/>
            <w:webHidden/>
          </w:rPr>
          <w:instrText xml:space="preserve"> PAGEREF _Toc519087075 \h </w:instrText>
        </w:r>
        <w:r w:rsidR="00AF706D">
          <w:rPr>
            <w:noProof/>
            <w:webHidden/>
          </w:rPr>
        </w:r>
        <w:r w:rsidR="00AF706D">
          <w:rPr>
            <w:noProof/>
            <w:webHidden/>
          </w:rPr>
          <w:fldChar w:fldCharType="separate"/>
        </w:r>
        <w:r w:rsidR="00370B16">
          <w:rPr>
            <w:noProof/>
            <w:webHidden/>
          </w:rPr>
          <w:t>4</w:t>
        </w:r>
        <w:r w:rsidR="00AF706D">
          <w:rPr>
            <w:noProof/>
            <w:webHidden/>
          </w:rPr>
          <w:fldChar w:fldCharType="end"/>
        </w:r>
      </w:hyperlink>
    </w:p>
    <w:p w14:paraId="5E539E91" w14:textId="3255C65A" w:rsidR="00AF706D" w:rsidRDefault="000369F4">
      <w:pPr>
        <w:pStyle w:val="TOC2"/>
        <w:rPr>
          <w:rFonts w:eastAsiaTheme="minorEastAsia" w:cstheme="minorBidi"/>
          <w:b w:val="0"/>
          <w:bCs w:val="0"/>
          <w:noProof/>
          <w:sz w:val="24"/>
          <w:szCs w:val="24"/>
        </w:rPr>
      </w:pPr>
      <w:hyperlink w:anchor="_Toc519087076" w:history="1">
        <w:r w:rsidR="00AF706D" w:rsidRPr="00093178">
          <w:rPr>
            <w:rStyle w:val="Hyperlink"/>
            <w:rFonts w:ascii="Arial" w:hAnsi="Arial" w:cs="Arial"/>
            <w:noProof/>
          </w:rPr>
          <w:t>3.5</w:t>
        </w:r>
        <w:r w:rsidR="00AF706D">
          <w:rPr>
            <w:rFonts w:eastAsiaTheme="minorEastAsia" w:cstheme="minorBidi"/>
            <w:b w:val="0"/>
            <w:bCs w:val="0"/>
            <w:noProof/>
            <w:sz w:val="24"/>
            <w:szCs w:val="24"/>
          </w:rPr>
          <w:tab/>
        </w:r>
        <w:r w:rsidR="00AF706D" w:rsidRPr="00093178">
          <w:rPr>
            <w:rStyle w:val="Hyperlink"/>
            <w:rFonts w:ascii="Arial" w:hAnsi="Arial" w:cs="Arial"/>
            <w:noProof/>
          </w:rPr>
          <w:t>Confidentiality</w:t>
        </w:r>
        <w:r w:rsidR="00AF706D">
          <w:rPr>
            <w:noProof/>
            <w:webHidden/>
          </w:rPr>
          <w:tab/>
        </w:r>
        <w:r w:rsidR="00AF706D">
          <w:rPr>
            <w:noProof/>
            <w:webHidden/>
          </w:rPr>
          <w:fldChar w:fldCharType="begin"/>
        </w:r>
        <w:r w:rsidR="00AF706D">
          <w:rPr>
            <w:noProof/>
            <w:webHidden/>
          </w:rPr>
          <w:instrText xml:space="preserve"> PAGEREF _Toc519087076 \h </w:instrText>
        </w:r>
        <w:r w:rsidR="00AF706D">
          <w:rPr>
            <w:noProof/>
            <w:webHidden/>
          </w:rPr>
        </w:r>
        <w:r w:rsidR="00AF706D">
          <w:rPr>
            <w:noProof/>
            <w:webHidden/>
          </w:rPr>
          <w:fldChar w:fldCharType="separate"/>
        </w:r>
        <w:r w:rsidR="00370B16">
          <w:rPr>
            <w:noProof/>
            <w:webHidden/>
          </w:rPr>
          <w:t>4</w:t>
        </w:r>
        <w:r w:rsidR="00AF706D">
          <w:rPr>
            <w:noProof/>
            <w:webHidden/>
          </w:rPr>
          <w:fldChar w:fldCharType="end"/>
        </w:r>
      </w:hyperlink>
    </w:p>
    <w:p w14:paraId="48F6F7D1" w14:textId="11E70CC6" w:rsidR="00AF706D" w:rsidRDefault="000369F4">
      <w:pPr>
        <w:pStyle w:val="TOC1"/>
        <w:rPr>
          <w:rFonts w:asciiTheme="minorHAnsi" w:eastAsiaTheme="minorEastAsia" w:hAnsiTheme="minorHAnsi" w:cstheme="minorBidi"/>
          <w:b w:val="0"/>
          <w:bCs w:val="0"/>
        </w:rPr>
      </w:pPr>
      <w:hyperlink w:anchor="_Toc519087077" w:history="1">
        <w:r w:rsidR="00AF706D" w:rsidRPr="00093178">
          <w:rPr>
            <w:rStyle w:val="Hyperlink"/>
          </w:rPr>
          <w:t>4</w:t>
        </w:r>
        <w:r w:rsidR="00AF706D">
          <w:rPr>
            <w:rFonts w:asciiTheme="minorHAnsi" w:eastAsiaTheme="minorEastAsia" w:hAnsiTheme="minorHAnsi" w:cstheme="minorBidi"/>
            <w:b w:val="0"/>
            <w:bCs w:val="0"/>
          </w:rPr>
          <w:tab/>
        </w:r>
        <w:r w:rsidR="00AF706D" w:rsidRPr="00093178">
          <w:rPr>
            <w:rStyle w:val="Hyperlink"/>
          </w:rPr>
          <w:t>Equipment</w:t>
        </w:r>
        <w:r w:rsidR="00AF706D">
          <w:rPr>
            <w:webHidden/>
          </w:rPr>
          <w:tab/>
        </w:r>
        <w:r w:rsidR="00AF706D">
          <w:rPr>
            <w:webHidden/>
          </w:rPr>
          <w:fldChar w:fldCharType="begin"/>
        </w:r>
        <w:r w:rsidR="00AF706D">
          <w:rPr>
            <w:webHidden/>
          </w:rPr>
          <w:instrText xml:space="preserve"> PAGEREF _Toc519087077 \h </w:instrText>
        </w:r>
        <w:r w:rsidR="00AF706D">
          <w:rPr>
            <w:webHidden/>
          </w:rPr>
        </w:r>
        <w:r w:rsidR="00AF706D">
          <w:rPr>
            <w:webHidden/>
          </w:rPr>
          <w:fldChar w:fldCharType="separate"/>
        </w:r>
        <w:r w:rsidR="00370B16">
          <w:rPr>
            <w:webHidden/>
          </w:rPr>
          <w:t>5</w:t>
        </w:r>
        <w:r w:rsidR="00AF706D">
          <w:rPr>
            <w:webHidden/>
          </w:rPr>
          <w:fldChar w:fldCharType="end"/>
        </w:r>
      </w:hyperlink>
    </w:p>
    <w:p w14:paraId="458DF048" w14:textId="67E1BF3A" w:rsidR="00AF706D" w:rsidRDefault="000369F4">
      <w:pPr>
        <w:pStyle w:val="TOC2"/>
        <w:rPr>
          <w:rFonts w:eastAsiaTheme="minorEastAsia" w:cstheme="minorBidi"/>
          <w:b w:val="0"/>
          <w:bCs w:val="0"/>
          <w:noProof/>
          <w:sz w:val="24"/>
          <w:szCs w:val="24"/>
        </w:rPr>
      </w:pPr>
      <w:hyperlink w:anchor="_Toc519087078" w:history="1">
        <w:r w:rsidR="00AF706D" w:rsidRPr="00093178">
          <w:rPr>
            <w:rStyle w:val="Hyperlink"/>
            <w:rFonts w:ascii="Arial" w:hAnsi="Arial" w:cs="Arial"/>
            <w:noProof/>
          </w:rPr>
          <w:t>4.1</w:t>
        </w:r>
        <w:r w:rsidR="00AF706D">
          <w:rPr>
            <w:rFonts w:eastAsiaTheme="minorEastAsia" w:cstheme="minorBidi"/>
            <w:b w:val="0"/>
            <w:bCs w:val="0"/>
            <w:noProof/>
            <w:sz w:val="24"/>
            <w:szCs w:val="24"/>
          </w:rPr>
          <w:tab/>
        </w:r>
        <w:r w:rsidR="00AF706D" w:rsidRPr="00093178">
          <w:rPr>
            <w:rStyle w:val="Hyperlink"/>
            <w:rFonts w:ascii="Arial" w:hAnsi="Arial" w:cs="Arial"/>
            <w:noProof/>
          </w:rPr>
          <w:t>Equipment</w:t>
        </w:r>
        <w:r w:rsidR="00AF706D">
          <w:rPr>
            <w:noProof/>
            <w:webHidden/>
          </w:rPr>
          <w:tab/>
        </w:r>
        <w:r w:rsidR="00AF706D">
          <w:rPr>
            <w:noProof/>
            <w:webHidden/>
          </w:rPr>
          <w:fldChar w:fldCharType="begin"/>
        </w:r>
        <w:r w:rsidR="00AF706D">
          <w:rPr>
            <w:noProof/>
            <w:webHidden/>
          </w:rPr>
          <w:instrText xml:space="preserve"> PAGEREF _Toc519087078 \h </w:instrText>
        </w:r>
        <w:r w:rsidR="00AF706D">
          <w:rPr>
            <w:noProof/>
            <w:webHidden/>
          </w:rPr>
        </w:r>
        <w:r w:rsidR="00AF706D">
          <w:rPr>
            <w:noProof/>
            <w:webHidden/>
          </w:rPr>
          <w:fldChar w:fldCharType="separate"/>
        </w:r>
        <w:r w:rsidR="00370B16">
          <w:rPr>
            <w:noProof/>
            <w:webHidden/>
          </w:rPr>
          <w:t>5</w:t>
        </w:r>
        <w:r w:rsidR="00AF706D">
          <w:rPr>
            <w:noProof/>
            <w:webHidden/>
          </w:rPr>
          <w:fldChar w:fldCharType="end"/>
        </w:r>
      </w:hyperlink>
    </w:p>
    <w:p w14:paraId="7147CE73" w14:textId="5A71EFDB" w:rsidR="00AF706D" w:rsidRDefault="000369F4">
      <w:pPr>
        <w:pStyle w:val="TOC2"/>
        <w:rPr>
          <w:rFonts w:eastAsiaTheme="minorEastAsia" w:cstheme="minorBidi"/>
          <w:b w:val="0"/>
          <w:bCs w:val="0"/>
          <w:noProof/>
          <w:sz w:val="24"/>
          <w:szCs w:val="24"/>
        </w:rPr>
      </w:pPr>
      <w:hyperlink w:anchor="_Toc519087079" w:history="1">
        <w:r w:rsidR="00AF706D" w:rsidRPr="00093178">
          <w:rPr>
            <w:rStyle w:val="Hyperlink"/>
            <w:rFonts w:ascii="Arial" w:hAnsi="Arial" w:cs="Arial"/>
            <w:noProof/>
          </w:rPr>
          <w:t>4.2</w:t>
        </w:r>
        <w:r w:rsidR="00AF706D">
          <w:rPr>
            <w:rFonts w:eastAsiaTheme="minorEastAsia" w:cstheme="minorBidi"/>
            <w:b w:val="0"/>
            <w:bCs w:val="0"/>
            <w:noProof/>
            <w:sz w:val="24"/>
            <w:szCs w:val="24"/>
          </w:rPr>
          <w:tab/>
        </w:r>
        <w:r w:rsidR="00AF706D" w:rsidRPr="00093178">
          <w:rPr>
            <w:rStyle w:val="Hyperlink"/>
            <w:rFonts w:ascii="Arial" w:hAnsi="Arial" w:cs="Arial"/>
            <w:noProof/>
          </w:rPr>
          <w:t>Equipment storage</w:t>
        </w:r>
        <w:r w:rsidR="00AF706D">
          <w:rPr>
            <w:noProof/>
            <w:webHidden/>
          </w:rPr>
          <w:tab/>
        </w:r>
        <w:r w:rsidR="00AF706D">
          <w:rPr>
            <w:noProof/>
            <w:webHidden/>
          </w:rPr>
          <w:fldChar w:fldCharType="begin"/>
        </w:r>
        <w:r w:rsidR="00AF706D">
          <w:rPr>
            <w:noProof/>
            <w:webHidden/>
          </w:rPr>
          <w:instrText xml:space="preserve"> PAGEREF _Toc519087079 \h </w:instrText>
        </w:r>
        <w:r w:rsidR="00AF706D">
          <w:rPr>
            <w:noProof/>
            <w:webHidden/>
          </w:rPr>
        </w:r>
        <w:r w:rsidR="00AF706D">
          <w:rPr>
            <w:noProof/>
            <w:webHidden/>
          </w:rPr>
          <w:fldChar w:fldCharType="separate"/>
        </w:r>
        <w:r w:rsidR="00370B16">
          <w:rPr>
            <w:noProof/>
            <w:webHidden/>
          </w:rPr>
          <w:t>5</w:t>
        </w:r>
        <w:r w:rsidR="00AF706D">
          <w:rPr>
            <w:noProof/>
            <w:webHidden/>
          </w:rPr>
          <w:fldChar w:fldCharType="end"/>
        </w:r>
      </w:hyperlink>
    </w:p>
    <w:p w14:paraId="6AC7F8E0" w14:textId="112D7246" w:rsidR="00AF706D" w:rsidRDefault="000369F4">
      <w:pPr>
        <w:pStyle w:val="TOC2"/>
        <w:rPr>
          <w:rFonts w:eastAsiaTheme="minorEastAsia" w:cstheme="minorBidi"/>
          <w:b w:val="0"/>
          <w:bCs w:val="0"/>
          <w:noProof/>
          <w:sz w:val="24"/>
          <w:szCs w:val="24"/>
        </w:rPr>
      </w:pPr>
      <w:hyperlink w:anchor="_Toc519087080" w:history="1">
        <w:r w:rsidR="00AF706D" w:rsidRPr="00093178">
          <w:rPr>
            <w:rStyle w:val="Hyperlink"/>
            <w:rFonts w:ascii="Arial" w:hAnsi="Arial" w:cs="Arial"/>
            <w:noProof/>
          </w:rPr>
          <w:t>4.3</w:t>
        </w:r>
        <w:r w:rsidR="00AF706D">
          <w:rPr>
            <w:rFonts w:eastAsiaTheme="minorEastAsia" w:cstheme="minorBidi"/>
            <w:b w:val="0"/>
            <w:bCs w:val="0"/>
            <w:noProof/>
            <w:sz w:val="24"/>
            <w:szCs w:val="24"/>
          </w:rPr>
          <w:tab/>
        </w:r>
        <w:r w:rsidR="00AF706D" w:rsidRPr="00093178">
          <w:rPr>
            <w:rStyle w:val="Hyperlink"/>
            <w:rFonts w:ascii="Arial" w:hAnsi="Arial" w:cs="Arial"/>
            <w:noProof/>
          </w:rPr>
          <w:t>Equipment preparation</w:t>
        </w:r>
        <w:r w:rsidR="00AF706D">
          <w:rPr>
            <w:noProof/>
            <w:webHidden/>
          </w:rPr>
          <w:tab/>
        </w:r>
        <w:r w:rsidR="00AF706D">
          <w:rPr>
            <w:noProof/>
            <w:webHidden/>
          </w:rPr>
          <w:fldChar w:fldCharType="begin"/>
        </w:r>
        <w:r w:rsidR="00AF706D">
          <w:rPr>
            <w:noProof/>
            <w:webHidden/>
          </w:rPr>
          <w:instrText xml:space="preserve"> PAGEREF _Toc519087080 \h </w:instrText>
        </w:r>
        <w:r w:rsidR="00AF706D">
          <w:rPr>
            <w:noProof/>
            <w:webHidden/>
          </w:rPr>
        </w:r>
        <w:r w:rsidR="00AF706D">
          <w:rPr>
            <w:noProof/>
            <w:webHidden/>
          </w:rPr>
          <w:fldChar w:fldCharType="separate"/>
        </w:r>
        <w:r w:rsidR="00370B16">
          <w:rPr>
            <w:noProof/>
            <w:webHidden/>
          </w:rPr>
          <w:t>5</w:t>
        </w:r>
        <w:r w:rsidR="00AF706D">
          <w:rPr>
            <w:noProof/>
            <w:webHidden/>
          </w:rPr>
          <w:fldChar w:fldCharType="end"/>
        </w:r>
      </w:hyperlink>
    </w:p>
    <w:p w14:paraId="14A3A72F" w14:textId="7F435D88" w:rsidR="00AF706D" w:rsidRDefault="000369F4">
      <w:pPr>
        <w:pStyle w:val="TOC1"/>
        <w:rPr>
          <w:rFonts w:asciiTheme="minorHAnsi" w:eastAsiaTheme="minorEastAsia" w:hAnsiTheme="minorHAnsi" w:cstheme="minorBidi"/>
          <w:b w:val="0"/>
          <w:bCs w:val="0"/>
        </w:rPr>
      </w:pPr>
      <w:hyperlink w:anchor="_Toc519087081" w:history="1">
        <w:r w:rsidR="00AF706D" w:rsidRPr="00093178">
          <w:rPr>
            <w:rStyle w:val="Hyperlink"/>
          </w:rPr>
          <w:t>5</w:t>
        </w:r>
        <w:r w:rsidR="00AF706D">
          <w:rPr>
            <w:rFonts w:asciiTheme="minorHAnsi" w:eastAsiaTheme="minorEastAsia" w:hAnsiTheme="minorHAnsi" w:cstheme="minorBidi"/>
            <w:b w:val="0"/>
            <w:bCs w:val="0"/>
          </w:rPr>
          <w:tab/>
        </w:r>
        <w:r w:rsidR="00AF706D" w:rsidRPr="00093178">
          <w:rPr>
            <w:rStyle w:val="Hyperlink"/>
          </w:rPr>
          <w:t>Principles for audio-visual recording</w:t>
        </w:r>
        <w:r w:rsidR="00AF706D">
          <w:rPr>
            <w:webHidden/>
          </w:rPr>
          <w:tab/>
        </w:r>
        <w:r w:rsidR="00AF706D">
          <w:rPr>
            <w:webHidden/>
          </w:rPr>
          <w:fldChar w:fldCharType="begin"/>
        </w:r>
        <w:r w:rsidR="00AF706D">
          <w:rPr>
            <w:webHidden/>
          </w:rPr>
          <w:instrText xml:space="preserve"> PAGEREF _Toc519087081 \h </w:instrText>
        </w:r>
        <w:r w:rsidR="00AF706D">
          <w:rPr>
            <w:webHidden/>
          </w:rPr>
        </w:r>
        <w:r w:rsidR="00AF706D">
          <w:rPr>
            <w:webHidden/>
          </w:rPr>
          <w:fldChar w:fldCharType="separate"/>
        </w:r>
        <w:r w:rsidR="00370B16">
          <w:rPr>
            <w:webHidden/>
          </w:rPr>
          <w:t>5</w:t>
        </w:r>
        <w:r w:rsidR="00AF706D">
          <w:rPr>
            <w:webHidden/>
          </w:rPr>
          <w:fldChar w:fldCharType="end"/>
        </w:r>
      </w:hyperlink>
    </w:p>
    <w:p w14:paraId="655168A6" w14:textId="73CD44B6" w:rsidR="00AF706D" w:rsidRDefault="000369F4">
      <w:pPr>
        <w:pStyle w:val="TOC2"/>
        <w:rPr>
          <w:rFonts w:eastAsiaTheme="minorEastAsia" w:cstheme="minorBidi"/>
          <w:b w:val="0"/>
          <w:bCs w:val="0"/>
          <w:noProof/>
          <w:sz w:val="24"/>
          <w:szCs w:val="24"/>
        </w:rPr>
      </w:pPr>
      <w:hyperlink w:anchor="_Toc519087082" w:history="1">
        <w:r w:rsidR="00AF706D" w:rsidRPr="00093178">
          <w:rPr>
            <w:rStyle w:val="Hyperlink"/>
            <w:rFonts w:ascii="Arial" w:hAnsi="Arial" w:cs="Arial"/>
            <w:noProof/>
          </w:rPr>
          <w:t>5.1</w:t>
        </w:r>
        <w:r w:rsidR="00AF706D">
          <w:rPr>
            <w:rFonts w:eastAsiaTheme="minorEastAsia" w:cstheme="minorBidi"/>
            <w:b w:val="0"/>
            <w:bCs w:val="0"/>
            <w:noProof/>
            <w:sz w:val="24"/>
            <w:szCs w:val="24"/>
          </w:rPr>
          <w:tab/>
        </w:r>
        <w:r w:rsidR="00AF706D" w:rsidRPr="00093178">
          <w:rPr>
            <w:rStyle w:val="Hyperlink"/>
            <w:rFonts w:ascii="Arial" w:hAnsi="Arial" w:cs="Arial"/>
            <w:noProof/>
          </w:rPr>
          <w:t>GMC guidance</w:t>
        </w:r>
        <w:r w:rsidR="00AF706D">
          <w:rPr>
            <w:noProof/>
            <w:webHidden/>
          </w:rPr>
          <w:tab/>
        </w:r>
        <w:r w:rsidR="00AF706D">
          <w:rPr>
            <w:noProof/>
            <w:webHidden/>
          </w:rPr>
          <w:fldChar w:fldCharType="begin"/>
        </w:r>
        <w:r w:rsidR="00AF706D">
          <w:rPr>
            <w:noProof/>
            <w:webHidden/>
          </w:rPr>
          <w:instrText xml:space="preserve"> PAGEREF _Toc519087082 \h </w:instrText>
        </w:r>
        <w:r w:rsidR="00AF706D">
          <w:rPr>
            <w:noProof/>
            <w:webHidden/>
          </w:rPr>
        </w:r>
        <w:r w:rsidR="00AF706D">
          <w:rPr>
            <w:noProof/>
            <w:webHidden/>
          </w:rPr>
          <w:fldChar w:fldCharType="separate"/>
        </w:r>
        <w:r w:rsidR="00370B16">
          <w:rPr>
            <w:noProof/>
            <w:webHidden/>
          </w:rPr>
          <w:t>5</w:t>
        </w:r>
        <w:r w:rsidR="00AF706D">
          <w:rPr>
            <w:noProof/>
            <w:webHidden/>
          </w:rPr>
          <w:fldChar w:fldCharType="end"/>
        </w:r>
      </w:hyperlink>
    </w:p>
    <w:p w14:paraId="7F289971" w14:textId="600B91F4" w:rsidR="00AF706D" w:rsidRDefault="000369F4">
      <w:pPr>
        <w:pStyle w:val="TOC1"/>
        <w:rPr>
          <w:rFonts w:asciiTheme="minorHAnsi" w:eastAsiaTheme="minorEastAsia" w:hAnsiTheme="minorHAnsi" w:cstheme="minorBidi"/>
          <w:b w:val="0"/>
          <w:bCs w:val="0"/>
        </w:rPr>
      </w:pPr>
      <w:hyperlink w:anchor="_Toc519087083" w:history="1">
        <w:r w:rsidR="00AF706D" w:rsidRPr="00093178">
          <w:rPr>
            <w:rStyle w:val="Hyperlink"/>
          </w:rPr>
          <w:t>6</w:t>
        </w:r>
        <w:r w:rsidR="00AF706D">
          <w:rPr>
            <w:rFonts w:asciiTheme="minorHAnsi" w:eastAsiaTheme="minorEastAsia" w:hAnsiTheme="minorHAnsi" w:cstheme="minorBidi"/>
            <w:b w:val="0"/>
            <w:bCs w:val="0"/>
          </w:rPr>
          <w:tab/>
        </w:r>
        <w:r w:rsidR="00AF706D" w:rsidRPr="00093178">
          <w:rPr>
            <w:rStyle w:val="Hyperlink"/>
          </w:rPr>
          <w:t>Consent</w:t>
        </w:r>
        <w:r w:rsidR="00AF706D">
          <w:rPr>
            <w:webHidden/>
          </w:rPr>
          <w:tab/>
        </w:r>
        <w:r w:rsidR="00AF706D">
          <w:rPr>
            <w:webHidden/>
          </w:rPr>
          <w:fldChar w:fldCharType="begin"/>
        </w:r>
        <w:r w:rsidR="00AF706D">
          <w:rPr>
            <w:webHidden/>
          </w:rPr>
          <w:instrText xml:space="preserve"> PAGEREF _Toc519087083 \h </w:instrText>
        </w:r>
        <w:r w:rsidR="00AF706D">
          <w:rPr>
            <w:webHidden/>
          </w:rPr>
        </w:r>
        <w:r w:rsidR="00AF706D">
          <w:rPr>
            <w:webHidden/>
          </w:rPr>
          <w:fldChar w:fldCharType="separate"/>
        </w:r>
        <w:r w:rsidR="00370B16">
          <w:rPr>
            <w:webHidden/>
          </w:rPr>
          <w:t>6</w:t>
        </w:r>
        <w:r w:rsidR="00AF706D">
          <w:rPr>
            <w:webHidden/>
          </w:rPr>
          <w:fldChar w:fldCharType="end"/>
        </w:r>
      </w:hyperlink>
    </w:p>
    <w:p w14:paraId="53938EE4" w14:textId="36EB1EF9" w:rsidR="00AF706D" w:rsidRDefault="000369F4">
      <w:pPr>
        <w:pStyle w:val="TOC2"/>
        <w:rPr>
          <w:rFonts w:eastAsiaTheme="minorEastAsia" w:cstheme="minorBidi"/>
          <w:b w:val="0"/>
          <w:bCs w:val="0"/>
          <w:noProof/>
          <w:sz w:val="24"/>
          <w:szCs w:val="24"/>
        </w:rPr>
      </w:pPr>
      <w:hyperlink w:anchor="_Toc519087084" w:history="1">
        <w:r w:rsidR="00AF706D" w:rsidRPr="00093178">
          <w:rPr>
            <w:rStyle w:val="Hyperlink"/>
            <w:rFonts w:ascii="Arial" w:hAnsi="Arial" w:cs="Arial"/>
            <w:noProof/>
          </w:rPr>
          <w:t>6.1</w:t>
        </w:r>
        <w:r w:rsidR="00AF706D">
          <w:rPr>
            <w:rFonts w:eastAsiaTheme="minorEastAsia" w:cstheme="minorBidi"/>
            <w:b w:val="0"/>
            <w:bCs w:val="0"/>
            <w:noProof/>
            <w:sz w:val="24"/>
            <w:szCs w:val="24"/>
          </w:rPr>
          <w:tab/>
        </w:r>
        <w:r w:rsidR="00AF706D" w:rsidRPr="00093178">
          <w:rPr>
            <w:rStyle w:val="Hyperlink"/>
            <w:rFonts w:ascii="Arial" w:hAnsi="Arial" w:cs="Arial"/>
            <w:noProof/>
          </w:rPr>
          <w:t>Consent</w:t>
        </w:r>
        <w:r w:rsidR="00AF706D">
          <w:rPr>
            <w:noProof/>
            <w:webHidden/>
          </w:rPr>
          <w:tab/>
        </w:r>
        <w:r w:rsidR="00AF706D">
          <w:rPr>
            <w:noProof/>
            <w:webHidden/>
          </w:rPr>
          <w:fldChar w:fldCharType="begin"/>
        </w:r>
        <w:r w:rsidR="00AF706D">
          <w:rPr>
            <w:noProof/>
            <w:webHidden/>
          </w:rPr>
          <w:instrText xml:space="preserve"> PAGEREF _Toc519087084 \h </w:instrText>
        </w:r>
        <w:r w:rsidR="00AF706D">
          <w:rPr>
            <w:noProof/>
            <w:webHidden/>
          </w:rPr>
        </w:r>
        <w:r w:rsidR="00AF706D">
          <w:rPr>
            <w:noProof/>
            <w:webHidden/>
          </w:rPr>
          <w:fldChar w:fldCharType="separate"/>
        </w:r>
        <w:r w:rsidR="00370B16">
          <w:rPr>
            <w:noProof/>
            <w:webHidden/>
          </w:rPr>
          <w:t>6</w:t>
        </w:r>
        <w:r w:rsidR="00AF706D">
          <w:rPr>
            <w:noProof/>
            <w:webHidden/>
          </w:rPr>
          <w:fldChar w:fldCharType="end"/>
        </w:r>
      </w:hyperlink>
    </w:p>
    <w:p w14:paraId="5EDDB0FF" w14:textId="75100E6C" w:rsidR="00AF706D" w:rsidRDefault="000369F4">
      <w:pPr>
        <w:pStyle w:val="TOC2"/>
        <w:rPr>
          <w:rFonts w:eastAsiaTheme="minorEastAsia" w:cstheme="minorBidi"/>
          <w:b w:val="0"/>
          <w:bCs w:val="0"/>
          <w:noProof/>
          <w:sz w:val="24"/>
          <w:szCs w:val="24"/>
        </w:rPr>
      </w:pPr>
      <w:hyperlink w:anchor="_Toc519087085" w:history="1">
        <w:r w:rsidR="00AF706D" w:rsidRPr="00093178">
          <w:rPr>
            <w:rStyle w:val="Hyperlink"/>
            <w:rFonts w:ascii="Arial" w:hAnsi="Arial" w:cs="Arial"/>
            <w:noProof/>
          </w:rPr>
          <w:t>6.2</w:t>
        </w:r>
        <w:r w:rsidR="00AF706D">
          <w:rPr>
            <w:rFonts w:eastAsiaTheme="minorEastAsia" w:cstheme="minorBidi"/>
            <w:b w:val="0"/>
            <w:bCs w:val="0"/>
            <w:noProof/>
            <w:sz w:val="24"/>
            <w:szCs w:val="24"/>
          </w:rPr>
          <w:tab/>
        </w:r>
        <w:r w:rsidR="00AF706D" w:rsidRPr="00093178">
          <w:rPr>
            <w:rStyle w:val="Hyperlink"/>
            <w:rFonts w:ascii="Arial" w:hAnsi="Arial" w:cs="Arial"/>
            <w:noProof/>
          </w:rPr>
          <w:t>Consent for children and young people</w:t>
        </w:r>
        <w:r w:rsidR="00AF706D">
          <w:rPr>
            <w:noProof/>
            <w:webHidden/>
          </w:rPr>
          <w:tab/>
        </w:r>
        <w:r w:rsidR="00AF706D">
          <w:rPr>
            <w:noProof/>
            <w:webHidden/>
          </w:rPr>
          <w:fldChar w:fldCharType="begin"/>
        </w:r>
        <w:r w:rsidR="00AF706D">
          <w:rPr>
            <w:noProof/>
            <w:webHidden/>
          </w:rPr>
          <w:instrText xml:space="preserve"> PAGEREF _Toc519087085 \h </w:instrText>
        </w:r>
        <w:r w:rsidR="00AF706D">
          <w:rPr>
            <w:noProof/>
            <w:webHidden/>
          </w:rPr>
        </w:r>
        <w:r w:rsidR="00AF706D">
          <w:rPr>
            <w:noProof/>
            <w:webHidden/>
          </w:rPr>
          <w:fldChar w:fldCharType="separate"/>
        </w:r>
        <w:r w:rsidR="00370B16">
          <w:rPr>
            <w:noProof/>
            <w:webHidden/>
          </w:rPr>
          <w:t>6</w:t>
        </w:r>
        <w:r w:rsidR="00AF706D">
          <w:rPr>
            <w:noProof/>
            <w:webHidden/>
          </w:rPr>
          <w:fldChar w:fldCharType="end"/>
        </w:r>
      </w:hyperlink>
    </w:p>
    <w:p w14:paraId="79DBFD40" w14:textId="65D9A0EC" w:rsidR="00AF706D" w:rsidRDefault="000369F4">
      <w:pPr>
        <w:pStyle w:val="TOC2"/>
        <w:rPr>
          <w:rFonts w:eastAsiaTheme="minorEastAsia" w:cstheme="minorBidi"/>
          <w:b w:val="0"/>
          <w:bCs w:val="0"/>
          <w:noProof/>
          <w:sz w:val="24"/>
          <w:szCs w:val="24"/>
        </w:rPr>
      </w:pPr>
      <w:hyperlink w:anchor="_Toc519087086" w:history="1">
        <w:r w:rsidR="00AF706D" w:rsidRPr="00093178">
          <w:rPr>
            <w:rStyle w:val="Hyperlink"/>
            <w:rFonts w:ascii="Arial" w:hAnsi="Arial" w:cs="Arial"/>
            <w:noProof/>
          </w:rPr>
          <w:t>6.3</w:t>
        </w:r>
        <w:r w:rsidR="00AF706D">
          <w:rPr>
            <w:rFonts w:eastAsiaTheme="minorEastAsia" w:cstheme="minorBidi"/>
            <w:b w:val="0"/>
            <w:bCs w:val="0"/>
            <w:noProof/>
            <w:sz w:val="24"/>
            <w:szCs w:val="24"/>
          </w:rPr>
          <w:tab/>
        </w:r>
        <w:r w:rsidR="00AF706D" w:rsidRPr="00093178">
          <w:rPr>
            <w:rStyle w:val="Hyperlink"/>
            <w:rFonts w:ascii="Arial" w:hAnsi="Arial" w:cs="Arial"/>
            <w:noProof/>
          </w:rPr>
          <w:t>Lack of mental capacity</w:t>
        </w:r>
        <w:r w:rsidR="00AF706D">
          <w:rPr>
            <w:noProof/>
            <w:webHidden/>
          </w:rPr>
          <w:tab/>
        </w:r>
        <w:r w:rsidR="00AF706D">
          <w:rPr>
            <w:noProof/>
            <w:webHidden/>
          </w:rPr>
          <w:fldChar w:fldCharType="begin"/>
        </w:r>
        <w:r w:rsidR="00AF706D">
          <w:rPr>
            <w:noProof/>
            <w:webHidden/>
          </w:rPr>
          <w:instrText xml:space="preserve"> PAGEREF _Toc519087086 \h </w:instrText>
        </w:r>
        <w:r w:rsidR="00AF706D">
          <w:rPr>
            <w:noProof/>
            <w:webHidden/>
          </w:rPr>
        </w:r>
        <w:r w:rsidR="00AF706D">
          <w:rPr>
            <w:noProof/>
            <w:webHidden/>
          </w:rPr>
          <w:fldChar w:fldCharType="separate"/>
        </w:r>
        <w:r w:rsidR="00370B16">
          <w:rPr>
            <w:noProof/>
            <w:webHidden/>
          </w:rPr>
          <w:t>6</w:t>
        </w:r>
        <w:r w:rsidR="00AF706D">
          <w:rPr>
            <w:noProof/>
            <w:webHidden/>
          </w:rPr>
          <w:fldChar w:fldCharType="end"/>
        </w:r>
      </w:hyperlink>
    </w:p>
    <w:p w14:paraId="078F7F8F" w14:textId="04062885" w:rsidR="00AF706D" w:rsidRDefault="000369F4">
      <w:pPr>
        <w:pStyle w:val="TOC2"/>
        <w:rPr>
          <w:rFonts w:eastAsiaTheme="minorEastAsia" w:cstheme="minorBidi"/>
          <w:b w:val="0"/>
          <w:bCs w:val="0"/>
          <w:noProof/>
          <w:sz w:val="24"/>
          <w:szCs w:val="24"/>
        </w:rPr>
      </w:pPr>
      <w:hyperlink w:anchor="_Toc519087087" w:history="1">
        <w:r w:rsidR="00AF706D" w:rsidRPr="00093178">
          <w:rPr>
            <w:rStyle w:val="Hyperlink"/>
            <w:rFonts w:ascii="Arial" w:hAnsi="Arial" w:cs="Arial"/>
            <w:noProof/>
          </w:rPr>
          <w:t>6.4</w:t>
        </w:r>
        <w:r w:rsidR="00AF706D">
          <w:rPr>
            <w:rFonts w:eastAsiaTheme="minorEastAsia" w:cstheme="minorBidi"/>
            <w:b w:val="0"/>
            <w:bCs w:val="0"/>
            <w:noProof/>
            <w:sz w:val="24"/>
            <w:szCs w:val="24"/>
          </w:rPr>
          <w:tab/>
        </w:r>
        <w:r w:rsidR="00AF706D" w:rsidRPr="00093178">
          <w:rPr>
            <w:rStyle w:val="Hyperlink"/>
            <w:rFonts w:ascii="Arial" w:hAnsi="Arial" w:cs="Arial"/>
            <w:noProof/>
          </w:rPr>
          <w:t>Recording consent</w:t>
        </w:r>
        <w:r w:rsidR="00AF706D">
          <w:rPr>
            <w:noProof/>
            <w:webHidden/>
          </w:rPr>
          <w:tab/>
        </w:r>
        <w:r w:rsidR="00AF706D">
          <w:rPr>
            <w:noProof/>
            <w:webHidden/>
          </w:rPr>
          <w:fldChar w:fldCharType="begin"/>
        </w:r>
        <w:r w:rsidR="00AF706D">
          <w:rPr>
            <w:noProof/>
            <w:webHidden/>
          </w:rPr>
          <w:instrText xml:space="preserve"> PAGEREF _Toc519087087 \h </w:instrText>
        </w:r>
        <w:r w:rsidR="00AF706D">
          <w:rPr>
            <w:noProof/>
            <w:webHidden/>
          </w:rPr>
        </w:r>
        <w:r w:rsidR="00AF706D">
          <w:rPr>
            <w:noProof/>
            <w:webHidden/>
          </w:rPr>
          <w:fldChar w:fldCharType="separate"/>
        </w:r>
        <w:r w:rsidR="00370B16">
          <w:rPr>
            <w:noProof/>
            <w:webHidden/>
          </w:rPr>
          <w:t>7</w:t>
        </w:r>
        <w:r w:rsidR="00AF706D">
          <w:rPr>
            <w:noProof/>
            <w:webHidden/>
          </w:rPr>
          <w:fldChar w:fldCharType="end"/>
        </w:r>
      </w:hyperlink>
    </w:p>
    <w:p w14:paraId="271D3571" w14:textId="7B4D1D5A" w:rsidR="00AF706D" w:rsidRDefault="000369F4">
      <w:pPr>
        <w:pStyle w:val="TOC1"/>
        <w:rPr>
          <w:rFonts w:asciiTheme="minorHAnsi" w:eastAsiaTheme="minorEastAsia" w:hAnsiTheme="minorHAnsi" w:cstheme="minorBidi"/>
          <w:b w:val="0"/>
          <w:bCs w:val="0"/>
        </w:rPr>
      </w:pPr>
      <w:hyperlink w:anchor="_Toc519087088" w:history="1">
        <w:r w:rsidR="00AF706D" w:rsidRPr="00093178">
          <w:rPr>
            <w:rStyle w:val="Hyperlink"/>
          </w:rPr>
          <w:t>7</w:t>
        </w:r>
        <w:r w:rsidR="00AF706D">
          <w:rPr>
            <w:rFonts w:asciiTheme="minorHAnsi" w:eastAsiaTheme="minorEastAsia" w:hAnsiTheme="minorHAnsi" w:cstheme="minorBidi"/>
            <w:b w:val="0"/>
            <w:bCs w:val="0"/>
          </w:rPr>
          <w:tab/>
        </w:r>
        <w:r w:rsidR="00AF706D" w:rsidRPr="00093178">
          <w:rPr>
            <w:rStyle w:val="Hyperlink"/>
          </w:rPr>
          <w:t>BMA guidance</w:t>
        </w:r>
        <w:r w:rsidR="00AF706D">
          <w:rPr>
            <w:webHidden/>
          </w:rPr>
          <w:tab/>
        </w:r>
        <w:r w:rsidR="00AF706D">
          <w:rPr>
            <w:webHidden/>
          </w:rPr>
          <w:fldChar w:fldCharType="begin"/>
        </w:r>
        <w:r w:rsidR="00AF706D">
          <w:rPr>
            <w:webHidden/>
          </w:rPr>
          <w:instrText xml:space="preserve"> PAGEREF _Toc519087088 \h </w:instrText>
        </w:r>
        <w:r w:rsidR="00AF706D">
          <w:rPr>
            <w:webHidden/>
          </w:rPr>
        </w:r>
        <w:r w:rsidR="00AF706D">
          <w:rPr>
            <w:webHidden/>
          </w:rPr>
          <w:fldChar w:fldCharType="separate"/>
        </w:r>
        <w:r w:rsidR="00370B16">
          <w:rPr>
            <w:webHidden/>
          </w:rPr>
          <w:t>7</w:t>
        </w:r>
        <w:r w:rsidR="00AF706D">
          <w:rPr>
            <w:webHidden/>
          </w:rPr>
          <w:fldChar w:fldCharType="end"/>
        </w:r>
      </w:hyperlink>
    </w:p>
    <w:p w14:paraId="2697F523" w14:textId="586BF7E3" w:rsidR="00AF706D" w:rsidRDefault="000369F4">
      <w:pPr>
        <w:pStyle w:val="TOC2"/>
        <w:rPr>
          <w:rFonts w:eastAsiaTheme="minorEastAsia" w:cstheme="minorBidi"/>
          <w:b w:val="0"/>
          <w:bCs w:val="0"/>
          <w:noProof/>
          <w:sz w:val="24"/>
          <w:szCs w:val="24"/>
        </w:rPr>
      </w:pPr>
      <w:hyperlink w:anchor="_Toc519087089" w:history="1">
        <w:r w:rsidR="00AF706D" w:rsidRPr="00093178">
          <w:rPr>
            <w:rStyle w:val="Hyperlink"/>
            <w:rFonts w:ascii="Arial" w:hAnsi="Arial" w:cs="Arial"/>
            <w:noProof/>
          </w:rPr>
          <w:t>7.1</w:t>
        </w:r>
        <w:r w:rsidR="00AF706D">
          <w:rPr>
            <w:rFonts w:eastAsiaTheme="minorEastAsia" w:cstheme="minorBidi"/>
            <w:b w:val="0"/>
            <w:bCs w:val="0"/>
            <w:noProof/>
            <w:sz w:val="24"/>
            <w:szCs w:val="24"/>
          </w:rPr>
          <w:tab/>
        </w:r>
        <w:r w:rsidR="00AF706D" w:rsidRPr="00093178">
          <w:rPr>
            <w:rStyle w:val="Hyperlink"/>
            <w:rFonts w:ascii="Arial" w:hAnsi="Arial" w:cs="Arial"/>
            <w:noProof/>
          </w:rPr>
          <w:t>Doctor requirements</w:t>
        </w:r>
        <w:r w:rsidR="00AF706D">
          <w:rPr>
            <w:noProof/>
            <w:webHidden/>
          </w:rPr>
          <w:tab/>
        </w:r>
        <w:r w:rsidR="00AF706D">
          <w:rPr>
            <w:noProof/>
            <w:webHidden/>
          </w:rPr>
          <w:fldChar w:fldCharType="begin"/>
        </w:r>
        <w:r w:rsidR="00AF706D">
          <w:rPr>
            <w:noProof/>
            <w:webHidden/>
          </w:rPr>
          <w:instrText xml:space="preserve"> PAGEREF _Toc519087089 \h </w:instrText>
        </w:r>
        <w:r w:rsidR="00AF706D">
          <w:rPr>
            <w:noProof/>
            <w:webHidden/>
          </w:rPr>
        </w:r>
        <w:r w:rsidR="00AF706D">
          <w:rPr>
            <w:noProof/>
            <w:webHidden/>
          </w:rPr>
          <w:fldChar w:fldCharType="separate"/>
        </w:r>
        <w:r w:rsidR="00370B16">
          <w:rPr>
            <w:noProof/>
            <w:webHidden/>
          </w:rPr>
          <w:t>7</w:t>
        </w:r>
        <w:r w:rsidR="00AF706D">
          <w:rPr>
            <w:noProof/>
            <w:webHidden/>
          </w:rPr>
          <w:fldChar w:fldCharType="end"/>
        </w:r>
      </w:hyperlink>
    </w:p>
    <w:p w14:paraId="2EA40553" w14:textId="6FA6A2ED" w:rsidR="00AF706D" w:rsidRDefault="000369F4">
      <w:pPr>
        <w:pStyle w:val="TOC1"/>
        <w:rPr>
          <w:rFonts w:asciiTheme="minorHAnsi" w:eastAsiaTheme="minorEastAsia" w:hAnsiTheme="minorHAnsi" w:cstheme="minorBidi"/>
          <w:b w:val="0"/>
          <w:bCs w:val="0"/>
        </w:rPr>
      </w:pPr>
      <w:hyperlink w:anchor="_Toc519087090" w:history="1">
        <w:r w:rsidR="00AF706D" w:rsidRPr="00093178">
          <w:rPr>
            <w:rStyle w:val="Hyperlink"/>
          </w:rPr>
          <w:t>8</w:t>
        </w:r>
        <w:r w:rsidR="00AF706D">
          <w:rPr>
            <w:rFonts w:asciiTheme="minorHAnsi" w:eastAsiaTheme="minorEastAsia" w:hAnsiTheme="minorHAnsi" w:cstheme="minorBidi"/>
            <w:b w:val="0"/>
            <w:bCs w:val="0"/>
          </w:rPr>
          <w:tab/>
        </w:r>
        <w:r w:rsidR="00AF706D" w:rsidRPr="00093178">
          <w:rPr>
            <w:rStyle w:val="Hyperlink"/>
          </w:rPr>
          <w:t>Recording a consultation</w:t>
        </w:r>
        <w:r w:rsidR="00AF706D">
          <w:rPr>
            <w:webHidden/>
          </w:rPr>
          <w:tab/>
        </w:r>
        <w:r w:rsidR="00AF706D">
          <w:rPr>
            <w:webHidden/>
          </w:rPr>
          <w:fldChar w:fldCharType="begin"/>
        </w:r>
        <w:r w:rsidR="00AF706D">
          <w:rPr>
            <w:webHidden/>
          </w:rPr>
          <w:instrText xml:space="preserve"> PAGEREF _Toc519087090 \h </w:instrText>
        </w:r>
        <w:r w:rsidR="00AF706D">
          <w:rPr>
            <w:webHidden/>
          </w:rPr>
        </w:r>
        <w:r w:rsidR="00AF706D">
          <w:rPr>
            <w:webHidden/>
          </w:rPr>
          <w:fldChar w:fldCharType="separate"/>
        </w:r>
        <w:r w:rsidR="00370B16">
          <w:rPr>
            <w:webHidden/>
          </w:rPr>
          <w:t>7</w:t>
        </w:r>
        <w:r w:rsidR="00AF706D">
          <w:rPr>
            <w:webHidden/>
          </w:rPr>
          <w:fldChar w:fldCharType="end"/>
        </w:r>
      </w:hyperlink>
    </w:p>
    <w:p w14:paraId="656D112C" w14:textId="3A164072" w:rsidR="00AF706D" w:rsidRDefault="000369F4">
      <w:pPr>
        <w:pStyle w:val="TOC2"/>
        <w:rPr>
          <w:rFonts w:eastAsiaTheme="minorEastAsia" w:cstheme="minorBidi"/>
          <w:b w:val="0"/>
          <w:bCs w:val="0"/>
          <w:noProof/>
          <w:sz w:val="24"/>
          <w:szCs w:val="24"/>
        </w:rPr>
      </w:pPr>
      <w:hyperlink w:anchor="_Toc519087091" w:history="1">
        <w:r w:rsidR="00AF706D" w:rsidRPr="00093178">
          <w:rPr>
            <w:rStyle w:val="Hyperlink"/>
            <w:rFonts w:ascii="Arial" w:hAnsi="Arial" w:cs="Arial"/>
            <w:noProof/>
          </w:rPr>
          <w:t>8.1</w:t>
        </w:r>
        <w:r w:rsidR="00AF706D">
          <w:rPr>
            <w:rFonts w:eastAsiaTheme="minorEastAsia" w:cstheme="minorBidi"/>
            <w:b w:val="0"/>
            <w:bCs w:val="0"/>
            <w:noProof/>
            <w:sz w:val="24"/>
            <w:szCs w:val="24"/>
          </w:rPr>
          <w:tab/>
        </w:r>
        <w:r w:rsidR="00AF706D" w:rsidRPr="00093178">
          <w:rPr>
            <w:rStyle w:val="Hyperlink"/>
            <w:rFonts w:ascii="Arial" w:hAnsi="Arial" w:cs="Arial"/>
            <w:noProof/>
          </w:rPr>
          <w:t>The process</w:t>
        </w:r>
        <w:r w:rsidR="00AF706D">
          <w:rPr>
            <w:noProof/>
            <w:webHidden/>
          </w:rPr>
          <w:tab/>
        </w:r>
        <w:r w:rsidR="00AF706D">
          <w:rPr>
            <w:noProof/>
            <w:webHidden/>
          </w:rPr>
          <w:fldChar w:fldCharType="begin"/>
        </w:r>
        <w:r w:rsidR="00AF706D">
          <w:rPr>
            <w:noProof/>
            <w:webHidden/>
          </w:rPr>
          <w:instrText xml:space="preserve"> PAGEREF _Toc519087091 \h </w:instrText>
        </w:r>
        <w:r w:rsidR="00AF706D">
          <w:rPr>
            <w:noProof/>
            <w:webHidden/>
          </w:rPr>
        </w:r>
        <w:r w:rsidR="00AF706D">
          <w:rPr>
            <w:noProof/>
            <w:webHidden/>
          </w:rPr>
          <w:fldChar w:fldCharType="separate"/>
        </w:r>
        <w:r w:rsidR="00370B16">
          <w:rPr>
            <w:noProof/>
            <w:webHidden/>
          </w:rPr>
          <w:t>7</w:t>
        </w:r>
        <w:r w:rsidR="00AF706D">
          <w:rPr>
            <w:noProof/>
            <w:webHidden/>
          </w:rPr>
          <w:fldChar w:fldCharType="end"/>
        </w:r>
      </w:hyperlink>
    </w:p>
    <w:p w14:paraId="2438C4E4" w14:textId="41119269" w:rsidR="00AF706D" w:rsidRDefault="000369F4">
      <w:pPr>
        <w:pStyle w:val="TOC2"/>
        <w:rPr>
          <w:rFonts w:eastAsiaTheme="minorEastAsia" w:cstheme="minorBidi"/>
          <w:b w:val="0"/>
          <w:bCs w:val="0"/>
          <w:noProof/>
          <w:sz w:val="24"/>
          <w:szCs w:val="24"/>
        </w:rPr>
      </w:pPr>
      <w:hyperlink w:anchor="_Toc519087092" w:history="1">
        <w:r w:rsidR="00AF706D" w:rsidRPr="00093178">
          <w:rPr>
            <w:rStyle w:val="Hyperlink"/>
            <w:rFonts w:ascii="Arial" w:hAnsi="Arial" w:cs="Arial"/>
            <w:noProof/>
          </w:rPr>
          <w:t>8.2</w:t>
        </w:r>
        <w:r w:rsidR="00AF706D">
          <w:rPr>
            <w:rFonts w:eastAsiaTheme="minorEastAsia" w:cstheme="minorBidi"/>
            <w:b w:val="0"/>
            <w:bCs w:val="0"/>
            <w:noProof/>
            <w:sz w:val="24"/>
            <w:szCs w:val="24"/>
          </w:rPr>
          <w:tab/>
        </w:r>
        <w:r w:rsidR="00AF706D" w:rsidRPr="00093178">
          <w:rPr>
            <w:rStyle w:val="Hyperlink"/>
            <w:rFonts w:ascii="Arial" w:hAnsi="Arial" w:cs="Arial"/>
            <w:noProof/>
          </w:rPr>
          <w:t>Deletion of audio-visual recordings</w:t>
        </w:r>
        <w:r w:rsidR="00AF706D">
          <w:rPr>
            <w:noProof/>
            <w:webHidden/>
          </w:rPr>
          <w:tab/>
        </w:r>
        <w:r w:rsidR="00AF706D">
          <w:rPr>
            <w:noProof/>
            <w:webHidden/>
          </w:rPr>
          <w:fldChar w:fldCharType="begin"/>
        </w:r>
        <w:r w:rsidR="00AF706D">
          <w:rPr>
            <w:noProof/>
            <w:webHidden/>
          </w:rPr>
          <w:instrText xml:space="preserve"> PAGEREF _Toc519087092 \h </w:instrText>
        </w:r>
        <w:r w:rsidR="00AF706D">
          <w:rPr>
            <w:noProof/>
            <w:webHidden/>
          </w:rPr>
        </w:r>
        <w:r w:rsidR="00AF706D">
          <w:rPr>
            <w:noProof/>
            <w:webHidden/>
          </w:rPr>
          <w:fldChar w:fldCharType="separate"/>
        </w:r>
        <w:r w:rsidR="00370B16">
          <w:rPr>
            <w:noProof/>
            <w:webHidden/>
          </w:rPr>
          <w:t>8</w:t>
        </w:r>
        <w:r w:rsidR="00AF706D">
          <w:rPr>
            <w:noProof/>
            <w:webHidden/>
          </w:rPr>
          <w:fldChar w:fldCharType="end"/>
        </w:r>
      </w:hyperlink>
    </w:p>
    <w:p w14:paraId="30E614A1" w14:textId="5A2AA2E8" w:rsidR="00AF706D" w:rsidRDefault="000369F4">
      <w:pPr>
        <w:pStyle w:val="TOC2"/>
        <w:rPr>
          <w:rFonts w:eastAsiaTheme="minorEastAsia" w:cstheme="minorBidi"/>
          <w:b w:val="0"/>
          <w:bCs w:val="0"/>
          <w:noProof/>
          <w:sz w:val="24"/>
          <w:szCs w:val="24"/>
        </w:rPr>
      </w:pPr>
      <w:hyperlink w:anchor="_Toc519087093" w:history="1">
        <w:r w:rsidR="00AF706D" w:rsidRPr="00093178">
          <w:rPr>
            <w:rStyle w:val="Hyperlink"/>
            <w:rFonts w:ascii="Arial" w:hAnsi="Arial" w:cs="Arial"/>
            <w:noProof/>
          </w:rPr>
          <w:t>8.3</w:t>
        </w:r>
        <w:r w:rsidR="00AF706D">
          <w:rPr>
            <w:rFonts w:eastAsiaTheme="minorEastAsia" w:cstheme="minorBidi"/>
            <w:b w:val="0"/>
            <w:bCs w:val="0"/>
            <w:noProof/>
            <w:sz w:val="24"/>
            <w:szCs w:val="24"/>
          </w:rPr>
          <w:tab/>
        </w:r>
        <w:r w:rsidR="00AF706D" w:rsidRPr="00093178">
          <w:rPr>
            <w:rStyle w:val="Hyperlink"/>
            <w:rFonts w:ascii="Arial" w:hAnsi="Arial" w:cs="Arial"/>
            <w:noProof/>
          </w:rPr>
          <w:t>Storing audio-visual recordings</w:t>
        </w:r>
        <w:r w:rsidR="00AF706D">
          <w:rPr>
            <w:noProof/>
            <w:webHidden/>
          </w:rPr>
          <w:tab/>
        </w:r>
        <w:r w:rsidR="00AF706D">
          <w:rPr>
            <w:noProof/>
            <w:webHidden/>
          </w:rPr>
          <w:fldChar w:fldCharType="begin"/>
        </w:r>
        <w:r w:rsidR="00AF706D">
          <w:rPr>
            <w:noProof/>
            <w:webHidden/>
          </w:rPr>
          <w:instrText xml:space="preserve"> PAGEREF _Toc519087093 \h </w:instrText>
        </w:r>
        <w:r w:rsidR="00AF706D">
          <w:rPr>
            <w:noProof/>
            <w:webHidden/>
          </w:rPr>
        </w:r>
        <w:r w:rsidR="00AF706D">
          <w:rPr>
            <w:noProof/>
            <w:webHidden/>
          </w:rPr>
          <w:fldChar w:fldCharType="separate"/>
        </w:r>
        <w:r w:rsidR="00370B16">
          <w:rPr>
            <w:noProof/>
            <w:webHidden/>
          </w:rPr>
          <w:t>8</w:t>
        </w:r>
        <w:r w:rsidR="00AF706D">
          <w:rPr>
            <w:noProof/>
            <w:webHidden/>
          </w:rPr>
          <w:fldChar w:fldCharType="end"/>
        </w:r>
      </w:hyperlink>
    </w:p>
    <w:p w14:paraId="05B22801" w14:textId="30B8732D" w:rsidR="00AF706D" w:rsidRDefault="000369F4">
      <w:pPr>
        <w:pStyle w:val="TOC2"/>
        <w:rPr>
          <w:rFonts w:eastAsiaTheme="minorEastAsia" w:cstheme="minorBidi"/>
          <w:b w:val="0"/>
          <w:bCs w:val="0"/>
          <w:noProof/>
          <w:sz w:val="24"/>
          <w:szCs w:val="24"/>
        </w:rPr>
      </w:pPr>
      <w:hyperlink w:anchor="_Toc519087094" w:history="1">
        <w:r w:rsidR="00AF706D" w:rsidRPr="00093178">
          <w:rPr>
            <w:rStyle w:val="Hyperlink"/>
            <w:rFonts w:ascii="Arial" w:hAnsi="Arial" w:cs="Arial"/>
            <w:noProof/>
          </w:rPr>
          <w:t>8.4</w:t>
        </w:r>
        <w:r w:rsidR="00AF706D">
          <w:rPr>
            <w:rFonts w:eastAsiaTheme="minorEastAsia" w:cstheme="minorBidi"/>
            <w:b w:val="0"/>
            <w:bCs w:val="0"/>
            <w:noProof/>
            <w:sz w:val="24"/>
            <w:szCs w:val="24"/>
          </w:rPr>
          <w:tab/>
        </w:r>
        <w:r w:rsidR="00AF706D" w:rsidRPr="00093178">
          <w:rPr>
            <w:rStyle w:val="Hyperlink"/>
            <w:rFonts w:ascii="Arial" w:hAnsi="Arial" w:cs="Arial"/>
            <w:noProof/>
          </w:rPr>
          <w:t>Patients recording consultations</w:t>
        </w:r>
        <w:r w:rsidR="00AF706D">
          <w:rPr>
            <w:noProof/>
            <w:webHidden/>
          </w:rPr>
          <w:tab/>
        </w:r>
        <w:r w:rsidR="00AF706D">
          <w:rPr>
            <w:noProof/>
            <w:webHidden/>
          </w:rPr>
          <w:fldChar w:fldCharType="begin"/>
        </w:r>
        <w:r w:rsidR="00AF706D">
          <w:rPr>
            <w:noProof/>
            <w:webHidden/>
          </w:rPr>
          <w:instrText xml:space="preserve"> PAGEREF _Toc519087094 \h </w:instrText>
        </w:r>
        <w:r w:rsidR="00AF706D">
          <w:rPr>
            <w:noProof/>
            <w:webHidden/>
          </w:rPr>
        </w:r>
        <w:r w:rsidR="00AF706D">
          <w:rPr>
            <w:noProof/>
            <w:webHidden/>
          </w:rPr>
          <w:fldChar w:fldCharType="separate"/>
        </w:r>
        <w:r w:rsidR="00370B16">
          <w:rPr>
            <w:noProof/>
            <w:webHidden/>
          </w:rPr>
          <w:t>8</w:t>
        </w:r>
        <w:r w:rsidR="00AF706D">
          <w:rPr>
            <w:noProof/>
            <w:webHidden/>
          </w:rPr>
          <w:fldChar w:fldCharType="end"/>
        </w:r>
      </w:hyperlink>
    </w:p>
    <w:p w14:paraId="1EB554BB" w14:textId="2F275778" w:rsidR="00AF706D" w:rsidRDefault="000369F4">
      <w:pPr>
        <w:pStyle w:val="TOC1"/>
        <w:rPr>
          <w:rFonts w:asciiTheme="minorHAnsi" w:eastAsiaTheme="minorEastAsia" w:hAnsiTheme="minorHAnsi" w:cstheme="minorBidi"/>
          <w:b w:val="0"/>
          <w:bCs w:val="0"/>
        </w:rPr>
      </w:pPr>
      <w:hyperlink w:anchor="_Toc519087095" w:history="1">
        <w:r w:rsidR="00AF706D" w:rsidRPr="00093178">
          <w:rPr>
            <w:rStyle w:val="Hyperlink"/>
          </w:rPr>
          <w:t>9</w:t>
        </w:r>
        <w:r w:rsidR="00AF706D">
          <w:rPr>
            <w:rFonts w:asciiTheme="minorHAnsi" w:eastAsiaTheme="minorEastAsia" w:hAnsiTheme="minorHAnsi" w:cstheme="minorBidi"/>
            <w:b w:val="0"/>
            <w:bCs w:val="0"/>
          </w:rPr>
          <w:tab/>
        </w:r>
        <w:r w:rsidR="00AF706D" w:rsidRPr="00093178">
          <w:rPr>
            <w:rStyle w:val="Hyperlink"/>
          </w:rPr>
          <w:t>Summary</w:t>
        </w:r>
        <w:r w:rsidR="00AF706D">
          <w:rPr>
            <w:webHidden/>
          </w:rPr>
          <w:tab/>
        </w:r>
        <w:r w:rsidR="00AF706D">
          <w:rPr>
            <w:webHidden/>
          </w:rPr>
          <w:fldChar w:fldCharType="begin"/>
        </w:r>
        <w:r w:rsidR="00AF706D">
          <w:rPr>
            <w:webHidden/>
          </w:rPr>
          <w:instrText xml:space="preserve"> PAGEREF _Toc519087095 \h </w:instrText>
        </w:r>
        <w:r w:rsidR="00AF706D">
          <w:rPr>
            <w:webHidden/>
          </w:rPr>
        </w:r>
        <w:r w:rsidR="00AF706D">
          <w:rPr>
            <w:webHidden/>
          </w:rPr>
          <w:fldChar w:fldCharType="separate"/>
        </w:r>
        <w:r w:rsidR="00370B16">
          <w:rPr>
            <w:webHidden/>
          </w:rPr>
          <w:t>9</w:t>
        </w:r>
        <w:r w:rsidR="00AF706D">
          <w:rPr>
            <w:webHidden/>
          </w:rPr>
          <w:fldChar w:fldCharType="end"/>
        </w:r>
      </w:hyperlink>
    </w:p>
    <w:p w14:paraId="2D803D69" w14:textId="1353736F" w:rsidR="00AF706D" w:rsidRDefault="000369F4">
      <w:pPr>
        <w:pStyle w:val="TOC1"/>
        <w:rPr>
          <w:rStyle w:val="Hyperlink"/>
        </w:rPr>
      </w:pPr>
      <w:hyperlink w:anchor="_Toc519087096" w:history="1">
        <w:r w:rsidR="00AF706D" w:rsidRPr="00093178">
          <w:rPr>
            <w:rStyle w:val="Hyperlink"/>
          </w:rPr>
          <w:t>Annex A – Consent form for audio-visual recording</w:t>
        </w:r>
        <w:r w:rsidR="00AF706D">
          <w:rPr>
            <w:webHidden/>
          </w:rPr>
          <w:tab/>
        </w:r>
        <w:r w:rsidR="00AF706D">
          <w:rPr>
            <w:webHidden/>
          </w:rPr>
          <w:fldChar w:fldCharType="begin"/>
        </w:r>
        <w:r w:rsidR="00AF706D">
          <w:rPr>
            <w:webHidden/>
          </w:rPr>
          <w:instrText xml:space="preserve"> PAGEREF _Toc519087096 \h </w:instrText>
        </w:r>
        <w:r w:rsidR="00AF706D">
          <w:rPr>
            <w:webHidden/>
          </w:rPr>
        </w:r>
        <w:r w:rsidR="00AF706D">
          <w:rPr>
            <w:webHidden/>
          </w:rPr>
          <w:fldChar w:fldCharType="separate"/>
        </w:r>
        <w:r w:rsidR="00370B16">
          <w:rPr>
            <w:webHidden/>
          </w:rPr>
          <w:t>10</w:t>
        </w:r>
        <w:r w:rsidR="00AF706D">
          <w:rPr>
            <w:webHidden/>
          </w:rPr>
          <w:fldChar w:fldCharType="end"/>
        </w:r>
      </w:hyperlink>
    </w:p>
    <w:p w14:paraId="6198007B" w14:textId="1F575B08" w:rsidR="00AF706D" w:rsidRDefault="00AF706D" w:rsidP="00FA0D0E">
      <w:pPr>
        <w:rPr>
          <w:rFonts w:eastAsiaTheme="minorEastAsia"/>
        </w:rPr>
      </w:pPr>
    </w:p>
    <w:p w14:paraId="754C0E68" w14:textId="01D19715" w:rsidR="00AF706D" w:rsidRDefault="00AF706D" w:rsidP="00FA0D0E">
      <w:pPr>
        <w:rPr>
          <w:rFonts w:eastAsiaTheme="minorEastAsia"/>
        </w:rPr>
      </w:pPr>
    </w:p>
    <w:p w14:paraId="609DB84D" w14:textId="1DB43A3E" w:rsidR="00AF706D" w:rsidRDefault="00AF706D" w:rsidP="00FA0D0E">
      <w:pPr>
        <w:rPr>
          <w:rFonts w:eastAsiaTheme="minorEastAsia"/>
        </w:rPr>
      </w:pPr>
    </w:p>
    <w:p w14:paraId="262B25F4" w14:textId="605BDBC7" w:rsidR="00AF706D" w:rsidRDefault="00AF706D" w:rsidP="00FA0D0E">
      <w:pPr>
        <w:rPr>
          <w:rFonts w:eastAsiaTheme="minorEastAsia"/>
        </w:rPr>
      </w:pPr>
    </w:p>
    <w:p w14:paraId="3F0B4ED7" w14:textId="2FDC5703" w:rsidR="00AF706D" w:rsidRDefault="00AF706D" w:rsidP="00FA0D0E">
      <w:pPr>
        <w:rPr>
          <w:rFonts w:eastAsiaTheme="minorEastAsia"/>
        </w:rPr>
      </w:pPr>
    </w:p>
    <w:p w14:paraId="3302DDD1" w14:textId="10045898" w:rsidR="00AF706D" w:rsidRDefault="00AF706D" w:rsidP="00FA0D0E">
      <w:pPr>
        <w:rPr>
          <w:rFonts w:eastAsiaTheme="minorEastAsia"/>
        </w:rPr>
      </w:pPr>
    </w:p>
    <w:p w14:paraId="11C78581" w14:textId="2E5967E0" w:rsidR="00AF706D" w:rsidRDefault="00AF706D" w:rsidP="00FA0D0E">
      <w:pPr>
        <w:rPr>
          <w:rFonts w:eastAsiaTheme="minorEastAsia"/>
        </w:rPr>
      </w:pPr>
    </w:p>
    <w:p w14:paraId="36F2D730" w14:textId="1D362BF9" w:rsidR="00AF706D" w:rsidRDefault="00AF706D" w:rsidP="00FA0D0E">
      <w:pPr>
        <w:rPr>
          <w:rFonts w:eastAsiaTheme="minorEastAsia"/>
        </w:rPr>
      </w:pPr>
    </w:p>
    <w:p w14:paraId="4241B9A3" w14:textId="6E7B754F" w:rsidR="00AF706D" w:rsidRDefault="00AF706D" w:rsidP="00FA0D0E">
      <w:pPr>
        <w:rPr>
          <w:rFonts w:eastAsiaTheme="minorEastAsia"/>
        </w:rPr>
      </w:pPr>
    </w:p>
    <w:p w14:paraId="11504266" w14:textId="4F100FB5" w:rsidR="00AF706D" w:rsidRDefault="00AF706D" w:rsidP="00FA0D0E">
      <w:pPr>
        <w:rPr>
          <w:rFonts w:eastAsiaTheme="minorEastAsia"/>
        </w:rPr>
      </w:pPr>
    </w:p>
    <w:p w14:paraId="363765A0" w14:textId="064280EC" w:rsidR="00AF706D" w:rsidRDefault="00AF706D" w:rsidP="00FA0D0E">
      <w:pPr>
        <w:rPr>
          <w:rFonts w:eastAsiaTheme="minorEastAsia"/>
        </w:rPr>
      </w:pPr>
    </w:p>
    <w:p w14:paraId="40589063" w14:textId="20A7F7B7" w:rsidR="00AF706D" w:rsidRDefault="00AF706D" w:rsidP="00FA0D0E">
      <w:pPr>
        <w:rPr>
          <w:rFonts w:eastAsiaTheme="minorEastAsia"/>
        </w:rPr>
      </w:pPr>
    </w:p>
    <w:p w14:paraId="66D6E179" w14:textId="5C94CF6C" w:rsidR="00AF706D" w:rsidRDefault="00AF706D" w:rsidP="00FA0D0E">
      <w:pPr>
        <w:rPr>
          <w:rFonts w:eastAsiaTheme="minorEastAsia"/>
        </w:rPr>
      </w:pPr>
    </w:p>
    <w:p w14:paraId="53E654B9" w14:textId="464D2C07" w:rsidR="00AF706D" w:rsidRDefault="00AF706D" w:rsidP="00FA0D0E">
      <w:pPr>
        <w:rPr>
          <w:rFonts w:eastAsiaTheme="minorEastAsia"/>
        </w:rPr>
      </w:pPr>
    </w:p>
    <w:p w14:paraId="199ED4D3" w14:textId="7D5752AE" w:rsidR="00AF706D" w:rsidRDefault="00AF706D" w:rsidP="00FA0D0E">
      <w:pPr>
        <w:rPr>
          <w:rFonts w:eastAsiaTheme="minorEastAsia"/>
        </w:rPr>
      </w:pPr>
    </w:p>
    <w:p w14:paraId="1A0BC79D" w14:textId="50F582D0" w:rsidR="00AF706D" w:rsidRDefault="00AF706D" w:rsidP="00FA0D0E">
      <w:pPr>
        <w:rPr>
          <w:rFonts w:eastAsiaTheme="minorEastAsia"/>
        </w:rPr>
      </w:pPr>
    </w:p>
    <w:p w14:paraId="75A848EA" w14:textId="540233AA" w:rsidR="00AF706D" w:rsidRDefault="00AF706D" w:rsidP="00FA0D0E">
      <w:pPr>
        <w:rPr>
          <w:rFonts w:eastAsiaTheme="minorEastAsia"/>
        </w:rPr>
      </w:pPr>
    </w:p>
    <w:p w14:paraId="7384E7EE" w14:textId="4CC29A3C" w:rsidR="00AF706D" w:rsidRDefault="00AF706D" w:rsidP="00FA0D0E">
      <w:pPr>
        <w:rPr>
          <w:rFonts w:eastAsiaTheme="minorEastAsia"/>
        </w:rPr>
      </w:pPr>
    </w:p>
    <w:p w14:paraId="60A3C48A" w14:textId="05B7CCAF" w:rsidR="00AF706D" w:rsidRDefault="00AF706D" w:rsidP="00FA0D0E">
      <w:pPr>
        <w:rPr>
          <w:rFonts w:eastAsiaTheme="minorEastAsia"/>
        </w:rPr>
      </w:pPr>
    </w:p>
    <w:p w14:paraId="77341449" w14:textId="23FB35FF" w:rsidR="00AF706D" w:rsidRDefault="00AF706D" w:rsidP="00FA0D0E">
      <w:pPr>
        <w:rPr>
          <w:rFonts w:eastAsiaTheme="minorEastAsia"/>
        </w:rPr>
      </w:pPr>
    </w:p>
    <w:p w14:paraId="77534CAD" w14:textId="51B18F45" w:rsidR="00AF706D" w:rsidRDefault="00AF706D" w:rsidP="00FA0D0E">
      <w:pPr>
        <w:rPr>
          <w:rFonts w:eastAsiaTheme="minorEastAsia"/>
        </w:rPr>
      </w:pPr>
    </w:p>
    <w:p w14:paraId="23D21ED0" w14:textId="4EF4D5BF" w:rsidR="00AF706D" w:rsidRDefault="00AF706D" w:rsidP="00FA0D0E">
      <w:pPr>
        <w:rPr>
          <w:rFonts w:eastAsiaTheme="minorEastAsia"/>
        </w:rPr>
      </w:pPr>
    </w:p>
    <w:p w14:paraId="21B8E578" w14:textId="4D47E158" w:rsidR="00AF706D" w:rsidRDefault="00AF706D" w:rsidP="00FA0D0E">
      <w:pPr>
        <w:rPr>
          <w:rFonts w:eastAsiaTheme="minorEastAsia"/>
        </w:rPr>
      </w:pPr>
    </w:p>
    <w:p w14:paraId="599CC203" w14:textId="6DCBCD25" w:rsidR="00AF706D" w:rsidRDefault="00AF706D" w:rsidP="00FA0D0E">
      <w:pPr>
        <w:rPr>
          <w:rFonts w:eastAsiaTheme="minorEastAsia"/>
        </w:rPr>
      </w:pPr>
    </w:p>
    <w:p w14:paraId="3E89FF66" w14:textId="77777777" w:rsidR="00AF706D" w:rsidRPr="00FA0D0E" w:rsidRDefault="00AF706D" w:rsidP="00FA0D0E">
      <w:pPr>
        <w:rPr>
          <w:rFonts w:eastAsiaTheme="minorEastAsia"/>
          <w:b/>
          <w:bCs/>
        </w:rPr>
      </w:pPr>
    </w:p>
    <w:p w14:paraId="1B834DE5" w14:textId="216857A6" w:rsidR="00DB64BD" w:rsidRPr="000858D5" w:rsidRDefault="00D85E4D" w:rsidP="00DB64BD">
      <w:pPr>
        <w:pStyle w:val="Heading1"/>
        <w:keepLines/>
        <w:pBdr>
          <w:bottom w:val="single" w:sz="4" w:space="1" w:color="595959" w:themeColor="text1" w:themeTint="A6"/>
        </w:pBdr>
        <w:spacing w:before="360" w:after="160" w:line="259" w:lineRule="auto"/>
        <w:rPr>
          <w:sz w:val="28"/>
          <w:szCs w:val="28"/>
        </w:rPr>
      </w:pPr>
      <w:r w:rsidRPr="009D3BBE">
        <w:rPr>
          <w:sz w:val="20"/>
          <w:szCs w:val="28"/>
        </w:rPr>
        <w:fldChar w:fldCharType="end"/>
      </w:r>
      <w:r w:rsidR="00DB64BD" w:rsidRPr="00DB64BD">
        <w:rPr>
          <w:sz w:val="28"/>
          <w:szCs w:val="28"/>
        </w:rPr>
        <w:t xml:space="preserve"> </w:t>
      </w:r>
      <w:bookmarkStart w:id="1" w:name="_Toc519087064"/>
      <w:r w:rsidR="00DB64BD">
        <w:rPr>
          <w:sz w:val="28"/>
          <w:szCs w:val="28"/>
        </w:rPr>
        <w:t>Introduction</w:t>
      </w:r>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519087065"/>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p>
    <w:p w14:paraId="121F9C13" w14:textId="7435C555" w:rsidR="009E44EC" w:rsidRDefault="009E44EC" w:rsidP="009E44EC">
      <w:pPr>
        <w:rPr>
          <w:lang w:val="en-US"/>
        </w:rPr>
      </w:pPr>
    </w:p>
    <w:p w14:paraId="1231F5FD" w14:textId="75A6AD12" w:rsidR="001F6C72" w:rsidRDefault="004C0B1C" w:rsidP="009E44EC">
      <w:pPr>
        <w:rPr>
          <w:rFonts w:ascii="Arial" w:hAnsi="Arial" w:cs="Arial"/>
          <w:sz w:val="22"/>
          <w:szCs w:val="22"/>
          <w:lang w:val="en-US"/>
        </w:rPr>
      </w:pPr>
      <w:r>
        <w:rPr>
          <w:rFonts w:ascii="Arial" w:hAnsi="Arial" w:cs="Arial"/>
          <w:sz w:val="22"/>
          <w:szCs w:val="22"/>
          <w:lang w:val="en-US"/>
        </w:rPr>
        <w:t>Audio and visual recording</w:t>
      </w:r>
      <w:r w:rsidR="007740B1">
        <w:rPr>
          <w:rFonts w:ascii="Arial" w:hAnsi="Arial" w:cs="Arial"/>
          <w:sz w:val="22"/>
          <w:szCs w:val="22"/>
          <w:lang w:val="en-US"/>
        </w:rPr>
        <w:t xml:space="preserve"> can be a</w:t>
      </w:r>
      <w:r w:rsidR="0065293B">
        <w:rPr>
          <w:rFonts w:ascii="Arial" w:hAnsi="Arial" w:cs="Arial"/>
          <w:sz w:val="22"/>
          <w:szCs w:val="22"/>
          <w:lang w:val="en-US"/>
        </w:rPr>
        <w:t xml:space="preserve"> valuable component of effective</w:t>
      </w:r>
      <w:r w:rsidR="001F6C72">
        <w:rPr>
          <w:rFonts w:ascii="Arial" w:hAnsi="Arial" w:cs="Arial"/>
          <w:sz w:val="22"/>
          <w:szCs w:val="22"/>
          <w:lang w:val="en-US"/>
        </w:rPr>
        <w:t xml:space="preserve"> </w:t>
      </w:r>
      <w:r>
        <w:rPr>
          <w:rFonts w:ascii="Arial" w:hAnsi="Arial" w:cs="Arial"/>
          <w:sz w:val="22"/>
          <w:szCs w:val="22"/>
          <w:lang w:val="en-US"/>
        </w:rPr>
        <w:t>practitioner learning and development</w:t>
      </w:r>
      <w:r w:rsidR="001F6C72">
        <w:rPr>
          <w:rFonts w:ascii="Arial" w:hAnsi="Arial" w:cs="Arial"/>
          <w:sz w:val="22"/>
          <w:szCs w:val="22"/>
          <w:lang w:val="en-US"/>
        </w:rPr>
        <w:t xml:space="preserve"> </w:t>
      </w:r>
      <w:r w:rsidR="007740B1">
        <w:rPr>
          <w:rFonts w:ascii="Arial" w:hAnsi="Arial" w:cs="Arial"/>
          <w:sz w:val="22"/>
          <w:szCs w:val="22"/>
          <w:lang w:val="en-US"/>
        </w:rPr>
        <w:t xml:space="preserve">in general practice. </w:t>
      </w:r>
      <w:r w:rsidR="001F6C72">
        <w:rPr>
          <w:rFonts w:ascii="Arial" w:hAnsi="Arial" w:cs="Arial"/>
          <w:sz w:val="22"/>
          <w:szCs w:val="22"/>
          <w:lang w:val="en-US"/>
        </w:rPr>
        <w:t xml:space="preserve">The purpose of this policy is to outline </w:t>
      </w:r>
      <w:r>
        <w:rPr>
          <w:rFonts w:ascii="Arial" w:hAnsi="Arial" w:cs="Arial"/>
          <w:sz w:val="22"/>
          <w:szCs w:val="22"/>
          <w:lang w:val="en-US"/>
        </w:rPr>
        <w:t>the purpose(s)</w:t>
      </w:r>
      <w:r w:rsidR="007740B1">
        <w:rPr>
          <w:rFonts w:ascii="Arial" w:hAnsi="Arial" w:cs="Arial"/>
          <w:sz w:val="22"/>
          <w:szCs w:val="22"/>
          <w:lang w:val="en-US"/>
        </w:rPr>
        <w:t xml:space="preserve"> for making such recordings and</w:t>
      </w:r>
      <w:r>
        <w:rPr>
          <w:rFonts w:ascii="Arial" w:hAnsi="Arial" w:cs="Arial"/>
          <w:sz w:val="22"/>
          <w:szCs w:val="22"/>
          <w:lang w:val="en-US"/>
        </w:rPr>
        <w:t xml:space="preserve"> </w:t>
      </w:r>
      <w:r w:rsidR="001F6C72">
        <w:rPr>
          <w:rFonts w:ascii="Arial" w:hAnsi="Arial" w:cs="Arial"/>
          <w:sz w:val="22"/>
          <w:szCs w:val="22"/>
          <w:lang w:val="en-US"/>
        </w:rPr>
        <w:t>how staff at [</w:t>
      </w:r>
      <w:r w:rsidR="001F6C72" w:rsidRPr="001F6C72">
        <w:rPr>
          <w:rFonts w:ascii="Arial" w:hAnsi="Arial" w:cs="Arial"/>
          <w:sz w:val="22"/>
          <w:szCs w:val="22"/>
          <w:highlight w:val="yellow"/>
          <w:lang w:val="en-US"/>
        </w:rPr>
        <w:t>insert practice name</w:t>
      </w:r>
      <w:r w:rsidR="007740B1">
        <w:rPr>
          <w:rFonts w:ascii="Arial" w:hAnsi="Arial" w:cs="Arial"/>
          <w:sz w:val="22"/>
          <w:szCs w:val="22"/>
          <w:lang w:val="en-US"/>
        </w:rPr>
        <w:t>]</w:t>
      </w:r>
      <w:r w:rsidR="001F6C72">
        <w:rPr>
          <w:rFonts w:ascii="Arial" w:hAnsi="Arial" w:cs="Arial"/>
          <w:sz w:val="22"/>
          <w:szCs w:val="22"/>
          <w:lang w:val="en-US"/>
        </w:rPr>
        <w:t xml:space="preserve"> </w:t>
      </w:r>
      <w:r>
        <w:rPr>
          <w:rFonts w:ascii="Arial" w:hAnsi="Arial" w:cs="Arial"/>
          <w:sz w:val="22"/>
          <w:szCs w:val="22"/>
          <w:lang w:val="en-US"/>
        </w:rPr>
        <w:t>will make the recording</w:t>
      </w:r>
      <w:r w:rsidR="007740B1">
        <w:rPr>
          <w:rFonts w:ascii="Arial" w:hAnsi="Arial" w:cs="Arial"/>
          <w:sz w:val="22"/>
          <w:szCs w:val="22"/>
          <w:lang w:val="en-US"/>
        </w:rPr>
        <w:t xml:space="preserve">s appropriately. </w:t>
      </w:r>
      <w:r w:rsidR="001F6C72">
        <w:rPr>
          <w:rFonts w:ascii="Arial" w:hAnsi="Arial" w:cs="Arial"/>
          <w:sz w:val="22"/>
          <w:szCs w:val="22"/>
          <w:lang w:val="en-US"/>
        </w:rPr>
        <w:t>The policy will cover:</w:t>
      </w:r>
    </w:p>
    <w:p w14:paraId="783A12DD" w14:textId="77777777" w:rsidR="001F6C72" w:rsidRDefault="001F6C72" w:rsidP="009E44EC">
      <w:pPr>
        <w:rPr>
          <w:rFonts w:ascii="Arial" w:hAnsi="Arial" w:cs="Arial"/>
          <w:sz w:val="22"/>
          <w:szCs w:val="22"/>
          <w:lang w:val="en-US"/>
        </w:rPr>
      </w:pPr>
    </w:p>
    <w:p w14:paraId="44AD0EB6" w14:textId="1B39DCE8" w:rsidR="00B35D79" w:rsidRDefault="001F6C72" w:rsidP="001F6C72">
      <w:pPr>
        <w:pStyle w:val="ListParagraph"/>
        <w:numPr>
          <w:ilvl w:val="0"/>
          <w:numId w:val="14"/>
        </w:numPr>
        <w:rPr>
          <w:rFonts w:ascii="Arial" w:hAnsi="Arial" w:cs="Arial"/>
          <w:lang w:val="en-US"/>
        </w:rPr>
      </w:pPr>
      <w:r>
        <w:rPr>
          <w:rFonts w:ascii="Arial" w:hAnsi="Arial" w:cs="Arial"/>
          <w:lang w:val="en-US"/>
        </w:rPr>
        <w:t>Consent</w:t>
      </w:r>
    </w:p>
    <w:p w14:paraId="15DC76A4" w14:textId="4BBB67BA" w:rsidR="001F6C72" w:rsidRDefault="001F6C72" w:rsidP="001F6C72">
      <w:pPr>
        <w:pStyle w:val="ListParagraph"/>
        <w:numPr>
          <w:ilvl w:val="0"/>
          <w:numId w:val="14"/>
        </w:numPr>
        <w:rPr>
          <w:rFonts w:ascii="Arial" w:hAnsi="Arial" w:cs="Arial"/>
          <w:lang w:val="en-US"/>
        </w:rPr>
      </w:pPr>
      <w:r>
        <w:rPr>
          <w:rFonts w:ascii="Arial" w:hAnsi="Arial" w:cs="Arial"/>
          <w:lang w:val="en-US"/>
        </w:rPr>
        <w:t>Confidentiality</w:t>
      </w:r>
    </w:p>
    <w:p w14:paraId="2E3AE30E" w14:textId="23555D33" w:rsidR="001F6C72" w:rsidRPr="001F6C72" w:rsidRDefault="001F6C72" w:rsidP="001F6C72">
      <w:pPr>
        <w:pStyle w:val="ListParagraph"/>
        <w:numPr>
          <w:ilvl w:val="0"/>
          <w:numId w:val="14"/>
        </w:numPr>
        <w:rPr>
          <w:rFonts w:ascii="Arial" w:hAnsi="Arial" w:cs="Arial"/>
          <w:lang w:val="en-US"/>
        </w:rPr>
      </w:pPr>
      <w:r>
        <w:rPr>
          <w:rFonts w:ascii="Arial" w:hAnsi="Arial" w:cs="Arial"/>
          <w:lang w:val="en-US"/>
        </w:rPr>
        <w:t>Asset security</w:t>
      </w:r>
    </w:p>
    <w:p w14:paraId="030917FC" w14:textId="6F4CABCF" w:rsidR="00044905" w:rsidRPr="00965FEA" w:rsidRDefault="00965FEA" w:rsidP="00044905">
      <w:pPr>
        <w:pStyle w:val="Heading2"/>
        <w:rPr>
          <w:rFonts w:ascii="Arial" w:hAnsi="Arial" w:cs="Arial"/>
          <w:smallCaps w:val="0"/>
          <w:sz w:val="24"/>
          <w:szCs w:val="24"/>
        </w:rPr>
      </w:pPr>
      <w:bookmarkStart w:id="4" w:name="_Toc495852828"/>
      <w:bookmarkStart w:id="5" w:name="_Toc519087066"/>
      <w:r w:rsidRPr="00965FEA">
        <w:rPr>
          <w:rFonts w:ascii="Arial" w:hAnsi="Arial" w:cs="Arial"/>
          <w:smallCaps w:val="0"/>
          <w:sz w:val="24"/>
          <w:szCs w:val="24"/>
        </w:rPr>
        <w:t>S</w:t>
      </w:r>
      <w:r w:rsidR="00044905" w:rsidRPr="00965FEA">
        <w:rPr>
          <w:rFonts w:ascii="Arial" w:hAnsi="Arial" w:cs="Arial"/>
          <w:smallCaps w:val="0"/>
          <w:sz w:val="24"/>
          <w:szCs w:val="24"/>
        </w:rPr>
        <w:t>tatus</w:t>
      </w:r>
      <w:bookmarkEnd w:id="4"/>
      <w:bookmarkEnd w:id="5"/>
    </w:p>
    <w:p w14:paraId="0EE9D9AB" w14:textId="77777777" w:rsidR="00044905" w:rsidRPr="00E53611" w:rsidRDefault="00044905" w:rsidP="00044905">
      <w:pPr>
        <w:rPr>
          <w:rFonts w:cstheme="minorHAnsi"/>
          <w:lang w:val="en-US"/>
        </w:rPr>
      </w:pPr>
    </w:p>
    <w:p w14:paraId="3C5034AA" w14:textId="44A604DD"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601C3087" w14:textId="0765738E" w:rsidR="00BE3256" w:rsidRPr="007740B1" w:rsidRDefault="00BE3256" w:rsidP="00044905">
      <w:pPr>
        <w:rPr>
          <w:rFonts w:ascii="Arial" w:hAnsi="Arial" w:cs="Arial"/>
          <w:sz w:val="22"/>
          <w:szCs w:val="22"/>
          <w:lang w:val="en-US"/>
        </w:rPr>
      </w:pPr>
      <w:r w:rsidRPr="007740B1">
        <w:rPr>
          <w:rFonts w:ascii="Arial" w:hAnsi="Arial" w:cs="Arial"/>
          <w:sz w:val="22"/>
          <w:szCs w:val="22"/>
          <w:highlight w:val="yellow"/>
          <w:lang w:val="en-US"/>
        </w:rPr>
        <w:t>OR</w:t>
      </w:r>
      <w:r w:rsidR="007740B1" w:rsidRPr="007740B1">
        <w:rPr>
          <w:rFonts w:ascii="Arial" w:hAnsi="Arial" w:cs="Arial"/>
          <w:sz w:val="22"/>
          <w:szCs w:val="22"/>
          <w:lang w:val="en-US"/>
        </w:rPr>
        <w:t xml:space="preserve"> [</w:t>
      </w:r>
      <w:r w:rsidR="007740B1" w:rsidRPr="007740B1">
        <w:rPr>
          <w:rFonts w:ascii="Arial" w:hAnsi="Arial" w:cs="Arial"/>
          <w:sz w:val="22"/>
          <w:szCs w:val="22"/>
          <w:highlight w:val="yellow"/>
          <w:lang w:val="en-US"/>
        </w:rPr>
        <w:t>delete as applicable</w:t>
      </w:r>
      <w:r w:rsidR="007740B1" w:rsidRPr="007740B1">
        <w:rPr>
          <w:rFonts w:ascii="Arial" w:hAnsi="Arial" w:cs="Arial"/>
          <w:sz w:val="22"/>
          <w:szCs w:val="22"/>
          <w:lang w:val="en-US"/>
        </w:rPr>
        <w:t>]</w:t>
      </w:r>
    </w:p>
    <w:p w14:paraId="78827851" w14:textId="77777777" w:rsidR="00BE3256" w:rsidRPr="007740B1" w:rsidRDefault="00BE3256" w:rsidP="00044905">
      <w:pPr>
        <w:rPr>
          <w:rFonts w:ascii="Arial" w:hAnsi="Arial" w:cs="Arial"/>
          <w:sz w:val="22"/>
          <w:szCs w:val="22"/>
          <w:lang w:val="en-US"/>
        </w:rPr>
      </w:pPr>
    </w:p>
    <w:p w14:paraId="404EB795" w14:textId="0EA7F6F2" w:rsidR="00BE3256" w:rsidRPr="0020058A" w:rsidRDefault="00BE3256" w:rsidP="00044905">
      <w:pPr>
        <w:rPr>
          <w:rFonts w:ascii="Arial" w:hAnsi="Arial" w:cs="Arial"/>
          <w:sz w:val="22"/>
          <w:szCs w:val="22"/>
          <w:lang w:val="en-US"/>
        </w:rPr>
      </w:pPr>
      <w:r w:rsidRPr="0020058A">
        <w:rPr>
          <w:rFonts w:ascii="Arial" w:hAnsi="Arial" w:cs="Arial"/>
          <w:sz w:val="22"/>
          <w:szCs w:val="22"/>
          <w:lang w:val="en-US"/>
        </w:rPr>
        <w:t xml:space="preserve">This document and any procedures contained within it </w:t>
      </w:r>
      <w:r w:rsidR="000D717B">
        <w:rPr>
          <w:rFonts w:ascii="Arial" w:hAnsi="Arial" w:cs="Arial"/>
          <w:sz w:val="22"/>
          <w:szCs w:val="22"/>
          <w:lang w:val="en-US"/>
        </w:rPr>
        <w:t>a</w:t>
      </w:r>
      <w:r w:rsidR="007740B1">
        <w:rPr>
          <w:rFonts w:ascii="Arial" w:hAnsi="Arial" w:cs="Arial"/>
          <w:sz w:val="22"/>
          <w:szCs w:val="22"/>
          <w:lang w:val="en-US"/>
        </w:rPr>
        <w:t>re contractual and</w:t>
      </w:r>
      <w:r w:rsidRPr="0020058A">
        <w:rPr>
          <w:rFonts w:ascii="Arial" w:hAnsi="Arial" w:cs="Arial"/>
          <w:sz w:val="22"/>
          <w:szCs w:val="22"/>
          <w:lang w:val="en-US"/>
        </w:rPr>
        <w:t xml:space="preserve"> therefore form part o</w:t>
      </w:r>
      <w:r w:rsidR="007740B1">
        <w:rPr>
          <w:rFonts w:ascii="Arial" w:hAnsi="Arial" w:cs="Arial"/>
          <w:sz w:val="22"/>
          <w:szCs w:val="22"/>
          <w:lang w:val="en-US"/>
        </w:rPr>
        <w:t xml:space="preserve">f your contract of employment. </w:t>
      </w:r>
      <w:r w:rsidRPr="0020058A">
        <w:rPr>
          <w:rFonts w:ascii="Arial" w:hAnsi="Arial" w:cs="Arial"/>
          <w:sz w:val="22"/>
          <w:szCs w:val="22"/>
          <w:lang w:val="en-US"/>
        </w:rPr>
        <w:t>Employees will be consulted on any modifications or change to the document’s status.</w:t>
      </w:r>
    </w:p>
    <w:p w14:paraId="16FFFBBF" w14:textId="535F0A83" w:rsidR="00044905" w:rsidRPr="00F454D3" w:rsidRDefault="00F454D3" w:rsidP="00044905">
      <w:pPr>
        <w:pStyle w:val="Heading2"/>
        <w:rPr>
          <w:rFonts w:ascii="Arial" w:hAnsi="Arial" w:cs="Arial"/>
          <w:smallCaps w:val="0"/>
          <w:sz w:val="24"/>
          <w:szCs w:val="24"/>
        </w:rPr>
      </w:pPr>
      <w:bookmarkStart w:id="6" w:name="_Toc495852829"/>
      <w:bookmarkStart w:id="7" w:name="_Toc519087067"/>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6"/>
      <w:bookmarkEnd w:id="7"/>
    </w:p>
    <w:p w14:paraId="75698322" w14:textId="77777777" w:rsidR="00044905" w:rsidRDefault="00044905" w:rsidP="00044905">
      <w:pPr>
        <w:rPr>
          <w:lang w:val="en-US"/>
        </w:rPr>
      </w:pPr>
    </w:p>
    <w:p w14:paraId="6BD8AAC2" w14:textId="06383A64"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will provide guidance and support to help those to whom it applies 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8" w:name="_Toc495852830"/>
      <w:bookmarkStart w:id="9" w:name="_Toc519087068"/>
      <w:r>
        <w:rPr>
          <w:sz w:val="28"/>
          <w:szCs w:val="28"/>
        </w:rPr>
        <w:t>Scope</w:t>
      </w:r>
      <w:bookmarkEnd w:id="8"/>
      <w:bookmarkEnd w:id="9"/>
    </w:p>
    <w:p w14:paraId="2BECA050" w14:textId="3D67D3C6" w:rsidR="00044905" w:rsidRPr="00F454D3" w:rsidRDefault="00F454D3" w:rsidP="00044905">
      <w:pPr>
        <w:pStyle w:val="Heading2"/>
        <w:rPr>
          <w:rFonts w:ascii="Arial" w:hAnsi="Arial" w:cs="Arial"/>
          <w:smallCaps w:val="0"/>
          <w:sz w:val="24"/>
          <w:szCs w:val="24"/>
        </w:rPr>
      </w:pPr>
      <w:bookmarkStart w:id="10" w:name="_Toc495852831"/>
      <w:bookmarkStart w:id="11" w:name="_Toc519087069"/>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0"/>
      <w:bookmarkEnd w:id="11"/>
    </w:p>
    <w:p w14:paraId="2FCED63C" w14:textId="77777777" w:rsidR="00044905" w:rsidRPr="00F454D3" w:rsidRDefault="00044905" w:rsidP="00044905">
      <w:pPr>
        <w:rPr>
          <w:lang w:val="en-US"/>
        </w:rPr>
      </w:pPr>
    </w:p>
    <w:p w14:paraId="2CFD85FA" w14:textId="1F2F7AD1"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w:t>
      </w:r>
      <w:r w:rsidR="007740B1">
        <w:rPr>
          <w:rFonts w:ascii="Arial" w:hAnsi="Arial" w:cs="Arial"/>
          <w:sz w:val="22"/>
          <w:szCs w:val="22"/>
          <w:lang w:val="en-US"/>
        </w:rPr>
        <w:t>all employees of the practice. O</w:t>
      </w:r>
      <w:r w:rsidRPr="00A636D9">
        <w:rPr>
          <w:rFonts w:ascii="Arial" w:hAnsi="Arial" w:cs="Arial"/>
          <w:sz w:val="22"/>
          <w:szCs w:val="22"/>
          <w:lang w:val="en-US"/>
        </w:rPr>
        <w:t xml:space="preserve">ther individuals performing functions in relation to the </w:t>
      </w:r>
      <w:r w:rsidR="00F454D3" w:rsidRPr="00A636D9">
        <w:rPr>
          <w:rFonts w:ascii="Arial" w:hAnsi="Arial" w:cs="Arial"/>
          <w:sz w:val="22"/>
          <w:szCs w:val="22"/>
          <w:lang w:val="en-US"/>
        </w:rPr>
        <w:t>p</w:t>
      </w:r>
      <w:r w:rsidRPr="00A636D9">
        <w:rPr>
          <w:rFonts w:ascii="Arial" w:hAnsi="Arial" w:cs="Arial"/>
          <w:sz w:val="22"/>
          <w:szCs w:val="22"/>
          <w:lang w:val="en-US"/>
        </w:rPr>
        <w:t xml:space="preserve">ractice, such as agency workers, </w:t>
      </w:r>
      <w:r w:rsidR="00344113">
        <w:rPr>
          <w:rFonts w:ascii="Arial" w:hAnsi="Arial" w:cs="Arial"/>
          <w:sz w:val="22"/>
          <w:szCs w:val="22"/>
          <w:lang w:val="en-US"/>
        </w:rPr>
        <w:t>locums and contractors</w:t>
      </w:r>
      <w:r w:rsidR="007740B1">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3CCB55C6" w:rsidR="00044905" w:rsidRPr="00F454D3" w:rsidRDefault="00F454D3" w:rsidP="00044905">
      <w:pPr>
        <w:pStyle w:val="Heading2"/>
        <w:rPr>
          <w:rFonts w:ascii="Arial" w:hAnsi="Arial" w:cs="Arial"/>
          <w:smallCaps w:val="0"/>
          <w:sz w:val="24"/>
          <w:szCs w:val="24"/>
        </w:rPr>
      </w:pPr>
      <w:bookmarkStart w:id="12" w:name="_Toc495852832"/>
      <w:bookmarkStart w:id="13" w:name="_Toc519087070"/>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2"/>
      <w:r w:rsidR="007740B1">
        <w:rPr>
          <w:rFonts w:ascii="Arial" w:hAnsi="Arial" w:cs="Arial"/>
          <w:smallCaps w:val="0"/>
          <w:sz w:val="24"/>
          <w:szCs w:val="24"/>
        </w:rPr>
        <w:t>them</w:t>
      </w:r>
      <w:bookmarkEnd w:id="13"/>
    </w:p>
    <w:p w14:paraId="03B95DD3" w14:textId="5110CA34" w:rsidR="00B22E1E" w:rsidRDefault="00B22E1E" w:rsidP="005067B1">
      <w:pPr>
        <w:rPr>
          <w:rFonts w:ascii="Arial" w:hAnsi="Arial" w:cs="Arial"/>
          <w:lang w:val="en-US"/>
        </w:rPr>
      </w:pPr>
    </w:p>
    <w:p w14:paraId="6CD02345" w14:textId="397D3910" w:rsidR="00D32C03"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4C0B1C">
        <w:rPr>
          <w:rFonts w:ascii="Arial" w:hAnsi="Arial" w:cs="Arial"/>
          <w:sz w:val="22"/>
          <w:szCs w:val="22"/>
          <w:lang w:val="en-US"/>
        </w:rPr>
        <w:t xml:space="preserve">those clinical </w:t>
      </w:r>
      <w:r w:rsidR="006C018F">
        <w:rPr>
          <w:rFonts w:ascii="Arial" w:hAnsi="Arial" w:cs="Arial"/>
          <w:sz w:val="22"/>
          <w:szCs w:val="22"/>
          <w:lang w:val="en-US"/>
        </w:rPr>
        <w:t xml:space="preserve">staff </w:t>
      </w:r>
      <w:r w:rsidR="007740B1">
        <w:rPr>
          <w:rFonts w:ascii="Arial" w:hAnsi="Arial" w:cs="Arial"/>
          <w:sz w:val="22"/>
          <w:szCs w:val="22"/>
          <w:lang w:val="en-US"/>
        </w:rPr>
        <w:t>who would benefit from the audio-</w:t>
      </w:r>
      <w:r w:rsidR="004C0B1C">
        <w:rPr>
          <w:rFonts w:ascii="Arial" w:hAnsi="Arial" w:cs="Arial"/>
          <w:sz w:val="22"/>
          <w:szCs w:val="22"/>
          <w:lang w:val="en-US"/>
        </w:rPr>
        <w:t xml:space="preserve">visual recording of consultations </w:t>
      </w:r>
      <w:r w:rsidR="006C018F">
        <w:rPr>
          <w:rFonts w:ascii="Arial" w:hAnsi="Arial" w:cs="Arial"/>
          <w:sz w:val="22"/>
          <w:szCs w:val="22"/>
          <w:lang w:val="en-US"/>
        </w:rPr>
        <w:t>at</w:t>
      </w:r>
      <w:r w:rsidR="00AA38F2">
        <w:rPr>
          <w:rFonts w:ascii="Arial" w:hAnsi="Arial" w:cs="Arial"/>
          <w:sz w:val="22"/>
          <w:szCs w:val="22"/>
          <w:lang w:val="en-US"/>
        </w:rPr>
        <w:t xml:space="preserve"> </w:t>
      </w:r>
      <w:r>
        <w:rPr>
          <w:rFonts w:ascii="Arial" w:hAnsi="Arial" w:cs="Arial"/>
          <w:sz w:val="22"/>
          <w:szCs w:val="22"/>
          <w:lang w:val="en-US"/>
        </w:rPr>
        <w:t>[</w:t>
      </w:r>
      <w:r w:rsidRPr="00E66A5E">
        <w:rPr>
          <w:rFonts w:ascii="Arial" w:hAnsi="Arial" w:cs="Arial"/>
          <w:sz w:val="22"/>
          <w:szCs w:val="22"/>
          <w:highlight w:val="yellow"/>
          <w:lang w:val="en-US"/>
        </w:rPr>
        <w:t>insert practice name</w:t>
      </w:r>
      <w:r>
        <w:rPr>
          <w:rFonts w:ascii="Arial" w:hAnsi="Arial" w:cs="Arial"/>
          <w:sz w:val="22"/>
          <w:szCs w:val="22"/>
          <w:lang w:val="en-US"/>
        </w:rPr>
        <w:t xml:space="preserve">] </w:t>
      </w:r>
      <w:r w:rsidR="00467B44">
        <w:rPr>
          <w:rFonts w:ascii="Arial" w:hAnsi="Arial" w:cs="Arial"/>
          <w:sz w:val="22"/>
          <w:szCs w:val="22"/>
          <w:lang w:val="en-US"/>
        </w:rPr>
        <w:t xml:space="preserve">with the necessary information </w:t>
      </w:r>
      <w:r w:rsidR="004950A8">
        <w:rPr>
          <w:rFonts w:ascii="Arial" w:hAnsi="Arial" w:cs="Arial"/>
          <w:sz w:val="22"/>
          <w:szCs w:val="22"/>
          <w:lang w:val="en-US"/>
        </w:rPr>
        <w:t xml:space="preserve">to </w:t>
      </w:r>
      <w:r w:rsidR="006C018F">
        <w:rPr>
          <w:rFonts w:ascii="Arial" w:hAnsi="Arial" w:cs="Arial"/>
          <w:sz w:val="22"/>
          <w:szCs w:val="22"/>
          <w:lang w:val="en-US"/>
        </w:rPr>
        <w:t>ensure that the documented processes are followed</w:t>
      </w:r>
      <w:r w:rsidR="007740B1">
        <w:rPr>
          <w:rFonts w:ascii="Arial" w:hAnsi="Arial" w:cs="Arial"/>
          <w:sz w:val="22"/>
          <w:szCs w:val="22"/>
          <w:lang w:val="en-US"/>
        </w:rPr>
        <w:t>,</w:t>
      </w:r>
      <w:r w:rsidR="006C018F">
        <w:rPr>
          <w:rFonts w:ascii="Arial" w:hAnsi="Arial" w:cs="Arial"/>
          <w:sz w:val="22"/>
          <w:szCs w:val="22"/>
          <w:lang w:val="en-US"/>
        </w:rPr>
        <w:t xml:space="preserve"> thereby ensuring compliance with the General Data Protection Regulation (GDPR) and other legislative acts.</w:t>
      </w:r>
      <w:r w:rsidR="00F230BE">
        <w:rPr>
          <w:rFonts w:ascii="Arial" w:hAnsi="Arial" w:cs="Arial"/>
          <w:sz w:val="22"/>
          <w:szCs w:val="22"/>
          <w:lang w:val="en-US"/>
        </w:rPr>
        <w:t xml:space="preserve">  </w:t>
      </w:r>
    </w:p>
    <w:p w14:paraId="1FA73FDA" w14:textId="77777777" w:rsidR="00D32C03" w:rsidRPr="0020058A" w:rsidRDefault="00D32C03" w:rsidP="005B058D">
      <w:pPr>
        <w:rPr>
          <w:rFonts w:ascii="Arial" w:hAnsi="Arial" w:cs="Arial"/>
          <w:sz w:val="22"/>
          <w:szCs w:val="22"/>
          <w:lang w:val="en-US"/>
        </w:rPr>
      </w:pPr>
    </w:p>
    <w:p w14:paraId="7654DD43" w14:textId="4B87E66C" w:rsidR="00631A5F" w:rsidRPr="000858D5" w:rsidRDefault="007740B1" w:rsidP="00631A5F">
      <w:pPr>
        <w:pStyle w:val="Heading1"/>
        <w:keepLines/>
        <w:pBdr>
          <w:bottom w:val="single" w:sz="4" w:space="1" w:color="595959" w:themeColor="text1" w:themeTint="A6"/>
        </w:pBdr>
        <w:spacing w:before="360" w:after="160" w:line="259" w:lineRule="auto"/>
        <w:rPr>
          <w:sz w:val="28"/>
          <w:szCs w:val="28"/>
        </w:rPr>
      </w:pPr>
      <w:bookmarkStart w:id="14" w:name="_Toc519087071"/>
      <w:r>
        <w:rPr>
          <w:sz w:val="28"/>
          <w:szCs w:val="28"/>
        </w:rPr>
        <w:t>Definition of t</w:t>
      </w:r>
      <w:r w:rsidR="00631A5F">
        <w:rPr>
          <w:sz w:val="28"/>
          <w:szCs w:val="28"/>
        </w:rPr>
        <w:t>erms</w:t>
      </w:r>
      <w:bookmarkEnd w:id="14"/>
    </w:p>
    <w:p w14:paraId="02BF4106" w14:textId="2B963676" w:rsidR="00631A5F" w:rsidRDefault="004C0B1C" w:rsidP="00631A5F">
      <w:pPr>
        <w:pStyle w:val="Heading2"/>
        <w:rPr>
          <w:rFonts w:ascii="Arial" w:hAnsi="Arial" w:cs="Arial"/>
          <w:smallCaps w:val="0"/>
          <w:sz w:val="24"/>
          <w:szCs w:val="24"/>
        </w:rPr>
      </w:pPr>
      <w:bookmarkStart w:id="15" w:name="_Toc519087072"/>
      <w:r>
        <w:rPr>
          <w:rFonts w:ascii="Arial" w:hAnsi="Arial" w:cs="Arial"/>
          <w:smallCaps w:val="0"/>
          <w:sz w:val="24"/>
          <w:szCs w:val="24"/>
        </w:rPr>
        <w:t>Audio-visual</w:t>
      </w:r>
      <w:bookmarkEnd w:id="15"/>
    </w:p>
    <w:p w14:paraId="4C8F2CBE" w14:textId="1CB614EE" w:rsidR="00631A5F" w:rsidRDefault="00631A5F" w:rsidP="00631A5F">
      <w:pPr>
        <w:rPr>
          <w:lang w:val="en-US"/>
        </w:rPr>
      </w:pPr>
    </w:p>
    <w:p w14:paraId="34EBF330" w14:textId="5B7CC581" w:rsidR="00D9439E" w:rsidRDefault="004C0B1C" w:rsidP="00F230BE">
      <w:pPr>
        <w:rPr>
          <w:rFonts w:ascii="Arial" w:hAnsi="Arial" w:cs="Arial"/>
          <w:sz w:val="22"/>
          <w:szCs w:val="22"/>
          <w:lang w:val="en-US"/>
        </w:rPr>
      </w:pPr>
      <w:r>
        <w:rPr>
          <w:rFonts w:ascii="Arial" w:hAnsi="Arial" w:cs="Arial"/>
          <w:sz w:val="22"/>
          <w:szCs w:val="22"/>
          <w:lang w:val="en-US"/>
        </w:rPr>
        <w:t>Involving the use of recorded pictures and sound, or the equipment that produces them.</w:t>
      </w:r>
      <w:r>
        <w:rPr>
          <w:rStyle w:val="FootnoteReference"/>
          <w:rFonts w:ascii="Arial" w:hAnsi="Arial" w:cs="Arial"/>
          <w:sz w:val="22"/>
          <w:szCs w:val="22"/>
          <w:lang w:val="en-US"/>
        </w:rPr>
        <w:footnoteReference w:id="1"/>
      </w:r>
    </w:p>
    <w:p w14:paraId="53130BB7" w14:textId="68CF3C96" w:rsidR="006C018F" w:rsidRDefault="006C018F" w:rsidP="006C018F">
      <w:pPr>
        <w:pStyle w:val="Heading2"/>
        <w:rPr>
          <w:rFonts w:ascii="Arial" w:hAnsi="Arial" w:cs="Arial"/>
          <w:smallCaps w:val="0"/>
          <w:sz w:val="24"/>
          <w:szCs w:val="24"/>
        </w:rPr>
      </w:pPr>
      <w:bookmarkStart w:id="16" w:name="_Toc519087073"/>
      <w:r>
        <w:rPr>
          <w:rFonts w:ascii="Arial" w:hAnsi="Arial" w:cs="Arial"/>
          <w:smallCaps w:val="0"/>
          <w:sz w:val="24"/>
          <w:szCs w:val="24"/>
        </w:rPr>
        <w:t>General Data Protection Regulation</w:t>
      </w:r>
      <w:bookmarkEnd w:id="16"/>
    </w:p>
    <w:p w14:paraId="7154414C" w14:textId="4859F5A6" w:rsidR="006C018F" w:rsidRDefault="006C018F" w:rsidP="006C018F">
      <w:pPr>
        <w:rPr>
          <w:lang w:val="en-US"/>
        </w:rPr>
      </w:pPr>
    </w:p>
    <w:p w14:paraId="38A6FB1C" w14:textId="3A0DFDC5" w:rsidR="00353687" w:rsidRDefault="00353687" w:rsidP="00353687">
      <w:pPr>
        <w:rPr>
          <w:rFonts w:ascii="Arial" w:hAnsi="Arial" w:cs="Arial"/>
          <w:sz w:val="22"/>
          <w:szCs w:val="22"/>
          <w:lang w:val="en-US"/>
        </w:rPr>
      </w:pPr>
      <w:r w:rsidRPr="00353687">
        <w:rPr>
          <w:rFonts w:ascii="Arial" w:hAnsi="Arial" w:cs="Arial"/>
          <w:sz w:val="22"/>
          <w:szCs w:val="22"/>
          <w:lang w:val="en-US"/>
        </w:rPr>
        <w:t>The GDPR replace</w:t>
      </w:r>
      <w:r w:rsidR="00F57F36">
        <w:rPr>
          <w:rFonts w:ascii="Arial" w:hAnsi="Arial" w:cs="Arial"/>
          <w:sz w:val="22"/>
          <w:szCs w:val="22"/>
          <w:lang w:val="en-US"/>
        </w:rPr>
        <w:t>d</w:t>
      </w:r>
      <w:r w:rsidRPr="00353687">
        <w:rPr>
          <w:rFonts w:ascii="Arial" w:hAnsi="Arial" w:cs="Arial"/>
          <w:sz w:val="22"/>
          <w:szCs w:val="22"/>
          <w:lang w:val="en-US"/>
        </w:rPr>
        <w:t xml:space="preserve"> the Data Protection Directive 95/46/EC and </w:t>
      </w:r>
      <w:r w:rsidR="00F57F36">
        <w:rPr>
          <w:rFonts w:ascii="Arial" w:hAnsi="Arial" w:cs="Arial"/>
          <w:sz w:val="22"/>
          <w:szCs w:val="22"/>
          <w:lang w:val="en-US"/>
        </w:rPr>
        <w:t>has been</w:t>
      </w:r>
      <w:r w:rsidRPr="00353687">
        <w:rPr>
          <w:rFonts w:ascii="Arial" w:hAnsi="Arial" w:cs="Arial"/>
          <w:sz w:val="22"/>
          <w:szCs w:val="22"/>
          <w:lang w:val="en-US"/>
        </w:rPr>
        <w:t xml:space="preserve"> designed to harmonise data privacy laws across Europe, to protect and empower all EU citizens’ data privacy and to reshape the way in which organisations across the regio</w:t>
      </w:r>
      <w:r w:rsidR="007740B1">
        <w:rPr>
          <w:rFonts w:ascii="Arial" w:hAnsi="Arial" w:cs="Arial"/>
          <w:sz w:val="22"/>
          <w:szCs w:val="22"/>
          <w:lang w:val="en-US"/>
        </w:rPr>
        <w:t>n approach data privacy. The GDP</w:t>
      </w:r>
      <w:r w:rsidRPr="00353687">
        <w:rPr>
          <w:rFonts w:ascii="Arial" w:hAnsi="Arial" w:cs="Arial"/>
          <w:sz w:val="22"/>
          <w:szCs w:val="22"/>
          <w:lang w:val="en-US"/>
        </w:rPr>
        <w:t xml:space="preserve">R </w:t>
      </w:r>
      <w:r w:rsidR="00F57F36">
        <w:rPr>
          <w:rFonts w:ascii="Arial" w:hAnsi="Arial" w:cs="Arial"/>
          <w:sz w:val="22"/>
          <w:szCs w:val="22"/>
          <w:lang w:val="en-US"/>
        </w:rPr>
        <w:t>became applicable as law in the UK on 25</w:t>
      </w:r>
      <w:r w:rsidR="007740B1" w:rsidRPr="007740B1">
        <w:rPr>
          <w:rFonts w:ascii="Arial" w:hAnsi="Arial" w:cs="Arial"/>
          <w:sz w:val="22"/>
          <w:szCs w:val="22"/>
          <w:vertAlign w:val="superscript"/>
          <w:lang w:val="en-US"/>
        </w:rPr>
        <w:t>th</w:t>
      </w:r>
      <w:r w:rsidR="00F57F36">
        <w:rPr>
          <w:rFonts w:ascii="Arial" w:hAnsi="Arial" w:cs="Arial"/>
          <w:sz w:val="22"/>
          <w:szCs w:val="22"/>
          <w:lang w:val="en-US"/>
        </w:rPr>
        <w:t xml:space="preserve"> May 2018. </w:t>
      </w:r>
      <w:r w:rsidRPr="00353687">
        <w:rPr>
          <w:rFonts w:ascii="Arial" w:hAnsi="Arial" w:cs="Arial"/>
          <w:sz w:val="22"/>
          <w:szCs w:val="22"/>
          <w:lang w:val="en-US"/>
        </w:rPr>
        <w:t xml:space="preserve">  </w:t>
      </w:r>
    </w:p>
    <w:p w14:paraId="50984758" w14:textId="4FFCFEC6" w:rsidR="00E70FA1" w:rsidRDefault="002D7757" w:rsidP="00E70FA1">
      <w:pPr>
        <w:pStyle w:val="Heading2"/>
        <w:rPr>
          <w:rFonts w:ascii="Arial" w:hAnsi="Arial" w:cs="Arial"/>
          <w:smallCaps w:val="0"/>
          <w:sz w:val="24"/>
          <w:szCs w:val="24"/>
        </w:rPr>
      </w:pPr>
      <w:bookmarkStart w:id="17" w:name="_Toc519087074"/>
      <w:r>
        <w:rPr>
          <w:rFonts w:ascii="Arial" w:hAnsi="Arial" w:cs="Arial"/>
          <w:smallCaps w:val="0"/>
          <w:sz w:val="24"/>
          <w:szCs w:val="24"/>
        </w:rPr>
        <w:t>Voluntary</w:t>
      </w:r>
      <w:r w:rsidR="00A625E1">
        <w:rPr>
          <w:rFonts w:ascii="Arial" w:hAnsi="Arial" w:cs="Arial"/>
          <w:smallCaps w:val="0"/>
          <w:sz w:val="24"/>
          <w:szCs w:val="24"/>
        </w:rPr>
        <w:t xml:space="preserve"> c</w:t>
      </w:r>
      <w:r w:rsidR="00E70FA1">
        <w:rPr>
          <w:rFonts w:ascii="Arial" w:hAnsi="Arial" w:cs="Arial"/>
          <w:smallCaps w:val="0"/>
          <w:sz w:val="24"/>
          <w:szCs w:val="24"/>
        </w:rPr>
        <w:t>onsent</w:t>
      </w:r>
      <w:bookmarkEnd w:id="17"/>
    </w:p>
    <w:p w14:paraId="74DA9248" w14:textId="002AC215" w:rsidR="00E70FA1" w:rsidRDefault="00E70FA1" w:rsidP="00E70FA1">
      <w:pPr>
        <w:rPr>
          <w:lang w:val="en-US"/>
        </w:rPr>
      </w:pPr>
    </w:p>
    <w:p w14:paraId="03643EBA" w14:textId="62C594DE" w:rsidR="00E70FA1" w:rsidRDefault="002D7757" w:rsidP="00E70FA1">
      <w:pPr>
        <w:rPr>
          <w:rFonts w:ascii="Arial" w:hAnsi="Arial" w:cs="Arial"/>
          <w:color w:val="333333"/>
          <w:sz w:val="22"/>
          <w:szCs w:val="22"/>
          <w:shd w:val="clear" w:color="auto" w:fill="FFFFFF"/>
          <w:lang w:eastAsia="en-GB"/>
        </w:rPr>
      </w:pPr>
      <w:r w:rsidRPr="009A0063">
        <w:rPr>
          <w:rFonts w:ascii="Arial" w:hAnsi="Arial" w:cs="Arial"/>
          <w:color w:val="333333"/>
          <w:sz w:val="22"/>
          <w:szCs w:val="22"/>
          <w:shd w:val="clear" w:color="auto" w:fill="FFFFFF"/>
          <w:lang w:eastAsia="en-GB"/>
        </w:rPr>
        <w:t>The decision to consent</w:t>
      </w:r>
      <w:r w:rsidR="00A625E1">
        <w:rPr>
          <w:rFonts w:ascii="Arial" w:hAnsi="Arial" w:cs="Arial"/>
          <w:color w:val="333333"/>
          <w:sz w:val="22"/>
          <w:szCs w:val="22"/>
          <w:shd w:val="clear" w:color="auto" w:fill="FFFFFF"/>
          <w:lang w:eastAsia="en-GB"/>
        </w:rPr>
        <w:t>,</w:t>
      </w:r>
      <w:r w:rsidRPr="009A0063">
        <w:rPr>
          <w:rFonts w:ascii="Arial" w:hAnsi="Arial" w:cs="Arial"/>
          <w:color w:val="333333"/>
          <w:sz w:val="22"/>
          <w:szCs w:val="22"/>
          <w:shd w:val="clear" w:color="auto" w:fill="FFFFFF"/>
          <w:lang w:eastAsia="en-GB"/>
        </w:rPr>
        <w:t xml:space="preserve"> or not to consent</w:t>
      </w:r>
      <w:r w:rsidR="008869AF">
        <w:rPr>
          <w:rFonts w:ascii="Arial" w:hAnsi="Arial" w:cs="Arial"/>
          <w:color w:val="333333"/>
          <w:sz w:val="22"/>
          <w:szCs w:val="22"/>
          <w:shd w:val="clear" w:color="auto" w:fill="FFFFFF"/>
          <w:lang w:eastAsia="en-GB"/>
        </w:rPr>
        <w:t>,</w:t>
      </w:r>
      <w:r w:rsidRPr="009A0063">
        <w:rPr>
          <w:rFonts w:ascii="Arial" w:hAnsi="Arial" w:cs="Arial"/>
          <w:color w:val="333333"/>
          <w:sz w:val="22"/>
          <w:szCs w:val="22"/>
          <w:shd w:val="clear" w:color="auto" w:fill="FFFFFF"/>
          <w:lang w:eastAsia="en-GB"/>
        </w:rPr>
        <w:t xml:space="preserve"> must be made by the individual and must not be influenced by healthcare professionals, friends or family members</w:t>
      </w:r>
      <w:r w:rsidR="00E70FA1" w:rsidRPr="00E70FA1">
        <w:rPr>
          <w:rFonts w:ascii="Arial" w:hAnsi="Arial" w:cs="Arial"/>
          <w:color w:val="333333"/>
          <w:sz w:val="22"/>
          <w:szCs w:val="22"/>
          <w:shd w:val="clear" w:color="auto" w:fill="FFFFFF"/>
          <w:lang w:eastAsia="en-GB"/>
        </w:rPr>
        <w:t>.</w:t>
      </w:r>
    </w:p>
    <w:p w14:paraId="5F329B94" w14:textId="79004847" w:rsidR="002D7757" w:rsidRDefault="00A625E1" w:rsidP="002D7757">
      <w:pPr>
        <w:pStyle w:val="Heading2"/>
        <w:rPr>
          <w:rFonts w:ascii="Arial" w:hAnsi="Arial" w:cs="Arial"/>
          <w:smallCaps w:val="0"/>
          <w:sz w:val="24"/>
          <w:szCs w:val="24"/>
        </w:rPr>
      </w:pPr>
      <w:bookmarkStart w:id="18" w:name="_Toc519087075"/>
      <w:r>
        <w:rPr>
          <w:rFonts w:ascii="Arial" w:hAnsi="Arial" w:cs="Arial"/>
          <w:smallCaps w:val="0"/>
          <w:sz w:val="24"/>
          <w:szCs w:val="24"/>
        </w:rPr>
        <w:t>Explicit c</w:t>
      </w:r>
      <w:r w:rsidR="002D7757">
        <w:rPr>
          <w:rFonts w:ascii="Arial" w:hAnsi="Arial" w:cs="Arial"/>
          <w:smallCaps w:val="0"/>
          <w:sz w:val="24"/>
          <w:szCs w:val="24"/>
        </w:rPr>
        <w:t>onsent</w:t>
      </w:r>
      <w:bookmarkEnd w:id="18"/>
    </w:p>
    <w:p w14:paraId="6633D3B3" w14:textId="686B5DB5" w:rsidR="002D7757" w:rsidRDefault="002D7757" w:rsidP="00E70FA1">
      <w:pPr>
        <w:rPr>
          <w:rFonts w:ascii="Arial" w:hAnsi="Arial" w:cs="Arial"/>
          <w:color w:val="333333"/>
          <w:sz w:val="22"/>
          <w:szCs w:val="22"/>
          <w:shd w:val="clear" w:color="auto" w:fill="FFFFFF"/>
        </w:rPr>
      </w:pPr>
    </w:p>
    <w:p w14:paraId="79F6C609" w14:textId="6AD7F94B" w:rsidR="002D7757" w:rsidRDefault="002D7757" w:rsidP="00E70FA1">
      <w:pPr>
        <w:rPr>
          <w:rFonts w:ascii="Arial" w:hAnsi="Arial" w:cs="Arial"/>
          <w:color w:val="333333"/>
          <w:sz w:val="22"/>
          <w:szCs w:val="22"/>
          <w:shd w:val="clear" w:color="auto" w:fill="FFFFFF"/>
        </w:rPr>
      </w:pPr>
      <w:r>
        <w:rPr>
          <w:rFonts w:ascii="Arial" w:hAnsi="Arial" w:cs="Arial"/>
          <w:color w:val="333333"/>
          <w:sz w:val="22"/>
          <w:szCs w:val="22"/>
          <w:shd w:val="clear" w:color="auto" w:fill="FFFFFF"/>
        </w:rPr>
        <w:t>Explicit consent is required for purposes other than the provision of direct care. To conform to the GDPR, consent must be freely given, specific, informed and an unambiguous indication of the data subject’s agreement.</w:t>
      </w:r>
      <w:r w:rsidR="00253B7A">
        <w:rPr>
          <w:rStyle w:val="FootnoteReference"/>
          <w:rFonts w:ascii="Arial" w:hAnsi="Arial" w:cs="Arial"/>
          <w:color w:val="333333"/>
          <w:sz w:val="22"/>
          <w:szCs w:val="22"/>
          <w:shd w:val="clear" w:color="auto" w:fill="FFFFFF"/>
        </w:rPr>
        <w:footnoteReference w:id="2"/>
      </w:r>
    </w:p>
    <w:p w14:paraId="7B718359" w14:textId="55A5592E" w:rsidR="00E70FA1" w:rsidRDefault="00E70FA1" w:rsidP="00E70FA1">
      <w:pPr>
        <w:pStyle w:val="Heading2"/>
        <w:rPr>
          <w:rFonts w:ascii="Arial" w:hAnsi="Arial" w:cs="Arial"/>
          <w:smallCaps w:val="0"/>
          <w:sz w:val="24"/>
          <w:szCs w:val="24"/>
        </w:rPr>
      </w:pPr>
      <w:bookmarkStart w:id="19" w:name="_Toc519087076"/>
      <w:r>
        <w:rPr>
          <w:rFonts w:ascii="Arial" w:hAnsi="Arial" w:cs="Arial"/>
          <w:smallCaps w:val="0"/>
          <w:sz w:val="24"/>
          <w:szCs w:val="24"/>
        </w:rPr>
        <w:t>Confidentiality</w:t>
      </w:r>
      <w:r>
        <w:rPr>
          <w:rStyle w:val="FootnoteReference"/>
          <w:rFonts w:ascii="Arial" w:hAnsi="Arial" w:cs="Arial"/>
          <w:smallCaps w:val="0"/>
          <w:sz w:val="24"/>
          <w:szCs w:val="24"/>
        </w:rPr>
        <w:footnoteReference w:id="3"/>
      </w:r>
      <w:bookmarkEnd w:id="19"/>
    </w:p>
    <w:p w14:paraId="61BA01E8" w14:textId="37E80C6E" w:rsidR="00E70FA1" w:rsidRDefault="00E70FA1" w:rsidP="00E70FA1">
      <w:pPr>
        <w:rPr>
          <w:lang w:val="en-US"/>
        </w:rPr>
      </w:pPr>
    </w:p>
    <w:p w14:paraId="6B736407" w14:textId="50ED03D4" w:rsidR="00E70FA1" w:rsidRDefault="00E70FA1" w:rsidP="00E70FA1">
      <w:pPr>
        <w:pStyle w:val="NormalWeb"/>
        <w:spacing w:before="0" w:beforeAutospacing="0" w:after="225" w:afterAutospacing="0"/>
        <w:textAlignment w:val="baseline"/>
        <w:rPr>
          <w:rFonts w:ascii="Arial" w:hAnsi="Arial" w:cs="Arial"/>
          <w:color w:val="000000"/>
          <w:sz w:val="22"/>
          <w:szCs w:val="22"/>
        </w:rPr>
      </w:pPr>
      <w:r w:rsidRPr="00E70FA1">
        <w:rPr>
          <w:rFonts w:ascii="Arial" w:hAnsi="Arial" w:cs="Arial"/>
          <w:color w:val="000000"/>
          <w:sz w:val="22"/>
          <w:szCs w:val="22"/>
        </w:rPr>
        <w:t>All identifiable patient information, whether written, computerised, visually or audio recorded</w:t>
      </w:r>
      <w:r w:rsidR="008869AF">
        <w:rPr>
          <w:rFonts w:ascii="Arial" w:hAnsi="Arial" w:cs="Arial"/>
          <w:color w:val="000000"/>
          <w:sz w:val="22"/>
          <w:szCs w:val="22"/>
        </w:rPr>
        <w:t>,</w:t>
      </w:r>
      <w:r w:rsidRPr="00E70FA1">
        <w:rPr>
          <w:rFonts w:ascii="Arial" w:hAnsi="Arial" w:cs="Arial"/>
          <w:color w:val="000000"/>
          <w:sz w:val="22"/>
          <w:szCs w:val="22"/>
        </w:rPr>
        <w:t xml:space="preserve"> or simply held in the memory of health professionals is subject to the duty of confidentiality. This includes:</w:t>
      </w:r>
    </w:p>
    <w:p w14:paraId="24221AD4" w14:textId="77777777" w:rsidR="00E70FA1" w:rsidRPr="00E70FA1" w:rsidRDefault="00E70FA1" w:rsidP="00E70FA1">
      <w:pPr>
        <w:numPr>
          <w:ilvl w:val="0"/>
          <w:numId w:val="16"/>
        </w:numPr>
        <w:textAlignment w:val="baseline"/>
        <w:rPr>
          <w:rFonts w:ascii="Arial" w:hAnsi="Arial" w:cs="Arial"/>
          <w:color w:val="000000"/>
          <w:sz w:val="22"/>
          <w:szCs w:val="22"/>
        </w:rPr>
      </w:pPr>
      <w:r w:rsidRPr="00E70FA1">
        <w:rPr>
          <w:rFonts w:ascii="Arial" w:hAnsi="Arial" w:cs="Arial"/>
          <w:color w:val="000000"/>
          <w:sz w:val="22"/>
          <w:szCs w:val="22"/>
        </w:rPr>
        <w:t>Any clinical information about an individual’s diagnosis or treatment</w:t>
      </w:r>
    </w:p>
    <w:p w14:paraId="080F5E6E" w14:textId="2D718CB6" w:rsidR="00E70FA1" w:rsidRDefault="00E70FA1" w:rsidP="00E70FA1">
      <w:pPr>
        <w:numPr>
          <w:ilvl w:val="0"/>
          <w:numId w:val="16"/>
        </w:numPr>
        <w:textAlignment w:val="baseline"/>
        <w:rPr>
          <w:rFonts w:ascii="Arial" w:hAnsi="Arial" w:cs="Arial"/>
          <w:color w:val="000000"/>
          <w:sz w:val="22"/>
          <w:szCs w:val="22"/>
        </w:rPr>
      </w:pPr>
      <w:r w:rsidRPr="00E70FA1">
        <w:rPr>
          <w:rFonts w:ascii="Arial" w:hAnsi="Arial" w:cs="Arial"/>
          <w:color w:val="000000"/>
          <w:sz w:val="22"/>
          <w:szCs w:val="22"/>
        </w:rPr>
        <w:t>A picture, photograph, video, audiotape or other image of the patient</w:t>
      </w:r>
    </w:p>
    <w:p w14:paraId="3E06AEE2" w14:textId="13AE0AF9" w:rsidR="00E70FA1" w:rsidRPr="00E70FA1" w:rsidRDefault="00E70FA1" w:rsidP="000C597A">
      <w:pPr>
        <w:pStyle w:val="NormalWeb"/>
        <w:numPr>
          <w:ilvl w:val="0"/>
          <w:numId w:val="16"/>
        </w:numPr>
        <w:spacing w:before="0" w:beforeAutospacing="0" w:after="225" w:afterAutospacing="0"/>
        <w:textAlignment w:val="baseline"/>
        <w:rPr>
          <w:rFonts w:ascii="Arial" w:hAnsi="Arial" w:cs="Arial"/>
          <w:color w:val="000000"/>
          <w:sz w:val="22"/>
          <w:szCs w:val="22"/>
        </w:rPr>
      </w:pPr>
      <w:r>
        <w:rPr>
          <w:rFonts w:ascii="Arial" w:hAnsi="Arial" w:cs="Arial"/>
          <w:color w:val="000000"/>
          <w:sz w:val="22"/>
          <w:szCs w:val="22"/>
        </w:rPr>
        <w:t>Anything else that, directly or indirectly, might lead to identifying the patient</w:t>
      </w:r>
    </w:p>
    <w:p w14:paraId="37750478" w14:textId="1DFD0B0A" w:rsidR="00D9439E" w:rsidRPr="000858D5" w:rsidRDefault="00352E03" w:rsidP="00D9439E">
      <w:pPr>
        <w:pStyle w:val="Heading1"/>
        <w:keepLines/>
        <w:pBdr>
          <w:bottom w:val="single" w:sz="4" w:space="1" w:color="595959" w:themeColor="text1" w:themeTint="A6"/>
        </w:pBdr>
        <w:spacing w:before="360" w:after="160" w:line="259" w:lineRule="auto"/>
        <w:rPr>
          <w:sz w:val="28"/>
          <w:szCs w:val="28"/>
        </w:rPr>
      </w:pPr>
      <w:bookmarkStart w:id="20" w:name="_Toc519087077"/>
      <w:r>
        <w:rPr>
          <w:sz w:val="28"/>
          <w:szCs w:val="28"/>
        </w:rPr>
        <w:t>Equipment</w:t>
      </w:r>
      <w:bookmarkEnd w:id="20"/>
      <w:r>
        <w:rPr>
          <w:sz w:val="28"/>
          <w:szCs w:val="28"/>
        </w:rPr>
        <w:t xml:space="preserve"> </w:t>
      </w:r>
    </w:p>
    <w:p w14:paraId="0F946E35" w14:textId="77777777" w:rsidR="00352E03" w:rsidRDefault="00352E03" w:rsidP="00352E03">
      <w:pPr>
        <w:pStyle w:val="Heading2"/>
        <w:rPr>
          <w:rFonts w:ascii="Arial" w:hAnsi="Arial" w:cs="Arial"/>
          <w:smallCaps w:val="0"/>
          <w:sz w:val="24"/>
          <w:szCs w:val="24"/>
        </w:rPr>
      </w:pPr>
      <w:bookmarkStart w:id="21" w:name="_Toc519087078"/>
      <w:r>
        <w:rPr>
          <w:rFonts w:ascii="Arial" w:hAnsi="Arial" w:cs="Arial"/>
          <w:smallCaps w:val="0"/>
          <w:sz w:val="24"/>
          <w:szCs w:val="24"/>
        </w:rPr>
        <w:t>Equipment</w:t>
      </w:r>
      <w:bookmarkEnd w:id="21"/>
    </w:p>
    <w:p w14:paraId="4C549E67" w14:textId="77777777" w:rsidR="00352E03" w:rsidRDefault="00352E03" w:rsidP="00352E03">
      <w:pPr>
        <w:rPr>
          <w:lang w:val="en-US"/>
        </w:rPr>
      </w:pPr>
    </w:p>
    <w:p w14:paraId="654DA344" w14:textId="1C4B51B8" w:rsidR="00352E03" w:rsidRDefault="00253B7A" w:rsidP="00352E03">
      <w:pPr>
        <w:rPr>
          <w:rFonts w:ascii="Arial" w:hAnsi="Arial" w:cs="Arial"/>
          <w:sz w:val="22"/>
          <w:szCs w:val="22"/>
          <w:lang w:val="en-US"/>
        </w:rPr>
      </w:pPr>
      <w:r>
        <w:rPr>
          <w:rFonts w:ascii="Arial" w:hAnsi="Arial" w:cs="Arial"/>
          <w:sz w:val="22"/>
          <w:szCs w:val="22"/>
          <w:lang w:val="en-US"/>
        </w:rPr>
        <w:t>Audio-visual recording</w:t>
      </w:r>
      <w:r w:rsidR="00352E03">
        <w:rPr>
          <w:rFonts w:ascii="Arial" w:hAnsi="Arial" w:cs="Arial"/>
          <w:sz w:val="22"/>
          <w:szCs w:val="22"/>
          <w:lang w:val="en-US"/>
        </w:rPr>
        <w:t xml:space="preserve"> is to be undertaken using only the practice </w:t>
      </w:r>
      <w:r>
        <w:rPr>
          <w:rFonts w:ascii="Arial" w:hAnsi="Arial" w:cs="Arial"/>
          <w:sz w:val="22"/>
          <w:szCs w:val="22"/>
          <w:lang w:val="en-US"/>
        </w:rPr>
        <w:t>video</w:t>
      </w:r>
      <w:r w:rsidR="00352E03">
        <w:rPr>
          <w:rFonts w:ascii="Arial" w:hAnsi="Arial" w:cs="Arial"/>
          <w:sz w:val="22"/>
          <w:szCs w:val="22"/>
          <w:lang w:val="en-US"/>
        </w:rPr>
        <w:t xml:space="preserve"> camera which is registered i</w:t>
      </w:r>
      <w:r w:rsidR="00ED6636">
        <w:rPr>
          <w:rFonts w:ascii="Arial" w:hAnsi="Arial" w:cs="Arial"/>
          <w:sz w:val="22"/>
          <w:szCs w:val="22"/>
          <w:lang w:val="en-US"/>
        </w:rPr>
        <w:t xml:space="preserve">n the practice asset register. </w:t>
      </w:r>
      <w:r w:rsidR="00352E03">
        <w:rPr>
          <w:rFonts w:ascii="Arial" w:hAnsi="Arial" w:cs="Arial"/>
          <w:sz w:val="22"/>
          <w:szCs w:val="22"/>
          <w:lang w:val="en-US"/>
        </w:rPr>
        <w:t xml:space="preserve">Staff authorised to </w:t>
      </w:r>
      <w:r>
        <w:rPr>
          <w:rFonts w:ascii="Arial" w:hAnsi="Arial" w:cs="Arial"/>
          <w:sz w:val="22"/>
          <w:szCs w:val="22"/>
          <w:lang w:val="en-US"/>
        </w:rPr>
        <w:t>make recordings</w:t>
      </w:r>
      <w:r w:rsidR="00352E03">
        <w:rPr>
          <w:rFonts w:ascii="Arial" w:hAnsi="Arial" w:cs="Arial"/>
          <w:sz w:val="22"/>
          <w:szCs w:val="22"/>
          <w:lang w:val="en-US"/>
        </w:rPr>
        <w:t xml:space="preserve"> at [</w:t>
      </w:r>
      <w:r w:rsidR="00352E03" w:rsidRPr="00253B7A">
        <w:rPr>
          <w:rFonts w:ascii="Arial" w:hAnsi="Arial" w:cs="Arial"/>
          <w:sz w:val="22"/>
          <w:szCs w:val="22"/>
          <w:highlight w:val="yellow"/>
          <w:lang w:val="en-US"/>
        </w:rPr>
        <w:t>insert practice name</w:t>
      </w:r>
      <w:r w:rsidR="00352E03">
        <w:rPr>
          <w:rFonts w:ascii="Arial" w:hAnsi="Arial" w:cs="Arial"/>
          <w:sz w:val="22"/>
          <w:szCs w:val="22"/>
          <w:lang w:val="en-US"/>
        </w:rPr>
        <w:t xml:space="preserve">] are </w:t>
      </w:r>
      <w:r w:rsidR="00352E03">
        <w:rPr>
          <w:rFonts w:ascii="Arial" w:hAnsi="Arial" w:cs="Arial"/>
          <w:b/>
          <w:sz w:val="22"/>
          <w:szCs w:val="22"/>
          <w:u w:val="single"/>
          <w:lang w:val="en-US"/>
        </w:rPr>
        <w:t>not</w:t>
      </w:r>
      <w:r w:rsidR="00352E03">
        <w:rPr>
          <w:rFonts w:ascii="Arial" w:hAnsi="Arial" w:cs="Arial"/>
          <w:sz w:val="22"/>
          <w:szCs w:val="22"/>
          <w:lang w:val="en-US"/>
        </w:rPr>
        <w:t xml:space="preserve"> permitted to use personal devices such as mobile phones, </w:t>
      </w:r>
      <w:r>
        <w:rPr>
          <w:rFonts w:ascii="Arial" w:hAnsi="Arial" w:cs="Arial"/>
          <w:sz w:val="22"/>
          <w:szCs w:val="22"/>
          <w:lang w:val="en-US"/>
        </w:rPr>
        <w:t>tablets</w:t>
      </w:r>
      <w:r w:rsidR="00352E03">
        <w:rPr>
          <w:rFonts w:ascii="Arial" w:hAnsi="Arial" w:cs="Arial"/>
          <w:sz w:val="22"/>
          <w:szCs w:val="22"/>
          <w:lang w:val="en-US"/>
        </w:rPr>
        <w:t xml:space="preserve"> or cameras </w:t>
      </w:r>
      <w:r>
        <w:rPr>
          <w:rFonts w:ascii="Arial" w:hAnsi="Arial" w:cs="Arial"/>
          <w:sz w:val="22"/>
          <w:szCs w:val="22"/>
          <w:lang w:val="en-US"/>
        </w:rPr>
        <w:t>to make recordings</w:t>
      </w:r>
      <w:r w:rsidR="00352E03">
        <w:rPr>
          <w:rFonts w:ascii="Arial" w:hAnsi="Arial" w:cs="Arial"/>
          <w:sz w:val="22"/>
          <w:szCs w:val="22"/>
          <w:lang w:val="en-US"/>
        </w:rPr>
        <w:t>.</w:t>
      </w:r>
    </w:p>
    <w:p w14:paraId="6E7D5D57" w14:textId="77777777" w:rsidR="00352E03" w:rsidRDefault="00352E03" w:rsidP="00352E03">
      <w:pPr>
        <w:rPr>
          <w:rFonts w:ascii="Arial" w:hAnsi="Arial" w:cs="Arial"/>
          <w:sz w:val="22"/>
          <w:szCs w:val="22"/>
          <w:lang w:val="en-US"/>
        </w:rPr>
      </w:pPr>
    </w:p>
    <w:p w14:paraId="5A72B330" w14:textId="0BA2049F" w:rsidR="00352E03" w:rsidRDefault="00352E03" w:rsidP="00352E03">
      <w:pPr>
        <w:rPr>
          <w:rFonts w:ascii="Arial" w:hAnsi="Arial" w:cs="Arial"/>
          <w:sz w:val="22"/>
          <w:szCs w:val="22"/>
          <w:lang w:val="en-US"/>
        </w:rPr>
      </w:pPr>
      <w:r>
        <w:rPr>
          <w:rFonts w:ascii="Arial" w:hAnsi="Arial" w:cs="Arial"/>
          <w:sz w:val="22"/>
          <w:szCs w:val="22"/>
          <w:lang w:val="en-US"/>
        </w:rPr>
        <w:t xml:space="preserve">The practice </w:t>
      </w:r>
      <w:r w:rsidR="00253B7A">
        <w:rPr>
          <w:rFonts w:ascii="Arial" w:hAnsi="Arial" w:cs="Arial"/>
          <w:sz w:val="22"/>
          <w:szCs w:val="22"/>
          <w:lang w:val="en-US"/>
        </w:rPr>
        <w:t xml:space="preserve">video </w:t>
      </w:r>
      <w:r>
        <w:rPr>
          <w:rFonts w:ascii="Arial" w:hAnsi="Arial" w:cs="Arial"/>
          <w:sz w:val="22"/>
          <w:szCs w:val="22"/>
          <w:lang w:val="en-US"/>
        </w:rPr>
        <w:t>camera is: [</w:t>
      </w:r>
      <w:r w:rsidRPr="00352E03">
        <w:rPr>
          <w:rFonts w:ascii="Arial" w:hAnsi="Arial" w:cs="Arial"/>
          <w:sz w:val="22"/>
          <w:szCs w:val="22"/>
          <w:highlight w:val="yellow"/>
          <w:lang w:val="en-US"/>
        </w:rPr>
        <w:t>insert camera make and model</w:t>
      </w:r>
      <w:r>
        <w:rPr>
          <w:rFonts w:ascii="Arial" w:hAnsi="Arial" w:cs="Arial"/>
          <w:sz w:val="22"/>
          <w:szCs w:val="22"/>
          <w:lang w:val="en-US"/>
        </w:rPr>
        <w:t>].</w:t>
      </w:r>
    </w:p>
    <w:p w14:paraId="2B00366A" w14:textId="77777777" w:rsidR="00352E03" w:rsidRDefault="00352E03" w:rsidP="00352E03">
      <w:pPr>
        <w:pStyle w:val="Heading2"/>
        <w:rPr>
          <w:rFonts w:ascii="Arial" w:hAnsi="Arial" w:cs="Arial"/>
          <w:smallCaps w:val="0"/>
          <w:sz w:val="24"/>
          <w:szCs w:val="24"/>
        </w:rPr>
      </w:pPr>
      <w:bookmarkStart w:id="22" w:name="_Toc519087079"/>
      <w:r>
        <w:rPr>
          <w:rFonts w:ascii="Arial" w:hAnsi="Arial" w:cs="Arial"/>
          <w:smallCaps w:val="0"/>
          <w:sz w:val="24"/>
          <w:szCs w:val="24"/>
        </w:rPr>
        <w:t>Equipment storage</w:t>
      </w:r>
      <w:bookmarkEnd w:id="22"/>
    </w:p>
    <w:p w14:paraId="423445F7" w14:textId="77777777" w:rsidR="00352E03" w:rsidRDefault="00352E03" w:rsidP="00352E03">
      <w:pPr>
        <w:rPr>
          <w:lang w:val="en-US"/>
        </w:rPr>
      </w:pPr>
    </w:p>
    <w:p w14:paraId="6A6CFD2E" w14:textId="15D0BC7F" w:rsidR="00352E03" w:rsidRDefault="00352E03" w:rsidP="00352E03">
      <w:pPr>
        <w:rPr>
          <w:rFonts w:ascii="Arial" w:hAnsi="Arial" w:cs="Arial"/>
          <w:sz w:val="22"/>
          <w:szCs w:val="22"/>
          <w:lang w:val="en-US"/>
        </w:rPr>
      </w:pPr>
      <w:r w:rsidRPr="00352E03">
        <w:rPr>
          <w:rFonts w:ascii="Arial" w:hAnsi="Arial" w:cs="Arial"/>
          <w:sz w:val="22"/>
          <w:szCs w:val="22"/>
          <w:lang w:val="en-US"/>
        </w:rPr>
        <w:t xml:space="preserve">The practice </w:t>
      </w:r>
      <w:r w:rsidR="00253B7A">
        <w:rPr>
          <w:rFonts w:ascii="Arial" w:hAnsi="Arial" w:cs="Arial"/>
          <w:sz w:val="22"/>
          <w:szCs w:val="22"/>
          <w:lang w:val="en-US"/>
        </w:rPr>
        <w:t xml:space="preserve">video </w:t>
      </w:r>
      <w:r w:rsidRPr="00352E03">
        <w:rPr>
          <w:rFonts w:ascii="Arial" w:hAnsi="Arial" w:cs="Arial"/>
          <w:sz w:val="22"/>
          <w:szCs w:val="22"/>
          <w:lang w:val="en-US"/>
        </w:rPr>
        <w:t xml:space="preserve">camera and ancillaries </w:t>
      </w:r>
      <w:r>
        <w:rPr>
          <w:rFonts w:ascii="Arial" w:hAnsi="Arial" w:cs="Arial"/>
          <w:sz w:val="22"/>
          <w:szCs w:val="22"/>
          <w:lang w:val="en-US"/>
        </w:rPr>
        <w:t>when not in use are stored [</w:t>
      </w:r>
      <w:r w:rsidRPr="00253B7A">
        <w:rPr>
          <w:rFonts w:ascii="Arial" w:hAnsi="Arial" w:cs="Arial"/>
          <w:sz w:val="22"/>
          <w:szCs w:val="22"/>
          <w:highlight w:val="yellow"/>
          <w:lang w:val="en-US"/>
        </w:rPr>
        <w:t>insert location</w:t>
      </w:r>
      <w:r>
        <w:rPr>
          <w:rFonts w:ascii="Arial" w:hAnsi="Arial" w:cs="Arial"/>
          <w:sz w:val="22"/>
          <w:szCs w:val="22"/>
          <w:lang w:val="en-US"/>
        </w:rPr>
        <w:t>], the key for which is held by [</w:t>
      </w:r>
      <w:r w:rsidRPr="00352E03">
        <w:rPr>
          <w:rFonts w:ascii="Arial" w:hAnsi="Arial" w:cs="Arial"/>
          <w:sz w:val="22"/>
          <w:szCs w:val="22"/>
          <w:highlight w:val="yellow"/>
          <w:lang w:val="en-US"/>
        </w:rPr>
        <w:t xml:space="preserve">insert individual </w:t>
      </w:r>
      <w:r w:rsidR="00ED6636">
        <w:rPr>
          <w:rFonts w:ascii="Arial" w:hAnsi="Arial" w:cs="Arial"/>
          <w:sz w:val="22"/>
          <w:szCs w:val="22"/>
          <w:highlight w:val="yellow"/>
          <w:lang w:val="en-US"/>
        </w:rPr>
        <w:t>and</w:t>
      </w:r>
      <w:r w:rsidRPr="00352E03">
        <w:rPr>
          <w:rFonts w:ascii="Arial" w:hAnsi="Arial" w:cs="Arial"/>
          <w:sz w:val="22"/>
          <w:szCs w:val="22"/>
          <w:highlight w:val="yellow"/>
          <w:lang w:val="en-US"/>
        </w:rPr>
        <w:t xml:space="preserve"> location]</w:t>
      </w:r>
      <w:r w:rsidRPr="00186D8A">
        <w:rPr>
          <w:rFonts w:ascii="Arial" w:hAnsi="Arial" w:cs="Arial"/>
          <w:sz w:val="22"/>
          <w:szCs w:val="22"/>
          <w:lang w:val="en-US"/>
        </w:rPr>
        <w:t>.</w:t>
      </w:r>
      <w:r w:rsidR="00186D8A">
        <w:rPr>
          <w:rFonts w:ascii="Arial" w:hAnsi="Arial" w:cs="Arial"/>
          <w:sz w:val="22"/>
          <w:szCs w:val="22"/>
          <w:lang w:val="en-US"/>
        </w:rPr>
        <w:t xml:space="preserve"> </w:t>
      </w:r>
      <w:r>
        <w:rPr>
          <w:rFonts w:ascii="Arial" w:hAnsi="Arial" w:cs="Arial"/>
          <w:sz w:val="22"/>
          <w:szCs w:val="22"/>
          <w:lang w:val="en-US"/>
        </w:rPr>
        <w:t xml:space="preserve">The practice manager or nominated deputy will ensure </w:t>
      </w:r>
      <w:r w:rsidR="00186D8A">
        <w:rPr>
          <w:rFonts w:ascii="Arial" w:hAnsi="Arial" w:cs="Arial"/>
          <w:sz w:val="22"/>
          <w:szCs w:val="22"/>
          <w:lang w:val="en-US"/>
        </w:rPr>
        <w:t xml:space="preserve">that </w:t>
      </w:r>
      <w:r>
        <w:rPr>
          <w:rFonts w:ascii="Arial" w:hAnsi="Arial" w:cs="Arial"/>
          <w:sz w:val="22"/>
          <w:szCs w:val="22"/>
          <w:lang w:val="en-US"/>
        </w:rPr>
        <w:t xml:space="preserve">the </w:t>
      </w:r>
      <w:r w:rsidR="00253B7A">
        <w:rPr>
          <w:rFonts w:ascii="Arial" w:hAnsi="Arial" w:cs="Arial"/>
          <w:sz w:val="22"/>
          <w:szCs w:val="22"/>
          <w:lang w:val="en-US"/>
        </w:rPr>
        <w:t xml:space="preserve">video </w:t>
      </w:r>
      <w:r>
        <w:rPr>
          <w:rFonts w:ascii="Arial" w:hAnsi="Arial" w:cs="Arial"/>
          <w:sz w:val="22"/>
          <w:szCs w:val="22"/>
          <w:lang w:val="en-US"/>
        </w:rPr>
        <w:t xml:space="preserve">camera is signed out to the relevant clinician upon request.  </w:t>
      </w:r>
    </w:p>
    <w:p w14:paraId="7239AF7D" w14:textId="77777777" w:rsidR="00352E03" w:rsidRDefault="00352E03" w:rsidP="00352E03">
      <w:pPr>
        <w:rPr>
          <w:rFonts w:ascii="Arial" w:hAnsi="Arial" w:cs="Arial"/>
          <w:sz w:val="22"/>
          <w:szCs w:val="22"/>
          <w:lang w:val="en-US"/>
        </w:rPr>
      </w:pPr>
    </w:p>
    <w:p w14:paraId="2A0E5030" w14:textId="5423CB8C" w:rsidR="00352E03" w:rsidRDefault="00352E03" w:rsidP="00352E03">
      <w:pPr>
        <w:rPr>
          <w:rFonts w:ascii="Arial" w:hAnsi="Arial" w:cs="Arial"/>
          <w:sz w:val="22"/>
          <w:szCs w:val="22"/>
          <w:lang w:val="en-US"/>
        </w:rPr>
      </w:pPr>
      <w:r>
        <w:rPr>
          <w:rFonts w:ascii="Arial" w:hAnsi="Arial" w:cs="Arial"/>
          <w:sz w:val="22"/>
          <w:szCs w:val="22"/>
          <w:lang w:val="en-US"/>
        </w:rPr>
        <w:t xml:space="preserve">On completion of the </w:t>
      </w:r>
      <w:r w:rsidR="00253B7A">
        <w:rPr>
          <w:rFonts w:ascii="Arial" w:hAnsi="Arial" w:cs="Arial"/>
          <w:sz w:val="22"/>
          <w:szCs w:val="22"/>
          <w:lang w:val="en-US"/>
        </w:rPr>
        <w:t>recording</w:t>
      </w:r>
      <w:r>
        <w:rPr>
          <w:rFonts w:ascii="Arial" w:hAnsi="Arial" w:cs="Arial"/>
          <w:sz w:val="22"/>
          <w:szCs w:val="22"/>
          <w:lang w:val="en-US"/>
        </w:rPr>
        <w:t xml:space="preserve">, the </w:t>
      </w:r>
      <w:r w:rsidR="00253B7A">
        <w:rPr>
          <w:rFonts w:ascii="Arial" w:hAnsi="Arial" w:cs="Arial"/>
          <w:sz w:val="22"/>
          <w:szCs w:val="22"/>
          <w:lang w:val="en-US"/>
        </w:rPr>
        <w:t xml:space="preserve">video </w:t>
      </w:r>
      <w:r>
        <w:rPr>
          <w:rFonts w:ascii="Arial" w:hAnsi="Arial" w:cs="Arial"/>
          <w:sz w:val="22"/>
          <w:szCs w:val="22"/>
          <w:lang w:val="en-US"/>
        </w:rPr>
        <w:t xml:space="preserve">camera is to be returned and signed in by the practice manger or nominated deputy.  </w:t>
      </w:r>
    </w:p>
    <w:p w14:paraId="02270BFF" w14:textId="77777777" w:rsidR="00352E03" w:rsidRDefault="00352E03" w:rsidP="00352E03">
      <w:pPr>
        <w:rPr>
          <w:rFonts w:ascii="Arial" w:hAnsi="Arial" w:cs="Arial"/>
          <w:sz w:val="22"/>
          <w:szCs w:val="22"/>
          <w:lang w:val="en-US"/>
        </w:rPr>
      </w:pPr>
    </w:p>
    <w:p w14:paraId="2F03DED9" w14:textId="50883C85" w:rsidR="00352E03" w:rsidRDefault="00352E03" w:rsidP="00352E03">
      <w:pPr>
        <w:rPr>
          <w:rFonts w:ascii="Arial" w:hAnsi="Arial" w:cs="Arial"/>
          <w:sz w:val="22"/>
          <w:szCs w:val="22"/>
          <w:lang w:val="en-US"/>
        </w:rPr>
      </w:pPr>
      <w:r>
        <w:rPr>
          <w:rFonts w:ascii="Arial" w:hAnsi="Arial" w:cs="Arial"/>
          <w:sz w:val="22"/>
          <w:szCs w:val="22"/>
          <w:lang w:val="en-US"/>
        </w:rPr>
        <w:t>Under no circumstances is the camera to be removed from the practice premises.</w:t>
      </w:r>
    </w:p>
    <w:p w14:paraId="07FA4B28" w14:textId="3E8A6F09" w:rsidR="00EE638F" w:rsidRDefault="00EE638F" w:rsidP="00EE638F">
      <w:pPr>
        <w:pStyle w:val="Heading2"/>
        <w:rPr>
          <w:rFonts w:ascii="Arial" w:hAnsi="Arial" w:cs="Arial"/>
          <w:smallCaps w:val="0"/>
          <w:sz w:val="24"/>
          <w:szCs w:val="24"/>
        </w:rPr>
      </w:pPr>
      <w:bookmarkStart w:id="23" w:name="_Toc519087080"/>
      <w:r>
        <w:rPr>
          <w:rFonts w:ascii="Arial" w:hAnsi="Arial" w:cs="Arial"/>
          <w:smallCaps w:val="0"/>
          <w:sz w:val="24"/>
          <w:szCs w:val="24"/>
        </w:rPr>
        <w:t>Equipment preparation</w:t>
      </w:r>
      <w:bookmarkEnd w:id="23"/>
    </w:p>
    <w:p w14:paraId="5FD28655" w14:textId="2A785175" w:rsidR="00EE638F" w:rsidRDefault="00EE638F" w:rsidP="00EE638F">
      <w:pPr>
        <w:rPr>
          <w:lang w:val="en-US"/>
        </w:rPr>
      </w:pPr>
    </w:p>
    <w:p w14:paraId="148B95AB" w14:textId="79D7528C" w:rsidR="00EE638F" w:rsidRPr="00A058DD" w:rsidRDefault="00EE638F" w:rsidP="00EE638F">
      <w:pPr>
        <w:rPr>
          <w:rFonts w:ascii="Arial" w:hAnsi="Arial" w:cs="Arial"/>
          <w:sz w:val="22"/>
          <w:szCs w:val="22"/>
          <w:lang w:val="en-US"/>
        </w:rPr>
      </w:pPr>
      <w:r>
        <w:rPr>
          <w:rFonts w:ascii="Arial" w:hAnsi="Arial" w:cs="Arial"/>
          <w:sz w:val="22"/>
          <w:szCs w:val="22"/>
          <w:lang w:val="en-US"/>
        </w:rPr>
        <w:t xml:space="preserve">The </w:t>
      </w:r>
      <w:r w:rsidR="00253B7A">
        <w:rPr>
          <w:rFonts w:ascii="Arial" w:hAnsi="Arial" w:cs="Arial"/>
          <w:sz w:val="22"/>
          <w:szCs w:val="22"/>
          <w:lang w:val="en-US"/>
        </w:rPr>
        <w:t xml:space="preserve">video </w:t>
      </w:r>
      <w:r>
        <w:rPr>
          <w:rFonts w:ascii="Arial" w:hAnsi="Arial" w:cs="Arial"/>
          <w:sz w:val="22"/>
          <w:szCs w:val="22"/>
          <w:lang w:val="en-US"/>
        </w:rPr>
        <w:t>camera must be tested prior t</w:t>
      </w:r>
      <w:r w:rsidR="00186D8A">
        <w:rPr>
          <w:rFonts w:ascii="Arial" w:hAnsi="Arial" w:cs="Arial"/>
          <w:sz w:val="22"/>
          <w:szCs w:val="22"/>
          <w:lang w:val="en-US"/>
        </w:rPr>
        <w:t xml:space="preserve">o use to ensure functionality. </w:t>
      </w:r>
      <w:r>
        <w:rPr>
          <w:rFonts w:ascii="Arial" w:hAnsi="Arial" w:cs="Arial"/>
          <w:sz w:val="22"/>
          <w:szCs w:val="22"/>
          <w:lang w:val="en-US"/>
        </w:rPr>
        <w:t xml:space="preserve">Furthermore, the date and time on the </w:t>
      </w:r>
      <w:r w:rsidR="00253B7A">
        <w:rPr>
          <w:rFonts w:ascii="Arial" w:hAnsi="Arial" w:cs="Arial"/>
          <w:sz w:val="22"/>
          <w:szCs w:val="22"/>
          <w:lang w:val="en-US"/>
        </w:rPr>
        <w:t xml:space="preserve">video </w:t>
      </w:r>
      <w:r>
        <w:rPr>
          <w:rFonts w:ascii="Arial" w:hAnsi="Arial" w:cs="Arial"/>
          <w:sz w:val="22"/>
          <w:szCs w:val="22"/>
          <w:lang w:val="en-US"/>
        </w:rPr>
        <w:t>camera must be accurate.</w:t>
      </w:r>
    </w:p>
    <w:p w14:paraId="73A7F72A" w14:textId="21D5961C" w:rsidR="00DC2405" w:rsidRPr="000858D5" w:rsidRDefault="00946889" w:rsidP="00DC2405">
      <w:pPr>
        <w:pStyle w:val="Heading1"/>
        <w:keepLines/>
        <w:pBdr>
          <w:bottom w:val="single" w:sz="4" w:space="1" w:color="595959" w:themeColor="text1" w:themeTint="A6"/>
        </w:pBdr>
        <w:spacing w:before="360" w:after="160" w:line="259" w:lineRule="auto"/>
        <w:rPr>
          <w:sz w:val="28"/>
          <w:szCs w:val="28"/>
        </w:rPr>
      </w:pPr>
      <w:bookmarkStart w:id="24" w:name="_Toc519087081"/>
      <w:r>
        <w:rPr>
          <w:sz w:val="28"/>
          <w:szCs w:val="28"/>
        </w:rPr>
        <w:t>Principles</w:t>
      </w:r>
      <w:r w:rsidR="00DC2405">
        <w:rPr>
          <w:sz w:val="28"/>
          <w:szCs w:val="28"/>
        </w:rPr>
        <w:t xml:space="preserve"> for </w:t>
      </w:r>
      <w:r>
        <w:rPr>
          <w:sz w:val="28"/>
          <w:szCs w:val="28"/>
        </w:rPr>
        <w:t>audio-visual recording</w:t>
      </w:r>
      <w:bookmarkEnd w:id="24"/>
    </w:p>
    <w:p w14:paraId="218B9AFF" w14:textId="146FB064" w:rsidR="00D9439E" w:rsidRDefault="00946889" w:rsidP="00D9439E">
      <w:pPr>
        <w:pStyle w:val="Heading2"/>
        <w:rPr>
          <w:rFonts w:ascii="Arial" w:hAnsi="Arial" w:cs="Arial"/>
          <w:smallCaps w:val="0"/>
          <w:sz w:val="24"/>
          <w:szCs w:val="24"/>
        </w:rPr>
      </w:pPr>
      <w:bookmarkStart w:id="25" w:name="_Toc519087082"/>
      <w:r>
        <w:rPr>
          <w:rFonts w:ascii="Arial" w:hAnsi="Arial" w:cs="Arial"/>
          <w:smallCaps w:val="0"/>
          <w:sz w:val="24"/>
          <w:szCs w:val="24"/>
        </w:rPr>
        <w:t>GMC guidance</w:t>
      </w:r>
      <w:bookmarkEnd w:id="25"/>
    </w:p>
    <w:p w14:paraId="53670478" w14:textId="32234949" w:rsidR="00D9439E" w:rsidRDefault="00D9439E" w:rsidP="00D9439E">
      <w:pPr>
        <w:rPr>
          <w:lang w:val="en-US"/>
        </w:rPr>
      </w:pPr>
    </w:p>
    <w:p w14:paraId="73C3193A" w14:textId="5C985A91" w:rsidR="00C018A0" w:rsidRDefault="00946889" w:rsidP="00D9439E">
      <w:pPr>
        <w:rPr>
          <w:rFonts w:ascii="Arial" w:hAnsi="Arial" w:cs="Arial"/>
          <w:sz w:val="22"/>
          <w:szCs w:val="22"/>
          <w:lang w:val="en-US"/>
        </w:rPr>
      </w:pPr>
      <w:r>
        <w:rPr>
          <w:rFonts w:ascii="Arial" w:hAnsi="Arial" w:cs="Arial"/>
          <w:sz w:val="22"/>
          <w:szCs w:val="22"/>
          <w:lang w:val="en-US"/>
        </w:rPr>
        <w:t>Prior to making any recording, the trainer or trainee must</w:t>
      </w:r>
      <w:r w:rsidR="00C018A0">
        <w:rPr>
          <w:rFonts w:ascii="Arial" w:hAnsi="Arial" w:cs="Arial"/>
          <w:sz w:val="22"/>
          <w:szCs w:val="22"/>
          <w:lang w:val="en-US"/>
        </w:rPr>
        <w:t>:</w:t>
      </w:r>
      <w:r>
        <w:rPr>
          <w:rStyle w:val="FootnoteReference"/>
          <w:rFonts w:ascii="Arial" w:hAnsi="Arial" w:cs="Arial"/>
          <w:sz w:val="22"/>
          <w:szCs w:val="22"/>
          <w:lang w:val="en-US"/>
        </w:rPr>
        <w:footnoteReference w:id="4"/>
      </w:r>
    </w:p>
    <w:p w14:paraId="3F103B1C" w14:textId="77777777" w:rsidR="00C018A0" w:rsidRDefault="00C018A0" w:rsidP="00D9439E">
      <w:pPr>
        <w:rPr>
          <w:rFonts w:ascii="Arial" w:hAnsi="Arial" w:cs="Arial"/>
          <w:sz w:val="22"/>
          <w:szCs w:val="22"/>
          <w:lang w:val="en-US"/>
        </w:rPr>
      </w:pPr>
    </w:p>
    <w:p w14:paraId="4EC0A5DF" w14:textId="5486C8F5" w:rsidR="00530773" w:rsidRDefault="00946889" w:rsidP="00C018A0">
      <w:pPr>
        <w:pStyle w:val="ListParagraph"/>
        <w:numPr>
          <w:ilvl w:val="0"/>
          <w:numId w:val="17"/>
        </w:numPr>
        <w:rPr>
          <w:rFonts w:ascii="Arial" w:hAnsi="Arial" w:cs="Arial"/>
          <w:lang w:val="en-US"/>
        </w:rPr>
      </w:pPr>
      <w:r>
        <w:rPr>
          <w:rFonts w:ascii="Arial" w:hAnsi="Arial" w:cs="Arial"/>
          <w:lang w:val="en-US"/>
        </w:rPr>
        <w:t>Give patients the information they want, or need</w:t>
      </w:r>
      <w:r w:rsidR="00186D8A">
        <w:rPr>
          <w:rFonts w:ascii="Arial" w:hAnsi="Arial" w:cs="Arial"/>
          <w:lang w:val="en-US"/>
        </w:rPr>
        <w:t>,</w:t>
      </w:r>
      <w:r>
        <w:rPr>
          <w:rFonts w:ascii="Arial" w:hAnsi="Arial" w:cs="Arial"/>
          <w:lang w:val="en-US"/>
        </w:rPr>
        <w:t xml:space="preserve"> about the purpose of the recording</w:t>
      </w:r>
    </w:p>
    <w:p w14:paraId="631633EE" w14:textId="6E894D4D" w:rsidR="0022046D" w:rsidRDefault="00946889" w:rsidP="00C018A0">
      <w:pPr>
        <w:pStyle w:val="ListParagraph"/>
        <w:numPr>
          <w:ilvl w:val="0"/>
          <w:numId w:val="17"/>
        </w:numPr>
        <w:rPr>
          <w:rFonts w:ascii="Arial" w:hAnsi="Arial" w:cs="Arial"/>
          <w:lang w:val="en-US"/>
        </w:rPr>
      </w:pPr>
      <w:r>
        <w:rPr>
          <w:rFonts w:ascii="Arial" w:hAnsi="Arial" w:cs="Arial"/>
          <w:lang w:val="en-US"/>
        </w:rPr>
        <w:t>Only make recording</w:t>
      </w:r>
      <w:r w:rsidR="001D1183">
        <w:rPr>
          <w:rFonts w:ascii="Arial" w:hAnsi="Arial" w:cs="Arial"/>
          <w:lang w:val="en-US"/>
        </w:rPr>
        <w:t>s</w:t>
      </w:r>
      <w:r>
        <w:rPr>
          <w:rFonts w:ascii="Arial" w:hAnsi="Arial" w:cs="Arial"/>
          <w:lang w:val="en-US"/>
        </w:rPr>
        <w:t xml:space="preserve"> when the appropriate consent has been given</w:t>
      </w:r>
    </w:p>
    <w:p w14:paraId="6981CFC1" w14:textId="1F46F476" w:rsidR="0022046D" w:rsidRDefault="00946889" w:rsidP="00C018A0">
      <w:pPr>
        <w:pStyle w:val="ListParagraph"/>
        <w:numPr>
          <w:ilvl w:val="0"/>
          <w:numId w:val="17"/>
        </w:numPr>
        <w:rPr>
          <w:rFonts w:ascii="Arial" w:hAnsi="Arial" w:cs="Arial"/>
          <w:lang w:val="en-US"/>
        </w:rPr>
      </w:pPr>
      <w:r>
        <w:rPr>
          <w:rFonts w:ascii="Arial" w:hAnsi="Arial" w:cs="Arial"/>
          <w:lang w:val="en-US"/>
        </w:rPr>
        <w:t>Stop the recording if the patient requests so, or if the recording is causing distress</w:t>
      </w:r>
    </w:p>
    <w:p w14:paraId="69AE8DC6" w14:textId="55077729" w:rsidR="00D725E2" w:rsidRDefault="00D725E2" w:rsidP="00D725E2">
      <w:pPr>
        <w:rPr>
          <w:rFonts w:ascii="Arial" w:hAnsi="Arial" w:cs="Arial"/>
          <w:lang w:val="en-US"/>
        </w:rPr>
      </w:pPr>
    </w:p>
    <w:p w14:paraId="23081DE4" w14:textId="51D841D5" w:rsidR="00A44DEB" w:rsidRDefault="00946889" w:rsidP="000C597A">
      <w:pPr>
        <w:rPr>
          <w:rFonts w:ascii="Arial" w:hAnsi="Arial" w:cs="Arial"/>
          <w:sz w:val="22"/>
          <w:szCs w:val="22"/>
          <w:lang w:val="en-US"/>
        </w:rPr>
      </w:pPr>
      <w:r>
        <w:rPr>
          <w:rFonts w:ascii="Arial" w:hAnsi="Arial" w:cs="Arial"/>
          <w:sz w:val="22"/>
          <w:szCs w:val="22"/>
          <w:lang w:val="en-US"/>
        </w:rPr>
        <w:t xml:space="preserve">Audio-visual recordings may be used where the patient is identifiable, so long as a record of consent is evident for the recording to </w:t>
      </w:r>
      <w:r w:rsidR="00186D8A">
        <w:rPr>
          <w:rFonts w:ascii="Arial" w:hAnsi="Arial" w:cs="Arial"/>
          <w:sz w:val="22"/>
          <w:szCs w:val="22"/>
          <w:lang w:val="en-US"/>
        </w:rPr>
        <w:t xml:space="preserve">be </w:t>
      </w:r>
      <w:r>
        <w:rPr>
          <w:rFonts w:ascii="Arial" w:hAnsi="Arial" w:cs="Arial"/>
          <w:sz w:val="22"/>
          <w:szCs w:val="22"/>
          <w:lang w:val="en-US"/>
        </w:rPr>
        <w:t>made</w:t>
      </w:r>
      <w:r w:rsidR="001D1183">
        <w:rPr>
          <w:rFonts w:ascii="Arial" w:hAnsi="Arial" w:cs="Arial"/>
          <w:sz w:val="22"/>
          <w:szCs w:val="22"/>
          <w:lang w:val="en-US"/>
        </w:rPr>
        <w:t xml:space="preserve"> and used for </w:t>
      </w:r>
      <w:r w:rsidR="00D725E2">
        <w:rPr>
          <w:rFonts w:ascii="Arial" w:hAnsi="Arial" w:cs="Arial"/>
          <w:sz w:val="22"/>
          <w:szCs w:val="22"/>
          <w:lang w:val="en-US"/>
        </w:rPr>
        <w:t xml:space="preserve">future </w:t>
      </w:r>
      <w:r w:rsidR="001D1183">
        <w:rPr>
          <w:rFonts w:ascii="Arial" w:hAnsi="Arial" w:cs="Arial"/>
          <w:sz w:val="22"/>
          <w:szCs w:val="22"/>
          <w:lang w:val="en-US"/>
        </w:rPr>
        <w:t xml:space="preserve">teaching purposes; </w:t>
      </w:r>
      <w:r w:rsidR="00D725E2">
        <w:rPr>
          <w:rFonts w:ascii="Arial" w:hAnsi="Arial" w:cs="Arial"/>
          <w:sz w:val="22"/>
          <w:szCs w:val="22"/>
          <w:lang w:val="en-US"/>
        </w:rPr>
        <w:t>this</w:t>
      </w:r>
      <w:r w:rsidR="001D1183">
        <w:rPr>
          <w:rFonts w:ascii="Arial" w:hAnsi="Arial" w:cs="Arial"/>
          <w:sz w:val="22"/>
          <w:szCs w:val="22"/>
          <w:lang w:val="en-US"/>
        </w:rPr>
        <w:t xml:space="preserve"> must be clearly explained to the patient(s) and if they do not consent </w:t>
      </w:r>
      <w:r w:rsidR="00D725E2">
        <w:rPr>
          <w:rFonts w:ascii="Arial" w:hAnsi="Arial" w:cs="Arial"/>
          <w:sz w:val="22"/>
          <w:szCs w:val="22"/>
          <w:lang w:val="en-US"/>
        </w:rPr>
        <w:t>to the</w:t>
      </w:r>
      <w:r w:rsidR="001D1183">
        <w:rPr>
          <w:rFonts w:ascii="Arial" w:hAnsi="Arial" w:cs="Arial"/>
          <w:sz w:val="22"/>
          <w:szCs w:val="22"/>
          <w:lang w:val="en-US"/>
        </w:rPr>
        <w:t xml:space="preserve"> secondary use of the recording, this is not permitted.</w:t>
      </w:r>
    </w:p>
    <w:p w14:paraId="27DAF689" w14:textId="1EADB54C" w:rsidR="00DC2405" w:rsidRPr="000858D5" w:rsidRDefault="00031989" w:rsidP="00DC2405">
      <w:pPr>
        <w:pStyle w:val="Heading1"/>
        <w:keepLines/>
        <w:pBdr>
          <w:bottom w:val="single" w:sz="4" w:space="1" w:color="595959" w:themeColor="text1" w:themeTint="A6"/>
        </w:pBdr>
        <w:spacing w:before="360" w:after="160" w:line="259" w:lineRule="auto"/>
        <w:rPr>
          <w:sz w:val="28"/>
          <w:szCs w:val="28"/>
        </w:rPr>
      </w:pPr>
      <w:bookmarkStart w:id="26" w:name="_Toc519087083"/>
      <w:r>
        <w:rPr>
          <w:sz w:val="28"/>
          <w:szCs w:val="28"/>
        </w:rPr>
        <w:t>Consent</w:t>
      </w:r>
      <w:bookmarkEnd w:id="26"/>
    </w:p>
    <w:p w14:paraId="45CB086B" w14:textId="77777777" w:rsidR="000C597A" w:rsidRDefault="000C597A" w:rsidP="000C597A">
      <w:pPr>
        <w:pStyle w:val="Heading2"/>
        <w:rPr>
          <w:rFonts w:ascii="Arial" w:hAnsi="Arial" w:cs="Arial"/>
          <w:smallCaps w:val="0"/>
          <w:sz w:val="24"/>
          <w:szCs w:val="24"/>
        </w:rPr>
      </w:pPr>
      <w:bookmarkStart w:id="27" w:name="_Toc519087084"/>
      <w:r>
        <w:rPr>
          <w:rFonts w:ascii="Arial" w:hAnsi="Arial" w:cs="Arial"/>
          <w:smallCaps w:val="0"/>
          <w:sz w:val="24"/>
          <w:szCs w:val="24"/>
        </w:rPr>
        <w:t>Consent</w:t>
      </w:r>
      <w:bookmarkEnd w:id="27"/>
    </w:p>
    <w:p w14:paraId="190EBC07" w14:textId="77777777" w:rsidR="000C597A" w:rsidRDefault="000C597A" w:rsidP="000C597A">
      <w:pPr>
        <w:rPr>
          <w:lang w:val="en-US"/>
        </w:rPr>
      </w:pPr>
    </w:p>
    <w:p w14:paraId="6C047C0B" w14:textId="4F6CD014" w:rsidR="00252CE0" w:rsidRDefault="00252CE0" w:rsidP="00252CE0">
      <w:pPr>
        <w:rPr>
          <w:rFonts w:ascii="Arial" w:hAnsi="Arial" w:cs="Arial"/>
          <w:sz w:val="22"/>
          <w:szCs w:val="22"/>
          <w:lang w:val="en-US"/>
        </w:rPr>
      </w:pPr>
      <w:r>
        <w:rPr>
          <w:rFonts w:ascii="Arial" w:hAnsi="Arial" w:cs="Arial"/>
          <w:sz w:val="22"/>
          <w:szCs w:val="22"/>
          <w:lang w:val="en-US"/>
        </w:rPr>
        <w:t>Consent is appropriate if data processors are in a position to “offer people real choice and control over how their data is used”.</w:t>
      </w:r>
      <w:r>
        <w:rPr>
          <w:rStyle w:val="FootnoteReference"/>
          <w:rFonts w:ascii="Arial" w:hAnsi="Arial" w:cs="Arial"/>
          <w:sz w:val="22"/>
          <w:szCs w:val="22"/>
          <w:lang w:val="en-US"/>
        </w:rPr>
        <w:footnoteReference w:id="5"/>
      </w:r>
      <w:r>
        <w:rPr>
          <w:rFonts w:ascii="Arial" w:hAnsi="Arial" w:cs="Arial"/>
          <w:sz w:val="22"/>
          <w:szCs w:val="22"/>
          <w:lang w:val="en-US"/>
        </w:rPr>
        <w:t xml:space="preserve"> The GDPR states that consent must be unambiguous and requires a positive action to “opt in”</w:t>
      </w:r>
      <w:r w:rsidR="009D5031">
        <w:rPr>
          <w:rFonts w:ascii="Arial" w:hAnsi="Arial" w:cs="Arial"/>
          <w:sz w:val="22"/>
          <w:szCs w:val="22"/>
          <w:lang w:val="en-US"/>
        </w:rPr>
        <w:t xml:space="preserve">, and it must be freely given. </w:t>
      </w:r>
      <w:r>
        <w:rPr>
          <w:rFonts w:ascii="Arial" w:hAnsi="Arial" w:cs="Arial"/>
          <w:sz w:val="22"/>
          <w:szCs w:val="22"/>
          <w:lang w:val="en-US"/>
        </w:rPr>
        <w:t>Data subjects must be made aware that they have the right to withdraw consent at any time.</w:t>
      </w:r>
    </w:p>
    <w:p w14:paraId="691F2CBF" w14:textId="77777777" w:rsidR="00252CE0" w:rsidRDefault="00252CE0" w:rsidP="000C597A">
      <w:pPr>
        <w:rPr>
          <w:rFonts w:ascii="Arial" w:hAnsi="Arial" w:cs="Arial"/>
          <w:sz w:val="22"/>
          <w:szCs w:val="22"/>
          <w:lang w:val="en-US"/>
        </w:rPr>
      </w:pPr>
    </w:p>
    <w:p w14:paraId="65501323" w14:textId="4C4DA80A" w:rsidR="000C597A" w:rsidRDefault="000C597A" w:rsidP="000C597A">
      <w:pPr>
        <w:rPr>
          <w:rFonts w:ascii="Arial" w:hAnsi="Arial" w:cs="Arial"/>
          <w:sz w:val="22"/>
          <w:szCs w:val="22"/>
          <w:lang w:val="en-US"/>
        </w:rPr>
      </w:pPr>
      <w:r>
        <w:rPr>
          <w:rFonts w:ascii="Arial" w:hAnsi="Arial" w:cs="Arial"/>
          <w:sz w:val="22"/>
          <w:szCs w:val="22"/>
          <w:lang w:val="en-US"/>
        </w:rPr>
        <w:t xml:space="preserve">Prior to any </w:t>
      </w:r>
      <w:r w:rsidR="001D1183">
        <w:rPr>
          <w:rFonts w:ascii="Arial" w:hAnsi="Arial" w:cs="Arial"/>
          <w:sz w:val="22"/>
          <w:szCs w:val="22"/>
          <w:lang w:val="en-US"/>
        </w:rPr>
        <w:t>audio-visual recordings</w:t>
      </w:r>
      <w:r>
        <w:rPr>
          <w:rFonts w:ascii="Arial" w:hAnsi="Arial" w:cs="Arial"/>
          <w:sz w:val="22"/>
          <w:szCs w:val="22"/>
          <w:lang w:val="en-US"/>
        </w:rPr>
        <w:t xml:space="preserve"> bei</w:t>
      </w:r>
      <w:r w:rsidR="009D5031">
        <w:rPr>
          <w:rFonts w:ascii="Arial" w:hAnsi="Arial" w:cs="Arial"/>
          <w:sz w:val="22"/>
          <w:szCs w:val="22"/>
          <w:lang w:val="en-US"/>
        </w:rPr>
        <w:t>ng made</w:t>
      </w:r>
      <w:r>
        <w:rPr>
          <w:rFonts w:ascii="Arial" w:hAnsi="Arial" w:cs="Arial"/>
          <w:sz w:val="22"/>
          <w:szCs w:val="22"/>
          <w:lang w:val="en-US"/>
        </w:rPr>
        <w:t xml:space="preserve">, consent must be obtained and recorded. </w:t>
      </w:r>
      <w:r w:rsidR="00031989">
        <w:rPr>
          <w:rFonts w:ascii="Arial" w:hAnsi="Arial" w:cs="Arial"/>
          <w:sz w:val="22"/>
          <w:szCs w:val="22"/>
          <w:lang w:val="en-US"/>
        </w:rPr>
        <w:t>It is the responsibility of the clinician carrying out the procedure or examination to ob</w:t>
      </w:r>
      <w:r w:rsidR="009D5031">
        <w:rPr>
          <w:rFonts w:ascii="Arial" w:hAnsi="Arial" w:cs="Arial"/>
          <w:sz w:val="22"/>
          <w:szCs w:val="22"/>
          <w:lang w:val="en-US"/>
        </w:rPr>
        <w:t xml:space="preserve">tain consent from the patient. </w:t>
      </w:r>
      <w:r>
        <w:rPr>
          <w:rFonts w:ascii="Arial" w:hAnsi="Arial" w:cs="Arial"/>
          <w:sz w:val="22"/>
          <w:szCs w:val="22"/>
          <w:lang w:val="en-US"/>
        </w:rPr>
        <w:t xml:space="preserve">It is essential </w:t>
      </w:r>
      <w:r w:rsidR="009D5031">
        <w:rPr>
          <w:rFonts w:ascii="Arial" w:hAnsi="Arial" w:cs="Arial"/>
          <w:sz w:val="22"/>
          <w:szCs w:val="22"/>
          <w:lang w:val="en-US"/>
        </w:rPr>
        <w:t xml:space="preserve">that </w:t>
      </w:r>
      <w:r>
        <w:rPr>
          <w:rFonts w:ascii="Arial" w:hAnsi="Arial" w:cs="Arial"/>
          <w:sz w:val="22"/>
          <w:szCs w:val="22"/>
          <w:lang w:val="en-US"/>
        </w:rPr>
        <w:t xml:space="preserve">the patient understands why the </w:t>
      </w:r>
      <w:r w:rsidR="001D1183">
        <w:rPr>
          <w:rFonts w:ascii="Arial" w:hAnsi="Arial" w:cs="Arial"/>
          <w:sz w:val="22"/>
          <w:szCs w:val="22"/>
          <w:lang w:val="en-US"/>
        </w:rPr>
        <w:t>recording is being made</w:t>
      </w:r>
      <w:r>
        <w:rPr>
          <w:rFonts w:ascii="Arial" w:hAnsi="Arial" w:cs="Arial"/>
          <w:sz w:val="22"/>
          <w:szCs w:val="22"/>
          <w:lang w:val="en-US"/>
        </w:rPr>
        <w:t xml:space="preserve">, and the purpose(s) for which </w:t>
      </w:r>
      <w:r w:rsidR="001D1183">
        <w:rPr>
          <w:rFonts w:ascii="Arial" w:hAnsi="Arial" w:cs="Arial"/>
          <w:sz w:val="22"/>
          <w:szCs w:val="22"/>
          <w:lang w:val="en-US"/>
        </w:rPr>
        <w:t>it</w:t>
      </w:r>
      <w:r>
        <w:rPr>
          <w:rFonts w:ascii="Arial" w:hAnsi="Arial" w:cs="Arial"/>
          <w:sz w:val="22"/>
          <w:szCs w:val="22"/>
          <w:lang w:val="en-US"/>
        </w:rPr>
        <w:t xml:space="preserve"> will be used.  </w:t>
      </w:r>
    </w:p>
    <w:p w14:paraId="4C117605" w14:textId="4D366EB2" w:rsidR="00031989" w:rsidRDefault="00031989" w:rsidP="00031989">
      <w:pPr>
        <w:pStyle w:val="Heading2"/>
        <w:rPr>
          <w:rFonts w:ascii="Arial" w:hAnsi="Arial" w:cs="Arial"/>
          <w:smallCaps w:val="0"/>
          <w:sz w:val="24"/>
          <w:szCs w:val="24"/>
        </w:rPr>
      </w:pPr>
      <w:bookmarkStart w:id="28" w:name="_Toc519087085"/>
      <w:r>
        <w:rPr>
          <w:rFonts w:ascii="Arial" w:hAnsi="Arial" w:cs="Arial"/>
          <w:smallCaps w:val="0"/>
          <w:sz w:val="24"/>
          <w:szCs w:val="24"/>
        </w:rPr>
        <w:t>Consent for children and young people</w:t>
      </w:r>
      <w:bookmarkEnd w:id="28"/>
    </w:p>
    <w:p w14:paraId="3C41766F" w14:textId="36695D03" w:rsidR="00031989" w:rsidRDefault="00031989" w:rsidP="00031989">
      <w:pPr>
        <w:rPr>
          <w:lang w:val="en-US"/>
        </w:rPr>
      </w:pPr>
    </w:p>
    <w:p w14:paraId="5AEF23C2" w14:textId="3C405CFE" w:rsidR="00031989" w:rsidRPr="008C11B9" w:rsidRDefault="00031989" w:rsidP="00031989">
      <w:pPr>
        <w:pStyle w:val="NormalWeb"/>
        <w:shd w:val="clear" w:color="auto" w:fill="FFFFFF"/>
        <w:spacing w:before="0" w:beforeAutospacing="0" w:after="0" w:afterAutospacing="0"/>
        <w:rPr>
          <w:rFonts w:ascii="Arial" w:hAnsi="Arial" w:cs="Arial"/>
          <w:color w:val="000000" w:themeColor="text1"/>
          <w:sz w:val="22"/>
          <w:szCs w:val="22"/>
        </w:rPr>
      </w:pPr>
      <w:r w:rsidRPr="008C11B9">
        <w:rPr>
          <w:rFonts w:ascii="Arial" w:hAnsi="Arial" w:cs="Arial"/>
          <w:color w:val="000000" w:themeColor="text1"/>
          <w:sz w:val="22"/>
          <w:szCs w:val="22"/>
        </w:rPr>
        <w:t>Young people aged 16-17 are presumed to be capable of consenting to medical examinati</w:t>
      </w:r>
      <w:r w:rsidR="001D46EB">
        <w:rPr>
          <w:rFonts w:ascii="Arial" w:hAnsi="Arial" w:cs="Arial"/>
          <w:color w:val="000000" w:themeColor="text1"/>
          <w:sz w:val="22"/>
          <w:szCs w:val="22"/>
        </w:rPr>
        <w:t xml:space="preserve">ons, treatments or procedures. </w:t>
      </w:r>
      <w:r w:rsidRPr="008C11B9">
        <w:rPr>
          <w:rFonts w:ascii="Arial" w:hAnsi="Arial" w:cs="Arial"/>
          <w:color w:val="000000" w:themeColor="text1"/>
          <w:sz w:val="22"/>
          <w:szCs w:val="22"/>
        </w:rPr>
        <w:t>As per adults, consent will only be deemed valid if it is given voluntarily by an appropriately informed young person.</w:t>
      </w:r>
    </w:p>
    <w:p w14:paraId="03220A05" w14:textId="43F4D514" w:rsidR="00031989" w:rsidRDefault="00031989" w:rsidP="00031989">
      <w:pPr>
        <w:rPr>
          <w:lang w:val="en-US"/>
        </w:rPr>
      </w:pPr>
    </w:p>
    <w:p w14:paraId="229F3503" w14:textId="0910D697" w:rsidR="00031989" w:rsidRDefault="00031989" w:rsidP="00031989">
      <w:pPr>
        <w:rPr>
          <w:rFonts w:ascii="Arial" w:hAnsi="Arial" w:cs="Arial"/>
          <w:color w:val="000000" w:themeColor="text1"/>
          <w:sz w:val="22"/>
          <w:szCs w:val="22"/>
        </w:rPr>
      </w:pPr>
      <w:r w:rsidRPr="008C11B9">
        <w:rPr>
          <w:rFonts w:ascii="Arial" w:hAnsi="Arial" w:cs="Arial"/>
          <w:color w:val="000000" w:themeColor="text1"/>
          <w:sz w:val="22"/>
          <w:szCs w:val="22"/>
        </w:rPr>
        <w:t>Children under 16 may have the capacity to consent to some examinations, treatments and procedures but not others. Therefore, parental consent should be sought and recorded accurately when it is deemed they are not Gillick competent.</w:t>
      </w:r>
    </w:p>
    <w:p w14:paraId="6BD8FF4D" w14:textId="5E37A260" w:rsidR="00031989" w:rsidRDefault="00031989" w:rsidP="00031989">
      <w:pPr>
        <w:pStyle w:val="Heading2"/>
        <w:rPr>
          <w:rFonts w:ascii="Arial" w:hAnsi="Arial" w:cs="Arial"/>
          <w:smallCaps w:val="0"/>
          <w:sz w:val="24"/>
          <w:szCs w:val="24"/>
        </w:rPr>
      </w:pPr>
      <w:bookmarkStart w:id="29" w:name="_Toc519087086"/>
      <w:r>
        <w:rPr>
          <w:rFonts w:ascii="Arial" w:hAnsi="Arial" w:cs="Arial"/>
          <w:smallCaps w:val="0"/>
          <w:sz w:val="24"/>
          <w:szCs w:val="24"/>
        </w:rPr>
        <w:t>Lack of mental capacity</w:t>
      </w:r>
      <w:bookmarkEnd w:id="29"/>
    </w:p>
    <w:p w14:paraId="0C7E5FFA" w14:textId="77777777" w:rsidR="00031989" w:rsidRPr="00031989" w:rsidRDefault="00031989" w:rsidP="00031989">
      <w:pPr>
        <w:rPr>
          <w:lang w:val="en-US"/>
        </w:rPr>
      </w:pPr>
    </w:p>
    <w:p w14:paraId="58DE54BE" w14:textId="7E8A4D31" w:rsidR="00031989" w:rsidRPr="008C11B9" w:rsidRDefault="00031989" w:rsidP="00031989">
      <w:pPr>
        <w:pStyle w:val="NormalWeb"/>
        <w:shd w:val="clear" w:color="auto" w:fill="FFFFFF"/>
        <w:spacing w:before="0" w:beforeAutospacing="0" w:after="0" w:afterAutospacing="0"/>
        <w:rPr>
          <w:rFonts w:ascii="Arial" w:hAnsi="Arial" w:cs="Arial"/>
          <w:color w:val="000000" w:themeColor="text1"/>
          <w:sz w:val="22"/>
          <w:szCs w:val="22"/>
        </w:rPr>
      </w:pPr>
      <w:r w:rsidRPr="008C11B9">
        <w:rPr>
          <w:rFonts w:ascii="Arial" w:hAnsi="Arial" w:cs="Arial"/>
          <w:color w:val="000000" w:themeColor="text1"/>
          <w:sz w:val="22"/>
          <w:szCs w:val="22"/>
        </w:rPr>
        <w:t>Patients who do not have the capacity to make an informed, voluntary decision are protected under the</w:t>
      </w:r>
      <w:r w:rsidR="001D46EB">
        <w:rPr>
          <w:rFonts w:ascii="Arial" w:hAnsi="Arial" w:cs="Arial"/>
          <w:color w:val="000000" w:themeColor="text1"/>
          <w:sz w:val="22"/>
          <w:szCs w:val="22"/>
        </w:rPr>
        <w:t xml:space="preserve"> Mental Health Act (MHA) 2005. </w:t>
      </w:r>
      <w:r w:rsidRPr="008C11B9">
        <w:rPr>
          <w:rFonts w:ascii="Arial" w:hAnsi="Arial" w:cs="Arial"/>
          <w:color w:val="000000" w:themeColor="text1"/>
          <w:sz w:val="22"/>
          <w:szCs w:val="22"/>
        </w:rPr>
        <w:t>The MHA only applies to those patients living in England and Wales.</w:t>
      </w:r>
    </w:p>
    <w:p w14:paraId="6465DD28" w14:textId="3EDDA51B" w:rsidR="00031989" w:rsidRPr="008C11B9" w:rsidRDefault="00031989" w:rsidP="00031989">
      <w:pPr>
        <w:pStyle w:val="NormalWeb"/>
        <w:rPr>
          <w:rFonts w:ascii="Arial" w:hAnsi="Arial" w:cs="Arial"/>
          <w:sz w:val="22"/>
          <w:szCs w:val="22"/>
        </w:rPr>
      </w:pPr>
      <w:r w:rsidRPr="008C11B9">
        <w:rPr>
          <w:rFonts w:ascii="Arial" w:hAnsi="Arial" w:cs="Arial"/>
          <w:color w:val="000000" w:themeColor="text1"/>
          <w:sz w:val="22"/>
          <w:szCs w:val="22"/>
        </w:rPr>
        <w:t xml:space="preserve">A person is </w:t>
      </w:r>
      <w:r w:rsidR="001D46EB">
        <w:rPr>
          <w:rFonts w:ascii="Arial" w:hAnsi="Arial" w:cs="Arial"/>
          <w:color w:val="000000" w:themeColor="text1"/>
          <w:sz w:val="22"/>
          <w:szCs w:val="22"/>
        </w:rPr>
        <w:t>defined as lacking capacity if ‘</w:t>
      </w:r>
      <w:r w:rsidRPr="008C11B9">
        <w:rPr>
          <w:rFonts w:ascii="Arial" w:hAnsi="Arial" w:cs="Arial"/>
          <w:color w:val="000000" w:themeColor="text1"/>
          <w:sz w:val="22"/>
          <w:szCs w:val="22"/>
        </w:rPr>
        <w:t xml:space="preserve">they are </w:t>
      </w:r>
      <w:r w:rsidRPr="008C11B9">
        <w:rPr>
          <w:rFonts w:ascii="Arial" w:hAnsi="Arial" w:cs="Arial"/>
          <w:sz w:val="22"/>
          <w:szCs w:val="22"/>
        </w:rPr>
        <w:t xml:space="preserve">unable to make a decision for themselves because of an impairment or disturbance in the functioning of their mind or brain’.  </w:t>
      </w:r>
    </w:p>
    <w:p w14:paraId="6B4927EB" w14:textId="269D7CC9" w:rsidR="00530773" w:rsidRDefault="00031989" w:rsidP="00530773">
      <w:pPr>
        <w:pStyle w:val="Heading2"/>
        <w:rPr>
          <w:rFonts w:ascii="Arial" w:hAnsi="Arial" w:cs="Arial"/>
          <w:smallCaps w:val="0"/>
          <w:sz w:val="24"/>
          <w:szCs w:val="24"/>
        </w:rPr>
      </w:pPr>
      <w:bookmarkStart w:id="30" w:name="_Toc519087087"/>
      <w:r>
        <w:rPr>
          <w:rFonts w:ascii="Arial" w:hAnsi="Arial" w:cs="Arial"/>
          <w:smallCaps w:val="0"/>
          <w:sz w:val="24"/>
          <w:szCs w:val="24"/>
        </w:rPr>
        <w:t>Recording consent</w:t>
      </w:r>
      <w:bookmarkEnd w:id="30"/>
    </w:p>
    <w:p w14:paraId="36EA0F33" w14:textId="4C55E467" w:rsidR="00530773" w:rsidRDefault="00530773" w:rsidP="00530773">
      <w:pPr>
        <w:rPr>
          <w:lang w:val="en-US"/>
        </w:rPr>
      </w:pPr>
    </w:p>
    <w:p w14:paraId="6592D1C8" w14:textId="77777777" w:rsidR="00D22711" w:rsidRDefault="00252CE0" w:rsidP="00EE638F">
      <w:pPr>
        <w:rPr>
          <w:rFonts w:ascii="Arial" w:hAnsi="Arial" w:cs="Arial"/>
          <w:sz w:val="22"/>
          <w:szCs w:val="22"/>
          <w:lang w:val="en-US"/>
        </w:rPr>
      </w:pPr>
      <w:r>
        <w:rPr>
          <w:rFonts w:ascii="Arial" w:hAnsi="Arial" w:cs="Arial"/>
          <w:sz w:val="22"/>
          <w:szCs w:val="22"/>
          <w:lang w:val="en-US"/>
        </w:rPr>
        <w:t xml:space="preserve">Consent is to be clearly identifiable and separate from other comments entered into the healthcare record. </w:t>
      </w:r>
      <w:r w:rsidR="00031989">
        <w:rPr>
          <w:rFonts w:ascii="Arial" w:hAnsi="Arial" w:cs="Arial"/>
          <w:sz w:val="22"/>
          <w:szCs w:val="22"/>
          <w:lang w:val="en-US"/>
        </w:rPr>
        <w:t xml:space="preserve">The consent form at Annex A is to be used to record patient consent.   </w:t>
      </w:r>
    </w:p>
    <w:p w14:paraId="229617A0" w14:textId="5EEA477D" w:rsidR="00D22711" w:rsidRPr="000858D5" w:rsidRDefault="00591BEC" w:rsidP="00D22711">
      <w:pPr>
        <w:pStyle w:val="Heading1"/>
        <w:keepLines/>
        <w:pBdr>
          <w:bottom w:val="single" w:sz="4" w:space="1" w:color="595959" w:themeColor="text1" w:themeTint="A6"/>
        </w:pBdr>
        <w:spacing w:before="360" w:after="160" w:line="259" w:lineRule="auto"/>
        <w:rPr>
          <w:sz w:val="28"/>
          <w:szCs w:val="28"/>
        </w:rPr>
      </w:pPr>
      <w:bookmarkStart w:id="31" w:name="_Toc519087088"/>
      <w:r>
        <w:rPr>
          <w:sz w:val="28"/>
          <w:szCs w:val="28"/>
        </w:rPr>
        <w:t>BMA g</w:t>
      </w:r>
      <w:r w:rsidR="00D22711">
        <w:rPr>
          <w:sz w:val="28"/>
          <w:szCs w:val="28"/>
        </w:rPr>
        <w:t>uidance</w:t>
      </w:r>
      <w:bookmarkEnd w:id="31"/>
    </w:p>
    <w:p w14:paraId="73152BE4" w14:textId="77777777" w:rsidR="00D22711" w:rsidRDefault="00D22711" w:rsidP="00D22711">
      <w:pPr>
        <w:pStyle w:val="Heading2"/>
        <w:rPr>
          <w:rFonts w:ascii="Arial" w:hAnsi="Arial" w:cs="Arial"/>
          <w:smallCaps w:val="0"/>
          <w:sz w:val="24"/>
          <w:szCs w:val="24"/>
        </w:rPr>
      </w:pPr>
      <w:bookmarkStart w:id="32" w:name="_Toc519087089"/>
      <w:r>
        <w:rPr>
          <w:rFonts w:ascii="Arial" w:hAnsi="Arial" w:cs="Arial"/>
          <w:smallCaps w:val="0"/>
          <w:sz w:val="24"/>
          <w:szCs w:val="24"/>
        </w:rPr>
        <w:t>Doctor requirements</w:t>
      </w:r>
      <w:bookmarkEnd w:id="32"/>
    </w:p>
    <w:p w14:paraId="0E41BC36" w14:textId="77777777" w:rsidR="00D22711" w:rsidRDefault="00D22711" w:rsidP="00D22711">
      <w:pPr>
        <w:rPr>
          <w:lang w:val="en-US"/>
        </w:rPr>
      </w:pPr>
    </w:p>
    <w:p w14:paraId="0ADE0E8E" w14:textId="1C045DAC" w:rsidR="00D22711" w:rsidRDefault="00D22711" w:rsidP="00D22711">
      <w:pPr>
        <w:rPr>
          <w:rFonts w:ascii="Arial" w:hAnsi="Arial" w:cs="Arial"/>
          <w:sz w:val="22"/>
          <w:szCs w:val="22"/>
          <w:lang w:val="en-US"/>
        </w:rPr>
      </w:pPr>
      <w:r w:rsidRPr="00BB348A">
        <w:rPr>
          <w:rFonts w:ascii="Arial" w:hAnsi="Arial" w:cs="Arial"/>
          <w:sz w:val="22"/>
          <w:szCs w:val="22"/>
          <w:lang w:val="en-US"/>
        </w:rPr>
        <w:t xml:space="preserve">The BMA </w:t>
      </w:r>
      <w:r>
        <w:rPr>
          <w:rFonts w:ascii="Arial" w:hAnsi="Arial" w:cs="Arial"/>
          <w:sz w:val="22"/>
          <w:szCs w:val="22"/>
          <w:lang w:val="en-US"/>
        </w:rPr>
        <w:t>state</w:t>
      </w:r>
      <w:r w:rsidR="00591BEC">
        <w:rPr>
          <w:rFonts w:ascii="Arial" w:hAnsi="Arial" w:cs="Arial"/>
          <w:sz w:val="22"/>
          <w:szCs w:val="22"/>
          <w:lang w:val="en-US"/>
        </w:rPr>
        <w:t>s</w:t>
      </w:r>
      <w:r>
        <w:rPr>
          <w:rFonts w:ascii="Arial" w:hAnsi="Arial" w:cs="Arial"/>
          <w:sz w:val="22"/>
          <w:szCs w:val="22"/>
          <w:lang w:val="en-US"/>
        </w:rPr>
        <w:t xml:space="preserve"> that when using visual or audio recordings</w:t>
      </w:r>
      <w:r w:rsidR="00591BEC">
        <w:rPr>
          <w:rFonts w:ascii="Arial" w:hAnsi="Arial" w:cs="Arial"/>
          <w:sz w:val="22"/>
          <w:szCs w:val="22"/>
          <w:lang w:val="en-US"/>
        </w:rPr>
        <w:t>,</w:t>
      </w:r>
      <w:r>
        <w:rPr>
          <w:rFonts w:ascii="Arial" w:hAnsi="Arial" w:cs="Arial"/>
          <w:sz w:val="22"/>
          <w:szCs w:val="22"/>
          <w:lang w:val="en-US"/>
        </w:rPr>
        <w:t xml:space="preserve"> doctors must:</w:t>
      </w:r>
      <w:r>
        <w:rPr>
          <w:rStyle w:val="FootnoteReference"/>
          <w:rFonts w:ascii="Arial" w:hAnsi="Arial" w:cs="Arial"/>
          <w:sz w:val="22"/>
          <w:szCs w:val="22"/>
          <w:lang w:val="en-US"/>
        </w:rPr>
        <w:footnoteReference w:id="6"/>
      </w:r>
    </w:p>
    <w:p w14:paraId="03E11423" w14:textId="77777777" w:rsidR="00D22711" w:rsidRDefault="00D22711" w:rsidP="00D22711">
      <w:pPr>
        <w:rPr>
          <w:rFonts w:ascii="Arial" w:hAnsi="Arial" w:cs="Arial"/>
          <w:sz w:val="22"/>
          <w:szCs w:val="22"/>
          <w:lang w:val="en-US"/>
        </w:rPr>
      </w:pPr>
    </w:p>
    <w:p w14:paraId="6CCE3F2E"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G</w:t>
      </w:r>
      <w:r w:rsidRPr="00BB348A">
        <w:rPr>
          <w:rFonts w:ascii="Arial" w:hAnsi="Arial" w:cs="Arial"/>
          <w:color w:val="000000"/>
          <w:sz w:val="22"/>
          <w:szCs w:val="22"/>
        </w:rPr>
        <w:t>ive patients the information they want, or need, about the purpose of the recording</w:t>
      </w:r>
      <w:r w:rsidRPr="00BB348A">
        <w:rPr>
          <w:rStyle w:val="apple-converted-space"/>
          <w:rFonts w:ascii="Arial" w:hAnsi="Arial" w:cs="Arial"/>
          <w:color w:val="000000"/>
          <w:sz w:val="22"/>
          <w:szCs w:val="22"/>
        </w:rPr>
        <w:t> </w:t>
      </w:r>
    </w:p>
    <w:p w14:paraId="3F5AB7F4"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M</w:t>
      </w:r>
      <w:r w:rsidRPr="00BB348A">
        <w:rPr>
          <w:rFonts w:ascii="Arial" w:hAnsi="Arial" w:cs="Arial"/>
          <w:color w:val="000000"/>
          <w:sz w:val="22"/>
          <w:szCs w:val="22"/>
        </w:rPr>
        <w:t>ake recordings only where there is appropriate consent or other valid authority for doing so</w:t>
      </w:r>
      <w:r w:rsidRPr="00BB348A">
        <w:rPr>
          <w:rStyle w:val="apple-converted-space"/>
          <w:rFonts w:ascii="Arial" w:hAnsi="Arial" w:cs="Arial"/>
          <w:color w:val="000000"/>
          <w:sz w:val="22"/>
          <w:szCs w:val="22"/>
        </w:rPr>
        <w:t> </w:t>
      </w:r>
    </w:p>
    <w:p w14:paraId="164FE961"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E</w:t>
      </w:r>
      <w:r w:rsidRPr="00BB348A">
        <w:rPr>
          <w:rFonts w:ascii="Arial" w:hAnsi="Arial" w:cs="Arial"/>
          <w:color w:val="000000"/>
          <w:sz w:val="22"/>
          <w:szCs w:val="22"/>
        </w:rPr>
        <w:t>nsure that patients are under no pressure to give their consent for the recording to be made</w:t>
      </w:r>
      <w:r w:rsidRPr="00BB348A">
        <w:rPr>
          <w:rStyle w:val="apple-converted-space"/>
          <w:rFonts w:ascii="Arial" w:hAnsi="Arial" w:cs="Arial"/>
          <w:color w:val="000000"/>
          <w:sz w:val="22"/>
          <w:szCs w:val="22"/>
        </w:rPr>
        <w:t> </w:t>
      </w:r>
    </w:p>
    <w:p w14:paraId="12B8EAA2"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W</w:t>
      </w:r>
      <w:r w:rsidRPr="00BB348A">
        <w:rPr>
          <w:rFonts w:ascii="Arial" w:hAnsi="Arial" w:cs="Arial"/>
          <w:color w:val="000000"/>
          <w:sz w:val="22"/>
          <w:szCs w:val="22"/>
        </w:rPr>
        <w:t>here practicable, stop the recording if the patient requests this, or if it is having an adverse effect on the consultation or treatment</w:t>
      </w:r>
    </w:p>
    <w:p w14:paraId="5B0E0BC3"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A</w:t>
      </w:r>
      <w:r w:rsidRPr="00BB348A">
        <w:rPr>
          <w:rFonts w:ascii="Arial" w:hAnsi="Arial" w:cs="Arial"/>
          <w:color w:val="000000"/>
          <w:sz w:val="22"/>
          <w:szCs w:val="22"/>
        </w:rPr>
        <w:t>nonymise or code the recordings before using or disclosing them for a secondary purpose, if this is practicable and will serve the purpose</w:t>
      </w:r>
      <w:r w:rsidRPr="00BB348A">
        <w:rPr>
          <w:rStyle w:val="apple-converted-space"/>
          <w:rFonts w:ascii="Arial" w:hAnsi="Arial" w:cs="Arial"/>
          <w:color w:val="000000"/>
          <w:sz w:val="22"/>
          <w:szCs w:val="22"/>
        </w:rPr>
        <w:t> </w:t>
      </w:r>
    </w:p>
    <w:p w14:paraId="44E6198C"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D</w:t>
      </w:r>
      <w:r w:rsidRPr="00BB348A">
        <w:rPr>
          <w:rFonts w:ascii="Arial" w:hAnsi="Arial" w:cs="Arial"/>
          <w:color w:val="000000"/>
          <w:sz w:val="22"/>
          <w:szCs w:val="22"/>
        </w:rPr>
        <w:t>isclose or use recordings from which patients may be identifiable only with consent or other valid authority for doing so</w:t>
      </w:r>
      <w:r w:rsidRPr="00BB348A">
        <w:rPr>
          <w:rStyle w:val="apple-converted-space"/>
          <w:rFonts w:ascii="Arial" w:hAnsi="Arial" w:cs="Arial"/>
          <w:color w:val="000000"/>
          <w:sz w:val="22"/>
          <w:szCs w:val="22"/>
        </w:rPr>
        <w:t> </w:t>
      </w:r>
    </w:p>
    <w:p w14:paraId="4A6EE44E" w14:textId="77777777"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M</w:t>
      </w:r>
      <w:r w:rsidRPr="00BB348A">
        <w:rPr>
          <w:rFonts w:ascii="Arial" w:hAnsi="Arial" w:cs="Arial"/>
          <w:color w:val="000000"/>
          <w:sz w:val="22"/>
          <w:szCs w:val="22"/>
        </w:rPr>
        <w:t>ake appropriate secure arrangements for storing recordings</w:t>
      </w:r>
      <w:r w:rsidRPr="00BB348A">
        <w:rPr>
          <w:rStyle w:val="apple-converted-space"/>
          <w:rFonts w:ascii="Arial" w:hAnsi="Arial" w:cs="Arial"/>
          <w:color w:val="000000"/>
          <w:sz w:val="22"/>
          <w:szCs w:val="22"/>
        </w:rPr>
        <w:t> </w:t>
      </w:r>
    </w:p>
    <w:p w14:paraId="1B395303" w14:textId="3F4DC026" w:rsidR="00D22711" w:rsidRPr="00BB348A" w:rsidRDefault="00D22711" w:rsidP="00D22711">
      <w:pPr>
        <w:numPr>
          <w:ilvl w:val="0"/>
          <w:numId w:val="20"/>
        </w:numPr>
        <w:ind w:left="285"/>
        <w:textAlignment w:val="baseline"/>
        <w:rPr>
          <w:rFonts w:ascii="Arial" w:hAnsi="Arial" w:cs="Arial"/>
          <w:color w:val="000000"/>
          <w:sz w:val="22"/>
          <w:szCs w:val="22"/>
        </w:rPr>
      </w:pPr>
      <w:r>
        <w:rPr>
          <w:rFonts w:ascii="Arial" w:hAnsi="Arial" w:cs="Arial"/>
          <w:color w:val="000000"/>
          <w:sz w:val="22"/>
          <w:szCs w:val="22"/>
        </w:rPr>
        <w:t>B</w:t>
      </w:r>
      <w:r w:rsidRPr="00BB348A">
        <w:rPr>
          <w:rFonts w:ascii="Arial" w:hAnsi="Arial" w:cs="Arial"/>
          <w:color w:val="000000"/>
          <w:sz w:val="22"/>
          <w:szCs w:val="22"/>
        </w:rPr>
        <w:t>e familiar with, and follow, the law and local guidance and proce</w:t>
      </w:r>
      <w:r w:rsidR="00591BEC">
        <w:rPr>
          <w:rFonts w:ascii="Arial" w:hAnsi="Arial" w:cs="Arial"/>
          <w:color w:val="000000"/>
          <w:sz w:val="22"/>
          <w:szCs w:val="22"/>
        </w:rPr>
        <w:t>dures that apply</w:t>
      </w:r>
    </w:p>
    <w:p w14:paraId="0CFD3686" w14:textId="05FE1580" w:rsidR="00530773" w:rsidRDefault="00031989" w:rsidP="00EE638F">
      <w:pPr>
        <w:rPr>
          <w:rFonts w:ascii="Arial" w:hAnsi="Arial" w:cs="Arial"/>
          <w:sz w:val="22"/>
          <w:szCs w:val="22"/>
          <w:lang w:val="en-US"/>
        </w:rPr>
      </w:pPr>
      <w:r>
        <w:rPr>
          <w:rFonts w:ascii="Arial" w:hAnsi="Arial" w:cs="Arial"/>
          <w:sz w:val="22"/>
          <w:szCs w:val="22"/>
          <w:lang w:val="en-US"/>
        </w:rPr>
        <w:t xml:space="preserve"> </w:t>
      </w:r>
    </w:p>
    <w:p w14:paraId="480BAC70" w14:textId="5D7CDEB0" w:rsidR="00D22711" w:rsidRPr="000858D5" w:rsidRDefault="00D22711" w:rsidP="00D22711">
      <w:pPr>
        <w:pStyle w:val="Heading1"/>
        <w:keepLines/>
        <w:pBdr>
          <w:bottom w:val="single" w:sz="4" w:space="1" w:color="595959" w:themeColor="text1" w:themeTint="A6"/>
        </w:pBdr>
        <w:spacing w:before="360" w:after="160" w:line="259" w:lineRule="auto"/>
        <w:rPr>
          <w:sz w:val="28"/>
          <w:szCs w:val="28"/>
        </w:rPr>
      </w:pPr>
      <w:bookmarkStart w:id="33" w:name="_Toc519087090"/>
      <w:r>
        <w:rPr>
          <w:sz w:val="28"/>
          <w:szCs w:val="28"/>
        </w:rPr>
        <w:t>Recording a consultation</w:t>
      </w:r>
      <w:bookmarkEnd w:id="33"/>
    </w:p>
    <w:p w14:paraId="39ABBCF4" w14:textId="641C33A4" w:rsidR="00530773" w:rsidRDefault="00D22711" w:rsidP="00530773">
      <w:pPr>
        <w:pStyle w:val="Heading2"/>
        <w:rPr>
          <w:rFonts w:ascii="Arial" w:hAnsi="Arial" w:cs="Arial"/>
          <w:smallCaps w:val="0"/>
          <w:sz w:val="24"/>
          <w:szCs w:val="24"/>
        </w:rPr>
      </w:pPr>
      <w:bookmarkStart w:id="34" w:name="_Toc519087091"/>
      <w:r>
        <w:rPr>
          <w:rFonts w:ascii="Arial" w:hAnsi="Arial" w:cs="Arial"/>
          <w:smallCaps w:val="0"/>
          <w:sz w:val="24"/>
          <w:szCs w:val="24"/>
        </w:rPr>
        <w:t>The process</w:t>
      </w:r>
      <w:bookmarkEnd w:id="34"/>
    </w:p>
    <w:p w14:paraId="644C8E0C" w14:textId="67F23C0C" w:rsidR="00530773" w:rsidRDefault="00530773" w:rsidP="00530773">
      <w:pPr>
        <w:rPr>
          <w:lang w:val="en-US"/>
        </w:rPr>
      </w:pPr>
    </w:p>
    <w:p w14:paraId="71BA4393" w14:textId="1EE3FC4C" w:rsidR="00D725E2" w:rsidRDefault="00D725E2" w:rsidP="00D22711">
      <w:pPr>
        <w:rPr>
          <w:rFonts w:ascii="Arial" w:hAnsi="Arial" w:cs="Arial"/>
          <w:sz w:val="22"/>
          <w:szCs w:val="22"/>
          <w:lang w:val="en-US"/>
        </w:rPr>
      </w:pPr>
      <w:r>
        <w:rPr>
          <w:rFonts w:ascii="Arial" w:hAnsi="Arial" w:cs="Arial"/>
          <w:sz w:val="22"/>
          <w:szCs w:val="22"/>
          <w:lang w:val="en-US"/>
        </w:rPr>
        <w:t>To ensure compliance with the referenced legislation, the clinician must:</w:t>
      </w:r>
    </w:p>
    <w:p w14:paraId="2B52B645" w14:textId="1F27338F" w:rsidR="00D725E2" w:rsidRDefault="00D725E2" w:rsidP="00D22711">
      <w:pPr>
        <w:rPr>
          <w:rFonts w:ascii="Arial" w:hAnsi="Arial" w:cs="Arial"/>
          <w:sz w:val="22"/>
          <w:szCs w:val="22"/>
          <w:lang w:val="en-US"/>
        </w:rPr>
      </w:pPr>
    </w:p>
    <w:p w14:paraId="3DF1BB28" w14:textId="5ADB5892" w:rsidR="00D725E2" w:rsidRDefault="00D725E2" w:rsidP="00D725E2">
      <w:pPr>
        <w:pStyle w:val="ListParagraph"/>
        <w:numPr>
          <w:ilvl w:val="0"/>
          <w:numId w:val="22"/>
        </w:numPr>
        <w:rPr>
          <w:rFonts w:ascii="Arial" w:hAnsi="Arial" w:cs="Arial"/>
          <w:lang w:val="en-US"/>
        </w:rPr>
      </w:pPr>
      <w:r>
        <w:rPr>
          <w:rFonts w:ascii="Arial" w:hAnsi="Arial" w:cs="Arial"/>
          <w:lang w:val="en-US"/>
        </w:rPr>
        <w:t>Explain to the patient the purpose of the request to make the recording</w:t>
      </w:r>
    </w:p>
    <w:p w14:paraId="2BE1B8A6" w14:textId="690F23A8" w:rsidR="00D725E2" w:rsidRDefault="00D725E2" w:rsidP="00D725E2">
      <w:pPr>
        <w:pStyle w:val="ListParagraph"/>
        <w:numPr>
          <w:ilvl w:val="0"/>
          <w:numId w:val="22"/>
        </w:numPr>
        <w:rPr>
          <w:rFonts w:ascii="Arial" w:hAnsi="Arial" w:cs="Arial"/>
          <w:lang w:val="en-US"/>
        </w:rPr>
      </w:pPr>
      <w:r>
        <w:rPr>
          <w:rFonts w:ascii="Arial" w:hAnsi="Arial" w:cs="Arial"/>
          <w:lang w:val="en-US"/>
        </w:rPr>
        <w:t>Ensure the patient understands why the clinician wishes to make the recording</w:t>
      </w:r>
    </w:p>
    <w:p w14:paraId="04D7E224" w14:textId="2DDED7B9" w:rsidR="00D725E2" w:rsidRDefault="00C8478C" w:rsidP="00D725E2">
      <w:pPr>
        <w:pStyle w:val="ListParagraph"/>
        <w:numPr>
          <w:ilvl w:val="0"/>
          <w:numId w:val="22"/>
        </w:numPr>
        <w:rPr>
          <w:rFonts w:ascii="Arial" w:hAnsi="Arial" w:cs="Arial"/>
          <w:lang w:val="en-US"/>
        </w:rPr>
      </w:pPr>
      <w:r>
        <w:rPr>
          <w:rFonts w:ascii="Arial" w:hAnsi="Arial" w:cs="Arial"/>
          <w:lang w:val="en-US"/>
        </w:rPr>
        <w:t>Ensure consent has been given freely, without influence</w:t>
      </w:r>
    </w:p>
    <w:p w14:paraId="5C7C2815" w14:textId="2F587CA5" w:rsidR="00C8478C" w:rsidRDefault="00C8478C" w:rsidP="00D725E2">
      <w:pPr>
        <w:pStyle w:val="ListParagraph"/>
        <w:numPr>
          <w:ilvl w:val="0"/>
          <w:numId w:val="22"/>
        </w:numPr>
        <w:rPr>
          <w:rFonts w:ascii="Arial" w:hAnsi="Arial" w:cs="Arial"/>
          <w:lang w:val="en-US"/>
        </w:rPr>
      </w:pPr>
      <w:r>
        <w:rPr>
          <w:rFonts w:ascii="Arial" w:hAnsi="Arial" w:cs="Arial"/>
          <w:lang w:val="en-US"/>
        </w:rPr>
        <w:t>Obtain the patient</w:t>
      </w:r>
      <w:r w:rsidR="009D2761">
        <w:rPr>
          <w:rFonts w:ascii="Arial" w:hAnsi="Arial" w:cs="Arial"/>
          <w:lang w:val="en-US"/>
        </w:rPr>
        <w:t>’</w:t>
      </w:r>
      <w:r>
        <w:rPr>
          <w:rFonts w:ascii="Arial" w:hAnsi="Arial" w:cs="Arial"/>
          <w:lang w:val="en-US"/>
        </w:rPr>
        <w:t>s signature on the practice consent form (Annex A)</w:t>
      </w:r>
    </w:p>
    <w:p w14:paraId="6646A507" w14:textId="346561D1" w:rsidR="00C8478C" w:rsidRDefault="00C8478C" w:rsidP="00D725E2">
      <w:pPr>
        <w:pStyle w:val="ListParagraph"/>
        <w:numPr>
          <w:ilvl w:val="0"/>
          <w:numId w:val="22"/>
        </w:numPr>
        <w:rPr>
          <w:rFonts w:ascii="Arial" w:hAnsi="Arial" w:cs="Arial"/>
          <w:lang w:val="en-US"/>
        </w:rPr>
      </w:pPr>
      <w:r>
        <w:rPr>
          <w:rFonts w:ascii="Arial" w:hAnsi="Arial" w:cs="Arial"/>
          <w:lang w:val="en-US"/>
        </w:rPr>
        <w:t>Advise the patient that it is their right to withdraw their consent at any time</w:t>
      </w:r>
    </w:p>
    <w:p w14:paraId="30664E3E" w14:textId="2F985467" w:rsidR="00C8478C" w:rsidRDefault="00C8478C" w:rsidP="00D725E2">
      <w:pPr>
        <w:pStyle w:val="ListParagraph"/>
        <w:numPr>
          <w:ilvl w:val="0"/>
          <w:numId w:val="22"/>
        </w:numPr>
        <w:rPr>
          <w:rFonts w:ascii="Arial" w:hAnsi="Arial" w:cs="Arial"/>
          <w:lang w:val="en-US"/>
        </w:rPr>
      </w:pPr>
      <w:r>
        <w:rPr>
          <w:rFonts w:ascii="Arial" w:hAnsi="Arial" w:cs="Arial"/>
          <w:lang w:val="en-US"/>
        </w:rPr>
        <w:t xml:space="preserve">Ensure consent is recorded </w:t>
      </w:r>
    </w:p>
    <w:p w14:paraId="17A935DC" w14:textId="7815E263" w:rsidR="00C8478C" w:rsidRDefault="00C8478C" w:rsidP="00C8478C">
      <w:pPr>
        <w:rPr>
          <w:rFonts w:ascii="Arial" w:hAnsi="Arial" w:cs="Arial"/>
          <w:lang w:val="en-US"/>
        </w:rPr>
      </w:pPr>
    </w:p>
    <w:p w14:paraId="10DC4E25" w14:textId="15A3DA39" w:rsidR="00C8478C" w:rsidRDefault="00C8478C" w:rsidP="00D22711">
      <w:pPr>
        <w:rPr>
          <w:rFonts w:ascii="Arial" w:hAnsi="Arial" w:cs="Arial"/>
          <w:sz w:val="22"/>
          <w:szCs w:val="22"/>
          <w:lang w:val="en-US"/>
        </w:rPr>
      </w:pPr>
      <w:r w:rsidRPr="00C8478C">
        <w:rPr>
          <w:rFonts w:ascii="Arial" w:hAnsi="Arial" w:cs="Arial"/>
          <w:sz w:val="22"/>
          <w:szCs w:val="22"/>
          <w:lang w:val="en-US"/>
        </w:rPr>
        <w:t xml:space="preserve">Once the clinician has satisfied themselves </w:t>
      </w:r>
      <w:r w:rsidR="009C142A">
        <w:rPr>
          <w:rFonts w:ascii="Arial" w:hAnsi="Arial" w:cs="Arial"/>
          <w:sz w:val="22"/>
          <w:szCs w:val="22"/>
          <w:lang w:val="en-US"/>
        </w:rPr>
        <w:t xml:space="preserve">that </w:t>
      </w:r>
      <w:r w:rsidRPr="00C8478C">
        <w:rPr>
          <w:rFonts w:ascii="Arial" w:hAnsi="Arial" w:cs="Arial"/>
          <w:sz w:val="22"/>
          <w:szCs w:val="22"/>
          <w:lang w:val="en-US"/>
        </w:rPr>
        <w:t>the above actions have been completed</w:t>
      </w:r>
      <w:r w:rsidR="009C142A">
        <w:rPr>
          <w:rFonts w:ascii="Arial" w:hAnsi="Arial" w:cs="Arial"/>
          <w:sz w:val="22"/>
          <w:szCs w:val="22"/>
          <w:lang w:val="en-US"/>
        </w:rPr>
        <w:t>,</w:t>
      </w:r>
      <w:r w:rsidRPr="00C8478C">
        <w:rPr>
          <w:rFonts w:ascii="Arial" w:hAnsi="Arial" w:cs="Arial"/>
          <w:sz w:val="22"/>
          <w:szCs w:val="22"/>
          <w:lang w:val="en-US"/>
        </w:rPr>
        <w:t xml:space="preserve"> they will s</w:t>
      </w:r>
      <w:r w:rsidR="00D22711" w:rsidRPr="00C8478C">
        <w:rPr>
          <w:rFonts w:ascii="Arial" w:hAnsi="Arial" w:cs="Arial"/>
          <w:sz w:val="22"/>
          <w:szCs w:val="22"/>
          <w:lang w:val="en-US"/>
        </w:rPr>
        <w:t xml:space="preserve">et the video camera to record and commence the consultation as they would for any other consultation.  </w:t>
      </w:r>
    </w:p>
    <w:p w14:paraId="3CE9B225" w14:textId="77777777" w:rsidR="00C8478C" w:rsidRDefault="00C8478C" w:rsidP="00D22711">
      <w:pPr>
        <w:rPr>
          <w:rFonts w:ascii="Arial" w:hAnsi="Arial" w:cs="Arial"/>
          <w:sz w:val="22"/>
          <w:szCs w:val="22"/>
          <w:lang w:val="en-US"/>
        </w:rPr>
      </w:pPr>
    </w:p>
    <w:p w14:paraId="5E302C4B" w14:textId="0FA1C075" w:rsidR="00214EDB" w:rsidRPr="00C8478C" w:rsidRDefault="00D22711" w:rsidP="00D22711">
      <w:pPr>
        <w:rPr>
          <w:rFonts w:ascii="Arial" w:hAnsi="Arial" w:cs="Arial"/>
          <w:sz w:val="22"/>
          <w:szCs w:val="22"/>
          <w:lang w:val="en-US"/>
        </w:rPr>
      </w:pPr>
      <w:r w:rsidRPr="00C8478C">
        <w:rPr>
          <w:rFonts w:ascii="Arial" w:hAnsi="Arial" w:cs="Arial"/>
          <w:sz w:val="22"/>
          <w:szCs w:val="22"/>
          <w:lang w:val="en-US"/>
        </w:rPr>
        <w:t>At the end of the consultation, the patient should be offered the opportunity</w:t>
      </w:r>
      <w:r w:rsidR="009C142A">
        <w:rPr>
          <w:rFonts w:ascii="Arial" w:hAnsi="Arial" w:cs="Arial"/>
          <w:sz w:val="22"/>
          <w:szCs w:val="22"/>
          <w:lang w:val="en-US"/>
        </w:rPr>
        <w:t xml:space="preserve"> to review the consultation and</w:t>
      </w:r>
      <w:r w:rsidRPr="00C8478C">
        <w:rPr>
          <w:rFonts w:ascii="Arial" w:hAnsi="Arial" w:cs="Arial"/>
          <w:sz w:val="22"/>
          <w:szCs w:val="22"/>
          <w:lang w:val="en-US"/>
        </w:rPr>
        <w:t xml:space="preserve"> to </w:t>
      </w:r>
      <w:r w:rsidR="00D725E2" w:rsidRPr="00C8478C">
        <w:rPr>
          <w:rFonts w:ascii="Arial" w:hAnsi="Arial" w:cs="Arial"/>
          <w:sz w:val="22"/>
          <w:szCs w:val="22"/>
          <w:lang w:val="en-US"/>
        </w:rPr>
        <w:t>reaffirm</w:t>
      </w:r>
      <w:r w:rsidRPr="00C8478C">
        <w:rPr>
          <w:rFonts w:ascii="Arial" w:hAnsi="Arial" w:cs="Arial"/>
          <w:sz w:val="22"/>
          <w:szCs w:val="22"/>
          <w:lang w:val="en-US"/>
        </w:rPr>
        <w:t xml:space="preserve"> whether they are happy for the recording to be used </w:t>
      </w:r>
      <w:r w:rsidR="007815BC" w:rsidRPr="00C8478C">
        <w:rPr>
          <w:rFonts w:ascii="Arial" w:hAnsi="Arial" w:cs="Arial"/>
          <w:sz w:val="22"/>
          <w:szCs w:val="22"/>
          <w:lang w:val="en-US"/>
        </w:rPr>
        <w:t xml:space="preserve">for </w:t>
      </w:r>
      <w:r w:rsidRPr="00C8478C">
        <w:rPr>
          <w:rFonts w:ascii="Arial" w:hAnsi="Arial" w:cs="Arial"/>
          <w:sz w:val="22"/>
          <w:szCs w:val="22"/>
          <w:lang w:val="en-US"/>
        </w:rPr>
        <w:t>future</w:t>
      </w:r>
      <w:r w:rsidR="007815BC" w:rsidRPr="00C8478C">
        <w:rPr>
          <w:rFonts w:ascii="Arial" w:hAnsi="Arial" w:cs="Arial"/>
          <w:sz w:val="22"/>
          <w:szCs w:val="22"/>
          <w:lang w:val="en-US"/>
        </w:rPr>
        <w:t xml:space="preserve"> teaching purposes</w:t>
      </w:r>
      <w:r w:rsidRPr="00C8478C">
        <w:rPr>
          <w:rFonts w:ascii="Arial" w:hAnsi="Arial" w:cs="Arial"/>
          <w:sz w:val="22"/>
          <w:szCs w:val="22"/>
          <w:lang w:val="en-US"/>
        </w:rPr>
        <w:t xml:space="preserve"> (if they previously had consented to this)</w:t>
      </w:r>
      <w:r w:rsidR="00D87C12">
        <w:rPr>
          <w:rFonts w:ascii="Arial" w:hAnsi="Arial" w:cs="Arial"/>
          <w:sz w:val="22"/>
          <w:szCs w:val="22"/>
          <w:lang w:val="en-US"/>
        </w:rPr>
        <w:t>,</w:t>
      </w:r>
      <w:r w:rsidRPr="00C8478C">
        <w:rPr>
          <w:rFonts w:ascii="Arial" w:hAnsi="Arial" w:cs="Arial"/>
          <w:sz w:val="22"/>
          <w:szCs w:val="22"/>
          <w:lang w:val="en-US"/>
        </w:rPr>
        <w:t xml:space="preserve"> or</w:t>
      </w:r>
      <w:r w:rsidR="009C142A">
        <w:rPr>
          <w:rFonts w:ascii="Arial" w:hAnsi="Arial" w:cs="Arial"/>
          <w:sz w:val="22"/>
          <w:szCs w:val="22"/>
          <w:lang w:val="en-US"/>
        </w:rPr>
        <w:t xml:space="preserve"> if they</w:t>
      </w:r>
      <w:r w:rsidRPr="00C8478C">
        <w:rPr>
          <w:rFonts w:ascii="Arial" w:hAnsi="Arial" w:cs="Arial"/>
          <w:sz w:val="22"/>
          <w:szCs w:val="22"/>
          <w:lang w:val="en-US"/>
        </w:rPr>
        <w:t xml:space="preserve"> wish the recording to be used solely for the purpose of training in relation to this consultation. </w:t>
      </w:r>
    </w:p>
    <w:p w14:paraId="62C9654C" w14:textId="77777777" w:rsidR="007815BC" w:rsidRDefault="007815BC" w:rsidP="007815BC">
      <w:pPr>
        <w:pStyle w:val="Heading2"/>
        <w:rPr>
          <w:rFonts w:ascii="Arial" w:hAnsi="Arial" w:cs="Arial"/>
          <w:smallCaps w:val="0"/>
          <w:sz w:val="24"/>
          <w:szCs w:val="24"/>
        </w:rPr>
      </w:pPr>
      <w:bookmarkStart w:id="35" w:name="_Toc519087092"/>
      <w:r>
        <w:rPr>
          <w:rFonts w:ascii="Arial" w:hAnsi="Arial" w:cs="Arial"/>
          <w:smallCaps w:val="0"/>
          <w:sz w:val="24"/>
          <w:szCs w:val="24"/>
        </w:rPr>
        <w:t>Deletion of audio-visual recordings</w:t>
      </w:r>
      <w:bookmarkEnd w:id="35"/>
    </w:p>
    <w:p w14:paraId="63401077" w14:textId="77777777" w:rsidR="007815BC" w:rsidRDefault="007815BC" w:rsidP="007815BC">
      <w:pPr>
        <w:rPr>
          <w:lang w:val="en-US"/>
        </w:rPr>
      </w:pPr>
    </w:p>
    <w:p w14:paraId="2BC488BD" w14:textId="7A4E6692" w:rsidR="007815BC" w:rsidRDefault="007815BC" w:rsidP="007815BC">
      <w:pPr>
        <w:rPr>
          <w:rFonts w:ascii="Arial" w:hAnsi="Arial" w:cs="Arial"/>
          <w:sz w:val="22"/>
          <w:szCs w:val="22"/>
          <w:lang w:val="en-US"/>
        </w:rPr>
      </w:pPr>
      <w:r w:rsidRPr="001D1183">
        <w:rPr>
          <w:rFonts w:ascii="Arial" w:hAnsi="Arial" w:cs="Arial"/>
          <w:sz w:val="22"/>
          <w:szCs w:val="22"/>
          <w:lang w:val="en-US"/>
        </w:rPr>
        <w:t xml:space="preserve">Following the consultation and subsequent </w:t>
      </w:r>
      <w:r>
        <w:rPr>
          <w:rFonts w:ascii="Arial" w:hAnsi="Arial" w:cs="Arial"/>
          <w:sz w:val="22"/>
          <w:szCs w:val="22"/>
          <w:lang w:val="en-US"/>
        </w:rPr>
        <w:t>review between the trainer and trainee, the recording is to be deleted from the device</w:t>
      </w:r>
      <w:r w:rsidR="00D87C12">
        <w:rPr>
          <w:rFonts w:ascii="Arial" w:hAnsi="Arial" w:cs="Arial"/>
          <w:sz w:val="22"/>
          <w:szCs w:val="22"/>
          <w:lang w:val="en-US"/>
        </w:rPr>
        <w:t>’s</w:t>
      </w:r>
      <w:r>
        <w:rPr>
          <w:rFonts w:ascii="Arial" w:hAnsi="Arial" w:cs="Arial"/>
          <w:sz w:val="22"/>
          <w:szCs w:val="22"/>
          <w:lang w:val="en-US"/>
        </w:rPr>
        <w:t xml:space="preserve"> SD card. No copies are to be made or retained by either party unless the patient has consented to the use of the recording for future teaching purposes</w:t>
      </w:r>
      <w:r w:rsidR="001C36C3">
        <w:rPr>
          <w:rFonts w:ascii="Arial" w:hAnsi="Arial" w:cs="Arial"/>
          <w:sz w:val="22"/>
          <w:szCs w:val="22"/>
          <w:lang w:val="en-US"/>
        </w:rPr>
        <w:t xml:space="preserve"> (see below)</w:t>
      </w:r>
      <w:r>
        <w:rPr>
          <w:rFonts w:ascii="Arial" w:hAnsi="Arial" w:cs="Arial"/>
          <w:sz w:val="22"/>
          <w:szCs w:val="22"/>
          <w:lang w:val="en-US"/>
        </w:rPr>
        <w:t>.</w:t>
      </w:r>
    </w:p>
    <w:p w14:paraId="09F04354" w14:textId="4CCEA787" w:rsidR="00C8478C" w:rsidRDefault="00D87C12" w:rsidP="00C8478C">
      <w:pPr>
        <w:pStyle w:val="Heading2"/>
        <w:rPr>
          <w:rFonts w:ascii="Arial" w:hAnsi="Arial" w:cs="Arial"/>
          <w:smallCaps w:val="0"/>
          <w:sz w:val="24"/>
          <w:szCs w:val="24"/>
        </w:rPr>
      </w:pPr>
      <w:bookmarkStart w:id="36" w:name="_Toc519087093"/>
      <w:r>
        <w:rPr>
          <w:rFonts w:ascii="Arial" w:hAnsi="Arial" w:cs="Arial"/>
          <w:smallCaps w:val="0"/>
          <w:sz w:val="24"/>
          <w:szCs w:val="24"/>
        </w:rPr>
        <w:t xml:space="preserve">Storing </w:t>
      </w:r>
      <w:r w:rsidR="00C8478C">
        <w:rPr>
          <w:rFonts w:ascii="Arial" w:hAnsi="Arial" w:cs="Arial"/>
          <w:smallCaps w:val="0"/>
          <w:sz w:val="24"/>
          <w:szCs w:val="24"/>
        </w:rPr>
        <w:t>audio-visual recordings</w:t>
      </w:r>
      <w:bookmarkEnd w:id="36"/>
    </w:p>
    <w:p w14:paraId="7EFEAA04" w14:textId="77777777" w:rsidR="00C8478C" w:rsidRDefault="00C8478C" w:rsidP="007815BC">
      <w:pPr>
        <w:rPr>
          <w:rFonts w:ascii="Arial" w:hAnsi="Arial" w:cs="Arial"/>
          <w:sz w:val="22"/>
          <w:szCs w:val="22"/>
          <w:lang w:val="en-US"/>
        </w:rPr>
      </w:pPr>
    </w:p>
    <w:p w14:paraId="7AD88FE7" w14:textId="3C5C49D5" w:rsidR="00C8478C" w:rsidRDefault="00C8478C" w:rsidP="007815BC">
      <w:pPr>
        <w:rPr>
          <w:rFonts w:ascii="Arial" w:hAnsi="Arial" w:cs="Arial"/>
          <w:sz w:val="22"/>
          <w:szCs w:val="22"/>
          <w:lang w:val="en-US"/>
        </w:rPr>
      </w:pPr>
      <w:r>
        <w:rPr>
          <w:rFonts w:ascii="Arial" w:hAnsi="Arial" w:cs="Arial"/>
          <w:sz w:val="22"/>
          <w:szCs w:val="22"/>
          <w:lang w:val="en-US"/>
        </w:rPr>
        <w:t>If recordings are to be used in the future for training purposes, it is advised by the GMS that doctors must be satisfied “that there is agreement about the ownership, copyright, and intellectual property rights of the recording”.</w:t>
      </w:r>
      <w:r w:rsidRPr="00C8478C">
        <w:rPr>
          <w:rFonts w:ascii="Arial" w:hAnsi="Arial" w:cs="Arial"/>
          <w:sz w:val="22"/>
          <w:szCs w:val="22"/>
          <w:vertAlign w:val="superscript"/>
          <w:lang w:val="en-US"/>
        </w:rPr>
        <w:t xml:space="preserve">4 </w:t>
      </w:r>
      <w:r w:rsidR="001C36C3">
        <w:rPr>
          <w:rFonts w:ascii="Arial" w:hAnsi="Arial" w:cs="Arial"/>
          <w:sz w:val="22"/>
          <w:szCs w:val="22"/>
          <w:lang w:val="en-US"/>
        </w:rPr>
        <w:t xml:space="preserve"> Recordings should only be retained for as long as necessary and should also be included in the data</w:t>
      </w:r>
      <w:r w:rsidR="00622D5B">
        <w:rPr>
          <w:rFonts w:ascii="Arial" w:hAnsi="Arial" w:cs="Arial"/>
          <w:sz w:val="22"/>
          <w:szCs w:val="22"/>
          <w:lang w:val="en-US"/>
        </w:rPr>
        <w:t>-mapping process. (See GDPR P</w:t>
      </w:r>
      <w:r w:rsidR="001C36C3">
        <w:rPr>
          <w:rFonts w:ascii="Arial" w:hAnsi="Arial" w:cs="Arial"/>
          <w:sz w:val="22"/>
          <w:szCs w:val="22"/>
          <w:lang w:val="en-US"/>
        </w:rPr>
        <w:t>olicy for further information about data mapping</w:t>
      </w:r>
      <w:r w:rsidR="00622D5B">
        <w:rPr>
          <w:rFonts w:ascii="Arial" w:hAnsi="Arial" w:cs="Arial"/>
          <w:sz w:val="22"/>
          <w:szCs w:val="22"/>
          <w:lang w:val="en-US"/>
        </w:rPr>
        <w:t>.)</w:t>
      </w:r>
    </w:p>
    <w:p w14:paraId="559256DA" w14:textId="1981DB2E" w:rsidR="00715B96" w:rsidRDefault="00715B96" w:rsidP="00715B96">
      <w:pPr>
        <w:pStyle w:val="Heading2"/>
        <w:rPr>
          <w:rFonts w:ascii="Arial" w:hAnsi="Arial" w:cs="Arial"/>
          <w:smallCaps w:val="0"/>
          <w:sz w:val="24"/>
          <w:szCs w:val="24"/>
        </w:rPr>
      </w:pPr>
      <w:bookmarkStart w:id="37" w:name="_Toc519087094"/>
      <w:r>
        <w:rPr>
          <w:rFonts w:ascii="Arial" w:hAnsi="Arial" w:cs="Arial"/>
          <w:smallCaps w:val="0"/>
          <w:sz w:val="24"/>
          <w:szCs w:val="24"/>
        </w:rPr>
        <w:t>Patients recording consultations</w:t>
      </w:r>
      <w:bookmarkEnd w:id="37"/>
    </w:p>
    <w:p w14:paraId="25C2447C" w14:textId="28CA1B8B" w:rsidR="003E44A1" w:rsidRDefault="003E44A1" w:rsidP="00FA0D0E"/>
    <w:p w14:paraId="6C8F7CCF" w14:textId="34F1D111" w:rsidR="003E44A1" w:rsidRDefault="003E44A1" w:rsidP="00FA0D0E">
      <w:pPr>
        <w:rPr>
          <w:rFonts w:ascii="Arial" w:hAnsi="Arial" w:cs="Arial"/>
          <w:sz w:val="22"/>
          <w:szCs w:val="22"/>
        </w:rPr>
      </w:pPr>
      <w:r>
        <w:rPr>
          <w:rFonts w:ascii="Arial" w:hAnsi="Arial" w:cs="Arial"/>
          <w:sz w:val="22"/>
          <w:szCs w:val="22"/>
          <w:lang w:val="en-US"/>
        </w:rPr>
        <w:t xml:space="preserve">There is no extant legislation which provides detailed guidance about patients making personal audio recordings of consultations with GPs or other clinicians, nor does the patient have to request permission to do so. However, it is deemed courteous if they advise the clinician </w:t>
      </w:r>
      <w:r w:rsidR="000E0D98">
        <w:rPr>
          <w:rFonts w:ascii="Arial" w:hAnsi="Arial" w:cs="Arial"/>
          <w:sz w:val="22"/>
          <w:szCs w:val="22"/>
          <w:lang w:val="en-US"/>
        </w:rPr>
        <w:t xml:space="preserve">that </w:t>
      </w:r>
      <w:r>
        <w:rPr>
          <w:rFonts w:ascii="Arial" w:hAnsi="Arial" w:cs="Arial"/>
          <w:sz w:val="22"/>
          <w:szCs w:val="22"/>
          <w:lang w:val="en-US"/>
        </w:rPr>
        <w:t>they would like to record the consultation.</w:t>
      </w:r>
    </w:p>
    <w:p w14:paraId="73CA1BF9" w14:textId="2BA02595" w:rsidR="003E44A1" w:rsidRDefault="003E44A1" w:rsidP="00FA0D0E">
      <w:pPr>
        <w:rPr>
          <w:rFonts w:ascii="Arial" w:hAnsi="Arial" w:cs="Arial"/>
          <w:sz w:val="22"/>
          <w:szCs w:val="22"/>
        </w:rPr>
      </w:pPr>
    </w:p>
    <w:p w14:paraId="39CE7E00" w14:textId="2161DF82" w:rsidR="003E44A1" w:rsidRPr="00FA0D0E" w:rsidRDefault="003E44A1" w:rsidP="00FA0D0E">
      <w:pPr>
        <w:rPr>
          <w:rFonts w:ascii="Arial" w:hAnsi="Arial" w:cs="Arial"/>
          <w:smallCaps/>
          <w:sz w:val="22"/>
          <w:szCs w:val="22"/>
        </w:rPr>
      </w:pPr>
      <w:r>
        <w:rPr>
          <w:rFonts w:ascii="Arial" w:hAnsi="Arial" w:cs="Arial"/>
          <w:sz w:val="22"/>
          <w:szCs w:val="22"/>
          <w:lang w:val="en-US"/>
        </w:rPr>
        <w:t>The information contained within the audio recording made by the patient is confidential to the patient, not the clinician. The patient can waive their own confidentiality should they so wish; this includes disclosing the consultation with third parties and/or posting the recording on the internet, using social media sites.</w:t>
      </w:r>
      <w:r>
        <w:rPr>
          <w:rStyle w:val="FootnoteReference"/>
          <w:rFonts w:ascii="Arial" w:hAnsi="Arial" w:cs="Arial"/>
          <w:sz w:val="22"/>
          <w:szCs w:val="22"/>
          <w:lang w:val="en-US"/>
        </w:rPr>
        <w:footnoteReference w:id="7"/>
      </w:r>
      <w:r>
        <w:rPr>
          <w:rFonts w:ascii="Arial" w:hAnsi="Arial" w:cs="Arial"/>
          <w:sz w:val="22"/>
          <w:szCs w:val="22"/>
          <w:lang w:val="en-US"/>
        </w:rPr>
        <w:t xml:space="preserve"> The latter is</w:t>
      </w:r>
      <w:r w:rsidR="00B66DF5">
        <w:rPr>
          <w:rFonts w:ascii="Arial" w:hAnsi="Arial" w:cs="Arial"/>
          <w:sz w:val="22"/>
          <w:szCs w:val="22"/>
          <w:lang w:val="en-US"/>
        </w:rPr>
        <w:t>,</w:t>
      </w:r>
      <w:r>
        <w:rPr>
          <w:rFonts w:ascii="Arial" w:hAnsi="Arial" w:cs="Arial"/>
          <w:sz w:val="22"/>
          <w:szCs w:val="22"/>
          <w:lang w:val="en-US"/>
        </w:rPr>
        <w:t xml:space="preserve"> however</w:t>
      </w:r>
      <w:r w:rsidR="00B66DF5">
        <w:rPr>
          <w:rFonts w:ascii="Arial" w:hAnsi="Arial" w:cs="Arial"/>
          <w:sz w:val="22"/>
          <w:szCs w:val="22"/>
          <w:lang w:val="en-US"/>
        </w:rPr>
        <w:t>,</w:t>
      </w:r>
      <w:r>
        <w:rPr>
          <w:rFonts w:ascii="Arial" w:hAnsi="Arial" w:cs="Arial"/>
          <w:sz w:val="22"/>
          <w:szCs w:val="22"/>
          <w:lang w:val="en-US"/>
        </w:rPr>
        <w:t xml:space="preserve"> governed by NHS Protect</w:t>
      </w:r>
      <w:r w:rsidR="00B66DF5">
        <w:rPr>
          <w:rFonts w:ascii="Arial" w:hAnsi="Arial" w:cs="Arial"/>
          <w:sz w:val="22"/>
          <w:szCs w:val="22"/>
          <w:lang w:val="en-US"/>
        </w:rPr>
        <w:t>’</w:t>
      </w:r>
      <w:r>
        <w:rPr>
          <w:rFonts w:ascii="Arial" w:hAnsi="Arial" w:cs="Arial"/>
          <w:sz w:val="22"/>
          <w:szCs w:val="22"/>
          <w:lang w:val="en-US"/>
        </w:rPr>
        <w:t>s document ‘</w:t>
      </w:r>
      <w:r w:rsidR="00B66DF5">
        <w:rPr>
          <w:rFonts w:ascii="Arial" w:hAnsi="Arial" w:cs="Arial"/>
          <w:sz w:val="22"/>
          <w:szCs w:val="22"/>
          <w:lang w:val="en-US"/>
        </w:rPr>
        <w:t>M</w:t>
      </w:r>
      <w:r>
        <w:rPr>
          <w:rFonts w:ascii="Arial" w:hAnsi="Arial" w:cs="Arial"/>
          <w:sz w:val="22"/>
          <w:szCs w:val="22"/>
          <w:lang w:val="en-US"/>
        </w:rPr>
        <w:t xml:space="preserve">isuse of social media to harass, intimidate or threaten NHS staff’. </w:t>
      </w:r>
    </w:p>
    <w:p w14:paraId="1F27B421" w14:textId="4045ACC7" w:rsidR="00715B96" w:rsidRDefault="00715B96" w:rsidP="007815BC">
      <w:pPr>
        <w:rPr>
          <w:rFonts w:ascii="Arial" w:hAnsi="Arial" w:cs="Arial"/>
          <w:sz w:val="22"/>
          <w:szCs w:val="22"/>
          <w:lang w:val="en-US"/>
        </w:rPr>
      </w:pPr>
    </w:p>
    <w:p w14:paraId="4C022B0E" w14:textId="69535687" w:rsidR="003E44A1" w:rsidRDefault="003E44A1" w:rsidP="007815BC">
      <w:pPr>
        <w:rPr>
          <w:rFonts w:ascii="Arial" w:hAnsi="Arial" w:cs="Arial"/>
          <w:sz w:val="22"/>
          <w:szCs w:val="22"/>
          <w:lang w:val="en-US"/>
        </w:rPr>
      </w:pPr>
      <w:r>
        <w:rPr>
          <w:rFonts w:ascii="Arial" w:hAnsi="Arial" w:cs="Arial"/>
          <w:sz w:val="22"/>
          <w:szCs w:val="22"/>
          <w:lang w:val="en-US"/>
        </w:rPr>
        <w:t xml:space="preserve">Patients must be advised that should they disclose the consultation </w:t>
      </w:r>
      <w:r w:rsidR="00861BAA">
        <w:rPr>
          <w:rFonts w:ascii="Arial" w:hAnsi="Arial" w:cs="Arial"/>
          <w:sz w:val="22"/>
          <w:szCs w:val="22"/>
          <w:lang w:val="en-US"/>
        </w:rPr>
        <w:t xml:space="preserve">to third parties without obtaining the consent of those recorded, this may constitute a criminal offence, or a data breach depending on the context of the disclosure.  </w:t>
      </w:r>
    </w:p>
    <w:p w14:paraId="2AD7060C" w14:textId="160FCFDB" w:rsidR="00861BAA" w:rsidRDefault="00861BAA" w:rsidP="007815BC">
      <w:pPr>
        <w:rPr>
          <w:rFonts w:ascii="Arial" w:hAnsi="Arial" w:cs="Arial"/>
          <w:sz w:val="22"/>
          <w:szCs w:val="22"/>
          <w:lang w:val="en-US"/>
        </w:rPr>
      </w:pPr>
    </w:p>
    <w:p w14:paraId="77A5C1B2" w14:textId="445A3EA6" w:rsidR="00861BAA" w:rsidRDefault="00861BAA" w:rsidP="007815BC">
      <w:pPr>
        <w:rPr>
          <w:rFonts w:ascii="Arial" w:hAnsi="Arial" w:cs="Arial"/>
          <w:sz w:val="22"/>
          <w:szCs w:val="22"/>
          <w:lang w:val="en-US"/>
        </w:rPr>
      </w:pPr>
      <w:r>
        <w:rPr>
          <w:rFonts w:ascii="Arial" w:hAnsi="Arial" w:cs="Arial"/>
          <w:sz w:val="22"/>
          <w:szCs w:val="22"/>
          <w:lang w:val="en-US"/>
        </w:rPr>
        <w:t>The following should be explained to patients:</w:t>
      </w:r>
      <w:r w:rsidRPr="00FA0D0E">
        <w:rPr>
          <w:rFonts w:ascii="Arial" w:hAnsi="Arial" w:cs="Arial"/>
          <w:sz w:val="22"/>
          <w:szCs w:val="22"/>
          <w:vertAlign w:val="superscript"/>
          <w:lang w:val="en-US"/>
        </w:rPr>
        <w:t>7</w:t>
      </w:r>
    </w:p>
    <w:p w14:paraId="009817D6" w14:textId="55223D25" w:rsidR="00861BAA" w:rsidRDefault="00861BAA" w:rsidP="007815BC">
      <w:pPr>
        <w:rPr>
          <w:rFonts w:ascii="Arial" w:hAnsi="Arial" w:cs="Arial"/>
          <w:sz w:val="22"/>
          <w:szCs w:val="22"/>
          <w:lang w:val="en-US"/>
        </w:rPr>
      </w:pPr>
    </w:p>
    <w:p w14:paraId="1D90A24A" w14:textId="2A983250" w:rsidR="00861BAA" w:rsidRDefault="00861BAA" w:rsidP="007815BC">
      <w:pPr>
        <w:rPr>
          <w:rFonts w:ascii="Arial" w:hAnsi="Arial" w:cs="Arial"/>
          <w:sz w:val="22"/>
          <w:szCs w:val="22"/>
          <w:lang w:val="en-US"/>
        </w:rPr>
      </w:pPr>
      <w:r>
        <w:rPr>
          <w:rFonts w:ascii="Arial" w:hAnsi="Arial" w:cs="Arial"/>
          <w:sz w:val="22"/>
          <w:szCs w:val="22"/>
          <w:lang w:val="en-US"/>
        </w:rPr>
        <w:t>Whilst [</w:t>
      </w:r>
      <w:r w:rsidRPr="00FA0D0E">
        <w:rPr>
          <w:rFonts w:ascii="Arial" w:hAnsi="Arial" w:cs="Arial"/>
          <w:sz w:val="22"/>
          <w:szCs w:val="22"/>
          <w:highlight w:val="yellow"/>
          <w:lang w:val="en-US"/>
        </w:rPr>
        <w:t>insert practice name</w:t>
      </w:r>
      <w:r>
        <w:rPr>
          <w:rFonts w:ascii="Arial" w:hAnsi="Arial" w:cs="Arial"/>
          <w:sz w:val="22"/>
          <w:szCs w:val="22"/>
          <w:lang w:val="en-US"/>
        </w:rPr>
        <w:t>] cannot place restrictions on a patient wishing to record notes of a consultation or conversation with a member of the clinical team, when it is felt absolutely necessary by the patient to do so, we as a team expect that:</w:t>
      </w:r>
    </w:p>
    <w:p w14:paraId="2BCEF3F1" w14:textId="3D7125F7" w:rsidR="00861BAA" w:rsidRDefault="00861BAA" w:rsidP="007815BC">
      <w:pPr>
        <w:rPr>
          <w:rFonts w:ascii="Arial" w:hAnsi="Arial" w:cs="Arial"/>
          <w:sz w:val="22"/>
          <w:szCs w:val="22"/>
          <w:lang w:val="en-US"/>
        </w:rPr>
      </w:pPr>
    </w:p>
    <w:p w14:paraId="38CA3E29" w14:textId="02F2600A" w:rsidR="00861BAA" w:rsidRDefault="00861BAA" w:rsidP="00FA0D0E">
      <w:pPr>
        <w:pStyle w:val="ListParagraph"/>
        <w:numPr>
          <w:ilvl w:val="0"/>
          <w:numId w:val="23"/>
        </w:numPr>
        <w:rPr>
          <w:rFonts w:ascii="Arial" w:hAnsi="Arial" w:cs="Arial"/>
          <w:lang w:val="en-US"/>
        </w:rPr>
      </w:pPr>
      <w:r>
        <w:rPr>
          <w:rFonts w:ascii="Arial" w:hAnsi="Arial" w:cs="Arial"/>
          <w:lang w:val="en-US"/>
        </w:rPr>
        <w:t>Any recording is done openly and honestly</w:t>
      </w:r>
    </w:p>
    <w:p w14:paraId="275B222C" w14:textId="12C7A547" w:rsidR="00861BAA" w:rsidRDefault="00861BAA" w:rsidP="00FA0D0E">
      <w:pPr>
        <w:pStyle w:val="ListParagraph"/>
        <w:numPr>
          <w:ilvl w:val="0"/>
          <w:numId w:val="23"/>
        </w:numPr>
        <w:rPr>
          <w:rFonts w:ascii="Arial" w:hAnsi="Arial" w:cs="Arial"/>
          <w:lang w:val="en-US"/>
        </w:rPr>
      </w:pPr>
      <w:r>
        <w:rPr>
          <w:rFonts w:ascii="Arial" w:hAnsi="Arial" w:cs="Arial"/>
          <w:lang w:val="en-US"/>
        </w:rPr>
        <w:t>The recording process does not interfere with the consultation process or the treatment or care being administered</w:t>
      </w:r>
    </w:p>
    <w:p w14:paraId="101C5649" w14:textId="0CDB091F" w:rsidR="00861BAA" w:rsidRDefault="00861BAA" w:rsidP="00FA0D0E">
      <w:pPr>
        <w:pStyle w:val="ListParagraph"/>
        <w:numPr>
          <w:ilvl w:val="0"/>
          <w:numId w:val="23"/>
        </w:numPr>
        <w:rPr>
          <w:rFonts w:ascii="Arial" w:hAnsi="Arial" w:cs="Arial"/>
          <w:lang w:val="en-US"/>
        </w:rPr>
      </w:pPr>
      <w:r>
        <w:rPr>
          <w:rFonts w:ascii="Arial" w:hAnsi="Arial" w:cs="Arial"/>
          <w:lang w:val="en-US"/>
        </w:rPr>
        <w:t>The patient is aware that an entry will be made in their healthcare record that they have recorded the consultation (or care being provided)</w:t>
      </w:r>
    </w:p>
    <w:p w14:paraId="49F9A0BC" w14:textId="1F4B06E2" w:rsidR="00861BAA" w:rsidRDefault="00861BAA" w:rsidP="00FA0D0E">
      <w:pPr>
        <w:pStyle w:val="ListParagraph"/>
        <w:numPr>
          <w:ilvl w:val="0"/>
          <w:numId w:val="23"/>
        </w:numPr>
        <w:rPr>
          <w:rFonts w:ascii="Arial" w:hAnsi="Arial" w:cs="Arial"/>
          <w:lang w:val="en-US"/>
        </w:rPr>
      </w:pPr>
      <w:r>
        <w:rPr>
          <w:rFonts w:ascii="Arial" w:hAnsi="Arial" w:cs="Arial"/>
          <w:lang w:val="en-US"/>
        </w:rPr>
        <w:t>The patient understands the private and confidential nature of the recording and that it is their sole responsibility to ensure it is kept safe and secure</w:t>
      </w:r>
    </w:p>
    <w:p w14:paraId="1C53CF77" w14:textId="61BDF855" w:rsidR="00861BAA" w:rsidRDefault="00861BAA" w:rsidP="00FA0D0E">
      <w:pPr>
        <w:pStyle w:val="ListParagraph"/>
        <w:numPr>
          <w:ilvl w:val="0"/>
          <w:numId w:val="23"/>
        </w:numPr>
        <w:rPr>
          <w:rFonts w:ascii="Arial" w:hAnsi="Arial" w:cs="Arial"/>
          <w:lang w:val="en-US"/>
        </w:rPr>
      </w:pPr>
      <w:r>
        <w:rPr>
          <w:rFonts w:ascii="Arial" w:hAnsi="Arial" w:cs="Arial"/>
          <w:lang w:val="en-US"/>
        </w:rPr>
        <w:t>The recording is being made for personal use only</w:t>
      </w:r>
    </w:p>
    <w:p w14:paraId="4FECADAB" w14:textId="35D4B9E8" w:rsidR="00861BAA" w:rsidRDefault="00861BAA" w:rsidP="00FA0D0E">
      <w:pPr>
        <w:pStyle w:val="ListParagraph"/>
        <w:numPr>
          <w:ilvl w:val="0"/>
          <w:numId w:val="23"/>
        </w:numPr>
        <w:rPr>
          <w:rFonts w:ascii="Arial" w:hAnsi="Arial" w:cs="Arial"/>
          <w:lang w:val="en-US"/>
        </w:rPr>
      </w:pPr>
      <w:r>
        <w:rPr>
          <w:rFonts w:ascii="Arial" w:hAnsi="Arial" w:cs="Arial"/>
          <w:lang w:val="en-US"/>
        </w:rPr>
        <w:t xml:space="preserve">Any misuse of the recording, including use </w:t>
      </w:r>
      <w:r w:rsidR="00B66DF5">
        <w:rPr>
          <w:rFonts w:ascii="Arial" w:hAnsi="Arial" w:cs="Arial"/>
          <w:lang w:val="en-US"/>
        </w:rPr>
        <w:t xml:space="preserve">it </w:t>
      </w:r>
      <w:r>
        <w:rPr>
          <w:rFonts w:ascii="Arial" w:hAnsi="Arial" w:cs="Arial"/>
          <w:lang w:val="en-US"/>
        </w:rPr>
        <w:t>to harass, intimidate or threaten practice staff</w:t>
      </w:r>
      <w:r w:rsidR="00B66DF5">
        <w:rPr>
          <w:rFonts w:ascii="Arial" w:hAnsi="Arial" w:cs="Arial"/>
          <w:lang w:val="en-US"/>
        </w:rPr>
        <w:t>,</w:t>
      </w:r>
      <w:r>
        <w:rPr>
          <w:rFonts w:ascii="Arial" w:hAnsi="Arial" w:cs="Arial"/>
          <w:lang w:val="en-US"/>
        </w:rPr>
        <w:t xml:space="preserve"> may result in criminal or civil proceedings</w:t>
      </w:r>
    </w:p>
    <w:p w14:paraId="0C2693B1" w14:textId="7C040F6F" w:rsidR="00861BAA" w:rsidRDefault="00861BAA" w:rsidP="00861BAA">
      <w:pPr>
        <w:rPr>
          <w:rFonts w:ascii="Arial" w:hAnsi="Arial" w:cs="Arial"/>
          <w:lang w:val="en-US"/>
        </w:rPr>
      </w:pPr>
    </w:p>
    <w:p w14:paraId="08551D85" w14:textId="531D7D34" w:rsidR="00861BAA" w:rsidRPr="001C36C3" w:rsidRDefault="00861BAA" w:rsidP="007815BC">
      <w:pPr>
        <w:rPr>
          <w:rFonts w:ascii="Arial" w:hAnsi="Arial" w:cs="Arial"/>
          <w:sz w:val="22"/>
          <w:szCs w:val="22"/>
          <w:lang w:val="en-US"/>
        </w:rPr>
      </w:pPr>
      <w:r w:rsidRPr="00FA0D0E">
        <w:rPr>
          <w:rFonts w:ascii="Arial" w:hAnsi="Arial" w:cs="Arial"/>
          <w:sz w:val="22"/>
          <w:szCs w:val="22"/>
          <w:lang w:val="en-US"/>
        </w:rPr>
        <w:t xml:space="preserve">At the end of the consultation, the clinician can ask the patient to provide a copy of the recording </w:t>
      </w:r>
      <w:r w:rsidR="00B57660">
        <w:rPr>
          <w:rFonts w:ascii="Arial" w:hAnsi="Arial" w:cs="Arial"/>
          <w:sz w:val="22"/>
          <w:szCs w:val="22"/>
          <w:lang w:val="en-US"/>
        </w:rPr>
        <w:t xml:space="preserve">if they wish; this can then be added to the patient’s healthcare record to form a permanent record of the consultation and what was discussed. </w:t>
      </w:r>
    </w:p>
    <w:p w14:paraId="4A5E12F8" w14:textId="4C9314DD" w:rsidR="009F15B9" w:rsidRPr="000858D5" w:rsidRDefault="009F15B9" w:rsidP="00013FAE">
      <w:pPr>
        <w:pStyle w:val="Heading1"/>
        <w:keepLines/>
        <w:pBdr>
          <w:bottom w:val="single" w:sz="4" w:space="0" w:color="595959" w:themeColor="text1" w:themeTint="A6"/>
        </w:pBdr>
        <w:spacing w:before="360" w:after="160" w:line="259" w:lineRule="auto"/>
        <w:rPr>
          <w:sz w:val="28"/>
          <w:szCs w:val="28"/>
        </w:rPr>
      </w:pPr>
      <w:bookmarkStart w:id="38" w:name="_Toc519087095"/>
      <w:r>
        <w:rPr>
          <w:sz w:val="28"/>
          <w:szCs w:val="28"/>
        </w:rPr>
        <w:t>Summary</w:t>
      </w:r>
      <w:bookmarkEnd w:id="38"/>
    </w:p>
    <w:p w14:paraId="0133D88E" w14:textId="288DD18C" w:rsidR="00D14FA4" w:rsidRDefault="007815BC" w:rsidP="00842E7A">
      <w:pPr>
        <w:rPr>
          <w:rFonts w:ascii="Arial" w:hAnsi="Arial" w:cs="Arial"/>
          <w:color w:val="000000" w:themeColor="text1"/>
          <w:sz w:val="22"/>
          <w:szCs w:val="22"/>
        </w:rPr>
      </w:pPr>
      <w:r>
        <w:rPr>
          <w:rFonts w:ascii="Arial" w:hAnsi="Arial" w:cs="Arial"/>
          <w:color w:val="000000" w:themeColor="text1"/>
          <w:sz w:val="22"/>
          <w:szCs w:val="22"/>
        </w:rPr>
        <w:t>Audio-visual recording</w:t>
      </w:r>
      <w:r w:rsidR="001F3DBC">
        <w:rPr>
          <w:rFonts w:ascii="Arial" w:hAnsi="Arial" w:cs="Arial"/>
          <w:color w:val="000000" w:themeColor="text1"/>
          <w:sz w:val="22"/>
          <w:szCs w:val="22"/>
        </w:rPr>
        <w:t xml:space="preserve"> is a common a</w:t>
      </w:r>
      <w:r w:rsidR="00622D5B">
        <w:rPr>
          <w:rFonts w:ascii="Arial" w:hAnsi="Arial" w:cs="Arial"/>
          <w:color w:val="000000" w:themeColor="text1"/>
          <w:sz w:val="22"/>
          <w:szCs w:val="22"/>
        </w:rPr>
        <w:t>nd useful tool in general practi</w:t>
      </w:r>
      <w:r w:rsidR="001F3DBC">
        <w:rPr>
          <w:rFonts w:ascii="Arial" w:hAnsi="Arial" w:cs="Arial"/>
          <w:color w:val="000000" w:themeColor="text1"/>
          <w:sz w:val="22"/>
          <w:szCs w:val="22"/>
        </w:rPr>
        <w:t>ce</w:t>
      </w:r>
      <w:r>
        <w:rPr>
          <w:rFonts w:ascii="Arial" w:hAnsi="Arial" w:cs="Arial"/>
          <w:color w:val="000000" w:themeColor="text1"/>
          <w:sz w:val="22"/>
          <w:szCs w:val="22"/>
        </w:rPr>
        <w:t xml:space="preserve">, which enables </w:t>
      </w:r>
      <w:r w:rsidR="00622D5B">
        <w:rPr>
          <w:rFonts w:ascii="Arial" w:hAnsi="Arial" w:cs="Arial"/>
          <w:color w:val="000000" w:themeColor="text1"/>
          <w:sz w:val="22"/>
          <w:szCs w:val="22"/>
        </w:rPr>
        <w:t>trainees to learn and develop.</w:t>
      </w:r>
      <w:r>
        <w:rPr>
          <w:rFonts w:ascii="Arial" w:hAnsi="Arial" w:cs="Arial"/>
          <w:color w:val="000000" w:themeColor="text1"/>
          <w:sz w:val="22"/>
          <w:szCs w:val="22"/>
        </w:rPr>
        <w:t xml:space="preserve"> </w:t>
      </w:r>
      <w:r w:rsidR="00163158">
        <w:rPr>
          <w:rFonts w:ascii="Arial" w:hAnsi="Arial" w:cs="Arial"/>
          <w:color w:val="000000" w:themeColor="text1"/>
          <w:sz w:val="22"/>
          <w:szCs w:val="22"/>
        </w:rPr>
        <w:t xml:space="preserve">Adhering to the guidance in this policy will ensure </w:t>
      </w:r>
      <w:r w:rsidR="003A193F">
        <w:rPr>
          <w:rFonts w:ascii="Arial" w:hAnsi="Arial" w:cs="Arial"/>
          <w:color w:val="000000" w:themeColor="text1"/>
          <w:sz w:val="22"/>
          <w:szCs w:val="22"/>
        </w:rPr>
        <w:t xml:space="preserve">that </w:t>
      </w:r>
      <w:r w:rsidR="00163158">
        <w:rPr>
          <w:rFonts w:ascii="Arial" w:hAnsi="Arial" w:cs="Arial"/>
          <w:color w:val="000000" w:themeColor="text1"/>
          <w:sz w:val="22"/>
          <w:szCs w:val="22"/>
        </w:rPr>
        <w:t xml:space="preserve">the procedure is effective and compliant with extant legislation.  </w:t>
      </w:r>
    </w:p>
    <w:p w14:paraId="20538FC8" w14:textId="50D7A777" w:rsidR="00D14FA4" w:rsidRDefault="00D14FA4" w:rsidP="00842E7A">
      <w:pPr>
        <w:rPr>
          <w:rFonts w:ascii="Arial" w:hAnsi="Arial" w:cs="Arial"/>
          <w:color w:val="000000" w:themeColor="text1"/>
          <w:sz w:val="22"/>
          <w:szCs w:val="22"/>
        </w:rPr>
      </w:pPr>
    </w:p>
    <w:p w14:paraId="7C4054E5" w14:textId="4B05DF22" w:rsidR="001D1183" w:rsidRDefault="001D1183" w:rsidP="00842E7A">
      <w:pPr>
        <w:rPr>
          <w:rFonts w:ascii="Arial" w:hAnsi="Arial" w:cs="Arial"/>
          <w:color w:val="000000" w:themeColor="text1"/>
          <w:sz w:val="22"/>
          <w:szCs w:val="22"/>
        </w:rPr>
      </w:pPr>
    </w:p>
    <w:p w14:paraId="3B4E04A0" w14:textId="710CD753" w:rsidR="001D1183" w:rsidRDefault="001D1183" w:rsidP="00842E7A">
      <w:pPr>
        <w:rPr>
          <w:rFonts w:ascii="Arial" w:hAnsi="Arial" w:cs="Arial"/>
          <w:color w:val="000000" w:themeColor="text1"/>
          <w:sz w:val="22"/>
          <w:szCs w:val="22"/>
        </w:rPr>
      </w:pPr>
    </w:p>
    <w:p w14:paraId="14AD80B8" w14:textId="0C62F97B" w:rsidR="001D1183" w:rsidRDefault="001D1183" w:rsidP="00842E7A">
      <w:pPr>
        <w:rPr>
          <w:rFonts w:ascii="Arial" w:hAnsi="Arial" w:cs="Arial"/>
          <w:color w:val="000000" w:themeColor="text1"/>
          <w:sz w:val="22"/>
          <w:szCs w:val="22"/>
        </w:rPr>
      </w:pPr>
    </w:p>
    <w:p w14:paraId="4C098ACC" w14:textId="01EACA57" w:rsidR="009D2761" w:rsidRDefault="009D2761">
      <w:pPr>
        <w:rPr>
          <w:rFonts w:ascii="Arial" w:hAnsi="Arial" w:cs="Arial"/>
          <w:color w:val="000000" w:themeColor="text1"/>
          <w:sz w:val="22"/>
          <w:szCs w:val="22"/>
        </w:rPr>
      </w:pPr>
      <w:r>
        <w:rPr>
          <w:rFonts w:ascii="Arial" w:hAnsi="Arial" w:cs="Arial"/>
          <w:color w:val="000000" w:themeColor="text1"/>
          <w:sz w:val="22"/>
          <w:szCs w:val="22"/>
        </w:rPr>
        <w:br w:type="page"/>
      </w:r>
    </w:p>
    <w:p w14:paraId="5C86A787" w14:textId="3652C518" w:rsidR="000741BE" w:rsidRDefault="009D2761" w:rsidP="000741BE">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9" w:name="_Toc519087096"/>
      <w:r>
        <w:rPr>
          <w:sz w:val="28"/>
          <w:szCs w:val="28"/>
        </w:rPr>
        <w:t xml:space="preserve">Annex A – </w:t>
      </w:r>
      <w:r w:rsidR="000564E7">
        <w:rPr>
          <w:sz w:val="28"/>
          <w:szCs w:val="28"/>
        </w:rPr>
        <w:t>Consent</w:t>
      </w:r>
      <w:r w:rsidR="007815BC">
        <w:rPr>
          <w:sz w:val="28"/>
          <w:szCs w:val="28"/>
        </w:rPr>
        <w:t xml:space="preserve"> form</w:t>
      </w:r>
      <w:r w:rsidR="000564E7">
        <w:rPr>
          <w:sz w:val="28"/>
          <w:szCs w:val="28"/>
        </w:rPr>
        <w:t xml:space="preserve"> for </w:t>
      </w:r>
      <w:r w:rsidR="001D1183">
        <w:rPr>
          <w:sz w:val="28"/>
          <w:szCs w:val="28"/>
        </w:rPr>
        <w:t>audio-visual recording</w:t>
      </w:r>
      <w:bookmarkEnd w:id="39"/>
    </w:p>
    <w:tbl>
      <w:tblPr>
        <w:tblStyle w:val="TableGrid"/>
        <w:tblW w:w="0" w:type="auto"/>
        <w:tblLook w:val="04A0" w:firstRow="1" w:lastRow="0" w:firstColumn="1" w:lastColumn="0" w:noHBand="0" w:noVBand="1"/>
      </w:tblPr>
      <w:tblGrid>
        <w:gridCol w:w="8290"/>
      </w:tblGrid>
      <w:tr w:rsidR="000564E7" w14:paraId="3DF45CBD" w14:textId="77777777" w:rsidTr="00163158">
        <w:trPr>
          <w:trHeight w:val="140"/>
        </w:trPr>
        <w:tc>
          <w:tcPr>
            <w:tcW w:w="8290" w:type="dxa"/>
            <w:shd w:val="clear" w:color="auto" w:fill="D9D9D9" w:themeFill="background1" w:themeFillShade="D9"/>
          </w:tcPr>
          <w:p w14:paraId="2258A666" w14:textId="26C78F78" w:rsidR="000564E7" w:rsidRDefault="000564E7" w:rsidP="000564E7">
            <w:pPr>
              <w:jc w:val="center"/>
              <w:rPr>
                <w:rFonts w:ascii="Arial" w:hAnsi="Arial" w:cs="Arial"/>
                <w:b/>
                <w:color w:val="000000" w:themeColor="text1"/>
              </w:rPr>
            </w:pPr>
            <w:r>
              <w:rPr>
                <w:rFonts w:ascii="Arial" w:hAnsi="Arial" w:cs="Arial"/>
                <w:b/>
                <w:color w:val="000000" w:themeColor="text1"/>
              </w:rPr>
              <w:t xml:space="preserve">Patient consent for </w:t>
            </w:r>
            <w:r w:rsidR="001D1183">
              <w:rPr>
                <w:rFonts w:ascii="Arial" w:hAnsi="Arial" w:cs="Arial"/>
                <w:b/>
                <w:color w:val="000000" w:themeColor="text1"/>
              </w:rPr>
              <w:t>audio-visual</w:t>
            </w:r>
          </w:p>
        </w:tc>
      </w:tr>
    </w:tbl>
    <w:p w14:paraId="4B02540C" w14:textId="43654D49" w:rsidR="00493E60" w:rsidRDefault="00493E60" w:rsidP="006463B4">
      <w:pPr>
        <w:rPr>
          <w:rFonts w:ascii="Arial" w:hAnsi="Arial" w:cs="Arial"/>
          <w:b/>
          <w:color w:val="000000" w:themeColor="text1"/>
        </w:rPr>
      </w:pPr>
    </w:p>
    <w:tbl>
      <w:tblPr>
        <w:tblStyle w:val="TableGrid"/>
        <w:tblW w:w="0" w:type="auto"/>
        <w:tblLook w:val="04A0" w:firstRow="1" w:lastRow="0" w:firstColumn="1" w:lastColumn="0" w:noHBand="0" w:noVBand="1"/>
      </w:tblPr>
      <w:tblGrid>
        <w:gridCol w:w="2072"/>
        <w:gridCol w:w="2072"/>
        <w:gridCol w:w="2073"/>
        <w:gridCol w:w="2073"/>
      </w:tblGrid>
      <w:tr w:rsidR="00493E60" w14:paraId="26AB8DC7" w14:textId="77777777" w:rsidTr="000C597A">
        <w:tc>
          <w:tcPr>
            <w:tcW w:w="8290" w:type="dxa"/>
            <w:gridSpan w:val="4"/>
            <w:shd w:val="clear" w:color="auto" w:fill="D9D9D9" w:themeFill="background1" w:themeFillShade="D9"/>
          </w:tcPr>
          <w:p w14:paraId="2471392F" w14:textId="34F29766" w:rsidR="00493E60" w:rsidRDefault="003A193F" w:rsidP="00493E60">
            <w:pPr>
              <w:jc w:val="center"/>
              <w:rPr>
                <w:rFonts w:ascii="Arial" w:hAnsi="Arial" w:cs="Arial"/>
                <w:b/>
                <w:color w:val="000000" w:themeColor="text1"/>
              </w:rPr>
            </w:pPr>
            <w:r>
              <w:rPr>
                <w:rFonts w:ascii="Arial" w:hAnsi="Arial" w:cs="Arial"/>
                <w:b/>
                <w:color w:val="000000" w:themeColor="text1"/>
              </w:rPr>
              <w:t>Patient d</w:t>
            </w:r>
            <w:r w:rsidR="00493E60">
              <w:rPr>
                <w:rFonts w:ascii="Arial" w:hAnsi="Arial" w:cs="Arial"/>
                <w:b/>
                <w:color w:val="000000" w:themeColor="text1"/>
              </w:rPr>
              <w:t>etails</w:t>
            </w:r>
          </w:p>
        </w:tc>
      </w:tr>
      <w:tr w:rsidR="000564E7" w14:paraId="3A5A0D6E" w14:textId="77777777" w:rsidTr="000564E7">
        <w:tc>
          <w:tcPr>
            <w:tcW w:w="2072" w:type="dxa"/>
            <w:shd w:val="clear" w:color="auto" w:fill="D9D9D9" w:themeFill="background1" w:themeFillShade="D9"/>
          </w:tcPr>
          <w:p w14:paraId="1256D450" w14:textId="06D01939" w:rsidR="000564E7" w:rsidRDefault="000564E7" w:rsidP="006463B4">
            <w:pPr>
              <w:rPr>
                <w:rFonts w:ascii="Arial" w:hAnsi="Arial" w:cs="Arial"/>
                <w:b/>
                <w:color w:val="000000" w:themeColor="text1"/>
              </w:rPr>
            </w:pPr>
            <w:r>
              <w:rPr>
                <w:rFonts w:ascii="Arial" w:hAnsi="Arial" w:cs="Arial"/>
                <w:b/>
                <w:color w:val="000000" w:themeColor="text1"/>
              </w:rPr>
              <w:t>Surname</w:t>
            </w:r>
          </w:p>
        </w:tc>
        <w:tc>
          <w:tcPr>
            <w:tcW w:w="2072" w:type="dxa"/>
          </w:tcPr>
          <w:p w14:paraId="281BB2BE" w14:textId="77777777" w:rsidR="000564E7" w:rsidRDefault="000564E7" w:rsidP="006463B4">
            <w:pPr>
              <w:rPr>
                <w:rFonts w:ascii="Arial" w:hAnsi="Arial" w:cs="Arial"/>
                <w:b/>
                <w:color w:val="000000" w:themeColor="text1"/>
              </w:rPr>
            </w:pPr>
          </w:p>
        </w:tc>
        <w:tc>
          <w:tcPr>
            <w:tcW w:w="2073" w:type="dxa"/>
            <w:shd w:val="clear" w:color="auto" w:fill="D9D9D9" w:themeFill="background1" w:themeFillShade="D9"/>
          </w:tcPr>
          <w:p w14:paraId="49A4E6E9" w14:textId="25DFA61A" w:rsidR="000564E7" w:rsidRDefault="000564E7" w:rsidP="006463B4">
            <w:pPr>
              <w:rPr>
                <w:rFonts w:ascii="Arial" w:hAnsi="Arial" w:cs="Arial"/>
                <w:b/>
                <w:color w:val="000000" w:themeColor="text1"/>
              </w:rPr>
            </w:pPr>
            <w:r>
              <w:rPr>
                <w:rFonts w:ascii="Arial" w:hAnsi="Arial" w:cs="Arial"/>
                <w:b/>
                <w:color w:val="000000" w:themeColor="text1"/>
              </w:rPr>
              <w:t>Forename</w:t>
            </w:r>
          </w:p>
        </w:tc>
        <w:tc>
          <w:tcPr>
            <w:tcW w:w="2073" w:type="dxa"/>
          </w:tcPr>
          <w:p w14:paraId="563B41D9" w14:textId="77777777" w:rsidR="000564E7" w:rsidRDefault="000564E7" w:rsidP="006463B4">
            <w:pPr>
              <w:rPr>
                <w:rFonts w:ascii="Arial" w:hAnsi="Arial" w:cs="Arial"/>
                <w:b/>
                <w:color w:val="000000" w:themeColor="text1"/>
              </w:rPr>
            </w:pPr>
          </w:p>
        </w:tc>
      </w:tr>
      <w:tr w:rsidR="000564E7" w14:paraId="39103411" w14:textId="77777777" w:rsidTr="000564E7">
        <w:tc>
          <w:tcPr>
            <w:tcW w:w="2072" w:type="dxa"/>
            <w:shd w:val="clear" w:color="auto" w:fill="D9D9D9" w:themeFill="background1" w:themeFillShade="D9"/>
          </w:tcPr>
          <w:p w14:paraId="2BC20882" w14:textId="4F296F6C" w:rsidR="000564E7" w:rsidRDefault="000564E7" w:rsidP="006463B4">
            <w:pPr>
              <w:rPr>
                <w:rFonts w:ascii="Arial" w:hAnsi="Arial" w:cs="Arial"/>
                <w:b/>
                <w:color w:val="000000" w:themeColor="text1"/>
              </w:rPr>
            </w:pPr>
            <w:r>
              <w:rPr>
                <w:rFonts w:ascii="Arial" w:hAnsi="Arial" w:cs="Arial"/>
                <w:b/>
                <w:color w:val="000000" w:themeColor="text1"/>
              </w:rPr>
              <w:t>Title</w:t>
            </w:r>
          </w:p>
        </w:tc>
        <w:tc>
          <w:tcPr>
            <w:tcW w:w="2072" w:type="dxa"/>
          </w:tcPr>
          <w:p w14:paraId="4DCD2B02" w14:textId="77777777" w:rsidR="000564E7" w:rsidRDefault="000564E7" w:rsidP="006463B4">
            <w:pPr>
              <w:rPr>
                <w:rFonts w:ascii="Arial" w:hAnsi="Arial" w:cs="Arial"/>
                <w:b/>
                <w:color w:val="000000" w:themeColor="text1"/>
              </w:rPr>
            </w:pPr>
          </w:p>
        </w:tc>
        <w:tc>
          <w:tcPr>
            <w:tcW w:w="2073" w:type="dxa"/>
            <w:shd w:val="clear" w:color="auto" w:fill="D9D9D9" w:themeFill="background1" w:themeFillShade="D9"/>
          </w:tcPr>
          <w:p w14:paraId="52F7C604" w14:textId="17F5F09F" w:rsidR="000564E7" w:rsidRDefault="000564E7" w:rsidP="006463B4">
            <w:pPr>
              <w:rPr>
                <w:rFonts w:ascii="Arial" w:hAnsi="Arial" w:cs="Arial"/>
                <w:b/>
                <w:color w:val="000000" w:themeColor="text1"/>
              </w:rPr>
            </w:pPr>
            <w:r>
              <w:rPr>
                <w:rFonts w:ascii="Arial" w:hAnsi="Arial" w:cs="Arial"/>
                <w:b/>
                <w:color w:val="000000" w:themeColor="text1"/>
              </w:rPr>
              <w:t>Date of birth</w:t>
            </w:r>
          </w:p>
        </w:tc>
        <w:tc>
          <w:tcPr>
            <w:tcW w:w="2073" w:type="dxa"/>
          </w:tcPr>
          <w:p w14:paraId="06745C93" w14:textId="77777777" w:rsidR="000564E7" w:rsidRDefault="000564E7" w:rsidP="006463B4">
            <w:pPr>
              <w:rPr>
                <w:rFonts w:ascii="Arial" w:hAnsi="Arial" w:cs="Arial"/>
                <w:b/>
                <w:color w:val="000000" w:themeColor="text1"/>
              </w:rPr>
            </w:pPr>
          </w:p>
        </w:tc>
      </w:tr>
      <w:tr w:rsidR="00163158" w14:paraId="387132FF" w14:textId="77777777" w:rsidTr="00163158">
        <w:tc>
          <w:tcPr>
            <w:tcW w:w="2072" w:type="dxa"/>
            <w:shd w:val="clear" w:color="auto" w:fill="D9D9D9" w:themeFill="background1" w:themeFillShade="D9"/>
          </w:tcPr>
          <w:p w14:paraId="2EEF8672" w14:textId="6A6920DF" w:rsidR="00163158" w:rsidRDefault="00163158" w:rsidP="006463B4">
            <w:pPr>
              <w:rPr>
                <w:rFonts w:ascii="Arial" w:hAnsi="Arial" w:cs="Arial"/>
                <w:b/>
                <w:color w:val="000000" w:themeColor="text1"/>
              </w:rPr>
            </w:pPr>
            <w:r>
              <w:rPr>
                <w:rFonts w:ascii="Arial" w:hAnsi="Arial" w:cs="Arial"/>
                <w:b/>
                <w:color w:val="000000" w:themeColor="text1"/>
              </w:rPr>
              <w:t>Patient ID No.</w:t>
            </w:r>
          </w:p>
        </w:tc>
        <w:tc>
          <w:tcPr>
            <w:tcW w:w="2072" w:type="dxa"/>
          </w:tcPr>
          <w:p w14:paraId="31850C47" w14:textId="77777777" w:rsidR="00163158" w:rsidRDefault="00163158" w:rsidP="006463B4">
            <w:pPr>
              <w:rPr>
                <w:rFonts w:ascii="Arial" w:hAnsi="Arial" w:cs="Arial"/>
                <w:b/>
                <w:color w:val="000000" w:themeColor="text1"/>
              </w:rPr>
            </w:pPr>
          </w:p>
        </w:tc>
        <w:tc>
          <w:tcPr>
            <w:tcW w:w="2073" w:type="dxa"/>
            <w:shd w:val="clear" w:color="auto" w:fill="D9D9D9" w:themeFill="background1" w:themeFillShade="D9"/>
          </w:tcPr>
          <w:p w14:paraId="5834DD01" w14:textId="677219F8" w:rsidR="00163158" w:rsidRDefault="00163158" w:rsidP="006463B4">
            <w:pPr>
              <w:rPr>
                <w:rFonts w:ascii="Arial" w:hAnsi="Arial" w:cs="Arial"/>
                <w:b/>
                <w:color w:val="000000" w:themeColor="text1"/>
              </w:rPr>
            </w:pPr>
            <w:r>
              <w:rPr>
                <w:rFonts w:ascii="Arial" w:hAnsi="Arial" w:cs="Arial"/>
                <w:b/>
                <w:color w:val="000000" w:themeColor="text1"/>
              </w:rPr>
              <w:t>NHS No.</w:t>
            </w:r>
          </w:p>
        </w:tc>
        <w:tc>
          <w:tcPr>
            <w:tcW w:w="2073" w:type="dxa"/>
          </w:tcPr>
          <w:p w14:paraId="6685DCB7" w14:textId="103DE4F4" w:rsidR="00163158" w:rsidRDefault="00163158" w:rsidP="006463B4">
            <w:pPr>
              <w:rPr>
                <w:rFonts w:ascii="Arial" w:hAnsi="Arial" w:cs="Arial"/>
                <w:b/>
                <w:color w:val="000000" w:themeColor="text1"/>
              </w:rPr>
            </w:pPr>
          </w:p>
        </w:tc>
      </w:tr>
    </w:tbl>
    <w:p w14:paraId="7D61E3A0" w14:textId="21C147C2" w:rsidR="000564E7" w:rsidRDefault="000564E7" w:rsidP="006463B4">
      <w:pPr>
        <w:rPr>
          <w:rFonts w:ascii="Arial" w:hAnsi="Arial" w:cs="Arial"/>
          <w:b/>
          <w:color w:val="000000" w:themeColor="text1"/>
        </w:rPr>
      </w:pPr>
    </w:p>
    <w:p w14:paraId="0EEAA051" w14:textId="59A6FD4B" w:rsidR="000564E7" w:rsidRDefault="000564E7" w:rsidP="006463B4">
      <w:pPr>
        <w:rPr>
          <w:rFonts w:ascii="Arial" w:hAnsi="Arial" w:cs="Arial"/>
          <w:color w:val="000000" w:themeColor="text1"/>
          <w:sz w:val="22"/>
          <w:szCs w:val="22"/>
        </w:rPr>
      </w:pPr>
      <w:r w:rsidRPr="000564E7">
        <w:rPr>
          <w:rFonts w:ascii="Arial" w:hAnsi="Arial" w:cs="Arial"/>
          <w:color w:val="000000" w:themeColor="text1"/>
          <w:sz w:val="22"/>
          <w:szCs w:val="22"/>
        </w:rPr>
        <w:t xml:space="preserve">I </w:t>
      </w:r>
      <w:r w:rsidR="00163158">
        <w:rPr>
          <w:rFonts w:ascii="Arial" w:hAnsi="Arial" w:cs="Arial"/>
          <w:color w:val="000000" w:themeColor="text1"/>
          <w:sz w:val="22"/>
          <w:szCs w:val="22"/>
        </w:rPr>
        <w:t>confirm</w:t>
      </w:r>
      <w:r w:rsidRPr="000564E7">
        <w:rPr>
          <w:rFonts w:ascii="Arial" w:hAnsi="Arial" w:cs="Arial"/>
          <w:color w:val="000000" w:themeColor="text1"/>
          <w:sz w:val="22"/>
          <w:szCs w:val="22"/>
        </w:rPr>
        <w:t xml:space="preserve"> </w:t>
      </w:r>
      <w:r w:rsidR="003A193F">
        <w:rPr>
          <w:rFonts w:ascii="Arial" w:hAnsi="Arial" w:cs="Arial"/>
          <w:color w:val="000000" w:themeColor="text1"/>
          <w:sz w:val="22"/>
          <w:szCs w:val="22"/>
        </w:rPr>
        <w:t xml:space="preserve">that </w:t>
      </w:r>
      <w:r w:rsidRPr="000564E7">
        <w:rPr>
          <w:rFonts w:ascii="Arial" w:hAnsi="Arial" w:cs="Arial"/>
          <w:color w:val="000000" w:themeColor="text1"/>
          <w:sz w:val="22"/>
          <w:szCs w:val="22"/>
        </w:rPr>
        <w:t xml:space="preserve">I have chosen to </w:t>
      </w:r>
      <w:r w:rsidR="00163158">
        <w:rPr>
          <w:rFonts w:ascii="Arial" w:hAnsi="Arial" w:cs="Arial"/>
          <w:color w:val="000000" w:themeColor="text1"/>
          <w:sz w:val="22"/>
          <w:szCs w:val="22"/>
        </w:rPr>
        <w:t xml:space="preserve">allow the clinician to </w:t>
      </w:r>
      <w:r w:rsidR="001D1183">
        <w:rPr>
          <w:rFonts w:ascii="Arial" w:hAnsi="Arial" w:cs="Arial"/>
          <w:color w:val="000000" w:themeColor="text1"/>
          <w:sz w:val="22"/>
          <w:szCs w:val="22"/>
        </w:rPr>
        <w:t>make an audio-visual recording</w:t>
      </w:r>
      <w:r w:rsidR="00163158">
        <w:rPr>
          <w:rFonts w:ascii="Arial" w:hAnsi="Arial" w:cs="Arial"/>
          <w:color w:val="000000" w:themeColor="text1"/>
          <w:sz w:val="22"/>
          <w:szCs w:val="22"/>
        </w:rPr>
        <w:t xml:space="preserve"> to support </w:t>
      </w:r>
      <w:r w:rsidR="001D1183">
        <w:rPr>
          <w:rFonts w:ascii="Arial" w:hAnsi="Arial" w:cs="Arial"/>
          <w:color w:val="000000" w:themeColor="text1"/>
          <w:sz w:val="22"/>
          <w:szCs w:val="22"/>
        </w:rPr>
        <w:t>learning and development</w:t>
      </w:r>
      <w:r w:rsidR="00163158">
        <w:rPr>
          <w:rFonts w:ascii="Arial" w:hAnsi="Arial" w:cs="Arial"/>
          <w:color w:val="000000" w:themeColor="text1"/>
          <w:sz w:val="22"/>
          <w:szCs w:val="22"/>
        </w:rPr>
        <w:t xml:space="preserve"> at [</w:t>
      </w:r>
      <w:r w:rsidR="00163158" w:rsidRPr="00163158">
        <w:rPr>
          <w:rFonts w:ascii="Arial" w:hAnsi="Arial" w:cs="Arial"/>
          <w:color w:val="000000" w:themeColor="text1"/>
          <w:sz w:val="22"/>
          <w:szCs w:val="22"/>
          <w:highlight w:val="yellow"/>
        </w:rPr>
        <w:t>insert practice name</w:t>
      </w:r>
      <w:r w:rsidR="00163158">
        <w:rPr>
          <w:rFonts w:ascii="Arial" w:hAnsi="Arial" w:cs="Arial"/>
          <w:color w:val="000000" w:themeColor="text1"/>
          <w:sz w:val="22"/>
          <w:szCs w:val="22"/>
        </w:rPr>
        <w:t xml:space="preserve">]. </w:t>
      </w:r>
      <w:r w:rsidRPr="000564E7">
        <w:rPr>
          <w:rFonts w:ascii="Arial" w:hAnsi="Arial" w:cs="Arial"/>
          <w:color w:val="000000" w:themeColor="text1"/>
          <w:sz w:val="22"/>
          <w:szCs w:val="22"/>
        </w:rPr>
        <w:t xml:space="preserve"> </w:t>
      </w:r>
    </w:p>
    <w:p w14:paraId="5F535249" w14:textId="1A8897BC" w:rsidR="000564E7" w:rsidRDefault="000564E7" w:rsidP="006463B4">
      <w:pPr>
        <w:rPr>
          <w:rFonts w:ascii="Arial" w:hAnsi="Arial" w:cs="Arial"/>
          <w:color w:val="000000" w:themeColor="text1"/>
          <w:sz w:val="22"/>
          <w:szCs w:val="22"/>
        </w:rPr>
      </w:pPr>
    </w:p>
    <w:p w14:paraId="0531B947" w14:textId="3F8FA115" w:rsidR="000564E7" w:rsidRDefault="000564E7" w:rsidP="006463B4">
      <w:pPr>
        <w:rPr>
          <w:rFonts w:ascii="Arial" w:hAnsi="Arial" w:cs="Arial"/>
          <w:color w:val="000000" w:themeColor="text1"/>
          <w:sz w:val="22"/>
          <w:szCs w:val="22"/>
        </w:rPr>
      </w:pPr>
      <w:r>
        <w:rPr>
          <w:rFonts w:ascii="Arial" w:hAnsi="Arial" w:cs="Arial"/>
          <w:color w:val="000000" w:themeColor="text1"/>
          <w:sz w:val="22"/>
          <w:szCs w:val="22"/>
        </w:rPr>
        <w:t xml:space="preserve">I confirm </w:t>
      </w:r>
      <w:r w:rsidR="003A193F">
        <w:rPr>
          <w:rFonts w:ascii="Arial" w:hAnsi="Arial" w:cs="Arial"/>
          <w:color w:val="000000" w:themeColor="text1"/>
          <w:sz w:val="22"/>
          <w:szCs w:val="22"/>
        </w:rPr>
        <w:t>that the process has been explained to me including</w:t>
      </w:r>
      <w:r w:rsidR="00163158">
        <w:rPr>
          <w:rFonts w:ascii="Arial" w:hAnsi="Arial" w:cs="Arial"/>
          <w:color w:val="000000" w:themeColor="text1"/>
          <w:sz w:val="22"/>
          <w:szCs w:val="22"/>
        </w:rPr>
        <w:t>:</w:t>
      </w:r>
    </w:p>
    <w:p w14:paraId="568C5E54" w14:textId="620B97A0" w:rsidR="00163158" w:rsidRDefault="00163158" w:rsidP="006463B4">
      <w:pPr>
        <w:rPr>
          <w:rFonts w:ascii="Arial" w:hAnsi="Arial" w:cs="Arial"/>
          <w:color w:val="000000" w:themeColor="text1"/>
          <w:sz w:val="22"/>
          <w:szCs w:val="22"/>
        </w:rPr>
      </w:pPr>
    </w:p>
    <w:p w14:paraId="71C4D087" w14:textId="44AD6599" w:rsidR="00163158" w:rsidRDefault="00163158" w:rsidP="00163158">
      <w:pPr>
        <w:pStyle w:val="ListParagraph"/>
        <w:numPr>
          <w:ilvl w:val="0"/>
          <w:numId w:val="21"/>
        </w:numPr>
        <w:rPr>
          <w:rFonts w:ascii="Arial" w:hAnsi="Arial" w:cs="Arial"/>
          <w:color w:val="000000" w:themeColor="text1"/>
        </w:rPr>
      </w:pPr>
      <w:r>
        <w:rPr>
          <w:rFonts w:ascii="Arial" w:hAnsi="Arial" w:cs="Arial"/>
          <w:color w:val="000000" w:themeColor="text1"/>
        </w:rPr>
        <w:t xml:space="preserve">The reason for the </w:t>
      </w:r>
      <w:r w:rsidR="001D1183">
        <w:rPr>
          <w:rFonts w:ascii="Arial" w:hAnsi="Arial" w:cs="Arial"/>
          <w:color w:val="000000" w:themeColor="text1"/>
        </w:rPr>
        <w:t>audio-visual recording</w:t>
      </w:r>
      <w:r>
        <w:rPr>
          <w:rFonts w:ascii="Arial" w:hAnsi="Arial" w:cs="Arial"/>
          <w:color w:val="000000" w:themeColor="text1"/>
        </w:rPr>
        <w:t xml:space="preserve"> </w:t>
      </w:r>
      <w:r w:rsidR="001D1183">
        <w:rPr>
          <w:rFonts w:ascii="Arial" w:hAnsi="Arial" w:cs="Arial"/>
          <w:color w:val="000000" w:themeColor="text1"/>
        </w:rPr>
        <w:t>being made</w:t>
      </w:r>
    </w:p>
    <w:p w14:paraId="6746BAB9" w14:textId="633437D1" w:rsidR="00163158" w:rsidRDefault="00163158" w:rsidP="00163158">
      <w:pPr>
        <w:pStyle w:val="ListParagraph"/>
        <w:numPr>
          <w:ilvl w:val="0"/>
          <w:numId w:val="21"/>
        </w:numPr>
        <w:rPr>
          <w:rFonts w:ascii="Arial" w:hAnsi="Arial" w:cs="Arial"/>
          <w:color w:val="000000" w:themeColor="text1"/>
        </w:rPr>
      </w:pPr>
      <w:r>
        <w:rPr>
          <w:rFonts w:ascii="Arial" w:hAnsi="Arial" w:cs="Arial"/>
          <w:color w:val="000000" w:themeColor="text1"/>
        </w:rPr>
        <w:t xml:space="preserve">The benefits of </w:t>
      </w:r>
      <w:r w:rsidR="001D1183">
        <w:rPr>
          <w:rFonts w:ascii="Arial" w:hAnsi="Arial" w:cs="Arial"/>
          <w:color w:val="000000" w:themeColor="text1"/>
        </w:rPr>
        <w:t>the recording (trainee GP development)</w:t>
      </w:r>
    </w:p>
    <w:p w14:paraId="2F58EC7C" w14:textId="5CAD65F9" w:rsidR="00163158" w:rsidRDefault="00163158" w:rsidP="00163158">
      <w:pPr>
        <w:pStyle w:val="ListParagraph"/>
        <w:numPr>
          <w:ilvl w:val="0"/>
          <w:numId w:val="21"/>
        </w:numPr>
        <w:rPr>
          <w:rFonts w:ascii="Arial" w:hAnsi="Arial" w:cs="Arial"/>
          <w:color w:val="000000" w:themeColor="text1"/>
        </w:rPr>
      </w:pPr>
      <w:r>
        <w:rPr>
          <w:rFonts w:ascii="Arial" w:hAnsi="Arial" w:cs="Arial"/>
          <w:color w:val="000000" w:themeColor="text1"/>
        </w:rPr>
        <w:t xml:space="preserve">How the </w:t>
      </w:r>
      <w:r w:rsidR="001D1183">
        <w:rPr>
          <w:rFonts w:ascii="Arial" w:hAnsi="Arial" w:cs="Arial"/>
          <w:color w:val="000000" w:themeColor="text1"/>
        </w:rPr>
        <w:t>recording will be used</w:t>
      </w:r>
    </w:p>
    <w:p w14:paraId="74AF6AC4" w14:textId="089FCD54" w:rsidR="000564E7" w:rsidRDefault="000564E7" w:rsidP="006463B4">
      <w:pPr>
        <w:rPr>
          <w:rFonts w:ascii="Arial" w:hAnsi="Arial" w:cs="Arial"/>
          <w:color w:val="000000" w:themeColor="text1"/>
          <w:sz w:val="22"/>
          <w:szCs w:val="22"/>
        </w:rPr>
      </w:pPr>
    </w:p>
    <w:p w14:paraId="53187998" w14:textId="70441CE8" w:rsidR="000564E7" w:rsidRDefault="000564E7" w:rsidP="006463B4">
      <w:pPr>
        <w:rPr>
          <w:rFonts w:ascii="Arial" w:hAnsi="Arial" w:cs="Arial"/>
          <w:color w:val="000000" w:themeColor="text1"/>
          <w:sz w:val="22"/>
          <w:szCs w:val="22"/>
        </w:rPr>
      </w:pPr>
      <w:r>
        <w:rPr>
          <w:rFonts w:ascii="Arial" w:hAnsi="Arial" w:cs="Arial"/>
          <w:color w:val="000000" w:themeColor="text1"/>
          <w:sz w:val="22"/>
          <w:szCs w:val="22"/>
        </w:rPr>
        <w:t xml:space="preserve">I acknowledge that </w:t>
      </w:r>
      <w:r w:rsidR="00163158">
        <w:rPr>
          <w:rFonts w:ascii="Arial" w:hAnsi="Arial" w:cs="Arial"/>
          <w:color w:val="000000" w:themeColor="text1"/>
          <w:sz w:val="22"/>
          <w:szCs w:val="22"/>
        </w:rPr>
        <w:t>the clinician has explained to me that I can withdraw my consent at any time</w:t>
      </w:r>
      <w:r>
        <w:rPr>
          <w:rFonts w:ascii="Arial" w:hAnsi="Arial" w:cs="Arial"/>
          <w:color w:val="000000" w:themeColor="text1"/>
          <w:sz w:val="22"/>
          <w:szCs w:val="22"/>
        </w:rPr>
        <w:t>.</w:t>
      </w:r>
    </w:p>
    <w:p w14:paraId="16A28572" w14:textId="73E62114" w:rsidR="00493E60" w:rsidRDefault="00493E60" w:rsidP="006463B4">
      <w:pPr>
        <w:rPr>
          <w:rFonts w:ascii="Arial" w:hAnsi="Arial" w:cs="Arial"/>
          <w:color w:val="000000" w:themeColor="text1"/>
          <w:sz w:val="22"/>
          <w:szCs w:val="22"/>
        </w:rPr>
      </w:pPr>
    </w:p>
    <w:p w14:paraId="5E900515" w14:textId="6E4F506A" w:rsidR="00493E60" w:rsidRDefault="00493E60" w:rsidP="006463B4">
      <w:pPr>
        <w:rPr>
          <w:rFonts w:ascii="Arial" w:hAnsi="Arial" w:cs="Arial"/>
          <w:color w:val="000000" w:themeColor="text1"/>
          <w:sz w:val="22"/>
          <w:szCs w:val="22"/>
        </w:rPr>
      </w:pPr>
      <w:r>
        <w:rPr>
          <w:rFonts w:ascii="Arial" w:hAnsi="Arial" w:cs="Arial"/>
          <w:color w:val="000000" w:themeColor="text1"/>
          <w:sz w:val="22"/>
          <w:szCs w:val="22"/>
        </w:rPr>
        <w:t xml:space="preserve">Please </w:t>
      </w:r>
      <w:r>
        <w:rPr>
          <w:rFonts w:ascii="Arial" w:hAnsi="Arial" w:cs="Arial"/>
          <w:color w:val="000000" w:themeColor="text1"/>
          <w:sz w:val="22"/>
          <w:szCs w:val="22"/>
        </w:rPr>
        <w:sym w:font="Wingdings" w:char="F0FC"/>
      </w:r>
      <w:r>
        <w:rPr>
          <w:rFonts w:ascii="Arial" w:hAnsi="Arial" w:cs="Arial"/>
          <w:color w:val="000000" w:themeColor="text1"/>
          <w:sz w:val="22"/>
          <w:szCs w:val="22"/>
        </w:rPr>
        <w:t xml:space="preserve"> which of </w:t>
      </w:r>
      <w:r w:rsidR="003A193F">
        <w:rPr>
          <w:rFonts w:ascii="Arial" w:hAnsi="Arial" w:cs="Arial"/>
          <w:color w:val="000000" w:themeColor="text1"/>
          <w:sz w:val="22"/>
          <w:szCs w:val="22"/>
        </w:rPr>
        <w:t>the following statements apply</w:t>
      </w:r>
      <w:r>
        <w:rPr>
          <w:rFonts w:ascii="Arial" w:hAnsi="Arial" w:cs="Arial"/>
          <w:color w:val="000000" w:themeColor="text1"/>
          <w:sz w:val="22"/>
          <w:szCs w:val="22"/>
        </w:rPr>
        <w:t>:</w:t>
      </w:r>
    </w:p>
    <w:p w14:paraId="582A86D8" w14:textId="77777777" w:rsidR="000564E7" w:rsidRDefault="000564E7" w:rsidP="006463B4">
      <w:pPr>
        <w:rPr>
          <w:rFonts w:ascii="Arial" w:hAnsi="Arial" w:cs="Arial"/>
          <w:color w:val="000000" w:themeColor="text1"/>
          <w:sz w:val="22"/>
          <w:szCs w:val="22"/>
        </w:rPr>
      </w:pPr>
    </w:p>
    <w:p w14:paraId="7594C72F" w14:textId="5390284E" w:rsidR="000564E7" w:rsidRDefault="00163158" w:rsidP="006463B4">
      <w:pPr>
        <w:rPr>
          <w:rFonts w:ascii="Arial" w:hAnsi="Arial" w:cs="Arial"/>
          <w:color w:val="000000" w:themeColor="text1"/>
          <w:sz w:val="22"/>
          <w:szCs w:val="22"/>
        </w:rPr>
      </w:pPr>
      <w:r>
        <w:rPr>
          <w:rFonts w:ascii="Arial" w:hAnsi="Arial" w:cs="Arial"/>
          <w:color w:val="000000" w:themeColor="text1"/>
          <w:sz w:val="22"/>
          <w:szCs w:val="22"/>
        </w:rPr>
        <w:t xml:space="preserve">I consent to </w:t>
      </w:r>
      <w:r w:rsidR="001D1183">
        <w:rPr>
          <w:rFonts w:ascii="Arial" w:hAnsi="Arial" w:cs="Arial"/>
          <w:color w:val="000000" w:themeColor="text1"/>
          <w:sz w:val="22"/>
          <w:szCs w:val="22"/>
        </w:rPr>
        <w:t>audio-visual recordings</w:t>
      </w:r>
      <w:r w:rsidR="00EA5B8B">
        <w:rPr>
          <w:rFonts w:ascii="Arial" w:hAnsi="Arial" w:cs="Arial"/>
          <w:color w:val="000000" w:themeColor="text1"/>
          <w:sz w:val="22"/>
          <w:szCs w:val="22"/>
        </w:rPr>
        <w:t xml:space="preserve"> being </w:t>
      </w:r>
      <w:r w:rsidR="001D1183">
        <w:rPr>
          <w:rFonts w:ascii="Arial" w:hAnsi="Arial" w:cs="Arial"/>
          <w:color w:val="000000" w:themeColor="text1"/>
          <w:sz w:val="22"/>
          <w:szCs w:val="22"/>
        </w:rPr>
        <w:t>made</w:t>
      </w:r>
      <w:r w:rsidR="00EA5B8B">
        <w:rPr>
          <w:rFonts w:ascii="Arial" w:hAnsi="Arial" w:cs="Arial"/>
          <w:color w:val="000000" w:themeColor="text1"/>
          <w:sz w:val="22"/>
          <w:szCs w:val="22"/>
        </w:rPr>
        <w:t xml:space="preserve"> </w:t>
      </w:r>
      <w:r w:rsidR="00493E60">
        <w:rPr>
          <w:rFonts w:ascii="Arial" w:hAnsi="Arial" w:cs="Arial"/>
          <w:color w:val="000000" w:themeColor="text1"/>
          <w:sz w:val="22"/>
          <w:szCs w:val="22"/>
        </w:rPr>
        <w:sym w:font="Wingdings" w:char="F0A8"/>
      </w:r>
      <w:r w:rsidR="000564E7">
        <w:rPr>
          <w:rFonts w:ascii="Arial" w:hAnsi="Arial" w:cs="Arial"/>
          <w:color w:val="000000" w:themeColor="text1"/>
          <w:sz w:val="22"/>
          <w:szCs w:val="22"/>
        </w:rPr>
        <w:t xml:space="preserve"> </w:t>
      </w:r>
      <w:r w:rsidR="001D1183">
        <w:rPr>
          <w:rFonts w:ascii="Arial" w:hAnsi="Arial" w:cs="Arial"/>
          <w:color w:val="000000" w:themeColor="text1"/>
          <w:sz w:val="22"/>
          <w:szCs w:val="22"/>
        </w:rPr>
        <w:t>for the sole purpose of learning in relation to this consultation</w:t>
      </w:r>
      <w:r w:rsidR="000564E7">
        <w:rPr>
          <w:rFonts w:ascii="Arial" w:hAnsi="Arial" w:cs="Arial"/>
          <w:color w:val="000000" w:themeColor="text1"/>
          <w:sz w:val="22"/>
          <w:szCs w:val="22"/>
        </w:rPr>
        <w:t xml:space="preserve">  </w:t>
      </w:r>
    </w:p>
    <w:p w14:paraId="25D878F5" w14:textId="7129C28D" w:rsidR="00493E60" w:rsidRDefault="00EA5B8B" w:rsidP="006463B4">
      <w:pPr>
        <w:rPr>
          <w:rFonts w:ascii="Arial" w:hAnsi="Arial" w:cs="Arial"/>
          <w:color w:val="000000" w:themeColor="text1"/>
          <w:sz w:val="22"/>
          <w:szCs w:val="22"/>
        </w:rPr>
      </w:pPr>
      <w:r>
        <w:rPr>
          <w:rFonts w:ascii="Arial" w:hAnsi="Arial" w:cs="Arial"/>
          <w:color w:val="000000" w:themeColor="text1"/>
          <w:sz w:val="22"/>
          <w:szCs w:val="22"/>
        </w:rPr>
        <w:t xml:space="preserve">I consent to </w:t>
      </w:r>
      <w:r w:rsidR="001D1183">
        <w:rPr>
          <w:rFonts w:ascii="Arial" w:hAnsi="Arial" w:cs="Arial"/>
          <w:color w:val="000000" w:themeColor="text1"/>
          <w:sz w:val="22"/>
          <w:szCs w:val="22"/>
        </w:rPr>
        <w:t>audio-visual recordings being made</w:t>
      </w:r>
      <w:r>
        <w:rPr>
          <w:rFonts w:ascii="Arial" w:hAnsi="Arial" w:cs="Arial"/>
          <w:color w:val="000000" w:themeColor="text1"/>
          <w:sz w:val="22"/>
          <w:szCs w:val="22"/>
        </w:rPr>
        <w:t xml:space="preserve"> and used for internal training at the practice</w:t>
      </w:r>
      <w:r w:rsidR="00493E60">
        <w:rPr>
          <w:rFonts w:ascii="Arial" w:hAnsi="Arial" w:cs="Arial"/>
          <w:color w:val="000000" w:themeColor="text1"/>
          <w:sz w:val="22"/>
          <w:szCs w:val="22"/>
        </w:rPr>
        <w:t xml:space="preserve"> </w:t>
      </w:r>
      <w:r w:rsidR="00493E60">
        <w:rPr>
          <w:rFonts w:ascii="Arial" w:hAnsi="Arial" w:cs="Arial"/>
          <w:color w:val="000000" w:themeColor="text1"/>
          <w:sz w:val="22"/>
          <w:szCs w:val="22"/>
        </w:rPr>
        <w:sym w:font="Wingdings" w:char="F0A8"/>
      </w:r>
      <w:r w:rsidR="00493E60">
        <w:rPr>
          <w:rFonts w:ascii="Arial" w:hAnsi="Arial" w:cs="Arial"/>
          <w:color w:val="000000" w:themeColor="text1"/>
          <w:sz w:val="22"/>
          <w:szCs w:val="22"/>
        </w:rPr>
        <w:t xml:space="preserve"> </w:t>
      </w:r>
    </w:p>
    <w:p w14:paraId="7F89DD9F" w14:textId="511B2451" w:rsidR="00493E60" w:rsidRDefault="00493E60" w:rsidP="006463B4">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72"/>
        <w:gridCol w:w="2072"/>
        <w:gridCol w:w="2073"/>
        <w:gridCol w:w="2073"/>
      </w:tblGrid>
      <w:tr w:rsidR="00493E60" w14:paraId="2F4496B6" w14:textId="77777777" w:rsidTr="000C597A">
        <w:tc>
          <w:tcPr>
            <w:tcW w:w="2072" w:type="dxa"/>
            <w:shd w:val="clear" w:color="auto" w:fill="D9D9D9" w:themeFill="background1" w:themeFillShade="D9"/>
          </w:tcPr>
          <w:p w14:paraId="168F8E01" w14:textId="1557B996" w:rsidR="00493E60" w:rsidRDefault="00493E60" w:rsidP="000C597A">
            <w:pPr>
              <w:rPr>
                <w:rFonts w:ascii="Arial" w:hAnsi="Arial" w:cs="Arial"/>
                <w:b/>
                <w:color w:val="000000" w:themeColor="text1"/>
              </w:rPr>
            </w:pPr>
            <w:r>
              <w:rPr>
                <w:rFonts w:ascii="Arial" w:hAnsi="Arial" w:cs="Arial"/>
                <w:b/>
                <w:color w:val="000000" w:themeColor="text1"/>
              </w:rPr>
              <w:t>Patient</w:t>
            </w:r>
            <w:r w:rsidR="00040016">
              <w:rPr>
                <w:rFonts w:ascii="Arial" w:hAnsi="Arial" w:cs="Arial"/>
                <w:b/>
                <w:color w:val="000000" w:themeColor="text1"/>
              </w:rPr>
              <w:t>’s n</w:t>
            </w:r>
            <w:r>
              <w:rPr>
                <w:rFonts w:ascii="Arial" w:hAnsi="Arial" w:cs="Arial"/>
                <w:b/>
                <w:color w:val="000000" w:themeColor="text1"/>
              </w:rPr>
              <w:t>ame</w:t>
            </w:r>
          </w:p>
        </w:tc>
        <w:tc>
          <w:tcPr>
            <w:tcW w:w="2072" w:type="dxa"/>
          </w:tcPr>
          <w:p w14:paraId="1C476B59" w14:textId="77777777" w:rsidR="00493E60" w:rsidRDefault="00493E60" w:rsidP="000C597A">
            <w:pPr>
              <w:rPr>
                <w:rFonts w:ascii="Arial" w:hAnsi="Arial" w:cs="Arial"/>
                <w:b/>
                <w:color w:val="000000" w:themeColor="text1"/>
              </w:rPr>
            </w:pPr>
          </w:p>
        </w:tc>
        <w:tc>
          <w:tcPr>
            <w:tcW w:w="2073" w:type="dxa"/>
            <w:shd w:val="clear" w:color="auto" w:fill="D9D9D9" w:themeFill="background1" w:themeFillShade="D9"/>
          </w:tcPr>
          <w:p w14:paraId="7AEDE489" w14:textId="1E403EB6" w:rsidR="00493E60" w:rsidRDefault="00493E60" w:rsidP="000C597A">
            <w:pPr>
              <w:rPr>
                <w:rFonts w:ascii="Arial" w:hAnsi="Arial" w:cs="Arial"/>
                <w:b/>
                <w:color w:val="000000" w:themeColor="text1"/>
              </w:rPr>
            </w:pPr>
            <w:r>
              <w:rPr>
                <w:rFonts w:ascii="Arial" w:hAnsi="Arial" w:cs="Arial"/>
                <w:b/>
                <w:color w:val="000000" w:themeColor="text1"/>
              </w:rPr>
              <w:t>Date</w:t>
            </w:r>
          </w:p>
        </w:tc>
        <w:tc>
          <w:tcPr>
            <w:tcW w:w="2073" w:type="dxa"/>
          </w:tcPr>
          <w:p w14:paraId="1365463F" w14:textId="77777777" w:rsidR="00493E60" w:rsidRDefault="00493E60" w:rsidP="000C597A">
            <w:pPr>
              <w:rPr>
                <w:rFonts w:ascii="Arial" w:hAnsi="Arial" w:cs="Arial"/>
                <w:b/>
                <w:color w:val="000000" w:themeColor="text1"/>
              </w:rPr>
            </w:pPr>
          </w:p>
        </w:tc>
      </w:tr>
      <w:tr w:rsidR="00493E60" w14:paraId="68FB5390" w14:textId="77777777" w:rsidTr="000C597A">
        <w:tc>
          <w:tcPr>
            <w:tcW w:w="2072" w:type="dxa"/>
            <w:shd w:val="clear" w:color="auto" w:fill="D9D9D9" w:themeFill="background1" w:themeFillShade="D9"/>
          </w:tcPr>
          <w:p w14:paraId="755683F4" w14:textId="47BD9D89" w:rsidR="00493E60" w:rsidRDefault="00493E60" w:rsidP="000C597A">
            <w:pPr>
              <w:rPr>
                <w:rFonts w:ascii="Arial" w:hAnsi="Arial" w:cs="Arial"/>
                <w:b/>
                <w:color w:val="000000" w:themeColor="text1"/>
              </w:rPr>
            </w:pPr>
            <w:r>
              <w:rPr>
                <w:rFonts w:ascii="Arial" w:hAnsi="Arial" w:cs="Arial"/>
                <w:b/>
                <w:color w:val="000000" w:themeColor="text1"/>
              </w:rPr>
              <w:t>Signature</w:t>
            </w:r>
          </w:p>
        </w:tc>
        <w:tc>
          <w:tcPr>
            <w:tcW w:w="6218" w:type="dxa"/>
            <w:gridSpan w:val="3"/>
          </w:tcPr>
          <w:p w14:paraId="370ED6DC" w14:textId="77777777" w:rsidR="00493E60" w:rsidRDefault="00493E60" w:rsidP="000C597A">
            <w:pPr>
              <w:rPr>
                <w:rFonts w:ascii="Arial" w:hAnsi="Arial" w:cs="Arial"/>
                <w:b/>
                <w:color w:val="000000" w:themeColor="text1"/>
              </w:rPr>
            </w:pPr>
          </w:p>
          <w:p w14:paraId="00C6E2E6" w14:textId="05B976CA" w:rsidR="00493E60" w:rsidRDefault="00493E60" w:rsidP="000C597A">
            <w:pPr>
              <w:rPr>
                <w:rFonts w:ascii="Arial" w:hAnsi="Arial" w:cs="Arial"/>
                <w:b/>
                <w:color w:val="000000" w:themeColor="text1"/>
              </w:rPr>
            </w:pPr>
          </w:p>
        </w:tc>
      </w:tr>
    </w:tbl>
    <w:p w14:paraId="34382B96" w14:textId="168E015F" w:rsidR="007D0AB3" w:rsidRDefault="007D0AB3" w:rsidP="007D0AB3">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72"/>
        <w:gridCol w:w="2072"/>
        <w:gridCol w:w="2073"/>
        <w:gridCol w:w="2073"/>
      </w:tblGrid>
      <w:tr w:rsidR="00EA5B8B" w14:paraId="1A3C7B6B" w14:textId="77777777" w:rsidTr="00D725E2">
        <w:tc>
          <w:tcPr>
            <w:tcW w:w="8290" w:type="dxa"/>
            <w:gridSpan w:val="4"/>
            <w:shd w:val="clear" w:color="auto" w:fill="D9D9D9" w:themeFill="background1" w:themeFillShade="D9"/>
          </w:tcPr>
          <w:p w14:paraId="563DC1B1" w14:textId="2161344B" w:rsidR="00EA5B8B" w:rsidRDefault="00040016" w:rsidP="00D725E2">
            <w:pPr>
              <w:jc w:val="center"/>
              <w:rPr>
                <w:rFonts w:ascii="Arial" w:hAnsi="Arial" w:cs="Arial"/>
                <w:b/>
                <w:color w:val="000000" w:themeColor="text1"/>
              </w:rPr>
            </w:pPr>
            <w:r>
              <w:rPr>
                <w:rFonts w:ascii="Arial" w:hAnsi="Arial" w:cs="Arial"/>
                <w:b/>
                <w:color w:val="000000" w:themeColor="text1"/>
              </w:rPr>
              <w:t>Clinician d</w:t>
            </w:r>
            <w:r w:rsidR="00EA5B8B">
              <w:rPr>
                <w:rFonts w:ascii="Arial" w:hAnsi="Arial" w:cs="Arial"/>
                <w:b/>
                <w:color w:val="000000" w:themeColor="text1"/>
              </w:rPr>
              <w:t>etails</w:t>
            </w:r>
          </w:p>
        </w:tc>
      </w:tr>
      <w:tr w:rsidR="00EA5B8B" w14:paraId="448A3C7C" w14:textId="77777777" w:rsidTr="00D725E2">
        <w:tc>
          <w:tcPr>
            <w:tcW w:w="2072" w:type="dxa"/>
            <w:shd w:val="clear" w:color="auto" w:fill="D9D9D9" w:themeFill="background1" w:themeFillShade="D9"/>
          </w:tcPr>
          <w:p w14:paraId="1D5782BA" w14:textId="77777777" w:rsidR="00EA5B8B" w:rsidRDefault="00EA5B8B" w:rsidP="00D725E2">
            <w:pPr>
              <w:rPr>
                <w:rFonts w:ascii="Arial" w:hAnsi="Arial" w:cs="Arial"/>
                <w:b/>
                <w:color w:val="000000" w:themeColor="text1"/>
              </w:rPr>
            </w:pPr>
            <w:r>
              <w:rPr>
                <w:rFonts w:ascii="Arial" w:hAnsi="Arial" w:cs="Arial"/>
                <w:b/>
                <w:color w:val="000000" w:themeColor="text1"/>
              </w:rPr>
              <w:t>Surname</w:t>
            </w:r>
          </w:p>
        </w:tc>
        <w:tc>
          <w:tcPr>
            <w:tcW w:w="2072" w:type="dxa"/>
          </w:tcPr>
          <w:p w14:paraId="413EDEA8" w14:textId="77777777" w:rsidR="00EA5B8B" w:rsidRDefault="00EA5B8B" w:rsidP="00D725E2">
            <w:pPr>
              <w:rPr>
                <w:rFonts w:ascii="Arial" w:hAnsi="Arial" w:cs="Arial"/>
                <w:b/>
                <w:color w:val="000000" w:themeColor="text1"/>
              </w:rPr>
            </w:pPr>
          </w:p>
        </w:tc>
        <w:tc>
          <w:tcPr>
            <w:tcW w:w="2073" w:type="dxa"/>
            <w:shd w:val="clear" w:color="auto" w:fill="D9D9D9" w:themeFill="background1" w:themeFillShade="D9"/>
          </w:tcPr>
          <w:p w14:paraId="23F098A4" w14:textId="77777777" w:rsidR="00EA5B8B" w:rsidRDefault="00EA5B8B" w:rsidP="00D725E2">
            <w:pPr>
              <w:rPr>
                <w:rFonts w:ascii="Arial" w:hAnsi="Arial" w:cs="Arial"/>
                <w:b/>
                <w:color w:val="000000" w:themeColor="text1"/>
              </w:rPr>
            </w:pPr>
            <w:r>
              <w:rPr>
                <w:rFonts w:ascii="Arial" w:hAnsi="Arial" w:cs="Arial"/>
                <w:b/>
                <w:color w:val="000000" w:themeColor="text1"/>
              </w:rPr>
              <w:t>Forename</w:t>
            </w:r>
          </w:p>
        </w:tc>
        <w:tc>
          <w:tcPr>
            <w:tcW w:w="2073" w:type="dxa"/>
          </w:tcPr>
          <w:p w14:paraId="601C9B9A" w14:textId="77777777" w:rsidR="00EA5B8B" w:rsidRDefault="00EA5B8B" w:rsidP="00D725E2">
            <w:pPr>
              <w:rPr>
                <w:rFonts w:ascii="Arial" w:hAnsi="Arial" w:cs="Arial"/>
                <w:b/>
                <w:color w:val="000000" w:themeColor="text1"/>
              </w:rPr>
            </w:pPr>
          </w:p>
        </w:tc>
      </w:tr>
      <w:tr w:rsidR="00EA5B8B" w14:paraId="0DFECB77" w14:textId="77777777" w:rsidTr="00D725E2">
        <w:tc>
          <w:tcPr>
            <w:tcW w:w="2072" w:type="dxa"/>
            <w:shd w:val="clear" w:color="auto" w:fill="D9D9D9" w:themeFill="background1" w:themeFillShade="D9"/>
          </w:tcPr>
          <w:p w14:paraId="063F3D36" w14:textId="77777777" w:rsidR="00EA5B8B" w:rsidRDefault="00EA5B8B" w:rsidP="00D725E2">
            <w:pPr>
              <w:rPr>
                <w:rFonts w:ascii="Arial" w:hAnsi="Arial" w:cs="Arial"/>
                <w:b/>
                <w:color w:val="000000" w:themeColor="text1"/>
              </w:rPr>
            </w:pPr>
            <w:r>
              <w:rPr>
                <w:rFonts w:ascii="Arial" w:hAnsi="Arial" w:cs="Arial"/>
                <w:b/>
                <w:color w:val="000000" w:themeColor="text1"/>
              </w:rPr>
              <w:t>Title</w:t>
            </w:r>
          </w:p>
        </w:tc>
        <w:tc>
          <w:tcPr>
            <w:tcW w:w="2072" w:type="dxa"/>
          </w:tcPr>
          <w:p w14:paraId="431C0421" w14:textId="77777777" w:rsidR="00EA5B8B" w:rsidRDefault="00EA5B8B" w:rsidP="00D725E2">
            <w:pPr>
              <w:rPr>
                <w:rFonts w:ascii="Arial" w:hAnsi="Arial" w:cs="Arial"/>
                <w:b/>
                <w:color w:val="000000" w:themeColor="text1"/>
              </w:rPr>
            </w:pPr>
          </w:p>
        </w:tc>
        <w:tc>
          <w:tcPr>
            <w:tcW w:w="2073" w:type="dxa"/>
            <w:shd w:val="clear" w:color="auto" w:fill="D9D9D9" w:themeFill="background1" w:themeFillShade="D9"/>
          </w:tcPr>
          <w:p w14:paraId="24D732B8" w14:textId="3B12B6DE" w:rsidR="00EA5B8B" w:rsidRDefault="00EA5B8B" w:rsidP="00D725E2">
            <w:pPr>
              <w:rPr>
                <w:rFonts w:ascii="Arial" w:hAnsi="Arial" w:cs="Arial"/>
                <w:b/>
                <w:color w:val="000000" w:themeColor="text1"/>
              </w:rPr>
            </w:pPr>
            <w:r>
              <w:rPr>
                <w:rFonts w:ascii="Arial" w:hAnsi="Arial" w:cs="Arial"/>
                <w:b/>
                <w:color w:val="000000" w:themeColor="text1"/>
              </w:rPr>
              <w:t>Registration No.</w:t>
            </w:r>
          </w:p>
        </w:tc>
        <w:tc>
          <w:tcPr>
            <w:tcW w:w="2073" w:type="dxa"/>
          </w:tcPr>
          <w:p w14:paraId="6EC17051" w14:textId="77777777" w:rsidR="00EA5B8B" w:rsidRDefault="00EA5B8B" w:rsidP="00D725E2">
            <w:pPr>
              <w:rPr>
                <w:rFonts w:ascii="Arial" w:hAnsi="Arial" w:cs="Arial"/>
                <w:b/>
                <w:color w:val="000000" w:themeColor="text1"/>
              </w:rPr>
            </w:pPr>
          </w:p>
        </w:tc>
      </w:tr>
    </w:tbl>
    <w:p w14:paraId="7E5B52A5" w14:textId="57FE4720" w:rsidR="007C1EFC" w:rsidRDefault="007C1EFC" w:rsidP="00EA5B8B">
      <w:pPr>
        <w:rPr>
          <w:rFonts w:ascii="Arial" w:hAnsi="Arial" w:cs="Arial"/>
          <w:color w:val="000000" w:themeColor="text1"/>
          <w:sz w:val="22"/>
          <w:szCs w:val="22"/>
        </w:rPr>
      </w:pPr>
    </w:p>
    <w:p w14:paraId="50FB86B8" w14:textId="5BB6999F" w:rsidR="00EA5B8B" w:rsidRDefault="00EA5B8B" w:rsidP="00EA5B8B">
      <w:pPr>
        <w:rPr>
          <w:rFonts w:ascii="Arial" w:hAnsi="Arial" w:cs="Arial"/>
          <w:color w:val="000000" w:themeColor="text1"/>
          <w:sz w:val="22"/>
          <w:szCs w:val="22"/>
        </w:rPr>
      </w:pPr>
      <w:r>
        <w:rPr>
          <w:rFonts w:ascii="Arial" w:hAnsi="Arial" w:cs="Arial"/>
          <w:color w:val="000000" w:themeColor="text1"/>
          <w:sz w:val="22"/>
          <w:szCs w:val="22"/>
        </w:rPr>
        <w:t xml:space="preserve">I have explained the purposes for which </w:t>
      </w:r>
      <w:r w:rsidR="001D1183">
        <w:rPr>
          <w:rFonts w:ascii="Arial" w:hAnsi="Arial" w:cs="Arial"/>
          <w:color w:val="000000" w:themeColor="text1"/>
          <w:sz w:val="22"/>
          <w:szCs w:val="22"/>
        </w:rPr>
        <w:t>audio-visual recordings have been made</w:t>
      </w:r>
      <w:r>
        <w:rPr>
          <w:rFonts w:ascii="Arial" w:hAnsi="Arial" w:cs="Arial"/>
          <w:color w:val="000000" w:themeColor="text1"/>
          <w:sz w:val="22"/>
          <w:szCs w:val="22"/>
        </w:rPr>
        <w:t xml:space="preserve"> </w:t>
      </w:r>
      <w:r>
        <w:rPr>
          <w:rFonts w:ascii="Arial" w:hAnsi="Arial" w:cs="Arial"/>
          <w:color w:val="000000" w:themeColor="text1"/>
          <w:sz w:val="22"/>
          <w:szCs w:val="22"/>
        </w:rPr>
        <w:sym w:font="Wingdings" w:char="F0A8"/>
      </w:r>
    </w:p>
    <w:p w14:paraId="778C1CF5" w14:textId="553FD8A4" w:rsidR="00EA5B8B" w:rsidRDefault="00EA5B8B" w:rsidP="00EA5B8B">
      <w:pPr>
        <w:rPr>
          <w:rFonts w:ascii="Arial" w:hAnsi="Arial" w:cs="Arial"/>
          <w:color w:val="000000" w:themeColor="text1"/>
          <w:sz w:val="22"/>
          <w:szCs w:val="22"/>
        </w:rPr>
      </w:pPr>
    </w:p>
    <w:p w14:paraId="0D66EC50" w14:textId="1EF36414" w:rsidR="00EA5B8B" w:rsidRDefault="00EA5B8B" w:rsidP="00EA5B8B">
      <w:pPr>
        <w:rPr>
          <w:rFonts w:ascii="Arial" w:hAnsi="Arial" w:cs="Arial"/>
          <w:color w:val="000000" w:themeColor="text1"/>
          <w:sz w:val="22"/>
          <w:szCs w:val="22"/>
        </w:rPr>
      </w:pPr>
      <w:r>
        <w:rPr>
          <w:rFonts w:ascii="Arial" w:hAnsi="Arial" w:cs="Arial"/>
          <w:color w:val="000000" w:themeColor="text1"/>
          <w:sz w:val="22"/>
          <w:szCs w:val="22"/>
        </w:rPr>
        <w:t xml:space="preserve">The patient has consented to having </w:t>
      </w:r>
      <w:r w:rsidR="00040016">
        <w:rPr>
          <w:rFonts w:ascii="Arial" w:hAnsi="Arial" w:cs="Arial"/>
          <w:color w:val="000000" w:themeColor="text1"/>
          <w:sz w:val="22"/>
          <w:szCs w:val="22"/>
        </w:rPr>
        <w:t xml:space="preserve">audio-visual recordings </w:t>
      </w:r>
      <w:r w:rsidR="001D1183">
        <w:rPr>
          <w:rFonts w:ascii="Arial" w:hAnsi="Arial" w:cs="Arial"/>
          <w:color w:val="000000" w:themeColor="text1"/>
          <w:sz w:val="22"/>
          <w:szCs w:val="22"/>
        </w:rPr>
        <w:t>made</w:t>
      </w:r>
      <w:r>
        <w:rPr>
          <w:rFonts w:ascii="Arial" w:hAnsi="Arial" w:cs="Arial"/>
          <w:color w:val="000000" w:themeColor="text1"/>
          <w:sz w:val="22"/>
          <w:szCs w:val="22"/>
        </w:rPr>
        <w:t xml:space="preserve"> as detailed above </w:t>
      </w:r>
      <w:r>
        <w:rPr>
          <w:rFonts w:ascii="Arial" w:hAnsi="Arial" w:cs="Arial"/>
          <w:color w:val="000000" w:themeColor="text1"/>
          <w:sz w:val="22"/>
          <w:szCs w:val="22"/>
        </w:rPr>
        <w:sym w:font="Wingdings" w:char="F0A8"/>
      </w:r>
    </w:p>
    <w:p w14:paraId="023F9388" w14:textId="0D344761" w:rsidR="00EA5B8B" w:rsidRDefault="00EA5B8B" w:rsidP="00EA5B8B">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72"/>
        <w:gridCol w:w="2072"/>
        <w:gridCol w:w="2073"/>
        <w:gridCol w:w="2073"/>
      </w:tblGrid>
      <w:tr w:rsidR="00EA5B8B" w14:paraId="2908047F" w14:textId="77777777" w:rsidTr="00D725E2">
        <w:tc>
          <w:tcPr>
            <w:tcW w:w="2072" w:type="dxa"/>
            <w:shd w:val="clear" w:color="auto" w:fill="D9D9D9" w:themeFill="background1" w:themeFillShade="D9"/>
          </w:tcPr>
          <w:p w14:paraId="6E0A0D8C" w14:textId="61044BE0" w:rsidR="00EA5B8B" w:rsidRDefault="00EA5B8B" w:rsidP="00D725E2">
            <w:pPr>
              <w:rPr>
                <w:rFonts w:ascii="Arial" w:hAnsi="Arial" w:cs="Arial"/>
                <w:b/>
                <w:color w:val="000000" w:themeColor="text1"/>
              </w:rPr>
            </w:pPr>
            <w:r>
              <w:rPr>
                <w:rFonts w:ascii="Arial" w:hAnsi="Arial" w:cs="Arial"/>
                <w:b/>
                <w:color w:val="000000" w:themeColor="text1"/>
              </w:rPr>
              <w:t>Clinician</w:t>
            </w:r>
            <w:r w:rsidR="00040016">
              <w:rPr>
                <w:rFonts w:ascii="Arial" w:hAnsi="Arial" w:cs="Arial"/>
                <w:b/>
                <w:color w:val="000000" w:themeColor="text1"/>
              </w:rPr>
              <w:t>’s n</w:t>
            </w:r>
            <w:r>
              <w:rPr>
                <w:rFonts w:ascii="Arial" w:hAnsi="Arial" w:cs="Arial"/>
                <w:b/>
                <w:color w:val="000000" w:themeColor="text1"/>
              </w:rPr>
              <w:t>ame</w:t>
            </w:r>
          </w:p>
        </w:tc>
        <w:tc>
          <w:tcPr>
            <w:tcW w:w="2072" w:type="dxa"/>
          </w:tcPr>
          <w:p w14:paraId="12B6A647" w14:textId="77777777" w:rsidR="00EA5B8B" w:rsidRDefault="00EA5B8B" w:rsidP="00D725E2">
            <w:pPr>
              <w:rPr>
                <w:rFonts w:ascii="Arial" w:hAnsi="Arial" w:cs="Arial"/>
                <w:b/>
                <w:color w:val="000000" w:themeColor="text1"/>
              </w:rPr>
            </w:pPr>
          </w:p>
        </w:tc>
        <w:tc>
          <w:tcPr>
            <w:tcW w:w="2073" w:type="dxa"/>
            <w:shd w:val="clear" w:color="auto" w:fill="D9D9D9" w:themeFill="background1" w:themeFillShade="D9"/>
          </w:tcPr>
          <w:p w14:paraId="0415B35C" w14:textId="77777777" w:rsidR="00EA5B8B" w:rsidRDefault="00EA5B8B" w:rsidP="00D725E2">
            <w:pPr>
              <w:rPr>
                <w:rFonts w:ascii="Arial" w:hAnsi="Arial" w:cs="Arial"/>
                <w:b/>
                <w:color w:val="000000" w:themeColor="text1"/>
              </w:rPr>
            </w:pPr>
            <w:r>
              <w:rPr>
                <w:rFonts w:ascii="Arial" w:hAnsi="Arial" w:cs="Arial"/>
                <w:b/>
                <w:color w:val="000000" w:themeColor="text1"/>
              </w:rPr>
              <w:t>Date</w:t>
            </w:r>
          </w:p>
        </w:tc>
        <w:tc>
          <w:tcPr>
            <w:tcW w:w="2073" w:type="dxa"/>
          </w:tcPr>
          <w:p w14:paraId="4F8E816D" w14:textId="77777777" w:rsidR="00EA5B8B" w:rsidRDefault="00EA5B8B" w:rsidP="00D725E2">
            <w:pPr>
              <w:rPr>
                <w:rFonts w:ascii="Arial" w:hAnsi="Arial" w:cs="Arial"/>
                <w:b/>
                <w:color w:val="000000" w:themeColor="text1"/>
              </w:rPr>
            </w:pPr>
          </w:p>
        </w:tc>
      </w:tr>
      <w:tr w:rsidR="00EA5B8B" w14:paraId="644E5905" w14:textId="77777777" w:rsidTr="00D725E2">
        <w:tc>
          <w:tcPr>
            <w:tcW w:w="2072" w:type="dxa"/>
            <w:shd w:val="clear" w:color="auto" w:fill="D9D9D9" w:themeFill="background1" w:themeFillShade="D9"/>
          </w:tcPr>
          <w:p w14:paraId="33A14412" w14:textId="77777777" w:rsidR="00EA5B8B" w:rsidRDefault="00EA5B8B" w:rsidP="00D725E2">
            <w:pPr>
              <w:rPr>
                <w:rFonts w:ascii="Arial" w:hAnsi="Arial" w:cs="Arial"/>
                <w:b/>
                <w:color w:val="000000" w:themeColor="text1"/>
              </w:rPr>
            </w:pPr>
            <w:r>
              <w:rPr>
                <w:rFonts w:ascii="Arial" w:hAnsi="Arial" w:cs="Arial"/>
                <w:b/>
                <w:color w:val="000000" w:themeColor="text1"/>
              </w:rPr>
              <w:t>Signature</w:t>
            </w:r>
          </w:p>
        </w:tc>
        <w:tc>
          <w:tcPr>
            <w:tcW w:w="6218" w:type="dxa"/>
            <w:gridSpan w:val="3"/>
          </w:tcPr>
          <w:p w14:paraId="4CBD2867" w14:textId="77777777" w:rsidR="00EA5B8B" w:rsidRDefault="00EA5B8B" w:rsidP="00D725E2">
            <w:pPr>
              <w:rPr>
                <w:rFonts w:ascii="Arial" w:hAnsi="Arial" w:cs="Arial"/>
                <w:b/>
                <w:color w:val="000000" w:themeColor="text1"/>
              </w:rPr>
            </w:pPr>
          </w:p>
          <w:p w14:paraId="0FC3C44C" w14:textId="77777777" w:rsidR="00EA5B8B" w:rsidRDefault="00EA5B8B" w:rsidP="00D725E2">
            <w:pPr>
              <w:rPr>
                <w:rFonts w:ascii="Arial" w:hAnsi="Arial" w:cs="Arial"/>
                <w:b/>
                <w:color w:val="000000" w:themeColor="text1"/>
              </w:rPr>
            </w:pPr>
          </w:p>
        </w:tc>
      </w:tr>
    </w:tbl>
    <w:p w14:paraId="29A3052B" w14:textId="77777777" w:rsidR="00EA5B8B" w:rsidRDefault="00EA5B8B" w:rsidP="00EA5B8B">
      <w:pPr>
        <w:rPr>
          <w:rFonts w:ascii="Arial" w:hAnsi="Arial" w:cs="Arial"/>
          <w:color w:val="000000" w:themeColor="text1"/>
          <w:sz w:val="22"/>
          <w:szCs w:val="22"/>
        </w:rPr>
      </w:pPr>
    </w:p>
    <w:p w14:paraId="3DA2758A" w14:textId="77777777" w:rsidR="00EA5B8B" w:rsidRPr="00EA5B8B" w:rsidRDefault="00EA5B8B" w:rsidP="00EA5B8B">
      <w:pPr>
        <w:rPr>
          <w:rFonts w:ascii="Arial" w:hAnsi="Arial" w:cs="Arial"/>
          <w:color w:val="000000" w:themeColor="text1"/>
          <w:sz w:val="22"/>
          <w:szCs w:val="22"/>
        </w:rPr>
      </w:pPr>
    </w:p>
    <w:sectPr w:rsidR="00EA5B8B" w:rsidRPr="00EA5B8B" w:rsidSect="00F86DC1">
      <w:headerReference w:type="default" r:id="rId9"/>
      <w:footerReference w:type="default" r:id="rId1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48099" w14:textId="77777777" w:rsidR="000369F4" w:rsidRDefault="000369F4" w:rsidP="00D85E4D">
      <w:r>
        <w:separator/>
      </w:r>
    </w:p>
  </w:endnote>
  <w:endnote w:type="continuationSeparator" w:id="0">
    <w:p w14:paraId="17C9107E" w14:textId="77777777" w:rsidR="000369F4" w:rsidRDefault="000369F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D725E2" w:rsidRDefault="00D725E2">
    <w:pPr>
      <w:pStyle w:val="Footer"/>
      <w:pBdr>
        <w:top w:val="single" w:sz="4" w:space="1" w:color="D9D9D9" w:themeColor="background1" w:themeShade="D9"/>
      </w:pBdr>
      <w:jc w:val="right"/>
    </w:pPr>
  </w:p>
  <w:p w14:paraId="143EDBEE" w14:textId="0CD57EFD" w:rsidR="00D725E2" w:rsidRDefault="00D725E2" w:rsidP="003E72F8">
    <w:pPr>
      <w:pStyle w:val="Footer"/>
      <w:rPr>
        <w:rFonts w:ascii="Arial" w:hAnsi="Arial" w:cs="Arial"/>
        <w:sz w:val="16"/>
        <w:szCs w:val="16"/>
      </w:rPr>
    </w:pPr>
    <w:r>
      <w:rPr>
        <w:rFonts w:ascii="Arial" w:hAnsi="Arial" w:cs="Arial"/>
        <w:sz w:val="16"/>
        <w:szCs w:val="16"/>
      </w:rPr>
      <w:tab/>
    </w:r>
  </w:p>
  <w:p w14:paraId="54A9CDA4" w14:textId="29F10DE1" w:rsidR="00D725E2" w:rsidRPr="00A721EE" w:rsidRDefault="00D725E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0369F4">
      <w:rPr>
        <w:rFonts w:ascii="Arial" w:hAnsi="Arial" w:cs="Arial"/>
        <w:noProof/>
      </w:rPr>
      <w:t>1</w:t>
    </w:r>
    <w:r w:rsidRPr="00A721EE">
      <w:rPr>
        <w:rFonts w:ascii="Arial" w:hAnsi="Arial" w:cs="Arial"/>
        <w:noProof/>
      </w:rPr>
      <w:fldChar w:fldCharType="end"/>
    </w:r>
  </w:p>
  <w:p w14:paraId="2F6EAAC6" w14:textId="77777777" w:rsidR="00D725E2" w:rsidRDefault="00D72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C00CF" w14:textId="77777777" w:rsidR="000369F4" w:rsidRDefault="000369F4" w:rsidP="00D85E4D">
      <w:r>
        <w:separator/>
      </w:r>
    </w:p>
  </w:footnote>
  <w:footnote w:type="continuationSeparator" w:id="0">
    <w:p w14:paraId="4F3B957C" w14:textId="77777777" w:rsidR="000369F4" w:rsidRDefault="000369F4" w:rsidP="00D85E4D">
      <w:r>
        <w:continuationSeparator/>
      </w:r>
    </w:p>
  </w:footnote>
  <w:footnote w:id="1">
    <w:p w14:paraId="5CB1D967" w14:textId="0E7F18BC" w:rsidR="00D725E2" w:rsidRDefault="00D725E2">
      <w:pPr>
        <w:pStyle w:val="FootnoteText"/>
      </w:pPr>
      <w:r>
        <w:rPr>
          <w:rStyle w:val="FootnoteReference"/>
        </w:rPr>
        <w:footnoteRef/>
      </w:r>
      <w:r>
        <w:t xml:space="preserve"> </w:t>
      </w:r>
      <w:hyperlink r:id="rId1" w:history="1">
        <w:r w:rsidRPr="004C0B1C">
          <w:rPr>
            <w:rStyle w:val="Hyperlink"/>
          </w:rPr>
          <w:t>Cambridge Dictionary</w:t>
        </w:r>
      </w:hyperlink>
    </w:p>
  </w:footnote>
  <w:footnote w:id="2">
    <w:p w14:paraId="7A83AC27" w14:textId="73DA2717" w:rsidR="00D725E2" w:rsidRDefault="00D725E2">
      <w:pPr>
        <w:pStyle w:val="FootnoteText"/>
      </w:pPr>
      <w:r>
        <w:rPr>
          <w:rStyle w:val="FootnoteReference"/>
        </w:rPr>
        <w:footnoteRef/>
      </w:r>
      <w:r>
        <w:t xml:space="preserve"> </w:t>
      </w:r>
      <w:hyperlink r:id="rId2" w:history="1">
        <w:r w:rsidRPr="00253B7A">
          <w:rPr>
            <w:rStyle w:val="Hyperlink"/>
          </w:rPr>
          <w:t>BMA GPs as data controllers under the GDPR</w:t>
        </w:r>
      </w:hyperlink>
    </w:p>
  </w:footnote>
  <w:footnote w:id="3">
    <w:p w14:paraId="435B2A67" w14:textId="19C32894" w:rsidR="00D725E2" w:rsidRDefault="00D725E2">
      <w:pPr>
        <w:pStyle w:val="FootnoteText"/>
      </w:pPr>
      <w:r>
        <w:rPr>
          <w:rStyle w:val="FootnoteReference"/>
        </w:rPr>
        <w:footnoteRef/>
      </w:r>
      <w:r>
        <w:t xml:space="preserve"> </w:t>
      </w:r>
      <w:hyperlink r:id="rId3" w:history="1">
        <w:r w:rsidRPr="00E70FA1">
          <w:rPr>
            <w:rStyle w:val="Hyperlink"/>
          </w:rPr>
          <w:t>BMA Confidentiality</w:t>
        </w:r>
      </w:hyperlink>
    </w:p>
  </w:footnote>
  <w:footnote w:id="4">
    <w:p w14:paraId="5BD760F7" w14:textId="48E0F7D2" w:rsidR="00D725E2" w:rsidRDefault="00D725E2">
      <w:pPr>
        <w:pStyle w:val="FootnoteText"/>
      </w:pPr>
      <w:r>
        <w:rPr>
          <w:rStyle w:val="FootnoteReference"/>
        </w:rPr>
        <w:footnoteRef/>
      </w:r>
      <w:r>
        <w:t xml:space="preserve"> </w:t>
      </w:r>
      <w:hyperlink r:id="rId4" w:history="1">
        <w:r w:rsidRPr="00946889">
          <w:rPr>
            <w:rStyle w:val="Hyperlink"/>
          </w:rPr>
          <w:t>GMC – Making and using visual and audio recordings of patients</w:t>
        </w:r>
      </w:hyperlink>
    </w:p>
  </w:footnote>
  <w:footnote w:id="5">
    <w:p w14:paraId="031797FA" w14:textId="77777777" w:rsidR="00D725E2" w:rsidRDefault="00D725E2" w:rsidP="00252CE0">
      <w:pPr>
        <w:pStyle w:val="FootnoteText"/>
      </w:pPr>
      <w:r>
        <w:rPr>
          <w:rStyle w:val="FootnoteReference"/>
        </w:rPr>
        <w:footnoteRef/>
      </w:r>
      <w:r>
        <w:t xml:space="preserve"> </w:t>
      </w:r>
      <w:hyperlink r:id="rId5" w:history="1">
        <w:r w:rsidRPr="00332780">
          <w:rPr>
            <w:rStyle w:val="Hyperlink"/>
          </w:rPr>
          <w:t>ICO Consent</w:t>
        </w:r>
      </w:hyperlink>
    </w:p>
  </w:footnote>
  <w:footnote w:id="6">
    <w:p w14:paraId="0132694B" w14:textId="77777777" w:rsidR="00D725E2" w:rsidRDefault="00D725E2" w:rsidP="00D22711">
      <w:pPr>
        <w:pStyle w:val="FootnoteText"/>
      </w:pPr>
      <w:r>
        <w:rPr>
          <w:rStyle w:val="FootnoteReference"/>
        </w:rPr>
        <w:footnoteRef/>
      </w:r>
      <w:r>
        <w:t xml:space="preserve"> </w:t>
      </w:r>
      <w:hyperlink r:id="rId6" w:history="1">
        <w:r w:rsidRPr="00BB348A">
          <w:rPr>
            <w:rStyle w:val="Hyperlink"/>
          </w:rPr>
          <w:t>BMA Taking and using visual and audio recordings of patients</w:t>
        </w:r>
      </w:hyperlink>
    </w:p>
  </w:footnote>
  <w:footnote w:id="7">
    <w:p w14:paraId="72393EB9" w14:textId="671D03D3" w:rsidR="003E44A1" w:rsidRDefault="003E44A1">
      <w:pPr>
        <w:pStyle w:val="FootnoteText"/>
      </w:pPr>
      <w:r>
        <w:rPr>
          <w:rStyle w:val="FootnoteReference"/>
        </w:rPr>
        <w:footnoteRef/>
      </w:r>
      <w:r>
        <w:t xml:space="preserve"> </w:t>
      </w:r>
      <w:hyperlink r:id="rId7" w:history="1">
        <w:r w:rsidRPr="003E44A1">
          <w:rPr>
            <w:rStyle w:val="Hyperlink"/>
          </w:rPr>
          <w:t>NHS Patients openly audio recording consultations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D58" w14:textId="4FDCE045" w:rsidR="00D725E2" w:rsidRDefault="003E0BD0" w:rsidP="00675084">
    <w:pPr>
      <w:pStyle w:val="Header"/>
      <w:jc w:val="center"/>
    </w:pPr>
    <w:r>
      <w:rPr>
        <w:noProof/>
        <w:lang w:eastAsia="en-GB"/>
      </w:rPr>
      <w:drawing>
        <wp:inline distT="0" distB="0" distL="0" distR="0" wp14:anchorId="67948DE6" wp14:editId="6CB99458">
          <wp:extent cx="3425868" cy="67271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logo.jpg"/>
                  <pic:cNvPicPr/>
                </pic:nvPicPr>
                <pic:blipFill>
                  <a:blip r:embed="rId1">
                    <a:extLst>
                      <a:ext uri="{28A0092B-C50C-407E-A947-70E740481C1C}">
                        <a14:useLocalDpi xmlns:a14="http://schemas.microsoft.com/office/drawing/2010/main" val="0"/>
                      </a:ext>
                    </a:extLst>
                  </a:blip>
                  <a:stretch>
                    <a:fillRect/>
                  </a:stretch>
                </pic:blipFill>
                <pic:spPr>
                  <a:xfrm>
                    <a:off x="0" y="0"/>
                    <a:ext cx="3427872" cy="673110"/>
                  </a:xfrm>
                  <a:prstGeom prst="rect">
                    <a:avLst/>
                  </a:prstGeom>
                </pic:spPr>
              </pic:pic>
            </a:graphicData>
          </a:graphic>
        </wp:inline>
      </w:drawing>
    </w:r>
  </w:p>
  <w:p w14:paraId="1BCEE1F6" w14:textId="0FF963D7" w:rsidR="00D725E2" w:rsidRDefault="000369F4" w:rsidP="00675084">
    <w:pPr>
      <w:pStyle w:val="Header"/>
      <w:jc w:val="center"/>
    </w:pPr>
    <w:hyperlink r:id="rId2" w:history="1">
      <w:r w:rsidR="00D725E2" w:rsidRPr="004208C5">
        <w:rPr>
          <w:rStyle w:val="Hyperlink"/>
        </w:rPr>
        <w:t>www.practiceindex.co.uk</w:t>
      </w:r>
    </w:hyperlink>
  </w:p>
  <w:p w14:paraId="500998FC" w14:textId="77777777" w:rsidR="00D725E2" w:rsidRPr="00675084" w:rsidRDefault="00D725E2" w:rsidP="00675084">
    <w:pPr>
      <w:pStyle w:val="Header"/>
    </w:pPr>
  </w:p>
  <w:p w14:paraId="3C5C7DDD" w14:textId="77777777" w:rsidR="00D725E2" w:rsidRDefault="00D72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036F0"/>
    <w:multiLevelType w:val="hybridMultilevel"/>
    <w:tmpl w:val="8DB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55094"/>
    <w:multiLevelType w:val="multilevel"/>
    <w:tmpl w:val="256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5611B"/>
    <w:multiLevelType w:val="hybridMultilevel"/>
    <w:tmpl w:val="01F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41BF6B5E"/>
    <w:multiLevelType w:val="hybridMultilevel"/>
    <w:tmpl w:val="8F1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01E2E"/>
    <w:multiLevelType w:val="hybridMultilevel"/>
    <w:tmpl w:val="09E8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104C9"/>
    <w:multiLevelType w:val="hybridMultilevel"/>
    <w:tmpl w:val="8426096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8">
    <w:nsid w:val="6CB7792B"/>
    <w:multiLevelType w:val="hybridMultilevel"/>
    <w:tmpl w:val="60E0FD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9">
    <w:nsid w:val="71435DE4"/>
    <w:multiLevelType w:val="multilevel"/>
    <w:tmpl w:val="8D3A96D8"/>
    <w:lvl w:ilvl="0">
      <w:start w:val="1"/>
      <w:numFmt w:val="bullet"/>
      <w:lvlText w:val=""/>
      <w:lvlJc w:val="left"/>
      <w:pPr>
        <w:tabs>
          <w:tab w:val="num" w:pos="870"/>
        </w:tabs>
        <w:ind w:left="870" w:hanging="360"/>
      </w:pPr>
      <w:rPr>
        <w:rFonts w:ascii="Symbol" w:hAnsi="Symbol" w:hint="default"/>
        <w:sz w:val="20"/>
      </w:rPr>
    </w:lvl>
    <w:lvl w:ilvl="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20">
    <w:nsid w:val="76514512"/>
    <w:multiLevelType w:val="hybridMultilevel"/>
    <w:tmpl w:val="2B6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A45CFF"/>
    <w:multiLevelType w:val="hybridMultilevel"/>
    <w:tmpl w:val="FBA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0"/>
  </w:num>
  <w:num w:numId="5">
    <w:abstractNumId w:val="5"/>
  </w:num>
  <w:num w:numId="6">
    <w:abstractNumId w:val="7"/>
  </w:num>
  <w:num w:numId="7">
    <w:abstractNumId w:val="11"/>
  </w:num>
  <w:num w:numId="8">
    <w:abstractNumId w:val="3"/>
  </w:num>
  <w:num w:numId="9">
    <w:abstractNumId w:val="14"/>
  </w:num>
  <w:num w:numId="10">
    <w:abstractNumId w:val="21"/>
  </w:num>
  <w:num w:numId="11">
    <w:abstractNumId w:val="1"/>
  </w:num>
  <w:num w:numId="12">
    <w:abstractNumId w:val="15"/>
  </w:num>
  <w:num w:numId="13">
    <w:abstractNumId w:val="0"/>
  </w:num>
  <w:num w:numId="14">
    <w:abstractNumId w:val="17"/>
  </w:num>
  <w:num w:numId="15">
    <w:abstractNumId w:val="19"/>
  </w:num>
  <w:num w:numId="16">
    <w:abstractNumId w:val="16"/>
  </w:num>
  <w:num w:numId="17">
    <w:abstractNumId w:val="18"/>
  </w:num>
  <w:num w:numId="18">
    <w:abstractNumId w:val="20"/>
  </w:num>
  <w:num w:numId="19">
    <w:abstractNumId w:val="9"/>
  </w:num>
  <w:num w:numId="20">
    <w:abstractNumId w:val="6"/>
  </w:num>
  <w:num w:numId="21">
    <w:abstractNumId w:val="4"/>
  </w:num>
  <w:num w:numId="22">
    <w:abstractNumId w:val="22"/>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4AC3"/>
    <w:rsid w:val="0001030F"/>
    <w:rsid w:val="00013FAE"/>
    <w:rsid w:val="000155E6"/>
    <w:rsid w:val="00015804"/>
    <w:rsid w:val="000171BB"/>
    <w:rsid w:val="000303C6"/>
    <w:rsid w:val="000310AF"/>
    <w:rsid w:val="00031989"/>
    <w:rsid w:val="00034C0F"/>
    <w:rsid w:val="000353E8"/>
    <w:rsid w:val="000369F4"/>
    <w:rsid w:val="00040016"/>
    <w:rsid w:val="00042369"/>
    <w:rsid w:val="0004301A"/>
    <w:rsid w:val="00044905"/>
    <w:rsid w:val="00053733"/>
    <w:rsid w:val="000564E7"/>
    <w:rsid w:val="000606A2"/>
    <w:rsid w:val="00064D96"/>
    <w:rsid w:val="00067DD3"/>
    <w:rsid w:val="000741BE"/>
    <w:rsid w:val="00075116"/>
    <w:rsid w:val="0008472C"/>
    <w:rsid w:val="000858D5"/>
    <w:rsid w:val="00091880"/>
    <w:rsid w:val="00092CF7"/>
    <w:rsid w:val="00094747"/>
    <w:rsid w:val="00095363"/>
    <w:rsid w:val="00096496"/>
    <w:rsid w:val="0009782B"/>
    <w:rsid w:val="000A0071"/>
    <w:rsid w:val="000A2072"/>
    <w:rsid w:val="000A2B65"/>
    <w:rsid w:val="000A4058"/>
    <w:rsid w:val="000A5A72"/>
    <w:rsid w:val="000A72ED"/>
    <w:rsid w:val="000B0217"/>
    <w:rsid w:val="000B3712"/>
    <w:rsid w:val="000C329A"/>
    <w:rsid w:val="000C558B"/>
    <w:rsid w:val="000C597A"/>
    <w:rsid w:val="000C69F7"/>
    <w:rsid w:val="000D0020"/>
    <w:rsid w:val="000D2BB3"/>
    <w:rsid w:val="000D30B0"/>
    <w:rsid w:val="000D717B"/>
    <w:rsid w:val="000E0D98"/>
    <w:rsid w:val="000E4965"/>
    <w:rsid w:val="000F35E7"/>
    <w:rsid w:val="000F4553"/>
    <w:rsid w:val="000F4FBA"/>
    <w:rsid w:val="000F50CE"/>
    <w:rsid w:val="000F5FF7"/>
    <w:rsid w:val="00101308"/>
    <w:rsid w:val="001037C5"/>
    <w:rsid w:val="0010465A"/>
    <w:rsid w:val="00105D87"/>
    <w:rsid w:val="00106936"/>
    <w:rsid w:val="00107BC3"/>
    <w:rsid w:val="00111E00"/>
    <w:rsid w:val="001128AD"/>
    <w:rsid w:val="00120450"/>
    <w:rsid w:val="00123E8D"/>
    <w:rsid w:val="00137521"/>
    <w:rsid w:val="001429C3"/>
    <w:rsid w:val="00144A86"/>
    <w:rsid w:val="001462F2"/>
    <w:rsid w:val="00152800"/>
    <w:rsid w:val="00154D70"/>
    <w:rsid w:val="00157755"/>
    <w:rsid w:val="00157D41"/>
    <w:rsid w:val="00160F3C"/>
    <w:rsid w:val="00162909"/>
    <w:rsid w:val="00163158"/>
    <w:rsid w:val="00165B9D"/>
    <w:rsid w:val="00166355"/>
    <w:rsid w:val="00166F39"/>
    <w:rsid w:val="00167C93"/>
    <w:rsid w:val="00172ACD"/>
    <w:rsid w:val="00176692"/>
    <w:rsid w:val="00182759"/>
    <w:rsid w:val="001828CF"/>
    <w:rsid w:val="00186D8A"/>
    <w:rsid w:val="001872B9"/>
    <w:rsid w:val="0019060B"/>
    <w:rsid w:val="00190C4A"/>
    <w:rsid w:val="0019118A"/>
    <w:rsid w:val="00193FD6"/>
    <w:rsid w:val="00197E1C"/>
    <w:rsid w:val="001A01D7"/>
    <w:rsid w:val="001A3ED9"/>
    <w:rsid w:val="001A4494"/>
    <w:rsid w:val="001A7A41"/>
    <w:rsid w:val="001B15E6"/>
    <w:rsid w:val="001C2EC0"/>
    <w:rsid w:val="001C36C3"/>
    <w:rsid w:val="001C6E28"/>
    <w:rsid w:val="001D1183"/>
    <w:rsid w:val="001D2DE2"/>
    <w:rsid w:val="001D46EB"/>
    <w:rsid w:val="001D54A3"/>
    <w:rsid w:val="001D78B8"/>
    <w:rsid w:val="001E0351"/>
    <w:rsid w:val="001F2EBF"/>
    <w:rsid w:val="001F3DBC"/>
    <w:rsid w:val="001F48C2"/>
    <w:rsid w:val="001F6C72"/>
    <w:rsid w:val="0020058A"/>
    <w:rsid w:val="00204801"/>
    <w:rsid w:val="00206BA6"/>
    <w:rsid w:val="00207C03"/>
    <w:rsid w:val="00214EDB"/>
    <w:rsid w:val="00217624"/>
    <w:rsid w:val="0022046D"/>
    <w:rsid w:val="00222365"/>
    <w:rsid w:val="00223D46"/>
    <w:rsid w:val="00224955"/>
    <w:rsid w:val="002319D7"/>
    <w:rsid w:val="00231DAE"/>
    <w:rsid w:val="002335CF"/>
    <w:rsid w:val="00241E23"/>
    <w:rsid w:val="0024382A"/>
    <w:rsid w:val="0024498D"/>
    <w:rsid w:val="00245C51"/>
    <w:rsid w:val="0024704E"/>
    <w:rsid w:val="00252CE0"/>
    <w:rsid w:val="00253B7A"/>
    <w:rsid w:val="002543AE"/>
    <w:rsid w:val="00256EC6"/>
    <w:rsid w:val="00285204"/>
    <w:rsid w:val="00290214"/>
    <w:rsid w:val="00291D2E"/>
    <w:rsid w:val="00292C5E"/>
    <w:rsid w:val="00296BCF"/>
    <w:rsid w:val="002A7248"/>
    <w:rsid w:val="002B437A"/>
    <w:rsid w:val="002B54C1"/>
    <w:rsid w:val="002B6D5A"/>
    <w:rsid w:val="002B710B"/>
    <w:rsid w:val="002C0F0A"/>
    <w:rsid w:val="002C4B1B"/>
    <w:rsid w:val="002C6527"/>
    <w:rsid w:val="002C7508"/>
    <w:rsid w:val="002D18C1"/>
    <w:rsid w:val="002D48FF"/>
    <w:rsid w:val="002D53CC"/>
    <w:rsid w:val="002D53FA"/>
    <w:rsid w:val="002D7757"/>
    <w:rsid w:val="002E241E"/>
    <w:rsid w:val="002E2B2A"/>
    <w:rsid w:val="002F1096"/>
    <w:rsid w:val="002F3223"/>
    <w:rsid w:val="002F4808"/>
    <w:rsid w:val="003000BD"/>
    <w:rsid w:val="00300373"/>
    <w:rsid w:val="00302507"/>
    <w:rsid w:val="00302B80"/>
    <w:rsid w:val="00311036"/>
    <w:rsid w:val="0031325B"/>
    <w:rsid w:val="00321B81"/>
    <w:rsid w:val="003223D3"/>
    <w:rsid w:val="003316B9"/>
    <w:rsid w:val="00331A8D"/>
    <w:rsid w:val="00332780"/>
    <w:rsid w:val="00340086"/>
    <w:rsid w:val="003412F1"/>
    <w:rsid w:val="00343E43"/>
    <w:rsid w:val="00343F2F"/>
    <w:rsid w:val="00344113"/>
    <w:rsid w:val="00352E03"/>
    <w:rsid w:val="0035306F"/>
    <w:rsid w:val="00353687"/>
    <w:rsid w:val="0035600D"/>
    <w:rsid w:val="00357D85"/>
    <w:rsid w:val="00361EBF"/>
    <w:rsid w:val="00366213"/>
    <w:rsid w:val="00366CEC"/>
    <w:rsid w:val="00367A39"/>
    <w:rsid w:val="00370B16"/>
    <w:rsid w:val="00377FB9"/>
    <w:rsid w:val="003833EE"/>
    <w:rsid w:val="00383869"/>
    <w:rsid w:val="003841C6"/>
    <w:rsid w:val="003870E1"/>
    <w:rsid w:val="00387D5B"/>
    <w:rsid w:val="00390205"/>
    <w:rsid w:val="00395603"/>
    <w:rsid w:val="003A08C7"/>
    <w:rsid w:val="003A193F"/>
    <w:rsid w:val="003A44B9"/>
    <w:rsid w:val="003B45F0"/>
    <w:rsid w:val="003B6F27"/>
    <w:rsid w:val="003B70D9"/>
    <w:rsid w:val="003C1644"/>
    <w:rsid w:val="003C4936"/>
    <w:rsid w:val="003D648E"/>
    <w:rsid w:val="003D679B"/>
    <w:rsid w:val="003D7BC6"/>
    <w:rsid w:val="003E05CB"/>
    <w:rsid w:val="003E0BD0"/>
    <w:rsid w:val="003E2327"/>
    <w:rsid w:val="003E3117"/>
    <w:rsid w:val="003E44A1"/>
    <w:rsid w:val="003E5B9C"/>
    <w:rsid w:val="003E668B"/>
    <w:rsid w:val="003E72F8"/>
    <w:rsid w:val="003F24FC"/>
    <w:rsid w:val="003F36B9"/>
    <w:rsid w:val="003F3A56"/>
    <w:rsid w:val="003F4D58"/>
    <w:rsid w:val="003F6E45"/>
    <w:rsid w:val="00404959"/>
    <w:rsid w:val="00411341"/>
    <w:rsid w:val="00411AF8"/>
    <w:rsid w:val="00413677"/>
    <w:rsid w:val="00414584"/>
    <w:rsid w:val="004163D3"/>
    <w:rsid w:val="00424331"/>
    <w:rsid w:val="00425686"/>
    <w:rsid w:val="00427511"/>
    <w:rsid w:val="0043549F"/>
    <w:rsid w:val="00442BCE"/>
    <w:rsid w:val="00443C57"/>
    <w:rsid w:val="0044525A"/>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93E60"/>
    <w:rsid w:val="004950A8"/>
    <w:rsid w:val="004A1C84"/>
    <w:rsid w:val="004A2D8A"/>
    <w:rsid w:val="004A2FBC"/>
    <w:rsid w:val="004A5D35"/>
    <w:rsid w:val="004B4CC8"/>
    <w:rsid w:val="004B6FF6"/>
    <w:rsid w:val="004C0649"/>
    <w:rsid w:val="004C0B1C"/>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5A60"/>
    <w:rsid w:val="0050608F"/>
    <w:rsid w:val="005067B1"/>
    <w:rsid w:val="005068EC"/>
    <w:rsid w:val="00506F29"/>
    <w:rsid w:val="00515291"/>
    <w:rsid w:val="00527B68"/>
    <w:rsid w:val="005306C3"/>
    <w:rsid w:val="00530773"/>
    <w:rsid w:val="00530FF1"/>
    <w:rsid w:val="005401B9"/>
    <w:rsid w:val="005407DE"/>
    <w:rsid w:val="005629E0"/>
    <w:rsid w:val="005643FE"/>
    <w:rsid w:val="00564E93"/>
    <w:rsid w:val="00574ADC"/>
    <w:rsid w:val="00577116"/>
    <w:rsid w:val="005841A2"/>
    <w:rsid w:val="00591BEC"/>
    <w:rsid w:val="005923E7"/>
    <w:rsid w:val="0059517B"/>
    <w:rsid w:val="0059606A"/>
    <w:rsid w:val="005A2B1C"/>
    <w:rsid w:val="005A5D75"/>
    <w:rsid w:val="005A7444"/>
    <w:rsid w:val="005B058D"/>
    <w:rsid w:val="005C0233"/>
    <w:rsid w:val="005C6628"/>
    <w:rsid w:val="005D4154"/>
    <w:rsid w:val="005D57FB"/>
    <w:rsid w:val="005D6D86"/>
    <w:rsid w:val="005E4FBB"/>
    <w:rsid w:val="00603C03"/>
    <w:rsid w:val="00616CA5"/>
    <w:rsid w:val="00622D5B"/>
    <w:rsid w:val="0062334A"/>
    <w:rsid w:val="006270B1"/>
    <w:rsid w:val="00631A5F"/>
    <w:rsid w:val="00631F81"/>
    <w:rsid w:val="00634F2D"/>
    <w:rsid w:val="00640E6E"/>
    <w:rsid w:val="00643B50"/>
    <w:rsid w:val="0064450D"/>
    <w:rsid w:val="0064614C"/>
    <w:rsid w:val="0064630F"/>
    <w:rsid w:val="006463B4"/>
    <w:rsid w:val="00650206"/>
    <w:rsid w:val="00651CA9"/>
    <w:rsid w:val="0065293B"/>
    <w:rsid w:val="00654A35"/>
    <w:rsid w:val="00655AC7"/>
    <w:rsid w:val="00657735"/>
    <w:rsid w:val="006617F8"/>
    <w:rsid w:val="00664255"/>
    <w:rsid w:val="00665331"/>
    <w:rsid w:val="0066610F"/>
    <w:rsid w:val="00674887"/>
    <w:rsid w:val="00675084"/>
    <w:rsid w:val="00677D3D"/>
    <w:rsid w:val="00681FDF"/>
    <w:rsid w:val="00682B45"/>
    <w:rsid w:val="00684F05"/>
    <w:rsid w:val="00685CB4"/>
    <w:rsid w:val="00690502"/>
    <w:rsid w:val="00692ED5"/>
    <w:rsid w:val="00693FFB"/>
    <w:rsid w:val="006A762A"/>
    <w:rsid w:val="006B51C3"/>
    <w:rsid w:val="006C018F"/>
    <w:rsid w:val="006C289F"/>
    <w:rsid w:val="006C2D92"/>
    <w:rsid w:val="006C3CFB"/>
    <w:rsid w:val="006C5288"/>
    <w:rsid w:val="006C722C"/>
    <w:rsid w:val="006D61C9"/>
    <w:rsid w:val="006E1060"/>
    <w:rsid w:val="006E1BEC"/>
    <w:rsid w:val="006F64D1"/>
    <w:rsid w:val="006F6E6B"/>
    <w:rsid w:val="00705B85"/>
    <w:rsid w:val="00713EF4"/>
    <w:rsid w:val="0071583A"/>
    <w:rsid w:val="00715B96"/>
    <w:rsid w:val="007175D4"/>
    <w:rsid w:val="00726CD3"/>
    <w:rsid w:val="007277BA"/>
    <w:rsid w:val="00730CC3"/>
    <w:rsid w:val="007326E3"/>
    <w:rsid w:val="00732B1F"/>
    <w:rsid w:val="00736630"/>
    <w:rsid w:val="00741138"/>
    <w:rsid w:val="00746670"/>
    <w:rsid w:val="00750D20"/>
    <w:rsid w:val="007530A1"/>
    <w:rsid w:val="00753CF3"/>
    <w:rsid w:val="007559A8"/>
    <w:rsid w:val="00760025"/>
    <w:rsid w:val="00761798"/>
    <w:rsid w:val="007650FE"/>
    <w:rsid w:val="00770E88"/>
    <w:rsid w:val="00771E4D"/>
    <w:rsid w:val="007740B1"/>
    <w:rsid w:val="0077495A"/>
    <w:rsid w:val="00774FD7"/>
    <w:rsid w:val="00780128"/>
    <w:rsid w:val="007815BC"/>
    <w:rsid w:val="00783572"/>
    <w:rsid w:val="007839C3"/>
    <w:rsid w:val="007869B6"/>
    <w:rsid w:val="00791DD4"/>
    <w:rsid w:val="007952B4"/>
    <w:rsid w:val="00796159"/>
    <w:rsid w:val="007A6F5F"/>
    <w:rsid w:val="007A7872"/>
    <w:rsid w:val="007B1041"/>
    <w:rsid w:val="007B513C"/>
    <w:rsid w:val="007B711A"/>
    <w:rsid w:val="007C1EFC"/>
    <w:rsid w:val="007C2FBE"/>
    <w:rsid w:val="007C4EA7"/>
    <w:rsid w:val="007C657E"/>
    <w:rsid w:val="007C690C"/>
    <w:rsid w:val="007C6EEE"/>
    <w:rsid w:val="007D0AB3"/>
    <w:rsid w:val="007D36E5"/>
    <w:rsid w:val="007D434A"/>
    <w:rsid w:val="007E4E9F"/>
    <w:rsid w:val="007E6B24"/>
    <w:rsid w:val="007F1958"/>
    <w:rsid w:val="0080056F"/>
    <w:rsid w:val="008162D8"/>
    <w:rsid w:val="00837E95"/>
    <w:rsid w:val="00842E7A"/>
    <w:rsid w:val="008603AE"/>
    <w:rsid w:val="00861BAA"/>
    <w:rsid w:val="00862EB6"/>
    <w:rsid w:val="0086370D"/>
    <w:rsid w:val="008639ED"/>
    <w:rsid w:val="00864CB5"/>
    <w:rsid w:val="00870F67"/>
    <w:rsid w:val="00873345"/>
    <w:rsid w:val="00873DE8"/>
    <w:rsid w:val="0087519D"/>
    <w:rsid w:val="00876911"/>
    <w:rsid w:val="00876F26"/>
    <w:rsid w:val="00877020"/>
    <w:rsid w:val="008804AC"/>
    <w:rsid w:val="008869AF"/>
    <w:rsid w:val="00890ED5"/>
    <w:rsid w:val="0089119D"/>
    <w:rsid w:val="0089157B"/>
    <w:rsid w:val="0089467C"/>
    <w:rsid w:val="0089666E"/>
    <w:rsid w:val="00896912"/>
    <w:rsid w:val="008A2F5B"/>
    <w:rsid w:val="008A36FF"/>
    <w:rsid w:val="008A5CCE"/>
    <w:rsid w:val="008C5B17"/>
    <w:rsid w:val="008C60E9"/>
    <w:rsid w:val="008C6AD8"/>
    <w:rsid w:val="008D5E2A"/>
    <w:rsid w:val="008E0624"/>
    <w:rsid w:val="008E5F09"/>
    <w:rsid w:val="008E6103"/>
    <w:rsid w:val="008F185C"/>
    <w:rsid w:val="008F2D49"/>
    <w:rsid w:val="008F4B4C"/>
    <w:rsid w:val="00901F47"/>
    <w:rsid w:val="00904E91"/>
    <w:rsid w:val="00906872"/>
    <w:rsid w:val="009235C1"/>
    <w:rsid w:val="009242CF"/>
    <w:rsid w:val="009275ED"/>
    <w:rsid w:val="00931791"/>
    <w:rsid w:val="009320AB"/>
    <w:rsid w:val="0093502A"/>
    <w:rsid w:val="009368A2"/>
    <w:rsid w:val="00940EB7"/>
    <w:rsid w:val="0094142B"/>
    <w:rsid w:val="00943551"/>
    <w:rsid w:val="00943D27"/>
    <w:rsid w:val="00944525"/>
    <w:rsid w:val="00946889"/>
    <w:rsid w:val="009527FE"/>
    <w:rsid w:val="0095408D"/>
    <w:rsid w:val="00957AA5"/>
    <w:rsid w:val="00960DE5"/>
    <w:rsid w:val="00962F38"/>
    <w:rsid w:val="00965FEA"/>
    <w:rsid w:val="00966A11"/>
    <w:rsid w:val="00967C39"/>
    <w:rsid w:val="00982EB3"/>
    <w:rsid w:val="009865FC"/>
    <w:rsid w:val="00986B04"/>
    <w:rsid w:val="00986D7F"/>
    <w:rsid w:val="009871D6"/>
    <w:rsid w:val="009934CF"/>
    <w:rsid w:val="00996A57"/>
    <w:rsid w:val="009A33FE"/>
    <w:rsid w:val="009A47A3"/>
    <w:rsid w:val="009A603A"/>
    <w:rsid w:val="009B0ADB"/>
    <w:rsid w:val="009B3317"/>
    <w:rsid w:val="009B3FB5"/>
    <w:rsid w:val="009B4415"/>
    <w:rsid w:val="009B7744"/>
    <w:rsid w:val="009C12C1"/>
    <w:rsid w:val="009C142A"/>
    <w:rsid w:val="009C3072"/>
    <w:rsid w:val="009D2761"/>
    <w:rsid w:val="009D3BBE"/>
    <w:rsid w:val="009D41CC"/>
    <w:rsid w:val="009D5031"/>
    <w:rsid w:val="009D5CCB"/>
    <w:rsid w:val="009E44EC"/>
    <w:rsid w:val="009F15B9"/>
    <w:rsid w:val="009F3854"/>
    <w:rsid w:val="009F4325"/>
    <w:rsid w:val="009F75EF"/>
    <w:rsid w:val="009F7639"/>
    <w:rsid w:val="00A02710"/>
    <w:rsid w:val="00A058DD"/>
    <w:rsid w:val="00A11F7D"/>
    <w:rsid w:val="00A12A6E"/>
    <w:rsid w:val="00A1307C"/>
    <w:rsid w:val="00A17072"/>
    <w:rsid w:val="00A26A10"/>
    <w:rsid w:val="00A32BB0"/>
    <w:rsid w:val="00A40430"/>
    <w:rsid w:val="00A41B77"/>
    <w:rsid w:val="00A43F1F"/>
    <w:rsid w:val="00A44DEB"/>
    <w:rsid w:val="00A460E7"/>
    <w:rsid w:val="00A47272"/>
    <w:rsid w:val="00A536B4"/>
    <w:rsid w:val="00A54790"/>
    <w:rsid w:val="00A625E1"/>
    <w:rsid w:val="00A62D77"/>
    <w:rsid w:val="00A636D9"/>
    <w:rsid w:val="00A6401D"/>
    <w:rsid w:val="00A6721E"/>
    <w:rsid w:val="00A67BF8"/>
    <w:rsid w:val="00A721EE"/>
    <w:rsid w:val="00A74D11"/>
    <w:rsid w:val="00A76B1D"/>
    <w:rsid w:val="00A81C73"/>
    <w:rsid w:val="00A910EC"/>
    <w:rsid w:val="00A972AD"/>
    <w:rsid w:val="00A97622"/>
    <w:rsid w:val="00AA213E"/>
    <w:rsid w:val="00AA38F2"/>
    <w:rsid w:val="00AB26D1"/>
    <w:rsid w:val="00AB3844"/>
    <w:rsid w:val="00AB5393"/>
    <w:rsid w:val="00AB7728"/>
    <w:rsid w:val="00AB7AE7"/>
    <w:rsid w:val="00AC2677"/>
    <w:rsid w:val="00AC54F0"/>
    <w:rsid w:val="00AD232F"/>
    <w:rsid w:val="00AD4046"/>
    <w:rsid w:val="00AD45AA"/>
    <w:rsid w:val="00AD47A9"/>
    <w:rsid w:val="00AD5F58"/>
    <w:rsid w:val="00AE091B"/>
    <w:rsid w:val="00AE22ED"/>
    <w:rsid w:val="00AF111E"/>
    <w:rsid w:val="00AF17BC"/>
    <w:rsid w:val="00AF2C82"/>
    <w:rsid w:val="00AF4808"/>
    <w:rsid w:val="00AF706D"/>
    <w:rsid w:val="00AF740F"/>
    <w:rsid w:val="00B00D7A"/>
    <w:rsid w:val="00B045D7"/>
    <w:rsid w:val="00B10FAA"/>
    <w:rsid w:val="00B16F5B"/>
    <w:rsid w:val="00B1777D"/>
    <w:rsid w:val="00B22E1E"/>
    <w:rsid w:val="00B2339A"/>
    <w:rsid w:val="00B24D0F"/>
    <w:rsid w:val="00B25A82"/>
    <w:rsid w:val="00B27AE7"/>
    <w:rsid w:val="00B31025"/>
    <w:rsid w:val="00B337C9"/>
    <w:rsid w:val="00B353C6"/>
    <w:rsid w:val="00B35D79"/>
    <w:rsid w:val="00B46AD9"/>
    <w:rsid w:val="00B506CA"/>
    <w:rsid w:val="00B5079B"/>
    <w:rsid w:val="00B533B3"/>
    <w:rsid w:val="00B53981"/>
    <w:rsid w:val="00B53D92"/>
    <w:rsid w:val="00B57660"/>
    <w:rsid w:val="00B60542"/>
    <w:rsid w:val="00B66DF5"/>
    <w:rsid w:val="00B67F83"/>
    <w:rsid w:val="00B7142C"/>
    <w:rsid w:val="00B74D98"/>
    <w:rsid w:val="00B75EA9"/>
    <w:rsid w:val="00B91988"/>
    <w:rsid w:val="00B947EC"/>
    <w:rsid w:val="00BA02C9"/>
    <w:rsid w:val="00BA1934"/>
    <w:rsid w:val="00BA2487"/>
    <w:rsid w:val="00BA25E8"/>
    <w:rsid w:val="00BA3ABA"/>
    <w:rsid w:val="00BA5CC5"/>
    <w:rsid w:val="00BB31FA"/>
    <w:rsid w:val="00BB348A"/>
    <w:rsid w:val="00BB564E"/>
    <w:rsid w:val="00BC6083"/>
    <w:rsid w:val="00BC71EC"/>
    <w:rsid w:val="00BD28BE"/>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18A0"/>
    <w:rsid w:val="00C03309"/>
    <w:rsid w:val="00C033F2"/>
    <w:rsid w:val="00C037B7"/>
    <w:rsid w:val="00C03FFA"/>
    <w:rsid w:val="00C055B8"/>
    <w:rsid w:val="00C069CC"/>
    <w:rsid w:val="00C1542B"/>
    <w:rsid w:val="00C17C2E"/>
    <w:rsid w:val="00C23EA5"/>
    <w:rsid w:val="00C2443F"/>
    <w:rsid w:val="00C31114"/>
    <w:rsid w:val="00C31AE5"/>
    <w:rsid w:val="00C3402A"/>
    <w:rsid w:val="00C35CA3"/>
    <w:rsid w:val="00C414B0"/>
    <w:rsid w:val="00C427C6"/>
    <w:rsid w:val="00C67444"/>
    <w:rsid w:val="00C70DD4"/>
    <w:rsid w:val="00C72CB5"/>
    <w:rsid w:val="00C732B1"/>
    <w:rsid w:val="00C77205"/>
    <w:rsid w:val="00C77660"/>
    <w:rsid w:val="00C802F0"/>
    <w:rsid w:val="00C81BB8"/>
    <w:rsid w:val="00C83D4C"/>
    <w:rsid w:val="00C8478C"/>
    <w:rsid w:val="00C879DC"/>
    <w:rsid w:val="00C957F6"/>
    <w:rsid w:val="00C97BA7"/>
    <w:rsid w:val="00CB39DE"/>
    <w:rsid w:val="00CC58B2"/>
    <w:rsid w:val="00CD2BD0"/>
    <w:rsid w:val="00CD4001"/>
    <w:rsid w:val="00CD643D"/>
    <w:rsid w:val="00CD7147"/>
    <w:rsid w:val="00CD7AEF"/>
    <w:rsid w:val="00CE2240"/>
    <w:rsid w:val="00CE4FF9"/>
    <w:rsid w:val="00CE5825"/>
    <w:rsid w:val="00CF23C3"/>
    <w:rsid w:val="00D00FF0"/>
    <w:rsid w:val="00D01D60"/>
    <w:rsid w:val="00D05574"/>
    <w:rsid w:val="00D1058C"/>
    <w:rsid w:val="00D11D1B"/>
    <w:rsid w:val="00D1420B"/>
    <w:rsid w:val="00D14834"/>
    <w:rsid w:val="00D14FA4"/>
    <w:rsid w:val="00D15F6F"/>
    <w:rsid w:val="00D17457"/>
    <w:rsid w:val="00D22711"/>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4748"/>
    <w:rsid w:val="00D70930"/>
    <w:rsid w:val="00D725E2"/>
    <w:rsid w:val="00D73793"/>
    <w:rsid w:val="00D76571"/>
    <w:rsid w:val="00D8235D"/>
    <w:rsid w:val="00D85E4D"/>
    <w:rsid w:val="00D86690"/>
    <w:rsid w:val="00D8677B"/>
    <w:rsid w:val="00D87A77"/>
    <w:rsid w:val="00D87C12"/>
    <w:rsid w:val="00D93D82"/>
    <w:rsid w:val="00D9439E"/>
    <w:rsid w:val="00DB0B52"/>
    <w:rsid w:val="00DB1EFC"/>
    <w:rsid w:val="00DB5AC3"/>
    <w:rsid w:val="00DB5E00"/>
    <w:rsid w:val="00DB64BD"/>
    <w:rsid w:val="00DC2405"/>
    <w:rsid w:val="00DC4668"/>
    <w:rsid w:val="00DC710D"/>
    <w:rsid w:val="00DD209F"/>
    <w:rsid w:val="00DD5E89"/>
    <w:rsid w:val="00DE2F19"/>
    <w:rsid w:val="00DE4288"/>
    <w:rsid w:val="00DE6726"/>
    <w:rsid w:val="00DF2AF5"/>
    <w:rsid w:val="00DF505E"/>
    <w:rsid w:val="00E03D00"/>
    <w:rsid w:val="00E0556A"/>
    <w:rsid w:val="00E055B9"/>
    <w:rsid w:val="00E06B7E"/>
    <w:rsid w:val="00E102BA"/>
    <w:rsid w:val="00E11F4A"/>
    <w:rsid w:val="00E13C86"/>
    <w:rsid w:val="00E1549B"/>
    <w:rsid w:val="00E22435"/>
    <w:rsid w:val="00E2494D"/>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C7F"/>
    <w:rsid w:val="00E60F1C"/>
    <w:rsid w:val="00E66A5E"/>
    <w:rsid w:val="00E671BA"/>
    <w:rsid w:val="00E70FA1"/>
    <w:rsid w:val="00E71AA4"/>
    <w:rsid w:val="00E72FAC"/>
    <w:rsid w:val="00E76417"/>
    <w:rsid w:val="00E80077"/>
    <w:rsid w:val="00E83075"/>
    <w:rsid w:val="00E85096"/>
    <w:rsid w:val="00E9196C"/>
    <w:rsid w:val="00EA5B8B"/>
    <w:rsid w:val="00EB1892"/>
    <w:rsid w:val="00EB4D20"/>
    <w:rsid w:val="00EB53E8"/>
    <w:rsid w:val="00EB54C4"/>
    <w:rsid w:val="00EC1F7B"/>
    <w:rsid w:val="00EC4224"/>
    <w:rsid w:val="00ED0EA9"/>
    <w:rsid w:val="00ED6636"/>
    <w:rsid w:val="00ED6AF3"/>
    <w:rsid w:val="00ED6D03"/>
    <w:rsid w:val="00EE10DC"/>
    <w:rsid w:val="00EE21FB"/>
    <w:rsid w:val="00EE2ADE"/>
    <w:rsid w:val="00EE638F"/>
    <w:rsid w:val="00EF5331"/>
    <w:rsid w:val="00EF67EB"/>
    <w:rsid w:val="00F021B5"/>
    <w:rsid w:val="00F034C7"/>
    <w:rsid w:val="00F03F08"/>
    <w:rsid w:val="00F06AF7"/>
    <w:rsid w:val="00F12236"/>
    <w:rsid w:val="00F1263A"/>
    <w:rsid w:val="00F166BD"/>
    <w:rsid w:val="00F209F4"/>
    <w:rsid w:val="00F230BE"/>
    <w:rsid w:val="00F405F7"/>
    <w:rsid w:val="00F42E08"/>
    <w:rsid w:val="00F454D3"/>
    <w:rsid w:val="00F54189"/>
    <w:rsid w:val="00F57F36"/>
    <w:rsid w:val="00F60825"/>
    <w:rsid w:val="00F6606F"/>
    <w:rsid w:val="00F72CF9"/>
    <w:rsid w:val="00F77CE0"/>
    <w:rsid w:val="00F822BB"/>
    <w:rsid w:val="00F86DC1"/>
    <w:rsid w:val="00F9073E"/>
    <w:rsid w:val="00F95D17"/>
    <w:rsid w:val="00FA0D0E"/>
    <w:rsid w:val="00FA0D52"/>
    <w:rsid w:val="00FA37A7"/>
    <w:rsid w:val="00FB2959"/>
    <w:rsid w:val="00FB3E97"/>
    <w:rsid w:val="00FB518D"/>
    <w:rsid w:val="00FC7676"/>
    <w:rsid w:val="00FD0983"/>
    <w:rsid w:val="00FD0B29"/>
    <w:rsid w:val="00FD2556"/>
    <w:rsid w:val="00FD32BD"/>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A1"/>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
    <w:name w:val="Unresolved Mention"/>
    <w:basedOn w:val="DefaultParagraphFont"/>
    <w:uiPriority w:val="99"/>
    <w:semiHidden/>
    <w:unhideWhenUsed/>
    <w:rsid w:val="003E44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A1"/>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
    <w:name w:val="Unresolved Mention"/>
    <w:basedOn w:val="DefaultParagraphFont"/>
    <w:uiPriority w:val="99"/>
    <w:semiHidden/>
    <w:unhideWhenUsed/>
    <w:rsid w:val="003E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medical-students-ethics-toolkit/9-confidentiality" TargetMode="External"/><Relationship Id="rId7" Type="http://schemas.openxmlformats.org/officeDocument/2006/relationships/hyperlink" Target="https://www.whatdotheyknow.com/request/379944/response/916674/attach/html/3/Patients%20recording%20NHS%20staff%20in%20health%20and%20social%20care%20settings%20guidance%20May%202016.pdf.html" TargetMode="External"/><Relationship Id="rId2" Type="http://schemas.openxmlformats.org/officeDocument/2006/relationships/hyperlink" Target="https://www.google.com/url?sa=t&amp;rct=j&amp;q=&amp;esrc=s&amp;source=web&amp;cd=7&amp;ved=0ahUKEwjH1c2p683bAhVoKcAKHWzIAQMQFghoMAY&amp;url=https%3A%2F%2Fwww.bma.org.uk%2F-%2Fmedia%2Ffiles%2Fpdfs%2Femployment%2520advice%2Fethics%2Fgps-data-controllers-under-gdpr-mar2018.pdf%3Fla%3Den&amp;usg=AOvVaw31JOTJSIlR7y9BCae7OFfA" TargetMode="External"/><Relationship Id="rId1" Type="http://schemas.openxmlformats.org/officeDocument/2006/relationships/hyperlink" Target="https://dictionary.cambridge.org/dictionary/english/audio-visual" TargetMode="External"/><Relationship Id="rId6" Type="http://schemas.openxmlformats.org/officeDocument/2006/relationships/hyperlink" Target="https://www.bma.org.uk/advice/employment/ethics/confidentiality-and-health-records/visual-and-audio-recordings-of-patients" TargetMode="External"/><Relationship Id="rId5" Type="http://schemas.openxmlformats.org/officeDocument/2006/relationships/hyperlink" Target="https://ico.org.uk/for-organisations/guide-to-the-general-data-protection-regulation-gdpr/lawful-basis-for-processing/consent/" TargetMode="External"/><Relationship Id="rId4" Type="http://schemas.openxmlformats.org/officeDocument/2006/relationships/hyperlink" Target="https://www.gmc-uk.org/-/media/documents/making-and-using-visual-and-audio-recordings-of-patients_pdf-58838365.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7483-799A-440A-9C39-714DBD8D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Practice Index</Company>
  <LinksUpToDate>false</LinksUpToDate>
  <CharactersWithSpaces>16563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cp:lastModifiedBy>
  <cp:revision>2</cp:revision>
  <cp:lastPrinted>2017-09-20T11:53:00Z</cp:lastPrinted>
  <dcterms:created xsi:type="dcterms:W3CDTF">2020-05-06T13:02:00Z</dcterms:created>
  <dcterms:modified xsi:type="dcterms:W3CDTF">2020-05-06T13:02:00Z</dcterms:modified>
</cp:coreProperties>
</file>