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098FC" w14:textId="77777777" w:rsidR="00962E73" w:rsidRDefault="00962E73">
      <w:pPr>
        <w:rPr>
          <w:rFonts w:ascii="Arial" w:hAnsi="Arial" w:cs="Arial"/>
          <w:b/>
          <w:sz w:val="36"/>
          <w:szCs w:val="36"/>
        </w:rPr>
      </w:pPr>
    </w:p>
    <w:p w14:paraId="26BA045E" w14:textId="77777777" w:rsidR="00962E73" w:rsidRDefault="00000000">
      <w:pPr>
        <w:jc w:val="center"/>
        <w:rPr>
          <w:rFonts w:ascii="Arial" w:hAnsi="Arial" w:cs="Arial"/>
          <w:b/>
          <w:sz w:val="36"/>
          <w:szCs w:val="36"/>
        </w:rPr>
      </w:pPr>
      <w:r>
        <w:rPr>
          <w:rFonts w:ascii="Arial" w:hAnsi="Arial" w:cs="Arial"/>
          <w:b/>
          <w:sz w:val="36"/>
          <w:szCs w:val="36"/>
        </w:rPr>
        <w:t>Business Development Plan</w:t>
      </w:r>
    </w:p>
    <w:p w14:paraId="494657B3" w14:textId="77777777" w:rsidR="00962E73" w:rsidRDefault="00962E73">
      <w:pPr>
        <w:jc w:val="center"/>
        <w:rPr>
          <w:rFonts w:ascii="Arial" w:hAnsi="Arial" w:cs="Arial"/>
          <w:sz w:val="28"/>
          <w:szCs w:val="28"/>
        </w:rPr>
      </w:pPr>
    </w:p>
    <w:tbl>
      <w:tblPr>
        <w:tblW w:w="10861" w:type="dxa"/>
        <w:jc w:val="center"/>
        <w:tblLayout w:type="fixed"/>
        <w:tblLook w:val="01E0" w:firstRow="1" w:lastRow="1" w:firstColumn="1" w:lastColumn="1" w:noHBand="0" w:noVBand="0"/>
      </w:tblPr>
      <w:tblGrid>
        <w:gridCol w:w="1241"/>
        <w:gridCol w:w="2156"/>
        <w:gridCol w:w="2082"/>
        <w:gridCol w:w="2313"/>
        <w:gridCol w:w="3069"/>
      </w:tblGrid>
      <w:tr w:rsidR="00962E73" w14:paraId="3A19227E" w14:textId="77777777" w:rsidTr="000A0B0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2A9F47CB" w14:textId="77777777" w:rsidR="00962E73"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2156"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3B920173" w14:textId="77777777" w:rsidR="00962E73"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2082"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6B4E7649" w14:textId="77777777" w:rsidR="00962E73"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313"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3C1CC2BC" w14:textId="77777777" w:rsidR="00962E73"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366775A6" w14:textId="77777777" w:rsidR="00962E73"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962E73" w14:paraId="60EBABC8" w14:textId="77777777" w:rsidTr="000A0B0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14D16A9" w14:textId="049CC4C7" w:rsidR="00962E73" w:rsidRDefault="00C171DF">
            <w:pPr>
              <w:widowControl w:val="0"/>
              <w:jc w:val="center"/>
              <w:rPr>
                <w:rFonts w:ascii="Arial" w:eastAsia="Arial" w:hAnsi="Arial" w:cs="Arial"/>
                <w:spacing w:val="-2"/>
                <w:sz w:val="26"/>
                <w:szCs w:val="26"/>
              </w:rPr>
            </w:pPr>
            <w:r>
              <w:rPr>
                <w:rFonts w:ascii="Arial" w:eastAsia="Arial" w:hAnsi="Arial" w:cs="Arial"/>
                <w:spacing w:val="-2"/>
                <w:sz w:val="26"/>
                <w:szCs w:val="26"/>
              </w:rPr>
              <w:t>v1.4</w:t>
            </w: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356B37E6" w14:textId="18B75D26" w:rsidR="00962E73" w:rsidRDefault="00C171DF">
            <w:pPr>
              <w:widowControl w:val="0"/>
              <w:rPr>
                <w:rFonts w:ascii="Arial" w:eastAsia="Arial" w:hAnsi="Arial" w:cs="Arial"/>
                <w:spacing w:val="-2"/>
                <w:sz w:val="26"/>
                <w:szCs w:val="26"/>
              </w:rPr>
            </w:pPr>
            <w:r>
              <w:rPr>
                <w:rFonts w:ascii="Arial" w:eastAsia="Arial" w:hAnsi="Arial" w:cs="Arial"/>
                <w:spacing w:val="-2"/>
                <w:sz w:val="26"/>
                <w:szCs w:val="26"/>
              </w:rPr>
              <w:t>13/09/2023</w:t>
            </w: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6D4C389C" w14:textId="748A5DF6" w:rsidR="00962E73" w:rsidRDefault="00C171DF">
            <w:pPr>
              <w:widowControl w:val="0"/>
              <w:rPr>
                <w:rFonts w:ascii="Arial" w:eastAsia="Arial" w:hAnsi="Arial" w:cs="Arial"/>
                <w:spacing w:val="-2"/>
                <w:sz w:val="26"/>
                <w:szCs w:val="26"/>
              </w:rPr>
            </w:pPr>
            <w:r>
              <w:rPr>
                <w:rFonts w:ascii="Arial" w:eastAsia="Arial" w:hAnsi="Arial" w:cs="Arial"/>
                <w:spacing w:val="-2"/>
                <w:sz w:val="26"/>
                <w:szCs w:val="26"/>
              </w:rPr>
              <w:t>Sultan Mohamed</w:t>
            </w: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19683A83" w14:textId="77777777" w:rsidR="00962E73" w:rsidRDefault="00C171DF">
            <w:pPr>
              <w:widowControl w:val="0"/>
              <w:rPr>
                <w:rFonts w:ascii="Arial" w:eastAsia="Arial" w:hAnsi="Arial" w:cs="Arial"/>
                <w:spacing w:val="-2"/>
                <w:sz w:val="26"/>
                <w:szCs w:val="26"/>
              </w:rPr>
            </w:pPr>
            <w:r>
              <w:rPr>
                <w:rFonts w:ascii="Arial" w:eastAsia="Arial" w:hAnsi="Arial" w:cs="Arial"/>
                <w:spacing w:val="-2"/>
                <w:sz w:val="26"/>
                <w:szCs w:val="26"/>
              </w:rPr>
              <w:t>Nine Taylor</w:t>
            </w:r>
          </w:p>
          <w:p w14:paraId="2024B282" w14:textId="3E5108DE" w:rsidR="00C171DF" w:rsidRDefault="00C171DF">
            <w:pPr>
              <w:widowControl w:val="0"/>
              <w:rPr>
                <w:rFonts w:ascii="Arial" w:eastAsia="Arial" w:hAnsi="Arial" w:cs="Arial"/>
                <w:spacing w:val="-2"/>
                <w:sz w:val="26"/>
                <w:szCs w:val="26"/>
              </w:rPr>
            </w:pPr>
            <w:r>
              <w:rPr>
                <w:rFonts w:ascii="Arial" w:eastAsia="Arial" w:hAnsi="Arial" w:cs="Arial"/>
                <w:spacing w:val="-2"/>
                <w:sz w:val="26"/>
                <w:szCs w:val="26"/>
              </w:rPr>
              <w:t>Elisabeth Hawkey</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3AE0E631" w14:textId="77777777" w:rsidR="00962E73" w:rsidRDefault="00962E73">
            <w:pPr>
              <w:widowControl w:val="0"/>
              <w:rPr>
                <w:rFonts w:ascii="Arial" w:hAnsi="Arial" w:cs="Arial"/>
                <w:sz w:val="26"/>
                <w:szCs w:val="26"/>
              </w:rPr>
            </w:pPr>
          </w:p>
        </w:tc>
      </w:tr>
      <w:tr w:rsidR="00565DE5" w14:paraId="493B0E2E" w14:textId="77777777" w:rsidTr="000A0B0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2D3D945" w14:textId="4AE2EE0A" w:rsidR="00565DE5" w:rsidRDefault="00565DE5">
            <w:pPr>
              <w:widowControl w:val="0"/>
              <w:jc w:val="center"/>
              <w:rPr>
                <w:rFonts w:ascii="Arial" w:eastAsia="Arial" w:hAnsi="Arial" w:cs="Arial"/>
                <w:spacing w:val="-2"/>
                <w:sz w:val="26"/>
                <w:szCs w:val="26"/>
              </w:rPr>
            </w:pPr>
            <w:r>
              <w:rPr>
                <w:rFonts w:ascii="Arial" w:eastAsia="Arial" w:hAnsi="Arial" w:cs="Arial"/>
                <w:spacing w:val="-2"/>
                <w:sz w:val="26"/>
                <w:szCs w:val="26"/>
              </w:rPr>
              <w:t>v1.4.1</w:t>
            </w: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3442ED8E" w14:textId="62685040" w:rsidR="00565DE5" w:rsidRDefault="00565DE5">
            <w:pPr>
              <w:widowControl w:val="0"/>
              <w:rPr>
                <w:rFonts w:ascii="Arial" w:eastAsia="Arial" w:hAnsi="Arial" w:cs="Arial"/>
                <w:spacing w:val="-2"/>
                <w:sz w:val="26"/>
                <w:szCs w:val="26"/>
              </w:rPr>
            </w:pPr>
            <w:r>
              <w:rPr>
                <w:rFonts w:ascii="Arial" w:eastAsia="Arial" w:hAnsi="Arial" w:cs="Arial"/>
                <w:spacing w:val="-2"/>
                <w:sz w:val="26"/>
                <w:szCs w:val="26"/>
              </w:rPr>
              <w:t>12/01/2025</w:t>
            </w: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06A030FD" w14:textId="4C3B3674" w:rsidR="00565DE5" w:rsidRDefault="00565DE5">
            <w:pPr>
              <w:widowControl w:val="0"/>
              <w:rPr>
                <w:rFonts w:ascii="Arial" w:eastAsia="Arial" w:hAnsi="Arial" w:cs="Arial"/>
                <w:spacing w:val="-2"/>
                <w:sz w:val="26"/>
                <w:szCs w:val="26"/>
              </w:rPr>
            </w:pPr>
            <w:r>
              <w:rPr>
                <w:rFonts w:ascii="Arial" w:eastAsia="Arial" w:hAnsi="Arial" w:cs="Arial"/>
                <w:spacing w:val="-2"/>
                <w:sz w:val="26"/>
                <w:szCs w:val="26"/>
              </w:rPr>
              <w:t>Sultan Mohamed</w:t>
            </w: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4A840990" w14:textId="4219FE6D" w:rsidR="00565DE5" w:rsidRDefault="00565DE5">
            <w:pPr>
              <w:widowControl w:val="0"/>
              <w:rPr>
                <w:rFonts w:ascii="Arial" w:eastAsia="Arial" w:hAnsi="Arial" w:cs="Arial"/>
                <w:spacing w:val="-2"/>
                <w:sz w:val="26"/>
                <w:szCs w:val="26"/>
              </w:rPr>
            </w:pPr>
            <w:r>
              <w:rPr>
                <w:rFonts w:ascii="Arial" w:eastAsia="Arial" w:hAnsi="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466FC73B" w14:textId="7F0E2034" w:rsidR="00565DE5" w:rsidRDefault="00565DE5">
            <w:pPr>
              <w:widowControl w:val="0"/>
              <w:rPr>
                <w:rFonts w:ascii="Arial" w:hAnsi="Arial" w:cs="Arial"/>
                <w:sz w:val="26"/>
                <w:szCs w:val="26"/>
              </w:rPr>
            </w:pPr>
            <w:r>
              <w:rPr>
                <w:rFonts w:ascii="Arial" w:hAnsi="Arial" w:cs="Arial"/>
                <w:sz w:val="26"/>
                <w:szCs w:val="26"/>
              </w:rPr>
              <w:t>Reissued without change because of premises uncertainty</w:t>
            </w:r>
          </w:p>
        </w:tc>
      </w:tr>
      <w:tr w:rsidR="00962E73" w14:paraId="06471655" w14:textId="77777777" w:rsidTr="000A0B0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C2A0A85" w14:textId="77777777" w:rsidR="00962E73" w:rsidRDefault="00962E73">
            <w:pPr>
              <w:widowControl w:val="0"/>
              <w:rPr>
                <w:rFonts w:ascii="Arial" w:hAnsi="Arial" w:cs="Arial"/>
                <w:sz w:val="26"/>
                <w:szCs w:val="26"/>
              </w:rPr>
            </w:pP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03E27B9E" w14:textId="34841BEF" w:rsidR="00962E73" w:rsidRDefault="00565DE5">
            <w:pPr>
              <w:widowControl w:val="0"/>
              <w:rPr>
                <w:rFonts w:ascii="Arial" w:hAnsi="Arial" w:cs="Arial"/>
                <w:sz w:val="26"/>
                <w:szCs w:val="26"/>
              </w:rPr>
            </w:pPr>
            <w:r>
              <w:rPr>
                <w:rFonts w:ascii="Arial" w:hAnsi="Arial" w:cs="Arial"/>
                <w:sz w:val="26"/>
                <w:szCs w:val="26"/>
              </w:rPr>
              <w:t>April</w:t>
            </w:r>
            <w:r w:rsidR="000A0B02">
              <w:rPr>
                <w:rFonts w:ascii="Arial" w:hAnsi="Arial" w:cs="Arial"/>
                <w:sz w:val="26"/>
                <w:szCs w:val="26"/>
              </w:rPr>
              <w:t xml:space="preserve"> 202</w:t>
            </w:r>
            <w:r>
              <w:rPr>
                <w:rFonts w:ascii="Arial" w:hAnsi="Arial" w:cs="Arial"/>
                <w:sz w:val="26"/>
                <w:szCs w:val="26"/>
              </w:rPr>
              <w:t>5</w:t>
            </w: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22AD1413" w14:textId="77777777" w:rsidR="00962E73" w:rsidRDefault="00962E73">
            <w:pPr>
              <w:widowControl w:val="0"/>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64E7CECD" w14:textId="77777777" w:rsidR="00962E73" w:rsidRDefault="00962E73">
            <w:pPr>
              <w:widowControl w:val="0"/>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BF58DA1" w14:textId="538A84E3" w:rsidR="00962E73" w:rsidRDefault="000A0B02">
            <w:pPr>
              <w:widowControl w:val="0"/>
              <w:rPr>
                <w:rFonts w:ascii="Arial" w:hAnsi="Arial" w:cs="Arial"/>
                <w:sz w:val="26"/>
                <w:szCs w:val="26"/>
              </w:rPr>
            </w:pPr>
            <w:r>
              <w:rPr>
                <w:rFonts w:ascii="Arial" w:hAnsi="Arial" w:cs="Arial"/>
                <w:sz w:val="26"/>
                <w:szCs w:val="26"/>
              </w:rPr>
              <w:t>Next review</w:t>
            </w:r>
          </w:p>
        </w:tc>
      </w:tr>
      <w:tr w:rsidR="00962E73" w14:paraId="33597015" w14:textId="77777777" w:rsidTr="000A0B0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030813C" w14:textId="77777777" w:rsidR="00962E73" w:rsidRDefault="00962E73">
            <w:pPr>
              <w:widowControl w:val="0"/>
              <w:rPr>
                <w:rFonts w:ascii="Arial" w:hAnsi="Arial" w:cs="Arial"/>
                <w:sz w:val="26"/>
                <w:szCs w:val="26"/>
              </w:rPr>
            </w:pP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0FDACA25" w14:textId="77777777" w:rsidR="00962E73" w:rsidRDefault="00962E73">
            <w:pPr>
              <w:widowControl w:val="0"/>
              <w:rPr>
                <w:rFonts w:ascii="Arial" w:hAnsi="Arial" w:cs="Arial"/>
                <w:sz w:val="26"/>
                <w:szCs w:val="26"/>
              </w:rPr>
            </w:pP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57899DEB" w14:textId="77777777" w:rsidR="00962E73" w:rsidRDefault="00962E73">
            <w:pPr>
              <w:widowControl w:val="0"/>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557C2E37" w14:textId="77777777" w:rsidR="00962E73" w:rsidRDefault="00962E73">
            <w:pPr>
              <w:widowControl w:val="0"/>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1805D8C3" w14:textId="77777777" w:rsidR="00962E73" w:rsidRDefault="00962E73">
            <w:pPr>
              <w:widowControl w:val="0"/>
              <w:rPr>
                <w:rFonts w:ascii="Arial" w:hAnsi="Arial" w:cs="Arial"/>
                <w:sz w:val="26"/>
                <w:szCs w:val="26"/>
              </w:rPr>
            </w:pPr>
          </w:p>
        </w:tc>
      </w:tr>
      <w:tr w:rsidR="00962E73" w14:paraId="76DE7C67" w14:textId="77777777" w:rsidTr="000A0B0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92D94CC" w14:textId="77777777" w:rsidR="00962E73" w:rsidRDefault="00962E73">
            <w:pPr>
              <w:widowControl w:val="0"/>
              <w:rPr>
                <w:rFonts w:ascii="Arial" w:hAnsi="Arial" w:cs="Arial"/>
                <w:sz w:val="26"/>
                <w:szCs w:val="26"/>
              </w:rPr>
            </w:pP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34B20E4E" w14:textId="77777777" w:rsidR="00962E73" w:rsidRDefault="00962E73">
            <w:pPr>
              <w:widowControl w:val="0"/>
              <w:rPr>
                <w:rFonts w:ascii="Arial" w:hAnsi="Arial" w:cs="Arial"/>
                <w:sz w:val="26"/>
                <w:szCs w:val="26"/>
              </w:rPr>
            </w:pP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2DDBA905" w14:textId="77777777" w:rsidR="00962E73" w:rsidRDefault="00962E73">
            <w:pPr>
              <w:widowControl w:val="0"/>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5EEFE0C2" w14:textId="77777777" w:rsidR="00962E73" w:rsidRDefault="00962E73">
            <w:pPr>
              <w:widowControl w:val="0"/>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338E584E" w14:textId="77777777" w:rsidR="00962E73" w:rsidRDefault="00962E73">
            <w:pPr>
              <w:widowControl w:val="0"/>
              <w:rPr>
                <w:rFonts w:ascii="Arial" w:hAnsi="Arial" w:cs="Arial"/>
                <w:sz w:val="26"/>
                <w:szCs w:val="26"/>
              </w:rPr>
            </w:pPr>
          </w:p>
        </w:tc>
      </w:tr>
    </w:tbl>
    <w:p w14:paraId="505773FA" w14:textId="77777777" w:rsidR="00962E73" w:rsidRDefault="00962E73">
      <w:pPr>
        <w:rPr>
          <w:rFonts w:ascii="Arial" w:hAnsi="Arial" w:cs="Arial"/>
          <w:sz w:val="28"/>
          <w:szCs w:val="28"/>
        </w:rPr>
      </w:pPr>
    </w:p>
    <w:p w14:paraId="75FE9ABA" w14:textId="77777777" w:rsidR="002370CF" w:rsidRDefault="002370CF">
      <w:pPr>
        <w:rPr>
          <w:rFonts w:ascii="Arial" w:hAnsi="Arial" w:cs="Arial"/>
          <w:b/>
          <w:sz w:val="28"/>
          <w:szCs w:val="28"/>
        </w:rPr>
      </w:pPr>
      <w:r>
        <w:rPr>
          <w:rFonts w:ascii="Arial" w:hAnsi="Arial" w:cs="Arial"/>
          <w:b/>
          <w:sz w:val="28"/>
          <w:szCs w:val="28"/>
        </w:rPr>
        <w:br w:type="page"/>
      </w:r>
    </w:p>
    <w:p w14:paraId="460921B3" w14:textId="65407CBF" w:rsidR="00962E73" w:rsidRDefault="00000000">
      <w:pPr>
        <w:rPr>
          <w:rFonts w:ascii="Arial" w:hAnsi="Arial" w:cs="Arial"/>
          <w:b/>
          <w:sz w:val="28"/>
          <w:szCs w:val="28"/>
        </w:rPr>
      </w:pPr>
      <w:r>
        <w:rPr>
          <w:rFonts w:ascii="Arial" w:hAnsi="Arial" w:cs="Arial"/>
          <w:b/>
          <w:sz w:val="28"/>
          <w:szCs w:val="28"/>
        </w:rPr>
        <w:lastRenderedPageBreak/>
        <w:t>Table of contents</w:t>
      </w:r>
    </w:p>
    <w:p w14:paraId="53B72544" w14:textId="77777777" w:rsidR="00805B4A" w:rsidRDefault="00805B4A">
      <w:pPr>
        <w:rPr>
          <w:rFonts w:ascii="Arial" w:hAnsi="Arial" w:cs="Arial"/>
          <w:b/>
          <w:sz w:val="28"/>
          <w:szCs w:val="28"/>
        </w:rPr>
      </w:pPr>
    </w:p>
    <w:sdt>
      <w:sdtPr>
        <w:rPr>
          <w:rFonts w:eastAsiaTheme="majorEastAsia" w:cs="Arial"/>
          <w:b w:val="0"/>
          <w:sz w:val="20"/>
          <w:szCs w:val="20"/>
        </w:rPr>
        <w:id w:val="1363007292"/>
        <w:docPartObj>
          <w:docPartGallery w:val="Table of Contents"/>
          <w:docPartUnique/>
        </w:docPartObj>
      </w:sdtPr>
      <w:sdtContent>
        <w:p w14:paraId="675EAEBC" w14:textId="77777777" w:rsidR="00962E73" w:rsidRDefault="00000000">
          <w:pPr>
            <w:pStyle w:val="TOC1"/>
            <w:rPr>
              <w:rFonts w:asciiTheme="minorHAnsi" w:eastAsiaTheme="minorEastAsia" w:hAnsiTheme="minorHAnsi" w:cstheme="minorBidi"/>
              <w:lang w:eastAsia="en-GB"/>
            </w:rPr>
          </w:pPr>
          <w:r>
            <w:fldChar w:fldCharType="begin"/>
          </w:r>
          <w:r>
            <w:rPr>
              <w:rStyle w:val="IndexLink"/>
              <w:webHidden/>
            </w:rPr>
            <w:instrText>TOC \z \o "1-3" \u \h</w:instrText>
          </w:r>
          <w:r>
            <w:rPr>
              <w:rStyle w:val="IndexLink"/>
            </w:rPr>
            <w:fldChar w:fldCharType="separate"/>
          </w:r>
          <w:hyperlink w:anchor="_Toc121214346">
            <w:r w:rsidR="00962E73">
              <w:rPr>
                <w:rStyle w:val="IndexLink"/>
                <w:rFonts w:eastAsiaTheme="majorEastAsia"/>
                <w:webHidden/>
              </w:rPr>
              <w:t>1</w:t>
            </w:r>
            <w:r w:rsidR="00962E73">
              <w:rPr>
                <w:rStyle w:val="IndexLink"/>
                <w:rFonts w:asciiTheme="minorHAnsi" w:eastAsiaTheme="minorEastAsia" w:hAnsiTheme="minorHAnsi" w:cstheme="minorBidi"/>
                <w:lang w:eastAsia="en-GB"/>
              </w:rPr>
              <w:tab/>
            </w:r>
            <w:r w:rsidR="00962E73">
              <w:rPr>
                <w:rStyle w:val="IndexLink"/>
                <w:rFonts w:eastAsiaTheme="majorEastAsia"/>
              </w:rPr>
              <w:t>Introduction</w:t>
            </w:r>
            <w:r w:rsidR="00962E73">
              <w:rPr>
                <w:webHidden/>
              </w:rPr>
              <w:fldChar w:fldCharType="begin"/>
            </w:r>
            <w:r w:rsidR="00962E73">
              <w:rPr>
                <w:webHidden/>
              </w:rPr>
              <w:instrText>PAGEREF _Toc121214346 \h</w:instrText>
            </w:r>
            <w:r w:rsidR="00962E73">
              <w:rPr>
                <w:webHidden/>
              </w:rPr>
            </w:r>
            <w:r w:rsidR="00962E73">
              <w:rPr>
                <w:webHidden/>
              </w:rPr>
              <w:fldChar w:fldCharType="separate"/>
            </w:r>
            <w:r w:rsidR="00962E73">
              <w:rPr>
                <w:rStyle w:val="IndexLink"/>
              </w:rPr>
              <w:t xml:space="preserve">                                                                                               2</w:t>
            </w:r>
            <w:r w:rsidR="00962E73">
              <w:rPr>
                <w:webHidden/>
              </w:rPr>
              <w:fldChar w:fldCharType="end"/>
            </w:r>
          </w:hyperlink>
        </w:p>
        <w:p w14:paraId="366252EA"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47">
            <w:r>
              <w:rPr>
                <w:rStyle w:val="IndexLink"/>
                <w:b/>
                <w:smallCaps/>
                <w:webHidden/>
              </w:rPr>
              <w:t>1.1</w:t>
            </w:r>
            <w:r>
              <w:rPr>
                <w:rStyle w:val="IndexLink"/>
                <w:rFonts w:asciiTheme="minorHAnsi" w:eastAsiaTheme="minorEastAsia" w:hAnsiTheme="minorHAnsi" w:cstheme="minorBidi"/>
                <w:b/>
                <w:sz w:val="24"/>
                <w:szCs w:val="24"/>
                <w:lang w:eastAsia="en-GB"/>
              </w:rPr>
              <w:tab/>
            </w:r>
            <w:r>
              <w:rPr>
                <w:rStyle w:val="IndexLink"/>
                <w:b/>
              </w:rPr>
              <w:t>Introduction</w:t>
            </w:r>
            <w:r>
              <w:rPr>
                <w:webHidden/>
              </w:rPr>
              <w:fldChar w:fldCharType="begin"/>
            </w:r>
            <w:r>
              <w:rPr>
                <w:webHidden/>
              </w:rPr>
              <w:instrText>PAGEREF _Toc121214347 \h</w:instrText>
            </w:r>
            <w:r>
              <w:rPr>
                <w:webHidden/>
              </w:rPr>
            </w:r>
            <w:r>
              <w:rPr>
                <w:webHidden/>
              </w:rPr>
              <w:fldChar w:fldCharType="separate"/>
            </w:r>
            <w:r>
              <w:rPr>
                <w:rStyle w:val="IndexLink"/>
                <w:b/>
              </w:rPr>
              <w:tab/>
              <w:t>2</w:t>
            </w:r>
            <w:r>
              <w:rPr>
                <w:webHidden/>
              </w:rPr>
              <w:fldChar w:fldCharType="end"/>
            </w:r>
          </w:hyperlink>
        </w:p>
        <w:p w14:paraId="7513B512"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48">
            <w:r>
              <w:rPr>
                <w:rStyle w:val="IndexLink"/>
                <w:b/>
                <w:smallCaps/>
                <w:webHidden/>
              </w:rPr>
              <w:t>1.2</w:t>
            </w:r>
            <w:r>
              <w:rPr>
                <w:rStyle w:val="IndexLink"/>
                <w:rFonts w:asciiTheme="minorHAnsi" w:eastAsiaTheme="minorEastAsia" w:hAnsiTheme="minorHAnsi" w:cstheme="minorBidi"/>
                <w:b/>
                <w:sz w:val="24"/>
                <w:szCs w:val="24"/>
                <w:lang w:eastAsia="en-GB"/>
              </w:rPr>
              <w:tab/>
            </w:r>
            <w:r>
              <w:rPr>
                <w:rStyle w:val="IndexLink"/>
                <w:b/>
              </w:rPr>
              <w:t>Purpose</w:t>
            </w:r>
            <w:r>
              <w:rPr>
                <w:webHidden/>
              </w:rPr>
              <w:fldChar w:fldCharType="begin"/>
            </w:r>
            <w:r>
              <w:rPr>
                <w:webHidden/>
              </w:rPr>
              <w:instrText>PAGEREF _Toc121214348 \h</w:instrText>
            </w:r>
            <w:r>
              <w:rPr>
                <w:webHidden/>
              </w:rPr>
            </w:r>
            <w:r>
              <w:rPr>
                <w:webHidden/>
              </w:rPr>
              <w:fldChar w:fldCharType="separate"/>
            </w:r>
            <w:r>
              <w:rPr>
                <w:rStyle w:val="IndexLink"/>
                <w:b/>
              </w:rPr>
              <w:tab/>
              <w:t>2</w:t>
            </w:r>
            <w:r>
              <w:rPr>
                <w:webHidden/>
              </w:rPr>
              <w:fldChar w:fldCharType="end"/>
            </w:r>
          </w:hyperlink>
        </w:p>
        <w:p w14:paraId="10165A1F"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49">
            <w:r>
              <w:rPr>
                <w:rStyle w:val="IndexLink"/>
                <w:rFonts w:eastAsia="Calibri"/>
                <w:b/>
                <w:webHidden/>
              </w:rPr>
              <w:t>1.3</w:t>
            </w:r>
            <w:r>
              <w:rPr>
                <w:rStyle w:val="IndexLink"/>
                <w:rFonts w:asciiTheme="minorHAnsi" w:eastAsiaTheme="minorEastAsia" w:hAnsiTheme="minorHAnsi" w:cstheme="minorBidi"/>
                <w:b/>
                <w:sz w:val="24"/>
                <w:szCs w:val="24"/>
                <w:lang w:eastAsia="en-GB"/>
              </w:rPr>
              <w:tab/>
            </w:r>
            <w:r>
              <w:rPr>
                <w:rStyle w:val="IndexLink"/>
                <w:rFonts w:eastAsia="Calibri"/>
                <w:b/>
              </w:rPr>
              <w:t>Status</w:t>
            </w:r>
            <w:r>
              <w:rPr>
                <w:webHidden/>
              </w:rPr>
              <w:fldChar w:fldCharType="begin"/>
            </w:r>
            <w:r>
              <w:rPr>
                <w:webHidden/>
              </w:rPr>
              <w:instrText>PAGEREF _Toc121214349 \h</w:instrText>
            </w:r>
            <w:r>
              <w:rPr>
                <w:webHidden/>
              </w:rPr>
            </w:r>
            <w:r>
              <w:rPr>
                <w:webHidden/>
              </w:rPr>
              <w:fldChar w:fldCharType="separate"/>
            </w:r>
            <w:r>
              <w:rPr>
                <w:rStyle w:val="IndexLink"/>
                <w:b/>
              </w:rPr>
              <w:tab/>
              <w:t>2</w:t>
            </w:r>
            <w:r>
              <w:rPr>
                <w:webHidden/>
              </w:rPr>
              <w:fldChar w:fldCharType="end"/>
            </w:r>
          </w:hyperlink>
        </w:p>
        <w:p w14:paraId="448BFE00" w14:textId="77777777" w:rsidR="00962E73" w:rsidRDefault="00962E73">
          <w:pPr>
            <w:pStyle w:val="TOC1"/>
            <w:rPr>
              <w:rFonts w:asciiTheme="minorHAnsi" w:eastAsiaTheme="minorEastAsia" w:hAnsiTheme="minorHAnsi" w:cstheme="minorBidi"/>
              <w:lang w:eastAsia="en-GB"/>
            </w:rPr>
          </w:pPr>
          <w:hyperlink w:anchor="_Toc121214350">
            <w:r>
              <w:rPr>
                <w:rStyle w:val="IndexLink"/>
                <w:rFonts w:eastAsiaTheme="majorEastAsia"/>
                <w:webHidden/>
              </w:rPr>
              <w:t>2</w:t>
            </w:r>
            <w:r>
              <w:rPr>
                <w:rStyle w:val="IndexLink"/>
                <w:rFonts w:asciiTheme="minorHAnsi" w:eastAsiaTheme="minorEastAsia" w:hAnsiTheme="minorHAnsi" w:cstheme="minorBidi"/>
                <w:lang w:eastAsia="en-GB"/>
              </w:rPr>
              <w:tab/>
            </w:r>
            <w:r>
              <w:rPr>
                <w:rStyle w:val="IndexLink"/>
                <w:rFonts w:eastAsiaTheme="majorEastAsia"/>
              </w:rPr>
              <w:t>Overview</w:t>
            </w:r>
            <w:r>
              <w:rPr>
                <w:webHidden/>
              </w:rPr>
              <w:fldChar w:fldCharType="begin"/>
            </w:r>
            <w:r>
              <w:rPr>
                <w:webHidden/>
              </w:rPr>
              <w:instrText>PAGEREF _Toc121214350 \h</w:instrText>
            </w:r>
            <w:r>
              <w:rPr>
                <w:webHidden/>
              </w:rPr>
            </w:r>
            <w:r>
              <w:rPr>
                <w:webHidden/>
              </w:rPr>
              <w:fldChar w:fldCharType="separate"/>
            </w:r>
            <w:r>
              <w:rPr>
                <w:rStyle w:val="IndexLink"/>
              </w:rPr>
              <w:t xml:space="preserve">                                                                                                    2</w:t>
            </w:r>
            <w:r>
              <w:rPr>
                <w:webHidden/>
              </w:rPr>
              <w:fldChar w:fldCharType="end"/>
            </w:r>
          </w:hyperlink>
        </w:p>
        <w:p w14:paraId="499C1C51"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51">
            <w:r>
              <w:rPr>
                <w:rStyle w:val="IndexLink"/>
                <w:b/>
                <w:smallCaps/>
                <w:webHidden/>
              </w:rPr>
              <w:t>2.1</w:t>
            </w:r>
            <w:r>
              <w:rPr>
                <w:rStyle w:val="IndexLink"/>
                <w:rFonts w:asciiTheme="minorHAnsi" w:eastAsiaTheme="minorEastAsia" w:hAnsiTheme="minorHAnsi" w:cstheme="minorBidi"/>
                <w:b/>
                <w:sz w:val="24"/>
                <w:szCs w:val="24"/>
                <w:lang w:eastAsia="en-GB"/>
              </w:rPr>
              <w:tab/>
            </w:r>
            <w:r>
              <w:rPr>
                <w:rStyle w:val="IndexLink"/>
                <w:b/>
              </w:rPr>
              <w:t>Overview</w:t>
            </w:r>
            <w:r>
              <w:rPr>
                <w:webHidden/>
              </w:rPr>
              <w:fldChar w:fldCharType="begin"/>
            </w:r>
            <w:r>
              <w:rPr>
                <w:webHidden/>
              </w:rPr>
              <w:instrText>PAGEREF _Toc121214351 \h</w:instrText>
            </w:r>
            <w:r>
              <w:rPr>
                <w:webHidden/>
              </w:rPr>
            </w:r>
            <w:r>
              <w:rPr>
                <w:webHidden/>
              </w:rPr>
              <w:fldChar w:fldCharType="separate"/>
            </w:r>
            <w:r>
              <w:rPr>
                <w:rStyle w:val="IndexLink"/>
                <w:b/>
              </w:rPr>
              <w:tab/>
              <w:t>2</w:t>
            </w:r>
            <w:r>
              <w:rPr>
                <w:webHidden/>
              </w:rPr>
              <w:fldChar w:fldCharType="end"/>
            </w:r>
          </w:hyperlink>
        </w:p>
        <w:p w14:paraId="04F732DC" w14:textId="7FC514AC" w:rsidR="00962E73" w:rsidRDefault="00962E73" w:rsidP="00B732C5">
          <w:pPr>
            <w:pStyle w:val="TOC2"/>
            <w:rPr>
              <w:rFonts w:asciiTheme="minorHAnsi" w:eastAsiaTheme="minorEastAsia" w:hAnsiTheme="minorHAnsi" w:cstheme="minorBidi"/>
              <w:sz w:val="24"/>
              <w:szCs w:val="24"/>
              <w:lang w:eastAsia="en-GB"/>
            </w:rPr>
          </w:pPr>
          <w:hyperlink w:anchor="_Toc121214352">
            <w:r>
              <w:rPr>
                <w:rStyle w:val="IndexLink"/>
                <w:b/>
                <w:smallCaps/>
                <w:webHidden/>
              </w:rPr>
              <w:t>2.2</w:t>
            </w:r>
            <w:r>
              <w:rPr>
                <w:rStyle w:val="IndexLink"/>
                <w:rFonts w:asciiTheme="minorHAnsi" w:eastAsiaTheme="minorEastAsia" w:hAnsiTheme="minorHAnsi" w:cstheme="minorBidi"/>
                <w:b/>
                <w:sz w:val="24"/>
                <w:szCs w:val="24"/>
                <w:lang w:eastAsia="en-GB"/>
              </w:rPr>
              <w:tab/>
            </w:r>
            <w:r>
              <w:rPr>
                <w:rStyle w:val="IndexLink"/>
                <w:b/>
              </w:rPr>
              <w:t>Premises</w:t>
            </w:r>
            <w:r>
              <w:rPr>
                <w:webHidden/>
              </w:rPr>
              <w:fldChar w:fldCharType="begin"/>
            </w:r>
            <w:r>
              <w:rPr>
                <w:webHidden/>
              </w:rPr>
              <w:instrText>PAGEREF _Toc121214352 \h</w:instrText>
            </w:r>
            <w:r>
              <w:rPr>
                <w:webHidden/>
              </w:rPr>
            </w:r>
            <w:r>
              <w:rPr>
                <w:webHidden/>
              </w:rPr>
              <w:fldChar w:fldCharType="separate"/>
            </w:r>
            <w:r>
              <w:rPr>
                <w:rStyle w:val="IndexLink"/>
                <w:b/>
              </w:rPr>
              <w:tab/>
              <w:t>3</w:t>
            </w:r>
            <w:r>
              <w:rPr>
                <w:webHidden/>
              </w:rPr>
              <w:fldChar w:fldCharType="end"/>
            </w:r>
          </w:hyperlink>
        </w:p>
        <w:p w14:paraId="1A66D6D3"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53">
            <w:r>
              <w:rPr>
                <w:rStyle w:val="IndexLink"/>
                <w:b/>
                <w:smallCaps/>
                <w:webHidden/>
              </w:rPr>
              <w:t>2.3</w:t>
            </w:r>
            <w:r>
              <w:rPr>
                <w:rStyle w:val="IndexLink"/>
                <w:rFonts w:asciiTheme="minorHAnsi" w:eastAsiaTheme="minorEastAsia" w:hAnsiTheme="minorHAnsi" w:cstheme="minorBidi"/>
                <w:b/>
                <w:sz w:val="24"/>
                <w:szCs w:val="24"/>
                <w:lang w:eastAsia="en-GB"/>
              </w:rPr>
              <w:tab/>
            </w:r>
            <w:r>
              <w:rPr>
                <w:rStyle w:val="IndexLink"/>
                <w:b/>
              </w:rPr>
              <w:t>The team</w:t>
            </w:r>
            <w:r>
              <w:rPr>
                <w:webHidden/>
              </w:rPr>
              <w:fldChar w:fldCharType="begin"/>
            </w:r>
            <w:r>
              <w:rPr>
                <w:webHidden/>
              </w:rPr>
              <w:instrText>PAGEREF _Toc121214353 \h</w:instrText>
            </w:r>
            <w:r>
              <w:rPr>
                <w:webHidden/>
              </w:rPr>
            </w:r>
            <w:r>
              <w:rPr>
                <w:webHidden/>
              </w:rPr>
              <w:fldChar w:fldCharType="separate"/>
            </w:r>
            <w:r>
              <w:rPr>
                <w:rStyle w:val="IndexLink"/>
                <w:b/>
              </w:rPr>
              <w:tab/>
              <w:t>3</w:t>
            </w:r>
            <w:r>
              <w:rPr>
                <w:webHidden/>
              </w:rPr>
              <w:fldChar w:fldCharType="end"/>
            </w:r>
          </w:hyperlink>
        </w:p>
        <w:p w14:paraId="764C1944"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54">
            <w:r>
              <w:rPr>
                <w:rStyle w:val="IndexLink"/>
                <w:b/>
                <w:smallCaps/>
                <w:webHidden/>
              </w:rPr>
              <w:t>2.4</w:t>
            </w:r>
            <w:r>
              <w:rPr>
                <w:rStyle w:val="IndexLink"/>
                <w:rFonts w:asciiTheme="minorHAnsi" w:eastAsiaTheme="minorEastAsia" w:hAnsiTheme="minorHAnsi" w:cstheme="minorBidi"/>
                <w:b/>
                <w:sz w:val="24"/>
                <w:szCs w:val="24"/>
                <w:lang w:eastAsia="en-GB"/>
              </w:rPr>
              <w:tab/>
            </w:r>
            <w:r>
              <w:rPr>
                <w:rStyle w:val="IndexLink"/>
                <w:b/>
              </w:rPr>
              <w:t>Management</w:t>
            </w:r>
            <w:r>
              <w:rPr>
                <w:webHidden/>
              </w:rPr>
              <w:fldChar w:fldCharType="begin"/>
            </w:r>
            <w:r>
              <w:rPr>
                <w:webHidden/>
              </w:rPr>
              <w:instrText>PAGEREF _Toc121214354 \h</w:instrText>
            </w:r>
            <w:r>
              <w:rPr>
                <w:webHidden/>
              </w:rPr>
            </w:r>
            <w:r>
              <w:rPr>
                <w:webHidden/>
              </w:rPr>
              <w:fldChar w:fldCharType="separate"/>
            </w:r>
            <w:r>
              <w:rPr>
                <w:rStyle w:val="IndexLink"/>
                <w:b/>
              </w:rPr>
              <w:tab/>
              <w:t>4</w:t>
            </w:r>
            <w:r>
              <w:rPr>
                <w:webHidden/>
              </w:rPr>
              <w:fldChar w:fldCharType="end"/>
            </w:r>
          </w:hyperlink>
        </w:p>
        <w:p w14:paraId="607243E1"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55">
            <w:r>
              <w:rPr>
                <w:rStyle w:val="IndexLink"/>
                <w:b/>
                <w:smallCaps/>
                <w:webHidden/>
              </w:rPr>
              <w:t>2.5</w:t>
            </w:r>
            <w:r>
              <w:rPr>
                <w:rStyle w:val="IndexLink"/>
                <w:rFonts w:asciiTheme="minorHAnsi" w:eastAsiaTheme="minorEastAsia" w:hAnsiTheme="minorHAnsi" w:cstheme="minorBidi"/>
                <w:b/>
                <w:sz w:val="24"/>
                <w:szCs w:val="24"/>
                <w:lang w:eastAsia="en-GB"/>
              </w:rPr>
              <w:tab/>
            </w:r>
            <w:r>
              <w:rPr>
                <w:rStyle w:val="IndexLink"/>
                <w:b/>
              </w:rPr>
              <w:t>Skill mix</w:t>
            </w:r>
            <w:r>
              <w:rPr>
                <w:webHidden/>
              </w:rPr>
              <w:fldChar w:fldCharType="begin"/>
            </w:r>
            <w:r>
              <w:rPr>
                <w:webHidden/>
              </w:rPr>
              <w:instrText>PAGEREF _Toc121214355 \h</w:instrText>
            </w:r>
            <w:r>
              <w:rPr>
                <w:webHidden/>
              </w:rPr>
            </w:r>
            <w:r>
              <w:rPr>
                <w:webHidden/>
              </w:rPr>
              <w:fldChar w:fldCharType="separate"/>
            </w:r>
            <w:r>
              <w:rPr>
                <w:rStyle w:val="IndexLink"/>
                <w:b/>
              </w:rPr>
              <w:tab/>
              <w:t>4</w:t>
            </w:r>
            <w:r>
              <w:rPr>
                <w:webHidden/>
              </w:rPr>
              <w:fldChar w:fldCharType="end"/>
            </w:r>
          </w:hyperlink>
        </w:p>
        <w:p w14:paraId="1AA30A73"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56">
            <w:r>
              <w:rPr>
                <w:rStyle w:val="IndexLink"/>
                <w:b/>
                <w:smallCaps/>
                <w:webHidden/>
              </w:rPr>
              <w:t>2.6</w:t>
            </w:r>
            <w:r>
              <w:rPr>
                <w:rStyle w:val="IndexLink"/>
                <w:rFonts w:asciiTheme="minorHAnsi" w:eastAsiaTheme="minorEastAsia" w:hAnsiTheme="minorHAnsi" w:cstheme="minorBidi"/>
                <w:b/>
                <w:sz w:val="24"/>
                <w:szCs w:val="24"/>
                <w:lang w:eastAsia="en-GB"/>
              </w:rPr>
              <w:tab/>
            </w:r>
            <w:r>
              <w:rPr>
                <w:rStyle w:val="IndexLink"/>
                <w:b/>
              </w:rPr>
              <w:t>Training and workforce development</w:t>
            </w:r>
            <w:r>
              <w:rPr>
                <w:webHidden/>
              </w:rPr>
              <w:fldChar w:fldCharType="begin"/>
            </w:r>
            <w:r>
              <w:rPr>
                <w:webHidden/>
              </w:rPr>
              <w:instrText>PAGEREF _Toc121214356 \h</w:instrText>
            </w:r>
            <w:r>
              <w:rPr>
                <w:webHidden/>
              </w:rPr>
            </w:r>
            <w:r>
              <w:rPr>
                <w:webHidden/>
              </w:rPr>
              <w:fldChar w:fldCharType="separate"/>
            </w:r>
            <w:r>
              <w:rPr>
                <w:rStyle w:val="IndexLink"/>
                <w:b/>
              </w:rPr>
              <w:tab/>
              <w:t>4</w:t>
            </w:r>
            <w:r>
              <w:rPr>
                <w:webHidden/>
              </w:rPr>
              <w:fldChar w:fldCharType="end"/>
            </w:r>
          </w:hyperlink>
        </w:p>
        <w:p w14:paraId="7BD48CFB"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57">
            <w:r>
              <w:rPr>
                <w:rStyle w:val="IndexLink"/>
                <w:b/>
                <w:smallCaps/>
                <w:webHidden/>
              </w:rPr>
              <w:t>2.7</w:t>
            </w:r>
            <w:r>
              <w:rPr>
                <w:rStyle w:val="IndexLink"/>
                <w:rFonts w:asciiTheme="minorHAnsi" w:eastAsiaTheme="minorEastAsia" w:hAnsiTheme="minorHAnsi" w:cstheme="minorBidi"/>
                <w:b/>
                <w:sz w:val="24"/>
                <w:szCs w:val="24"/>
                <w:lang w:eastAsia="en-GB"/>
              </w:rPr>
              <w:tab/>
            </w:r>
            <w:r>
              <w:rPr>
                <w:rStyle w:val="IndexLink"/>
                <w:b/>
              </w:rPr>
              <w:t>IT</w:t>
            </w:r>
            <w:r>
              <w:rPr>
                <w:webHidden/>
              </w:rPr>
              <w:fldChar w:fldCharType="begin"/>
            </w:r>
            <w:r>
              <w:rPr>
                <w:webHidden/>
              </w:rPr>
              <w:instrText>PAGEREF _Toc121214357 \h</w:instrText>
            </w:r>
            <w:r>
              <w:rPr>
                <w:webHidden/>
              </w:rPr>
            </w:r>
            <w:r>
              <w:rPr>
                <w:webHidden/>
              </w:rPr>
              <w:fldChar w:fldCharType="separate"/>
            </w:r>
            <w:r>
              <w:rPr>
                <w:rStyle w:val="IndexLink"/>
                <w:b/>
              </w:rPr>
              <w:tab/>
              <w:t>5</w:t>
            </w:r>
            <w:r>
              <w:rPr>
                <w:webHidden/>
              </w:rPr>
              <w:fldChar w:fldCharType="end"/>
            </w:r>
          </w:hyperlink>
        </w:p>
        <w:p w14:paraId="243163A9"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58">
            <w:r>
              <w:rPr>
                <w:rStyle w:val="IndexLink"/>
                <w:b/>
                <w:smallCaps/>
                <w:webHidden/>
              </w:rPr>
              <w:t>2.8</w:t>
            </w:r>
            <w:r>
              <w:rPr>
                <w:rStyle w:val="IndexLink"/>
                <w:rFonts w:asciiTheme="minorHAnsi" w:eastAsiaTheme="minorEastAsia" w:hAnsiTheme="minorHAnsi" w:cstheme="minorBidi"/>
                <w:b/>
                <w:sz w:val="24"/>
                <w:szCs w:val="24"/>
                <w:lang w:eastAsia="en-GB"/>
              </w:rPr>
              <w:tab/>
            </w:r>
            <w:r>
              <w:rPr>
                <w:rStyle w:val="IndexLink"/>
                <w:b/>
              </w:rPr>
              <w:t>Communication</w:t>
            </w:r>
            <w:r>
              <w:rPr>
                <w:webHidden/>
              </w:rPr>
              <w:fldChar w:fldCharType="begin"/>
            </w:r>
            <w:r>
              <w:rPr>
                <w:webHidden/>
              </w:rPr>
              <w:instrText>PAGEREF _Toc121214358 \h</w:instrText>
            </w:r>
            <w:r>
              <w:rPr>
                <w:webHidden/>
              </w:rPr>
            </w:r>
            <w:r>
              <w:rPr>
                <w:webHidden/>
              </w:rPr>
              <w:fldChar w:fldCharType="separate"/>
            </w:r>
            <w:r>
              <w:rPr>
                <w:rStyle w:val="IndexLink"/>
                <w:b/>
              </w:rPr>
              <w:tab/>
              <w:t>5</w:t>
            </w:r>
            <w:r>
              <w:rPr>
                <w:webHidden/>
              </w:rPr>
              <w:fldChar w:fldCharType="end"/>
            </w:r>
          </w:hyperlink>
        </w:p>
        <w:p w14:paraId="15C90238" w14:textId="77777777" w:rsidR="00962E73" w:rsidRDefault="00962E73">
          <w:pPr>
            <w:pStyle w:val="TOC1"/>
            <w:rPr>
              <w:rFonts w:asciiTheme="minorHAnsi" w:eastAsiaTheme="minorEastAsia" w:hAnsiTheme="minorHAnsi" w:cstheme="minorBidi"/>
              <w:lang w:eastAsia="en-GB"/>
            </w:rPr>
          </w:pPr>
          <w:hyperlink w:anchor="_Toc121214359">
            <w:r>
              <w:rPr>
                <w:rStyle w:val="IndexLink"/>
                <w:rFonts w:eastAsia="Calibri"/>
                <w:webHidden/>
                <w:lang w:eastAsia="en-GB"/>
              </w:rPr>
              <w:t>3</w:t>
            </w:r>
            <w:r>
              <w:rPr>
                <w:rStyle w:val="IndexLink"/>
                <w:rFonts w:asciiTheme="minorHAnsi" w:eastAsiaTheme="minorEastAsia" w:hAnsiTheme="minorHAnsi" w:cstheme="minorBidi"/>
                <w:lang w:eastAsia="en-GB"/>
              </w:rPr>
              <w:tab/>
            </w:r>
            <w:r>
              <w:rPr>
                <w:rStyle w:val="IndexLink"/>
                <w:rFonts w:eastAsia="Calibri"/>
                <w:lang w:eastAsia="en-GB"/>
              </w:rPr>
              <w:t>Development</w:t>
            </w:r>
            <w:r>
              <w:rPr>
                <w:webHidden/>
              </w:rPr>
              <w:fldChar w:fldCharType="begin"/>
            </w:r>
            <w:r>
              <w:rPr>
                <w:webHidden/>
              </w:rPr>
              <w:instrText>PAGEREF _Toc121214359 \h</w:instrText>
            </w:r>
            <w:r>
              <w:rPr>
                <w:webHidden/>
              </w:rPr>
            </w:r>
            <w:r>
              <w:rPr>
                <w:webHidden/>
              </w:rPr>
              <w:fldChar w:fldCharType="separate"/>
            </w:r>
            <w:r>
              <w:rPr>
                <w:rStyle w:val="IndexLink"/>
              </w:rPr>
              <w:t xml:space="preserve">                                                                                             6</w:t>
            </w:r>
            <w:r>
              <w:rPr>
                <w:webHidden/>
              </w:rPr>
              <w:fldChar w:fldCharType="end"/>
            </w:r>
          </w:hyperlink>
        </w:p>
        <w:p w14:paraId="5B66DE2E"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60">
            <w:r>
              <w:rPr>
                <w:rStyle w:val="IndexLink"/>
                <w:b/>
                <w:smallCaps/>
                <w:webHidden/>
              </w:rPr>
              <w:t>3.1</w:t>
            </w:r>
            <w:r>
              <w:rPr>
                <w:rStyle w:val="IndexLink"/>
                <w:rFonts w:asciiTheme="minorHAnsi" w:eastAsiaTheme="minorEastAsia" w:hAnsiTheme="minorHAnsi" w:cstheme="minorBidi"/>
                <w:b/>
                <w:sz w:val="24"/>
                <w:szCs w:val="24"/>
                <w:lang w:eastAsia="en-GB"/>
              </w:rPr>
              <w:tab/>
            </w:r>
            <w:r>
              <w:rPr>
                <w:rStyle w:val="IndexLink"/>
                <w:b/>
              </w:rPr>
              <w:t>Patient service including service development</w:t>
            </w:r>
            <w:r>
              <w:rPr>
                <w:webHidden/>
              </w:rPr>
              <w:fldChar w:fldCharType="begin"/>
            </w:r>
            <w:r>
              <w:rPr>
                <w:webHidden/>
              </w:rPr>
              <w:instrText>PAGEREF _Toc121214360 \h</w:instrText>
            </w:r>
            <w:r>
              <w:rPr>
                <w:webHidden/>
              </w:rPr>
            </w:r>
            <w:r>
              <w:rPr>
                <w:webHidden/>
              </w:rPr>
              <w:fldChar w:fldCharType="separate"/>
            </w:r>
            <w:r>
              <w:rPr>
                <w:rStyle w:val="IndexLink"/>
                <w:b/>
              </w:rPr>
              <w:tab/>
              <w:t>6</w:t>
            </w:r>
            <w:r>
              <w:rPr>
                <w:webHidden/>
              </w:rPr>
              <w:fldChar w:fldCharType="end"/>
            </w:r>
          </w:hyperlink>
        </w:p>
        <w:p w14:paraId="146681A0"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61">
            <w:r>
              <w:rPr>
                <w:rStyle w:val="IndexLink"/>
                <w:b/>
                <w:smallCaps/>
                <w:webHidden/>
              </w:rPr>
              <w:t>3.2</w:t>
            </w:r>
            <w:r>
              <w:rPr>
                <w:rStyle w:val="IndexLink"/>
                <w:rFonts w:asciiTheme="minorHAnsi" w:eastAsiaTheme="minorEastAsia" w:hAnsiTheme="minorHAnsi" w:cstheme="minorBidi"/>
                <w:b/>
                <w:sz w:val="24"/>
                <w:szCs w:val="24"/>
                <w:lang w:eastAsia="en-GB"/>
              </w:rPr>
              <w:tab/>
            </w:r>
            <w:r>
              <w:rPr>
                <w:rStyle w:val="IndexLink"/>
                <w:b/>
              </w:rPr>
              <w:t>Patient Participation Group</w:t>
            </w:r>
            <w:r>
              <w:rPr>
                <w:webHidden/>
              </w:rPr>
              <w:fldChar w:fldCharType="begin"/>
            </w:r>
            <w:r>
              <w:rPr>
                <w:webHidden/>
              </w:rPr>
              <w:instrText>PAGEREF _Toc121214361 \h</w:instrText>
            </w:r>
            <w:r>
              <w:rPr>
                <w:webHidden/>
              </w:rPr>
            </w:r>
            <w:r>
              <w:rPr>
                <w:webHidden/>
              </w:rPr>
              <w:fldChar w:fldCharType="separate"/>
            </w:r>
            <w:r>
              <w:rPr>
                <w:rStyle w:val="IndexLink"/>
                <w:b/>
              </w:rPr>
              <w:tab/>
              <w:t>6</w:t>
            </w:r>
            <w:r>
              <w:rPr>
                <w:webHidden/>
              </w:rPr>
              <w:fldChar w:fldCharType="end"/>
            </w:r>
          </w:hyperlink>
        </w:p>
        <w:p w14:paraId="3B8794B7"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62">
            <w:r>
              <w:rPr>
                <w:rStyle w:val="IndexLink"/>
                <w:b/>
                <w:smallCaps/>
                <w:webHidden/>
              </w:rPr>
              <w:t>3.3</w:t>
            </w:r>
            <w:r>
              <w:rPr>
                <w:rStyle w:val="IndexLink"/>
                <w:rFonts w:asciiTheme="minorHAnsi" w:eastAsiaTheme="minorEastAsia" w:hAnsiTheme="minorHAnsi" w:cstheme="minorBidi"/>
                <w:b/>
                <w:sz w:val="24"/>
                <w:szCs w:val="24"/>
                <w:lang w:eastAsia="en-GB"/>
              </w:rPr>
              <w:tab/>
            </w:r>
            <w:r>
              <w:rPr>
                <w:rStyle w:val="IndexLink"/>
                <w:b/>
              </w:rPr>
              <w:t>Profitability</w:t>
            </w:r>
            <w:r>
              <w:rPr>
                <w:webHidden/>
              </w:rPr>
              <w:fldChar w:fldCharType="begin"/>
            </w:r>
            <w:r>
              <w:rPr>
                <w:webHidden/>
              </w:rPr>
              <w:instrText>PAGEREF _Toc121214362 \h</w:instrText>
            </w:r>
            <w:r>
              <w:rPr>
                <w:webHidden/>
              </w:rPr>
            </w:r>
            <w:r>
              <w:rPr>
                <w:webHidden/>
              </w:rPr>
              <w:fldChar w:fldCharType="separate"/>
            </w:r>
            <w:r>
              <w:rPr>
                <w:rStyle w:val="IndexLink"/>
                <w:b/>
              </w:rPr>
              <w:tab/>
              <w:t>7</w:t>
            </w:r>
            <w:r>
              <w:rPr>
                <w:webHidden/>
              </w:rPr>
              <w:fldChar w:fldCharType="end"/>
            </w:r>
          </w:hyperlink>
        </w:p>
        <w:p w14:paraId="5B611628"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63">
            <w:r>
              <w:rPr>
                <w:rStyle w:val="IndexLink"/>
                <w:b/>
                <w:smallCaps/>
                <w:webHidden/>
              </w:rPr>
              <w:t>3.4</w:t>
            </w:r>
            <w:r>
              <w:rPr>
                <w:rStyle w:val="IndexLink"/>
                <w:rFonts w:asciiTheme="minorHAnsi" w:eastAsiaTheme="minorEastAsia" w:hAnsiTheme="minorHAnsi" w:cstheme="minorBidi"/>
                <w:b/>
                <w:sz w:val="24"/>
                <w:szCs w:val="24"/>
                <w:lang w:eastAsia="en-GB"/>
              </w:rPr>
              <w:tab/>
            </w:r>
            <w:r>
              <w:rPr>
                <w:rStyle w:val="IndexLink"/>
                <w:b/>
              </w:rPr>
              <w:t>Integrated Care Board</w:t>
            </w:r>
            <w:r>
              <w:rPr>
                <w:webHidden/>
              </w:rPr>
              <w:fldChar w:fldCharType="begin"/>
            </w:r>
            <w:r>
              <w:rPr>
                <w:webHidden/>
              </w:rPr>
              <w:instrText>PAGEREF _Toc121214363 \h</w:instrText>
            </w:r>
            <w:r>
              <w:rPr>
                <w:webHidden/>
              </w:rPr>
            </w:r>
            <w:r>
              <w:rPr>
                <w:webHidden/>
              </w:rPr>
              <w:fldChar w:fldCharType="separate"/>
            </w:r>
            <w:r>
              <w:rPr>
                <w:rStyle w:val="IndexLink"/>
                <w:b/>
              </w:rPr>
              <w:tab/>
              <w:t>7</w:t>
            </w:r>
            <w:r>
              <w:rPr>
                <w:webHidden/>
              </w:rPr>
              <w:fldChar w:fldCharType="end"/>
            </w:r>
          </w:hyperlink>
        </w:p>
        <w:p w14:paraId="369BE907"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64">
            <w:r>
              <w:rPr>
                <w:rStyle w:val="IndexLink"/>
                <w:rFonts w:eastAsia="Calibri"/>
                <w:b/>
                <w:webHidden/>
                <w:lang w:eastAsia="en-GB"/>
              </w:rPr>
              <w:t>3.5</w:t>
            </w:r>
            <w:r>
              <w:rPr>
                <w:rStyle w:val="IndexLink"/>
                <w:rFonts w:asciiTheme="minorHAnsi" w:eastAsiaTheme="minorEastAsia" w:hAnsiTheme="minorHAnsi" w:cstheme="minorBidi"/>
                <w:b/>
                <w:sz w:val="24"/>
                <w:szCs w:val="24"/>
                <w:lang w:eastAsia="en-GB"/>
              </w:rPr>
              <w:tab/>
            </w:r>
            <w:r>
              <w:rPr>
                <w:rStyle w:val="IndexLink"/>
                <w:rFonts w:eastAsia="Calibri"/>
                <w:b/>
                <w:lang w:eastAsia="en-GB"/>
              </w:rPr>
              <w:t>Strategic planning</w:t>
            </w:r>
            <w:r>
              <w:rPr>
                <w:webHidden/>
              </w:rPr>
              <w:fldChar w:fldCharType="begin"/>
            </w:r>
            <w:r>
              <w:rPr>
                <w:webHidden/>
              </w:rPr>
              <w:instrText>PAGEREF _Toc121214364 \h</w:instrText>
            </w:r>
            <w:r>
              <w:rPr>
                <w:webHidden/>
              </w:rPr>
            </w:r>
            <w:r>
              <w:rPr>
                <w:webHidden/>
              </w:rPr>
              <w:fldChar w:fldCharType="separate"/>
            </w:r>
            <w:r>
              <w:rPr>
                <w:rStyle w:val="IndexLink"/>
                <w:b/>
              </w:rPr>
              <w:tab/>
              <w:t>7</w:t>
            </w:r>
            <w:r>
              <w:rPr>
                <w:webHidden/>
              </w:rPr>
              <w:fldChar w:fldCharType="end"/>
            </w:r>
          </w:hyperlink>
        </w:p>
        <w:p w14:paraId="16478BFC" w14:textId="77777777" w:rsidR="00962E73" w:rsidRDefault="00962E73">
          <w:pPr>
            <w:pStyle w:val="TOC1"/>
            <w:rPr>
              <w:rFonts w:asciiTheme="minorHAnsi" w:eastAsiaTheme="minorEastAsia" w:hAnsiTheme="minorHAnsi" w:cstheme="minorBidi"/>
              <w:lang w:eastAsia="en-GB"/>
            </w:rPr>
          </w:pPr>
          <w:hyperlink w:anchor="_Toc121214365">
            <w:r>
              <w:rPr>
                <w:rStyle w:val="IndexLink"/>
                <w:rFonts w:eastAsia="Calibri"/>
                <w:webHidden/>
                <w:lang w:eastAsia="en-GB"/>
              </w:rPr>
              <w:t>4</w:t>
            </w:r>
            <w:r>
              <w:rPr>
                <w:rStyle w:val="IndexLink"/>
                <w:rFonts w:asciiTheme="minorHAnsi" w:eastAsiaTheme="minorEastAsia" w:hAnsiTheme="minorHAnsi" w:cstheme="minorBidi"/>
                <w:lang w:eastAsia="en-GB"/>
              </w:rPr>
              <w:tab/>
            </w:r>
            <w:r>
              <w:rPr>
                <w:rStyle w:val="IndexLink"/>
                <w:rFonts w:eastAsia="Calibri"/>
                <w:lang w:eastAsia="en-GB"/>
              </w:rPr>
              <w:t>Summary</w:t>
            </w:r>
            <w:r>
              <w:rPr>
                <w:webHidden/>
              </w:rPr>
              <w:fldChar w:fldCharType="begin"/>
            </w:r>
            <w:r>
              <w:rPr>
                <w:webHidden/>
              </w:rPr>
              <w:instrText>PAGEREF _Toc121214365 \h</w:instrText>
            </w:r>
            <w:r>
              <w:rPr>
                <w:webHidden/>
              </w:rPr>
            </w:r>
            <w:r>
              <w:rPr>
                <w:webHidden/>
              </w:rPr>
              <w:fldChar w:fldCharType="separate"/>
            </w:r>
            <w:r>
              <w:rPr>
                <w:rStyle w:val="IndexLink"/>
              </w:rPr>
              <w:t xml:space="preserve">                                                                                                   7</w:t>
            </w:r>
            <w:r>
              <w:rPr>
                <w:webHidden/>
              </w:rPr>
              <w:fldChar w:fldCharType="end"/>
            </w:r>
          </w:hyperlink>
        </w:p>
        <w:p w14:paraId="51D1FF3D"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66">
            <w:r>
              <w:rPr>
                <w:rStyle w:val="IndexLink"/>
                <w:b/>
                <w:smallCaps/>
                <w:webHidden/>
              </w:rPr>
              <w:t>4.1</w:t>
            </w:r>
            <w:r>
              <w:rPr>
                <w:rStyle w:val="IndexLink"/>
                <w:rFonts w:asciiTheme="minorHAnsi" w:eastAsiaTheme="minorEastAsia" w:hAnsiTheme="minorHAnsi" w:cstheme="minorBidi"/>
                <w:b/>
                <w:sz w:val="24"/>
                <w:szCs w:val="24"/>
                <w:lang w:eastAsia="en-GB"/>
              </w:rPr>
              <w:tab/>
            </w:r>
            <w:r>
              <w:rPr>
                <w:rStyle w:val="IndexLink"/>
                <w:b/>
              </w:rPr>
              <w:t>Summary</w:t>
            </w:r>
            <w:r>
              <w:rPr>
                <w:webHidden/>
              </w:rPr>
              <w:fldChar w:fldCharType="begin"/>
            </w:r>
            <w:r>
              <w:rPr>
                <w:webHidden/>
              </w:rPr>
              <w:instrText>PAGEREF _Toc121214366 \h</w:instrText>
            </w:r>
            <w:r>
              <w:rPr>
                <w:webHidden/>
              </w:rPr>
            </w:r>
            <w:r>
              <w:rPr>
                <w:webHidden/>
              </w:rPr>
              <w:fldChar w:fldCharType="separate"/>
            </w:r>
            <w:r>
              <w:rPr>
                <w:rStyle w:val="IndexLink"/>
                <w:b/>
              </w:rPr>
              <w:tab/>
              <w:t>7</w:t>
            </w:r>
            <w:r>
              <w:rPr>
                <w:webHidden/>
              </w:rPr>
              <w:fldChar w:fldCharType="end"/>
            </w:r>
          </w:hyperlink>
        </w:p>
        <w:p w14:paraId="0039A5F3" w14:textId="77777777" w:rsidR="00962E73" w:rsidRDefault="00962E73" w:rsidP="00B732C5">
          <w:pPr>
            <w:pStyle w:val="TOC2"/>
            <w:rPr>
              <w:rFonts w:asciiTheme="minorHAnsi" w:eastAsiaTheme="minorEastAsia" w:hAnsiTheme="minorHAnsi" w:cstheme="minorBidi"/>
              <w:b/>
              <w:sz w:val="24"/>
              <w:szCs w:val="24"/>
              <w:lang w:eastAsia="en-GB"/>
            </w:rPr>
          </w:pPr>
          <w:hyperlink w:anchor="_Toc121214367">
            <w:r>
              <w:rPr>
                <w:rStyle w:val="IndexLink"/>
                <w:rFonts w:eastAsia="Calibri"/>
                <w:b/>
                <w:webHidden/>
                <w:lang w:eastAsia="en-GB"/>
              </w:rPr>
              <w:t>4.2</w:t>
            </w:r>
            <w:r>
              <w:rPr>
                <w:rStyle w:val="IndexLink"/>
                <w:rFonts w:asciiTheme="minorHAnsi" w:eastAsiaTheme="minorEastAsia" w:hAnsiTheme="minorHAnsi" w:cstheme="minorBidi"/>
                <w:b/>
                <w:sz w:val="24"/>
                <w:szCs w:val="24"/>
                <w:lang w:eastAsia="en-GB"/>
              </w:rPr>
              <w:tab/>
            </w:r>
            <w:r>
              <w:rPr>
                <w:rStyle w:val="IndexLink"/>
                <w:rFonts w:eastAsia="Calibri"/>
                <w:b/>
                <w:lang w:eastAsia="en-GB"/>
              </w:rPr>
              <w:t>Table of development actions</w:t>
            </w:r>
            <w:r>
              <w:rPr>
                <w:webHidden/>
              </w:rPr>
              <w:fldChar w:fldCharType="begin"/>
            </w:r>
            <w:r>
              <w:rPr>
                <w:webHidden/>
              </w:rPr>
              <w:instrText>PAGEREF _Toc121214367 \h</w:instrText>
            </w:r>
            <w:r>
              <w:rPr>
                <w:webHidden/>
              </w:rPr>
            </w:r>
            <w:r>
              <w:rPr>
                <w:webHidden/>
              </w:rPr>
              <w:fldChar w:fldCharType="separate"/>
            </w:r>
            <w:r>
              <w:rPr>
                <w:rStyle w:val="IndexLink"/>
                <w:b/>
              </w:rPr>
              <w:tab/>
              <w:t>8</w:t>
            </w:r>
            <w:r>
              <w:rPr>
                <w:webHidden/>
              </w:rPr>
              <w:fldChar w:fldCharType="end"/>
            </w:r>
          </w:hyperlink>
          <w:r w:rsidR="00000000">
            <w:rPr>
              <w:rStyle w:val="IndexLink"/>
              <w:b/>
            </w:rPr>
            <w:fldChar w:fldCharType="end"/>
          </w:r>
        </w:p>
      </w:sdtContent>
    </w:sdt>
    <w:p w14:paraId="3EA00623" w14:textId="77777777" w:rsidR="00962E73" w:rsidRDefault="00962E73">
      <w:pPr>
        <w:rPr>
          <w:rFonts w:ascii="Arial" w:hAnsi="Arial" w:cs="Arial"/>
          <w:b/>
          <w:bCs/>
          <w:caps/>
          <w:sz w:val="28"/>
          <w:szCs w:val="28"/>
        </w:rPr>
      </w:pPr>
    </w:p>
    <w:p w14:paraId="1C1842A9" w14:textId="77777777" w:rsidR="00962E73" w:rsidRDefault="00962E73">
      <w:pPr>
        <w:rPr>
          <w:rFonts w:ascii="Arial" w:hAnsi="Arial" w:cs="Arial"/>
          <w:b/>
          <w:szCs w:val="28"/>
        </w:rPr>
      </w:pPr>
    </w:p>
    <w:p w14:paraId="69C21C5E" w14:textId="77777777" w:rsidR="00962E73" w:rsidRDefault="00000000">
      <w:pPr>
        <w:pStyle w:val="Heading1"/>
        <w:keepLines/>
        <w:pBdr>
          <w:bottom w:val="single" w:sz="4" w:space="1" w:color="595959"/>
        </w:pBdr>
        <w:spacing w:before="360" w:after="160" w:line="259" w:lineRule="auto"/>
        <w:rPr>
          <w:sz w:val="28"/>
          <w:szCs w:val="28"/>
        </w:rPr>
      </w:pPr>
      <w:bookmarkStart w:id="0" w:name="_Toc121214346"/>
      <w:r>
        <w:rPr>
          <w:sz w:val="28"/>
          <w:szCs w:val="28"/>
        </w:rPr>
        <w:t>Introduction</w:t>
      </w:r>
      <w:bookmarkEnd w:id="0"/>
    </w:p>
    <w:p w14:paraId="56C72D38" w14:textId="77777777" w:rsidR="00962E73" w:rsidRDefault="00000000">
      <w:pPr>
        <w:pStyle w:val="Heading2"/>
        <w:rPr>
          <w:smallCaps/>
        </w:rPr>
      </w:pPr>
      <w:bookmarkStart w:id="1" w:name="_Toc121214347"/>
      <w:r>
        <w:t>Introduction</w:t>
      </w:r>
      <w:bookmarkEnd w:id="1"/>
    </w:p>
    <w:p w14:paraId="321EACD7" w14:textId="77777777" w:rsidR="00962E73" w:rsidRDefault="00962E73">
      <w:pPr>
        <w:rPr>
          <w:sz w:val="24"/>
          <w:lang w:val="en-US"/>
        </w:rPr>
      </w:pPr>
    </w:p>
    <w:p w14:paraId="5DD9725F" w14:textId="0C3DB01D" w:rsidR="00962E73" w:rsidRDefault="00000000">
      <w:pPr>
        <w:rPr>
          <w:rFonts w:ascii="Arial" w:eastAsia="Calibri" w:hAnsi="Arial" w:cs="Arial"/>
          <w:sz w:val="22"/>
          <w:szCs w:val="22"/>
        </w:rPr>
      </w:pPr>
      <w:r>
        <w:rPr>
          <w:rFonts w:ascii="Arial" w:eastAsia="Calibri" w:hAnsi="Arial" w:cs="Arial"/>
          <w:sz w:val="22"/>
          <w:szCs w:val="22"/>
        </w:rPr>
        <w:t xml:space="preserve">This is the Business Development Plan (BDP) for </w:t>
      </w:r>
      <w:bookmarkStart w:id="2" w:name="_Hlk145482950"/>
      <w:r w:rsidR="00C171DF">
        <w:rPr>
          <w:rFonts w:ascii="Arial" w:eastAsia="Calibri" w:hAnsi="Arial" w:cs="Arial"/>
          <w:sz w:val="22"/>
          <w:szCs w:val="22"/>
        </w:rPr>
        <w:t>Sheerwater Health Centre</w:t>
      </w:r>
      <w:r>
        <w:rPr>
          <w:rFonts w:ascii="Arial" w:eastAsia="Calibri" w:hAnsi="Arial" w:cs="Arial"/>
          <w:sz w:val="22"/>
          <w:szCs w:val="22"/>
        </w:rPr>
        <w:t xml:space="preserve"> </w:t>
      </w:r>
      <w:bookmarkEnd w:id="2"/>
      <w:r>
        <w:rPr>
          <w:rFonts w:ascii="Arial" w:eastAsia="Calibri" w:hAnsi="Arial" w:cs="Arial"/>
          <w:sz w:val="22"/>
          <w:szCs w:val="22"/>
        </w:rPr>
        <w:t xml:space="preserve">for the period </w:t>
      </w:r>
      <w:r w:rsidRPr="002370CF">
        <w:rPr>
          <w:rFonts w:ascii="Arial" w:eastAsia="Calibri" w:hAnsi="Arial" w:cs="Arial"/>
          <w:sz w:val="22"/>
          <w:szCs w:val="22"/>
        </w:rPr>
        <w:t>2023-2026</w:t>
      </w:r>
      <w:r>
        <w:rPr>
          <w:rFonts w:ascii="Arial" w:eastAsia="Calibri" w:hAnsi="Arial" w:cs="Arial"/>
          <w:sz w:val="22"/>
          <w:szCs w:val="22"/>
        </w:rPr>
        <w:t xml:space="preserve">. The plan details our strategic goals for the forthcoming three-year period and is tailored to meet the requirements of the entitled population.  </w:t>
      </w:r>
    </w:p>
    <w:p w14:paraId="7A057E2D" w14:textId="77777777" w:rsidR="00962E73" w:rsidRDefault="00000000">
      <w:pPr>
        <w:pStyle w:val="Heading2"/>
        <w:rPr>
          <w:smallCaps/>
        </w:rPr>
      </w:pPr>
      <w:bookmarkStart w:id="3" w:name="_Toc121214348"/>
      <w:r>
        <w:t>Purpose</w:t>
      </w:r>
      <w:bookmarkEnd w:id="3"/>
    </w:p>
    <w:p w14:paraId="3FC6721E" w14:textId="77777777" w:rsidR="00962E73" w:rsidRDefault="00962E73">
      <w:pPr>
        <w:rPr>
          <w:rFonts w:ascii="Arial" w:eastAsia="Calibri" w:hAnsi="Arial" w:cs="Arial"/>
          <w:b/>
          <w:sz w:val="24"/>
          <w:szCs w:val="24"/>
        </w:rPr>
      </w:pPr>
    </w:p>
    <w:p w14:paraId="3B14C6C9" w14:textId="320E2F13" w:rsidR="00962E73" w:rsidRDefault="00000000">
      <w:pPr>
        <w:rPr>
          <w:rFonts w:ascii="Arial" w:eastAsia="Calibri" w:hAnsi="Arial" w:cs="Arial"/>
          <w:sz w:val="22"/>
          <w:szCs w:val="22"/>
        </w:rPr>
      </w:pPr>
      <w:r>
        <w:rPr>
          <w:rFonts w:ascii="Arial" w:eastAsia="Calibri" w:hAnsi="Arial" w:cs="Arial"/>
          <w:sz w:val="22"/>
          <w:szCs w:val="22"/>
        </w:rPr>
        <w:t xml:space="preserve">Our strategy will revolve around the requirement to deliver high-quality, safe and effective patient care. The plan demonstrates to our patients, all staff and to a wider audience our intentions for future initiatives, providing focus and direction on improving the services offered by </w:t>
      </w:r>
      <w:r w:rsidR="00C171DF">
        <w:rPr>
          <w:rFonts w:ascii="Arial" w:eastAsia="Calibri" w:hAnsi="Arial" w:cs="Arial"/>
          <w:sz w:val="22"/>
          <w:szCs w:val="22"/>
        </w:rPr>
        <w:t>Sheerwater Health Centre</w:t>
      </w:r>
      <w:r>
        <w:rPr>
          <w:rFonts w:ascii="Arial" w:eastAsia="Calibri" w:hAnsi="Arial" w:cs="Arial"/>
          <w:sz w:val="22"/>
          <w:szCs w:val="22"/>
        </w:rPr>
        <w:t xml:space="preserve">.  </w:t>
      </w:r>
    </w:p>
    <w:p w14:paraId="271AD75A" w14:textId="77777777" w:rsidR="00962E73" w:rsidRDefault="00962E73">
      <w:pPr>
        <w:rPr>
          <w:rFonts w:ascii="Arial" w:eastAsia="Calibri" w:hAnsi="Arial" w:cs="Arial"/>
          <w:sz w:val="22"/>
          <w:szCs w:val="22"/>
        </w:rPr>
      </w:pPr>
    </w:p>
    <w:p w14:paraId="4BC4525D" w14:textId="23A7B472" w:rsidR="00962E73" w:rsidRDefault="00000000">
      <w:pPr>
        <w:rPr>
          <w:rFonts w:ascii="Arial" w:eastAsia="Calibri" w:hAnsi="Arial" w:cs="Arial"/>
          <w:sz w:val="22"/>
          <w:szCs w:val="22"/>
        </w:rPr>
      </w:pPr>
      <w:r>
        <w:rPr>
          <w:rFonts w:ascii="Arial" w:eastAsia="Calibri" w:hAnsi="Arial" w:cs="Arial"/>
          <w:sz w:val="22"/>
          <w:szCs w:val="22"/>
        </w:rPr>
        <w:t xml:space="preserve">Change is omnipresent and if </w:t>
      </w:r>
      <w:r w:rsidR="00C171DF">
        <w:rPr>
          <w:rFonts w:ascii="Arial" w:eastAsia="Calibri" w:hAnsi="Arial" w:cs="Arial"/>
          <w:sz w:val="22"/>
          <w:szCs w:val="22"/>
        </w:rPr>
        <w:t xml:space="preserve">Sheerwater Health Centre </w:t>
      </w:r>
      <w:r>
        <w:rPr>
          <w:rFonts w:ascii="Arial" w:eastAsia="Calibri" w:hAnsi="Arial" w:cs="Arial"/>
          <w:sz w:val="22"/>
          <w:szCs w:val="22"/>
        </w:rPr>
        <w:t xml:space="preserve">is to succeed, a plan to adapt to the ever-changing healthcare environment is pivotal to success and commensurate with the </w:t>
      </w:r>
      <w:hyperlink r:id="rId8">
        <w:r w:rsidR="00962E73">
          <w:rPr>
            <w:rStyle w:val="Hyperlink"/>
            <w:rFonts w:ascii="Arial" w:eastAsia="Calibri" w:hAnsi="Arial" w:cs="Arial"/>
            <w:sz w:val="22"/>
            <w:szCs w:val="22"/>
          </w:rPr>
          <w:t>NHS Long Term Plan</w:t>
        </w:r>
      </w:hyperlink>
      <w:r>
        <w:rPr>
          <w:rFonts w:ascii="Arial" w:eastAsia="Calibri" w:hAnsi="Arial" w:cs="Arial"/>
          <w:sz w:val="22"/>
          <w:szCs w:val="22"/>
        </w:rPr>
        <w:t xml:space="preserve">. We consider this BDP to be a “live document” which will be regularly reviewed and updated as required. Through the realisation of this document, we will build and maintain a strong organisational culture dedicated to achieving our shared goals. </w:t>
      </w:r>
    </w:p>
    <w:p w14:paraId="45989C3E" w14:textId="77777777" w:rsidR="00962E73" w:rsidRDefault="00000000">
      <w:pPr>
        <w:pStyle w:val="Heading2"/>
        <w:rPr>
          <w:rFonts w:eastAsia="Calibri"/>
        </w:rPr>
      </w:pPr>
      <w:bookmarkStart w:id="4" w:name="_Toc121214349"/>
      <w:r>
        <w:rPr>
          <w:rFonts w:eastAsia="Calibri"/>
        </w:rPr>
        <w:t>Status</w:t>
      </w:r>
      <w:bookmarkEnd w:id="4"/>
    </w:p>
    <w:p w14:paraId="0AAEC3EE" w14:textId="77777777" w:rsidR="00962E73" w:rsidRDefault="00962E73">
      <w:pPr>
        <w:rPr>
          <w:rFonts w:ascii="Arial" w:eastAsia="Calibri" w:hAnsi="Arial" w:cs="Arial"/>
          <w:sz w:val="22"/>
          <w:szCs w:val="22"/>
        </w:rPr>
      </w:pPr>
    </w:p>
    <w:p w14:paraId="6D9F26EC" w14:textId="77777777" w:rsidR="00962E73" w:rsidRDefault="00000000">
      <w:pPr>
        <w:rPr>
          <w:rFonts w:ascii="Arial" w:hAnsi="Arial" w:cs="Arial"/>
          <w:sz w:val="22"/>
          <w:szCs w:val="22"/>
        </w:rPr>
      </w:pPr>
      <w:r>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9">
        <w:r w:rsidR="00962E73">
          <w:rPr>
            <w:rStyle w:val="Hyperlink"/>
            <w:rFonts w:ascii="Arial" w:eastAsiaTheme="majorEastAsia" w:hAnsi="Arial" w:cs="Arial"/>
            <w:sz w:val="22"/>
            <w:szCs w:val="22"/>
          </w:rPr>
          <w:t>Equality Act 2010</w:t>
        </w:r>
      </w:hyperlink>
      <w:r>
        <w:rPr>
          <w:rFonts w:ascii="Arial" w:hAnsi="Arial" w:cs="Arial"/>
          <w:sz w:val="22"/>
          <w:szCs w:val="22"/>
        </w:rPr>
        <w:t>. Consideration has been given to the impact this policy might have regarding the individual protected characteristics of those to whom it applies.</w:t>
      </w:r>
    </w:p>
    <w:p w14:paraId="0DA5250C" w14:textId="77777777" w:rsidR="00962E73" w:rsidRDefault="00962E73">
      <w:pPr>
        <w:rPr>
          <w:rFonts w:ascii="Arial" w:hAnsi="Arial" w:cs="Arial"/>
          <w:sz w:val="22"/>
          <w:szCs w:val="22"/>
        </w:rPr>
      </w:pPr>
    </w:p>
    <w:p w14:paraId="138AF3D6" w14:textId="77777777" w:rsidR="00962E73" w:rsidRDefault="00000000">
      <w:pPr>
        <w:rPr>
          <w:rFonts w:ascii="Calibri" w:eastAsia="Calibri" w:hAnsi="Calibri"/>
          <w:sz w:val="24"/>
          <w:szCs w:val="24"/>
        </w:rPr>
      </w:pPr>
      <w:r>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p>
    <w:p w14:paraId="54B90E3D" w14:textId="77777777" w:rsidR="00962E73" w:rsidRDefault="00000000">
      <w:pPr>
        <w:pStyle w:val="Heading1"/>
        <w:keepLines/>
        <w:pBdr>
          <w:bottom w:val="single" w:sz="4" w:space="1" w:color="595959"/>
        </w:pBdr>
        <w:spacing w:before="360" w:after="160" w:line="259" w:lineRule="auto"/>
        <w:rPr>
          <w:sz w:val="28"/>
          <w:szCs w:val="28"/>
        </w:rPr>
      </w:pPr>
      <w:bookmarkStart w:id="5" w:name="_Toc121214350"/>
      <w:r>
        <w:rPr>
          <w:sz w:val="28"/>
          <w:szCs w:val="28"/>
        </w:rPr>
        <w:t>Overview</w:t>
      </w:r>
      <w:bookmarkEnd w:id="5"/>
    </w:p>
    <w:p w14:paraId="5A642E86" w14:textId="77777777" w:rsidR="00962E73" w:rsidRDefault="00000000">
      <w:pPr>
        <w:pStyle w:val="Heading2"/>
        <w:rPr>
          <w:smallCaps/>
        </w:rPr>
      </w:pPr>
      <w:bookmarkStart w:id="6" w:name="_Toc121214351"/>
      <w:r>
        <w:t>Overview</w:t>
      </w:r>
      <w:bookmarkEnd w:id="6"/>
    </w:p>
    <w:p w14:paraId="5059A7E4" w14:textId="77777777" w:rsidR="00962E73" w:rsidRDefault="00962E73">
      <w:pPr>
        <w:rPr>
          <w:rFonts w:ascii="Arial" w:eastAsia="Calibri" w:hAnsi="Arial" w:cs="Arial"/>
          <w:b/>
          <w:sz w:val="24"/>
          <w:szCs w:val="24"/>
        </w:rPr>
      </w:pPr>
    </w:p>
    <w:p w14:paraId="1A8AAE2C" w14:textId="53F2914E" w:rsidR="00962E73" w:rsidRDefault="00000000">
      <w:pPr>
        <w:rPr>
          <w:rFonts w:ascii="Arial" w:eastAsia="Calibri" w:hAnsi="Arial" w:cs="Arial"/>
          <w:sz w:val="22"/>
          <w:szCs w:val="22"/>
        </w:rPr>
      </w:pPr>
      <w:r>
        <w:rPr>
          <w:rFonts w:ascii="Arial" w:eastAsia="Calibri" w:hAnsi="Arial" w:cs="Arial"/>
          <w:sz w:val="22"/>
          <w:szCs w:val="22"/>
        </w:rPr>
        <w:t>Established in</w:t>
      </w:r>
      <w:r w:rsidR="00B3473F">
        <w:rPr>
          <w:rFonts w:ascii="Arial" w:eastAsia="Calibri" w:hAnsi="Arial" w:cs="Arial"/>
          <w:sz w:val="22"/>
          <w:szCs w:val="22"/>
        </w:rPr>
        <w:t xml:space="preserve"> </w:t>
      </w:r>
      <w:r w:rsidR="00C171DF">
        <w:rPr>
          <w:rFonts w:ascii="Arial" w:eastAsia="Calibri" w:hAnsi="Arial" w:cs="Arial"/>
          <w:sz w:val="22"/>
          <w:szCs w:val="22"/>
        </w:rPr>
        <w:t>1990s</w:t>
      </w:r>
      <w:r>
        <w:rPr>
          <w:rFonts w:ascii="Arial" w:eastAsia="Calibri" w:hAnsi="Arial" w:cs="Arial"/>
          <w:sz w:val="22"/>
          <w:szCs w:val="22"/>
        </w:rPr>
        <w:t xml:space="preserve">, </w:t>
      </w:r>
      <w:r w:rsidR="00C171DF">
        <w:rPr>
          <w:rFonts w:ascii="Arial" w:eastAsia="Calibri" w:hAnsi="Arial" w:cs="Arial"/>
          <w:sz w:val="22"/>
          <w:szCs w:val="22"/>
        </w:rPr>
        <w:t xml:space="preserve">Sheerwater Health Centre </w:t>
      </w:r>
      <w:r>
        <w:rPr>
          <w:rFonts w:ascii="Arial" w:eastAsia="Calibri" w:hAnsi="Arial" w:cs="Arial"/>
          <w:sz w:val="22"/>
          <w:szCs w:val="22"/>
        </w:rPr>
        <w:t xml:space="preserve">moved to its current site in </w:t>
      </w:r>
      <w:r w:rsidR="00C171DF">
        <w:rPr>
          <w:rFonts w:ascii="Arial" w:eastAsia="Calibri" w:hAnsi="Arial" w:cs="Arial"/>
          <w:sz w:val="22"/>
          <w:szCs w:val="22"/>
        </w:rPr>
        <w:t>1999</w:t>
      </w:r>
      <w:r>
        <w:rPr>
          <w:rFonts w:ascii="Arial" w:eastAsia="Calibri" w:hAnsi="Arial" w:cs="Arial"/>
          <w:sz w:val="22"/>
          <w:szCs w:val="22"/>
        </w:rPr>
        <w:t xml:space="preserve">. Currently, we have </w:t>
      </w:r>
      <w:r w:rsidR="00C171DF">
        <w:rPr>
          <w:rFonts w:ascii="Arial" w:eastAsia="Calibri" w:hAnsi="Arial" w:cs="Arial"/>
          <w:sz w:val="22"/>
          <w:szCs w:val="22"/>
        </w:rPr>
        <w:t>3,000</w:t>
      </w:r>
      <w:r>
        <w:rPr>
          <w:rFonts w:ascii="Arial" w:eastAsia="Calibri" w:hAnsi="Arial" w:cs="Arial"/>
          <w:sz w:val="22"/>
          <w:szCs w:val="22"/>
        </w:rPr>
        <w:t xml:space="preserve"> registered patients, cared for by a multidisciplinary team consisting of </w:t>
      </w:r>
      <w:r w:rsidR="002370CF">
        <w:rPr>
          <w:rFonts w:ascii="Arial" w:eastAsia="Calibri" w:hAnsi="Arial" w:cs="Arial"/>
          <w:sz w:val="22"/>
          <w:szCs w:val="22"/>
        </w:rPr>
        <w:t>14</w:t>
      </w:r>
      <w:r>
        <w:rPr>
          <w:rFonts w:ascii="Arial" w:eastAsia="Calibri" w:hAnsi="Arial" w:cs="Arial"/>
          <w:sz w:val="22"/>
          <w:szCs w:val="22"/>
        </w:rPr>
        <w:t xml:space="preserve"> staff, including </w:t>
      </w:r>
      <w:r w:rsidR="00C171DF">
        <w:rPr>
          <w:rFonts w:ascii="Arial" w:eastAsia="Calibri" w:hAnsi="Arial" w:cs="Arial"/>
          <w:sz w:val="22"/>
          <w:szCs w:val="22"/>
        </w:rPr>
        <w:t>a</w:t>
      </w:r>
      <w:r>
        <w:rPr>
          <w:rFonts w:ascii="Arial" w:eastAsia="Calibri" w:hAnsi="Arial" w:cs="Arial"/>
          <w:sz w:val="22"/>
          <w:szCs w:val="22"/>
        </w:rPr>
        <w:t xml:space="preserve"> GP partner and </w:t>
      </w:r>
      <w:r w:rsidR="00C171DF">
        <w:rPr>
          <w:rFonts w:ascii="Arial" w:eastAsia="Calibri" w:hAnsi="Arial" w:cs="Arial"/>
          <w:sz w:val="22"/>
          <w:szCs w:val="22"/>
        </w:rPr>
        <w:t>4</w:t>
      </w:r>
      <w:r>
        <w:rPr>
          <w:rFonts w:ascii="Arial" w:eastAsia="Calibri" w:hAnsi="Arial" w:cs="Arial"/>
          <w:sz w:val="22"/>
          <w:szCs w:val="22"/>
        </w:rPr>
        <w:t xml:space="preserve"> salaried GP</w:t>
      </w:r>
      <w:r w:rsidR="00C171DF">
        <w:rPr>
          <w:rFonts w:ascii="Arial" w:eastAsia="Calibri" w:hAnsi="Arial" w:cs="Arial"/>
          <w:sz w:val="22"/>
          <w:szCs w:val="22"/>
        </w:rPr>
        <w:t>s</w:t>
      </w:r>
      <w:r>
        <w:rPr>
          <w:rFonts w:ascii="Arial" w:eastAsia="Calibri" w:hAnsi="Arial" w:cs="Arial"/>
          <w:sz w:val="22"/>
          <w:szCs w:val="22"/>
        </w:rPr>
        <w:t xml:space="preserve"> (</w:t>
      </w:r>
      <w:r w:rsidRPr="00C171DF">
        <w:rPr>
          <w:rFonts w:ascii="Arial" w:eastAsia="Calibri" w:hAnsi="Arial" w:cs="Arial"/>
          <w:sz w:val="22"/>
          <w:szCs w:val="22"/>
        </w:rPr>
        <w:t>two male, two female</w:t>
      </w:r>
      <w:r>
        <w:rPr>
          <w:rFonts w:ascii="Arial" w:eastAsia="Calibri" w:hAnsi="Arial" w:cs="Arial"/>
          <w:sz w:val="22"/>
          <w:szCs w:val="22"/>
        </w:rPr>
        <w:t xml:space="preserve">).  </w:t>
      </w:r>
    </w:p>
    <w:p w14:paraId="55488761" w14:textId="77777777" w:rsidR="00962E73" w:rsidRDefault="00962E73">
      <w:pPr>
        <w:rPr>
          <w:rFonts w:ascii="Arial" w:eastAsia="Calibri" w:hAnsi="Arial" w:cs="Arial"/>
          <w:sz w:val="22"/>
          <w:szCs w:val="22"/>
        </w:rPr>
      </w:pPr>
    </w:p>
    <w:p w14:paraId="5A7E7352" w14:textId="77777777" w:rsidR="00962E73" w:rsidRDefault="00000000">
      <w:pPr>
        <w:rPr>
          <w:rFonts w:ascii="Arial" w:eastAsia="Calibri" w:hAnsi="Arial" w:cs="Arial"/>
          <w:sz w:val="22"/>
          <w:szCs w:val="22"/>
        </w:rPr>
      </w:pPr>
      <w:r>
        <w:rPr>
          <w:rFonts w:ascii="Arial" w:eastAsia="Calibri" w:hAnsi="Arial" w:cs="Arial"/>
          <w:sz w:val="22"/>
          <w:szCs w:val="22"/>
        </w:rPr>
        <w:t>Our Mission Statement is:</w:t>
      </w:r>
    </w:p>
    <w:p w14:paraId="401AFDE3" w14:textId="77777777" w:rsidR="00962E73" w:rsidRDefault="00962E73">
      <w:pPr>
        <w:rPr>
          <w:rFonts w:ascii="Arial" w:eastAsia="Calibri" w:hAnsi="Arial" w:cs="Arial"/>
          <w:sz w:val="22"/>
          <w:szCs w:val="22"/>
        </w:rPr>
      </w:pPr>
    </w:p>
    <w:p w14:paraId="7BB0CB89" w14:textId="0C8EE8F9" w:rsidR="00B3473F" w:rsidRPr="00B3473F" w:rsidRDefault="00B3473F" w:rsidP="00B3473F">
      <w:pPr>
        <w:suppressAutoHyphens w:val="0"/>
        <w:spacing w:after="200" w:line="276" w:lineRule="atLeast"/>
        <w:rPr>
          <w:rFonts w:ascii="Roboto" w:hAnsi="Roboto"/>
          <w:color w:val="555555"/>
          <w:sz w:val="24"/>
          <w:szCs w:val="24"/>
          <w:lang w:eastAsia="en-GB"/>
        </w:rPr>
      </w:pPr>
      <w:r w:rsidRPr="00B3473F">
        <w:rPr>
          <w:rFonts w:ascii="Arial" w:eastAsia="Calibri" w:hAnsi="Arial" w:cs="Arial"/>
          <w:i/>
          <w:sz w:val="22"/>
          <w:szCs w:val="22"/>
        </w:rPr>
        <w:t>To provide our patients with high quality accessible care in a safe, responsive and courteous manner</w:t>
      </w:r>
    </w:p>
    <w:p w14:paraId="71FEF02F" w14:textId="77777777" w:rsidR="00962E73" w:rsidRDefault="00962E73">
      <w:pPr>
        <w:rPr>
          <w:rFonts w:ascii="Arial" w:eastAsia="Calibri" w:hAnsi="Arial" w:cs="Arial"/>
          <w:sz w:val="22"/>
          <w:szCs w:val="22"/>
        </w:rPr>
      </w:pPr>
    </w:p>
    <w:p w14:paraId="5C511CDB" w14:textId="77777777" w:rsidR="00962E73" w:rsidRDefault="00000000">
      <w:pPr>
        <w:rPr>
          <w:rFonts w:ascii="Arial" w:eastAsia="Calibri" w:hAnsi="Arial" w:cs="Arial"/>
          <w:sz w:val="22"/>
          <w:szCs w:val="22"/>
        </w:rPr>
      </w:pPr>
      <w:r>
        <w:rPr>
          <w:rFonts w:ascii="Arial" w:eastAsia="Calibri" w:hAnsi="Arial" w:cs="Arial"/>
          <w:sz w:val="22"/>
          <w:szCs w:val="22"/>
        </w:rPr>
        <w:t>Our Vision:</w:t>
      </w:r>
    </w:p>
    <w:p w14:paraId="60E4C37E" w14:textId="77777777" w:rsidR="00B3473F" w:rsidRDefault="00B3473F">
      <w:pPr>
        <w:rPr>
          <w:rFonts w:ascii="Arial" w:eastAsia="Calibri" w:hAnsi="Arial" w:cs="Arial"/>
          <w:sz w:val="22"/>
          <w:szCs w:val="22"/>
        </w:rPr>
      </w:pPr>
    </w:p>
    <w:p w14:paraId="1B59C77C" w14:textId="4C247EB5" w:rsidR="00B3473F" w:rsidRPr="002370CF" w:rsidRDefault="00B3473F" w:rsidP="002370CF">
      <w:pPr>
        <w:pStyle w:val="ListParagraph"/>
        <w:numPr>
          <w:ilvl w:val="0"/>
          <w:numId w:val="13"/>
        </w:numPr>
        <w:suppressAutoHyphens w:val="0"/>
        <w:spacing w:after="360" w:line="276" w:lineRule="atLeast"/>
        <w:rPr>
          <w:rFonts w:ascii="Arial" w:hAnsi="Arial" w:cs="Arial"/>
          <w:color w:val="555555"/>
          <w:sz w:val="24"/>
          <w:szCs w:val="24"/>
          <w:lang w:eastAsia="en-GB"/>
        </w:rPr>
      </w:pPr>
      <w:r w:rsidRPr="002370CF">
        <w:rPr>
          <w:rFonts w:ascii="Arial" w:hAnsi="Arial" w:cs="Arial"/>
          <w:color w:val="555555"/>
          <w:sz w:val="22"/>
          <w:szCs w:val="22"/>
          <w:lang w:eastAsia="en-GB"/>
        </w:rPr>
        <w:t>To provide high quality, safe, professional Primary Health Care GP services to our patients </w:t>
      </w:r>
    </w:p>
    <w:p w14:paraId="5E46AC8C" w14:textId="77777777" w:rsidR="00B3473F" w:rsidRPr="00B3473F" w:rsidRDefault="00B3473F" w:rsidP="00B3473F">
      <w:pPr>
        <w:suppressAutoHyphens w:val="0"/>
        <w:spacing w:after="360" w:line="276" w:lineRule="atLeast"/>
        <w:ind w:left="720" w:hanging="360"/>
        <w:rPr>
          <w:rFonts w:ascii="Arial" w:hAnsi="Arial" w:cs="Arial"/>
          <w:color w:val="555555"/>
          <w:sz w:val="24"/>
          <w:szCs w:val="24"/>
          <w:lang w:eastAsia="en-GB"/>
        </w:rPr>
      </w:pPr>
      <w:r w:rsidRPr="00B3473F">
        <w:rPr>
          <w:rFonts w:ascii="Arial" w:hAnsi="Arial" w:cs="Arial"/>
          <w:color w:val="555555"/>
          <w:sz w:val="22"/>
          <w:szCs w:val="22"/>
          <w:lang w:eastAsia="en-GB"/>
        </w:rPr>
        <w:t>•</w:t>
      </w:r>
      <w:r w:rsidRPr="00B3473F">
        <w:rPr>
          <w:rFonts w:ascii="Arial" w:hAnsi="Arial" w:cs="Arial"/>
          <w:color w:val="555555"/>
          <w:sz w:val="14"/>
          <w:szCs w:val="14"/>
          <w:lang w:eastAsia="en-GB"/>
        </w:rPr>
        <w:t>         </w:t>
      </w:r>
      <w:r w:rsidRPr="00B3473F">
        <w:rPr>
          <w:rFonts w:ascii="Arial" w:hAnsi="Arial" w:cs="Arial"/>
          <w:color w:val="555555"/>
          <w:sz w:val="22"/>
          <w:szCs w:val="22"/>
          <w:lang w:eastAsia="en-GB"/>
        </w:rPr>
        <w:t>To treat our patients and staff with courtesy, dignity and respect at all times </w:t>
      </w:r>
    </w:p>
    <w:p w14:paraId="58566228" w14:textId="77777777" w:rsidR="00B3473F" w:rsidRPr="00B3473F" w:rsidRDefault="00B3473F" w:rsidP="00B3473F">
      <w:pPr>
        <w:suppressAutoHyphens w:val="0"/>
        <w:spacing w:after="360" w:line="276" w:lineRule="atLeast"/>
        <w:ind w:left="720" w:hanging="360"/>
        <w:rPr>
          <w:rFonts w:ascii="Arial" w:hAnsi="Arial" w:cs="Arial"/>
          <w:color w:val="555555"/>
          <w:sz w:val="24"/>
          <w:szCs w:val="24"/>
          <w:lang w:eastAsia="en-GB"/>
        </w:rPr>
      </w:pPr>
      <w:r w:rsidRPr="00B3473F">
        <w:rPr>
          <w:rFonts w:ascii="Arial" w:hAnsi="Arial" w:cs="Arial"/>
          <w:color w:val="555555"/>
          <w:sz w:val="22"/>
          <w:szCs w:val="22"/>
          <w:lang w:eastAsia="en-GB"/>
        </w:rPr>
        <w:t>•</w:t>
      </w:r>
      <w:r w:rsidRPr="00B3473F">
        <w:rPr>
          <w:rFonts w:ascii="Arial" w:hAnsi="Arial" w:cs="Arial"/>
          <w:color w:val="555555"/>
          <w:sz w:val="14"/>
          <w:szCs w:val="14"/>
          <w:lang w:eastAsia="en-GB"/>
        </w:rPr>
        <w:t>         </w:t>
      </w:r>
      <w:r w:rsidRPr="00B3473F">
        <w:rPr>
          <w:rFonts w:ascii="Arial" w:hAnsi="Arial" w:cs="Arial"/>
          <w:color w:val="555555"/>
          <w:sz w:val="22"/>
          <w:szCs w:val="22"/>
          <w:lang w:eastAsia="en-GB"/>
        </w:rPr>
        <w:t>To provide a patient centred approach listening to, and understanding, their needs and empowering them to make decisions regarding their care </w:t>
      </w:r>
    </w:p>
    <w:p w14:paraId="05007692" w14:textId="459E3157" w:rsidR="00B3473F" w:rsidRPr="00B3473F" w:rsidRDefault="00B3473F" w:rsidP="00B3473F">
      <w:pPr>
        <w:suppressAutoHyphens w:val="0"/>
        <w:spacing w:after="360" w:line="276" w:lineRule="atLeast"/>
        <w:ind w:left="720" w:hanging="360"/>
        <w:rPr>
          <w:rFonts w:ascii="Arial" w:hAnsi="Arial" w:cs="Arial"/>
          <w:color w:val="555555"/>
          <w:sz w:val="24"/>
          <w:szCs w:val="24"/>
          <w:lang w:eastAsia="en-GB"/>
        </w:rPr>
      </w:pPr>
      <w:r w:rsidRPr="00B3473F">
        <w:rPr>
          <w:rFonts w:ascii="Arial" w:hAnsi="Arial" w:cs="Arial"/>
          <w:color w:val="555555"/>
          <w:sz w:val="22"/>
          <w:szCs w:val="22"/>
          <w:lang w:eastAsia="en-GB"/>
        </w:rPr>
        <w:t>•</w:t>
      </w:r>
      <w:r w:rsidRPr="00B3473F">
        <w:rPr>
          <w:rFonts w:ascii="Arial" w:hAnsi="Arial" w:cs="Arial"/>
          <w:color w:val="555555"/>
          <w:sz w:val="14"/>
          <w:szCs w:val="14"/>
          <w:lang w:eastAsia="en-GB"/>
        </w:rPr>
        <w:t>         </w:t>
      </w:r>
      <w:r w:rsidRPr="00B3473F">
        <w:rPr>
          <w:rFonts w:ascii="Arial" w:hAnsi="Arial" w:cs="Arial"/>
          <w:color w:val="555555"/>
          <w:sz w:val="22"/>
          <w:szCs w:val="22"/>
          <w:lang w:eastAsia="en-GB"/>
        </w:rPr>
        <w:t>To promote best practice by utilising specialist expertise within the practice team and from external sources </w:t>
      </w:r>
    </w:p>
    <w:p w14:paraId="7DD170F0" w14:textId="77777777" w:rsidR="00B3473F" w:rsidRPr="00B3473F" w:rsidRDefault="00B3473F" w:rsidP="00B3473F">
      <w:pPr>
        <w:suppressAutoHyphens w:val="0"/>
        <w:spacing w:after="360" w:line="276" w:lineRule="atLeast"/>
        <w:ind w:left="720" w:hanging="360"/>
        <w:rPr>
          <w:rFonts w:ascii="Arial" w:hAnsi="Arial" w:cs="Arial"/>
          <w:color w:val="555555"/>
          <w:sz w:val="24"/>
          <w:szCs w:val="24"/>
          <w:lang w:eastAsia="en-GB"/>
        </w:rPr>
      </w:pPr>
      <w:r w:rsidRPr="00B3473F">
        <w:rPr>
          <w:rFonts w:ascii="Arial" w:hAnsi="Arial" w:cs="Arial"/>
          <w:color w:val="555555"/>
          <w:sz w:val="22"/>
          <w:szCs w:val="22"/>
          <w:lang w:eastAsia="en-GB"/>
        </w:rPr>
        <w:t>•</w:t>
      </w:r>
      <w:r w:rsidRPr="00B3473F">
        <w:rPr>
          <w:rFonts w:ascii="Arial" w:hAnsi="Arial" w:cs="Arial"/>
          <w:color w:val="555555"/>
          <w:sz w:val="14"/>
          <w:szCs w:val="14"/>
          <w:lang w:eastAsia="en-GB"/>
        </w:rPr>
        <w:t>         </w:t>
      </w:r>
      <w:r w:rsidRPr="00B3473F">
        <w:rPr>
          <w:rFonts w:ascii="Arial" w:hAnsi="Arial" w:cs="Arial"/>
          <w:color w:val="555555"/>
          <w:sz w:val="22"/>
          <w:szCs w:val="22"/>
          <w:lang w:eastAsia="en-GB"/>
        </w:rPr>
        <w:t>To encourage a learning culture of continuous professional development for all members of staff</w:t>
      </w:r>
    </w:p>
    <w:p w14:paraId="66E6A657" w14:textId="60D7B0C8" w:rsidR="00B3473F" w:rsidRPr="00B3473F" w:rsidRDefault="00B3473F" w:rsidP="00B3473F">
      <w:pPr>
        <w:suppressAutoHyphens w:val="0"/>
        <w:spacing w:after="360" w:line="276" w:lineRule="atLeast"/>
        <w:ind w:left="720" w:hanging="360"/>
        <w:rPr>
          <w:rFonts w:ascii="Arial" w:hAnsi="Arial" w:cs="Arial"/>
          <w:color w:val="555555"/>
          <w:sz w:val="24"/>
          <w:szCs w:val="24"/>
          <w:lang w:eastAsia="en-GB"/>
        </w:rPr>
      </w:pPr>
      <w:r w:rsidRPr="00B3473F">
        <w:rPr>
          <w:rFonts w:ascii="Arial" w:hAnsi="Arial" w:cs="Arial"/>
          <w:color w:val="555555"/>
          <w:sz w:val="22"/>
          <w:szCs w:val="22"/>
          <w:lang w:eastAsia="en-GB"/>
        </w:rPr>
        <w:lastRenderedPageBreak/>
        <w:t>•</w:t>
      </w:r>
      <w:r w:rsidRPr="00B3473F">
        <w:rPr>
          <w:rFonts w:ascii="Arial" w:hAnsi="Arial" w:cs="Arial"/>
          <w:color w:val="555555"/>
          <w:sz w:val="14"/>
          <w:szCs w:val="14"/>
          <w:lang w:eastAsia="en-GB"/>
        </w:rPr>
        <w:t>         </w:t>
      </w:r>
      <w:r w:rsidRPr="00B3473F">
        <w:rPr>
          <w:rFonts w:ascii="Arial" w:hAnsi="Arial" w:cs="Arial"/>
          <w:color w:val="555555"/>
          <w:sz w:val="22"/>
          <w:szCs w:val="22"/>
          <w:lang w:eastAsia="en-GB"/>
        </w:rPr>
        <w:t>To promote health and well-being for all patients with a focus on prevention of disease</w:t>
      </w:r>
    </w:p>
    <w:p w14:paraId="39883AE3" w14:textId="77777777" w:rsidR="00B3473F" w:rsidRPr="00B3473F" w:rsidRDefault="00B3473F" w:rsidP="00B3473F">
      <w:pPr>
        <w:suppressAutoHyphens w:val="0"/>
        <w:spacing w:after="360" w:line="276" w:lineRule="atLeast"/>
        <w:ind w:left="720" w:hanging="360"/>
        <w:rPr>
          <w:rFonts w:ascii="Arial" w:hAnsi="Arial" w:cs="Arial"/>
          <w:color w:val="555555"/>
          <w:sz w:val="24"/>
          <w:szCs w:val="24"/>
          <w:lang w:eastAsia="en-GB"/>
        </w:rPr>
      </w:pPr>
      <w:r w:rsidRPr="00B3473F">
        <w:rPr>
          <w:rFonts w:ascii="Arial" w:hAnsi="Arial" w:cs="Arial"/>
          <w:color w:val="555555"/>
          <w:sz w:val="22"/>
          <w:szCs w:val="22"/>
          <w:lang w:eastAsia="en-GB"/>
        </w:rPr>
        <w:t> •</w:t>
      </w:r>
      <w:r w:rsidRPr="00B3473F">
        <w:rPr>
          <w:rFonts w:ascii="Arial" w:hAnsi="Arial" w:cs="Arial"/>
          <w:color w:val="555555"/>
          <w:sz w:val="14"/>
          <w:szCs w:val="14"/>
          <w:lang w:eastAsia="en-GB"/>
        </w:rPr>
        <w:t>        </w:t>
      </w:r>
      <w:r w:rsidRPr="00B3473F">
        <w:rPr>
          <w:rFonts w:ascii="Arial" w:hAnsi="Arial" w:cs="Arial"/>
          <w:color w:val="555555"/>
          <w:sz w:val="22"/>
          <w:szCs w:val="22"/>
          <w:lang w:eastAsia="en-GB"/>
        </w:rPr>
        <w:t>To maintain an informed team to support each other and provide excellent delivery of services</w:t>
      </w:r>
    </w:p>
    <w:p w14:paraId="20631E50" w14:textId="77777777" w:rsidR="00B3473F" w:rsidRDefault="00B3473F">
      <w:pPr>
        <w:rPr>
          <w:rFonts w:ascii="Arial" w:eastAsia="Calibri" w:hAnsi="Arial" w:cs="Arial"/>
          <w:sz w:val="22"/>
          <w:szCs w:val="22"/>
        </w:rPr>
      </w:pPr>
    </w:p>
    <w:p w14:paraId="7CD7138D" w14:textId="77777777" w:rsidR="00962E73" w:rsidRDefault="00962E73">
      <w:pPr>
        <w:rPr>
          <w:rFonts w:ascii="Arial" w:eastAsia="Calibri" w:hAnsi="Arial" w:cs="Arial"/>
          <w:sz w:val="22"/>
          <w:szCs w:val="22"/>
        </w:rPr>
      </w:pPr>
    </w:p>
    <w:p w14:paraId="6216050D" w14:textId="77777777" w:rsidR="00962E73" w:rsidRDefault="00000000">
      <w:pPr>
        <w:rPr>
          <w:rFonts w:ascii="Arial" w:eastAsia="Calibri" w:hAnsi="Arial" w:cs="Arial"/>
          <w:sz w:val="22"/>
          <w:szCs w:val="22"/>
        </w:rPr>
      </w:pPr>
      <w:r>
        <w:rPr>
          <w:rFonts w:ascii="Arial" w:eastAsia="Calibri" w:hAnsi="Arial" w:cs="Arial"/>
          <w:sz w:val="22"/>
          <w:szCs w:val="22"/>
        </w:rPr>
        <w:t>Our shared core values are:</w:t>
      </w:r>
    </w:p>
    <w:p w14:paraId="01CCB53E" w14:textId="77777777" w:rsidR="00962E73" w:rsidRDefault="00962E73">
      <w:pPr>
        <w:rPr>
          <w:rFonts w:ascii="Arial" w:eastAsia="Calibri" w:hAnsi="Arial" w:cs="Arial"/>
          <w:sz w:val="22"/>
          <w:szCs w:val="22"/>
        </w:rPr>
      </w:pPr>
    </w:p>
    <w:p w14:paraId="2551C61F" w14:textId="77777777" w:rsidR="00962E73" w:rsidRPr="002370CF" w:rsidRDefault="00000000">
      <w:pPr>
        <w:numPr>
          <w:ilvl w:val="0"/>
          <w:numId w:val="2"/>
        </w:numPr>
        <w:contextualSpacing/>
        <w:rPr>
          <w:rFonts w:ascii="Arial" w:eastAsia="Calibri" w:hAnsi="Arial" w:cs="Arial"/>
          <w:sz w:val="22"/>
          <w:szCs w:val="22"/>
        </w:rPr>
      </w:pPr>
      <w:r w:rsidRPr="002370CF">
        <w:rPr>
          <w:rFonts w:ascii="Arial" w:eastAsia="Calibri" w:hAnsi="Arial" w:cs="Arial"/>
          <w:sz w:val="22"/>
          <w:szCs w:val="22"/>
        </w:rPr>
        <w:t>Quality, and equality, in patient centred care</w:t>
      </w:r>
    </w:p>
    <w:p w14:paraId="4D2A4863" w14:textId="77777777" w:rsidR="00962E73" w:rsidRPr="002370CF" w:rsidRDefault="00000000">
      <w:pPr>
        <w:numPr>
          <w:ilvl w:val="0"/>
          <w:numId w:val="2"/>
        </w:numPr>
        <w:contextualSpacing/>
        <w:rPr>
          <w:rFonts w:ascii="Arial" w:eastAsia="Calibri" w:hAnsi="Arial" w:cs="Arial"/>
          <w:sz w:val="22"/>
          <w:szCs w:val="22"/>
        </w:rPr>
      </w:pPr>
      <w:r w:rsidRPr="002370CF">
        <w:rPr>
          <w:rFonts w:ascii="Arial" w:eastAsia="Calibri" w:hAnsi="Arial" w:cs="Arial"/>
          <w:sz w:val="22"/>
          <w:szCs w:val="22"/>
        </w:rPr>
        <w:t>Innovation in staff development and business support tools</w:t>
      </w:r>
    </w:p>
    <w:p w14:paraId="6A27E67D" w14:textId="77777777" w:rsidR="00962E73" w:rsidRPr="002370CF" w:rsidRDefault="00000000">
      <w:pPr>
        <w:numPr>
          <w:ilvl w:val="0"/>
          <w:numId w:val="2"/>
        </w:numPr>
        <w:contextualSpacing/>
        <w:rPr>
          <w:rFonts w:ascii="Arial" w:eastAsia="Calibri" w:hAnsi="Arial" w:cs="Arial"/>
          <w:sz w:val="22"/>
          <w:szCs w:val="22"/>
        </w:rPr>
      </w:pPr>
      <w:r w:rsidRPr="002370CF">
        <w:rPr>
          <w:rFonts w:ascii="Arial" w:eastAsia="Calibri" w:hAnsi="Arial" w:cs="Arial"/>
          <w:sz w:val="22"/>
          <w:szCs w:val="22"/>
        </w:rPr>
        <w:t>Integrity and professionalism</w:t>
      </w:r>
    </w:p>
    <w:p w14:paraId="17C2322A" w14:textId="77777777" w:rsidR="00962E73" w:rsidRPr="002370CF" w:rsidRDefault="00000000">
      <w:pPr>
        <w:numPr>
          <w:ilvl w:val="0"/>
          <w:numId w:val="2"/>
        </w:numPr>
        <w:contextualSpacing/>
        <w:rPr>
          <w:rFonts w:ascii="Arial" w:eastAsia="Calibri" w:hAnsi="Arial" w:cs="Arial"/>
          <w:sz w:val="22"/>
          <w:szCs w:val="22"/>
        </w:rPr>
      </w:pPr>
      <w:r w:rsidRPr="002370CF">
        <w:rPr>
          <w:rFonts w:ascii="Arial" w:eastAsia="Calibri" w:hAnsi="Arial" w:cs="Arial"/>
          <w:sz w:val="22"/>
          <w:szCs w:val="22"/>
        </w:rPr>
        <w:t>Compassion and treating all patients and staff with dignity and respect</w:t>
      </w:r>
    </w:p>
    <w:p w14:paraId="100B2630" w14:textId="77777777" w:rsidR="00962E73" w:rsidRDefault="00962E73">
      <w:pPr>
        <w:rPr>
          <w:rFonts w:ascii="Arial" w:eastAsia="Calibri" w:hAnsi="Arial" w:cs="Arial"/>
          <w:sz w:val="22"/>
          <w:szCs w:val="22"/>
          <w:highlight w:val="yellow"/>
        </w:rPr>
      </w:pPr>
    </w:p>
    <w:p w14:paraId="16C4CA5E" w14:textId="77777777" w:rsidR="00962E73" w:rsidRDefault="00000000">
      <w:pPr>
        <w:rPr>
          <w:rFonts w:ascii="Arial" w:eastAsia="Calibri" w:hAnsi="Arial" w:cs="Arial"/>
          <w:sz w:val="22"/>
          <w:szCs w:val="22"/>
        </w:rPr>
      </w:pPr>
      <w:r>
        <w:rPr>
          <w:rFonts w:ascii="Arial" w:eastAsia="Calibri" w:hAnsi="Arial" w:cs="Arial"/>
          <w:sz w:val="22"/>
          <w:szCs w:val="22"/>
        </w:rPr>
        <w:t>We pride ourselves on always delivering an outstanding service to all our patients, engaging with external agencies such as ICSs/ICBs, hospitals and community teams, and ensuring that our services meet the needs of our patient group. We continue to look for opportunities to work more collaboratively with our local services, which include:</w:t>
      </w:r>
    </w:p>
    <w:p w14:paraId="16944434" w14:textId="77777777" w:rsidR="00962E73" w:rsidRDefault="00962E73">
      <w:pPr>
        <w:rPr>
          <w:rFonts w:ascii="Arial" w:eastAsia="Calibri" w:hAnsi="Arial" w:cs="Arial"/>
          <w:sz w:val="22"/>
          <w:szCs w:val="22"/>
        </w:rPr>
      </w:pPr>
    </w:p>
    <w:p w14:paraId="51094061" w14:textId="091E92B2" w:rsidR="00962E73" w:rsidRDefault="00000000">
      <w:pPr>
        <w:pStyle w:val="ListParagraph"/>
        <w:numPr>
          <w:ilvl w:val="0"/>
          <w:numId w:val="11"/>
        </w:numPr>
        <w:rPr>
          <w:rFonts w:ascii="Arial" w:eastAsia="Calibri" w:hAnsi="Arial" w:cs="Arial"/>
          <w:sz w:val="22"/>
          <w:szCs w:val="22"/>
        </w:rPr>
      </w:pPr>
      <w:r>
        <w:rPr>
          <w:rFonts w:ascii="Arial" w:eastAsia="Calibri" w:hAnsi="Arial" w:cs="Arial"/>
          <w:sz w:val="22"/>
          <w:szCs w:val="22"/>
        </w:rPr>
        <w:t xml:space="preserve">Membership of </w:t>
      </w:r>
      <w:r w:rsidR="002370CF">
        <w:rPr>
          <w:rFonts w:ascii="Arial" w:eastAsia="Calibri" w:hAnsi="Arial" w:cs="Arial"/>
          <w:sz w:val="22"/>
          <w:szCs w:val="22"/>
        </w:rPr>
        <w:t xml:space="preserve">PCN Woking </w:t>
      </w:r>
      <w:r w:rsidR="00C171DF">
        <w:rPr>
          <w:rFonts w:ascii="Arial" w:eastAsia="Calibri" w:hAnsi="Arial" w:cs="Arial"/>
          <w:sz w:val="22"/>
          <w:szCs w:val="22"/>
        </w:rPr>
        <w:t>WISE 3</w:t>
      </w:r>
    </w:p>
    <w:p w14:paraId="37CDD83C" w14:textId="6495559F" w:rsidR="00962E73" w:rsidRDefault="00000000" w:rsidP="002370CF">
      <w:pPr>
        <w:pStyle w:val="ListParagraph"/>
        <w:numPr>
          <w:ilvl w:val="0"/>
          <w:numId w:val="11"/>
        </w:numPr>
        <w:rPr>
          <w:rFonts w:ascii="Arial" w:eastAsia="Calibri" w:hAnsi="Arial" w:cs="Arial"/>
          <w:sz w:val="22"/>
          <w:szCs w:val="22"/>
        </w:rPr>
      </w:pPr>
      <w:r>
        <w:rPr>
          <w:rFonts w:ascii="Arial" w:eastAsia="Calibri" w:hAnsi="Arial" w:cs="Arial"/>
          <w:sz w:val="22"/>
          <w:szCs w:val="22"/>
        </w:rPr>
        <w:t xml:space="preserve">Membership of local alliance </w:t>
      </w:r>
      <w:r w:rsidR="002370CF">
        <w:rPr>
          <w:rFonts w:ascii="Arial" w:eastAsia="Calibri" w:hAnsi="Arial" w:cs="Arial"/>
          <w:sz w:val="22"/>
          <w:szCs w:val="22"/>
        </w:rPr>
        <w:t xml:space="preserve">NICS </w:t>
      </w:r>
    </w:p>
    <w:p w14:paraId="6EED3D5A" w14:textId="41BC314E" w:rsidR="00962E73" w:rsidRDefault="00000000">
      <w:pPr>
        <w:pStyle w:val="Heading2"/>
        <w:rPr>
          <w:smallCaps/>
        </w:rPr>
      </w:pPr>
      <w:bookmarkStart w:id="7" w:name="_Toc121214352"/>
      <w:r>
        <w:t xml:space="preserve">Premises </w:t>
      </w:r>
      <w:bookmarkEnd w:id="7"/>
    </w:p>
    <w:p w14:paraId="1E579172" w14:textId="77777777" w:rsidR="00962E73" w:rsidRDefault="00962E73">
      <w:pPr>
        <w:rPr>
          <w:rFonts w:ascii="Arial" w:eastAsia="Calibri" w:hAnsi="Arial" w:cs="Arial"/>
          <w:b/>
          <w:sz w:val="24"/>
          <w:szCs w:val="24"/>
        </w:rPr>
      </w:pPr>
    </w:p>
    <w:p w14:paraId="61CDC0B3" w14:textId="77777777" w:rsidR="00035D47" w:rsidRDefault="00000000">
      <w:pPr>
        <w:rPr>
          <w:rFonts w:ascii="Arial" w:eastAsia="Calibri" w:hAnsi="Arial" w:cs="Arial"/>
          <w:sz w:val="22"/>
          <w:szCs w:val="22"/>
        </w:rPr>
      </w:pPr>
      <w:r>
        <w:rPr>
          <w:rFonts w:ascii="Arial" w:eastAsia="Calibri" w:hAnsi="Arial" w:cs="Arial"/>
          <w:sz w:val="22"/>
          <w:szCs w:val="22"/>
        </w:rPr>
        <w:t xml:space="preserve">The practice moved </w:t>
      </w:r>
      <w:r w:rsidR="00805B4A">
        <w:rPr>
          <w:rFonts w:ascii="Arial" w:eastAsia="Calibri" w:hAnsi="Arial" w:cs="Arial"/>
          <w:sz w:val="22"/>
          <w:szCs w:val="22"/>
        </w:rPr>
        <w:t xml:space="preserve">from Albert Drive </w:t>
      </w:r>
      <w:r>
        <w:rPr>
          <w:rFonts w:ascii="Arial" w:eastAsia="Calibri" w:hAnsi="Arial" w:cs="Arial"/>
          <w:sz w:val="22"/>
          <w:szCs w:val="22"/>
        </w:rPr>
        <w:t xml:space="preserve">to its current </w:t>
      </w:r>
      <w:r w:rsidR="00805B4A">
        <w:rPr>
          <w:rFonts w:ascii="Arial" w:eastAsia="Calibri" w:hAnsi="Arial" w:cs="Arial"/>
          <w:sz w:val="22"/>
          <w:szCs w:val="22"/>
        </w:rPr>
        <w:t xml:space="preserve">Devonshire Avenue </w:t>
      </w:r>
      <w:r>
        <w:rPr>
          <w:rFonts w:ascii="Arial" w:eastAsia="Calibri" w:hAnsi="Arial" w:cs="Arial"/>
          <w:sz w:val="22"/>
          <w:szCs w:val="22"/>
        </w:rPr>
        <w:t xml:space="preserve">location in </w:t>
      </w:r>
      <w:r w:rsidR="00805B4A">
        <w:rPr>
          <w:rFonts w:ascii="Arial" w:eastAsia="Calibri" w:hAnsi="Arial" w:cs="Arial"/>
          <w:sz w:val="22"/>
          <w:szCs w:val="22"/>
        </w:rPr>
        <w:t>1</w:t>
      </w:r>
      <w:r w:rsidR="00C171DF">
        <w:rPr>
          <w:rFonts w:ascii="Arial" w:eastAsia="Calibri" w:hAnsi="Arial" w:cs="Arial"/>
          <w:sz w:val="22"/>
          <w:szCs w:val="22"/>
        </w:rPr>
        <w:t>999</w:t>
      </w:r>
      <w:r>
        <w:rPr>
          <w:rFonts w:ascii="Arial" w:eastAsia="Calibri" w:hAnsi="Arial" w:cs="Arial"/>
          <w:sz w:val="22"/>
          <w:szCs w:val="22"/>
        </w:rPr>
        <w:t xml:space="preserve">. The </w:t>
      </w:r>
      <w:r w:rsidR="00805B4A">
        <w:rPr>
          <w:rFonts w:ascii="Arial" w:eastAsia="Calibri" w:hAnsi="Arial" w:cs="Arial"/>
          <w:sz w:val="22"/>
          <w:szCs w:val="22"/>
        </w:rPr>
        <w:t xml:space="preserve">purpose-built health centre </w:t>
      </w:r>
      <w:r>
        <w:rPr>
          <w:rFonts w:ascii="Arial" w:eastAsia="Calibri" w:hAnsi="Arial" w:cs="Arial"/>
          <w:sz w:val="22"/>
          <w:szCs w:val="22"/>
        </w:rPr>
        <w:t xml:space="preserve">building is owned by </w:t>
      </w:r>
      <w:r w:rsidR="00C171DF">
        <w:rPr>
          <w:rFonts w:ascii="Arial" w:eastAsia="Calibri" w:hAnsi="Arial" w:cs="Arial"/>
          <w:sz w:val="22"/>
          <w:szCs w:val="22"/>
        </w:rPr>
        <w:t>Woking Borough Council</w:t>
      </w:r>
      <w:r>
        <w:rPr>
          <w:rFonts w:ascii="Arial" w:eastAsia="Calibri" w:hAnsi="Arial" w:cs="Arial"/>
          <w:sz w:val="22"/>
          <w:szCs w:val="22"/>
        </w:rPr>
        <w:t xml:space="preserve"> and is maintained by </w:t>
      </w:r>
      <w:proofErr w:type="spellStart"/>
      <w:r w:rsidR="00C171DF">
        <w:rPr>
          <w:rFonts w:ascii="Arial" w:eastAsia="Calibri" w:hAnsi="Arial" w:cs="Arial"/>
          <w:sz w:val="22"/>
          <w:szCs w:val="22"/>
        </w:rPr>
        <w:t>Skansa</w:t>
      </w:r>
      <w:proofErr w:type="spellEnd"/>
      <w:r w:rsidR="00C171DF">
        <w:rPr>
          <w:rFonts w:ascii="Arial" w:eastAsia="Calibri" w:hAnsi="Arial" w:cs="Arial"/>
          <w:sz w:val="22"/>
          <w:szCs w:val="22"/>
        </w:rPr>
        <w:t xml:space="preserve"> on their behalf</w:t>
      </w:r>
      <w:r>
        <w:rPr>
          <w:rFonts w:ascii="Arial" w:eastAsia="Calibri" w:hAnsi="Arial" w:cs="Arial"/>
          <w:sz w:val="22"/>
          <w:szCs w:val="22"/>
        </w:rPr>
        <w:t xml:space="preserve">. </w:t>
      </w:r>
    </w:p>
    <w:p w14:paraId="4DF26C3E" w14:textId="77777777" w:rsidR="00035D47" w:rsidRDefault="00035D47">
      <w:pPr>
        <w:rPr>
          <w:rFonts w:ascii="Arial" w:eastAsia="Calibri" w:hAnsi="Arial" w:cs="Arial"/>
          <w:sz w:val="22"/>
          <w:szCs w:val="22"/>
        </w:rPr>
      </w:pPr>
    </w:p>
    <w:p w14:paraId="3C0DC49A" w14:textId="19A159DE" w:rsidR="00D36E3D" w:rsidRDefault="00035D47">
      <w:pPr>
        <w:rPr>
          <w:rFonts w:ascii="Arial" w:eastAsia="Calibri" w:hAnsi="Arial" w:cs="Arial"/>
          <w:sz w:val="22"/>
          <w:szCs w:val="22"/>
        </w:rPr>
      </w:pPr>
      <w:r>
        <w:rPr>
          <w:rFonts w:ascii="Arial" w:eastAsia="Calibri" w:hAnsi="Arial" w:cs="Arial"/>
          <w:sz w:val="22"/>
          <w:szCs w:val="22"/>
        </w:rPr>
        <w:t xml:space="preserve">Sheerwater area has undergone a massive redevelopment. The practice was to relocate in one of the new buildings presently under an advanced stage of construction. However, Woking Borough Council have experienced serious financial setbacks and the Government is actively looking at ways for minimising the Council’s financial exposure. In an effort to minimise their loss, one recommendation is that the practice </w:t>
      </w:r>
      <w:r w:rsidR="00D36E3D">
        <w:rPr>
          <w:rFonts w:ascii="Arial" w:eastAsia="Calibri" w:hAnsi="Arial" w:cs="Arial"/>
          <w:sz w:val="22"/>
          <w:szCs w:val="22"/>
        </w:rPr>
        <w:t xml:space="preserve">will not move to a new building </w:t>
      </w:r>
      <w:r w:rsidR="00BD1EFE">
        <w:rPr>
          <w:rFonts w:ascii="Arial" w:eastAsia="Calibri" w:hAnsi="Arial" w:cs="Arial"/>
          <w:sz w:val="22"/>
          <w:szCs w:val="22"/>
        </w:rPr>
        <w:t>since</w:t>
      </w:r>
      <w:r w:rsidR="00D36E3D">
        <w:rPr>
          <w:rFonts w:ascii="Arial" w:eastAsia="Calibri" w:hAnsi="Arial" w:cs="Arial"/>
          <w:sz w:val="22"/>
          <w:szCs w:val="22"/>
        </w:rPr>
        <w:t xml:space="preserve"> the allocated space will be used for alternative accommodation</w:t>
      </w:r>
      <w:r w:rsidR="00BD1EFE">
        <w:rPr>
          <w:rFonts w:ascii="Arial" w:eastAsia="Calibri" w:hAnsi="Arial" w:cs="Arial"/>
          <w:sz w:val="22"/>
          <w:szCs w:val="22"/>
        </w:rPr>
        <w:t xml:space="preserve"> to generate more income</w:t>
      </w:r>
      <w:r w:rsidR="00D36E3D">
        <w:rPr>
          <w:rFonts w:ascii="Arial" w:eastAsia="Calibri" w:hAnsi="Arial" w:cs="Arial"/>
          <w:sz w:val="22"/>
          <w:szCs w:val="22"/>
        </w:rPr>
        <w:t>.</w:t>
      </w:r>
    </w:p>
    <w:p w14:paraId="57733E81" w14:textId="77777777" w:rsidR="00D36E3D" w:rsidRDefault="00D36E3D">
      <w:pPr>
        <w:rPr>
          <w:rFonts w:ascii="Arial" w:eastAsia="Calibri" w:hAnsi="Arial" w:cs="Arial"/>
          <w:sz w:val="22"/>
          <w:szCs w:val="22"/>
        </w:rPr>
      </w:pPr>
    </w:p>
    <w:p w14:paraId="5B98BAFC" w14:textId="3F36E4B4" w:rsidR="00D36E3D" w:rsidRDefault="00D36E3D">
      <w:pPr>
        <w:rPr>
          <w:rFonts w:ascii="Arial" w:eastAsia="Calibri" w:hAnsi="Arial" w:cs="Arial"/>
          <w:sz w:val="22"/>
          <w:szCs w:val="22"/>
        </w:rPr>
      </w:pPr>
      <w:r>
        <w:rPr>
          <w:rFonts w:ascii="Arial" w:eastAsia="Calibri" w:hAnsi="Arial" w:cs="Arial"/>
          <w:sz w:val="22"/>
          <w:szCs w:val="22"/>
        </w:rPr>
        <w:t xml:space="preserve">Around 2006, about a third of Sheerwater Health Centre was allocated to establish a dental practice. The dental practice has relocated </w:t>
      </w:r>
      <w:r w:rsidR="00BD1EFE">
        <w:rPr>
          <w:rFonts w:ascii="Arial" w:eastAsia="Calibri" w:hAnsi="Arial" w:cs="Arial"/>
          <w:sz w:val="22"/>
          <w:szCs w:val="22"/>
        </w:rPr>
        <w:t xml:space="preserve">recently </w:t>
      </w:r>
      <w:r>
        <w:rPr>
          <w:rFonts w:ascii="Arial" w:eastAsia="Calibri" w:hAnsi="Arial" w:cs="Arial"/>
          <w:sz w:val="22"/>
          <w:szCs w:val="22"/>
        </w:rPr>
        <w:t>which potentially allows the surgery to occupy the whole building as intended at the outset.</w:t>
      </w:r>
    </w:p>
    <w:p w14:paraId="743381AD" w14:textId="77777777" w:rsidR="00D36E3D" w:rsidRDefault="00D36E3D">
      <w:pPr>
        <w:rPr>
          <w:rFonts w:ascii="Arial" w:eastAsia="Calibri" w:hAnsi="Arial" w:cs="Arial"/>
          <w:sz w:val="22"/>
          <w:szCs w:val="22"/>
        </w:rPr>
      </w:pPr>
    </w:p>
    <w:p w14:paraId="4E43F756" w14:textId="77777777" w:rsidR="00D36E3D" w:rsidRDefault="00D36E3D">
      <w:pPr>
        <w:rPr>
          <w:rFonts w:ascii="Arial" w:eastAsia="Calibri" w:hAnsi="Arial" w:cs="Arial"/>
          <w:sz w:val="22"/>
          <w:szCs w:val="22"/>
        </w:rPr>
      </w:pPr>
      <w:r>
        <w:rPr>
          <w:rFonts w:ascii="Arial" w:eastAsia="Calibri" w:hAnsi="Arial" w:cs="Arial"/>
          <w:sz w:val="22"/>
          <w:szCs w:val="22"/>
        </w:rPr>
        <w:t>Participation in Primary Care Network (PCN) has made it possible to have access to additional staff (ARSS) for administration and clinical work. The practice is a part of Woking WISE 3 network.</w:t>
      </w:r>
    </w:p>
    <w:p w14:paraId="2EE7B289" w14:textId="77777777" w:rsidR="00D36E3D" w:rsidRDefault="00D36E3D">
      <w:pPr>
        <w:rPr>
          <w:rFonts w:ascii="Arial" w:eastAsia="Calibri" w:hAnsi="Arial" w:cs="Arial"/>
          <w:sz w:val="22"/>
          <w:szCs w:val="22"/>
        </w:rPr>
      </w:pPr>
    </w:p>
    <w:p w14:paraId="5712EE90" w14:textId="77777777" w:rsidR="007A7A13" w:rsidRDefault="00D36E3D">
      <w:pPr>
        <w:rPr>
          <w:rFonts w:ascii="Arial" w:eastAsia="Calibri" w:hAnsi="Arial" w:cs="Arial"/>
          <w:sz w:val="22"/>
          <w:szCs w:val="22"/>
        </w:rPr>
      </w:pPr>
      <w:r>
        <w:rPr>
          <w:rFonts w:ascii="Arial" w:eastAsia="Calibri" w:hAnsi="Arial" w:cs="Arial"/>
          <w:sz w:val="22"/>
          <w:szCs w:val="22"/>
        </w:rPr>
        <w:t>Additional space would inevitably lead to higher expenditure in terms of insurance, utility, security and fire protection</w:t>
      </w:r>
      <w:r w:rsidR="007A7A13">
        <w:rPr>
          <w:rFonts w:ascii="Arial" w:eastAsia="Calibri" w:hAnsi="Arial" w:cs="Arial"/>
          <w:sz w:val="22"/>
          <w:szCs w:val="22"/>
        </w:rPr>
        <w:t>.</w:t>
      </w:r>
    </w:p>
    <w:p w14:paraId="7F05209C" w14:textId="77777777" w:rsidR="007A7A13" w:rsidRDefault="007A7A13">
      <w:pPr>
        <w:rPr>
          <w:rFonts w:ascii="Arial" w:eastAsia="Calibri" w:hAnsi="Arial" w:cs="Arial"/>
          <w:sz w:val="22"/>
          <w:szCs w:val="22"/>
        </w:rPr>
      </w:pPr>
    </w:p>
    <w:p w14:paraId="09A9700E" w14:textId="6630A657" w:rsidR="00962E73" w:rsidRDefault="007A7A13">
      <w:pPr>
        <w:rPr>
          <w:rFonts w:ascii="Arial" w:eastAsia="Calibri" w:hAnsi="Arial" w:cs="Arial"/>
          <w:sz w:val="22"/>
          <w:szCs w:val="22"/>
        </w:rPr>
      </w:pPr>
      <w:r>
        <w:rPr>
          <w:rFonts w:ascii="Arial" w:eastAsia="Calibri" w:hAnsi="Arial" w:cs="Arial"/>
          <w:sz w:val="22"/>
          <w:szCs w:val="22"/>
        </w:rPr>
        <w:t xml:space="preserve">The practice intends to become a training one at some stage in the future and having extra accommodation would be a tremendous help. </w:t>
      </w:r>
    </w:p>
    <w:p w14:paraId="4C8A4D7D" w14:textId="77777777" w:rsidR="007A7A13" w:rsidRDefault="007A7A13">
      <w:pPr>
        <w:rPr>
          <w:rFonts w:ascii="Arial" w:eastAsia="Calibri" w:hAnsi="Arial" w:cs="Arial"/>
          <w:sz w:val="22"/>
          <w:szCs w:val="22"/>
        </w:rPr>
      </w:pPr>
    </w:p>
    <w:p w14:paraId="01504B01" w14:textId="05CCE428" w:rsidR="007A7A13" w:rsidRDefault="007A7A13">
      <w:pPr>
        <w:rPr>
          <w:rFonts w:ascii="Arial" w:eastAsia="Calibri" w:hAnsi="Arial" w:cs="Arial"/>
          <w:sz w:val="22"/>
          <w:szCs w:val="22"/>
        </w:rPr>
      </w:pPr>
      <w:r>
        <w:rPr>
          <w:rFonts w:ascii="Arial" w:eastAsia="Calibri" w:hAnsi="Arial" w:cs="Arial"/>
          <w:sz w:val="22"/>
          <w:szCs w:val="22"/>
        </w:rPr>
        <w:lastRenderedPageBreak/>
        <w:t xml:space="preserve">In view of intended move to a new building, many aspects of the </w:t>
      </w:r>
      <w:r w:rsidR="00BD1EFE">
        <w:rPr>
          <w:rFonts w:ascii="Arial" w:eastAsia="Calibri" w:hAnsi="Arial" w:cs="Arial"/>
          <w:sz w:val="22"/>
          <w:szCs w:val="22"/>
        </w:rPr>
        <w:t xml:space="preserve">current </w:t>
      </w:r>
      <w:r>
        <w:rPr>
          <w:rFonts w:ascii="Arial" w:eastAsia="Calibri" w:hAnsi="Arial" w:cs="Arial"/>
          <w:sz w:val="22"/>
          <w:szCs w:val="22"/>
        </w:rPr>
        <w:t xml:space="preserve">building have not been given the attention required to keep </w:t>
      </w:r>
      <w:r w:rsidR="00BD1EFE">
        <w:rPr>
          <w:rFonts w:ascii="Arial" w:eastAsia="Calibri" w:hAnsi="Arial" w:cs="Arial"/>
          <w:sz w:val="22"/>
          <w:szCs w:val="22"/>
        </w:rPr>
        <w:t>i</w:t>
      </w:r>
      <w:r>
        <w:rPr>
          <w:rFonts w:ascii="Arial" w:eastAsia="Calibri" w:hAnsi="Arial" w:cs="Arial"/>
          <w:sz w:val="22"/>
          <w:szCs w:val="22"/>
        </w:rPr>
        <w:t>t</w:t>
      </w:r>
      <w:r w:rsidR="00BD1EFE">
        <w:rPr>
          <w:rFonts w:ascii="Arial" w:eastAsia="Calibri" w:hAnsi="Arial" w:cs="Arial"/>
          <w:sz w:val="22"/>
          <w:szCs w:val="22"/>
        </w:rPr>
        <w:t xml:space="preserve"> in goo</w:t>
      </w:r>
      <w:r>
        <w:rPr>
          <w:rFonts w:ascii="Arial" w:eastAsia="Calibri" w:hAnsi="Arial" w:cs="Arial"/>
          <w:sz w:val="22"/>
          <w:szCs w:val="22"/>
        </w:rPr>
        <w:t>d shape. Addressing various building issues with the landlord (Woking Borough Council) and the CCG (who reimburse the building rent) will not be straightforward.</w:t>
      </w:r>
    </w:p>
    <w:p w14:paraId="7B390944" w14:textId="77777777" w:rsidR="007A7A13" w:rsidRDefault="007A7A13">
      <w:pPr>
        <w:rPr>
          <w:rFonts w:ascii="Arial" w:eastAsia="Calibri" w:hAnsi="Arial" w:cs="Arial"/>
          <w:sz w:val="22"/>
          <w:szCs w:val="22"/>
        </w:rPr>
      </w:pPr>
    </w:p>
    <w:p w14:paraId="27FC18E7" w14:textId="344AED1C" w:rsidR="007A7A13" w:rsidRDefault="00BD1EFE">
      <w:pPr>
        <w:rPr>
          <w:rFonts w:ascii="Arial" w:eastAsia="Calibri" w:hAnsi="Arial" w:cs="Arial"/>
          <w:sz w:val="22"/>
          <w:szCs w:val="22"/>
        </w:rPr>
      </w:pPr>
      <w:r>
        <w:rPr>
          <w:rFonts w:ascii="Arial" w:eastAsia="Calibri" w:hAnsi="Arial" w:cs="Arial"/>
          <w:sz w:val="22"/>
          <w:szCs w:val="22"/>
        </w:rPr>
        <w:t>The regeneration has resulted in a very significant reduction in practice list size which is now growing although still below the value at the start of the regeneration programme.</w:t>
      </w:r>
    </w:p>
    <w:p w14:paraId="19165D33" w14:textId="77777777" w:rsidR="007A7A13" w:rsidRDefault="007A7A13">
      <w:pPr>
        <w:rPr>
          <w:rFonts w:ascii="Arial" w:eastAsia="Calibri" w:hAnsi="Arial" w:cs="Arial"/>
          <w:sz w:val="22"/>
          <w:szCs w:val="22"/>
        </w:rPr>
      </w:pPr>
    </w:p>
    <w:p w14:paraId="2156B75B" w14:textId="77777777" w:rsidR="00962E73" w:rsidRDefault="00000000">
      <w:pPr>
        <w:pStyle w:val="Heading2"/>
        <w:rPr>
          <w:smallCaps/>
        </w:rPr>
      </w:pPr>
      <w:bookmarkStart w:id="8" w:name="_Toc121214353"/>
      <w:r>
        <w:t>The team</w:t>
      </w:r>
      <w:bookmarkEnd w:id="8"/>
    </w:p>
    <w:p w14:paraId="16C4DB94" w14:textId="77777777" w:rsidR="00962E73" w:rsidRDefault="00962E73">
      <w:pPr>
        <w:rPr>
          <w:rFonts w:ascii="Arial" w:eastAsia="Calibri" w:hAnsi="Arial" w:cs="Arial"/>
          <w:b/>
          <w:sz w:val="24"/>
          <w:szCs w:val="24"/>
        </w:rPr>
      </w:pPr>
    </w:p>
    <w:p w14:paraId="1928751D" w14:textId="77777777" w:rsidR="00962E73" w:rsidRDefault="00000000">
      <w:pPr>
        <w:rPr>
          <w:rFonts w:ascii="Arial" w:eastAsia="Calibri" w:hAnsi="Arial" w:cs="Arial"/>
          <w:sz w:val="22"/>
          <w:szCs w:val="22"/>
        </w:rPr>
      </w:pPr>
      <w:r>
        <w:rPr>
          <w:rFonts w:ascii="Arial" w:eastAsia="Calibri" w:hAnsi="Arial" w:cs="Arial"/>
          <w:sz w:val="22"/>
          <w:szCs w:val="22"/>
        </w:rPr>
        <w:t xml:space="preserve">Our staff, both clinical and administrative, ensure that our patients are treated with dignity, respect and empathy; we treat patients as we would like to be treated ourselves. All staff are committed to delivering an outstanding service. Encouraging an ethos of continuous improvement, effective personal management and flexible working routines is a key driver behind our staff retention.  </w:t>
      </w:r>
    </w:p>
    <w:p w14:paraId="4021A3CA" w14:textId="77777777" w:rsidR="00962E73" w:rsidRDefault="00962E73">
      <w:pPr>
        <w:rPr>
          <w:rFonts w:ascii="Arial" w:eastAsia="Calibri" w:hAnsi="Arial" w:cs="Arial"/>
          <w:sz w:val="22"/>
          <w:szCs w:val="22"/>
        </w:rPr>
      </w:pPr>
    </w:p>
    <w:p w14:paraId="65955672" w14:textId="77777777" w:rsidR="00962E73" w:rsidRDefault="00000000">
      <w:pPr>
        <w:rPr>
          <w:rFonts w:ascii="Arial" w:eastAsia="Calibri" w:hAnsi="Arial" w:cs="Arial"/>
          <w:sz w:val="22"/>
          <w:szCs w:val="22"/>
        </w:rPr>
      </w:pPr>
      <w:r>
        <w:rPr>
          <w:rFonts w:ascii="Arial" w:eastAsia="Calibri" w:hAnsi="Arial" w:cs="Arial"/>
          <w:sz w:val="22"/>
          <w:szCs w:val="22"/>
        </w:rPr>
        <w:t xml:space="preserve">Staff have the option to work full or part-time, reduce or increase hours, and gain experience of other settings, all of which have a positive effect on service delivery. Staff are actively encouraged to raise any concerns they have in the workplace, either during practice meetings, or with members of the leadership team. We aim to ensure that they have a manageable work-life balance, that we minimise any levels of stress, and that they are able to suggest changes to improve the patient experience.  </w:t>
      </w:r>
    </w:p>
    <w:p w14:paraId="2D2239FE" w14:textId="77777777" w:rsidR="00962E73" w:rsidRDefault="00962E73">
      <w:pPr>
        <w:rPr>
          <w:rFonts w:ascii="Arial" w:eastAsia="Calibri" w:hAnsi="Arial" w:cs="Arial"/>
          <w:sz w:val="22"/>
          <w:szCs w:val="22"/>
        </w:rPr>
      </w:pPr>
    </w:p>
    <w:p w14:paraId="1517924D" w14:textId="77777777" w:rsidR="00962E73" w:rsidRDefault="00000000">
      <w:pPr>
        <w:rPr>
          <w:rFonts w:ascii="Arial" w:eastAsia="Calibri" w:hAnsi="Arial" w:cs="Arial"/>
          <w:sz w:val="22"/>
          <w:szCs w:val="22"/>
          <w:lang w:eastAsia="en-GB"/>
        </w:rPr>
      </w:pPr>
      <w:r>
        <w:rPr>
          <w:rFonts w:ascii="Arial" w:eastAsia="Calibri" w:hAnsi="Arial" w:cs="Arial"/>
          <w:sz w:val="22"/>
          <w:szCs w:val="22"/>
          <w:lang w:eastAsia="en-GB"/>
        </w:rPr>
        <w:t xml:space="preserve">All staff undergo an annual appraisal where the goals of the individual, team and practice are discussed and agreed, with actions documented as to how the said goals are to be achieved. </w:t>
      </w:r>
    </w:p>
    <w:p w14:paraId="44546352" w14:textId="77777777" w:rsidR="00962E73" w:rsidRDefault="00000000">
      <w:pPr>
        <w:pStyle w:val="Heading2"/>
        <w:rPr>
          <w:smallCaps/>
        </w:rPr>
      </w:pPr>
      <w:bookmarkStart w:id="9" w:name="_Toc121214354"/>
      <w:r>
        <w:t>Management</w:t>
      </w:r>
      <w:bookmarkEnd w:id="9"/>
      <w:r>
        <w:t xml:space="preserve"> </w:t>
      </w:r>
    </w:p>
    <w:p w14:paraId="74732856" w14:textId="77777777" w:rsidR="00962E73" w:rsidRDefault="00962E73">
      <w:pPr>
        <w:rPr>
          <w:rFonts w:ascii="Arial" w:eastAsia="Calibri" w:hAnsi="Arial" w:cs="Arial"/>
          <w:b/>
          <w:bCs/>
          <w:sz w:val="24"/>
          <w:szCs w:val="24"/>
          <w:lang w:eastAsia="en-GB"/>
        </w:rPr>
      </w:pPr>
    </w:p>
    <w:p w14:paraId="00DF6C7F" w14:textId="1B7BEAAB" w:rsidR="00962E73" w:rsidRDefault="00000000">
      <w:pPr>
        <w:rPr>
          <w:rFonts w:ascii="Arial" w:eastAsia="Calibri" w:hAnsi="Arial" w:cs="Arial"/>
          <w:color w:val="000000"/>
          <w:sz w:val="22"/>
          <w:szCs w:val="22"/>
          <w:lang w:eastAsia="en-GB"/>
        </w:rPr>
      </w:pPr>
      <w:r>
        <w:rPr>
          <w:rFonts w:ascii="Arial" w:eastAsia="Calibri" w:hAnsi="Arial" w:cs="Arial"/>
          <w:bCs/>
          <w:sz w:val="22"/>
          <w:szCs w:val="22"/>
          <w:lang w:eastAsia="en-GB"/>
        </w:rPr>
        <w:t>Our</w:t>
      </w:r>
      <w:r>
        <w:rPr>
          <w:rFonts w:ascii="Arial" w:eastAsia="Calibri" w:hAnsi="Arial" w:cs="Arial"/>
          <w:color w:val="000000"/>
          <w:sz w:val="22"/>
          <w:szCs w:val="22"/>
          <w:lang w:eastAsia="en-GB"/>
        </w:rPr>
        <w:t xml:space="preserve"> managerial structure is defined as ‘flat hierarchal’, enabling the direct involvement of the team in the decision-making process, enhanced communications and rapid responses to business issues, but ultimately a collaborative working environment, promoting continuous improvement and innovative thinking. The team is led by </w:t>
      </w:r>
      <w:r w:rsidR="00954D0B">
        <w:rPr>
          <w:rFonts w:ascii="Arial" w:eastAsia="Calibri" w:hAnsi="Arial" w:cs="Arial"/>
          <w:color w:val="000000"/>
          <w:sz w:val="22"/>
          <w:szCs w:val="22"/>
          <w:lang w:eastAsia="en-GB"/>
        </w:rPr>
        <w:t>Dr Munira Mohamed with support from Nine Taylor and Elisabeth Hawkey</w:t>
      </w:r>
      <w:r>
        <w:rPr>
          <w:rFonts w:ascii="Arial" w:eastAsia="Calibri" w:hAnsi="Arial" w:cs="Arial"/>
          <w:color w:val="000000"/>
          <w:sz w:val="22"/>
          <w:szCs w:val="22"/>
          <w:lang w:eastAsia="en-GB"/>
        </w:rPr>
        <w:t xml:space="preserve">, who will ensure that effective leadership underpins all that we do in line with </w:t>
      </w:r>
      <w:hyperlink r:id="rId10">
        <w:r w:rsidR="00962E73">
          <w:rPr>
            <w:rStyle w:val="Hyperlink"/>
            <w:rFonts w:ascii="Arial" w:eastAsia="Calibri" w:hAnsi="Arial" w:cs="Arial"/>
            <w:sz w:val="22"/>
            <w:szCs w:val="22"/>
            <w:lang w:eastAsia="en-GB"/>
          </w:rPr>
          <w:t xml:space="preserve">CQC </w:t>
        </w:r>
        <w:proofErr w:type="spellStart"/>
        <w:r w:rsidR="00962E73">
          <w:rPr>
            <w:rStyle w:val="Hyperlink"/>
            <w:rFonts w:ascii="Arial" w:eastAsia="Calibri" w:hAnsi="Arial" w:cs="Arial"/>
            <w:sz w:val="22"/>
            <w:szCs w:val="22"/>
            <w:lang w:eastAsia="en-GB"/>
          </w:rPr>
          <w:t>Mythbuster</w:t>
        </w:r>
        <w:proofErr w:type="spellEnd"/>
        <w:r w:rsidR="00962E73">
          <w:rPr>
            <w:rStyle w:val="Hyperlink"/>
            <w:rFonts w:ascii="Arial" w:eastAsia="Calibri" w:hAnsi="Arial" w:cs="Arial"/>
            <w:sz w:val="22"/>
            <w:szCs w:val="22"/>
            <w:lang w:eastAsia="en-GB"/>
          </w:rPr>
          <w:t xml:space="preserve"> 48: Well led – vision and strategy.</w:t>
        </w:r>
      </w:hyperlink>
      <w:r>
        <w:rPr>
          <w:rFonts w:ascii="Arial" w:eastAsia="Calibri" w:hAnsi="Arial" w:cs="Arial"/>
          <w:color w:val="000000"/>
          <w:sz w:val="22"/>
          <w:szCs w:val="22"/>
          <w:lang w:eastAsia="en-GB"/>
        </w:rPr>
        <w:t xml:space="preserve"> We aim to maintain a relaxed, friendly and inclusive ethos to encourage transparency and an open culture.</w:t>
      </w:r>
    </w:p>
    <w:p w14:paraId="1652045A" w14:textId="77777777" w:rsidR="00962E73" w:rsidRDefault="00962E73">
      <w:pPr>
        <w:rPr>
          <w:rFonts w:ascii="Arial" w:eastAsia="Calibri" w:hAnsi="Arial" w:cs="Arial"/>
          <w:color w:val="000000"/>
          <w:sz w:val="22"/>
          <w:szCs w:val="22"/>
          <w:lang w:eastAsia="en-GB"/>
        </w:rPr>
      </w:pPr>
    </w:p>
    <w:p w14:paraId="234345FA" w14:textId="06B847D5" w:rsidR="00A20285" w:rsidRDefault="00A20285">
      <w:pPr>
        <w:rPr>
          <w:rFonts w:ascii="Arial" w:eastAsia="Calibri" w:hAnsi="Arial" w:cs="Arial"/>
          <w:color w:val="000000"/>
          <w:sz w:val="22"/>
          <w:szCs w:val="22"/>
          <w:lang w:eastAsia="en-GB"/>
        </w:rPr>
      </w:pPr>
      <w:r>
        <w:rPr>
          <w:rFonts w:ascii="Arial" w:eastAsia="Calibri" w:hAnsi="Arial" w:cs="Arial"/>
          <w:color w:val="000000"/>
          <w:sz w:val="22"/>
          <w:szCs w:val="22"/>
          <w:lang w:eastAsia="en-GB"/>
        </w:rPr>
        <w:t>The various staff changes in the very near future would require us to look at the management structure and determine working arrangements that would be effective for the business</w:t>
      </w:r>
    </w:p>
    <w:p w14:paraId="43B15FE2" w14:textId="77777777" w:rsidR="00A20285" w:rsidRDefault="00A20285">
      <w:pPr>
        <w:rPr>
          <w:rFonts w:ascii="Arial" w:eastAsia="Calibri" w:hAnsi="Arial" w:cs="Arial"/>
          <w:color w:val="000000"/>
          <w:sz w:val="22"/>
          <w:szCs w:val="22"/>
          <w:lang w:eastAsia="en-GB"/>
        </w:rPr>
      </w:pPr>
    </w:p>
    <w:p w14:paraId="69E43D0E" w14:textId="77777777" w:rsidR="00962E73" w:rsidRDefault="00000000">
      <w:pPr>
        <w:pStyle w:val="Heading2"/>
        <w:rPr>
          <w:smallCaps/>
        </w:rPr>
      </w:pPr>
      <w:bookmarkStart w:id="10" w:name="_Toc121214355"/>
      <w:r>
        <w:t>Skill mix</w:t>
      </w:r>
      <w:bookmarkEnd w:id="10"/>
    </w:p>
    <w:p w14:paraId="74073852" w14:textId="77777777" w:rsidR="00962E73" w:rsidRDefault="00962E73">
      <w:pPr>
        <w:rPr>
          <w:rFonts w:ascii="Arial" w:eastAsia="Calibri" w:hAnsi="Arial" w:cs="Arial"/>
          <w:b/>
          <w:sz w:val="24"/>
          <w:szCs w:val="24"/>
          <w:lang w:eastAsia="en-GB"/>
        </w:rPr>
      </w:pPr>
    </w:p>
    <w:p w14:paraId="540893C1" w14:textId="64D413BB" w:rsidR="00962E73" w:rsidRDefault="00000000">
      <w:pPr>
        <w:rPr>
          <w:rFonts w:ascii="Arial" w:eastAsia="Calibri" w:hAnsi="Arial" w:cs="Arial"/>
          <w:sz w:val="22"/>
          <w:szCs w:val="22"/>
          <w:lang w:eastAsia="en-GB"/>
        </w:rPr>
      </w:pPr>
      <w:r>
        <w:rPr>
          <w:rFonts w:ascii="Arial" w:eastAsia="Calibri" w:hAnsi="Arial" w:cs="Arial"/>
          <w:sz w:val="22"/>
          <w:szCs w:val="22"/>
          <w:lang w:eastAsia="en-GB"/>
        </w:rPr>
        <w:t xml:space="preserve">At </w:t>
      </w:r>
      <w:r w:rsidR="00C171DF">
        <w:rPr>
          <w:rFonts w:ascii="Arial" w:eastAsia="Calibri" w:hAnsi="Arial" w:cs="Arial"/>
          <w:sz w:val="22"/>
          <w:szCs w:val="22"/>
        </w:rPr>
        <w:t>Sheerwater Health Centre</w:t>
      </w:r>
      <w:r>
        <w:rPr>
          <w:rFonts w:ascii="Arial" w:eastAsia="Calibri" w:hAnsi="Arial" w:cs="Arial"/>
          <w:sz w:val="22"/>
          <w:szCs w:val="22"/>
          <w:lang w:eastAsia="en-GB"/>
        </w:rPr>
        <w:t xml:space="preserve">, we are continually reviewing the mix of skills across the multidisciplinary team. We have reviewed the job descriptions of all of our team and introduced cross-functional team-working, with staff learning new skills, meaning that they can provide in-house cover for colleagues during both planned and unplanned absences.  </w:t>
      </w:r>
    </w:p>
    <w:p w14:paraId="68193797" w14:textId="77777777" w:rsidR="00962E73" w:rsidRDefault="00000000">
      <w:pPr>
        <w:pStyle w:val="Heading2"/>
        <w:rPr>
          <w:smallCaps/>
        </w:rPr>
      </w:pPr>
      <w:bookmarkStart w:id="11" w:name="_Toc121214356"/>
      <w:r>
        <w:lastRenderedPageBreak/>
        <w:t>Training and workforce development</w:t>
      </w:r>
      <w:bookmarkEnd w:id="11"/>
    </w:p>
    <w:p w14:paraId="2A768BF3" w14:textId="77777777" w:rsidR="00962E73" w:rsidRDefault="00962E73"/>
    <w:p w14:paraId="20E3B8EE" w14:textId="4C1E4464" w:rsidR="00962E73" w:rsidRDefault="00000000">
      <w:pPr>
        <w:rPr>
          <w:rFonts w:ascii="Arial" w:eastAsia="Calibri" w:hAnsi="Arial" w:cs="Arial"/>
          <w:sz w:val="22"/>
          <w:szCs w:val="22"/>
        </w:rPr>
      </w:pPr>
      <w:r>
        <w:rPr>
          <w:rFonts w:ascii="Arial" w:eastAsia="Calibri" w:hAnsi="Arial" w:cs="Arial"/>
          <w:sz w:val="22"/>
          <w:szCs w:val="22"/>
        </w:rPr>
        <w:t xml:space="preserve">Training is a regular occurrence at </w:t>
      </w:r>
      <w:r w:rsidR="00C171DF">
        <w:rPr>
          <w:rFonts w:ascii="Arial" w:eastAsia="Calibri" w:hAnsi="Arial" w:cs="Arial"/>
          <w:sz w:val="22"/>
          <w:szCs w:val="22"/>
        </w:rPr>
        <w:t xml:space="preserve">Sheerwater Health Centre </w:t>
      </w:r>
      <w:r>
        <w:rPr>
          <w:rFonts w:ascii="Arial" w:eastAsia="Calibri" w:hAnsi="Arial" w:cs="Arial"/>
          <w:sz w:val="22"/>
          <w:szCs w:val="22"/>
        </w:rPr>
        <w:t>and is coordinated by</w:t>
      </w:r>
      <w:r w:rsidR="00954D0B">
        <w:rPr>
          <w:rFonts w:ascii="Arial" w:eastAsia="Calibri" w:hAnsi="Arial" w:cs="Arial"/>
          <w:sz w:val="22"/>
          <w:szCs w:val="22"/>
        </w:rPr>
        <w:t xml:space="preserve"> Nine Taylor the practice manager</w:t>
      </w:r>
      <w:r>
        <w:rPr>
          <w:rFonts w:ascii="Arial" w:eastAsia="Calibri" w:hAnsi="Arial" w:cs="Arial"/>
          <w:sz w:val="22"/>
          <w:szCs w:val="22"/>
        </w:rPr>
        <w:t xml:space="preserve">. Staff training complements personal development and underpins improved staff performance. Training for both clinical and administrative staff includes, but is not limited to, statutory, mandatory and recommended training.  </w:t>
      </w:r>
    </w:p>
    <w:p w14:paraId="5B3A3928" w14:textId="77777777" w:rsidR="00962E73" w:rsidRDefault="00962E73">
      <w:pPr>
        <w:rPr>
          <w:rFonts w:ascii="Arial" w:eastAsia="Calibri" w:hAnsi="Arial" w:cs="Arial"/>
          <w:sz w:val="22"/>
          <w:szCs w:val="22"/>
        </w:rPr>
      </w:pPr>
    </w:p>
    <w:p w14:paraId="2BADBD41" w14:textId="43422195" w:rsidR="0099793D" w:rsidRPr="0099793D" w:rsidRDefault="00B732C5">
      <w:pPr>
        <w:rPr>
          <w:rFonts w:ascii="Arial" w:eastAsia="Calibri" w:hAnsi="Arial" w:cs="Arial"/>
          <w:sz w:val="22"/>
          <w:szCs w:val="22"/>
        </w:rPr>
      </w:pPr>
      <w:r w:rsidRPr="0099793D">
        <w:rPr>
          <w:rFonts w:ascii="Arial" w:eastAsia="Calibri" w:hAnsi="Arial" w:cs="Arial"/>
          <w:sz w:val="22"/>
          <w:szCs w:val="22"/>
        </w:rPr>
        <w:t xml:space="preserve">With the aspiration to become a training practice in </w:t>
      </w:r>
      <w:r w:rsidR="0099793D" w:rsidRPr="0099793D">
        <w:rPr>
          <w:rFonts w:ascii="Arial" w:eastAsia="Calibri" w:hAnsi="Arial" w:cs="Arial"/>
          <w:sz w:val="22"/>
          <w:szCs w:val="22"/>
        </w:rPr>
        <w:t>future</w:t>
      </w:r>
      <w:r w:rsidRPr="0099793D">
        <w:rPr>
          <w:rFonts w:ascii="Arial" w:eastAsia="Calibri" w:hAnsi="Arial" w:cs="Arial"/>
          <w:sz w:val="22"/>
          <w:szCs w:val="22"/>
        </w:rPr>
        <w:t xml:space="preserve">, we hope to </w:t>
      </w:r>
      <w:r w:rsidR="0099793D" w:rsidRPr="0099793D">
        <w:rPr>
          <w:rFonts w:ascii="Arial" w:eastAsia="Calibri" w:hAnsi="Arial" w:cs="Arial"/>
          <w:sz w:val="22"/>
          <w:szCs w:val="22"/>
        </w:rPr>
        <w:t>ensure our GP trainers have satisfied training requirement to fulfil their future roles.</w:t>
      </w:r>
    </w:p>
    <w:p w14:paraId="6FA860FF" w14:textId="77777777" w:rsidR="0099793D" w:rsidRDefault="0099793D">
      <w:pPr>
        <w:rPr>
          <w:rFonts w:ascii="Arial" w:eastAsia="Calibri" w:hAnsi="Arial" w:cs="Arial"/>
          <w:sz w:val="22"/>
          <w:szCs w:val="22"/>
          <w:highlight w:val="yellow"/>
        </w:rPr>
      </w:pPr>
    </w:p>
    <w:p w14:paraId="5B154201" w14:textId="60DD9437" w:rsidR="00962E73" w:rsidRDefault="00000000">
      <w:pPr>
        <w:rPr>
          <w:rFonts w:ascii="Arial" w:eastAsia="Calibri" w:hAnsi="Arial" w:cs="Arial"/>
          <w:sz w:val="22"/>
          <w:szCs w:val="22"/>
          <w:lang w:eastAsia="en-GB"/>
        </w:rPr>
      </w:pPr>
      <w:r>
        <w:rPr>
          <w:rFonts w:ascii="Arial" w:eastAsia="Calibri" w:hAnsi="Arial" w:cs="Arial"/>
          <w:sz w:val="22"/>
          <w:szCs w:val="22"/>
          <w:lang w:eastAsia="en-GB"/>
        </w:rPr>
        <w:t xml:space="preserve">We actively encourage the team to continually enhance their personal development; this is demonstrated via </w:t>
      </w:r>
      <w:r w:rsidRPr="00954D0B">
        <w:rPr>
          <w:rFonts w:ascii="Arial" w:eastAsia="Calibri" w:hAnsi="Arial" w:cs="Arial"/>
          <w:sz w:val="22"/>
          <w:szCs w:val="22"/>
          <w:lang w:eastAsia="en-GB"/>
        </w:rPr>
        <w:t xml:space="preserve">the </w:t>
      </w:r>
      <w:r w:rsidR="00954D0B" w:rsidRPr="00954D0B">
        <w:rPr>
          <w:rFonts w:ascii="Arial" w:eastAsia="Calibri" w:hAnsi="Arial" w:cs="Arial"/>
          <w:sz w:val="22"/>
          <w:szCs w:val="22"/>
          <w:lang w:eastAsia="en-GB"/>
        </w:rPr>
        <w:t xml:space="preserve">advanced </w:t>
      </w:r>
      <w:r w:rsidRPr="00954D0B">
        <w:rPr>
          <w:rFonts w:ascii="Arial" w:eastAsia="Calibri" w:hAnsi="Arial" w:cs="Arial"/>
          <w:sz w:val="22"/>
          <w:szCs w:val="22"/>
          <w:lang w:eastAsia="en-GB"/>
        </w:rPr>
        <w:t xml:space="preserve">practice nurse completing a </w:t>
      </w:r>
      <w:r w:rsidR="00954D0B" w:rsidRPr="00954D0B">
        <w:rPr>
          <w:rFonts w:ascii="Arial" w:eastAsia="Calibri" w:hAnsi="Arial" w:cs="Arial"/>
          <w:sz w:val="22"/>
          <w:szCs w:val="22"/>
          <w:lang w:eastAsia="en-GB"/>
        </w:rPr>
        <w:t>refresher course</w:t>
      </w:r>
      <w:r w:rsidRPr="00954D0B">
        <w:rPr>
          <w:rFonts w:ascii="Arial" w:eastAsia="Calibri" w:hAnsi="Arial" w:cs="Arial"/>
          <w:sz w:val="22"/>
          <w:szCs w:val="22"/>
          <w:lang w:eastAsia="en-GB"/>
        </w:rPr>
        <w:t xml:space="preserve">, and an HCA who is presently undertaking a phlebotomy </w:t>
      </w:r>
      <w:r w:rsidR="00954D0B">
        <w:rPr>
          <w:rFonts w:ascii="Arial" w:eastAsia="Calibri" w:hAnsi="Arial" w:cs="Arial"/>
          <w:sz w:val="22"/>
          <w:szCs w:val="22"/>
          <w:lang w:eastAsia="en-GB"/>
        </w:rPr>
        <w:t>training in-house following an external phlebotomy course</w:t>
      </w:r>
      <w:r w:rsidRPr="00954D0B">
        <w:rPr>
          <w:rFonts w:ascii="Arial" w:eastAsia="Calibri" w:hAnsi="Arial" w:cs="Arial"/>
          <w:sz w:val="22"/>
          <w:szCs w:val="22"/>
          <w:lang w:eastAsia="en-GB"/>
        </w:rPr>
        <w:t>.</w:t>
      </w:r>
      <w:r>
        <w:rPr>
          <w:rFonts w:ascii="Arial" w:eastAsia="Calibri" w:hAnsi="Arial" w:cs="Arial"/>
          <w:sz w:val="22"/>
          <w:szCs w:val="22"/>
          <w:lang w:eastAsia="en-GB"/>
        </w:rPr>
        <w:t xml:space="preserve"> Personal development, beyond that just required by professional bodies, is crucial to the attainment of our mission statement.</w:t>
      </w:r>
    </w:p>
    <w:p w14:paraId="59921480" w14:textId="77777777" w:rsidR="00962E73" w:rsidRDefault="00962E73">
      <w:pPr>
        <w:rPr>
          <w:rFonts w:ascii="Arial" w:eastAsia="Calibri" w:hAnsi="Arial" w:cs="Arial"/>
          <w:sz w:val="22"/>
          <w:szCs w:val="22"/>
          <w:lang w:eastAsia="en-GB"/>
        </w:rPr>
      </w:pPr>
    </w:p>
    <w:p w14:paraId="5429612B" w14:textId="77777777" w:rsidR="00962E73" w:rsidRDefault="00962E73">
      <w:pPr>
        <w:rPr>
          <w:rFonts w:ascii="Arial" w:eastAsia="Calibri" w:hAnsi="Arial" w:cs="Arial"/>
          <w:sz w:val="22"/>
          <w:szCs w:val="22"/>
        </w:rPr>
      </w:pPr>
    </w:p>
    <w:p w14:paraId="52819353" w14:textId="77777777" w:rsidR="00962E73" w:rsidRDefault="00000000">
      <w:pPr>
        <w:pStyle w:val="Heading2"/>
        <w:rPr>
          <w:smallCaps/>
        </w:rPr>
      </w:pPr>
      <w:bookmarkStart w:id="12" w:name="_Toc121214357"/>
      <w:r>
        <w:t>IT</w:t>
      </w:r>
      <w:bookmarkEnd w:id="12"/>
    </w:p>
    <w:p w14:paraId="4FFDB5C9" w14:textId="77777777" w:rsidR="00962E73" w:rsidRDefault="00962E73">
      <w:pPr>
        <w:rPr>
          <w:rFonts w:ascii="Arial" w:eastAsia="Calibri" w:hAnsi="Arial" w:cs="Arial"/>
          <w:b/>
          <w:sz w:val="24"/>
          <w:szCs w:val="24"/>
        </w:rPr>
      </w:pPr>
    </w:p>
    <w:p w14:paraId="5333C9AB" w14:textId="52E403C9" w:rsidR="00962E73" w:rsidRDefault="00000000">
      <w:pPr>
        <w:rPr>
          <w:rFonts w:ascii="Arial" w:eastAsia="Calibri" w:hAnsi="Arial" w:cs="Arial"/>
          <w:sz w:val="22"/>
          <w:szCs w:val="22"/>
        </w:rPr>
      </w:pPr>
      <w:r>
        <w:rPr>
          <w:rFonts w:ascii="Arial" w:eastAsia="Calibri" w:hAnsi="Arial" w:cs="Arial"/>
          <w:sz w:val="22"/>
          <w:szCs w:val="22"/>
        </w:rPr>
        <w:t xml:space="preserve">We are committed to improving our IT systems. </w:t>
      </w:r>
    </w:p>
    <w:p w14:paraId="04CC834F" w14:textId="77777777" w:rsidR="00962E73" w:rsidRDefault="00962E73">
      <w:pPr>
        <w:rPr>
          <w:rFonts w:ascii="Arial" w:eastAsia="Calibri" w:hAnsi="Arial" w:cs="Arial"/>
          <w:sz w:val="22"/>
          <w:szCs w:val="22"/>
        </w:rPr>
      </w:pPr>
    </w:p>
    <w:p w14:paraId="34D62D8A" w14:textId="77777777" w:rsidR="00962E73" w:rsidRDefault="00000000">
      <w:pPr>
        <w:rPr>
          <w:rFonts w:ascii="Arial" w:eastAsia="Calibri" w:hAnsi="Arial" w:cs="Arial"/>
          <w:sz w:val="22"/>
          <w:szCs w:val="22"/>
        </w:rPr>
      </w:pPr>
      <w:r>
        <w:rPr>
          <w:rFonts w:ascii="Arial" w:eastAsia="Calibri" w:hAnsi="Arial" w:cs="Arial"/>
          <w:sz w:val="22"/>
          <w:szCs w:val="22"/>
        </w:rPr>
        <w:t>The following are improvements that will enhance the system and ultimately the service offered to the patient group:</w:t>
      </w:r>
    </w:p>
    <w:p w14:paraId="179DD7AF" w14:textId="77777777" w:rsidR="00962E73" w:rsidRDefault="00962E73">
      <w:pPr>
        <w:rPr>
          <w:rFonts w:ascii="Arial" w:eastAsia="Calibri" w:hAnsi="Arial" w:cs="Arial"/>
          <w:sz w:val="22"/>
          <w:szCs w:val="22"/>
        </w:rPr>
      </w:pPr>
    </w:p>
    <w:p w14:paraId="1D68122B" w14:textId="77777777" w:rsidR="00962E73" w:rsidRDefault="00000000">
      <w:pPr>
        <w:numPr>
          <w:ilvl w:val="0"/>
          <w:numId w:val="3"/>
        </w:numPr>
        <w:contextualSpacing/>
        <w:rPr>
          <w:rFonts w:ascii="Arial" w:eastAsia="Calibri" w:hAnsi="Arial" w:cs="Arial"/>
          <w:sz w:val="22"/>
          <w:szCs w:val="22"/>
        </w:rPr>
      </w:pPr>
      <w:r>
        <w:rPr>
          <w:rFonts w:ascii="Arial" w:eastAsia="Calibri" w:hAnsi="Arial" w:cs="Arial"/>
          <w:sz w:val="22"/>
          <w:szCs w:val="22"/>
        </w:rPr>
        <w:t xml:space="preserve">Use of </w:t>
      </w:r>
      <w:proofErr w:type="spellStart"/>
      <w:r>
        <w:rPr>
          <w:rFonts w:ascii="Arial" w:eastAsia="Calibri" w:hAnsi="Arial" w:cs="Arial"/>
          <w:sz w:val="22"/>
          <w:szCs w:val="22"/>
        </w:rPr>
        <w:t>accuRx</w:t>
      </w:r>
      <w:proofErr w:type="spellEnd"/>
      <w:r>
        <w:rPr>
          <w:rFonts w:ascii="Arial" w:eastAsia="Calibri" w:hAnsi="Arial" w:cs="Arial"/>
          <w:sz w:val="22"/>
          <w:szCs w:val="22"/>
        </w:rPr>
        <w:t xml:space="preserve"> for communication with patients.</w:t>
      </w:r>
    </w:p>
    <w:p w14:paraId="3C8DBAF0" w14:textId="77777777" w:rsidR="00962E73" w:rsidRDefault="00000000">
      <w:pPr>
        <w:numPr>
          <w:ilvl w:val="0"/>
          <w:numId w:val="3"/>
        </w:numPr>
        <w:contextualSpacing/>
        <w:rPr>
          <w:rFonts w:ascii="Arial" w:eastAsia="Calibri" w:hAnsi="Arial" w:cs="Arial"/>
          <w:sz w:val="22"/>
          <w:szCs w:val="22"/>
        </w:rPr>
      </w:pPr>
      <w:r>
        <w:rPr>
          <w:rFonts w:ascii="Arial" w:eastAsia="Calibri" w:hAnsi="Arial" w:cs="Arial"/>
          <w:sz w:val="22"/>
          <w:szCs w:val="22"/>
        </w:rPr>
        <w:t>Introducing Wi-Fi for both patient and staff use</w:t>
      </w:r>
    </w:p>
    <w:p w14:paraId="24494F53" w14:textId="77777777" w:rsidR="00962E73" w:rsidRDefault="00000000">
      <w:pPr>
        <w:numPr>
          <w:ilvl w:val="0"/>
          <w:numId w:val="3"/>
        </w:numPr>
        <w:contextualSpacing/>
        <w:rPr>
          <w:rFonts w:ascii="Arial" w:eastAsia="Calibri" w:hAnsi="Arial" w:cs="Arial"/>
          <w:sz w:val="22"/>
          <w:szCs w:val="22"/>
        </w:rPr>
      </w:pPr>
      <w:r>
        <w:rPr>
          <w:rFonts w:ascii="Arial" w:eastAsia="Calibri" w:hAnsi="Arial" w:cs="Arial"/>
          <w:sz w:val="22"/>
          <w:szCs w:val="22"/>
        </w:rPr>
        <w:t>Revamping the practice website with smartphone and app compatibility</w:t>
      </w:r>
    </w:p>
    <w:p w14:paraId="2B74D73B" w14:textId="77777777" w:rsidR="00962E73" w:rsidRDefault="00000000">
      <w:pPr>
        <w:numPr>
          <w:ilvl w:val="0"/>
          <w:numId w:val="3"/>
        </w:numPr>
        <w:contextualSpacing/>
        <w:rPr>
          <w:rFonts w:ascii="Arial" w:eastAsia="Calibri" w:hAnsi="Arial" w:cs="Arial"/>
          <w:sz w:val="22"/>
          <w:szCs w:val="22"/>
        </w:rPr>
      </w:pPr>
      <w:r>
        <w:rPr>
          <w:rFonts w:ascii="Arial" w:eastAsia="Calibri" w:hAnsi="Arial" w:cs="Arial"/>
          <w:sz w:val="22"/>
          <w:szCs w:val="22"/>
        </w:rPr>
        <w:t>Providing training for staff regarding website updates/management</w:t>
      </w:r>
    </w:p>
    <w:p w14:paraId="3C71AF20" w14:textId="77777777" w:rsidR="00962E73" w:rsidRDefault="00000000">
      <w:pPr>
        <w:numPr>
          <w:ilvl w:val="0"/>
          <w:numId w:val="3"/>
        </w:numPr>
        <w:contextualSpacing/>
        <w:rPr>
          <w:rFonts w:ascii="Arial" w:eastAsia="Calibri" w:hAnsi="Arial" w:cs="Arial"/>
          <w:sz w:val="22"/>
          <w:szCs w:val="22"/>
        </w:rPr>
      </w:pPr>
      <w:r>
        <w:rPr>
          <w:rFonts w:ascii="Arial" w:eastAsia="Calibri" w:hAnsi="Arial" w:cs="Arial"/>
          <w:sz w:val="22"/>
          <w:szCs w:val="22"/>
        </w:rPr>
        <w:t>Efficient use of e-Consult</w:t>
      </w:r>
    </w:p>
    <w:p w14:paraId="70583D68" w14:textId="77777777" w:rsidR="00962E73" w:rsidRDefault="00000000">
      <w:pPr>
        <w:numPr>
          <w:ilvl w:val="0"/>
          <w:numId w:val="3"/>
        </w:numPr>
        <w:contextualSpacing/>
        <w:rPr>
          <w:rFonts w:ascii="Arial" w:eastAsia="Calibri" w:hAnsi="Arial" w:cs="Arial"/>
          <w:sz w:val="22"/>
          <w:szCs w:val="22"/>
        </w:rPr>
      </w:pPr>
      <w:r>
        <w:rPr>
          <w:rFonts w:ascii="Arial" w:eastAsia="Calibri" w:hAnsi="Arial" w:cs="Arial"/>
          <w:sz w:val="22"/>
          <w:szCs w:val="22"/>
        </w:rPr>
        <w:t xml:space="preserve">Introduction of </w:t>
      </w:r>
      <w:proofErr w:type="spellStart"/>
      <w:r>
        <w:rPr>
          <w:rFonts w:ascii="Arial" w:eastAsia="Calibri" w:hAnsi="Arial" w:cs="Arial"/>
          <w:sz w:val="22"/>
          <w:szCs w:val="22"/>
        </w:rPr>
        <w:t>iGPR</w:t>
      </w:r>
      <w:proofErr w:type="spellEnd"/>
    </w:p>
    <w:p w14:paraId="0438B65F" w14:textId="77777777" w:rsidR="00962E73" w:rsidRDefault="00000000">
      <w:pPr>
        <w:pStyle w:val="Heading2"/>
        <w:rPr>
          <w:smallCaps/>
        </w:rPr>
      </w:pPr>
      <w:bookmarkStart w:id="13" w:name="_Toc121214358"/>
      <w:r>
        <w:t>Communication</w:t>
      </w:r>
      <w:bookmarkEnd w:id="13"/>
    </w:p>
    <w:p w14:paraId="0EB90A18" w14:textId="77777777" w:rsidR="00962E73" w:rsidRDefault="00962E73">
      <w:pPr>
        <w:rPr>
          <w:rFonts w:ascii="Arial" w:eastAsia="Calibri" w:hAnsi="Arial" w:cs="Arial"/>
          <w:b/>
          <w:sz w:val="24"/>
          <w:szCs w:val="24"/>
        </w:rPr>
      </w:pPr>
    </w:p>
    <w:p w14:paraId="6BC4FB4E" w14:textId="77777777" w:rsidR="00962E73" w:rsidRDefault="00000000">
      <w:pPr>
        <w:rPr>
          <w:rFonts w:ascii="Arial" w:eastAsia="Calibri" w:hAnsi="Arial" w:cs="Arial"/>
          <w:bCs/>
          <w:sz w:val="22"/>
          <w:szCs w:val="22"/>
          <w:lang w:eastAsia="en-GB"/>
        </w:rPr>
      </w:pPr>
      <w:r>
        <w:rPr>
          <w:rFonts w:ascii="Arial" w:eastAsia="Calibri" w:hAnsi="Arial" w:cs="Arial"/>
          <w:bCs/>
          <w:sz w:val="22"/>
          <w:szCs w:val="22"/>
          <w:lang w:eastAsia="en-GB"/>
        </w:rPr>
        <w:t xml:space="preserve">Communication is key in any organisation; we are content that our communication is very good, but understand that it may need improving, and continually ask for feedback to enable us to improve our services.  </w:t>
      </w:r>
    </w:p>
    <w:p w14:paraId="7EE9CF33" w14:textId="77777777" w:rsidR="00962E73" w:rsidRDefault="00962E73">
      <w:pPr>
        <w:rPr>
          <w:rFonts w:ascii="Arial" w:eastAsia="Calibri" w:hAnsi="Arial" w:cs="Arial"/>
          <w:bCs/>
          <w:sz w:val="24"/>
          <w:szCs w:val="24"/>
          <w:lang w:eastAsia="en-GB"/>
        </w:rPr>
      </w:pPr>
    </w:p>
    <w:p w14:paraId="6ABEDF12" w14:textId="77777777" w:rsidR="00962E73" w:rsidRDefault="00000000">
      <w:pPr>
        <w:pStyle w:val="ListParagraph"/>
        <w:numPr>
          <w:ilvl w:val="0"/>
          <w:numId w:val="9"/>
        </w:numPr>
        <w:rPr>
          <w:rFonts w:ascii="Arial" w:eastAsia="Calibri" w:hAnsi="Arial" w:cs="Arial"/>
          <w:bCs/>
          <w:sz w:val="24"/>
          <w:szCs w:val="24"/>
          <w:lang w:eastAsia="en-GB"/>
        </w:rPr>
      </w:pPr>
      <w:r>
        <w:rPr>
          <w:rFonts w:ascii="Arial" w:eastAsia="Calibri" w:hAnsi="Arial" w:cs="Arial"/>
          <w:b/>
          <w:bCs/>
          <w:sz w:val="24"/>
          <w:szCs w:val="24"/>
          <w:lang w:eastAsia="en-GB"/>
        </w:rPr>
        <w:t>Internal</w:t>
      </w:r>
    </w:p>
    <w:p w14:paraId="3780A602" w14:textId="77777777" w:rsidR="00962E73" w:rsidRDefault="00962E73">
      <w:pPr>
        <w:ind w:left="360"/>
        <w:rPr>
          <w:rFonts w:ascii="Arial" w:eastAsia="Calibri" w:hAnsi="Arial" w:cs="Arial"/>
          <w:bCs/>
          <w:sz w:val="24"/>
          <w:szCs w:val="24"/>
          <w:lang w:eastAsia="en-GB"/>
        </w:rPr>
      </w:pPr>
    </w:p>
    <w:p w14:paraId="5D6D66DA" w14:textId="77777777" w:rsidR="00962E73" w:rsidRDefault="00000000">
      <w:pPr>
        <w:ind w:left="360"/>
        <w:rPr>
          <w:rFonts w:ascii="Arial" w:eastAsia="Calibri" w:hAnsi="Arial" w:cs="Arial"/>
          <w:bCs/>
          <w:sz w:val="22"/>
          <w:szCs w:val="22"/>
          <w:lang w:eastAsia="en-GB"/>
        </w:rPr>
      </w:pPr>
      <w:r>
        <w:rPr>
          <w:rFonts w:ascii="Arial" w:eastAsia="Calibri" w:hAnsi="Arial" w:cs="Arial"/>
          <w:bCs/>
          <w:sz w:val="22"/>
          <w:szCs w:val="22"/>
          <w:lang w:eastAsia="en-GB"/>
        </w:rPr>
        <w:t>We hold a number of internal meetings, all of which have a set agenda and minutes taken:</w:t>
      </w:r>
    </w:p>
    <w:p w14:paraId="490FA804" w14:textId="77777777" w:rsidR="00962E73" w:rsidRDefault="00962E73">
      <w:pPr>
        <w:rPr>
          <w:rFonts w:ascii="Arial" w:eastAsia="Calibri" w:hAnsi="Arial" w:cs="Arial"/>
          <w:bCs/>
          <w:sz w:val="22"/>
          <w:szCs w:val="22"/>
          <w:lang w:eastAsia="en-GB"/>
        </w:rPr>
      </w:pPr>
    </w:p>
    <w:p w14:paraId="119BCA7B" w14:textId="78044D6E" w:rsidR="00D318B5" w:rsidRDefault="00627F88">
      <w:pPr>
        <w:ind w:firstLine="360"/>
        <w:rPr>
          <w:rFonts w:ascii="Arial" w:eastAsia="Calibri" w:hAnsi="Arial" w:cs="Arial"/>
          <w:bCs/>
          <w:sz w:val="22"/>
          <w:szCs w:val="22"/>
          <w:lang w:eastAsia="en-GB"/>
        </w:rPr>
      </w:pPr>
      <w:r w:rsidRPr="00627F88">
        <w:rPr>
          <w:rFonts w:ascii="Arial" w:eastAsia="Calibri" w:hAnsi="Arial" w:cs="Arial"/>
          <w:bCs/>
          <w:sz w:val="22"/>
          <w:szCs w:val="22"/>
          <w:lang w:eastAsia="en-GB"/>
        </w:rPr>
        <w:t>Staff meeting</w:t>
      </w:r>
    </w:p>
    <w:p w14:paraId="2FEF037E" w14:textId="50AC5A64" w:rsidR="00627F88" w:rsidRDefault="00627F88">
      <w:pPr>
        <w:ind w:firstLine="360"/>
        <w:rPr>
          <w:rFonts w:ascii="Arial" w:eastAsia="Calibri" w:hAnsi="Arial" w:cs="Arial"/>
          <w:bCs/>
          <w:sz w:val="22"/>
          <w:szCs w:val="22"/>
          <w:lang w:eastAsia="en-GB"/>
        </w:rPr>
      </w:pPr>
      <w:r>
        <w:rPr>
          <w:rFonts w:ascii="Arial" w:eastAsia="Calibri" w:hAnsi="Arial" w:cs="Arial"/>
          <w:bCs/>
          <w:sz w:val="22"/>
          <w:szCs w:val="22"/>
          <w:lang w:eastAsia="en-GB"/>
        </w:rPr>
        <w:t xml:space="preserve">Multi-Disciplinary-Team meeting </w:t>
      </w:r>
    </w:p>
    <w:p w14:paraId="51F7E872" w14:textId="6A138179" w:rsidR="00627F88" w:rsidRDefault="00627F88">
      <w:pPr>
        <w:ind w:firstLine="360"/>
        <w:rPr>
          <w:rFonts w:ascii="Arial" w:eastAsia="Calibri" w:hAnsi="Arial" w:cs="Arial"/>
          <w:bCs/>
          <w:sz w:val="22"/>
          <w:szCs w:val="22"/>
          <w:lang w:eastAsia="en-GB"/>
        </w:rPr>
      </w:pPr>
      <w:r>
        <w:rPr>
          <w:rFonts w:ascii="Arial" w:eastAsia="Calibri" w:hAnsi="Arial" w:cs="Arial"/>
          <w:bCs/>
          <w:sz w:val="22"/>
          <w:szCs w:val="22"/>
          <w:lang w:eastAsia="en-GB"/>
        </w:rPr>
        <w:t>Practice Meeting</w:t>
      </w:r>
    </w:p>
    <w:p w14:paraId="7E0BDCB3" w14:textId="77777777" w:rsidR="00627F88" w:rsidRPr="00627F88" w:rsidRDefault="00627F88">
      <w:pPr>
        <w:ind w:firstLine="360"/>
        <w:rPr>
          <w:rFonts w:ascii="Arial" w:eastAsia="Calibri" w:hAnsi="Arial" w:cs="Arial"/>
          <w:bCs/>
          <w:sz w:val="22"/>
          <w:szCs w:val="22"/>
          <w:lang w:eastAsia="en-GB"/>
        </w:rPr>
      </w:pPr>
    </w:p>
    <w:p w14:paraId="47FF4808" w14:textId="77777777" w:rsidR="00962E73" w:rsidRDefault="00000000">
      <w:pPr>
        <w:ind w:left="360"/>
        <w:rPr>
          <w:rFonts w:ascii="Arial" w:eastAsia="Calibri" w:hAnsi="Arial" w:cs="Arial"/>
          <w:bCs/>
          <w:sz w:val="22"/>
          <w:szCs w:val="22"/>
          <w:lang w:eastAsia="en-GB"/>
        </w:rPr>
      </w:pPr>
      <w:r>
        <w:rPr>
          <w:rFonts w:ascii="Arial" w:eastAsia="Calibri" w:hAnsi="Arial" w:cs="Arial"/>
          <w:bCs/>
          <w:sz w:val="22"/>
          <w:szCs w:val="22"/>
          <w:lang w:eastAsia="en-GB"/>
        </w:rPr>
        <w:t>The purpose of such meetings is to review processes, evaluate issues which may have arisen, address any staff concerns, discuss continuous improvement initiatives and make plans for the quarter/year.</w:t>
      </w:r>
    </w:p>
    <w:p w14:paraId="277B2F94" w14:textId="77777777" w:rsidR="00962E73" w:rsidRDefault="00962E73">
      <w:pPr>
        <w:rPr>
          <w:rFonts w:ascii="Arial" w:eastAsia="Calibri" w:hAnsi="Arial" w:cs="Arial"/>
          <w:bCs/>
          <w:sz w:val="24"/>
          <w:szCs w:val="24"/>
          <w:lang w:eastAsia="en-GB"/>
        </w:rPr>
      </w:pPr>
    </w:p>
    <w:p w14:paraId="3BDCFDFC" w14:textId="77777777" w:rsidR="00962E73" w:rsidRDefault="00000000">
      <w:pPr>
        <w:pStyle w:val="ListParagraph"/>
        <w:numPr>
          <w:ilvl w:val="0"/>
          <w:numId w:val="9"/>
        </w:numPr>
        <w:rPr>
          <w:rFonts w:ascii="Arial" w:eastAsia="Calibri" w:hAnsi="Arial" w:cs="Arial"/>
          <w:bCs/>
          <w:sz w:val="24"/>
          <w:szCs w:val="24"/>
          <w:lang w:eastAsia="en-GB"/>
        </w:rPr>
      </w:pPr>
      <w:r>
        <w:rPr>
          <w:rFonts w:ascii="Arial" w:eastAsia="Calibri" w:hAnsi="Arial" w:cs="Arial"/>
          <w:b/>
          <w:bCs/>
          <w:sz w:val="24"/>
          <w:szCs w:val="24"/>
          <w:lang w:eastAsia="en-GB"/>
        </w:rPr>
        <w:lastRenderedPageBreak/>
        <w:t>External</w:t>
      </w:r>
    </w:p>
    <w:p w14:paraId="28086F62" w14:textId="77777777" w:rsidR="00962E73" w:rsidRDefault="00962E73">
      <w:pPr>
        <w:pStyle w:val="ListParagraph"/>
        <w:rPr>
          <w:rFonts w:ascii="Arial" w:eastAsia="Calibri" w:hAnsi="Arial" w:cs="Arial"/>
          <w:bCs/>
          <w:sz w:val="24"/>
          <w:szCs w:val="24"/>
          <w:lang w:eastAsia="en-GB"/>
        </w:rPr>
      </w:pPr>
    </w:p>
    <w:p w14:paraId="66A5DD56" w14:textId="78624ECE" w:rsidR="00962E73" w:rsidRDefault="00000000">
      <w:pPr>
        <w:ind w:left="360"/>
        <w:rPr>
          <w:rFonts w:ascii="Arial" w:eastAsia="Calibri" w:hAnsi="Arial" w:cs="Arial"/>
          <w:bCs/>
          <w:sz w:val="22"/>
          <w:szCs w:val="22"/>
          <w:lang w:eastAsia="en-GB"/>
        </w:rPr>
      </w:pPr>
      <w:r>
        <w:rPr>
          <w:rFonts w:ascii="Arial" w:eastAsia="Calibri" w:hAnsi="Arial" w:cs="Arial"/>
          <w:bCs/>
          <w:sz w:val="22"/>
          <w:szCs w:val="22"/>
          <w:lang w:eastAsia="en-GB"/>
        </w:rPr>
        <w:t xml:space="preserve">In addition to monthly meetings attended by </w:t>
      </w:r>
      <w:r w:rsidR="00627F88">
        <w:rPr>
          <w:rFonts w:ascii="Arial" w:eastAsia="Calibri" w:hAnsi="Arial" w:cs="Arial"/>
          <w:bCs/>
          <w:sz w:val="22"/>
          <w:szCs w:val="22"/>
          <w:lang w:eastAsia="en-GB"/>
        </w:rPr>
        <w:t>practice manager and GPs</w:t>
      </w:r>
      <w:r>
        <w:rPr>
          <w:rFonts w:ascii="Arial" w:eastAsia="Calibri" w:hAnsi="Arial" w:cs="Arial"/>
          <w:bCs/>
          <w:sz w:val="22"/>
          <w:szCs w:val="22"/>
          <w:lang w:eastAsia="en-GB"/>
        </w:rPr>
        <w:t xml:space="preserve"> at the ICS/ICB and practice managers’ meetings, the practice also holds regular meetings with a number of external stakeholders such as the district nursing team, palliative care teams, health visitors, and midwifery teams.</w:t>
      </w:r>
    </w:p>
    <w:p w14:paraId="04292B2D" w14:textId="77777777" w:rsidR="00962E73" w:rsidRDefault="00962E73">
      <w:pPr>
        <w:ind w:left="360"/>
        <w:rPr>
          <w:rFonts w:ascii="Arial" w:eastAsia="Calibri" w:hAnsi="Arial" w:cs="Arial"/>
          <w:bCs/>
          <w:sz w:val="22"/>
          <w:szCs w:val="22"/>
          <w:lang w:eastAsia="en-GB"/>
        </w:rPr>
      </w:pPr>
    </w:p>
    <w:p w14:paraId="3A6A0549" w14:textId="25B24184" w:rsidR="00962E73" w:rsidRDefault="00A6507A">
      <w:pPr>
        <w:ind w:left="360"/>
        <w:rPr>
          <w:rFonts w:ascii="Arial" w:eastAsia="Calibri" w:hAnsi="Arial" w:cs="Arial"/>
          <w:bCs/>
          <w:sz w:val="22"/>
          <w:szCs w:val="22"/>
          <w:lang w:eastAsia="en-GB"/>
        </w:rPr>
      </w:pPr>
      <w:r>
        <w:rPr>
          <w:rFonts w:ascii="Arial" w:eastAsia="Calibri" w:hAnsi="Arial" w:cs="Arial"/>
          <w:bCs/>
          <w:sz w:val="22"/>
          <w:szCs w:val="22"/>
          <w:lang w:eastAsia="en-GB"/>
        </w:rPr>
        <w:t>MDT meeting</w:t>
      </w:r>
    </w:p>
    <w:p w14:paraId="1059943E" w14:textId="77777777" w:rsidR="00962E73" w:rsidRDefault="00962E73">
      <w:pPr>
        <w:rPr>
          <w:rFonts w:ascii="Arial" w:eastAsia="Calibri" w:hAnsi="Arial" w:cs="Arial"/>
          <w:bCs/>
          <w:sz w:val="22"/>
          <w:szCs w:val="22"/>
          <w:lang w:eastAsia="en-GB"/>
        </w:rPr>
      </w:pPr>
    </w:p>
    <w:p w14:paraId="5798D661" w14:textId="77777777" w:rsidR="00962E73" w:rsidRDefault="00000000">
      <w:pPr>
        <w:ind w:left="360"/>
        <w:rPr>
          <w:rFonts w:ascii="Arial" w:eastAsia="Calibri" w:hAnsi="Arial" w:cs="Arial"/>
          <w:bCs/>
          <w:sz w:val="22"/>
          <w:szCs w:val="22"/>
          <w:lang w:eastAsia="en-GB"/>
        </w:rPr>
      </w:pPr>
      <w:r>
        <w:rPr>
          <w:rFonts w:ascii="Arial" w:eastAsia="Calibri" w:hAnsi="Arial" w:cs="Arial"/>
          <w:bCs/>
          <w:sz w:val="22"/>
          <w:szCs w:val="22"/>
          <w:lang w:eastAsia="en-GB"/>
        </w:rPr>
        <w:t>Furthermore, we would like to extend the scope of our meetings to consider the inclusion of specialist teams within the community such as mental health, social care and social workers.</w:t>
      </w:r>
    </w:p>
    <w:p w14:paraId="1D65287F" w14:textId="77777777" w:rsidR="00962E73" w:rsidRDefault="00000000">
      <w:pPr>
        <w:pStyle w:val="Heading1"/>
        <w:keepLines/>
        <w:pBdr>
          <w:bottom w:val="single" w:sz="4" w:space="1" w:color="595959"/>
        </w:pBdr>
        <w:spacing w:before="360" w:after="160" w:line="259" w:lineRule="auto"/>
        <w:rPr>
          <w:rFonts w:eastAsia="Calibri"/>
          <w:color w:val="000000"/>
          <w:sz w:val="24"/>
          <w:szCs w:val="24"/>
          <w:lang w:eastAsia="en-GB"/>
        </w:rPr>
      </w:pPr>
      <w:bookmarkStart w:id="14" w:name="_Toc121214359"/>
      <w:r>
        <w:rPr>
          <w:rFonts w:eastAsia="Calibri"/>
          <w:color w:val="000000"/>
          <w:sz w:val="24"/>
          <w:szCs w:val="24"/>
          <w:lang w:eastAsia="en-GB"/>
        </w:rPr>
        <w:t>Development</w:t>
      </w:r>
      <w:bookmarkEnd w:id="14"/>
    </w:p>
    <w:p w14:paraId="4CCF6122" w14:textId="77777777" w:rsidR="00962E73" w:rsidRDefault="00000000">
      <w:pPr>
        <w:pStyle w:val="Heading2"/>
        <w:rPr>
          <w:smallCaps/>
        </w:rPr>
      </w:pPr>
      <w:bookmarkStart w:id="15" w:name="_Toc121214360"/>
      <w:r>
        <w:t>Patient service including service development</w:t>
      </w:r>
      <w:bookmarkEnd w:id="15"/>
    </w:p>
    <w:p w14:paraId="4ACE3CC1" w14:textId="77777777" w:rsidR="00962E73" w:rsidRDefault="00000000">
      <w:pPr>
        <w:spacing w:before="240" w:after="240"/>
        <w:rPr>
          <w:rFonts w:ascii="Arial" w:eastAsia="Calibri" w:hAnsi="Arial" w:cs="Arial"/>
          <w:bCs/>
          <w:sz w:val="22"/>
          <w:szCs w:val="22"/>
          <w:lang w:eastAsia="en-GB"/>
        </w:rPr>
      </w:pPr>
      <w:r>
        <w:rPr>
          <w:rFonts w:ascii="Arial" w:eastAsia="Calibri" w:hAnsi="Arial" w:cs="Arial"/>
          <w:bCs/>
          <w:sz w:val="22"/>
          <w:szCs w:val="22"/>
          <w:lang w:eastAsia="en-GB"/>
        </w:rPr>
        <w:t>The practice routinely reviews our patient service, particularly the challenges presented to us, analysing how we have overcome and improved as a result of such challenges. The Quality Outcomes Framework (QOF) is an incentive programme for GP practices, aimed at improving the quality of general practice. It is a voluntary process for all surgeries in England and was introduced as part of the GP contract in 2004. The indicators for the QOF change annually, with new measures being introduced and indicators being retired. QOF awards practices achievement points for:</w:t>
      </w:r>
    </w:p>
    <w:p w14:paraId="64FD8510" w14:textId="77777777" w:rsidR="00962E73" w:rsidRDefault="00000000">
      <w:pPr>
        <w:numPr>
          <w:ilvl w:val="0"/>
          <w:numId w:val="8"/>
        </w:numPr>
        <w:spacing w:beforeAutospacing="1"/>
        <w:contextualSpacing/>
        <w:rPr>
          <w:rFonts w:ascii="Arial" w:hAnsi="Arial" w:cs="Arial"/>
          <w:color w:val="000000"/>
          <w:sz w:val="22"/>
          <w:szCs w:val="22"/>
          <w:lang w:eastAsia="en-GB"/>
        </w:rPr>
      </w:pPr>
      <w:r>
        <w:rPr>
          <w:rFonts w:ascii="Arial" w:hAnsi="Arial" w:cs="Arial"/>
          <w:color w:val="000000"/>
          <w:sz w:val="22"/>
          <w:szCs w:val="22"/>
          <w:lang w:eastAsia="en-GB"/>
        </w:rPr>
        <w:t>Managing some of the most common chronic diseases, e.g. asthma, diabetes </w:t>
      </w:r>
    </w:p>
    <w:p w14:paraId="6CE6A58E" w14:textId="77777777" w:rsidR="00962E73" w:rsidRDefault="00000000">
      <w:pPr>
        <w:numPr>
          <w:ilvl w:val="0"/>
          <w:numId w:val="8"/>
        </w:numPr>
        <w:contextualSpacing/>
        <w:rPr>
          <w:rFonts w:ascii="Arial" w:hAnsi="Arial" w:cs="Arial"/>
          <w:color w:val="000000"/>
          <w:sz w:val="22"/>
          <w:szCs w:val="22"/>
          <w:lang w:eastAsia="en-GB"/>
        </w:rPr>
      </w:pPr>
      <w:r>
        <w:rPr>
          <w:rFonts w:ascii="Arial" w:hAnsi="Arial" w:cs="Arial"/>
          <w:color w:val="000000"/>
          <w:sz w:val="22"/>
          <w:szCs w:val="22"/>
          <w:lang w:eastAsia="en-GB"/>
        </w:rPr>
        <w:t>Managing major public health concerns, e.g. smoking, obesity </w:t>
      </w:r>
    </w:p>
    <w:p w14:paraId="676A2441" w14:textId="77777777" w:rsidR="00962E73" w:rsidRDefault="00000000">
      <w:pPr>
        <w:numPr>
          <w:ilvl w:val="0"/>
          <w:numId w:val="8"/>
        </w:numPr>
        <w:spacing w:afterAutospacing="1"/>
        <w:contextualSpacing/>
        <w:rPr>
          <w:rFonts w:ascii="Arial" w:hAnsi="Arial" w:cs="Arial"/>
          <w:color w:val="000000"/>
          <w:sz w:val="22"/>
          <w:szCs w:val="22"/>
          <w:lang w:eastAsia="en-GB"/>
        </w:rPr>
      </w:pPr>
      <w:r>
        <w:rPr>
          <w:rFonts w:ascii="Arial" w:hAnsi="Arial" w:cs="Arial"/>
          <w:color w:val="000000"/>
          <w:sz w:val="22"/>
          <w:szCs w:val="22"/>
          <w:lang w:eastAsia="en-GB"/>
        </w:rPr>
        <w:t>Implementing preventative measures, e.g. regular blood-pressure checks</w:t>
      </w:r>
    </w:p>
    <w:p w14:paraId="6DFDD290" w14:textId="77777777" w:rsidR="00962E73" w:rsidRDefault="00962E73">
      <w:pPr>
        <w:spacing w:beforeAutospacing="1" w:afterAutospacing="1"/>
        <w:ind w:left="720"/>
        <w:contextualSpacing/>
        <w:rPr>
          <w:rFonts w:ascii="Arial" w:hAnsi="Arial" w:cs="Arial"/>
          <w:color w:val="000000"/>
          <w:sz w:val="22"/>
          <w:szCs w:val="22"/>
          <w:lang w:eastAsia="en-GB"/>
        </w:rPr>
      </w:pPr>
    </w:p>
    <w:p w14:paraId="18446E78" w14:textId="77777777" w:rsidR="00A6507A" w:rsidRDefault="00C171DF">
      <w:pPr>
        <w:spacing w:beforeAutospacing="1" w:afterAutospacing="1"/>
        <w:rPr>
          <w:rFonts w:ascii="Arial" w:eastAsia="Calibri" w:hAnsi="Arial" w:cs="Arial"/>
          <w:sz w:val="22"/>
          <w:szCs w:val="22"/>
        </w:rPr>
      </w:pPr>
      <w:r>
        <w:rPr>
          <w:rFonts w:ascii="Arial" w:eastAsia="Calibri" w:hAnsi="Arial" w:cs="Arial"/>
          <w:sz w:val="22"/>
          <w:szCs w:val="22"/>
        </w:rPr>
        <w:t>Sheerwater Health Centre</w:t>
      </w:r>
      <w:r w:rsidR="00A6507A">
        <w:rPr>
          <w:rFonts w:ascii="Arial" w:eastAsia="Calibri" w:hAnsi="Arial" w:cs="Arial"/>
          <w:sz w:val="22"/>
          <w:szCs w:val="22"/>
        </w:rPr>
        <w:t>’s achievements can be viewed at</w:t>
      </w:r>
    </w:p>
    <w:p w14:paraId="16287550" w14:textId="36BDB0A9" w:rsidR="00A6507A" w:rsidRDefault="00A6507A">
      <w:pPr>
        <w:spacing w:beforeAutospacing="1" w:afterAutospacing="1"/>
        <w:rPr>
          <w:rFonts w:ascii="Arial" w:eastAsia="Calibri" w:hAnsi="Arial" w:cs="Arial"/>
          <w:sz w:val="22"/>
          <w:szCs w:val="22"/>
        </w:rPr>
      </w:pPr>
      <w:hyperlink r:id="rId11" w:history="1">
        <w:r w:rsidRPr="0053511C">
          <w:rPr>
            <w:rStyle w:val="Hyperlink"/>
            <w:rFonts w:ascii="Arial" w:eastAsia="Calibri" w:hAnsi="Arial" w:cs="Arial"/>
            <w:sz w:val="22"/>
            <w:szCs w:val="22"/>
          </w:rPr>
          <w:t>https://www.gpcontract.co.uk/search/?search=H81123</w:t>
        </w:r>
      </w:hyperlink>
    </w:p>
    <w:p w14:paraId="04B4B9E2" w14:textId="48C2AFBF" w:rsidR="00962E73" w:rsidRDefault="00000000">
      <w:pPr>
        <w:spacing w:beforeAutospacing="1" w:afterAutospacing="1"/>
        <w:rPr>
          <w:rFonts w:ascii="Arial" w:hAnsi="Arial" w:cs="Arial"/>
          <w:color w:val="000000"/>
          <w:sz w:val="22"/>
          <w:szCs w:val="22"/>
          <w:lang w:eastAsia="en-GB"/>
        </w:rPr>
      </w:pPr>
      <w:r>
        <w:rPr>
          <w:rFonts w:ascii="Arial" w:hAnsi="Arial" w:cs="Arial"/>
          <w:color w:val="000000"/>
          <w:sz w:val="22"/>
          <w:szCs w:val="22"/>
          <w:lang w:eastAsia="en-GB"/>
        </w:rPr>
        <w:t xml:space="preserve">We have implemented the Friends and Family Test (FFT), which regularly yields positive results, and these results are displayed in the waiting room and on the practice website. The practice team review the results and we </w:t>
      </w:r>
      <w:r w:rsidR="00BD1EFE">
        <w:rPr>
          <w:rFonts w:ascii="Arial" w:hAnsi="Arial" w:cs="Arial"/>
          <w:color w:val="000000"/>
          <w:sz w:val="22"/>
          <w:szCs w:val="22"/>
          <w:lang w:eastAsia="en-GB"/>
        </w:rPr>
        <w:t xml:space="preserve">intend to </w:t>
      </w:r>
      <w:r>
        <w:rPr>
          <w:rFonts w:ascii="Arial" w:hAnsi="Arial" w:cs="Arial"/>
          <w:color w:val="000000"/>
          <w:sz w:val="22"/>
          <w:szCs w:val="22"/>
          <w:lang w:eastAsia="en-GB"/>
        </w:rPr>
        <w:t>take action to make improvements where necessary and inform the patients via a ‘you said, we did’ section on our website, also displaying this information in our waiting room.</w:t>
      </w:r>
    </w:p>
    <w:p w14:paraId="244BBEB6" w14:textId="77777777" w:rsidR="00962E73" w:rsidRDefault="00000000">
      <w:pPr>
        <w:spacing w:beforeAutospacing="1" w:afterAutospacing="1"/>
        <w:rPr>
          <w:rFonts w:ascii="Arial" w:hAnsi="Arial" w:cs="Arial"/>
          <w:color w:val="000000"/>
          <w:sz w:val="22"/>
          <w:szCs w:val="22"/>
          <w:lang w:eastAsia="en-GB"/>
        </w:rPr>
      </w:pPr>
      <w:r>
        <w:rPr>
          <w:rFonts w:ascii="Arial" w:hAnsi="Arial" w:cs="Arial"/>
          <w:color w:val="000000"/>
          <w:sz w:val="22"/>
          <w:szCs w:val="22"/>
          <w:lang w:eastAsia="en-GB"/>
        </w:rPr>
        <w:t xml:space="preserve">Service development remains at the heart of all that we do. As part of our continuous improvement ethos, we will maintain a consistent approach to comparing and benchmarking using the </w:t>
      </w:r>
      <w:hyperlink r:id="rId12">
        <w:r w:rsidR="00962E73">
          <w:rPr>
            <w:rStyle w:val="Hyperlink"/>
            <w:rFonts w:ascii="Arial" w:hAnsi="Arial" w:cs="Arial"/>
            <w:sz w:val="22"/>
            <w:szCs w:val="22"/>
            <w:lang w:eastAsia="en-GB"/>
          </w:rPr>
          <w:t>Fingertips National General Practice Profiles</w:t>
        </w:r>
      </w:hyperlink>
      <w:r>
        <w:rPr>
          <w:rFonts w:ascii="Arial" w:hAnsi="Arial" w:cs="Arial"/>
          <w:color w:val="000000"/>
          <w:sz w:val="22"/>
          <w:szCs w:val="22"/>
          <w:lang w:eastAsia="en-GB"/>
        </w:rPr>
        <w:t>; this will act as a tool to aid practice development.</w:t>
      </w:r>
    </w:p>
    <w:p w14:paraId="08E01B05" w14:textId="77777777" w:rsidR="00962E73" w:rsidRDefault="00000000">
      <w:pPr>
        <w:pStyle w:val="Heading2"/>
        <w:rPr>
          <w:smallCaps/>
        </w:rPr>
      </w:pPr>
      <w:bookmarkStart w:id="16" w:name="_Toc121214361"/>
      <w:r>
        <w:t>Patient Participation Group</w:t>
      </w:r>
      <w:bookmarkEnd w:id="16"/>
    </w:p>
    <w:p w14:paraId="18794C8F" w14:textId="439B15BC" w:rsidR="00962E73" w:rsidRDefault="00000000">
      <w:pPr>
        <w:spacing w:beforeAutospacing="1" w:afterAutospacing="1"/>
        <w:rPr>
          <w:rFonts w:ascii="Arial" w:hAnsi="Arial" w:cs="Arial"/>
          <w:color w:val="000000"/>
          <w:sz w:val="22"/>
          <w:szCs w:val="22"/>
          <w:lang w:eastAsia="en-GB"/>
        </w:rPr>
      </w:pPr>
      <w:r>
        <w:rPr>
          <w:rFonts w:ascii="Arial" w:hAnsi="Arial" w:cs="Arial"/>
          <w:color w:val="000000"/>
          <w:sz w:val="22"/>
          <w:szCs w:val="22"/>
          <w:lang w:eastAsia="en-GB"/>
        </w:rPr>
        <w:t xml:space="preserve">Our PPG membership has </w:t>
      </w:r>
      <w:r w:rsidR="00CC008F">
        <w:rPr>
          <w:rFonts w:ascii="Arial" w:hAnsi="Arial" w:cs="Arial"/>
          <w:color w:val="000000"/>
          <w:sz w:val="22"/>
          <w:szCs w:val="22"/>
          <w:lang w:eastAsia="en-GB"/>
        </w:rPr>
        <w:t>been variable in 2022-2023</w:t>
      </w:r>
      <w:r>
        <w:rPr>
          <w:rFonts w:ascii="Arial" w:hAnsi="Arial" w:cs="Arial"/>
          <w:color w:val="000000"/>
          <w:sz w:val="22"/>
          <w:szCs w:val="22"/>
          <w:lang w:eastAsia="en-GB"/>
        </w:rPr>
        <w:t>. This year we are focused on revitalising the group</w:t>
      </w:r>
      <w:r w:rsidR="000D31B9">
        <w:rPr>
          <w:rFonts w:ascii="Arial" w:hAnsi="Arial" w:cs="Arial"/>
          <w:color w:val="000000"/>
          <w:sz w:val="22"/>
          <w:szCs w:val="22"/>
          <w:lang w:eastAsia="en-GB"/>
        </w:rPr>
        <w:t>.</w:t>
      </w:r>
      <w:r>
        <w:rPr>
          <w:rFonts w:ascii="Arial" w:hAnsi="Arial" w:cs="Arial"/>
          <w:color w:val="000000"/>
          <w:sz w:val="22"/>
          <w:szCs w:val="22"/>
          <w:lang w:eastAsia="en-GB"/>
        </w:rPr>
        <w:t xml:space="preserve"> </w:t>
      </w:r>
      <w:r w:rsidR="000D31B9">
        <w:rPr>
          <w:rFonts w:ascii="Arial" w:hAnsi="Arial" w:cs="Arial"/>
          <w:color w:val="000000"/>
          <w:sz w:val="22"/>
          <w:szCs w:val="22"/>
          <w:lang w:eastAsia="en-GB"/>
        </w:rPr>
        <w:t>W</w:t>
      </w:r>
      <w:r>
        <w:rPr>
          <w:rFonts w:ascii="Arial" w:hAnsi="Arial" w:cs="Arial"/>
          <w:color w:val="000000"/>
          <w:sz w:val="22"/>
          <w:szCs w:val="22"/>
          <w:lang w:eastAsia="en-GB"/>
        </w:rPr>
        <w:t xml:space="preserve">e will ensure that the PPG also focuses on engagement with carers as key stakeholders. </w:t>
      </w:r>
      <w:r w:rsidR="000D31B9">
        <w:rPr>
          <w:rFonts w:ascii="Arial" w:hAnsi="Arial" w:cs="Arial"/>
          <w:color w:val="000000"/>
          <w:sz w:val="22"/>
          <w:szCs w:val="22"/>
          <w:lang w:eastAsia="en-GB"/>
        </w:rPr>
        <w:t>We have had active support from the group when the practice was faced with</w:t>
      </w:r>
      <w:r w:rsidR="00060BDD">
        <w:rPr>
          <w:rFonts w:ascii="Arial" w:hAnsi="Arial" w:cs="Arial"/>
          <w:color w:val="000000"/>
          <w:sz w:val="22"/>
          <w:szCs w:val="22"/>
          <w:lang w:eastAsia="en-GB"/>
        </w:rPr>
        <w:t xml:space="preserve"> </w:t>
      </w:r>
      <w:r w:rsidR="000D31B9">
        <w:rPr>
          <w:rFonts w:ascii="Arial" w:hAnsi="Arial" w:cs="Arial"/>
          <w:color w:val="000000"/>
          <w:sz w:val="22"/>
          <w:szCs w:val="22"/>
          <w:lang w:eastAsia="en-GB"/>
        </w:rPr>
        <w:t xml:space="preserve">loss of income resulting from reduced list size - a direct consequence of the regeneration programme. The backing of the group and CCG was </w:t>
      </w:r>
      <w:r w:rsidR="00060BDD">
        <w:rPr>
          <w:rFonts w:ascii="Arial" w:hAnsi="Arial" w:cs="Arial"/>
          <w:color w:val="000000"/>
          <w:sz w:val="22"/>
          <w:szCs w:val="22"/>
          <w:lang w:eastAsia="en-GB"/>
        </w:rPr>
        <w:t xml:space="preserve">responsible for </w:t>
      </w:r>
      <w:r w:rsidR="00060BDD">
        <w:rPr>
          <w:rFonts w:ascii="Arial" w:hAnsi="Arial" w:cs="Arial"/>
          <w:color w:val="000000"/>
          <w:sz w:val="22"/>
          <w:szCs w:val="22"/>
          <w:lang w:eastAsia="en-GB"/>
        </w:rPr>
        <w:lastRenderedPageBreak/>
        <w:t>persuading Woking Borough Council to support the practice financially until such time as the effects of the programme were reversed. [Practice Business Case for Woking Borough Council]</w:t>
      </w:r>
    </w:p>
    <w:p w14:paraId="007AD734" w14:textId="77777777" w:rsidR="00962E73" w:rsidRDefault="00000000">
      <w:pPr>
        <w:spacing w:beforeAutospacing="1" w:afterAutospacing="1"/>
        <w:rPr>
          <w:rFonts w:ascii="Arial" w:hAnsi="Arial" w:cs="Arial"/>
          <w:color w:val="000000"/>
          <w:sz w:val="22"/>
          <w:szCs w:val="22"/>
          <w:lang w:eastAsia="en-GB"/>
        </w:rPr>
      </w:pPr>
      <w:r>
        <w:rPr>
          <w:rFonts w:ascii="Arial" w:hAnsi="Arial" w:cs="Arial"/>
          <w:color w:val="000000"/>
          <w:sz w:val="22"/>
          <w:szCs w:val="22"/>
          <w:lang w:eastAsia="en-GB"/>
        </w:rPr>
        <w:t>Through revitalising this group, we will also focus on:</w:t>
      </w:r>
    </w:p>
    <w:p w14:paraId="039EA3C9" w14:textId="77777777" w:rsidR="00962E73" w:rsidRDefault="00000000">
      <w:pPr>
        <w:pStyle w:val="ListParagraph"/>
        <w:numPr>
          <w:ilvl w:val="0"/>
          <w:numId w:val="10"/>
        </w:numPr>
        <w:spacing w:beforeAutospacing="1"/>
        <w:rPr>
          <w:rFonts w:ascii="Arial" w:hAnsi="Arial" w:cs="Arial"/>
          <w:color w:val="000000"/>
          <w:sz w:val="22"/>
          <w:szCs w:val="22"/>
          <w:lang w:eastAsia="en-GB"/>
        </w:rPr>
      </w:pPr>
      <w:r>
        <w:rPr>
          <w:rFonts w:ascii="Arial" w:hAnsi="Arial" w:cs="Arial"/>
          <w:color w:val="000000"/>
          <w:sz w:val="22"/>
          <w:szCs w:val="22"/>
          <w:lang w:eastAsia="en-GB"/>
        </w:rPr>
        <w:t>Mechanisms for reviewing membership</w:t>
      </w:r>
    </w:p>
    <w:p w14:paraId="77FE0AD8" w14:textId="77777777" w:rsidR="00962E73" w:rsidRDefault="00000000">
      <w:pPr>
        <w:pStyle w:val="ListParagraph"/>
        <w:numPr>
          <w:ilvl w:val="0"/>
          <w:numId w:val="10"/>
        </w:numPr>
        <w:rPr>
          <w:rFonts w:ascii="Arial" w:hAnsi="Arial" w:cs="Arial"/>
          <w:color w:val="000000"/>
          <w:sz w:val="22"/>
          <w:szCs w:val="22"/>
          <w:lang w:eastAsia="en-GB"/>
        </w:rPr>
      </w:pPr>
      <w:r>
        <w:rPr>
          <w:rFonts w:ascii="Arial" w:hAnsi="Arial" w:cs="Arial"/>
          <w:color w:val="000000"/>
          <w:sz w:val="22"/>
          <w:szCs w:val="22"/>
          <w:lang w:eastAsia="en-GB"/>
        </w:rPr>
        <w:t>Actively encouraging diversity within the membership</w:t>
      </w:r>
    </w:p>
    <w:p w14:paraId="67F2E7FA" w14:textId="77777777" w:rsidR="00962E73" w:rsidRDefault="00000000">
      <w:pPr>
        <w:pStyle w:val="ListParagraph"/>
        <w:numPr>
          <w:ilvl w:val="0"/>
          <w:numId w:val="10"/>
        </w:numPr>
        <w:rPr>
          <w:rFonts w:ascii="Arial" w:hAnsi="Arial" w:cs="Arial"/>
          <w:color w:val="000000"/>
          <w:sz w:val="22"/>
          <w:szCs w:val="22"/>
          <w:lang w:eastAsia="en-GB"/>
        </w:rPr>
      </w:pPr>
      <w:r>
        <w:rPr>
          <w:rFonts w:ascii="Arial" w:hAnsi="Arial" w:cs="Arial"/>
          <w:color w:val="000000"/>
          <w:sz w:val="22"/>
          <w:szCs w:val="22"/>
          <w:lang w:eastAsia="en-GB"/>
        </w:rPr>
        <w:t>Developing terms of reference for members</w:t>
      </w:r>
    </w:p>
    <w:p w14:paraId="1F15A6A4" w14:textId="77777777" w:rsidR="00962E73" w:rsidRDefault="00000000">
      <w:pPr>
        <w:pStyle w:val="ListParagraph"/>
        <w:numPr>
          <w:ilvl w:val="0"/>
          <w:numId w:val="10"/>
        </w:numPr>
        <w:spacing w:afterAutospacing="1"/>
        <w:rPr>
          <w:rFonts w:ascii="Arial" w:hAnsi="Arial" w:cs="Arial"/>
          <w:color w:val="000000"/>
          <w:sz w:val="22"/>
          <w:szCs w:val="22"/>
          <w:lang w:eastAsia="en-GB"/>
        </w:rPr>
      </w:pPr>
      <w:r>
        <w:rPr>
          <w:rFonts w:ascii="Arial" w:hAnsi="Arial" w:cs="Arial"/>
          <w:color w:val="000000"/>
          <w:sz w:val="22"/>
          <w:szCs w:val="22"/>
          <w:lang w:eastAsia="en-GB"/>
        </w:rPr>
        <w:t>Utilising feedback on quality improvement projects as part of our continuous development</w:t>
      </w:r>
    </w:p>
    <w:p w14:paraId="1CA6A5B1" w14:textId="77777777" w:rsidR="00962E73" w:rsidRDefault="00000000">
      <w:pPr>
        <w:pStyle w:val="Heading2"/>
        <w:rPr>
          <w:smallCaps/>
        </w:rPr>
      </w:pPr>
      <w:bookmarkStart w:id="17" w:name="_Toc121214362"/>
      <w:r>
        <w:t>Profitability</w:t>
      </w:r>
      <w:bookmarkEnd w:id="17"/>
    </w:p>
    <w:p w14:paraId="402F2F0C" w14:textId="77777777" w:rsidR="00962E73" w:rsidRDefault="00962E73">
      <w:pPr>
        <w:rPr>
          <w:rFonts w:ascii="Arial" w:eastAsia="Calibri" w:hAnsi="Arial" w:cs="Arial"/>
          <w:b/>
          <w:bCs/>
          <w:sz w:val="24"/>
          <w:szCs w:val="24"/>
          <w:lang w:eastAsia="en-GB"/>
        </w:rPr>
      </w:pPr>
    </w:p>
    <w:p w14:paraId="6D2CBE97" w14:textId="393F3197" w:rsidR="00962E73" w:rsidRDefault="00000000">
      <w:pPr>
        <w:rPr>
          <w:rFonts w:ascii="Arial" w:eastAsia="Calibri" w:hAnsi="Arial" w:cs="Arial"/>
          <w:bCs/>
          <w:sz w:val="22"/>
          <w:szCs w:val="22"/>
          <w:lang w:eastAsia="en-GB"/>
        </w:rPr>
      </w:pPr>
      <w:r>
        <w:rPr>
          <w:rFonts w:ascii="Arial" w:eastAsia="Calibri" w:hAnsi="Arial" w:cs="Arial"/>
          <w:bCs/>
          <w:sz w:val="22"/>
          <w:szCs w:val="22"/>
          <w:lang w:eastAsia="en-GB"/>
        </w:rPr>
        <w:t xml:space="preserve">Under our existing contract </w:t>
      </w:r>
      <w:r w:rsidRPr="00305AAD">
        <w:rPr>
          <w:rFonts w:ascii="Arial" w:eastAsia="Calibri" w:hAnsi="Arial" w:cs="Arial"/>
          <w:bCs/>
          <w:sz w:val="22"/>
          <w:szCs w:val="22"/>
          <w:lang w:eastAsia="en-GB"/>
        </w:rPr>
        <w:t>GMS,</w:t>
      </w:r>
      <w:r>
        <w:rPr>
          <w:rFonts w:ascii="Arial" w:eastAsia="Calibri" w:hAnsi="Arial" w:cs="Arial"/>
          <w:bCs/>
          <w:sz w:val="22"/>
          <w:szCs w:val="22"/>
          <w:lang w:eastAsia="en-GB"/>
        </w:rPr>
        <w:t xml:space="preserve"> we are allocated a total sum for the provision of services to our patient group. The decision regarding the allocation of such funds for services (and profit) rests with us, the practice. Within an ever-changing marketplace, such decisions are challenging, particularly with continual cost increases taking place.</w:t>
      </w:r>
    </w:p>
    <w:p w14:paraId="6898A1E3" w14:textId="77777777" w:rsidR="00962E73" w:rsidRDefault="00962E73">
      <w:pPr>
        <w:rPr>
          <w:rFonts w:ascii="Arial" w:eastAsia="Calibri" w:hAnsi="Arial" w:cs="Arial"/>
          <w:bCs/>
          <w:sz w:val="22"/>
          <w:szCs w:val="22"/>
          <w:lang w:eastAsia="en-GB"/>
        </w:rPr>
      </w:pPr>
    </w:p>
    <w:p w14:paraId="42876532" w14:textId="77777777" w:rsidR="00962E73" w:rsidRDefault="00000000">
      <w:pPr>
        <w:rPr>
          <w:rFonts w:ascii="Arial" w:eastAsia="Calibri" w:hAnsi="Arial" w:cs="Arial"/>
          <w:bCs/>
          <w:sz w:val="22"/>
          <w:szCs w:val="22"/>
          <w:lang w:eastAsia="en-GB"/>
        </w:rPr>
      </w:pPr>
      <w:r>
        <w:rPr>
          <w:rFonts w:ascii="Arial" w:eastAsia="Calibri" w:hAnsi="Arial" w:cs="Arial"/>
          <w:bCs/>
          <w:sz w:val="22"/>
          <w:szCs w:val="22"/>
          <w:lang w:eastAsia="en-GB"/>
        </w:rPr>
        <w:t xml:space="preserve">To ensure sustainability, we will continually review the allocation of the total sum to ensure we meet the needs of our patients and staff. We maintain a commitment to further develop the services we provide through re-investment of any profits.  </w:t>
      </w:r>
    </w:p>
    <w:p w14:paraId="5F41FFEF" w14:textId="77777777" w:rsidR="00962E73" w:rsidRDefault="00000000">
      <w:pPr>
        <w:pStyle w:val="Heading2"/>
        <w:rPr>
          <w:smallCaps/>
        </w:rPr>
      </w:pPr>
      <w:bookmarkStart w:id="18" w:name="_Toc121214363"/>
      <w:r>
        <w:t>Integrated Care Board</w:t>
      </w:r>
      <w:bookmarkEnd w:id="18"/>
    </w:p>
    <w:p w14:paraId="02046CB0" w14:textId="77777777" w:rsidR="00962E73" w:rsidRDefault="00962E73">
      <w:pPr>
        <w:rPr>
          <w:rFonts w:ascii="Arial" w:eastAsia="Calibri" w:hAnsi="Arial" w:cs="Arial"/>
          <w:bCs/>
          <w:sz w:val="24"/>
          <w:szCs w:val="24"/>
          <w:lang w:eastAsia="en-GB"/>
        </w:rPr>
      </w:pPr>
    </w:p>
    <w:p w14:paraId="7ECA4EE3" w14:textId="6FCCA68D" w:rsidR="00962E73" w:rsidRDefault="00C171DF">
      <w:pPr>
        <w:rPr>
          <w:rFonts w:ascii="Arial" w:eastAsia="Calibri" w:hAnsi="Arial" w:cs="Arial"/>
          <w:bCs/>
          <w:sz w:val="22"/>
          <w:szCs w:val="22"/>
          <w:lang w:eastAsia="en-GB"/>
        </w:rPr>
      </w:pPr>
      <w:r>
        <w:rPr>
          <w:rFonts w:ascii="Arial" w:eastAsia="Calibri" w:hAnsi="Arial" w:cs="Arial"/>
          <w:sz w:val="22"/>
          <w:szCs w:val="22"/>
        </w:rPr>
        <w:t xml:space="preserve">Sheerwater Health Centre </w:t>
      </w:r>
      <w:r>
        <w:rPr>
          <w:rFonts w:ascii="Arial" w:eastAsia="Calibri" w:hAnsi="Arial" w:cs="Arial"/>
          <w:bCs/>
          <w:sz w:val="22"/>
          <w:szCs w:val="22"/>
          <w:lang w:eastAsia="en-GB"/>
        </w:rPr>
        <w:t xml:space="preserve">is part of Surrey Heartlands ICB, with whom we have an excellent working relationship, and we remain fully committed to working with the ICB. We are currently liaising with the group about </w:t>
      </w:r>
      <w:r w:rsidR="000D31B9">
        <w:rPr>
          <w:rFonts w:ascii="Arial" w:eastAsia="Calibri" w:hAnsi="Arial" w:cs="Arial"/>
          <w:bCs/>
          <w:sz w:val="22"/>
          <w:szCs w:val="22"/>
          <w:lang w:eastAsia="en-GB"/>
        </w:rPr>
        <w:t>using the whole healthcare centre building for patient services.</w:t>
      </w:r>
    </w:p>
    <w:p w14:paraId="32414817" w14:textId="77777777" w:rsidR="00962E73" w:rsidRDefault="00000000">
      <w:pPr>
        <w:pStyle w:val="Heading2"/>
        <w:rPr>
          <w:rFonts w:eastAsia="Calibri"/>
          <w:lang w:eastAsia="en-GB"/>
        </w:rPr>
      </w:pPr>
      <w:bookmarkStart w:id="19" w:name="_Toc121214364"/>
      <w:r>
        <w:rPr>
          <w:rFonts w:eastAsia="Calibri"/>
          <w:lang w:eastAsia="en-GB"/>
        </w:rPr>
        <w:t>Strategic planning</w:t>
      </w:r>
      <w:bookmarkEnd w:id="19"/>
    </w:p>
    <w:p w14:paraId="0D775ADF" w14:textId="77777777" w:rsidR="00962E73" w:rsidRDefault="00962E73">
      <w:pPr>
        <w:rPr>
          <w:rFonts w:eastAsia="Calibri"/>
          <w:lang w:eastAsia="en-GB"/>
        </w:rPr>
      </w:pPr>
    </w:p>
    <w:p w14:paraId="36E5DF8D" w14:textId="3FCE6015" w:rsidR="00962E73" w:rsidRDefault="00000000">
      <w:pPr>
        <w:rPr>
          <w:rFonts w:ascii="Arial" w:eastAsia="Calibri" w:hAnsi="Arial" w:cs="Arial"/>
          <w:sz w:val="22"/>
          <w:szCs w:val="22"/>
          <w:lang w:eastAsia="en-GB"/>
        </w:rPr>
      </w:pPr>
      <w:r>
        <w:rPr>
          <w:rFonts w:ascii="Arial" w:eastAsia="Calibri" w:hAnsi="Arial" w:cs="Arial"/>
          <w:sz w:val="22"/>
          <w:szCs w:val="22"/>
          <w:lang w:eastAsia="en-GB"/>
        </w:rPr>
        <w:t xml:space="preserve">Strategic planning remains crucial to ensure that the vision, growth, and direction of the </w:t>
      </w:r>
      <w:r w:rsidRPr="00CC008F">
        <w:rPr>
          <w:rFonts w:ascii="Arial" w:eastAsia="Calibri" w:hAnsi="Arial" w:cs="Arial"/>
          <w:sz w:val="22"/>
          <w:szCs w:val="22"/>
          <w:lang w:eastAsia="en-GB"/>
        </w:rPr>
        <w:t>organisation</w:t>
      </w:r>
      <w:r>
        <w:rPr>
          <w:rFonts w:ascii="Arial" w:eastAsia="Calibri" w:hAnsi="Arial" w:cs="Arial"/>
          <w:sz w:val="22"/>
          <w:szCs w:val="22"/>
          <w:lang w:eastAsia="en-GB"/>
        </w:rPr>
        <w:t xml:space="preserve"> is maintained. We actively manage our leadership and development plans through talent management, succession planning and recruitment.</w:t>
      </w:r>
    </w:p>
    <w:p w14:paraId="2BBDE317" w14:textId="77777777" w:rsidR="00962E73" w:rsidRDefault="00962E73">
      <w:pPr>
        <w:rPr>
          <w:rFonts w:ascii="Arial" w:eastAsia="Calibri" w:hAnsi="Arial" w:cs="Arial"/>
          <w:sz w:val="22"/>
          <w:szCs w:val="22"/>
          <w:lang w:eastAsia="en-GB"/>
        </w:rPr>
      </w:pPr>
    </w:p>
    <w:p w14:paraId="3D7DEECC" w14:textId="77777777" w:rsidR="00962E73" w:rsidRDefault="00000000">
      <w:pPr>
        <w:pStyle w:val="Heading1"/>
        <w:keepLines/>
        <w:pBdr>
          <w:bottom w:val="single" w:sz="4" w:space="1" w:color="595959"/>
        </w:pBdr>
        <w:spacing w:before="360" w:after="160" w:line="259" w:lineRule="auto"/>
        <w:rPr>
          <w:rFonts w:eastAsia="Calibri"/>
          <w:color w:val="000000"/>
          <w:sz w:val="24"/>
          <w:szCs w:val="24"/>
          <w:lang w:eastAsia="en-GB"/>
        </w:rPr>
      </w:pPr>
      <w:bookmarkStart w:id="20" w:name="_Toc121214365"/>
      <w:r>
        <w:rPr>
          <w:rFonts w:eastAsia="Calibri"/>
          <w:color w:val="000000"/>
          <w:sz w:val="24"/>
          <w:szCs w:val="24"/>
          <w:lang w:eastAsia="en-GB"/>
        </w:rPr>
        <w:t>Summary</w:t>
      </w:r>
      <w:bookmarkEnd w:id="20"/>
    </w:p>
    <w:p w14:paraId="233EE8EB" w14:textId="77777777" w:rsidR="00962E73" w:rsidRDefault="00000000">
      <w:pPr>
        <w:pStyle w:val="Heading2"/>
        <w:rPr>
          <w:smallCaps/>
        </w:rPr>
      </w:pPr>
      <w:bookmarkStart w:id="21" w:name="_Toc121214366"/>
      <w:r>
        <w:t>Summary</w:t>
      </w:r>
      <w:bookmarkEnd w:id="21"/>
    </w:p>
    <w:p w14:paraId="3F7A4CEC" w14:textId="77777777" w:rsidR="00962E73" w:rsidRDefault="00962E73">
      <w:pPr>
        <w:rPr>
          <w:rFonts w:ascii="Arial" w:eastAsia="Calibri" w:hAnsi="Arial" w:cs="Arial"/>
          <w:bCs/>
          <w:sz w:val="24"/>
          <w:szCs w:val="24"/>
          <w:lang w:eastAsia="en-GB"/>
        </w:rPr>
      </w:pPr>
    </w:p>
    <w:p w14:paraId="51E5D37F" w14:textId="5DB28DEB" w:rsidR="00962E73" w:rsidRDefault="00C171DF">
      <w:pPr>
        <w:rPr>
          <w:rFonts w:ascii="Arial" w:eastAsia="Calibri" w:hAnsi="Arial" w:cs="Arial"/>
          <w:bCs/>
          <w:sz w:val="22"/>
          <w:szCs w:val="22"/>
          <w:lang w:eastAsia="en-GB"/>
        </w:rPr>
      </w:pPr>
      <w:r>
        <w:rPr>
          <w:rFonts w:ascii="Arial" w:eastAsia="Calibri" w:hAnsi="Arial" w:cs="Arial"/>
          <w:sz w:val="22"/>
          <w:szCs w:val="22"/>
        </w:rPr>
        <w:t xml:space="preserve">Sheerwater Health Centre </w:t>
      </w:r>
      <w:r>
        <w:rPr>
          <w:rFonts w:ascii="Arial" w:eastAsia="Calibri" w:hAnsi="Arial" w:cs="Arial"/>
          <w:bCs/>
          <w:sz w:val="22"/>
          <w:szCs w:val="22"/>
          <w:lang w:eastAsia="en-GB"/>
        </w:rPr>
        <w:t>is an innovative and forward-thinking practice with a fully committed team, offering an excellent level of patient care, and we will continue to do so, but will seek to enhance the services offered to our patient group.</w:t>
      </w:r>
    </w:p>
    <w:p w14:paraId="78EFA033" w14:textId="77777777" w:rsidR="00962E73" w:rsidRDefault="00962E73">
      <w:pPr>
        <w:rPr>
          <w:rFonts w:ascii="Arial" w:eastAsia="Calibri" w:hAnsi="Arial" w:cs="Arial"/>
          <w:bCs/>
          <w:sz w:val="22"/>
          <w:szCs w:val="22"/>
          <w:lang w:eastAsia="en-GB"/>
        </w:rPr>
      </w:pPr>
    </w:p>
    <w:p w14:paraId="1BE1C867" w14:textId="77777777" w:rsidR="00962E73" w:rsidRDefault="00000000">
      <w:pPr>
        <w:rPr>
          <w:rFonts w:ascii="Arial" w:eastAsia="Calibri" w:hAnsi="Arial" w:cs="Arial"/>
          <w:bCs/>
          <w:sz w:val="22"/>
          <w:szCs w:val="22"/>
          <w:lang w:eastAsia="en-GB"/>
        </w:rPr>
      </w:pPr>
      <w:r>
        <w:rPr>
          <w:rFonts w:ascii="Arial" w:eastAsia="Calibri" w:hAnsi="Arial" w:cs="Arial"/>
          <w:bCs/>
          <w:sz w:val="22"/>
          <w:szCs w:val="22"/>
          <w:lang w:eastAsia="en-GB"/>
        </w:rPr>
        <w:t>Our BDP has identified areas in which we need to make improvements if access to services is to be improved. We will always consult with our patients, involving them at every stage of the process to ensure they are fully aware of the planned changes, the implementation process and how the changes will affect them as a patient, carer or interested party.</w:t>
      </w:r>
    </w:p>
    <w:p w14:paraId="3FD1E545" w14:textId="77777777" w:rsidR="00962E73" w:rsidRDefault="00962E73">
      <w:pPr>
        <w:rPr>
          <w:rFonts w:ascii="Arial" w:eastAsia="Calibri" w:hAnsi="Arial" w:cs="Arial"/>
          <w:bCs/>
          <w:sz w:val="22"/>
          <w:szCs w:val="22"/>
          <w:lang w:eastAsia="en-GB"/>
        </w:rPr>
      </w:pPr>
    </w:p>
    <w:p w14:paraId="72555756" w14:textId="661E1DC1" w:rsidR="00962E73" w:rsidRDefault="00000000">
      <w:pPr>
        <w:rPr>
          <w:rFonts w:ascii="Arial" w:eastAsia="Calibri" w:hAnsi="Arial" w:cs="Arial"/>
          <w:sz w:val="24"/>
          <w:szCs w:val="24"/>
          <w:lang w:eastAsia="en-GB"/>
        </w:rPr>
      </w:pPr>
      <w:r>
        <w:rPr>
          <w:rFonts w:ascii="Arial" w:eastAsia="Calibri" w:hAnsi="Arial" w:cs="Arial"/>
          <w:bCs/>
          <w:sz w:val="22"/>
          <w:szCs w:val="22"/>
          <w:lang w:eastAsia="en-GB"/>
        </w:rPr>
        <w:lastRenderedPageBreak/>
        <w:t xml:space="preserve">We will regularly update the BDP to reflect any changes we make or intend to make between </w:t>
      </w:r>
      <w:r w:rsidRPr="00305AAD">
        <w:rPr>
          <w:rFonts w:ascii="Arial" w:eastAsia="Calibri" w:hAnsi="Arial" w:cs="Arial"/>
          <w:bCs/>
          <w:sz w:val="22"/>
          <w:szCs w:val="22"/>
          <w:lang w:eastAsia="en-GB"/>
        </w:rPr>
        <w:t>2023 – 2026.</w:t>
      </w:r>
      <w:r>
        <w:rPr>
          <w:rFonts w:ascii="Arial" w:eastAsia="Calibri" w:hAnsi="Arial" w:cs="Arial"/>
          <w:bCs/>
          <w:sz w:val="22"/>
          <w:szCs w:val="22"/>
          <w:lang w:eastAsia="en-GB"/>
        </w:rPr>
        <w:t xml:space="preserve"> </w:t>
      </w:r>
    </w:p>
    <w:p w14:paraId="4F048530" w14:textId="77777777" w:rsidR="00962E73" w:rsidRDefault="00962E73">
      <w:pPr>
        <w:rPr>
          <w:rFonts w:ascii="Arial" w:eastAsia="Calibri" w:hAnsi="Arial" w:cs="Arial"/>
          <w:sz w:val="24"/>
          <w:szCs w:val="24"/>
          <w:lang w:eastAsia="en-GB"/>
        </w:rPr>
        <w:sectPr w:rsidR="00962E73" w:rsidSect="00341AD2">
          <w:headerReference w:type="default" r:id="rId13"/>
          <w:footerReference w:type="even" r:id="rId14"/>
          <w:footerReference w:type="default" r:id="rId15"/>
          <w:headerReference w:type="first" r:id="rId16"/>
          <w:pgSz w:w="11906" w:h="16820"/>
          <w:pgMar w:top="1440" w:right="1440" w:bottom="1440" w:left="1440" w:header="720" w:footer="720" w:gutter="0"/>
          <w:cols w:space="720"/>
          <w:formProt w:val="0"/>
          <w:titlePg/>
          <w:docGrid w:linePitch="360" w:charSpace="8192"/>
        </w:sectPr>
      </w:pPr>
    </w:p>
    <w:p w14:paraId="7B766185" w14:textId="77777777" w:rsidR="00962E73" w:rsidRDefault="00000000">
      <w:pPr>
        <w:pStyle w:val="Heading2"/>
        <w:rPr>
          <w:rFonts w:eastAsia="Calibri"/>
          <w:szCs w:val="24"/>
          <w:lang w:eastAsia="en-GB"/>
        </w:rPr>
      </w:pPr>
      <w:bookmarkStart w:id="22" w:name="_Toc121214367"/>
      <w:r>
        <w:rPr>
          <w:rFonts w:eastAsia="Calibri"/>
          <w:szCs w:val="24"/>
          <w:lang w:eastAsia="en-GB"/>
        </w:rPr>
        <w:lastRenderedPageBreak/>
        <w:t>Table of development actions</w:t>
      </w:r>
      <w:bookmarkEnd w:id="22"/>
      <w:r>
        <w:rPr>
          <w:rFonts w:eastAsia="Calibri"/>
          <w:szCs w:val="24"/>
          <w:lang w:eastAsia="en-GB"/>
        </w:rPr>
        <w:t xml:space="preserve"> </w:t>
      </w:r>
    </w:p>
    <w:p w14:paraId="0B1D5FF8" w14:textId="77777777" w:rsidR="00962E73" w:rsidRDefault="00962E73">
      <w:pPr>
        <w:rPr>
          <w:rFonts w:ascii="Arial" w:eastAsia="Calibri" w:hAnsi="Arial" w:cs="Arial"/>
          <w:bCs/>
          <w:sz w:val="24"/>
          <w:szCs w:val="24"/>
          <w:lang w:eastAsia="en-GB"/>
        </w:rPr>
      </w:pPr>
    </w:p>
    <w:tbl>
      <w:tblPr>
        <w:tblStyle w:val="GridTable4-Accent11"/>
        <w:tblW w:w="13930" w:type="dxa"/>
        <w:tblLayout w:type="fixed"/>
        <w:tblLook w:val="04A0" w:firstRow="1" w:lastRow="0" w:firstColumn="1" w:lastColumn="0" w:noHBand="0" w:noVBand="1"/>
      </w:tblPr>
      <w:tblGrid>
        <w:gridCol w:w="1838"/>
        <w:gridCol w:w="2804"/>
        <w:gridCol w:w="2157"/>
        <w:gridCol w:w="2977"/>
        <w:gridCol w:w="1832"/>
        <w:gridCol w:w="2322"/>
      </w:tblGrid>
      <w:tr w:rsidR="00962E73" w14:paraId="415C8BBF" w14:textId="77777777" w:rsidTr="00060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4472C4"/>
            </w:tcBorders>
          </w:tcPr>
          <w:p w14:paraId="00F76F2F" w14:textId="77777777" w:rsidR="00962E73" w:rsidRDefault="00000000">
            <w:pPr>
              <w:jc w:val="center"/>
              <w:rPr>
                <w:rFonts w:ascii="Arial" w:hAnsi="Arial" w:cs="Arial"/>
                <w:lang w:eastAsia="en-GB"/>
              </w:rPr>
            </w:pPr>
            <w:r>
              <w:rPr>
                <w:rFonts w:ascii="Arial" w:eastAsia="Calibri" w:hAnsi="Arial" w:cs="Arial"/>
                <w:lang w:eastAsia="en-GB"/>
              </w:rPr>
              <w:t>Area</w:t>
            </w:r>
          </w:p>
        </w:tc>
        <w:tc>
          <w:tcPr>
            <w:tcW w:w="2804" w:type="dxa"/>
            <w:tcBorders>
              <w:left w:val="single" w:sz="4" w:space="0" w:color="4472C4"/>
              <w:right w:val="single" w:sz="4" w:space="0" w:color="4472C4"/>
            </w:tcBorders>
          </w:tcPr>
          <w:p w14:paraId="2F71197E" w14:textId="77777777" w:rsidR="00962E73" w:rsidRDefault="0000000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Pr>
                <w:rFonts w:ascii="Arial" w:eastAsia="Calibri" w:hAnsi="Arial" w:cs="Arial"/>
                <w:lang w:eastAsia="en-GB"/>
              </w:rPr>
              <w:t>Actions required</w:t>
            </w:r>
          </w:p>
        </w:tc>
        <w:tc>
          <w:tcPr>
            <w:tcW w:w="2157" w:type="dxa"/>
            <w:tcBorders>
              <w:left w:val="single" w:sz="4" w:space="0" w:color="4472C4"/>
              <w:right w:val="single" w:sz="4" w:space="0" w:color="4472C4"/>
            </w:tcBorders>
          </w:tcPr>
          <w:p w14:paraId="20EBD230" w14:textId="77777777" w:rsidR="00962E73" w:rsidRDefault="0000000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Pr>
                <w:rFonts w:ascii="Arial" w:eastAsia="Calibri" w:hAnsi="Arial" w:cs="Arial"/>
                <w:lang w:eastAsia="en-GB"/>
              </w:rPr>
              <w:t>Nominated lead</w:t>
            </w:r>
          </w:p>
        </w:tc>
        <w:tc>
          <w:tcPr>
            <w:tcW w:w="2977" w:type="dxa"/>
            <w:tcBorders>
              <w:left w:val="single" w:sz="4" w:space="0" w:color="4472C4"/>
              <w:right w:val="single" w:sz="4" w:space="0" w:color="4472C4"/>
            </w:tcBorders>
          </w:tcPr>
          <w:p w14:paraId="11EB517F" w14:textId="77777777" w:rsidR="00962E73" w:rsidRDefault="0000000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Pr>
                <w:rFonts w:ascii="Arial" w:eastAsia="Calibri" w:hAnsi="Arial" w:cs="Arial"/>
                <w:lang w:eastAsia="en-GB"/>
              </w:rPr>
              <w:t>Interim actions</w:t>
            </w:r>
          </w:p>
        </w:tc>
        <w:tc>
          <w:tcPr>
            <w:tcW w:w="1832" w:type="dxa"/>
            <w:tcBorders>
              <w:left w:val="single" w:sz="4" w:space="0" w:color="4472C4"/>
              <w:right w:val="single" w:sz="4" w:space="0" w:color="4472C4"/>
            </w:tcBorders>
          </w:tcPr>
          <w:p w14:paraId="0BA22D00" w14:textId="77777777" w:rsidR="00962E73" w:rsidRDefault="0000000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Pr>
                <w:rFonts w:ascii="Arial" w:eastAsia="Calibri" w:hAnsi="Arial" w:cs="Arial"/>
                <w:lang w:eastAsia="en-GB"/>
              </w:rPr>
              <w:t>Target date</w:t>
            </w:r>
          </w:p>
        </w:tc>
        <w:tc>
          <w:tcPr>
            <w:tcW w:w="2322" w:type="dxa"/>
            <w:tcBorders>
              <w:left w:val="single" w:sz="4" w:space="0" w:color="4472C4"/>
            </w:tcBorders>
          </w:tcPr>
          <w:p w14:paraId="67A50924" w14:textId="77777777" w:rsidR="00962E73" w:rsidRDefault="0000000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Pr>
                <w:rFonts w:ascii="Arial" w:eastAsia="Calibri" w:hAnsi="Arial" w:cs="Arial"/>
                <w:lang w:eastAsia="en-GB"/>
              </w:rPr>
              <w:t>Cost (if applicable)</w:t>
            </w:r>
          </w:p>
        </w:tc>
      </w:tr>
      <w:tr w:rsidR="00962E73" w14:paraId="0DC32451" w14:textId="77777777" w:rsidTr="00060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66A027E" w14:textId="77777777" w:rsidR="00962E73" w:rsidRDefault="00000000">
            <w:pPr>
              <w:rPr>
                <w:rFonts w:ascii="Arial" w:hAnsi="Arial" w:cs="Arial"/>
                <w:lang w:eastAsia="en-GB"/>
              </w:rPr>
            </w:pPr>
            <w:r>
              <w:rPr>
                <w:rFonts w:ascii="Arial" w:eastAsia="Calibri" w:hAnsi="Arial" w:cs="Arial"/>
                <w:lang w:eastAsia="en-GB"/>
              </w:rPr>
              <w:t>Premises</w:t>
            </w:r>
          </w:p>
        </w:tc>
        <w:tc>
          <w:tcPr>
            <w:tcW w:w="2804" w:type="dxa"/>
          </w:tcPr>
          <w:p w14:paraId="7BEE6905" w14:textId="0CCC5B97"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 xml:space="preserve">Consider </w:t>
            </w:r>
            <w:r w:rsidR="00DD20C2">
              <w:rPr>
                <w:rFonts w:ascii="Arial" w:eastAsia="Calibri" w:hAnsi="Arial" w:cs="Arial"/>
                <w:bCs/>
                <w:lang w:eastAsia="en-GB"/>
              </w:rPr>
              <w:t>implication of expanded premises, including the area occupied by the dental practice</w:t>
            </w:r>
          </w:p>
        </w:tc>
        <w:tc>
          <w:tcPr>
            <w:tcW w:w="2157" w:type="dxa"/>
          </w:tcPr>
          <w:p w14:paraId="043FEF70" w14:textId="77777777"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Business manager</w:t>
            </w:r>
          </w:p>
        </w:tc>
        <w:tc>
          <w:tcPr>
            <w:tcW w:w="2977" w:type="dxa"/>
          </w:tcPr>
          <w:p w14:paraId="23D150AA" w14:textId="1DE468F2" w:rsidR="00962E73" w:rsidRDefault="00BB7ECF">
            <w:pPr>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Discuss a way forward with the CCG</w:t>
            </w:r>
          </w:p>
          <w:p w14:paraId="30104D58" w14:textId="20ED65E9" w:rsidR="00962E73" w:rsidRDefault="00BB7ECF">
            <w:pPr>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Discuss various aspects of the premises with the landlord (Woking Borough Council)</w:t>
            </w:r>
          </w:p>
        </w:tc>
        <w:tc>
          <w:tcPr>
            <w:tcW w:w="1832" w:type="dxa"/>
          </w:tcPr>
          <w:p w14:paraId="7C73FCA9" w14:textId="62543825" w:rsidR="00962E73" w:rsidRDefault="00BB7ECF">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February 24</w:t>
            </w:r>
          </w:p>
          <w:p w14:paraId="08B0DB7B"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03E0A95F"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5CCE5104" w14:textId="0989E2CD" w:rsidR="00962E73" w:rsidRDefault="00BB7ECF">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February 24</w:t>
            </w:r>
          </w:p>
        </w:tc>
        <w:tc>
          <w:tcPr>
            <w:tcW w:w="2322" w:type="dxa"/>
          </w:tcPr>
          <w:p w14:paraId="7206E66F" w14:textId="77777777"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N/A</w:t>
            </w:r>
          </w:p>
        </w:tc>
      </w:tr>
      <w:tr w:rsidR="00962E73" w14:paraId="7500FC4E" w14:textId="77777777" w:rsidTr="00060BDD">
        <w:tc>
          <w:tcPr>
            <w:cnfStyle w:val="001000000000" w:firstRow="0" w:lastRow="0" w:firstColumn="1" w:lastColumn="0" w:oddVBand="0" w:evenVBand="0" w:oddHBand="0" w:evenHBand="0" w:firstRowFirstColumn="0" w:firstRowLastColumn="0" w:lastRowFirstColumn="0" w:lastRowLastColumn="0"/>
            <w:tcW w:w="1838" w:type="dxa"/>
          </w:tcPr>
          <w:p w14:paraId="1254F1CC" w14:textId="77777777" w:rsidR="00962E73" w:rsidRDefault="00000000">
            <w:pPr>
              <w:rPr>
                <w:rFonts w:ascii="Arial" w:hAnsi="Arial" w:cs="Arial"/>
                <w:lang w:eastAsia="en-GB"/>
              </w:rPr>
            </w:pPr>
            <w:r>
              <w:rPr>
                <w:rFonts w:ascii="Arial" w:eastAsia="Calibri" w:hAnsi="Arial" w:cs="Arial"/>
                <w:lang w:eastAsia="en-GB"/>
              </w:rPr>
              <w:t>Staff</w:t>
            </w:r>
          </w:p>
        </w:tc>
        <w:tc>
          <w:tcPr>
            <w:tcW w:w="2804" w:type="dxa"/>
          </w:tcPr>
          <w:p w14:paraId="5FCCE5B1" w14:textId="581DAEEA" w:rsidR="00962E73" w:rsidRDefault="00BB7ECF">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Recruit and employ a GP to replace Dr Kakati who is leaving</w:t>
            </w:r>
          </w:p>
        </w:tc>
        <w:tc>
          <w:tcPr>
            <w:tcW w:w="2157" w:type="dxa"/>
          </w:tcPr>
          <w:p w14:paraId="5294952F" w14:textId="0B6CC1B9" w:rsidR="00962E73" w:rsidRDefault="00BB7ECF">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Practice manager and partners</w:t>
            </w:r>
          </w:p>
        </w:tc>
        <w:tc>
          <w:tcPr>
            <w:tcW w:w="2977" w:type="dxa"/>
          </w:tcPr>
          <w:p w14:paraId="292C1CC5" w14:textId="3708A2AE" w:rsidR="00962E73" w:rsidRDefault="00BB7ECF">
            <w:pPr>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Advertise post in LMC and other areas</w:t>
            </w:r>
          </w:p>
          <w:p w14:paraId="1C586C3D" w14:textId="5799AAA8" w:rsidR="00962E73" w:rsidRDefault="00BB7ECF">
            <w:pPr>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Advertise for a Physicians’ Associate or Paramedic</w:t>
            </w:r>
          </w:p>
          <w:p w14:paraId="073D1C42" w14:textId="77777777" w:rsidR="00962E73" w:rsidRDefault="00962E73">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p>
        </w:tc>
        <w:tc>
          <w:tcPr>
            <w:tcW w:w="1832" w:type="dxa"/>
          </w:tcPr>
          <w:p w14:paraId="4E71B703" w14:textId="6FD4A290" w:rsidR="00962E73" w:rsidRDefault="00BB7ECF">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November 23</w:t>
            </w:r>
          </w:p>
          <w:p w14:paraId="7B86E047" w14:textId="77777777" w:rsidR="00962E73" w:rsidRDefault="00962E73">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p>
          <w:p w14:paraId="0056FD1B" w14:textId="77777777" w:rsidR="00962E73" w:rsidRDefault="00962E73">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p>
          <w:p w14:paraId="2438AB49" w14:textId="77777777" w:rsidR="00962E73" w:rsidRDefault="00962E73">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p>
          <w:p w14:paraId="2D0FC505" w14:textId="33E35AE0" w:rsidR="00962E73" w:rsidRDefault="00BB7ECF">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November 23</w:t>
            </w:r>
          </w:p>
        </w:tc>
        <w:tc>
          <w:tcPr>
            <w:tcW w:w="2322" w:type="dxa"/>
          </w:tcPr>
          <w:p w14:paraId="51062D34" w14:textId="48BBF50D" w:rsidR="00962E73" w:rsidRDefault="00BB7ECF">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Cost reduction by reducing one or more sessions with a new GP</w:t>
            </w:r>
          </w:p>
        </w:tc>
      </w:tr>
      <w:tr w:rsidR="00962E73" w14:paraId="31CB43B8" w14:textId="77777777" w:rsidTr="00060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1DC2310" w14:textId="77777777" w:rsidR="00962E73" w:rsidRDefault="00000000">
            <w:pPr>
              <w:rPr>
                <w:rFonts w:ascii="Arial" w:hAnsi="Arial" w:cs="Arial"/>
                <w:lang w:eastAsia="en-GB"/>
              </w:rPr>
            </w:pPr>
            <w:r>
              <w:rPr>
                <w:rFonts w:ascii="Arial" w:eastAsia="Calibri" w:hAnsi="Arial" w:cs="Arial"/>
                <w:lang w:eastAsia="en-GB"/>
              </w:rPr>
              <w:t>Service development</w:t>
            </w:r>
          </w:p>
        </w:tc>
        <w:tc>
          <w:tcPr>
            <w:tcW w:w="2804" w:type="dxa"/>
          </w:tcPr>
          <w:p w14:paraId="3539F7DA" w14:textId="77777777"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Strive to achieve maximum points available for QOF</w:t>
            </w:r>
          </w:p>
        </w:tc>
        <w:tc>
          <w:tcPr>
            <w:tcW w:w="2157" w:type="dxa"/>
          </w:tcPr>
          <w:p w14:paraId="0BE63446" w14:textId="6DB4CD7C"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Practice nurse (with support of salaried GP</w:t>
            </w:r>
            <w:r w:rsidR="00BB7ECF">
              <w:rPr>
                <w:rFonts w:ascii="Arial" w:eastAsia="Calibri" w:hAnsi="Arial" w:cs="Arial"/>
                <w:bCs/>
                <w:lang w:eastAsia="en-GB"/>
              </w:rPr>
              <w:t>s</w:t>
            </w:r>
            <w:r>
              <w:rPr>
                <w:rFonts w:ascii="Arial" w:eastAsia="Calibri" w:hAnsi="Arial" w:cs="Arial"/>
                <w:bCs/>
                <w:lang w:eastAsia="en-GB"/>
              </w:rPr>
              <w:t>)</w:t>
            </w:r>
          </w:p>
        </w:tc>
        <w:tc>
          <w:tcPr>
            <w:tcW w:w="2977" w:type="dxa"/>
          </w:tcPr>
          <w:p w14:paraId="19701F40" w14:textId="77777777" w:rsidR="00962E73" w:rsidRDefault="00000000">
            <w:pPr>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Review current standings, identify ways of making improvements</w:t>
            </w:r>
          </w:p>
          <w:p w14:paraId="7D6B881A" w14:textId="77777777" w:rsidR="00962E73" w:rsidRDefault="00000000">
            <w:pPr>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Present findings and action plan to team and implement</w:t>
            </w:r>
          </w:p>
        </w:tc>
        <w:tc>
          <w:tcPr>
            <w:tcW w:w="1832" w:type="dxa"/>
          </w:tcPr>
          <w:p w14:paraId="215153F2" w14:textId="047EA1BA" w:rsidR="00962E73" w:rsidRDefault="00BB7ECF">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February 24</w:t>
            </w:r>
          </w:p>
          <w:p w14:paraId="480E2030"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60F5B0E5"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4C902AC4"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51C5786B"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1FA98B32" w14:textId="75B1BC68"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tc>
        <w:tc>
          <w:tcPr>
            <w:tcW w:w="2322" w:type="dxa"/>
          </w:tcPr>
          <w:p w14:paraId="464DCD56" w14:textId="77777777"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N/A</w:t>
            </w:r>
          </w:p>
        </w:tc>
      </w:tr>
      <w:tr w:rsidR="00962E73" w14:paraId="58377206" w14:textId="77777777" w:rsidTr="00060BDD">
        <w:tc>
          <w:tcPr>
            <w:cnfStyle w:val="001000000000" w:firstRow="0" w:lastRow="0" w:firstColumn="1" w:lastColumn="0" w:oddVBand="0" w:evenVBand="0" w:oddHBand="0" w:evenHBand="0" w:firstRowFirstColumn="0" w:firstRowLastColumn="0" w:lastRowFirstColumn="0" w:lastRowLastColumn="0"/>
            <w:tcW w:w="1838" w:type="dxa"/>
          </w:tcPr>
          <w:p w14:paraId="5DF1BDC3" w14:textId="77777777" w:rsidR="00962E73" w:rsidRDefault="00000000">
            <w:pPr>
              <w:rPr>
                <w:rFonts w:ascii="Arial" w:hAnsi="Arial" w:cs="Arial"/>
                <w:lang w:eastAsia="en-GB"/>
              </w:rPr>
            </w:pPr>
            <w:r>
              <w:rPr>
                <w:rFonts w:ascii="Arial" w:eastAsia="Calibri" w:hAnsi="Arial" w:cs="Arial"/>
                <w:lang w:eastAsia="en-GB"/>
              </w:rPr>
              <w:t>IT</w:t>
            </w:r>
          </w:p>
        </w:tc>
        <w:tc>
          <w:tcPr>
            <w:tcW w:w="2804" w:type="dxa"/>
          </w:tcPr>
          <w:p w14:paraId="1E09CC77" w14:textId="59B82AE8" w:rsidR="00962E73" w:rsidRDefault="00695C1B">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Make progress with One Domain project</w:t>
            </w:r>
          </w:p>
        </w:tc>
        <w:tc>
          <w:tcPr>
            <w:tcW w:w="2157" w:type="dxa"/>
          </w:tcPr>
          <w:p w14:paraId="78F5B6E9" w14:textId="02A0FC07" w:rsidR="00962E73" w:rsidRDefault="00695C1B">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Practice manager</w:t>
            </w:r>
          </w:p>
        </w:tc>
        <w:tc>
          <w:tcPr>
            <w:tcW w:w="2977" w:type="dxa"/>
          </w:tcPr>
          <w:p w14:paraId="05770601" w14:textId="408FC844" w:rsidR="00962E73" w:rsidRDefault="00695C1B">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 xml:space="preserve">To liaise with implementation team &amp; informing the whole </w:t>
            </w:r>
            <w:r>
              <w:rPr>
                <w:rFonts w:ascii="Arial" w:eastAsia="Calibri" w:hAnsi="Arial" w:cs="Arial"/>
                <w:bCs/>
                <w:lang w:eastAsia="en-GB"/>
              </w:rPr>
              <w:lastRenderedPageBreak/>
              <w:t>team of progress / benefits</w:t>
            </w:r>
          </w:p>
        </w:tc>
        <w:tc>
          <w:tcPr>
            <w:tcW w:w="1832" w:type="dxa"/>
          </w:tcPr>
          <w:p w14:paraId="422E037E" w14:textId="77777777" w:rsidR="00962E73"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lastRenderedPageBreak/>
              <w:t>January 23</w:t>
            </w:r>
          </w:p>
        </w:tc>
        <w:tc>
          <w:tcPr>
            <w:tcW w:w="2322" w:type="dxa"/>
          </w:tcPr>
          <w:p w14:paraId="7A48DC46" w14:textId="1BB483FC" w:rsidR="00962E73" w:rsidRDefault="00695C1B">
            <w:pPr>
              <w:cnfStyle w:val="000000000000" w:firstRow="0" w:lastRow="0" w:firstColumn="0" w:lastColumn="0" w:oddVBand="0" w:evenVBand="0" w:oddHBand="0" w:evenHBand="0" w:firstRowFirstColumn="0" w:firstRowLastColumn="0" w:lastRowFirstColumn="0" w:lastRowLastColumn="0"/>
              <w:rPr>
                <w:rFonts w:ascii="Arial" w:hAnsi="Arial" w:cs="Arial"/>
                <w:bCs/>
                <w:lang w:eastAsia="en-GB"/>
              </w:rPr>
            </w:pPr>
            <w:r>
              <w:rPr>
                <w:rFonts w:ascii="Arial" w:eastAsia="Calibri" w:hAnsi="Arial" w:cs="Arial"/>
                <w:bCs/>
                <w:lang w:eastAsia="en-GB"/>
              </w:rPr>
              <w:t>No cost implications</w:t>
            </w:r>
          </w:p>
        </w:tc>
      </w:tr>
      <w:tr w:rsidR="00962E73" w14:paraId="01580C82" w14:textId="77777777" w:rsidTr="00060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21E2F1D" w14:textId="77777777" w:rsidR="00962E73" w:rsidRDefault="00000000">
            <w:pPr>
              <w:rPr>
                <w:rFonts w:ascii="Arial" w:hAnsi="Arial" w:cs="Arial"/>
                <w:lang w:eastAsia="en-GB"/>
              </w:rPr>
            </w:pPr>
            <w:r>
              <w:rPr>
                <w:rFonts w:ascii="Arial" w:eastAsia="Calibri" w:hAnsi="Arial" w:cs="Arial"/>
                <w:lang w:eastAsia="en-GB"/>
              </w:rPr>
              <w:t>PPG</w:t>
            </w:r>
          </w:p>
        </w:tc>
        <w:tc>
          <w:tcPr>
            <w:tcW w:w="2804" w:type="dxa"/>
          </w:tcPr>
          <w:p w14:paraId="3B024AB2" w14:textId="77777777"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Revitalise PPG</w:t>
            </w:r>
          </w:p>
        </w:tc>
        <w:tc>
          <w:tcPr>
            <w:tcW w:w="2157" w:type="dxa"/>
          </w:tcPr>
          <w:p w14:paraId="61F85C5D" w14:textId="750DAB88" w:rsidR="00962E73" w:rsidRDefault="00BB7ECF">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Practice Manager with assistant from consultant manger</w:t>
            </w:r>
          </w:p>
        </w:tc>
        <w:tc>
          <w:tcPr>
            <w:tcW w:w="2977" w:type="dxa"/>
          </w:tcPr>
          <w:p w14:paraId="0FFC437D" w14:textId="77777777" w:rsidR="00962E73" w:rsidRDefault="00000000">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Promote PPG, actively encouraging membership</w:t>
            </w:r>
          </w:p>
          <w:p w14:paraId="5BB5D4DF" w14:textId="0E7CE009" w:rsidR="00962E73" w:rsidRDefault="00695C1B">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Prepare for seeking moral support from the PPG if financial assistance from WBC and/or the CCG is terminated, thereby impacting delivery of satisfactory services to patients</w:t>
            </w:r>
          </w:p>
        </w:tc>
        <w:tc>
          <w:tcPr>
            <w:tcW w:w="1832" w:type="dxa"/>
          </w:tcPr>
          <w:p w14:paraId="69B44D45" w14:textId="1A172C8C" w:rsidR="00962E73" w:rsidRDefault="00695C1B">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January 24</w:t>
            </w:r>
          </w:p>
          <w:p w14:paraId="45053D3D"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750B1996"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45E173D2"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75252184" w14:textId="6A764BCC"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Jan</w:t>
            </w:r>
            <w:r w:rsidR="00695C1B">
              <w:rPr>
                <w:rFonts w:ascii="Arial" w:eastAsia="Calibri" w:hAnsi="Arial" w:cs="Arial"/>
                <w:bCs/>
                <w:lang w:eastAsia="en-GB"/>
              </w:rPr>
              <w:t>/Feb</w:t>
            </w:r>
            <w:r>
              <w:rPr>
                <w:rFonts w:ascii="Arial" w:eastAsia="Calibri" w:hAnsi="Arial" w:cs="Arial"/>
                <w:bCs/>
                <w:lang w:eastAsia="en-GB"/>
              </w:rPr>
              <w:t xml:space="preserve"> 24</w:t>
            </w:r>
          </w:p>
        </w:tc>
        <w:tc>
          <w:tcPr>
            <w:tcW w:w="2322" w:type="dxa"/>
          </w:tcPr>
          <w:p w14:paraId="2C83CA2D" w14:textId="77777777" w:rsidR="00962E73"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N/A</w:t>
            </w:r>
          </w:p>
          <w:p w14:paraId="56EFF8B0"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4F2457B2"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404526C0" w14:textId="77777777" w:rsidR="00962E73" w:rsidRDefault="00962E73">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p>
          <w:p w14:paraId="37EC5A7C" w14:textId="7C0172A8" w:rsidR="00962E73" w:rsidRDefault="00695C1B">
            <w:pPr>
              <w:cnfStyle w:val="000000100000" w:firstRow="0" w:lastRow="0" w:firstColumn="0" w:lastColumn="0" w:oddVBand="0" w:evenVBand="0" w:oddHBand="1" w:evenHBand="0" w:firstRowFirstColumn="0" w:firstRowLastColumn="0" w:lastRowFirstColumn="0" w:lastRowLastColumn="0"/>
              <w:rPr>
                <w:rFonts w:ascii="Arial" w:hAnsi="Arial" w:cs="Arial"/>
                <w:bCs/>
                <w:lang w:eastAsia="en-GB"/>
              </w:rPr>
            </w:pPr>
            <w:r>
              <w:rPr>
                <w:rFonts w:ascii="Arial" w:eastAsia="Calibri" w:hAnsi="Arial" w:cs="Arial"/>
                <w:bCs/>
                <w:lang w:eastAsia="en-GB"/>
              </w:rPr>
              <w:t xml:space="preserve">Reduction or absence of financial support for losses incurred as the result of Sheerwater Regeneration programme will seriously affect our ability to deliver patient services satisfactorily </w:t>
            </w:r>
          </w:p>
        </w:tc>
      </w:tr>
      <w:tr w:rsidR="00695C1B" w14:paraId="5CA1EF6C" w14:textId="77777777" w:rsidTr="00060BDD">
        <w:tc>
          <w:tcPr>
            <w:cnfStyle w:val="001000000000" w:firstRow="0" w:lastRow="0" w:firstColumn="1" w:lastColumn="0" w:oddVBand="0" w:evenVBand="0" w:oddHBand="0" w:evenHBand="0" w:firstRowFirstColumn="0" w:firstRowLastColumn="0" w:lastRowFirstColumn="0" w:lastRowLastColumn="0"/>
            <w:tcW w:w="1838" w:type="dxa"/>
          </w:tcPr>
          <w:p w14:paraId="334833DF" w14:textId="02A56A30" w:rsidR="00695C1B" w:rsidRDefault="00054AEE">
            <w:pPr>
              <w:rPr>
                <w:rFonts w:ascii="Arial" w:eastAsia="Calibri" w:hAnsi="Arial" w:cs="Arial"/>
                <w:lang w:eastAsia="en-GB"/>
              </w:rPr>
            </w:pPr>
            <w:r>
              <w:rPr>
                <w:rFonts w:ascii="Arial" w:eastAsia="Calibri" w:hAnsi="Arial" w:cs="Arial"/>
                <w:lang w:eastAsia="en-GB"/>
              </w:rPr>
              <w:t>Training practice</w:t>
            </w:r>
          </w:p>
        </w:tc>
        <w:tc>
          <w:tcPr>
            <w:tcW w:w="2804" w:type="dxa"/>
          </w:tcPr>
          <w:p w14:paraId="73FAD417" w14:textId="52A47662" w:rsidR="00695C1B" w:rsidRDefault="00054AEE">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eastAsia="en-GB"/>
              </w:rPr>
            </w:pPr>
            <w:r>
              <w:rPr>
                <w:rFonts w:ascii="Arial" w:eastAsia="Calibri" w:hAnsi="Arial" w:cs="Arial"/>
                <w:bCs/>
                <w:lang w:eastAsia="en-GB"/>
              </w:rPr>
              <w:t>Relevant staff to undertake suitable training to enable them to become trainers</w:t>
            </w:r>
          </w:p>
        </w:tc>
        <w:tc>
          <w:tcPr>
            <w:tcW w:w="2157" w:type="dxa"/>
          </w:tcPr>
          <w:p w14:paraId="78A76DA3" w14:textId="4122701D" w:rsidR="00695C1B" w:rsidRDefault="00054AEE">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eastAsia="en-GB"/>
              </w:rPr>
            </w:pPr>
            <w:r>
              <w:rPr>
                <w:rFonts w:ascii="Arial" w:eastAsia="Calibri" w:hAnsi="Arial" w:cs="Arial"/>
                <w:bCs/>
                <w:lang w:eastAsia="en-GB"/>
              </w:rPr>
              <w:t>Practice manager/ Business Manager</w:t>
            </w:r>
          </w:p>
        </w:tc>
        <w:tc>
          <w:tcPr>
            <w:tcW w:w="2977" w:type="dxa"/>
          </w:tcPr>
          <w:p w14:paraId="4A260D03" w14:textId="75F72F24" w:rsidR="00695C1B" w:rsidRDefault="00054AEE">
            <w:pPr>
              <w:numPr>
                <w:ilvl w:val="0"/>
                <w:numId w:val="7"/>
              </w:numPr>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eastAsia="en-GB"/>
              </w:rPr>
            </w:pPr>
            <w:r>
              <w:rPr>
                <w:rFonts w:ascii="Arial" w:eastAsia="Calibri" w:hAnsi="Arial" w:cs="Arial"/>
                <w:bCs/>
                <w:lang w:eastAsia="en-GB"/>
              </w:rPr>
              <w:t>Seek financial assistant for attending essential courses</w:t>
            </w:r>
          </w:p>
        </w:tc>
        <w:tc>
          <w:tcPr>
            <w:tcW w:w="1832" w:type="dxa"/>
          </w:tcPr>
          <w:p w14:paraId="30CDFD3D" w14:textId="0DDEC24D" w:rsidR="00695C1B" w:rsidRDefault="00054AEE">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eastAsia="en-GB"/>
              </w:rPr>
            </w:pPr>
            <w:r>
              <w:rPr>
                <w:rFonts w:ascii="Arial" w:eastAsia="Calibri" w:hAnsi="Arial" w:cs="Arial"/>
                <w:bCs/>
                <w:lang w:eastAsia="en-GB"/>
              </w:rPr>
              <w:t>Apr/May 2024</w:t>
            </w:r>
          </w:p>
        </w:tc>
        <w:tc>
          <w:tcPr>
            <w:tcW w:w="2322" w:type="dxa"/>
          </w:tcPr>
          <w:p w14:paraId="6978DC22" w14:textId="77777777" w:rsidR="00695C1B" w:rsidRDefault="00695C1B">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eastAsia="en-GB"/>
              </w:rPr>
            </w:pPr>
          </w:p>
        </w:tc>
      </w:tr>
    </w:tbl>
    <w:p w14:paraId="29E49951" w14:textId="77777777" w:rsidR="00962E73" w:rsidRDefault="00962E73">
      <w:pPr>
        <w:rPr>
          <w:rFonts w:ascii="Arial" w:eastAsia="Calibri" w:hAnsi="Arial" w:cs="Arial"/>
          <w:bCs/>
          <w:sz w:val="24"/>
          <w:szCs w:val="24"/>
          <w:lang w:eastAsia="en-GB"/>
        </w:rPr>
      </w:pPr>
    </w:p>
    <w:p w14:paraId="41DA73D8" w14:textId="77777777" w:rsidR="00962E73" w:rsidRDefault="00962E73">
      <w:pPr>
        <w:rPr>
          <w:rFonts w:ascii="Calibri" w:eastAsia="Calibri" w:hAnsi="Calibri" w:cs="Arial"/>
          <w:bCs/>
          <w:sz w:val="24"/>
          <w:szCs w:val="24"/>
          <w:lang w:eastAsia="en-GB"/>
        </w:rPr>
      </w:pPr>
    </w:p>
    <w:p w14:paraId="749B0C61" w14:textId="5FB469DD" w:rsidR="00D66DFD" w:rsidRDefault="00D66DFD">
      <w:pPr>
        <w:rPr>
          <w:rFonts w:ascii="Arial" w:hAnsi="Arial" w:cs="Arial"/>
          <w:sz w:val="24"/>
          <w:lang w:val="en-US"/>
        </w:rPr>
      </w:pPr>
      <w:r>
        <w:rPr>
          <w:rFonts w:ascii="Arial" w:hAnsi="Arial" w:cs="Arial"/>
          <w:sz w:val="24"/>
          <w:lang w:val="en-US"/>
        </w:rPr>
        <w:br w:type="page"/>
      </w:r>
    </w:p>
    <w:p w14:paraId="274E25F8" w14:textId="09207D2B" w:rsidR="00962E73" w:rsidRDefault="00D66DFD">
      <w:pPr>
        <w:rPr>
          <w:rFonts w:ascii="Arial" w:hAnsi="Arial" w:cs="Arial"/>
          <w:sz w:val="24"/>
          <w:lang w:val="en-US"/>
        </w:rPr>
      </w:pPr>
      <w:r>
        <w:rPr>
          <w:noProof/>
        </w:rPr>
        <w:lastRenderedPageBreak/>
        <w:drawing>
          <wp:inline distT="0" distB="0" distL="0" distR="0" wp14:anchorId="3E6E7D63" wp14:editId="2FCD2398">
            <wp:extent cx="8079105" cy="5274310"/>
            <wp:effectExtent l="0" t="0" r="17145" b="2540"/>
            <wp:docPr id="1387889576"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962E73">
      <w:headerReference w:type="default" r:id="rId18"/>
      <w:footerReference w:type="default" r:id="rId19"/>
      <w:pgSz w:w="16838" w:h="11906" w:orient="landscape"/>
      <w:pgMar w:top="1800" w:right="1440" w:bottom="1800" w:left="1440"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DA973" w14:textId="77777777" w:rsidR="001E731A" w:rsidRDefault="001E731A">
      <w:r>
        <w:separator/>
      </w:r>
    </w:p>
  </w:endnote>
  <w:endnote w:type="continuationSeparator" w:id="0">
    <w:p w14:paraId="57B7F150" w14:textId="77777777" w:rsidR="001E731A" w:rsidRDefault="001E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507A" w14:textId="77777777" w:rsidR="00962E73" w:rsidRDefault="00000000">
    <w:pPr>
      <w:pStyle w:val="Footer"/>
      <w:ind w:right="360"/>
    </w:pPr>
    <w:r>
      <w:rPr>
        <w:noProof/>
      </w:rPr>
      <mc:AlternateContent>
        <mc:Choice Requires="wps">
          <w:drawing>
            <wp:anchor distT="0" distB="0" distL="0" distR="0" simplePos="0" relativeHeight="251658240" behindDoc="0" locked="0" layoutInCell="1" allowOverlap="1" wp14:anchorId="3C5F44A0" wp14:editId="2DD86FD7">
              <wp:simplePos x="0" y="0"/>
              <wp:positionH relativeFrom="margin">
                <wp:align>right</wp:align>
              </wp:positionH>
              <wp:positionV relativeFrom="paragraph">
                <wp:posOffset>635</wp:posOffset>
              </wp:positionV>
              <wp:extent cx="14605" cy="14605"/>
              <wp:effectExtent l="0" t="0" r="0" b="0"/>
              <wp:wrapNone/>
              <wp:docPr id="3"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2ED10CC" w14:textId="77777777" w:rsidR="00962E73" w:rsidRDefault="00000000">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w14:anchorId="3C5F44A0" id="_x0000_t202" coordsize="21600,21600" o:spt="202" path="m,l,21600r21600,l21600,xe">
              <v:stroke joinstyle="miter"/>
              <v:path gradientshapeok="t" o:connecttype="rect"/>
            </v:shapetype>
            <v:shape id="Frame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62ED10CC" w14:textId="77777777" w:rsidR="00962E73" w:rsidRDefault="00000000">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178262"/>
      <w:docPartObj>
        <w:docPartGallery w:val="Page Numbers (Bottom of Page)"/>
        <w:docPartUnique/>
      </w:docPartObj>
    </w:sdtPr>
    <w:sdtContent>
      <w:p w14:paraId="2903821B" w14:textId="77777777" w:rsidR="00962E73" w:rsidRDefault="00000000">
        <w:pPr>
          <w:pStyle w:val="Footer"/>
          <w:jc w:val="right"/>
        </w:pPr>
        <w:r>
          <w:fldChar w:fldCharType="begin"/>
        </w:r>
        <w:r>
          <w:instrText>PAGE</w:instrText>
        </w:r>
        <w:r>
          <w:fldChar w:fldCharType="separate"/>
        </w:r>
        <w:r>
          <w:t>7</w:t>
        </w:r>
        <w:r>
          <w:fldChar w:fldCharType="end"/>
        </w:r>
      </w:p>
    </w:sdtContent>
  </w:sdt>
  <w:p w14:paraId="06A2FD42" w14:textId="77777777" w:rsidR="00962E73" w:rsidRDefault="00962E7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421B" w14:textId="77777777" w:rsidR="00962E73" w:rsidRDefault="00962E73">
    <w:pPr>
      <w:pStyle w:val="Footer"/>
      <w:pBdr>
        <w:top w:val="single" w:sz="4" w:space="1" w:color="D9D9D9"/>
      </w:pBdr>
      <w:jc w:val="right"/>
    </w:pPr>
  </w:p>
  <w:p w14:paraId="0295CBB9" w14:textId="77777777" w:rsidR="00962E73" w:rsidRDefault="00000000">
    <w:pPr>
      <w:pStyle w:val="Footer"/>
      <w:rPr>
        <w:rFonts w:ascii="Arial" w:hAnsi="Arial" w:cs="Arial"/>
        <w:sz w:val="16"/>
        <w:szCs w:val="16"/>
      </w:rPr>
    </w:pPr>
    <w:r>
      <w:rPr>
        <w:rFonts w:ascii="Arial" w:hAnsi="Arial" w:cs="Arial"/>
        <w:sz w:val="16"/>
        <w:szCs w:val="16"/>
      </w:rPr>
      <w:tab/>
    </w:r>
  </w:p>
  <w:p w14:paraId="47B51761" w14:textId="77777777" w:rsidR="00962E73" w:rsidRDefault="00000000">
    <w:pPr>
      <w:pStyle w:val="Footer"/>
      <w:ind w:left="1080"/>
      <w:jc w:val="right"/>
      <w:rPr>
        <w:rFonts w:ascii="Arial" w:hAnsi="Arial" w:cs="Arial"/>
      </w:rPr>
    </w:pPr>
    <w:r>
      <w:fldChar w:fldCharType="begin"/>
    </w:r>
    <w:r>
      <w:instrText>PAGE</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E9254" w14:textId="77777777" w:rsidR="001E731A" w:rsidRDefault="001E731A">
      <w:r>
        <w:separator/>
      </w:r>
    </w:p>
  </w:footnote>
  <w:footnote w:type="continuationSeparator" w:id="0">
    <w:p w14:paraId="69C218C3" w14:textId="77777777" w:rsidR="001E731A" w:rsidRDefault="001E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B115" w14:textId="5CB0A5A4" w:rsidR="00962E73" w:rsidRDefault="00962E73">
    <w:pPr>
      <w:pStyle w:val="Header"/>
      <w:jc w:val="center"/>
    </w:pPr>
  </w:p>
  <w:p w14:paraId="7FCF5AAB" w14:textId="77777777" w:rsidR="008B5CD5" w:rsidRPr="008B5CD5" w:rsidRDefault="008B5CD5" w:rsidP="008B5CD5">
    <w:pPr>
      <w:tabs>
        <w:tab w:val="left" w:pos="2326"/>
        <w:tab w:val="center" w:pos="4513"/>
        <w:tab w:val="center" w:pos="7689"/>
        <w:tab w:val="right" w:pos="9026"/>
      </w:tabs>
      <w:suppressAutoHyphens w:val="0"/>
      <w:jc w:val="center"/>
      <w:rPr>
        <w:rFonts w:asciiTheme="minorHAnsi" w:eastAsiaTheme="minorHAnsi" w:hAnsiTheme="minorHAnsi" w:cstheme="minorBidi"/>
        <w:b/>
        <w:sz w:val="40"/>
        <w:szCs w:val="40"/>
      </w:rPr>
    </w:pPr>
    <w:r w:rsidRPr="008B5CD5">
      <w:rPr>
        <w:rFonts w:asciiTheme="minorHAnsi" w:eastAsiaTheme="minorHAnsi" w:hAnsiTheme="minorHAnsi" w:cstheme="minorBidi"/>
        <w:b/>
        <w:sz w:val="40"/>
        <w:szCs w:val="40"/>
      </w:rPr>
      <w:t>SHEERWATER HEALTH CENTRE</w:t>
    </w:r>
  </w:p>
  <w:p w14:paraId="7979F874" w14:textId="77777777" w:rsidR="00962E73" w:rsidRDefault="00962E7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EB15A" w14:textId="77777777" w:rsidR="008B5CD5" w:rsidRPr="008B5CD5" w:rsidRDefault="008B5CD5" w:rsidP="008B5CD5">
    <w:pPr>
      <w:tabs>
        <w:tab w:val="left" w:pos="2326"/>
        <w:tab w:val="center" w:pos="4513"/>
        <w:tab w:val="center" w:pos="7689"/>
        <w:tab w:val="right" w:pos="9026"/>
      </w:tabs>
      <w:suppressAutoHyphens w:val="0"/>
      <w:jc w:val="center"/>
      <w:rPr>
        <w:rFonts w:asciiTheme="minorHAnsi" w:eastAsiaTheme="minorHAnsi" w:hAnsiTheme="minorHAnsi" w:cstheme="minorBidi"/>
        <w:b/>
        <w:sz w:val="40"/>
        <w:szCs w:val="40"/>
      </w:rPr>
    </w:pPr>
    <w:r w:rsidRPr="008B5CD5">
      <w:rPr>
        <w:rFonts w:asciiTheme="minorHAnsi" w:eastAsiaTheme="minorHAnsi" w:hAnsiTheme="minorHAnsi" w:cstheme="minorBidi"/>
        <w:b/>
        <w:sz w:val="40"/>
        <w:szCs w:val="40"/>
      </w:rPr>
      <w:t>SHEERWATER HEALTH CENTRE</w:t>
    </w:r>
  </w:p>
  <w:p w14:paraId="1CE01866" w14:textId="05996A24" w:rsidR="00962E73" w:rsidRDefault="00962E73">
    <w:pPr>
      <w:pStyle w:val="Header"/>
      <w:jc w:val="center"/>
    </w:pPr>
  </w:p>
  <w:p w14:paraId="229AC8DB" w14:textId="77777777" w:rsidR="00962E73" w:rsidRDefault="00962E7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788F" w14:textId="50D64702" w:rsidR="00962E73" w:rsidRDefault="00962E73">
    <w:pPr>
      <w:pStyle w:val="Header"/>
      <w:jc w:val="center"/>
    </w:pPr>
  </w:p>
  <w:p w14:paraId="476EFF5A" w14:textId="77777777" w:rsidR="008B5CD5" w:rsidRPr="008B5CD5" w:rsidRDefault="008B5CD5" w:rsidP="008B5CD5">
    <w:pPr>
      <w:tabs>
        <w:tab w:val="left" w:pos="2326"/>
        <w:tab w:val="center" w:pos="4513"/>
        <w:tab w:val="center" w:pos="7689"/>
        <w:tab w:val="right" w:pos="9026"/>
      </w:tabs>
      <w:suppressAutoHyphens w:val="0"/>
      <w:jc w:val="center"/>
      <w:rPr>
        <w:rFonts w:asciiTheme="minorHAnsi" w:eastAsiaTheme="minorHAnsi" w:hAnsiTheme="minorHAnsi" w:cstheme="minorBidi"/>
        <w:b/>
        <w:sz w:val="40"/>
        <w:szCs w:val="40"/>
      </w:rPr>
    </w:pPr>
    <w:r w:rsidRPr="008B5CD5">
      <w:rPr>
        <w:rFonts w:asciiTheme="minorHAnsi" w:eastAsiaTheme="minorHAnsi" w:hAnsiTheme="minorHAnsi" w:cstheme="minorBidi"/>
        <w:b/>
        <w:sz w:val="40"/>
        <w:szCs w:val="40"/>
      </w:rPr>
      <w:t>SHEERWATER HEALTH CENTRE</w:t>
    </w:r>
  </w:p>
  <w:p w14:paraId="297BB69F" w14:textId="77777777" w:rsidR="00962E73" w:rsidRDefault="0096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5D2B"/>
    <w:multiLevelType w:val="multilevel"/>
    <w:tmpl w:val="1AF6A0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24796397"/>
    <w:multiLevelType w:val="multilevel"/>
    <w:tmpl w:val="BC7C623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258B7073"/>
    <w:multiLevelType w:val="multilevel"/>
    <w:tmpl w:val="6AAE17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58A2456"/>
    <w:multiLevelType w:val="hybridMultilevel"/>
    <w:tmpl w:val="60980B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CA957F9"/>
    <w:multiLevelType w:val="multilevel"/>
    <w:tmpl w:val="6AFCB1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1C14C47"/>
    <w:multiLevelType w:val="multilevel"/>
    <w:tmpl w:val="1472B4B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5F563024"/>
    <w:multiLevelType w:val="multilevel"/>
    <w:tmpl w:val="2AB60730"/>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09D2F79"/>
    <w:multiLevelType w:val="multilevel"/>
    <w:tmpl w:val="E40E8C1A"/>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71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60FB3773"/>
    <w:multiLevelType w:val="hybridMultilevel"/>
    <w:tmpl w:val="FEDA7E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9" w15:restartNumberingAfterBreak="0">
    <w:nsid w:val="62227E9A"/>
    <w:multiLevelType w:val="multilevel"/>
    <w:tmpl w:val="5D0AC0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C9B50FD"/>
    <w:multiLevelType w:val="multilevel"/>
    <w:tmpl w:val="721612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70AB19E8"/>
    <w:multiLevelType w:val="multilevel"/>
    <w:tmpl w:val="2410CA46"/>
    <w:lvl w:ilvl="0">
      <w:start w:val="1"/>
      <w:numFmt w:val="bullet"/>
      <w:lvlText w:val=""/>
      <w:lvlJc w:val="left"/>
      <w:pPr>
        <w:tabs>
          <w:tab w:val="num" w:pos="0"/>
        </w:tabs>
        <w:ind w:left="1043" w:hanging="360"/>
      </w:pPr>
      <w:rPr>
        <w:rFonts w:ascii="Symbol" w:hAnsi="Symbol" w:cs="Symbol" w:hint="default"/>
      </w:rPr>
    </w:lvl>
    <w:lvl w:ilvl="1">
      <w:start w:val="1"/>
      <w:numFmt w:val="bullet"/>
      <w:lvlText w:val="o"/>
      <w:lvlJc w:val="left"/>
      <w:pPr>
        <w:tabs>
          <w:tab w:val="num" w:pos="0"/>
        </w:tabs>
        <w:ind w:left="1763" w:hanging="360"/>
      </w:pPr>
      <w:rPr>
        <w:rFonts w:ascii="Courier New" w:hAnsi="Courier New" w:cs="Courier New" w:hint="default"/>
      </w:rPr>
    </w:lvl>
    <w:lvl w:ilvl="2">
      <w:start w:val="1"/>
      <w:numFmt w:val="bullet"/>
      <w:lvlText w:val=""/>
      <w:lvlJc w:val="left"/>
      <w:pPr>
        <w:tabs>
          <w:tab w:val="num" w:pos="0"/>
        </w:tabs>
        <w:ind w:left="2483" w:hanging="360"/>
      </w:pPr>
      <w:rPr>
        <w:rFonts w:ascii="Wingdings" w:hAnsi="Wingdings" w:cs="Wingdings" w:hint="default"/>
      </w:rPr>
    </w:lvl>
    <w:lvl w:ilvl="3">
      <w:start w:val="1"/>
      <w:numFmt w:val="bullet"/>
      <w:lvlText w:val=""/>
      <w:lvlJc w:val="left"/>
      <w:pPr>
        <w:tabs>
          <w:tab w:val="num" w:pos="0"/>
        </w:tabs>
        <w:ind w:left="3203" w:hanging="360"/>
      </w:pPr>
      <w:rPr>
        <w:rFonts w:ascii="Symbol" w:hAnsi="Symbol" w:cs="Symbol" w:hint="default"/>
      </w:rPr>
    </w:lvl>
    <w:lvl w:ilvl="4">
      <w:start w:val="1"/>
      <w:numFmt w:val="bullet"/>
      <w:lvlText w:val="o"/>
      <w:lvlJc w:val="left"/>
      <w:pPr>
        <w:tabs>
          <w:tab w:val="num" w:pos="0"/>
        </w:tabs>
        <w:ind w:left="3923" w:hanging="360"/>
      </w:pPr>
      <w:rPr>
        <w:rFonts w:ascii="Courier New" w:hAnsi="Courier New" w:cs="Courier New" w:hint="default"/>
      </w:rPr>
    </w:lvl>
    <w:lvl w:ilvl="5">
      <w:start w:val="1"/>
      <w:numFmt w:val="bullet"/>
      <w:lvlText w:val=""/>
      <w:lvlJc w:val="left"/>
      <w:pPr>
        <w:tabs>
          <w:tab w:val="num" w:pos="0"/>
        </w:tabs>
        <w:ind w:left="4643" w:hanging="360"/>
      </w:pPr>
      <w:rPr>
        <w:rFonts w:ascii="Wingdings" w:hAnsi="Wingdings" w:cs="Wingdings" w:hint="default"/>
      </w:rPr>
    </w:lvl>
    <w:lvl w:ilvl="6">
      <w:start w:val="1"/>
      <w:numFmt w:val="bullet"/>
      <w:lvlText w:val=""/>
      <w:lvlJc w:val="left"/>
      <w:pPr>
        <w:tabs>
          <w:tab w:val="num" w:pos="0"/>
        </w:tabs>
        <w:ind w:left="5363" w:hanging="360"/>
      </w:pPr>
      <w:rPr>
        <w:rFonts w:ascii="Symbol" w:hAnsi="Symbol" w:cs="Symbol" w:hint="default"/>
      </w:rPr>
    </w:lvl>
    <w:lvl w:ilvl="7">
      <w:start w:val="1"/>
      <w:numFmt w:val="bullet"/>
      <w:lvlText w:val="o"/>
      <w:lvlJc w:val="left"/>
      <w:pPr>
        <w:tabs>
          <w:tab w:val="num" w:pos="0"/>
        </w:tabs>
        <w:ind w:left="6083" w:hanging="360"/>
      </w:pPr>
      <w:rPr>
        <w:rFonts w:ascii="Courier New" w:hAnsi="Courier New" w:cs="Courier New" w:hint="default"/>
      </w:rPr>
    </w:lvl>
    <w:lvl w:ilvl="8">
      <w:start w:val="1"/>
      <w:numFmt w:val="bullet"/>
      <w:lvlText w:val=""/>
      <w:lvlJc w:val="left"/>
      <w:pPr>
        <w:tabs>
          <w:tab w:val="num" w:pos="0"/>
        </w:tabs>
        <w:ind w:left="6803" w:hanging="360"/>
      </w:pPr>
      <w:rPr>
        <w:rFonts w:ascii="Wingdings" w:hAnsi="Wingdings" w:cs="Wingdings" w:hint="default"/>
      </w:rPr>
    </w:lvl>
  </w:abstractNum>
  <w:abstractNum w:abstractNumId="12" w15:restartNumberingAfterBreak="0">
    <w:nsid w:val="7E2B0AEA"/>
    <w:multiLevelType w:val="multilevel"/>
    <w:tmpl w:val="DD909A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37966929">
    <w:abstractNumId w:val="7"/>
  </w:num>
  <w:num w:numId="2" w16cid:durableId="1458253823">
    <w:abstractNumId w:val="11"/>
  </w:num>
  <w:num w:numId="3" w16cid:durableId="1806654321">
    <w:abstractNumId w:val="4"/>
  </w:num>
  <w:num w:numId="4" w16cid:durableId="36858071">
    <w:abstractNumId w:val="10"/>
  </w:num>
  <w:num w:numId="5" w16cid:durableId="617877579">
    <w:abstractNumId w:val="1"/>
  </w:num>
  <w:num w:numId="6" w16cid:durableId="184946170">
    <w:abstractNumId w:val="0"/>
  </w:num>
  <w:num w:numId="7" w16cid:durableId="1450665224">
    <w:abstractNumId w:val="5"/>
  </w:num>
  <w:num w:numId="8" w16cid:durableId="1530795152">
    <w:abstractNumId w:val="12"/>
  </w:num>
  <w:num w:numId="9" w16cid:durableId="2127771200">
    <w:abstractNumId w:val="6"/>
  </w:num>
  <w:num w:numId="10" w16cid:durableId="1495535943">
    <w:abstractNumId w:val="9"/>
  </w:num>
  <w:num w:numId="11" w16cid:durableId="1171411824">
    <w:abstractNumId w:val="2"/>
  </w:num>
  <w:num w:numId="12" w16cid:durableId="984433934">
    <w:abstractNumId w:val="8"/>
  </w:num>
  <w:num w:numId="13" w16cid:durableId="116342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73"/>
    <w:rsid w:val="00035D47"/>
    <w:rsid w:val="00054AEE"/>
    <w:rsid w:val="00060BDD"/>
    <w:rsid w:val="000A0B02"/>
    <w:rsid w:val="000C52F5"/>
    <w:rsid w:val="000D31B9"/>
    <w:rsid w:val="00180DCB"/>
    <w:rsid w:val="001E731A"/>
    <w:rsid w:val="002370CF"/>
    <w:rsid w:val="002E0600"/>
    <w:rsid w:val="00305AAD"/>
    <w:rsid w:val="00341AD2"/>
    <w:rsid w:val="00565DE5"/>
    <w:rsid w:val="00627F88"/>
    <w:rsid w:val="00695C1B"/>
    <w:rsid w:val="007957F6"/>
    <w:rsid w:val="007A7A13"/>
    <w:rsid w:val="007D67E3"/>
    <w:rsid w:val="00805B4A"/>
    <w:rsid w:val="008B5CD5"/>
    <w:rsid w:val="00906975"/>
    <w:rsid w:val="00954D0B"/>
    <w:rsid w:val="00962E73"/>
    <w:rsid w:val="0099793D"/>
    <w:rsid w:val="009D6D99"/>
    <w:rsid w:val="00A20285"/>
    <w:rsid w:val="00A6507A"/>
    <w:rsid w:val="00B3473F"/>
    <w:rsid w:val="00B732C5"/>
    <w:rsid w:val="00BB7ECF"/>
    <w:rsid w:val="00BC68BC"/>
    <w:rsid w:val="00BD1EFE"/>
    <w:rsid w:val="00BE7C69"/>
    <w:rsid w:val="00C05D66"/>
    <w:rsid w:val="00C171DF"/>
    <w:rsid w:val="00CC008F"/>
    <w:rsid w:val="00D318B5"/>
    <w:rsid w:val="00D36E3D"/>
    <w:rsid w:val="00D66DFD"/>
    <w:rsid w:val="00DD20C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2F33"/>
  <w15:docId w15:val="{A12F3D84-DCFA-CB49-B67F-B88E2A17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3695A"/>
    <w:rPr>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F35081"/>
    <w:pPr>
      <w:keepNext/>
      <w:keepLines/>
      <w:numPr>
        <w:ilvl w:val="1"/>
        <w:numId w:val="1"/>
      </w:numPr>
      <w:spacing w:before="360" w:line="259" w:lineRule="auto"/>
      <w:ind w:hanging="718"/>
      <w:outlineLvl w:val="1"/>
    </w:pPr>
    <w:rPr>
      <w:rFonts w:ascii="Arial" w:eastAsiaTheme="majorEastAsia" w:hAnsi="Arial" w:cs="Arial"/>
      <w:b/>
      <w:bCs/>
      <w:color w:val="000000" w:themeColor="text1"/>
      <w:sz w:val="24"/>
      <w:szCs w:val="28"/>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F35081"/>
    <w:rPr>
      <w:rFonts w:ascii="Arial" w:eastAsiaTheme="majorEastAsia" w:hAnsi="Arial" w:cs="Arial"/>
      <w:b/>
      <w:bCs/>
      <w:color w:val="000000" w:themeColor="text1"/>
      <w:sz w:val="24"/>
      <w:szCs w:val="28"/>
      <w:lang w:val="en-GB"/>
    </w:rPr>
  </w:style>
  <w:style w:type="character" w:customStyle="1" w:styleId="Heading3Char">
    <w:name w:val="Heading 3 Char"/>
    <w:basedOn w:val="DefaultParagraphFont"/>
    <w:link w:val="Heading3"/>
    <w:uiPriority w:val="9"/>
    <w:qFormat/>
    <w:rsid w:val="000858D5"/>
    <w:rPr>
      <w:rFonts w:asciiTheme="majorHAnsi" w:eastAsiaTheme="majorEastAsia" w:hAnsiTheme="majorHAnsi" w:cstheme="majorBidi"/>
      <w:b/>
      <w:bCs/>
      <w:color w:val="000000" w:themeColor="text1"/>
      <w:lang w:val="en-GB"/>
    </w:rPr>
  </w:style>
  <w:style w:type="character" w:customStyle="1" w:styleId="Heading4Char">
    <w:name w:val="Heading 4 Char"/>
    <w:basedOn w:val="DefaultParagraphFont"/>
    <w:link w:val="Heading4"/>
    <w:uiPriority w:val="9"/>
    <w:qFormat/>
    <w:rsid w:val="000858D5"/>
    <w:rPr>
      <w:rFonts w:asciiTheme="majorHAnsi" w:eastAsiaTheme="majorEastAsia" w:hAnsiTheme="majorHAnsi" w:cstheme="majorBidi"/>
      <w:b/>
      <w:bCs/>
      <w:i/>
      <w:iCs/>
      <w:color w:val="000000" w:themeColor="text1"/>
      <w:lang w:val="en-GB"/>
    </w:rPr>
  </w:style>
  <w:style w:type="character" w:customStyle="1" w:styleId="Heading5Char">
    <w:name w:val="Heading 5 Char"/>
    <w:basedOn w:val="DefaultParagraphFont"/>
    <w:link w:val="Heading5"/>
    <w:uiPriority w:val="9"/>
    <w:qFormat/>
    <w:rsid w:val="000858D5"/>
    <w:rPr>
      <w:rFonts w:asciiTheme="majorHAnsi" w:eastAsiaTheme="majorEastAsia" w:hAnsiTheme="majorHAnsi" w:cstheme="majorBidi"/>
      <w:color w:val="323E4F" w:themeColor="text2" w:themeShade="BF"/>
      <w:lang w:val="en-GB"/>
    </w:rPr>
  </w:style>
  <w:style w:type="character" w:customStyle="1" w:styleId="Heading6Char">
    <w:name w:val="Heading 6 Char"/>
    <w:basedOn w:val="DefaultParagraphFont"/>
    <w:link w:val="Heading6"/>
    <w:uiPriority w:val="9"/>
    <w:qFormat/>
    <w:rsid w:val="000858D5"/>
    <w:rPr>
      <w:rFonts w:asciiTheme="majorHAnsi" w:eastAsiaTheme="majorEastAsia" w:hAnsiTheme="majorHAnsi" w:cstheme="majorBidi"/>
      <w:i/>
      <w:iCs/>
      <w:color w:val="323E4F" w:themeColor="text2" w:themeShade="BF"/>
      <w:lang w:val="en-GB"/>
    </w:rPr>
  </w:style>
  <w:style w:type="character" w:customStyle="1" w:styleId="Heading7Char">
    <w:name w:val="Heading 7 Char"/>
    <w:basedOn w:val="DefaultParagraphFont"/>
    <w:link w:val="Heading7"/>
    <w:uiPriority w:val="9"/>
    <w:qFormat/>
    <w:rsid w:val="000858D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qFormat/>
    <w:rsid w:val="000858D5"/>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qFormat/>
    <w:rsid w:val="000858D5"/>
    <w:rPr>
      <w:rFonts w:asciiTheme="majorHAnsi" w:eastAsiaTheme="majorEastAsia" w:hAnsiTheme="majorHAnsi" w:cstheme="majorBidi"/>
      <w:i/>
      <w:iCs/>
      <w:color w:val="404040" w:themeColor="text1" w:themeTint="BF"/>
      <w:lang w:val="en-GB"/>
    </w:rPr>
  </w:style>
  <w:style w:type="character" w:customStyle="1" w:styleId="AStyleStyle2-handbookFirstline0cmChar">
    <w:name w:val="A Style Style2 - handbook + First line:  0 cm Char"/>
    <w:basedOn w:val="DefaultParagraphFont"/>
    <w:qFormat/>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qFormat/>
    <w:rsid w:val="000858D5"/>
    <w:rPr>
      <w:rFonts w:ascii="Arial" w:hAnsi="Arial" w:cs="Arial"/>
      <w:b/>
      <w:bCs/>
      <w:kern w:val="2"/>
      <w:sz w:val="32"/>
      <w:szCs w:val="32"/>
      <w:lang w:val="en-GB"/>
    </w:rPr>
  </w:style>
  <w:style w:type="character" w:styleId="Hyperlink">
    <w:name w:val="Hyperlink"/>
    <w:basedOn w:val="DefaultParagraphFont"/>
    <w:uiPriority w:val="99"/>
    <w:unhideWhenUsed/>
    <w:rsid w:val="00D85E4D"/>
    <w:rPr>
      <w:color w:val="0563C1" w:themeColor="hyperlink"/>
      <w:u w:val="single"/>
    </w:r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character" w:customStyle="1" w:styleId="BalloonTextChar">
    <w:name w:val="Balloon Text Char"/>
    <w:basedOn w:val="DefaultParagraphFont"/>
    <w:link w:val="BalloonText"/>
    <w:semiHidden/>
    <w:qFormat/>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UnresolvedMention1">
    <w:name w:val="Unresolved Mention1"/>
    <w:basedOn w:val="DefaultParagraphFont"/>
    <w:qFormat/>
    <w:rsid w:val="000F02D1"/>
    <w:rPr>
      <w:color w:val="808080"/>
      <w:shd w:val="clear" w:color="auto" w:fill="E6E6E6"/>
    </w:rPr>
  </w:style>
  <w:style w:type="character" w:styleId="CommentReference">
    <w:name w:val="annotation reference"/>
    <w:basedOn w:val="DefaultParagraphFont"/>
    <w:qFormat/>
    <w:rsid w:val="003434F0"/>
    <w:rPr>
      <w:sz w:val="16"/>
      <w:szCs w:val="16"/>
    </w:rPr>
  </w:style>
  <w:style w:type="character" w:customStyle="1" w:styleId="CommentTextChar">
    <w:name w:val="Comment Text Char"/>
    <w:basedOn w:val="DefaultParagraphFont"/>
    <w:link w:val="CommentText"/>
    <w:qFormat/>
    <w:rsid w:val="003434F0"/>
  </w:style>
  <w:style w:type="character" w:customStyle="1" w:styleId="CommentSubjectChar">
    <w:name w:val="Comment Subject Char"/>
    <w:basedOn w:val="CommentTextChar"/>
    <w:link w:val="CommentSubject"/>
    <w:qFormat/>
    <w:rsid w:val="003434F0"/>
    <w:rPr>
      <w:b/>
      <w:bCs/>
    </w:rPr>
  </w:style>
  <w:style w:type="character" w:customStyle="1" w:styleId="FootnoteTextChar">
    <w:name w:val="Footnote Text Char"/>
    <w:basedOn w:val="DefaultParagraphFont"/>
    <w:link w:val="FootnoteText"/>
    <w:uiPriority w:val="99"/>
    <w:qFormat/>
    <w:rsid w:val="00534F48"/>
    <w:rPr>
      <w:rFonts w:asciiTheme="minorHAnsi" w:eastAsiaTheme="minorHAnsi" w:hAnsiTheme="minorHAnsi" w:cstheme="minorBidi"/>
      <w:sz w:val="24"/>
      <w:szCs w:val="24"/>
      <w:lang w:val="en-GB"/>
    </w:rPr>
  </w:style>
  <w:style w:type="character" w:customStyle="1" w:styleId="FootnoteCharacters">
    <w:name w:val="Footnote Characters"/>
    <w:basedOn w:val="DefaultParagraphFont"/>
    <w:uiPriority w:val="99"/>
    <w:unhideWhenUsed/>
    <w:qFormat/>
    <w:rsid w:val="00534F48"/>
    <w:rPr>
      <w:vertAlign w:val="superscript"/>
    </w:rPr>
  </w:style>
  <w:style w:type="character" w:customStyle="1" w:styleId="FootnoteAnchor">
    <w:name w:val="Footnote Anchor"/>
    <w:rPr>
      <w:vertAlign w:val="superscript"/>
    </w:rPr>
  </w:style>
  <w:style w:type="character" w:styleId="Strong">
    <w:name w:val="Strong"/>
    <w:basedOn w:val="DefaultParagraphFont"/>
    <w:uiPriority w:val="22"/>
    <w:qFormat/>
    <w:rsid w:val="007A5260"/>
    <w:rPr>
      <w:b/>
      <w:bCs/>
    </w:rPr>
  </w:style>
  <w:style w:type="character" w:customStyle="1" w:styleId="ilfuvd">
    <w:name w:val="ilfuvd"/>
    <w:basedOn w:val="DefaultParagraphFont"/>
    <w:qFormat/>
    <w:rsid w:val="002256BB"/>
  </w:style>
  <w:style w:type="character" w:styleId="PageNumber">
    <w:name w:val="page number"/>
    <w:basedOn w:val="DefaultParagraphFont"/>
    <w:uiPriority w:val="99"/>
    <w:semiHidden/>
    <w:unhideWhenUsed/>
    <w:qFormat/>
    <w:rsid w:val="001D12F2"/>
  </w:style>
  <w:style w:type="character" w:styleId="UnresolvedMention">
    <w:name w:val="Unresolved Mention"/>
    <w:basedOn w:val="DefaultParagraphFont"/>
    <w:qFormat/>
    <w:rsid w:val="006C3328"/>
    <w:rPr>
      <w:color w:val="605E5C"/>
      <w:shd w:val="clear" w:color="auto" w:fill="E1DFDD"/>
    </w:rPr>
  </w:style>
  <w:style w:type="character" w:customStyle="1" w:styleId="IndexLink">
    <w:name w:val="Index Link"/>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eastAsia="PingFang SC"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Style1">
    <w:name w:val="Style1"/>
    <w:basedOn w:val="Heading1"/>
    <w:qFormat/>
    <w:rsid w:val="009F75EF"/>
    <w:pPr>
      <w:numPr>
        <w:numId w:val="0"/>
      </w:numPr>
      <w:spacing w:after="240" w:line="360" w:lineRule="auto"/>
      <w:jc w:val="both"/>
      <w:outlineLvl w:val="9"/>
    </w:pPr>
    <w:rPr>
      <w:rFonts w:cs="Times New Roman"/>
      <w:bCs w:val="0"/>
      <w:kern w:val="0"/>
      <w:sz w:val="24"/>
    </w:rPr>
  </w:style>
  <w:style w:type="paragraph" w:customStyle="1" w:styleId="Style3">
    <w:name w:val="Style3"/>
    <w:basedOn w:val="Normal"/>
    <w:qFormat/>
    <w:rsid w:val="00677D3D"/>
    <w:pPr>
      <w:spacing w:after="240"/>
      <w:ind w:left="900" w:hanging="900"/>
    </w:pPr>
    <w:rPr>
      <w:rFonts w:ascii="Arial" w:hAnsi="Arial"/>
    </w:rPr>
  </w:style>
  <w:style w:type="paragraph" w:styleId="ListParagraph">
    <w:name w:val="List Paragraph"/>
    <w:basedOn w:val="Normal"/>
    <w:uiPriority w:val="34"/>
    <w:qFormat/>
    <w:rsid w:val="000858D5"/>
    <w:pPr>
      <w:ind w:left="720"/>
      <w:contextualSpacing/>
    </w:pPr>
  </w:style>
  <w:style w:type="paragraph" w:customStyle="1" w:styleId="AStyleStyle2-handbookFirstline0cm">
    <w:name w:val="A Style Style2 - handbook + First line:  0 cm"/>
    <w:basedOn w:val="Normal"/>
    <w:qFormat/>
    <w:rsid w:val="000858D5"/>
    <w:pPr>
      <w:spacing w:after="240" w:line="259" w:lineRule="auto"/>
      <w:ind w:left="900"/>
    </w:pPr>
    <w:rPr>
      <w:rFonts w:ascii="Arial" w:eastAsiaTheme="minorEastAsia" w:hAnsi="Arial"/>
    </w:rPr>
  </w:style>
  <w:style w:type="paragraph" w:styleId="TOC1">
    <w:name w:val="toc 1"/>
    <w:basedOn w:val="Normal"/>
    <w:next w:val="Normal"/>
    <w:autoRedefine/>
    <w:uiPriority w:val="39"/>
    <w:rsid w:val="00BC7C0D"/>
    <w:pPr>
      <w:tabs>
        <w:tab w:val="left" w:pos="440"/>
        <w:tab w:val="right" w:pos="9010"/>
      </w:tabs>
      <w:spacing w:before="360"/>
    </w:pPr>
    <w:rPr>
      <w:rFonts w:ascii="Arial" w:hAnsi="Arial" w:cstheme="majorHAnsi"/>
      <w:b/>
      <w:bCs/>
      <w:sz w:val="24"/>
      <w:szCs w:val="24"/>
    </w:rPr>
  </w:style>
  <w:style w:type="paragraph" w:styleId="TOC2">
    <w:name w:val="toc 2"/>
    <w:basedOn w:val="Normal"/>
    <w:next w:val="Normal"/>
    <w:autoRedefine/>
    <w:uiPriority w:val="39"/>
    <w:rsid w:val="00B732C5"/>
    <w:pPr>
      <w:tabs>
        <w:tab w:val="left" w:pos="660"/>
        <w:tab w:val="right" w:pos="8296"/>
      </w:tabs>
      <w:spacing w:before="80"/>
    </w:pPr>
    <w:rPr>
      <w:rFonts w:ascii="Arial" w:eastAsiaTheme="majorEastAsia" w:hAnsi="Arial" w:cs="Arial"/>
      <w:bCs/>
    </w:rPr>
  </w:style>
  <w:style w:type="paragraph" w:styleId="TOC3">
    <w:name w:val="toc 3"/>
    <w:basedOn w:val="Normal"/>
    <w:next w:val="Normal"/>
    <w:autoRedefine/>
    <w:uiPriority w:val="39"/>
    <w:rsid w:val="00746613"/>
    <w:pPr>
      <w:ind w:left="220"/>
    </w:pPr>
    <w:rPr>
      <w:rFonts w:ascii="Arial" w:hAnsi="Arial" w:cstheme="minorHAnsi"/>
      <w:sz w:val="24"/>
    </w:rPr>
  </w:style>
  <w:style w:type="paragraph" w:styleId="TOC4">
    <w:name w:val="toc 4"/>
    <w:basedOn w:val="Normal"/>
    <w:next w:val="Normal"/>
    <w:autoRedefine/>
    <w:uiPriority w:val="39"/>
    <w:rsid w:val="00D85E4D"/>
    <w:pPr>
      <w:ind w:left="440"/>
    </w:pPr>
    <w:rPr>
      <w:rFonts w:cstheme="minorHAnsi"/>
    </w:rPr>
  </w:style>
  <w:style w:type="paragraph" w:styleId="TOC5">
    <w:name w:val="toc 5"/>
    <w:basedOn w:val="Normal"/>
    <w:next w:val="Normal"/>
    <w:autoRedefine/>
    <w:uiPriority w:val="39"/>
    <w:rsid w:val="00D85E4D"/>
    <w:pPr>
      <w:ind w:left="660"/>
    </w:pPr>
    <w:rPr>
      <w:rFonts w:cstheme="minorHAnsi"/>
    </w:rPr>
  </w:style>
  <w:style w:type="paragraph" w:styleId="TOC6">
    <w:name w:val="toc 6"/>
    <w:basedOn w:val="Normal"/>
    <w:next w:val="Normal"/>
    <w:autoRedefine/>
    <w:uiPriority w:val="39"/>
    <w:rsid w:val="00D85E4D"/>
    <w:pPr>
      <w:ind w:left="880"/>
    </w:pPr>
    <w:rPr>
      <w:rFonts w:cstheme="minorHAnsi"/>
    </w:rPr>
  </w:style>
  <w:style w:type="paragraph" w:styleId="TOC7">
    <w:name w:val="toc 7"/>
    <w:basedOn w:val="Normal"/>
    <w:next w:val="Normal"/>
    <w:autoRedefine/>
    <w:uiPriority w:val="39"/>
    <w:rsid w:val="00D85E4D"/>
    <w:pPr>
      <w:ind w:left="1100"/>
    </w:pPr>
    <w:rPr>
      <w:rFonts w:cstheme="minorHAnsi"/>
    </w:rPr>
  </w:style>
  <w:style w:type="paragraph" w:styleId="TOC8">
    <w:name w:val="toc 8"/>
    <w:basedOn w:val="Normal"/>
    <w:next w:val="Normal"/>
    <w:autoRedefine/>
    <w:uiPriority w:val="39"/>
    <w:rsid w:val="00D85E4D"/>
    <w:pPr>
      <w:ind w:left="1320"/>
    </w:pPr>
    <w:rPr>
      <w:rFonts w:cstheme="minorHAnsi"/>
    </w:rPr>
  </w:style>
  <w:style w:type="paragraph" w:styleId="TOC9">
    <w:name w:val="toc 9"/>
    <w:basedOn w:val="Normal"/>
    <w:next w:val="Normal"/>
    <w:autoRedefine/>
    <w:uiPriority w:val="39"/>
    <w:rsid w:val="00D85E4D"/>
    <w:pPr>
      <w:ind w:left="1540"/>
    </w:pPr>
    <w:rPr>
      <w:rFonts w:cstheme="minorHAnsi"/>
    </w:rPr>
  </w:style>
  <w:style w:type="paragraph" w:customStyle="1" w:styleId="HeaderandFooter">
    <w:name w:val="Header and Footer"/>
    <w:basedOn w:val="Normal"/>
    <w:qFormat/>
  </w:style>
  <w:style w:type="paragraph" w:styleId="Header">
    <w:name w:val="header"/>
    <w:basedOn w:val="Normal"/>
    <w:link w:val="HeaderChar"/>
    <w:uiPriority w:val="99"/>
    <w:rsid w:val="00D85E4D"/>
    <w:pPr>
      <w:tabs>
        <w:tab w:val="center" w:pos="4513"/>
        <w:tab w:val="right" w:pos="9026"/>
      </w:tabs>
    </w:pPr>
  </w:style>
  <w:style w:type="paragraph" w:styleId="Footer">
    <w:name w:val="footer"/>
    <w:basedOn w:val="Normal"/>
    <w:link w:val="FooterChar"/>
    <w:uiPriority w:val="99"/>
    <w:rsid w:val="00D85E4D"/>
    <w:pPr>
      <w:tabs>
        <w:tab w:val="center" w:pos="4513"/>
        <w:tab w:val="right" w:pos="9026"/>
      </w:tabs>
    </w:pPr>
  </w:style>
  <w:style w:type="paragraph" w:styleId="BalloonText">
    <w:name w:val="Balloon Text"/>
    <w:basedOn w:val="Normal"/>
    <w:link w:val="BalloonTextChar"/>
    <w:semiHidden/>
    <w:unhideWhenUsed/>
    <w:qFormat/>
    <w:rsid w:val="00574ADC"/>
    <w:rPr>
      <w:rFonts w:ascii="Segoe UI" w:hAnsi="Segoe UI" w:cs="Segoe UI"/>
      <w:sz w:val="18"/>
      <w:szCs w:val="18"/>
    </w:rPr>
  </w:style>
  <w:style w:type="paragraph" w:styleId="NormalWeb">
    <w:name w:val="Normal (Web)"/>
    <w:basedOn w:val="Normal"/>
    <w:uiPriority w:val="99"/>
    <w:unhideWhenUsed/>
    <w:qFormat/>
    <w:rsid w:val="005C7669"/>
    <w:pPr>
      <w:spacing w:beforeAutospacing="1" w:afterAutospacing="1"/>
    </w:pPr>
    <w:rPr>
      <w:sz w:val="24"/>
      <w:szCs w:val="24"/>
      <w:lang w:eastAsia="en-GB"/>
    </w:rPr>
  </w:style>
  <w:style w:type="paragraph" w:styleId="CommentText">
    <w:name w:val="annotation text"/>
    <w:basedOn w:val="Normal"/>
    <w:link w:val="CommentTextChar"/>
    <w:qFormat/>
    <w:rsid w:val="003434F0"/>
  </w:style>
  <w:style w:type="paragraph" w:styleId="CommentSubject">
    <w:name w:val="annotation subject"/>
    <w:basedOn w:val="CommentText"/>
    <w:next w:val="CommentText"/>
    <w:link w:val="CommentSubjectChar"/>
    <w:qFormat/>
    <w:rsid w:val="003434F0"/>
    <w:rPr>
      <w:b/>
      <w:bCs/>
    </w:rPr>
  </w:style>
  <w:style w:type="paragraph" w:styleId="FootnoteText">
    <w:name w:val="footnote text"/>
    <w:basedOn w:val="Normal"/>
    <w:link w:val="FootnoteTextChar"/>
    <w:uiPriority w:val="99"/>
    <w:unhideWhenUsed/>
    <w:rsid w:val="00534F48"/>
    <w:rPr>
      <w:rFonts w:asciiTheme="minorHAnsi" w:eastAsiaTheme="minorHAnsi" w:hAnsiTheme="minorHAnsi" w:cstheme="minorBidi"/>
      <w:sz w:val="24"/>
      <w:szCs w:val="24"/>
    </w:rPr>
  </w:style>
  <w:style w:type="paragraph" w:styleId="Revision">
    <w:name w:val="Revision"/>
    <w:uiPriority w:val="99"/>
    <w:semiHidden/>
    <w:qFormat/>
    <w:rsid w:val="00DC2A13"/>
    <w:rPr>
      <w:lang w:val="en-GB"/>
    </w:rPr>
  </w:style>
  <w:style w:type="paragraph" w:customStyle="1" w:styleId="FrameContents">
    <w:name w:val="Frame Contents"/>
    <w:basedOn w:val="Normal"/>
    <w:qFormat/>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EA18BE"/>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D12F2"/>
    <w:rPr>
      <w:sz w:val="24"/>
      <w:szCs w:val="24"/>
      <w:lang w:val="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3822">
      <w:bodyDiv w:val="1"/>
      <w:marLeft w:val="0"/>
      <w:marRight w:val="0"/>
      <w:marTop w:val="0"/>
      <w:marBottom w:val="0"/>
      <w:divBdr>
        <w:top w:val="none" w:sz="0" w:space="0" w:color="auto"/>
        <w:left w:val="none" w:sz="0" w:space="0" w:color="auto"/>
        <w:bottom w:val="none" w:sz="0" w:space="0" w:color="auto"/>
        <w:right w:val="none" w:sz="0" w:space="0" w:color="auto"/>
      </w:divBdr>
    </w:div>
    <w:div w:id="133529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ongtermplan.nhs.uk/"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ingertips.phe.org.uk/profile/general-practice"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pcontract.co.uk/search/?search=H811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qc.org.uk/guidance-providers/gps/gp-mythbuster-48-well-led-&#8211;-vision-strateg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egislation.gov.uk/ukpga/2010/15/2022-01-01"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Sheet1!$C$2</c:f>
              <c:strCache>
                <c:ptCount val="1"/>
                <c:pt idx="0">
                  <c:v>List size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Sheet1!$B$3:$B$38</c:f>
              <c:strCache>
                <c:ptCount val="36"/>
                <c:pt idx="0">
                  <c:v>q1-2015</c:v>
                </c:pt>
                <c:pt idx="1">
                  <c:v>q2-2015</c:v>
                </c:pt>
                <c:pt idx="2">
                  <c:v>q3-2015</c:v>
                </c:pt>
                <c:pt idx="3">
                  <c:v>q4-2015</c:v>
                </c:pt>
                <c:pt idx="4">
                  <c:v>q1-2016</c:v>
                </c:pt>
                <c:pt idx="5">
                  <c:v>q2-2016</c:v>
                </c:pt>
                <c:pt idx="6">
                  <c:v>q3-2016</c:v>
                </c:pt>
                <c:pt idx="7">
                  <c:v>q4-2016</c:v>
                </c:pt>
                <c:pt idx="8">
                  <c:v>q1-2017</c:v>
                </c:pt>
                <c:pt idx="9">
                  <c:v>q2-2017</c:v>
                </c:pt>
                <c:pt idx="10">
                  <c:v>q3-2017</c:v>
                </c:pt>
                <c:pt idx="11">
                  <c:v>q4-2017</c:v>
                </c:pt>
                <c:pt idx="12">
                  <c:v>q1-2018</c:v>
                </c:pt>
                <c:pt idx="13">
                  <c:v>q2-2018</c:v>
                </c:pt>
                <c:pt idx="14">
                  <c:v>q3-2018</c:v>
                </c:pt>
                <c:pt idx="15">
                  <c:v>q4-2018</c:v>
                </c:pt>
                <c:pt idx="16">
                  <c:v>q1-2019</c:v>
                </c:pt>
                <c:pt idx="17">
                  <c:v>q2-2019</c:v>
                </c:pt>
                <c:pt idx="18">
                  <c:v>q3-2019</c:v>
                </c:pt>
                <c:pt idx="19">
                  <c:v>q4-2019</c:v>
                </c:pt>
                <c:pt idx="20">
                  <c:v>q1-2020</c:v>
                </c:pt>
                <c:pt idx="21">
                  <c:v>q2-2020</c:v>
                </c:pt>
                <c:pt idx="22">
                  <c:v>q3-2020</c:v>
                </c:pt>
                <c:pt idx="23">
                  <c:v>q4-2020</c:v>
                </c:pt>
                <c:pt idx="24">
                  <c:v>q1-2021</c:v>
                </c:pt>
                <c:pt idx="25">
                  <c:v>q2-2021</c:v>
                </c:pt>
                <c:pt idx="26">
                  <c:v>q3-2021</c:v>
                </c:pt>
                <c:pt idx="27">
                  <c:v>q4-2021</c:v>
                </c:pt>
                <c:pt idx="28">
                  <c:v>q1-2022</c:v>
                </c:pt>
                <c:pt idx="29">
                  <c:v>q2-2022</c:v>
                </c:pt>
                <c:pt idx="30">
                  <c:v>q3-2022</c:v>
                </c:pt>
                <c:pt idx="31">
                  <c:v>q4-2022</c:v>
                </c:pt>
                <c:pt idx="32">
                  <c:v>q1-2023</c:v>
                </c:pt>
                <c:pt idx="33">
                  <c:v>q2-2023</c:v>
                </c:pt>
                <c:pt idx="34">
                  <c:v>q3-2023</c:v>
                </c:pt>
                <c:pt idx="35">
                  <c:v>q4-2023</c:v>
                </c:pt>
              </c:strCache>
            </c:strRef>
          </c:cat>
          <c:val>
            <c:numRef>
              <c:f>Sheet1!$C$3:$C$38</c:f>
              <c:numCache>
                <c:formatCode>General</c:formatCode>
                <c:ptCount val="36"/>
                <c:pt idx="0">
                  <c:v>3180</c:v>
                </c:pt>
                <c:pt idx="1">
                  <c:v>3227</c:v>
                </c:pt>
                <c:pt idx="2">
                  <c:v>3241</c:v>
                </c:pt>
                <c:pt idx="3">
                  <c:v>3236</c:v>
                </c:pt>
                <c:pt idx="4">
                  <c:v>3240</c:v>
                </c:pt>
                <c:pt idx="5">
                  <c:v>3250</c:v>
                </c:pt>
                <c:pt idx="6">
                  <c:v>3234</c:v>
                </c:pt>
                <c:pt idx="7">
                  <c:v>3218</c:v>
                </c:pt>
                <c:pt idx="8">
                  <c:v>3228</c:v>
                </c:pt>
                <c:pt idx="9">
                  <c:v>3236</c:v>
                </c:pt>
                <c:pt idx="10">
                  <c:v>3207</c:v>
                </c:pt>
                <c:pt idx="11">
                  <c:v>3172</c:v>
                </c:pt>
                <c:pt idx="12">
                  <c:v>3160</c:v>
                </c:pt>
                <c:pt idx="13">
                  <c:v>3133</c:v>
                </c:pt>
                <c:pt idx="14">
                  <c:v>3097</c:v>
                </c:pt>
                <c:pt idx="15">
                  <c:v>3087</c:v>
                </c:pt>
                <c:pt idx="16">
                  <c:v>3077</c:v>
                </c:pt>
                <c:pt idx="17">
                  <c:v>2994</c:v>
                </c:pt>
                <c:pt idx="18">
                  <c:v>2969</c:v>
                </c:pt>
                <c:pt idx="19">
                  <c:v>2938</c:v>
                </c:pt>
                <c:pt idx="20">
                  <c:v>2917</c:v>
                </c:pt>
                <c:pt idx="21">
                  <c:v>2877</c:v>
                </c:pt>
                <c:pt idx="22">
                  <c:v>2852</c:v>
                </c:pt>
                <c:pt idx="23">
                  <c:v>2818</c:v>
                </c:pt>
                <c:pt idx="24">
                  <c:v>2801</c:v>
                </c:pt>
                <c:pt idx="25">
                  <c:v>2796</c:v>
                </c:pt>
                <c:pt idx="26">
                  <c:v>2865</c:v>
                </c:pt>
                <c:pt idx="27">
                  <c:v>2834</c:v>
                </c:pt>
                <c:pt idx="28">
                  <c:v>2900</c:v>
                </c:pt>
                <c:pt idx="29">
                  <c:v>2948</c:v>
                </c:pt>
                <c:pt idx="30">
                  <c:v>2982</c:v>
                </c:pt>
                <c:pt idx="31">
                  <c:v>3006</c:v>
                </c:pt>
                <c:pt idx="32">
                  <c:v>3000</c:v>
                </c:pt>
                <c:pt idx="33">
                  <c:v>3019</c:v>
                </c:pt>
                <c:pt idx="34">
                  <c:v>3032</c:v>
                </c:pt>
                <c:pt idx="35">
                  <c:v>3066</c:v>
                </c:pt>
              </c:numCache>
            </c:numRef>
          </c:val>
          <c:extLst>
            <c:ext xmlns:c16="http://schemas.microsoft.com/office/drawing/2014/chart" uri="{C3380CC4-5D6E-409C-BE32-E72D297353CC}">
              <c16:uniqueId val="{00000000-4607-4C2C-9023-9BBBF4CC75AF}"/>
            </c:ext>
          </c:extLst>
        </c:ser>
        <c:dLbls>
          <c:showLegendKey val="0"/>
          <c:showVal val="0"/>
          <c:showCatName val="0"/>
          <c:showSerName val="0"/>
          <c:showPercent val="0"/>
          <c:showBubbleSize val="0"/>
        </c:dLbls>
        <c:gapWidth val="150"/>
        <c:axId val="142991360"/>
        <c:axId val="142992896"/>
      </c:barChart>
      <c:catAx>
        <c:axId val="142991360"/>
        <c:scaling>
          <c:orientation val="minMax"/>
        </c:scaling>
        <c:delete val="0"/>
        <c:axPos val="b"/>
        <c:numFmt formatCode="General" sourceLinked="0"/>
        <c:majorTickMark val="out"/>
        <c:minorTickMark val="none"/>
        <c:tickLblPos val="nextTo"/>
        <c:crossAx val="142992896"/>
        <c:crosses val="autoZero"/>
        <c:auto val="1"/>
        <c:lblAlgn val="ctr"/>
        <c:lblOffset val="100"/>
        <c:noMultiLvlLbl val="0"/>
      </c:catAx>
      <c:valAx>
        <c:axId val="142992896"/>
        <c:scaling>
          <c:orientation val="minMax"/>
        </c:scaling>
        <c:delete val="0"/>
        <c:axPos val="l"/>
        <c:majorGridlines/>
        <c:numFmt formatCode="General" sourceLinked="1"/>
        <c:majorTickMark val="out"/>
        <c:minorTickMark val="none"/>
        <c:tickLblPos val="nextTo"/>
        <c:crossAx val="1429913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E96C6-1967-A448-9083-E90B3EB4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Sultan Mohamed</cp:lastModifiedBy>
  <cp:revision>2</cp:revision>
  <cp:lastPrinted>2017-09-20T11:53:00Z</cp:lastPrinted>
  <dcterms:created xsi:type="dcterms:W3CDTF">2025-01-16T13:25:00Z</dcterms:created>
  <dcterms:modified xsi:type="dcterms:W3CDTF">2025-01-16T13:25:00Z</dcterms:modified>
  <dc:language>en-GB</dc:language>
</cp:coreProperties>
</file>