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150E6028" w:rsidR="00CD211E" w:rsidRPr="00C0634C" w:rsidRDefault="000845FE" w:rsidP="009D7D2A">
      <w:pPr>
        <w:jc w:val="center"/>
        <w:rPr>
          <w:rFonts w:ascii="Arial" w:hAnsi="Arial" w:cs="Arial"/>
          <w:b/>
          <w:sz w:val="36"/>
          <w:szCs w:val="36"/>
        </w:rPr>
      </w:pPr>
      <w:r>
        <w:rPr>
          <w:rFonts w:ascii="Arial" w:hAnsi="Arial" w:cs="Arial"/>
          <w:b/>
          <w:sz w:val="36"/>
          <w:szCs w:val="36"/>
        </w:rPr>
        <w:t>Cold Chain</w:t>
      </w:r>
      <w:r w:rsidR="001502FC">
        <w:rPr>
          <w:rFonts w:ascii="Arial" w:hAnsi="Arial" w:cs="Arial"/>
          <w:b/>
          <w:sz w:val="36"/>
          <w:szCs w:val="36"/>
        </w:rPr>
        <w:t xml:space="preserve"> Policy</w:t>
      </w:r>
    </w:p>
    <w:p w14:paraId="2CF65BB3" w14:textId="77777777" w:rsidR="00701EF4" w:rsidRPr="00C0634C" w:rsidRDefault="00701EF4" w:rsidP="00CD211E">
      <w:pPr>
        <w:rPr>
          <w:rFonts w:ascii="Arial" w:hAnsi="Arial" w:cs="Arial"/>
          <w:sz w:val="28"/>
          <w:szCs w:val="28"/>
        </w:rPr>
      </w:pPr>
    </w:p>
    <w:p w14:paraId="441E3792" w14:textId="77777777" w:rsidR="009D7D2A" w:rsidRPr="00BD0E1E" w:rsidRDefault="009D7D2A" w:rsidP="00CD211E">
      <w:pPr>
        <w:rPr>
          <w:rFonts w:ascii="Arial" w:hAnsi="Arial" w:cs="Arial"/>
          <w:sz w:val="14"/>
          <w:szCs w:val="14"/>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9D7D2A" w:rsidRPr="00C0634C" w14:paraId="05C65431" w14:textId="77777777" w:rsidTr="00D531D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C0634C" w:rsidRDefault="009D7D2A" w:rsidP="00100904">
            <w:pPr>
              <w:jc w:val="center"/>
              <w:rPr>
                <w:rFonts w:ascii="Arial" w:eastAsia="Arial" w:hAnsi="Arial" w:cs="Arial"/>
                <w:b/>
                <w:spacing w:val="-2"/>
                <w:sz w:val="26"/>
                <w:szCs w:val="26"/>
              </w:rPr>
            </w:pPr>
            <w:r w:rsidRPr="00C0634C">
              <w:rPr>
                <w:rFonts w:ascii="Arial" w:eastAsia="Arial" w:hAnsi="Arial" w:cs="Arial"/>
                <w:b/>
                <w:spacing w:val="-2"/>
                <w:sz w:val="26"/>
                <w:szCs w:val="26"/>
              </w:rPr>
              <w:t>Comments:</w:t>
            </w:r>
          </w:p>
        </w:tc>
      </w:tr>
      <w:tr w:rsidR="00D531DD" w:rsidRPr="00C0634C" w14:paraId="111DD539" w14:textId="77777777" w:rsidTr="00D531DD">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0E12F072" w:rsidR="00D531DD" w:rsidRPr="00C0634C" w:rsidRDefault="00D531DD" w:rsidP="00D531DD">
            <w:pPr>
              <w:jc w:val="center"/>
              <w:rPr>
                <w:rFonts w:ascii="Arial" w:eastAsia="Arial" w:hAnsi="Arial" w:cs="Arial"/>
                <w:spacing w:val="-2"/>
                <w:sz w:val="26"/>
                <w:szCs w:val="26"/>
              </w:rPr>
            </w:pPr>
            <w:r>
              <w:rPr>
                <w:rFonts w:ascii="Arial" w:hAnsi="Arial" w:cs="Arial"/>
                <w:sz w:val="26"/>
                <w:szCs w:val="26"/>
              </w:rPr>
              <w:t>v1.7</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D772D0" w14:textId="079F094E" w:rsidR="00D531DD" w:rsidRPr="00C0634C" w:rsidRDefault="00D531DD" w:rsidP="00D531DD">
            <w:pPr>
              <w:rPr>
                <w:rFonts w:ascii="Arial" w:eastAsia="Arial" w:hAnsi="Arial" w:cs="Arial"/>
                <w:spacing w:val="-2"/>
                <w:sz w:val="26"/>
                <w:szCs w:val="26"/>
              </w:rPr>
            </w:pPr>
            <w:r>
              <w:rPr>
                <w:rFonts w:ascii="Arial" w:hAnsi="Arial" w:cs="Arial"/>
                <w:sz w:val="26"/>
                <w:szCs w:val="26"/>
              </w:rPr>
              <w:t>27/06/2022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65C5F5F" w14:textId="7B34982D" w:rsidR="00D531DD" w:rsidRPr="00C0634C" w:rsidRDefault="00D531DD" w:rsidP="00D531DD">
            <w:pPr>
              <w:rPr>
                <w:rFonts w:ascii="Arial" w:eastAsia="Arial" w:hAnsi="Arial" w:cs="Arial"/>
                <w:spacing w:val="-2"/>
                <w:sz w:val="26"/>
                <w:szCs w:val="26"/>
              </w:rPr>
            </w:pPr>
            <w:r>
              <w:rPr>
                <w:rFonts w:ascii="Arial" w:hAnsi="Arial" w:cs="Arial"/>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0C36FC5" w14:textId="2BBEE1F2" w:rsidR="00D531DD" w:rsidRPr="00C0634C" w:rsidRDefault="00D531DD" w:rsidP="00D531DD">
            <w:pPr>
              <w:rPr>
                <w:rFonts w:ascii="Arial" w:eastAsia="Arial" w:hAnsi="Arial" w:cs="Arial"/>
                <w:spacing w:val="-2"/>
                <w:sz w:val="26"/>
                <w:szCs w:val="26"/>
              </w:rPr>
            </w:pPr>
            <w:r>
              <w:rPr>
                <w:rFonts w:ascii="Arial" w:hAnsi="Arial" w:cs="Arial"/>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4A38B26" w14:textId="54EED475" w:rsidR="00D531DD" w:rsidRPr="00C0634C" w:rsidRDefault="00D531DD" w:rsidP="00D531DD">
            <w:pPr>
              <w:rPr>
                <w:rFonts w:ascii="Arial" w:hAnsi="Arial" w:cs="Arial"/>
                <w:sz w:val="26"/>
                <w:szCs w:val="26"/>
              </w:rPr>
            </w:pPr>
            <w:r>
              <w:rPr>
                <w:rFonts w:ascii="Arial" w:hAnsi="Arial" w:cs="Arial"/>
                <w:sz w:val="26"/>
                <w:szCs w:val="26"/>
              </w:rPr>
              <w:t>Adapted from latest version of Practice index</w:t>
            </w:r>
          </w:p>
        </w:tc>
      </w:tr>
      <w:tr w:rsidR="00D531DD" w:rsidRPr="00C0634C" w14:paraId="659F3DFE" w14:textId="77777777" w:rsidTr="00D531DD">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1615C5CA" w:rsidR="00D531DD" w:rsidRPr="00C0634C" w:rsidRDefault="00D531DD" w:rsidP="00D531DD">
            <w:pPr>
              <w:jc w:val="center"/>
              <w:rPr>
                <w:rFonts w:ascii="Arial" w:hAnsi="Arial" w:cs="Arial"/>
                <w:sz w:val="26"/>
                <w:szCs w:val="26"/>
              </w:rPr>
            </w:pPr>
            <w:r>
              <w:rPr>
                <w:rFonts w:ascii="Arial" w:hAnsi="Arial" w:cs="Arial"/>
                <w:sz w:val="26"/>
                <w:szCs w:val="26"/>
              </w:rPr>
              <w:t>v1.10</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C44CD61" w14:textId="0FDAAD20" w:rsidR="00D531DD" w:rsidRPr="00C0634C" w:rsidRDefault="00D531DD" w:rsidP="00D531DD">
            <w:pPr>
              <w:rPr>
                <w:rFonts w:ascii="Arial" w:hAnsi="Arial" w:cs="Arial"/>
                <w:sz w:val="26"/>
                <w:szCs w:val="26"/>
              </w:rPr>
            </w:pPr>
            <w:r>
              <w:rPr>
                <w:rFonts w:ascii="Arial" w:hAnsi="Arial" w:cs="Arial"/>
                <w:sz w:val="26"/>
                <w:szCs w:val="26"/>
              </w:rPr>
              <w:t>12/08/2024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87F83F" w14:textId="3B382982" w:rsidR="00D531DD" w:rsidRPr="00C0634C" w:rsidRDefault="00D531DD" w:rsidP="00D531DD">
            <w:pPr>
              <w:rPr>
                <w:rFonts w:ascii="Arial" w:hAnsi="Arial" w:cs="Arial"/>
                <w:sz w:val="26"/>
                <w:szCs w:val="26"/>
              </w:rPr>
            </w:pPr>
            <w:r>
              <w:rPr>
                <w:rFonts w:ascii="Arial" w:hAnsi="Arial" w:cs="Arial"/>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94B8C62" w14:textId="7B1D0817" w:rsidR="00D531DD" w:rsidRPr="00C0634C" w:rsidRDefault="00995B00" w:rsidP="00D531DD">
            <w:pPr>
              <w:rPr>
                <w:rFonts w:ascii="Arial" w:hAnsi="Arial" w:cs="Arial"/>
                <w:sz w:val="26"/>
                <w:szCs w:val="26"/>
              </w:rPr>
            </w:pPr>
            <w:r>
              <w:rPr>
                <w:rFonts w:ascii="Arial" w:hAnsi="Arial" w:cs="Arial"/>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D531DD" w:rsidRPr="00C0634C" w:rsidRDefault="00D531DD" w:rsidP="00D531DD">
            <w:pPr>
              <w:rPr>
                <w:rFonts w:ascii="Arial" w:hAnsi="Arial" w:cs="Arial"/>
                <w:sz w:val="26"/>
                <w:szCs w:val="26"/>
              </w:rPr>
            </w:pPr>
          </w:p>
        </w:tc>
      </w:tr>
      <w:tr w:rsidR="009D7D2A" w:rsidRPr="00C0634C" w14:paraId="3F3D8FEB" w14:textId="77777777" w:rsidTr="00D531DD">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C0634C" w:rsidRDefault="009D7D2A" w:rsidP="00100904">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878CFE9" w14:textId="06B6F4A3" w:rsidR="009D7D2A" w:rsidRPr="00C0634C" w:rsidRDefault="00D531DD" w:rsidP="00100904">
            <w:pPr>
              <w:rPr>
                <w:rFonts w:ascii="Arial" w:hAnsi="Arial" w:cs="Arial"/>
                <w:sz w:val="26"/>
                <w:szCs w:val="26"/>
              </w:rPr>
            </w:pPr>
            <w:r>
              <w:rPr>
                <w:rFonts w:ascii="Arial" w:hAnsi="Arial" w:cs="Arial"/>
                <w:sz w:val="26"/>
                <w:szCs w:val="26"/>
              </w:rPr>
              <w:t>August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C0634C" w:rsidRDefault="009D7D2A" w:rsidP="00100904">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C0634C" w:rsidRDefault="009D7D2A" w:rsidP="00100904">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8B6FE11" w14:textId="1003DA86" w:rsidR="009D7D2A" w:rsidRPr="00C0634C" w:rsidRDefault="00D531DD" w:rsidP="00100904">
            <w:pPr>
              <w:rPr>
                <w:rFonts w:ascii="Arial" w:hAnsi="Arial" w:cs="Arial"/>
                <w:sz w:val="26"/>
                <w:szCs w:val="26"/>
              </w:rPr>
            </w:pPr>
            <w:r>
              <w:rPr>
                <w:rFonts w:ascii="Arial" w:hAnsi="Arial" w:cs="Arial"/>
                <w:sz w:val="26"/>
                <w:szCs w:val="26"/>
              </w:rPr>
              <w:t>Next review</w:t>
            </w:r>
          </w:p>
        </w:tc>
      </w:tr>
      <w:tr w:rsidR="009D7D2A" w:rsidRPr="00C0634C" w14:paraId="374A9AB7" w14:textId="77777777" w:rsidTr="00D531DD">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C0634C" w:rsidRDefault="009D7D2A" w:rsidP="00100904">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C0634C" w:rsidRDefault="009D7D2A" w:rsidP="00100904">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C0634C" w:rsidRDefault="009D7D2A" w:rsidP="00100904">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C0634C" w:rsidRDefault="009D7D2A" w:rsidP="00100904">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C0634C" w:rsidRDefault="009D7D2A" w:rsidP="00100904">
            <w:pPr>
              <w:rPr>
                <w:rFonts w:ascii="Arial" w:hAnsi="Arial" w:cs="Arial"/>
                <w:sz w:val="26"/>
                <w:szCs w:val="26"/>
              </w:rPr>
            </w:pPr>
          </w:p>
        </w:tc>
      </w:tr>
    </w:tbl>
    <w:p w14:paraId="28B28BE6" w14:textId="77777777" w:rsidR="009D7D2A" w:rsidRPr="00BD0E1E" w:rsidRDefault="009D7D2A" w:rsidP="00CD211E">
      <w:pPr>
        <w:rPr>
          <w:rFonts w:ascii="Arial" w:hAnsi="Arial" w:cs="Arial"/>
          <w:sz w:val="28"/>
          <w:szCs w:val="28"/>
        </w:rPr>
      </w:pPr>
    </w:p>
    <w:p w14:paraId="64ADCFFB" w14:textId="77777777" w:rsidR="009D7D2A" w:rsidRPr="00BD0E1E" w:rsidRDefault="009D7D2A" w:rsidP="00CD211E">
      <w:pPr>
        <w:rPr>
          <w:rFonts w:ascii="Arial" w:hAnsi="Arial" w:cs="Arial"/>
          <w:sz w:val="18"/>
          <w:szCs w:val="18"/>
        </w:rPr>
      </w:pPr>
    </w:p>
    <w:p w14:paraId="62D4D706" w14:textId="77777777" w:rsidR="00D531DD" w:rsidRDefault="00D531DD">
      <w:pPr>
        <w:rPr>
          <w:rFonts w:ascii="Arial" w:hAnsi="Arial" w:cs="Arial"/>
          <w:b/>
          <w:sz w:val="28"/>
          <w:szCs w:val="28"/>
        </w:rPr>
      </w:pPr>
      <w:r>
        <w:rPr>
          <w:rFonts w:ascii="Arial" w:hAnsi="Arial" w:cs="Arial"/>
          <w:b/>
          <w:sz w:val="28"/>
          <w:szCs w:val="28"/>
        </w:rPr>
        <w:br w:type="page"/>
      </w:r>
    </w:p>
    <w:p w14:paraId="6478BA75" w14:textId="7EE2EE17" w:rsidR="00CD211E" w:rsidRPr="000133E7" w:rsidRDefault="00CD211E" w:rsidP="00CD211E">
      <w:pPr>
        <w:rPr>
          <w:rFonts w:ascii="Arial" w:hAnsi="Arial" w:cs="Arial"/>
          <w:b/>
          <w:sz w:val="28"/>
          <w:szCs w:val="28"/>
        </w:rPr>
      </w:pPr>
      <w:r w:rsidRPr="000133E7">
        <w:rPr>
          <w:rFonts w:ascii="Arial" w:hAnsi="Arial" w:cs="Arial"/>
          <w:b/>
          <w:sz w:val="28"/>
          <w:szCs w:val="28"/>
        </w:rPr>
        <w:lastRenderedPageBreak/>
        <w:t>Table of contents</w:t>
      </w:r>
    </w:p>
    <w:p w14:paraId="781964F1" w14:textId="5F1F973D" w:rsidR="000133E7" w:rsidRPr="00B065D1" w:rsidRDefault="00CD211E">
      <w:pPr>
        <w:pStyle w:val="TOC1"/>
        <w:rPr>
          <w:rFonts w:ascii="Arial" w:eastAsiaTheme="minorEastAsia" w:hAnsi="Arial" w:cstheme="minorBidi"/>
          <w:bCs w:val="0"/>
          <w:caps w:val="0"/>
          <w:noProof/>
          <w:lang w:eastAsia="en-GB"/>
        </w:rPr>
      </w:pPr>
      <w:r w:rsidRPr="00B065D1">
        <w:rPr>
          <w:rFonts w:ascii="Arial" w:hAnsi="Arial" w:cs="Arial"/>
          <w:caps w:val="0"/>
          <w:sz w:val="20"/>
          <w:szCs w:val="28"/>
        </w:rPr>
        <w:fldChar w:fldCharType="begin"/>
      </w:r>
      <w:r w:rsidRPr="000133E7">
        <w:rPr>
          <w:rFonts w:ascii="Arial" w:hAnsi="Arial" w:cs="Arial"/>
          <w:caps w:val="0"/>
          <w:sz w:val="20"/>
          <w:szCs w:val="28"/>
        </w:rPr>
        <w:instrText xml:space="preserve"> TOC \o "1-3" \h \z \u </w:instrText>
      </w:r>
      <w:r w:rsidRPr="00B065D1">
        <w:rPr>
          <w:rFonts w:ascii="Arial" w:hAnsi="Arial" w:cs="Arial"/>
          <w:caps w:val="0"/>
          <w:sz w:val="20"/>
          <w:szCs w:val="28"/>
        </w:rPr>
        <w:fldChar w:fldCharType="separate"/>
      </w:r>
      <w:hyperlink w:anchor="_Toc126225899" w:history="1">
        <w:r w:rsidR="000133E7" w:rsidRPr="00B065D1">
          <w:rPr>
            <w:rStyle w:val="Hyperlink"/>
            <w:rFonts w:ascii="Arial" w:hAnsi="Arial"/>
            <w:caps w:val="0"/>
            <w:noProof/>
          </w:rPr>
          <w:t>1</w:t>
        </w:r>
        <w:r w:rsidR="000133E7" w:rsidRPr="00B065D1">
          <w:rPr>
            <w:rFonts w:ascii="Arial" w:eastAsiaTheme="minorEastAsia" w:hAnsi="Arial" w:cstheme="minorBidi"/>
            <w:bCs w:val="0"/>
            <w:caps w:val="0"/>
            <w:noProof/>
            <w:lang w:eastAsia="en-GB"/>
          </w:rPr>
          <w:tab/>
        </w:r>
        <w:r w:rsidR="000133E7" w:rsidRPr="00B065D1">
          <w:rPr>
            <w:rStyle w:val="Hyperlink"/>
            <w:rFonts w:ascii="Arial" w:hAnsi="Arial"/>
            <w:caps w:val="0"/>
            <w:noProof/>
          </w:rPr>
          <w:t>Introduction</w:t>
        </w:r>
        <w:r w:rsidR="000133E7" w:rsidRPr="00B065D1">
          <w:rPr>
            <w:rFonts w:ascii="Arial" w:hAnsi="Arial"/>
            <w:caps w:val="0"/>
            <w:noProof/>
            <w:webHidden/>
          </w:rPr>
          <w:tab/>
        </w:r>
        <w:r w:rsidR="000133E7" w:rsidRPr="00B065D1">
          <w:rPr>
            <w:rFonts w:ascii="Arial" w:hAnsi="Arial"/>
            <w:caps w:val="0"/>
            <w:noProof/>
            <w:webHidden/>
          </w:rPr>
          <w:fldChar w:fldCharType="begin"/>
        </w:r>
        <w:r w:rsidR="000133E7" w:rsidRPr="00B065D1">
          <w:rPr>
            <w:rFonts w:ascii="Arial" w:hAnsi="Arial"/>
            <w:caps w:val="0"/>
            <w:noProof/>
            <w:webHidden/>
          </w:rPr>
          <w:instrText xml:space="preserve"> PAGEREF _Toc126225899 \h </w:instrText>
        </w:r>
        <w:r w:rsidR="000133E7" w:rsidRPr="00B065D1">
          <w:rPr>
            <w:rFonts w:ascii="Arial" w:hAnsi="Arial"/>
            <w:caps w:val="0"/>
            <w:noProof/>
            <w:webHidden/>
          </w:rPr>
        </w:r>
        <w:r w:rsidR="000133E7" w:rsidRPr="00B065D1">
          <w:rPr>
            <w:rFonts w:ascii="Arial" w:hAnsi="Arial"/>
            <w:caps w:val="0"/>
            <w:noProof/>
            <w:webHidden/>
          </w:rPr>
          <w:fldChar w:fldCharType="separate"/>
        </w:r>
        <w:r w:rsidR="00E456B4">
          <w:rPr>
            <w:rFonts w:ascii="Arial" w:hAnsi="Arial"/>
            <w:caps w:val="0"/>
            <w:noProof/>
            <w:webHidden/>
          </w:rPr>
          <w:t>2</w:t>
        </w:r>
        <w:r w:rsidR="000133E7" w:rsidRPr="00B065D1">
          <w:rPr>
            <w:rFonts w:ascii="Arial" w:hAnsi="Arial"/>
            <w:caps w:val="0"/>
            <w:noProof/>
            <w:webHidden/>
          </w:rPr>
          <w:fldChar w:fldCharType="end"/>
        </w:r>
      </w:hyperlink>
    </w:p>
    <w:p w14:paraId="01425DFA" w14:textId="7369C17F" w:rsidR="000133E7" w:rsidRPr="00B065D1" w:rsidRDefault="000133E7">
      <w:pPr>
        <w:pStyle w:val="TOC2"/>
        <w:rPr>
          <w:rFonts w:eastAsiaTheme="minorEastAsia" w:cstheme="minorBidi"/>
          <w:bCs w:val="0"/>
          <w:sz w:val="24"/>
          <w:szCs w:val="24"/>
          <w:lang w:eastAsia="en-GB"/>
        </w:rPr>
      </w:pPr>
      <w:hyperlink w:anchor="_Toc126225900" w:history="1">
        <w:r w:rsidRPr="000133E7">
          <w:rPr>
            <w:rStyle w:val="Hyperlink"/>
          </w:rPr>
          <w:t>1.1</w:t>
        </w:r>
        <w:r w:rsidRPr="00B065D1">
          <w:rPr>
            <w:rFonts w:eastAsiaTheme="minorEastAsia" w:cstheme="minorBidi"/>
            <w:bCs w:val="0"/>
            <w:sz w:val="24"/>
            <w:szCs w:val="24"/>
            <w:lang w:eastAsia="en-GB"/>
          </w:rPr>
          <w:tab/>
        </w:r>
        <w:r w:rsidRPr="000133E7">
          <w:rPr>
            <w:rStyle w:val="Hyperlink"/>
          </w:rPr>
          <w:t>Policy statement</w:t>
        </w:r>
        <w:r w:rsidRPr="000133E7">
          <w:rPr>
            <w:webHidden/>
          </w:rPr>
          <w:tab/>
        </w:r>
        <w:r w:rsidRPr="000133E7">
          <w:rPr>
            <w:webHidden/>
          </w:rPr>
          <w:fldChar w:fldCharType="begin"/>
        </w:r>
        <w:r w:rsidRPr="000133E7">
          <w:rPr>
            <w:webHidden/>
          </w:rPr>
          <w:instrText xml:space="preserve"> PAGEREF _Toc126225900 \h </w:instrText>
        </w:r>
        <w:r w:rsidRPr="000133E7">
          <w:rPr>
            <w:webHidden/>
          </w:rPr>
        </w:r>
        <w:r w:rsidRPr="000133E7">
          <w:rPr>
            <w:webHidden/>
          </w:rPr>
          <w:fldChar w:fldCharType="separate"/>
        </w:r>
        <w:r w:rsidR="00E456B4">
          <w:rPr>
            <w:webHidden/>
          </w:rPr>
          <w:t>2</w:t>
        </w:r>
        <w:r w:rsidRPr="000133E7">
          <w:rPr>
            <w:webHidden/>
          </w:rPr>
          <w:fldChar w:fldCharType="end"/>
        </w:r>
      </w:hyperlink>
    </w:p>
    <w:p w14:paraId="6A1BED00" w14:textId="397B9900" w:rsidR="000133E7" w:rsidRPr="00B065D1" w:rsidRDefault="000133E7">
      <w:pPr>
        <w:pStyle w:val="TOC2"/>
        <w:rPr>
          <w:rFonts w:eastAsiaTheme="minorEastAsia" w:cstheme="minorBidi"/>
          <w:bCs w:val="0"/>
          <w:sz w:val="24"/>
          <w:szCs w:val="24"/>
          <w:lang w:eastAsia="en-GB"/>
        </w:rPr>
      </w:pPr>
      <w:hyperlink w:anchor="_Toc126225901" w:history="1">
        <w:r w:rsidRPr="000133E7">
          <w:rPr>
            <w:rStyle w:val="Hyperlink"/>
          </w:rPr>
          <w:t>1.2</w:t>
        </w:r>
        <w:r w:rsidRPr="00B065D1">
          <w:rPr>
            <w:rFonts w:eastAsiaTheme="minorEastAsia" w:cstheme="minorBidi"/>
            <w:bCs w:val="0"/>
            <w:sz w:val="24"/>
            <w:szCs w:val="24"/>
            <w:lang w:eastAsia="en-GB"/>
          </w:rPr>
          <w:tab/>
        </w:r>
        <w:r w:rsidRPr="000133E7">
          <w:rPr>
            <w:rStyle w:val="Hyperlink"/>
          </w:rPr>
          <w:t>Status</w:t>
        </w:r>
        <w:r w:rsidRPr="000133E7">
          <w:rPr>
            <w:webHidden/>
          </w:rPr>
          <w:tab/>
        </w:r>
        <w:r w:rsidRPr="000133E7">
          <w:rPr>
            <w:webHidden/>
          </w:rPr>
          <w:fldChar w:fldCharType="begin"/>
        </w:r>
        <w:r w:rsidRPr="000133E7">
          <w:rPr>
            <w:webHidden/>
          </w:rPr>
          <w:instrText xml:space="preserve"> PAGEREF _Toc126225901 \h </w:instrText>
        </w:r>
        <w:r w:rsidRPr="000133E7">
          <w:rPr>
            <w:webHidden/>
          </w:rPr>
        </w:r>
        <w:r w:rsidRPr="000133E7">
          <w:rPr>
            <w:webHidden/>
          </w:rPr>
          <w:fldChar w:fldCharType="separate"/>
        </w:r>
        <w:r w:rsidR="00E456B4">
          <w:rPr>
            <w:webHidden/>
          </w:rPr>
          <w:t>2</w:t>
        </w:r>
        <w:r w:rsidRPr="000133E7">
          <w:rPr>
            <w:webHidden/>
          </w:rPr>
          <w:fldChar w:fldCharType="end"/>
        </w:r>
      </w:hyperlink>
    </w:p>
    <w:p w14:paraId="4C600725" w14:textId="21518A64" w:rsidR="000133E7" w:rsidRPr="00B065D1" w:rsidRDefault="000133E7">
      <w:pPr>
        <w:pStyle w:val="TOC1"/>
        <w:rPr>
          <w:rFonts w:ascii="Arial" w:eastAsiaTheme="minorEastAsia" w:hAnsi="Arial" w:cstheme="minorBidi"/>
          <w:bCs w:val="0"/>
          <w:caps w:val="0"/>
          <w:noProof/>
          <w:lang w:eastAsia="en-GB"/>
        </w:rPr>
      </w:pPr>
      <w:hyperlink w:anchor="_Toc126225902" w:history="1">
        <w:r w:rsidRPr="00B065D1">
          <w:rPr>
            <w:rStyle w:val="Hyperlink"/>
            <w:rFonts w:ascii="Arial" w:hAnsi="Arial"/>
            <w:caps w:val="0"/>
            <w:noProof/>
          </w:rPr>
          <w:t>2</w:t>
        </w:r>
        <w:r w:rsidRPr="00B065D1">
          <w:rPr>
            <w:rFonts w:ascii="Arial" w:eastAsiaTheme="minorEastAsia" w:hAnsi="Arial" w:cstheme="minorBidi"/>
            <w:bCs w:val="0"/>
            <w:caps w:val="0"/>
            <w:noProof/>
            <w:lang w:eastAsia="en-GB"/>
          </w:rPr>
          <w:tab/>
        </w:r>
        <w:r w:rsidRPr="00B065D1">
          <w:rPr>
            <w:rStyle w:val="Hyperlink"/>
            <w:rFonts w:ascii="Arial" w:hAnsi="Arial"/>
            <w:caps w:val="0"/>
            <w:noProof/>
          </w:rPr>
          <w:t>Policy</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_Toc126225902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2</w:t>
        </w:r>
        <w:r w:rsidRPr="00B065D1">
          <w:rPr>
            <w:rFonts w:ascii="Arial" w:hAnsi="Arial"/>
            <w:caps w:val="0"/>
            <w:noProof/>
            <w:webHidden/>
          </w:rPr>
          <w:fldChar w:fldCharType="end"/>
        </w:r>
      </w:hyperlink>
    </w:p>
    <w:p w14:paraId="1AFEFC32" w14:textId="5C2CDC33" w:rsidR="000133E7" w:rsidRPr="00B065D1" w:rsidRDefault="000133E7">
      <w:pPr>
        <w:pStyle w:val="TOC2"/>
        <w:rPr>
          <w:rFonts w:eastAsiaTheme="minorEastAsia" w:cstheme="minorBidi"/>
          <w:bCs w:val="0"/>
          <w:sz w:val="24"/>
          <w:szCs w:val="24"/>
          <w:lang w:eastAsia="en-GB"/>
        </w:rPr>
      </w:pPr>
      <w:hyperlink w:anchor="_Toc126225903" w:history="1">
        <w:r w:rsidRPr="000133E7">
          <w:rPr>
            <w:rStyle w:val="Hyperlink"/>
          </w:rPr>
          <w:t>2.1</w:t>
        </w:r>
        <w:r w:rsidRPr="00B065D1">
          <w:rPr>
            <w:rFonts w:eastAsiaTheme="minorEastAsia" w:cstheme="minorBidi"/>
            <w:bCs w:val="0"/>
            <w:sz w:val="24"/>
            <w:szCs w:val="24"/>
            <w:lang w:eastAsia="en-GB"/>
          </w:rPr>
          <w:tab/>
        </w:r>
        <w:r w:rsidRPr="000133E7">
          <w:rPr>
            <w:rStyle w:val="Hyperlink"/>
          </w:rPr>
          <w:t>Defining the cold chain</w:t>
        </w:r>
        <w:r w:rsidRPr="000133E7">
          <w:rPr>
            <w:webHidden/>
          </w:rPr>
          <w:tab/>
        </w:r>
        <w:r w:rsidRPr="000133E7">
          <w:rPr>
            <w:webHidden/>
          </w:rPr>
          <w:fldChar w:fldCharType="begin"/>
        </w:r>
        <w:r w:rsidRPr="000133E7">
          <w:rPr>
            <w:webHidden/>
          </w:rPr>
          <w:instrText xml:space="preserve"> PAGEREF _Toc126225903 \h </w:instrText>
        </w:r>
        <w:r w:rsidRPr="000133E7">
          <w:rPr>
            <w:webHidden/>
          </w:rPr>
        </w:r>
        <w:r w:rsidRPr="000133E7">
          <w:rPr>
            <w:webHidden/>
          </w:rPr>
          <w:fldChar w:fldCharType="separate"/>
        </w:r>
        <w:r w:rsidR="00E456B4">
          <w:rPr>
            <w:webHidden/>
          </w:rPr>
          <w:t>2</w:t>
        </w:r>
        <w:r w:rsidRPr="000133E7">
          <w:rPr>
            <w:webHidden/>
          </w:rPr>
          <w:fldChar w:fldCharType="end"/>
        </w:r>
      </w:hyperlink>
    </w:p>
    <w:p w14:paraId="431DD744" w14:textId="3ECB6729" w:rsidR="000133E7" w:rsidRPr="00B065D1" w:rsidRDefault="000133E7">
      <w:pPr>
        <w:pStyle w:val="TOC2"/>
        <w:rPr>
          <w:rFonts w:eastAsiaTheme="minorEastAsia" w:cstheme="minorBidi"/>
          <w:bCs w:val="0"/>
          <w:sz w:val="24"/>
          <w:szCs w:val="24"/>
          <w:lang w:eastAsia="en-GB"/>
        </w:rPr>
      </w:pPr>
      <w:hyperlink w:anchor="_Toc126225904" w:history="1">
        <w:r w:rsidRPr="000133E7">
          <w:rPr>
            <w:rStyle w:val="Hyperlink"/>
          </w:rPr>
          <w:t>2.2</w:t>
        </w:r>
        <w:r w:rsidRPr="00B065D1">
          <w:rPr>
            <w:rFonts w:eastAsiaTheme="minorEastAsia" w:cstheme="minorBidi"/>
            <w:bCs w:val="0"/>
            <w:sz w:val="24"/>
            <w:szCs w:val="24"/>
            <w:lang w:eastAsia="en-GB"/>
          </w:rPr>
          <w:tab/>
        </w:r>
        <w:r w:rsidRPr="000133E7">
          <w:rPr>
            <w:rStyle w:val="Hyperlink"/>
          </w:rPr>
          <w:t>Receipt of cold chain products</w:t>
        </w:r>
        <w:r w:rsidRPr="000133E7">
          <w:rPr>
            <w:webHidden/>
          </w:rPr>
          <w:tab/>
        </w:r>
        <w:r w:rsidRPr="000133E7">
          <w:rPr>
            <w:webHidden/>
          </w:rPr>
          <w:fldChar w:fldCharType="begin"/>
        </w:r>
        <w:r w:rsidRPr="000133E7">
          <w:rPr>
            <w:webHidden/>
          </w:rPr>
          <w:instrText xml:space="preserve"> PAGEREF _Toc126225904 \h </w:instrText>
        </w:r>
        <w:r w:rsidRPr="000133E7">
          <w:rPr>
            <w:webHidden/>
          </w:rPr>
        </w:r>
        <w:r w:rsidRPr="000133E7">
          <w:rPr>
            <w:webHidden/>
          </w:rPr>
          <w:fldChar w:fldCharType="separate"/>
        </w:r>
        <w:r w:rsidR="00E456B4">
          <w:rPr>
            <w:webHidden/>
          </w:rPr>
          <w:t>3</w:t>
        </w:r>
        <w:r w:rsidRPr="000133E7">
          <w:rPr>
            <w:webHidden/>
          </w:rPr>
          <w:fldChar w:fldCharType="end"/>
        </w:r>
      </w:hyperlink>
    </w:p>
    <w:p w14:paraId="6AD82205" w14:textId="41EA4153" w:rsidR="000133E7" w:rsidRPr="00B065D1" w:rsidRDefault="000133E7">
      <w:pPr>
        <w:pStyle w:val="TOC2"/>
        <w:rPr>
          <w:rFonts w:eastAsiaTheme="minorEastAsia" w:cstheme="minorBidi"/>
          <w:bCs w:val="0"/>
          <w:sz w:val="24"/>
          <w:szCs w:val="24"/>
          <w:lang w:eastAsia="en-GB"/>
        </w:rPr>
      </w:pPr>
      <w:hyperlink w:anchor="_Toc126225905" w:history="1">
        <w:r w:rsidRPr="000133E7">
          <w:rPr>
            <w:rStyle w:val="Hyperlink"/>
            <w:rFonts w:eastAsiaTheme="majorEastAsia"/>
            <w:lang w:val="en-US"/>
          </w:rPr>
          <w:t>2.3</w:t>
        </w:r>
        <w:r w:rsidRPr="00B065D1">
          <w:rPr>
            <w:rFonts w:eastAsiaTheme="minorEastAsia" w:cstheme="minorBidi"/>
            <w:bCs w:val="0"/>
            <w:sz w:val="24"/>
            <w:szCs w:val="24"/>
            <w:lang w:eastAsia="en-GB"/>
          </w:rPr>
          <w:tab/>
        </w:r>
        <w:r w:rsidRPr="000133E7">
          <w:rPr>
            <w:rStyle w:val="Hyperlink"/>
            <w:rFonts w:eastAsiaTheme="majorEastAsia"/>
            <w:lang w:val="en-US"/>
          </w:rPr>
          <w:t>Cold chain product storage</w:t>
        </w:r>
        <w:r w:rsidRPr="000133E7">
          <w:rPr>
            <w:webHidden/>
          </w:rPr>
          <w:tab/>
        </w:r>
        <w:r w:rsidRPr="000133E7">
          <w:rPr>
            <w:webHidden/>
          </w:rPr>
          <w:fldChar w:fldCharType="begin"/>
        </w:r>
        <w:r w:rsidRPr="000133E7">
          <w:rPr>
            <w:webHidden/>
          </w:rPr>
          <w:instrText xml:space="preserve"> PAGEREF _Toc126225905 \h </w:instrText>
        </w:r>
        <w:r w:rsidRPr="000133E7">
          <w:rPr>
            <w:webHidden/>
          </w:rPr>
        </w:r>
        <w:r w:rsidRPr="000133E7">
          <w:rPr>
            <w:webHidden/>
          </w:rPr>
          <w:fldChar w:fldCharType="separate"/>
        </w:r>
        <w:r w:rsidR="00E456B4">
          <w:rPr>
            <w:webHidden/>
          </w:rPr>
          <w:t>3</w:t>
        </w:r>
        <w:r w:rsidRPr="000133E7">
          <w:rPr>
            <w:webHidden/>
          </w:rPr>
          <w:fldChar w:fldCharType="end"/>
        </w:r>
      </w:hyperlink>
    </w:p>
    <w:p w14:paraId="009DFD40" w14:textId="7FA063FA" w:rsidR="000133E7" w:rsidRPr="00B065D1" w:rsidRDefault="000133E7">
      <w:pPr>
        <w:pStyle w:val="TOC2"/>
        <w:rPr>
          <w:rFonts w:eastAsiaTheme="minorEastAsia" w:cstheme="minorBidi"/>
          <w:bCs w:val="0"/>
          <w:sz w:val="24"/>
          <w:szCs w:val="24"/>
          <w:lang w:eastAsia="en-GB"/>
        </w:rPr>
      </w:pPr>
      <w:hyperlink w:anchor="_Toc126225906" w:history="1">
        <w:r w:rsidRPr="000133E7">
          <w:rPr>
            <w:rStyle w:val="Hyperlink"/>
          </w:rPr>
          <w:t>2.4</w:t>
        </w:r>
        <w:r w:rsidRPr="00B065D1">
          <w:rPr>
            <w:rFonts w:eastAsiaTheme="minorEastAsia" w:cstheme="minorBidi"/>
            <w:bCs w:val="0"/>
            <w:sz w:val="24"/>
            <w:szCs w:val="24"/>
            <w:lang w:eastAsia="en-GB"/>
          </w:rPr>
          <w:tab/>
        </w:r>
        <w:r w:rsidRPr="000133E7">
          <w:rPr>
            <w:rStyle w:val="Hyperlink"/>
          </w:rPr>
          <w:t>Dispensing cold chain products</w:t>
        </w:r>
        <w:r w:rsidRPr="000133E7">
          <w:rPr>
            <w:webHidden/>
          </w:rPr>
          <w:tab/>
        </w:r>
        <w:r w:rsidRPr="000133E7">
          <w:rPr>
            <w:webHidden/>
          </w:rPr>
          <w:fldChar w:fldCharType="begin"/>
        </w:r>
        <w:r w:rsidRPr="000133E7">
          <w:rPr>
            <w:webHidden/>
          </w:rPr>
          <w:instrText xml:space="preserve"> PAGEREF _Toc126225906 \h </w:instrText>
        </w:r>
        <w:r w:rsidRPr="000133E7">
          <w:rPr>
            <w:webHidden/>
          </w:rPr>
        </w:r>
        <w:r w:rsidRPr="000133E7">
          <w:rPr>
            <w:webHidden/>
          </w:rPr>
          <w:fldChar w:fldCharType="separate"/>
        </w:r>
        <w:r w:rsidR="00E456B4">
          <w:rPr>
            <w:webHidden/>
          </w:rPr>
          <w:t>4</w:t>
        </w:r>
        <w:r w:rsidRPr="000133E7">
          <w:rPr>
            <w:webHidden/>
          </w:rPr>
          <w:fldChar w:fldCharType="end"/>
        </w:r>
      </w:hyperlink>
    </w:p>
    <w:p w14:paraId="48093539" w14:textId="1D6E1248" w:rsidR="000133E7" w:rsidRPr="00B065D1" w:rsidRDefault="000133E7">
      <w:pPr>
        <w:pStyle w:val="TOC2"/>
        <w:rPr>
          <w:rFonts w:eastAsiaTheme="minorEastAsia" w:cstheme="minorBidi"/>
          <w:bCs w:val="0"/>
          <w:sz w:val="24"/>
          <w:szCs w:val="24"/>
          <w:lang w:eastAsia="en-GB"/>
        </w:rPr>
      </w:pPr>
      <w:hyperlink w:anchor="_Toc126225907" w:history="1">
        <w:r w:rsidRPr="000133E7">
          <w:rPr>
            <w:rStyle w:val="Hyperlink"/>
          </w:rPr>
          <w:t>2.5</w:t>
        </w:r>
        <w:r w:rsidRPr="00B065D1">
          <w:rPr>
            <w:rFonts w:eastAsiaTheme="minorEastAsia" w:cstheme="minorBidi"/>
            <w:bCs w:val="0"/>
            <w:sz w:val="24"/>
            <w:szCs w:val="24"/>
            <w:lang w:eastAsia="en-GB"/>
          </w:rPr>
          <w:tab/>
        </w:r>
        <w:r w:rsidRPr="000133E7">
          <w:rPr>
            <w:rStyle w:val="Hyperlink"/>
          </w:rPr>
          <w:t>Refrigerator specifics</w:t>
        </w:r>
        <w:r w:rsidRPr="000133E7">
          <w:rPr>
            <w:webHidden/>
          </w:rPr>
          <w:tab/>
        </w:r>
        <w:r w:rsidRPr="000133E7">
          <w:rPr>
            <w:webHidden/>
          </w:rPr>
          <w:fldChar w:fldCharType="begin"/>
        </w:r>
        <w:r w:rsidRPr="000133E7">
          <w:rPr>
            <w:webHidden/>
          </w:rPr>
          <w:instrText xml:space="preserve"> PAGEREF _Toc126225907 \h </w:instrText>
        </w:r>
        <w:r w:rsidRPr="000133E7">
          <w:rPr>
            <w:webHidden/>
          </w:rPr>
        </w:r>
        <w:r w:rsidRPr="000133E7">
          <w:rPr>
            <w:webHidden/>
          </w:rPr>
          <w:fldChar w:fldCharType="separate"/>
        </w:r>
        <w:r w:rsidR="00E456B4">
          <w:rPr>
            <w:webHidden/>
          </w:rPr>
          <w:t>4</w:t>
        </w:r>
        <w:r w:rsidRPr="000133E7">
          <w:rPr>
            <w:webHidden/>
          </w:rPr>
          <w:fldChar w:fldCharType="end"/>
        </w:r>
      </w:hyperlink>
    </w:p>
    <w:p w14:paraId="244BB5A9" w14:textId="24C50BCB" w:rsidR="000133E7" w:rsidRPr="00B065D1" w:rsidRDefault="000133E7">
      <w:pPr>
        <w:pStyle w:val="TOC2"/>
        <w:rPr>
          <w:rFonts w:eastAsiaTheme="minorEastAsia" w:cstheme="minorBidi"/>
          <w:bCs w:val="0"/>
          <w:sz w:val="24"/>
          <w:szCs w:val="24"/>
          <w:lang w:eastAsia="en-GB"/>
        </w:rPr>
      </w:pPr>
      <w:hyperlink w:anchor="_Toc126225908" w:history="1">
        <w:r w:rsidRPr="000133E7">
          <w:rPr>
            <w:rStyle w:val="Hyperlink"/>
            <w:rFonts w:eastAsiaTheme="majorEastAsia"/>
            <w:lang w:val="en-US"/>
          </w:rPr>
          <w:t>2.6</w:t>
        </w:r>
        <w:r w:rsidRPr="00B065D1">
          <w:rPr>
            <w:rFonts w:eastAsiaTheme="minorEastAsia" w:cstheme="minorBidi"/>
            <w:bCs w:val="0"/>
            <w:sz w:val="24"/>
            <w:szCs w:val="24"/>
            <w:lang w:eastAsia="en-GB"/>
          </w:rPr>
          <w:tab/>
        </w:r>
        <w:r w:rsidRPr="000133E7">
          <w:rPr>
            <w:rStyle w:val="Hyperlink"/>
            <w:rFonts w:eastAsiaTheme="majorEastAsia"/>
            <w:lang w:val="en-US"/>
          </w:rPr>
          <w:t>Recording of temperature</w:t>
        </w:r>
        <w:r w:rsidRPr="000133E7">
          <w:rPr>
            <w:webHidden/>
          </w:rPr>
          <w:tab/>
        </w:r>
        <w:r w:rsidRPr="000133E7">
          <w:rPr>
            <w:webHidden/>
          </w:rPr>
          <w:fldChar w:fldCharType="begin"/>
        </w:r>
        <w:r w:rsidRPr="000133E7">
          <w:rPr>
            <w:webHidden/>
          </w:rPr>
          <w:instrText xml:space="preserve"> PAGEREF _Toc126225908 \h </w:instrText>
        </w:r>
        <w:r w:rsidRPr="000133E7">
          <w:rPr>
            <w:webHidden/>
          </w:rPr>
        </w:r>
        <w:r w:rsidRPr="000133E7">
          <w:rPr>
            <w:webHidden/>
          </w:rPr>
          <w:fldChar w:fldCharType="separate"/>
        </w:r>
        <w:r w:rsidR="00E456B4">
          <w:rPr>
            <w:webHidden/>
          </w:rPr>
          <w:t>5</w:t>
        </w:r>
        <w:r w:rsidRPr="000133E7">
          <w:rPr>
            <w:webHidden/>
          </w:rPr>
          <w:fldChar w:fldCharType="end"/>
        </w:r>
      </w:hyperlink>
    </w:p>
    <w:p w14:paraId="0784CD32" w14:textId="26ACB1FD" w:rsidR="000133E7" w:rsidRPr="00B065D1" w:rsidRDefault="000133E7">
      <w:pPr>
        <w:pStyle w:val="TOC2"/>
        <w:rPr>
          <w:rFonts w:eastAsiaTheme="minorEastAsia" w:cstheme="minorBidi"/>
          <w:bCs w:val="0"/>
          <w:sz w:val="24"/>
          <w:szCs w:val="24"/>
          <w:lang w:eastAsia="en-GB"/>
        </w:rPr>
      </w:pPr>
      <w:hyperlink w:anchor="_Toc126225909" w:history="1">
        <w:r w:rsidRPr="000133E7">
          <w:rPr>
            <w:rStyle w:val="Hyperlink"/>
            <w:rFonts w:eastAsiaTheme="majorEastAsia"/>
            <w:lang w:val="en-US"/>
          </w:rPr>
          <w:t>2.7</w:t>
        </w:r>
        <w:r w:rsidRPr="00B065D1">
          <w:rPr>
            <w:rFonts w:eastAsiaTheme="minorEastAsia" w:cstheme="minorBidi"/>
            <w:bCs w:val="0"/>
            <w:sz w:val="24"/>
            <w:szCs w:val="24"/>
            <w:lang w:eastAsia="en-GB"/>
          </w:rPr>
          <w:tab/>
        </w:r>
        <w:r w:rsidRPr="000133E7">
          <w:rPr>
            <w:rStyle w:val="Hyperlink"/>
            <w:rFonts w:eastAsiaTheme="majorEastAsia"/>
            <w:lang w:val="en-US"/>
          </w:rPr>
          <w:t>Data loggers</w:t>
        </w:r>
        <w:r w:rsidRPr="000133E7">
          <w:rPr>
            <w:webHidden/>
          </w:rPr>
          <w:tab/>
        </w:r>
        <w:r w:rsidRPr="000133E7">
          <w:rPr>
            <w:webHidden/>
          </w:rPr>
          <w:fldChar w:fldCharType="begin"/>
        </w:r>
        <w:r w:rsidRPr="000133E7">
          <w:rPr>
            <w:webHidden/>
          </w:rPr>
          <w:instrText xml:space="preserve"> PAGEREF _Toc126225909 \h </w:instrText>
        </w:r>
        <w:r w:rsidRPr="000133E7">
          <w:rPr>
            <w:webHidden/>
          </w:rPr>
        </w:r>
        <w:r w:rsidRPr="000133E7">
          <w:rPr>
            <w:webHidden/>
          </w:rPr>
          <w:fldChar w:fldCharType="separate"/>
        </w:r>
        <w:r w:rsidR="00E456B4">
          <w:rPr>
            <w:webHidden/>
          </w:rPr>
          <w:t>6</w:t>
        </w:r>
        <w:r w:rsidRPr="000133E7">
          <w:rPr>
            <w:webHidden/>
          </w:rPr>
          <w:fldChar w:fldCharType="end"/>
        </w:r>
      </w:hyperlink>
    </w:p>
    <w:p w14:paraId="0CC09E81" w14:textId="4A214C0D" w:rsidR="000133E7" w:rsidRPr="00B065D1" w:rsidRDefault="000133E7">
      <w:pPr>
        <w:pStyle w:val="TOC2"/>
        <w:rPr>
          <w:rFonts w:eastAsiaTheme="minorEastAsia" w:cstheme="minorBidi"/>
          <w:bCs w:val="0"/>
          <w:sz w:val="24"/>
          <w:szCs w:val="24"/>
          <w:lang w:eastAsia="en-GB"/>
        </w:rPr>
      </w:pPr>
      <w:hyperlink w:anchor="_Toc126225910" w:history="1">
        <w:r w:rsidRPr="000133E7">
          <w:rPr>
            <w:rStyle w:val="Hyperlink"/>
            <w:rFonts w:eastAsiaTheme="majorEastAsia"/>
            <w:lang w:val="en-US"/>
          </w:rPr>
          <w:t>2.8</w:t>
        </w:r>
        <w:r w:rsidRPr="00B065D1">
          <w:rPr>
            <w:rFonts w:eastAsiaTheme="minorEastAsia" w:cstheme="minorBidi"/>
            <w:bCs w:val="0"/>
            <w:sz w:val="24"/>
            <w:szCs w:val="24"/>
            <w:lang w:eastAsia="en-GB"/>
          </w:rPr>
          <w:tab/>
        </w:r>
        <w:r w:rsidRPr="000133E7">
          <w:rPr>
            <w:rStyle w:val="Hyperlink"/>
            <w:rFonts w:eastAsiaTheme="majorEastAsia"/>
            <w:lang w:val="en-US"/>
          </w:rPr>
          <w:t>Actions in the event of a cold chain breach or compromised  storage event</w:t>
        </w:r>
        <w:r w:rsidRPr="000133E7">
          <w:rPr>
            <w:webHidden/>
          </w:rPr>
          <w:tab/>
        </w:r>
        <w:r w:rsidRPr="000133E7">
          <w:rPr>
            <w:webHidden/>
          </w:rPr>
          <w:fldChar w:fldCharType="begin"/>
        </w:r>
        <w:r w:rsidRPr="000133E7">
          <w:rPr>
            <w:webHidden/>
          </w:rPr>
          <w:instrText xml:space="preserve"> PAGEREF _Toc126225910 \h </w:instrText>
        </w:r>
        <w:r w:rsidRPr="000133E7">
          <w:rPr>
            <w:webHidden/>
          </w:rPr>
        </w:r>
        <w:r w:rsidRPr="000133E7">
          <w:rPr>
            <w:webHidden/>
          </w:rPr>
          <w:fldChar w:fldCharType="separate"/>
        </w:r>
        <w:r w:rsidR="00E456B4">
          <w:rPr>
            <w:webHidden/>
          </w:rPr>
          <w:t>6</w:t>
        </w:r>
        <w:r w:rsidRPr="000133E7">
          <w:rPr>
            <w:webHidden/>
          </w:rPr>
          <w:fldChar w:fldCharType="end"/>
        </w:r>
      </w:hyperlink>
    </w:p>
    <w:p w14:paraId="548D7C33" w14:textId="41FAC77B" w:rsidR="000133E7" w:rsidRPr="00B065D1" w:rsidRDefault="000133E7">
      <w:pPr>
        <w:pStyle w:val="TOC2"/>
        <w:rPr>
          <w:rFonts w:eastAsiaTheme="minorEastAsia" w:cstheme="minorBidi"/>
          <w:bCs w:val="0"/>
          <w:sz w:val="24"/>
          <w:szCs w:val="24"/>
          <w:lang w:eastAsia="en-GB"/>
        </w:rPr>
      </w:pPr>
      <w:hyperlink w:anchor="_Toc126225911" w:history="1">
        <w:r w:rsidRPr="000133E7">
          <w:rPr>
            <w:rStyle w:val="Hyperlink"/>
            <w:rFonts w:eastAsiaTheme="majorEastAsia"/>
            <w:lang w:val="en-US"/>
          </w:rPr>
          <w:t>2.9</w:t>
        </w:r>
        <w:r w:rsidRPr="00B065D1">
          <w:rPr>
            <w:rFonts w:eastAsiaTheme="minorEastAsia" w:cstheme="minorBidi"/>
            <w:bCs w:val="0"/>
            <w:sz w:val="24"/>
            <w:szCs w:val="24"/>
            <w:lang w:eastAsia="en-GB"/>
          </w:rPr>
          <w:tab/>
        </w:r>
        <w:r w:rsidRPr="000133E7">
          <w:rPr>
            <w:rStyle w:val="Hyperlink"/>
            <w:rFonts w:eastAsiaTheme="majorEastAsia"/>
            <w:lang w:val="en-US"/>
          </w:rPr>
          <w:t>Audit</w:t>
        </w:r>
        <w:r w:rsidRPr="000133E7">
          <w:rPr>
            <w:webHidden/>
          </w:rPr>
          <w:tab/>
        </w:r>
        <w:r w:rsidRPr="000133E7">
          <w:rPr>
            <w:webHidden/>
          </w:rPr>
          <w:fldChar w:fldCharType="begin"/>
        </w:r>
        <w:r w:rsidRPr="000133E7">
          <w:rPr>
            <w:webHidden/>
          </w:rPr>
          <w:instrText xml:space="preserve"> PAGEREF _Toc126225911 \h </w:instrText>
        </w:r>
        <w:r w:rsidRPr="000133E7">
          <w:rPr>
            <w:webHidden/>
          </w:rPr>
        </w:r>
        <w:r w:rsidRPr="000133E7">
          <w:rPr>
            <w:webHidden/>
          </w:rPr>
          <w:fldChar w:fldCharType="separate"/>
        </w:r>
        <w:r w:rsidR="00E456B4">
          <w:rPr>
            <w:webHidden/>
          </w:rPr>
          <w:t>6</w:t>
        </w:r>
        <w:r w:rsidRPr="000133E7">
          <w:rPr>
            <w:webHidden/>
          </w:rPr>
          <w:fldChar w:fldCharType="end"/>
        </w:r>
      </w:hyperlink>
    </w:p>
    <w:p w14:paraId="52E2995A" w14:textId="7F4624BC" w:rsidR="000133E7" w:rsidRPr="00B065D1" w:rsidRDefault="000133E7">
      <w:pPr>
        <w:pStyle w:val="TOC2"/>
        <w:rPr>
          <w:rFonts w:eastAsiaTheme="minorEastAsia" w:cstheme="minorBidi"/>
          <w:bCs w:val="0"/>
          <w:sz w:val="24"/>
          <w:szCs w:val="24"/>
          <w:lang w:eastAsia="en-GB"/>
        </w:rPr>
      </w:pPr>
      <w:hyperlink w:anchor="_Toc126225912" w:history="1">
        <w:r w:rsidRPr="000133E7">
          <w:rPr>
            <w:rStyle w:val="Hyperlink"/>
            <w:rFonts w:eastAsiaTheme="majorEastAsia"/>
            <w:lang w:val="en-US"/>
          </w:rPr>
          <w:t>2.10</w:t>
        </w:r>
        <w:r w:rsidRPr="00B065D1">
          <w:rPr>
            <w:rFonts w:eastAsiaTheme="minorEastAsia" w:cstheme="minorBidi"/>
            <w:bCs w:val="0"/>
            <w:sz w:val="24"/>
            <w:szCs w:val="24"/>
            <w:lang w:eastAsia="en-GB"/>
          </w:rPr>
          <w:tab/>
        </w:r>
        <w:r w:rsidRPr="000133E7">
          <w:rPr>
            <w:rStyle w:val="Hyperlink"/>
            <w:rFonts w:eastAsiaTheme="majorEastAsia"/>
            <w:lang w:val="en-US"/>
          </w:rPr>
          <w:t>Promoting best practice</w:t>
        </w:r>
        <w:r w:rsidRPr="000133E7">
          <w:rPr>
            <w:webHidden/>
          </w:rPr>
          <w:tab/>
        </w:r>
        <w:r w:rsidRPr="000133E7">
          <w:rPr>
            <w:webHidden/>
          </w:rPr>
          <w:fldChar w:fldCharType="begin"/>
        </w:r>
        <w:r w:rsidRPr="000133E7">
          <w:rPr>
            <w:webHidden/>
          </w:rPr>
          <w:instrText xml:space="preserve"> PAGEREF _Toc126225912 \h </w:instrText>
        </w:r>
        <w:r w:rsidRPr="000133E7">
          <w:rPr>
            <w:webHidden/>
          </w:rPr>
        </w:r>
        <w:r w:rsidRPr="000133E7">
          <w:rPr>
            <w:webHidden/>
          </w:rPr>
          <w:fldChar w:fldCharType="separate"/>
        </w:r>
        <w:r w:rsidR="00E456B4">
          <w:rPr>
            <w:webHidden/>
          </w:rPr>
          <w:t>6</w:t>
        </w:r>
        <w:r w:rsidRPr="000133E7">
          <w:rPr>
            <w:webHidden/>
          </w:rPr>
          <w:fldChar w:fldCharType="end"/>
        </w:r>
      </w:hyperlink>
    </w:p>
    <w:p w14:paraId="5A21EFF4" w14:textId="2AE2665F" w:rsidR="000133E7" w:rsidRPr="00B065D1" w:rsidRDefault="000133E7">
      <w:pPr>
        <w:pStyle w:val="TOC1"/>
        <w:rPr>
          <w:rFonts w:ascii="Arial" w:eastAsiaTheme="minorEastAsia" w:hAnsi="Arial" w:cstheme="minorBidi"/>
          <w:bCs w:val="0"/>
          <w:caps w:val="0"/>
          <w:noProof/>
          <w:lang w:eastAsia="en-GB"/>
        </w:rPr>
      </w:pPr>
      <w:hyperlink w:anchor="_Toc126225913" w:history="1">
        <w:r w:rsidRPr="00B065D1">
          <w:rPr>
            <w:rStyle w:val="Hyperlink"/>
            <w:rFonts w:ascii="Arial" w:hAnsi="Arial"/>
            <w:caps w:val="0"/>
            <w:noProof/>
          </w:rPr>
          <w:t>3</w:t>
        </w:r>
        <w:r w:rsidRPr="00B065D1">
          <w:rPr>
            <w:rFonts w:ascii="Arial" w:eastAsiaTheme="minorEastAsia" w:hAnsi="Arial" w:cstheme="minorBidi"/>
            <w:bCs w:val="0"/>
            <w:caps w:val="0"/>
            <w:noProof/>
            <w:lang w:eastAsia="en-GB"/>
          </w:rPr>
          <w:tab/>
        </w:r>
        <w:r w:rsidRPr="00B065D1">
          <w:rPr>
            <w:rStyle w:val="Hyperlink"/>
            <w:rFonts w:ascii="Arial" w:hAnsi="Arial"/>
            <w:caps w:val="0"/>
            <w:noProof/>
          </w:rPr>
          <w:t>Storage of medicines within an organisation</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_Toc126225913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7</w:t>
        </w:r>
        <w:r w:rsidRPr="00B065D1">
          <w:rPr>
            <w:rFonts w:ascii="Arial" w:hAnsi="Arial"/>
            <w:caps w:val="0"/>
            <w:noProof/>
            <w:webHidden/>
          </w:rPr>
          <w:fldChar w:fldCharType="end"/>
        </w:r>
      </w:hyperlink>
    </w:p>
    <w:p w14:paraId="62FF50CF" w14:textId="692050AC" w:rsidR="000133E7" w:rsidRPr="00B065D1" w:rsidRDefault="000133E7">
      <w:pPr>
        <w:pStyle w:val="TOC2"/>
        <w:rPr>
          <w:rFonts w:eastAsiaTheme="minorEastAsia" w:cstheme="minorBidi"/>
          <w:bCs w:val="0"/>
          <w:sz w:val="24"/>
          <w:szCs w:val="24"/>
          <w:lang w:eastAsia="en-GB"/>
        </w:rPr>
      </w:pPr>
      <w:hyperlink w:anchor="_Toc126225914" w:history="1">
        <w:r w:rsidRPr="000133E7">
          <w:rPr>
            <w:rStyle w:val="Hyperlink"/>
            <w:rFonts w:eastAsiaTheme="majorEastAsia"/>
            <w:lang w:val="en-US"/>
          </w:rPr>
          <w:t>3.1</w:t>
        </w:r>
        <w:r w:rsidRPr="00B065D1">
          <w:rPr>
            <w:rFonts w:eastAsiaTheme="minorEastAsia" w:cstheme="minorBidi"/>
            <w:bCs w:val="0"/>
            <w:sz w:val="24"/>
            <w:szCs w:val="24"/>
            <w:lang w:eastAsia="en-GB"/>
          </w:rPr>
          <w:tab/>
        </w:r>
        <w:r w:rsidRPr="000133E7">
          <w:rPr>
            <w:rStyle w:val="Hyperlink"/>
            <w:rFonts w:eastAsiaTheme="majorEastAsia"/>
            <w:lang w:val="en-US"/>
          </w:rPr>
          <w:t>Requirement</w:t>
        </w:r>
        <w:r w:rsidRPr="000133E7">
          <w:rPr>
            <w:webHidden/>
          </w:rPr>
          <w:tab/>
        </w:r>
        <w:r w:rsidRPr="000133E7">
          <w:rPr>
            <w:webHidden/>
          </w:rPr>
          <w:fldChar w:fldCharType="begin"/>
        </w:r>
        <w:r w:rsidRPr="000133E7">
          <w:rPr>
            <w:webHidden/>
          </w:rPr>
          <w:instrText xml:space="preserve"> PAGEREF _Toc126225914 \h </w:instrText>
        </w:r>
        <w:r w:rsidRPr="000133E7">
          <w:rPr>
            <w:webHidden/>
          </w:rPr>
        </w:r>
        <w:r w:rsidRPr="000133E7">
          <w:rPr>
            <w:webHidden/>
          </w:rPr>
          <w:fldChar w:fldCharType="separate"/>
        </w:r>
        <w:r w:rsidR="00E456B4">
          <w:rPr>
            <w:webHidden/>
          </w:rPr>
          <w:t>7</w:t>
        </w:r>
        <w:r w:rsidRPr="000133E7">
          <w:rPr>
            <w:webHidden/>
          </w:rPr>
          <w:fldChar w:fldCharType="end"/>
        </w:r>
      </w:hyperlink>
    </w:p>
    <w:p w14:paraId="77CC07FC" w14:textId="7544C485" w:rsidR="000133E7" w:rsidRPr="00B065D1" w:rsidRDefault="000133E7">
      <w:pPr>
        <w:pStyle w:val="TOC2"/>
        <w:rPr>
          <w:rFonts w:eastAsiaTheme="minorEastAsia" w:cstheme="minorBidi"/>
          <w:bCs w:val="0"/>
          <w:sz w:val="24"/>
          <w:szCs w:val="24"/>
          <w:lang w:eastAsia="en-GB"/>
        </w:rPr>
      </w:pPr>
      <w:hyperlink w:anchor="_Toc126225915" w:history="1">
        <w:r w:rsidRPr="000133E7">
          <w:rPr>
            <w:rStyle w:val="Hyperlink"/>
            <w:rFonts w:eastAsiaTheme="majorEastAsia"/>
            <w:lang w:val="en-US"/>
          </w:rPr>
          <w:t>3.2</w:t>
        </w:r>
        <w:r w:rsidRPr="00B065D1">
          <w:rPr>
            <w:rFonts w:eastAsiaTheme="minorEastAsia" w:cstheme="minorBidi"/>
            <w:bCs w:val="0"/>
            <w:sz w:val="24"/>
            <w:szCs w:val="24"/>
            <w:lang w:eastAsia="en-GB"/>
          </w:rPr>
          <w:tab/>
        </w:r>
        <w:r w:rsidRPr="000133E7">
          <w:rPr>
            <w:rStyle w:val="Hyperlink"/>
            <w:rFonts w:eastAsiaTheme="majorEastAsia"/>
            <w:lang w:val="en-US"/>
          </w:rPr>
          <w:t>Process</w:t>
        </w:r>
        <w:r w:rsidRPr="000133E7">
          <w:rPr>
            <w:webHidden/>
          </w:rPr>
          <w:tab/>
        </w:r>
        <w:r w:rsidRPr="000133E7">
          <w:rPr>
            <w:webHidden/>
          </w:rPr>
          <w:fldChar w:fldCharType="begin"/>
        </w:r>
        <w:r w:rsidRPr="000133E7">
          <w:rPr>
            <w:webHidden/>
          </w:rPr>
          <w:instrText xml:space="preserve"> PAGEREF _Toc126225915 \h </w:instrText>
        </w:r>
        <w:r w:rsidRPr="000133E7">
          <w:rPr>
            <w:webHidden/>
          </w:rPr>
        </w:r>
        <w:r w:rsidRPr="000133E7">
          <w:rPr>
            <w:webHidden/>
          </w:rPr>
          <w:fldChar w:fldCharType="separate"/>
        </w:r>
        <w:r w:rsidR="00E456B4">
          <w:rPr>
            <w:webHidden/>
          </w:rPr>
          <w:t>7</w:t>
        </w:r>
        <w:r w:rsidRPr="000133E7">
          <w:rPr>
            <w:webHidden/>
          </w:rPr>
          <w:fldChar w:fldCharType="end"/>
        </w:r>
      </w:hyperlink>
    </w:p>
    <w:p w14:paraId="695B593D" w14:textId="61F524F6" w:rsidR="000133E7" w:rsidRPr="00B065D1" w:rsidRDefault="000133E7">
      <w:pPr>
        <w:pStyle w:val="TOC2"/>
        <w:rPr>
          <w:rFonts w:eastAsiaTheme="minorEastAsia" w:cstheme="minorBidi"/>
          <w:bCs w:val="0"/>
          <w:sz w:val="24"/>
          <w:szCs w:val="24"/>
          <w:lang w:eastAsia="en-GB"/>
        </w:rPr>
      </w:pPr>
      <w:hyperlink w:anchor="_Toc126225916" w:history="1">
        <w:r w:rsidRPr="000133E7">
          <w:rPr>
            <w:rStyle w:val="Hyperlink"/>
            <w:rFonts w:eastAsiaTheme="majorEastAsia"/>
            <w:lang w:val="en-US"/>
          </w:rPr>
          <w:t>3.3</w:t>
        </w:r>
        <w:r w:rsidRPr="00B065D1">
          <w:rPr>
            <w:rFonts w:eastAsiaTheme="minorEastAsia" w:cstheme="minorBidi"/>
            <w:bCs w:val="0"/>
            <w:sz w:val="24"/>
            <w:szCs w:val="24"/>
            <w:lang w:eastAsia="en-GB"/>
          </w:rPr>
          <w:tab/>
        </w:r>
        <w:r w:rsidRPr="000133E7">
          <w:rPr>
            <w:rStyle w:val="Hyperlink"/>
            <w:rFonts w:eastAsiaTheme="majorEastAsia"/>
            <w:lang w:val="en-US"/>
          </w:rPr>
          <w:t>Risk assessment</w:t>
        </w:r>
        <w:r w:rsidRPr="000133E7">
          <w:rPr>
            <w:webHidden/>
          </w:rPr>
          <w:tab/>
        </w:r>
        <w:r w:rsidRPr="000133E7">
          <w:rPr>
            <w:webHidden/>
          </w:rPr>
          <w:fldChar w:fldCharType="begin"/>
        </w:r>
        <w:r w:rsidRPr="000133E7">
          <w:rPr>
            <w:webHidden/>
          </w:rPr>
          <w:instrText xml:space="preserve"> PAGEREF _Toc126225916 \h </w:instrText>
        </w:r>
        <w:r w:rsidRPr="000133E7">
          <w:rPr>
            <w:webHidden/>
          </w:rPr>
        </w:r>
        <w:r w:rsidRPr="000133E7">
          <w:rPr>
            <w:webHidden/>
          </w:rPr>
          <w:fldChar w:fldCharType="separate"/>
        </w:r>
        <w:r w:rsidR="00E456B4">
          <w:rPr>
            <w:webHidden/>
          </w:rPr>
          <w:t>8</w:t>
        </w:r>
        <w:r w:rsidRPr="000133E7">
          <w:rPr>
            <w:webHidden/>
          </w:rPr>
          <w:fldChar w:fldCharType="end"/>
        </w:r>
      </w:hyperlink>
    </w:p>
    <w:p w14:paraId="707B5B63" w14:textId="5F67D39E" w:rsidR="000133E7" w:rsidRPr="00B065D1" w:rsidRDefault="000133E7">
      <w:pPr>
        <w:pStyle w:val="TOC1"/>
        <w:rPr>
          <w:rFonts w:ascii="Arial" w:eastAsiaTheme="minorEastAsia" w:hAnsi="Arial" w:cstheme="minorBidi"/>
          <w:bCs w:val="0"/>
          <w:caps w:val="0"/>
          <w:noProof/>
          <w:lang w:eastAsia="en-GB"/>
        </w:rPr>
      </w:pPr>
      <w:hyperlink w:anchor="_Toc126225917" w:history="1">
        <w:r w:rsidRPr="00B065D1">
          <w:rPr>
            <w:rStyle w:val="Hyperlink"/>
            <w:rFonts w:ascii="Arial" w:hAnsi="Arial"/>
            <w:caps w:val="0"/>
            <w:noProof/>
          </w:rPr>
          <w:t>4</w:t>
        </w:r>
        <w:r w:rsidRPr="00B065D1">
          <w:rPr>
            <w:rFonts w:ascii="Arial" w:eastAsiaTheme="minorEastAsia" w:hAnsi="Arial" w:cstheme="minorBidi"/>
            <w:bCs w:val="0"/>
            <w:caps w:val="0"/>
            <w:noProof/>
            <w:lang w:eastAsia="en-GB"/>
          </w:rPr>
          <w:tab/>
        </w:r>
        <w:r w:rsidRPr="00B065D1">
          <w:rPr>
            <w:rStyle w:val="Hyperlink"/>
            <w:rFonts w:ascii="Arial" w:hAnsi="Arial"/>
            <w:caps w:val="0"/>
            <w:noProof/>
          </w:rPr>
          <w:t>Summary</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_Toc126225917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8</w:t>
        </w:r>
        <w:r w:rsidRPr="00B065D1">
          <w:rPr>
            <w:rFonts w:ascii="Arial" w:hAnsi="Arial"/>
            <w:caps w:val="0"/>
            <w:noProof/>
            <w:webHidden/>
          </w:rPr>
          <w:fldChar w:fldCharType="end"/>
        </w:r>
      </w:hyperlink>
    </w:p>
    <w:p w14:paraId="476DEA30" w14:textId="1055FF75" w:rsidR="000133E7" w:rsidRPr="00B065D1" w:rsidRDefault="000133E7">
      <w:pPr>
        <w:pStyle w:val="TOC1"/>
        <w:rPr>
          <w:rFonts w:ascii="Arial" w:eastAsiaTheme="minorEastAsia" w:hAnsi="Arial" w:cstheme="minorBidi"/>
          <w:bCs w:val="0"/>
          <w:caps w:val="0"/>
          <w:noProof/>
          <w:lang w:eastAsia="en-GB"/>
        </w:rPr>
      </w:pPr>
      <w:hyperlink w:anchor="_Toc126225918" w:history="1">
        <w:r w:rsidRPr="00B065D1">
          <w:rPr>
            <w:rStyle w:val="Hyperlink"/>
            <w:rFonts w:ascii="Arial" w:hAnsi="Arial"/>
            <w:caps w:val="0"/>
            <w:noProof/>
          </w:rPr>
          <w:t>Annex A – Fridge temperature record</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_Toc126225918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9</w:t>
        </w:r>
        <w:r w:rsidRPr="00B065D1">
          <w:rPr>
            <w:rFonts w:ascii="Arial" w:hAnsi="Arial"/>
            <w:caps w:val="0"/>
            <w:noProof/>
            <w:webHidden/>
          </w:rPr>
          <w:fldChar w:fldCharType="end"/>
        </w:r>
      </w:hyperlink>
    </w:p>
    <w:p w14:paraId="5EBE0BC7" w14:textId="72877F3E" w:rsidR="000133E7" w:rsidRPr="00B065D1" w:rsidRDefault="000133E7">
      <w:pPr>
        <w:pStyle w:val="TOC1"/>
        <w:rPr>
          <w:rFonts w:ascii="Arial" w:eastAsiaTheme="minorEastAsia" w:hAnsi="Arial" w:cstheme="minorBidi"/>
          <w:bCs w:val="0"/>
          <w:caps w:val="0"/>
          <w:noProof/>
          <w:lang w:eastAsia="en-GB"/>
        </w:rPr>
      </w:pPr>
      <w:hyperlink w:anchor="_Toc126225919" w:history="1">
        <w:r w:rsidRPr="00B065D1">
          <w:rPr>
            <w:rStyle w:val="Hyperlink"/>
            <w:rFonts w:ascii="Arial" w:hAnsi="Arial"/>
            <w:caps w:val="0"/>
            <w:noProof/>
          </w:rPr>
          <w:t>Annex B – Cold chain audit template</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_Toc126225919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10</w:t>
        </w:r>
        <w:r w:rsidRPr="00B065D1">
          <w:rPr>
            <w:rFonts w:ascii="Arial" w:hAnsi="Arial"/>
            <w:caps w:val="0"/>
            <w:noProof/>
            <w:webHidden/>
          </w:rPr>
          <w:fldChar w:fldCharType="end"/>
        </w:r>
      </w:hyperlink>
    </w:p>
    <w:p w14:paraId="3BD6B10D" w14:textId="19B6ECEE" w:rsidR="000133E7" w:rsidRPr="00B065D1" w:rsidRDefault="000133E7">
      <w:pPr>
        <w:pStyle w:val="TOC1"/>
        <w:rPr>
          <w:rFonts w:ascii="Arial" w:eastAsiaTheme="minorEastAsia" w:hAnsi="Arial" w:cstheme="minorBidi"/>
          <w:bCs w:val="0"/>
          <w:caps w:val="0"/>
          <w:noProof/>
          <w:lang w:eastAsia="en-GB"/>
        </w:rPr>
      </w:pPr>
      <w:hyperlink w:anchor="_Toc126225920" w:history="1">
        <w:r w:rsidRPr="00B065D1">
          <w:rPr>
            <w:rStyle w:val="Hyperlink"/>
            <w:rFonts w:ascii="Arial" w:hAnsi="Arial"/>
            <w:caps w:val="0"/>
            <w:noProof/>
            <w:lang w:eastAsia="en-GB"/>
          </w:rPr>
          <w:t>Annex C – Medicines storage temperature checks</w:t>
        </w:r>
        <w:r w:rsidRPr="00B065D1">
          <w:rPr>
            <w:rFonts w:ascii="Arial" w:hAnsi="Arial"/>
            <w:caps w:val="0"/>
            <w:noProof/>
            <w:webHidden/>
          </w:rPr>
          <w:tab/>
        </w:r>
        <w:r w:rsidRPr="00B065D1">
          <w:rPr>
            <w:rFonts w:ascii="Arial" w:hAnsi="Arial"/>
            <w:caps w:val="0"/>
            <w:noProof/>
            <w:webHidden/>
          </w:rPr>
          <w:fldChar w:fldCharType="begin"/>
        </w:r>
        <w:r w:rsidRPr="00B065D1">
          <w:rPr>
            <w:rFonts w:ascii="Arial" w:hAnsi="Arial"/>
            <w:caps w:val="0"/>
            <w:noProof/>
            <w:webHidden/>
          </w:rPr>
          <w:instrText xml:space="preserve"> PAGEREF _Toc126225920 \h </w:instrText>
        </w:r>
        <w:r w:rsidRPr="00B065D1">
          <w:rPr>
            <w:rFonts w:ascii="Arial" w:hAnsi="Arial"/>
            <w:caps w:val="0"/>
            <w:noProof/>
            <w:webHidden/>
          </w:rPr>
        </w:r>
        <w:r w:rsidRPr="00B065D1">
          <w:rPr>
            <w:rFonts w:ascii="Arial" w:hAnsi="Arial"/>
            <w:caps w:val="0"/>
            <w:noProof/>
            <w:webHidden/>
          </w:rPr>
          <w:fldChar w:fldCharType="separate"/>
        </w:r>
        <w:r w:rsidR="00E456B4">
          <w:rPr>
            <w:rFonts w:ascii="Arial" w:hAnsi="Arial"/>
            <w:caps w:val="0"/>
            <w:noProof/>
            <w:webHidden/>
          </w:rPr>
          <w:t>14</w:t>
        </w:r>
        <w:r w:rsidRPr="00B065D1">
          <w:rPr>
            <w:rFonts w:ascii="Arial" w:hAnsi="Arial"/>
            <w:caps w:val="0"/>
            <w:noProof/>
            <w:webHidden/>
          </w:rPr>
          <w:fldChar w:fldCharType="end"/>
        </w:r>
      </w:hyperlink>
    </w:p>
    <w:p w14:paraId="36789F7C" w14:textId="18E8EF74" w:rsidR="00F74951" w:rsidRDefault="00CD211E" w:rsidP="00F75E42">
      <w:pPr>
        <w:tabs>
          <w:tab w:val="left" w:pos="2436"/>
        </w:tabs>
        <w:rPr>
          <w:rFonts w:ascii="Arial" w:hAnsi="Arial" w:cs="Arial"/>
          <w:sz w:val="20"/>
          <w:szCs w:val="28"/>
        </w:rPr>
      </w:pPr>
      <w:r w:rsidRPr="00B065D1">
        <w:rPr>
          <w:rFonts w:ascii="Arial" w:hAnsi="Arial" w:cs="Arial"/>
          <w:b/>
          <w:sz w:val="20"/>
          <w:szCs w:val="28"/>
        </w:rPr>
        <w:fldChar w:fldCharType="end"/>
      </w:r>
    </w:p>
    <w:p w14:paraId="396DE6B7" w14:textId="77777777" w:rsidR="00CD211E" w:rsidRPr="00C0634C"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26225899"/>
      <w:r w:rsidRPr="00C0634C">
        <w:rPr>
          <w:sz w:val="28"/>
          <w:szCs w:val="28"/>
        </w:rPr>
        <w:t>Introduction</w:t>
      </w:r>
      <w:bookmarkEnd w:id="0"/>
    </w:p>
    <w:p w14:paraId="4838E002" w14:textId="273D2EC4" w:rsidR="00CD211E" w:rsidRPr="00C0634C" w:rsidRDefault="00583A9B" w:rsidP="000B0670">
      <w:pPr>
        <w:pStyle w:val="Heading2"/>
        <w:ind w:left="567" w:hanging="567"/>
        <w:rPr>
          <w:rFonts w:ascii="Arial" w:hAnsi="Arial" w:cs="Arial"/>
          <w:smallCaps w:val="0"/>
          <w:sz w:val="24"/>
          <w:szCs w:val="24"/>
        </w:rPr>
      </w:pPr>
      <w:bookmarkStart w:id="1" w:name="_Toc126225900"/>
      <w:r w:rsidRPr="00C0634C">
        <w:rPr>
          <w:rFonts w:ascii="Arial" w:hAnsi="Arial" w:cs="Arial"/>
          <w:smallCaps w:val="0"/>
          <w:sz w:val="24"/>
          <w:szCs w:val="24"/>
        </w:rPr>
        <w:t>P</w:t>
      </w:r>
      <w:r w:rsidR="00CD211E" w:rsidRPr="00C0634C">
        <w:rPr>
          <w:rFonts w:ascii="Arial" w:hAnsi="Arial" w:cs="Arial"/>
          <w:smallCaps w:val="0"/>
          <w:sz w:val="24"/>
          <w:szCs w:val="24"/>
        </w:rPr>
        <w:t xml:space="preserve">olicy </w:t>
      </w:r>
      <w:r w:rsidR="007D2957" w:rsidRPr="00C0634C">
        <w:rPr>
          <w:rFonts w:ascii="Arial" w:hAnsi="Arial" w:cs="Arial"/>
          <w:smallCaps w:val="0"/>
          <w:sz w:val="24"/>
          <w:szCs w:val="24"/>
        </w:rPr>
        <w:t>s</w:t>
      </w:r>
      <w:r w:rsidR="00CD211E" w:rsidRPr="00C0634C">
        <w:rPr>
          <w:rFonts w:ascii="Arial" w:hAnsi="Arial" w:cs="Arial"/>
          <w:smallCaps w:val="0"/>
          <w:sz w:val="24"/>
          <w:szCs w:val="24"/>
        </w:rPr>
        <w:t>tatement</w:t>
      </w:r>
      <w:bookmarkEnd w:id="1"/>
    </w:p>
    <w:p w14:paraId="48F68B49" w14:textId="77777777" w:rsidR="00CD211E" w:rsidRPr="00C0634C" w:rsidRDefault="00CD211E" w:rsidP="00CD211E">
      <w:pPr>
        <w:rPr>
          <w:rFonts w:ascii="Arial" w:hAnsi="Arial" w:cs="Arial"/>
          <w:lang w:val="en-US"/>
        </w:rPr>
      </w:pPr>
    </w:p>
    <w:p w14:paraId="03B13F8E" w14:textId="125C3084" w:rsidR="001539B2" w:rsidRDefault="000845FE" w:rsidP="001539B2">
      <w:pPr>
        <w:rPr>
          <w:rFonts w:ascii="Arial" w:hAnsi="Arial" w:cs="Arial"/>
          <w:sz w:val="22"/>
        </w:rPr>
      </w:pPr>
      <w:r w:rsidRPr="00202C05">
        <w:rPr>
          <w:rFonts w:ascii="Arial" w:hAnsi="Arial" w:cs="Arial"/>
          <w:sz w:val="22"/>
        </w:rPr>
        <w:t>Th</w:t>
      </w:r>
      <w:r w:rsidR="00417199">
        <w:rPr>
          <w:rFonts w:ascii="Arial" w:hAnsi="Arial" w:cs="Arial"/>
          <w:sz w:val="22"/>
        </w:rPr>
        <w:t>is</w:t>
      </w:r>
      <w:r w:rsidRPr="00202C05">
        <w:rPr>
          <w:rFonts w:ascii="Arial" w:hAnsi="Arial" w:cs="Arial"/>
          <w:sz w:val="22"/>
        </w:rPr>
        <w:t xml:space="preserve"> document sets out the requirements for the effective management of the cold chain at </w:t>
      </w:r>
      <w:bookmarkStart w:id="2" w:name="_Hlk107399692"/>
      <w:r w:rsidR="00D531DD">
        <w:rPr>
          <w:rFonts w:ascii="Arial" w:hAnsi="Arial" w:cs="Arial"/>
          <w:sz w:val="22"/>
        </w:rPr>
        <w:t>Sheerwater Health Centre</w:t>
      </w:r>
      <w:bookmarkEnd w:id="2"/>
      <w:r w:rsidRPr="00202C05">
        <w:rPr>
          <w:rFonts w:ascii="Arial" w:hAnsi="Arial" w:cs="Arial"/>
          <w:sz w:val="22"/>
        </w:rPr>
        <w:t xml:space="preserve">. </w:t>
      </w:r>
      <w:r w:rsidR="001539B2" w:rsidRPr="00202C05">
        <w:rPr>
          <w:rFonts w:ascii="Arial" w:hAnsi="Arial" w:cs="Arial"/>
          <w:sz w:val="22"/>
          <w:szCs w:val="22"/>
        </w:rPr>
        <w:t xml:space="preserve">This </w:t>
      </w:r>
      <w:r w:rsidR="001539B2">
        <w:rPr>
          <w:rFonts w:ascii="Arial" w:hAnsi="Arial" w:cs="Arial"/>
          <w:sz w:val="22"/>
          <w:szCs w:val="22"/>
        </w:rPr>
        <w:t>policy</w:t>
      </w:r>
      <w:r w:rsidR="001539B2" w:rsidRPr="00202C05">
        <w:rPr>
          <w:rFonts w:ascii="Arial" w:hAnsi="Arial" w:cs="Arial"/>
          <w:sz w:val="22"/>
          <w:szCs w:val="22"/>
        </w:rPr>
        <w:t xml:space="preserve"> supports national guidance regarding the effective maintenance of the cold chain. Nominated staff have additional responsibilities including the effective management</w:t>
      </w:r>
      <w:r w:rsidR="001539B2" w:rsidRPr="00202C05">
        <w:rPr>
          <w:rFonts w:ascii="Arial" w:hAnsi="Arial" w:cs="Arial"/>
          <w:sz w:val="22"/>
        </w:rPr>
        <w:t xml:space="preserve"> of cold chain products.</w:t>
      </w:r>
    </w:p>
    <w:p w14:paraId="41DFD30C" w14:textId="77777777" w:rsidR="001539B2" w:rsidRDefault="001539B2" w:rsidP="001539B2">
      <w:pPr>
        <w:rPr>
          <w:rFonts w:ascii="Arial" w:hAnsi="Arial" w:cs="Arial"/>
          <w:sz w:val="22"/>
        </w:rPr>
      </w:pPr>
    </w:p>
    <w:p w14:paraId="73FD8137" w14:textId="3B3BCEC1" w:rsidR="000845FE" w:rsidRDefault="001539B2" w:rsidP="000845FE">
      <w:pPr>
        <w:rPr>
          <w:rFonts w:ascii="Arial" w:hAnsi="Arial" w:cs="Arial"/>
          <w:sz w:val="22"/>
        </w:rPr>
      </w:pPr>
      <w:r w:rsidRPr="00202C05">
        <w:rPr>
          <w:rFonts w:ascii="Arial" w:hAnsi="Arial" w:cs="Arial"/>
          <w:sz w:val="22"/>
        </w:rPr>
        <w:t xml:space="preserve">It is essential </w:t>
      </w:r>
      <w:r>
        <w:rPr>
          <w:rFonts w:ascii="Arial" w:hAnsi="Arial" w:cs="Arial"/>
          <w:sz w:val="22"/>
        </w:rPr>
        <w:t xml:space="preserve">that </w:t>
      </w:r>
      <w:r w:rsidRPr="00202C05">
        <w:rPr>
          <w:rFonts w:ascii="Arial" w:hAnsi="Arial" w:cs="Arial"/>
          <w:sz w:val="22"/>
        </w:rPr>
        <w:t xml:space="preserve">this guidance (and the supporting referenced material) </w:t>
      </w:r>
      <w:r>
        <w:rPr>
          <w:rFonts w:ascii="Arial" w:hAnsi="Arial" w:cs="Arial"/>
          <w:sz w:val="22"/>
        </w:rPr>
        <w:t>is</w:t>
      </w:r>
      <w:r w:rsidRPr="00202C05">
        <w:rPr>
          <w:rFonts w:ascii="Arial" w:hAnsi="Arial" w:cs="Arial"/>
          <w:sz w:val="22"/>
        </w:rPr>
        <w:t xml:space="preserve"> read to ensure compliance and to maintain product effectiveness. Furthermore, guidance is provided to enable audits to take place to monitor compliance.</w:t>
      </w:r>
      <w:r w:rsidR="000845FE" w:rsidRPr="00202C05">
        <w:rPr>
          <w:rFonts w:ascii="Arial" w:hAnsi="Arial" w:cs="Arial"/>
          <w:sz w:val="22"/>
        </w:rPr>
        <w:t xml:space="preserve">   </w:t>
      </w:r>
    </w:p>
    <w:p w14:paraId="0077A70C" w14:textId="09501E2D" w:rsidR="00D942EB" w:rsidRDefault="00D942EB" w:rsidP="000845FE">
      <w:pPr>
        <w:rPr>
          <w:rFonts w:ascii="Arial" w:hAnsi="Arial" w:cs="Arial"/>
          <w:sz w:val="22"/>
        </w:rPr>
      </w:pPr>
    </w:p>
    <w:p w14:paraId="61A25B45" w14:textId="68CBB867" w:rsidR="00D942EB" w:rsidRPr="00E20026" w:rsidRDefault="00D942EB" w:rsidP="000845FE">
      <w:pPr>
        <w:rPr>
          <w:rFonts w:ascii="Arial" w:hAnsi="Arial" w:cs="Arial"/>
          <w:sz w:val="22"/>
        </w:rPr>
      </w:pPr>
      <w:r>
        <w:rPr>
          <w:rFonts w:ascii="Arial" w:hAnsi="Arial" w:cs="Arial"/>
          <w:sz w:val="22"/>
        </w:rPr>
        <w:lastRenderedPageBreak/>
        <w:t xml:space="preserve">This policy should be read in conjunction with </w:t>
      </w:r>
      <w:r w:rsidR="00B065D1">
        <w:rPr>
          <w:rFonts w:ascii="Arial" w:hAnsi="Arial" w:cs="Arial"/>
          <w:sz w:val="22"/>
        </w:rPr>
        <w:t xml:space="preserve">the </w:t>
      </w:r>
      <w:r>
        <w:rPr>
          <w:rFonts w:ascii="Arial" w:hAnsi="Arial" w:cs="Arial"/>
          <w:sz w:val="22"/>
        </w:rPr>
        <w:t>CQC</w:t>
      </w:r>
      <w:r w:rsidR="00B065D1">
        <w:rPr>
          <w:rFonts w:ascii="Arial" w:hAnsi="Arial" w:cs="Arial"/>
          <w:sz w:val="22"/>
        </w:rPr>
        <w:t>’s</w:t>
      </w:r>
      <w:r>
        <w:rPr>
          <w:rFonts w:ascii="Arial" w:hAnsi="Arial" w:cs="Arial"/>
          <w:sz w:val="22"/>
        </w:rPr>
        <w:t xml:space="preserve"> </w:t>
      </w:r>
      <w:hyperlink r:id="rId9" w:history="1">
        <w:r w:rsidRPr="00D942EB">
          <w:rPr>
            <w:rStyle w:val="Hyperlink"/>
            <w:rFonts w:ascii="Arial" w:hAnsi="Arial" w:cs="Arial"/>
            <w:sz w:val="22"/>
          </w:rPr>
          <w:t>GP Mythbuster 17: Vaccine storage and fridges in GP practices</w:t>
        </w:r>
      </w:hyperlink>
      <w:r>
        <w:rPr>
          <w:rFonts w:ascii="Arial" w:hAnsi="Arial" w:cs="Arial"/>
          <w:sz w:val="22"/>
        </w:rPr>
        <w:t>.</w:t>
      </w:r>
    </w:p>
    <w:p w14:paraId="5F530C6C" w14:textId="71C7DFC1" w:rsidR="000845FE" w:rsidRDefault="000845FE" w:rsidP="00202C05">
      <w:pPr>
        <w:pStyle w:val="Heading2"/>
        <w:ind w:left="567" w:hanging="567"/>
        <w:rPr>
          <w:rFonts w:ascii="Arial" w:hAnsi="Arial" w:cs="Arial"/>
          <w:smallCaps w:val="0"/>
          <w:sz w:val="24"/>
          <w:szCs w:val="24"/>
        </w:rPr>
      </w:pPr>
      <w:bookmarkStart w:id="3" w:name="_Toc494996985"/>
      <w:bookmarkStart w:id="4" w:name="_Toc126225901"/>
      <w:r w:rsidRPr="000845FE">
        <w:rPr>
          <w:rFonts w:ascii="Arial" w:hAnsi="Arial" w:cs="Arial"/>
          <w:smallCaps w:val="0"/>
          <w:sz w:val="24"/>
          <w:szCs w:val="24"/>
        </w:rPr>
        <w:t>Status</w:t>
      </w:r>
      <w:bookmarkEnd w:id="3"/>
      <w:bookmarkEnd w:id="4"/>
    </w:p>
    <w:p w14:paraId="56AD6DC2" w14:textId="5927442D" w:rsidR="000558A0" w:rsidRDefault="000558A0" w:rsidP="000558A0">
      <w:pPr>
        <w:spacing w:before="120"/>
        <w:rPr>
          <w:rFonts w:ascii="Arial" w:hAnsi="Arial" w:cs="Arial"/>
          <w:sz w:val="22"/>
          <w:szCs w:val="22"/>
          <w:lang w:val="en-US"/>
        </w:rPr>
      </w:pPr>
      <w:r w:rsidRPr="00202C05">
        <w:rPr>
          <w:rFonts w:ascii="Arial" w:hAnsi="Arial" w:cs="Arial"/>
          <w:sz w:val="22"/>
          <w:szCs w:val="22"/>
          <w:lang w:val="en-US"/>
        </w:rPr>
        <w:t xml:space="preserve">The </w:t>
      </w:r>
      <w:r>
        <w:rPr>
          <w:rFonts w:ascii="Arial" w:hAnsi="Arial" w:cs="Arial"/>
          <w:sz w:val="22"/>
          <w:szCs w:val="22"/>
          <w:lang w:val="en-US"/>
        </w:rPr>
        <w:t>organisation</w:t>
      </w:r>
      <w:r w:rsidRPr="00202C05">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10" w:history="1">
        <w:r w:rsidRPr="00202C05">
          <w:rPr>
            <w:rStyle w:val="Hyperlink"/>
            <w:rFonts w:ascii="Arial" w:hAnsi="Arial" w:cs="Arial"/>
            <w:sz w:val="22"/>
            <w:szCs w:val="22"/>
            <w:lang w:val="en-US"/>
          </w:rPr>
          <w:t>Equality Act 2010</w:t>
        </w:r>
      </w:hyperlink>
      <w:r w:rsidRPr="00202C05">
        <w:rPr>
          <w:rFonts w:ascii="Arial" w:hAnsi="Arial" w:cs="Arial"/>
          <w:sz w:val="22"/>
          <w:szCs w:val="22"/>
          <w:lang w:val="en-US"/>
        </w:rPr>
        <w:t xml:space="preserve">. Consideration has been given to the impact this policy might </w:t>
      </w:r>
      <w:r w:rsidR="00BD0E1E">
        <w:rPr>
          <w:rFonts w:ascii="Arial" w:hAnsi="Arial" w:cs="Arial"/>
          <w:sz w:val="22"/>
          <w:szCs w:val="22"/>
          <w:lang w:val="en-US"/>
        </w:rPr>
        <w:t xml:space="preserve">have </w:t>
      </w:r>
      <w:r>
        <w:rPr>
          <w:rFonts w:ascii="Arial" w:hAnsi="Arial" w:cs="Arial"/>
          <w:sz w:val="22"/>
          <w:szCs w:val="22"/>
          <w:lang w:val="en-US"/>
        </w:rPr>
        <w:t xml:space="preserve">regarding </w:t>
      </w:r>
      <w:r w:rsidRPr="00202C05">
        <w:rPr>
          <w:rFonts w:ascii="Arial" w:hAnsi="Arial" w:cs="Arial"/>
          <w:sz w:val="22"/>
          <w:szCs w:val="22"/>
          <w:lang w:val="en-US"/>
        </w:rPr>
        <w:t>the individual protected characteristics of those to whom it applies.</w:t>
      </w:r>
    </w:p>
    <w:p w14:paraId="4FF37AE0" w14:textId="77777777" w:rsidR="000558A0" w:rsidRDefault="000558A0" w:rsidP="000558A0">
      <w:pPr>
        <w:rPr>
          <w:rFonts w:ascii="Arial" w:hAnsi="Arial" w:cs="Arial"/>
          <w:sz w:val="22"/>
          <w:szCs w:val="22"/>
        </w:rPr>
      </w:pPr>
    </w:p>
    <w:p w14:paraId="51AC013E" w14:textId="4D04C4B9" w:rsidR="000558A0" w:rsidRPr="0084031F" w:rsidRDefault="000558A0" w:rsidP="000558A0">
      <w:pPr>
        <w:rPr>
          <w:rFonts w:ascii="Arial" w:hAnsi="Arial" w:cs="Arial"/>
          <w:sz w:val="22"/>
          <w:szCs w:val="22"/>
        </w:rPr>
      </w:pPr>
      <w:r w:rsidRPr="0084031F">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sidR="00D942EB" w:rsidRPr="00D942EB">
        <w:rPr>
          <w:rFonts w:ascii="Arial" w:hAnsi="Arial" w:cs="Arial"/>
          <w:sz w:val="22"/>
          <w:szCs w:val="22"/>
        </w:rPr>
        <w:t xml:space="preserve"> </w:t>
      </w:r>
      <w:r w:rsidR="00D942EB" w:rsidRPr="00470482">
        <w:rPr>
          <w:rFonts w:ascii="Arial" w:hAnsi="Arial" w:cs="Arial"/>
          <w:sz w:val="22"/>
          <w:szCs w:val="22"/>
        </w:rPr>
        <w:t>Furthermore, this document applies to all employees of the organisation. Other individuals performing functions in relation to the organisation, such as agency workers, locums and contractors, are encouraged to use it.</w:t>
      </w:r>
    </w:p>
    <w:p w14:paraId="5BF94D17" w14:textId="153F2ACB" w:rsidR="00CD211E" w:rsidRPr="00C0634C" w:rsidRDefault="000845FE" w:rsidP="00CD211E">
      <w:pPr>
        <w:pStyle w:val="Heading1"/>
        <w:keepLines/>
        <w:pBdr>
          <w:bottom w:val="single" w:sz="4" w:space="1" w:color="595959" w:themeColor="text1" w:themeTint="A6"/>
        </w:pBdr>
        <w:spacing w:before="360" w:after="160" w:line="259" w:lineRule="auto"/>
        <w:rPr>
          <w:sz w:val="28"/>
          <w:szCs w:val="28"/>
        </w:rPr>
      </w:pPr>
      <w:bookmarkStart w:id="5" w:name="_Toc51234647"/>
      <w:bookmarkStart w:id="6" w:name="_Toc51234730"/>
      <w:bookmarkStart w:id="7" w:name="_Toc51234648"/>
      <w:bookmarkStart w:id="8" w:name="_Toc51234731"/>
      <w:bookmarkStart w:id="9" w:name="_Toc51234649"/>
      <w:bookmarkStart w:id="10" w:name="_Toc51234732"/>
      <w:bookmarkStart w:id="11" w:name="_Toc126225902"/>
      <w:bookmarkEnd w:id="5"/>
      <w:bookmarkEnd w:id="6"/>
      <w:bookmarkEnd w:id="7"/>
      <w:bookmarkEnd w:id="8"/>
      <w:bookmarkEnd w:id="9"/>
      <w:bookmarkEnd w:id="10"/>
      <w:r>
        <w:rPr>
          <w:sz w:val="28"/>
          <w:szCs w:val="28"/>
        </w:rPr>
        <w:t>Policy</w:t>
      </w:r>
      <w:bookmarkEnd w:id="11"/>
    </w:p>
    <w:p w14:paraId="24F09F20" w14:textId="1ACB1755" w:rsidR="00B51DC9" w:rsidRPr="00B51DC9" w:rsidRDefault="00B72BA2" w:rsidP="000845FE">
      <w:pPr>
        <w:pStyle w:val="Heading2"/>
        <w:ind w:left="709" w:hanging="709"/>
        <w:rPr>
          <w:rFonts w:ascii="Arial" w:hAnsi="Arial" w:cs="Arial"/>
          <w:smallCaps w:val="0"/>
          <w:sz w:val="24"/>
          <w:szCs w:val="24"/>
        </w:rPr>
      </w:pPr>
      <w:bookmarkStart w:id="12" w:name="_Toc126225903"/>
      <w:r>
        <w:rPr>
          <w:rFonts w:ascii="Arial" w:hAnsi="Arial" w:cs="Arial"/>
          <w:smallCaps w:val="0"/>
          <w:sz w:val="24"/>
          <w:szCs w:val="24"/>
        </w:rPr>
        <w:t>Defining the cold chain</w:t>
      </w:r>
      <w:bookmarkEnd w:id="12"/>
    </w:p>
    <w:p w14:paraId="3E155043" w14:textId="73DEF865" w:rsidR="00B51DC9" w:rsidRDefault="00B51DC9" w:rsidP="00660EC5">
      <w:pPr>
        <w:rPr>
          <w:rFonts w:ascii="Arial" w:eastAsia="Times New Roman" w:hAnsi="Arial" w:cs="Arial"/>
          <w:color w:val="333333"/>
          <w:sz w:val="22"/>
          <w:lang w:eastAsia="en-GB"/>
        </w:rPr>
      </w:pPr>
    </w:p>
    <w:p w14:paraId="0A6385CD" w14:textId="47378129" w:rsidR="00D942EB" w:rsidRDefault="00B72BA2" w:rsidP="000845FE">
      <w:pPr>
        <w:spacing w:after="216"/>
        <w:rPr>
          <w:rFonts w:ascii="Arial" w:hAnsi="Arial" w:cs="Arial"/>
          <w:color w:val="000000" w:themeColor="text1"/>
          <w:sz w:val="22"/>
          <w:lang w:eastAsia="en-GB"/>
        </w:rPr>
      </w:pPr>
      <w:r>
        <w:rPr>
          <w:rFonts w:ascii="Arial" w:hAnsi="Arial" w:cs="Arial"/>
          <w:color w:val="000000" w:themeColor="text1"/>
          <w:sz w:val="22"/>
          <w:lang w:eastAsia="en-GB"/>
        </w:rPr>
        <w:t xml:space="preserve">The cold chain is a term used to describe the cold temperature conditions in which certain products need to be kept during storage and distribution. Maintaining the cold chain ensures that vaccines are transported and stored according to </w:t>
      </w:r>
      <w:r w:rsidR="00BD0E1E">
        <w:rPr>
          <w:rFonts w:ascii="Arial" w:hAnsi="Arial" w:cs="Arial"/>
          <w:color w:val="000000" w:themeColor="text1"/>
          <w:sz w:val="22"/>
          <w:lang w:eastAsia="en-GB"/>
        </w:rPr>
        <w:t xml:space="preserve">the </w:t>
      </w:r>
      <w:r>
        <w:rPr>
          <w:rFonts w:ascii="Arial" w:hAnsi="Arial" w:cs="Arial"/>
          <w:color w:val="000000" w:themeColor="text1"/>
          <w:sz w:val="22"/>
          <w:lang w:eastAsia="en-GB"/>
        </w:rPr>
        <w:t>manufacturer’s recommended temperature of +</w:t>
      </w:r>
      <w:r w:rsidRPr="00202C05">
        <w:rPr>
          <w:rFonts w:ascii="Arial" w:hAnsi="Arial" w:cs="Arial"/>
          <w:color w:val="000000" w:themeColor="text1"/>
          <w:sz w:val="22"/>
          <w:lang w:eastAsia="en-GB"/>
        </w:rPr>
        <w:t>2</w:t>
      </w:r>
      <w:r w:rsidRPr="00202C05">
        <w:rPr>
          <w:rFonts w:ascii="Arial" w:hAnsi="Arial" w:cs="Arial"/>
          <w:color w:val="000000" w:themeColor="text1"/>
          <w:sz w:val="22"/>
          <w:lang w:eastAsia="en-GB"/>
        </w:rPr>
        <w:sym w:font="Symbol" w:char="F0B0"/>
      </w:r>
      <w:r>
        <w:rPr>
          <w:rFonts w:ascii="Arial" w:hAnsi="Arial" w:cs="Arial"/>
          <w:color w:val="000000" w:themeColor="text1"/>
          <w:sz w:val="22"/>
          <w:lang w:eastAsia="en-GB"/>
        </w:rPr>
        <w:t xml:space="preserve"> to + </w:t>
      </w:r>
      <w:r w:rsidRPr="00202C05">
        <w:rPr>
          <w:rFonts w:ascii="Arial" w:hAnsi="Arial" w:cs="Arial"/>
          <w:color w:val="000000" w:themeColor="text1"/>
          <w:sz w:val="22"/>
          <w:lang w:eastAsia="en-GB"/>
        </w:rPr>
        <w:t>8</w:t>
      </w:r>
      <w:r w:rsidRPr="00202C05">
        <w:rPr>
          <w:rFonts w:ascii="Arial" w:hAnsi="Arial" w:cs="Arial"/>
          <w:color w:val="000000" w:themeColor="text1"/>
          <w:sz w:val="22"/>
          <w:lang w:eastAsia="en-GB"/>
        </w:rPr>
        <w:sym w:font="Symbol" w:char="F0B0"/>
      </w:r>
      <w:r w:rsidRPr="00202C05">
        <w:rPr>
          <w:rFonts w:ascii="Arial" w:hAnsi="Arial" w:cs="Arial"/>
          <w:color w:val="000000" w:themeColor="text1"/>
          <w:sz w:val="22"/>
          <w:lang w:eastAsia="en-GB"/>
        </w:rPr>
        <w:t>C</w:t>
      </w:r>
      <w:r>
        <w:rPr>
          <w:rFonts w:ascii="Arial" w:hAnsi="Arial" w:cs="Arial"/>
          <w:color w:val="000000" w:themeColor="text1"/>
          <w:sz w:val="22"/>
          <w:lang w:eastAsia="en-GB"/>
        </w:rPr>
        <w:t xml:space="preserve"> </w:t>
      </w:r>
      <w:r w:rsidR="00D942EB" w:rsidRPr="00B065D1">
        <w:rPr>
          <w:rFonts w:ascii="Arial" w:hAnsi="Arial" w:cs="Arial"/>
          <w:color w:val="000000" w:themeColor="text1"/>
          <w:sz w:val="22"/>
          <w:lang w:eastAsia="en-GB"/>
        </w:rPr>
        <w:t>and protected from light and transferred to a fridge promptly after delivery</w:t>
      </w:r>
      <w:r w:rsidR="00D942EB">
        <w:rPr>
          <w:rFonts w:ascii="Arial" w:hAnsi="Arial" w:cs="Arial"/>
          <w:color w:val="000000" w:themeColor="text1"/>
          <w:sz w:val="22"/>
          <w:lang w:eastAsia="en-GB"/>
        </w:rPr>
        <w:t xml:space="preserve"> </w:t>
      </w:r>
      <w:r>
        <w:rPr>
          <w:rFonts w:ascii="Arial" w:hAnsi="Arial" w:cs="Arial"/>
          <w:color w:val="000000" w:themeColor="text1"/>
          <w:sz w:val="22"/>
          <w:lang w:eastAsia="en-GB"/>
        </w:rPr>
        <w:t xml:space="preserve">until the point of administration. </w:t>
      </w:r>
    </w:p>
    <w:p w14:paraId="43573179" w14:textId="38CAFA7A" w:rsidR="00D942EB" w:rsidRPr="00202C05" w:rsidRDefault="000845FE" w:rsidP="000845FE">
      <w:p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 xml:space="preserve">The cold chain process is multifaceted as illustrated in the diagram </w:t>
      </w:r>
      <w:r w:rsidR="00D942EB">
        <w:rPr>
          <w:rFonts w:ascii="Arial" w:hAnsi="Arial" w:cs="Arial"/>
          <w:color w:val="000000" w:themeColor="text1"/>
          <w:sz w:val="22"/>
          <w:lang w:eastAsia="en-GB"/>
        </w:rPr>
        <w:t xml:space="preserve">overleaf and as detailed within </w:t>
      </w:r>
      <w:hyperlink r:id="rId11" w:history="1">
        <w:r w:rsidR="00D942EB" w:rsidRPr="00D942EB">
          <w:rPr>
            <w:rStyle w:val="Hyperlink"/>
            <w:rFonts w:ascii="Arial" w:hAnsi="Arial" w:cs="Arial"/>
            <w:sz w:val="22"/>
            <w:lang w:eastAsia="en-GB"/>
          </w:rPr>
          <w:t>The Green Book Chapter 3</w:t>
        </w:r>
      </w:hyperlink>
      <w:r w:rsidR="00D942EB">
        <w:rPr>
          <w:rFonts w:ascii="Arial" w:hAnsi="Arial" w:cs="Arial"/>
          <w:color w:val="000000" w:themeColor="text1"/>
          <w:sz w:val="22"/>
          <w:lang w:eastAsia="en-GB"/>
        </w:rPr>
        <w:t>.</w:t>
      </w:r>
    </w:p>
    <w:p w14:paraId="2CAC18BB" w14:textId="77777777" w:rsidR="000845FE" w:rsidRPr="009F0A69" w:rsidRDefault="000845FE" w:rsidP="000845FE">
      <w:r w:rsidRPr="009F0A69">
        <w:rPr>
          <w:rFonts w:cs="Tahoma"/>
          <w:noProof/>
          <w:color w:val="000000" w:themeColor="text1"/>
          <w:lang w:eastAsia="en-GB"/>
        </w:rPr>
        <w:drawing>
          <wp:inline distT="0" distB="0" distL="0" distR="0" wp14:anchorId="6B31C289" wp14:editId="6F00E738">
            <wp:extent cx="5194935" cy="2769171"/>
            <wp:effectExtent l="0" t="0" r="0" b="0"/>
            <wp:docPr id="1" name="Picture 1" descr="../../../Pictures/Photos%20Library.photoslibrary/resources/media/version/07/00/fullsizeoutput_7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edia/version/07/00/fullsizeoutput_7c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097" cy="2790046"/>
                    </a:xfrm>
                    <a:prstGeom prst="rect">
                      <a:avLst/>
                    </a:prstGeom>
                    <a:noFill/>
                    <a:ln>
                      <a:noFill/>
                    </a:ln>
                  </pic:spPr>
                </pic:pic>
              </a:graphicData>
            </a:graphic>
          </wp:inline>
        </w:drawing>
      </w:r>
    </w:p>
    <w:p w14:paraId="26848E0A" w14:textId="4DE68765" w:rsidR="001539B2" w:rsidRPr="00B51DC9" w:rsidRDefault="001539B2" w:rsidP="001539B2">
      <w:pPr>
        <w:pStyle w:val="Heading2"/>
        <w:ind w:left="709" w:hanging="709"/>
        <w:rPr>
          <w:rFonts w:ascii="Arial" w:hAnsi="Arial" w:cs="Arial"/>
          <w:smallCaps w:val="0"/>
          <w:sz w:val="24"/>
          <w:szCs w:val="24"/>
        </w:rPr>
      </w:pPr>
      <w:bookmarkStart w:id="13" w:name="_Toc126225904"/>
      <w:r>
        <w:rPr>
          <w:rFonts w:ascii="Arial" w:hAnsi="Arial" w:cs="Arial"/>
          <w:smallCaps w:val="0"/>
          <w:sz w:val="24"/>
          <w:szCs w:val="24"/>
        </w:rPr>
        <w:t>Re</w:t>
      </w:r>
      <w:r w:rsidR="00B72BA2">
        <w:rPr>
          <w:rFonts w:ascii="Arial" w:hAnsi="Arial" w:cs="Arial"/>
          <w:smallCaps w:val="0"/>
          <w:sz w:val="24"/>
          <w:szCs w:val="24"/>
        </w:rPr>
        <w:t>ceipt of cold chain products</w:t>
      </w:r>
      <w:bookmarkEnd w:id="13"/>
    </w:p>
    <w:p w14:paraId="4649D433" w14:textId="77777777" w:rsidR="001539B2" w:rsidRDefault="001539B2" w:rsidP="001539B2">
      <w:pPr>
        <w:rPr>
          <w:rFonts w:ascii="Arial" w:eastAsia="Times New Roman" w:hAnsi="Arial" w:cs="Arial"/>
          <w:color w:val="333333"/>
          <w:sz w:val="22"/>
          <w:lang w:eastAsia="en-GB"/>
        </w:rPr>
      </w:pPr>
    </w:p>
    <w:p w14:paraId="048FAFB9" w14:textId="4E695137" w:rsidR="000845FE" w:rsidRPr="00202C05" w:rsidRDefault="001539B2" w:rsidP="000845FE">
      <w:pPr>
        <w:spacing w:after="216"/>
        <w:rPr>
          <w:rFonts w:ascii="Arial" w:hAnsi="Arial" w:cs="Arial"/>
          <w:color w:val="000000" w:themeColor="text1"/>
          <w:sz w:val="22"/>
          <w:lang w:eastAsia="en-GB"/>
        </w:rPr>
      </w:pPr>
      <w:r>
        <w:rPr>
          <w:rFonts w:ascii="Arial" w:hAnsi="Arial" w:cs="Arial"/>
          <w:color w:val="000000" w:themeColor="text1"/>
          <w:sz w:val="22"/>
          <w:lang w:eastAsia="en-GB"/>
        </w:rPr>
        <w:lastRenderedPageBreak/>
        <w:t>At</w:t>
      </w:r>
      <w:r w:rsidR="000845FE" w:rsidRPr="00202C05">
        <w:rPr>
          <w:rFonts w:ascii="Arial" w:hAnsi="Arial" w:cs="Arial"/>
          <w:color w:val="000000" w:themeColor="text1"/>
          <w:sz w:val="22"/>
          <w:lang w:eastAsia="en-GB"/>
        </w:rPr>
        <w:t xml:space="preserve"> </w:t>
      </w:r>
      <w:r w:rsidR="00D531DD">
        <w:rPr>
          <w:rFonts w:ascii="Arial" w:hAnsi="Arial" w:cs="Arial"/>
          <w:sz w:val="22"/>
        </w:rPr>
        <w:t>Sheerwater Health Centre</w:t>
      </w:r>
      <w:r w:rsidR="000845FE" w:rsidRPr="00202C05">
        <w:rPr>
          <w:rFonts w:ascii="Arial" w:hAnsi="Arial" w:cs="Arial"/>
          <w:color w:val="000000" w:themeColor="text1"/>
          <w:sz w:val="22"/>
          <w:lang w:eastAsia="en-GB"/>
        </w:rPr>
        <w:t xml:space="preserve">, the trained member(s) of staff for receiving cold chain products </w:t>
      </w:r>
      <w:r w:rsidR="00D531DD">
        <w:rPr>
          <w:rFonts w:ascii="Arial" w:hAnsi="Arial" w:cs="Arial"/>
          <w:color w:val="000000" w:themeColor="text1"/>
          <w:sz w:val="22"/>
          <w:lang w:eastAsia="en-GB"/>
        </w:rPr>
        <w:t>are receptionists</w:t>
      </w:r>
      <w:r w:rsidR="000845FE" w:rsidRPr="00202C05">
        <w:rPr>
          <w:rFonts w:ascii="Arial" w:hAnsi="Arial" w:cs="Arial"/>
          <w:color w:val="000000" w:themeColor="text1"/>
          <w:sz w:val="22"/>
          <w:lang w:eastAsia="en-GB"/>
        </w:rPr>
        <w:t>.  When a delivery arrives at the</w:t>
      </w:r>
      <w:r w:rsidR="00BD0E1E">
        <w:rPr>
          <w:rFonts w:ascii="Arial" w:hAnsi="Arial" w:cs="Arial"/>
          <w:color w:val="000000" w:themeColor="text1"/>
          <w:sz w:val="22"/>
          <w:lang w:eastAsia="en-GB"/>
        </w:rPr>
        <w:t xml:space="preserve"> organisation</w:t>
      </w:r>
      <w:r w:rsidR="00472490">
        <w:rPr>
          <w:rFonts w:ascii="Arial" w:hAnsi="Arial" w:cs="Arial"/>
          <w:color w:val="000000" w:themeColor="text1"/>
          <w:sz w:val="22"/>
          <w:lang w:eastAsia="en-GB"/>
        </w:rPr>
        <w:t>,</w:t>
      </w:r>
      <w:r w:rsidR="000845FE" w:rsidRPr="00202C05">
        <w:rPr>
          <w:rFonts w:ascii="Arial" w:hAnsi="Arial" w:cs="Arial"/>
          <w:color w:val="000000" w:themeColor="text1"/>
          <w:sz w:val="22"/>
          <w:lang w:eastAsia="en-GB"/>
        </w:rPr>
        <w:t xml:space="preserve"> the following steps are to be taken to ensure product viability:</w:t>
      </w:r>
    </w:p>
    <w:p w14:paraId="740239AB" w14:textId="00F1C8AA" w:rsidR="000845FE" w:rsidRPr="00202C05" w:rsidRDefault="000845FE" w:rsidP="000845FE">
      <w:pPr>
        <w:pStyle w:val="ListParagraph"/>
        <w:numPr>
          <w:ilvl w:val="0"/>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Examine the product(s)</w:t>
      </w:r>
      <w:r w:rsidR="00202C05">
        <w:rPr>
          <w:rFonts w:ascii="Arial" w:hAnsi="Arial" w:cs="Arial"/>
          <w:color w:val="000000" w:themeColor="text1"/>
          <w:sz w:val="22"/>
          <w:lang w:eastAsia="en-GB"/>
        </w:rPr>
        <w:t xml:space="preserve"> for damage/l</w:t>
      </w:r>
      <w:r w:rsidRPr="00202C05">
        <w:rPr>
          <w:rFonts w:ascii="Arial" w:hAnsi="Arial" w:cs="Arial"/>
          <w:color w:val="000000" w:themeColor="text1"/>
          <w:sz w:val="22"/>
          <w:lang w:eastAsia="en-GB"/>
        </w:rPr>
        <w:t>eaks</w:t>
      </w:r>
    </w:p>
    <w:p w14:paraId="146B490A" w14:textId="77777777" w:rsidR="000845FE" w:rsidRPr="00202C05" w:rsidRDefault="000845FE" w:rsidP="000845FE">
      <w:pPr>
        <w:pStyle w:val="ListParagraph"/>
        <w:numPr>
          <w:ilvl w:val="0"/>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Check for order discrepancies (quantity and type)</w:t>
      </w:r>
    </w:p>
    <w:p w14:paraId="72DDB81B" w14:textId="77777777" w:rsidR="000845FE" w:rsidRPr="00202C05" w:rsidRDefault="000845FE" w:rsidP="000845FE">
      <w:pPr>
        <w:pStyle w:val="ListParagraph"/>
        <w:numPr>
          <w:ilvl w:val="0"/>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Sign for the products only once satisfied and return delivery note to driver</w:t>
      </w:r>
    </w:p>
    <w:p w14:paraId="3EECDBD8" w14:textId="77777777" w:rsidR="000845FE" w:rsidRPr="00202C05" w:rsidRDefault="000845FE" w:rsidP="000845FE">
      <w:pPr>
        <w:pStyle w:val="ListParagraph"/>
        <w:numPr>
          <w:ilvl w:val="0"/>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Update the clinical system to reflect delivery including:</w:t>
      </w:r>
    </w:p>
    <w:p w14:paraId="4CBD7184" w14:textId="77777777" w:rsidR="000845FE" w:rsidRPr="00202C05" w:rsidRDefault="000845FE" w:rsidP="000845FE">
      <w:pPr>
        <w:pStyle w:val="ListParagraph"/>
        <w:spacing w:after="216"/>
        <w:ind w:left="825"/>
        <w:rPr>
          <w:rFonts w:ascii="Arial" w:hAnsi="Arial" w:cs="Arial"/>
          <w:color w:val="000000" w:themeColor="text1"/>
          <w:sz w:val="22"/>
          <w:lang w:eastAsia="en-GB"/>
        </w:rPr>
      </w:pPr>
    </w:p>
    <w:p w14:paraId="1FBAC703" w14:textId="44A6C816" w:rsidR="000845FE" w:rsidRPr="00202C05" w:rsidRDefault="000845FE" w:rsidP="000845FE">
      <w:pPr>
        <w:pStyle w:val="ListParagraph"/>
        <w:numPr>
          <w:ilvl w:val="1"/>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Vaccine</w:t>
      </w:r>
      <w:r w:rsidR="00202C05">
        <w:rPr>
          <w:rFonts w:ascii="Arial" w:hAnsi="Arial" w:cs="Arial"/>
          <w:color w:val="000000" w:themeColor="text1"/>
          <w:sz w:val="22"/>
          <w:lang w:eastAsia="en-GB"/>
        </w:rPr>
        <w:t>/</w:t>
      </w:r>
      <w:r w:rsidRPr="00202C05">
        <w:rPr>
          <w:rFonts w:ascii="Arial" w:hAnsi="Arial" w:cs="Arial"/>
          <w:color w:val="000000" w:themeColor="text1"/>
          <w:sz w:val="22"/>
          <w:lang w:eastAsia="en-GB"/>
        </w:rPr>
        <w:t>product type and brand</w:t>
      </w:r>
    </w:p>
    <w:p w14:paraId="5B7173E3" w14:textId="77777777" w:rsidR="000845FE" w:rsidRPr="00202C05" w:rsidRDefault="000845FE" w:rsidP="000845FE">
      <w:pPr>
        <w:pStyle w:val="ListParagraph"/>
        <w:numPr>
          <w:ilvl w:val="1"/>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Quantity received</w:t>
      </w:r>
    </w:p>
    <w:p w14:paraId="2A77B557" w14:textId="77777777" w:rsidR="000845FE" w:rsidRPr="00202C05" w:rsidRDefault="000845FE" w:rsidP="000845FE">
      <w:pPr>
        <w:pStyle w:val="ListParagraph"/>
        <w:numPr>
          <w:ilvl w:val="1"/>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Batch number and expiry date</w:t>
      </w:r>
    </w:p>
    <w:p w14:paraId="4D749755" w14:textId="77777777" w:rsidR="000845FE" w:rsidRPr="00202C05" w:rsidRDefault="000845FE" w:rsidP="000845FE">
      <w:pPr>
        <w:pStyle w:val="ListParagraph"/>
        <w:numPr>
          <w:ilvl w:val="1"/>
          <w:numId w:val="7"/>
        </w:num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Date and time of receipt</w:t>
      </w:r>
    </w:p>
    <w:p w14:paraId="0CDE71B9" w14:textId="31ADFE87" w:rsidR="000845FE" w:rsidRPr="00202C05" w:rsidRDefault="000845FE" w:rsidP="000845FE">
      <w:p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 xml:space="preserve">It is essential that vaccines and other cold chain products are placed into the appropriate fridge upon receipt and not left at room temperature to prevent product degradation.  </w:t>
      </w:r>
    </w:p>
    <w:p w14:paraId="3930DB58" w14:textId="435F572E" w:rsidR="000845FE" w:rsidRPr="00A46E49" w:rsidRDefault="001539B2" w:rsidP="00A46E49">
      <w:pPr>
        <w:keepNext/>
        <w:keepLines/>
        <w:spacing w:before="360" w:line="259" w:lineRule="auto"/>
        <w:outlineLvl w:val="1"/>
        <w:rPr>
          <w:rFonts w:ascii="Arial" w:eastAsiaTheme="majorEastAsia" w:hAnsi="Arial" w:cs="Arial"/>
          <w:b/>
          <w:bCs/>
          <w:color w:val="000000" w:themeColor="text1"/>
          <w:lang w:val="en-US"/>
        </w:rPr>
      </w:pPr>
      <w:bookmarkStart w:id="14" w:name="_Toc494996994"/>
      <w:bookmarkStart w:id="15" w:name="_Toc126225905"/>
      <w:r>
        <w:rPr>
          <w:rFonts w:ascii="Arial" w:eastAsiaTheme="majorEastAsia" w:hAnsi="Arial" w:cs="Arial"/>
          <w:b/>
          <w:bCs/>
          <w:color w:val="000000" w:themeColor="text1"/>
          <w:lang w:val="en-US"/>
        </w:rPr>
        <w:t>2.3</w:t>
      </w:r>
      <w:r w:rsidR="000845FE" w:rsidRPr="00A46E49">
        <w:rPr>
          <w:rFonts w:ascii="Arial" w:eastAsiaTheme="majorEastAsia" w:hAnsi="Arial" w:cs="Arial"/>
          <w:b/>
          <w:bCs/>
          <w:color w:val="000000" w:themeColor="text1"/>
          <w:lang w:val="en-US"/>
        </w:rPr>
        <w:tab/>
        <w:t xml:space="preserve">Cold </w:t>
      </w:r>
      <w:r w:rsidR="00202C05" w:rsidRPr="00A46E49">
        <w:rPr>
          <w:rFonts w:ascii="Arial" w:eastAsiaTheme="majorEastAsia" w:hAnsi="Arial" w:cs="Arial"/>
          <w:b/>
          <w:bCs/>
          <w:color w:val="000000" w:themeColor="text1"/>
          <w:lang w:val="en-US"/>
        </w:rPr>
        <w:t>chain product storage</w:t>
      </w:r>
      <w:bookmarkEnd w:id="14"/>
      <w:bookmarkEnd w:id="15"/>
    </w:p>
    <w:p w14:paraId="225B7FB5" w14:textId="77777777" w:rsidR="000845FE" w:rsidRPr="000845FE" w:rsidRDefault="000845FE" w:rsidP="000845FE">
      <w:pPr>
        <w:rPr>
          <w:rFonts w:cstheme="minorHAnsi"/>
        </w:rPr>
      </w:pPr>
    </w:p>
    <w:p w14:paraId="24C16E1A" w14:textId="3068183D" w:rsidR="00D942EB" w:rsidRDefault="00A86700" w:rsidP="000845FE">
      <w:pPr>
        <w:spacing w:after="216"/>
        <w:rPr>
          <w:rFonts w:ascii="Arial" w:hAnsi="Arial" w:cs="Arial"/>
          <w:color w:val="000000" w:themeColor="text1"/>
          <w:sz w:val="22"/>
          <w:lang w:eastAsia="en-GB"/>
        </w:rPr>
      </w:pPr>
      <w:r>
        <w:rPr>
          <w:rFonts w:ascii="Arial" w:hAnsi="Arial" w:cs="Arial"/>
          <w:color w:val="000000" w:themeColor="text1"/>
          <w:sz w:val="22"/>
          <w:lang w:eastAsia="en-GB"/>
        </w:rPr>
        <w:t>Vaccines may lose their effectiveness if they are stored outside the recommended temperature range</w:t>
      </w:r>
      <w:r w:rsidR="00BD0E1E">
        <w:rPr>
          <w:rFonts w:ascii="Arial" w:hAnsi="Arial" w:cs="Arial"/>
          <w:color w:val="000000" w:themeColor="text1"/>
          <w:sz w:val="22"/>
          <w:lang w:eastAsia="en-GB"/>
        </w:rPr>
        <w:t>. T</w:t>
      </w:r>
      <w:r>
        <w:rPr>
          <w:rFonts w:ascii="Arial" w:hAnsi="Arial" w:cs="Arial"/>
          <w:color w:val="000000" w:themeColor="text1"/>
          <w:sz w:val="22"/>
          <w:lang w:eastAsia="en-GB"/>
        </w:rPr>
        <w:t>his may speed up</w:t>
      </w:r>
      <w:r w:rsidR="00702DF6">
        <w:rPr>
          <w:rFonts w:ascii="Arial" w:hAnsi="Arial" w:cs="Arial"/>
          <w:color w:val="000000" w:themeColor="text1"/>
          <w:sz w:val="22"/>
          <w:lang w:eastAsia="en-GB"/>
        </w:rPr>
        <w:t xml:space="preserve"> the</w:t>
      </w:r>
      <w:r>
        <w:rPr>
          <w:rFonts w:ascii="Arial" w:hAnsi="Arial" w:cs="Arial"/>
          <w:color w:val="000000" w:themeColor="text1"/>
          <w:sz w:val="22"/>
          <w:lang w:eastAsia="en-GB"/>
        </w:rPr>
        <w:t xml:space="preserve"> loss of potency which cannot be reversed. A vaccine may then fail to create the desired immune response and </w:t>
      </w:r>
      <w:r w:rsidR="00333FA0">
        <w:rPr>
          <w:rFonts w:ascii="Arial" w:hAnsi="Arial" w:cs="Arial"/>
          <w:color w:val="000000" w:themeColor="text1"/>
          <w:sz w:val="22"/>
          <w:lang w:eastAsia="en-GB"/>
        </w:rPr>
        <w:t xml:space="preserve">not </w:t>
      </w:r>
      <w:r>
        <w:rPr>
          <w:rFonts w:ascii="Arial" w:hAnsi="Arial" w:cs="Arial"/>
          <w:color w:val="000000" w:themeColor="text1"/>
          <w:sz w:val="22"/>
          <w:lang w:eastAsia="en-GB"/>
        </w:rPr>
        <w:t>give protection.</w:t>
      </w:r>
    </w:p>
    <w:p w14:paraId="53717420" w14:textId="77777777" w:rsidR="000133E7" w:rsidRDefault="000845FE" w:rsidP="000845FE">
      <w:p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 xml:space="preserve">The effectiveness of a vaccine can only be guaranteed if the cold chain process has been maintained and the vaccine stored in accordance with </w:t>
      </w:r>
      <w:r w:rsidR="003A7214">
        <w:rPr>
          <w:rFonts w:ascii="Arial" w:hAnsi="Arial" w:cs="Arial"/>
          <w:color w:val="000000" w:themeColor="text1"/>
          <w:sz w:val="22"/>
          <w:lang w:eastAsia="en-GB"/>
        </w:rPr>
        <w:t xml:space="preserve">the </w:t>
      </w:r>
      <w:r w:rsidRPr="00202C05">
        <w:rPr>
          <w:rFonts w:ascii="Arial" w:hAnsi="Arial" w:cs="Arial"/>
          <w:color w:val="000000" w:themeColor="text1"/>
          <w:sz w:val="22"/>
          <w:lang w:eastAsia="en-GB"/>
        </w:rPr>
        <w:t>manufacturer</w:t>
      </w:r>
      <w:r w:rsidR="003A7214">
        <w:rPr>
          <w:rFonts w:ascii="Arial" w:hAnsi="Arial" w:cs="Arial"/>
          <w:color w:val="000000" w:themeColor="text1"/>
          <w:sz w:val="22"/>
          <w:lang w:eastAsia="en-GB"/>
        </w:rPr>
        <w:t>’</w:t>
      </w:r>
      <w:r w:rsidRPr="00202C05">
        <w:rPr>
          <w:rFonts w:ascii="Arial" w:hAnsi="Arial" w:cs="Arial"/>
          <w:color w:val="000000" w:themeColor="text1"/>
          <w:sz w:val="22"/>
          <w:lang w:eastAsia="en-GB"/>
        </w:rPr>
        <w:t>s</w:t>
      </w:r>
      <w:r w:rsidR="003A7214">
        <w:rPr>
          <w:rFonts w:ascii="Arial" w:hAnsi="Arial" w:cs="Arial"/>
          <w:color w:val="000000" w:themeColor="text1"/>
          <w:sz w:val="22"/>
          <w:lang w:eastAsia="en-GB"/>
        </w:rPr>
        <w:t xml:space="preserve"> </w:t>
      </w:r>
      <w:r w:rsidRPr="00202C05">
        <w:rPr>
          <w:rFonts w:ascii="Arial" w:hAnsi="Arial" w:cs="Arial"/>
          <w:color w:val="000000" w:themeColor="text1"/>
          <w:sz w:val="22"/>
          <w:lang w:eastAsia="en-GB"/>
        </w:rPr>
        <w:t xml:space="preserve">guidance, usually between </w:t>
      </w:r>
      <w:r w:rsidR="004002E3">
        <w:rPr>
          <w:rFonts w:ascii="Arial" w:hAnsi="Arial" w:cs="Arial"/>
          <w:color w:val="000000" w:themeColor="text1"/>
          <w:sz w:val="22"/>
          <w:lang w:eastAsia="en-GB"/>
        </w:rPr>
        <w:t>+</w:t>
      </w:r>
      <w:r w:rsidRPr="00202C05">
        <w:rPr>
          <w:rFonts w:ascii="Arial" w:hAnsi="Arial" w:cs="Arial"/>
          <w:color w:val="000000" w:themeColor="text1"/>
          <w:sz w:val="22"/>
          <w:lang w:eastAsia="en-GB"/>
        </w:rPr>
        <w:t>2</w:t>
      </w:r>
      <w:r w:rsidRPr="00202C05">
        <w:rPr>
          <w:rFonts w:ascii="Arial" w:hAnsi="Arial" w:cs="Arial"/>
          <w:color w:val="000000" w:themeColor="text1"/>
          <w:sz w:val="22"/>
          <w:lang w:eastAsia="en-GB"/>
        </w:rPr>
        <w:sym w:font="Symbol" w:char="F0B0"/>
      </w:r>
      <w:r w:rsidR="004002E3">
        <w:rPr>
          <w:rFonts w:ascii="Arial" w:hAnsi="Arial" w:cs="Arial"/>
          <w:color w:val="000000" w:themeColor="text1"/>
          <w:sz w:val="22"/>
          <w:lang w:eastAsia="en-GB"/>
        </w:rPr>
        <w:t xml:space="preserve"> to +</w:t>
      </w:r>
      <w:r w:rsidRPr="00202C05">
        <w:rPr>
          <w:rFonts w:ascii="Arial" w:hAnsi="Arial" w:cs="Arial"/>
          <w:color w:val="000000" w:themeColor="text1"/>
          <w:sz w:val="22"/>
          <w:lang w:eastAsia="en-GB"/>
        </w:rPr>
        <w:t>8</w:t>
      </w:r>
      <w:r w:rsidRPr="00202C05">
        <w:rPr>
          <w:rFonts w:ascii="Arial" w:hAnsi="Arial" w:cs="Arial"/>
          <w:color w:val="000000" w:themeColor="text1"/>
          <w:sz w:val="22"/>
          <w:lang w:eastAsia="en-GB"/>
        </w:rPr>
        <w:sym w:font="Symbol" w:char="F0B0"/>
      </w:r>
      <w:r w:rsidRPr="00202C05">
        <w:rPr>
          <w:rFonts w:ascii="Arial" w:hAnsi="Arial" w:cs="Arial"/>
          <w:color w:val="000000" w:themeColor="text1"/>
          <w:sz w:val="22"/>
          <w:lang w:eastAsia="en-GB"/>
        </w:rPr>
        <w:t xml:space="preserve">C.  </w:t>
      </w:r>
    </w:p>
    <w:p w14:paraId="2B3F1A32" w14:textId="6B26E6B2" w:rsidR="000845FE" w:rsidRPr="00333FA0" w:rsidRDefault="000845FE" w:rsidP="000845FE">
      <w:p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 xml:space="preserve">When storing vaccines in a refrigerator </w:t>
      </w:r>
      <w:r w:rsidR="009814DB">
        <w:rPr>
          <w:rFonts w:ascii="Arial" w:hAnsi="Arial" w:cs="Arial"/>
          <w:color w:val="000000" w:themeColor="text1"/>
          <w:sz w:val="22"/>
          <w:lang w:eastAsia="en-GB"/>
        </w:rPr>
        <w:t>The Green Book advises to:</w:t>
      </w:r>
      <w:r w:rsidR="00D942EB" w:rsidRPr="002C5661" w:rsidDel="00D942EB">
        <w:rPr>
          <w:rFonts w:ascii="Arial" w:hAnsi="Arial" w:cs="Arial"/>
          <w:color w:val="000000" w:themeColor="text1"/>
          <w:sz w:val="22"/>
          <w:vertAlign w:val="superscript"/>
          <w:lang w:eastAsia="en-GB"/>
        </w:rPr>
        <w:t xml:space="preserve"> </w:t>
      </w:r>
    </w:p>
    <w:p w14:paraId="46044BD8" w14:textId="25C61705" w:rsidR="00D942EB" w:rsidRDefault="00D942EB" w:rsidP="00333FA0">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Store vaccines in a validated fridge specifically designed for pharmaceutical products. Do not use a domestic fridge</w:t>
      </w:r>
    </w:p>
    <w:p w14:paraId="3B6DCF7E" w14:textId="77777777" w:rsidR="00D942EB" w:rsidRPr="00333FA0" w:rsidRDefault="00D942EB" w:rsidP="00333FA0">
      <w:pPr>
        <w:pStyle w:val="ListParagraph"/>
        <w:rPr>
          <w:rFonts w:ascii="Arial" w:hAnsi="Arial" w:cs="Arial"/>
          <w:color w:val="000000" w:themeColor="text1"/>
          <w:sz w:val="22"/>
          <w:lang w:eastAsia="en-GB"/>
        </w:rPr>
      </w:pPr>
    </w:p>
    <w:p w14:paraId="00C64F8E" w14:textId="4E1DC793" w:rsidR="00D942EB" w:rsidRDefault="00D942EB" w:rsidP="00D942EB">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Only use</w:t>
      </w:r>
      <w:r w:rsidR="00333FA0">
        <w:rPr>
          <w:rFonts w:ascii="Arial" w:hAnsi="Arial" w:cs="Arial"/>
          <w:color w:val="000000" w:themeColor="text1"/>
          <w:sz w:val="22"/>
          <w:lang w:eastAsia="en-GB"/>
        </w:rPr>
        <w:t xml:space="preserve"> the</w:t>
      </w:r>
      <w:r w:rsidRPr="00333FA0">
        <w:rPr>
          <w:rFonts w:ascii="Arial" w:hAnsi="Arial" w:cs="Arial"/>
          <w:color w:val="000000" w:themeColor="text1"/>
          <w:sz w:val="22"/>
          <w:lang w:eastAsia="en-GB"/>
        </w:rPr>
        <w:t xml:space="preserve"> </w:t>
      </w:r>
      <w:r w:rsidR="00333FA0">
        <w:rPr>
          <w:rFonts w:ascii="Arial" w:hAnsi="Arial" w:cs="Arial"/>
          <w:color w:val="000000" w:themeColor="text1"/>
          <w:sz w:val="22"/>
          <w:lang w:eastAsia="en-GB"/>
        </w:rPr>
        <w:t>fridge</w:t>
      </w:r>
      <w:r w:rsidRPr="00333FA0">
        <w:rPr>
          <w:rFonts w:ascii="Arial" w:hAnsi="Arial" w:cs="Arial"/>
          <w:color w:val="000000" w:themeColor="text1"/>
          <w:sz w:val="22"/>
          <w:lang w:eastAsia="en-GB"/>
        </w:rPr>
        <w:t xml:space="preserve"> to store pharmaceutical products. Do not store food and clinical specimens alongside vaccines</w:t>
      </w:r>
    </w:p>
    <w:p w14:paraId="302E3261" w14:textId="77777777" w:rsidR="00D942EB" w:rsidRPr="00333FA0" w:rsidRDefault="00D942EB" w:rsidP="00333FA0">
      <w:pPr>
        <w:rPr>
          <w:rFonts w:ascii="Arial" w:hAnsi="Arial" w:cs="Arial"/>
          <w:color w:val="000000" w:themeColor="text1"/>
          <w:sz w:val="22"/>
          <w:lang w:eastAsia="en-GB"/>
        </w:rPr>
      </w:pPr>
    </w:p>
    <w:p w14:paraId="4AFB5EB7" w14:textId="11E576DA" w:rsidR="00D942EB" w:rsidRDefault="00D942EB" w:rsidP="00D942EB">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Maintain the temperature between +2 and +8⁰C. Keep the vaccine fridge secure. It should only be accessible to authorised practice staff. Therefore, keep it locked or in a locked room</w:t>
      </w:r>
    </w:p>
    <w:p w14:paraId="2B0D4E6E" w14:textId="77777777" w:rsidR="00D942EB" w:rsidRPr="00333FA0" w:rsidRDefault="00D942EB" w:rsidP="00333FA0">
      <w:pPr>
        <w:rPr>
          <w:rFonts w:ascii="Arial" w:hAnsi="Arial" w:cs="Arial"/>
          <w:color w:val="000000" w:themeColor="text1"/>
          <w:sz w:val="22"/>
          <w:lang w:eastAsia="en-GB"/>
        </w:rPr>
      </w:pPr>
    </w:p>
    <w:p w14:paraId="286D70F8" w14:textId="420189D7" w:rsidR="00D942EB" w:rsidRDefault="00D942EB" w:rsidP="00D942EB">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 xml:space="preserve">Reduce the possibility of accidentally interrupting the electricity supply. For example, install a switchless socket or clearly label the plug with a cautionary notice: </w:t>
      </w:r>
      <w:r w:rsidR="00333FA0">
        <w:rPr>
          <w:rFonts w:ascii="Arial" w:hAnsi="Arial" w:cs="Arial"/>
          <w:color w:val="000000" w:themeColor="text1"/>
          <w:sz w:val="22"/>
          <w:lang w:eastAsia="en-GB"/>
        </w:rPr>
        <w:t>‘</w:t>
      </w:r>
      <w:r w:rsidRPr="00333FA0">
        <w:rPr>
          <w:rFonts w:ascii="Arial" w:hAnsi="Arial" w:cs="Arial"/>
          <w:color w:val="000000" w:themeColor="text1"/>
          <w:sz w:val="22"/>
          <w:lang w:eastAsia="en-GB"/>
        </w:rPr>
        <w:t>Do not unplug/switch off’</w:t>
      </w:r>
    </w:p>
    <w:p w14:paraId="4BCEF9F2" w14:textId="77777777" w:rsidR="00D942EB" w:rsidRPr="00333FA0" w:rsidRDefault="00D942EB" w:rsidP="00333FA0">
      <w:pPr>
        <w:rPr>
          <w:rFonts w:ascii="Arial" w:hAnsi="Arial" w:cs="Arial"/>
          <w:color w:val="000000" w:themeColor="text1"/>
          <w:sz w:val="22"/>
          <w:lang w:eastAsia="en-GB"/>
        </w:rPr>
      </w:pPr>
    </w:p>
    <w:p w14:paraId="09938F72" w14:textId="336EFD67" w:rsidR="00D942EB" w:rsidRDefault="00D942EB" w:rsidP="00D942EB">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Use a large enough fridge to allow enough space around the vaccine packages for air to circulate</w:t>
      </w:r>
    </w:p>
    <w:p w14:paraId="43FC35A1" w14:textId="77777777" w:rsidR="00D942EB" w:rsidRPr="00333FA0" w:rsidRDefault="00D942EB" w:rsidP="00333FA0">
      <w:pPr>
        <w:rPr>
          <w:rFonts w:ascii="Arial" w:hAnsi="Arial" w:cs="Arial"/>
          <w:color w:val="000000" w:themeColor="text1"/>
          <w:sz w:val="22"/>
          <w:lang w:eastAsia="en-GB"/>
        </w:rPr>
      </w:pPr>
    </w:p>
    <w:p w14:paraId="257A4D35" w14:textId="34BCF82C" w:rsidR="00D942EB" w:rsidRPr="00333FA0" w:rsidRDefault="00D942EB" w:rsidP="00D942EB">
      <w:pPr>
        <w:pStyle w:val="ListParagraph"/>
        <w:numPr>
          <w:ilvl w:val="0"/>
          <w:numId w:val="42"/>
        </w:numPr>
        <w:rPr>
          <w:rFonts w:ascii="Arial" w:hAnsi="Arial" w:cs="Arial"/>
          <w:color w:val="000000" w:themeColor="text1"/>
          <w:sz w:val="22"/>
          <w:lang w:eastAsia="en-GB"/>
        </w:rPr>
      </w:pPr>
      <w:r w:rsidRPr="00333FA0">
        <w:rPr>
          <w:rFonts w:ascii="Arial" w:hAnsi="Arial" w:cs="Arial"/>
          <w:color w:val="000000" w:themeColor="text1"/>
          <w:sz w:val="22"/>
          <w:lang w:eastAsia="en-GB"/>
        </w:rPr>
        <w:t>Keep the fridge clean with no build-up of ice. Make sure that you:</w:t>
      </w:r>
    </w:p>
    <w:p w14:paraId="2E5F9F98" w14:textId="77777777" w:rsidR="00D942EB" w:rsidRPr="00333FA0" w:rsidRDefault="00D942EB" w:rsidP="00333FA0">
      <w:pPr>
        <w:rPr>
          <w:rFonts w:ascii="Arial" w:hAnsi="Arial" w:cs="Arial"/>
          <w:color w:val="000000" w:themeColor="text1"/>
          <w:sz w:val="22"/>
          <w:lang w:eastAsia="en-GB"/>
        </w:rPr>
      </w:pPr>
    </w:p>
    <w:p w14:paraId="0901D5C7" w14:textId="6E80CA7C" w:rsidR="00D942EB" w:rsidRPr="00333FA0" w:rsidRDefault="00333FA0" w:rsidP="00333FA0">
      <w:pPr>
        <w:pStyle w:val="ListParagraph"/>
        <w:numPr>
          <w:ilvl w:val="1"/>
          <w:numId w:val="42"/>
        </w:numPr>
        <w:spacing w:after="216"/>
        <w:rPr>
          <w:rFonts w:ascii="Arial" w:hAnsi="Arial" w:cs="Arial"/>
          <w:color w:val="000000" w:themeColor="text1"/>
          <w:sz w:val="22"/>
          <w:lang w:eastAsia="en-GB"/>
        </w:rPr>
      </w:pPr>
      <w:r>
        <w:rPr>
          <w:rFonts w:ascii="Arial" w:hAnsi="Arial" w:cs="Arial"/>
          <w:color w:val="000000" w:themeColor="text1"/>
          <w:sz w:val="22"/>
          <w:lang w:eastAsia="en-GB"/>
        </w:rPr>
        <w:t>F</w:t>
      </w:r>
      <w:r w:rsidR="00D942EB" w:rsidRPr="00333FA0">
        <w:rPr>
          <w:rFonts w:ascii="Arial" w:hAnsi="Arial" w:cs="Arial"/>
          <w:color w:val="000000" w:themeColor="text1"/>
          <w:sz w:val="22"/>
          <w:lang w:eastAsia="en-GB"/>
        </w:rPr>
        <w:t>ollow the manufacturer's servicing recommendations</w:t>
      </w:r>
    </w:p>
    <w:p w14:paraId="2672E4AC" w14:textId="08976048" w:rsidR="00D942EB" w:rsidRPr="00333FA0" w:rsidRDefault="00333FA0" w:rsidP="00333FA0">
      <w:pPr>
        <w:pStyle w:val="ListParagraph"/>
        <w:numPr>
          <w:ilvl w:val="1"/>
          <w:numId w:val="42"/>
        </w:numPr>
        <w:spacing w:after="216"/>
        <w:rPr>
          <w:rFonts w:ascii="Arial" w:hAnsi="Arial" w:cs="Arial"/>
          <w:color w:val="000000" w:themeColor="text1"/>
          <w:sz w:val="22"/>
          <w:lang w:eastAsia="en-GB"/>
        </w:rPr>
      </w:pPr>
      <w:r>
        <w:rPr>
          <w:rFonts w:ascii="Arial" w:hAnsi="Arial" w:cs="Arial"/>
          <w:color w:val="000000" w:themeColor="text1"/>
          <w:sz w:val="22"/>
          <w:lang w:eastAsia="en-GB"/>
        </w:rPr>
        <w:t>C</w:t>
      </w:r>
      <w:r w:rsidR="00D942EB" w:rsidRPr="00333FA0">
        <w:rPr>
          <w:rFonts w:ascii="Arial" w:hAnsi="Arial" w:cs="Arial"/>
          <w:color w:val="000000" w:themeColor="text1"/>
          <w:sz w:val="22"/>
          <w:lang w:eastAsia="en-GB"/>
        </w:rPr>
        <w:t>alibrate the temperature gauge</w:t>
      </w:r>
    </w:p>
    <w:p w14:paraId="20BB68DD" w14:textId="32F09142" w:rsidR="00D942EB" w:rsidRPr="00333FA0" w:rsidRDefault="00333FA0" w:rsidP="00333FA0">
      <w:pPr>
        <w:pStyle w:val="ListParagraph"/>
        <w:numPr>
          <w:ilvl w:val="1"/>
          <w:numId w:val="42"/>
        </w:numPr>
        <w:spacing w:after="216"/>
        <w:rPr>
          <w:rFonts w:ascii="Arial" w:hAnsi="Arial" w:cs="Arial"/>
          <w:color w:val="000000" w:themeColor="text1"/>
          <w:sz w:val="22"/>
          <w:lang w:eastAsia="en-GB"/>
        </w:rPr>
      </w:pPr>
      <w:r>
        <w:rPr>
          <w:rFonts w:ascii="Arial" w:hAnsi="Arial" w:cs="Arial"/>
          <w:color w:val="000000" w:themeColor="text1"/>
          <w:sz w:val="22"/>
          <w:lang w:eastAsia="en-GB"/>
        </w:rPr>
        <w:t>I</w:t>
      </w:r>
      <w:r w:rsidR="00D942EB" w:rsidRPr="00333FA0">
        <w:rPr>
          <w:rFonts w:ascii="Arial" w:hAnsi="Arial" w:cs="Arial"/>
          <w:color w:val="000000" w:themeColor="text1"/>
          <w:sz w:val="22"/>
          <w:lang w:eastAsia="en-GB"/>
        </w:rPr>
        <w:t xml:space="preserve">nclude </w:t>
      </w:r>
      <w:r>
        <w:rPr>
          <w:rFonts w:ascii="Arial" w:hAnsi="Arial" w:cs="Arial"/>
          <w:color w:val="000000" w:themeColor="text1"/>
          <w:sz w:val="22"/>
          <w:lang w:eastAsia="en-GB"/>
        </w:rPr>
        <w:t>the fridge</w:t>
      </w:r>
      <w:r w:rsidR="00D942EB" w:rsidRPr="00333FA0">
        <w:rPr>
          <w:rFonts w:ascii="Arial" w:hAnsi="Arial" w:cs="Arial"/>
          <w:color w:val="000000" w:themeColor="text1"/>
          <w:sz w:val="22"/>
          <w:lang w:eastAsia="en-GB"/>
        </w:rPr>
        <w:t xml:space="preserve"> in portable appliance testing</w:t>
      </w:r>
    </w:p>
    <w:p w14:paraId="16A7D0F5" w14:textId="4E6D3219" w:rsidR="00D942EB" w:rsidRPr="00333FA0" w:rsidRDefault="00D942EB" w:rsidP="00333FA0">
      <w:pPr>
        <w:pStyle w:val="ListParagraph"/>
        <w:numPr>
          <w:ilvl w:val="1"/>
          <w:numId w:val="42"/>
        </w:numPr>
        <w:spacing w:after="216"/>
        <w:rPr>
          <w:rFonts w:ascii="Arial" w:hAnsi="Arial" w:cs="Arial"/>
          <w:color w:val="000000" w:themeColor="text1"/>
          <w:sz w:val="22"/>
          <w:lang w:eastAsia="en-GB"/>
        </w:rPr>
      </w:pPr>
      <w:r w:rsidRPr="00333FA0">
        <w:rPr>
          <w:rFonts w:ascii="Arial" w:hAnsi="Arial" w:cs="Arial"/>
          <w:color w:val="000000" w:themeColor="text1"/>
          <w:sz w:val="22"/>
          <w:lang w:eastAsia="en-GB"/>
        </w:rPr>
        <w:lastRenderedPageBreak/>
        <w:t>Keep vaccines in their original packaging</w:t>
      </w:r>
    </w:p>
    <w:p w14:paraId="44984E26" w14:textId="05D2C1A1" w:rsidR="000845FE" w:rsidRPr="00202C05" w:rsidRDefault="000845FE" w:rsidP="000845FE">
      <w:pPr>
        <w:spacing w:after="216"/>
        <w:rPr>
          <w:rFonts w:ascii="Arial" w:hAnsi="Arial" w:cs="Arial"/>
          <w:color w:val="000000" w:themeColor="text1"/>
          <w:sz w:val="22"/>
          <w:lang w:eastAsia="en-GB"/>
        </w:rPr>
      </w:pPr>
      <w:r w:rsidRPr="00202C05">
        <w:rPr>
          <w:rFonts w:ascii="Arial" w:hAnsi="Arial" w:cs="Arial"/>
          <w:color w:val="000000" w:themeColor="text1"/>
          <w:sz w:val="22"/>
          <w:lang w:eastAsia="en-GB"/>
        </w:rPr>
        <w:t>To optimise efficiency, the following best practice prin</w:t>
      </w:r>
      <w:r w:rsidR="00D942EB">
        <w:rPr>
          <w:rFonts w:ascii="Arial" w:hAnsi="Arial" w:cs="Arial"/>
          <w:color w:val="000000" w:themeColor="text1"/>
          <w:sz w:val="22"/>
          <w:lang w:eastAsia="en-GB"/>
        </w:rPr>
        <w:t>ci</w:t>
      </w:r>
      <w:r w:rsidRPr="00202C05">
        <w:rPr>
          <w:rFonts w:ascii="Arial" w:hAnsi="Arial" w:cs="Arial"/>
          <w:color w:val="000000" w:themeColor="text1"/>
          <w:sz w:val="22"/>
          <w:lang w:eastAsia="en-GB"/>
        </w:rPr>
        <w:t>ples should be adhered to:</w:t>
      </w:r>
    </w:p>
    <w:p w14:paraId="21FAD056" w14:textId="4A8EFD4D" w:rsidR="000845FE" w:rsidRDefault="00202C05" w:rsidP="000845FE">
      <w:pPr>
        <w:numPr>
          <w:ilvl w:val="0"/>
          <w:numId w:val="9"/>
        </w:numPr>
        <w:spacing w:after="216"/>
        <w:contextualSpacing/>
        <w:rPr>
          <w:rFonts w:ascii="Arial" w:hAnsi="Arial" w:cs="Arial"/>
          <w:color w:val="000000" w:themeColor="text1"/>
          <w:sz w:val="22"/>
          <w:lang w:eastAsia="en-GB"/>
        </w:rPr>
      </w:pPr>
      <w:r>
        <w:rPr>
          <w:rFonts w:ascii="Arial" w:hAnsi="Arial" w:cs="Arial"/>
          <w:color w:val="000000" w:themeColor="text1"/>
          <w:sz w:val="22"/>
          <w:lang w:eastAsia="en-GB"/>
        </w:rPr>
        <w:t>M</w:t>
      </w:r>
      <w:r w:rsidR="000845FE" w:rsidRPr="00202C05">
        <w:rPr>
          <w:rFonts w:ascii="Arial" w:hAnsi="Arial" w:cs="Arial"/>
          <w:color w:val="000000" w:themeColor="text1"/>
          <w:sz w:val="22"/>
          <w:lang w:eastAsia="en-GB"/>
        </w:rPr>
        <w:t>aintain an average fridge temperature of 5</w:t>
      </w:r>
      <w:r w:rsidR="000845FE" w:rsidRPr="00202C05">
        <w:rPr>
          <w:rFonts w:ascii="Arial" w:hAnsi="Arial" w:cs="Arial"/>
          <w:color w:val="000000" w:themeColor="text1"/>
          <w:sz w:val="22"/>
          <w:lang w:eastAsia="en-GB"/>
        </w:rPr>
        <w:sym w:font="Symbol" w:char="F0B0"/>
      </w:r>
      <w:r w:rsidR="000845FE" w:rsidRPr="00202C05">
        <w:rPr>
          <w:rFonts w:ascii="Arial" w:hAnsi="Arial" w:cs="Arial"/>
          <w:color w:val="000000" w:themeColor="text1"/>
          <w:sz w:val="22"/>
          <w:lang w:eastAsia="en-GB"/>
        </w:rPr>
        <w:t>C</w:t>
      </w:r>
    </w:p>
    <w:p w14:paraId="6A984D55" w14:textId="77777777" w:rsidR="00D942EB" w:rsidRPr="00202C05" w:rsidRDefault="00D942EB" w:rsidP="00333FA0">
      <w:pPr>
        <w:spacing w:after="216"/>
        <w:ind w:left="720"/>
        <w:contextualSpacing/>
        <w:rPr>
          <w:rFonts w:ascii="Arial" w:hAnsi="Arial" w:cs="Arial"/>
          <w:color w:val="000000" w:themeColor="text1"/>
          <w:sz w:val="22"/>
          <w:lang w:eastAsia="en-GB"/>
        </w:rPr>
      </w:pPr>
    </w:p>
    <w:p w14:paraId="2E17467D" w14:textId="60D9D21C" w:rsidR="000845FE" w:rsidRDefault="00202C05" w:rsidP="000845FE">
      <w:pPr>
        <w:numPr>
          <w:ilvl w:val="0"/>
          <w:numId w:val="9"/>
        </w:numPr>
        <w:spacing w:after="216"/>
        <w:contextualSpacing/>
        <w:rPr>
          <w:rFonts w:ascii="Arial" w:hAnsi="Arial" w:cs="Arial"/>
          <w:color w:val="000000" w:themeColor="text1"/>
          <w:sz w:val="22"/>
          <w:lang w:eastAsia="en-GB"/>
        </w:rPr>
      </w:pPr>
      <w:r>
        <w:rPr>
          <w:rFonts w:ascii="Arial" w:hAnsi="Arial" w:cs="Arial"/>
          <w:color w:val="000000" w:themeColor="text1"/>
          <w:sz w:val="22"/>
          <w:lang w:eastAsia="en-GB"/>
        </w:rPr>
        <w:t>S</w:t>
      </w:r>
      <w:r w:rsidR="000845FE" w:rsidRPr="00202C05">
        <w:rPr>
          <w:rFonts w:ascii="Arial" w:hAnsi="Arial" w:cs="Arial"/>
          <w:color w:val="000000" w:themeColor="text1"/>
          <w:sz w:val="22"/>
          <w:lang w:eastAsia="en-GB"/>
        </w:rPr>
        <w:t>eparate vaccine types within the fridge for ease of identification</w:t>
      </w:r>
    </w:p>
    <w:p w14:paraId="1F5E5CCB" w14:textId="77777777" w:rsidR="00D942EB" w:rsidRPr="00202C05" w:rsidRDefault="00D942EB" w:rsidP="00333FA0">
      <w:pPr>
        <w:spacing w:after="216"/>
        <w:contextualSpacing/>
        <w:rPr>
          <w:rFonts w:ascii="Arial" w:hAnsi="Arial" w:cs="Arial"/>
          <w:color w:val="000000" w:themeColor="text1"/>
          <w:sz w:val="22"/>
          <w:lang w:eastAsia="en-GB"/>
        </w:rPr>
      </w:pPr>
    </w:p>
    <w:p w14:paraId="70AC01D3" w14:textId="6657EB50" w:rsidR="00D942EB" w:rsidRDefault="001C63C0" w:rsidP="00D942EB">
      <w:pPr>
        <w:numPr>
          <w:ilvl w:val="0"/>
          <w:numId w:val="9"/>
        </w:numPr>
        <w:spacing w:after="216"/>
        <w:contextualSpacing/>
        <w:rPr>
          <w:rFonts w:ascii="Arial" w:hAnsi="Arial" w:cs="Arial"/>
          <w:color w:val="000000" w:themeColor="text1"/>
          <w:sz w:val="22"/>
          <w:lang w:eastAsia="en-GB"/>
        </w:rPr>
      </w:pPr>
      <w:r>
        <w:rPr>
          <w:rFonts w:ascii="Arial" w:hAnsi="Arial" w:cs="Arial"/>
          <w:color w:val="000000" w:themeColor="text1"/>
          <w:sz w:val="22"/>
          <w:lang w:eastAsia="en-GB"/>
        </w:rPr>
        <w:t>U</w:t>
      </w:r>
      <w:r w:rsidR="000845FE" w:rsidRPr="00202C05">
        <w:rPr>
          <w:rFonts w:ascii="Arial" w:hAnsi="Arial" w:cs="Arial"/>
          <w:color w:val="000000" w:themeColor="text1"/>
          <w:sz w:val="22"/>
          <w:lang w:eastAsia="en-GB"/>
        </w:rPr>
        <w:t xml:space="preserve">se labels on the exterior of the fridge to show </w:t>
      </w:r>
      <w:r w:rsidR="00BD0E1E">
        <w:rPr>
          <w:rFonts w:ascii="Arial" w:hAnsi="Arial" w:cs="Arial"/>
          <w:color w:val="000000" w:themeColor="text1"/>
          <w:sz w:val="22"/>
          <w:lang w:eastAsia="en-GB"/>
        </w:rPr>
        <w:t xml:space="preserve">the </w:t>
      </w:r>
      <w:r w:rsidR="000845FE" w:rsidRPr="00202C05">
        <w:rPr>
          <w:rFonts w:ascii="Arial" w:hAnsi="Arial" w:cs="Arial"/>
          <w:color w:val="000000" w:themeColor="text1"/>
          <w:sz w:val="22"/>
          <w:lang w:eastAsia="en-GB"/>
        </w:rPr>
        <w:t xml:space="preserve">location of </w:t>
      </w:r>
      <w:r w:rsidR="00702DF6">
        <w:rPr>
          <w:rFonts w:ascii="Arial" w:hAnsi="Arial" w:cs="Arial"/>
          <w:color w:val="000000" w:themeColor="text1"/>
          <w:sz w:val="22"/>
          <w:lang w:eastAsia="en-GB"/>
        </w:rPr>
        <w:t xml:space="preserve">the </w:t>
      </w:r>
      <w:r w:rsidR="000845FE" w:rsidRPr="00202C05">
        <w:rPr>
          <w:rFonts w:ascii="Arial" w:hAnsi="Arial" w:cs="Arial"/>
          <w:color w:val="000000" w:themeColor="text1"/>
          <w:sz w:val="22"/>
          <w:lang w:eastAsia="en-GB"/>
        </w:rPr>
        <w:t>vaccine type and expiry date</w:t>
      </w:r>
    </w:p>
    <w:p w14:paraId="55EB397F" w14:textId="77777777" w:rsidR="00D942EB" w:rsidRPr="00D942EB" w:rsidRDefault="00D942EB" w:rsidP="00333FA0">
      <w:pPr>
        <w:spacing w:after="216"/>
        <w:contextualSpacing/>
        <w:rPr>
          <w:rFonts w:ascii="Arial" w:hAnsi="Arial" w:cs="Arial"/>
          <w:color w:val="000000" w:themeColor="text1"/>
          <w:sz w:val="22"/>
          <w:lang w:eastAsia="en-GB"/>
        </w:rPr>
      </w:pPr>
    </w:p>
    <w:p w14:paraId="02E4A86F" w14:textId="5541A844" w:rsidR="00A74732" w:rsidRPr="00675309" w:rsidRDefault="001C63C0" w:rsidP="00675309">
      <w:pPr>
        <w:numPr>
          <w:ilvl w:val="0"/>
          <w:numId w:val="9"/>
        </w:numPr>
        <w:spacing w:after="216"/>
        <w:contextualSpacing/>
        <w:rPr>
          <w:rFonts w:ascii="Arial" w:hAnsi="Arial" w:cs="Arial"/>
          <w:color w:val="000000" w:themeColor="text1"/>
          <w:sz w:val="22"/>
          <w:lang w:eastAsia="en-GB"/>
        </w:rPr>
      </w:pPr>
      <w:r>
        <w:rPr>
          <w:rFonts w:ascii="Arial" w:hAnsi="Arial" w:cs="Arial"/>
          <w:color w:val="000000" w:themeColor="text1"/>
          <w:sz w:val="22"/>
          <w:lang w:eastAsia="en-GB"/>
        </w:rPr>
        <w:t>S</w:t>
      </w:r>
      <w:r w:rsidR="000845FE" w:rsidRPr="00202C05">
        <w:rPr>
          <w:rFonts w:ascii="Arial" w:hAnsi="Arial" w:cs="Arial"/>
          <w:color w:val="000000" w:themeColor="text1"/>
          <w:sz w:val="22"/>
          <w:lang w:eastAsia="en-GB"/>
        </w:rPr>
        <w:t>tock rotation must be effective; items with the shortest expiry date</w:t>
      </w:r>
      <w:r w:rsidR="00702DF6">
        <w:rPr>
          <w:rFonts w:ascii="Arial" w:hAnsi="Arial" w:cs="Arial"/>
          <w:color w:val="000000" w:themeColor="text1"/>
          <w:sz w:val="22"/>
          <w:lang w:eastAsia="en-GB"/>
        </w:rPr>
        <w:t xml:space="preserve"> should be</w:t>
      </w:r>
      <w:r w:rsidR="000845FE" w:rsidRPr="00202C05">
        <w:rPr>
          <w:rFonts w:ascii="Arial" w:hAnsi="Arial" w:cs="Arial"/>
          <w:color w:val="000000" w:themeColor="text1"/>
          <w:sz w:val="22"/>
          <w:lang w:eastAsia="en-GB"/>
        </w:rPr>
        <w:t xml:space="preserve"> placed at the front to be used firs</w:t>
      </w:r>
      <w:r w:rsidR="00161276">
        <w:rPr>
          <w:rFonts w:ascii="Arial" w:hAnsi="Arial" w:cs="Arial"/>
          <w:color w:val="000000" w:themeColor="text1"/>
          <w:sz w:val="22"/>
          <w:lang w:eastAsia="en-GB"/>
        </w:rPr>
        <w:t>t</w:t>
      </w:r>
      <w:r w:rsidR="00A74732" w:rsidRPr="00675309">
        <w:rPr>
          <w:rStyle w:val="Hyperlink"/>
          <w:rFonts w:ascii="Arial" w:hAnsi="Arial" w:cs="Arial"/>
          <w:sz w:val="22"/>
          <w:szCs w:val="22"/>
        </w:rPr>
        <w:t xml:space="preserve"> </w:t>
      </w:r>
    </w:p>
    <w:p w14:paraId="52ED932B" w14:textId="23BD6504" w:rsidR="000845FE" w:rsidRPr="00A46E49" w:rsidRDefault="00675309" w:rsidP="00A46E49">
      <w:pPr>
        <w:pStyle w:val="Heading2"/>
        <w:numPr>
          <w:ilvl w:val="0"/>
          <w:numId w:val="0"/>
        </w:numPr>
        <w:rPr>
          <w:rFonts w:ascii="Arial" w:hAnsi="Arial" w:cs="Arial"/>
          <w:smallCaps w:val="0"/>
          <w:sz w:val="24"/>
          <w:szCs w:val="24"/>
        </w:rPr>
      </w:pPr>
      <w:bookmarkStart w:id="16" w:name="_Toc494996995"/>
      <w:bookmarkStart w:id="17" w:name="_Toc126225906"/>
      <w:r>
        <w:rPr>
          <w:rFonts w:ascii="Arial" w:hAnsi="Arial" w:cs="Arial"/>
          <w:smallCaps w:val="0"/>
          <w:sz w:val="24"/>
          <w:szCs w:val="24"/>
        </w:rPr>
        <w:t>2.4</w:t>
      </w:r>
      <w:r w:rsidR="000845FE" w:rsidRPr="00A46E49">
        <w:rPr>
          <w:rFonts w:ascii="Arial" w:hAnsi="Arial" w:cs="Arial"/>
          <w:smallCaps w:val="0"/>
          <w:sz w:val="24"/>
          <w:szCs w:val="24"/>
        </w:rPr>
        <w:tab/>
        <w:t>Dispensing</w:t>
      </w:r>
      <w:r w:rsidR="001C63C0" w:rsidRPr="00A46E49">
        <w:rPr>
          <w:rFonts w:ascii="Arial" w:hAnsi="Arial" w:cs="Arial"/>
          <w:smallCaps w:val="0"/>
          <w:sz w:val="24"/>
          <w:szCs w:val="24"/>
        </w:rPr>
        <w:t xml:space="preserve"> cold chain products</w:t>
      </w:r>
      <w:bookmarkEnd w:id="16"/>
      <w:bookmarkEnd w:id="17"/>
    </w:p>
    <w:p w14:paraId="7F33A75E" w14:textId="77777777" w:rsidR="000845FE" w:rsidRPr="000845FE" w:rsidRDefault="000845FE" w:rsidP="000845FE"/>
    <w:p w14:paraId="16AD9361" w14:textId="2290B78B" w:rsidR="00A46E49" w:rsidRDefault="00675309" w:rsidP="00A46E49">
      <w:pPr>
        <w:rPr>
          <w:rFonts w:ascii="Arial" w:hAnsi="Arial" w:cs="Arial"/>
          <w:color w:val="000000" w:themeColor="text1"/>
          <w:sz w:val="22"/>
          <w:lang w:eastAsia="en-GB"/>
        </w:rPr>
      </w:pPr>
      <w:r w:rsidRPr="001C63C0">
        <w:rPr>
          <w:rFonts w:ascii="Arial" w:hAnsi="Arial" w:cs="Arial"/>
          <w:color w:val="000000" w:themeColor="text1"/>
          <w:sz w:val="22"/>
          <w:lang w:eastAsia="en-GB"/>
        </w:rPr>
        <w:t>To</w:t>
      </w:r>
      <w:r w:rsidR="000845FE" w:rsidRPr="001C63C0">
        <w:rPr>
          <w:rFonts w:ascii="Arial" w:hAnsi="Arial" w:cs="Arial"/>
          <w:color w:val="000000" w:themeColor="text1"/>
          <w:sz w:val="22"/>
          <w:lang w:eastAsia="en-GB"/>
        </w:rPr>
        <w:t xml:space="preserve"> maintain cold chain integrity, any cold chain product prescribed to a patient should be dispensed from the fridge and the patient advised as to the </w:t>
      </w:r>
      <w:r w:rsidR="001C63C0">
        <w:rPr>
          <w:rFonts w:ascii="Arial" w:hAnsi="Arial" w:cs="Arial"/>
          <w:color w:val="000000" w:themeColor="text1"/>
          <w:sz w:val="22"/>
          <w:lang w:eastAsia="en-GB"/>
        </w:rPr>
        <w:t>necessity</w:t>
      </w:r>
      <w:r w:rsidR="000845FE" w:rsidRPr="001C63C0">
        <w:rPr>
          <w:rFonts w:ascii="Arial" w:hAnsi="Arial" w:cs="Arial"/>
          <w:color w:val="000000" w:themeColor="text1"/>
          <w:sz w:val="22"/>
          <w:lang w:eastAsia="en-GB"/>
        </w:rPr>
        <w:t xml:space="preserve"> of storing the product at the require</w:t>
      </w:r>
      <w:r w:rsidR="001C63C0">
        <w:rPr>
          <w:rFonts w:ascii="Arial" w:hAnsi="Arial" w:cs="Arial"/>
          <w:color w:val="000000" w:themeColor="text1"/>
          <w:sz w:val="22"/>
          <w:lang w:eastAsia="en-GB"/>
        </w:rPr>
        <w:t>d</w:t>
      </w:r>
      <w:r w:rsidR="000845FE" w:rsidRPr="001C63C0">
        <w:rPr>
          <w:rFonts w:ascii="Arial" w:hAnsi="Arial" w:cs="Arial"/>
          <w:color w:val="000000" w:themeColor="text1"/>
          <w:sz w:val="22"/>
          <w:lang w:eastAsia="en-GB"/>
        </w:rPr>
        <w:t xml:space="preserve"> temperature at home.</w:t>
      </w:r>
      <w:bookmarkStart w:id="18" w:name="_Toc494996996"/>
    </w:p>
    <w:p w14:paraId="4DEAFA83" w14:textId="7F874223" w:rsidR="000845FE" w:rsidRPr="00A46E49" w:rsidRDefault="00675309" w:rsidP="00A46E49">
      <w:pPr>
        <w:pStyle w:val="Heading2"/>
        <w:numPr>
          <w:ilvl w:val="0"/>
          <w:numId w:val="0"/>
        </w:numPr>
        <w:rPr>
          <w:rFonts w:ascii="Arial" w:hAnsi="Arial" w:cs="Arial"/>
          <w:smallCaps w:val="0"/>
          <w:sz w:val="24"/>
          <w:szCs w:val="24"/>
        </w:rPr>
      </w:pPr>
      <w:bookmarkStart w:id="19" w:name="_Toc126225907"/>
      <w:r>
        <w:rPr>
          <w:rFonts w:ascii="Arial" w:hAnsi="Arial" w:cs="Arial"/>
          <w:smallCaps w:val="0"/>
          <w:sz w:val="24"/>
          <w:szCs w:val="24"/>
        </w:rPr>
        <w:t>2.5</w:t>
      </w:r>
      <w:r w:rsidR="00A46E49" w:rsidRPr="00A46E49">
        <w:rPr>
          <w:rFonts w:ascii="Arial" w:hAnsi="Arial" w:cs="Arial"/>
          <w:smallCaps w:val="0"/>
          <w:sz w:val="24"/>
          <w:szCs w:val="24"/>
        </w:rPr>
        <w:tab/>
      </w:r>
      <w:r w:rsidR="003A7214" w:rsidRPr="00A46E49">
        <w:rPr>
          <w:rFonts w:ascii="Arial" w:hAnsi="Arial" w:cs="Arial"/>
          <w:smallCaps w:val="0"/>
          <w:sz w:val="24"/>
          <w:szCs w:val="24"/>
        </w:rPr>
        <w:t>Refrigerator s</w:t>
      </w:r>
      <w:r w:rsidR="000845FE" w:rsidRPr="00A46E49">
        <w:rPr>
          <w:rFonts w:ascii="Arial" w:hAnsi="Arial" w:cs="Arial"/>
          <w:smallCaps w:val="0"/>
          <w:sz w:val="24"/>
          <w:szCs w:val="24"/>
        </w:rPr>
        <w:t>pecifics</w:t>
      </w:r>
      <w:bookmarkEnd w:id="18"/>
      <w:bookmarkEnd w:id="19"/>
    </w:p>
    <w:p w14:paraId="4A9956A5" w14:textId="77777777" w:rsidR="000845FE" w:rsidRPr="000845FE" w:rsidRDefault="000845FE" w:rsidP="000845FE"/>
    <w:p w14:paraId="150B5B38" w14:textId="77777777" w:rsidR="009814DB" w:rsidRDefault="000845FE" w:rsidP="000845FE">
      <w:pPr>
        <w:spacing w:after="216"/>
        <w:rPr>
          <w:rFonts w:ascii="Arial" w:hAnsi="Arial" w:cs="Arial"/>
          <w:color w:val="000000" w:themeColor="text1"/>
          <w:sz w:val="22"/>
          <w:lang w:eastAsia="en-GB"/>
        </w:rPr>
      </w:pPr>
      <w:r w:rsidRPr="001C63C0">
        <w:rPr>
          <w:rFonts w:ascii="Arial" w:hAnsi="Arial" w:cs="Arial"/>
          <w:color w:val="000000" w:themeColor="text1"/>
          <w:sz w:val="22"/>
          <w:lang w:eastAsia="en-GB"/>
        </w:rPr>
        <w:t>The vaccine fridge should have the s</w:t>
      </w:r>
      <w:r w:rsidR="001C63C0" w:rsidRPr="001C63C0">
        <w:rPr>
          <w:rFonts w:ascii="Arial" w:hAnsi="Arial" w:cs="Arial"/>
          <w:color w:val="000000" w:themeColor="text1"/>
          <w:sz w:val="22"/>
          <w:lang w:eastAsia="en-GB"/>
        </w:rPr>
        <w:t>ole purpose of storing vaccines. I</w:t>
      </w:r>
      <w:r w:rsidRPr="001C63C0">
        <w:rPr>
          <w:rFonts w:ascii="Arial" w:hAnsi="Arial" w:cs="Arial"/>
          <w:color w:val="000000" w:themeColor="text1"/>
          <w:sz w:val="22"/>
          <w:lang w:eastAsia="en-GB"/>
        </w:rPr>
        <w:t xml:space="preserve">t should not be used for the storage of any other products.  </w:t>
      </w:r>
    </w:p>
    <w:p w14:paraId="779DD6B9" w14:textId="130DB46C" w:rsidR="000845FE" w:rsidRPr="001C63C0" w:rsidRDefault="000845FE" w:rsidP="000845FE">
      <w:pPr>
        <w:spacing w:after="216"/>
        <w:rPr>
          <w:rFonts w:ascii="Arial" w:hAnsi="Arial" w:cs="Arial"/>
          <w:color w:val="000000" w:themeColor="text1"/>
          <w:sz w:val="22"/>
          <w:lang w:eastAsia="en-GB"/>
        </w:rPr>
      </w:pPr>
      <w:r w:rsidRPr="001C63C0">
        <w:rPr>
          <w:rFonts w:ascii="Arial" w:hAnsi="Arial" w:cs="Arial"/>
          <w:color w:val="000000" w:themeColor="text1"/>
          <w:sz w:val="22"/>
          <w:lang w:eastAsia="en-GB"/>
        </w:rPr>
        <w:t>In particular, the fridge should:</w:t>
      </w:r>
      <w:r w:rsidR="009814DB" w:rsidRPr="004002E3" w:rsidDel="009814DB">
        <w:rPr>
          <w:rFonts w:ascii="Arial" w:hAnsi="Arial" w:cs="Arial"/>
          <w:color w:val="000000" w:themeColor="text1"/>
          <w:sz w:val="22"/>
          <w:vertAlign w:val="superscript"/>
          <w:lang w:eastAsia="en-GB"/>
        </w:rPr>
        <w:t xml:space="preserve"> </w:t>
      </w:r>
    </w:p>
    <w:p w14:paraId="7D436ECA" w14:textId="2479A936"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B</w:t>
      </w:r>
      <w:r w:rsidR="000845FE" w:rsidRPr="001C63C0">
        <w:rPr>
          <w:rFonts w:ascii="Arial" w:hAnsi="Arial" w:cs="Arial"/>
          <w:color w:val="000000" w:themeColor="text1"/>
          <w:sz w:val="22"/>
          <w:lang w:eastAsia="en-GB"/>
        </w:rPr>
        <w:t>e clearly identified as a vaccine fridge</w:t>
      </w:r>
    </w:p>
    <w:p w14:paraId="6A5D3676" w14:textId="77777777" w:rsidR="009814DB" w:rsidRPr="001C63C0" w:rsidRDefault="009814DB" w:rsidP="00333FA0">
      <w:pPr>
        <w:spacing w:after="216"/>
        <w:ind w:left="778"/>
        <w:contextualSpacing/>
        <w:rPr>
          <w:rFonts w:ascii="Arial" w:hAnsi="Arial" w:cs="Arial"/>
          <w:color w:val="000000" w:themeColor="text1"/>
          <w:sz w:val="22"/>
          <w:lang w:eastAsia="en-GB"/>
        </w:rPr>
      </w:pPr>
    </w:p>
    <w:p w14:paraId="1EFE37B1" w14:textId="5674DEAA" w:rsidR="000845FE" w:rsidRPr="00D531DD" w:rsidRDefault="001C63C0" w:rsidP="000845FE">
      <w:pPr>
        <w:numPr>
          <w:ilvl w:val="0"/>
          <w:numId w:val="10"/>
        </w:numPr>
        <w:spacing w:after="216"/>
        <w:contextualSpacing/>
        <w:rPr>
          <w:rFonts w:ascii="Arial" w:hAnsi="Arial" w:cs="Arial"/>
          <w:b/>
          <w:bCs/>
          <w:color w:val="000000" w:themeColor="text1"/>
          <w:sz w:val="22"/>
          <w:lang w:eastAsia="en-GB"/>
        </w:rPr>
      </w:pPr>
      <w:r w:rsidRPr="001C63C0">
        <w:rPr>
          <w:rFonts w:ascii="Arial" w:hAnsi="Arial" w:cs="Arial"/>
          <w:color w:val="000000" w:themeColor="text1"/>
          <w:sz w:val="22"/>
          <w:lang w:eastAsia="en-GB"/>
        </w:rPr>
        <w:t>U</w:t>
      </w:r>
      <w:r w:rsidR="000845FE" w:rsidRPr="001C63C0">
        <w:rPr>
          <w:rFonts w:ascii="Arial" w:hAnsi="Arial" w:cs="Arial"/>
          <w:color w:val="000000" w:themeColor="text1"/>
          <w:sz w:val="22"/>
          <w:lang w:eastAsia="en-GB"/>
        </w:rPr>
        <w:t xml:space="preserve">ndergo regular </w:t>
      </w:r>
      <w:r w:rsidR="00333FA0" w:rsidRPr="001C63C0">
        <w:rPr>
          <w:rFonts w:ascii="Arial" w:hAnsi="Arial" w:cs="Arial"/>
          <w:color w:val="000000" w:themeColor="text1"/>
          <w:sz w:val="22"/>
          <w:lang w:eastAsia="en-GB"/>
        </w:rPr>
        <w:t>portable appliance testin</w:t>
      </w:r>
      <w:r w:rsidR="00333FA0">
        <w:rPr>
          <w:rFonts w:ascii="Arial" w:hAnsi="Arial" w:cs="Arial"/>
          <w:color w:val="000000" w:themeColor="text1"/>
          <w:sz w:val="22"/>
          <w:lang w:eastAsia="en-GB"/>
        </w:rPr>
        <w:t xml:space="preserve">g </w:t>
      </w:r>
      <w:r w:rsidR="009814DB">
        <w:rPr>
          <w:rFonts w:ascii="Arial" w:hAnsi="Arial" w:cs="Arial"/>
          <w:color w:val="000000" w:themeColor="text1"/>
          <w:sz w:val="22"/>
          <w:lang w:eastAsia="en-GB"/>
        </w:rPr>
        <w:t xml:space="preserve">as detailed within the </w:t>
      </w:r>
      <w:r w:rsidR="009814DB" w:rsidRPr="00D531DD">
        <w:rPr>
          <w:rFonts w:ascii="Arial" w:hAnsi="Arial" w:cs="Arial"/>
          <w:b/>
          <w:bCs/>
          <w:sz w:val="22"/>
          <w:lang w:eastAsia="en-GB"/>
        </w:rPr>
        <w:t xml:space="preserve">PAT and </w:t>
      </w:r>
      <w:r w:rsidR="00333FA0" w:rsidRPr="00D531DD">
        <w:rPr>
          <w:rFonts w:ascii="Arial" w:hAnsi="Arial" w:cs="Arial"/>
          <w:b/>
          <w:bCs/>
          <w:sz w:val="22"/>
          <w:lang w:eastAsia="en-GB"/>
        </w:rPr>
        <w:t>Calibration Testing Policy</w:t>
      </w:r>
      <w:r w:rsidR="009814DB" w:rsidRPr="00D531DD">
        <w:rPr>
          <w:rFonts w:ascii="Arial" w:hAnsi="Arial" w:cs="Arial"/>
          <w:b/>
          <w:bCs/>
          <w:color w:val="000000" w:themeColor="text1"/>
          <w:sz w:val="22"/>
          <w:lang w:eastAsia="en-GB"/>
        </w:rPr>
        <w:t xml:space="preserve"> </w:t>
      </w:r>
    </w:p>
    <w:p w14:paraId="487974B9" w14:textId="77777777" w:rsidR="009814DB" w:rsidRPr="001C63C0" w:rsidRDefault="009814DB" w:rsidP="00333FA0">
      <w:pPr>
        <w:spacing w:after="216"/>
        <w:contextualSpacing/>
        <w:rPr>
          <w:rFonts w:ascii="Arial" w:hAnsi="Arial" w:cs="Arial"/>
          <w:color w:val="000000" w:themeColor="text1"/>
          <w:sz w:val="22"/>
          <w:lang w:eastAsia="en-GB"/>
        </w:rPr>
      </w:pPr>
    </w:p>
    <w:p w14:paraId="19AB41F7" w14:textId="0FA88764"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H</w:t>
      </w:r>
      <w:r w:rsidR="000845FE" w:rsidRPr="001C63C0">
        <w:rPr>
          <w:rFonts w:ascii="Arial" w:hAnsi="Arial" w:cs="Arial"/>
          <w:color w:val="000000" w:themeColor="text1"/>
          <w:sz w:val="22"/>
          <w:lang w:eastAsia="en-GB"/>
        </w:rPr>
        <w:t>ave a functioning locking mechanism or be stored in a locked room</w:t>
      </w:r>
    </w:p>
    <w:p w14:paraId="4F5EC55E" w14:textId="77777777" w:rsidR="009814DB" w:rsidRPr="001C63C0" w:rsidRDefault="009814DB" w:rsidP="00333FA0">
      <w:pPr>
        <w:spacing w:after="216"/>
        <w:contextualSpacing/>
        <w:rPr>
          <w:rFonts w:ascii="Arial" w:hAnsi="Arial" w:cs="Arial"/>
          <w:color w:val="000000" w:themeColor="text1"/>
          <w:sz w:val="22"/>
          <w:lang w:eastAsia="en-GB"/>
        </w:rPr>
      </w:pPr>
    </w:p>
    <w:p w14:paraId="5A0E7134" w14:textId="29348B25"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B</w:t>
      </w:r>
      <w:r w:rsidR="000845FE" w:rsidRPr="001C63C0">
        <w:rPr>
          <w:rFonts w:ascii="Arial" w:hAnsi="Arial" w:cs="Arial"/>
          <w:color w:val="000000" w:themeColor="text1"/>
          <w:sz w:val="22"/>
          <w:lang w:eastAsia="en-GB"/>
        </w:rPr>
        <w:t>e clean, sited appropriately and not overfilled</w:t>
      </w:r>
    </w:p>
    <w:p w14:paraId="5FCAC855" w14:textId="77777777" w:rsidR="009814DB" w:rsidRPr="001C63C0" w:rsidRDefault="009814DB" w:rsidP="00333FA0">
      <w:pPr>
        <w:spacing w:after="216"/>
        <w:ind w:left="778"/>
        <w:contextualSpacing/>
        <w:rPr>
          <w:rFonts w:ascii="Arial" w:hAnsi="Arial" w:cs="Arial"/>
          <w:color w:val="000000" w:themeColor="text1"/>
          <w:sz w:val="22"/>
          <w:lang w:eastAsia="en-GB"/>
        </w:rPr>
      </w:pPr>
    </w:p>
    <w:p w14:paraId="7719B4E0" w14:textId="086BF9D5"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H</w:t>
      </w:r>
      <w:r w:rsidR="000845FE" w:rsidRPr="001C63C0">
        <w:rPr>
          <w:rFonts w:ascii="Arial" w:hAnsi="Arial" w:cs="Arial"/>
          <w:color w:val="000000" w:themeColor="text1"/>
          <w:sz w:val="22"/>
          <w:lang w:eastAsia="en-GB"/>
        </w:rPr>
        <w:t>ave an external maximum</w:t>
      </w:r>
      <w:r w:rsidR="00AF2A98">
        <w:rPr>
          <w:rFonts w:ascii="Arial" w:hAnsi="Arial" w:cs="Arial"/>
          <w:color w:val="000000" w:themeColor="text1"/>
          <w:sz w:val="22"/>
          <w:lang w:eastAsia="en-GB"/>
        </w:rPr>
        <w:t xml:space="preserve"> </w:t>
      </w:r>
      <w:r w:rsidR="000845FE" w:rsidRPr="001C63C0">
        <w:rPr>
          <w:rFonts w:ascii="Arial" w:hAnsi="Arial" w:cs="Arial"/>
          <w:color w:val="000000" w:themeColor="text1"/>
          <w:sz w:val="22"/>
          <w:lang w:eastAsia="en-GB"/>
        </w:rPr>
        <w:t>–</w:t>
      </w:r>
      <w:r w:rsidR="00AF2A98">
        <w:rPr>
          <w:rFonts w:ascii="Arial" w:hAnsi="Arial" w:cs="Arial"/>
          <w:color w:val="000000" w:themeColor="text1"/>
          <w:sz w:val="22"/>
          <w:lang w:eastAsia="en-GB"/>
        </w:rPr>
        <w:t xml:space="preserve"> </w:t>
      </w:r>
      <w:r w:rsidR="000845FE" w:rsidRPr="001C63C0">
        <w:rPr>
          <w:rFonts w:ascii="Arial" w:hAnsi="Arial" w:cs="Arial"/>
          <w:color w:val="000000" w:themeColor="text1"/>
          <w:sz w:val="22"/>
          <w:lang w:eastAsia="en-GB"/>
        </w:rPr>
        <w:t>minimum thermometer in place as well as the integrated thermometer</w:t>
      </w:r>
    </w:p>
    <w:p w14:paraId="315C247D" w14:textId="77777777" w:rsidR="009814DB" w:rsidRPr="001C63C0" w:rsidRDefault="009814DB" w:rsidP="00333FA0">
      <w:pPr>
        <w:spacing w:after="216"/>
        <w:contextualSpacing/>
        <w:rPr>
          <w:rFonts w:ascii="Arial" w:hAnsi="Arial" w:cs="Arial"/>
          <w:color w:val="000000" w:themeColor="text1"/>
          <w:sz w:val="22"/>
          <w:lang w:eastAsia="en-GB"/>
        </w:rPr>
      </w:pPr>
    </w:p>
    <w:p w14:paraId="303CDF2D" w14:textId="28A23ED1"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U</w:t>
      </w:r>
      <w:r w:rsidR="000845FE" w:rsidRPr="001C63C0">
        <w:rPr>
          <w:rFonts w:ascii="Arial" w:hAnsi="Arial" w:cs="Arial"/>
          <w:color w:val="000000" w:themeColor="text1"/>
          <w:sz w:val="22"/>
          <w:lang w:eastAsia="en-GB"/>
        </w:rPr>
        <w:t xml:space="preserve">ndergo a regular servicing programme which is auditable </w:t>
      </w:r>
    </w:p>
    <w:p w14:paraId="7350AC38" w14:textId="77777777" w:rsidR="009814DB" w:rsidRPr="001C63C0" w:rsidRDefault="009814DB" w:rsidP="00333FA0">
      <w:pPr>
        <w:spacing w:after="216"/>
        <w:contextualSpacing/>
        <w:rPr>
          <w:rFonts w:ascii="Arial" w:hAnsi="Arial" w:cs="Arial"/>
          <w:color w:val="000000" w:themeColor="text1"/>
          <w:sz w:val="22"/>
          <w:lang w:eastAsia="en-GB"/>
        </w:rPr>
      </w:pPr>
    </w:p>
    <w:p w14:paraId="2A4A871C" w14:textId="73E0D120" w:rsidR="000845FE"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B</w:t>
      </w:r>
      <w:r w:rsidR="000845FE" w:rsidRPr="001C63C0">
        <w:rPr>
          <w:rFonts w:ascii="Arial" w:hAnsi="Arial" w:cs="Arial"/>
          <w:color w:val="000000" w:themeColor="text1"/>
          <w:sz w:val="22"/>
          <w:lang w:eastAsia="en-GB"/>
        </w:rPr>
        <w:t>e defrosted (if an icebox is fitted) regularly and this information recorded for audit purposes</w:t>
      </w:r>
    </w:p>
    <w:p w14:paraId="12C3B7B5" w14:textId="77777777" w:rsidR="009814DB" w:rsidRPr="001C63C0" w:rsidRDefault="009814DB" w:rsidP="00333FA0">
      <w:pPr>
        <w:spacing w:after="216"/>
        <w:contextualSpacing/>
        <w:rPr>
          <w:rFonts w:ascii="Arial" w:hAnsi="Arial" w:cs="Arial"/>
          <w:color w:val="000000" w:themeColor="text1"/>
          <w:sz w:val="22"/>
          <w:lang w:eastAsia="en-GB"/>
        </w:rPr>
      </w:pPr>
    </w:p>
    <w:p w14:paraId="29C81CB3" w14:textId="2E6CDB65" w:rsidR="000845FE" w:rsidRPr="001C63C0" w:rsidRDefault="001C63C0" w:rsidP="000845FE">
      <w:pPr>
        <w:numPr>
          <w:ilvl w:val="0"/>
          <w:numId w:val="10"/>
        </w:numPr>
        <w:spacing w:after="216"/>
        <w:contextualSpacing/>
        <w:rPr>
          <w:rFonts w:ascii="Arial" w:hAnsi="Arial" w:cs="Arial"/>
          <w:color w:val="000000" w:themeColor="text1"/>
          <w:sz w:val="22"/>
          <w:lang w:eastAsia="en-GB"/>
        </w:rPr>
      </w:pPr>
      <w:r w:rsidRPr="001C63C0">
        <w:rPr>
          <w:rFonts w:ascii="Arial" w:hAnsi="Arial" w:cs="Arial"/>
          <w:color w:val="000000" w:themeColor="text1"/>
          <w:sz w:val="22"/>
          <w:lang w:eastAsia="en-GB"/>
        </w:rPr>
        <w:t>H</w:t>
      </w:r>
      <w:r w:rsidR="000845FE" w:rsidRPr="001C63C0">
        <w:rPr>
          <w:rFonts w:ascii="Arial" w:hAnsi="Arial" w:cs="Arial"/>
          <w:color w:val="000000" w:themeColor="text1"/>
          <w:sz w:val="22"/>
          <w:lang w:eastAsia="en-GB"/>
        </w:rPr>
        <w:t>ave an uninterrupted electricity supply (switchless socket) or</w:t>
      </w:r>
      <w:r w:rsidRPr="001C63C0">
        <w:rPr>
          <w:rFonts w:ascii="Arial" w:hAnsi="Arial" w:cs="Arial"/>
          <w:color w:val="000000" w:themeColor="text1"/>
          <w:sz w:val="22"/>
          <w:lang w:eastAsia="en-GB"/>
        </w:rPr>
        <w:t>,</w:t>
      </w:r>
      <w:r w:rsidR="000845FE" w:rsidRPr="001C63C0">
        <w:rPr>
          <w:rFonts w:ascii="Arial" w:hAnsi="Arial" w:cs="Arial"/>
          <w:color w:val="000000" w:themeColor="text1"/>
          <w:sz w:val="22"/>
          <w:lang w:eastAsia="en-GB"/>
        </w:rPr>
        <w:t xml:space="preserve"> where necessary</w:t>
      </w:r>
      <w:r w:rsidRPr="001C63C0">
        <w:rPr>
          <w:rFonts w:ascii="Arial" w:hAnsi="Arial" w:cs="Arial"/>
          <w:color w:val="000000" w:themeColor="text1"/>
          <w:sz w:val="22"/>
          <w:lang w:eastAsia="en-GB"/>
        </w:rPr>
        <w:t>,</w:t>
      </w:r>
      <w:r w:rsidR="000845FE" w:rsidRPr="001C63C0">
        <w:rPr>
          <w:rFonts w:ascii="Arial" w:hAnsi="Arial" w:cs="Arial"/>
          <w:color w:val="000000" w:themeColor="text1"/>
          <w:sz w:val="22"/>
          <w:lang w:eastAsia="en-GB"/>
        </w:rPr>
        <w:t xml:space="preserve"> ha</w:t>
      </w:r>
      <w:r w:rsidRPr="001C63C0">
        <w:rPr>
          <w:rFonts w:ascii="Arial" w:hAnsi="Arial" w:cs="Arial"/>
          <w:color w:val="000000" w:themeColor="text1"/>
          <w:sz w:val="22"/>
          <w:lang w:eastAsia="en-GB"/>
        </w:rPr>
        <w:t xml:space="preserve">ve the socket clearly labelled </w:t>
      </w:r>
      <w:r w:rsidR="00333FA0">
        <w:rPr>
          <w:rFonts w:ascii="Arial" w:hAnsi="Arial" w:cs="Arial"/>
          <w:color w:val="000000" w:themeColor="text1"/>
          <w:sz w:val="22"/>
          <w:lang w:eastAsia="en-GB"/>
        </w:rPr>
        <w:t>‘</w:t>
      </w:r>
      <w:r w:rsidRPr="001C63C0">
        <w:rPr>
          <w:rFonts w:ascii="Arial" w:hAnsi="Arial" w:cs="Arial"/>
          <w:color w:val="000000" w:themeColor="text1"/>
          <w:sz w:val="22"/>
          <w:lang w:eastAsia="en-GB"/>
        </w:rPr>
        <w:t>vaccine fridge do not turn off</w:t>
      </w:r>
      <w:r w:rsidR="00333FA0">
        <w:rPr>
          <w:rFonts w:ascii="Arial" w:hAnsi="Arial" w:cs="Arial"/>
          <w:color w:val="000000" w:themeColor="text1"/>
          <w:sz w:val="22"/>
          <w:lang w:eastAsia="en-GB"/>
        </w:rPr>
        <w:t>’</w:t>
      </w:r>
    </w:p>
    <w:p w14:paraId="3F0DB666" w14:textId="77777777" w:rsidR="004032ED" w:rsidRPr="001C63C0" w:rsidRDefault="004032ED" w:rsidP="004032ED">
      <w:pPr>
        <w:spacing w:after="216"/>
        <w:ind w:left="778"/>
        <w:contextualSpacing/>
        <w:rPr>
          <w:rFonts w:ascii="Arial" w:hAnsi="Arial" w:cs="Arial"/>
          <w:color w:val="000000" w:themeColor="text1"/>
          <w:sz w:val="22"/>
          <w:lang w:eastAsia="en-GB"/>
        </w:rPr>
      </w:pPr>
    </w:p>
    <w:p w14:paraId="4CB4EEB1" w14:textId="1E8F3F9F" w:rsidR="000845FE" w:rsidRPr="000845FE" w:rsidRDefault="00A41558" w:rsidP="000845FE">
      <w:pPr>
        <w:keepNext/>
        <w:keepLines/>
        <w:spacing w:before="360" w:line="259" w:lineRule="auto"/>
        <w:outlineLvl w:val="1"/>
        <w:rPr>
          <w:rFonts w:ascii="Arial" w:eastAsiaTheme="majorEastAsia" w:hAnsi="Arial" w:cs="Arial"/>
          <w:b/>
          <w:bCs/>
          <w:color w:val="000000" w:themeColor="text1"/>
          <w:lang w:val="en-US"/>
        </w:rPr>
      </w:pPr>
      <w:bookmarkStart w:id="20" w:name="_Toc494996997"/>
      <w:bookmarkStart w:id="21" w:name="_Toc126225908"/>
      <w:r>
        <w:rPr>
          <w:rFonts w:ascii="Arial" w:eastAsiaTheme="majorEastAsia" w:hAnsi="Arial" w:cs="Arial"/>
          <w:b/>
          <w:bCs/>
          <w:color w:val="000000" w:themeColor="text1"/>
          <w:lang w:val="en-US"/>
        </w:rPr>
        <w:t>2.6</w:t>
      </w:r>
      <w:r w:rsidR="000845FE">
        <w:rPr>
          <w:rFonts w:ascii="Arial" w:eastAsiaTheme="majorEastAsia" w:hAnsi="Arial" w:cs="Arial"/>
          <w:b/>
          <w:bCs/>
          <w:color w:val="000000" w:themeColor="text1"/>
          <w:lang w:val="en-US"/>
        </w:rPr>
        <w:tab/>
      </w:r>
      <w:r w:rsidR="003A7214">
        <w:rPr>
          <w:rFonts w:ascii="Arial" w:eastAsiaTheme="majorEastAsia" w:hAnsi="Arial" w:cs="Arial"/>
          <w:b/>
          <w:bCs/>
          <w:color w:val="000000" w:themeColor="text1"/>
          <w:lang w:val="en-US"/>
        </w:rPr>
        <w:t>Recording of t</w:t>
      </w:r>
      <w:r w:rsidR="000845FE" w:rsidRPr="000845FE">
        <w:rPr>
          <w:rFonts w:ascii="Arial" w:eastAsiaTheme="majorEastAsia" w:hAnsi="Arial" w:cs="Arial"/>
          <w:b/>
          <w:bCs/>
          <w:color w:val="000000" w:themeColor="text1"/>
          <w:lang w:val="en-US"/>
        </w:rPr>
        <w:t>emperature</w:t>
      </w:r>
      <w:bookmarkEnd w:id="20"/>
      <w:bookmarkEnd w:id="21"/>
    </w:p>
    <w:p w14:paraId="792B4785" w14:textId="413C5504" w:rsidR="004032ED" w:rsidRPr="001C63C0" w:rsidRDefault="004002E3" w:rsidP="004002E3">
      <w:p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F</w:t>
      </w:r>
      <w:r w:rsidR="000845FE" w:rsidRPr="001C63C0">
        <w:rPr>
          <w:rFonts w:ascii="Arial" w:hAnsi="Arial" w:cs="Arial"/>
          <w:color w:val="000000" w:themeColor="text1"/>
          <w:sz w:val="22"/>
          <w:lang w:eastAsia="en-GB"/>
        </w:rPr>
        <w:t>ridge temperatures should be recorded at least once daily</w:t>
      </w:r>
      <w:r w:rsidR="0095702A" w:rsidRPr="001C63C0">
        <w:rPr>
          <w:rFonts w:ascii="Arial" w:hAnsi="Arial" w:cs="Arial"/>
          <w:color w:val="000000" w:themeColor="text1"/>
          <w:sz w:val="22"/>
          <w:lang w:eastAsia="en-GB"/>
        </w:rPr>
        <w:t>. A log can be</w:t>
      </w:r>
      <w:r w:rsidR="000845FE" w:rsidRPr="001C63C0">
        <w:rPr>
          <w:rFonts w:ascii="Arial" w:hAnsi="Arial" w:cs="Arial"/>
          <w:color w:val="000000" w:themeColor="text1"/>
          <w:sz w:val="22"/>
          <w:lang w:eastAsia="en-GB"/>
        </w:rPr>
        <w:t xml:space="preserve"> found at </w:t>
      </w:r>
      <w:hyperlink w:anchor="_Annex_A_–" w:history="1">
        <w:r w:rsidR="000845FE" w:rsidRPr="00F75E42">
          <w:rPr>
            <w:rStyle w:val="Hyperlink"/>
            <w:rFonts w:ascii="Arial" w:hAnsi="Arial" w:cs="Arial"/>
            <w:sz w:val="22"/>
            <w:lang w:eastAsia="en-GB"/>
          </w:rPr>
          <w:t>Annex A</w:t>
        </w:r>
      </w:hyperlink>
      <w:r w:rsidR="00472490" w:rsidRPr="00292A00">
        <w:rPr>
          <w:rStyle w:val="Hyperlink"/>
          <w:rFonts w:ascii="Arial" w:hAnsi="Arial" w:cs="Arial"/>
          <w:color w:val="auto"/>
          <w:sz w:val="22"/>
          <w:u w:val="none"/>
          <w:lang w:eastAsia="en-GB"/>
        </w:rPr>
        <w:t>.</w:t>
      </w:r>
      <w:r>
        <w:rPr>
          <w:rStyle w:val="Hyperlink"/>
          <w:rFonts w:ascii="Arial" w:hAnsi="Arial" w:cs="Arial"/>
          <w:color w:val="auto"/>
          <w:sz w:val="22"/>
          <w:u w:val="none"/>
          <w:lang w:eastAsia="en-GB"/>
        </w:rPr>
        <w:t xml:space="preserve"> T</w:t>
      </w:r>
      <w:r w:rsidR="0095702A" w:rsidRPr="001C63C0">
        <w:rPr>
          <w:rFonts w:ascii="Arial" w:hAnsi="Arial" w:cs="Arial"/>
          <w:color w:val="000000" w:themeColor="text1"/>
          <w:sz w:val="22"/>
          <w:lang w:eastAsia="en-GB"/>
        </w:rPr>
        <w:t xml:space="preserve">he recording </w:t>
      </w:r>
      <w:r w:rsidR="000845FE" w:rsidRPr="001C63C0">
        <w:rPr>
          <w:rFonts w:ascii="Arial" w:hAnsi="Arial" w:cs="Arial"/>
          <w:color w:val="000000" w:themeColor="text1"/>
          <w:sz w:val="22"/>
          <w:lang w:eastAsia="en-GB"/>
        </w:rPr>
        <w:t>p</w:t>
      </w:r>
      <w:r w:rsidR="004032ED" w:rsidRPr="001C63C0">
        <w:rPr>
          <w:rFonts w:ascii="Arial" w:hAnsi="Arial" w:cs="Arial"/>
          <w:color w:val="000000" w:themeColor="text1"/>
          <w:sz w:val="22"/>
          <w:lang w:eastAsia="en-GB"/>
        </w:rPr>
        <w:t xml:space="preserve">rocess is formed of four stages </w:t>
      </w:r>
      <w:r>
        <w:rPr>
          <w:rFonts w:ascii="Arial" w:hAnsi="Arial" w:cs="Arial"/>
          <w:color w:val="000000" w:themeColor="text1"/>
          <w:sz w:val="22"/>
          <w:lang w:eastAsia="en-GB"/>
        </w:rPr>
        <w:t>(</w:t>
      </w:r>
      <w:r w:rsidR="004032ED" w:rsidRPr="001C63C0">
        <w:rPr>
          <w:rFonts w:ascii="Arial" w:hAnsi="Arial" w:cs="Arial"/>
          <w:color w:val="000000" w:themeColor="text1"/>
          <w:sz w:val="22"/>
          <w:lang w:eastAsia="en-GB"/>
        </w:rPr>
        <w:t>the four Rs</w:t>
      </w:r>
      <w:r>
        <w:rPr>
          <w:rFonts w:ascii="Arial" w:hAnsi="Arial" w:cs="Arial"/>
          <w:color w:val="000000" w:themeColor="text1"/>
          <w:sz w:val="22"/>
          <w:lang w:eastAsia="en-GB"/>
        </w:rPr>
        <w:t>):</w:t>
      </w:r>
    </w:p>
    <w:p w14:paraId="37CE9118" w14:textId="1D6C680B" w:rsidR="004032ED" w:rsidRPr="003F6609" w:rsidRDefault="004002E3" w:rsidP="00333FA0">
      <w:pPr>
        <w:pStyle w:val="ListParagraph"/>
        <w:numPr>
          <w:ilvl w:val="0"/>
          <w:numId w:val="43"/>
        </w:numPr>
        <w:rPr>
          <w:rFonts w:ascii="Arial" w:hAnsi="Arial" w:cs="Arial"/>
          <w:bCs/>
          <w:color w:val="000000" w:themeColor="text1"/>
          <w:sz w:val="22"/>
          <w:szCs w:val="22"/>
          <w:lang w:eastAsia="en-GB"/>
        </w:rPr>
      </w:pPr>
      <w:r w:rsidRPr="00333FA0">
        <w:rPr>
          <w:rFonts w:ascii="Arial" w:hAnsi="Arial" w:cs="Arial"/>
          <w:b/>
          <w:color w:val="000000" w:themeColor="text1"/>
          <w:sz w:val="22"/>
          <w:szCs w:val="22"/>
          <w:lang w:eastAsia="en-GB"/>
        </w:rPr>
        <w:lastRenderedPageBreak/>
        <w:t xml:space="preserve">Read: </w:t>
      </w:r>
      <w:r w:rsidRPr="00333FA0">
        <w:rPr>
          <w:rFonts w:ascii="Arial" w:hAnsi="Arial" w:cs="Arial"/>
          <w:bCs/>
          <w:color w:val="000000" w:themeColor="text1"/>
          <w:sz w:val="22"/>
          <w:szCs w:val="22"/>
          <w:lang w:eastAsia="en-GB"/>
        </w:rPr>
        <w:t>daily reading of the thermometer’s maximum, minimum and current temperatures at the same time daily during the working week</w:t>
      </w:r>
    </w:p>
    <w:p w14:paraId="62E022AB" w14:textId="77777777" w:rsidR="003F6609" w:rsidRPr="00333FA0" w:rsidRDefault="003F6609" w:rsidP="00333FA0">
      <w:pPr>
        <w:pStyle w:val="ListParagraph"/>
        <w:rPr>
          <w:rFonts w:ascii="Arial" w:hAnsi="Arial" w:cs="Arial"/>
          <w:bCs/>
          <w:color w:val="000000" w:themeColor="text1"/>
          <w:sz w:val="22"/>
          <w:szCs w:val="22"/>
          <w:lang w:eastAsia="en-GB"/>
        </w:rPr>
      </w:pPr>
    </w:p>
    <w:p w14:paraId="107ACF3F" w14:textId="5B8E0260" w:rsidR="003F6609" w:rsidRDefault="004002E3" w:rsidP="003F6609">
      <w:pPr>
        <w:pStyle w:val="ListParagraph"/>
        <w:numPr>
          <w:ilvl w:val="0"/>
          <w:numId w:val="43"/>
        </w:numPr>
        <w:rPr>
          <w:rFonts w:ascii="Arial" w:hAnsi="Arial" w:cs="Arial"/>
          <w:bCs/>
          <w:color w:val="000000" w:themeColor="text1"/>
          <w:sz w:val="22"/>
          <w:szCs w:val="22"/>
          <w:lang w:eastAsia="en-GB"/>
        </w:rPr>
      </w:pPr>
      <w:r w:rsidRPr="00333FA0">
        <w:rPr>
          <w:rFonts w:ascii="Arial" w:hAnsi="Arial" w:cs="Arial"/>
          <w:b/>
          <w:color w:val="000000" w:themeColor="text1"/>
          <w:sz w:val="22"/>
          <w:szCs w:val="22"/>
          <w:lang w:eastAsia="en-GB"/>
        </w:rPr>
        <w:t xml:space="preserve">Record: </w:t>
      </w:r>
      <w:r w:rsidRPr="00333FA0">
        <w:rPr>
          <w:rFonts w:ascii="Arial" w:hAnsi="Arial" w:cs="Arial"/>
          <w:bCs/>
          <w:color w:val="000000" w:themeColor="text1"/>
          <w:sz w:val="22"/>
          <w:szCs w:val="22"/>
          <w:lang w:eastAsia="en-GB"/>
        </w:rPr>
        <w:t>recording temperatures in a standard fashion, on a standard form, including signing each entry on the recording sheet (</w:t>
      </w:r>
      <w:r w:rsidR="00702DF6" w:rsidRPr="00333FA0">
        <w:rPr>
          <w:rFonts w:ascii="Arial" w:hAnsi="Arial" w:cs="Arial"/>
          <w:bCs/>
          <w:color w:val="000000" w:themeColor="text1"/>
          <w:sz w:val="22"/>
          <w:szCs w:val="22"/>
          <w:lang w:eastAsia="en-GB"/>
        </w:rPr>
        <w:t>n</w:t>
      </w:r>
      <w:r w:rsidRPr="00333FA0">
        <w:rPr>
          <w:rFonts w:ascii="Arial" w:hAnsi="Arial" w:cs="Arial"/>
          <w:bCs/>
          <w:color w:val="000000" w:themeColor="text1"/>
          <w:sz w:val="22"/>
          <w:szCs w:val="22"/>
          <w:lang w:eastAsia="en-GB"/>
        </w:rPr>
        <w:t>ote, this can be done digitally)</w:t>
      </w:r>
    </w:p>
    <w:p w14:paraId="71FE059F" w14:textId="77777777" w:rsidR="003F6609" w:rsidRPr="00333FA0" w:rsidRDefault="003F6609" w:rsidP="00333FA0">
      <w:pPr>
        <w:rPr>
          <w:rFonts w:ascii="Arial" w:hAnsi="Arial" w:cs="Arial"/>
          <w:bCs/>
          <w:color w:val="000000" w:themeColor="text1"/>
          <w:sz w:val="22"/>
          <w:szCs w:val="22"/>
          <w:lang w:eastAsia="en-GB"/>
        </w:rPr>
      </w:pPr>
    </w:p>
    <w:p w14:paraId="1EADEF88" w14:textId="591EC053" w:rsidR="004002E3" w:rsidRDefault="004002E3" w:rsidP="003F6609">
      <w:pPr>
        <w:pStyle w:val="ListParagraph"/>
        <w:numPr>
          <w:ilvl w:val="0"/>
          <w:numId w:val="43"/>
        </w:numPr>
        <w:rPr>
          <w:rFonts w:ascii="Arial" w:hAnsi="Arial" w:cs="Arial"/>
          <w:bCs/>
          <w:color w:val="000000" w:themeColor="text1"/>
          <w:sz w:val="22"/>
          <w:szCs w:val="22"/>
          <w:lang w:eastAsia="en-GB"/>
        </w:rPr>
      </w:pPr>
      <w:r w:rsidRPr="00333FA0">
        <w:rPr>
          <w:rFonts w:ascii="Arial" w:hAnsi="Arial" w:cs="Arial"/>
          <w:b/>
          <w:color w:val="000000" w:themeColor="text1"/>
          <w:sz w:val="22"/>
          <w:szCs w:val="22"/>
          <w:lang w:eastAsia="en-GB"/>
        </w:rPr>
        <w:t>Res</w:t>
      </w:r>
      <w:r w:rsidR="00333FA0">
        <w:rPr>
          <w:rFonts w:ascii="Arial" w:hAnsi="Arial" w:cs="Arial"/>
          <w:b/>
          <w:color w:val="000000" w:themeColor="text1"/>
          <w:sz w:val="22"/>
          <w:szCs w:val="22"/>
          <w:lang w:eastAsia="en-GB"/>
        </w:rPr>
        <w:t>e</w:t>
      </w:r>
      <w:r w:rsidRPr="00333FA0">
        <w:rPr>
          <w:rFonts w:ascii="Arial" w:hAnsi="Arial" w:cs="Arial"/>
          <w:b/>
          <w:color w:val="000000" w:themeColor="text1"/>
          <w:sz w:val="22"/>
          <w:szCs w:val="22"/>
          <w:lang w:eastAsia="en-GB"/>
        </w:rPr>
        <w:t xml:space="preserve">t: </w:t>
      </w:r>
      <w:r w:rsidRPr="00333FA0">
        <w:rPr>
          <w:rFonts w:ascii="Arial" w:hAnsi="Arial" w:cs="Arial"/>
          <w:bCs/>
          <w:color w:val="000000" w:themeColor="text1"/>
          <w:sz w:val="22"/>
          <w:szCs w:val="22"/>
          <w:lang w:eastAsia="en-GB"/>
        </w:rPr>
        <w:t>resetting the thermometer after each reading. The thermometers should also be reset when temperatures have stabilised after periods of high activity</w:t>
      </w:r>
    </w:p>
    <w:p w14:paraId="29934BAC" w14:textId="77777777" w:rsidR="003F6609" w:rsidRPr="00333FA0" w:rsidRDefault="003F6609" w:rsidP="00333FA0">
      <w:pPr>
        <w:rPr>
          <w:rFonts w:ascii="Arial" w:hAnsi="Arial" w:cs="Arial"/>
          <w:bCs/>
          <w:color w:val="000000" w:themeColor="text1"/>
          <w:sz w:val="22"/>
          <w:szCs w:val="22"/>
          <w:lang w:eastAsia="en-GB"/>
        </w:rPr>
      </w:pPr>
    </w:p>
    <w:p w14:paraId="74F51A13" w14:textId="408D8F61" w:rsidR="004002E3" w:rsidRPr="00333FA0" w:rsidRDefault="004002E3" w:rsidP="00333FA0">
      <w:pPr>
        <w:pStyle w:val="ListParagraph"/>
        <w:numPr>
          <w:ilvl w:val="0"/>
          <w:numId w:val="43"/>
        </w:numPr>
        <w:rPr>
          <w:rFonts w:ascii="Arial" w:hAnsi="Arial" w:cs="Arial"/>
          <w:bCs/>
          <w:color w:val="000000" w:themeColor="text1"/>
          <w:sz w:val="22"/>
          <w:szCs w:val="22"/>
          <w:lang w:eastAsia="en-GB"/>
        </w:rPr>
      </w:pPr>
      <w:r w:rsidRPr="00333FA0">
        <w:rPr>
          <w:rFonts w:ascii="Arial" w:hAnsi="Arial" w:cs="Arial"/>
          <w:b/>
          <w:color w:val="000000" w:themeColor="text1"/>
          <w:sz w:val="22"/>
          <w:szCs w:val="22"/>
          <w:lang w:eastAsia="en-GB"/>
        </w:rPr>
        <w:t xml:space="preserve">React: </w:t>
      </w:r>
      <w:r w:rsidRPr="00333FA0">
        <w:rPr>
          <w:rFonts w:ascii="Arial" w:hAnsi="Arial" w:cs="Arial"/>
          <w:bCs/>
          <w:color w:val="000000" w:themeColor="text1"/>
          <w:sz w:val="22"/>
          <w:szCs w:val="22"/>
          <w:lang w:eastAsia="en-GB"/>
        </w:rPr>
        <w:t xml:space="preserve">the person making the recording should take action if the temperature falls outside </w:t>
      </w:r>
      <w:r w:rsidRPr="00333FA0">
        <w:rPr>
          <w:rFonts w:ascii="Arial" w:hAnsi="Arial" w:cs="Arial"/>
          <w:color w:val="000000" w:themeColor="text1"/>
          <w:sz w:val="22"/>
          <w:szCs w:val="22"/>
          <w:lang w:eastAsia="en-GB"/>
        </w:rPr>
        <w:t>+2</w:t>
      </w:r>
      <w:r w:rsidRPr="00333FA0">
        <w:rPr>
          <w:rFonts w:ascii="Arial" w:hAnsi="Arial" w:cs="Arial"/>
          <w:sz w:val="22"/>
          <w:szCs w:val="22"/>
          <w:lang w:eastAsia="en-GB"/>
        </w:rPr>
        <w:sym w:font="Symbol" w:char="F0B0"/>
      </w:r>
      <w:r w:rsidRPr="00333FA0">
        <w:rPr>
          <w:rFonts w:ascii="Arial" w:hAnsi="Arial" w:cs="Arial"/>
          <w:color w:val="000000" w:themeColor="text1"/>
          <w:sz w:val="22"/>
          <w:szCs w:val="22"/>
          <w:lang w:eastAsia="en-GB"/>
        </w:rPr>
        <w:t xml:space="preserve"> to +8</w:t>
      </w:r>
      <w:r w:rsidRPr="00333FA0">
        <w:rPr>
          <w:rFonts w:ascii="Arial" w:hAnsi="Arial" w:cs="Arial"/>
          <w:sz w:val="22"/>
          <w:szCs w:val="22"/>
          <w:lang w:eastAsia="en-GB"/>
        </w:rPr>
        <w:sym w:font="Symbol" w:char="F0B0"/>
      </w:r>
      <w:r w:rsidRPr="00333FA0">
        <w:rPr>
          <w:rFonts w:ascii="Arial" w:hAnsi="Arial" w:cs="Arial"/>
          <w:color w:val="000000" w:themeColor="text1"/>
          <w:sz w:val="22"/>
          <w:szCs w:val="22"/>
          <w:lang w:eastAsia="en-GB"/>
        </w:rPr>
        <w:t>C</w:t>
      </w:r>
      <w:r w:rsidR="000A0AD7" w:rsidRPr="00333FA0">
        <w:rPr>
          <w:rFonts w:ascii="Arial" w:hAnsi="Arial" w:cs="Arial"/>
          <w:color w:val="000000" w:themeColor="text1"/>
          <w:sz w:val="22"/>
          <w:szCs w:val="22"/>
          <w:lang w:eastAsia="en-GB"/>
        </w:rPr>
        <w:t xml:space="preserve"> and document this action</w:t>
      </w:r>
    </w:p>
    <w:p w14:paraId="7263DD48" w14:textId="3E05C4F3" w:rsidR="00F75E42" w:rsidRPr="001800DD" w:rsidRDefault="000A0AD7" w:rsidP="004032ED">
      <w:p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 xml:space="preserve">Ideally, use a second thermometer independent </w:t>
      </w:r>
      <w:r w:rsidR="00333FA0">
        <w:rPr>
          <w:rFonts w:ascii="Arial" w:hAnsi="Arial" w:cs="Arial"/>
          <w:color w:val="000000" w:themeColor="text1"/>
          <w:sz w:val="22"/>
          <w:lang w:eastAsia="en-GB"/>
        </w:rPr>
        <w:t>of</w:t>
      </w:r>
      <w:r>
        <w:rPr>
          <w:rFonts w:ascii="Arial" w:hAnsi="Arial" w:cs="Arial"/>
          <w:color w:val="000000" w:themeColor="text1"/>
          <w:sz w:val="22"/>
          <w:lang w:eastAsia="en-GB"/>
        </w:rPr>
        <w:t xml:space="preserve"> the integral thermometer in the vaccine fridge. This second reading cross-checks the accuracy of the temperature. It monitors the temperature if the electricity supply to the fridge is interrupted.</w:t>
      </w:r>
      <w:r w:rsidR="003F6609" w:rsidRPr="000A0AD7" w:rsidDel="003F6609">
        <w:rPr>
          <w:rFonts w:ascii="Arial" w:hAnsi="Arial" w:cs="Arial"/>
          <w:color w:val="000000" w:themeColor="text1"/>
          <w:sz w:val="22"/>
          <w:vertAlign w:val="superscript"/>
          <w:lang w:eastAsia="en-GB"/>
        </w:rPr>
        <w:t xml:space="preserve"> </w:t>
      </w:r>
    </w:p>
    <w:p w14:paraId="2275BD22" w14:textId="6D41D373" w:rsidR="00D21D8F" w:rsidRPr="00CA524E" w:rsidRDefault="00D21D8F" w:rsidP="004032ED">
      <w:pPr>
        <w:spacing w:before="100" w:beforeAutospacing="1" w:after="100" w:afterAutospacing="1"/>
        <w:rPr>
          <w:rFonts w:ascii="Arial" w:hAnsi="Arial" w:cs="Arial"/>
          <w:sz w:val="22"/>
          <w:lang w:eastAsia="en-GB"/>
        </w:rPr>
      </w:pPr>
      <w:r w:rsidRPr="00CA524E">
        <w:rPr>
          <w:rFonts w:ascii="Arial" w:hAnsi="Arial" w:cs="Arial"/>
          <w:sz w:val="22"/>
          <w:lang w:eastAsia="en-GB"/>
        </w:rPr>
        <w:t>Records of fridge temperatures must be retained for a period of 12 months</w:t>
      </w:r>
      <w:r w:rsidR="00945173" w:rsidRPr="00CA524E">
        <w:rPr>
          <w:rFonts w:ascii="Arial" w:hAnsi="Arial" w:cs="Arial"/>
          <w:sz w:val="22"/>
          <w:lang w:eastAsia="en-GB"/>
        </w:rPr>
        <w:t>.</w:t>
      </w:r>
    </w:p>
    <w:p w14:paraId="601BC7DE" w14:textId="511C8123" w:rsidR="004032ED" w:rsidRPr="004032ED" w:rsidRDefault="00A41558" w:rsidP="00BC2F1E">
      <w:pPr>
        <w:keepNext/>
        <w:keepLines/>
        <w:spacing w:before="360" w:line="259" w:lineRule="auto"/>
        <w:outlineLvl w:val="1"/>
        <w:rPr>
          <w:rFonts w:ascii="Arial" w:eastAsiaTheme="majorEastAsia" w:hAnsi="Arial" w:cs="Arial"/>
          <w:b/>
          <w:bCs/>
          <w:color w:val="000000" w:themeColor="text1"/>
          <w:lang w:val="en-US"/>
        </w:rPr>
      </w:pPr>
      <w:bookmarkStart w:id="22" w:name="_Toc126225909"/>
      <w:r>
        <w:rPr>
          <w:rFonts w:ascii="Arial" w:eastAsiaTheme="majorEastAsia" w:hAnsi="Arial" w:cs="Arial"/>
          <w:b/>
          <w:bCs/>
          <w:color w:val="000000" w:themeColor="text1"/>
          <w:lang w:val="en-US"/>
        </w:rPr>
        <w:t>2.7</w:t>
      </w:r>
      <w:r w:rsidR="004032ED">
        <w:rPr>
          <w:rFonts w:ascii="Arial" w:eastAsiaTheme="majorEastAsia" w:hAnsi="Arial" w:cs="Arial"/>
          <w:b/>
          <w:bCs/>
          <w:color w:val="000000" w:themeColor="text1"/>
          <w:lang w:val="en-US"/>
        </w:rPr>
        <w:tab/>
      </w:r>
      <w:r w:rsidR="004032ED" w:rsidRPr="004032ED">
        <w:rPr>
          <w:rFonts w:ascii="Arial" w:eastAsiaTheme="majorEastAsia" w:hAnsi="Arial" w:cs="Arial"/>
          <w:b/>
          <w:bCs/>
          <w:color w:val="000000" w:themeColor="text1"/>
          <w:lang w:val="en-US"/>
        </w:rPr>
        <w:t>Data loggers</w:t>
      </w:r>
      <w:bookmarkEnd w:id="22"/>
    </w:p>
    <w:p w14:paraId="6333246D" w14:textId="59C46BFA" w:rsidR="00971201" w:rsidRDefault="000A0AD7" w:rsidP="000A0AD7">
      <w:pPr>
        <w:spacing w:before="100" w:beforeAutospacing="1" w:after="100" w:afterAutospacing="1"/>
        <w:rPr>
          <w:rFonts w:ascii="Arial" w:hAnsi="Arial" w:cs="Arial"/>
          <w:color w:val="000000" w:themeColor="text1"/>
          <w:sz w:val="22"/>
          <w:vertAlign w:val="superscript"/>
          <w:lang w:eastAsia="en-GB"/>
        </w:rPr>
      </w:pPr>
      <w:r>
        <w:rPr>
          <w:rFonts w:ascii="Arial" w:hAnsi="Arial" w:cs="Arial"/>
          <w:color w:val="000000" w:themeColor="text1"/>
          <w:sz w:val="22"/>
          <w:lang w:eastAsia="en-GB"/>
        </w:rPr>
        <w:t>A data logger can be used in the vaccine fridge</w:t>
      </w:r>
      <w:r w:rsidR="00702DF6">
        <w:rPr>
          <w:rFonts w:ascii="Arial" w:hAnsi="Arial" w:cs="Arial"/>
          <w:color w:val="000000" w:themeColor="text1"/>
          <w:sz w:val="22"/>
          <w:lang w:eastAsia="en-GB"/>
        </w:rPr>
        <w:t>. However,</w:t>
      </w:r>
      <w:r>
        <w:rPr>
          <w:rFonts w:ascii="Arial" w:hAnsi="Arial" w:cs="Arial"/>
          <w:color w:val="000000" w:themeColor="text1"/>
          <w:sz w:val="22"/>
          <w:lang w:eastAsia="en-GB"/>
        </w:rPr>
        <w:t xml:space="preserve"> each working day, </w:t>
      </w:r>
      <w:r w:rsidR="00D531DD">
        <w:rPr>
          <w:rFonts w:ascii="Arial" w:hAnsi="Arial" w:cs="Arial"/>
          <w:sz w:val="22"/>
        </w:rPr>
        <w:t>Sheerwater Health Centre</w:t>
      </w:r>
      <w:r w:rsidR="00FF613D">
        <w:rPr>
          <w:rFonts w:ascii="Arial" w:hAnsi="Arial" w:cs="Arial"/>
          <w:color w:val="000000" w:themeColor="text1"/>
          <w:sz w:val="22"/>
          <w:lang w:eastAsia="en-GB"/>
        </w:rPr>
        <w:t xml:space="preserve"> must still</w:t>
      </w:r>
      <w:r>
        <w:rPr>
          <w:rFonts w:ascii="Arial" w:hAnsi="Arial" w:cs="Arial"/>
          <w:color w:val="000000" w:themeColor="text1"/>
          <w:sz w:val="22"/>
          <w:lang w:eastAsia="en-GB"/>
        </w:rPr>
        <w:t>:</w:t>
      </w:r>
    </w:p>
    <w:p w14:paraId="4740D05E" w14:textId="5ED8626A" w:rsidR="000A0AD7" w:rsidRDefault="00FF613D" w:rsidP="000A0AD7">
      <w:pPr>
        <w:pStyle w:val="ListParagraph"/>
        <w:numPr>
          <w:ilvl w:val="0"/>
          <w:numId w:val="41"/>
        </w:num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Read and record the temperature on the integral fridge thermometer (minimum, maximum and current)</w:t>
      </w:r>
    </w:p>
    <w:p w14:paraId="2E445DB1" w14:textId="77777777" w:rsidR="003F6609" w:rsidRDefault="003F6609" w:rsidP="00333FA0">
      <w:pPr>
        <w:pStyle w:val="ListParagraph"/>
        <w:spacing w:before="100" w:beforeAutospacing="1" w:after="100" w:afterAutospacing="1"/>
        <w:rPr>
          <w:rFonts w:ascii="Arial" w:hAnsi="Arial" w:cs="Arial"/>
          <w:color w:val="000000" w:themeColor="text1"/>
          <w:sz w:val="22"/>
          <w:lang w:eastAsia="en-GB"/>
        </w:rPr>
      </w:pPr>
    </w:p>
    <w:p w14:paraId="4643E771" w14:textId="3C2A1C68" w:rsidR="00FF613D" w:rsidRDefault="00FF613D" w:rsidP="000A0AD7">
      <w:pPr>
        <w:pStyle w:val="ListParagraph"/>
        <w:numPr>
          <w:ilvl w:val="0"/>
          <w:numId w:val="41"/>
        </w:num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Reset the min</w:t>
      </w:r>
      <w:r w:rsidR="00702DF6">
        <w:rPr>
          <w:rFonts w:ascii="Arial" w:hAnsi="Arial" w:cs="Arial"/>
          <w:color w:val="000000" w:themeColor="text1"/>
          <w:sz w:val="22"/>
          <w:lang w:eastAsia="en-GB"/>
        </w:rPr>
        <w:t>imum</w:t>
      </w:r>
      <w:r>
        <w:rPr>
          <w:rFonts w:ascii="Arial" w:hAnsi="Arial" w:cs="Arial"/>
          <w:color w:val="000000" w:themeColor="text1"/>
          <w:sz w:val="22"/>
          <w:lang w:eastAsia="en-GB"/>
        </w:rPr>
        <w:t>/max</w:t>
      </w:r>
      <w:r w:rsidR="00702DF6">
        <w:rPr>
          <w:rFonts w:ascii="Arial" w:hAnsi="Arial" w:cs="Arial"/>
          <w:color w:val="000000" w:themeColor="text1"/>
          <w:sz w:val="22"/>
          <w:lang w:eastAsia="en-GB"/>
        </w:rPr>
        <w:t>imum</w:t>
      </w:r>
      <w:r>
        <w:rPr>
          <w:rFonts w:ascii="Arial" w:hAnsi="Arial" w:cs="Arial"/>
          <w:color w:val="000000" w:themeColor="text1"/>
          <w:sz w:val="22"/>
          <w:lang w:eastAsia="en-GB"/>
        </w:rPr>
        <w:t xml:space="preserve"> thermometer</w:t>
      </w:r>
    </w:p>
    <w:p w14:paraId="01A98387" w14:textId="0C1F9513" w:rsidR="00FF613D" w:rsidRDefault="00FF613D" w:rsidP="00FF613D">
      <w:p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 xml:space="preserve">This will provide assurance </w:t>
      </w:r>
      <w:r w:rsidR="00702DF6">
        <w:rPr>
          <w:rFonts w:ascii="Arial" w:hAnsi="Arial" w:cs="Arial"/>
          <w:color w:val="000000" w:themeColor="text1"/>
          <w:sz w:val="22"/>
          <w:lang w:eastAsia="en-GB"/>
        </w:rPr>
        <w:t xml:space="preserve">that </w:t>
      </w:r>
      <w:r>
        <w:rPr>
          <w:rFonts w:ascii="Arial" w:hAnsi="Arial" w:cs="Arial"/>
          <w:color w:val="000000" w:themeColor="text1"/>
          <w:sz w:val="22"/>
          <w:lang w:eastAsia="en-GB"/>
        </w:rPr>
        <w:t xml:space="preserve">the fridge contents have been stored correctly and are safe to use. </w:t>
      </w:r>
    </w:p>
    <w:p w14:paraId="03648E34" w14:textId="77777777" w:rsidR="003F6609" w:rsidRDefault="00FF613D" w:rsidP="00FF613D">
      <w:pPr>
        <w:spacing w:before="360" w:after="360"/>
        <w:rPr>
          <w:rFonts w:ascii="Arial" w:eastAsia="Times New Roman" w:hAnsi="Arial" w:cs="Arial"/>
          <w:color w:val="212121"/>
          <w:spacing w:val="-5"/>
          <w:sz w:val="22"/>
          <w:szCs w:val="22"/>
          <w:lang w:eastAsia="en-GB"/>
        </w:rPr>
      </w:pPr>
      <w:r w:rsidRPr="00FF613D">
        <w:rPr>
          <w:rFonts w:ascii="Arial" w:eastAsia="Times New Roman" w:hAnsi="Arial" w:cs="Arial"/>
          <w:color w:val="212121"/>
          <w:spacing w:val="-5"/>
          <w:sz w:val="22"/>
          <w:szCs w:val="22"/>
          <w:lang w:eastAsia="en-GB"/>
        </w:rPr>
        <w:t xml:space="preserve">If a data logger </w:t>
      </w:r>
      <w:r>
        <w:rPr>
          <w:rFonts w:ascii="Arial" w:eastAsia="Times New Roman" w:hAnsi="Arial" w:cs="Arial"/>
          <w:color w:val="212121"/>
          <w:spacing w:val="-5"/>
          <w:sz w:val="22"/>
          <w:szCs w:val="22"/>
          <w:lang w:eastAsia="en-GB"/>
        </w:rPr>
        <w:t>is only checked weekly or month</w:t>
      </w:r>
      <w:r w:rsidR="00AF2A98">
        <w:rPr>
          <w:rFonts w:ascii="Arial" w:eastAsia="Times New Roman" w:hAnsi="Arial" w:cs="Arial"/>
          <w:color w:val="212121"/>
          <w:spacing w:val="-5"/>
          <w:sz w:val="22"/>
          <w:szCs w:val="22"/>
          <w:lang w:eastAsia="en-GB"/>
        </w:rPr>
        <w:t>ly</w:t>
      </w:r>
      <w:r w:rsidRPr="00FF613D">
        <w:rPr>
          <w:rFonts w:ascii="Arial" w:eastAsia="Times New Roman" w:hAnsi="Arial" w:cs="Arial"/>
          <w:color w:val="212121"/>
          <w:spacing w:val="-5"/>
          <w:sz w:val="22"/>
          <w:szCs w:val="22"/>
          <w:lang w:eastAsia="en-GB"/>
        </w:rPr>
        <w:t>, cold chain breaches</w:t>
      </w:r>
      <w:r>
        <w:rPr>
          <w:rFonts w:ascii="Arial" w:eastAsia="Times New Roman" w:hAnsi="Arial" w:cs="Arial"/>
          <w:color w:val="212121"/>
          <w:spacing w:val="-5"/>
          <w:sz w:val="22"/>
          <w:szCs w:val="22"/>
          <w:lang w:eastAsia="en-GB"/>
        </w:rPr>
        <w:t xml:space="preserve"> could be missed</w:t>
      </w:r>
      <w:r w:rsidRPr="00FF613D">
        <w:rPr>
          <w:rFonts w:ascii="Arial" w:eastAsia="Times New Roman" w:hAnsi="Arial" w:cs="Arial"/>
          <w:color w:val="212121"/>
          <w:spacing w:val="-5"/>
          <w:sz w:val="22"/>
          <w:szCs w:val="22"/>
          <w:lang w:eastAsia="en-GB"/>
        </w:rPr>
        <w:t xml:space="preserve">. It is </w:t>
      </w:r>
      <w:r>
        <w:rPr>
          <w:rFonts w:ascii="Arial" w:eastAsia="Times New Roman" w:hAnsi="Arial" w:cs="Arial"/>
          <w:color w:val="212121"/>
          <w:spacing w:val="-5"/>
          <w:sz w:val="22"/>
          <w:szCs w:val="22"/>
          <w:lang w:eastAsia="en-GB"/>
        </w:rPr>
        <w:t xml:space="preserve">then </w:t>
      </w:r>
      <w:r w:rsidRPr="00FF613D">
        <w:rPr>
          <w:rFonts w:ascii="Arial" w:eastAsia="Times New Roman" w:hAnsi="Arial" w:cs="Arial"/>
          <w:color w:val="212121"/>
          <w:spacing w:val="-5"/>
          <w:sz w:val="22"/>
          <w:szCs w:val="22"/>
          <w:lang w:eastAsia="en-GB"/>
        </w:rPr>
        <w:t>possible vaccines that were stored outside the recommended temperature range</w:t>
      </w:r>
      <w:r>
        <w:rPr>
          <w:rFonts w:ascii="Arial" w:eastAsia="Times New Roman" w:hAnsi="Arial" w:cs="Arial"/>
          <w:color w:val="212121"/>
          <w:spacing w:val="-5"/>
          <w:sz w:val="22"/>
          <w:szCs w:val="22"/>
          <w:lang w:eastAsia="en-GB"/>
        </w:rPr>
        <w:t xml:space="preserve"> were administered.</w:t>
      </w:r>
      <w:r w:rsidRPr="00FF613D">
        <w:rPr>
          <w:rFonts w:ascii="Arial" w:eastAsia="Times New Roman" w:hAnsi="Arial" w:cs="Arial"/>
          <w:color w:val="212121"/>
          <w:spacing w:val="-5"/>
          <w:sz w:val="22"/>
          <w:szCs w:val="22"/>
          <w:lang w:eastAsia="en-GB"/>
        </w:rPr>
        <w:t xml:space="preserve"> </w:t>
      </w:r>
    </w:p>
    <w:p w14:paraId="558BF5B3" w14:textId="2B6A85EB" w:rsidR="00FF613D" w:rsidRPr="00FF613D" w:rsidRDefault="00FF613D" w:rsidP="00FF613D">
      <w:pPr>
        <w:spacing w:before="360" w:after="360"/>
        <w:rPr>
          <w:rFonts w:ascii="Arial" w:eastAsia="Times New Roman" w:hAnsi="Arial" w:cs="Arial"/>
          <w:color w:val="212121"/>
          <w:spacing w:val="-5"/>
          <w:sz w:val="22"/>
          <w:szCs w:val="22"/>
          <w:lang w:eastAsia="en-GB"/>
        </w:rPr>
      </w:pPr>
      <w:r w:rsidRPr="00FF613D">
        <w:rPr>
          <w:rFonts w:ascii="Arial" w:eastAsia="Times New Roman" w:hAnsi="Arial" w:cs="Arial"/>
          <w:color w:val="212121"/>
          <w:spacing w:val="-5"/>
          <w:sz w:val="22"/>
          <w:szCs w:val="22"/>
          <w:lang w:eastAsia="en-GB"/>
        </w:rPr>
        <w:t>Data loggers are useful to gain more detailed information about the fridge temperature if there is a cold chain failure, for example a power cut.</w:t>
      </w:r>
      <w:r w:rsidR="003F6609" w:rsidRPr="00FF613D" w:rsidDel="003F6609">
        <w:rPr>
          <w:rFonts w:ascii="Arial" w:eastAsia="Times New Roman" w:hAnsi="Arial" w:cs="Arial"/>
          <w:color w:val="212121"/>
          <w:spacing w:val="-5"/>
          <w:sz w:val="22"/>
          <w:szCs w:val="22"/>
          <w:vertAlign w:val="superscript"/>
          <w:lang w:eastAsia="en-GB"/>
        </w:rPr>
        <w:t xml:space="preserve"> </w:t>
      </w:r>
    </w:p>
    <w:p w14:paraId="2FDA410D" w14:textId="5560F670" w:rsidR="009A5677" w:rsidRPr="009A5677" w:rsidRDefault="00A41558" w:rsidP="009A5677">
      <w:pPr>
        <w:keepNext/>
        <w:keepLines/>
        <w:spacing w:before="360" w:line="259" w:lineRule="auto"/>
        <w:outlineLvl w:val="1"/>
        <w:rPr>
          <w:rFonts w:ascii="Arial" w:eastAsiaTheme="majorEastAsia" w:hAnsi="Arial" w:cs="Arial"/>
          <w:b/>
          <w:bCs/>
          <w:color w:val="000000" w:themeColor="text1"/>
          <w:lang w:val="en-US"/>
        </w:rPr>
      </w:pPr>
      <w:bookmarkStart w:id="23" w:name="_Toc494996998"/>
      <w:bookmarkStart w:id="24" w:name="_Toc126225910"/>
      <w:r>
        <w:rPr>
          <w:rFonts w:ascii="Arial" w:eastAsiaTheme="majorEastAsia" w:hAnsi="Arial" w:cs="Arial"/>
          <w:b/>
          <w:bCs/>
          <w:color w:val="000000" w:themeColor="text1"/>
          <w:lang w:val="en-US"/>
        </w:rPr>
        <w:t>2.8</w:t>
      </w:r>
      <w:r w:rsidR="009A5677">
        <w:rPr>
          <w:rFonts w:ascii="Arial" w:eastAsiaTheme="majorEastAsia" w:hAnsi="Arial" w:cs="Arial"/>
          <w:b/>
          <w:bCs/>
          <w:color w:val="000000" w:themeColor="text1"/>
          <w:lang w:val="en-US"/>
        </w:rPr>
        <w:tab/>
      </w:r>
      <w:r w:rsidR="009A5677" w:rsidRPr="009A5677">
        <w:rPr>
          <w:rFonts w:ascii="Arial" w:eastAsiaTheme="majorEastAsia" w:hAnsi="Arial" w:cs="Arial"/>
          <w:b/>
          <w:bCs/>
          <w:color w:val="000000" w:themeColor="text1"/>
          <w:lang w:val="en-US"/>
        </w:rPr>
        <w:t xml:space="preserve">Actions </w:t>
      </w:r>
      <w:r w:rsidR="007501D1" w:rsidRPr="009A5677">
        <w:rPr>
          <w:rFonts w:ascii="Arial" w:eastAsiaTheme="majorEastAsia" w:hAnsi="Arial" w:cs="Arial"/>
          <w:b/>
          <w:bCs/>
          <w:color w:val="000000" w:themeColor="text1"/>
          <w:lang w:val="en-US"/>
        </w:rPr>
        <w:t xml:space="preserve">in the event of a </w:t>
      </w:r>
      <w:bookmarkEnd w:id="23"/>
      <w:r w:rsidR="00A82730">
        <w:rPr>
          <w:rFonts w:ascii="Arial" w:eastAsiaTheme="majorEastAsia" w:hAnsi="Arial" w:cs="Arial"/>
          <w:b/>
          <w:bCs/>
          <w:color w:val="000000" w:themeColor="text1"/>
          <w:lang w:val="en-US"/>
        </w:rPr>
        <w:t xml:space="preserve">cold chain breach or compromised </w:t>
      </w:r>
      <w:r w:rsidR="00AF2A98">
        <w:rPr>
          <w:rFonts w:ascii="Arial" w:eastAsiaTheme="majorEastAsia" w:hAnsi="Arial" w:cs="Arial"/>
          <w:b/>
          <w:bCs/>
          <w:color w:val="000000" w:themeColor="text1"/>
          <w:lang w:val="en-US"/>
        </w:rPr>
        <w:tab/>
      </w:r>
      <w:r w:rsidR="00A82730">
        <w:rPr>
          <w:rFonts w:ascii="Arial" w:eastAsiaTheme="majorEastAsia" w:hAnsi="Arial" w:cs="Arial"/>
          <w:b/>
          <w:bCs/>
          <w:color w:val="000000" w:themeColor="text1"/>
          <w:lang w:val="en-US"/>
        </w:rPr>
        <w:t>storage event</w:t>
      </w:r>
      <w:bookmarkEnd w:id="24"/>
    </w:p>
    <w:p w14:paraId="1C1B7E13" w14:textId="2FA9A482" w:rsidR="003F6609" w:rsidRDefault="003F6609" w:rsidP="009A5677">
      <w:pPr>
        <w:spacing w:before="100" w:beforeAutospacing="1" w:after="100" w:afterAutospacing="1"/>
        <w:rPr>
          <w:rFonts w:ascii="Arial" w:hAnsi="Arial" w:cs="Arial"/>
          <w:color w:val="000000" w:themeColor="text1"/>
          <w:sz w:val="22"/>
          <w:lang w:eastAsia="en-GB"/>
        </w:rPr>
      </w:pPr>
      <w:r>
        <w:rPr>
          <w:rFonts w:ascii="Arial" w:hAnsi="Arial" w:cs="Arial"/>
          <w:color w:val="000000" w:themeColor="text1"/>
          <w:sz w:val="22"/>
          <w:lang w:eastAsia="en-GB"/>
        </w:rPr>
        <w:t>The UKSA ha</w:t>
      </w:r>
      <w:r w:rsidR="00333FA0">
        <w:rPr>
          <w:rFonts w:ascii="Arial" w:hAnsi="Arial" w:cs="Arial"/>
          <w:color w:val="000000" w:themeColor="text1"/>
          <w:sz w:val="22"/>
          <w:lang w:eastAsia="en-GB"/>
        </w:rPr>
        <w:t>s</w:t>
      </w:r>
      <w:r>
        <w:rPr>
          <w:rFonts w:ascii="Arial" w:hAnsi="Arial" w:cs="Arial"/>
          <w:color w:val="000000" w:themeColor="text1"/>
          <w:sz w:val="22"/>
          <w:lang w:eastAsia="en-GB"/>
        </w:rPr>
        <w:t xml:space="preserve"> produced a document tilted </w:t>
      </w:r>
      <w:hyperlink r:id="rId13" w:history="1">
        <w:r w:rsidRPr="003F6609">
          <w:rPr>
            <w:rStyle w:val="Hyperlink"/>
            <w:rFonts w:ascii="Arial" w:hAnsi="Arial" w:cs="Arial"/>
            <w:sz w:val="22"/>
            <w:lang w:eastAsia="en-GB"/>
          </w:rPr>
          <w:t>Vaccine incident guidance – Responding to errors in vaccine storage, handling and administration</w:t>
        </w:r>
      </w:hyperlink>
      <w:r>
        <w:rPr>
          <w:rFonts w:ascii="Arial" w:hAnsi="Arial" w:cs="Arial"/>
          <w:color w:val="000000" w:themeColor="text1"/>
          <w:sz w:val="22"/>
          <w:lang w:eastAsia="en-GB"/>
        </w:rPr>
        <w:t xml:space="preserve"> (updated July 2022). </w:t>
      </w:r>
      <w:r w:rsidR="00A86DA1">
        <w:rPr>
          <w:rFonts w:ascii="Arial" w:hAnsi="Arial" w:cs="Arial"/>
          <w:color w:val="000000" w:themeColor="text1"/>
          <w:sz w:val="22"/>
          <w:lang w:eastAsia="en-GB"/>
        </w:rPr>
        <w:t>This document</w:t>
      </w:r>
      <w:r>
        <w:rPr>
          <w:rFonts w:ascii="Arial" w:hAnsi="Arial" w:cs="Arial"/>
          <w:color w:val="000000" w:themeColor="text1"/>
          <w:sz w:val="22"/>
          <w:lang w:eastAsia="en-GB"/>
        </w:rPr>
        <w:t xml:space="preserve"> provides comprehensive guidance on the prompt actions that should be taken.</w:t>
      </w:r>
    </w:p>
    <w:p w14:paraId="2134B0F9" w14:textId="51957E60" w:rsidR="00A82730" w:rsidRPr="007501D1" w:rsidRDefault="003F6609" w:rsidP="009A5677">
      <w:pPr>
        <w:spacing w:before="100" w:beforeAutospacing="1" w:after="100" w:afterAutospacing="1"/>
        <w:rPr>
          <w:rFonts w:ascii="Arial" w:hAnsi="Arial" w:cs="Arial"/>
          <w:sz w:val="22"/>
          <w:lang w:eastAsia="en-GB"/>
        </w:rPr>
      </w:pPr>
      <w:r>
        <w:rPr>
          <w:rFonts w:ascii="Arial" w:hAnsi="Arial" w:cs="Arial"/>
          <w:color w:val="000000" w:themeColor="text1"/>
          <w:sz w:val="22"/>
          <w:lang w:eastAsia="en-GB"/>
        </w:rPr>
        <w:t xml:space="preserve">Furthermore, an </w:t>
      </w:r>
      <w:r w:rsidR="00A82730">
        <w:rPr>
          <w:rFonts w:ascii="Arial" w:hAnsi="Arial" w:cs="Arial"/>
          <w:color w:val="000000" w:themeColor="text1"/>
          <w:sz w:val="22"/>
          <w:lang w:eastAsia="en-GB"/>
        </w:rPr>
        <w:t xml:space="preserve">algorithm </w:t>
      </w:r>
      <w:r>
        <w:rPr>
          <w:rFonts w:ascii="Arial" w:hAnsi="Arial" w:cs="Arial"/>
          <w:color w:val="000000" w:themeColor="text1"/>
          <w:sz w:val="22"/>
          <w:lang w:eastAsia="en-GB"/>
        </w:rPr>
        <w:t>can be found in the UKSA document at Appendix A.</w:t>
      </w:r>
      <w:r w:rsidR="00A82730">
        <w:rPr>
          <w:rFonts w:ascii="Arial" w:hAnsi="Arial" w:cs="Arial"/>
          <w:color w:val="000000" w:themeColor="text1"/>
          <w:sz w:val="22"/>
          <w:lang w:eastAsia="en-GB"/>
        </w:rPr>
        <w:t xml:space="preserve"> </w:t>
      </w:r>
    </w:p>
    <w:p w14:paraId="06CE7A40" w14:textId="654499C0" w:rsidR="007E00F2" w:rsidRPr="007E00F2" w:rsidRDefault="00F15B24" w:rsidP="007E00F2">
      <w:pPr>
        <w:keepNext/>
        <w:keepLines/>
        <w:spacing w:before="360" w:line="259" w:lineRule="auto"/>
        <w:outlineLvl w:val="1"/>
        <w:rPr>
          <w:rFonts w:ascii="Arial" w:eastAsiaTheme="majorEastAsia" w:hAnsi="Arial" w:cs="Arial"/>
          <w:b/>
          <w:bCs/>
          <w:color w:val="000000" w:themeColor="text1"/>
          <w:lang w:val="en-US"/>
        </w:rPr>
      </w:pPr>
      <w:bookmarkStart w:id="25" w:name="_Toc494996999"/>
      <w:bookmarkStart w:id="26" w:name="_Toc126225911"/>
      <w:r>
        <w:rPr>
          <w:rFonts w:ascii="Arial" w:eastAsiaTheme="majorEastAsia" w:hAnsi="Arial" w:cs="Arial"/>
          <w:b/>
          <w:bCs/>
          <w:color w:val="000000" w:themeColor="text1"/>
          <w:lang w:val="en-US"/>
        </w:rPr>
        <w:lastRenderedPageBreak/>
        <w:t>2.9</w:t>
      </w:r>
      <w:r w:rsidR="007E00F2">
        <w:rPr>
          <w:rFonts w:ascii="Arial" w:eastAsiaTheme="majorEastAsia" w:hAnsi="Arial" w:cs="Arial"/>
          <w:b/>
          <w:bCs/>
          <w:color w:val="000000" w:themeColor="text1"/>
          <w:lang w:val="en-US"/>
        </w:rPr>
        <w:tab/>
      </w:r>
      <w:r w:rsidR="007E00F2" w:rsidRPr="007E00F2">
        <w:rPr>
          <w:rFonts w:ascii="Arial" w:eastAsiaTheme="majorEastAsia" w:hAnsi="Arial" w:cs="Arial"/>
          <w:b/>
          <w:bCs/>
          <w:color w:val="000000" w:themeColor="text1"/>
          <w:lang w:val="en-US"/>
        </w:rPr>
        <w:t>Audit</w:t>
      </w:r>
      <w:bookmarkEnd w:id="25"/>
      <w:bookmarkEnd w:id="26"/>
    </w:p>
    <w:p w14:paraId="1ADA3FF0" w14:textId="77777777" w:rsidR="003F6609" w:rsidRDefault="007E00F2" w:rsidP="007E00F2">
      <w:pPr>
        <w:spacing w:before="100" w:beforeAutospacing="1" w:after="100" w:afterAutospacing="1"/>
        <w:rPr>
          <w:rFonts w:ascii="Arial" w:hAnsi="Arial" w:cs="Arial"/>
          <w:sz w:val="22"/>
          <w:lang w:eastAsia="en-GB"/>
        </w:rPr>
      </w:pPr>
      <w:r w:rsidRPr="007501D1">
        <w:rPr>
          <w:rFonts w:ascii="Arial" w:hAnsi="Arial" w:cs="Arial"/>
          <w:sz w:val="22"/>
          <w:lang w:eastAsia="en-GB"/>
        </w:rPr>
        <w:t xml:space="preserve">Conducting a cold chain audit will identify areas of good practice as well as areas for improvement regarding the receipt, storing and monitoring of cold chain items such as vaccines.  </w:t>
      </w:r>
    </w:p>
    <w:p w14:paraId="3A349682" w14:textId="1022C946" w:rsidR="007E00F2" w:rsidRPr="007501D1" w:rsidRDefault="007E00F2" w:rsidP="007E00F2">
      <w:pPr>
        <w:spacing w:before="100" w:beforeAutospacing="1" w:after="100" w:afterAutospacing="1"/>
        <w:rPr>
          <w:rFonts w:ascii="Arial" w:hAnsi="Arial" w:cs="Arial"/>
          <w:sz w:val="22"/>
          <w:lang w:eastAsia="en-GB"/>
        </w:rPr>
      </w:pPr>
      <w:r w:rsidRPr="007501D1">
        <w:rPr>
          <w:rFonts w:ascii="Arial" w:hAnsi="Arial" w:cs="Arial"/>
          <w:sz w:val="22"/>
          <w:lang w:eastAsia="en-GB"/>
        </w:rPr>
        <w:t>A cold chain audit should be conducted at least annually using the pro</w:t>
      </w:r>
      <w:r w:rsidR="00472490">
        <w:rPr>
          <w:rFonts w:ascii="Arial" w:hAnsi="Arial" w:cs="Arial"/>
          <w:sz w:val="22"/>
          <w:lang w:eastAsia="en-GB"/>
        </w:rPr>
        <w:t>-</w:t>
      </w:r>
      <w:r w:rsidRPr="007501D1">
        <w:rPr>
          <w:rFonts w:ascii="Arial" w:hAnsi="Arial" w:cs="Arial"/>
          <w:sz w:val="22"/>
          <w:lang w:eastAsia="en-GB"/>
        </w:rPr>
        <w:t xml:space="preserve">forma found at </w:t>
      </w:r>
      <w:hyperlink w:anchor="_Annex_B_–" w:history="1">
        <w:r w:rsidR="003F6609">
          <w:rPr>
            <w:rStyle w:val="Hyperlink"/>
            <w:rFonts w:ascii="Arial" w:hAnsi="Arial" w:cs="Arial"/>
            <w:sz w:val="22"/>
            <w:lang w:eastAsia="en-GB"/>
          </w:rPr>
          <w:t>Annex B</w:t>
        </w:r>
      </w:hyperlink>
      <w:r w:rsidRPr="007501D1">
        <w:rPr>
          <w:rFonts w:ascii="Arial" w:hAnsi="Arial" w:cs="Arial"/>
          <w:sz w:val="22"/>
          <w:lang w:eastAsia="en-GB"/>
        </w:rPr>
        <w:t xml:space="preserve">. </w:t>
      </w:r>
    </w:p>
    <w:p w14:paraId="0E7EC7FB" w14:textId="0C2A934E" w:rsidR="007E00F2" w:rsidRPr="007E00F2" w:rsidRDefault="00F15B24" w:rsidP="007E00F2">
      <w:pPr>
        <w:keepNext/>
        <w:keepLines/>
        <w:spacing w:before="360" w:line="259" w:lineRule="auto"/>
        <w:outlineLvl w:val="1"/>
        <w:rPr>
          <w:rFonts w:ascii="Arial" w:eastAsiaTheme="majorEastAsia" w:hAnsi="Arial" w:cs="Arial"/>
          <w:b/>
          <w:bCs/>
          <w:color w:val="000000" w:themeColor="text1"/>
          <w:lang w:val="en-US"/>
        </w:rPr>
      </w:pPr>
      <w:bookmarkStart w:id="27" w:name="_Toc494997000"/>
      <w:bookmarkStart w:id="28" w:name="_Toc126225912"/>
      <w:r>
        <w:rPr>
          <w:rFonts w:ascii="Arial" w:eastAsiaTheme="majorEastAsia" w:hAnsi="Arial" w:cs="Arial"/>
          <w:b/>
          <w:bCs/>
          <w:color w:val="000000" w:themeColor="text1"/>
          <w:lang w:val="en-US"/>
        </w:rPr>
        <w:t>2.10</w:t>
      </w:r>
      <w:r w:rsidR="007E00F2" w:rsidRPr="007E00F2">
        <w:rPr>
          <w:rFonts w:ascii="Arial" w:eastAsiaTheme="majorEastAsia" w:hAnsi="Arial" w:cs="Arial"/>
          <w:b/>
          <w:bCs/>
          <w:color w:val="000000" w:themeColor="text1"/>
          <w:lang w:val="en-US"/>
        </w:rPr>
        <w:tab/>
        <w:t xml:space="preserve">Promoting </w:t>
      </w:r>
      <w:r w:rsidR="003A395E" w:rsidRPr="007E00F2">
        <w:rPr>
          <w:rFonts w:ascii="Arial" w:eastAsiaTheme="majorEastAsia" w:hAnsi="Arial" w:cs="Arial"/>
          <w:b/>
          <w:bCs/>
          <w:color w:val="000000" w:themeColor="text1"/>
          <w:lang w:val="en-US"/>
        </w:rPr>
        <w:t>best practice</w:t>
      </w:r>
      <w:bookmarkEnd w:id="27"/>
      <w:bookmarkEnd w:id="28"/>
    </w:p>
    <w:p w14:paraId="242AA2C4" w14:textId="65CAD1CD" w:rsidR="002A182E" w:rsidRDefault="007E00F2" w:rsidP="007E00F2">
      <w:pPr>
        <w:spacing w:before="100" w:beforeAutospacing="1" w:after="100" w:afterAutospacing="1"/>
        <w:rPr>
          <w:rFonts w:ascii="Arial" w:hAnsi="Arial" w:cs="Arial"/>
          <w:sz w:val="22"/>
          <w:lang w:eastAsia="en-GB"/>
        </w:rPr>
      </w:pPr>
      <w:r w:rsidRPr="003A395E">
        <w:rPr>
          <w:rFonts w:ascii="Arial" w:hAnsi="Arial" w:cs="Arial"/>
          <w:sz w:val="22"/>
          <w:lang w:eastAsia="en-GB"/>
        </w:rPr>
        <w:t xml:space="preserve">A poster to promote best practice is available </w:t>
      </w:r>
      <w:r w:rsidR="00702DF6">
        <w:rPr>
          <w:rFonts w:ascii="Arial" w:hAnsi="Arial" w:cs="Arial"/>
          <w:sz w:val="22"/>
          <w:lang w:eastAsia="en-GB"/>
        </w:rPr>
        <w:t>to</w:t>
      </w:r>
      <w:r w:rsidRPr="003A395E">
        <w:rPr>
          <w:rFonts w:ascii="Arial" w:hAnsi="Arial" w:cs="Arial"/>
          <w:sz w:val="22"/>
          <w:lang w:eastAsia="en-GB"/>
        </w:rPr>
        <w:t xml:space="preserve"> order using this </w:t>
      </w:r>
      <w:hyperlink r:id="rId14" w:history="1">
        <w:r w:rsidRPr="003A395E">
          <w:rPr>
            <w:rFonts w:ascii="Arial" w:hAnsi="Arial" w:cs="Arial"/>
            <w:color w:val="0563C1" w:themeColor="hyperlink"/>
            <w:sz w:val="22"/>
            <w:u w:val="single"/>
            <w:lang w:eastAsia="en-GB"/>
          </w:rPr>
          <w:t>link</w:t>
        </w:r>
      </w:hyperlink>
      <w:r w:rsidRPr="003A395E">
        <w:rPr>
          <w:rFonts w:ascii="Arial" w:hAnsi="Arial" w:cs="Arial"/>
          <w:sz w:val="22"/>
          <w:lang w:eastAsia="en-GB"/>
        </w:rPr>
        <w:t>.</w:t>
      </w:r>
    </w:p>
    <w:p w14:paraId="6AF12435" w14:textId="6072E8CF" w:rsidR="002A182E" w:rsidRPr="00C85C45" w:rsidRDefault="002A182E" w:rsidP="002A182E">
      <w:pPr>
        <w:pStyle w:val="Heading1"/>
        <w:keepLines/>
        <w:pBdr>
          <w:bottom w:val="single" w:sz="4" w:space="1" w:color="595959" w:themeColor="text1" w:themeTint="A6"/>
        </w:pBdr>
        <w:spacing w:before="360" w:after="160" w:line="259" w:lineRule="auto"/>
        <w:rPr>
          <w:sz w:val="28"/>
          <w:szCs w:val="28"/>
        </w:rPr>
      </w:pPr>
      <w:bookmarkStart w:id="29" w:name="_Toc126225913"/>
      <w:r w:rsidRPr="00C85C45">
        <w:rPr>
          <w:sz w:val="28"/>
          <w:szCs w:val="28"/>
        </w:rPr>
        <w:t>Storage of medicines within a</w:t>
      </w:r>
      <w:r w:rsidR="00F15B24">
        <w:rPr>
          <w:sz w:val="28"/>
          <w:szCs w:val="28"/>
        </w:rPr>
        <w:t>n organisation</w:t>
      </w:r>
      <w:bookmarkEnd w:id="29"/>
    </w:p>
    <w:p w14:paraId="5DFA1F0B" w14:textId="08F81C94" w:rsidR="002A182E" w:rsidRPr="00C85C45" w:rsidRDefault="00F15B24" w:rsidP="002A182E">
      <w:pPr>
        <w:keepNext/>
        <w:keepLines/>
        <w:spacing w:before="360" w:line="259" w:lineRule="auto"/>
        <w:outlineLvl w:val="1"/>
        <w:rPr>
          <w:rFonts w:ascii="Arial" w:eastAsiaTheme="majorEastAsia" w:hAnsi="Arial" w:cs="Arial"/>
          <w:b/>
          <w:bCs/>
          <w:lang w:val="en-US"/>
        </w:rPr>
      </w:pPr>
      <w:bookmarkStart w:id="30" w:name="_Toc126225914"/>
      <w:r>
        <w:rPr>
          <w:rFonts w:ascii="Arial" w:eastAsiaTheme="majorEastAsia" w:hAnsi="Arial" w:cs="Arial"/>
          <w:b/>
          <w:bCs/>
          <w:lang w:val="en-US"/>
        </w:rPr>
        <w:t>3.1</w:t>
      </w:r>
      <w:r w:rsidR="002A182E" w:rsidRPr="00C85C45">
        <w:rPr>
          <w:rFonts w:ascii="Arial" w:eastAsiaTheme="majorEastAsia" w:hAnsi="Arial" w:cs="Arial"/>
          <w:b/>
          <w:bCs/>
          <w:lang w:val="en-US"/>
        </w:rPr>
        <w:tab/>
        <w:t>Requirement</w:t>
      </w:r>
      <w:bookmarkEnd w:id="30"/>
    </w:p>
    <w:p w14:paraId="67DF3175" w14:textId="77777777" w:rsidR="002A182E" w:rsidRPr="00C85C45" w:rsidRDefault="002A182E" w:rsidP="002A182E">
      <w:pPr>
        <w:pStyle w:val="BodyText"/>
        <w:spacing w:after="0"/>
        <w:rPr>
          <w:rFonts w:ascii="Arial" w:eastAsiaTheme="minorHAnsi" w:hAnsi="Arial" w:cs="Arial"/>
          <w:szCs w:val="24"/>
          <w:lang w:eastAsia="en-GB"/>
        </w:rPr>
      </w:pPr>
    </w:p>
    <w:p w14:paraId="5B4DB645" w14:textId="10BD26F4" w:rsidR="002A182E" w:rsidRPr="00C85C45" w:rsidRDefault="002A182E" w:rsidP="002A182E">
      <w:pPr>
        <w:pStyle w:val="BodyText"/>
        <w:spacing w:after="0"/>
        <w:rPr>
          <w:rFonts w:ascii="Arial" w:hAnsi="Arial" w:cs="Arial"/>
          <w:szCs w:val="24"/>
          <w:lang w:eastAsia="en-GB"/>
        </w:rPr>
      </w:pPr>
      <w:r w:rsidRPr="00C85C45">
        <w:rPr>
          <w:rFonts w:ascii="Arial" w:eastAsiaTheme="minorHAnsi" w:hAnsi="Arial" w:cs="Arial"/>
          <w:szCs w:val="24"/>
          <w:lang w:eastAsia="en-GB"/>
        </w:rPr>
        <w:t xml:space="preserve">Medicines within the </w:t>
      </w:r>
      <w:r w:rsidR="00F15B24">
        <w:rPr>
          <w:rFonts w:ascii="Arial" w:eastAsiaTheme="minorHAnsi" w:hAnsi="Arial" w:cs="Arial"/>
          <w:szCs w:val="24"/>
          <w:lang w:eastAsia="en-GB"/>
        </w:rPr>
        <w:t>organisation</w:t>
      </w:r>
      <w:r w:rsidRPr="00C85C45">
        <w:rPr>
          <w:rFonts w:ascii="Arial" w:eastAsiaTheme="minorHAnsi" w:hAnsi="Arial" w:cs="Arial"/>
          <w:szCs w:val="24"/>
          <w:lang w:eastAsia="en-GB"/>
        </w:rPr>
        <w:t xml:space="preserve"> are required to be stored at the correct temperatures and not denatured</w:t>
      </w:r>
      <w:r w:rsidR="00595BAF" w:rsidRPr="00C85C45">
        <w:rPr>
          <w:rFonts w:ascii="Arial" w:eastAsiaTheme="minorHAnsi" w:hAnsi="Arial" w:cs="Arial"/>
          <w:szCs w:val="24"/>
          <w:lang w:eastAsia="en-GB"/>
        </w:rPr>
        <w:t xml:space="preserve">. </w:t>
      </w:r>
    </w:p>
    <w:p w14:paraId="3D126C79" w14:textId="77777777" w:rsidR="002A182E" w:rsidRPr="00C85C45" w:rsidRDefault="002A182E" w:rsidP="002A182E">
      <w:pPr>
        <w:pStyle w:val="BodyText"/>
        <w:spacing w:after="0"/>
        <w:rPr>
          <w:rFonts w:ascii="Arial" w:eastAsiaTheme="minorHAnsi" w:hAnsi="Arial" w:cs="Arial"/>
          <w:szCs w:val="24"/>
          <w:lang w:eastAsia="en-GB"/>
        </w:rPr>
      </w:pPr>
    </w:p>
    <w:p w14:paraId="7B1550F4" w14:textId="2740CBD3" w:rsidR="00E41AC9" w:rsidRPr="00C85C45" w:rsidRDefault="00E41AC9" w:rsidP="002A182E">
      <w:pPr>
        <w:rPr>
          <w:rFonts w:ascii="Arial" w:eastAsia="Times New Roman" w:hAnsi="Arial" w:cs="Arial"/>
          <w:sz w:val="22"/>
          <w:u w:val="single"/>
          <w:lang w:eastAsia="en-GB"/>
        </w:rPr>
      </w:pPr>
      <w:r>
        <w:rPr>
          <w:rFonts w:ascii="Arial" w:eastAsia="Times New Roman" w:hAnsi="Arial" w:cs="Arial"/>
          <w:sz w:val="22"/>
          <w:lang w:eastAsia="en-GB"/>
        </w:rPr>
        <w:t xml:space="preserve">Further reading can be sought from the Royal Pharmaceutical Society guidance titled </w:t>
      </w:r>
      <w:hyperlink r:id="rId15" w:history="1">
        <w:r w:rsidRPr="00E41AC9">
          <w:rPr>
            <w:rStyle w:val="Hyperlink"/>
            <w:rFonts w:ascii="Arial" w:eastAsia="Times New Roman" w:hAnsi="Arial" w:cs="Arial"/>
            <w:sz w:val="22"/>
            <w:lang w:eastAsia="en-GB"/>
          </w:rPr>
          <w:t>Professional guidance on the safe and secure handling of medicin</w:t>
        </w:r>
        <w:r w:rsidR="00333FA0">
          <w:rPr>
            <w:rStyle w:val="Hyperlink"/>
            <w:rFonts w:ascii="Arial" w:eastAsia="Times New Roman" w:hAnsi="Arial" w:cs="Arial"/>
            <w:sz w:val="22"/>
            <w:lang w:eastAsia="en-GB"/>
          </w:rPr>
          <w:t>es</w:t>
        </w:r>
      </w:hyperlink>
      <w:r>
        <w:rPr>
          <w:rFonts w:ascii="Arial" w:eastAsia="Times New Roman" w:hAnsi="Arial" w:cs="Arial"/>
          <w:sz w:val="22"/>
          <w:lang w:eastAsia="en-GB"/>
        </w:rPr>
        <w:t>.</w:t>
      </w:r>
    </w:p>
    <w:p w14:paraId="2B6FEB01" w14:textId="5F125A6A" w:rsidR="00595BAF" w:rsidRPr="00C85C45" w:rsidRDefault="00F15B24" w:rsidP="00595BAF">
      <w:pPr>
        <w:keepNext/>
        <w:keepLines/>
        <w:spacing w:before="360" w:line="259" w:lineRule="auto"/>
        <w:outlineLvl w:val="1"/>
        <w:rPr>
          <w:rFonts w:ascii="Arial" w:eastAsiaTheme="majorEastAsia" w:hAnsi="Arial" w:cs="Arial"/>
          <w:b/>
          <w:bCs/>
          <w:lang w:val="en-US"/>
        </w:rPr>
      </w:pPr>
      <w:bookmarkStart w:id="31" w:name="_Toc126225915"/>
      <w:r>
        <w:rPr>
          <w:rFonts w:ascii="Arial" w:eastAsiaTheme="majorEastAsia" w:hAnsi="Arial" w:cs="Arial"/>
          <w:b/>
          <w:bCs/>
          <w:lang w:val="en-US"/>
        </w:rPr>
        <w:t>3</w:t>
      </w:r>
      <w:r w:rsidR="00595BAF" w:rsidRPr="00C85C45">
        <w:rPr>
          <w:rFonts w:ascii="Arial" w:eastAsiaTheme="majorEastAsia" w:hAnsi="Arial" w:cs="Arial"/>
          <w:b/>
          <w:bCs/>
          <w:lang w:val="en-US"/>
        </w:rPr>
        <w:t>.2</w:t>
      </w:r>
      <w:r w:rsidR="00595BAF" w:rsidRPr="00C85C45">
        <w:rPr>
          <w:rFonts w:ascii="Arial" w:eastAsiaTheme="majorEastAsia" w:hAnsi="Arial" w:cs="Arial"/>
          <w:b/>
          <w:bCs/>
          <w:lang w:val="en-US"/>
        </w:rPr>
        <w:tab/>
        <w:t>Process</w:t>
      </w:r>
      <w:bookmarkEnd w:id="31"/>
    </w:p>
    <w:p w14:paraId="3F1BB260" w14:textId="77777777" w:rsidR="00595BAF" w:rsidRPr="00C85C45" w:rsidRDefault="00595BAF" w:rsidP="002A182E">
      <w:pPr>
        <w:rPr>
          <w:rFonts w:ascii="Arial" w:eastAsia="Times New Roman" w:hAnsi="Arial" w:cs="Arial"/>
          <w:sz w:val="22"/>
          <w:lang w:eastAsia="en-GB"/>
        </w:rPr>
      </w:pPr>
    </w:p>
    <w:p w14:paraId="4CC604D6" w14:textId="77777777" w:rsidR="00595BAF" w:rsidRPr="00C85C45" w:rsidRDefault="00595BAF" w:rsidP="002A182E">
      <w:pPr>
        <w:rPr>
          <w:rFonts w:ascii="Arial" w:eastAsia="Times New Roman" w:hAnsi="Arial" w:cs="Arial"/>
          <w:sz w:val="22"/>
          <w:lang w:eastAsia="en-GB"/>
        </w:rPr>
      </w:pPr>
      <w:r w:rsidRPr="00C85C45">
        <w:rPr>
          <w:rFonts w:ascii="Arial" w:eastAsia="Times New Roman" w:hAnsi="Arial" w:cs="Arial"/>
          <w:sz w:val="22"/>
          <w:lang w:eastAsia="en-GB"/>
        </w:rPr>
        <w:t>The following process is to be established:</w:t>
      </w:r>
    </w:p>
    <w:p w14:paraId="1BE0107D" w14:textId="77777777" w:rsidR="00595BAF" w:rsidRPr="00C85C45" w:rsidRDefault="00595BAF" w:rsidP="002A182E">
      <w:pPr>
        <w:rPr>
          <w:rFonts w:ascii="Arial" w:eastAsia="Times New Roman" w:hAnsi="Arial" w:cs="Arial"/>
          <w:sz w:val="22"/>
          <w:lang w:eastAsia="en-GB"/>
        </w:rPr>
      </w:pPr>
    </w:p>
    <w:p w14:paraId="4D60720E" w14:textId="77ADF759" w:rsidR="002A182E" w:rsidRPr="00C85C45" w:rsidRDefault="00F15B24" w:rsidP="00595BAF">
      <w:pPr>
        <w:pStyle w:val="ListParagraph"/>
        <w:numPr>
          <w:ilvl w:val="0"/>
          <w:numId w:val="26"/>
        </w:numPr>
        <w:rPr>
          <w:rFonts w:ascii="Arial" w:eastAsia="Times New Roman" w:hAnsi="Arial" w:cs="Arial"/>
          <w:sz w:val="22"/>
          <w:lang w:eastAsia="en-GB"/>
        </w:rPr>
      </w:pPr>
      <w:r>
        <w:rPr>
          <w:rFonts w:ascii="Arial" w:eastAsia="Times New Roman" w:hAnsi="Arial" w:cs="Arial"/>
          <w:sz w:val="22"/>
          <w:lang w:eastAsia="en-GB"/>
        </w:rPr>
        <w:t>On a daily basis, t</w:t>
      </w:r>
      <w:r w:rsidR="002A182E" w:rsidRPr="00C85C45">
        <w:rPr>
          <w:rFonts w:ascii="Arial" w:eastAsia="Times New Roman" w:hAnsi="Arial" w:cs="Arial"/>
          <w:sz w:val="22"/>
          <w:lang w:eastAsia="en-GB"/>
        </w:rPr>
        <w:t xml:space="preserve">he thermometer </w:t>
      </w:r>
      <w:r>
        <w:rPr>
          <w:rFonts w:ascii="Arial" w:eastAsia="Times New Roman" w:hAnsi="Arial" w:cs="Arial"/>
          <w:sz w:val="22"/>
          <w:lang w:eastAsia="en-GB"/>
        </w:rPr>
        <w:t>within [</w:t>
      </w:r>
      <w:r w:rsidRPr="00F15B24">
        <w:rPr>
          <w:rFonts w:ascii="Arial" w:eastAsia="Times New Roman" w:hAnsi="Arial" w:cs="Arial"/>
          <w:sz w:val="22"/>
          <w:highlight w:val="yellow"/>
          <w:lang w:eastAsia="en-GB"/>
        </w:rPr>
        <w:t>insert location</w:t>
      </w:r>
      <w:r>
        <w:rPr>
          <w:rFonts w:ascii="Arial" w:eastAsia="Times New Roman" w:hAnsi="Arial" w:cs="Arial"/>
          <w:sz w:val="22"/>
          <w:lang w:eastAsia="en-GB"/>
        </w:rPr>
        <w:t xml:space="preserve">] </w:t>
      </w:r>
      <w:r w:rsidR="00595BAF" w:rsidRPr="00C85C45">
        <w:rPr>
          <w:rFonts w:ascii="Arial" w:eastAsia="Times New Roman" w:hAnsi="Arial" w:cs="Arial"/>
          <w:sz w:val="22"/>
          <w:lang w:eastAsia="en-GB"/>
        </w:rPr>
        <w:t>is to be</w:t>
      </w:r>
      <w:r w:rsidR="002A182E" w:rsidRPr="00C85C45">
        <w:rPr>
          <w:rFonts w:ascii="Arial" w:eastAsia="Times New Roman" w:hAnsi="Arial" w:cs="Arial"/>
          <w:sz w:val="22"/>
          <w:lang w:eastAsia="en-GB"/>
        </w:rPr>
        <w:t xml:space="preserve"> checked </w:t>
      </w:r>
      <w:r w:rsidR="00595BAF" w:rsidRPr="00C85C45">
        <w:rPr>
          <w:rFonts w:ascii="Arial" w:eastAsia="Times New Roman" w:hAnsi="Arial" w:cs="Arial"/>
          <w:sz w:val="22"/>
          <w:lang w:eastAsia="en-GB"/>
        </w:rPr>
        <w:t xml:space="preserve">with </w:t>
      </w:r>
      <w:r w:rsidR="002A182E" w:rsidRPr="00C85C45">
        <w:rPr>
          <w:rFonts w:ascii="Arial" w:eastAsia="Times New Roman" w:hAnsi="Arial" w:cs="Arial"/>
          <w:sz w:val="22"/>
          <w:lang w:eastAsia="en-GB"/>
        </w:rPr>
        <w:t xml:space="preserve">readings taken for the minimum, maximum and current temperatures since </w:t>
      </w:r>
      <w:r w:rsidR="008312DB">
        <w:rPr>
          <w:rFonts w:ascii="Arial" w:eastAsia="Times New Roman" w:hAnsi="Arial" w:cs="Arial"/>
          <w:sz w:val="22"/>
          <w:lang w:eastAsia="en-GB"/>
        </w:rPr>
        <w:t>these</w:t>
      </w:r>
      <w:r w:rsidR="002A182E" w:rsidRPr="00C85C45">
        <w:rPr>
          <w:rFonts w:ascii="Arial" w:eastAsia="Times New Roman" w:hAnsi="Arial" w:cs="Arial"/>
          <w:sz w:val="22"/>
          <w:lang w:eastAsia="en-GB"/>
        </w:rPr>
        <w:t xml:space="preserve"> was last recorded</w:t>
      </w:r>
      <w:r w:rsidR="00595BAF" w:rsidRPr="00C85C45">
        <w:rPr>
          <w:rFonts w:ascii="Arial" w:eastAsia="Times New Roman" w:hAnsi="Arial" w:cs="Arial"/>
          <w:sz w:val="22"/>
          <w:lang w:eastAsia="en-GB"/>
        </w:rPr>
        <w:t>. The thermometer is to then be reset</w:t>
      </w:r>
      <w:r w:rsidR="00945173" w:rsidRPr="00C85C45">
        <w:rPr>
          <w:rFonts w:ascii="Arial" w:eastAsia="Times New Roman" w:hAnsi="Arial" w:cs="Arial"/>
          <w:sz w:val="22"/>
          <w:lang w:eastAsia="en-GB"/>
        </w:rPr>
        <w:t xml:space="preserve"> </w:t>
      </w:r>
      <w:r w:rsidR="00945173" w:rsidRPr="00C85C45">
        <w:rPr>
          <w:rFonts w:ascii="Arial" w:hAnsi="Arial" w:cs="Arial"/>
          <w:sz w:val="22"/>
          <w:szCs w:val="22"/>
        </w:rPr>
        <w:t>by [</w:t>
      </w:r>
      <w:r w:rsidR="00945173" w:rsidRPr="00C85C45">
        <w:rPr>
          <w:rFonts w:ascii="Arial" w:hAnsi="Arial" w:cs="Arial"/>
          <w:sz w:val="22"/>
          <w:szCs w:val="22"/>
          <w:highlight w:val="yellow"/>
        </w:rPr>
        <w:t>pressing and holding the ‘reset’ button until the display flashes or enter process here</w:t>
      </w:r>
      <w:r w:rsidR="00945173" w:rsidRPr="00C85C45">
        <w:rPr>
          <w:rFonts w:ascii="Arial" w:hAnsi="Arial" w:cs="Arial"/>
          <w:sz w:val="22"/>
          <w:szCs w:val="22"/>
        </w:rPr>
        <w:t>]</w:t>
      </w:r>
    </w:p>
    <w:p w14:paraId="17E006A8" w14:textId="77777777" w:rsidR="005362A9" w:rsidRPr="00C85C45" w:rsidRDefault="005362A9" w:rsidP="005362A9">
      <w:pPr>
        <w:pStyle w:val="ListParagraph"/>
        <w:rPr>
          <w:rFonts w:ascii="Arial" w:eastAsia="Times New Roman" w:hAnsi="Arial" w:cs="Arial"/>
          <w:sz w:val="22"/>
          <w:lang w:eastAsia="en-GB"/>
        </w:rPr>
      </w:pPr>
    </w:p>
    <w:p w14:paraId="0E0193C6" w14:textId="09D08452" w:rsidR="005362A9" w:rsidRDefault="005362A9" w:rsidP="00595BAF">
      <w:pPr>
        <w:pStyle w:val="ListParagraph"/>
        <w:numPr>
          <w:ilvl w:val="0"/>
          <w:numId w:val="26"/>
        </w:numPr>
        <w:rPr>
          <w:rFonts w:ascii="Arial" w:eastAsia="Times New Roman" w:hAnsi="Arial" w:cs="Arial"/>
          <w:sz w:val="22"/>
          <w:lang w:eastAsia="en-GB"/>
        </w:rPr>
      </w:pPr>
      <w:r w:rsidRPr="00C85C45">
        <w:rPr>
          <w:rFonts w:ascii="Arial" w:eastAsia="Times New Roman" w:hAnsi="Arial" w:cs="Arial"/>
          <w:sz w:val="22"/>
          <w:lang w:eastAsia="en-GB"/>
        </w:rPr>
        <w:t>As required, the temperature should be rechecked in an hour to ensure that the required heat has been met</w:t>
      </w:r>
    </w:p>
    <w:p w14:paraId="7838D24A" w14:textId="77777777" w:rsidR="00E41AC9" w:rsidRPr="00333FA0" w:rsidRDefault="00E41AC9" w:rsidP="00333FA0">
      <w:pPr>
        <w:rPr>
          <w:rFonts w:ascii="Arial" w:eastAsia="Times New Roman" w:hAnsi="Arial" w:cs="Arial"/>
          <w:sz w:val="22"/>
          <w:lang w:eastAsia="en-GB"/>
        </w:rPr>
      </w:pPr>
    </w:p>
    <w:p w14:paraId="63072743" w14:textId="49C23C70" w:rsidR="00595BAF" w:rsidRDefault="00595BAF" w:rsidP="00595BAF">
      <w:pPr>
        <w:pStyle w:val="ListParagraph"/>
        <w:numPr>
          <w:ilvl w:val="0"/>
          <w:numId w:val="26"/>
        </w:numPr>
        <w:rPr>
          <w:rFonts w:ascii="Arial" w:eastAsia="Times New Roman" w:hAnsi="Arial" w:cs="Arial"/>
          <w:color w:val="FF0000"/>
          <w:sz w:val="22"/>
          <w:lang w:eastAsia="en-GB"/>
        </w:rPr>
      </w:pPr>
      <w:r w:rsidRPr="00C85C45">
        <w:rPr>
          <w:rFonts w:ascii="Arial" w:eastAsia="Times New Roman" w:hAnsi="Arial" w:cs="Arial"/>
          <w:sz w:val="22"/>
          <w:lang w:eastAsia="en-GB"/>
        </w:rPr>
        <w:t xml:space="preserve">All actions are to be recorded upon the </w:t>
      </w:r>
      <w:r w:rsidR="00F15B24">
        <w:rPr>
          <w:rFonts w:ascii="Arial" w:eastAsia="Times New Roman" w:hAnsi="Arial" w:cs="Arial"/>
          <w:sz w:val="22"/>
          <w:lang w:eastAsia="en-GB"/>
        </w:rPr>
        <w:t>medicines store</w:t>
      </w:r>
      <w:r w:rsidR="00C85C45" w:rsidRPr="00C85C45">
        <w:rPr>
          <w:rFonts w:ascii="Arial" w:eastAsia="Times New Roman" w:hAnsi="Arial" w:cs="Arial"/>
          <w:sz w:val="22"/>
          <w:lang w:eastAsia="en-GB"/>
        </w:rPr>
        <w:t xml:space="preserve"> temperature check form </w:t>
      </w:r>
      <w:r w:rsidRPr="00C85C45">
        <w:rPr>
          <w:rFonts w:ascii="Arial" w:eastAsia="Times New Roman" w:hAnsi="Arial" w:cs="Arial"/>
          <w:sz w:val="22"/>
          <w:lang w:eastAsia="en-GB"/>
        </w:rPr>
        <w:t xml:space="preserve">at </w:t>
      </w:r>
      <w:hyperlink w:anchor="_Annex_C_–" w:history="1">
        <w:r w:rsidR="00E41AC9">
          <w:rPr>
            <w:rStyle w:val="Hyperlink"/>
            <w:rFonts w:ascii="Arial" w:eastAsia="Times New Roman" w:hAnsi="Arial" w:cs="Arial"/>
            <w:sz w:val="22"/>
            <w:lang w:eastAsia="en-GB"/>
          </w:rPr>
          <w:t>Annex C</w:t>
        </w:r>
      </w:hyperlink>
      <w:r w:rsidR="00D21D8F" w:rsidRPr="00C85C45">
        <w:rPr>
          <w:rFonts w:ascii="Arial" w:eastAsia="Times New Roman" w:hAnsi="Arial" w:cs="Arial"/>
          <w:sz w:val="22"/>
          <w:lang w:eastAsia="en-GB"/>
        </w:rPr>
        <w:t>.</w:t>
      </w:r>
      <w:r w:rsidR="00D21D8F">
        <w:rPr>
          <w:rFonts w:ascii="Arial" w:eastAsia="Times New Roman" w:hAnsi="Arial" w:cs="Arial"/>
          <w:color w:val="FF0000"/>
          <w:sz w:val="22"/>
          <w:lang w:eastAsia="en-GB"/>
        </w:rPr>
        <w:t xml:space="preserve"> </w:t>
      </w:r>
      <w:r w:rsidR="00D21D8F" w:rsidRPr="00C85C45">
        <w:rPr>
          <w:rFonts w:ascii="Arial" w:eastAsia="Times New Roman" w:hAnsi="Arial" w:cs="Arial"/>
          <w:sz w:val="22"/>
          <w:lang w:eastAsia="en-GB"/>
        </w:rPr>
        <w:t>Any remedial action is also to be logged</w:t>
      </w:r>
    </w:p>
    <w:p w14:paraId="28D8EB04" w14:textId="77777777" w:rsidR="00D21D8F" w:rsidRPr="00D21D8F" w:rsidRDefault="00D21D8F" w:rsidP="00D21D8F">
      <w:pPr>
        <w:pStyle w:val="ListParagraph"/>
        <w:rPr>
          <w:rFonts w:ascii="Arial" w:eastAsia="Times New Roman" w:hAnsi="Arial" w:cs="Arial"/>
          <w:color w:val="FF0000"/>
          <w:sz w:val="22"/>
          <w:lang w:eastAsia="en-GB"/>
        </w:rPr>
      </w:pPr>
    </w:p>
    <w:p w14:paraId="5A434B88" w14:textId="3B95684F" w:rsidR="00945173" w:rsidRPr="00C85C45" w:rsidRDefault="00D21D8F" w:rsidP="00945173">
      <w:pPr>
        <w:pStyle w:val="ListParagraph"/>
        <w:numPr>
          <w:ilvl w:val="0"/>
          <w:numId w:val="26"/>
        </w:numPr>
        <w:rPr>
          <w:rFonts w:ascii="Arial" w:eastAsia="Times New Roman" w:hAnsi="Arial" w:cs="Arial"/>
          <w:sz w:val="20"/>
          <w:szCs w:val="22"/>
          <w:lang w:eastAsia="en-GB"/>
        </w:rPr>
      </w:pPr>
      <w:r w:rsidRPr="00C85C45">
        <w:rPr>
          <w:rFonts w:ascii="Arial" w:hAnsi="Arial" w:cs="Arial"/>
          <w:sz w:val="22"/>
          <w:szCs w:val="22"/>
        </w:rPr>
        <w:t xml:space="preserve">All </w:t>
      </w:r>
      <w:r w:rsidR="00C85C45" w:rsidRPr="00C85C45">
        <w:rPr>
          <w:rFonts w:ascii="Arial" w:hAnsi="Arial" w:cs="Arial"/>
          <w:sz w:val="22"/>
          <w:szCs w:val="22"/>
        </w:rPr>
        <w:t xml:space="preserve">check forms </w:t>
      </w:r>
      <w:r w:rsidRPr="00C85C45">
        <w:rPr>
          <w:rFonts w:ascii="Arial" w:hAnsi="Arial" w:cs="Arial"/>
          <w:sz w:val="22"/>
          <w:szCs w:val="22"/>
        </w:rPr>
        <w:t xml:space="preserve">are to </w:t>
      </w:r>
      <w:r w:rsidR="002A182E" w:rsidRPr="00C85C45">
        <w:rPr>
          <w:rFonts w:ascii="Arial" w:hAnsi="Arial" w:cs="Arial"/>
          <w:sz w:val="22"/>
          <w:szCs w:val="22"/>
        </w:rPr>
        <w:t xml:space="preserve">be kept for </w:t>
      </w:r>
      <w:r w:rsidR="00945173" w:rsidRPr="00C85C45">
        <w:rPr>
          <w:rFonts w:ascii="Arial" w:hAnsi="Arial" w:cs="Arial"/>
          <w:sz w:val="22"/>
          <w:szCs w:val="22"/>
        </w:rPr>
        <w:t xml:space="preserve">a period of 12 months for </w:t>
      </w:r>
      <w:r w:rsidR="002A182E" w:rsidRPr="00C85C45">
        <w:rPr>
          <w:rFonts w:ascii="Arial" w:hAnsi="Arial" w:cs="Arial"/>
          <w:sz w:val="22"/>
          <w:szCs w:val="22"/>
        </w:rPr>
        <w:t>future reference</w:t>
      </w:r>
      <w:r w:rsidRPr="00C85C45">
        <w:rPr>
          <w:rFonts w:ascii="Arial" w:hAnsi="Arial" w:cs="Arial"/>
          <w:sz w:val="22"/>
          <w:szCs w:val="22"/>
        </w:rPr>
        <w:t xml:space="preserve"> and evidence of compliance</w:t>
      </w:r>
    </w:p>
    <w:p w14:paraId="3B5E443A" w14:textId="77777777" w:rsidR="00C85C45" w:rsidRPr="00C85C45" w:rsidRDefault="00C85C45" w:rsidP="00C85C45">
      <w:pPr>
        <w:pStyle w:val="ListParagraph"/>
        <w:rPr>
          <w:rFonts w:ascii="Arial" w:eastAsia="Times New Roman" w:hAnsi="Arial" w:cs="Arial"/>
          <w:sz w:val="20"/>
          <w:szCs w:val="22"/>
          <w:lang w:eastAsia="en-GB"/>
        </w:rPr>
      </w:pPr>
    </w:p>
    <w:p w14:paraId="68217C65" w14:textId="7D655464" w:rsidR="00945173" w:rsidRDefault="002A182E" w:rsidP="00945173">
      <w:pPr>
        <w:pStyle w:val="ListParagraph"/>
        <w:numPr>
          <w:ilvl w:val="0"/>
          <w:numId w:val="26"/>
        </w:numPr>
        <w:rPr>
          <w:rFonts w:ascii="Arial" w:hAnsi="Arial" w:cs="Arial"/>
          <w:sz w:val="22"/>
          <w:szCs w:val="22"/>
        </w:rPr>
      </w:pPr>
      <w:r w:rsidRPr="00C85C45">
        <w:rPr>
          <w:rFonts w:ascii="Arial" w:hAnsi="Arial" w:cs="Arial"/>
          <w:sz w:val="22"/>
          <w:szCs w:val="22"/>
        </w:rPr>
        <w:t xml:space="preserve">The maximum </w:t>
      </w:r>
      <w:r w:rsidR="00945173" w:rsidRPr="00C85C45">
        <w:rPr>
          <w:rFonts w:ascii="Arial" w:hAnsi="Arial" w:cs="Arial"/>
          <w:sz w:val="22"/>
          <w:szCs w:val="22"/>
        </w:rPr>
        <w:t xml:space="preserve">room </w:t>
      </w:r>
      <w:r w:rsidRPr="00C85C45">
        <w:rPr>
          <w:rFonts w:ascii="Arial" w:hAnsi="Arial" w:cs="Arial"/>
          <w:sz w:val="22"/>
          <w:szCs w:val="22"/>
        </w:rPr>
        <w:t xml:space="preserve">temperature </w:t>
      </w:r>
      <w:r w:rsidR="00945173" w:rsidRPr="00C85C45">
        <w:rPr>
          <w:rFonts w:ascii="Arial" w:hAnsi="Arial" w:cs="Arial"/>
          <w:sz w:val="22"/>
          <w:szCs w:val="22"/>
        </w:rPr>
        <w:t xml:space="preserve">of the </w:t>
      </w:r>
      <w:r w:rsidR="00F15B24">
        <w:rPr>
          <w:rFonts w:ascii="Arial" w:hAnsi="Arial" w:cs="Arial"/>
          <w:sz w:val="22"/>
          <w:szCs w:val="22"/>
        </w:rPr>
        <w:t>storage location</w:t>
      </w:r>
      <w:r w:rsidR="00945173" w:rsidRPr="00C85C45">
        <w:rPr>
          <w:rFonts w:ascii="Arial" w:hAnsi="Arial" w:cs="Arial"/>
          <w:sz w:val="22"/>
          <w:szCs w:val="22"/>
        </w:rPr>
        <w:t xml:space="preserve"> </w:t>
      </w:r>
      <w:r w:rsidRPr="00C85C45">
        <w:rPr>
          <w:rFonts w:ascii="Arial" w:hAnsi="Arial" w:cs="Arial"/>
          <w:sz w:val="22"/>
          <w:szCs w:val="22"/>
        </w:rPr>
        <w:t xml:space="preserve">should not </w:t>
      </w:r>
      <w:r w:rsidR="00945173" w:rsidRPr="00C85C45">
        <w:rPr>
          <w:rFonts w:ascii="Arial" w:hAnsi="Arial" w:cs="Arial"/>
          <w:sz w:val="22"/>
          <w:szCs w:val="22"/>
        </w:rPr>
        <w:t>exceed</w:t>
      </w:r>
      <w:r w:rsidRPr="00C85C45">
        <w:rPr>
          <w:rFonts w:ascii="Arial" w:hAnsi="Arial" w:cs="Arial"/>
          <w:sz w:val="22"/>
          <w:szCs w:val="22"/>
        </w:rPr>
        <w:t xml:space="preserve"> 2</w:t>
      </w:r>
      <w:r w:rsidR="00945173" w:rsidRPr="00C85C45">
        <w:rPr>
          <w:rFonts w:ascii="Arial" w:hAnsi="Arial" w:cs="Arial"/>
          <w:sz w:val="22"/>
          <w:szCs w:val="22"/>
        </w:rPr>
        <w:t>5°c. Ideally</w:t>
      </w:r>
      <w:r w:rsidR="00C85C45" w:rsidRPr="00C85C45">
        <w:rPr>
          <w:rFonts w:ascii="Arial" w:hAnsi="Arial" w:cs="Arial"/>
          <w:sz w:val="22"/>
          <w:szCs w:val="22"/>
        </w:rPr>
        <w:t>,</w:t>
      </w:r>
      <w:r w:rsidR="00945173" w:rsidRPr="00C85C45">
        <w:rPr>
          <w:rFonts w:ascii="Arial" w:hAnsi="Arial" w:cs="Arial"/>
          <w:sz w:val="22"/>
          <w:szCs w:val="22"/>
        </w:rPr>
        <w:t xml:space="preserve"> the temperature should be set </w:t>
      </w:r>
      <w:r w:rsidR="00995B00">
        <w:rPr>
          <w:rFonts w:ascii="Arial" w:hAnsi="Arial" w:cs="Arial"/>
          <w:sz w:val="22"/>
          <w:szCs w:val="22"/>
        </w:rPr>
        <w:t>lower</w:t>
      </w:r>
      <w:r w:rsidR="00945173" w:rsidRPr="00C85C45">
        <w:rPr>
          <w:rFonts w:ascii="Arial" w:hAnsi="Arial" w:cs="Arial"/>
          <w:sz w:val="22"/>
          <w:szCs w:val="22"/>
        </w:rPr>
        <w:t xml:space="preserve"> to allow for warmer days where there is an increase in the ambient temperature</w:t>
      </w:r>
    </w:p>
    <w:p w14:paraId="43185670" w14:textId="77777777" w:rsidR="00AF2A98" w:rsidRPr="00AF2A98" w:rsidRDefault="00AF2A98" w:rsidP="00AF2A98">
      <w:pPr>
        <w:pStyle w:val="ListParagraph"/>
        <w:rPr>
          <w:rFonts w:ascii="Arial" w:hAnsi="Arial" w:cs="Arial"/>
          <w:sz w:val="22"/>
          <w:szCs w:val="22"/>
        </w:rPr>
      </w:pPr>
    </w:p>
    <w:p w14:paraId="52D4379B" w14:textId="7D258E44" w:rsidR="002A182E" w:rsidRPr="00C85C45" w:rsidRDefault="00945173" w:rsidP="00945173">
      <w:pPr>
        <w:pStyle w:val="ListParagraph"/>
        <w:numPr>
          <w:ilvl w:val="0"/>
          <w:numId w:val="26"/>
        </w:numPr>
        <w:rPr>
          <w:rFonts w:ascii="Arial" w:eastAsia="Times New Roman" w:hAnsi="Arial" w:cs="Arial"/>
          <w:sz w:val="18"/>
          <w:szCs w:val="20"/>
          <w:lang w:eastAsia="en-GB"/>
        </w:rPr>
      </w:pPr>
      <w:r w:rsidRPr="00C85C45">
        <w:rPr>
          <w:rFonts w:ascii="Arial" w:hAnsi="Arial" w:cs="Arial"/>
          <w:sz w:val="22"/>
          <w:szCs w:val="22"/>
        </w:rPr>
        <w:t>Should the ambient temperature be nearing</w:t>
      </w:r>
      <w:r w:rsidR="002A182E" w:rsidRPr="00C85C45">
        <w:rPr>
          <w:rFonts w:ascii="Arial" w:hAnsi="Arial" w:cs="Arial"/>
          <w:sz w:val="22"/>
          <w:szCs w:val="22"/>
        </w:rPr>
        <w:t xml:space="preserve"> 2</w:t>
      </w:r>
      <w:r w:rsidRPr="00C85C45">
        <w:rPr>
          <w:rFonts w:ascii="Arial" w:hAnsi="Arial" w:cs="Arial"/>
          <w:sz w:val="22"/>
          <w:szCs w:val="22"/>
        </w:rPr>
        <w:t>5°c,</w:t>
      </w:r>
      <w:r w:rsidR="002A182E" w:rsidRPr="00C85C45">
        <w:rPr>
          <w:rFonts w:ascii="Arial" w:hAnsi="Arial" w:cs="Arial"/>
          <w:sz w:val="22"/>
          <w:szCs w:val="22"/>
        </w:rPr>
        <w:t xml:space="preserve"> action must be taken to cool the area such as </w:t>
      </w:r>
      <w:r w:rsidRPr="00C85C45">
        <w:rPr>
          <w:rFonts w:ascii="Arial" w:hAnsi="Arial" w:cs="Arial"/>
          <w:sz w:val="22"/>
          <w:szCs w:val="22"/>
        </w:rPr>
        <w:t>using fans,</w:t>
      </w:r>
      <w:r w:rsidR="002A182E" w:rsidRPr="00C85C45">
        <w:rPr>
          <w:rFonts w:ascii="Arial" w:hAnsi="Arial" w:cs="Arial"/>
          <w:sz w:val="22"/>
          <w:szCs w:val="22"/>
        </w:rPr>
        <w:t xml:space="preserve"> </w:t>
      </w:r>
      <w:r w:rsidRPr="00C85C45">
        <w:rPr>
          <w:rFonts w:ascii="Arial" w:hAnsi="Arial" w:cs="Arial"/>
          <w:sz w:val="22"/>
          <w:szCs w:val="22"/>
        </w:rPr>
        <w:t>increasing the</w:t>
      </w:r>
      <w:r w:rsidR="002A182E" w:rsidRPr="00C85C45">
        <w:rPr>
          <w:rFonts w:ascii="Arial" w:hAnsi="Arial" w:cs="Arial"/>
          <w:sz w:val="22"/>
          <w:szCs w:val="22"/>
        </w:rPr>
        <w:t xml:space="preserve"> </w:t>
      </w:r>
      <w:r w:rsidRPr="00C85C45">
        <w:rPr>
          <w:rFonts w:ascii="Arial" w:hAnsi="Arial" w:cs="Arial"/>
          <w:sz w:val="22"/>
          <w:szCs w:val="22"/>
        </w:rPr>
        <w:t xml:space="preserve">output of the </w:t>
      </w:r>
      <w:r w:rsidR="002A182E" w:rsidRPr="00C85C45">
        <w:rPr>
          <w:rFonts w:ascii="Arial" w:hAnsi="Arial" w:cs="Arial"/>
          <w:sz w:val="22"/>
          <w:szCs w:val="22"/>
        </w:rPr>
        <w:t>air conditioning</w:t>
      </w:r>
      <w:r w:rsidRPr="00C85C45">
        <w:rPr>
          <w:rFonts w:ascii="Arial" w:hAnsi="Arial" w:cs="Arial"/>
          <w:sz w:val="22"/>
          <w:szCs w:val="22"/>
        </w:rPr>
        <w:t xml:space="preserve"> or opening</w:t>
      </w:r>
      <w:r w:rsidR="00C85C45" w:rsidRPr="00C85C45">
        <w:rPr>
          <w:rFonts w:ascii="Arial" w:hAnsi="Arial" w:cs="Arial"/>
          <w:sz w:val="22"/>
          <w:szCs w:val="22"/>
        </w:rPr>
        <w:t>/</w:t>
      </w:r>
      <w:r w:rsidRPr="00C85C45">
        <w:rPr>
          <w:rFonts w:ascii="Arial" w:hAnsi="Arial" w:cs="Arial"/>
          <w:sz w:val="22"/>
          <w:szCs w:val="22"/>
        </w:rPr>
        <w:t xml:space="preserve">closing windows and doors. In these circumstances, </w:t>
      </w:r>
      <w:r w:rsidR="002A182E" w:rsidRPr="00C85C45">
        <w:rPr>
          <w:rFonts w:ascii="Arial" w:hAnsi="Arial" w:cs="Arial"/>
          <w:sz w:val="22"/>
          <w:szCs w:val="22"/>
        </w:rPr>
        <w:t>the temperature</w:t>
      </w:r>
      <w:r w:rsidR="00C85C45" w:rsidRPr="00C85C45">
        <w:rPr>
          <w:rFonts w:ascii="Arial" w:hAnsi="Arial" w:cs="Arial"/>
          <w:sz w:val="22"/>
          <w:szCs w:val="22"/>
        </w:rPr>
        <w:t xml:space="preserve"> should be</w:t>
      </w:r>
      <w:r w:rsidR="002A182E" w:rsidRPr="00C85C45">
        <w:rPr>
          <w:rFonts w:ascii="Arial" w:hAnsi="Arial" w:cs="Arial"/>
          <w:sz w:val="22"/>
          <w:szCs w:val="22"/>
        </w:rPr>
        <w:t xml:space="preserve"> monitored closely until </w:t>
      </w:r>
      <w:r w:rsidRPr="00C85C45">
        <w:rPr>
          <w:rFonts w:ascii="Arial" w:hAnsi="Arial" w:cs="Arial"/>
          <w:sz w:val="22"/>
          <w:szCs w:val="22"/>
        </w:rPr>
        <w:t>the temperature</w:t>
      </w:r>
      <w:r w:rsidR="002A182E" w:rsidRPr="00C85C45">
        <w:rPr>
          <w:rFonts w:ascii="Arial" w:hAnsi="Arial" w:cs="Arial"/>
          <w:sz w:val="22"/>
          <w:szCs w:val="22"/>
        </w:rPr>
        <w:t xml:space="preserve"> has reduced.</w:t>
      </w:r>
    </w:p>
    <w:p w14:paraId="14BEDB88" w14:textId="77777777" w:rsidR="00945173" w:rsidRPr="00C85C45" w:rsidRDefault="00945173" w:rsidP="00945173">
      <w:pPr>
        <w:pStyle w:val="ListParagraph"/>
        <w:rPr>
          <w:rFonts w:ascii="Arial" w:eastAsia="Times New Roman" w:hAnsi="Arial" w:cs="Arial"/>
          <w:sz w:val="18"/>
          <w:szCs w:val="20"/>
          <w:lang w:eastAsia="en-GB"/>
        </w:rPr>
      </w:pPr>
    </w:p>
    <w:p w14:paraId="541A6C70" w14:textId="57C54A5B" w:rsidR="00945173" w:rsidRPr="00C85C45" w:rsidRDefault="00945173" w:rsidP="00945173">
      <w:pPr>
        <w:pStyle w:val="ListParagraph"/>
        <w:numPr>
          <w:ilvl w:val="0"/>
          <w:numId w:val="26"/>
        </w:numPr>
        <w:rPr>
          <w:rFonts w:ascii="Arial" w:eastAsia="Times New Roman" w:hAnsi="Arial" w:cs="Arial"/>
          <w:bCs/>
          <w:sz w:val="16"/>
          <w:szCs w:val="18"/>
          <w:lang w:eastAsia="en-GB"/>
        </w:rPr>
      </w:pPr>
      <w:r w:rsidRPr="00C85C45">
        <w:rPr>
          <w:rFonts w:ascii="Arial" w:hAnsi="Arial" w:cs="Arial"/>
          <w:bCs/>
          <w:sz w:val="22"/>
          <w:szCs w:val="22"/>
        </w:rPr>
        <w:lastRenderedPageBreak/>
        <w:t>Should temperatures exceed, or be found to read higher than 2</w:t>
      </w:r>
      <w:r w:rsidR="00F74951" w:rsidRPr="00C85C45">
        <w:rPr>
          <w:rFonts w:ascii="Arial" w:hAnsi="Arial" w:cs="Arial"/>
          <w:bCs/>
          <w:sz w:val="22"/>
          <w:szCs w:val="22"/>
        </w:rPr>
        <w:t>5</w:t>
      </w:r>
      <w:r w:rsidRPr="00C85C45">
        <w:rPr>
          <w:rFonts w:ascii="Arial" w:hAnsi="Arial" w:cs="Arial"/>
          <w:bCs/>
          <w:sz w:val="22"/>
          <w:szCs w:val="22"/>
        </w:rPr>
        <w:t xml:space="preserve">°c, then </w:t>
      </w:r>
      <w:r w:rsidR="00995B00">
        <w:rPr>
          <w:rFonts w:ascii="Arial" w:hAnsi="Arial" w:cs="Arial"/>
          <w:bCs/>
          <w:sz w:val="22"/>
          <w:szCs w:val="22"/>
        </w:rPr>
        <w:t>Nine Taylor (Practice Manager)</w:t>
      </w:r>
      <w:r w:rsidR="00C85C45" w:rsidRPr="00C85C45">
        <w:rPr>
          <w:rFonts w:ascii="Arial" w:hAnsi="Arial" w:cs="Arial"/>
          <w:bCs/>
          <w:sz w:val="22"/>
          <w:szCs w:val="22"/>
        </w:rPr>
        <w:t xml:space="preserve"> </w:t>
      </w:r>
      <w:r w:rsidRPr="00C85C45">
        <w:rPr>
          <w:rFonts w:ascii="Arial" w:hAnsi="Arial" w:cs="Arial"/>
          <w:bCs/>
          <w:sz w:val="22"/>
          <w:szCs w:val="22"/>
        </w:rPr>
        <w:t>should be informed immediately so that further action can be taken if needed. All actions are to be recorded on the data sheet.</w:t>
      </w:r>
    </w:p>
    <w:p w14:paraId="72B4116E" w14:textId="77777777" w:rsidR="00C57620" w:rsidRPr="00C85C45" w:rsidRDefault="00C57620" w:rsidP="00C57620">
      <w:pPr>
        <w:pStyle w:val="ListParagraph"/>
        <w:rPr>
          <w:rFonts w:ascii="Arial" w:hAnsi="Arial" w:cs="Arial"/>
          <w:bCs/>
          <w:sz w:val="22"/>
          <w:szCs w:val="22"/>
        </w:rPr>
      </w:pPr>
    </w:p>
    <w:p w14:paraId="62A95BEE" w14:textId="74FC6EFB" w:rsidR="00C57620" w:rsidRPr="00C85C45" w:rsidRDefault="00F15B24" w:rsidP="00C57620">
      <w:pPr>
        <w:pStyle w:val="ListParagraph"/>
        <w:keepNext/>
        <w:keepLines/>
        <w:spacing w:before="360" w:line="259" w:lineRule="auto"/>
        <w:ind w:hanging="720"/>
        <w:outlineLvl w:val="1"/>
        <w:rPr>
          <w:rFonts w:ascii="Arial" w:eastAsiaTheme="majorEastAsia" w:hAnsi="Arial" w:cs="Arial"/>
          <w:b/>
          <w:bCs/>
          <w:lang w:val="en-US"/>
        </w:rPr>
      </w:pPr>
      <w:bookmarkStart w:id="32" w:name="_Toc126225916"/>
      <w:r>
        <w:rPr>
          <w:rFonts w:ascii="Arial" w:eastAsiaTheme="majorEastAsia" w:hAnsi="Arial" w:cs="Arial"/>
          <w:b/>
          <w:bCs/>
          <w:lang w:val="en-US"/>
        </w:rPr>
        <w:t>3.</w:t>
      </w:r>
      <w:r w:rsidR="001800DD" w:rsidRPr="00C85C45">
        <w:rPr>
          <w:rFonts w:ascii="Arial" w:eastAsiaTheme="majorEastAsia" w:hAnsi="Arial" w:cs="Arial"/>
          <w:b/>
          <w:bCs/>
          <w:lang w:val="en-US"/>
        </w:rPr>
        <w:t>3</w:t>
      </w:r>
      <w:r w:rsidR="00C57620" w:rsidRPr="00C85C45">
        <w:rPr>
          <w:rFonts w:ascii="Arial" w:eastAsiaTheme="majorEastAsia" w:hAnsi="Arial" w:cs="Arial"/>
          <w:b/>
          <w:bCs/>
          <w:lang w:val="en-US"/>
        </w:rPr>
        <w:tab/>
      </w:r>
      <w:r w:rsidR="00C85C45" w:rsidRPr="00C85C45">
        <w:rPr>
          <w:rFonts w:ascii="Arial" w:eastAsiaTheme="majorEastAsia" w:hAnsi="Arial" w:cs="Arial"/>
          <w:b/>
          <w:bCs/>
          <w:lang w:val="en-US"/>
        </w:rPr>
        <w:t>Risk a</w:t>
      </w:r>
      <w:r w:rsidR="00C57620" w:rsidRPr="00C85C45">
        <w:rPr>
          <w:rFonts w:ascii="Arial" w:eastAsiaTheme="majorEastAsia" w:hAnsi="Arial" w:cs="Arial"/>
          <w:b/>
          <w:bCs/>
          <w:lang w:val="en-US"/>
        </w:rPr>
        <w:t>ssessment</w:t>
      </w:r>
      <w:bookmarkEnd w:id="32"/>
    </w:p>
    <w:p w14:paraId="2921B048" w14:textId="58BFBC47" w:rsidR="00C57620" w:rsidRPr="00C85C45" w:rsidRDefault="00C57620" w:rsidP="00C57620">
      <w:pPr>
        <w:rPr>
          <w:rFonts w:ascii="Arial" w:hAnsi="Arial" w:cs="Arial"/>
          <w:bCs/>
          <w:sz w:val="22"/>
          <w:szCs w:val="22"/>
        </w:rPr>
      </w:pPr>
    </w:p>
    <w:p w14:paraId="4EA6DF36" w14:textId="7026F5C2" w:rsidR="00C57620" w:rsidRPr="00C85C45" w:rsidRDefault="00C57620" w:rsidP="00C57620">
      <w:pPr>
        <w:rPr>
          <w:rFonts w:ascii="Arial" w:hAnsi="Arial" w:cs="Arial"/>
          <w:bCs/>
          <w:sz w:val="22"/>
          <w:szCs w:val="22"/>
        </w:rPr>
      </w:pPr>
      <w:r w:rsidRPr="00C85C45">
        <w:rPr>
          <w:rFonts w:ascii="Arial" w:hAnsi="Arial" w:cs="Arial"/>
          <w:bCs/>
          <w:sz w:val="22"/>
          <w:szCs w:val="22"/>
        </w:rPr>
        <w:t xml:space="preserve">To promote compliance and for all staff within the </w:t>
      </w:r>
      <w:r w:rsidR="00F15B24">
        <w:rPr>
          <w:rFonts w:ascii="Arial" w:hAnsi="Arial" w:cs="Arial"/>
          <w:bCs/>
          <w:sz w:val="22"/>
          <w:szCs w:val="22"/>
        </w:rPr>
        <w:t>organisation</w:t>
      </w:r>
      <w:r w:rsidRPr="00C85C45">
        <w:rPr>
          <w:rFonts w:ascii="Arial" w:hAnsi="Arial" w:cs="Arial"/>
          <w:bCs/>
          <w:sz w:val="22"/>
          <w:szCs w:val="22"/>
        </w:rPr>
        <w:t xml:space="preserve"> to understand the associated risks, a risk assessment has been completed considering the following:</w:t>
      </w:r>
    </w:p>
    <w:p w14:paraId="58EE2357" w14:textId="77777777" w:rsidR="002A182E" w:rsidRPr="00C85C45" w:rsidRDefault="002A182E" w:rsidP="002A182E">
      <w:pPr>
        <w:rPr>
          <w:rFonts w:ascii="Arial" w:hAnsi="Arial" w:cs="Arial"/>
        </w:rPr>
      </w:pPr>
    </w:p>
    <w:p w14:paraId="42CEA90E" w14:textId="3CDB5998" w:rsidR="002A182E" w:rsidRPr="00C85C45" w:rsidRDefault="002A182E" w:rsidP="002A182E">
      <w:pPr>
        <w:numPr>
          <w:ilvl w:val="0"/>
          <w:numId w:val="23"/>
        </w:numPr>
        <w:rPr>
          <w:rFonts w:ascii="Arial" w:hAnsi="Arial" w:cs="Arial"/>
          <w:sz w:val="22"/>
          <w:szCs w:val="22"/>
        </w:rPr>
      </w:pPr>
      <w:r w:rsidRPr="00C85C45">
        <w:rPr>
          <w:rFonts w:ascii="Arial" w:hAnsi="Arial" w:cs="Arial"/>
          <w:sz w:val="22"/>
          <w:szCs w:val="22"/>
        </w:rPr>
        <w:t>New</w:t>
      </w:r>
      <w:r w:rsidR="00EA4547" w:rsidRPr="00C85C45">
        <w:rPr>
          <w:rFonts w:ascii="Arial" w:hAnsi="Arial" w:cs="Arial"/>
          <w:sz w:val="22"/>
          <w:szCs w:val="22"/>
        </w:rPr>
        <w:t xml:space="preserve"> staff</w:t>
      </w:r>
    </w:p>
    <w:p w14:paraId="0D385FDF" w14:textId="374ABA99" w:rsidR="002A182E" w:rsidRPr="00C85C45" w:rsidRDefault="00EA4547" w:rsidP="002A182E">
      <w:pPr>
        <w:numPr>
          <w:ilvl w:val="0"/>
          <w:numId w:val="23"/>
        </w:numPr>
        <w:rPr>
          <w:rFonts w:ascii="Arial" w:hAnsi="Arial" w:cs="Arial"/>
          <w:sz w:val="22"/>
          <w:szCs w:val="22"/>
        </w:rPr>
      </w:pPr>
      <w:r w:rsidRPr="00C85C45">
        <w:rPr>
          <w:rFonts w:ascii="Arial" w:hAnsi="Arial" w:cs="Arial"/>
          <w:sz w:val="22"/>
          <w:szCs w:val="22"/>
        </w:rPr>
        <w:t>Busier than normal times</w:t>
      </w:r>
    </w:p>
    <w:p w14:paraId="48E56389" w14:textId="1F3C1351" w:rsidR="00EA4547" w:rsidRPr="00C85C45" w:rsidRDefault="00EA4547" w:rsidP="002A182E">
      <w:pPr>
        <w:numPr>
          <w:ilvl w:val="0"/>
          <w:numId w:val="23"/>
        </w:numPr>
        <w:rPr>
          <w:rFonts w:ascii="Arial" w:hAnsi="Arial" w:cs="Arial"/>
          <w:sz w:val="22"/>
          <w:szCs w:val="22"/>
        </w:rPr>
      </w:pPr>
      <w:r w:rsidRPr="00C85C45">
        <w:rPr>
          <w:rFonts w:ascii="Arial" w:hAnsi="Arial" w:cs="Arial"/>
          <w:sz w:val="22"/>
          <w:szCs w:val="22"/>
        </w:rPr>
        <w:t>When the practice is closed, especially for longer than normal periods</w:t>
      </w:r>
    </w:p>
    <w:p w14:paraId="46C2A310" w14:textId="17E14E86" w:rsidR="002A182E" w:rsidRPr="00C85C45" w:rsidRDefault="00EA4547" w:rsidP="002A182E">
      <w:pPr>
        <w:numPr>
          <w:ilvl w:val="0"/>
          <w:numId w:val="23"/>
        </w:numPr>
        <w:rPr>
          <w:rFonts w:ascii="Arial" w:hAnsi="Arial" w:cs="Arial"/>
          <w:sz w:val="22"/>
          <w:szCs w:val="22"/>
        </w:rPr>
      </w:pPr>
      <w:r w:rsidRPr="00C85C45">
        <w:rPr>
          <w:rFonts w:ascii="Arial" w:hAnsi="Arial" w:cs="Arial"/>
          <w:sz w:val="22"/>
          <w:szCs w:val="22"/>
        </w:rPr>
        <w:t>Multiple tasking and/or i</w:t>
      </w:r>
      <w:r w:rsidR="002A182E" w:rsidRPr="00C85C45">
        <w:rPr>
          <w:rFonts w:ascii="Arial" w:hAnsi="Arial" w:cs="Arial"/>
          <w:sz w:val="22"/>
          <w:szCs w:val="22"/>
        </w:rPr>
        <w:t>nterruptions</w:t>
      </w:r>
    </w:p>
    <w:p w14:paraId="7FF10CF3" w14:textId="66BB3770" w:rsidR="00EA4547" w:rsidRPr="00C85C45" w:rsidRDefault="00EA4547" w:rsidP="002A182E">
      <w:pPr>
        <w:numPr>
          <w:ilvl w:val="0"/>
          <w:numId w:val="23"/>
        </w:numPr>
        <w:rPr>
          <w:rFonts w:ascii="Arial" w:hAnsi="Arial" w:cs="Arial"/>
          <w:sz w:val="22"/>
          <w:szCs w:val="22"/>
        </w:rPr>
      </w:pPr>
      <w:r w:rsidRPr="00C85C45">
        <w:rPr>
          <w:rFonts w:ascii="Arial" w:hAnsi="Arial" w:cs="Arial"/>
          <w:sz w:val="22"/>
          <w:szCs w:val="22"/>
        </w:rPr>
        <w:t>Weather fluctuations including hot days or stormy conditions</w:t>
      </w:r>
    </w:p>
    <w:p w14:paraId="4C7CA03E" w14:textId="2C4C2B2B" w:rsidR="001800DD" w:rsidRPr="00333FA0" w:rsidRDefault="002A182E" w:rsidP="00520AC2">
      <w:pPr>
        <w:numPr>
          <w:ilvl w:val="0"/>
          <w:numId w:val="23"/>
        </w:numPr>
        <w:rPr>
          <w:rFonts w:ascii="Arial" w:hAnsi="Arial" w:cs="Arial"/>
          <w:sz w:val="22"/>
          <w:szCs w:val="22"/>
        </w:rPr>
      </w:pPr>
      <w:r w:rsidRPr="00C85C45">
        <w:rPr>
          <w:rFonts w:ascii="Arial" w:hAnsi="Arial" w:cs="Arial"/>
          <w:sz w:val="22"/>
          <w:szCs w:val="22"/>
        </w:rPr>
        <w:t>Power cuts</w:t>
      </w:r>
      <w:r w:rsidR="00520AC2" w:rsidRPr="00520AC2">
        <w:rPr>
          <w:rFonts w:ascii="Arial" w:hAnsi="Arial" w:cs="Arial"/>
          <w:color w:val="FF0000"/>
          <w:sz w:val="22"/>
          <w:szCs w:val="22"/>
        </w:rPr>
        <w:t xml:space="preserve"> </w:t>
      </w:r>
    </w:p>
    <w:p w14:paraId="0120E5AB" w14:textId="7302147F" w:rsidR="00E41AC9" w:rsidRDefault="00E41AC9" w:rsidP="00E41AC9">
      <w:pPr>
        <w:rPr>
          <w:rFonts w:ascii="Arial" w:hAnsi="Arial" w:cs="Arial"/>
          <w:color w:val="FF0000"/>
          <w:sz w:val="22"/>
          <w:szCs w:val="22"/>
        </w:rPr>
      </w:pPr>
    </w:p>
    <w:p w14:paraId="31D94C6A" w14:textId="6573A65D" w:rsidR="00E41AC9" w:rsidRPr="00995B00" w:rsidRDefault="00E41AC9" w:rsidP="00333FA0">
      <w:pPr>
        <w:rPr>
          <w:rFonts w:ascii="Arial" w:hAnsi="Arial" w:cs="Arial"/>
          <w:b/>
          <w:bCs/>
          <w:sz w:val="22"/>
          <w:szCs w:val="22"/>
        </w:rPr>
      </w:pPr>
      <w:r w:rsidRPr="00333FA0">
        <w:rPr>
          <w:rFonts w:ascii="Arial" w:hAnsi="Arial" w:cs="Arial"/>
          <w:color w:val="000000" w:themeColor="text1"/>
          <w:sz w:val="22"/>
          <w:szCs w:val="22"/>
        </w:rPr>
        <w:t xml:space="preserve">Supporting guidance on managing risks can be found in the </w:t>
      </w:r>
      <w:r w:rsidRPr="00995B00">
        <w:rPr>
          <w:rFonts w:ascii="Arial" w:hAnsi="Arial" w:cs="Arial"/>
          <w:b/>
          <w:bCs/>
          <w:sz w:val="22"/>
          <w:szCs w:val="22"/>
        </w:rPr>
        <w:t xml:space="preserve">Risk Assessment </w:t>
      </w:r>
      <w:r w:rsidR="00333FA0" w:rsidRPr="00995B00">
        <w:rPr>
          <w:rFonts w:ascii="Arial" w:hAnsi="Arial" w:cs="Arial"/>
          <w:b/>
          <w:bCs/>
          <w:sz w:val="22"/>
          <w:szCs w:val="22"/>
        </w:rPr>
        <w:t>Guidance Document.</w:t>
      </w:r>
      <w:r w:rsidR="00333FA0" w:rsidRPr="00995B00">
        <w:rPr>
          <w:rFonts w:ascii="Arial" w:hAnsi="Arial" w:cs="Arial"/>
          <w:b/>
          <w:bCs/>
          <w:color w:val="FF0000"/>
          <w:sz w:val="22"/>
          <w:szCs w:val="22"/>
        </w:rPr>
        <w:t xml:space="preserve"> </w:t>
      </w:r>
    </w:p>
    <w:p w14:paraId="67359A67" w14:textId="66A362FE" w:rsidR="007E00F2" w:rsidRPr="00C85C45" w:rsidRDefault="007E00F2" w:rsidP="002A182E">
      <w:pPr>
        <w:pStyle w:val="Heading1"/>
        <w:keepLines/>
        <w:pBdr>
          <w:bottom w:val="single" w:sz="4" w:space="1" w:color="595959" w:themeColor="text1" w:themeTint="A6"/>
        </w:pBdr>
        <w:spacing w:before="360" w:after="160" w:line="259" w:lineRule="auto"/>
        <w:rPr>
          <w:sz w:val="28"/>
          <w:szCs w:val="28"/>
        </w:rPr>
      </w:pPr>
      <w:bookmarkStart w:id="33" w:name="_Toc494997001"/>
      <w:bookmarkStart w:id="34" w:name="_Toc126225917"/>
      <w:r w:rsidRPr="00C85C45">
        <w:rPr>
          <w:sz w:val="28"/>
          <w:szCs w:val="28"/>
        </w:rPr>
        <w:t>Summary</w:t>
      </w:r>
      <w:bookmarkEnd w:id="33"/>
      <w:bookmarkEnd w:id="34"/>
    </w:p>
    <w:p w14:paraId="0E7144ED" w14:textId="77777777" w:rsidR="007E00F2" w:rsidRPr="007E00F2" w:rsidRDefault="007E00F2" w:rsidP="007E00F2"/>
    <w:p w14:paraId="2ACAE687" w14:textId="73C9BB5A" w:rsidR="00F75E42" w:rsidRDefault="007E00F2" w:rsidP="007E00F2">
      <w:pPr>
        <w:rPr>
          <w:rFonts w:ascii="Arial" w:hAnsi="Arial" w:cs="Arial"/>
          <w:sz w:val="22"/>
        </w:rPr>
      </w:pPr>
      <w:r w:rsidRPr="003A395E">
        <w:rPr>
          <w:rFonts w:ascii="Arial" w:hAnsi="Arial" w:cs="Arial"/>
          <w:sz w:val="22"/>
        </w:rPr>
        <w:t>Effective cold chain management ensures</w:t>
      </w:r>
      <w:r w:rsidR="006D4B38">
        <w:rPr>
          <w:rFonts w:ascii="Arial" w:hAnsi="Arial" w:cs="Arial"/>
          <w:sz w:val="22"/>
        </w:rPr>
        <w:t xml:space="preserve"> that</w:t>
      </w:r>
      <w:r w:rsidRPr="003A395E">
        <w:rPr>
          <w:rFonts w:ascii="Arial" w:hAnsi="Arial" w:cs="Arial"/>
          <w:sz w:val="22"/>
        </w:rPr>
        <w:t xml:space="preserve"> products are stored safely and securely and remain effective for use</w:t>
      </w:r>
      <w:r w:rsidR="003A395E">
        <w:rPr>
          <w:rFonts w:ascii="Arial" w:hAnsi="Arial" w:cs="Arial"/>
          <w:sz w:val="22"/>
        </w:rPr>
        <w:t xml:space="preserve"> whilst minimis</w:t>
      </w:r>
      <w:r w:rsidRPr="003A395E">
        <w:rPr>
          <w:rFonts w:ascii="Arial" w:hAnsi="Arial" w:cs="Arial"/>
          <w:sz w:val="22"/>
        </w:rPr>
        <w:t xml:space="preserve">ing the risk of waste at </w:t>
      </w:r>
      <w:r w:rsidR="001A31F0">
        <w:rPr>
          <w:rFonts w:ascii="Arial" w:hAnsi="Arial" w:cs="Arial"/>
          <w:sz w:val="22"/>
        </w:rPr>
        <w:t>Sheerwater Health Centre.</w:t>
      </w:r>
    </w:p>
    <w:p w14:paraId="3FB4BEB6" w14:textId="77777777" w:rsidR="001A31F0" w:rsidRDefault="001A31F0" w:rsidP="007E00F2">
      <w:pPr>
        <w:rPr>
          <w:rFonts w:ascii="Arial" w:hAnsi="Arial" w:cs="Arial"/>
          <w:sz w:val="22"/>
        </w:rPr>
      </w:pPr>
    </w:p>
    <w:p w14:paraId="0287D285" w14:textId="553C07EA" w:rsidR="005362A9" w:rsidRDefault="007E00F2" w:rsidP="007E00F2">
      <w:pPr>
        <w:rPr>
          <w:rFonts w:ascii="Arial" w:hAnsi="Arial" w:cs="Arial"/>
          <w:sz w:val="22"/>
        </w:rPr>
      </w:pPr>
      <w:r w:rsidRPr="003A395E">
        <w:rPr>
          <w:rFonts w:ascii="Arial" w:hAnsi="Arial" w:cs="Arial"/>
          <w:sz w:val="22"/>
        </w:rPr>
        <w:t>Staff with additional responsibilities for cold chain management must continually monitor processes to ensure optimal efficiency. Safeguarding the process</w:t>
      </w:r>
      <w:r w:rsidR="00333FA0">
        <w:rPr>
          <w:rFonts w:ascii="Arial" w:hAnsi="Arial" w:cs="Arial"/>
          <w:sz w:val="22"/>
        </w:rPr>
        <w:t>es</w:t>
      </w:r>
      <w:r w:rsidRPr="003A395E">
        <w:rPr>
          <w:rFonts w:ascii="Arial" w:hAnsi="Arial" w:cs="Arial"/>
          <w:sz w:val="22"/>
        </w:rPr>
        <w:t xml:space="preserve"> and product</w:t>
      </w:r>
      <w:r w:rsidR="00333FA0">
        <w:rPr>
          <w:rFonts w:ascii="Arial" w:hAnsi="Arial" w:cs="Arial"/>
          <w:sz w:val="22"/>
        </w:rPr>
        <w:t>s</w:t>
      </w:r>
      <w:r w:rsidRPr="003A395E">
        <w:rPr>
          <w:rFonts w:ascii="Arial" w:hAnsi="Arial" w:cs="Arial"/>
          <w:sz w:val="22"/>
        </w:rPr>
        <w:t xml:space="preserve"> will safeguard the patie</w:t>
      </w:r>
      <w:r w:rsidR="00EA4547">
        <w:rPr>
          <w:rFonts w:ascii="Arial" w:hAnsi="Arial" w:cs="Arial"/>
          <w:sz w:val="22"/>
        </w:rPr>
        <w:t>nt</w:t>
      </w:r>
      <w:r w:rsidR="001800DD">
        <w:rPr>
          <w:rFonts w:ascii="Arial" w:hAnsi="Arial" w:cs="Arial"/>
          <w:sz w:val="22"/>
        </w:rPr>
        <w:t>.</w:t>
      </w:r>
    </w:p>
    <w:p w14:paraId="4409AC84" w14:textId="422C1D45" w:rsidR="008E137F" w:rsidRDefault="008E137F" w:rsidP="007E00F2">
      <w:pPr>
        <w:rPr>
          <w:rFonts w:ascii="Arial" w:hAnsi="Arial" w:cs="Arial"/>
          <w:sz w:val="22"/>
        </w:rPr>
      </w:pPr>
    </w:p>
    <w:p w14:paraId="316BA753" w14:textId="3BF32393" w:rsidR="00A82730" w:rsidRDefault="00A82730" w:rsidP="007E00F2">
      <w:pPr>
        <w:rPr>
          <w:rFonts w:ascii="Arial" w:hAnsi="Arial" w:cs="Arial"/>
          <w:sz w:val="22"/>
        </w:rPr>
      </w:pPr>
    </w:p>
    <w:p w14:paraId="79A89072" w14:textId="77777777" w:rsidR="00A82730" w:rsidRDefault="00A82730">
      <w:pPr>
        <w:rPr>
          <w:rFonts w:ascii="Arial" w:hAnsi="Arial" w:cs="Arial"/>
          <w:sz w:val="22"/>
        </w:rPr>
      </w:pPr>
      <w:r>
        <w:rPr>
          <w:rFonts w:ascii="Arial" w:hAnsi="Arial" w:cs="Arial"/>
          <w:sz w:val="22"/>
        </w:rPr>
        <w:br w:type="page"/>
      </w:r>
    </w:p>
    <w:p w14:paraId="1939146C" w14:textId="2B06543B" w:rsidR="007E00F2" w:rsidRPr="00472490" w:rsidRDefault="007E00F2" w:rsidP="00CE7807">
      <w:pPr>
        <w:pStyle w:val="Heading1"/>
        <w:keepLines/>
        <w:numPr>
          <w:ilvl w:val="0"/>
          <w:numId w:val="0"/>
        </w:numPr>
        <w:pBdr>
          <w:bottom w:val="single" w:sz="4" w:space="1" w:color="595959" w:themeColor="text1" w:themeTint="A6"/>
        </w:pBdr>
        <w:spacing w:before="360" w:after="160" w:line="259" w:lineRule="auto"/>
        <w:rPr>
          <w:b w:val="0"/>
          <w:bCs w:val="0"/>
          <w:sz w:val="28"/>
          <w:szCs w:val="28"/>
        </w:rPr>
      </w:pPr>
      <w:bookmarkStart w:id="35" w:name="_Annex_A_–"/>
      <w:bookmarkStart w:id="36" w:name="_Toc494997002"/>
      <w:bookmarkStart w:id="37" w:name="_Toc126225918"/>
      <w:bookmarkEnd w:id="35"/>
      <w:r w:rsidRPr="00472490">
        <w:rPr>
          <w:sz w:val="28"/>
          <w:szCs w:val="28"/>
        </w:rPr>
        <w:lastRenderedPageBreak/>
        <w:t xml:space="preserve">Annex A – Fridge </w:t>
      </w:r>
      <w:r w:rsidR="006D4B38" w:rsidRPr="00472490">
        <w:rPr>
          <w:sz w:val="28"/>
          <w:szCs w:val="28"/>
        </w:rPr>
        <w:t>temperature record</w:t>
      </w:r>
      <w:bookmarkEnd w:id="36"/>
      <w:bookmarkEnd w:id="37"/>
    </w:p>
    <w:p w14:paraId="3DD1388B" w14:textId="7B087FBC" w:rsidR="007E00F2" w:rsidRPr="008C1C80" w:rsidRDefault="007E00F2" w:rsidP="00E34569">
      <w:pPr>
        <w:ind w:hanging="426"/>
        <w:rPr>
          <w:rFonts w:cs="Times New Roman"/>
          <w:b/>
          <w:sz w:val="28"/>
          <w:szCs w:val="28"/>
          <w:lang w:eastAsia="en-GB"/>
        </w:rPr>
      </w:pPr>
      <w:bookmarkStart w:id="38" w:name="_Hlk53581312"/>
      <w:r w:rsidRPr="008C1C80">
        <w:rPr>
          <w:rFonts w:cs="Times New Roman"/>
          <w:b/>
          <w:sz w:val="28"/>
          <w:szCs w:val="28"/>
          <w:lang w:eastAsia="en-GB"/>
        </w:rPr>
        <w:t>[</w:t>
      </w:r>
      <w:r w:rsidR="00F75E42" w:rsidRPr="008C1C80">
        <w:rPr>
          <w:rFonts w:cs="Times New Roman"/>
          <w:b/>
          <w:sz w:val="28"/>
          <w:szCs w:val="28"/>
          <w:highlight w:val="yellow"/>
          <w:lang w:eastAsia="en-GB"/>
        </w:rPr>
        <w:t>Insert organisation name</w:t>
      </w:r>
      <w:r w:rsidR="006D4B38" w:rsidRPr="008C1C80">
        <w:rPr>
          <w:rFonts w:cs="Times New Roman"/>
          <w:b/>
          <w:sz w:val="28"/>
          <w:szCs w:val="28"/>
          <w:lang w:eastAsia="en-GB"/>
        </w:rPr>
        <w:t>]</w:t>
      </w:r>
      <w:r w:rsidR="006D4B38" w:rsidRPr="008C1C80">
        <w:rPr>
          <w:rFonts w:cs="Times New Roman"/>
          <w:b/>
          <w:sz w:val="28"/>
          <w:szCs w:val="28"/>
          <w:lang w:eastAsia="en-GB"/>
        </w:rPr>
        <w:tab/>
      </w:r>
      <w:r w:rsidR="00E34569">
        <w:rPr>
          <w:rFonts w:cs="Times New Roman"/>
          <w:b/>
          <w:sz w:val="28"/>
          <w:szCs w:val="28"/>
          <w:lang w:eastAsia="en-GB"/>
        </w:rPr>
        <w:t xml:space="preserve">            </w:t>
      </w:r>
      <w:proofErr w:type="gramStart"/>
      <w:r w:rsidR="00E34569">
        <w:rPr>
          <w:rFonts w:cs="Times New Roman"/>
          <w:b/>
          <w:sz w:val="28"/>
          <w:szCs w:val="28"/>
          <w:lang w:eastAsia="en-GB"/>
        </w:rPr>
        <w:t xml:space="preserve">   </w:t>
      </w:r>
      <w:r w:rsidR="006D4B38" w:rsidRPr="008C1C80">
        <w:rPr>
          <w:rFonts w:cs="Times New Roman"/>
          <w:b/>
          <w:sz w:val="28"/>
          <w:szCs w:val="28"/>
          <w:lang w:eastAsia="en-GB"/>
        </w:rPr>
        <w:t>[</w:t>
      </w:r>
      <w:proofErr w:type="gramEnd"/>
      <w:r w:rsidR="006D4B38" w:rsidRPr="00E34569">
        <w:rPr>
          <w:rFonts w:cs="Times New Roman"/>
          <w:b/>
          <w:sz w:val="28"/>
          <w:szCs w:val="28"/>
          <w:highlight w:val="yellow"/>
          <w:lang w:eastAsia="en-GB"/>
        </w:rPr>
        <w:t>I</w:t>
      </w:r>
      <w:r w:rsidR="006D4B38" w:rsidRPr="008C1C80">
        <w:rPr>
          <w:rFonts w:cs="Times New Roman"/>
          <w:b/>
          <w:sz w:val="28"/>
          <w:szCs w:val="28"/>
          <w:highlight w:val="yellow"/>
          <w:lang w:eastAsia="en-GB"/>
        </w:rPr>
        <w:t xml:space="preserve">nsert fridge reference </w:t>
      </w:r>
      <w:r w:rsidR="00E34569">
        <w:rPr>
          <w:rFonts w:cs="Times New Roman"/>
          <w:b/>
          <w:sz w:val="28"/>
          <w:szCs w:val="28"/>
          <w:highlight w:val="yellow"/>
          <w:lang w:eastAsia="en-GB"/>
        </w:rPr>
        <w:t>and</w:t>
      </w:r>
      <w:r w:rsidR="006D4B38" w:rsidRPr="008C1C80">
        <w:rPr>
          <w:rFonts w:cs="Times New Roman"/>
          <w:b/>
          <w:sz w:val="28"/>
          <w:szCs w:val="28"/>
          <w:highlight w:val="yellow"/>
          <w:lang w:eastAsia="en-GB"/>
        </w:rPr>
        <w:t xml:space="preserve"> location</w:t>
      </w:r>
      <w:r w:rsidRPr="008C1C80">
        <w:rPr>
          <w:rFonts w:cs="Times New Roman"/>
          <w:b/>
          <w:sz w:val="28"/>
          <w:szCs w:val="28"/>
          <w:lang w:eastAsia="en-GB"/>
        </w:rPr>
        <w:t>]</w:t>
      </w:r>
    </w:p>
    <w:tbl>
      <w:tblPr>
        <w:tblStyle w:val="TableGrid1"/>
        <w:tblpPr w:leftFromText="180" w:rightFromText="180" w:vertAnchor="text" w:horzAnchor="margin" w:tblpXSpec="center" w:tblpY="470"/>
        <w:tblW w:w="9236" w:type="dxa"/>
        <w:tblLayout w:type="fixed"/>
        <w:tblLook w:val="04A0" w:firstRow="1" w:lastRow="0" w:firstColumn="1" w:lastColumn="0" w:noHBand="0" w:noVBand="1"/>
      </w:tblPr>
      <w:tblGrid>
        <w:gridCol w:w="734"/>
        <w:gridCol w:w="831"/>
        <w:gridCol w:w="1014"/>
        <w:gridCol w:w="831"/>
        <w:gridCol w:w="831"/>
        <w:gridCol w:w="2215"/>
        <w:gridCol w:w="1014"/>
        <w:gridCol w:w="1766"/>
      </w:tblGrid>
      <w:tr w:rsidR="008C1C80" w:rsidRPr="007E00F2" w14:paraId="595EDA79" w14:textId="77777777" w:rsidTr="008C1C80">
        <w:tc>
          <w:tcPr>
            <w:tcW w:w="734" w:type="dxa"/>
            <w:shd w:val="clear" w:color="auto" w:fill="D9D9D9" w:themeFill="background1" w:themeFillShade="D9"/>
          </w:tcPr>
          <w:bookmarkEnd w:id="38"/>
          <w:p w14:paraId="67DA634E" w14:textId="77777777" w:rsidR="008C1C80" w:rsidRPr="008C1C80" w:rsidRDefault="008C1C80" w:rsidP="00417199">
            <w:pPr>
              <w:spacing w:after="216"/>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Date</w:t>
            </w:r>
          </w:p>
        </w:tc>
        <w:tc>
          <w:tcPr>
            <w:tcW w:w="831" w:type="dxa"/>
            <w:shd w:val="clear" w:color="auto" w:fill="D9D9D9" w:themeFill="background1" w:themeFillShade="D9"/>
          </w:tcPr>
          <w:p w14:paraId="40209E8C" w14:textId="77777777" w:rsidR="008C1C80" w:rsidRPr="008C1C80" w:rsidRDefault="008C1C80" w:rsidP="00417199">
            <w:pPr>
              <w:spacing w:after="216"/>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Time</w:t>
            </w:r>
          </w:p>
        </w:tc>
        <w:tc>
          <w:tcPr>
            <w:tcW w:w="1014" w:type="dxa"/>
            <w:shd w:val="clear" w:color="auto" w:fill="D9D9D9" w:themeFill="background1" w:themeFillShade="D9"/>
          </w:tcPr>
          <w:p w14:paraId="4C1D5758" w14:textId="77777777" w:rsidR="008C1C80" w:rsidRPr="008C1C80" w:rsidRDefault="008C1C80" w:rsidP="00417199">
            <w:pPr>
              <w:spacing w:after="216"/>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Current    Temp</w:t>
            </w:r>
          </w:p>
        </w:tc>
        <w:tc>
          <w:tcPr>
            <w:tcW w:w="831" w:type="dxa"/>
            <w:shd w:val="clear" w:color="auto" w:fill="D9D9D9" w:themeFill="background1" w:themeFillShade="D9"/>
          </w:tcPr>
          <w:p w14:paraId="1CACB8F7" w14:textId="77777777" w:rsidR="008C1C80" w:rsidRPr="008C1C80" w:rsidRDefault="008C1C80" w:rsidP="00417199">
            <w:pPr>
              <w:spacing w:after="216"/>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Min Temp</w:t>
            </w:r>
          </w:p>
        </w:tc>
        <w:tc>
          <w:tcPr>
            <w:tcW w:w="831" w:type="dxa"/>
            <w:shd w:val="clear" w:color="auto" w:fill="D9D9D9" w:themeFill="background1" w:themeFillShade="D9"/>
          </w:tcPr>
          <w:p w14:paraId="2940A816" w14:textId="77777777" w:rsidR="008C1C80" w:rsidRPr="008C1C80" w:rsidRDefault="008C1C80" w:rsidP="00417199">
            <w:pPr>
              <w:spacing w:after="216"/>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Max Temp</w:t>
            </w:r>
          </w:p>
        </w:tc>
        <w:tc>
          <w:tcPr>
            <w:tcW w:w="2215" w:type="dxa"/>
            <w:shd w:val="clear" w:color="auto" w:fill="D9D9D9" w:themeFill="background1" w:themeFillShade="D9"/>
          </w:tcPr>
          <w:p w14:paraId="307D0AFE" w14:textId="24BB6A02" w:rsidR="008C1C80" w:rsidRPr="008C1C80" w:rsidRDefault="008C1C80" w:rsidP="00417199">
            <w:pPr>
              <w:spacing w:after="216"/>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Signature &amp; initials</w:t>
            </w:r>
          </w:p>
        </w:tc>
        <w:tc>
          <w:tcPr>
            <w:tcW w:w="1014" w:type="dxa"/>
            <w:shd w:val="clear" w:color="auto" w:fill="D9D9D9" w:themeFill="background1" w:themeFillShade="D9"/>
          </w:tcPr>
          <w:p w14:paraId="481B7230" w14:textId="77777777" w:rsidR="008C1C80" w:rsidRPr="008C1C80" w:rsidRDefault="008C1C80" w:rsidP="00417199">
            <w:pPr>
              <w:spacing w:after="216"/>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sym w:font="Wingdings" w:char="F0FC"/>
            </w:r>
            <w:r w:rsidRPr="008C1C80">
              <w:rPr>
                <w:rFonts w:ascii="Arial" w:hAnsi="Arial" w:cs="Arial"/>
                <w:color w:val="000000" w:themeColor="text1"/>
                <w:sz w:val="22"/>
                <w:szCs w:val="22"/>
                <w:lang w:eastAsia="en-GB"/>
              </w:rPr>
              <w:t xml:space="preserve"> to confirm reset</w:t>
            </w:r>
          </w:p>
        </w:tc>
        <w:tc>
          <w:tcPr>
            <w:tcW w:w="1766" w:type="dxa"/>
            <w:shd w:val="clear" w:color="auto" w:fill="D9D9D9" w:themeFill="background1" w:themeFillShade="D9"/>
          </w:tcPr>
          <w:p w14:paraId="5FF872F4" w14:textId="77777777" w:rsidR="008C1C80" w:rsidRPr="008C1C80" w:rsidRDefault="008C1C80" w:rsidP="00417199">
            <w:pPr>
              <w:spacing w:after="216"/>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Comments</w:t>
            </w:r>
          </w:p>
        </w:tc>
      </w:tr>
      <w:tr w:rsidR="008C1C80" w:rsidRPr="007E00F2" w14:paraId="5E4D02C7" w14:textId="77777777" w:rsidTr="008C1C80">
        <w:trPr>
          <w:trHeight w:val="293"/>
        </w:trPr>
        <w:tc>
          <w:tcPr>
            <w:tcW w:w="734" w:type="dxa"/>
          </w:tcPr>
          <w:p w14:paraId="26F03A03"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w:t>
            </w:r>
          </w:p>
        </w:tc>
        <w:tc>
          <w:tcPr>
            <w:tcW w:w="831" w:type="dxa"/>
          </w:tcPr>
          <w:p w14:paraId="68EE47B3"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56091A3"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4BFE765"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11CC49D"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57AF9A58"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6C0FD9C"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34CE02C5"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688D6EA3" w14:textId="77777777" w:rsidTr="008C1C80">
        <w:trPr>
          <w:trHeight w:val="293"/>
        </w:trPr>
        <w:tc>
          <w:tcPr>
            <w:tcW w:w="734" w:type="dxa"/>
          </w:tcPr>
          <w:p w14:paraId="4B706382"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w:t>
            </w:r>
          </w:p>
        </w:tc>
        <w:tc>
          <w:tcPr>
            <w:tcW w:w="831" w:type="dxa"/>
          </w:tcPr>
          <w:p w14:paraId="31A65C8D"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71C0D32A"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D71EC8B"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68C54C1"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309C5C2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798867E2"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010644E3"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6CF02EF8" w14:textId="77777777" w:rsidTr="008C1C80">
        <w:trPr>
          <w:trHeight w:val="293"/>
        </w:trPr>
        <w:tc>
          <w:tcPr>
            <w:tcW w:w="734" w:type="dxa"/>
          </w:tcPr>
          <w:p w14:paraId="14DA4992"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3</w:t>
            </w:r>
          </w:p>
        </w:tc>
        <w:tc>
          <w:tcPr>
            <w:tcW w:w="831" w:type="dxa"/>
          </w:tcPr>
          <w:p w14:paraId="154529A1"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78AF802"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95936C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2E971FCD"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76ABB517"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44F2758"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BA53BB3"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6878BFEF" w14:textId="77777777" w:rsidTr="008C1C80">
        <w:trPr>
          <w:trHeight w:val="293"/>
        </w:trPr>
        <w:tc>
          <w:tcPr>
            <w:tcW w:w="734" w:type="dxa"/>
          </w:tcPr>
          <w:p w14:paraId="5546E457"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4</w:t>
            </w:r>
          </w:p>
        </w:tc>
        <w:tc>
          <w:tcPr>
            <w:tcW w:w="831" w:type="dxa"/>
          </w:tcPr>
          <w:p w14:paraId="1BB2CE6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ECE51EC"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7C29BED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88C5FD4"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6C453ABA"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6EAF54C"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ED124AC"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3AEB2CB3" w14:textId="77777777" w:rsidTr="008C1C80">
        <w:trPr>
          <w:trHeight w:val="293"/>
        </w:trPr>
        <w:tc>
          <w:tcPr>
            <w:tcW w:w="734" w:type="dxa"/>
          </w:tcPr>
          <w:p w14:paraId="7B6831ED"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5</w:t>
            </w:r>
          </w:p>
        </w:tc>
        <w:tc>
          <w:tcPr>
            <w:tcW w:w="831" w:type="dxa"/>
          </w:tcPr>
          <w:p w14:paraId="675045D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14DB1CE"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CAADEDD"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2349282"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5E582D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0D97322"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122B0F3"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08EE7D46" w14:textId="77777777" w:rsidTr="008C1C80">
        <w:trPr>
          <w:trHeight w:val="293"/>
        </w:trPr>
        <w:tc>
          <w:tcPr>
            <w:tcW w:w="734" w:type="dxa"/>
          </w:tcPr>
          <w:p w14:paraId="6B1EA15F"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6</w:t>
            </w:r>
          </w:p>
        </w:tc>
        <w:tc>
          <w:tcPr>
            <w:tcW w:w="831" w:type="dxa"/>
          </w:tcPr>
          <w:p w14:paraId="1121AB42"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EE46367"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AC630D3"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704BD049"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27828538"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53D8331"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33DEE470"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9307209" w14:textId="77777777" w:rsidTr="008C1C80">
        <w:trPr>
          <w:trHeight w:val="293"/>
        </w:trPr>
        <w:tc>
          <w:tcPr>
            <w:tcW w:w="734" w:type="dxa"/>
          </w:tcPr>
          <w:p w14:paraId="40489F13"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7</w:t>
            </w:r>
          </w:p>
        </w:tc>
        <w:tc>
          <w:tcPr>
            <w:tcW w:w="831" w:type="dxa"/>
          </w:tcPr>
          <w:p w14:paraId="3D0B8208"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D9F1B1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BE059A5"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8DBB947"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605FA452"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02FBB39"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22E66F4"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3EA98FC2" w14:textId="77777777" w:rsidTr="008C1C80">
        <w:trPr>
          <w:trHeight w:val="293"/>
        </w:trPr>
        <w:tc>
          <w:tcPr>
            <w:tcW w:w="734" w:type="dxa"/>
          </w:tcPr>
          <w:p w14:paraId="3293A37B"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8</w:t>
            </w:r>
          </w:p>
        </w:tc>
        <w:tc>
          <w:tcPr>
            <w:tcW w:w="831" w:type="dxa"/>
          </w:tcPr>
          <w:p w14:paraId="64F361D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C37CE63"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3F558EC"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6612EFA"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5953ED1C"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3BC1F2C"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3047FD9"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32151B8A" w14:textId="77777777" w:rsidTr="008C1C80">
        <w:trPr>
          <w:trHeight w:val="293"/>
        </w:trPr>
        <w:tc>
          <w:tcPr>
            <w:tcW w:w="734" w:type="dxa"/>
          </w:tcPr>
          <w:p w14:paraId="09FCDCD9"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9</w:t>
            </w:r>
          </w:p>
        </w:tc>
        <w:tc>
          <w:tcPr>
            <w:tcW w:w="831" w:type="dxa"/>
          </w:tcPr>
          <w:p w14:paraId="44B11C5E"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581897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58473A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5558F14"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4E5EE20F"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9133397"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0AEEF09"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12313D28" w14:textId="77777777" w:rsidTr="008C1C80">
        <w:trPr>
          <w:trHeight w:val="293"/>
        </w:trPr>
        <w:tc>
          <w:tcPr>
            <w:tcW w:w="734" w:type="dxa"/>
          </w:tcPr>
          <w:p w14:paraId="6ECE4CDB"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10</w:t>
            </w:r>
          </w:p>
        </w:tc>
        <w:tc>
          <w:tcPr>
            <w:tcW w:w="831" w:type="dxa"/>
          </w:tcPr>
          <w:p w14:paraId="7B67519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2270B09"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EDF35EE"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424C740"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61FCA948"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4F7107D"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05406361"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203C4794" w14:textId="77777777" w:rsidTr="008C1C80">
        <w:trPr>
          <w:trHeight w:val="293"/>
        </w:trPr>
        <w:tc>
          <w:tcPr>
            <w:tcW w:w="734" w:type="dxa"/>
          </w:tcPr>
          <w:p w14:paraId="0603F4DC"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11</w:t>
            </w:r>
          </w:p>
        </w:tc>
        <w:tc>
          <w:tcPr>
            <w:tcW w:w="831" w:type="dxa"/>
          </w:tcPr>
          <w:p w14:paraId="60D560C8"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3D82899"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69A27B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2F23873"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16C6A9F"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7431D3F"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34C5B84E"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7BD6D33" w14:textId="77777777" w:rsidTr="008C1C80">
        <w:trPr>
          <w:trHeight w:val="293"/>
        </w:trPr>
        <w:tc>
          <w:tcPr>
            <w:tcW w:w="734" w:type="dxa"/>
          </w:tcPr>
          <w:p w14:paraId="4392B7EE"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12</w:t>
            </w:r>
          </w:p>
        </w:tc>
        <w:tc>
          <w:tcPr>
            <w:tcW w:w="831" w:type="dxa"/>
          </w:tcPr>
          <w:p w14:paraId="6EA7040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035E885"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F25FCC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7F5E21B2"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593FA29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794DA803"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3333728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79A9ADF3" w14:textId="77777777" w:rsidTr="008C1C80">
        <w:trPr>
          <w:trHeight w:val="293"/>
        </w:trPr>
        <w:tc>
          <w:tcPr>
            <w:tcW w:w="734" w:type="dxa"/>
          </w:tcPr>
          <w:p w14:paraId="1913144C"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13</w:t>
            </w:r>
          </w:p>
        </w:tc>
        <w:tc>
          <w:tcPr>
            <w:tcW w:w="831" w:type="dxa"/>
          </w:tcPr>
          <w:p w14:paraId="0BFE682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10F481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224EB65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0B4E7DD"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772FEA17"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4346846"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990F8E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916179A" w14:textId="77777777" w:rsidTr="008C1C80">
        <w:trPr>
          <w:trHeight w:val="293"/>
        </w:trPr>
        <w:tc>
          <w:tcPr>
            <w:tcW w:w="734" w:type="dxa"/>
          </w:tcPr>
          <w:p w14:paraId="7D834307"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14</w:t>
            </w:r>
          </w:p>
        </w:tc>
        <w:tc>
          <w:tcPr>
            <w:tcW w:w="831" w:type="dxa"/>
          </w:tcPr>
          <w:p w14:paraId="2FAF583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13560D8D"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75290FE"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5915802"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3EA289C"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1924A105"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2D420712"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0D15FFA5" w14:textId="77777777" w:rsidTr="008C1C80">
        <w:trPr>
          <w:trHeight w:val="293"/>
        </w:trPr>
        <w:tc>
          <w:tcPr>
            <w:tcW w:w="734" w:type="dxa"/>
          </w:tcPr>
          <w:p w14:paraId="3F945586"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15</w:t>
            </w:r>
          </w:p>
        </w:tc>
        <w:tc>
          <w:tcPr>
            <w:tcW w:w="831" w:type="dxa"/>
          </w:tcPr>
          <w:p w14:paraId="38A1C2B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747F20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E1B9E8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49D612F"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4A60E23"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17901D2"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A47BC7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4E2C1190" w14:textId="77777777" w:rsidTr="008C1C80">
        <w:trPr>
          <w:trHeight w:val="293"/>
        </w:trPr>
        <w:tc>
          <w:tcPr>
            <w:tcW w:w="734" w:type="dxa"/>
          </w:tcPr>
          <w:p w14:paraId="1FFD0B53"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16</w:t>
            </w:r>
          </w:p>
        </w:tc>
        <w:tc>
          <w:tcPr>
            <w:tcW w:w="831" w:type="dxa"/>
          </w:tcPr>
          <w:p w14:paraId="49A8335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6DDD7E7"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7B08DF7"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B42F66C"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02F48832"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7A199C7C"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4395355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26E118F4" w14:textId="77777777" w:rsidTr="008C1C80">
        <w:trPr>
          <w:trHeight w:val="293"/>
        </w:trPr>
        <w:tc>
          <w:tcPr>
            <w:tcW w:w="734" w:type="dxa"/>
          </w:tcPr>
          <w:p w14:paraId="0BAA9BAE"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17</w:t>
            </w:r>
          </w:p>
        </w:tc>
        <w:tc>
          <w:tcPr>
            <w:tcW w:w="831" w:type="dxa"/>
          </w:tcPr>
          <w:p w14:paraId="2B2317F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5F3ECC8"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9CF8E33"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A8EF053"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68A68A0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809FB45"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11F95FE9"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1F0A280A" w14:textId="77777777" w:rsidTr="008C1C80">
        <w:trPr>
          <w:trHeight w:val="293"/>
        </w:trPr>
        <w:tc>
          <w:tcPr>
            <w:tcW w:w="734" w:type="dxa"/>
          </w:tcPr>
          <w:p w14:paraId="24872208"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18</w:t>
            </w:r>
          </w:p>
        </w:tc>
        <w:tc>
          <w:tcPr>
            <w:tcW w:w="831" w:type="dxa"/>
          </w:tcPr>
          <w:p w14:paraId="6F315B21"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B581EDD"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EA4C5C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2440D54"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7C0258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16CC054"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041B1BE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41F7E9E4" w14:textId="77777777" w:rsidTr="008C1C80">
        <w:trPr>
          <w:trHeight w:val="293"/>
        </w:trPr>
        <w:tc>
          <w:tcPr>
            <w:tcW w:w="734" w:type="dxa"/>
          </w:tcPr>
          <w:p w14:paraId="63AEC72C"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19</w:t>
            </w:r>
          </w:p>
        </w:tc>
        <w:tc>
          <w:tcPr>
            <w:tcW w:w="831" w:type="dxa"/>
          </w:tcPr>
          <w:p w14:paraId="431BBE0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5D733CA"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BEAC6F8"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8DFD1DD"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4D82E6D9"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1DEEB53"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4FF6967C"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0CF104B3" w14:textId="77777777" w:rsidTr="008C1C80">
        <w:trPr>
          <w:trHeight w:val="293"/>
        </w:trPr>
        <w:tc>
          <w:tcPr>
            <w:tcW w:w="734" w:type="dxa"/>
          </w:tcPr>
          <w:p w14:paraId="5ED4974F"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20</w:t>
            </w:r>
          </w:p>
        </w:tc>
        <w:tc>
          <w:tcPr>
            <w:tcW w:w="831" w:type="dxa"/>
          </w:tcPr>
          <w:p w14:paraId="1CBD967B"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8CA6244"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72882E6"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832943C"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576DA41A"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43D5F46"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17CD47F"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9E04967" w14:textId="77777777" w:rsidTr="008C1C80">
        <w:trPr>
          <w:trHeight w:val="293"/>
        </w:trPr>
        <w:tc>
          <w:tcPr>
            <w:tcW w:w="734" w:type="dxa"/>
          </w:tcPr>
          <w:p w14:paraId="154E0479"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21</w:t>
            </w:r>
          </w:p>
        </w:tc>
        <w:tc>
          <w:tcPr>
            <w:tcW w:w="831" w:type="dxa"/>
          </w:tcPr>
          <w:p w14:paraId="6D0E475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760933C"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7EFD5CD4"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8DF30C4"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055EC3DF"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1F8CEE5F"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7CA17A5D"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120C872B" w14:textId="77777777" w:rsidTr="008C1C80">
        <w:trPr>
          <w:trHeight w:val="293"/>
        </w:trPr>
        <w:tc>
          <w:tcPr>
            <w:tcW w:w="734" w:type="dxa"/>
          </w:tcPr>
          <w:p w14:paraId="0C6CEBEF"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22</w:t>
            </w:r>
          </w:p>
        </w:tc>
        <w:tc>
          <w:tcPr>
            <w:tcW w:w="831" w:type="dxa"/>
          </w:tcPr>
          <w:p w14:paraId="49A3D86F"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7E2E32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63266B3"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69ADF0F"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6E6C09DA"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1C2F45E"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6F25A3DF"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ED7DE48" w14:textId="77777777" w:rsidTr="008C1C80">
        <w:trPr>
          <w:trHeight w:val="293"/>
        </w:trPr>
        <w:tc>
          <w:tcPr>
            <w:tcW w:w="734" w:type="dxa"/>
          </w:tcPr>
          <w:p w14:paraId="05AA387E"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23</w:t>
            </w:r>
          </w:p>
        </w:tc>
        <w:tc>
          <w:tcPr>
            <w:tcW w:w="831" w:type="dxa"/>
          </w:tcPr>
          <w:p w14:paraId="6E45F244"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A11CAE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07A0BB4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C3E8790"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45E36C3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0BA5537"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4763E869"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3950EF39" w14:textId="77777777" w:rsidTr="008C1C80">
        <w:trPr>
          <w:trHeight w:val="293"/>
        </w:trPr>
        <w:tc>
          <w:tcPr>
            <w:tcW w:w="734" w:type="dxa"/>
          </w:tcPr>
          <w:p w14:paraId="1A775DB4"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24</w:t>
            </w:r>
          </w:p>
        </w:tc>
        <w:tc>
          <w:tcPr>
            <w:tcW w:w="831" w:type="dxa"/>
          </w:tcPr>
          <w:p w14:paraId="70528B4B"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0E44AE8"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311A92EE"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3837679"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4564DAC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4929971A"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B968A9F"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6FC0497" w14:textId="77777777" w:rsidTr="008C1C80">
        <w:trPr>
          <w:trHeight w:val="293"/>
        </w:trPr>
        <w:tc>
          <w:tcPr>
            <w:tcW w:w="734" w:type="dxa"/>
          </w:tcPr>
          <w:p w14:paraId="70F6220A"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25</w:t>
            </w:r>
          </w:p>
        </w:tc>
        <w:tc>
          <w:tcPr>
            <w:tcW w:w="831" w:type="dxa"/>
          </w:tcPr>
          <w:p w14:paraId="2D84CCA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C3AA704"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125F2FC"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7E77FAB"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37199FF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D1A55DD"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265CF3A7"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6B47E04B" w14:textId="77777777" w:rsidTr="008C1C80">
        <w:trPr>
          <w:trHeight w:val="293"/>
        </w:trPr>
        <w:tc>
          <w:tcPr>
            <w:tcW w:w="734" w:type="dxa"/>
          </w:tcPr>
          <w:p w14:paraId="1D48F42B"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26</w:t>
            </w:r>
          </w:p>
        </w:tc>
        <w:tc>
          <w:tcPr>
            <w:tcW w:w="831" w:type="dxa"/>
          </w:tcPr>
          <w:p w14:paraId="12CBCAE6"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688DD3E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240635F5"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D50BBF7"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3D47C2E7"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50CFF66"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EAE999C"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55A9EDD9" w14:textId="77777777" w:rsidTr="008C1C80">
        <w:trPr>
          <w:trHeight w:val="293"/>
        </w:trPr>
        <w:tc>
          <w:tcPr>
            <w:tcW w:w="734" w:type="dxa"/>
          </w:tcPr>
          <w:p w14:paraId="3F74894B"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27</w:t>
            </w:r>
          </w:p>
        </w:tc>
        <w:tc>
          <w:tcPr>
            <w:tcW w:w="831" w:type="dxa"/>
          </w:tcPr>
          <w:p w14:paraId="74C3D963"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D9BB43C"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95E3079"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4D766128"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517A1525"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38A0F92"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728439CA"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770A25CA" w14:textId="77777777" w:rsidTr="008C1C80">
        <w:trPr>
          <w:trHeight w:val="293"/>
        </w:trPr>
        <w:tc>
          <w:tcPr>
            <w:tcW w:w="734" w:type="dxa"/>
          </w:tcPr>
          <w:p w14:paraId="73167439"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28</w:t>
            </w:r>
          </w:p>
        </w:tc>
        <w:tc>
          <w:tcPr>
            <w:tcW w:w="831" w:type="dxa"/>
          </w:tcPr>
          <w:p w14:paraId="3F75991B"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3E2988A2"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A6B8325"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993098A"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48E1F0F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1EE5000E"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23FDCE5"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1819E63C" w14:textId="77777777" w:rsidTr="008C1C80">
        <w:trPr>
          <w:trHeight w:val="293"/>
        </w:trPr>
        <w:tc>
          <w:tcPr>
            <w:tcW w:w="734" w:type="dxa"/>
          </w:tcPr>
          <w:p w14:paraId="5B58A619"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29</w:t>
            </w:r>
          </w:p>
        </w:tc>
        <w:tc>
          <w:tcPr>
            <w:tcW w:w="831" w:type="dxa"/>
          </w:tcPr>
          <w:p w14:paraId="72E906B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0BE179F7"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410B3FF"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6FD63179"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0734E81F"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13B995CD"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51B49736"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71C2CFEF" w14:textId="77777777" w:rsidTr="008C1C80">
        <w:trPr>
          <w:trHeight w:val="293"/>
        </w:trPr>
        <w:tc>
          <w:tcPr>
            <w:tcW w:w="734" w:type="dxa"/>
          </w:tcPr>
          <w:p w14:paraId="34A249B0"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30</w:t>
            </w:r>
          </w:p>
        </w:tc>
        <w:tc>
          <w:tcPr>
            <w:tcW w:w="831" w:type="dxa"/>
          </w:tcPr>
          <w:p w14:paraId="50F1C020"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7E8B427"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5541124"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552244CE"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1EB66B8E"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748DC75"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213E6559" w14:textId="77777777" w:rsidR="008C1C80" w:rsidRPr="008C1C80" w:rsidRDefault="008C1C80" w:rsidP="00417199">
            <w:pPr>
              <w:rPr>
                <w:rFonts w:ascii="Arial" w:hAnsi="Arial" w:cs="Arial"/>
                <w:color w:val="000000" w:themeColor="text1"/>
                <w:sz w:val="22"/>
                <w:szCs w:val="22"/>
                <w:lang w:eastAsia="en-GB"/>
              </w:rPr>
            </w:pPr>
          </w:p>
        </w:tc>
      </w:tr>
      <w:tr w:rsidR="008C1C80" w:rsidRPr="007E00F2" w14:paraId="37B8751F" w14:textId="77777777" w:rsidTr="008C1C80">
        <w:trPr>
          <w:trHeight w:val="293"/>
        </w:trPr>
        <w:tc>
          <w:tcPr>
            <w:tcW w:w="734" w:type="dxa"/>
          </w:tcPr>
          <w:p w14:paraId="59B00466" w14:textId="77777777" w:rsidR="008C1C80" w:rsidRPr="008C1C80" w:rsidRDefault="008C1C80" w:rsidP="00417199">
            <w:pPr>
              <w:jc w:val="center"/>
              <w:rPr>
                <w:rFonts w:ascii="Arial" w:hAnsi="Arial" w:cs="Arial"/>
                <w:color w:val="000000" w:themeColor="text1"/>
                <w:sz w:val="22"/>
                <w:szCs w:val="22"/>
                <w:lang w:eastAsia="en-GB"/>
              </w:rPr>
            </w:pPr>
            <w:r w:rsidRPr="008C1C80">
              <w:rPr>
                <w:rFonts w:ascii="Arial" w:hAnsi="Arial" w:cs="Arial"/>
                <w:color w:val="000000" w:themeColor="text1"/>
                <w:sz w:val="22"/>
                <w:szCs w:val="22"/>
                <w:lang w:eastAsia="en-GB"/>
              </w:rPr>
              <w:t>31</w:t>
            </w:r>
          </w:p>
        </w:tc>
        <w:tc>
          <w:tcPr>
            <w:tcW w:w="831" w:type="dxa"/>
          </w:tcPr>
          <w:p w14:paraId="50A5B191"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500558C0"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782A9E54" w14:textId="77777777" w:rsidR="008C1C80" w:rsidRPr="008C1C80" w:rsidRDefault="008C1C80" w:rsidP="00417199">
            <w:pPr>
              <w:rPr>
                <w:rFonts w:ascii="Arial" w:hAnsi="Arial" w:cs="Arial"/>
                <w:color w:val="000000" w:themeColor="text1"/>
                <w:sz w:val="22"/>
                <w:szCs w:val="22"/>
                <w:lang w:eastAsia="en-GB"/>
              </w:rPr>
            </w:pPr>
          </w:p>
        </w:tc>
        <w:tc>
          <w:tcPr>
            <w:tcW w:w="831" w:type="dxa"/>
          </w:tcPr>
          <w:p w14:paraId="160901E4" w14:textId="77777777" w:rsidR="008C1C80" w:rsidRPr="008C1C80" w:rsidRDefault="008C1C80" w:rsidP="00417199">
            <w:pPr>
              <w:rPr>
                <w:rFonts w:ascii="Arial" w:hAnsi="Arial" w:cs="Arial"/>
                <w:color w:val="000000" w:themeColor="text1"/>
                <w:sz w:val="22"/>
                <w:szCs w:val="22"/>
                <w:lang w:eastAsia="en-GB"/>
              </w:rPr>
            </w:pPr>
          </w:p>
        </w:tc>
        <w:tc>
          <w:tcPr>
            <w:tcW w:w="2215" w:type="dxa"/>
          </w:tcPr>
          <w:p w14:paraId="729A4797" w14:textId="77777777" w:rsidR="008C1C80" w:rsidRPr="008C1C80" w:rsidRDefault="008C1C80" w:rsidP="00417199">
            <w:pPr>
              <w:rPr>
                <w:rFonts w:ascii="Arial" w:hAnsi="Arial" w:cs="Arial"/>
                <w:color w:val="000000" w:themeColor="text1"/>
                <w:sz w:val="22"/>
                <w:szCs w:val="22"/>
                <w:lang w:eastAsia="en-GB"/>
              </w:rPr>
            </w:pPr>
          </w:p>
        </w:tc>
        <w:tc>
          <w:tcPr>
            <w:tcW w:w="1014" w:type="dxa"/>
          </w:tcPr>
          <w:p w14:paraId="23B95BCD" w14:textId="77777777" w:rsidR="008C1C80" w:rsidRPr="008C1C80" w:rsidRDefault="008C1C80" w:rsidP="00417199">
            <w:pPr>
              <w:rPr>
                <w:rFonts w:ascii="Arial" w:hAnsi="Arial" w:cs="Arial"/>
                <w:color w:val="000000" w:themeColor="text1"/>
                <w:sz w:val="22"/>
                <w:szCs w:val="22"/>
                <w:lang w:eastAsia="en-GB"/>
              </w:rPr>
            </w:pPr>
          </w:p>
        </w:tc>
        <w:tc>
          <w:tcPr>
            <w:tcW w:w="1766" w:type="dxa"/>
          </w:tcPr>
          <w:p w14:paraId="19038956" w14:textId="77777777" w:rsidR="008C1C80" w:rsidRPr="008C1C80" w:rsidRDefault="008C1C80" w:rsidP="00417199">
            <w:pPr>
              <w:rPr>
                <w:rFonts w:ascii="Arial" w:hAnsi="Arial" w:cs="Arial"/>
                <w:color w:val="000000" w:themeColor="text1"/>
                <w:sz w:val="22"/>
                <w:szCs w:val="22"/>
                <w:lang w:eastAsia="en-GB"/>
              </w:rPr>
            </w:pPr>
          </w:p>
        </w:tc>
      </w:tr>
    </w:tbl>
    <w:p w14:paraId="4FE13F87" w14:textId="77777777" w:rsidR="008C1C80" w:rsidRDefault="00417199" w:rsidP="008C1C80">
      <w:pPr>
        <w:ind w:hanging="851"/>
        <w:rPr>
          <w:rFonts w:cs="Times New Roman"/>
          <w:b/>
          <w:lang w:eastAsia="en-GB"/>
        </w:rPr>
      </w:pPr>
      <w:r w:rsidRPr="007E00F2">
        <w:rPr>
          <w:rFonts w:cs="Times New Roman"/>
          <w:b/>
          <w:lang w:eastAsia="en-GB"/>
        </w:rPr>
        <w:t xml:space="preserve"> </w:t>
      </w:r>
    </w:p>
    <w:p w14:paraId="07109B2D" w14:textId="77777777" w:rsidR="00E34569" w:rsidRDefault="00E34569" w:rsidP="00E34569">
      <w:pPr>
        <w:ind w:hanging="567"/>
        <w:rPr>
          <w:rFonts w:ascii="Arial" w:hAnsi="Arial" w:cs="Arial"/>
          <w:b/>
          <w:lang w:eastAsia="en-GB"/>
        </w:rPr>
      </w:pPr>
    </w:p>
    <w:p w14:paraId="1E730703" w14:textId="2CDA2DA2" w:rsidR="007E00F2" w:rsidRDefault="007E00F2" w:rsidP="00E34569">
      <w:pPr>
        <w:ind w:hanging="567"/>
        <w:rPr>
          <w:rFonts w:ascii="Arial" w:hAnsi="Arial" w:cs="Arial"/>
          <w:b/>
          <w:lang w:eastAsia="en-GB"/>
        </w:rPr>
      </w:pPr>
      <w:r w:rsidRPr="00E34569">
        <w:rPr>
          <w:rFonts w:ascii="Arial" w:hAnsi="Arial" w:cs="Arial"/>
          <w:b/>
          <w:lang w:eastAsia="en-GB"/>
        </w:rPr>
        <w:t>TEMPERATURE RECORD FOR THE MONTH OF [</w:t>
      </w:r>
      <w:r w:rsidR="006D4B38" w:rsidRPr="00E34569">
        <w:rPr>
          <w:rFonts w:ascii="Arial" w:hAnsi="Arial" w:cs="Arial"/>
          <w:b/>
          <w:highlight w:val="yellow"/>
          <w:lang w:eastAsia="en-GB"/>
        </w:rPr>
        <w:t>month</w:t>
      </w:r>
      <w:r w:rsidR="006D4B38" w:rsidRPr="00E34569">
        <w:rPr>
          <w:rFonts w:ascii="Arial" w:hAnsi="Arial" w:cs="Arial"/>
          <w:b/>
          <w:lang w:eastAsia="en-GB"/>
        </w:rPr>
        <w:t>] [</w:t>
      </w:r>
      <w:r w:rsidR="006D4B38" w:rsidRPr="00E34569">
        <w:rPr>
          <w:rFonts w:ascii="Arial" w:hAnsi="Arial" w:cs="Arial"/>
          <w:b/>
          <w:highlight w:val="yellow"/>
          <w:lang w:eastAsia="en-GB"/>
        </w:rPr>
        <w:t>year</w:t>
      </w:r>
      <w:r w:rsidR="006D4B38" w:rsidRPr="00E34569">
        <w:rPr>
          <w:rFonts w:ascii="Arial" w:hAnsi="Arial" w:cs="Arial"/>
          <w:b/>
          <w:lang w:eastAsia="en-GB"/>
        </w:rPr>
        <w:t>]</w:t>
      </w:r>
    </w:p>
    <w:p w14:paraId="42749AB9" w14:textId="77777777" w:rsidR="0095702A" w:rsidRDefault="0095702A" w:rsidP="008C1C80">
      <w:pPr>
        <w:keepNext/>
        <w:keepLines/>
        <w:framePr w:w="9909" w:wrap="auto" w:hAnchor="text" w:x="993"/>
        <w:spacing w:before="360" w:line="259" w:lineRule="auto"/>
        <w:ind w:left="576" w:hanging="576"/>
        <w:outlineLvl w:val="1"/>
        <w:rPr>
          <w:rFonts w:ascii="Arial" w:eastAsiaTheme="majorEastAsia" w:hAnsi="Arial" w:cs="Arial"/>
          <w:b/>
          <w:bCs/>
          <w:smallCaps/>
          <w:color w:val="000000" w:themeColor="text1"/>
          <w:sz w:val="28"/>
          <w:szCs w:val="28"/>
        </w:rPr>
      </w:pPr>
      <w:bookmarkStart w:id="39" w:name="_Annex_B_–_1"/>
      <w:bookmarkEnd w:id="39"/>
    </w:p>
    <w:p w14:paraId="2A3748AB" w14:textId="366BECB5" w:rsidR="00A82730" w:rsidRPr="007E00F2" w:rsidRDefault="00A82730" w:rsidP="008C1C80">
      <w:pPr>
        <w:keepNext/>
        <w:keepLines/>
        <w:framePr w:w="9909" w:wrap="auto" w:hAnchor="text" w:x="993"/>
        <w:spacing w:before="360" w:line="259" w:lineRule="auto"/>
        <w:ind w:left="576" w:hanging="576"/>
        <w:outlineLvl w:val="1"/>
        <w:rPr>
          <w:rFonts w:ascii="Arial" w:eastAsiaTheme="majorEastAsia" w:hAnsi="Arial" w:cs="Arial"/>
          <w:b/>
          <w:bCs/>
          <w:smallCaps/>
          <w:color w:val="000000" w:themeColor="text1"/>
          <w:sz w:val="28"/>
          <w:szCs w:val="28"/>
        </w:rPr>
        <w:sectPr w:rsidR="00A82730" w:rsidRPr="007E00F2" w:rsidSect="00550B99">
          <w:headerReference w:type="even" r:id="rId16"/>
          <w:headerReference w:type="default" r:id="rId17"/>
          <w:footerReference w:type="even" r:id="rId18"/>
          <w:footerReference w:type="default" r:id="rId19"/>
          <w:headerReference w:type="first" r:id="rId20"/>
          <w:footerReference w:type="first" r:id="rId21"/>
          <w:pgSz w:w="11900" w:h="16840"/>
          <w:pgMar w:top="1440" w:right="1797" w:bottom="1440" w:left="1797" w:header="720" w:footer="720" w:gutter="0"/>
          <w:cols w:space="720"/>
          <w:docGrid w:linePitch="360"/>
        </w:sectPr>
      </w:pPr>
    </w:p>
    <w:p w14:paraId="40C06286" w14:textId="7415D4B6" w:rsidR="007E00F2" w:rsidRPr="00472490" w:rsidRDefault="007E00F2" w:rsidP="00472490">
      <w:pPr>
        <w:pStyle w:val="Heading1"/>
        <w:keepLines/>
        <w:numPr>
          <w:ilvl w:val="0"/>
          <w:numId w:val="0"/>
        </w:numPr>
        <w:pBdr>
          <w:bottom w:val="single" w:sz="4" w:space="1" w:color="595959" w:themeColor="text1" w:themeTint="A6"/>
        </w:pBdr>
        <w:spacing w:before="360" w:after="160" w:line="259" w:lineRule="auto"/>
        <w:rPr>
          <w:b w:val="0"/>
          <w:bCs w:val="0"/>
          <w:sz w:val="28"/>
          <w:szCs w:val="28"/>
        </w:rPr>
      </w:pPr>
      <w:bookmarkStart w:id="40" w:name="_Annex_B_–"/>
      <w:bookmarkStart w:id="41" w:name="_Toc494997003"/>
      <w:bookmarkStart w:id="42" w:name="_Toc126225919"/>
      <w:bookmarkEnd w:id="40"/>
      <w:r w:rsidRPr="00472490">
        <w:rPr>
          <w:sz w:val="28"/>
          <w:szCs w:val="28"/>
        </w:rPr>
        <w:lastRenderedPageBreak/>
        <w:t xml:space="preserve">Annex </w:t>
      </w:r>
      <w:r w:rsidR="003F6609">
        <w:rPr>
          <w:sz w:val="28"/>
          <w:szCs w:val="28"/>
        </w:rPr>
        <w:t>B</w:t>
      </w:r>
      <w:r w:rsidR="003F6609" w:rsidRPr="00472490">
        <w:rPr>
          <w:sz w:val="28"/>
          <w:szCs w:val="28"/>
        </w:rPr>
        <w:t xml:space="preserve"> </w:t>
      </w:r>
      <w:r w:rsidRPr="00472490">
        <w:rPr>
          <w:sz w:val="28"/>
          <w:szCs w:val="28"/>
        </w:rPr>
        <w:t xml:space="preserve">– Cold </w:t>
      </w:r>
      <w:r w:rsidR="006D4B38" w:rsidRPr="00472490">
        <w:rPr>
          <w:sz w:val="28"/>
          <w:szCs w:val="28"/>
        </w:rPr>
        <w:t>chain audit template</w:t>
      </w:r>
      <w:bookmarkEnd w:id="41"/>
      <w:bookmarkEnd w:id="42"/>
    </w:p>
    <w:p w14:paraId="279744E9" w14:textId="77777777" w:rsidR="0095702A" w:rsidRPr="007E00F2" w:rsidRDefault="0095702A" w:rsidP="0095702A">
      <w:pPr>
        <w:keepNext/>
        <w:keepLines/>
        <w:spacing w:before="120" w:line="259" w:lineRule="auto"/>
        <w:ind w:left="578" w:hanging="578"/>
        <w:outlineLvl w:val="1"/>
        <w:rPr>
          <w:rFonts w:ascii="Arial" w:eastAsiaTheme="majorEastAsia" w:hAnsi="Arial" w:cs="Arial"/>
          <w:b/>
          <w:bCs/>
          <w:color w:val="000000" w:themeColor="text1"/>
          <w:lang w:val="en-US"/>
        </w:rPr>
      </w:pPr>
    </w:p>
    <w:tbl>
      <w:tblPr>
        <w:tblStyle w:val="TableGrid1"/>
        <w:tblW w:w="14393" w:type="dxa"/>
        <w:tblLayout w:type="fixed"/>
        <w:tblLook w:val="04A0" w:firstRow="1" w:lastRow="0" w:firstColumn="1" w:lastColumn="0" w:noHBand="0" w:noVBand="1"/>
      </w:tblPr>
      <w:tblGrid>
        <w:gridCol w:w="6629"/>
        <w:gridCol w:w="567"/>
        <w:gridCol w:w="567"/>
        <w:gridCol w:w="567"/>
        <w:gridCol w:w="3685"/>
        <w:gridCol w:w="1134"/>
        <w:gridCol w:w="1244"/>
      </w:tblGrid>
      <w:tr w:rsidR="0095702A" w:rsidRPr="005362A9" w14:paraId="7A4CD0AE" w14:textId="77777777" w:rsidTr="00BC2F1E">
        <w:tc>
          <w:tcPr>
            <w:tcW w:w="6629" w:type="dxa"/>
            <w:shd w:val="clear" w:color="auto" w:fill="D9D9D9" w:themeFill="background1" w:themeFillShade="D9"/>
          </w:tcPr>
          <w:p w14:paraId="14027394" w14:textId="77777777" w:rsidR="007E00F2" w:rsidRPr="005362A9" w:rsidRDefault="007E00F2" w:rsidP="007E00F2">
            <w:pPr>
              <w:spacing w:after="216"/>
              <w:jc w:val="center"/>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Criteria</w:t>
            </w:r>
          </w:p>
        </w:tc>
        <w:tc>
          <w:tcPr>
            <w:tcW w:w="1701" w:type="dxa"/>
            <w:gridSpan w:val="3"/>
            <w:shd w:val="clear" w:color="auto" w:fill="D9D9D9" w:themeFill="background1" w:themeFillShade="D9"/>
          </w:tcPr>
          <w:p w14:paraId="3D18AB64" w14:textId="2154774A" w:rsidR="007E00F2" w:rsidRPr="005362A9" w:rsidRDefault="006D4B38" w:rsidP="007E00F2">
            <w:pPr>
              <w:spacing w:after="216"/>
              <w:jc w:val="center"/>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Audit r</w:t>
            </w:r>
            <w:r w:rsidR="007E00F2" w:rsidRPr="005362A9">
              <w:rPr>
                <w:rFonts w:ascii="Arial" w:hAnsi="Arial" w:cs="Arial"/>
                <w:b/>
                <w:color w:val="000000" w:themeColor="text1"/>
                <w:sz w:val="22"/>
                <w:szCs w:val="22"/>
                <w:lang w:eastAsia="en-GB"/>
              </w:rPr>
              <w:t>esult</w:t>
            </w:r>
          </w:p>
        </w:tc>
        <w:tc>
          <w:tcPr>
            <w:tcW w:w="3685" w:type="dxa"/>
            <w:shd w:val="clear" w:color="auto" w:fill="D9D9D9" w:themeFill="background1" w:themeFillShade="D9"/>
          </w:tcPr>
          <w:p w14:paraId="7673DEC3" w14:textId="6D4A558F" w:rsidR="007E00F2" w:rsidRPr="005362A9" w:rsidRDefault="006D4B38" w:rsidP="007E00F2">
            <w:pPr>
              <w:spacing w:after="216"/>
              <w:jc w:val="center"/>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Required a</w:t>
            </w:r>
            <w:r w:rsidR="007E00F2" w:rsidRPr="005362A9">
              <w:rPr>
                <w:rFonts w:ascii="Arial" w:hAnsi="Arial" w:cs="Arial"/>
                <w:b/>
                <w:color w:val="000000" w:themeColor="text1"/>
                <w:sz w:val="22"/>
                <w:szCs w:val="22"/>
                <w:lang w:eastAsia="en-GB"/>
              </w:rPr>
              <w:t>ctions</w:t>
            </w:r>
          </w:p>
        </w:tc>
        <w:tc>
          <w:tcPr>
            <w:tcW w:w="1134" w:type="dxa"/>
            <w:shd w:val="clear" w:color="auto" w:fill="D9D9D9" w:themeFill="background1" w:themeFillShade="D9"/>
          </w:tcPr>
          <w:p w14:paraId="5635CAF6" w14:textId="17D185A4" w:rsidR="007E00F2" w:rsidRPr="005362A9" w:rsidRDefault="006D4B38" w:rsidP="007E00F2">
            <w:pPr>
              <w:spacing w:after="216"/>
              <w:jc w:val="center"/>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Target d</w:t>
            </w:r>
            <w:r w:rsidR="007E00F2" w:rsidRPr="005362A9">
              <w:rPr>
                <w:rFonts w:ascii="Arial" w:hAnsi="Arial" w:cs="Arial"/>
                <w:b/>
                <w:color w:val="000000" w:themeColor="text1"/>
                <w:sz w:val="22"/>
                <w:szCs w:val="22"/>
                <w:lang w:eastAsia="en-GB"/>
              </w:rPr>
              <w:t>ate</w:t>
            </w:r>
          </w:p>
        </w:tc>
        <w:tc>
          <w:tcPr>
            <w:tcW w:w="1244" w:type="dxa"/>
            <w:shd w:val="clear" w:color="auto" w:fill="D9D9D9" w:themeFill="background1" w:themeFillShade="D9"/>
          </w:tcPr>
          <w:p w14:paraId="68B81D66" w14:textId="13BF5186" w:rsidR="007E00F2" w:rsidRPr="005362A9" w:rsidRDefault="006D4B38" w:rsidP="00BC2F1E">
            <w:pPr>
              <w:spacing w:after="216"/>
              <w:jc w:val="center"/>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Date c</w:t>
            </w:r>
            <w:r w:rsidR="007E00F2" w:rsidRPr="005362A9">
              <w:rPr>
                <w:rFonts w:ascii="Arial" w:hAnsi="Arial" w:cs="Arial"/>
                <w:b/>
                <w:color w:val="000000" w:themeColor="text1"/>
                <w:sz w:val="22"/>
                <w:szCs w:val="22"/>
                <w:lang w:eastAsia="en-GB"/>
              </w:rPr>
              <w:t>omple</w:t>
            </w:r>
            <w:r w:rsidR="00BC2F1E" w:rsidRPr="005362A9">
              <w:rPr>
                <w:rFonts w:ascii="Arial" w:hAnsi="Arial" w:cs="Arial"/>
                <w:b/>
                <w:color w:val="000000" w:themeColor="text1"/>
                <w:sz w:val="22"/>
                <w:szCs w:val="22"/>
                <w:lang w:eastAsia="en-GB"/>
              </w:rPr>
              <w:t>te</w:t>
            </w:r>
          </w:p>
        </w:tc>
      </w:tr>
      <w:tr w:rsidR="00BC2F1E" w:rsidRPr="005362A9" w14:paraId="0490D93E" w14:textId="77777777" w:rsidTr="00BC2F1E">
        <w:trPr>
          <w:trHeight w:val="386"/>
        </w:trPr>
        <w:tc>
          <w:tcPr>
            <w:tcW w:w="6629" w:type="dxa"/>
            <w:shd w:val="clear" w:color="auto" w:fill="D9D9D9" w:themeFill="background1" w:themeFillShade="D9"/>
          </w:tcPr>
          <w:p w14:paraId="6FEEA25D" w14:textId="276CF610" w:rsidR="007E00F2" w:rsidRPr="005362A9" w:rsidRDefault="006D4B38" w:rsidP="007E00F2">
            <w:pPr>
              <w:spacing w:after="216"/>
              <w:rPr>
                <w:rFonts w:ascii="Arial" w:hAnsi="Arial" w:cs="Arial"/>
                <w:b/>
                <w:color w:val="000000" w:themeColor="text1"/>
                <w:lang w:eastAsia="en-GB"/>
              </w:rPr>
            </w:pPr>
            <w:r w:rsidRPr="005362A9">
              <w:rPr>
                <w:rFonts w:ascii="Arial" w:hAnsi="Arial" w:cs="Arial"/>
                <w:b/>
                <w:color w:val="000000" w:themeColor="text1"/>
                <w:sz w:val="22"/>
                <w:szCs w:val="22"/>
                <w:lang w:eastAsia="en-GB"/>
              </w:rPr>
              <w:t>Policy and p</w:t>
            </w:r>
            <w:r w:rsidR="007E00F2" w:rsidRPr="005362A9">
              <w:rPr>
                <w:rFonts w:ascii="Arial" w:hAnsi="Arial" w:cs="Arial"/>
                <w:b/>
                <w:color w:val="000000" w:themeColor="text1"/>
                <w:sz w:val="22"/>
                <w:szCs w:val="22"/>
                <w:lang w:eastAsia="en-GB"/>
              </w:rPr>
              <w:t>rocedure</w:t>
            </w:r>
          </w:p>
        </w:tc>
        <w:tc>
          <w:tcPr>
            <w:tcW w:w="567" w:type="dxa"/>
            <w:shd w:val="clear" w:color="auto" w:fill="D9D9D9" w:themeFill="background1" w:themeFillShade="D9"/>
          </w:tcPr>
          <w:p w14:paraId="30D7AD11" w14:textId="77777777" w:rsidR="007E00F2" w:rsidRPr="005362A9" w:rsidRDefault="007E00F2" w:rsidP="007E00F2">
            <w:pPr>
              <w:spacing w:after="216"/>
              <w:rPr>
                <w:rFonts w:ascii="Arial" w:hAnsi="Arial" w:cs="Arial"/>
                <w:color w:val="000000" w:themeColor="text1"/>
                <w:sz w:val="20"/>
                <w:lang w:eastAsia="en-GB"/>
              </w:rPr>
            </w:pPr>
            <w:r w:rsidRPr="005362A9">
              <w:rPr>
                <w:rFonts w:ascii="Arial" w:hAnsi="Arial" w:cs="Arial"/>
                <w:color w:val="000000" w:themeColor="text1"/>
                <w:sz w:val="20"/>
                <w:lang w:eastAsia="en-GB"/>
              </w:rPr>
              <w:t xml:space="preserve">Yes </w:t>
            </w:r>
          </w:p>
        </w:tc>
        <w:tc>
          <w:tcPr>
            <w:tcW w:w="567" w:type="dxa"/>
            <w:shd w:val="clear" w:color="auto" w:fill="D9D9D9" w:themeFill="background1" w:themeFillShade="D9"/>
          </w:tcPr>
          <w:p w14:paraId="5D173293" w14:textId="77777777" w:rsidR="007E00F2" w:rsidRPr="005362A9" w:rsidRDefault="007E00F2" w:rsidP="007E00F2">
            <w:pPr>
              <w:spacing w:after="216"/>
              <w:rPr>
                <w:rFonts w:ascii="Arial" w:hAnsi="Arial" w:cs="Arial"/>
                <w:color w:val="000000" w:themeColor="text1"/>
                <w:sz w:val="20"/>
                <w:lang w:eastAsia="en-GB"/>
              </w:rPr>
            </w:pPr>
            <w:r w:rsidRPr="005362A9">
              <w:rPr>
                <w:rFonts w:ascii="Arial" w:hAnsi="Arial" w:cs="Arial"/>
                <w:color w:val="000000" w:themeColor="text1"/>
                <w:sz w:val="20"/>
                <w:lang w:eastAsia="en-GB"/>
              </w:rPr>
              <w:t>No</w:t>
            </w:r>
          </w:p>
        </w:tc>
        <w:tc>
          <w:tcPr>
            <w:tcW w:w="567" w:type="dxa"/>
            <w:shd w:val="clear" w:color="auto" w:fill="D9D9D9" w:themeFill="background1" w:themeFillShade="D9"/>
          </w:tcPr>
          <w:p w14:paraId="5DFC2397" w14:textId="77777777" w:rsidR="007E00F2" w:rsidRPr="005362A9" w:rsidRDefault="007E00F2" w:rsidP="007E00F2">
            <w:pPr>
              <w:spacing w:after="216"/>
              <w:rPr>
                <w:rFonts w:ascii="Arial" w:hAnsi="Arial" w:cs="Arial"/>
                <w:color w:val="000000" w:themeColor="text1"/>
                <w:sz w:val="20"/>
                <w:lang w:eastAsia="en-GB"/>
              </w:rPr>
            </w:pPr>
            <w:r w:rsidRPr="005362A9">
              <w:rPr>
                <w:rFonts w:ascii="Arial" w:hAnsi="Arial" w:cs="Arial"/>
                <w:color w:val="000000" w:themeColor="text1"/>
                <w:sz w:val="20"/>
                <w:lang w:eastAsia="en-GB"/>
              </w:rPr>
              <w:t>N/A</w:t>
            </w:r>
          </w:p>
        </w:tc>
        <w:tc>
          <w:tcPr>
            <w:tcW w:w="3685" w:type="dxa"/>
            <w:shd w:val="clear" w:color="auto" w:fill="D9D9D9" w:themeFill="background1" w:themeFillShade="D9"/>
          </w:tcPr>
          <w:p w14:paraId="2CEE512A" w14:textId="77777777" w:rsidR="007E00F2" w:rsidRPr="005362A9" w:rsidRDefault="007E00F2" w:rsidP="007E00F2">
            <w:pPr>
              <w:spacing w:after="216"/>
              <w:rPr>
                <w:rFonts w:ascii="Arial" w:hAnsi="Arial" w:cs="Arial"/>
                <w:b/>
                <w:color w:val="000000" w:themeColor="text1"/>
                <w:lang w:eastAsia="en-GB"/>
              </w:rPr>
            </w:pPr>
          </w:p>
        </w:tc>
        <w:tc>
          <w:tcPr>
            <w:tcW w:w="1134" w:type="dxa"/>
            <w:shd w:val="clear" w:color="auto" w:fill="D9D9D9" w:themeFill="background1" w:themeFillShade="D9"/>
          </w:tcPr>
          <w:p w14:paraId="4DAC9505" w14:textId="77777777" w:rsidR="007E00F2" w:rsidRPr="005362A9" w:rsidRDefault="007E00F2" w:rsidP="007E00F2">
            <w:pPr>
              <w:spacing w:after="216"/>
              <w:rPr>
                <w:rFonts w:ascii="Arial" w:hAnsi="Arial" w:cs="Arial"/>
                <w:b/>
                <w:color w:val="000000" w:themeColor="text1"/>
                <w:lang w:eastAsia="en-GB"/>
              </w:rPr>
            </w:pPr>
          </w:p>
        </w:tc>
        <w:tc>
          <w:tcPr>
            <w:tcW w:w="1244" w:type="dxa"/>
            <w:shd w:val="clear" w:color="auto" w:fill="D9D9D9" w:themeFill="background1" w:themeFillShade="D9"/>
          </w:tcPr>
          <w:p w14:paraId="70DDB5B5" w14:textId="77777777" w:rsidR="007E00F2" w:rsidRPr="005362A9" w:rsidRDefault="007E00F2" w:rsidP="007E00F2">
            <w:pPr>
              <w:spacing w:after="216"/>
              <w:rPr>
                <w:rFonts w:ascii="Arial" w:hAnsi="Arial" w:cs="Arial"/>
                <w:b/>
                <w:color w:val="000000" w:themeColor="text1"/>
                <w:lang w:eastAsia="en-GB"/>
              </w:rPr>
            </w:pPr>
          </w:p>
        </w:tc>
      </w:tr>
      <w:tr w:rsidR="0095702A" w:rsidRPr="005362A9" w14:paraId="1DC94113" w14:textId="77777777" w:rsidTr="00BC2F1E">
        <w:trPr>
          <w:trHeight w:val="566"/>
        </w:trPr>
        <w:tc>
          <w:tcPr>
            <w:tcW w:w="6629" w:type="dxa"/>
          </w:tcPr>
          <w:p w14:paraId="2F750AB6" w14:textId="301BA7E3" w:rsidR="007E00F2" w:rsidRDefault="007E00F2" w:rsidP="007E00F2">
            <w:pPr>
              <w:rPr>
                <w:rFonts w:ascii="Arial" w:hAnsi="Arial" w:cs="Arial"/>
                <w:sz w:val="22"/>
                <w:szCs w:val="22"/>
              </w:rPr>
            </w:pPr>
            <w:r w:rsidRPr="005362A9">
              <w:rPr>
                <w:rFonts w:ascii="Arial" w:hAnsi="Arial" w:cs="Arial"/>
                <w:sz w:val="22"/>
                <w:szCs w:val="22"/>
              </w:rPr>
              <w:t xml:space="preserve">Does the practice have an </w:t>
            </w:r>
            <w:r w:rsidR="008E137F" w:rsidRPr="005362A9">
              <w:rPr>
                <w:rFonts w:ascii="Arial" w:hAnsi="Arial" w:cs="Arial"/>
                <w:sz w:val="22"/>
                <w:szCs w:val="22"/>
              </w:rPr>
              <w:t>up-to-date</w:t>
            </w:r>
            <w:r w:rsidRPr="005362A9">
              <w:rPr>
                <w:rFonts w:ascii="Arial" w:hAnsi="Arial" w:cs="Arial"/>
                <w:sz w:val="22"/>
                <w:szCs w:val="22"/>
              </w:rPr>
              <w:t xml:space="preserve"> cold chain policy (reviewed within the last two years) that is accessible to all staff?</w:t>
            </w:r>
          </w:p>
          <w:p w14:paraId="43EAD5FF" w14:textId="79182CA1" w:rsidR="005362A9" w:rsidRPr="005362A9" w:rsidRDefault="005362A9" w:rsidP="007E00F2">
            <w:pPr>
              <w:rPr>
                <w:rFonts w:ascii="Arial" w:eastAsia="Times New Roman" w:hAnsi="Arial" w:cs="Arial"/>
                <w:sz w:val="22"/>
                <w:szCs w:val="22"/>
                <w:lang w:eastAsia="en-GB"/>
              </w:rPr>
            </w:pPr>
          </w:p>
        </w:tc>
        <w:tc>
          <w:tcPr>
            <w:tcW w:w="567" w:type="dxa"/>
          </w:tcPr>
          <w:p w14:paraId="23207380"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2EFBC380"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000000" w:themeFill="text1"/>
          </w:tcPr>
          <w:p w14:paraId="0B87E2B7"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77113874"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6AAFC043"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736FA992"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6F87AB36" w14:textId="77777777" w:rsidTr="00BC2F1E">
        <w:tc>
          <w:tcPr>
            <w:tcW w:w="6629" w:type="dxa"/>
          </w:tcPr>
          <w:p w14:paraId="5E4430FC" w14:textId="77777777" w:rsidR="007E00F2" w:rsidRDefault="007E00F2" w:rsidP="007E00F2">
            <w:pPr>
              <w:rPr>
                <w:rFonts w:ascii="Arial" w:hAnsi="Arial" w:cs="Arial"/>
                <w:sz w:val="22"/>
                <w:szCs w:val="22"/>
              </w:rPr>
            </w:pPr>
            <w:r w:rsidRPr="005362A9">
              <w:rPr>
                <w:rFonts w:ascii="Arial" w:hAnsi="Arial" w:cs="Arial"/>
                <w:sz w:val="22"/>
                <w:szCs w:val="22"/>
              </w:rPr>
              <w:t>Have all staff handling vaccines, from receipt to administration, been trained to follow policies to ensure cold chain compliance?</w:t>
            </w:r>
          </w:p>
          <w:p w14:paraId="4CD23345" w14:textId="5F4E69F8" w:rsidR="005362A9" w:rsidRPr="005362A9" w:rsidRDefault="005362A9" w:rsidP="007E00F2">
            <w:pPr>
              <w:rPr>
                <w:rFonts w:ascii="Arial" w:eastAsia="Times New Roman" w:hAnsi="Arial" w:cs="Arial"/>
                <w:sz w:val="22"/>
                <w:szCs w:val="22"/>
                <w:lang w:eastAsia="en-GB"/>
              </w:rPr>
            </w:pPr>
          </w:p>
        </w:tc>
        <w:tc>
          <w:tcPr>
            <w:tcW w:w="567" w:type="dxa"/>
          </w:tcPr>
          <w:p w14:paraId="3705AED7"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70114099"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000000" w:themeFill="text1"/>
          </w:tcPr>
          <w:p w14:paraId="60E82D42"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461D2A99"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67F7FF74"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300FF71C"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5F247EAC" w14:textId="77777777" w:rsidTr="00417199">
        <w:trPr>
          <w:trHeight w:val="614"/>
        </w:trPr>
        <w:tc>
          <w:tcPr>
            <w:tcW w:w="6629" w:type="dxa"/>
          </w:tcPr>
          <w:p w14:paraId="42C01FBE" w14:textId="77777777" w:rsidR="007E00F2" w:rsidRPr="005362A9" w:rsidRDefault="007E00F2" w:rsidP="007E00F2">
            <w:pPr>
              <w:spacing w:after="216"/>
              <w:rPr>
                <w:rFonts w:ascii="Arial" w:hAnsi="Arial" w:cs="Arial"/>
                <w:color w:val="000000" w:themeColor="text1"/>
                <w:sz w:val="22"/>
                <w:szCs w:val="22"/>
                <w:lang w:eastAsia="en-GB"/>
              </w:rPr>
            </w:pPr>
            <w:r w:rsidRPr="005362A9">
              <w:rPr>
                <w:rFonts w:ascii="Arial" w:hAnsi="Arial" w:cs="Arial"/>
                <w:sz w:val="22"/>
                <w:szCs w:val="22"/>
              </w:rPr>
              <w:t>Are there at least two trained people responsible for the ordering, receipt and care of vaccines?</w:t>
            </w:r>
          </w:p>
        </w:tc>
        <w:tc>
          <w:tcPr>
            <w:tcW w:w="567" w:type="dxa"/>
          </w:tcPr>
          <w:p w14:paraId="5F8E8FDE"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7B321B4D"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000000" w:themeFill="text1"/>
          </w:tcPr>
          <w:p w14:paraId="4C4E4924"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7258C0C4"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51E82579"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51F27FFA" w14:textId="77777777" w:rsidR="007E00F2" w:rsidRPr="005362A9" w:rsidRDefault="007E00F2" w:rsidP="007E00F2">
            <w:pPr>
              <w:spacing w:after="216"/>
              <w:rPr>
                <w:rFonts w:ascii="Arial" w:hAnsi="Arial" w:cs="Arial"/>
                <w:color w:val="000000" w:themeColor="text1"/>
                <w:sz w:val="22"/>
                <w:szCs w:val="22"/>
                <w:lang w:eastAsia="en-GB"/>
              </w:rPr>
            </w:pPr>
          </w:p>
        </w:tc>
      </w:tr>
      <w:tr w:rsidR="00BC2F1E" w:rsidRPr="005362A9" w14:paraId="2FA70DFE" w14:textId="77777777" w:rsidTr="00BC2F1E">
        <w:tc>
          <w:tcPr>
            <w:tcW w:w="6629" w:type="dxa"/>
            <w:shd w:val="clear" w:color="auto" w:fill="D9D9D9" w:themeFill="background1" w:themeFillShade="D9"/>
          </w:tcPr>
          <w:p w14:paraId="161C790F" w14:textId="2306B6CE" w:rsidR="007E00F2" w:rsidRPr="005362A9" w:rsidRDefault="007E00F2" w:rsidP="006D4B38">
            <w:pPr>
              <w:spacing w:after="216"/>
              <w:rPr>
                <w:rFonts w:ascii="Arial" w:hAnsi="Arial" w:cs="Arial"/>
                <w:b/>
                <w:color w:val="000000" w:themeColor="text1"/>
                <w:sz w:val="22"/>
                <w:szCs w:val="22"/>
                <w:lang w:eastAsia="en-GB"/>
              </w:rPr>
            </w:pPr>
            <w:r w:rsidRPr="005362A9">
              <w:rPr>
                <w:rFonts w:ascii="Arial" w:hAnsi="Arial" w:cs="Arial"/>
                <w:b/>
                <w:color w:val="000000" w:themeColor="text1"/>
                <w:sz w:val="22"/>
                <w:szCs w:val="20"/>
                <w:lang w:eastAsia="en-GB"/>
              </w:rPr>
              <w:t xml:space="preserve">Storage and </w:t>
            </w:r>
            <w:r w:rsidR="006D4B38" w:rsidRPr="005362A9">
              <w:rPr>
                <w:rFonts w:ascii="Arial" w:hAnsi="Arial" w:cs="Arial"/>
                <w:b/>
                <w:color w:val="000000" w:themeColor="text1"/>
                <w:sz w:val="22"/>
                <w:szCs w:val="20"/>
                <w:lang w:eastAsia="en-GB"/>
              </w:rPr>
              <w:t>s</w:t>
            </w:r>
            <w:r w:rsidRPr="005362A9">
              <w:rPr>
                <w:rFonts w:ascii="Arial" w:hAnsi="Arial" w:cs="Arial"/>
                <w:b/>
                <w:color w:val="000000" w:themeColor="text1"/>
                <w:sz w:val="22"/>
                <w:szCs w:val="20"/>
                <w:lang w:eastAsia="en-GB"/>
              </w:rPr>
              <w:t xml:space="preserve">tock </w:t>
            </w:r>
            <w:r w:rsidR="006D4B38" w:rsidRPr="005362A9">
              <w:rPr>
                <w:rFonts w:ascii="Arial" w:hAnsi="Arial" w:cs="Arial"/>
                <w:b/>
                <w:color w:val="000000" w:themeColor="text1"/>
                <w:sz w:val="22"/>
                <w:szCs w:val="20"/>
                <w:lang w:eastAsia="en-GB"/>
              </w:rPr>
              <w:t>c</w:t>
            </w:r>
            <w:r w:rsidRPr="005362A9">
              <w:rPr>
                <w:rFonts w:ascii="Arial" w:hAnsi="Arial" w:cs="Arial"/>
                <w:b/>
                <w:color w:val="000000" w:themeColor="text1"/>
                <w:sz w:val="22"/>
                <w:szCs w:val="20"/>
                <w:lang w:eastAsia="en-GB"/>
              </w:rPr>
              <w:t>ontrol</w:t>
            </w:r>
          </w:p>
        </w:tc>
        <w:tc>
          <w:tcPr>
            <w:tcW w:w="567" w:type="dxa"/>
            <w:shd w:val="clear" w:color="auto" w:fill="D9D9D9" w:themeFill="background1" w:themeFillShade="D9"/>
          </w:tcPr>
          <w:p w14:paraId="5D5CEF7E"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515C93B5"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679B65E9" w14:textId="77777777" w:rsidR="007E00F2" w:rsidRPr="005362A9" w:rsidRDefault="007E00F2" w:rsidP="007E00F2">
            <w:pPr>
              <w:spacing w:after="216"/>
              <w:rPr>
                <w:rFonts w:ascii="Arial" w:hAnsi="Arial" w:cs="Arial"/>
                <w:b/>
                <w:color w:val="000000" w:themeColor="text1"/>
                <w:sz w:val="22"/>
                <w:szCs w:val="22"/>
                <w:lang w:eastAsia="en-GB"/>
              </w:rPr>
            </w:pPr>
          </w:p>
        </w:tc>
        <w:tc>
          <w:tcPr>
            <w:tcW w:w="3685" w:type="dxa"/>
            <w:shd w:val="clear" w:color="auto" w:fill="D9D9D9" w:themeFill="background1" w:themeFillShade="D9"/>
          </w:tcPr>
          <w:p w14:paraId="4FA18FB5" w14:textId="77777777" w:rsidR="007E00F2" w:rsidRPr="005362A9" w:rsidRDefault="007E00F2" w:rsidP="007E00F2">
            <w:pPr>
              <w:spacing w:after="216"/>
              <w:rPr>
                <w:rFonts w:ascii="Arial" w:hAnsi="Arial" w:cs="Arial"/>
                <w:b/>
                <w:color w:val="000000" w:themeColor="text1"/>
                <w:sz w:val="22"/>
                <w:szCs w:val="22"/>
                <w:lang w:eastAsia="en-GB"/>
              </w:rPr>
            </w:pPr>
          </w:p>
        </w:tc>
        <w:tc>
          <w:tcPr>
            <w:tcW w:w="1134" w:type="dxa"/>
            <w:shd w:val="clear" w:color="auto" w:fill="D9D9D9" w:themeFill="background1" w:themeFillShade="D9"/>
          </w:tcPr>
          <w:p w14:paraId="0412FA75" w14:textId="77777777" w:rsidR="007E00F2" w:rsidRPr="005362A9" w:rsidRDefault="007E00F2" w:rsidP="007E00F2">
            <w:pPr>
              <w:spacing w:after="216"/>
              <w:rPr>
                <w:rFonts w:ascii="Arial" w:hAnsi="Arial" w:cs="Arial"/>
                <w:b/>
                <w:color w:val="000000" w:themeColor="text1"/>
                <w:sz w:val="22"/>
                <w:szCs w:val="22"/>
                <w:lang w:eastAsia="en-GB"/>
              </w:rPr>
            </w:pPr>
          </w:p>
        </w:tc>
        <w:tc>
          <w:tcPr>
            <w:tcW w:w="1244" w:type="dxa"/>
            <w:shd w:val="clear" w:color="auto" w:fill="D9D9D9" w:themeFill="background1" w:themeFillShade="D9"/>
          </w:tcPr>
          <w:p w14:paraId="671F1CF7" w14:textId="77777777" w:rsidR="007E00F2" w:rsidRPr="005362A9" w:rsidRDefault="007E00F2" w:rsidP="007E00F2">
            <w:pPr>
              <w:spacing w:after="216"/>
              <w:rPr>
                <w:rFonts w:ascii="Arial" w:hAnsi="Arial" w:cs="Arial"/>
                <w:b/>
                <w:color w:val="000000" w:themeColor="text1"/>
                <w:sz w:val="22"/>
                <w:szCs w:val="22"/>
                <w:lang w:eastAsia="en-GB"/>
              </w:rPr>
            </w:pPr>
          </w:p>
        </w:tc>
      </w:tr>
      <w:tr w:rsidR="0095702A" w:rsidRPr="005362A9" w14:paraId="58839A77" w14:textId="77777777" w:rsidTr="00E34569">
        <w:trPr>
          <w:trHeight w:val="722"/>
        </w:trPr>
        <w:tc>
          <w:tcPr>
            <w:tcW w:w="6629" w:type="dxa"/>
          </w:tcPr>
          <w:p w14:paraId="0A055AF6" w14:textId="77777777" w:rsidR="007E00F2" w:rsidRDefault="007E00F2" w:rsidP="005362A9">
            <w:pPr>
              <w:rPr>
                <w:rFonts w:ascii="Arial" w:hAnsi="Arial" w:cs="Arial"/>
                <w:sz w:val="22"/>
                <w:szCs w:val="22"/>
              </w:rPr>
            </w:pPr>
            <w:r w:rsidRPr="005362A9">
              <w:rPr>
                <w:rFonts w:ascii="Arial" w:hAnsi="Arial" w:cs="Arial"/>
                <w:sz w:val="22"/>
                <w:szCs w:val="22"/>
              </w:rPr>
              <w:t>Are vaccine stocks monitored prior to ordering?</w:t>
            </w:r>
          </w:p>
          <w:p w14:paraId="36D09015" w14:textId="3828A316" w:rsidR="005362A9" w:rsidRPr="005362A9" w:rsidRDefault="005362A9" w:rsidP="007E00F2">
            <w:pPr>
              <w:spacing w:after="216"/>
              <w:rPr>
                <w:rFonts w:ascii="Arial" w:hAnsi="Arial" w:cs="Arial"/>
                <w:color w:val="000000" w:themeColor="text1"/>
                <w:sz w:val="22"/>
                <w:szCs w:val="22"/>
                <w:lang w:eastAsia="en-GB"/>
              </w:rPr>
            </w:pPr>
          </w:p>
        </w:tc>
        <w:tc>
          <w:tcPr>
            <w:tcW w:w="567" w:type="dxa"/>
          </w:tcPr>
          <w:p w14:paraId="7A34420D"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41D6F76A"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6EDE7FBC"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68D75484"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27D24AA9"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4986EECA"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1337DB53" w14:textId="77777777" w:rsidTr="00E34569">
        <w:trPr>
          <w:trHeight w:val="722"/>
        </w:trPr>
        <w:tc>
          <w:tcPr>
            <w:tcW w:w="6629" w:type="dxa"/>
          </w:tcPr>
          <w:p w14:paraId="4BC9B453" w14:textId="1621F6AB" w:rsidR="007E00F2" w:rsidRPr="005362A9" w:rsidRDefault="007E00F2" w:rsidP="007E00F2">
            <w:pPr>
              <w:spacing w:after="216"/>
              <w:rPr>
                <w:rFonts w:ascii="Arial" w:hAnsi="Arial" w:cs="Arial"/>
                <w:color w:val="000000" w:themeColor="text1"/>
                <w:sz w:val="22"/>
                <w:szCs w:val="22"/>
                <w:lang w:eastAsia="en-GB"/>
              </w:rPr>
            </w:pPr>
            <w:r w:rsidRPr="005362A9">
              <w:rPr>
                <w:rFonts w:ascii="Arial" w:hAnsi="Arial" w:cs="Arial"/>
                <w:sz w:val="22"/>
                <w:szCs w:val="22"/>
              </w:rPr>
              <w:t>Is there more than four weeks</w:t>
            </w:r>
            <w:r w:rsidR="006D4B38" w:rsidRPr="005362A9">
              <w:rPr>
                <w:rFonts w:ascii="Arial" w:hAnsi="Arial" w:cs="Arial"/>
                <w:sz w:val="22"/>
                <w:szCs w:val="22"/>
              </w:rPr>
              <w:t>’</w:t>
            </w:r>
            <w:r w:rsidRPr="005362A9">
              <w:rPr>
                <w:rFonts w:ascii="Arial" w:hAnsi="Arial" w:cs="Arial"/>
                <w:sz w:val="22"/>
                <w:szCs w:val="22"/>
              </w:rPr>
              <w:t xml:space="preserve"> supply of vaccine in the refrigerator?</w:t>
            </w:r>
          </w:p>
        </w:tc>
        <w:tc>
          <w:tcPr>
            <w:tcW w:w="567" w:type="dxa"/>
          </w:tcPr>
          <w:p w14:paraId="1417BFFA"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6E2C9BE8"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4065F510"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2277424D"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5437557E"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69D7B496"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5B5AABA5" w14:textId="77777777" w:rsidTr="00E34569">
        <w:trPr>
          <w:trHeight w:val="722"/>
        </w:trPr>
        <w:tc>
          <w:tcPr>
            <w:tcW w:w="6629" w:type="dxa"/>
          </w:tcPr>
          <w:p w14:paraId="60E5CA27" w14:textId="77777777" w:rsidR="007E00F2" w:rsidRPr="005362A9" w:rsidRDefault="007E00F2" w:rsidP="007E00F2">
            <w:pPr>
              <w:spacing w:after="216"/>
              <w:rPr>
                <w:rFonts w:ascii="Arial" w:hAnsi="Arial" w:cs="Arial"/>
                <w:sz w:val="22"/>
                <w:szCs w:val="22"/>
              </w:rPr>
            </w:pPr>
            <w:r w:rsidRPr="005362A9">
              <w:rPr>
                <w:rFonts w:ascii="Arial" w:hAnsi="Arial" w:cs="Arial"/>
                <w:sz w:val="22"/>
                <w:szCs w:val="22"/>
              </w:rPr>
              <w:t>Are the expiry dates of vaccines monitored and close to expiry stock clearly labelled?</w:t>
            </w:r>
          </w:p>
        </w:tc>
        <w:tc>
          <w:tcPr>
            <w:tcW w:w="567" w:type="dxa"/>
          </w:tcPr>
          <w:p w14:paraId="6A89338D"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2C8B8BF4"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0084E06B"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04A21502"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590CA0AE"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547D05F7"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1DA26BA1" w14:textId="77777777" w:rsidTr="00E34569">
        <w:trPr>
          <w:trHeight w:val="722"/>
        </w:trPr>
        <w:tc>
          <w:tcPr>
            <w:tcW w:w="6629" w:type="dxa"/>
          </w:tcPr>
          <w:p w14:paraId="4F1D45C5" w14:textId="6DA9BAEF" w:rsidR="005362A9" w:rsidRPr="00F74951" w:rsidRDefault="007E00F2" w:rsidP="006D4B38">
            <w:pPr>
              <w:rPr>
                <w:rFonts w:ascii="Arial" w:eastAsia="Times New Roman" w:hAnsi="Arial" w:cs="Arial"/>
                <w:color w:val="000000"/>
                <w:sz w:val="22"/>
                <w:szCs w:val="22"/>
                <w:shd w:val="clear" w:color="auto" w:fill="FFFFFF"/>
                <w:lang w:eastAsia="en-GB"/>
              </w:rPr>
            </w:pPr>
            <w:r w:rsidRPr="005362A9">
              <w:rPr>
                <w:rFonts w:ascii="Arial" w:eastAsia="Times New Roman" w:hAnsi="Arial" w:cs="Arial"/>
                <w:color w:val="000000"/>
                <w:sz w:val="22"/>
                <w:szCs w:val="22"/>
                <w:shd w:val="clear" w:color="auto" w:fill="FFFFFF"/>
                <w:lang w:eastAsia="en-GB"/>
              </w:rPr>
              <w:t>Is stock rotation carried out to ensure shortest expiry dates are used first?</w:t>
            </w:r>
          </w:p>
        </w:tc>
        <w:tc>
          <w:tcPr>
            <w:tcW w:w="567" w:type="dxa"/>
          </w:tcPr>
          <w:p w14:paraId="310A7C8C"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7A58C280"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3A2A98D1"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0F356E8F"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0FDF1541"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7C3F2604"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593FCA1E" w14:textId="77777777" w:rsidTr="00BC2F1E">
        <w:tc>
          <w:tcPr>
            <w:tcW w:w="6629" w:type="dxa"/>
          </w:tcPr>
          <w:p w14:paraId="7B07C2D8" w14:textId="77777777" w:rsidR="007E00F2" w:rsidRPr="005362A9" w:rsidRDefault="007E00F2" w:rsidP="007E00F2">
            <w:pPr>
              <w:rPr>
                <w:rFonts w:ascii="Arial" w:eastAsia="Times New Roman" w:hAnsi="Arial" w:cs="Arial"/>
                <w:sz w:val="22"/>
                <w:szCs w:val="22"/>
                <w:lang w:eastAsia="en-GB"/>
              </w:rPr>
            </w:pPr>
            <w:r w:rsidRPr="005362A9">
              <w:rPr>
                <w:rFonts w:ascii="Arial" w:eastAsia="Times New Roman" w:hAnsi="Arial" w:cs="Arial"/>
                <w:color w:val="000000"/>
                <w:sz w:val="22"/>
                <w:szCs w:val="22"/>
                <w:shd w:val="clear" w:color="auto" w:fill="FFFFFF"/>
                <w:lang w:eastAsia="en-GB"/>
              </w:rPr>
              <w:t>Is not more than 66% of the internal volume of the fridge filled?</w:t>
            </w:r>
          </w:p>
          <w:p w14:paraId="62F44D44" w14:textId="77777777" w:rsidR="007E00F2" w:rsidRDefault="007E00F2" w:rsidP="007E00F2">
            <w:pPr>
              <w:rPr>
                <w:rFonts w:ascii="Arial" w:eastAsia="Times New Roman" w:hAnsi="Arial" w:cs="Arial"/>
                <w:color w:val="000000"/>
                <w:sz w:val="22"/>
                <w:szCs w:val="22"/>
                <w:shd w:val="clear" w:color="auto" w:fill="FFFFFF"/>
                <w:lang w:eastAsia="en-GB"/>
              </w:rPr>
            </w:pPr>
          </w:p>
          <w:p w14:paraId="73CAE3FB" w14:textId="0FFFC9FB" w:rsidR="005362A9" w:rsidRPr="005362A9" w:rsidRDefault="005362A9" w:rsidP="007E00F2">
            <w:pPr>
              <w:rPr>
                <w:rFonts w:ascii="Arial" w:eastAsia="Times New Roman" w:hAnsi="Arial" w:cs="Arial"/>
                <w:color w:val="000000"/>
                <w:sz w:val="22"/>
                <w:szCs w:val="22"/>
                <w:shd w:val="clear" w:color="auto" w:fill="FFFFFF"/>
                <w:lang w:eastAsia="en-GB"/>
              </w:rPr>
            </w:pPr>
          </w:p>
        </w:tc>
        <w:tc>
          <w:tcPr>
            <w:tcW w:w="567" w:type="dxa"/>
          </w:tcPr>
          <w:p w14:paraId="49991CC7"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11F1DD3B"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06C0D93C"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2F5A7A23"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3D0C520E"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1CB4A58D"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6A31B88C" w14:textId="77777777" w:rsidTr="00BC2F1E">
        <w:tc>
          <w:tcPr>
            <w:tcW w:w="6629" w:type="dxa"/>
          </w:tcPr>
          <w:p w14:paraId="0BAF4617" w14:textId="77777777" w:rsidR="007E00F2" w:rsidRDefault="007E00F2" w:rsidP="006D4B38">
            <w:pPr>
              <w:rPr>
                <w:rFonts w:ascii="Arial" w:eastAsia="Times New Roman" w:hAnsi="Arial" w:cs="Arial"/>
                <w:color w:val="000000"/>
                <w:sz w:val="22"/>
                <w:szCs w:val="22"/>
                <w:shd w:val="clear" w:color="auto" w:fill="FFFFFF"/>
                <w:lang w:eastAsia="en-GB"/>
              </w:rPr>
            </w:pPr>
            <w:r w:rsidRPr="005362A9">
              <w:rPr>
                <w:rFonts w:ascii="Arial" w:eastAsia="Times New Roman" w:hAnsi="Arial" w:cs="Arial"/>
                <w:color w:val="000000"/>
                <w:sz w:val="22"/>
                <w:szCs w:val="22"/>
                <w:shd w:val="clear" w:color="auto" w:fill="FFFFFF"/>
                <w:lang w:eastAsia="en-GB"/>
              </w:rPr>
              <w:t>Are items stored away from the back and sides of the fridge and the freezer compartment if it has one?</w:t>
            </w:r>
          </w:p>
          <w:p w14:paraId="7F39CE11" w14:textId="4B4E08AA" w:rsidR="005362A9" w:rsidRPr="005362A9" w:rsidRDefault="005362A9" w:rsidP="006D4B38">
            <w:pPr>
              <w:rPr>
                <w:rFonts w:ascii="Arial" w:eastAsia="Times New Roman" w:hAnsi="Arial" w:cs="Arial"/>
                <w:sz w:val="22"/>
                <w:szCs w:val="22"/>
                <w:lang w:eastAsia="en-GB"/>
              </w:rPr>
            </w:pPr>
          </w:p>
        </w:tc>
        <w:tc>
          <w:tcPr>
            <w:tcW w:w="567" w:type="dxa"/>
          </w:tcPr>
          <w:p w14:paraId="67A354F7"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7FFF6C0E"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04E15D9C"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54D0DB59"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6B7BCF94"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07D75056" w14:textId="77777777" w:rsidR="007E00F2" w:rsidRPr="005362A9" w:rsidRDefault="007E00F2" w:rsidP="007E00F2">
            <w:pPr>
              <w:spacing w:after="216"/>
              <w:rPr>
                <w:rFonts w:ascii="Arial" w:hAnsi="Arial" w:cs="Arial"/>
                <w:color w:val="000000" w:themeColor="text1"/>
                <w:sz w:val="22"/>
                <w:szCs w:val="22"/>
                <w:lang w:eastAsia="en-GB"/>
              </w:rPr>
            </w:pPr>
          </w:p>
        </w:tc>
      </w:tr>
      <w:tr w:rsidR="00BC2F1E" w:rsidRPr="005362A9" w14:paraId="004861E7" w14:textId="77777777" w:rsidTr="00BC2F1E">
        <w:tc>
          <w:tcPr>
            <w:tcW w:w="6629" w:type="dxa"/>
            <w:shd w:val="clear" w:color="auto" w:fill="D9D9D9" w:themeFill="background1" w:themeFillShade="D9"/>
          </w:tcPr>
          <w:p w14:paraId="1081D3BD" w14:textId="01F052C0" w:rsidR="007E00F2" w:rsidRPr="005362A9" w:rsidRDefault="006D4B38" w:rsidP="007E00F2">
            <w:pPr>
              <w:spacing w:after="216"/>
              <w:rPr>
                <w:rFonts w:ascii="Arial" w:hAnsi="Arial" w:cs="Arial"/>
                <w:b/>
                <w:color w:val="000000" w:themeColor="text1"/>
                <w:sz w:val="22"/>
                <w:szCs w:val="22"/>
                <w:lang w:eastAsia="en-GB"/>
              </w:rPr>
            </w:pPr>
            <w:r w:rsidRPr="005362A9">
              <w:rPr>
                <w:rFonts w:ascii="Arial" w:hAnsi="Arial" w:cs="Arial"/>
                <w:b/>
                <w:color w:val="000000" w:themeColor="text1"/>
                <w:sz w:val="22"/>
                <w:szCs w:val="22"/>
                <w:lang w:eastAsia="en-GB"/>
              </w:rPr>
              <w:t>Receipt of v</w:t>
            </w:r>
            <w:r w:rsidR="007E00F2" w:rsidRPr="005362A9">
              <w:rPr>
                <w:rFonts w:ascii="Arial" w:hAnsi="Arial" w:cs="Arial"/>
                <w:b/>
                <w:color w:val="000000" w:themeColor="text1"/>
                <w:sz w:val="22"/>
                <w:szCs w:val="22"/>
                <w:lang w:eastAsia="en-GB"/>
              </w:rPr>
              <w:t>accines</w:t>
            </w:r>
          </w:p>
        </w:tc>
        <w:tc>
          <w:tcPr>
            <w:tcW w:w="567" w:type="dxa"/>
            <w:shd w:val="clear" w:color="auto" w:fill="D9D9D9" w:themeFill="background1" w:themeFillShade="D9"/>
          </w:tcPr>
          <w:p w14:paraId="5FA4BD52"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4DFFCD74"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6979ACBC" w14:textId="77777777" w:rsidR="007E00F2" w:rsidRPr="005362A9" w:rsidRDefault="007E00F2" w:rsidP="007E00F2">
            <w:pPr>
              <w:spacing w:after="216"/>
              <w:rPr>
                <w:rFonts w:ascii="Arial" w:hAnsi="Arial" w:cs="Arial"/>
                <w:b/>
                <w:color w:val="000000" w:themeColor="text1"/>
                <w:sz w:val="22"/>
                <w:szCs w:val="22"/>
                <w:lang w:eastAsia="en-GB"/>
              </w:rPr>
            </w:pPr>
          </w:p>
        </w:tc>
        <w:tc>
          <w:tcPr>
            <w:tcW w:w="3685" w:type="dxa"/>
            <w:shd w:val="clear" w:color="auto" w:fill="D9D9D9" w:themeFill="background1" w:themeFillShade="D9"/>
          </w:tcPr>
          <w:p w14:paraId="7BE4A114" w14:textId="77777777" w:rsidR="007E00F2" w:rsidRPr="005362A9" w:rsidRDefault="007E00F2" w:rsidP="007E00F2">
            <w:pPr>
              <w:spacing w:after="216"/>
              <w:rPr>
                <w:rFonts w:ascii="Arial" w:hAnsi="Arial" w:cs="Arial"/>
                <w:b/>
                <w:color w:val="000000" w:themeColor="text1"/>
                <w:sz w:val="22"/>
                <w:szCs w:val="22"/>
                <w:lang w:eastAsia="en-GB"/>
              </w:rPr>
            </w:pPr>
          </w:p>
        </w:tc>
        <w:tc>
          <w:tcPr>
            <w:tcW w:w="1134" w:type="dxa"/>
            <w:shd w:val="clear" w:color="auto" w:fill="D9D9D9" w:themeFill="background1" w:themeFillShade="D9"/>
          </w:tcPr>
          <w:p w14:paraId="0D0474FB" w14:textId="77777777" w:rsidR="007E00F2" w:rsidRPr="005362A9" w:rsidRDefault="007E00F2" w:rsidP="007E00F2">
            <w:pPr>
              <w:spacing w:after="216"/>
              <w:rPr>
                <w:rFonts w:ascii="Arial" w:hAnsi="Arial" w:cs="Arial"/>
                <w:b/>
                <w:color w:val="000000" w:themeColor="text1"/>
                <w:sz w:val="22"/>
                <w:szCs w:val="22"/>
                <w:lang w:eastAsia="en-GB"/>
              </w:rPr>
            </w:pPr>
          </w:p>
        </w:tc>
        <w:tc>
          <w:tcPr>
            <w:tcW w:w="1244" w:type="dxa"/>
            <w:shd w:val="clear" w:color="auto" w:fill="D9D9D9" w:themeFill="background1" w:themeFillShade="D9"/>
          </w:tcPr>
          <w:p w14:paraId="7F086645" w14:textId="77777777" w:rsidR="007E00F2" w:rsidRPr="005362A9" w:rsidRDefault="007E00F2" w:rsidP="007E00F2">
            <w:pPr>
              <w:spacing w:after="216"/>
              <w:rPr>
                <w:rFonts w:ascii="Arial" w:hAnsi="Arial" w:cs="Arial"/>
                <w:b/>
                <w:color w:val="000000" w:themeColor="text1"/>
                <w:sz w:val="22"/>
                <w:szCs w:val="22"/>
                <w:lang w:eastAsia="en-GB"/>
              </w:rPr>
            </w:pPr>
          </w:p>
        </w:tc>
      </w:tr>
      <w:tr w:rsidR="0095702A" w:rsidRPr="005362A9" w14:paraId="5B7ECFCC" w14:textId="77777777" w:rsidTr="00BC2F1E">
        <w:tc>
          <w:tcPr>
            <w:tcW w:w="6629" w:type="dxa"/>
          </w:tcPr>
          <w:p w14:paraId="7204EABF" w14:textId="77777777" w:rsidR="005362A9" w:rsidRDefault="007E00F2" w:rsidP="008312DB">
            <w:pPr>
              <w:rPr>
                <w:rFonts w:ascii="Arial" w:hAnsi="Arial" w:cs="Arial"/>
                <w:sz w:val="22"/>
                <w:szCs w:val="22"/>
              </w:rPr>
            </w:pPr>
            <w:r w:rsidRPr="005362A9">
              <w:rPr>
                <w:rFonts w:ascii="Arial" w:hAnsi="Arial" w:cs="Arial"/>
                <w:sz w:val="22"/>
                <w:szCs w:val="22"/>
              </w:rPr>
              <w:t xml:space="preserve">Are vaccines checked against the order for discrepancies and leakage or damage before signing for them? </w:t>
            </w:r>
          </w:p>
          <w:p w14:paraId="73E07FB4" w14:textId="17715635" w:rsidR="008312DB" w:rsidRPr="005362A9" w:rsidRDefault="008312DB" w:rsidP="008312DB">
            <w:pPr>
              <w:rPr>
                <w:rFonts w:ascii="Arial" w:hAnsi="Arial" w:cs="Arial"/>
                <w:color w:val="000000" w:themeColor="text1"/>
                <w:sz w:val="22"/>
                <w:szCs w:val="22"/>
                <w:lang w:eastAsia="en-GB"/>
              </w:rPr>
            </w:pPr>
          </w:p>
        </w:tc>
        <w:tc>
          <w:tcPr>
            <w:tcW w:w="567" w:type="dxa"/>
          </w:tcPr>
          <w:p w14:paraId="069023B7"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62B6E6FD"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1DC86B01"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2CBDB8D7"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0568E1C8"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23AA68AF"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4DD85930" w14:textId="77777777" w:rsidTr="00BC2F1E">
        <w:tc>
          <w:tcPr>
            <w:tcW w:w="6629" w:type="dxa"/>
          </w:tcPr>
          <w:p w14:paraId="2AF6B73A" w14:textId="77777777" w:rsidR="007E00F2" w:rsidRPr="005362A9" w:rsidRDefault="007E00F2" w:rsidP="007E00F2">
            <w:pPr>
              <w:spacing w:after="216"/>
              <w:rPr>
                <w:rFonts w:ascii="Arial" w:hAnsi="Arial" w:cs="Arial"/>
                <w:color w:val="000000" w:themeColor="text1"/>
                <w:sz w:val="22"/>
                <w:szCs w:val="22"/>
                <w:lang w:eastAsia="en-GB"/>
              </w:rPr>
            </w:pPr>
            <w:r w:rsidRPr="005362A9">
              <w:rPr>
                <w:rFonts w:ascii="Arial" w:hAnsi="Arial" w:cs="Arial"/>
                <w:sz w:val="22"/>
                <w:szCs w:val="22"/>
              </w:rPr>
              <w:t>Is there a procedure for recording the date and time at which vaccine types, brands, quantities, batch numbers and expiry dates were received?</w:t>
            </w:r>
          </w:p>
        </w:tc>
        <w:tc>
          <w:tcPr>
            <w:tcW w:w="567" w:type="dxa"/>
          </w:tcPr>
          <w:p w14:paraId="55DFF80C"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0C3BC53F"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6C0AB00A"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71106BA3"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1DFE3DBC"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3D930FF7"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098DDB00" w14:textId="77777777" w:rsidTr="00BC2F1E">
        <w:tc>
          <w:tcPr>
            <w:tcW w:w="6629" w:type="dxa"/>
          </w:tcPr>
          <w:p w14:paraId="7FE253D6" w14:textId="41AE83C5" w:rsidR="005362A9" w:rsidRPr="005362A9" w:rsidRDefault="007E00F2" w:rsidP="008312DB">
            <w:pPr>
              <w:rPr>
                <w:rFonts w:ascii="Arial" w:hAnsi="Arial" w:cs="Arial"/>
                <w:sz w:val="22"/>
                <w:szCs w:val="22"/>
              </w:rPr>
            </w:pPr>
            <w:r w:rsidRPr="005362A9">
              <w:rPr>
                <w:rFonts w:ascii="Arial" w:hAnsi="Arial" w:cs="Arial"/>
                <w:sz w:val="22"/>
                <w:szCs w:val="22"/>
              </w:rPr>
              <w:t>Are vaccines refrigerated immediately on receipt?</w:t>
            </w:r>
          </w:p>
        </w:tc>
        <w:tc>
          <w:tcPr>
            <w:tcW w:w="567" w:type="dxa"/>
          </w:tcPr>
          <w:p w14:paraId="28B72AEF"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15F6E5C6"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tcPr>
          <w:p w14:paraId="3BD99354"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tcPr>
          <w:p w14:paraId="24F5D269"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tcPr>
          <w:p w14:paraId="0595D845"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tcPr>
          <w:p w14:paraId="6096858A" w14:textId="77777777" w:rsidR="007E00F2" w:rsidRPr="005362A9" w:rsidRDefault="007E00F2" w:rsidP="007E00F2">
            <w:pPr>
              <w:spacing w:after="216"/>
              <w:rPr>
                <w:rFonts w:ascii="Arial" w:hAnsi="Arial" w:cs="Arial"/>
                <w:color w:val="000000" w:themeColor="text1"/>
                <w:sz w:val="22"/>
                <w:szCs w:val="22"/>
                <w:lang w:eastAsia="en-GB"/>
              </w:rPr>
            </w:pPr>
          </w:p>
        </w:tc>
      </w:tr>
      <w:tr w:rsidR="00BC2F1E" w:rsidRPr="005362A9" w14:paraId="4D5064EF" w14:textId="77777777" w:rsidTr="00BC2F1E">
        <w:tc>
          <w:tcPr>
            <w:tcW w:w="6629" w:type="dxa"/>
            <w:shd w:val="clear" w:color="auto" w:fill="D9D9D9" w:themeFill="background1" w:themeFillShade="D9"/>
          </w:tcPr>
          <w:p w14:paraId="221736A4" w14:textId="77777777" w:rsidR="007E00F2" w:rsidRPr="005362A9" w:rsidRDefault="007E00F2" w:rsidP="007E00F2">
            <w:pPr>
              <w:spacing w:after="216"/>
              <w:rPr>
                <w:rFonts w:ascii="Arial" w:hAnsi="Arial" w:cs="Arial"/>
                <w:b/>
                <w:sz w:val="22"/>
                <w:szCs w:val="22"/>
              </w:rPr>
            </w:pPr>
            <w:r w:rsidRPr="005362A9">
              <w:rPr>
                <w:rFonts w:ascii="Arial" w:hAnsi="Arial" w:cs="Arial"/>
                <w:b/>
                <w:sz w:val="22"/>
                <w:szCs w:val="22"/>
              </w:rPr>
              <w:t>Refrigerator</w:t>
            </w:r>
          </w:p>
        </w:tc>
        <w:tc>
          <w:tcPr>
            <w:tcW w:w="567" w:type="dxa"/>
            <w:shd w:val="clear" w:color="auto" w:fill="D9D9D9" w:themeFill="background1" w:themeFillShade="D9"/>
          </w:tcPr>
          <w:p w14:paraId="6F97E86C"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D9D9D9" w:themeFill="background1" w:themeFillShade="D9"/>
          </w:tcPr>
          <w:p w14:paraId="31BC75F0"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D9D9D9" w:themeFill="background1" w:themeFillShade="D9"/>
          </w:tcPr>
          <w:p w14:paraId="26055806"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D9D9D9" w:themeFill="background1" w:themeFillShade="D9"/>
          </w:tcPr>
          <w:p w14:paraId="360E9DDF"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D9D9D9" w:themeFill="background1" w:themeFillShade="D9"/>
          </w:tcPr>
          <w:p w14:paraId="69CB369F"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D9D9D9" w:themeFill="background1" w:themeFillShade="D9"/>
          </w:tcPr>
          <w:p w14:paraId="33FB5DF6"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532E5F59" w14:textId="77777777" w:rsidTr="00BC2F1E">
        <w:tc>
          <w:tcPr>
            <w:tcW w:w="6629" w:type="dxa"/>
            <w:shd w:val="clear" w:color="auto" w:fill="auto"/>
          </w:tcPr>
          <w:p w14:paraId="203CF201" w14:textId="00B1265C" w:rsidR="007E00F2" w:rsidRPr="005362A9" w:rsidRDefault="007E00F2" w:rsidP="006D4B38">
            <w:pPr>
              <w:spacing w:after="216"/>
              <w:rPr>
                <w:rFonts w:ascii="Arial" w:hAnsi="Arial" w:cs="Arial"/>
                <w:b/>
                <w:sz w:val="22"/>
                <w:szCs w:val="22"/>
              </w:rPr>
            </w:pPr>
            <w:r w:rsidRPr="005362A9">
              <w:rPr>
                <w:rFonts w:ascii="Arial" w:hAnsi="Arial" w:cs="Arial"/>
                <w:sz w:val="22"/>
                <w:szCs w:val="22"/>
              </w:rPr>
              <w:t xml:space="preserve">Is the refrigerator of adequate size to correctly </w:t>
            </w:r>
            <w:r w:rsidR="006D4B38" w:rsidRPr="005362A9">
              <w:rPr>
                <w:rFonts w:ascii="Arial" w:hAnsi="Arial" w:cs="Arial"/>
                <w:sz w:val="22"/>
                <w:szCs w:val="22"/>
              </w:rPr>
              <w:t xml:space="preserve">store </w:t>
            </w:r>
            <w:r w:rsidRPr="005362A9">
              <w:rPr>
                <w:rFonts w:ascii="Arial" w:hAnsi="Arial" w:cs="Arial"/>
                <w:sz w:val="22"/>
                <w:szCs w:val="22"/>
              </w:rPr>
              <w:t>the volume of vaccines required?</w:t>
            </w:r>
          </w:p>
        </w:tc>
        <w:tc>
          <w:tcPr>
            <w:tcW w:w="567" w:type="dxa"/>
            <w:shd w:val="clear" w:color="auto" w:fill="auto"/>
          </w:tcPr>
          <w:p w14:paraId="5D1CC749"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34161AD4"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4F1012A7"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36A87021"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76E26532"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66512CBE"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6E5F50EF" w14:textId="77777777" w:rsidTr="00BC2F1E">
        <w:tc>
          <w:tcPr>
            <w:tcW w:w="6629" w:type="dxa"/>
            <w:shd w:val="clear" w:color="auto" w:fill="auto"/>
          </w:tcPr>
          <w:p w14:paraId="650DC755" w14:textId="3378DE97" w:rsidR="007E00F2" w:rsidRDefault="007E00F2" w:rsidP="005362A9">
            <w:pPr>
              <w:rPr>
                <w:rFonts w:ascii="Arial" w:hAnsi="Arial" w:cs="Arial"/>
                <w:sz w:val="22"/>
                <w:szCs w:val="22"/>
              </w:rPr>
            </w:pPr>
            <w:r w:rsidRPr="005362A9">
              <w:rPr>
                <w:rFonts w:ascii="Arial" w:hAnsi="Arial" w:cs="Arial"/>
                <w:sz w:val="22"/>
                <w:szCs w:val="22"/>
              </w:rPr>
              <w:t>Is the refrigerator dedicated to pharmaceutical products only?</w:t>
            </w:r>
          </w:p>
          <w:p w14:paraId="3F001BF9" w14:textId="77777777" w:rsidR="005362A9" w:rsidRDefault="005362A9" w:rsidP="005362A9">
            <w:pPr>
              <w:rPr>
                <w:rFonts w:ascii="Arial" w:hAnsi="Arial" w:cs="Arial"/>
                <w:sz w:val="22"/>
                <w:szCs w:val="22"/>
              </w:rPr>
            </w:pPr>
          </w:p>
          <w:p w14:paraId="350CA982" w14:textId="70220B06" w:rsidR="005362A9" w:rsidRPr="005362A9" w:rsidRDefault="005362A9" w:rsidP="005362A9">
            <w:pPr>
              <w:rPr>
                <w:rFonts w:ascii="Arial" w:hAnsi="Arial" w:cs="Arial"/>
                <w:sz w:val="22"/>
                <w:szCs w:val="22"/>
              </w:rPr>
            </w:pPr>
          </w:p>
        </w:tc>
        <w:tc>
          <w:tcPr>
            <w:tcW w:w="567" w:type="dxa"/>
            <w:shd w:val="clear" w:color="auto" w:fill="auto"/>
          </w:tcPr>
          <w:p w14:paraId="41CFA157"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556D5A86"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5F36B14D"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503CC305"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46126DCF"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4C0B739E"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253BC457" w14:textId="77777777" w:rsidTr="00BC2F1E">
        <w:tc>
          <w:tcPr>
            <w:tcW w:w="6629" w:type="dxa"/>
            <w:shd w:val="clear" w:color="auto" w:fill="auto"/>
          </w:tcPr>
          <w:p w14:paraId="3D4E96A5" w14:textId="77777777" w:rsidR="007E00F2" w:rsidRDefault="007E00F2" w:rsidP="005362A9">
            <w:pPr>
              <w:rPr>
                <w:rFonts w:ascii="Arial" w:hAnsi="Arial" w:cs="Arial"/>
                <w:sz w:val="22"/>
                <w:szCs w:val="22"/>
              </w:rPr>
            </w:pPr>
            <w:r w:rsidRPr="005362A9">
              <w:rPr>
                <w:rFonts w:ascii="Arial" w:hAnsi="Arial" w:cs="Arial"/>
                <w:sz w:val="22"/>
                <w:szCs w:val="22"/>
              </w:rPr>
              <w:t>Is anything other than vaccines stored in the refrigerator?</w:t>
            </w:r>
          </w:p>
          <w:p w14:paraId="1C76DE72" w14:textId="77777777" w:rsidR="005362A9" w:rsidRDefault="005362A9" w:rsidP="005362A9">
            <w:pPr>
              <w:rPr>
                <w:rFonts w:ascii="Arial" w:hAnsi="Arial" w:cs="Arial"/>
                <w:sz w:val="22"/>
                <w:szCs w:val="22"/>
              </w:rPr>
            </w:pPr>
          </w:p>
          <w:p w14:paraId="59B0C72D" w14:textId="0AF60DAA" w:rsidR="005362A9" w:rsidRPr="005362A9" w:rsidRDefault="005362A9" w:rsidP="005362A9">
            <w:pPr>
              <w:rPr>
                <w:rFonts w:ascii="Arial" w:hAnsi="Arial" w:cs="Arial"/>
                <w:sz w:val="22"/>
                <w:szCs w:val="22"/>
              </w:rPr>
            </w:pPr>
          </w:p>
        </w:tc>
        <w:tc>
          <w:tcPr>
            <w:tcW w:w="567" w:type="dxa"/>
            <w:shd w:val="clear" w:color="auto" w:fill="auto"/>
          </w:tcPr>
          <w:p w14:paraId="6DD5E7FB"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423171D5"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DE8D6B6"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6881F841"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5D1DC46E"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5A05A29A"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2A856E98" w14:textId="77777777" w:rsidTr="00BC2F1E">
        <w:tc>
          <w:tcPr>
            <w:tcW w:w="6629" w:type="dxa"/>
            <w:shd w:val="clear" w:color="auto" w:fill="auto"/>
          </w:tcPr>
          <w:p w14:paraId="1D52995B" w14:textId="77777777" w:rsidR="007E00F2" w:rsidRDefault="007E00F2" w:rsidP="005362A9">
            <w:pPr>
              <w:rPr>
                <w:rFonts w:ascii="Arial" w:hAnsi="Arial" w:cs="Arial"/>
                <w:sz w:val="22"/>
                <w:szCs w:val="22"/>
              </w:rPr>
            </w:pPr>
            <w:r w:rsidRPr="005362A9">
              <w:rPr>
                <w:rFonts w:ascii="Arial" w:hAnsi="Arial" w:cs="Arial"/>
                <w:sz w:val="22"/>
                <w:szCs w:val="22"/>
              </w:rPr>
              <w:t>Is the refrigerator either both lockable and locked or in a locked room?</w:t>
            </w:r>
          </w:p>
          <w:p w14:paraId="00E801A5" w14:textId="17406AEC" w:rsidR="005362A9" w:rsidRPr="005362A9" w:rsidRDefault="005362A9" w:rsidP="005362A9">
            <w:pPr>
              <w:rPr>
                <w:rFonts w:ascii="Arial" w:hAnsi="Arial" w:cs="Arial"/>
                <w:sz w:val="22"/>
                <w:szCs w:val="22"/>
              </w:rPr>
            </w:pPr>
          </w:p>
        </w:tc>
        <w:tc>
          <w:tcPr>
            <w:tcW w:w="567" w:type="dxa"/>
            <w:shd w:val="clear" w:color="auto" w:fill="auto"/>
          </w:tcPr>
          <w:p w14:paraId="5F93C7B8"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4361C133"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83DA14A"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0F614C9B"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22C49D0B"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6BC97474"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1D0D4DB4" w14:textId="77777777" w:rsidTr="00BC2F1E">
        <w:tc>
          <w:tcPr>
            <w:tcW w:w="6629" w:type="dxa"/>
            <w:shd w:val="clear" w:color="auto" w:fill="auto"/>
          </w:tcPr>
          <w:p w14:paraId="0830EB4F" w14:textId="2438411D" w:rsidR="007E00F2" w:rsidRDefault="007E00F2" w:rsidP="005362A9">
            <w:pPr>
              <w:rPr>
                <w:rFonts w:ascii="Arial" w:hAnsi="Arial" w:cs="Arial"/>
                <w:sz w:val="22"/>
                <w:szCs w:val="22"/>
              </w:rPr>
            </w:pPr>
            <w:r w:rsidRPr="005362A9">
              <w:rPr>
                <w:rFonts w:ascii="Arial" w:hAnsi="Arial" w:cs="Arial"/>
                <w:sz w:val="22"/>
                <w:szCs w:val="22"/>
              </w:rPr>
              <w:t>Is the electricity supply safe, e.g.</w:t>
            </w:r>
            <w:r w:rsidR="00333FA0">
              <w:rPr>
                <w:rFonts w:ascii="Arial" w:hAnsi="Arial" w:cs="Arial"/>
                <w:sz w:val="22"/>
                <w:szCs w:val="22"/>
              </w:rPr>
              <w:t>,</w:t>
            </w:r>
            <w:r w:rsidRPr="005362A9">
              <w:rPr>
                <w:rFonts w:ascii="Arial" w:hAnsi="Arial" w:cs="Arial"/>
                <w:sz w:val="22"/>
                <w:szCs w:val="22"/>
              </w:rPr>
              <w:t xml:space="preserve"> switchless plugs or cautionary notices in place to prevent accidental unplugging?</w:t>
            </w:r>
          </w:p>
          <w:p w14:paraId="5BF078C9" w14:textId="04D205B0" w:rsidR="005362A9" w:rsidRPr="005362A9" w:rsidRDefault="005362A9" w:rsidP="005362A9">
            <w:pPr>
              <w:rPr>
                <w:rFonts w:ascii="Arial" w:hAnsi="Arial" w:cs="Arial"/>
                <w:sz w:val="22"/>
                <w:szCs w:val="22"/>
              </w:rPr>
            </w:pPr>
          </w:p>
        </w:tc>
        <w:tc>
          <w:tcPr>
            <w:tcW w:w="567" w:type="dxa"/>
            <w:shd w:val="clear" w:color="auto" w:fill="auto"/>
          </w:tcPr>
          <w:p w14:paraId="3356A05F"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D531ED3"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8D254FA"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5812C9DE"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63D73BB0"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5319BA4F"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737EF4A9" w14:textId="77777777" w:rsidTr="00BC2F1E">
        <w:tc>
          <w:tcPr>
            <w:tcW w:w="6629" w:type="dxa"/>
            <w:shd w:val="clear" w:color="auto" w:fill="auto"/>
          </w:tcPr>
          <w:p w14:paraId="7B3E340A" w14:textId="77777777" w:rsidR="007E00F2" w:rsidRDefault="007E00F2" w:rsidP="005362A9">
            <w:pPr>
              <w:rPr>
                <w:rFonts w:ascii="Arial" w:hAnsi="Arial" w:cs="Arial"/>
                <w:sz w:val="22"/>
                <w:szCs w:val="22"/>
              </w:rPr>
            </w:pPr>
            <w:r w:rsidRPr="005362A9">
              <w:rPr>
                <w:rFonts w:ascii="Arial" w:hAnsi="Arial" w:cs="Arial"/>
                <w:sz w:val="22"/>
                <w:szCs w:val="22"/>
              </w:rPr>
              <w:lastRenderedPageBreak/>
              <w:t>Are there contingency arrangements in place in the event of a refrigerator failure or power cut including back up facilities?</w:t>
            </w:r>
          </w:p>
          <w:p w14:paraId="226AC68A" w14:textId="57BFFC48" w:rsidR="005362A9" w:rsidRPr="005362A9" w:rsidRDefault="005362A9" w:rsidP="005362A9">
            <w:pPr>
              <w:rPr>
                <w:rFonts w:ascii="Arial" w:hAnsi="Arial" w:cs="Arial"/>
                <w:sz w:val="22"/>
                <w:szCs w:val="22"/>
              </w:rPr>
            </w:pPr>
          </w:p>
        </w:tc>
        <w:tc>
          <w:tcPr>
            <w:tcW w:w="567" w:type="dxa"/>
            <w:shd w:val="clear" w:color="auto" w:fill="auto"/>
          </w:tcPr>
          <w:p w14:paraId="754F4EEE"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E940681"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0FCA816C"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66D3B7C4"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633DC87F"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5441985C"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20C9F946" w14:textId="77777777" w:rsidTr="00BC2F1E">
        <w:tc>
          <w:tcPr>
            <w:tcW w:w="6629" w:type="dxa"/>
            <w:shd w:val="clear" w:color="auto" w:fill="auto"/>
          </w:tcPr>
          <w:p w14:paraId="1032D530" w14:textId="77777777" w:rsidR="007E00F2" w:rsidRDefault="007E00F2" w:rsidP="005362A9">
            <w:pPr>
              <w:rPr>
                <w:rFonts w:ascii="Arial" w:hAnsi="Arial" w:cs="Arial"/>
                <w:sz w:val="22"/>
                <w:szCs w:val="22"/>
              </w:rPr>
            </w:pPr>
            <w:r w:rsidRPr="005362A9">
              <w:rPr>
                <w:rFonts w:ascii="Arial" w:hAnsi="Arial" w:cs="Arial"/>
                <w:sz w:val="22"/>
                <w:szCs w:val="22"/>
              </w:rPr>
              <w:t xml:space="preserve">Are there records of regular servicing, defrosting and cleaning as per </w:t>
            </w:r>
            <w:r w:rsidR="006D4B38" w:rsidRPr="005362A9">
              <w:rPr>
                <w:rFonts w:ascii="Arial" w:hAnsi="Arial" w:cs="Arial"/>
                <w:sz w:val="22"/>
                <w:szCs w:val="22"/>
              </w:rPr>
              <w:t xml:space="preserve">the </w:t>
            </w:r>
            <w:r w:rsidRPr="005362A9">
              <w:rPr>
                <w:rFonts w:ascii="Arial" w:hAnsi="Arial" w:cs="Arial"/>
                <w:sz w:val="22"/>
                <w:szCs w:val="22"/>
              </w:rPr>
              <w:t>manufacturer</w:t>
            </w:r>
            <w:r w:rsidR="006D4B38" w:rsidRPr="005362A9">
              <w:rPr>
                <w:rFonts w:ascii="Arial" w:hAnsi="Arial" w:cs="Arial"/>
                <w:sz w:val="22"/>
                <w:szCs w:val="22"/>
              </w:rPr>
              <w:t>’</w:t>
            </w:r>
            <w:r w:rsidRPr="005362A9">
              <w:rPr>
                <w:rFonts w:ascii="Arial" w:hAnsi="Arial" w:cs="Arial"/>
                <w:sz w:val="22"/>
                <w:szCs w:val="22"/>
              </w:rPr>
              <w:t>s recommendations?</w:t>
            </w:r>
          </w:p>
          <w:p w14:paraId="687CDF2B" w14:textId="1C5F5454" w:rsidR="005362A9" w:rsidRPr="005362A9" w:rsidRDefault="005362A9" w:rsidP="005362A9">
            <w:pPr>
              <w:rPr>
                <w:rFonts w:ascii="Arial" w:hAnsi="Arial" w:cs="Arial"/>
                <w:sz w:val="22"/>
                <w:szCs w:val="22"/>
              </w:rPr>
            </w:pPr>
          </w:p>
        </w:tc>
        <w:tc>
          <w:tcPr>
            <w:tcW w:w="567" w:type="dxa"/>
            <w:shd w:val="clear" w:color="auto" w:fill="auto"/>
          </w:tcPr>
          <w:p w14:paraId="198A647E"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6D3DF084"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C40E160"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60130F97"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564A0D77"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71F36080" w14:textId="77777777" w:rsidR="007E00F2" w:rsidRPr="005362A9" w:rsidRDefault="007E00F2" w:rsidP="007E00F2">
            <w:pPr>
              <w:spacing w:after="216"/>
              <w:rPr>
                <w:rFonts w:ascii="Arial" w:hAnsi="Arial" w:cs="Arial"/>
                <w:color w:val="000000" w:themeColor="text1"/>
                <w:sz w:val="22"/>
                <w:szCs w:val="22"/>
                <w:lang w:eastAsia="en-GB"/>
              </w:rPr>
            </w:pPr>
          </w:p>
        </w:tc>
      </w:tr>
      <w:tr w:rsidR="00BC2F1E" w:rsidRPr="005362A9" w14:paraId="0560D660" w14:textId="77777777" w:rsidTr="00BC2F1E">
        <w:tc>
          <w:tcPr>
            <w:tcW w:w="6629" w:type="dxa"/>
            <w:shd w:val="clear" w:color="auto" w:fill="D9D9D9" w:themeFill="background1" w:themeFillShade="D9"/>
          </w:tcPr>
          <w:p w14:paraId="7F6CC61F" w14:textId="6731CCEE" w:rsidR="007E00F2" w:rsidRPr="005362A9" w:rsidRDefault="006D4B38" w:rsidP="007E00F2">
            <w:pPr>
              <w:spacing w:after="216"/>
              <w:rPr>
                <w:rFonts w:ascii="Arial" w:hAnsi="Arial" w:cs="Arial"/>
                <w:b/>
                <w:sz w:val="22"/>
                <w:szCs w:val="22"/>
              </w:rPr>
            </w:pPr>
            <w:r w:rsidRPr="005362A9">
              <w:rPr>
                <w:rFonts w:ascii="Arial" w:hAnsi="Arial" w:cs="Arial"/>
                <w:b/>
                <w:sz w:val="22"/>
                <w:szCs w:val="22"/>
              </w:rPr>
              <w:t>Temperature m</w:t>
            </w:r>
            <w:r w:rsidR="007E00F2" w:rsidRPr="005362A9">
              <w:rPr>
                <w:rFonts w:ascii="Arial" w:hAnsi="Arial" w:cs="Arial"/>
                <w:b/>
                <w:sz w:val="22"/>
                <w:szCs w:val="22"/>
              </w:rPr>
              <w:t>onitoring</w:t>
            </w:r>
          </w:p>
        </w:tc>
        <w:tc>
          <w:tcPr>
            <w:tcW w:w="567" w:type="dxa"/>
            <w:shd w:val="clear" w:color="auto" w:fill="D9D9D9" w:themeFill="background1" w:themeFillShade="D9"/>
          </w:tcPr>
          <w:p w14:paraId="0AF98F59"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22FCF504" w14:textId="77777777" w:rsidR="007E00F2" w:rsidRPr="005362A9" w:rsidRDefault="007E00F2" w:rsidP="007E00F2">
            <w:pPr>
              <w:spacing w:after="216"/>
              <w:rPr>
                <w:rFonts w:ascii="Arial" w:hAnsi="Arial" w:cs="Arial"/>
                <w:b/>
                <w:color w:val="000000" w:themeColor="text1"/>
                <w:sz w:val="22"/>
                <w:szCs w:val="22"/>
                <w:lang w:eastAsia="en-GB"/>
              </w:rPr>
            </w:pPr>
          </w:p>
        </w:tc>
        <w:tc>
          <w:tcPr>
            <w:tcW w:w="567" w:type="dxa"/>
            <w:shd w:val="clear" w:color="auto" w:fill="D9D9D9" w:themeFill="background1" w:themeFillShade="D9"/>
          </w:tcPr>
          <w:p w14:paraId="5D507052" w14:textId="77777777" w:rsidR="007E00F2" w:rsidRPr="005362A9" w:rsidRDefault="007E00F2" w:rsidP="007E00F2">
            <w:pPr>
              <w:spacing w:after="216"/>
              <w:rPr>
                <w:rFonts w:ascii="Arial" w:hAnsi="Arial" w:cs="Arial"/>
                <w:b/>
                <w:color w:val="000000" w:themeColor="text1"/>
                <w:sz w:val="22"/>
                <w:szCs w:val="22"/>
                <w:lang w:eastAsia="en-GB"/>
              </w:rPr>
            </w:pPr>
          </w:p>
        </w:tc>
        <w:tc>
          <w:tcPr>
            <w:tcW w:w="3685" w:type="dxa"/>
            <w:shd w:val="clear" w:color="auto" w:fill="D9D9D9" w:themeFill="background1" w:themeFillShade="D9"/>
          </w:tcPr>
          <w:p w14:paraId="71F1D9C5" w14:textId="77777777" w:rsidR="007E00F2" w:rsidRPr="005362A9" w:rsidRDefault="007E00F2" w:rsidP="007E00F2">
            <w:pPr>
              <w:spacing w:after="216"/>
              <w:rPr>
                <w:rFonts w:ascii="Arial" w:hAnsi="Arial" w:cs="Arial"/>
                <w:b/>
                <w:color w:val="000000" w:themeColor="text1"/>
                <w:sz w:val="22"/>
                <w:szCs w:val="22"/>
                <w:lang w:eastAsia="en-GB"/>
              </w:rPr>
            </w:pPr>
          </w:p>
        </w:tc>
        <w:tc>
          <w:tcPr>
            <w:tcW w:w="1134" w:type="dxa"/>
            <w:shd w:val="clear" w:color="auto" w:fill="D9D9D9" w:themeFill="background1" w:themeFillShade="D9"/>
          </w:tcPr>
          <w:p w14:paraId="663C4E8E" w14:textId="77777777" w:rsidR="007E00F2" w:rsidRPr="005362A9" w:rsidRDefault="007E00F2" w:rsidP="007E00F2">
            <w:pPr>
              <w:spacing w:after="216"/>
              <w:rPr>
                <w:rFonts w:ascii="Arial" w:hAnsi="Arial" w:cs="Arial"/>
                <w:b/>
                <w:color w:val="000000" w:themeColor="text1"/>
                <w:sz w:val="22"/>
                <w:szCs w:val="22"/>
                <w:lang w:eastAsia="en-GB"/>
              </w:rPr>
            </w:pPr>
          </w:p>
        </w:tc>
        <w:tc>
          <w:tcPr>
            <w:tcW w:w="1244" w:type="dxa"/>
            <w:shd w:val="clear" w:color="auto" w:fill="D9D9D9" w:themeFill="background1" w:themeFillShade="D9"/>
          </w:tcPr>
          <w:p w14:paraId="329E7E52" w14:textId="77777777" w:rsidR="007E00F2" w:rsidRPr="005362A9" w:rsidRDefault="007E00F2" w:rsidP="007E00F2">
            <w:pPr>
              <w:spacing w:after="216"/>
              <w:rPr>
                <w:rFonts w:ascii="Arial" w:hAnsi="Arial" w:cs="Arial"/>
                <w:b/>
                <w:color w:val="000000" w:themeColor="text1"/>
                <w:sz w:val="22"/>
                <w:szCs w:val="22"/>
                <w:lang w:eastAsia="en-GB"/>
              </w:rPr>
            </w:pPr>
          </w:p>
        </w:tc>
      </w:tr>
      <w:tr w:rsidR="0095702A" w:rsidRPr="005362A9" w14:paraId="4CB2EE6F" w14:textId="77777777" w:rsidTr="00BC2F1E">
        <w:tc>
          <w:tcPr>
            <w:tcW w:w="6629" w:type="dxa"/>
            <w:shd w:val="clear" w:color="auto" w:fill="auto"/>
          </w:tcPr>
          <w:p w14:paraId="4F1342C1" w14:textId="77777777" w:rsidR="007E00F2" w:rsidRDefault="007E00F2" w:rsidP="005362A9">
            <w:pPr>
              <w:rPr>
                <w:rFonts w:ascii="Arial" w:eastAsia="Times New Roman" w:hAnsi="Arial" w:cs="Arial"/>
                <w:color w:val="000000"/>
                <w:sz w:val="22"/>
                <w:szCs w:val="22"/>
                <w:shd w:val="clear" w:color="auto" w:fill="FFFFFF"/>
                <w:lang w:eastAsia="en-GB"/>
              </w:rPr>
            </w:pPr>
            <w:r w:rsidRPr="005362A9">
              <w:rPr>
                <w:rFonts w:ascii="Arial" w:eastAsia="Times New Roman" w:hAnsi="Arial" w:cs="Arial"/>
                <w:color w:val="000000"/>
                <w:sz w:val="22"/>
                <w:szCs w:val="22"/>
                <w:shd w:val="clear" w:color="auto" w:fill="FFFFFF"/>
                <w:lang w:eastAsia="en-GB"/>
              </w:rPr>
              <w:t>Is there a named person and deputy responsible for monitoring the fridge?</w:t>
            </w:r>
          </w:p>
          <w:p w14:paraId="6F0CD865" w14:textId="1A126757" w:rsidR="005362A9" w:rsidRPr="005362A9" w:rsidRDefault="005362A9" w:rsidP="005362A9">
            <w:pPr>
              <w:rPr>
                <w:rFonts w:ascii="Arial" w:eastAsia="Times New Roman" w:hAnsi="Arial" w:cs="Arial"/>
                <w:sz w:val="22"/>
                <w:szCs w:val="22"/>
                <w:lang w:eastAsia="en-GB"/>
              </w:rPr>
            </w:pPr>
          </w:p>
        </w:tc>
        <w:tc>
          <w:tcPr>
            <w:tcW w:w="567" w:type="dxa"/>
            <w:shd w:val="clear" w:color="auto" w:fill="auto"/>
          </w:tcPr>
          <w:p w14:paraId="5AD68B62"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3AE0FA2"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79A9C4E"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016B5041"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0CF28118"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4E4F2107"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77D302E6" w14:textId="77777777" w:rsidTr="00BC2F1E">
        <w:tc>
          <w:tcPr>
            <w:tcW w:w="6629" w:type="dxa"/>
            <w:shd w:val="clear" w:color="auto" w:fill="auto"/>
          </w:tcPr>
          <w:p w14:paraId="3B0CC770" w14:textId="77777777" w:rsidR="007E00F2" w:rsidRDefault="007E00F2" w:rsidP="005362A9">
            <w:pPr>
              <w:rPr>
                <w:rFonts w:ascii="Arial" w:eastAsia="Times New Roman" w:hAnsi="Arial" w:cs="Arial"/>
                <w:color w:val="000000"/>
                <w:sz w:val="22"/>
                <w:szCs w:val="22"/>
                <w:shd w:val="clear" w:color="auto" w:fill="FFFFFF"/>
                <w:lang w:eastAsia="en-GB"/>
              </w:rPr>
            </w:pPr>
            <w:r w:rsidRPr="005362A9">
              <w:rPr>
                <w:rFonts w:ascii="Arial" w:eastAsia="Times New Roman" w:hAnsi="Arial" w:cs="Arial"/>
                <w:color w:val="000000"/>
                <w:sz w:val="22"/>
                <w:szCs w:val="22"/>
                <w:shd w:val="clear" w:color="auto" w:fill="FFFFFF"/>
                <w:lang w:eastAsia="en-GB"/>
              </w:rPr>
              <w:t>Are procedures in place for </w:t>
            </w:r>
            <w:r w:rsidRPr="005362A9">
              <w:rPr>
                <w:rFonts w:ascii="Arial" w:eastAsia="Times New Roman" w:hAnsi="Arial" w:cs="Arial"/>
                <w:i/>
                <w:iCs/>
                <w:color w:val="000000"/>
                <w:sz w:val="22"/>
                <w:szCs w:val="22"/>
                <w:lang w:eastAsia="en-GB"/>
              </w:rPr>
              <w:t>at least</w:t>
            </w:r>
            <w:r w:rsidRPr="005362A9">
              <w:rPr>
                <w:rFonts w:ascii="Arial" w:eastAsia="Times New Roman" w:hAnsi="Arial" w:cs="Arial"/>
                <w:color w:val="000000"/>
                <w:sz w:val="22"/>
                <w:szCs w:val="22"/>
                <w:shd w:val="clear" w:color="auto" w:fill="FFFFFF"/>
                <w:lang w:eastAsia="en-GB"/>
              </w:rPr>
              <w:t> daily recording of temperatures?</w:t>
            </w:r>
          </w:p>
          <w:p w14:paraId="0771F53D" w14:textId="30F4D143" w:rsidR="005362A9" w:rsidRPr="005362A9" w:rsidRDefault="005362A9" w:rsidP="005362A9">
            <w:pPr>
              <w:rPr>
                <w:rFonts w:ascii="Arial" w:eastAsia="Times New Roman" w:hAnsi="Arial" w:cs="Arial"/>
                <w:sz w:val="22"/>
                <w:szCs w:val="22"/>
                <w:lang w:eastAsia="en-GB"/>
              </w:rPr>
            </w:pPr>
          </w:p>
        </w:tc>
        <w:tc>
          <w:tcPr>
            <w:tcW w:w="567" w:type="dxa"/>
            <w:shd w:val="clear" w:color="auto" w:fill="auto"/>
          </w:tcPr>
          <w:p w14:paraId="39D9E1A1"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6B1A75D"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86E9EBD"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66CC6730"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4A9F94EC"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6720FE92"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34FC6988" w14:textId="77777777" w:rsidTr="00BC2F1E">
        <w:tc>
          <w:tcPr>
            <w:tcW w:w="6629" w:type="dxa"/>
            <w:shd w:val="clear" w:color="auto" w:fill="auto"/>
          </w:tcPr>
          <w:p w14:paraId="20E3FA35" w14:textId="77777777" w:rsidR="007E00F2" w:rsidRDefault="007E00F2" w:rsidP="005362A9">
            <w:pPr>
              <w:rPr>
                <w:rFonts w:ascii="Arial" w:eastAsia="Times New Roman" w:hAnsi="Arial" w:cs="Arial"/>
                <w:color w:val="000000"/>
                <w:sz w:val="22"/>
                <w:szCs w:val="22"/>
                <w:shd w:val="clear" w:color="auto" w:fill="FFFFFF"/>
                <w:lang w:eastAsia="en-GB"/>
              </w:rPr>
            </w:pPr>
            <w:r w:rsidRPr="005362A9">
              <w:rPr>
                <w:rFonts w:ascii="Arial" w:eastAsia="Times New Roman" w:hAnsi="Arial" w:cs="Arial"/>
                <w:color w:val="000000"/>
                <w:sz w:val="22"/>
                <w:szCs w:val="22"/>
                <w:shd w:val="clear" w:color="auto" w:fill="FFFFFF"/>
                <w:lang w:eastAsia="en-GB"/>
              </w:rPr>
              <w:t>Is an appropriate recording form used?</w:t>
            </w:r>
          </w:p>
          <w:p w14:paraId="2D0A1928" w14:textId="77777777" w:rsidR="005362A9" w:rsidRDefault="005362A9" w:rsidP="005362A9">
            <w:pPr>
              <w:rPr>
                <w:rFonts w:ascii="Arial" w:eastAsia="Times New Roman" w:hAnsi="Arial" w:cs="Arial"/>
                <w:color w:val="000000"/>
                <w:sz w:val="22"/>
                <w:szCs w:val="22"/>
                <w:shd w:val="clear" w:color="auto" w:fill="FFFFFF"/>
                <w:lang w:eastAsia="en-GB"/>
              </w:rPr>
            </w:pPr>
          </w:p>
          <w:p w14:paraId="752325EA" w14:textId="65028736" w:rsidR="005362A9" w:rsidRPr="005362A9" w:rsidRDefault="005362A9" w:rsidP="005362A9">
            <w:pPr>
              <w:rPr>
                <w:rFonts w:ascii="Arial" w:eastAsia="Times New Roman" w:hAnsi="Arial" w:cs="Arial"/>
                <w:color w:val="000000"/>
                <w:sz w:val="22"/>
                <w:szCs w:val="22"/>
                <w:shd w:val="clear" w:color="auto" w:fill="FFFFFF"/>
                <w:lang w:eastAsia="en-GB"/>
              </w:rPr>
            </w:pPr>
          </w:p>
        </w:tc>
        <w:tc>
          <w:tcPr>
            <w:tcW w:w="567" w:type="dxa"/>
            <w:shd w:val="clear" w:color="auto" w:fill="auto"/>
          </w:tcPr>
          <w:p w14:paraId="607285A8"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247E5D6B"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ED28E1E"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0EA2C9E0"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162759F7"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7EB3060F"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596A4392" w14:textId="77777777" w:rsidTr="00BC2F1E">
        <w:tc>
          <w:tcPr>
            <w:tcW w:w="6629" w:type="dxa"/>
            <w:shd w:val="clear" w:color="auto" w:fill="auto"/>
          </w:tcPr>
          <w:p w14:paraId="31B191DD" w14:textId="77777777" w:rsidR="007E00F2" w:rsidRDefault="007E00F2" w:rsidP="005362A9">
            <w:pPr>
              <w:rPr>
                <w:rFonts w:ascii="Arial" w:hAnsi="Arial" w:cs="Arial"/>
                <w:sz w:val="22"/>
                <w:szCs w:val="22"/>
              </w:rPr>
            </w:pPr>
            <w:proofErr w:type="gramStart"/>
            <w:r w:rsidRPr="005362A9">
              <w:rPr>
                <w:rFonts w:ascii="Arial" w:hAnsi="Arial" w:cs="Arial"/>
                <w:sz w:val="22"/>
                <w:szCs w:val="22"/>
              </w:rPr>
              <w:t>Are</w:t>
            </w:r>
            <w:proofErr w:type="gramEnd"/>
            <w:r w:rsidRPr="005362A9">
              <w:rPr>
                <w:rFonts w:ascii="Arial" w:hAnsi="Arial" w:cs="Arial"/>
                <w:sz w:val="22"/>
                <w:szCs w:val="22"/>
              </w:rPr>
              <w:t xml:space="preserve"> the minimum, maximum and actual temperatures in the refrigerator monitored and recorded and acted upon if required?</w:t>
            </w:r>
          </w:p>
          <w:p w14:paraId="52695874" w14:textId="7773D4A4" w:rsidR="005362A9" w:rsidRPr="005362A9" w:rsidRDefault="005362A9" w:rsidP="005362A9">
            <w:pPr>
              <w:rPr>
                <w:rFonts w:ascii="Arial" w:eastAsia="Times New Roman" w:hAnsi="Arial" w:cs="Arial"/>
                <w:color w:val="000000"/>
                <w:sz w:val="22"/>
                <w:szCs w:val="22"/>
                <w:shd w:val="clear" w:color="auto" w:fill="FFFFFF"/>
                <w:lang w:eastAsia="en-GB"/>
              </w:rPr>
            </w:pPr>
          </w:p>
        </w:tc>
        <w:tc>
          <w:tcPr>
            <w:tcW w:w="567" w:type="dxa"/>
            <w:shd w:val="clear" w:color="auto" w:fill="auto"/>
          </w:tcPr>
          <w:p w14:paraId="2E733003"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4059CB6"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3659BFBE"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2C1DBCC2"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0BDF2510"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0A9D8E57"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087B363F" w14:textId="77777777" w:rsidTr="00BC2F1E">
        <w:tc>
          <w:tcPr>
            <w:tcW w:w="6629" w:type="dxa"/>
            <w:shd w:val="clear" w:color="auto" w:fill="auto"/>
          </w:tcPr>
          <w:p w14:paraId="15D0B38C" w14:textId="77777777" w:rsidR="007E00F2" w:rsidRDefault="007E00F2" w:rsidP="005362A9">
            <w:pPr>
              <w:rPr>
                <w:rFonts w:ascii="Arial" w:hAnsi="Arial" w:cs="Arial"/>
                <w:sz w:val="22"/>
                <w:szCs w:val="22"/>
              </w:rPr>
            </w:pPr>
            <w:r w:rsidRPr="005362A9">
              <w:rPr>
                <w:rFonts w:ascii="Arial" w:hAnsi="Arial" w:cs="Arial"/>
                <w:sz w:val="22"/>
                <w:szCs w:val="22"/>
              </w:rPr>
              <w:t>Is the four R’s process followed?</w:t>
            </w:r>
          </w:p>
          <w:p w14:paraId="37C03AD4" w14:textId="77777777" w:rsidR="005362A9" w:rsidRDefault="005362A9" w:rsidP="005362A9">
            <w:pPr>
              <w:rPr>
                <w:rFonts w:ascii="Arial" w:hAnsi="Arial" w:cs="Arial"/>
                <w:sz w:val="22"/>
                <w:szCs w:val="22"/>
              </w:rPr>
            </w:pPr>
          </w:p>
          <w:p w14:paraId="5CAF1912" w14:textId="0284B27E" w:rsidR="005362A9" w:rsidRPr="005362A9" w:rsidRDefault="005362A9" w:rsidP="005362A9">
            <w:pPr>
              <w:rPr>
                <w:rFonts w:ascii="Arial" w:hAnsi="Arial" w:cs="Arial"/>
                <w:sz w:val="22"/>
                <w:szCs w:val="22"/>
              </w:rPr>
            </w:pPr>
          </w:p>
        </w:tc>
        <w:tc>
          <w:tcPr>
            <w:tcW w:w="567" w:type="dxa"/>
            <w:shd w:val="clear" w:color="auto" w:fill="auto"/>
          </w:tcPr>
          <w:p w14:paraId="4461A9FF"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1C36909"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70A17075"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7C6431CF"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2AD7D566"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352285FE" w14:textId="77777777" w:rsidR="007E00F2" w:rsidRPr="005362A9" w:rsidRDefault="007E00F2" w:rsidP="007E00F2">
            <w:pPr>
              <w:spacing w:after="216"/>
              <w:rPr>
                <w:rFonts w:ascii="Arial" w:hAnsi="Arial" w:cs="Arial"/>
                <w:color w:val="000000" w:themeColor="text1"/>
                <w:sz w:val="22"/>
                <w:szCs w:val="22"/>
                <w:lang w:eastAsia="en-GB"/>
              </w:rPr>
            </w:pPr>
          </w:p>
        </w:tc>
      </w:tr>
      <w:tr w:rsidR="0095702A" w:rsidRPr="005362A9" w14:paraId="1DEA10CE" w14:textId="77777777" w:rsidTr="00BC2F1E">
        <w:tc>
          <w:tcPr>
            <w:tcW w:w="6629" w:type="dxa"/>
            <w:shd w:val="clear" w:color="auto" w:fill="auto"/>
          </w:tcPr>
          <w:p w14:paraId="10FE2595" w14:textId="77777777" w:rsidR="007E00F2" w:rsidRDefault="007E00F2" w:rsidP="005362A9">
            <w:pPr>
              <w:rPr>
                <w:rFonts w:ascii="Arial" w:hAnsi="Arial" w:cs="Arial"/>
                <w:sz w:val="22"/>
                <w:szCs w:val="22"/>
              </w:rPr>
            </w:pPr>
            <w:r w:rsidRPr="005362A9">
              <w:rPr>
                <w:rFonts w:ascii="Arial" w:hAnsi="Arial" w:cs="Arial"/>
                <w:sz w:val="22"/>
                <w:szCs w:val="22"/>
              </w:rPr>
              <w:t>Are thermometers calibrated and serviced annually?</w:t>
            </w:r>
          </w:p>
          <w:p w14:paraId="3D1A0B9C" w14:textId="77777777" w:rsidR="005362A9" w:rsidRDefault="005362A9" w:rsidP="005362A9">
            <w:pPr>
              <w:rPr>
                <w:rFonts w:ascii="Arial" w:hAnsi="Arial" w:cs="Arial"/>
                <w:sz w:val="22"/>
                <w:szCs w:val="22"/>
              </w:rPr>
            </w:pPr>
          </w:p>
          <w:p w14:paraId="79DCC19C" w14:textId="00F47430" w:rsidR="005362A9" w:rsidRPr="005362A9" w:rsidRDefault="005362A9" w:rsidP="005362A9">
            <w:pPr>
              <w:rPr>
                <w:rFonts w:ascii="Arial" w:hAnsi="Arial" w:cs="Arial"/>
                <w:sz w:val="22"/>
                <w:szCs w:val="22"/>
              </w:rPr>
            </w:pPr>
          </w:p>
        </w:tc>
        <w:tc>
          <w:tcPr>
            <w:tcW w:w="567" w:type="dxa"/>
            <w:shd w:val="clear" w:color="auto" w:fill="auto"/>
          </w:tcPr>
          <w:p w14:paraId="24FC7CC1"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054AADFE" w14:textId="77777777" w:rsidR="007E00F2" w:rsidRPr="005362A9" w:rsidRDefault="007E00F2" w:rsidP="007E00F2">
            <w:pPr>
              <w:spacing w:after="216"/>
              <w:rPr>
                <w:rFonts w:ascii="Arial" w:hAnsi="Arial" w:cs="Arial"/>
                <w:color w:val="000000" w:themeColor="text1"/>
                <w:sz w:val="22"/>
                <w:szCs w:val="22"/>
                <w:lang w:eastAsia="en-GB"/>
              </w:rPr>
            </w:pPr>
          </w:p>
        </w:tc>
        <w:tc>
          <w:tcPr>
            <w:tcW w:w="567" w:type="dxa"/>
            <w:shd w:val="clear" w:color="auto" w:fill="auto"/>
          </w:tcPr>
          <w:p w14:paraId="1D018D64" w14:textId="77777777" w:rsidR="007E00F2" w:rsidRPr="005362A9" w:rsidRDefault="007E00F2" w:rsidP="007E00F2">
            <w:pPr>
              <w:spacing w:after="216"/>
              <w:rPr>
                <w:rFonts w:ascii="Arial" w:hAnsi="Arial" w:cs="Arial"/>
                <w:color w:val="000000" w:themeColor="text1"/>
                <w:sz w:val="22"/>
                <w:szCs w:val="22"/>
                <w:lang w:eastAsia="en-GB"/>
              </w:rPr>
            </w:pPr>
          </w:p>
        </w:tc>
        <w:tc>
          <w:tcPr>
            <w:tcW w:w="3685" w:type="dxa"/>
            <w:shd w:val="clear" w:color="auto" w:fill="auto"/>
          </w:tcPr>
          <w:p w14:paraId="5F99FDEF" w14:textId="77777777" w:rsidR="007E00F2" w:rsidRPr="005362A9" w:rsidRDefault="007E00F2" w:rsidP="007E00F2">
            <w:pPr>
              <w:spacing w:after="216"/>
              <w:rPr>
                <w:rFonts w:ascii="Arial" w:hAnsi="Arial" w:cs="Arial"/>
                <w:color w:val="000000" w:themeColor="text1"/>
                <w:sz w:val="22"/>
                <w:szCs w:val="22"/>
                <w:lang w:eastAsia="en-GB"/>
              </w:rPr>
            </w:pPr>
          </w:p>
        </w:tc>
        <w:tc>
          <w:tcPr>
            <w:tcW w:w="1134" w:type="dxa"/>
            <w:shd w:val="clear" w:color="auto" w:fill="auto"/>
          </w:tcPr>
          <w:p w14:paraId="31AF940A" w14:textId="77777777" w:rsidR="007E00F2" w:rsidRPr="005362A9" w:rsidRDefault="007E00F2" w:rsidP="007E00F2">
            <w:pPr>
              <w:spacing w:after="216"/>
              <w:rPr>
                <w:rFonts w:ascii="Arial" w:hAnsi="Arial" w:cs="Arial"/>
                <w:color w:val="000000" w:themeColor="text1"/>
                <w:sz w:val="22"/>
                <w:szCs w:val="22"/>
                <w:lang w:eastAsia="en-GB"/>
              </w:rPr>
            </w:pPr>
          </w:p>
        </w:tc>
        <w:tc>
          <w:tcPr>
            <w:tcW w:w="1244" w:type="dxa"/>
            <w:shd w:val="clear" w:color="auto" w:fill="auto"/>
          </w:tcPr>
          <w:p w14:paraId="37CF11C9" w14:textId="77777777" w:rsidR="007E00F2" w:rsidRPr="005362A9" w:rsidRDefault="007E00F2" w:rsidP="007E00F2">
            <w:pPr>
              <w:spacing w:after="216"/>
              <w:rPr>
                <w:rFonts w:ascii="Arial" w:hAnsi="Arial" w:cs="Arial"/>
                <w:color w:val="000000" w:themeColor="text1"/>
                <w:sz w:val="22"/>
                <w:szCs w:val="22"/>
                <w:lang w:eastAsia="en-GB"/>
              </w:rPr>
            </w:pPr>
          </w:p>
        </w:tc>
      </w:tr>
    </w:tbl>
    <w:p w14:paraId="37937EEF" w14:textId="77777777" w:rsidR="007E00F2" w:rsidRPr="00472490" w:rsidRDefault="007E00F2" w:rsidP="007E00F2">
      <w:pPr>
        <w:rPr>
          <w:sz w:val="22"/>
          <w:szCs w:val="22"/>
        </w:rPr>
      </w:pPr>
    </w:p>
    <w:p w14:paraId="30797755"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 xml:space="preserve">Date of audit: </w:t>
      </w:r>
    </w:p>
    <w:p w14:paraId="3EE3CFEC"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Name of person completing audit:</w:t>
      </w:r>
    </w:p>
    <w:p w14:paraId="44AC549F"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Role of person completing audit:</w:t>
      </w:r>
    </w:p>
    <w:p w14:paraId="223720F8"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If there are required actions, is there a plan in place to complete: Yes or No*</w:t>
      </w:r>
    </w:p>
    <w:p w14:paraId="37F88F54"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lastRenderedPageBreak/>
        <w:t>Date actions completed:</w:t>
      </w:r>
    </w:p>
    <w:p w14:paraId="559F5D0F" w14:textId="77777777" w:rsidR="007E00F2" w:rsidRPr="00472490" w:rsidRDefault="007E00F2" w:rsidP="007E00F2">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Signature:</w:t>
      </w:r>
    </w:p>
    <w:p w14:paraId="5DC1F698" w14:textId="0A1F786F" w:rsidR="007E00F2" w:rsidRPr="00472490" w:rsidRDefault="00417199" w:rsidP="007E00F2">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Print n</w:t>
      </w:r>
      <w:r w:rsidR="007E00F2" w:rsidRPr="00472490">
        <w:rPr>
          <w:rFonts w:ascii="Arial" w:hAnsi="Arial" w:cs="Arial"/>
          <w:color w:val="000000" w:themeColor="text1"/>
          <w:sz w:val="22"/>
          <w:szCs w:val="22"/>
          <w:lang w:eastAsia="en-GB"/>
        </w:rPr>
        <w:t>ame:</w:t>
      </w:r>
    </w:p>
    <w:p w14:paraId="6B665D84" w14:textId="27638E57" w:rsidR="009A5677" w:rsidRDefault="00BC2F1E" w:rsidP="00BC2F1E">
      <w:pPr>
        <w:spacing w:after="216"/>
        <w:rPr>
          <w:rFonts w:ascii="Arial" w:hAnsi="Arial" w:cs="Arial"/>
          <w:color w:val="000000" w:themeColor="text1"/>
          <w:sz w:val="22"/>
          <w:szCs w:val="22"/>
          <w:lang w:eastAsia="en-GB"/>
        </w:rPr>
      </w:pPr>
      <w:r w:rsidRPr="00472490">
        <w:rPr>
          <w:rFonts w:ascii="Arial" w:hAnsi="Arial" w:cs="Arial"/>
          <w:color w:val="000000" w:themeColor="text1"/>
          <w:sz w:val="22"/>
          <w:szCs w:val="22"/>
          <w:lang w:eastAsia="en-GB"/>
        </w:rPr>
        <w:t>* delete as applicable</w:t>
      </w:r>
    </w:p>
    <w:p w14:paraId="4FF23A7A" w14:textId="77777777" w:rsidR="00EA4547" w:rsidRDefault="00EA4547" w:rsidP="00BC2F1E">
      <w:pPr>
        <w:spacing w:after="216"/>
        <w:rPr>
          <w:rFonts w:ascii="Arial" w:hAnsi="Arial" w:cs="Arial"/>
          <w:color w:val="000000" w:themeColor="text1"/>
          <w:sz w:val="22"/>
          <w:szCs w:val="22"/>
          <w:lang w:eastAsia="en-GB"/>
        </w:rPr>
        <w:sectPr w:rsidR="00EA4547" w:rsidSect="007E00F2">
          <w:pgSz w:w="16840" w:h="11900" w:orient="landscape"/>
          <w:pgMar w:top="1588" w:right="1440" w:bottom="1588" w:left="1440" w:header="720" w:footer="720" w:gutter="0"/>
          <w:cols w:space="720"/>
          <w:docGrid w:linePitch="360"/>
        </w:sectPr>
      </w:pPr>
    </w:p>
    <w:p w14:paraId="514DCBFD" w14:textId="6E92FEA5" w:rsidR="00AF16E6" w:rsidRPr="00C85C45" w:rsidRDefault="00EA4547" w:rsidP="003F6609">
      <w:pPr>
        <w:pStyle w:val="Heading1"/>
        <w:keepLines/>
        <w:numPr>
          <w:ilvl w:val="0"/>
          <w:numId w:val="0"/>
        </w:numPr>
        <w:pBdr>
          <w:bottom w:val="single" w:sz="4" w:space="1" w:color="595959" w:themeColor="text1" w:themeTint="A6"/>
        </w:pBdr>
        <w:spacing w:before="360" w:after="160" w:line="259" w:lineRule="auto"/>
        <w:rPr>
          <w:sz w:val="28"/>
          <w:szCs w:val="28"/>
          <w:lang w:eastAsia="en-GB"/>
        </w:rPr>
      </w:pPr>
      <w:bookmarkStart w:id="43" w:name="_Annex_C_–"/>
      <w:bookmarkStart w:id="44" w:name="_Toc126225920"/>
      <w:bookmarkEnd w:id="43"/>
      <w:r w:rsidRPr="00C85C45">
        <w:rPr>
          <w:sz w:val="28"/>
          <w:szCs w:val="28"/>
          <w:lang w:eastAsia="en-GB"/>
        </w:rPr>
        <w:lastRenderedPageBreak/>
        <w:t xml:space="preserve">Annex </w:t>
      </w:r>
      <w:r w:rsidR="003F6609">
        <w:rPr>
          <w:sz w:val="28"/>
          <w:szCs w:val="28"/>
          <w:lang w:eastAsia="en-GB"/>
        </w:rPr>
        <w:t>C</w:t>
      </w:r>
      <w:r w:rsidR="003F6609" w:rsidRPr="00C85C45">
        <w:rPr>
          <w:sz w:val="28"/>
          <w:szCs w:val="28"/>
          <w:lang w:eastAsia="en-GB"/>
        </w:rPr>
        <w:t xml:space="preserve"> </w:t>
      </w:r>
      <w:r w:rsidRPr="00C85C45">
        <w:rPr>
          <w:sz w:val="28"/>
          <w:szCs w:val="28"/>
          <w:lang w:eastAsia="en-GB"/>
        </w:rPr>
        <w:t xml:space="preserve">– </w:t>
      </w:r>
      <w:r w:rsidR="00F15B24">
        <w:rPr>
          <w:sz w:val="28"/>
          <w:szCs w:val="28"/>
          <w:lang w:eastAsia="en-GB"/>
        </w:rPr>
        <w:t>Medicines storage</w:t>
      </w:r>
      <w:r w:rsidRPr="00C85C45">
        <w:rPr>
          <w:sz w:val="28"/>
          <w:szCs w:val="28"/>
          <w:lang w:eastAsia="en-GB"/>
        </w:rPr>
        <w:t xml:space="preserve"> </w:t>
      </w:r>
      <w:r w:rsidR="008C1C80" w:rsidRPr="00C85C45">
        <w:rPr>
          <w:sz w:val="28"/>
          <w:szCs w:val="28"/>
          <w:lang w:eastAsia="en-GB"/>
        </w:rPr>
        <w:t>t</w:t>
      </w:r>
      <w:r w:rsidRPr="00C85C45">
        <w:rPr>
          <w:sz w:val="28"/>
          <w:szCs w:val="28"/>
          <w:lang w:eastAsia="en-GB"/>
        </w:rPr>
        <w:t xml:space="preserve">emperature </w:t>
      </w:r>
      <w:r w:rsidR="008C1C80" w:rsidRPr="00C85C45">
        <w:rPr>
          <w:sz w:val="28"/>
          <w:szCs w:val="28"/>
          <w:lang w:eastAsia="en-GB"/>
        </w:rPr>
        <w:t>c</w:t>
      </w:r>
      <w:r w:rsidRPr="00C85C45">
        <w:rPr>
          <w:sz w:val="28"/>
          <w:szCs w:val="28"/>
          <w:lang w:eastAsia="en-GB"/>
        </w:rPr>
        <w:t>hecks</w:t>
      </w:r>
      <w:bookmarkEnd w:id="44"/>
    </w:p>
    <w:tbl>
      <w:tblPr>
        <w:tblStyle w:val="TableGrid1"/>
        <w:tblpPr w:leftFromText="180" w:rightFromText="180" w:vertAnchor="text" w:horzAnchor="margin" w:tblpY="470"/>
        <w:tblW w:w="9484" w:type="dxa"/>
        <w:tblLayout w:type="fixed"/>
        <w:tblLook w:val="04A0" w:firstRow="1" w:lastRow="0" w:firstColumn="1" w:lastColumn="0" w:noHBand="0" w:noVBand="1"/>
      </w:tblPr>
      <w:tblGrid>
        <w:gridCol w:w="982"/>
        <w:gridCol w:w="831"/>
        <w:gridCol w:w="1014"/>
        <w:gridCol w:w="831"/>
        <w:gridCol w:w="831"/>
        <w:gridCol w:w="2215"/>
        <w:gridCol w:w="1014"/>
        <w:gridCol w:w="1766"/>
      </w:tblGrid>
      <w:tr w:rsidR="003F6609" w:rsidRPr="00C85C45" w14:paraId="340C45F4" w14:textId="77777777" w:rsidTr="003F6609">
        <w:trPr>
          <w:trHeight w:val="702"/>
        </w:trPr>
        <w:tc>
          <w:tcPr>
            <w:tcW w:w="982" w:type="dxa"/>
            <w:shd w:val="clear" w:color="auto" w:fill="D9D9D9" w:themeFill="background1" w:themeFillShade="D9"/>
          </w:tcPr>
          <w:p w14:paraId="24C40432"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Date</w:t>
            </w:r>
          </w:p>
        </w:tc>
        <w:tc>
          <w:tcPr>
            <w:tcW w:w="831" w:type="dxa"/>
            <w:shd w:val="clear" w:color="auto" w:fill="D9D9D9" w:themeFill="background1" w:themeFillShade="D9"/>
          </w:tcPr>
          <w:p w14:paraId="0EE1A7AB"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Time</w:t>
            </w:r>
          </w:p>
        </w:tc>
        <w:tc>
          <w:tcPr>
            <w:tcW w:w="1014" w:type="dxa"/>
            <w:shd w:val="clear" w:color="auto" w:fill="D9D9D9" w:themeFill="background1" w:themeFillShade="D9"/>
          </w:tcPr>
          <w:p w14:paraId="01E9FE44"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Current    Temp</w:t>
            </w:r>
          </w:p>
        </w:tc>
        <w:tc>
          <w:tcPr>
            <w:tcW w:w="831" w:type="dxa"/>
            <w:shd w:val="clear" w:color="auto" w:fill="D9D9D9" w:themeFill="background1" w:themeFillShade="D9"/>
          </w:tcPr>
          <w:p w14:paraId="08CC15D7"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Min Temp</w:t>
            </w:r>
          </w:p>
        </w:tc>
        <w:tc>
          <w:tcPr>
            <w:tcW w:w="831" w:type="dxa"/>
            <w:shd w:val="clear" w:color="auto" w:fill="D9D9D9" w:themeFill="background1" w:themeFillShade="D9"/>
          </w:tcPr>
          <w:p w14:paraId="186E8B80"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Max Temp</w:t>
            </w:r>
          </w:p>
        </w:tc>
        <w:tc>
          <w:tcPr>
            <w:tcW w:w="2215" w:type="dxa"/>
            <w:shd w:val="clear" w:color="auto" w:fill="D9D9D9" w:themeFill="background1" w:themeFillShade="D9"/>
          </w:tcPr>
          <w:p w14:paraId="63EA6AAB" w14:textId="0786CF81"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Signature</w:t>
            </w:r>
          </w:p>
        </w:tc>
        <w:tc>
          <w:tcPr>
            <w:tcW w:w="1014" w:type="dxa"/>
            <w:shd w:val="clear" w:color="auto" w:fill="D9D9D9" w:themeFill="background1" w:themeFillShade="D9"/>
          </w:tcPr>
          <w:p w14:paraId="330B0BC5"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sym w:font="Wingdings" w:char="F0FC"/>
            </w:r>
            <w:r w:rsidRPr="00C85C45">
              <w:rPr>
                <w:rFonts w:ascii="Arial" w:hAnsi="Arial" w:cs="Arial"/>
                <w:sz w:val="22"/>
                <w:szCs w:val="22"/>
                <w:lang w:eastAsia="en-GB"/>
              </w:rPr>
              <w:t xml:space="preserve"> to confirm reset</w:t>
            </w:r>
          </w:p>
        </w:tc>
        <w:tc>
          <w:tcPr>
            <w:tcW w:w="1766" w:type="dxa"/>
            <w:shd w:val="clear" w:color="auto" w:fill="D9D9D9" w:themeFill="background1" w:themeFillShade="D9"/>
          </w:tcPr>
          <w:p w14:paraId="49CF62C0" w14:textId="77777777" w:rsidR="008C1C80" w:rsidRPr="00C85C45" w:rsidRDefault="008C1C80" w:rsidP="008C1C80">
            <w:pPr>
              <w:spacing w:after="216"/>
              <w:jc w:val="center"/>
              <w:rPr>
                <w:rFonts w:ascii="Arial" w:hAnsi="Arial" w:cs="Arial"/>
                <w:sz w:val="22"/>
                <w:szCs w:val="22"/>
                <w:lang w:eastAsia="en-GB"/>
              </w:rPr>
            </w:pPr>
            <w:r w:rsidRPr="00C85C45">
              <w:rPr>
                <w:rFonts w:ascii="Arial" w:hAnsi="Arial" w:cs="Arial"/>
                <w:sz w:val="22"/>
                <w:szCs w:val="22"/>
                <w:lang w:eastAsia="en-GB"/>
              </w:rPr>
              <w:t>Comments</w:t>
            </w:r>
          </w:p>
        </w:tc>
      </w:tr>
      <w:tr w:rsidR="003F6609" w:rsidRPr="00C85C45" w14:paraId="43FC360D" w14:textId="77777777" w:rsidTr="003F6609">
        <w:trPr>
          <w:trHeight w:val="293"/>
        </w:trPr>
        <w:tc>
          <w:tcPr>
            <w:tcW w:w="982" w:type="dxa"/>
          </w:tcPr>
          <w:p w14:paraId="55E47230" w14:textId="77777777" w:rsidR="008C1C80" w:rsidRPr="00C85C45" w:rsidRDefault="008C1C80" w:rsidP="0066741E">
            <w:pPr>
              <w:jc w:val="center"/>
              <w:rPr>
                <w:rFonts w:ascii="Arial" w:hAnsi="Arial" w:cs="Arial"/>
                <w:lang w:eastAsia="en-GB"/>
              </w:rPr>
            </w:pPr>
            <w:r w:rsidRPr="00C85C45">
              <w:rPr>
                <w:rFonts w:ascii="Arial" w:hAnsi="Arial" w:cs="Arial"/>
                <w:lang w:eastAsia="en-GB"/>
              </w:rPr>
              <w:t>1</w:t>
            </w:r>
          </w:p>
        </w:tc>
        <w:tc>
          <w:tcPr>
            <w:tcW w:w="831" w:type="dxa"/>
          </w:tcPr>
          <w:p w14:paraId="37FD7F65" w14:textId="77777777" w:rsidR="008C1C80" w:rsidRPr="00C85C45" w:rsidRDefault="008C1C80" w:rsidP="0066741E">
            <w:pPr>
              <w:rPr>
                <w:rFonts w:ascii="Arial" w:hAnsi="Arial" w:cs="Arial"/>
                <w:lang w:eastAsia="en-GB"/>
              </w:rPr>
            </w:pPr>
          </w:p>
        </w:tc>
        <w:tc>
          <w:tcPr>
            <w:tcW w:w="1014" w:type="dxa"/>
          </w:tcPr>
          <w:p w14:paraId="130D0502" w14:textId="77777777" w:rsidR="008C1C80" w:rsidRPr="00C85C45" w:rsidRDefault="008C1C80" w:rsidP="0066741E">
            <w:pPr>
              <w:rPr>
                <w:rFonts w:ascii="Arial" w:hAnsi="Arial" w:cs="Arial"/>
                <w:lang w:eastAsia="en-GB"/>
              </w:rPr>
            </w:pPr>
          </w:p>
        </w:tc>
        <w:tc>
          <w:tcPr>
            <w:tcW w:w="831" w:type="dxa"/>
          </w:tcPr>
          <w:p w14:paraId="7585E3DB" w14:textId="77777777" w:rsidR="008C1C80" w:rsidRPr="00C85C45" w:rsidRDefault="008C1C80" w:rsidP="0066741E">
            <w:pPr>
              <w:rPr>
                <w:rFonts w:ascii="Arial" w:hAnsi="Arial" w:cs="Arial"/>
                <w:lang w:eastAsia="en-GB"/>
              </w:rPr>
            </w:pPr>
          </w:p>
        </w:tc>
        <w:tc>
          <w:tcPr>
            <w:tcW w:w="831" w:type="dxa"/>
          </w:tcPr>
          <w:p w14:paraId="2C83495D" w14:textId="77777777" w:rsidR="008C1C80" w:rsidRPr="00C85C45" w:rsidRDefault="008C1C80" w:rsidP="0066741E">
            <w:pPr>
              <w:rPr>
                <w:rFonts w:ascii="Arial" w:hAnsi="Arial" w:cs="Arial"/>
                <w:lang w:eastAsia="en-GB"/>
              </w:rPr>
            </w:pPr>
          </w:p>
        </w:tc>
        <w:tc>
          <w:tcPr>
            <w:tcW w:w="2215" w:type="dxa"/>
          </w:tcPr>
          <w:p w14:paraId="43A2318D" w14:textId="77777777" w:rsidR="008C1C80" w:rsidRPr="00C85C45" w:rsidRDefault="008C1C80" w:rsidP="0066741E">
            <w:pPr>
              <w:rPr>
                <w:rFonts w:ascii="Arial" w:hAnsi="Arial" w:cs="Arial"/>
                <w:lang w:eastAsia="en-GB"/>
              </w:rPr>
            </w:pPr>
          </w:p>
        </w:tc>
        <w:tc>
          <w:tcPr>
            <w:tcW w:w="1014" w:type="dxa"/>
          </w:tcPr>
          <w:p w14:paraId="4053D3FA" w14:textId="77777777" w:rsidR="008C1C80" w:rsidRPr="00C85C45" w:rsidRDefault="008C1C80" w:rsidP="0066741E">
            <w:pPr>
              <w:rPr>
                <w:rFonts w:ascii="Arial" w:hAnsi="Arial" w:cs="Arial"/>
                <w:lang w:eastAsia="en-GB"/>
              </w:rPr>
            </w:pPr>
          </w:p>
        </w:tc>
        <w:tc>
          <w:tcPr>
            <w:tcW w:w="1766" w:type="dxa"/>
          </w:tcPr>
          <w:p w14:paraId="6AF7EAEB" w14:textId="77777777" w:rsidR="008C1C80" w:rsidRPr="00C85C45" w:rsidRDefault="008C1C80" w:rsidP="0066741E">
            <w:pPr>
              <w:rPr>
                <w:rFonts w:ascii="Arial" w:hAnsi="Arial" w:cs="Arial"/>
                <w:lang w:eastAsia="en-GB"/>
              </w:rPr>
            </w:pPr>
          </w:p>
        </w:tc>
      </w:tr>
      <w:tr w:rsidR="003F6609" w:rsidRPr="00C85C45" w14:paraId="692F4CC2" w14:textId="77777777" w:rsidTr="003F6609">
        <w:trPr>
          <w:trHeight w:val="293"/>
        </w:trPr>
        <w:tc>
          <w:tcPr>
            <w:tcW w:w="982" w:type="dxa"/>
          </w:tcPr>
          <w:p w14:paraId="3DB27427" w14:textId="77777777" w:rsidR="008C1C80" w:rsidRPr="00C85C45" w:rsidRDefault="008C1C80" w:rsidP="0066741E">
            <w:pPr>
              <w:jc w:val="center"/>
              <w:rPr>
                <w:rFonts w:ascii="Arial" w:hAnsi="Arial" w:cs="Arial"/>
                <w:lang w:eastAsia="en-GB"/>
              </w:rPr>
            </w:pPr>
            <w:r w:rsidRPr="00C85C45">
              <w:rPr>
                <w:rFonts w:ascii="Arial" w:hAnsi="Arial" w:cs="Arial"/>
                <w:lang w:eastAsia="en-GB"/>
              </w:rPr>
              <w:t>2</w:t>
            </w:r>
          </w:p>
        </w:tc>
        <w:tc>
          <w:tcPr>
            <w:tcW w:w="831" w:type="dxa"/>
          </w:tcPr>
          <w:p w14:paraId="021ED76F" w14:textId="77777777" w:rsidR="008C1C80" w:rsidRPr="00C85C45" w:rsidRDefault="008C1C80" w:rsidP="0066741E">
            <w:pPr>
              <w:rPr>
                <w:rFonts w:ascii="Arial" w:hAnsi="Arial" w:cs="Arial"/>
                <w:lang w:eastAsia="en-GB"/>
              </w:rPr>
            </w:pPr>
          </w:p>
        </w:tc>
        <w:tc>
          <w:tcPr>
            <w:tcW w:w="1014" w:type="dxa"/>
          </w:tcPr>
          <w:p w14:paraId="743B79F0" w14:textId="77777777" w:rsidR="008C1C80" w:rsidRPr="00C85C45" w:rsidRDefault="008C1C80" w:rsidP="0066741E">
            <w:pPr>
              <w:rPr>
                <w:rFonts w:ascii="Arial" w:hAnsi="Arial" w:cs="Arial"/>
                <w:lang w:eastAsia="en-GB"/>
              </w:rPr>
            </w:pPr>
          </w:p>
        </w:tc>
        <w:tc>
          <w:tcPr>
            <w:tcW w:w="831" w:type="dxa"/>
          </w:tcPr>
          <w:p w14:paraId="28C1EA5F" w14:textId="77777777" w:rsidR="008C1C80" w:rsidRPr="00C85C45" w:rsidRDefault="008C1C80" w:rsidP="0066741E">
            <w:pPr>
              <w:rPr>
                <w:rFonts w:ascii="Arial" w:hAnsi="Arial" w:cs="Arial"/>
                <w:lang w:eastAsia="en-GB"/>
              </w:rPr>
            </w:pPr>
          </w:p>
        </w:tc>
        <w:tc>
          <w:tcPr>
            <w:tcW w:w="831" w:type="dxa"/>
          </w:tcPr>
          <w:p w14:paraId="32490492" w14:textId="77777777" w:rsidR="008C1C80" w:rsidRPr="00C85C45" w:rsidRDefault="008C1C80" w:rsidP="0066741E">
            <w:pPr>
              <w:rPr>
                <w:rFonts w:ascii="Arial" w:hAnsi="Arial" w:cs="Arial"/>
                <w:lang w:eastAsia="en-GB"/>
              </w:rPr>
            </w:pPr>
          </w:p>
        </w:tc>
        <w:tc>
          <w:tcPr>
            <w:tcW w:w="2215" w:type="dxa"/>
          </w:tcPr>
          <w:p w14:paraId="36412883" w14:textId="77777777" w:rsidR="008C1C80" w:rsidRPr="00C85C45" w:rsidRDefault="008C1C80" w:rsidP="0066741E">
            <w:pPr>
              <w:rPr>
                <w:rFonts w:ascii="Arial" w:hAnsi="Arial" w:cs="Arial"/>
                <w:lang w:eastAsia="en-GB"/>
              </w:rPr>
            </w:pPr>
          </w:p>
        </w:tc>
        <w:tc>
          <w:tcPr>
            <w:tcW w:w="1014" w:type="dxa"/>
          </w:tcPr>
          <w:p w14:paraId="7CBBEA66" w14:textId="77777777" w:rsidR="008C1C80" w:rsidRPr="00C85C45" w:rsidRDefault="008C1C80" w:rsidP="0066741E">
            <w:pPr>
              <w:rPr>
                <w:rFonts w:ascii="Arial" w:hAnsi="Arial" w:cs="Arial"/>
                <w:lang w:eastAsia="en-GB"/>
              </w:rPr>
            </w:pPr>
          </w:p>
        </w:tc>
        <w:tc>
          <w:tcPr>
            <w:tcW w:w="1766" w:type="dxa"/>
          </w:tcPr>
          <w:p w14:paraId="501C4FD4" w14:textId="77777777" w:rsidR="008C1C80" w:rsidRPr="00C85C45" w:rsidRDefault="008C1C80" w:rsidP="0066741E">
            <w:pPr>
              <w:rPr>
                <w:rFonts w:ascii="Arial" w:hAnsi="Arial" w:cs="Arial"/>
                <w:lang w:eastAsia="en-GB"/>
              </w:rPr>
            </w:pPr>
          </w:p>
        </w:tc>
      </w:tr>
      <w:tr w:rsidR="003F6609" w:rsidRPr="00C85C45" w14:paraId="506A70E6" w14:textId="77777777" w:rsidTr="003F6609">
        <w:trPr>
          <w:trHeight w:val="293"/>
        </w:trPr>
        <w:tc>
          <w:tcPr>
            <w:tcW w:w="982" w:type="dxa"/>
          </w:tcPr>
          <w:p w14:paraId="56A09906" w14:textId="77777777" w:rsidR="008C1C80" w:rsidRPr="00C85C45" w:rsidRDefault="008C1C80" w:rsidP="0066741E">
            <w:pPr>
              <w:jc w:val="center"/>
              <w:rPr>
                <w:rFonts w:ascii="Arial" w:hAnsi="Arial" w:cs="Arial"/>
                <w:lang w:eastAsia="en-GB"/>
              </w:rPr>
            </w:pPr>
            <w:r w:rsidRPr="00C85C45">
              <w:rPr>
                <w:rFonts w:ascii="Arial" w:hAnsi="Arial" w:cs="Arial"/>
                <w:lang w:eastAsia="en-GB"/>
              </w:rPr>
              <w:t>3</w:t>
            </w:r>
          </w:p>
        </w:tc>
        <w:tc>
          <w:tcPr>
            <w:tcW w:w="831" w:type="dxa"/>
          </w:tcPr>
          <w:p w14:paraId="6A1B6041" w14:textId="77777777" w:rsidR="008C1C80" w:rsidRPr="00C85C45" w:rsidRDefault="008C1C80" w:rsidP="0066741E">
            <w:pPr>
              <w:rPr>
                <w:rFonts w:ascii="Arial" w:hAnsi="Arial" w:cs="Arial"/>
                <w:lang w:eastAsia="en-GB"/>
              </w:rPr>
            </w:pPr>
          </w:p>
        </w:tc>
        <w:tc>
          <w:tcPr>
            <w:tcW w:w="1014" w:type="dxa"/>
          </w:tcPr>
          <w:p w14:paraId="37489F17" w14:textId="77777777" w:rsidR="008C1C80" w:rsidRPr="00C85C45" w:rsidRDefault="008C1C80" w:rsidP="0066741E">
            <w:pPr>
              <w:rPr>
                <w:rFonts w:ascii="Arial" w:hAnsi="Arial" w:cs="Arial"/>
                <w:lang w:eastAsia="en-GB"/>
              </w:rPr>
            </w:pPr>
          </w:p>
        </w:tc>
        <w:tc>
          <w:tcPr>
            <w:tcW w:w="831" w:type="dxa"/>
          </w:tcPr>
          <w:p w14:paraId="780C0A65" w14:textId="77777777" w:rsidR="008C1C80" w:rsidRPr="00C85C45" w:rsidRDefault="008C1C80" w:rsidP="0066741E">
            <w:pPr>
              <w:rPr>
                <w:rFonts w:ascii="Arial" w:hAnsi="Arial" w:cs="Arial"/>
                <w:lang w:eastAsia="en-GB"/>
              </w:rPr>
            </w:pPr>
          </w:p>
        </w:tc>
        <w:tc>
          <w:tcPr>
            <w:tcW w:w="831" w:type="dxa"/>
          </w:tcPr>
          <w:p w14:paraId="00F7CB1E" w14:textId="77777777" w:rsidR="008C1C80" w:rsidRPr="00C85C45" w:rsidRDefault="008C1C80" w:rsidP="0066741E">
            <w:pPr>
              <w:rPr>
                <w:rFonts w:ascii="Arial" w:hAnsi="Arial" w:cs="Arial"/>
                <w:lang w:eastAsia="en-GB"/>
              </w:rPr>
            </w:pPr>
          </w:p>
        </w:tc>
        <w:tc>
          <w:tcPr>
            <w:tcW w:w="2215" w:type="dxa"/>
          </w:tcPr>
          <w:p w14:paraId="3D37EC48" w14:textId="77777777" w:rsidR="008C1C80" w:rsidRPr="00C85C45" w:rsidRDefault="008C1C80" w:rsidP="0066741E">
            <w:pPr>
              <w:rPr>
                <w:rFonts w:ascii="Arial" w:hAnsi="Arial" w:cs="Arial"/>
                <w:lang w:eastAsia="en-GB"/>
              </w:rPr>
            </w:pPr>
          </w:p>
        </w:tc>
        <w:tc>
          <w:tcPr>
            <w:tcW w:w="1014" w:type="dxa"/>
          </w:tcPr>
          <w:p w14:paraId="25704A58" w14:textId="77777777" w:rsidR="008C1C80" w:rsidRPr="00C85C45" w:rsidRDefault="008C1C80" w:rsidP="0066741E">
            <w:pPr>
              <w:rPr>
                <w:rFonts w:ascii="Arial" w:hAnsi="Arial" w:cs="Arial"/>
                <w:lang w:eastAsia="en-GB"/>
              </w:rPr>
            </w:pPr>
          </w:p>
        </w:tc>
        <w:tc>
          <w:tcPr>
            <w:tcW w:w="1766" w:type="dxa"/>
          </w:tcPr>
          <w:p w14:paraId="5FE0DC25" w14:textId="77777777" w:rsidR="008C1C80" w:rsidRPr="00C85C45" w:rsidRDefault="008C1C80" w:rsidP="0066741E">
            <w:pPr>
              <w:rPr>
                <w:rFonts w:ascii="Arial" w:hAnsi="Arial" w:cs="Arial"/>
                <w:lang w:eastAsia="en-GB"/>
              </w:rPr>
            </w:pPr>
          </w:p>
        </w:tc>
      </w:tr>
      <w:tr w:rsidR="003F6609" w:rsidRPr="00C85C45" w14:paraId="2AB5D575" w14:textId="77777777" w:rsidTr="003F6609">
        <w:trPr>
          <w:trHeight w:val="293"/>
        </w:trPr>
        <w:tc>
          <w:tcPr>
            <w:tcW w:w="982" w:type="dxa"/>
          </w:tcPr>
          <w:p w14:paraId="1E7A1241" w14:textId="77777777" w:rsidR="008C1C80" w:rsidRPr="00C85C45" w:rsidRDefault="008C1C80" w:rsidP="0066741E">
            <w:pPr>
              <w:jc w:val="center"/>
              <w:rPr>
                <w:rFonts w:ascii="Arial" w:hAnsi="Arial" w:cs="Arial"/>
                <w:lang w:eastAsia="en-GB"/>
              </w:rPr>
            </w:pPr>
            <w:r w:rsidRPr="00C85C45">
              <w:rPr>
                <w:rFonts w:ascii="Arial" w:hAnsi="Arial" w:cs="Arial"/>
                <w:lang w:eastAsia="en-GB"/>
              </w:rPr>
              <w:t>4</w:t>
            </w:r>
          </w:p>
        </w:tc>
        <w:tc>
          <w:tcPr>
            <w:tcW w:w="831" w:type="dxa"/>
          </w:tcPr>
          <w:p w14:paraId="4C1B1444" w14:textId="77777777" w:rsidR="008C1C80" w:rsidRPr="00C85C45" w:rsidRDefault="008C1C80" w:rsidP="0066741E">
            <w:pPr>
              <w:rPr>
                <w:rFonts w:ascii="Arial" w:hAnsi="Arial" w:cs="Arial"/>
                <w:lang w:eastAsia="en-GB"/>
              </w:rPr>
            </w:pPr>
          </w:p>
        </w:tc>
        <w:tc>
          <w:tcPr>
            <w:tcW w:w="1014" w:type="dxa"/>
          </w:tcPr>
          <w:p w14:paraId="45E54793" w14:textId="77777777" w:rsidR="008C1C80" w:rsidRPr="00C85C45" w:rsidRDefault="008C1C80" w:rsidP="0066741E">
            <w:pPr>
              <w:rPr>
                <w:rFonts w:ascii="Arial" w:hAnsi="Arial" w:cs="Arial"/>
                <w:lang w:eastAsia="en-GB"/>
              </w:rPr>
            </w:pPr>
          </w:p>
        </w:tc>
        <w:tc>
          <w:tcPr>
            <w:tcW w:w="831" w:type="dxa"/>
          </w:tcPr>
          <w:p w14:paraId="07F7A833" w14:textId="77777777" w:rsidR="008C1C80" w:rsidRPr="00C85C45" w:rsidRDefault="008C1C80" w:rsidP="0066741E">
            <w:pPr>
              <w:rPr>
                <w:rFonts w:ascii="Arial" w:hAnsi="Arial" w:cs="Arial"/>
                <w:lang w:eastAsia="en-GB"/>
              </w:rPr>
            </w:pPr>
          </w:p>
        </w:tc>
        <w:tc>
          <w:tcPr>
            <w:tcW w:w="831" w:type="dxa"/>
          </w:tcPr>
          <w:p w14:paraId="42FC5F2E" w14:textId="77777777" w:rsidR="008C1C80" w:rsidRPr="00C85C45" w:rsidRDefault="008C1C80" w:rsidP="0066741E">
            <w:pPr>
              <w:rPr>
                <w:rFonts w:ascii="Arial" w:hAnsi="Arial" w:cs="Arial"/>
                <w:lang w:eastAsia="en-GB"/>
              </w:rPr>
            </w:pPr>
          </w:p>
        </w:tc>
        <w:tc>
          <w:tcPr>
            <w:tcW w:w="2215" w:type="dxa"/>
          </w:tcPr>
          <w:p w14:paraId="66DC3975" w14:textId="77777777" w:rsidR="008C1C80" w:rsidRPr="00C85C45" w:rsidRDefault="008C1C80" w:rsidP="0066741E">
            <w:pPr>
              <w:rPr>
                <w:rFonts w:ascii="Arial" w:hAnsi="Arial" w:cs="Arial"/>
                <w:lang w:eastAsia="en-GB"/>
              </w:rPr>
            </w:pPr>
          </w:p>
        </w:tc>
        <w:tc>
          <w:tcPr>
            <w:tcW w:w="1014" w:type="dxa"/>
          </w:tcPr>
          <w:p w14:paraId="29951DDD" w14:textId="77777777" w:rsidR="008C1C80" w:rsidRPr="00C85C45" w:rsidRDefault="008C1C80" w:rsidP="0066741E">
            <w:pPr>
              <w:rPr>
                <w:rFonts w:ascii="Arial" w:hAnsi="Arial" w:cs="Arial"/>
                <w:lang w:eastAsia="en-GB"/>
              </w:rPr>
            </w:pPr>
          </w:p>
        </w:tc>
        <w:tc>
          <w:tcPr>
            <w:tcW w:w="1766" w:type="dxa"/>
          </w:tcPr>
          <w:p w14:paraId="58A77163" w14:textId="77777777" w:rsidR="008C1C80" w:rsidRPr="00C85C45" w:rsidRDefault="008C1C80" w:rsidP="0066741E">
            <w:pPr>
              <w:rPr>
                <w:rFonts w:ascii="Arial" w:hAnsi="Arial" w:cs="Arial"/>
                <w:lang w:eastAsia="en-GB"/>
              </w:rPr>
            </w:pPr>
          </w:p>
        </w:tc>
      </w:tr>
      <w:tr w:rsidR="003F6609" w:rsidRPr="00C85C45" w14:paraId="1F1BAD9E" w14:textId="77777777" w:rsidTr="003F6609">
        <w:trPr>
          <w:trHeight w:val="293"/>
        </w:trPr>
        <w:tc>
          <w:tcPr>
            <w:tcW w:w="982" w:type="dxa"/>
          </w:tcPr>
          <w:p w14:paraId="1CCAB1F6" w14:textId="77777777" w:rsidR="008C1C80" w:rsidRPr="00C85C45" w:rsidRDefault="008C1C80" w:rsidP="0066741E">
            <w:pPr>
              <w:jc w:val="center"/>
              <w:rPr>
                <w:rFonts w:ascii="Arial" w:hAnsi="Arial" w:cs="Arial"/>
                <w:lang w:eastAsia="en-GB"/>
              </w:rPr>
            </w:pPr>
            <w:r w:rsidRPr="00C85C45">
              <w:rPr>
                <w:rFonts w:ascii="Arial" w:hAnsi="Arial" w:cs="Arial"/>
                <w:lang w:eastAsia="en-GB"/>
              </w:rPr>
              <w:t>5</w:t>
            </w:r>
          </w:p>
        </w:tc>
        <w:tc>
          <w:tcPr>
            <w:tcW w:w="831" w:type="dxa"/>
          </w:tcPr>
          <w:p w14:paraId="2719F6A5" w14:textId="77777777" w:rsidR="008C1C80" w:rsidRPr="00C85C45" w:rsidRDefault="008C1C80" w:rsidP="0066741E">
            <w:pPr>
              <w:rPr>
                <w:rFonts w:ascii="Arial" w:hAnsi="Arial" w:cs="Arial"/>
                <w:lang w:eastAsia="en-GB"/>
              </w:rPr>
            </w:pPr>
          </w:p>
        </w:tc>
        <w:tc>
          <w:tcPr>
            <w:tcW w:w="1014" w:type="dxa"/>
          </w:tcPr>
          <w:p w14:paraId="2A17EE56" w14:textId="77777777" w:rsidR="008C1C80" w:rsidRPr="00C85C45" w:rsidRDefault="008C1C80" w:rsidP="0066741E">
            <w:pPr>
              <w:rPr>
                <w:rFonts w:ascii="Arial" w:hAnsi="Arial" w:cs="Arial"/>
                <w:lang w:eastAsia="en-GB"/>
              </w:rPr>
            </w:pPr>
          </w:p>
        </w:tc>
        <w:tc>
          <w:tcPr>
            <w:tcW w:w="831" w:type="dxa"/>
          </w:tcPr>
          <w:p w14:paraId="731F1D46" w14:textId="77777777" w:rsidR="008C1C80" w:rsidRPr="00C85C45" w:rsidRDefault="008C1C80" w:rsidP="0066741E">
            <w:pPr>
              <w:rPr>
                <w:rFonts w:ascii="Arial" w:hAnsi="Arial" w:cs="Arial"/>
                <w:lang w:eastAsia="en-GB"/>
              </w:rPr>
            </w:pPr>
          </w:p>
        </w:tc>
        <w:tc>
          <w:tcPr>
            <w:tcW w:w="831" w:type="dxa"/>
          </w:tcPr>
          <w:p w14:paraId="0BB303F0" w14:textId="77777777" w:rsidR="008C1C80" w:rsidRPr="00C85C45" w:rsidRDefault="008C1C80" w:rsidP="0066741E">
            <w:pPr>
              <w:rPr>
                <w:rFonts w:ascii="Arial" w:hAnsi="Arial" w:cs="Arial"/>
                <w:lang w:eastAsia="en-GB"/>
              </w:rPr>
            </w:pPr>
          </w:p>
        </w:tc>
        <w:tc>
          <w:tcPr>
            <w:tcW w:w="2215" w:type="dxa"/>
          </w:tcPr>
          <w:p w14:paraId="6DAACB40" w14:textId="77777777" w:rsidR="008C1C80" w:rsidRPr="00C85C45" w:rsidRDefault="008C1C80" w:rsidP="0066741E">
            <w:pPr>
              <w:rPr>
                <w:rFonts w:ascii="Arial" w:hAnsi="Arial" w:cs="Arial"/>
                <w:lang w:eastAsia="en-GB"/>
              </w:rPr>
            </w:pPr>
          </w:p>
        </w:tc>
        <w:tc>
          <w:tcPr>
            <w:tcW w:w="1014" w:type="dxa"/>
          </w:tcPr>
          <w:p w14:paraId="4C4457E0" w14:textId="77777777" w:rsidR="008C1C80" w:rsidRPr="00C85C45" w:rsidRDefault="008C1C80" w:rsidP="0066741E">
            <w:pPr>
              <w:rPr>
                <w:rFonts w:ascii="Arial" w:hAnsi="Arial" w:cs="Arial"/>
                <w:lang w:eastAsia="en-GB"/>
              </w:rPr>
            </w:pPr>
          </w:p>
        </w:tc>
        <w:tc>
          <w:tcPr>
            <w:tcW w:w="1766" w:type="dxa"/>
          </w:tcPr>
          <w:p w14:paraId="74EC0F81" w14:textId="77777777" w:rsidR="008C1C80" w:rsidRPr="00C85C45" w:rsidRDefault="008C1C80" w:rsidP="0066741E">
            <w:pPr>
              <w:rPr>
                <w:rFonts w:ascii="Arial" w:hAnsi="Arial" w:cs="Arial"/>
                <w:lang w:eastAsia="en-GB"/>
              </w:rPr>
            </w:pPr>
          </w:p>
        </w:tc>
      </w:tr>
      <w:tr w:rsidR="003F6609" w:rsidRPr="00C85C45" w14:paraId="0A98F4C2" w14:textId="77777777" w:rsidTr="003F6609">
        <w:trPr>
          <w:trHeight w:val="293"/>
        </w:trPr>
        <w:tc>
          <w:tcPr>
            <w:tcW w:w="982" w:type="dxa"/>
          </w:tcPr>
          <w:p w14:paraId="03E053A7" w14:textId="77777777" w:rsidR="008C1C80" w:rsidRPr="00C85C45" w:rsidRDefault="008C1C80" w:rsidP="0066741E">
            <w:pPr>
              <w:jc w:val="center"/>
              <w:rPr>
                <w:rFonts w:ascii="Arial" w:hAnsi="Arial" w:cs="Arial"/>
                <w:lang w:eastAsia="en-GB"/>
              </w:rPr>
            </w:pPr>
            <w:r w:rsidRPr="00C85C45">
              <w:rPr>
                <w:rFonts w:ascii="Arial" w:hAnsi="Arial" w:cs="Arial"/>
                <w:lang w:eastAsia="en-GB"/>
              </w:rPr>
              <w:t>6</w:t>
            </w:r>
          </w:p>
        </w:tc>
        <w:tc>
          <w:tcPr>
            <w:tcW w:w="831" w:type="dxa"/>
          </w:tcPr>
          <w:p w14:paraId="4FF5EB8F" w14:textId="77777777" w:rsidR="008C1C80" w:rsidRPr="00C85C45" w:rsidRDefault="008C1C80" w:rsidP="0066741E">
            <w:pPr>
              <w:rPr>
                <w:rFonts w:ascii="Arial" w:hAnsi="Arial" w:cs="Arial"/>
                <w:lang w:eastAsia="en-GB"/>
              </w:rPr>
            </w:pPr>
          </w:p>
        </w:tc>
        <w:tc>
          <w:tcPr>
            <w:tcW w:w="1014" w:type="dxa"/>
          </w:tcPr>
          <w:p w14:paraId="285AA824" w14:textId="77777777" w:rsidR="008C1C80" w:rsidRPr="00C85C45" w:rsidRDefault="008C1C80" w:rsidP="0066741E">
            <w:pPr>
              <w:rPr>
                <w:rFonts w:ascii="Arial" w:hAnsi="Arial" w:cs="Arial"/>
                <w:lang w:eastAsia="en-GB"/>
              </w:rPr>
            </w:pPr>
          </w:p>
        </w:tc>
        <w:tc>
          <w:tcPr>
            <w:tcW w:w="831" w:type="dxa"/>
          </w:tcPr>
          <w:p w14:paraId="38F122BA" w14:textId="77777777" w:rsidR="008C1C80" w:rsidRPr="00C85C45" w:rsidRDefault="008C1C80" w:rsidP="0066741E">
            <w:pPr>
              <w:rPr>
                <w:rFonts w:ascii="Arial" w:hAnsi="Arial" w:cs="Arial"/>
                <w:lang w:eastAsia="en-GB"/>
              </w:rPr>
            </w:pPr>
          </w:p>
        </w:tc>
        <w:tc>
          <w:tcPr>
            <w:tcW w:w="831" w:type="dxa"/>
          </w:tcPr>
          <w:p w14:paraId="15CE1583" w14:textId="77777777" w:rsidR="008C1C80" w:rsidRPr="00C85C45" w:rsidRDefault="008C1C80" w:rsidP="0066741E">
            <w:pPr>
              <w:rPr>
                <w:rFonts w:ascii="Arial" w:hAnsi="Arial" w:cs="Arial"/>
                <w:lang w:eastAsia="en-GB"/>
              </w:rPr>
            </w:pPr>
          </w:p>
        </w:tc>
        <w:tc>
          <w:tcPr>
            <w:tcW w:w="2215" w:type="dxa"/>
          </w:tcPr>
          <w:p w14:paraId="1E1BF133" w14:textId="77777777" w:rsidR="008C1C80" w:rsidRPr="00C85C45" w:rsidRDefault="008C1C80" w:rsidP="0066741E">
            <w:pPr>
              <w:rPr>
                <w:rFonts w:ascii="Arial" w:hAnsi="Arial" w:cs="Arial"/>
                <w:lang w:eastAsia="en-GB"/>
              </w:rPr>
            </w:pPr>
          </w:p>
        </w:tc>
        <w:tc>
          <w:tcPr>
            <w:tcW w:w="1014" w:type="dxa"/>
          </w:tcPr>
          <w:p w14:paraId="3100E441" w14:textId="77777777" w:rsidR="008C1C80" w:rsidRPr="00C85C45" w:rsidRDefault="008C1C80" w:rsidP="0066741E">
            <w:pPr>
              <w:rPr>
                <w:rFonts w:ascii="Arial" w:hAnsi="Arial" w:cs="Arial"/>
                <w:lang w:eastAsia="en-GB"/>
              </w:rPr>
            </w:pPr>
          </w:p>
        </w:tc>
        <w:tc>
          <w:tcPr>
            <w:tcW w:w="1766" w:type="dxa"/>
          </w:tcPr>
          <w:p w14:paraId="0A416A55" w14:textId="77777777" w:rsidR="008C1C80" w:rsidRPr="00C85C45" w:rsidRDefault="008C1C80" w:rsidP="0066741E">
            <w:pPr>
              <w:rPr>
                <w:rFonts w:ascii="Arial" w:hAnsi="Arial" w:cs="Arial"/>
                <w:lang w:eastAsia="en-GB"/>
              </w:rPr>
            </w:pPr>
          </w:p>
        </w:tc>
      </w:tr>
      <w:tr w:rsidR="003F6609" w:rsidRPr="00C85C45" w14:paraId="1DF619B2" w14:textId="77777777" w:rsidTr="003F6609">
        <w:trPr>
          <w:trHeight w:val="293"/>
        </w:trPr>
        <w:tc>
          <w:tcPr>
            <w:tcW w:w="982" w:type="dxa"/>
          </w:tcPr>
          <w:p w14:paraId="28F25A98" w14:textId="77777777" w:rsidR="008C1C80" w:rsidRPr="00C85C45" w:rsidRDefault="008C1C80" w:rsidP="0066741E">
            <w:pPr>
              <w:jc w:val="center"/>
              <w:rPr>
                <w:rFonts w:ascii="Arial" w:hAnsi="Arial" w:cs="Arial"/>
                <w:lang w:eastAsia="en-GB"/>
              </w:rPr>
            </w:pPr>
            <w:r w:rsidRPr="00C85C45">
              <w:rPr>
                <w:rFonts w:ascii="Arial" w:hAnsi="Arial" w:cs="Arial"/>
                <w:lang w:eastAsia="en-GB"/>
              </w:rPr>
              <w:t>7</w:t>
            </w:r>
          </w:p>
        </w:tc>
        <w:tc>
          <w:tcPr>
            <w:tcW w:w="831" w:type="dxa"/>
          </w:tcPr>
          <w:p w14:paraId="748A41D2" w14:textId="77777777" w:rsidR="008C1C80" w:rsidRPr="00C85C45" w:rsidRDefault="008C1C80" w:rsidP="0066741E">
            <w:pPr>
              <w:rPr>
                <w:rFonts w:ascii="Arial" w:hAnsi="Arial" w:cs="Arial"/>
                <w:lang w:eastAsia="en-GB"/>
              </w:rPr>
            </w:pPr>
          </w:p>
        </w:tc>
        <w:tc>
          <w:tcPr>
            <w:tcW w:w="1014" w:type="dxa"/>
          </w:tcPr>
          <w:p w14:paraId="770C15DD" w14:textId="77777777" w:rsidR="008C1C80" w:rsidRPr="00C85C45" w:rsidRDefault="008C1C80" w:rsidP="0066741E">
            <w:pPr>
              <w:rPr>
                <w:rFonts w:ascii="Arial" w:hAnsi="Arial" w:cs="Arial"/>
                <w:lang w:eastAsia="en-GB"/>
              </w:rPr>
            </w:pPr>
          </w:p>
        </w:tc>
        <w:tc>
          <w:tcPr>
            <w:tcW w:w="831" w:type="dxa"/>
          </w:tcPr>
          <w:p w14:paraId="25AFB3CD" w14:textId="77777777" w:rsidR="008C1C80" w:rsidRPr="00C85C45" w:rsidRDefault="008C1C80" w:rsidP="0066741E">
            <w:pPr>
              <w:rPr>
                <w:rFonts w:ascii="Arial" w:hAnsi="Arial" w:cs="Arial"/>
                <w:lang w:eastAsia="en-GB"/>
              </w:rPr>
            </w:pPr>
          </w:p>
        </w:tc>
        <w:tc>
          <w:tcPr>
            <w:tcW w:w="831" w:type="dxa"/>
          </w:tcPr>
          <w:p w14:paraId="60918455" w14:textId="77777777" w:rsidR="008C1C80" w:rsidRPr="00C85C45" w:rsidRDefault="008C1C80" w:rsidP="0066741E">
            <w:pPr>
              <w:rPr>
                <w:rFonts w:ascii="Arial" w:hAnsi="Arial" w:cs="Arial"/>
                <w:lang w:eastAsia="en-GB"/>
              </w:rPr>
            </w:pPr>
          </w:p>
        </w:tc>
        <w:tc>
          <w:tcPr>
            <w:tcW w:w="2215" w:type="dxa"/>
          </w:tcPr>
          <w:p w14:paraId="498E87F2" w14:textId="77777777" w:rsidR="008C1C80" w:rsidRPr="00C85C45" w:rsidRDefault="008C1C80" w:rsidP="0066741E">
            <w:pPr>
              <w:rPr>
                <w:rFonts w:ascii="Arial" w:hAnsi="Arial" w:cs="Arial"/>
                <w:lang w:eastAsia="en-GB"/>
              </w:rPr>
            </w:pPr>
          </w:p>
        </w:tc>
        <w:tc>
          <w:tcPr>
            <w:tcW w:w="1014" w:type="dxa"/>
          </w:tcPr>
          <w:p w14:paraId="7C022B4C" w14:textId="77777777" w:rsidR="008C1C80" w:rsidRPr="00C85C45" w:rsidRDefault="008C1C80" w:rsidP="0066741E">
            <w:pPr>
              <w:rPr>
                <w:rFonts w:ascii="Arial" w:hAnsi="Arial" w:cs="Arial"/>
                <w:lang w:eastAsia="en-GB"/>
              </w:rPr>
            </w:pPr>
          </w:p>
        </w:tc>
        <w:tc>
          <w:tcPr>
            <w:tcW w:w="1766" w:type="dxa"/>
          </w:tcPr>
          <w:p w14:paraId="7A440163" w14:textId="77777777" w:rsidR="008C1C80" w:rsidRPr="00C85C45" w:rsidRDefault="008C1C80" w:rsidP="0066741E">
            <w:pPr>
              <w:rPr>
                <w:rFonts w:ascii="Arial" w:hAnsi="Arial" w:cs="Arial"/>
                <w:lang w:eastAsia="en-GB"/>
              </w:rPr>
            </w:pPr>
          </w:p>
        </w:tc>
      </w:tr>
      <w:tr w:rsidR="003F6609" w:rsidRPr="00C85C45" w14:paraId="032385C0" w14:textId="77777777" w:rsidTr="003F6609">
        <w:trPr>
          <w:trHeight w:val="293"/>
        </w:trPr>
        <w:tc>
          <w:tcPr>
            <w:tcW w:w="982" w:type="dxa"/>
          </w:tcPr>
          <w:p w14:paraId="05447658" w14:textId="77777777" w:rsidR="008C1C80" w:rsidRPr="00C85C45" w:rsidRDefault="008C1C80" w:rsidP="0066741E">
            <w:pPr>
              <w:jc w:val="center"/>
              <w:rPr>
                <w:rFonts w:ascii="Arial" w:hAnsi="Arial" w:cs="Arial"/>
                <w:lang w:eastAsia="en-GB"/>
              </w:rPr>
            </w:pPr>
            <w:r w:rsidRPr="00C85C45">
              <w:rPr>
                <w:rFonts w:ascii="Arial" w:hAnsi="Arial" w:cs="Arial"/>
                <w:lang w:eastAsia="en-GB"/>
              </w:rPr>
              <w:t>8</w:t>
            </w:r>
          </w:p>
        </w:tc>
        <w:tc>
          <w:tcPr>
            <w:tcW w:w="831" w:type="dxa"/>
          </w:tcPr>
          <w:p w14:paraId="2E7CB5AF" w14:textId="77777777" w:rsidR="008C1C80" w:rsidRPr="00C85C45" w:rsidRDefault="008C1C80" w:rsidP="0066741E">
            <w:pPr>
              <w:rPr>
                <w:rFonts w:ascii="Arial" w:hAnsi="Arial" w:cs="Arial"/>
                <w:lang w:eastAsia="en-GB"/>
              </w:rPr>
            </w:pPr>
          </w:p>
        </w:tc>
        <w:tc>
          <w:tcPr>
            <w:tcW w:w="1014" w:type="dxa"/>
          </w:tcPr>
          <w:p w14:paraId="0152B865" w14:textId="77777777" w:rsidR="008C1C80" w:rsidRPr="00C85C45" w:rsidRDefault="008C1C80" w:rsidP="0066741E">
            <w:pPr>
              <w:rPr>
                <w:rFonts w:ascii="Arial" w:hAnsi="Arial" w:cs="Arial"/>
                <w:lang w:eastAsia="en-GB"/>
              </w:rPr>
            </w:pPr>
          </w:p>
        </w:tc>
        <w:tc>
          <w:tcPr>
            <w:tcW w:w="831" w:type="dxa"/>
          </w:tcPr>
          <w:p w14:paraId="5D78A88C" w14:textId="77777777" w:rsidR="008C1C80" w:rsidRPr="00C85C45" w:rsidRDefault="008C1C80" w:rsidP="0066741E">
            <w:pPr>
              <w:rPr>
                <w:rFonts w:ascii="Arial" w:hAnsi="Arial" w:cs="Arial"/>
                <w:lang w:eastAsia="en-GB"/>
              </w:rPr>
            </w:pPr>
          </w:p>
        </w:tc>
        <w:tc>
          <w:tcPr>
            <w:tcW w:w="831" w:type="dxa"/>
          </w:tcPr>
          <w:p w14:paraId="78E6E2FE" w14:textId="77777777" w:rsidR="008C1C80" w:rsidRPr="00C85C45" w:rsidRDefault="008C1C80" w:rsidP="0066741E">
            <w:pPr>
              <w:rPr>
                <w:rFonts w:ascii="Arial" w:hAnsi="Arial" w:cs="Arial"/>
                <w:lang w:eastAsia="en-GB"/>
              </w:rPr>
            </w:pPr>
          </w:p>
        </w:tc>
        <w:tc>
          <w:tcPr>
            <w:tcW w:w="2215" w:type="dxa"/>
          </w:tcPr>
          <w:p w14:paraId="4C9F114D" w14:textId="77777777" w:rsidR="008C1C80" w:rsidRPr="00C85C45" w:rsidRDefault="008C1C80" w:rsidP="0066741E">
            <w:pPr>
              <w:rPr>
                <w:rFonts w:ascii="Arial" w:hAnsi="Arial" w:cs="Arial"/>
                <w:lang w:eastAsia="en-GB"/>
              </w:rPr>
            </w:pPr>
          </w:p>
        </w:tc>
        <w:tc>
          <w:tcPr>
            <w:tcW w:w="1014" w:type="dxa"/>
          </w:tcPr>
          <w:p w14:paraId="0D678786" w14:textId="77777777" w:rsidR="008C1C80" w:rsidRPr="00C85C45" w:rsidRDefault="008C1C80" w:rsidP="0066741E">
            <w:pPr>
              <w:rPr>
                <w:rFonts w:ascii="Arial" w:hAnsi="Arial" w:cs="Arial"/>
                <w:lang w:eastAsia="en-GB"/>
              </w:rPr>
            </w:pPr>
          </w:p>
        </w:tc>
        <w:tc>
          <w:tcPr>
            <w:tcW w:w="1766" w:type="dxa"/>
          </w:tcPr>
          <w:p w14:paraId="57C6DD45" w14:textId="77777777" w:rsidR="008C1C80" w:rsidRPr="00C85C45" w:rsidRDefault="008C1C80" w:rsidP="0066741E">
            <w:pPr>
              <w:rPr>
                <w:rFonts w:ascii="Arial" w:hAnsi="Arial" w:cs="Arial"/>
                <w:lang w:eastAsia="en-GB"/>
              </w:rPr>
            </w:pPr>
          </w:p>
        </w:tc>
      </w:tr>
      <w:tr w:rsidR="003F6609" w:rsidRPr="00C85C45" w14:paraId="34F62C3C" w14:textId="77777777" w:rsidTr="003F6609">
        <w:trPr>
          <w:trHeight w:val="293"/>
        </w:trPr>
        <w:tc>
          <w:tcPr>
            <w:tcW w:w="982" w:type="dxa"/>
          </w:tcPr>
          <w:p w14:paraId="04CEB686" w14:textId="77777777" w:rsidR="008C1C80" w:rsidRPr="00C85C45" w:rsidRDefault="008C1C80" w:rsidP="0066741E">
            <w:pPr>
              <w:jc w:val="center"/>
              <w:rPr>
                <w:rFonts w:ascii="Arial" w:hAnsi="Arial" w:cs="Arial"/>
                <w:lang w:eastAsia="en-GB"/>
              </w:rPr>
            </w:pPr>
            <w:r w:rsidRPr="00C85C45">
              <w:rPr>
                <w:rFonts w:ascii="Arial" w:hAnsi="Arial" w:cs="Arial"/>
                <w:lang w:eastAsia="en-GB"/>
              </w:rPr>
              <w:t>9</w:t>
            </w:r>
          </w:p>
        </w:tc>
        <w:tc>
          <w:tcPr>
            <w:tcW w:w="831" w:type="dxa"/>
          </w:tcPr>
          <w:p w14:paraId="093CE6C3" w14:textId="77777777" w:rsidR="008C1C80" w:rsidRPr="00C85C45" w:rsidRDefault="008C1C80" w:rsidP="0066741E">
            <w:pPr>
              <w:rPr>
                <w:rFonts w:ascii="Arial" w:hAnsi="Arial" w:cs="Arial"/>
                <w:lang w:eastAsia="en-GB"/>
              </w:rPr>
            </w:pPr>
          </w:p>
        </w:tc>
        <w:tc>
          <w:tcPr>
            <w:tcW w:w="1014" w:type="dxa"/>
          </w:tcPr>
          <w:p w14:paraId="006D742B" w14:textId="77777777" w:rsidR="008C1C80" w:rsidRPr="00C85C45" w:rsidRDefault="008C1C80" w:rsidP="0066741E">
            <w:pPr>
              <w:rPr>
                <w:rFonts w:ascii="Arial" w:hAnsi="Arial" w:cs="Arial"/>
                <w:lang w:eastAsia="en-GB"/>
              </w:rPr>
            </w:pPr>
          </w:p>
        </w:tc>
        <w:tc>
          <w:tcPr>
            <w:tcW w:w="831" w:type="dxa"/>
          </w:tcPr>
          <w:p w14:paraId="020E35B9" w14:textId="77777777" w:rsidR="008C1C80" w:rsidRPr="00C85C45" w:rsidRDefault="008C1C80" w:rsidP="0066741E">
            <w:pPr>
              <w:rPr>
                <w:rFonts w:ascii="Arial" w:hAnsi="Arial" w:cs="Arial"/>
                <w:lang w:eastAsia="en-GB"/>
              </w:rPr>
            </w:pPr>
          </w:p>
        </w:tc>
        <w:tc>
          <w:tcPr>
            <w:tcW w:w="831" w:type="dxa"/>
          </w:tcPr>
          <w:p w14:paraId="762FAB33" w14:textId="77777777" w:rsidR="008C1C80" w:rsidRPr="00C85C45" w:rsidRDefault="008C1C80" w:rsidP="0066741E">
            <w:pPr>
              <w:rPr>
                <w:rFonts w:ascii="Arial" w:hAnsi="Arial" w:cs="Arial"/>
                <w:lang w:eastAsia="en-GB"/>
              </w:rPr>
            </w:pPr>
          </w:p>
        </w:tc>
        <w:tc>
          <w:tcPr>
            <w:tcW w:w="2215" w:type="dxa"/>
          </w:tcPr>
          <w:p w14:paraId="1DC7B808" w14:textId="77777777" w:rsidR="008C1C80" w:rsidRPr="00C85C45" w:rsidRDefault="008C1C80" w:rsidP="0066741E">
            <w:pPr>
              <w:rPr>
                <w:rFonts w:ascii="Arial" w:hAnsi="Arial" w:cs="Arial"/>
                <w:lang w:eastAsia="en-GB"/>
              </w:rPr>
            </w:pPr>
          </w:p>
        </w:tc>
        <w:tc>
          <w:tcPr>
            <w:tcW w:w="1014" w:type="dxa"/>
          </w:tcPr>
          <w:p w14:paraId="11EBCFEB" w14:textId="77777777" w:rsidR="008C1C80" w:rsidRPr="00C85C45" w:rsidRDefault="008C1C80" w:rsidP="0066741E">
            <w:pPr>
              <w:rPr>
                <w:rFonts w:ascii="Arial" w:hAnsi="Arial" w:cs="Arial"/>
                <w:lang w:eastAsia="en-GB"/>
              </w:rPr>
            </w:pPr>
          </w:p>
        </w:tc>
        <w:tc>
          <w:tcPr>
            <w:tcW w:w="1766" w:type="dxa"/>
          </w:tcPr>
          <w:p w14:paraId="1E942903" w14:textId="77777777" w:rsidR="008C1C80" w:rsidRPr="00C85C45" w:rsidRDefault="008C1C80" w:rsidP="0066741E">
            <w:pPr>
              <w:rPr>
                <w:rFonts w:ascii="Arial" w:hAnsi="Arial" w:cs="Arial"/>
                <w:lang w:eastAsia="en-GB"/>
              </w:rPr>
            </w:pPr>
          </w:p>
        </w:tc>
      </w:tr>
      <w:tr w:rsidR="003F6609" w:rsidRPr="00C85C45" w14:paraId="2F11B1FB" w14:textId="77777777" w:rsidTr="003F6609">
        <w:trPr>
          <w:trHeight w:val="293"/>
        </w:trPr>
        <w:tc>
          <w:tcPr>
            <w:tcW w:w="982" w:type="dxa"/>
          </w:tcPr>
          <w:p w14:paraId="630BD2F6" w14:textId="77777777" w:rsidR="008C1C80" w:rsidRPr="00C85C45" w:rsidRDefault="008C1C80" w:rsidP="0066741E">
            <w:pPr>
              <w:jc w:val="center"/>
              <w:rPr>
                <w:rFonts w:ascii="Arial" w:hAnsi="Arial" w:cs="Arial"/>
                <w:lang w:eastAsia="en-GB"/>
              </w:rPr>
            </w:pPr>
            <w:r w:rsidRPr="00C85C45">
              <w:rPr>
                <w:rFonts w:ascii="Arial" w:hAnsi="Arial" w:cs="Arial"/>
                <w:lang w:eastAsia="en-GB"/>
              </w:rPr>
              <w:t>10</w:t>
            </w:r>
          </w:p>
        </w:tc>
        <w:tc>
          <w:tcPr>
            <w:tcW w:w="831" w:type="dxa"/>
          </w:tcPr>
          <w:p w14:paraId="57A9070D" w14:textId="77777777" w:rsidR="008C1C80" w:rsidRPr="00C85C45" w:rsidRDefault="008C1C80" w:rsidP="0066741E">
            <w:pPr>
              <w:rPr>
                <w:rFonts w:ascii="Arial" w:hAnsi="Arial" w:cs="Arial"/>
                <w:lang w:eastAsia="en-GB"/>
              </w:rPr>
            </w:pPr>
          </w:p>
        </w:tc>
        <w:tc>
          <w:tcPr>
            <w:tcW w:w="1014" w:type="dxa"/>
          </w:tcPr>
          <w:p w14:paraId="0A8055D8" w14:textId="77777777" w:rsidR="008C1C80" w:rsidRPr="00C85C45" w:rsidRDefault="008C1C80" w:rsidP="0066741E">
            <w:pPr>
              <w:rPr>
                <w:rFonts w:ascii="Arial" w:hAnsi="Arial" w:cs="Arial"/>
                <w:lang w:eastAsia="en-GB"/>
              </w:rPr>
            </w:pPr>
          </w:p>
        </w:tc>
        <w:tc>
          <w:tcPr>
            <w:tcW w:w="831" w:type="dxa"/>
          </w:tcPr>
          <w:p w14:paraId="7869E3F5" w14:textId="77777777" w:rsidR="008C1C80" w:rsidRPr="00C85C45" w:rsidRDefault="008C1C80" w:rsidP="0066741E">
            <w:pPr>
              <w:rPr>
                <w:rFonts w:ascii="Arial" w:hAnsi="Arial" w:cs="Arial"/>
                <w:lang w:eastAsia="en-GB"/>
              </w:rPr>
            </w:pPr>
          </w:p>
        </w:tc>
        <w:tc>
          <w:tcPr>
            <w:tcW w:w="831" w:type="dxa"/>
          </w:tcPr>
          <w:p w14:paraId="115B1974" w14:textId="77777777" w:rsidR="008C1C80" w:rsidRPr="00C85C45" w:rsidRDefault="008C1C80" w:rsidP="0066741E">
            <w:pPr>
              <w:rPr>
                <w:rFonts w:ascii="Arial" w:hAnsi="Arial" w:cs="Arial"/>
                <w:lang w:eastAsia="en-GB"/>
              </w:rPr>
            </w:pPr>
          </w:p>
        </w:tc>
        <w:tc>
          <w:tcPr>
            <w:tcW w:w="2215" w:type="dxa"/>
          </w:tcPr>
          <w:p w14:paraId="6EEC3CE5" w14:textId="77777777" w:rsidR="008C1C80" w:rsidRPr="00C85C45" w:rsidRDefault="008C1C80" w:rsidP="0066741E">
            <w:pPr>
              <w:rPr>
                <w:rFonts w:ascii="Arial" w:hAnsi="Arial" w:cs="Arial"/>
                <w:lang w:eastAsia="en-GB"/>
              </w:rPr>
            </w:pPr>
          </w:p>
        </w:tc>
        <w:tc>
          <w:tcPr>
            <w:tcW w:w="1014" w:type="dxa"/>
          </w:tcPr>
          <w:p w14:paraId="77E92183" w14:textId="77777777" w:rsidR="008C1C80" w:rsidRPr="00C85C45" w:rsidRDefault="008C1C80" w:rsidP="0066741E">
            <w:pPr>
              <w:rPr>
                <w:rFonts w:ascii="Arial" w:hAnsi="Arial" w:cs="Arial"/>
                <w:lang w:eastAsia="en-GB"/>
              </w:rPr>
            </w:pPr>
          </w:p>
        </w:tc>
        <w:tc>
          <w:tcPr>
            <w:tcW w:w="1766" w:type="dxa"/>
          </w:tcPr>
          <w:p w14:paraId="45B79666" w14:textId="77777777" w:rsidR="008C1C80" w:rsidRPr="00C85C45" w:rsidRDefault="008C1C80" w:rsidP="0066741E">
            <w:pPr>
              <w:rPr>
                <w:rFonts w:ascii="Arial" w:hAnsi="Arial" w:cs="Arial"/>
                <w:lang w:eastAsia="en-GB"/>
              </w:rPr>
            </w:pPr>
          </w:p>
        </w:tc>
      </w:tr>
      <w:tr w:rsidR="003F6609" w:rsidRPr="00C85C45" w14:paraId="239AF8E3" w14:textId="77777777" w:rsidTr="003F6609">
        <w:trPr>
          <w:trHeight w:val="293"/>
        </w:trPr>
        <w:tc>
          <w:tcPr>
            <w:tcW w:w="982" w:type="dxa"/>
          </w:tcPr>
          <w:p w14:paraId="54E5A560" w14:textId="77777777" w:rsidR="008C1C80" w:rsidRPr="00C85C45" w:rsidRDefault="008C1C80" w:rsidP="0066741E">
            <w:pPr>
              <w:jc w:val="center"/>
              <w:rPr>
                <w:rFonts w:ascii="Arial" w:hAnsi="Arial" w:cs="Arial"/>
                <w:lang w:eastAsia="en-GB"/>
              </w:rPr>
            </w:pPr>
            <w:r w:rsidRPr="00C85C45">
              <w:rPr>
                <w:rFonts w:ascii="Arial" w:hAnsi="Arial" w:cs="Arial"/>
                <w:lang w:eastAsia="en-GB"/>
              </w:rPr>
              <w:t>11</w:t>
            </w:r>
          </w:p>
        </w:tc>
        <w:tc>
          <w:tcPr>
            <w:tcW w:w="831" w:type="dxa"/>
          </w:tcPr>
          <w:p w14:paraId="090640C0" w14:textId="77777777" w:rsidR="008C1C80" w:rsidRPr="00C85C45" w:rsidRDefault="008C1C80" w:rsidP="0066741E">
            <w:pPr>
              <w:rPr>
                <w:rFonts w:ascii="Arial" w:hAnsi="Arial" w:cs="Arial"/>
                <w:lang w:eastAsia="en-GB"/>
              </w:rPr>
            </w:pPr>
          </w:p>
        </w:tc>
        <w:tc>
          <w:tcPr>
            <w:tcW w:w="1014" w:type="dxa"/>
          </w:tcPr>
          <w:p w14:paraId="4FEEB64E" w14:textId="77777777" w:rsidR="008C1C80" w:rsidRPr="00C85C45" w:rsidRDefault="008C1C80" w:rsidP="0066741E">
            <w:pPr>
              <w:rPr>
                <w:rFonts w:ascii="Arial" w:hAnsi="Arial" w:cs="Arial"/>
                <w:lang w:eastAsia="en-GB"/>
              </w:rPr>
            </w:pPr>
          </w:p>
        </w:tc>
        <w:tc>
          <w:tcPr>
            <w:tcW w:w="831" w:type="dxa"/>
          </w:tcPr>
          <w:p w14:paraId="13D49CCA" w14:textId="77777777" w:rsidR="008C1C80" w:rsidRPr="00C85C45" w:rsidRDefault="008C1C80" w:rsidP="0066741E">
            <w:pPr>
              <w:rPr>
                <w:rFonts w:ascii="Arial" w:hAnsi="Arial" w:cs="Arial"/>
                <w:lang w:eastAsia="en-GB"/>
              </w:rPr>
            </w:pPr>
          </w:p>
        </w:tc>
        <w:tc>
          <w:tcPr>
            <w:tcW w:w="831" w:type="dxa"/>
          </w:tcPr>
          <w:p w14:paraId="5E8FABAD" w14:textId="77777777" w:rsidR="008C1C80" w:rsidRPr="00C85C45" w:rsidRDefault="008C1C80" w:rsidP="0066741E">
            <w:pPr>
              <w:rPr>
                <w:rFonts w:ascii="Arial" w:hAnsi="Arial" w:cs="Arial"/>
                <w:lang w:eastAsia="en-GB"/>
              </w:rPr>
            </w:pPr>
          </w:p>
        </w:tc>
        <w:tc>
          <w:tcPr>
            <w:tcW w:w="2215" w:type="dxa"/>
          </w:tcPr>
          <w:p w14:paraId="48B9F1D3" w14:textId="77777777" w:rsidR="008C1C80" w:rsidRPr="00C85C45" w:rsidRDefault="008C1C80" w:rsidP="0066741E">
            <w:pPr>
              <w:rPr>
                <w:rFonts w:ascii="Arial" w:hAnsi="Arial" w:cs="Arial"/>
                <w:lang w:eastAsia="en-GB"/>
              </w:rPr>
            </w:pPr>
          </w:p>
        </w:tc>
        <w:tc>
          <w:tcPr>
            <w:tcW w:w="1014" w:type="dxa"/>
          </w:tcPr>
          <w:p w14:paraId="207F0DA9" w14:textId="77777777" w:rsidR="008C1C80" w:rsidRPr="00C85C45" w:rsidRDefault="008C1C80" w:rsidP="0066741E">
            <w:pPr>
              <w:rPr>
                <w:rFonts w:ascii="Arial" w:hAnsi="Arial" w:cs="Arial"/>
                <w:lang w:eastAsia="en-GB"/>
              </w:rPr>
            </w:pPr>
          </w:p>
        </w:tc>
        <w:tc>
          <w:tcPr>
            <w:tcW w:w="1766" w:type="dxa"/>
          </w:tcPr>
          <w:p w14:paraId="453BD659" w14:textId="77777777" w:rsidR="008C1C80" w:rsidRPr="00C85C45" w:rsidRDefault="008C1C80" w:rsidP="0066741E">
            <w:pPr>
              <w:rPr>
                <w:rFonts w:ascii="Arial" w:hAnsi="Arial" w:cs="Arial"/>
                <w:lang w:eastAsia="en-GB"/>
              </w:rPr>
            </w:pPr>
          </w:p>
        </w:tc>
      </w:tr>
      <w:tr w:rsidR="003F6609" w:rsidRPr="00C85C45" w14:paraId="3ED9F825" w14:textId="77777777" w:rsidTr="003F6609">
        <w:trPr>
          <w:trHeight w:val="293"/>
        </w:trPr>
        <w:tc>
          <w:tcPr>
            <w:tcW w:w="982" w:type="dxa"/>
          </w:tcPr>
          <w:p w14:paraId="0B4AED2B" w14:textId="77777777" w:rsidR="008C1C80" w:rsidRPr="00C85C45" w:rsidRDefault="008C1C80" w:rsidP="0066741E">
            <w:pPr>
              <w:jc w:val="center"/>
              <w:rPr>
                <w:rFonts w:ascii="Arial" w:hAnsi="Arial" w:cs="Arial"/>
                <w:lang w:eastAsia="en-GB"/>
              </w:rPr>
            </w:pPr>
            <w:r w:rsidRPr="00C85C45">
              <w:rPr>
                <w:rFonts w:ascii="Arial" w:hAnsi="Arial" w:cs="Arial"/>
                <w:lang w:eastAsia="en-GB"/>
              </w:rPr>
              <w:t>12</w:t>
            </w:r>
          </w:p>
        </w:tc>
        <w:tc>
          <w:tcPr>
            <w:tcW w:w="831" w:type="dxa"/>
          </w:tcPr>
          <w:p w14:paraId="54792FC9" w14:textId="77777777" w:rsidR="008C1C80" w:rsidRPr="00C85C45" w:rsidRDefault="008C1C80" w:rsidP="0066741E">
            <w:pPr>
              <w:rPr>
                <w:rFonts w:ascii="Arial" w:hAnsi="Arial" w:cs="Arial"/>
                <w:lang w:eastAsia="en-GB"/>
              </w:rPr>
            </w:pPr>
          </w:p>
        </w:tc>
        <w:tc>
          <w:tcPr>
            <w:tcW w:w="1014" w:type="dxa"/>
          </w:tcPr>
          <w:p w14:paraId="482B0F74" w14:textId="77777777" w:rsidR="008C1C80" w:rsidRPr="00C85C45" w:rsidRDefault="008C1C80" w:rsidP="0066741E">
            <w:pPr>
              <w:rPr>
                <w:rFonts w:ascii="Arial" w:hAnsi="Arial" w:cs="Arial"/>
                <w:lang w:eastAsia="en-GB"/>
              </w:rPr>
            </w:pPr>
          </w:p>
        </w:tc>
        <w:tc>
          <w:tcPr>
            <w:tcW w:w="831" w:type="dxa"/>
          </w:tcPr>
          <w:p w14:paraId="36FCC263" w14:textId="77777777" w:rsidR="008C1C80" w:rsidRPr="00C85C45" w:rsidRDefault="008C1C80" w:rsidP="0066741E">
            <w:pPr>
              <w:rPr>
                <w:rFonts w:ascii="Arial" w:hAnsi="Arial" w:cs="Arial"/>
                <w:lang w:eastAsia="en-GB"/>
              </w:rPr>
            </w:pPr>
          </w:p>
        </w:tc>
        <w:tc>
          <w:tcPr>
            <w:tcW w:w="831" w:type="dxa"/>
          </w:tcPr>
          <w:p w14:paraId="19BA235D" w14:textId="77777777" w:rsidR="008C1C80" w:rsidRPr="00C85C45" w:rsidRDefault="008C1C80" w:rsidP="0066741E">
            <w:pPr>
              <w:rPr>
                <w:rFonts w:ascii="Arial" w:hAnsi="Arial" w:cs="Arial"/>
                <w:lang w:eastAsia="en-GB"/>
              </w:rPr>
            </w:pPr>
          </w:p>
        </w:tc>
        <w:tc>
          <w:tcPr>
            <w:tcW w:w="2215" w:type="dxa"/>
          </w:tcPr>
          <w:p w14:paraId="14EB60A2" w14:textId="77777777" w:rsidR="008C1C80" w:rsidRPr="00C85C45" w:rsidRDefault="008C1C80" w:rsidP="0066741E">
            <w:pPr>
              <w:rPr>
                <w:rFonts w:ascii="Arial" w:hAnsi="Arial" w:cs="Arial"/>
                <w:lang w:eastAsia="en-GB"/>
              </w:rPr>
            </w:pPr>
          </w:p>
        </w:tc>
        <w:tc>
          <w:tcPr>
            <w:tcW w:w="1014" w:type="dxa"/>
          </w:tcPr>
          <w:p w14:paraId="24E6E305" w14:textId="77777777" w:rsidR="008C1C80" w:rsidRPr="00C85C45" w:rsidRDefault="008C1C80" w:rsidP="0066741E">
            <w:pPr>
              <w:rPr>
                <w:rFonts w:ascii="Arial" w:hAnsi="Arial" w:cs="Arial"/>
                <w:lang w:eastAsia="en-GB"/>
              </w:rPr>
            </w:pPr>
          </w:p>
        </w:tc>
        <w:tc>
          <w:tcPr>
            <w:tcW w:w="1766" w:type="dxa"/>
          </w:tcPr>
          <w:p w14:paraId="48A00B2F" w14:textId="77777777" w:rsidR="008C1C80" w:rsidRPr="00C85C45" w:rsidRDefault="008C1C80" w:rsidP="0066741E">
            <w:pPr>
              <w:rPr>
                <w:rFonts w:ascii="Arial" w:hAnsi="Arial" w:cs="Arial"/>
                <w:lang w:eastAsia="en-GB"/>
              </w:rPr>
            </w:pPr>
          </w:p>
        </w:tc>
      </w:tr>
      <w:tr w:rsidR="003F6609" w:rsidRPr="00C85C45" w14:paraId="7B9A5C82" w14:textId="77777777" w:rsidTr="003F6609">
        <w:trPr>
          <w:trHeight w:val="293"/>
        </w:trPr>
        <w:tc>
          <w:tcPr>
            <w:tcW w:w="982" w:type="dxa"/>
          </w:tcPr>
          <w:p w14:paraId="4B1176C3" w14:textId="77777777" w:rsidR="008C1C80" w:rsidRPr="00C85C45" w:rsidRDefault="008C1C80" w:rsidP="0066741E">
            <w:pPr>
              <w:jc w:val="center"/>
              <w:rPr>
                <w:rFonts w:ascii="Arial" w:hAnsi="Arial" w:cs="Arial"/>
                <w:lang w:eastAsia="en-GB"/>
              </w:rPr>
            </w:pPr>
            <w:r w:rsidRPr="00C85C45">
              <w:rPr>
                <w:rFonts w:ascii="Arial" w:hAnsi="Arial" w:cs="Arial"/>
                <w:lang w:eastAsia="en-GB"/>
              </w:rPr>
              <w:t>13</w:t>
            </w:r>
          </w:p>
        </w:tc>
        <w:tc>
          <w:tcPr>
            <w:tcW w:w="831" w:type="dxa"/>
          </w:tcPr>
          <w:p w14:paraId="7805F014" w14:textId="77777777" w:rsidR="008C1C80" w:rsidRPr="00C85C45" w:rsidRDefault="008C1C80" w:rsidP="0066741E">
            <w:pPr>
              <w:rPr>
                <w:rFonts w:ascii="Arial" w:hAnsi="Arial" w:cs="Arial"/>
                <w:lang w:eastAsia="en-GB"/>
              </w:rPr>
            </w:pPr>
          </w:p>
        </w:tc>
        <w:tc>
          <w:tcPr>
            <w:tcW w:w="1014" w:type="dxa"/>
          </w:tcPr>
          <w:p w14:paraId="16D815EC" w14:textId="77777777" w:rsidR="008C1C80" w:rsidRPr="00C85C45" w:rsidRDefault="008C1C80" w:rsidP="0066741E">
            <w:pPr>
              <w:rPr>
                <w:rFonts w:ascii="Arial" w:hAnsi="Arial" w:cs="Arial"/>
                <w:lang w:eastAsia="en-GB"/>
              </w:rPr>
            </w:pPr>
          </w:p>
        </w:tc>
        <w:tc>
          <w:tcPr>
            <w:tcW w:w="831" w:type="dxa"/>
          </w:tcPr>
          <w:p w14:paraId="7ACDAC83" w14:textId="77777777" w:rsidR="008C1C80" w:rsidRPr="00C85C45" w:rsidRDefault="008C1C80" w:rsidP="0066741E">
            <w:pPr>
              <w:rPr>
                <w:rFonts w:ascii="Arial" w:hAnsi="Arial" w:cs="Arial"/>
                <w:lang w:eastAsia="en-GB"/>
              </w:rPr>
            </w:pPr>
          </w:p>
        </w:tc>
        <w:tc>
          <w:tcPr>
            <w:tcW w:w="831" w:type="dxa"/>
          </w:tcPr>
          <w:p w14:paraId="3F601D1E" w14:textId="77777777" w:rsidR="008C1C80" w:rsidRPr="00C85C45" w:rsidRDefault="008C1C80" w:rsidP="0066741E">
            <w:pPr>
              <w:rPr>
                <w:rFonts w:ascii="Arial" w:hAnsi="Arial" w:cs="Arial"/>
                <w:lang w:eastAsia="en-GB"/>
              </w:rPr>
            </w:pPr>
          </w:p>
        </w:tc>
        <w:tc>
          <w:tcPr>
            <w:tcW w:w="2215" w:type="dxa"/>
          </w:tcPr>
          <w:p w14:paraId="6549E7BB" w14:textId="77777777" w:rsidR="008C1C80" w:rsidRPr="00C85C45" w:rsidRDefault="008C1C80" w:rsidP="0066741E">
            <w:pPr>
              <w:rPr>
                <w:rFonts w:ascii="Arial" w:hAnsi="Arial" w:cs="Arial"/>
                <w:lang w:eastAsia="en-GB"/>
              </w:rPr>
            </w:pPr>
          </w:p>
        </w:tc>
        <w:tc>
          <w:tcPr>
            <w:tcW w:w="1014" w:type="dxa"/>
          </w:tcPr>
          <w:p w14:paraId="5F4BD6FC" w14:textId="77777777" w:rsidR="008C1C80" w:rsidRPr="00C85C45" w:rsidRDefault="008C1C80" w:rsidP="0066741E">
            <w:pPr>
              <w:rPr>
                <w:rFonts w:ascii="Arial" w:hAnsi="Arial" w:cs="Arial"/>
                <w:lang w:eastAsia="en-GB"/>
              </w:rPr>
            </w:pPr>
          </w:p>
        </w:tc>
        <w:tc>
          <w:tcPr>
            <w:tcW w:w="1766" w:type="dxa"/>
          </w:tcPr>
          <w:p w14:paraId="7B836A85" w14:textId="77777777" w:rsidR="008C1C80" w:rsidRPr="00C85C45" w:rsidRDefault="008C1C80" w:rsidP="0066741E">
            <w:pPr>
              <w:rPr>
                <w:rFonts w:ascii="Arial" w:hAnsi="Arial" w:cs="Arial"/>
                <w:lang w:eastAsia="en-GB"/>
              </w:rPr>
            </w:pPr>
          </w:p>
        </w:tc>
      </w:tr>
      <w:tr w:rsidR="003F6609" w:rsidRPr="00C85C45" w14:paraId="4406D23D" w14:textId="77777777" w:rsidTr="003F6609">
        <w:trPr>
          <w:trHeight w:val="293"/>
        </w:trPr>
        <w:tc>
          <w:tcPr>
            <w:tcW w:w="982" w:type="dxa"/>
          </w:tcPr>
          <w:p w14:paraId="6BDBF284" w14:textId="77777777" w:rsidR="008C1C80" w:rsidRPr="00C85C45" w:rsidRDefault="008C1C80" w:rsidP="0066741E">
            <w:pPr>
              <w:jc w:val="center"/>
              <w:rPr>
                <w:rFonts w:ascii="Arial" w:hAnsi="Arial" w:cs="Arial"/>
                <w:lang w:eastAsia="en-GB"/>
              </w:rPr>
            </w:pPr>
            <w:r w:rsidRPr="00C85C45">
              <w:rPr>
                <w:rFonts w:ascii="Arial" w:hAnsi="Arial" w:cs="Arial"/>
                <w:lang w:eastAsia="en-GB"/>
              </w:rPr>
              <w:t>14</w:t>
            </w:r>
          </w:p>
        </w:tc>
        <w:tc>
          <w:tcPr>
            <w:tcW w:w="831" w:type="dxa"/>
          </w:tcPr>
          <w:p w14:paraId="6FF3A591" w14:textId="77777777" w:rsidR="008C1C80" w:rsidRPr="00C85C45" w:rsidRDefault="008C1C80" w:rsidP="0066741E">
            <w:pPr>
              <w:rPr>
                <w:rFonts w:ascii="Arial" w:hAnsi="Arial" w:cs="Arial"/>
                <w:lang w:eastAsia="en-GB"/>
              </w:rPr>
            </w:pPr>
          </w:p>
        </w:tc>
        <w:tc>
          <w:tcPr>
            <w:tcW w:w="1014" w:type="dxa"/>
          </w:tcPr>
          <w:p w14:paraId="71239001" w14:textId="77777777" w:rsidR="008C1C80" w:rsidRPr="00C85C45" w:rsidRDefault="008C1C80" w:rsidP="0066741E">
            <w:pPr>
              <w:rPr>
                <w:rFonts w:ascii="Arial" w:hAnsi="Arial" w:cs="Arial"/>
                <w:lang w:eastAsia="en-GB"/>
              </w:rPr>
            </w:pPr>
          </w:p>
        </w:tc>
        <w:tc>
          <w:tcPr>
            <w:tcW w:w="831" w:type="dxa"/>
          </w:tcPr>
          <w:p w14:paraId="7C585897" w14:textId="77777777" w:rsidR="008C1C80" w:rsidRPr="00C85C45" w:rsidRDefault="008C1C80" w:rsidP="0066741E">
            <w:pPr>
              <w:rPr>
                <w:rFonts w:ascii="Arial" w:hAnsi="Arial" w:cs="Arial"/>
                <w:lang w:eastAsia="en-GB"/>
              </w:rPr>
            </w:pPr>
          </w:p>
        </w:tc>
        <w:tc>
          <w:tcPr>
            <w:tcW w:w="831" w:type="dxa"/>
          </w:tcPr>
          <w:p w14:paraId="644B9E27" w14:textId="77777777" w:rsidR="008C1C80" w:rsidRPr="00C85C45" w:rsidRDefault="008C1C80" w:rsidP="0066741E">
            <w:pPr>
              <w:rPr>
                <w:rFonts w:ascii="Arial" w:hAnsi="Arial" w:cs="Arial"/>
                <w:lang w:eastAsia="en-GB"/>
              </w:rPr>
            </w:pPr>
          </w:p>
        </w:tc>
        <w:tc>
          <w:tcPr>
            <w:tcW w:w="2215" w:type="dxa"/>
          </w:tcPr>
          <w:p w14:paraId="43FF1D67" w14:textId="77777777" w:rsidR="008C1C80" w:rsidRPr="00C85C45" w:rsidRDefault="008C1C80" w:rsidP="0066741E">
            <w:pPr>
              <w:rPr>
                <w:rFonts w:ascii="Arial" w:hAnsi="Arial" w:cs="Arial"/>
                <w:lang w:eastAsia="en-GB"/>
              </w:rPr>
            </w:pPr>
          </w:p>
        </w:tc>
        <w:tc>
          <w:tcPr>
            <w:tcW w:w="1014" w:type="dxa"/>
          </w:tcPr>
          <w:p w14:paraId="2D17CD17" w14:textId="77777777" w:rsidR="008C1C80" w:rsidRPr="00C85C45" w:rsidRDefault="008C1C80" w:rsidP="0066741E">
            <w:pPr>
              <w:rPr>
                <w:rFonts w:ascii="Arial" w:hAnsi="Arial" w:cs="Arial"/>
                <w:lang w:eastAsia="en-GB"/>
              </w:rPr>
            </w:pPr>
          </w:p>
        </w:tc>
        <w:tc>
          <w:tcPr>
            <w:tcW w:w="1766" w:type="dxa"/>
          </w:tcPr>
          <w:p w14:paraId="0523A893" w14:textId="77777777" w:rsidR="008C1C80" w:rsidRPr="00C85C45" w:rsidRDefault="008C1C80" w:rsidP="0066741E">
            <w:pPr>
              <w:rPr>
                <w:rFonts w:ascii="Arial" w:hAnsi="Arial" w:cs="Arial"/>
                <w:lang w:eastAsia="en-GB"/>
              </w:rPr>
            </w:pPr>
          </w:p>
        </w:tc>
      </w:tr>
      <w:tr w:rsidR="003F6609" w:rsidRPr="00C85C45" w14:paraId="418ED200" w14:textId="77777777" w:rsidTr="003F6609">
        <w:trPr>
          <w:trHeight w:val="293"/>
        </w:trPr>
        <w:tc>
          <w:tcPr>
            <w:tcW w:w="982" w:type="dxa"/>
          </w:tcPr>
          <w:p w14:paraId="54BC48E6" w14:textId="77777777" w:rsidR="008C1C80" w:rsidRPr="00C85C45" w:rsidRDefault="008C1C80" w:rsidP="0066741E">
            <w:pPr>
              <w:jc w:val="center"/>
              <w:rPr>
                <w:rFonts w:ascii="Arial" w:hAnsi="Arial" w:cs="Arial"/>
                <w:lang w:eastAsia="en-GB"/>
              </w:rPr>
            </w:pPr>
            <w:r w:rsidRPr="00C85C45">
              <w:rPr>
                <w:rFonts w:ascii="Arial" w:hAnsi="Arial" w:cs="Arial"/>
                <w:lang w:eastAsia="en-GB"/>
              </w:rPr>
              <w:t>15</w:t>
            </w:r>
          </w:p>
        </w:tc>
        <w:tc>
          <w:tcPr>
            <w:tcW w:w="831" w:type="dxa"/>
          </w:tcPr>
          <w:p w14:paraId="5645781E" w14:textId="77777777" w:rsidR="008C1C80" w:rsidRPr="00C85C45" w:rsidRDefault="008C1C80" w:rsidP="0066741E">
            <w:pPr>
              <w:rPr>
                <w:rFonts w:ascii="Arial" w:hAnsi="Arial" w:cs="Arial"/>
                <w:lang w:eastAsia="en-GB"/>
              </w:rPr>
            </w:pPr>
          </w:p>
        </w:tc>
        <w:tc>
          <w:tcPr>
            <w:tcW w:w="1014" w:type="dxa"/>
          </w:tcPr>
          <w:p w14:paraId="421E0B90" w14:textId="77777777" w:rsidR="008C1C80" w:rsidRPr="00C85C45" w:rsidRDefault="008C1C80" w:rsidP="0066741E">
            <w:pPr>
              <w:rPr>
                <w:rFonts w:ascii="Arial" w:hAnsi="Arial" w:cs="Arial"/>
                <w:lang w:eastAsia="en-GB"/>
              </w:rPr>
            </w:pPr>
          </w:p>
        </w:tc>
        <w:tc>
          <w:tcPr>
            <w:tcW w:w="831" w:type="dxa"/>
          </w:tcPr>
          <w:p w14:paraId="15AE6609" w14:textId="77777777" w:rsidR="008C1C80" w:rsidRPr="00C85C45" w:rsidRDefault="008C1C80" w:rsidP="0066741E">
            <w:pPr>
              <w:rPr>
                <w:rFonts w:ascii="Arial" w:hAnsi="Arial" w:cs="Arial"/>
                <w:lang w:eastAsia="en-GB"/>
              </w:rPr>
            </w:pPr>
          </w:p>
        </w:tc>
        <w:tc>
          <w:tcPr>
            <w:tcW w:w="831" w:type="dxa"/>
          </w:tcPr>
          <w:p w14:paraId="5E8D2F20" w14:textId="77777777" w:rsidR="008C1C80" w:rsidRPr="00C85C45" w:rsidRDefault="008C1C80" w:rsidP="0066741E">
            <w:pPr>
              <w:rPr>
                <w:rFonts w:ascii="Arial" w:hAnsi="Arial" w:cs="Arial"/>
                <w:lang w:eastAsia="en-GB"/>
              </w:rPr>
            </w:pPr>
          </w:p>
        </w:tc>
        <w:tc>
          <w:tcPr>
            <w:tcW w:w="2215" w:type="dxa"/>
          </w:tcPr>
          <w:p w14:paraId="6955BFE1" w14:textId="77777777" w:rsidR="008C1C80" w:rsidRPr="00C85C45" w:rsidRDefault="008C1C80" w:rsidP="0066741E">
            <w:pPr>
              <w:rPr>
                <w:rFonts w:ascii="Arial" w:hAnsi="Arial" w:cs="Arial"/>
                <w:lang w:eastAsia="en-GB"/>
              </w:rPr>
            </w:pPr>
          </w:p>
        </w:tc>
        <w:tc>
          <w:tcPr>
            <w:tcW w:w="1014" w:type="dxa"/>
          </w:tcPr>
          <w:p w14:paraId="19AF121A" w14:textId="77777777" w:rsidR="008C1C80" w:rsidRPr="00C85C45" w:rsidRDefault="008C1C80" w:rsidP="0066741E">
            <w:pPr>
              <w:rPr>
                <w:rFonts w:ascii="Arial" w:hAnsi="Arial" w:cs="Arial"/>
                <w:lang w:eastAsia="en-GB"/>
              </w:rPr>
            </w:pPr>
          </w:p>
        </w:tc>
        <w:tc>
          <w:tcPr>
            <w:tcW w:w="1766" w:type="dxa"/>
          </w:tcPr>
          <w:p w14:paraId="6C56307B" w14:textId="77777777" w:rsidR="008C1C80" w:rsidRPr="00C85C45" w:rsidRDefault="008C1C80" w:rsidP="0066741E">
            <w:pPr>
              <w:rPr>
                <w:rFonts w:ascii="Arial" w:hAnsi="Arial" w:cs="Arial"/>
                <w:lang w:eastAsia="en-GB"/>
              </w:rPr>
            </w:pPr>
          </w:p>
        </w:tc>
      </w:tr>
      <w:tr w:rsidR="003F6609" w:rsidRPr="00C85C45" w14:paraId="05952258" w14:textId="77777777" w:rsidTr="003F6609">
        <w:trPr>
          <w:trHeight w:val="293"/>
        </w:trPr>
        <w:tc>
          <w:tcPr>
            <w:tcW w:w="982" w:type="dxa"/>
          </w:tcPr>
          <w:p w14:paraId="1F1B1275" w14:textId="77777777" w:rsidR="008C1C80" w:rsidRPr="00C85C45" w:rsidRDefault="008C1C80" w:rsidP="0066741E">
            <w:pPr>
              <w:jc w:val="center"/>
              <w:rPr>
                <w:rFonts w:ascii="Arial" w:hAnsi="Arial" w:cs="Arial"/>
                <w:lang w:eastAsia="en-GB"/>
              </w:rPr>
            </w:pPr>
            <w:r w:rsidRPr="00C85C45">
              <w:rPr>
                <w:rFonts w:ascii="Arial" w:hAnsi="Arial" w:cs="Arial"/>
                <w:lang w:eastAsia="en-GB"/>
              </w:rPr>
              <w:t>16</w:t>
            </w:r>
          </w:p>
        </w:tc>
        <w:tc>
          <w:tcPr>
            <w:tcW w:w="831" w:type="dxa"/>
          </w:tcPr>
          <w:p w14:paraId="6C9FDEC7" w14:textId="77777777" w:rsidR="008C1C80" w:rsidRPr="00C85C45" w:rsidRDefault="008C1C80" w:rsidP="0066741E">
            <w:pPr>
              <w:rPr>
                <w:rFonts w:ascii="Arial" w:hAnsi="Arial" w:cs="Arial"/>
                <w:lang w:eastAsia="en-GB"/>
              </w:rPr>
            </w:pPr>
          </w:p>
        </w:tc>
        <w:tc>
          <w:tcPr>
            <w:tcW w:w="1014" w:type="dxa"/>
          </w:tcPr>
          <w:p w14:paraId="4C32750C" w14:textId="77777777" w:rsidR="008C1C80" w:rsidRPr="00C85C45" w:rsidRDefault="008C1C80" w:rsidP="0066741E">
            <w:pPr>
              <w:rPr>
                <w:rFonts w:ascii="Arial" w:hAnsi="Arial" w:cs="Arial"/>
                <w:lang w:eastAsia="en-GB"/>
              </w:rPr>
            </w:pPr>
          </w:p>
        </w:tc>
        <w:tc>
          <w:tcPr>
            <w:tcW w:w="831" w:type="dxa"/>
          </w:tcPr>
          <w:p w14:paraId="46C137D5" w14:textId="77777777" w:rsidR="008C1C80" w:rsidRPr="00C85C45" w:rsidRDefault="008C1C80" w:rsidP="0066741E">
            <w:pPr>
              <w:rPr>
                <w:rFonts w:ascii="Arial" w:hAnsi="Arial" w:cs="Arial"/>
                <w:lang w:eastAsia="en-GB"/>
              </w:rPr>
            </w:pPr>
          </w:p>
        </w:tc>
        <w:tc>
          <w:tcPr>
            <w:tcW w:w="831" w:type="dxa"/>
          </w:tcPr>
          <w:p w14:paraId="7D87C47C" w14:textId="77777777" w:rsidR="008C1C80" w:rsidRPr="00C85C45" w:rsidRDefault="008C1C80" w:rsidP="0066741E">
            <w:pPr>
              <w:rPr>
                <w:rFonts w:ascii="Arial" w:hAnsi="Arial" w:cs="Arial"/>
                <w:lang w:eastAsia="en-GB"/>
              </w:rPr>
            </w:pPr>
          </w:p>
        </w:tc>
        <w:tc>
          <w:tcPr>
            <w:tcW w:w="2215" w:type="dxa"/>
          </w:tcPr>
          <w:p w14:paraId="5C89CEA5" w14:textId="77777777" w:rsidR="008C1C80" w:rsidRPr="00C85C45" w:rsidRDefault="008C1C80" w:rsidP="0066741E">
            <w:pPr>
              <w:rPr>
                <w:rFonts w:ascii="Arial" w:hAnsi="Arial" w:cs="Arial"/>
                <w:lang w:eastAsia="en-GB"/>
              </w:rPr>
            </w:pPr>
          </w:p>
        </w:tc>
        <w:tc>
          <w:tcPr>
            <w:tcW w:w="1014" w:type="dxa"/>
          </w:tcPr>
          <w:p w14:paraId="2DC964B0" w14:textId="77777777" w:rsidR="008C1C80" w:rsidRPr="00C85C45" w:rsidRDefault="008C1C80" w:rsidP="0066741E">
            <w:pPr>
              <w:rPr>
                <w:rFonts w:ascii="Arial" w:hAnsi="Arial" w:cs="Arial"/>
                <w:lang w:eastAsia="en-GB"/>
              </w:rPr>
            </w:pPr>
          </w:p>
        </w:tc>
        <w:tc>
          <w:tcPr>
            <w:tcW w:w="1766" w:type="dxa"/>
          </w:tcPr>
          <w:p w14:paraId="22287820" w14:textId="77777777" w:rsidR="008C1C80" w:rsidRPr="00C85C45" w:rsidRDefault="008C1C80" w:rsidP="0066741E">
            <w:pPr>
              <w:rPr>
                <w:rFonts w:ascii="Arial" w:hAnsi="Arial" w:cs="Arial"/>
                <w:lang w:eastAsia="en-GB"/>
              </w:rPr>
            </w:pPr>
          </w:p>
        </w:tc>
      </w:tr>
      <w:tr w:rsidR="003F6609" w:rsidRPr="00C85C45" w14:paraId="0C09DBB0" w14:textId="77777777" w:rsidTr="003F6609">
        <w:trPr>
          <w:trHeight w:val="293"/>
        </w:trPr>
        <w:tc>
          <w:tcPr>
            <w:tcW w:w="982" w:type="dxa"/>
          </w:tcPr>
          <w:p w14:paraId="45533EB8" w14:textId="77777777" w:rsidR="008C1C80" w:rsidRPr="00C85C45" w:rsidRDefault="008C1C80" w:rsidP="0066741E">
            <w:pPr>
              <w:jc w:val="center"/>
              <w:rPr>
                <w:rFonts w:ascii="Arial" w:hAnsi="Arial" w:cs="Arial"/>
                <w:lang w:eastAsia="en-GB"/>
              </w:rPr>
            </w:pPr>
            <w:r w:rsidRPr="00C85C45">
              <w:rPr>
                <w:rFonts w:ascii="Arial" w:hAnsi="Arial" w:cs="Arial"/>
                <w:lang w:eastAsia="en-GB"/>
              </w:rPr>
              <w:t>17</w:t>
            </w:r>
          </w:p>
        </w:tc>
        <w:tc>
          <w:tcPr>
            <w:tcW w:w="831" w:type="dxa"/>
          </w:tcPr>
          <w:p w14:paraId="2599EDE4" w14:textId="77777777" w:rsidR="008C1C80" w:rsidRPr="00C85C45" w:rsidRDefault="008C1C80" w:rsidP="0066741E">
            <w:pPr>
              <w:rPr>
                <w:rFonts w:ascii="Arial" w:hAnsi="Arial" w:cs="Arial"/>
                <w:lang w:eastAsia="en-GB"/>
              </w:rPr>
            </w:pPr>
          </w:p>
        </w:tc>
        <w:tc>
          <w:tcPr>
            <w:tcW w:w="1014" w:type="dxa"/>
          </w:tcPr>
          <w:p w14:paraId="1D47FD86" w14:textId="77777777" w:rsidR="008C1C80" w:rsidRPr="00C85C45" w:rsidRDefault="008C1C80" w:rsidP="0066741E">
            <w:pPr>
              <w:rPr>
                <w:rFonts w:ascii="Arial" w:hAnsi="Arial" w:cs="Arial"/>
                <w:lang w:eastAsia="en-GB"/>
              </w:rPr>
            </w:pPr>
          </w:p>
        </w:tc>
        <w:tc>
          <w:tcPr>
            <w:tcW w:w="831" w:type="dxa"/>
          </w:tcPr>
          <w:p w14:paraId="6DD5D245" w14:textId="77777777" w:rsidR="008C1C80" w:rsidRPr="00C85C45" w:rsidRDefault="008C1C80" w:rsidP="0066741E">
            <w:pPr>
              <w:rPr>
                <w:rFonts w:ascii="Arial" w:hAnsi="Arial" w:cs="Arial"/>
                <w:lang w:eastAsia="en-GB"/>
              </w:rPr>
            </w:pPr>
          </w:p>
        </w:tc>
        <w:tc>
          <w:tcPr>
            <w:tcW w:w="831" w:type="dxa"/>
          </w:tcPr>
          <w:p w14:paraId="3EF0A40B" w14:textId="77777777" w:rsidR="008C1C80" w:rsidRPr="00C85C45" w:rsidRDefault="008C1C80" w:rsidP="0066741E">
            <w:pPr>
              <w:rPr>
                <w:rFonts w:ascii="Arial" w:hAnsi="Arial" w:cs="Arial"/>
                <w:lang w:eastAsia="en-GB"/>
              </w:rPr>
            </w:pPr>
          </w:p>
        </w:tc>
        <w:tc>
          <w:tcPr>
            <w:tcW w:w="2215" w:type="dxa"/>
          </w:tcPr>
          <w:p w14:paraId="30D200F4" w14:textId="77777777" w:rsidR="008C1C80" w:rsidRPr="00C85C45" w:rsidRDefault="008C1C80" w:rsidP="0066741E">
            <w:pPr>
              <w:rPr>
                <w:rFonts w:ascii="Arial" w:hAnsi="Arial" w:cs="Arial"/>
                <w:lang w:eastAsia="en-GB"/>
              </w:rPr>
            </w:pPr>
          </w:p>
        </w:tc>
        <w:tc>
          <w:tcPr>
            <w:tcW w:w="1014" w:type="dxa"/>
          </w:tcPr>
          <w:p w14:paraId="037B6B02" w14:textId="77777777" w:rsidR="008C1C80" w:rsidRPr="00C85C45" w:rsidRDefault="008C1C80" w:rsidP="0066741E">
            <w:pPr>
              <w:rPr>
                <w:rFonts w:ascii="Arial" w:hAnsi="Arial" w:cs="Arial"/>
                <w:lang w:eastAsia="en-GB"/>
              </w:rPr>
            </w:pPr>
          </w:p>
        </w:tc>
        <w:tc>
          <w:tcPr>
            <w:tcW w:w="1766" w:type="dxa"/>
          </w:tcPr>
          <w:p w14:paraId="30C4E174" w14:textId="77777777" w:rsidR="008C1C80" w:rsidRPr="00C85C45" w:rsidRDefault="008C1C80" w:rsidP="0066741E">
            <w:pPr>
              <w:rPr>
                <w:rFonts w:ascii="Arial" w:hAnsi="Arial" w:cs="Arial"/>
                <w:lang w:eastAsia="en-GB"/>
              </w:rPr>
            </w:pPr>
          </w:p>
        </w:tc>
      </w:tr>
      <w:tr w:rsidR="003F6609" w:rsidRPr="00C85C45" w14:paraId="019B71DD" w14:textId="77777777" w:rsidTr="003F6609">
        <w:trPr>
          <w:trHeight w:val="293"/>
        </w:trPr>
        <w:tc>
          <w:tcPr>
            <w:tcW w:w="982" w:type="dxa"/>
          </w:tcPr>
          <w:p w14:paraId="713D996B" w14:textId="77777777" w:rsidR="008C1C80" w:rsidRPr="00C85C45" w:rsidRDefault="008C1C80" w:rsidP="0066741E">
            <w:pPr>
              <w:jc w:val="center"/>
              <w:rPr>
                <w:rFonts w:ascii="Arial" w:hAnsi="Arial" w:cs="Arial"/>
                <w:lang w:eastAsia="en-GB"/>
              </w:rPr>
            </w:pPr>
            <w:r w:rsidRPr="00C85C45">
              <w:rPr>
                <w:rFonts w:ascii="Arial" w:hAnsi="Arial" w:cs="Arial"/>
                <w:lang w:eastAsia="en-GB"/>
              </w:rPr>
              <w:t>18</w:t>
            </w:r>
          </w:p>
        </w:tc>
        <w:tc>
          <w:tcPr>
            <w:tcW w:w="831" w:type="dxa"/>
          </w:tcPr>
          <w:p w14:paraId="63339DB2" w14:textId="77777777" w:rsidR="008C1C80" w:rsidRPr="00C85C45" w:rsidRDefault="008C1C80" w:rsidP="0066741E">
            <w:pPr>
              <w:rPr>
                <w:rFonts w:ascii="Arial" w:hAnsi="Arial" w:cs="Arial"/>
                <w:lang w:eastAsia="en-GB"/>
              </w:rPr>
            </w:pPr>
          </w:p>
        </w:tc>
        <w:tc>
          <w:tcPr>
            <w:tcW w:w="1014" w:type="dxa"/>
          </w:tcPr>
          <w:p w14:paraId="4E35B15F" w14:textId="77777777" w:rsidR="008C1C80" w:rsidRPr="00C85C45" w:rsidRDefault="008C1C80" w:rsidP="0066741E">
            <w:pPr>
              <w:rPr>
                <w:rFonts w:ascii="Arial" w:hAnsi="Arial" w:cs="Arial"/>
                <w:lang w:eastAsia="en-GB"/>
              </w:rPr>
            </w:pPr>
          </w:p>
        </w:tc>
        <w:tc>
          <w:tcPr>
            <w:tcW w:w="831" w:type="dxa"/>
          </w:tcPr>
          <w:p w14:paraId="7CE25F14" w14:textId="77777777" w:rsidR="008C1C80" w:rsidRPr="00C85C45" w:rsidRDefault="008C1C80" w:rsidP="0066741E">
            <w:pPr>
              <w:rPr>
                <w:rFonts w:ascii="Arial" w:hAnsi="Arial" w:cs="Arial"/>
                <w:lang w:eastAsia="en-GB"/>
              </w:rPr>
            </w:pPr>
          </w:p>
        </w:tc>
        <w:tc>
          <w:tcPr>
            <w:tcW w:w="831" w:type="dxa"/>
          </w:tcPr>
          <w:p w14:paraId="13666CBE" w14:textId="77777777" w:rsidR="008C1C80" w:rsidRPr="00C85C45" w:rsidRDefault="008C1C80" w:rsidP="0066741E">
            <w:pPr>
              <w:rPr>
                <w:rFonts w:ascii="Arial" w:hAnsi="Arial" w:cs="Arial"/>
                <w:lang w:eastAsia="en-GB"/>
              </w:rPr>
            </w:pPr>
          </w:p>
        </w:tc>
        <w:tc>
          <w:tcPr>
            <w:tcW w:w="2215" w:type="dxa"/>
          </w:tcPr>
          <w:p w14:paraId="5B666CD8" w14:textId="77777777" w:rsidR="008C1C80" w:rsidRPr="00C85C45" w:rsidRDefault="008C1C80" w:rsidP="0066741E">
            <w:pPr>
              <w:rPr>
                <w:rFonts w:ascii="Arial" w:hAnsi="Arial" w:cs="Arial"/>
                <w:lang w:eastAsia="en-GB"/>
              </w:rPr>
            </w:pPr>
          </w:p>
        </w:tc>
        <w:tc>
          <w:tcPr>
            <w:tcW w:w="1014" w:type="dxa"/>
          </w:tcPr>
          <w:p w14:paraId="036A80AD" w14:textId="77777777" w:rsidR="008C1C80" w:rsidRPr="00C85C45" w:rsidRDefault="008C1C80" w:rsidP="0066741E">
            <w:pPr>
              <w:rPr>
                <w:rFonts w:ascii="Arial" w:hAnsi="Arial" w:cs="Arial"/>
                <w:lang w:eastAsia="en-GB"/>
              </w:rPr>
            </w:pPr>
          </w:p>
        </w:tc>
        <w:tc>
          <w:tcPr>
            <w:tcW w:w="1766" w:type="dxa"/>
          </w:tcPr>
          <w:p w14:paraId="27D71709" w14:textId="77777777" w:rsidR="008C1C80" w:rsidRPr="00C85C45" w:rsidRDefault="008C1C80" w:rsidP="0066741E">
            <w:pPr>
              <w:rPr>
                <w:rFonts w:ascii="Arial" w:hAnsi="Arial" w:cs="Arial"/>
                <w:lang w:eastAsia="en-GB"/>
              </w:rPr>
            </w:pPr>
          </w:p>
        </w:tc>
      </w:tr>
      <w:tr w:rsidR="003F6609" w:rsidRPr="00C85C45" w14:paraId="06FEE81F" w14:textId="77777777" w:rsidTr="003F6609">
        <w:trPr>
          <w:trHeight w:val="293"/>
        </w:trPr>
        <w:tc>
          <w:tcPr>
            <w:tcW w:w="982" w:type="dxa"/>
          </w:tcPr>
          <w:p w14:paraId="436BEA9A" w14:textId="77777777" w:rsidR="008C1C80" w:rsidRPr="00C85C45" w:rsidRDefault="008C1C80" w:rsidP="0066741E">
            <w:pPr>
              <w:jc w:val="center"/>
              <w:rPr>
                <w:rFonts w:ascii="Arial" w:hAnsi="Arial" w:cs="Arial"/>
                <w:lang w:eastAsia="en-GB"/>
              </w:rPr>
            </w:pPr>
            <w:r w:rsidRPr="00C85C45">
              <w:rPr>
                <w:rFonts w:ascii="Arial" w:hAnsi="Arial" w:cs="Arial"/>
                <w:lang w:eastAsia="en-GB"/>
              </w:rPr>
              <w:t>19</w:t>
            </w:r>
          </w:p>
        </w:tc>
        <w:tc>
          <w:tcPr>
            <w:tcW w:w="831" w:type="dxa"/>
          </w:tcPr>
          <w:p w14:paraId="1E13DC15" w14:textId="77777777" w:rsidR="008C1C80" w:rsidRPr="00C85C45" w:rsidRDefault="008C1C80" w:rsidP="0066741E">
            <w:pPr>
              <w:rPr>
                <w:rFonts w:ascii="Arial" w:hAnsi="Arial" w:cs="Arial"/>
                <w:lang w:eastAsia="en-GB"/>
              </w:rPr>
            </w:pPr>
          </w:p>
        </w:tc>
        <w:tc>
          <w:tcPr>
            <w:tcW w:w="1014" w:type="dxa"/>
          </w:tcPr>
          <w:p w14:paraId="7AEED12A" w14:textId="77777777" w:rsidR="008C1C80" w:rsidRPr="00C85C45" w:rsidRDefault="008C1C80" w:rsidP="0066741E">
            <w:pPr>
              <w:rPr>
                <w:rFonts w:ascii="Arial" w:hAnsi="Arial" w:cs="Arial"/>
                <w:lang w:eastAsia="en-GB"/>
              </w:rPr>
            </w:pPr>
          </w:p>
        </w:tc>
        <w:tc>
          <w:tcPr>
            <w:tcW w:w="831" w:type="dxa"/>
          </w:tcPr>
          <w:p w14:paraId="36DB39A9" w14:textId="77777777" w:rsidR="008C1C80" w:rsidRPr="00C85C45" w:rsidRDefault="008C1C80" w:rsidP="0066741E">
            <w:pPr>
              <w:rPr>
                <w:rFonts w:ascii="Arial" w:hAnsi="Arial" w:cs="Arial"/>
                <w:lang w:eastAsia="en-GB"/>
              </w:rPr>
            </w:pPr>
          </w:p>
        </w:tc>
        <w:tc>
          <w:tcPr>
            <w:tcW w:w="831" w:type="dxa"/>
          </w:tcPr>
          <w:p w14:paraId="133FD68C" w14:textId="77777777" w:rsidR="008C1C80" w:rsidRPr="00C85C45" w:rsidRDefault="008C1C80" w:rsidP="0066741E">
            <w:pPr>
              <w:rPr>
                <w:rFonts w:ascii="Arial" w:hAnsi="Arial" w:cs="Arial"/>
                <w:lang w:eastAsia="en-GB"/>
              </w:rPr>
            </w:pPr>
          </w:p>
        </w:tc>
        <w:tc>
          <w:tcPr>
            <w:tcW w:w="2215" w:type="dxa"/>
          </w:tcPr>
          <w:p w14:paraId="13167DA6" w14:textId="77777777" w:rsidR="008C1C80" w:rsidRPr="00C85C45" w:rsidRDefault="008C1C80" w:rsidP="0066741E">
            <w:pPr>
              <w:rPr>
                <w:rFonts w:ascii="Arial" w:hAnsi="Arial" w:cs="Arial"/>
                <w:lang w:eastAsia="en-GB"/>
              </w:rPr>
            </w:pPr>
          </w:p>
        </w:tc>
        <w:tc>
          <w:tcPr>
            <w:tcW w:w="1014" w:type="dxa"/>
          </w:tcPr>
          <w:p w14:paraId="60DEF30A" w14:textId="77777777" w:rsidR="008C1C80" w:rsidRPr="00C85C45" w:rsidRDefault="008C1C80" w:rsidP="0066741E">
            <w:pPr>
              <w:rPr>
                <w:rFonts w:ascii="Arial" w:hAnsi="Arial" w:cs="Arial"/>
                <w:lang w:eastAsia="en-GB"/>
              </w:rPr>
            </w:pPr>
          </w:p>
        </w:tc>
        <w:tc>
          <w:tcPr>
            <w:tcW w:w="1766" w:type="dxa"/>
          </w:tcPr>
          <w:p w14:paraId="641EA723" w14:textId="77777777" w:rsidR="008C1C80" w:rsidRPr="00C85C45" w:rsidRDefault="008C1C80" w:rsidP="0066741E">
            <w:pPr>
              <w:rPr>
                <w:rFonts w:ascii="Arial" w:hAnsi="Arial" w:cs="Arial"/>
                <w:lang w:eastAsia="en-GB"/>
              </w:rPr>
            </w:pPr>
          </w:p>
        </w:tc>
      </w:tr>
      <w:tr w:rsidR="003F6609" w:rsidRPr="00C85C45" w14:paraId="20BDA59A" w14:textId="77777777" w:rsidTr="003F6609">
        <w:trPr>
          <w:trHeight w:val="293"/>
        </w:trPr>
        <w:tc>
          <w:tcPr>
            <w:tcW w:w="982" w:type="dxa"/>
          </w:tcPr>
          <w:p w14:paraId="7C1BB125" w14:textId="77777777" w:rsidR="008C1C80" w:rsidRPr="00C85C45" w:rsidRDefault="008C1C80" w:rsidP="0066741E">
            <w:pPr>
              <w:jc w:val="center"/>
              <w:rPr>
                <w:rFonts w:ascii="Arial" w:hAnsi="Arial" w:cs="Arial"/>
                <w:lang w:eastAsia="en-GB"/>
              </w:rPr>
            </w:pPr>
            <w:r w:rsidRPr="00C85C45">
              <w:rPr>
                <w:rFonts w:ascii="Arial" w:hAnsi="Arial" w:cs="Arial"/>
                <w:lang w:eastAsia="en-GB"/>
              </w:rPr>
              <w:t>20</w:t>
            </w:r>
          </w:p>
        </w:tc>
        <w:tc>
          <w:tcPr>
            <w:tcW w:w="831" w:type="dxa"/>
          </w:tcPr>
          <w:p w14:paraId="4D67C802" w14:textId="77777777" w:rsidR="008C1C80" w:rsidRPr="00C85C45" w:rsidRDefault="008C1C80" w:rsidP="0066741E">
            <w:pPr>
              <w:rPr>
                <w:rFonts w:ascii="Arial" w:hAnsi="Arial" w:cs="Arial"/>
                <w:lang w:eastAsia="en-GB"/>
              </w:rPr>
            </w:pPr>
          </w:p>
        </w:tc>
        <w:tc>
          <w:tcPr>
            <w:tcW w:w="1014" w:type="dxa"/>
          </w:tcPr>
          <w:p w14:paraId="2170E067" w14:textId="77777777" w:rsidR="008C1C80" w:rsidRPr="00C85C45" w:rsidRDefault="008C1C80" w:rsidP="0066741E">
            <w:pPr>
              <w:rPr>
                <w:rFonts w:ascii="Arial" w:hAnsi="Arial" w:cs="Arial"/>
                <w:lang w:eastAsia="en-GB"/>
              </w:rPr>
            </w:pPr>
          </w:p>
        </w:tc>
        <w:tc>
          <w:tcPr>
            <w:tcW w:w="831" w:type="dxa"/>
          </w:tcPr>
          <w:p w14:paraId="025D8392" w14:textId="77777777" w:rsidR="008C1C80" w:rsidRPr="00C85C45" w:rsidRDefault="008C1C80" w:rsidP="0066741E">
            <w:pPr>
              <w:rPr>
                <w:rFonts w:ascii="Arial" w:hAnsi="Arial" w:cs="Arial"/>
                <w:lang w:eastAsia="en-GB"/>
              </w:rPr>
            </w:pPr>
          </w:p>
        </w:tc>
        <w:tc>
          <w:tcPr>
            <w:tcW w:w="831" w:type="dxa"/>
          </w:tcPr>
          <w:p w14:paraId="588D3BB3" w14:textId="77777777" w:rsidR="008C1C80" w:rsidRPr="00C85C45" w:rsidRDefault="008C1C80" w:rsidP="0066741E">
            <w:pPr>
              <w:rPr>
                <w:rFonts w:ascii="Arial" w:hAnsi="Arial" w:cs="Arial"/>
                <w:lang w:eastAsia="en-GB"/>
              </w:rPr>
            </w:pPr>
          </w:p>
        </w:tc>
        <w:tc>
          <w:tcPr>
            <w:tcW w:w="2215" w:type="dxa"/>
          </w:tcPr>
          <w:p w14:paraId="3D381CB2" w14:textId="77777777" w:rsidR="008C1C80" w:rsidRPr="00C85C45" w:rsidRDefault="008C1C80" w:rsidP="0066741E">
            <w:pPr>
              <w:rPr>
                <w:rFonts w:ascii="Arial" w:hAnsi="Arial" w:cs="Arial"/>
                <w:lang w:eastAsia="en-GB"/>
              </w:rPr>
            </w:pPr>
          </w:p>
        </w:tc>
        <w:tc>
          <w:tcPr>
            <w:tcW w:w="1014" w:type="dxa"/>
          </w:tcPr>
          <w:p w14:paraId="2CB19AE7" w14:textId="77777777" w:rsidR="008C1C80" w:rsidRPr="00C85C45" w:rsidRDefault="008C1C80" w:rsidP="0066741E">
            <w:pPr>
              <w:rPr>
                <w:rFonts w:ascii="Arial" w:hAnsi="Arial" w:cs="Arial"/>
                <w:lang w:eastAsia="en-GB"/>
              </w:rPr>
            </w:pPr>
          </w:p>
        </w:tc>
        <w:tc>
          <w:tcPr>
            <w:tcW w:w="1766" w:type="dxa"/>
          </w:tcPr>
          <w:p w14:paraId="34905946" w14:textId="77777777" w:rsidR="008C1C80" w:rsidRPr="00C85C45" w:rsidRDefault="008C1C80" w:rsidP="0066741E">
            <w:pPr>
              <w:rPr>
                <w:rFonts w:ascii="Arial" w:hAnsi="Arial" w:cs="Arial"/>
                <w:lang w:eastAsia="en-GB"/>
              </w:rPr>
            </w:pPr>
          </w:p>
        </w:tc>
      </w:tr>
      <w:tr w:rsidR="003F6609" w:rsidRPr="00C85C45" w14:paraId="31669D54" w14:textId="77777777" w:rsidTr="003F6609">
        <w:trPr>
          <w:trHeight w:val="293"/>
        </w:trPr>
        <w:tc>
          <w:tcPr>
            <w:tcW w:w="982" w:type="dxa"/>
          </w:tcPr>
          <w:p w14:paraId="2686D040" w14:textId="77777777" w:rsidR="008C1C80" w:rsidRPr="00C85C45" w:rsidRDefault="008C1C80" w:rsidP="0066741E">
            <w:pPr>
              <w:jc w:val="center"/>
              <w:rPr>
                <w:rFonts w:ascii="Arial" w:hAnsi="Arial" w:cs="Arial"/>
                <w:lang w:eastAsia="en-GB"/>
              </w:rPr>
            </w:pPr>
            <w:r w:rsidRPr="00C85C45">
              <w:rPr>
                <w:rFonts w:ascii="Arial" w:hAnsi="Arial" w:cs="Arial"/>
                <w:lang w:eastAsia="en-GB"/>
              </w:rPr>
              <w:t>21</w:t>
            </w:r>
          </w:p>
        </w:tc>
        <w:tc>
          <w:tcPr>
            <w:tcW w:w="831" w:type="dxa"/>
          </w:tcPr>
          <w:p w14:paraId="1CEFEFC8" w14:textId="77777777" w:rsidR="008C1C80" w:rsidRPr="00C85C45" w:rsidRDefault="008C1C80" w:rsidP="0066741E">
            <w:pPr>
              <w:rPr>
                <w:rFonts w:ascii="Arial" w:hAnsi="Arial" w:cs="Arial"/>
                <w:lang w:eastAsia="en-GB"/>
              </w:rPr>
            </w:pPr>
          </w:p>
        </w:tc>
        <w:tc>
          <w:tcPr>
            <w:tcW w:w="1014" w:type="dxa"/>
          </w:tcPr>
          <w:p w14:paraId="3BCE9EE7" w14:textId="77777777" w:rsidR="008C1C80" w:rsidRPr="00C85C45" w:rsidRDefault="008C1C80" w:rsidP="0066741E">
            <w:pPr>
              <w:rPr>
                <w:rFonts w:ascii="Arial" w:hAnsi="Arial" w:cs="Arial"/>
                <w:lang w:eastAsia="en-GB"/>
              </w:rPr>
            </w:pPr>
          </w:p>
        </w:tc>
        <w:tc>
          <w:tcPr>
            <w:tcW w:w="831" w:type="dxa"/>
          </w:tcPr>
          <w:p w14:paraId="00B2D632" w14:textId="77777777" w:rsidR="008C1C80" w:rsidRPr="00C85C45" w:rsidRDefault="008C1C80" w:rsidP="0066741E">
            <w:pPr>
              <w:rPr>
                <w:rFonts w:ascii="Arial" w:hAnsi="Arial" w:cs="Arial"/>
                <w:lang w:eastAsia="en-GB"/>
              </w:rPr>
            </w:pPr>
          </w:p>
        </w:tc>
        <w:tc>
          <w:tcPr>
            <w:tcW w:w="831" w:type="dxa"/>
          </w:tcPr>
          <w:p w14:paraId="67CFDA35" w14:textId="77777777" w:rsidR="008C1C80" w:rsidRPr="00C85C45" w:rsidRDefault="008C1C80" w:rsidP="0066741E">
            <w:pPr>
              <w:rPr>
                <w:rFonts w:ascii="Arial" w:hAnsi="Arial" w:cs="Arial"/>
                <w:lang w:eastAsia="en-GB"/>
              </w:rPr>
            </w:pPr>
          </w:p>
        </w:tc>
        <w:tc>
          <w:tcPr>
            <w:tcW w:w="2215" w:type="dxa"/>
          </w:tcPr>
          <w:p w14:paraId="2BF31D3D" w14:textId="77777777" w:rsidR="008C1C80" w:rsidRPr="00C85C45" w:rsidRDefault="008C1C80" w:rsidP="0066741E">
            <w:pPr>
              <w:rPr>
                <w:rFonts w:ascii="Arial" w:hAnsi="Arial" w:cs="Arial"/>
                <w:lang w:eastAsia="en-GB"/>
              </w:rPr>
            </w:pPr>
          </w:p>
        </w:tc>
        <w:tc>
          <w:tcPr>
            <w:tcW w:w="1014" w:type="dxa"/>
          </w:tcPr>
          <w:p w14:paraId="28B58760" w14:textId="77777777" w:rsidR="008C1C80" w:rsidRPr="00C85C45" w:rsidRDefault="008C1C80" w:rsidP="0066741E">
            <w:pPr>
              <w:rPr>
                <w:rFonts w:ascii="Arial" w:hAnsi="Arial" w:cs="Arial"/>
                <w:lang w:eastAsia="en-GB"/>
              </w:rPr>
            </w:pPr>
          </w:p>
        </w:tc>
        <w:tc>
          <w:tcPr>
            <w:tcW w:w="1766" w:type="dxa"/>
          </w:tcPr>
          <w:p w14:paraId="57173C06" w14:textId="77777777" w:rsidR="008C1C80" w:rsidRPr="00C85C45" w:rsidRDefault="008C1C80" w:rsidP="0066741E">
            <w:pPr>
              <w:rPr>
                <w:rFonts w:ascii="Arial" w:hAnsi="Arial" w:cs="Arial"/>
                <w:lang w:eastAsia="en-GB"/>
              </w:rPr>
            </w:pPr>
          </w:p>
        </w:tc>
      </w:tr>
      <w:tr w:rsidR="003F6609" w:rsidRPr="00C85C45" w14:paraId="30A02CF0" w14:textId="77777777" w:rsidTr="003F6609">
        <w:trPr>
          <w:trHeight w:val="293"/>
        </w:trPr>
        <w:tc>
          <w:tcPr>
            <w:tcW w:w="982" w:type="dxa"/>
          </w:tcPr>
          <w:p w14:paraId="48AE6F9D" w14:textId="77777777" w:rsidR="008C1C80" w:rsidRPr="00C85C45" w:rsidRDefault="008C1C80" w:rsidP="0066741E">
            <w:pPr>
              <w:jc w:val="center"/>
              <w:rPr>
                <w:rFonts w:ascii="Arial" w:hAnsi="Arial" w:cs="Arial"/>
                <w:lang w:eastAsia="en-GB"/>
              </w:rPr>
            </w:pPr>
            <w:r w:rsidRPr="00C85C45">
              <w:rPr>
                <w:rFonts w:ascii="Arial" w:hAnsi="Arial" w:cs="Arial"/>
                <w:lang w:eastAsia="en-GB"/>
              </w:rPr>
              <w:t>22</w:t>
            </w:r>
          </w:p>
        </w:tc>
        <w:tc>
          <w:tcPr>
            <w:tcW w:w="831" w:type="dxa"/>
          </w:tcPr>
          <w:p w14:paraId="66FCBA8A" w14:textId="77777777" w:rsidR="008C1C80" w:rsidRPr="00C85C45" w:rsidRDefault="008C1C80" w:rsidP="0066741E">
            <w:pPr>
              <w:rPr>
                <w:rFonts w:ascii="Arial" w:hAnsi="Arial" w:cs="Arial"/>
                <w:lang w:eastAsia="en-GB"/>
              </w:rPr>
            </w:pPr>
          </w:p>
        </w:tc>
        <w:tc>
          <w:tcPr>
            <w:tcW w:w="1014" w:type="dxa"/>
          </w:tcPr>
          <w:p w14:paraId="088D3E8A" w14:textId="77777777" w:rsidR="008C1C80" w:rsidRPr="00C85C45" w:rsidRDefault="008C1C80" w:rsidP="0066741E">
            <w:pPr>
              <w:rPr>
                <w:rFonts w:ascii="Arial" w:hAnsi="Arial" w:cs="Arial"/>
                <w:lang w:eastAsia="en-GB"/>
              </w:rPr>
            </w:pPr>
          </w:p>
        </w:tc>
        <w:tc>
          <w:tcPr>
            <w:tcW w:w="831" w:type="dxa"/>
          </w:tcPr>
          <w:p w14:paraId="2DA4F805" w14:textId="77777777" w:rsidR="008C1C80" w:rsidRPr="00C85C45" w:rsidRDefault="008C1C80" w:rsidP="0066741E">
            <w:pPr>
              <w:rPr>
                <w:rFonts w:ascii="Arial" w:hAnsi="Arial" w:cs="Arial"/>
                <w:lang w:eastAsia="en-GB"/>
              </w:rPr>
            </w:pPr>
          </w:p>
        </w:tc>
        <w:tc>
          <w:tcPr>
            <w:tcW w:w="831" w:type="dxa"/>
          </w:tcPr>
          <w:p w14:paraId="2CCBA106" w14:textId="77777777" w:rsidR="008C1C80" w:rsidRPr="00C85C45" w:rsidRDefault="008C1C80" w:rsidP="0066741E">
            <w:pPr>
              <w:rPr>
                <w:rFonts w:ascii="Arial" w:hAnsi="Arial" w:cs="Arial"/>
                <w:lang w:eastAsia="en-GB"/>
              </w:rPr>
            </w:pPr>
          </w:p>
        </w:tc>
        <w:tc>
          <w:tcPr>
            <w:tcW w:w="2215" w:type="dxa"/>
          </w:tcPr>
          <w:p w14:paraId="1AED286B" w14:textId="77777777" w:rsidR="008C1C80" w:rsidRPr="00C85C45" w:rsidRDefault="008C1C80" w:rsidP="0066741E">
            <w:pPr>
              <w:rPr>
                <w:rFonts w:ascii="Arial" w:hAnsi="Arial" w:cs="Arial"/>
                <w:lang w:eastAsia="en-GB"/>
              </w:rPr>
            </w:pPr>
          </w:p>
        </w:tc>
        <w:tc>
          <w:tcPr>
            <w:tcW w:w="1014" w:type="dxa"/>
          </w:tcPr>
          <w:p w14:paraId="17343E0E" w14:textId="77777777" w:rsidR="008C1C80" w:rsidRPr="00C85C45" w:rsidRDefault="008C1C80" w:rsidP="0066741E">
            <w:pPr>
              <w:rPr>
                <w:rFonts w:ascii="Arial" w:hAnsi="Arial" w:cs="Arial"/>
                <w:lang w:eastAsia="en-GB"/>
              </w:rPr>
            </w:pPr>
          </w:p>
        </w:tc>
        <w:tc>
          <w:tcPr>
            <w:tcW w:w="1766" w:type="dxa"/>
          </w:tcPr>
          <w:p w14:paraId="4A3D66DE" w14:textId="77777777" w:rsidR="008C1C80" w:rsidRPr="00C85C45" w:rsidRDefault="008C1C80" w:rsidP="0066741E">
            <w:pPr>
              <w:rPr>
                <w:rFonts w:ascii="Arial" w:hAnsi="Arial" w:cs="Arial"/>
                <w:lang w:eastAsia="en-GB"/>
              </w:rPr>
            </w:pPr>
          </w:p>
        </w:tc>
      </w:tr>
      <w:tr w:rsidR="003F6609" w:rsidRPr="00C85C45" w14:paraId="116936C9" w14:textId="77777777" w:rsidTr="003F6609">
        <w:trPr>
          <w:trHeight w:val="293"/>
        </w:trPr>
        <w:tc>
          <w:tcPr>
            <w:tcW w:w="982" w:type="dxa"/>
          </w:tcPr>
          <w:p w14:paraId="0BE8C84F" w14:textId="77777777" w:rsidR="008C1C80" w:rsidRPr="00C85C45" w:rsidRDefault="008C1C80" w:rsidP="0066741E">
            <w:pPr>
              <w:jc w:val="center"/>
              <w:rPr>
                <w:rFonts w:ascii="Arial" w:hAnsi="Arial" w:cs="Arial"/>
                <w:lang w:eastAsia="en-GB"/>
              </w:rPr>
            </w:pPr>
            <w:r w:rsidRPr="00C85C45">
              <w:rPr>
                <w:rFonts w:ascii="Arial" w:hAnsi="Arial" w:cs="Arial"/>
                <w:lang w:eastAsia="en-GB"/>
              </w:rPr>
              <w:t>23</w:t>
            </w:r>
          </w:p>
        </w:tc>
        <w:tc>
          <w:tcPr>
            <w:tcW w:w="831" w:type="dxa"/>
          </w:tcPr>
          <w:p w14:paraId="7C593F5C" w14:textId="77777777" w:rsidR="008C1C80" w:rsidRPr="00C85C45" w:rsidRDefault="008C1C80" w:rsidP="0066741E">
            <w:pPr>
              <w:rPr>
                <w:rFonts w:ascii="Arial" w:hAnsi="Arial" w:cs="Arial"/>
                <w:lang w:eastAsia="en-GB"/>
              </w:rPr>
            </w:pPr>
          </w:p>
        </w:tc>
        <w:tc>
          <w:tcPr>
            <w:tcW w:w="1014" w:type="dxa"/>
          </w:tcPr>
          <w:p w14:paraId="06E0A343" w14:textId="77777777" w:rsidR="008C1C80" w:rsidRPr="00C85C45" w:rsidRDefault="008C1C80" w:rsidP="0066741E">
            <w:pPr>
              <w:rPr>
                <w:rFonts w:ascii="Arial" w:hAnsi="Arial" w:cs="Arial"/>
                <w:lang w:eastAsia="en-GB"/>
              </w:rPr>
            </w:pPr>
          </w:p>
        </w:tc>
        <w:tc>
          <w:tcPr>
            <w:tcW w:w="831" w:type="dxa"/>
          </w:tcPr>
          <w:p w14:paraId="72E3F81C" w14:textId="77777777" w:rsidR="008C1C80" w:rsidRPr="00C85C45" w:rsidRDefault="008C1C80" w:rsidP="0066741E">
            <w:pPr>
              <w:rPr>
                <w:rFonts w:ascii="Arial" w:hAnsi="Arial" w:cs="Arial"/>
                <w:lang w:eastAsia="en-GB"/>
              </w:rPr>
            </w:pPr>
          </w:p>
        </w:tc>
        <w:tc>
          <w:tcPr>
            <w:tcW w:w="831" w:type="dxa"/>
          </w:tcPr>
          <w:p w14:paraId="2EB241E9" w14:textId="77777777" w:rsidR="008C1C80" w:rsidRPr="00C85C45" w:rsidRDefault="008C1C80" w:rsidP="0066741E">
            <w:pPr>
              <w:rPr>
                <w:rFonts w:ascii="Arial" w:hAnsi="Arial" w:cs="Arial"/>
                <w:lang w:eastAsia="en-GB"/>
              </w:rPr>
            </w:pPr>
          </w:p>
        </w:tc>
        <w:tc>
          <w:tcPr>
            <w:tcW w:w="2215" w:type="dxa"/>
          </w:tcPr>
          <w:p w14:paraId="07974550" w14:textId="77777777" w:rsidR="008C1C80" w:rsidRPr="00C85C45" w:rsidRDefault="008C1C80" w:rsidP="0066741E">
            <w:pPr>
              <w:rPr>
                <w:rFonts w:ascii="Arial" w:hAnsi="Arial" w:cs="Arial"/>
                <w:lang w:eastAsia="en-GB"/>
              </w:rPr>
            </w:pPr>
          </w:p>
        </w:tc>
        <w:tc>
          <w:tcPr>
            <w:tcW w:w="1014" w:type="dxa"/>
          </w:tcPr>
          <w:p w14:paraId="514AD458" w14:textId="77777777" w:rsidR="008C1C80" w:rsidRPr="00C85C45" w:rsidRDefault="008C1C80" w:rsidP="0066741E">
            <w:pPr>
              <w:rPr>
                <w:rFonts w:ascii="Arial" w:hAnsi="Arial" w:cs="Arial"/>
                <w:lang w:eastAsia="en-GB"/>
              </w:rPr>
            </w:pPr>
          </w:p>
        </w:tc>
        <w:tc>
          <w:tcPr>
            <w:tcW w:w="1766" w:type="dxa"/>
          </w:tcPr>
          <w:p w14:paraId="3EC11C58" w14:textId="77777777" w:rsidR="008C1C80" w:rsidRPr="00C85C45" w:rsidRDefault="008C1C80" w:rsidP="0066741E">
            <w:pPr>
              <w:rPr>
                <w:rFonts w:ascii="Arial" w:hAnsi="Arial" w:cs="Arial"/>
                <w:lang w:eastAsia="en-GB"/>
              </w:rPr>
            </w:pPr>
          </w:p>
        </w:tc>
      </w:tr>
      <w:tr w:rsidR="003F6609" w:rsidRPr="00C85C45" w14:paraId="032AE795" w14:textId="77777777" w:rsidTr="003F6609">
        <w:trPr>
          <w:trHeight w:val="293"/>
        </w:trPr>
        <w:tc>
          <w:tcPr>
            <w:tcW w:w="982" w:type="dxa"/>
          </w:tcPr>
          <w:p w14:paraId="0C677631" w14:textId="77777777" w:rsidR="008C1C80" w:rsidRPr="00C85C45" w:rsidRDefault="008C1C80" w:rsidP="0066741E">
            <w:pPr>
              <w:jc w:val="center"/>
              <w:rPr>
                <w:rFonts w:ascii="Arial" w:hAnsi="Arial" w:cs="Arial"/>
                <w:lang w:eastAsia="en-GB"/>
              </w:rPr>
            </w:pPr>
            <w:r w:rsidRPr="00C85C45">
              <w:rPr>
                <w:rFonts w:ascii="Arial" w:hAnsi="Arial" w:cs="Arial"/>
                <w:lang w:eastAsia="en-GB"/>
              </w:rPr>
              <w:t>24</w:t>
            </w:r>
          </w:p>
        </w:tc>
        <w:tc>
          <w:tcPr>
            <w:tcW w:w="831" w:type="dxa"/>
          </w:tcPr>
          <w:p w14:paraId="782DFFFA" w14:textId="77777777" w:rsidR="008C1C80" w:rsidRPr="00C85C45" w:rsidRDefault="008C1C80" w:rsidP="0066741E">
            <w:pPr>
              <w:rPr>
                <w:rFonts w:ascii="Arial" w:hAnsi="Arial" w:cs="Arial"/>
                <w:lang w:eastAsia="en-GB"/>
              </w:rPr>
            </w:pPr>
          </w:p>
        </w:tc>
        <w:tc>
          <w:tcPr>
            <w:tcW w:w="1014" w:type="dxa"/>
          </w:tcPr>
          <w:p w14:paraId="17C21348" w14:textId="77777777" w:rsidR="008C1C80" w:rsidRPr="00C85C45" w:rsidRDefault="008C1C80" w:rsidP="0066741E">
            <w:pPr>
              <w:rPr>
                <w:rFonts w:ascii="Arial" w:hAnsi="Arial" w:cs="Arial"/>
                <w:lang w:eastAsia="en-GB"/>
              </w:rPr>
            </w:pPr>
          </w:p>
        </w:tc>
        <w:tc>
          <w:tcPr>
            <w:tcW w:w="831" w:type="dxa"/>
          </w:tcPr>
          <w:p w14:paraId="0B6A7592" w14:textId="77777777" w:rsidR="008C1C80" w:rsidRPr="00C85C45" w:rsidRDefault="008C1C80" w:rsidP="0066741E">
            <w:pPr>
              <w:rPr>
                <w:rFonts w:ascii="Arial" w:hAnsi="Arial" w:cs="Arial"/>
                <w:lang w:eastAsia="en-GB"/>
              </w:rPr>
            </w:pPr>
          </w:p>
        </w:tc>
        <w:tc>
          <w:tcPr>
            <w:tcW w:w="831" w:type="dxa"/>
          </w:tcPr>
          <w:p w14:paraId="0E2D0F4D" w14:textId="77777777" w:rsidR="008C1C80" w:rsidRPr="00C85C45" w:rsidRDefault="008C1C80" w:rsidP="0066741E">
            <w:pPr>
              <w:rPr>
                <w:rFonts w:ascii="Arial" w:hAnsi="Arial" w:cs="Arial"/>
                <w:lang w:eastAsia="en-GB"/>
              </w:rPr>
            </w:pPr>
          </w:p>
        </w:tc>
        <w:tc>
          <w:tcPr>
            <w:tcW w:w="2215" w:type="dxa"/>
          </w:tcPr>
          <w:p w14:paraId="71B0A55B" w14:textId="77777777" w:rsidR="008C1C80" w:rsidRPr="00C85C45" w:rsidRDefault="008C1C80" w:rsidP="0066741E">
            <w:pPr>
              <w:rPr>
                <w:rFonts w:ascii="Arial" w:hAnsi="Arial" w:cs="Arial"/>
                <w:lang w:eastAsia="en-GB"/>
              </w:rPr>
            </w:pPr>
          </w:p>
        </w:tc>
        <w:tc>
          <w:tcPr>
            <w:tcW w:w="1014" w:type="dxa"/>
          </w:tcPr>
          <w:p w14:paraId="20C49097" w14:textId="77777777" w:rsidR="008C1C80" w:rsidRPr="00C85C45" w:rsidRDefault="008C1C80" w:rsidP="0066741E">
            <w:pPr>
              <w:rPr>
                <w:rFonts w:ascii="Arial" w:hAnsi="Arial" w:cs="Arial"/>
                <w:lang w:eastAsia="en-GB"/>
              </w:rPr>
            </w:pPr>
          </w:p>
        </w:tc>
        <w:tc>
          <w:tcPr>
            <w:tcW w:w="1766" w:type="dxa"/>
          </w:tcPr>
          <w:p w14:paraId="2FEBC680" w14:textId="77777777" w:rsidR="008C1C80" w:rsidRPr="00C85C45" w:rsidRDefault="008C1C80" w:rsidP="0066741E">
            <w:pPr>
              <w:rPr>
                <w:rFonts w:ascii="Arial" w:hAnsi="Arial" w:cs="Arial"/>
                <w:lang w:eastAsia="en-GB"/>
              </w:rPr>
            </w:pPr>
          </w:p>
        </w:tc>
      </w:tr>
      <w:tr w:rsidR="003F6609" w:rsidRPr="00C85C45" w14:paraId="741D1AA8" w14:textId="77777777" w:rsidTr="003F6609">
        <w:trPr>
          <w:trHeight w:val="293"/>
        </w:trPr>
        <w:tc>
          <w:tcPr>
            <w:tcW w:w="982" w:type="dxa"/>
          </w:tcPr>
          <w:p w14:paraId="2002F2C2" w14:textId="77777777" w:rsidR="008C1C80" w:rsidRPr="00C85C45" w:rsidRDefault="008C1C80" w:rsidP="0066741E">
            <w:pPr>
              <w:jc w:val="center"/>
              <w:rPr>
                <w:rFonts w:ascii="Arial" w:hAnsi="Arial" w:cs="Arial"/>
                <w:lang w:eastAsia="en-GB"/>
              </w:rPr>
            </w:pPr>
            <w:r w:rsidRPr="00C85C45">
              <w:rPr>
                <w:rFonts w:ascii="Arial" w:hAnsi="Arial" w:cs="Arial"/>
                <w:lang w:eastAsia="en-GB"/>
              </w:rPr>
              <w:t>25</w:t>
            </w:r>
          </w:p>
        </w:tc>
        <w:tc>
          <w:tcPr>
            <w:tcW w:w="831" w:type="dxa"/>
          </w:tcPr>
          <w:p w14:paraId="2C27B5BA" w14:textId="77777777" w:rsidR="008C1C80" w:rsidRPr="00C85C45" w:rsidRDefault="008C1C80" w:rsidP="0066741E">
            <w:pPr>
              <w:rPr>
                <w:rFonts w:ascii="Arial" w:hAnsi="Arial" w:cs="Arial"/>
                <w:lang w:eastAsia="en-GB"/>
              </w:rPr>
            </w:pPr>
          </w:p>
        </w:tc>
        <w:tc>
          <w:tcPr>
            <w:tcW w:w="1014" w:type="dxa"/>
          </w:tcPr>
          <w:p w14:paraId="0A73625C" w14:textId="77777777" w:rsidR="008C1C80" w:rsidRPr="00C85C45" w:rsidRDefault="008C1C80" w:rsidP="0066741E">
            <w:pPr>
              <w:rPr>
                <w:rFonts w:ascii="Arial" w:hAnsi="Arial" w:cs="Arial"/>
                <w:lang w:eastAsia="en-GB"/>
              </w:rPr>
            </w:pPr>
          </w:p>
        </w:tc>
        <w:tc>
          <w:tcPr>
            <w:tcW w:w="831" w:type="dxa"/>
          </w:tcPr>
          <w:p w14:paraId="07912955" w14:textId="77777777" w:rsidR="008C1C80" w:rsidRPr="00C85C45" w:rsidRDefault="008C1C80" w:rsidP="0066741E">
            <w:pPr>
              <w:rPr>
                <w:rFonts w:ascii="Arial" w:hAnsi="Arial" w:cs="Arial"/>
                <w:lang w:eastAsia="en-GB"/>
              </w:rPr>
            </w:pPr>
          </w:p>
        </w:tc>
        <w:tc>
          <w:tcPr>
            <w:tcW w:w="831" w:type="dxa"/>
          </w:tcPr>
          <w:p w14:paraId="66EB6769" w14:textId="77777777" w:rsidR="008C1C80" w:rsidRPr="00C85C45" w:rsidRDefault="008C1C80" w:rsidP="0066741E">
            <w:pPr>
              <w:rPr>
                <w:rFonts w:ascii="Arial" w:hAnsi="Arial" w:cs="Arial"/>
                <w:lang w:eastAsia="en-GB"/>
              </w:rPr>
            </w:pPr>
          </w:p>
        </w:tc>
        <w:tc>
          <w:tcPr>
            <w:tcW w:w="2215" w:type="dxa"/>
          </w:tcPr>
          <w:p w14:paraId="6FEB168F" w14:textId="77777777" w:rsidR="008C1C80" w:rsidRPr="00C85C45" w:rsidRDefault="008C1C80" w:rsidP="0066741E">
            <w:pPr>
              <w:rPr>
                <w:rFonts w:ascii="Arial" w:hAnsi="Arial" w:cs="Arial"/>
                <w:lang w:eastAsia="en-GB"/>
              </w:rPr>
            </w:pPr>
          </w:p>
        </w:tc>
        <w:tc>
          <w:tcPr>
            <w:tcW w:w="1014" w:type="dxa"/>
          </w:tcPr>
          <w:p w14:paraId="28CD6FFA" w14:textId="77777777" w:rsidR="008C1C80" w:rsidRPr="00C85C45" w:rsidRDefault="008C1C80" w:rsidP="0066741E">
            <w:pPr>
              <w:rPr>
                <w:rFonts w:ascii="Arial" w:hAnsi="Arial" w:cs="Arial"/>
                <w:lang w:eastAsia="en-GB"/>
              </w:rPr>
            </w:pPr>
          </w:p>
        </w:tc>
        <w:tc>
          <w:tcPr>
            <w:tcW w:w="1766" w:type="dxa"/>
          </w:tcPr>
          <w:p w14:paraId="6C4D7F64" w14:textId="77777777" w:rsidR="008C1C80" w:rsidRPr="00C85C45" w:rsidRDefault="008C1C80" w:rsidP="0066741E">
            <w:pPr>
              <w:rPr>
                <w:rFonts w:ascii="Arial" w:hAnsi="Arial" w:cs="Arial"/>
                <w:lang w:eastAsia="en-GB"/>
              </w:rPr>
            </w:pPr>
          </w:p>
        </w:tc>
      </w:tr>
      <w:tr w:rsidR="003F6609" w:rsidRPr="00C85C45" w14:paraId="54E207B3" w14:textId="77777777" w:rsidTr="003F6609">
        <w:trPr>
          <w:trHeight w:val="293"/>
        </w:trPr>
        <w:tc>
          <w:tcPr>
            <w:tcW w:w="982" w:type="dxa"/>
          </w:tcPr>
          <w:p w14:paraId="1B949EA3" w14:textId="77777777" w:rsidR="008C1C80" w:rsidRPr="00C85C45" w:rsidRDefault="008C1C80" w:rsidP="0066741E">
            <w:pPr>
              <w:jc w:val="center"/>
              <w:rPr>
                <w:rFonts w:ascii="Arial" w:hAnsi="Arial" w:cs="Arial"/>
                <w:lang w:eastAsia="en-GB"/>
              </w:rPr>
            </w:pPr>
            <w:r w:rsidRPr="00C85C45">
              <w:rPr>
                <w:rFonts w:ascii="Arial" w:hAnsi="Arial" w:cs="Arial"/>
                <w:lang w:eastAsia="en-GB"/>
              </w:rPr>
              <w:t>26</w:t>
            </w:r>
          </w:p>
        </w:tc>
        <w:tc>
          <w:tcPr>
            <w:tcW w:w="831" w:type="dxa"/>
          </w:tcPr>
          <w:p w14:paraId="2F969394" w14:textId="77777777" w:rsidR="008C1C80" w:rsidRPr="00C85C45" w:rsidRDefault="008C1C80" w:rsidP="0066741E">
            <w:pPr>
              <w:rPr>
                <w:rFonts w:ascii="Arial" w:hAnsi="Arial" w:cs="Arial"/>
                <w:lang w:eastAsia="en-GB"/>
              </w:rPr>
            </w:pPr>
          </w:p>
        </w:tc>
        <w:tc>
          <w:tcPr>
            <w:tcW w:w="1014" w:type="dxa"/>
          </w:tcPr>
          <w:p w14:paraId="3EA86FBB" w14:textId="77777777" w:rsidR="008C1C80" w:rsidRPr="00C85C45" w:rsidRDefault="008C1C80" w:rsidP="0066741E">
            <w:pPr>
              <w:rPr>
                <w:rFonts w:ascii="Arial" w:hAnsi="Arial" w:cs="Arial"/>
                <w:lang w:eastAsia="en-GB"/>
              </w:rPr>
            </w:pPr>
          </w:p>
        </w:tc>
        <w:tc>
          <w:tcPr>
            <w:tcW w:w="831" w:type="dxa"/>
          </w:tcPr>
          <w:p w14:paraId="5ED3200A" w14:textId="77777777" w:rsidR="008C1C80" w:rsidRPr="00C85C45" w:rsidRDefault="008C1C80" w:rsidP="0066741E">
            <w:pPr>
              <w:rPr>
                <w:rFonts w:ascii="Arial" w:hAnsi="Arial" w:cs="Arial"/>
                <w:lang w:eastAsia="en-GB"/>
              </w:rPr>
            </w:pPr>
          </w:p>
        </w:tc>
        <w:tc>
          <w:tcPr>
            <w:tcW w:w="831" w:type="dxa"/>
          </w:tcPr>
          <w:p w14:paraId="648107EE" w14:textId="77777777" w:rsidR="008C1C80" w:rsidRPr="00C85C45" w:rsidRDefault="008C1C80" w:rsidP="0066741E">
            <w:pPr>
              <w:rPr>
                <w:rFonts w:ascii="Arial" w:hAnsi="Arial" w:cs="Arial"/>
                <w:lang w:eastAsia="en-GB"/>
              </w:rPr>
            </w:pPr>
          </w:p>
        </w:tc>
        <w:tc>
          <w:tcPr>
            <w:tcW w:w="2215" w:type="dxa"/>
          </w:tcPr>
          <w:p w14:paraId="451A2FAB" w14:textId="77777777" w:rsidR="008C1C80" w:rsidRPr="00C85C45" w:rsidRDefault="008C1C80" w:rsidP="0066741E">
            <w:pPr>
              <w:rPr>
                <w:rFonts w:ascii="Arial" w:hAnsi="Arial" w:cs="Arial"/>
                <w:lang w:eastAsia="en-GB"/>
              </w:rPr>
            </w:pPr>
          </w:p>
        </w:tc>
        <w:tc>
          <w:tcPr>
            <w:tcW w:w="1014" w:type="dxa"/>
          </w:tcPr>
          <w:p w14:paraId="18A396C7" w14:textId="77777777" w:rsidR="008C1C80" w:rsidRPr="00C85C45" w:rsidRDefault="008C1C80" w:rsidP="0066741E">
            <w:pPr>
              <w:rPr>
                <w:rFonts w:ascii="Arial" w:hAnsi="Arial" w:cs="Arial"/>
                <w:lang w:eastAsia="en-GB"/>
              </w:rPr>
            </w:pPr>
          </w:p>
        </w:tc>
        <w:tc>
          <w:tcPr>
            <w:tcW w:w="1766" w:type="dxa"/>
          </w:tcPr>
          <w:p w14:paraId="56DC1A19" w14:textId="77777777" w:rsidR="008C1C80" w:rsidRPr="00C85C45" w:rsidRDefault="008C1C80" w:rsidP="0066741E">
            <w:pPr>
              <w:rPr>
                <w:rFonts w:ascii="Arial" w:hAnsi="Arial" w:cs="Arial"/>
                <w:lang w:eastAsia="en-GB"/>
              </w:rPr>
            </w:pPr>
          </w:p>
        </w:tc>
      </w:tr>
      <w:tr w:rsidR="003F6609" w:rsidRPr="00C85C45" w14:paraId="7C5BF1C6" w14:textId="77777777" w:rsidTr="003F6609">
        <w:trPr>
          <w:trHeight w:val="293"/>
        </w:trPr>
        <w:tc>
          <w:tcPr>
            <w:tcW w:w="982" w:type="dxa"/>
          </w:tcPr>
          <w:p w14:paraId="7E4E36F7" w14:textId="77777777" w:rsidR="008C1C80" w:rsidRPr="00C85C45" w:rsidRDefault="008C1C80" w:rsidP="0066741E">
            <w:pPr>
              <w:jc w:val="center"/>
              <w:rPr>
                <w:rFonts w:ascii="Arial" w:hAnsi="Arial" w:cs="Arial"/>
                <w:lang w:eastAsia="en-GB"/>
              </w:rPr>
            </w:pPr>
            <w:r w:rsidRPr="00C85C45">
              <w:rPr>
                <w:rFonts w:ascii="Arial" w:hAnsi="Arial" w:cs="Arial"/>
                <w:lang w:eastAsia="en-GB"/>
              </w:rPr>
              <w:t>27</w:t>
            </w:r>
          </w:p>
        </w:tc>
        <w:tc>
          <w:tcPr>
            <w:tcW w:w="831" w:type="dxa"/>
          </w:tcPr>
          <w:p w14:paraId="199F92E0" w14:textId="77777777" w:rsidR="008C1C80" w:rsidRPr="00C85C45" w:rsidRDefault="008C1C80" w:rsidP="0066741E">
            <w:pPr>
              <w:rPr>
                <w:rFonts w:ascii="Arial" w:hAnsi="Arial" w:cs="Arial"/>
                <w:lang w:eastAsia="en-GB"/>
              </w:rPr>
            </w:pPr>
          </w:p>
        </w:tc>
        <w:tc>
          <w:tcPr>
            <w:tcW w:w="1014" w:type="dxa"/>
          </w:tcPr>
          <w:p w14:paraId="19D259A5" w14:textId="77777777" w:rsidR="008C1C80" w:rsidRPr="00C85C45" w:rsidRDefault="008C1C80" w:rsidP="0066741E">
            <w:pPr>
              <w:rPr>
                <w:rFonts w:ascii="Arial" w:hAnsi="Arial" w:cs="Arial"/>
                <w:lang w:eastAsia="en-GB"/>
              </w:rPr>
            </w:pPr>
          </w:p>
        </w:tc>
        <w:tc>
          <w:tcPr>
            <w:tcW w:w="831" w:type="dxa"/>
          </w:tcPr>
          <w:p w14:paraId="35C5C03F" w14:textId="77777777" w:rsidR="008C1C80" w:rsidRPr="00C85C45" w:rsidRDefault="008C1C80" w:rsidP="0066741E">
            <w:pPr>
              <w:rPr>
                <w:rFonts w:ascii="Arial" w:hAnsi="Arial" w:cs="Arial"/>
                <w:lang w:eastAsia="en-GB"/>
              </w:rPr>
            </w:pPr>
          </w:p>
        </w:tc>
        <w:tc>
          <w:tcPr>
            <w:tcW w:w="831" w:type="dxa"/>
          </w:tcPr>
          <w:p w14:paraId="7E6CF84A" w14:textId="77777777" w:rsidR="008C1C80" w:rsidRPr="00C85C45" w:rsidRDefault="008C1C80" w:rsidP="0066741E">
            <w:pPr>
              <w:rPr>
                <w:rFonts w:ascii="Arial" w:hAnsi="Arial" w:cs="Arial"/>
                <w:lang w:eastAsia="en-GB"/>
              </w:rPr>
            </w:pPr>
          </w:p>
        </w:tc>
        <w:tc>
          <w:tcPr>
            <w:tcW w:w="2215" w:type="dxa"/>
          </w:tcPr>
          <w:p w14:paraId="357E330F" w14:textId="77777777" w:rsidR="008C1C80" w:rsidRPr="00C85C45" w:rsidRDefault="008C1C80" w:rsidP="0066741E">
            <w:pPr>
              <w:rPr>
                <w:rFonts w:ascii="Arial" w:hAnsi="Arial" w:cs="Arial"/>
                <w:lang w:eastAsia="en-GB"/>
              </w:rPr>
            </w:pPr>
          </w:p>
        </w:tc>
        <w:tc>
          <w:tcPr>
            <w:tcW w:w="1014" w:type="dxa"/>
          </w:tcPr>
          <w:p w14:paraId="457989CF" w14:textId="77777777" w:rsidR="008C1C80" w:rsidRPr="00C85C45" w:rsidRDefault="008C1C80" w:rsidP="0066741E">
            <w:pPr>
              <w:rPr>
                <w:rFonts w:ascii="Arial" w:hAnsi="Arial" w:cs="Arial"/>
                <w:lang w:eastAsia="en-GB"/>
              </w:rPr>
            </w:pPr>
          </w:p>
        </w:tc>
        <w:tc>
          <w:tcPr>
            <w:tcW w:w="1766" w:type="dxa"/>
          </w:tcPr>
          <w:p w14:paraId="62A8AF5A" w14:textId="77777777" w:rsidR="008C1C80" w:rsidRPr="00C85C45" w:rsidRDefault="008C1C80" w:rsidP="0066741E">
            <w:pPr>
              <w:rPr>
                <w:rFonts w:ascii="Arial" w:hAnsi="Arial" w:cs="Arial"/>
                <w:lang w:eastAsia="en-GB"/>
              </w:rPr>
            </w:pPr>
          </w:p>
        </w:tc>
      </w:tr>
      <w:tr w:rsidR="003F6609" w:rsidRPr="00C85C45" w14:paraId="0DD25106" w14:textId="77777777" w:rsidTr="003F6609">
        <w:trPr>
          <w:trHeight w:val="293"/>
        </w:trPr>
        <w:tc>
          <w:tcPr>
            <w:tcW w:w="982" w:type="dxa"/>
          </w:tcPr>
          <w:p w14:paraId="6E573037" w14:textId="77777777" w:rsidR="008C1C80" w:rsidRPr="00C85C45" w:rsidRDefault="008C1C80" w:rsidP="0066741E">
            <w:pPr>
              <w:jc w:val="center"/>
              <w:rPr>
                <w:rFonts w:ascii="Arial" w:hAnsi="Arial" w:cs="Arial"/>
                <w:lang w:eastAsia="en-GB"/>
              </w:rPr>
            </w:pPr>
            <w:r w:rsidRPr="00C85C45">
              <w:rPr>
                <w:rFonts w:ascii="Arial" w:hAnsi="Arial" w:cs="Arial"/>
                <w:lang w:eastAsia="en-GB"/>
              </w:rPr>
              <w:t>28</w:t>
            </w:r>
          </w:p>
        </w:tc>
        <w:tc>
          <w:tcPr>
            <w:tcW w:w="831" w:type="dxa"/>
          </w:tcPr>
          <w:p w14:paraId="21E18E6A" w14:textId="77777777" w:rsidR="008C1C80" w:rsidRPr="00C85C45" w:rsidRDefault="008C1C80" w:rsidP="0066741E">
            <w:pPr>
              <w:rPr>
                <w:rFonts w:ascii="Arial" w:hAnsi="Arial" w:cs="Arial"/>
                <w:lang w:eastAsia="en-GB"/>
              </w:rPr>
            </w:pPr>
          </w:p>
        </w:tc>
        <w:tc>
          <w:tcPr>
            <w:tcW w:w="1014" w:type="dxa"/>
          </w:tcPr>
          <w:p w14:paraId="652149A7" w14:textId="77777777" w:rsidR="008C1C80" w:rsidRPr="00C85C45" w:rsidRDefault="008C1C80" w:rsidP="0066741E">
            <w:pPr>
              <w:rPr>
                <w:rFonts w:ascii="Arial" w:hAnsi="Arial" w:cs="Arial"/>
                <w:lang w:eastAsia="en-GB"/>
              </w:rPr>
            </w:pPr>
          </w:p>
        </w:tc>
        <w:tc>
          <w:tcPr>
            <w:tcW w:w="831" w:type="dxa"/>
          </w:tcPr>
          <w:p w14:paraId="49138101" w14:textId="77777777" w:rsidR="008C1C80" w:rsidRPr="00C85C45" w:rsidRDefault="008C1C80" w:rsidP="0066741E">
            <w:pPr>
              <w:rPr>
                <w:rFonts w:ascii="Arial" w:hAnsi="Arial" w:cs="Arial"/>
                <w:lang w:eastAsia="en-GB"/>
              </w:rPr>
            </w:pPr>
          </w:p>
        </w:tc>
        <w:tc>
          <w:tcPr>
            <w:tcW w:w="831" w:type="dxa"/>
          </w:tcPr>
          <w:p w14:paraId="0C48EE70" w14:textId="77777777" w:rsidR="008C1C80" w:rsidRPr="00C85C45" w:rsidRDefault="008C1C80" w:rsidP="0066741E">
            <w:pPr>
              <w:rPr>
                <w:rFonts w:ascii="Arial" w:hAnsi="Arial" w:cs="Arial"/>
                <w:lang w:eastAsia="en-GB"/>
              </w:rPr>
            </w:pPr>
          </w:p>
        </w:tc>
        <w:tc>
          <w:tcPr>
            <w:tcW w:w="2215" w:type="dxa"/>
          </w:tcPr>
          <w:p w14:paraId="64F007D1" w14:textId="77777777" w:rsidR="008C1C80" w:rsidRPr="00C85C45" w:rsidRDefault="008C1C80" w:rsidP="0066741E">
            <w:pPr>
              <w:rPr>
                <w:rFonts w:ascii="Arial" w:hAnsi="Arial" w:cs="Arial"/>
                <w:lang w:eastAsia="en-GB"/>
              </w:rPr>
            </w:pPr>
          </w:p>
        </w:tc>
        <w:tc>
          <w:tcPr>
            <w:tcW w:w="1014" w:type="dxa"/>
          </w:tcPr>
          <w:p w14:paraId="6768C18D" w14:textId="77777777" w:rsidR="008C1C80" w:rsidRPr="00C85C45" w:rsidRDefault="008C1C80" w:rsidP="0066741E">
            <w:pPr>
              <w:rPr>
                <w:rFonts w:ascii="Arial" w:hAnsi="Arial" w:cs="Arial"/>
                <w:lang w:eastAsia="en-GB"/>
              </w:rPr>
            </w:pPr>
          </w:p>
        </w:tc>
        <w:tc>
          <w:tcPr>
            <w:tcW w:w="1766" w:type="dxa"/>
          </w:tcPr>
          <w:p w14:paraId="38D63C41" w14:textId="77777777" w:rsidR="008C1C80" w:rsidRPr="00C85C45" w:rsidRDefault="008C1C80" w:rsidP="0066741E">
            <w:pPr>
              <w:rPr>
                <w:rFonts w:ascii="Arial" w:hAnsi="Arial" w:cs="Arial"/>
                <w:lang w:eastAsia="en-GB"/>
              </w:rPr>
            </w:pPr>
          </w:p>
        </w:tc>
      </w:tr>
      <w:tr w:rsidR="003F6609" w:rsidRPr="00C85C45" w14:paraId="078D8DA7" w14:textId="77777777" w:rsidTr="003F6609">
        <w:trPr>
          <w:trHeight w:val="293"/>
        </w:trPr>
        <w:tc>
          <w:tcPr>
            <w:tcW w:w="982" w:type="dxa"/>
          </w:tcPr>
          <w:p w14:paraId="587B0AA0" w14:textId="77777777" w:rsidR="008C1C80" w:rsidRPr="00C85C45" w:rsidRDefault="008C1C80" w:rsidP="0066741E">
            <w:pPr>
              <w:jc w:val="center"/>
              <w:rPr>
                <w:rFonts w:ascii="Arial" w:hAnsi="Arial" w:cs="Arial"/>
                <w:lang w:eastAsia="en-GB"/>
              </w:rPr>
            </w:pPr>
            <w:r w:rsidRPr="00C85C45">
              <w:rPr>
                <w:rFonts w:ascii="Arial" w:hAnsi="Arial" w:cs="Arial"/>
                <w:lang w:eastAsia="en-GB"/>
              </w:rPr>
              <w:t>29</w:t>
            </w:r>
          </w:p>
        </w:tc>
        <w:tc>
          <w:tcPr>
            <w:tcW w:w="831" w:type="dxa"/>
          </w:tcPr>
          <w:p w14:paraId="035385DA" w14:textId="77777777" w:rsidR="008C1C80" w:rsidRPr="00C85C45" w:rsidRDefault="008C1C80" w:rsidP="0066741E">
            <w:pPr>
              <w:rPr>
                <w:rFonts w:ascii="Arial" w:hAnsi="Arial" w:cs="Arial"/>
                <w:lang w:eastAsia="en-GB"/>
              </w:rPr>
            </w:pPr>
          </w:p>
        </w:tc>
        <w:tc>
          <w:tcPr>
            <w:tcW w:w="1014" w:type="dxa"/>
          </w:tcPr>
          <w:p w14:paraId="3642BAFC" w14:textId="77777777" w:rsidR="008C1C80" w:rsidRPr="00C85C45" w:rsidRDefault="008C1C80" w:rsidP="0066741E">
            <w:pPr>
              <w:rPr>
                <w:rFonts w:ascii="Arial" w:hAnsi="Arial" w:cs="Arial"/>
                <w:lang w:eastAsia="en-GB"/>
              </w:rPr>
            </w:pPr>
          </w:p>
        </w:tc>
        <w:tc>
          <w:tcPr>
            <w:tcW w:w="831" w:type="dxa"/>
          </w:tcPr>
          <w:p w14:paraId="390C37A2" w14:textId="77777777" w:rsidR="008C1C80" w:rsidRPr="00C85C45" w:rsidRDefault="008C1C80" w:rsidP="0066741E">
            <w:pPr>
              <w:rPr>
                <w:rFonts w:ascii="Arial" w:hAnsi="Arial" w:cs="Arial"/>
                <w:lang w:eastAsia="en-GB"/>
              </w:rPr>
            </w:pPr>
          </w:p>
        </w:tc>
        <w:tc>
          <w:tcPr>
            <w:tcW w:w="831" w:type="dxa"/>
          </w:tcPr>
          <w:p w14:paraId="24BF036A" w14:textId="77777777" w:rsidR="008C1C80" w:rsidRPr="00C85C45" w:rsidRDefault="008C1C80" w:rsidP="0066741E">
            <w:pPr>
              <w:rPr>
                <w:rFonts w:ascii="Arial" w:hAnsi="Arial" w:cs="Arial"/>
                <w:lang w:eastAsia="en-GB"/>
              </w:rPr>
            </w:pPr>
          </w:p>
        </w:tc>
        <w:tc>
          <w:tcPr>
            <w:tcW w:w="2215" w:type="dxa"/>
          </w:tcPr>
          <w:p w14:paraId="4EF2D0E0" w14:textId="77777777" w:rsidR="008C1C80" w:rsidRPr="00C85C45" w:rsidRDefault="008C1C80" w:rsidP="0066741E">
            <w:pPr>
              <w:rPr>
                <w:rFonts w:ascii="Arial" w:hAnsi="Arial" w:cs="Arial"/>
                <w:lang w:eastAsia="en-GB"/>
              </w:rPr>
            </w:pPr>
          </w:p>
        </w:tc>
        <w:tc>
          <w:tcPr>
            <w:tcW w:w="1014" w:type="dxa"/>
          </w:tcPr>
          <w:p w14:paraId="5443F345" w14:textId="77777777" w:rsidR="008C1C80" w:rsidRPr="00C85C45" w:rsidRDefault="008C1C80" w:rsidP="0066741E">
            <w:pPr>
              <w:rPr>
                <w:rFonts w:ascii="Arial" w:hAnsi="Arial" w:cs="Arial"/>
                <w:lang w:eastAsia="en-GB"/>
              </w:rPr>
            </w:pPr>
          </w:p>
        </w:tc>
        <w:tc>
          <w:tcPr>
            <w:tcW w:w="1766" w:type="dxa"/>
          </w:tcPr>
          <w:p w14:paraId="4DD88C5C" w14:textId="77777777" w:rsidR="008C1C80" w:rsidRPr="00C85C45" w:rsidRDefault="008C1C80" w:rsidP="0066741E">
            <w:pPr>
              <w:rPr>
                <w:rFonts w:ascii="Arial" w:hAnsi="Arial" w:cs="Arial"/>
                <w:lang w:eastAsia="en-GB"/>
              </w:rPr>
            </w:pPr>
          </w:p>
        </w:tc>
      </w:tr>
      <w:tr w:rsidR="003F6609" w:rsidRPr="00C85C45" w14:paraId="1BBF9BAC" w14:textId="77777777" w:rsidTr="003F6609">
        <w:trPr>
          <w:trHeight w:val="293"/>
        </w:trPr>
        <w:tc>
          <w:tcPr>
            <w:tcW w:w="982" w:type="dxa"/>
          </w:tcPr>
          <w:p w14:paraId="5C7FE62E" w14:textId="77777777" w:rsidR="008C1C80" w:rsidRPr="00C85C45" w:rsidRDefault="008C1C80" w:rsidP="0066741E">
            <w:pPr>
              <w:jc w:val="center"/>
              <w:rPr>
                <w:rFonts w:ascii="Arial" w:hAnsi="Arial" w:cs="Arial"/>
                <w:lang w:eastAsia="en-GB"/>
              </w:rPr>
            </w:pPr>
            <w:r w:rsidRPr="00C85C45">
              <w:rPr>
                <w:rFonts w:ascii="Arial" w:hAnsi="Arial" w:cs="Arial"/>
                <w:lang w:eastAsia="en-GB"/>
              </w:rPr>
              <w:t>30</w:t>
            </w:r>
          </w:p>
        </w:tc>
        <w:tc>
          <w:tcPr>
            <w:tcW w:w="831" w:type="dxa"/>
          </w:tcPr>
          <w:p w14:paraId="31AE5A7D" w14:textId="77777777" w:rsidR="008C1C80" w:rsidRPr="00C85C45" w:rsidRDefault="008C1C80" w:rsidP="0066741E">
            <w:pPr>
              <w:rPr>
                <w:rFonts w:ascii="Arial" w:hAnsi="Arial" w:cs="Arial"/>
                <w:lang w:eastAsia="en-GB"/>
              </w:rPr>
            </w:pPr>
          </w:p>
        </w:tc>
        <w:tc>
          <w:tcPr>
            <w:tcW w:w="1014" w:type="dxa"/>
          </w:tcPr>
          <w:p w14:paraId="08D236D8" w14:textId="77777777" w:rsidR="008C1C80" w:rsidRPr="00C85C45" w:rsidRDefault="008C1C80" w:rsidP="0066741E">
            <w:pPr>
              <w:rPr>
                <w:rFonts w:ascii="Arial" w:hAnsi="Arial" w:cs="Arial"/>
                <w:lang w:eastAsia="en-GB"/>
              </w:rPr>
            </w:pPr>
          </w:p>
        </w:tc>
        <w:tc>
          <w:tcPr>
            <w:tcW w:w="831" w:type="dxa"/>
          </w:tcPr>
          <w:p w14:paraId="038EB040" w14:textId="77777777" w:rsidR="008C1C80" w:rsidRPr="00C85C45" w:rsidRDefault="008C1C80" w:rsidP="0066741E">
            <w:pPr>
              <w:rPr>
                <w:rFonts w:ascii="Arial" w:hAnsi="Arial" w:cs="Arial"/>
                <w:lang w:eastAsia="en-GB"/>
              </w:rPr>
            </w:pPr>
          </w:p>
        </w:tc>
        <w:tc>
          <w:tcPr>
            <w:tcW w:w="831" w:type="dxa"/>
          </w:tcPr>
          <w:p w14:paraId="140C2812" w14:textId="77777777" w:rsidR="008C1C80" w:rsidRPr="00C85C45" w:rsidRDefault="008C1C80" w:rsidP="0066741E">
            <w:pPr>
              <w:rPr>
                <w:rFonts w:ascii="Arial" w:hAnsi="Arial" w:cs="Arial"/>
                <w:lang w:eastAsia="en-GB"/>
              </w:rPr>
            </w:pPr>
          </w:p>
        </w:tc>
        <w:tc>
          <w:tcPr>
            <w:tcW w:w="2215" w:type="dxa"/>
          </w:tcPr>
          <w:p w14:paraId="316A0372" w14:textId="77777777" w:rsidR="008C1C80" w:rsidRPr="00C85C45" w:rsidRDefault="008C1C80" w:rsidP="0066741E">
            <w:pPr>
              <w:rPr>
                <w:rFonts w:ascii="Arial" w:hAnsi="Arial" w:cs="Arial"/>
                <w:lang w:eastAsia="en-GB"/>
              </w:rPr>
            </w:pPr>
          </w:p>
        </w:tc>
        <w:tc>
          <w:tcPr>
            <w:tcW w:w="1014" w:type="dxa"/>
          </w:tcPr>
          <w:p w14:paraId="4B12FC23" w14:textId="77777777" w:rsidR="008C1C80" w:rsidRPr="00C85C45" w:rsidRDefault="008C1C80" w:rsidP="0066741E">
            <w:pPr>
              <w:rPr>
                <w:rFonts w:ascii="Arial" w:hAnsi="Arial" w:cs="Arial"/>
                <w:lang w:eastAsia="en-GB"/>
              </w:rPr>
            </w:pPr>
          </w:p>
        </w:tc>
        <w:tc>
          <w:tcPr>
            <w:tcW w:w="1766" w:type="dxa"/>
          </w:tcPr>
          <w:p w14:paraId="325FAEBF" w14:textId="77777777" w:rsidR="008C1C80" w:rsidRPr="00C85C45" w:rsidRDefault="008C1C80" w:rsidP="0066741E">
            <w:pPr>
              <w:rPr>
                <w:rFonts w:ascii="Arial" w:hAnsi="Arial" w:cs="Arial"/>
                <w:lang w:eastAsia="en-GB"/>
              </w:rPr>
            </w:pPr>
          </w:p>
        </w:tc>
      </w:tr>
      <w:tr w:rsidR="003F6609" w:rsidRPr="00C85C45" w14:paraId="58A7DBEA" w14:textId="77777777" w:rsidTr="003F6609">
        <w:trPr>
          <w:trHeight w:val="293"/>
        </w:trPr>
        <w:tc>
          <w:tcPr>
            <w:tcW w:w="982" w:type="dxa"/>
          </w:tcPr>
          <w:p w14:paraId="20C3D780" w14:textId="77777777" w:rsidR="008C1C80" w:rsidRPr="00C85C45" w:rsidRDefault="008C1C80" w:rsidP="0066741E">
            <w:pPr>
              <w:jc w:val="center"/>
              <w:rPr>
                <w:rFonts w:ascii="Arial" w:hAnsi="Arial" w:cs="Arial"/>
                <w:lang w:eastAsia="en-GB"/>
              </w:rPr>
            </w:pPr>
            <w:r w:rsidRPr="00C85C45">
              <w:rPr>
                <w:rFonts w:ascii="Arial" w:hAnsi="Arial" w:cs="Arial"/>
                <w:lang w:eastAsia="en-GB"/>
              </w:rPr>
              <w:t>31</w:t>
            </w:r>
          </w:p>
        </w:tc>
        <w:tc>
          <w:tcPr>
            <w:tcW w:w="831" w:type="dxa"/>
          </w:tcPr>
          <w:p w14:paraId="142EFDF4" w14:textId="77777777" w:rsidR="008C1C80" w:rsidRPr="00C85C45" w:rsidRDefault="008C1C80" w:rsidP="0066741E">
            <w:pPr>
              <w:rPr>
                <w:rFonts w:ascii="Arial" w:hAnsi="Arial" w:cs="Arial"/>
                <w:lang w:eastAsia="en-GB"/>
              </w:rPr>
            </w:pPr>
          </w:p>
        </w:tc>
        <w:tc>
          <w:tcPr>
            <w:tcW w:w="1014" w:type="dxa"/>
          </w:tcPr>
          <w:p w14:paraId="69D132CF" w14:textId="77777777" w:rsidR="008C1C80" w:rsidRPr="00C85C45" w:rsidRDefault="008C1C80" w:rsidP="0066741E">
            <w:pPr>
              <w:rPr>
                <w:rFonts w:ascii="Arial" w:hAnsi="Arial" w:cs="Arial"/>
                <w:lang w:eastAsia="en-GB"/>
              </w:rPr>
            </w:pPr>
          </w:p>
        </w:tc>
        <w:tc>
          <w:tcPr>
            <w:tcW w:w="831" w:type="dxa"/>
          </w:tcPr>
          <w:p w14:paraId="19971FBF" w14:textId="77777777" w:rsidR="008C1C80" w:rsidRPr="00C85C45" w:rsidRDefault="008C1C80" w:rsidP="0066741E">
            <w:pPr>
              <w:rPr>
                <w:rFonts w:ascii="Arial" w:hAnsi="Arial" w:cs="Arial"/>
                <w:lang w:eastAsia="en-GB"/>
              </w:rPr>
            </w:pPr>
          </w:p>
        </w:tc>
        <w:tc>
          <w:tcPr>
            <w:tcW w:w="831" w:type="dxa"/>
          </w:tcPr>
          <w:p w14:paraId="55A98F1E" w14:textId="77777777" w:rsidR="008C1C80" w:rsidRPr="00C85C45" w:rsidRDefault="008C1C80" w:rsidP="0066741E">
            <w:pPr>
              <w:rPr>
                <w:rFonts w:ascii="Arial" w:hAnsi="Arial" w:cs="Arial"/>
                <w:lang w:eastAsia="en-GB"/>
              </w:rPr>
            </w:pPr>
          </w:p>
        </w:tc>
        <w:tc>
          <w:tcPr>
            <w:tcW w:w="2215" w:type="dxa"/>
          </w:tcPr>
          <w:p w14:paraId="64E45C98" w14:textId="77777777" w:rsidR="008C1C80" w:rsidRPr="00C85C45" w:rsidRDefault="008C1C80" w:rsidP="0066741E">
            <w:pPr>
              <w:rPr>
                <w:rFonts w:ascii="Arial" w:hAnsi="Arial" w:cs="Arial"/>
                <w:lang w:eastAsia="en-GB"/>
              </w:rPr>
            </w:pPr>
          </w:p>
        </w:tc>
        <w:tc>
          <w:tcPr>
            <w:tcW w:w="1014" w:type="dxa"/>
          </w:tcPr>
          <w:p w14:paraId="27C1263C" w14:textId="77777777" w:rsidR="008C1C80" w:rsidRPr="00C85C45" w:rsidRDefault="008C1C80" w:rsidP="0066741E">
            <w:pPr>
              <w:rPr>
                <w:rFonts w:ascii="Arial" w:hAnsi="Arial" w:cs="Arial"/>
                <w:lang w:eastAsia="en-GB"/>
              </w:rPr>
            </w:pPr>
          </w:p>
        </w:tc>
        <w:tc>
          <w:tcPr>
            <w:tcW w:w="1766" w:type="dxa"/>
          </w:tcPr>
          <w:p w14:paraId="37E49EAB" w14:textId="77777777" w:rsidR="008C1C80" w:rsidRPr="00C85C45" w:rsidRDefault="008C1C80" w:rsidP="0066741E">
            <w:pPr>
              <w:rPr>
                <w:rFonts w:ascii="Arial" w:hAnsi="Arial" w:cs="Arial"/>
                <w:lang w:eastAsia="en-GB"/>
              </w:rPr>
            </w:pPr>
          </w:p>
        </w:tc>
      </w:tr>
    </w:tbl>
    <w:p w14:paraId="2F9322DA" w14:textId="4BBF43BA" w:rsidR="00EA4547" w:rsidRPr="00C85C45" w:rsidRDefault="008C1C80" w:rsidP="00EA4547">
      <w:pPr>
        <w:rPr>
          <w:rFonts w:ascii="Arial" w:hAnsi="Arial" w:cs="Arial"/>
          <w:lang w:eastAsia="en-GB"/>
        </w:rPr>
      </w:pPr>
      <w:r w:rsidRPr="00C85C45">
        <w:rPr>
          <w:rFonts w:ascii="Arial" w:hAnsi="Arial" w:cs="Arial"/>
          <w:lang w:eastAsia="en-GB"/>
        </w:rPr>
        <w:t>[</w:t>
      </w:r>
      <w:r w:rsidRPr="00C85C45">
        <w:rPr>
          <w:rFonts w:ascii="Arial" w:hAnsi="Arial" w:cs="Arial"/>
          <w:highlight w:val="yellow"/>
          <w:lang w:eastAsia="en-GB"/>
        </w:rPr>
        <w:t>Month and year</w:t>
      </w:r>
      <w:r w:rsidRPr="00C85C45">
        <w:rPr>
          <w:rFonts w:ascii="Arial" w:hAnsi="Arial" w:cs="Arial"/>
          <w:lang w:eastAsia="en-GB"/>
        </w:rPr>
        <w:t>]</w:t>
      </w:r>
    </w:p>
    <w:sectPr w:rsidR="00EA4547" w:rsidRPr="00C85C45" w:rsidSect="008C1C80">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FDB1" w14:textId="77777777" w:rsidR="001F4DD4" w:rsidRDefault="001F4DD4" w:rsidP="001A7ADA">
      <w:r>
        <w:separator/>
      </w:r>
    </w:p>
  </w:endnote>
  <w:endnote w:type="continuationSeparator" w:id="0">
    <w:p w14:paraId="04F69BBD" w14:textId="77777777" w:rsidR="001F4DD4" w:rsidRDefault="001F4DD4"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1A3" w14:textId="77777777" w:rsidR="00201D90" w:rsidRDefault="00201D90"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201D90" w:rsidRDefault="00201D9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91DB" w14:textId="77777777" w:rsidR="00201D90" w:rsidRDefault="00201D90"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80A">
      <w:rPr>
        <w:rStyle w:val="PageNumber"/>
        <w:noProof/>
      </w:rPr>
      <w:t>3</w:t>
    </w:r>
    <w:r>
      <w:rPr>
        <w:rStyle w:val="PageNumber"/>
      </w:rPr>
      <w:fldChar w:fldCharType="end"/>
    </w:r>
  </w:p>
  <w:p w14:paraId="74283B06" w14:textId="77777777" w:rsidR="00201D90" w:rsidRDefault="00201D90"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2462" w14:textId="77777777" w:rsidR="001A31F0" w:rsidRDefault="001A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4474" w14:textId="77777777" w:rsidR="001F4DD4" w:rsidRDefault="001F4DD4" w:rsidP="001A7ADA">
      <w:r>
        <w:separator/>
      </w:r>
    </w:p>
  </w:footnote>
  <w:footnote w:type="continuationSeparator" w:id="0">
    <w:p w14:paraId="32B92CFF" w14:textId="77777777" w:rsidR="001F4DD4" w:rsidRDefault="001F4DD4"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4457" w14:textId="77777777" w:rsidR="001A31F0" w:rsidRDefault="001A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E265" w14:textId="77777777" w:rsidR="001A31F0" w:rsidRDefault="001A31F0" w:rsidP="001A31F0">
    <w:pPr>
      <w:pStyle w:val="Header"/>
      <w:tabs>
        <w:tab w:val="left" w:pos="2326"/>
        <w:tab w:val="center" w:pos="7689"/>
      </w:tabs>
      <w:jc w:val="center"/>
      <w:rPr>
        <w:b/>
        <w:sz w:val="40"/>
        <w:szCs w:val="40"/>
      </w:rPr>
    </w:pPr>
    <w:r>
      <w:rPr>
        <w:b/>
        <w:sz w:val="40"/>
        <w:szCs w:val="40"/>
      </w:rPr>
      <w:t>SHEERWATER HEALTH CENTRE</w:t>
    </w:r>
  </w:p>
  <w:p w14:paraId="310BCF24" w14:textId="77777777" w:rsidR="00C57EE3" w:rsidRDefault="00C57EE3" w:rsidP="001A31F0">
    <w:pPr>
      <w:pStyle w:val="Header"/>
      <w:tabs>
        <w:tab w:val="left" w:pos="2326"/>
        <w:tab w:val="center" w:pos="7689"/>
      </w:tabs>
      <w:jc w:val="center"/>
      <w:rPr>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12D8" w14:textId="77777777" w:rsidR="001A31F0" w:rsidRDefault="001A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B1CBF"/>
    <w:multiLevelType w:val="hybridMultilevel"/>
    <w:tmpl w:val="1B2E16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711"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F50172"/>
    <w:multiLevelType w:val="hybridMultilevel"/>
    <w:tmpl w:val="39E4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85F7B"/>
    <w:multiLevelType w:val="hybridMultilevel"/>
    <w:tmpl w:val="A8C06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E261A"/>
    <w:multiLevelType w:val="hybridMultilevel"/>
    <w:tmpl w:val="D01200F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F783D"/>
    <w:multiLevelType w:val="hybridMultilevel"/>
    <w:tmpl w:val="9A400D22"/>
    <w:lvl w:ilvl="0" w:tplc="472CCC7C">
      <w:start w:val="1"/>
      <w:numFmt w:val="lowerLetter"/>
      <w:lvlText w:val="%1."/>
      <w:lvlJc w:val="left"/>
      <w:pPr>
        <w:ind w:left="720" w:hanging="360"/>
      </w:pPr>
      <w:rPr>
        <w:rFonts w:hint="default"/>
        <w:color w:val="auto"/>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9278C"/>
    <w:multiLevelType w:val="hybridMultilevel"/>
    <w:tmpl w:val="D6DE9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F39CC"/>
    <w:multiLevelType w:val="hybridMultilevel"/>
    <w:tmpl w:val="2624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5B14033"/>
    <w:multiLevelType w:val="hybridMultilevel"/>
    <w:tmpl w:val="6BE4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43C2C"/>
    <w:multiLevelType w:val="hybridMultilevel"/>
    <w:tmpl w:val="456E0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1715EF4"/>
    <w:multiLevelType w:val="hybridMultilevel"/>
    <w:tmpl w:val="BDE6D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53263"/>
    <w:multiLevelType w:val="hybridMultilevel"/>
    <w:tmpl w:val="79A8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636326">
    <w:abstractNumId w:val="4"/>
  </w:num>
  <w:num w:numId="2" w16cid:durableId="1779446957">
    <w:abstractNumId w:val="3"/>
  </w:num>
  <w:num w:numId="3" w16cid:durableId="1601061084">
    <w:abstractNumId w:val="22"/>
  </w:num>
  <w:num w:numId="4" w16cid:durableId="1837381218">
    <w:abstractNumId w:val="23"/>
  </w:num>
  <w:num w:numId="5" w16cid:durableId="437944117">
    <w:abstractNumId w:val="7"/>
  </w:num>
  <w:num w:numId="6" w16cid:durableId="776758117">
    <w:abstractNumId w:val="4"/>
  </w:num>
  <w:num w:numId="7" w16cid:durableId="1191989729">
    <w:abstractNumId w:val="20"/>
  </w:num>
  <w:num w:numId="8" w16cid:durableId="1527524103">
    <w:abstractNumId w:val="11"/>
  </w:num>
  <w:num w:numId="9" w16cid:durableId="396100384">
    <w:abstractNumId w:val="9"/>
  </w:num>
  <w:num w:numId="10" w16cid:durableId="1414203646">
    <w:abstractNumId w:val="16"/>
  </w:num>
  <w:num w:numId="11" w16cid:durableId="622924494">
    <w:abstractNumId w:val="0"/>
  </w:num>
  <w:num w:numId="12" w16cid:durableId="1292708706">
    <w:abstractNumId w:val="18"/>
  </w:num>
  <w:num w:numId="13" w16cid:durableId="788857449">
    <w:abstractNumId w:val="12"/>
  </w:num>
  <w:num w:numId="14" w16cid:durableId="1210190749">
    <w:abstractNumId w:val="10"/>
  </w:num>
  <w:num w:numId="15" w16cid:durableId="334261643">
    <w:abstractNumId w:val="4"/>
  </w:num>
  <w:num w:numId="16" w16cid:durableId="1159737882">
    <w:abstractNumId w:val="4"/>
  </w:num>
  <w:num w:numId="17" w16cid:durableId="572158027">
    <w:abstractNumId w:val="4"/>
  </w:num>
  <w:num w:numId="18" w16cid:durableId="989333371">
    <w:abstractNumId w:val="4"/>
  </w:num>
  <w:num w:numId="19" w16cid:durableId="351035544">
    <w:abstractNumId w:val="4"/>
  </w:num>
  <w:num w:numId="20" w16cid:durableId="116727578">
    <w:abstractNumId w:val="4"/>
  </w:num>
  <w:num w:numId="21" w16cid:durableId="1225262331">
    <w:abstractNumId w:val="1"/>
  </w:num>
  <w:num w:numId="22" w16cid:durableId="1545218911">
    <w:abstractNumId w:val="14"/>
  </w:num>
  <w:num w:numId="23" w16cid:durableId="308175648">
    <w:abstractNumId w:val="21"/>
  </w:num>
  <w:num w:numId="24" w16cid:durableId="1550072911">
    <w:abstractNumId w:val="6"/>
  </w:num>
  <w:num w:numId="25" w16cid:durableId="7882022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2663002">
    <w:abstractNumId w:val="13"/>
  </w:num>
  <w:num w:numId="27" w16cid:durableId="2020622404">
    <w:abstractNumId w:val="4"/>
  </w:num>
  <w:num w:numId="28" w16cid:durableId="1222131794">
    <w:abstractNumId w:val="2"/>
  </w:num>
  <w:num w:numId="29" w16cid:durableId="996499007">
    <w:abstractNumId w:val="8"/>
  </w:num>
  <w:num w:numId="30" w16cid:durableId="543755128">
    <w:abstractNumId w:val="4"/>
  </w:num>
  <w:num w:numId="31" w16cid:durableId="823544848">
    <w:abstractNumId w:val="4"/>
  </w:num>
  <w:num w:numId="32" w16cid:durableId="1861627828">
    <w:abstractNumId w:val="4"/>
  </w:num>
  <w:num w:numId="33" w16cid:durableId="817192515">
    <w:abstractNumId w:val="4"/>
  </w:num>
  <w:num w:numId="34" w16cid:durableId="1734573440">
    <w:abstractNumId w:val="4"/>
  </w:num>
  <w:num w:numId="35" w16cid:durableId="838429939">
    <w:abstractNumId w:val="4"/>
  </w:num>
  <w:num w:numId="36" w16cid:durableId="1223981842">
    <w:abstractNumId w:val="4"/>
  </w:num>
  <w:num w:numId="37" w16cid:durableId="657198509">
    <w:abstractNumId w:val="4"/>
  </w:num>
  <w:num w:numId="38" w16cid:durableId="2079546557">
    <w:abstractNumId w:val="4"/>
  </w:num>
  <w:num w:numId="39" w16cid:durableId="654991437">
    <w:abstractNumId w:val="15"/>
  </w:num>
  <w:num w:numId="40" w16cid:durableId="1080063521">
    <w:abstractNumId w:val="17"/>
  </w:num>
  <w:num w:numId="41" w16cid:durableId="1018585428">
    <w:abstractNumId w:val="5"/>
  </w:num>
  <w:num w:numId="42" w16cid:durableId="845898147">
    <w:abstractNumId w:val="24"/>
  </w:num>
  <w:num w:numId="43" w16cid:durableId="59797995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556"/>
    <w:rsid w:val="000133E7"/>
    <w:rsid w:val="00015FDE"/>
    <w:rsid w:val="00016AEB"/>
    <w:rsid w:val="000331B2"/>
    <w:rsid w:val="00034D0A"/>
    <w:rsid w:val="00035BA1"/>
    <w:rsid w:val="000525E2"/>
    <w:rsid w:val="000532E5"/>
    <w:rsid w:val="000558A0"/>
    <w:rsid w:val="000845FE"/>
    <w:rsid w:val="000A0AD7"/>
    <w:rsid w:val="000B0670"/>
    <w:rsid w:val="000B4B82"/>
    <w:rsid w:val="000C08D7"/>
    <w:rsid w:val="000C115F"/>
    <w:rsid w:val="000C3DC2"/>
    <w:rsid w:val="000C50BE"/>
    <w:rsid w:val="000C63A7"/>
    <w:rsid w:val="000C7669"/>
    <w:rsid w:val="000D5CCB"/>
    <w:rsid w:val="000D64AA"/>
    <w:rsid w:val="000E1385"/>
    <w:rsid w:val="00100904"/>
    <w:rsid w:val="00100BEA"/>
    <w:rsid w:val="0010780A"/>
    <w:rsid w:val="001141CB"/>
    <w:rsid w:val="0012155C"/>
    <w:rsid w:val="00132D32"/>
    <w:rsid w:val="00134281"/>
    <w:rsid w:val="00137C9E"/>
    <w:rsid w:val="001502FC"/>
    <w:rsid w:val="001539B2"/>
    <w:rsid w:val="0015434C"/>
    <w:rsid w:val="00161276"/>
    <w:rsid w:val="00174139"/>
    <w:rsid w:val="00174ADF"/>
    <w:rsid w:val="001800DD"/>
    <w:rsid w:val="0019171E"/>
    <w:rsid w:val="001A31F0"/>
    <w:rsid w:val="001A3C3A"/>
    <w:rsid w:val="001A53F4"/>
    <w:rsid w:val="001A5A31"/>
    <w:rsid w:val="001A7ADA"/>
    <w:rsid w:val="001C1C40"/>
    <w:rsid w:val="001C63C0"/>
    <w:rsid w:val="001C6D9B"/>
    <w:rsid w:val="001D6C3A"/>
    <w:rsid w:val="001E4A12"/>
    <w:rsid w:val="001E75E0"/>
    <w:rsid w:val="001F4DD1"/>
    <w:rsid w:val="001F4DD4"/>
    <w:rsid w:val="00201D90"/>
    <w:rsid w:val="00202C05"/>
    <w:rsid w:val="0021262E"/>
    <w:rsid w:val="002223E9"/>
    <w:rsid w:val="00237364"/>
    <w:rsid w:val="00242BCA"/>
    <w:rsid w:val="00244C3C"/>
    <w:rsid w:val="00245B14"/>
    <w:rsid w:val="00250BC0"/>
    <w:rsid w:val="00253637"/>
    <w:rsid w:val="00261B52"/>
    <w:rsid w:val="002746FF"/>
    <w:rsid w:val="00282CAB"/>
    <w:rsid w:val="00286392"/>
    <w:rsid w:val="00292A00"/>
    <w:rsid w:val="002940D7"/>
    <w:rsid w:val="002A182E"/>
    <w:rsid w:val="002A51B3"/>
    <w:rsid w:val="002B188C"/>
    <w:rsid w:val="002C04CE"/>
    <w:rsid w:val="002C5661"/>
    <w:rsid w:val="002C7888"/>
    <w:rsid w:val="002C7AA5"/>
    <w:rsid w:val="002E0DC0"/>
    <w:rsid w:val="0030476D"/>
    <w:rsid w:val="003058C4"/>
    <w:rsid w:val="00310764"/>
    <w:rsid w:val="00333FA0"/>
    <w:rsid w:val="003404C4"/>
    <w:rsid w:val="00340F32"/>
    <w:rsid w:val="0034489D"/>
    <w:rsid w:val="00361939"/>
    <w:rsid w:val="003727CB"/>
    <w:rsid w:val="00384624"/>
    <w:rsid w:val="0038666B"/>
    <w:rsid w:val="00391031"/>
    <w:rsid w:val="00396043"/>
    <w:rsid w:val="003A093C"/>
    <w:rsid w:val="003A18D2"/>
    <w:rsid w:val="003A395E"/>
    <w:rsid w:val="003A7214"/>
    <w:rsid w:val="003B25C1"/>
    <w:rsid w:val="003D3BDA"/>
    <w:rsid w:val="003D4439"/>
    <w:rsid w:val="003E1221"/>
    <w:rsid w:val="003E4B11"/>
    <w:rsid w:val="003E6D5F"/>
    <w:rsid w:val="003F6609"/>
    <w:rsid w:val="004002E3"/>
    <w:rsid w:val="004032ED"/>
    <w:rsid w:val="00414723"/>
    <w:rsid w:val="00417199"/>
    <w:rsid w:val="0042260A"/>
    <w:rsid w:val="0043009A"/>
    <w:rsid w:val="00432DE0"/>
    <w:rsid w:val="00441322"/>
    <w:rsid w:val="004420D8"/>
    <w:rsid w:val="00445067"/>
    <w:rsid w:val="004450D2"/>
    <w:rsid w:val="0044731C"/>
    <w:rsid w:val="00462EF4"/>
    <w:rsid w:val="0046350B"/>
    <w:rsid w:val="00464CC0"/>
    <w:rsid w:val="00467F7F"/>
    <w:rsid w:val="00470A90"/>
    <w:rsid w:val="00472490"/>
    <w:rsid w:val="00480428"/>
    <w:rsid w:val="004804E4"/>
    <w:rsid w:val="004856D4"/>
    <w:rsid w:val="0049151E"/>
    <w:rsid w:val="004A4F8E"/>
    <w:rsid w:val="004B2E44"/>
    <w:rsid w:val="004B35E6"/>
    <w:rsid w:val="004D6EA5"/>
    <w:rsid w:val="004D6F75"/>
    <w:rsid w:val="004D71E3"/>
    <w:rsid w:val="004E0159"/>
    <w:rsid w:val="00502B02"/>
    <w:rsid w:val="00520AC2"/>
    <w:rsid w:val="0052762E"/>
    <w:rsid w:val="00533E07"/>
    <w:rsid w:val="005362A9"/>
    <w:rsid w:val="005422DA"/>
    <w:rsid w:val="00544512"/>
    <w:rsid w:val="005463D2"/>
    <w:rsid w:val="00550B99"/>
    <w:rsid w:val="0055414F"/>
    <w:rsid w:val="00566474"/>
    <w:rsid w:val="00574FBA"/>
    <w:rsid w:val="00583A9B"/>
    <w:rsid w:val="00595BAF"/>
    <w:rsid w:val="00595CAE"/>
    <w:rsid w:val="005B53F0"/>
    <w:rsid w:val="005B6B73"/>
    <w:rsid w:val="005D0B46"/>
    <w:rsid w:val="005D3E23"/>
    <w:rsid w:val="005D607D"/>
    <w:rsid w:val="005F25AB"/>
    <w:rsid w:val="005F28D3"/>
    <w:rsid w:val="00616B76"/>
    <w:rsid w:val="00621E95"/>
    <w:rsid w:val="0062445B"/>
    <w:rsid w:val="00632E3F"/>
    <w:rsid w:val="006509C5"/>
    <w:rsid w:val="00660EC5"/>
    <w:rsid w:val="006650B1"/>
    <w:rsid w:val="00665B0B"/>
    <w:rsid w:val="0066741E"/>
    <w:rsid w:val="00673F5E"/>
    <w:rsid w:val="00675309"/>
    <w:rsid w:val="0069158E"/>
    <w:rsid w:val="00697E17"/>
    <w:rsid w:val="006A5705"/>
    <w:rsid w:val="006C24DF"/>
    <w:rsid w:val="006D4B38"/>
    <w:rsid w:val="006D7C0E"/>
    <w:rsid w:val="006E1BE2"/>
    <w:rsid w:val="006E50EF"/>
    <w:rsid w:val="006F27C2"/>
    <w:rsid w:val="006F7434"/>
    <w:rsid w:val="00701EF4"/>
    <w:rsid w:val="00702DF6"/>
    <w:rsid w:val="007043BD"/>
    <w:rsid w:val="007047C5"/>
    <w:rsid w:val="00705117"/>
    <w:rsid w:val="00706284"/>
    <w:rsid w:val="0070676A"/>
    <w:rsid w:val="00741474"/>
    <w:rsid w:val="007501D1"/>
    <w:rsid w:val="007543AD"/>
    <w:rsid w:val="007820E6"/>
    <w:rsid w:val="007A4C13"/>
    <w:rsid w:val="007C1399"/>
    <w:rsid w:val="007D28C5"/>
    <w:rsid w:val="007D2957"/>
    <w:rsid w:val="007E00F2"/>
    <w:rsid w:val="007E620D"/>
    <w:rsid w:val="007F34C9"/>
    <w:rsid w:val="007F47DD"/>
    <w:rsid w:val="008145DA"/>
    <w:rsid w:val="00816535"/>
    <w:rsid w:val="008211BD"/>
    <w:rsid w:val="008312DB"/>
    <w:rsid w:val="00835BED"/>
    <w:rsid w:val="00842A50"/>
    <w:rsid w:val="00845314"/>
    <w:rsid w:val="00852955"/>
    <w:rsid w:val="008555F9"/>
    <w:rsid w:val="008706B5"/>
    <w:rsid w:val="00871485"/>
    <w:rsid w:val="00877858"/>
    <w:rsid w:val="008848EF"/>
    <w:rsid w:val="008B0408"/>
    <w:rsid w:val="008C1C80"/>
    <w:rsid w:val="008D0F7B"/>
    <w:rsid w:val="008D1C7C"/>
    <w:rsid w:val="008D44E9"/>
    <w:rsid w:val="008E137F"/>
    <w:rsid w:val="008F1A33"/>
    <w:rsid w:val="0091634D"/>
    <w:rsid w:val="009341B1"/>
    <w:rsid w:val="00945173"/>
    <w:rsid w:val="0095702A"/>
    <w:rsid w:val="0096210D"/>
    <w:rsid w:val="00964E93"/>
    <w:rsid w:val="00971201"/>
    <w:rsid w:val="00974822"/>
    <w:rsid w:val="009814DB"/>
    <w:rsid w:val="00990AD1"/>
    <w:rsid w:val="00993DF3"/>
    <w:rsid w:val="00995B00"/>
    <w:rsid w:val="009A0375"/>
    <w:rsid w:val="009A5677"/>
    <w:rsid w:val="009A600C"/>
    <w:rsid w:val="009A6977"/>
    <w:rsid w:val="009D5A2B"/>
    <w:rsid w:val="009D690F"/>
    <w:rsid w:val="009D7D2A"/>
    <w:rsid w:val="009F0125"/>
    <w:rsid w:val="009F5C5A"/>
    <w:rsid w:val="00A036D5"/>
    <w:rsid w:val="00A10378"/>
    <w:rsid w:val="00A10C1A"/>
    <w:rsid w:val="00A16C3A"/>
    <w:rsid w:val="00A41558"/>
    <w:rsid w:val="00A4249D"/>
    <w:rsid w:val="00A464F7"/>
    <w:rsid w:val="00A46BC4"/>
    <w:rsid w:val="00A46E49"/>
    <w:rsid w:val="00A53F16"/>
    <w:rsid w:val="00A55E33"/>
    <w:rsid w:val="00A579C0"/>
    <w:rsid w:val="00A64AE3"/>
    <w:rsid w:val="00A6573A"/>
    <w:rsid w:val="00A6758D"/>
    <w:rsid w:val="00A74732"/>
    <w:rsid w:val="00A82730"/>
    <w:rsid w:val="00A86700"/>
    <w:rsid w:val="00A86DA1"/>
    <w:rsid w:val="00A90E21"/>
    <w:rsid w:val="00AA0D07"/>
    <w:rsid w:val="00AA25BE"/>
    <w:rsid w:val="00AB6453"/>
    <w:rsid w:val="00AC3A04"/>
    <w:rsid w:val="00AE0294"/>
    <w:rsid w:val="00AF05C1"/>
    <w:rsid w:val="00AF16E6"/>
    <w:rsid w:val="00AF2A98"/>
    <w:rsid w:val="00B065D1"/>
    <w:rsid w:val="00B0741F"/>
    <w:rsid w:val="00B07843"/>
    <w:rsid w:val="00B33AF3"/>
    <w:rsid w:val="00B430B4"/>
    <w:rsid w:val="00B445D5"/>
    <w:rsid w:val="00B46BF6"/>
    <w:rsid w:val="00B51DC9"/>
    <w:rsid w:val="00B65A4F"/>
    <w:rsid w:val="00B72BA2"/>
    <w:rsid w:val="00B80470"/>
    <w:rsid w:val="00B8380D"/>
    <w:rsid w:val="00BA0F9F"/>
    <w:rsid w:val="00BB24AB"/>
    <w:rsid w:val="00BB4D33"/>
    <w:rsid w:val="00BC00B1"/>
    <w:rsid w:val="00BC2F1E"/>
    <w:rsid w:val="00BC3F13"/>
    <w:rsid w:val="00BD0E1E"/>
    <w:rsid w:val="00BD2885"/>
    <w:rsid w:val="00BE06DA"/>
    <w:rsid w:val="00BE17F0"/>
    <w:rsid w:val="00BF0BFF"/>
    <w:rsid w:val="00BF7E40"/>
    <w:rsid w:val="00C01026"/>
    <w:rsid w:val="00C0634C"/>
    <w:rsid w:val="00C16A10"/>
    <w:rsid w:val="00C20362"/>
    <w:rsid w:val="00C3193E"/>
    <w:rsid w:val="00C32F26"/>
    <w:rsid w:val="00C330F5"/>
    <w:rsid w:val="00C37CE9"/>
    <w:rsid w:val="00C41455"/>
    <w:rsid w:val="00C46AB9"/>
    <w:rsid w:val="00C531AC"/>
    <w:rsid w:val="00C54313"/>
    <w:rsid w:val="00C57620"/>
    <w:rsid w:val="00C57EE3"/>
    <w:rsid w:val="00C85C45"/>
    <w:rsid w:val="00C9125F"/>
    <w:rsid w:val="00CA524E"/>
    <w:rsid w:val="00CB7751"/>
    <w:rsid w:val="00CC3196"/>
    <w:rsid w:val="00CC5BE6"/>
    <w:rsid w:val="00CD211E"/>
    <w:rsid w:val="00CE7807"/>
    <w:rsid w:val="00CF0E8D"/>
    <w:rsid w:val="00D21D8F"/>
    <w:rsid w:val="00D309C7"/>
    <w:rsid w:val="00D344BA"/>
    <w:rsid w:val="00D36ED2"/>
    <w:rsid w:val="00D4369F"/>
    <w:rsid w:val="00D51886"/>
    <w:rsid w:val="00D531DD"/>
    <w:rsid w:val="00D630A6"/>
    <w:rsid w:val="00D6687A"/>
    <w:rsid w:val="00D76C1C"/>
    <w:rsid w:val="00D77819"/>
    <w:rsid w:val="00D86F8B"/>
    <w:rsid w:val="00D91812"/>
    <w:rsid w:val="00D942EB"/>
    <w:rsid w:val="00DB0A65"/>
    <w:rsid w:val="00DC59DF"/>
    <w:rsid w:val="00DD454B"/>
    <w:rsid w:val="00DD606A"/>
    <w:rsid w:val="00DE4DBB"/>
    <w:rsid w:val="00E20026"/>
    <w:rsid w:val="00E3013A"/>
    <w:rsid w:val="00E34569"/>
    <w:rsid w:val="00E40C6F"/>
    <w:rsid w:val="00E41AC9"/>
    <w:rsid w:val="00E456B4"/>
    <w:rsid w:val="00E61E50"/>
    <w:rsid w:val="00E629CC"/>
    <w:rsid w:val="00E64025"/>
    <w:rsid w:val="00E72A70"/>
    <w:rsid w:val="00E92E26"/>
    <w:rsid w:val="00EA24A1"/>
    <w:rsid w:val="00EA4547"/>
    <w:rsid w:val="00EA6E61"/>
    <w:rsid w:val="00EB2DC7"/>
    <w:rsid w:val="00EC40CB"/>
    <w:rsid w:val="00EC6FB2"/>
    <w:rsid w:val="00ED13A6"/>
    <w:rsid w:val="00ED2CD9"/>
    <w:rsid w:val="00EF2F05"/>
    <w:rsid w:val="00EF456E"/>
    <w:rsid w:val="00F01EC2"/>
    <w:rsid w:val="00F046F9"/>
    <w:rsid w:val="00F15B24"/>
    <w:rsid w:val="00F25F5C"/>
    <w:rsid w:val="00F338B6"/>
    <w:rsid w:val="00F37C9B"/>
    <w:rsid w:val="00F40186"/>
    <w:rsid w:val="00F6084C"/>
    <w:rsid w:val="00F62D77"/>
    <w:rsid w:val="00F73937"/>
    <w:rsid w:val="00F73C3F"/>
    <w:rsid w:val="00F74951"/>
    <w:rsid w:val="00F75E42"/>
    <w:rsid w:val="00F970AB"/>
    <w:rsid w:val="00FB459E"/>
    <w:rsid w:val="00FB7B87"/>
    <w:rsid w:val="00FC5738"/>
    <w:rsid w:val="00FC7E8C"/>
    <w:rsid w:val="00FD12E5"/>
    <w:rsid w:val="00FD2188"/>
    <w:rsid w:val="00FD5D3E"/>
    <w:rsid w:val="00FF2882"/>
    <w:rsid w:val="00FF30CE"/>
    <w:rsid w:val="00FF4E88"/>
    <w:rsid w:val="00FF613D"/>
    <w:rsid w:val="00FF7F8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B13EA782-1E0B-EC45-A55E-C2388581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52762E"/>
    <w:pPr>
      <w:tabs>
        <w:tab w:val="left" w:pos="660"/>
        <w:tab w:val="right" w:pos="8222"/>
      </w:tabs>
      <w:spacing w:before="80"/>
    </w:pPr>
    <w:rPr>
      <w:rFonts w:ascii="Arial" w:hAnsi="Arial" w:cs="Arial"/>
      <w:b/>
      <w:bCs/>
      <w:noProof/>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75E42"/>
    <w:rPr>
      <w:color w:val="605E5C"/>
      <w:shd w:val="clear" w:color="auto" w:fill="E1DFDD"/>
    </w:rPr>
  </w:style>
  <w:style w:type="paragraph" w:styleId="BodyText">
    <w:name w:val="Body Text"/>
    <w:basedOn w:val="Normal"/>
    <w:link w:val="BodyTextChar"/>
    <w:rsid w:val="002A182E"/>
    <w:pPr>
      <w:spacing w:after="120"/>
    </w:pPr>
    <w:rPr>
      <w:rFonts w:ascii="Comic Sans MS" w:eastAsia="Times New Roman" w:hAnsi="Comic Sans MS" w:cs="Times New Roman"/>
      <w:sz w:val="22"/>
      <w:szCs w:val="22"/>
    </w:rPr>
  </w:style>
  <w:style w:type="character" w:customStyle="1" w:styleId="BodyTextChar">
    <w:name w:val="Body Text Char"/>
    <w:basedOn w:val="DefaultParagraphFont"/>
    <w:link w:val="BodyText"/>
    <w:rsid w:val="002A182E"/>
    <w:rPr>
      <w:rFonts w:ascii="Comic Sans MS" w:eastAsia="Times New Roman" w:hAnsi="Comic Sans MS" w:cs="Times New Roman"/>
      <w:sz w:val="22"/>
      <w:szCs w:val="22"/>
    </w:rPr>
  </w:style>
  <w:style w:type="character" w:customStyle="1" w:styleId="UnresolvedMention2">
    <w:name w:val="Unresolved Mention2"/>
    <w:basedOn w:val="DefaultParagraphFont"/>
    <w:uiPriority w:val="99"/>
    <w:semiHidden/>
    <w:unhideWhenUsed/>
    <w:rsid w:val="00F74951"/>
    <w:rPr>
      <w:color w:val="605E5C"/>
      <w:shd w:val="clear" w:color="auto" w:fill="E1DFDD"/>
    </w:rPr>
  </w:style>
  <w:style w:type="character" w:customStyle="1" w:styleId="UnresolvedMention3">
    <w:name w:val="Unresolved Mention3"/>
    <w:basedOn w:val="DefaultParagraphFont"/>
    <w:uiPriority w:val="99"/>
    <w:semiHidden/>
    <w:unhideWhenUsed/>
    <w:rsid w:val="00B07843"/>
    <w:rPr>
      <w:color w:val="605E5C"/>
      <w:shd w:val="clear" w:color="auto" w:fill="E1DFDD"/>
    </w:rPr>
  </w:style>
  <w:style w:type="character" w:styleId="UnresolvedMention">
    <w:name w:val="Unresolved Mention"/>
    <w:basedOn w:val="DefaultParagraphFont"/>
    <w:uiPriority w:val="99"/>
    <w:semiHidden/>
    <w:unhideWhenUsed/>
    <w:rsid w:val="00A86700"/>
    <w:rPr>
      <w:color w:val="605E5C"/>
      <w:shd w:val="clear" w:color="auto" w:fill="E1DFDD"/>
    </w:rPr>
  </w:style>
  <w:style w:type="paragraph" w:styleId="Revision">
    <w:name w:val="Revision"/>
    <w:hidden/>
    <w:uiPriority w:val="99"/>
    <w:semiHidden/>
    <w:rsid w:val="00D9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23853821">
      <w:bodyDiv w:val="1"/>
      <w:marLeft w:val="0"/>
      <w:marRight w:val="0"/>
      <w:marTop w:val="0"/>
      <w:marBottom w:val="0"/>
      <w:divBdr>
        <w:top w:val="none" w:sz="0" w:space="0" w:color="auto"/>
        <w:left w:val="none" w:sz="0" w:space="0" w:color="auto"/>
        <w:bottom w:val="none" w:sz="0" w:space="0" w:color="auto"/>
        <w:right w:val="none" w:sz="0" w:space="0" w:color="auto"/>
      </w:divBdr>
    </w:div>
    <w:div w:id="729573669">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706210">
      <w:bodyDiv w:val="1"/>
      <w:marLeft w:val="0"/>
      <w:marRight w:val="0"/>
      <w:marTop w:val="0"/>
      <w:marBottom w:val="0"/>
      <w:divBdr>
        <w:top w:val="none" w:sz="0" w:space="0" w:color="auto"/>
        <w:left w:val="none" w:sz="0" w:space="0" w:color="auto"/>
        <w:bottom w:val="none" w:sz="0" w:space="0" w:color="auto"/>
        <w:right w:val="none" w:sz="0" w:space="0" w:color="auto"/>
      </w:divBdr>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088780/UKHSA-vaccine-incident-guidance-6-july-2022.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223753/Green_Book_Chapter_3_v3_0W.pdf" TargetMode="External"/><Relationship Id="rId5" Type="http://schemas.openxmlformats.org/officeDocument/2006/relationships/settings" Target="settings.xml"/><Relationship Id="rId15" Type="http://schemas.openxmlformats.org/officeDocument/2006/relationships/hyperlink" Target="https://www.rpharms.com/recognition/setting-professional-standards/safe-and-secure-handling-of-medicines/professional-guidance-on-the-safe-and-secure-handling-of-medicines" TargetMode="External"/><Relationship Id="rId23" Type="http://schemas.openxmlformats.org/officeDocument/2006/relationships/theme" Target="theme/theme1.xml"/><Relationship Id="rId10" Type="http://schemas.openxmlformats.org/officeDocument/2006/relationships/hyperlink" Target="https://www.legislation.gov.uk/ukpga/2010/15/conten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qc.org.uk/guidance-providers/gps/gp-mythbusters/gp-mythbuster-17-vaccine-storage-fridges-gp-practices" TargetMode="External"/><Relationship Id="rId14" Type="http://schemas.openxmlformats.org/officeDocument/2006/relationships/hyperlink" Target="https://www.gov.uk/government/uploads/system/uploads/attachment_data/file/294388/Keep-your-vaccines-healthy-poster-March20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D8133-B813-461B-9168-F1280276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6</cp:revision>
  <cp:lastPrinted>2017-12-17T12:17:00Z</cp:lastPrinted>
  <dcterms:created xsi:type="dcterms:W3CDTF">2024-08-12T09:53:00Z</dcterms:created>
  <dcterms:modified xsi:type="dcterms:W3CDTF">2024-10-01T10:28:00Z</dcterms:modified>
</cp:coreProperties>
</file>