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CC82D8F" w:rsidR="00E85096" w:rsidRPr="008F1C80" w:rsidRDefault="00AA320B" w:rsidP="00675084">
      <w:pPr>
        <w:jc w:val="center"/>
        <w:rPr>
          <w:rFonts w:ascii="Arial" w:hAnsi="Arial" w:cs="Arial"/>
          <w:b/>
          <w:sz w:val="36"/>
          <w:szCs w:val="36"/>
        </w:rPr>
      </w:pPr>
      <w:r w:rsidRPr="008F1C80">
        <w:rPr>
          <w:rFonts w:ascii="Arial" w:hAnsi="Arial" w:cs="Arial"/>
          <w:b/>
          <w:sz w:val="36"/>
          <w:szCs w:val="36"/>
        </w:rPr>
        <w:t xml:space="preserve">DNACPR </w:t>
      </w:r>
      <w:r w:rsidR="00BE5ED6" w:rsidRPr="008F1C80">
        <w:rPr>
          <w:rFonts w:ascii="Arial" w:hAnsi="Arial" w:cs="Arial"/>
          <w:b/>
          <w:sz w:val="36"/>
          <w:szCs w:val="36"/>
        </w:rPr>
        <w:t>Policy</w:t>
      </w:r>
      <w:r w:rsidR="00FC595E">
        <w:rPr>
          <w:rFonts w:ascii="Arial" w:hAnsi="Arial" w:cs="Arial"/>
          <w:b/>
          <w:sz w:val="36"/>
          <w:szCs w:val="36"/>
        </w:rPr>
        <w:t xml:space="preserve"> (England)</w:t>
      </w:r>
    </w:p>
    <w:p w14:paraId="34CF158F" w14:textId="77777777" w:rsidR="00E85096" w:rsidRPr="008F1C8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268"/>
        <w:gridCol w:w="2212"/>
        <w:gridCol w:w="3267"/>
      </w:tblGrid>
      <w:tr w:rsidR="00675084" w:rsidRPr="008F1C80" w14:paraId="522235BE" w14:textId="77777777" w:rsidTr="002764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Edited by:</w:t>
            </w:r>
          </w:p>
        </w:tc>
        <w:tc>
          <w:tcPr>
            <w:tcW w:w="221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Approved by:</w:t>
            </w:r>
          </w:p>
        </w:tc>
        <w:tc>
          <w:tcPr>
            <w:tcW w:w="326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F1C80" w:rsidRDefault="00675084" w:rsidP="00515291">
            <w:pPr>
              <w:jc w:val="center"/>
              <w:rPr>
                <w:rFonts w:ascii="Arial" w:eastAsia="Arial" w:hAnsi="Arial" w:cs="Arial"/>
                <w:b/>
                <w:spacing w:val="-2"/>
                <w:sz w:val="26"/>
                <w:szCs w:val="26"/>
              </w:rPr>
            </w:pPr>
            <w:r w:rsidRPr="008F1C80">
              <w:rPr>
                <w:rFonts w:ascii="Arial" w:eastAsia="Arial" w:hAnsi="Arial" w:cs="Arial"/>
                <w:b/>
                <w:spacing w:val="-2"/>
                <w:sz w:val="26"/>
                <w:szCs w:val="26"/>
              </w:rPr>
              <w:t>Comments:</w:t>
            </w:r>
          </w:p>
        </w:tc>
      </w:tr>
      <w:tr w:rsidR="00675084" w:rsidRPr="008F1C80" w14:paraId="75B3BBF8" w14:textId="77777777" w:rsidTr="002764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0563928" w:rsidR="00675084" w:rsidRPr="008F1C80" w:rsidRDefault="0027649C" w:rsidP="00515291">
            <w:pPr>
              <w:jc w:val="center"/>
              <w:rPr>
                <w:rFonts w:ascii="Arial" w:eastAsia="Arial" w:hAnsi="Arial" w:cs="Arial"/>
                <w:spacing w:val="-2"/>
                <w:sz w:val="26"/>
                <w:szCs w:val="26"/>
              </w:rPr>
            </w:pPr>
            <w:r>
              <w:rPr>
                <w:rFonts w:ascii="Arial" w:eastAsia="Arial" w:hAnsi="Arial" w:cs="Arial"/>
                <w:spacing w:val="-2"/>
                <w:sz w:val="26"/>
                <w:szCs w:val="26"/>
              </w:rPr>
              <w:t>v1.3</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3F1DB9C" w14:textId="4E9FAF95" w:rsidR="00675084" w:rsidRPr="008F1C80" w:rsidRDefault="0027649C" w:rsidP="00515291">
            <w:pPr>
              <w:rPr>
                <w:rFonts w:ascii="Arial" w:eastAsia="Arial" w:hAnsi="Arial" w:cs="Arial"/>
                <w:spacing w:val="-2"/>
                <w:sz w:val="26"/>
                <w:szCs w:val="26"/>
              </w:rPr>
            </w:pPr>
            <w:r>
              <w:rPr>
                <w:rFonts w:ascii="Arial" w:eastAsia="Arial" w:hAnsi="Arial" w:cs="Arial"/>
                <w:spacing w:val="-2"/>
                <w:sz w:val="26"/>
                <w:szCs w:val="26"/>
              </w:rPr>
              <w:t>24/11/2022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082CCE0" w:rsidR="00675084" w:rsidRPr="008F1C80" w:rsidRDefault="0027649C"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212" w:type="dxa"/>
            <w:tcBorders>
              <w:top w:val="single" w:sz="4" w:space="0" w:color="333333"/>
              <w:left w:val="single" w:sz="4" w:space="0" w:color="333333"/>
              <w:bottom w:val="single" w:sz="4" w:space="0" w:color="333333"/>
              <w:right w:val="single" w:sz="4" w:space="0" w:color="333333"/>
            </w:tcBorders>
            <w:shd w:val="clear" w:color="auto" w:fill="auto"/>
          </w:tcPr>
          <w:p w14:paraId="49647F9E" w14:textId="7CD52AE1" w:rsidR="00675084" w:rsidRPr="008F1C80" w:rsidRDefault="0027649C" w:rsidP="00515291">
            <w:pPr>
              <w:rPr>
                <w:rFonts w:ascii="Arial" w:eastAsia="Arial" w:hAnsi="Arial" w:cs="Arial"/>
                <w:spacing w:val="-2"/>
                <w:sz w:val="26"/>
                <w:szCs w:val="26"/>
              </w:rPr>
            </w:pPr>
            <w:r>
              <w:rPr>
                <w:rFonts w:ascii="Arial" w:eastAsia="Arial" w:hAnsi="Arial" w:cs="Arial"/>
                <w:spacing w:val="-2"/>
                <w:sz w:val="26"/>
                <w:szCs w:val="26"/>
              </w:rPr>
              <w:t>Munira Mohamed</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8F1C80" w:rsidRDefault="00675084" w:rsidP="00515291">
            <w:pPr>
              <w:rPr>
                <w:rFonts w:ascii="Arial" w:hAnsi="Arial" w:cs="Arial"/>
                <w:sz w:val="26"/>
                <w:szCs w:val="26"/>
              </w:rPr>
            </w:pPr>
          </w:p>
        </w:tc>
      </w:tr>
      <w:tr w:rsidR="00675084" w:rsidRPr="008F1C80" w14:paraId="7C35111B" w14:textId="77777777" w:rsidTr="002764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F1C80"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26D94BED" w:rsidR="00675084" w:rsidRPr="008F1C80" w:rsidRDefault="0027649C" w:rsidP="00515291">
            <w:pPr>
              <w:rPr>
                <w:rFonts w:ascii="Arial" w:hAnsi="Arial" w:cs="Arial"/>
                <w:sz w:val="26"/>
                <w:szCs w:val="26"/>
              </w:rPr>
            </w:pPr>
            <w:r>
              <w:rPr>
                <w:rFonts w:ascii="Arial" w:hAnsi="Arial" w:cs="Arial"/>
                <w:sz w:val="26"/>
                <w:szCs w:val="26"/>
              </w:rPr>
              <w:t>December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F1C80" w:rsidRDefault="00675084" w:rsidP="00515291">
            <w:pPr>
              <w:rPr>
                <w:rFonts w:ascii="Arial" w:hAnsi="Arial" w:cs="Arial"/>
                <w:sz w:val="26"/>
                <w:szCs w:val="26"/>
              </w:rPr>
            </w:pPr>
          </w:p>
        </w:tc>
        <w:tc>
          <w:tcPr>
            <w:tcW w:w="2212"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F1C80" w:rsidRDefault="00675084" w:rsidP="00515291">
            <w:pPr>
              <w:rPr>
                <w:rFonts w:ascii="Arial" w:hAnsi="Arial" w:cs="Arial"/>
                <w:sz w:val="26"/>
                <w:szCs w:val="26"/>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081A838B" w14:textId="41E322F9" w:rsidR="00675084" w:rsidRPr="008F1C80" w:rsidRDefault="0027649C" w:rsidP="00515291">
            <w:pPr>
              <w:rPr>
                <w:rFonts w:ascii="Arial" w:hAnsi="Arial" w:cs="Arial"/>
                <w:sz w:val="26"/>
                <w:szCs w:val="26"/>
              </w:rPr>
            </w:pPr>
            <w:r>
              <w:rPr>
                <w:rFonts w:ascii="Arial" w:hAnsi="Arial" w:cs="Arial"/>
                <w:sz w:val="26"/>
                <w:szCs w:val="26"/>
              </w:rPr>
              <w:t>Next review</w:t>
            </w:r>
          </w:p>
        </w:tc>
      </w:tr>
      <w:tr w:rsidR="00675084" w:rsidRPr="008F1C80" w14:paraId="0E2C595C" w14:textId="77777777" w:rsidTr="002764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F1C80"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F1C8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F1C80" w:rsidRDefault="00675084" w:rsidP="00515291">
            <w:pPr>
              <w:rPr>
                <w:rFonts w:ascii="Arial" w:hAnsi="Arial" w:cs="Arial"/>
                <w:sz w:val="26"/>
                <w:szCs w:val="26"/>
              </w:rPr>
            </w:pPr>
          </w:p>
        </w:tc>
        <w:tc>
          <w:tcPr>
            <w:tcW w:w="2212"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F1C80" w:rsidRDefault="00675084" w:rsidP="00515291">
            <w:pPr>
              <w:rPr>
                <w:rFonts w:ascii="Arial" w:hAnsi="Arial" w:cs="Arial"/>
                <w:sz w:val="26"/>
                <w:szCs w:val="26"/>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F1C80" w:rsidRDefault="00675084" w:rsidP="00515291">
            <w:pPr>
              <w:rPr>
                <w:rFonts w:ascii="Arial" w:hAnsi="Arial" w:cs="Arial"/>
                <w:sz w:val="26"/>
                <w:szCs w:val="26"/>
              </w:rPr>
            </w:pPr>
          </w:p>
        </w:tc>
      </w:tr>
      <w:tr w:rsidR="00675084" w:rsidRPr="008F1C80" w14:paraId="12E8CE9E" w14:textId="77777777" w:rsidTr="002764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F1C80"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F1C8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F1C80" w:rsidRDefault="00675084" w:rsidP="00515291">
            <w:pPr>
              <w:rPr>
                <w:rFonts w:ascii="Arial" w:hAnsi="Arial" w:cs="Arial"/>
                <w:sz w:val="26"/>
                <w:szCs w:val="26"/>
              </w:rPr>
            </w:pPr>
          </w:p>
        </w:tc>
        <w:tc>
          <w:tcPr>
            <w:tcW w:w="2212"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F1C80" w:rsidRDefault="00675084" w:rsidP="00515291">
            <w:pPr>
              <w:rPr>
                <w:rFonts w:ascii="Arial" w:hAnsi="Arial" w:cs="Arial"/>
                <w:sz w:val="26"/>
                <w:szCs w:val="26"/>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F1C80" w:rsidRDefault="00675084" w:rsidP="00515291">
            <w:pPr>
              <w:rPr>
                <w:rFonts w:ascii="Arial" w:hAnsi="Arial" w:cs="Arial"/>
                <w:sz w:val="26"/>
                <w:szCs w:val="26"/>
              </w:rPr>
            </w:pPr>
          </w:p>
        </w:tc>
      </w:tr>
    </w:tbl>
    <w:p w14:paraId="34A22122" w14:textId="77777777" w:rsidR="00E85096" w:rsidRPr="00172DBE" w:rsidRDefault="00E85096">
      <w:pPr>
        <w:rPr>
          <w:rFonts w:ascii="Arial" w:hAnsi="Arial" w:cs="Arial"/>
          <w:sz w:val="28"/>
          <w:szCs w:val="28"/>
        </w:rPr>
      </w:pPr>
    </w:p>
    <w:p w14:paraId="5D360308" w14:textId="41C182B9" w:rsidR="0027649C" w:rsidRDefault="0027649C">
      <w:pPr>
        <w:rPr>
          <w:rFonts w:ascii="Arial" w:hAnsi="Arial" w:cs="Arial"/>
          <w:sz w:val="20"/>
          <w:szCs w:val="28"/>
        </w:rPr>
      </w:pPr>
      <w:r>
        <w:rPr>
          <w:rFonts w:ascii="Arial" w:hAnsi="Arial" w:cs="Arial"/>
          <w:sz w:val="20"/>
          <w:szCs w:val="28"/>
        </w:rPr>
        <w:br w:type="page"/>
      </w:r>
    </w:p>
    <w:p w14:paraId="37C0CBFF" w14:textId="7A5ED8D7" w:rsidR="0027649C" w:rsidRDefault="0027649C">
      <w:pPr>
        <w:rPr>
          <w:rFonts w:ascii="Arial" w:hAnsi="Arial" w:cs="Arial"/>
          <w:sz w:val="20"/>
          <w:szCs w:val="28"/>
        </w:rPr>
      </w:pPr>
      <w:r>
        <w:rPr>
          <w:rFonts w:ascii="Arial" w:hAnsi="Arial" w:cs="Arial"/>
          <w:sz w:val="20"/>
          <w:szCs w:val="28"/>
        </w:rPr>
        <w:lastRenderedPageBreak/>
        <w:br w:type="page"/>
      </w:r>
    </w:p>
    <w:p w14:paraId="23B19CD4" w14:textId="77777777" w:rsidR="00D85E4D" w:rsidRPr="00653591" w:rsidRDefault="00D85E4D" w:rsidP="000858D5">
      <w:pPr>
        <w:rPr>
          <w:rFonts w:ascii="Arial" w:hAnsi="Arial" w:cs="Arial"/>
          <w:sz w:val="20"/>
          <w:szCs w:val="28"/>
        </w:rPr>
      </w:pPr>
    </w:p>
    <w:p w14:paraId="42297B3D" w14:textId="77777777" w:rsidR="00A43988" w:rsidRPr="000765F1" w:rsidRDefault="00A43988" w:rsidP="00C33BD8">
      <w:pPr>
        <w:ind w:right="515"/>
        <w:rPr>
          <w:rFonts w:ascii="Arial" w:hAnsi="Arial" w:cs="Arial"/>
          <w:b/>
          <w:sz w:val="28"/>
          <w:szCs w:val="28"/>
        </w:rPr>
      </w:pPr>
      <w:r w:rsidRPr="00653591">
        <w:rPr>
          <w:rFonts w:ascii="Arial" w:hAnsi="Arial" w:cs="Arial"/>
          <w:b/>
          <w:sz w:val="28"/>
          <w:szCs w:val="28"/>
        </w:rPr>
        <w:t>Table of contents</w:t>
      </w:r>
    </w:p>
    <w:p w14:paraId="71818D45" w14:textId="2AACF6C7" w:rsidR="00653591" w:rsidRPr="000765F1" w:rsidRDefault="00A43988" w:rsidP="00653591">
      <w:pPr>
        <w:pStyle w:val="TOC1"/>
        <w:rPr>
          <w:rFonts w:ascii="Arial" w:eastAsiaTheme="minorEastAsia" w:hAnsi="Arial" w:cs="Arial"/>
          <w:noProof/>
          <w:sz w:val="22"/>
          <w:szCs w:val="22"/>
          <w:lang w:eastAsia="en-GB"/>
        </w:rPr>
      </w:pPr>
      <w:r w:rsidRPr="000765F1">
        <w:rPr>
          <w:rFonts w:ascii="Arial" w:hAnsi="Arial" w:cs="Arial"/>
          <w:sz w:val="20"/>
          <w:szCs w:val="28"/>
        </w:rPr>
        <w:fldChar w:fldCharType="begin"/>
      </w:r>
      <w:r w:rsidRPr="000765F1">
        <w:rPr>
          <w:rFonts w:ascii="Arial" w:hAnsi="Arial" w:cs="Arial"/>
          <w:sz w:val="20"/>
          <w:szCs w:val="28"/>
        </w:rPr>
        <w:instrText xml:space="preserve"> TOC \o "1-3" \h \z \u </w:instrText>
      </w:r>
      <w:r w:rsidRPr="000765F1">
        <w:rPr>
          <w:rFonts w:ascii="Arial" w:hAnsi="Arial" w:cs="Arial"/>
          <w:sz w:val="20"/>
          <w:szCs w:val="28"/>
        </w:rPr>
        <w:fldChar w:fldCharType="separate"/>
      </w:r>
      <w:hyperlink w:anchor="_Toc105402914" w:history="1">
        <w:r w:rsidR="00653591" w:rsidRPr="000765F1">
          <w:rPr>
            <w:rStyle w:val="Hyperlink"/>
            <w:rFonts w:ascii="Arial" w:hAnsi="Arial" w:cs="Arial"/>
            <w:noProof/>
          </w:rPr>
          <w:t>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I</w:t>
        </w:r>
        <w:r w:rsidR="000765F1" w:rsidRPr="000765F1">
          <w:rPr>
            <w:rStyle w:val="Hyperlink"/>
            <w:rFonts w:ascii="Arial" w:hAnsi="Arial" w:cs="Arial"/>
            <w:caps w:val="0"/>
            <w:noProof/>
          </w:rPr>
          <w:t>ntroduction</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_Toc105402914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3</w:t>
        </w:r>
        <w:r w:rsidR="00653591" w:rsidRPr="000765F1">
          <w:rPr>
            <w:rFonts w:ascii="Arial" w:hAnsi="Arial" w:cs="Arial"/>
            <w:noProof/>
            <w:webHidden/>
          </w:rPr>
          <w:fldChar w:fldCharType="end"/>
        </w:r>
      </w:hyperlink>
    </w:p>
    <w:p w14:paraId="12158555" w14:textId="0C36F1B6" w:rsidR="00653591" w:rsidRPr="000765F1" w:rsidRDefault="00000000" w:rsidP="00653591">
      <w:pPr>
        <w:pStyle w:val="TOC2"/>
        <w:rPr>
          <w:rFonts w:ascii="Arial" w:eastAsiaTheme="minorEastAsia" w:hAnsi="Arial" w:cs="Arial"/>
          <w:noProof/>
          <w:sz w:val="22"/>
          <w:szCs w:val="22"/>
          <w:lang w:eastAsia="en-GB"/>
        </w:rPr>
      </w:pPr>
      <w:hyperlink w:anchor="_Toc105402915" w:history="1">
        <w:r w:rsidR="00653591" w:rsidRPr="000765F1">
          <w:rPr>
            <w:rStyle w:val="Hyperlink"/>
            <w:rFonts w:ascii="Arial" w:hAnsi="Arial" w:cs="Arial"/>
            <w:noProof/>
          </w:rPr>
          <w:t>1.1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Policy statement</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_Toc105402915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3</w:t>
        </w:r>
        <w:r w:rsidR="00653591" w:rsidRPr="000765F1">
          <w:rPr>
            <w:rFonts w:ascii="Arial" w:hAnsi="Arial" w:cs="Arial"/>
            <w:noProof/>
            <w:webHidden/>
          </w:rPr>
          <w:fldChar w:fldCharType="end"/>
        </w:r>
      </w:hyperlink>
    </w:p>
    <w:p w14:paraId="5EA8CBB1" w14:textId="5F8C716C" w:rsidR="00653591" w:rsidRPr="000765F1" w:rsidRDefault="00000000" w:rsidP="00653591">
      <w:pPr>
        <w:pStyle w:val="TOC2"/>
        <w:rPr>
          <w:rFonts w:ascii="Arial" w:eastAsiaTheme="minorEastAsia" w:hAnsi="Arial" w:cs="Arial"/>
          <w:noProof/>
          <w:sz w:val="22"/>
          <w:szCs w:val="22"/>
          <w:lang w:eastAsia="en-GB"/>
        </w:rPr>
      </w:pPr>
      <w:hyperlink w:anchor="_Toc105402916" w:history="1">
        <w:r w:rsidR="00653591" w:rsidRPr="000765F1">
          <w:rPr>
            <w:rStyle w:val="Hyperlink"/>
            <w:rFonts w:ascii="Arial" w:hAnsi="Arial" w:cs="Arial"/>
            <w:noProof/>
          </w:rPr>
          <w:t>1.2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Background</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_Toc105402916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3</w:t>
        </w:r>
        <w:r w:rsidR="00653591" w:rsidRPr="000765F1">
          <w:rPr>
            <w:rFonts w:ascii="Arial" w:hAnsi="Arial" w:cs="Arial"/>
            <w:noProof/>
            <w:webHidden/>
          </w:rPr>
          <w:fldChar w:fldCharType="end"/>
        </w:r>
      </w:hyperlink>
    </w:p>
    <w:p w14:paraId="0C9B3FE3" w14:textId="48899E3A" w:rsidR="00653591" w:rsidRPr="000765F1" w:rsidRDefault="00000000" w:rsidP="00653591">
      <w:pPr>
        <w:pStyle w:val="TOC2"/>
        <w:rPr>
          <w:rFonts w:ascii="Arial" w:eastAsiaTheme="minorEastAsia" w:hAnsi="Arial" w:cs="Arial"/>
          <w:noProof/>
          <w:sz w:val="22"/>
          <w:szCs w:val="22"/>
          <w:lang w:eastAsia="en-GB"/>
        </w:rPr>
      </w:pPr>
      <w:hyperlink w:anchor="_Toc105402917" w:history="1">
        <w:r w:rsidR="00653591" w:rsidRPr="000765F1">
          <w:rPr>
            <w:rStyle w:val="Hyperlink"/>
            <w:rFonts w:ascii="Arial" w:hAnsi="Arial" w:cs="Arial"/>
            <w:noProof/>
          </w:rPr>
          <w:t>1.3</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Terminology</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_Toc105402917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4</w:t>
        </w:r>
        <w:r w:rsidR="00653591" w:rsidRPr="000765F1">
          <w:rPr>
            <w:rFonts w:ascii="Arial" w:hAnsi="Arial" w:cs="Arial"/>
            <w:noProof/>
            <w:webHidden/>
          </w:rPr>
          <w:fldChar w:fldCharType="end"/>
        </w:r>
      </w:hyperlink>
    </w:p>
    <w:p w14:paraId="3AEEA13C" w14:textId="16769232" w:rsidR="00653591" w:rsidRPr="000765F1" w:rsidRDefault="00000000" w:rsidP="00653591">
      <w:pPr>
        <w:pStyle w:val="TOC2"/>
        <w:rPr>
          <w:rFonts w:ascii="Arial" w:eastAsiaTheme="minorEastAsia" w:hAnsi="Arial" w:cs="Arial"/>
          <w:noProof/>
          <w:sz w:val="22"/>
          <w:szCs w:val="22"/>
          <w:lang w:eastAsia="en-GB"/>
        </w:rPr>
      </w:pPr>
      <w:hyperlink w:anchor="_Toc105402918" w:history="1">
        <w:r w:rsidR="00653591" w:rsidRPr="000765F1">
          <w:rPr>
            <w:rStyle w:val="Hyperlink"/>
            <w:rFonts w:ascii="Arial" w:hAnsi="Arial" w:cs="Arial"/>
            <w:noProof/>
          </w:rPr>
          <w:t>1.4</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Principles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_Toc105402918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4</w:t>
        </w:r>
        <w:r w:rsidR="00653591" w:rsidRPr="000765F1">
          <w:rPr>
            <w:rFonts w:ascii="Arial" w:hAnsi="Arial" w:cs="Arial"/>
            <w:noProof/>
            <w:webHidden/>
          </w:rPr>
          <w:fldChar w:fldCharType="end"/>
        </w:r>
      </w:hyperlink>
    </w:p>
    <w:p w14:paraId="6FAC565B" w14:textId="0D4D411D" w:rsidR="00653591" w:rsidRPr="000765F1" w:rsidRDefault="00000000" w:rsidP="00653591">
      <w:pPr>
        <w:pStyle w:val="TOC2"/>
        <w:rPr>
          <w:rFonts w:ascii="Arial" w:eastAsiaTheme="minorEastAsia" w:hAnsi="Arial" w:cs="Arial"/>
          <w:noProof/>
          <w:sz w:val="22"/>
          <w:szCs w:val="22"/>
          <w:lang w:eastAsia="en-GB"/>
        </w:rPr>
      </w:pPr>
      <w:hyperlink w:anchor="_Toc105402919" w:history="1">
        <w:r w:rsidR="00653591" w:rsidRPr="000765F1">
          <w:rPr>
            <w:rStyle w:val="Hyperlink"/>
            <w:rFonts w:ascii="Arial" w:hAnsi="Arial" w:cs="Arial"/>
            <w:noProof/>
          </w:rPr>
          <w:t>1.5</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KLOE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_Toc105402919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5</w:t>
        </w:r>
        <w:r w:rsidR="00653591" w:rsidRPr="000765F1">
          <w:rPr>
            <w:rFonts w:ascii="Arial" w:hAnsi="Arial" w:cs="Arial"/>
            <w:noProof/>
            <w:webHidden/>
          </w:rPr>
          <w:fldChar w:fldCharType="end"/>
        </w:r>
      </w:hyperlink>
    </w:p>
    <w:p w14:paraId="4179DFEA" w14:textId="722FE3CF" w:rsidR="00653591" w:rsidRPr="000765F1" w:rsidRDefault="00000000" w:rsidP="00653591">
      <w:pPr>
        <w:pStyle w:val="TOC2"/>
        <w:rPr>
          <w:rFonts w:ascii="Arial" w:eastAsiaTheme="minorEastAsia" w:hAnsi="Arial" w:cs="Arial"/>
          <w:noProof/>
          <w:sz w:val="22"/>
          <w:szCs w:val="22"/>
          <w:lang w:eastAsia="en-GB"/>
        </w:rPr>
      </w:pPr>
      <w:hyperlink w:anchor="_Toc105402920" w:history="1">
        <w:r w:rsidR="00653591" w:rsidRPr="000765F1">
          <w:rPr>
            <w:rStyle w:val="Hyperlink"/>
            <w:rFonts w:ascii="Arial" w:hAnsi="Arial" w:cs="Arial"/>
            <w:noProof/>
          </w:rPr>
          <w:t>1.6</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Status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_Toc105402920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6</w:t>
        </w:r>
        <w:r w:rsidR="00653591" w:rsidRPr="000765F1">
          <w:rPr>
            <w:rFonts w:ascii="Arial" w:hAnsi="Arial" w:cs="Arial"/>
            <w:noProof/>
            <w:webHidden/>
          </w:rPr>
          <w:fldChar w:fldCharType="end"/>
        </w:r>
      </w:hyperlink>
    </w:p>
    <w:p w14:paraId="7B8FDB69" w14:textId="624D4A0F" w:rsidR="00653591" w:rsidRPr="000765F1" w:rsidRDefault="00000000" w:rsidP="00653591">
      <w:pPr>
        <w:pStyle w:val="TOC2"/>
        <w:rPr>
          <w:rFonts w:ascii="Arial" w:eastAsiaTheme="minorEastAsia" w:hAnsi="Arial" w:cs="Arial"/>
          <w:noProof/>
          <w:sz w:val="22"/>
          <w:szCs w:val="22"/>
          <w:lang w:eastAsia="en-GB"/>
        </w:rPr>
      </w:pPr>
      <w:hyperlink w:anchor="_Toc105402921" w:history="1">
        <w:r w:rsidR="00653591" w:rsidRPr="000765F1">
          <w:rPr>
            <w:rStyle w:val="Hyperlink"/>
            <w:rFonts w:ascii="Arial" w:hAnsi="Arial" w:cs="Arial"/>
            <w:noProof/>
          </w:rPr>
          <w:t>1.7</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Training and support</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_Toc105402921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6</w:t>
        </w:r>
        <w:r w:rsidR="00653591" w:rsidRPr="000765F1">
          <w:rPr>
            <w:rFonts w:ascii="Arial" w:hAnsi="Arial" w:cs="Arial"/>
            <w:noProof/>
            <w:webHidden/>
          </w:rPr>
          <w:fldChar w:fldCharType="end"/>
        </w:r>
      </w:hyperlink>
    </w:p>
    <w:p w14:paraId="58E14F51" w14:textId="2502105F" w:rsidR="00653591" w:rsidRPr="000765F1" w:rsidRDefault="00000000" w:rsidP="00653591">
      <w:pPr>
        <w:pStyle w:val="TOC1"/>
        <w:rPr>
          <w:rFonts w:ascii="Arial" w:eastAsiaTheme="minorEastAsia" w:hAnsi="Arial" w:cs="Arial"/>
          <w:noProof/>
          <w:sz w:val="22"/>
          <w:szCs w:val="22"/>
          <w:lang w:eastAsia="en-GB"/>
        </w:rPr>
      </w:pPr>
      <w:hyperlink w:anchor="_Toc105402922" w:history="1">
        <w:r w:rsidR="00653591" w:rsidRPr="000765F1">
          <w:rPr>
            <w:rStyle w:val="Hyperlink"/>
            <w:rFonts w:ascii="Arial" w:hAnsi="Arial" w:cs="Arial"/>
            <w:noProof/>
          </w:rPr>
          <w:t>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S</w:t>
        </w:r>
        <w:r w:rsidR="000765F1" w:rsidRPr="000765F1">
          <w:rPr>
            <w:rStyle w:val="Hyperlink"/>
            <w:rFonts w:ascii="Arial" w:hAnsi="Arial" w:cs="Arial"/>
            <w:caps w:val="0"/>
            <w:noProof/>
          </w:rPr>
          <w:t>cope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_Toc105402922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56ACC026" w14:textId="7A6AE17B" w:rsidR="00653591" w:rsidRPr="000765F1" w:rsidRDefault="00000000" w:rsidP="00653591">
      <w:pPr>
        <w:pStyle w:val="TOC2"/>
        <w:rPr>
          <w:rFonts w:ascii="Arial" w:eastAsiaTheme="minorEastAsia" w:hAnsi="Arial" w:cs="Arial"/>
          <w:noProof/>
          <w:sz w:val="22"/>
          <w:szCs w:val="22"/>
          <w:lang w:eastAsia="en-GB"/>
        </w:rPr>
      </w:pPr>
      <w:hyperlink w:anchor="_Toc105402923" w:history="1">
        <w:r w:rsidR="00653591" w:rsidRPr="000765F1">
          <w:rPr>
            <w:rStyle w:val="Hyperlink"/>
            <w:rFonts w:ascii="Arial" w:hAnsi="Arial" w:cs="Arial"/>
            <w:noProof/>
          </w:rPr>
          <w:t>2.1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Who it applies to</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_Toc105402923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3C5456F5" w14:textId="03EA2151" w:rsidR="00653591" w:rsidRPr="000765F1" w:rsidRDefault="00000000" w:rsidP="00653591">
      <w:pPr>
        <w:pStyle w:val="TOC2"/>
        <w:rPr>
          <w:rFonts w:ascii="Arial" w:eastAsiaTheme="minorEastAsia" w:hAnsi="Arial" w:cs="Arial"/>
          <w:noProof/>
          <w:sz w:val="22"/>
          <w:szCs w:val="22"/>
          <w:lang w:eastAsia="en-GB"/>
        </w:rPr>
      </w:pPr>
      <w:hyperlink w:anchor="_Toc105402924" w:history="1">
        <w:r w:rsidR="00653591" w:rsidRPr="000765F1">
          <w:rPr>
            <w:rStyle w:val="Hyperlink"/>
            <w:rFonts w:ascii="Arial" w:hAnsi="Arial" w:cs="Arial"/>
            <w:noProof/>
          </w:rPr>
          <w:t>2.2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Why and how it applies to them</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_Toc105402924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0A98D717" w14:textId="3123FFD4" w:rsidR="00653591" w:rsidRPr="000765F1" w:rsidRDefault="00000000" w:rsidP="00653591">
      <w:pPr>
        <w:pStyle w:val="TOC1"/>
        <w:rPr>
          <w:rFonts w:ascii="Arial" w:eastAsiaTheme="minorEastAsia" w:hAnsi="Arial" w:cs="Arial"/>
          <w:noProof/>
          <w:sz w:val="22"/>
          <w:szCs w:val="22"/>
          <w:lang w:eastAsia="en-GB"/>
        </w:rPr>
      </w:pPr>
      <w:hyperlink w:anchor="_Toc105402925" w:history="1">
        <w:r w:rsidR="00653591" w:rsidRPr="000765F1">
          <w:rPr>
            <w:rStyle w:val="Hyperlink"/>
            <w:rFonts w:ascii="Arial" w:hAnsi="Arial" w:cs="Arial"/>
            <w:noProof/>
          </w:rPr>
          <w:t>3</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L</w:t>
        </w:r>
        <w:r w:rsidR="000765F1" w:rsidRPr="000765F1">
          <w:rPr>
            <w:rStyle w:val="Hyperlink"/>
            <w:rFonts w:ascii="Arial" w:hAnsi="Arial" w:cs="Arial"/>
            <w:caps w:val="0"/>
            <w:noProof/>
          </w:rPr>
          <w:t>egislation and professional guidance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_Toc105402925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248037EB" w14:textId="03D5FACE" w:rsidR="00653591" w:rsidRPr="000765F1" w:rsidRDefault="00000000" w:rsidP="00653591">
      <w:pPr>
        <w:pStyle w:val="TOC2"/>
        <w:rPr>
          <w:rFonts w:ascii="Arial" w:eastAsiaTheme="minorEastAsia" w:hAnsi="Arial" w:cs="Arial"/>
          <w:noProof/>
          <w:sz w:val="22"/>
          <w:szCs w:val="22"/>
          <w:lang w:eastAsia="en-GB"/>
        </w:rPr>
      </w:pPr>
      <w:hyperlink w:anchor="_Toc105402926" w:history="1">
        <w:r w:rsidR="00653591" w:rsidRPr="000765F1">
          <w:rPr>
            <w:rStyle w:val="Hyperlink"/>
            <w:rFonts w:ascii="Arial" w:hAnsi="Arial" w:cs="Arial"/>
            <w:noProof/>
          </w:rPr>
          <w:t>3.1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Mental Capacity Act 2005</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_Toc105402926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65EDEC70" w14:textId="7129C564" w:rsidR="00653591" w:rsidRPr="000765F1" w:rsidRDefault="00000000" w:rsidP="00653591">
      <w:pPr>
        <w:pStyle w:val="TOC2"/>
        <w:rPr>
          <w:rFonts w:ascii="Arial" w:eastAsiaTheme="minorEastAsia" w:hAnsi="Arial" w:cs="Arial"/>
          <w:noProof/>
          <w:sz w:val="22"/>
          <w:szCs w:val="22"/>
          <w:lang w:eastAsia="en-GB"/>
        </w:rPr>
      </w:pPr>
      <w:hyperlink w:anchor="_Toc105402927" w:history="1">
        <w:r w:rsidR="00653591" w:rsidRPr="000765F1">
          <w:rPr>
            <w:rStyle w:val="Hyperlink"/>
            <w:rFonts w:ascii="Arial" w:hAnsi="Arial" w:cs="Arial"/>
            <w:noProof/>
          </w:rPr>
          <w:t>3.2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Human Rights Act 1998</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_Toc105402927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7</w:t>
        </w:r>
        <w:r w:rsidR="00653591" w:rsidRPr="000765F1">
          <w:rPr>
            <w:rFonts w:ascii="Arial" w:hAnsi="Arial" w:cs="Arial"/>
            <w:noProof/>
            <w:webHidden/>
          </w:rPr>
          <w:fldChar w:fldCharType="end"/>
        </w:r>
      </w:hyperlink>
    </w:p>
    <w:p w14:paraId="73947C1F" w14:textId="45A8BAE5" w:rsidR="00653591" w:rsidRPr="000765F1" w:rsidRDefault="00000000" w:rsidP="00653591">
      <w:pPr>
        <w:pStyle w:val="TOC2"/>
        <w:rPr>
          <w:rFonts w:ascii="Arial" w:eastAsiaTheme="minorEastAsia" w:hAnsi="Arial" w:cs="Arial"/>
          <w:noProof/>
          <w:sz w:val="22"/>
          <w:szCs w:val="22"/>
          <w:lang w:eastAsia="en-GB"/>
        </w:rPr>
      </w:pPr>
      <w:hyperlink w:anchor="_Toc105402928" w:history="1">
        <w:r w:rsidR="00653591" w:rsidRPr="000765F1">
          <w:rPr>
            <w:rStyle w:val="Hyperlink"/>
            <w:rFonts w:ascii="Arial" w:hAnsi="Arial" w:cs="Arial"/>
            <w:noProof/>
          </w:rPr>
          <w:t>3.3</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Mental Capacity (Amendment) Act 2019</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_Toc105402928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8</w:t>
        </w:r>
        <w:r w:rsidR="00653591" w:rsidRPr="000765F1">
          <w:rPr>
            <w:rFonts w:ascii="Arial" w:hAnsi="Arial" w:cs="Arial"/>
            <w:noProof/>
            <w:webHidden/>
          </w:rPr>
          <w:fldChar w:fldCharType="end"/>
        </w:r>
      </w:hyperlink>
    </w:p>
    <w:p w14:paraId="226A9FA2" w14:textId="06C2F209" w:rsidR="00653591" w:rsidRPr="000765F1" w:rsidRDefault="00000000" w:rsidP="00653591">
      <w:pPr>
        <w:pStyle w:val="TOC2"/>
        <w:rPr>
          <w:rFonts w:ascii="Arial" w:eastAsiaTheme="minorEastAsia" w:hAnsi="Arial" w:cs="Arial"/>
          <w:noProof/>
          <w:sz w:val="22"/>
          <w:szCs w:val="22"/>
          <w:lang w:eastAsia="en-GB"/>
        </w:rPr>
      </w:pPr>
      <w:hyperlink w:anchor="_Toc105402929" w:history="1">
        <w:r w:rsidR="00653591" w:rsidRPr="000765F1">
          <w:rPr>
            <w:rStyle w:val="Hyperlink"/>
            <w:rFonts w:ascii="Arial" w:hAnsi="Arial" w:cs="Arial"/>
            <w:noProof/>
          </w:rPr>
          <w:t>3.4</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Independent mental capacity advocacy</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_Toc105402929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8</w:t>
        </w:r>
        <w:r w:rsidR="00653591" w:rsidRPr="000765F1">
          <w:rPr>
            <w:rFonts w:ascii="Arial" w:hAnsi="Arial" w:cs="Arial"/>
            <w:noProof/>
            <w:webHidden/>
          </w:rPr>
          <w:fldChar w:fldCharType="end"/>
        </w:r>
      </w:hyperlink>
    </w:p>
    <w:p w14:paraId="6F7AD2C1" w14:textId="4F66C7D1" w:rsidR="00653591" w:rsidRPr="000765F1" w:rsidRDefault="00000000" w:rsidP="00653591">
      <w:pPr>
        <w:pStyle w:val="TOC2"/>
        <w:rPr>
          <w:rFonts w:ascii="Arial" w:eastAsiaTheme="minorEastAsia" w:hAnsi="Arial" w:cs="Arial"/>
          <w:noProof/>
          <w:sz w:val="22"/>
          <w:szCs w:val="22"/>
          <w:lang w:eastAsia="en-GB"/>
        </w:rPr>
      </w:pPr>
      <w:hyperlink w:anchor="_Toc105402930" w:history="1">
        <w:r w:rsidR="00653591" w:rsidRPr="000765F1">
          <w:rPr>
            <w:rStyle w:val="Hyperlink"/>
            <w:rFonts w:ascii="Arial" w:hAnsi="Arial" w:cs="Arial"/>
            <w:noProof/>
          </w:rPr>
          <w:t>3.5</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Lacks capacity</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_Toc105402930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8</w:t>
        </w:r>
        <w:r w:rsidR="00653591" w:rsidRPr="000765F1">
          <w:rPr>
            <w:rFonts w:ascii="Arial" w:hAnsi="Arial" w:cs="Arial"/>
            <w:noProof/>
            <w:webHidden/>
          </w:rPr>
          <w:fldChar w:fldCharType="end"/>
        </w:r>
      </w:hyperlink>
    </w:p>
    <w:p w14:paraId="55F42C33" w14:textId="3A12906D" w:rsidR="00653591" w:rsidRPr="000765F1" w:rsidRDefault="00000000" w:rsidP="00653591">
      <w:pPr>
        <w:pStyle w:val="TOC2"/>
        <w:rPr>
          <w:rFonts w:ascii="Arial" w:eastAsiaTheme="minorEastAsia" w:hAnsi="Arial" w:cs="Arial"/>
          <w:noProof/>
          <w:sz w:val="22"/>
          <w:szCs w:val="22"/>
          <w:lang w:eastAsia="en-GB"/>
        </w:rPr>
      </w:pPr>
      <w:hyperlink w:anchor="_Toc105402931" w:history="1">
        <w:r w:rsidR="00653591" w:rsidRPr="000765F1">
          <w:rPr>
            <w:rStyle w:val="Hyperlink"/>
            <w:rFonts w:ascii="Arial" w:hAnsi="Arial" w:cs="Arial"/>
            <w:noProof/>
          </w:rPr>
          <w:t>3.6</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Approved Mental Capacity Professionals (AMCPs)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_Toc105402931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8</w:t>
        </w:r>
        <w:r w:rsidR="00653591" w:rsidRPr="000765F1">
          <w:rPr>
            <w:rFonts w:ascii="Arial" w:hAnsi="Arial" w:cs="Arial"/>
            <w:noProof/>
            <w:webHidden/>
          </w:rPr>
          <w:fldChar w:fldCharType="end"/>
        </w:r>
      </w:hyperlink>
    </w:p>
    <w:p w14:paraId="1350848F" w14:textId="082CEB00" w:rsidR="00653591" w:rsidRPr="000765F1" w:rsidRDefault="00000000" w:rsidP="00653591">
      <w:pPr>
        <w:pStyle w:val="TOC2"/>
        <w:rPr>
          <w:rFonts w:ascii="Arial" w:eastAsiaTheme="minorEastAsia" w:hAnsi="Arial" w:cs="Arial"/>
          <w:noProof/>
          <w:sz w:val="22"/>
          <w:szCs w:val="22"/>
          <w:lang w:eastAsia="en-GB"/>
        </w:rPr>
      </w:pPr>
      <w:hyperlink w:anchor="_Toc105402932" w:history="1">
        <w:r w:rsidR="00653591" w:rsidRPr="000765F1">
          <w:rPr>
            <w:rStyle w:val="Hyperlink"/>
            <w:rFonts w:ascii="Arial" w:hAnsi="Arial" w:cs="Arial"/>
            <w:noProof/>
          </w:rPr>
          <w:t>3.7</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Lasting Power of Attorney (POA)</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_Toc105402932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8</w:t>
        </w:r>
        <w:r w:rsidR="00653591" w:rsidRPr="000765F1">
          <w:rPr>
            <w:rFonts w:ascii="Arial" w:hAnsi="Arial" w:cs="Arial"/>
            <w:noProof/>
            <w:webHidden/>
          </w:rPr>
          <w:fldChar w:fldCharType="end"/>
        </w:r>
      </w:hyperlink>
    </w:p>
    <w:p w14:paraId="12FA283C" w14:textId="398AB595" w:rsidR="00653591" w:rsidRPr="000765F1" w:rsidRDefault="00000000" w:rsidP="00653591">
      <w:pPr>
        <w:pStyle w:val="TOC1"/>
        <w:rPr>
          <w:rFonts w:ascii="Arial" w:eastAsiaTheme="minorEastAsia" w:hAnsi="Arial" w:cs="Arial"/>
          <w:noProof/>
          <w:sz w:val="22"/>
          <w:szCs w:val="22"/>
          <w:lang w:eastAsia="en-GB"/>
        </w:rPr>
      </w:pPr>
      <w:hyperlink w:anchor="_Toc105402933" w:history="1">
        <w:r w:rsidR="00653591" w:rsidRPr="000765F1">
          <w:rPr>
            <w:rStyle w:val="Hyperlink"/>
            <w:rFonts w:ascii="Arial" w:hAnsi="Arial" w:cs="Arial"/>
            <w:noProof/>
          </w:rPr>
          <w:t>4</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S</w:t>
        </w:r>
        <w:r w:rsidR="000765F1" w:rsidRPr="000765F1">
          <w:rPr>
            <w:rStyle w:val="Hyperlink"/>
            <w:rFonts w:ascii="Arial" w:hAnsi="Arial" w:cs="Arial"/>
            <w:caps w:val="0"/>
            <w:noProof/>
          </w:rPr>
          <w:t>upporting</w:t>
        </w:r>
        <w:r w:rsidR="00653591" w:rsidRPr="000765F1">
          <w:rPr>
            <w:rStyle w:val="Hyperlink"/>
            <w:rFonts w:ascii="Arial" w:hAnsi="Arial" w:cs="Arial"/>
            <w:noProof/>
          </w:rPr>
          <w:t xml:space="preserve"> DNACPR</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_Toc105402933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9</w:t>
        </w:r>
        <w:r w:rsidR="00653591" w:rsidRPr="000765F1">
          <w:rPr>
            <w:rFonts w:ascii="Arial" w:hAnsi="Arial" w:cs="Arial"/>
            <w:noProof/>
            <w:webHidden/>
          </w:rPr>
          <w:fldChar w:fldCharType="end"/>
        </w:r>
      </w:hyperlink>
    </w:p>
    <w:p w14:paraId="21E647D0" w14:textId="4DE04C68" w:rsidR="00653591" w:rsidRPr="000765F1" w:rsidRDefault="00000000" w:rsidP="00653591">
      <w:pPr>
        <w:pStyle w:val="TOC2"/>
        <w:rPr>
          <w:rFonts w:ascii="Arial" w:eastAsiaTheme="minorEastAsia" w:hAnsi="Arial" w:cs="Arial"/>
          <w:noProof/>
          <w:sz w:val="22"/>
          <w:szCs w:val="22"/>
          <w:lang w:eastAsia="en-GB"/>
        </w:rPr>
      </w:pPr>
      <w:hyperlink w:anchor="_Toc105402934" w:history="1">
        <w:r w:rsidR="00653591" w:rsidRPr="000765F1">
          <w:rPr>
            <w:rStyle w:val="Hyperlink"/>
            <w:rFonts w:ascii="Arial" w:hAnsi="Arial" w:cs="Arial"/>
            <w:noProof/>
          </w:rPr>
          <w:t>4.1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Requirements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_Toc105402934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9</w:t>
        </w:r>
        <w:r w:rsidR="00653591" w:rsidRPr="000765F1">
          <w:rPr>
            <w:rFonts w:ascii="Arial" w:hAnsi="Arial" w:cs="Arial"/>
            <w:noProof/>
            <w:webHidden/>
          </w:rPr>
          <w:fldChar w:fldCharType="end"/>
        </w:r>
      </w:hyperlink>
    </w:p>
    <w:p w14:paraId="1A5DAB04" w14:textId="1ED71CAD" w:rsidR="00653591" w:rsidRPr="000765F1" w:rsidRDefault="00000000" w:rsidP="00653591">
      <w:pPr>
        <w:pStyle w:val="TOC2"/>
        <w:rPr>
          <w:rFonts w:ascii="Arial" w:eastAsiaTheme="minorEastAsia" w:hAnsi="Arial" w:cs="Arial"/>
          <w:noProof/>
          <w:sz w:val="22"/>
          <w:szCs w:val="22"/>
          <w:lang w:eastAsia="en-GB"/>
        </w:rPr>
      </w:pPr>
      <w:hyperlink w:anchor="_Toc105402935" w:history="1">
        <w:r w:rsidR="00653591" w:rsidRPr="000765F1">
          <w:rPr>
            <w:rStyle w:val="Hyperlink"/>
            <w:rFonts w:ascii="Arial" w:hAnsi="Arial" w:cs="Arial"/>
            <w:noProof/>
          </w:rPr>
          <w:t>4.2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Person centred care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_Toc105402935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9</w:t>
        </w:r>
        <w:r w:rsidR="00653591" w:rsidRPr="000765F1">
          <w:rPr>
            <w:rFonts w:ascii="Arial" w:hAnsi="Arial" w:cs="Arial"/>
            <w:noProof/>
            <w:webHidden/>
          </w:rPr>
          <w:fldChar w:fldCharType="end"/>
        </w:r>
      </w:hyperlink>
    </w:p>
    <w:p w14:paraId="167671A0" w14:textId="219179E0" w:rsidR="00653591" w:rsidRPr="000765F1" w:rsidRDefault="00000000" w:rsidP="00653591">
      <w:pPr>
        <w:pStyle w:val="TOC2"/>
        <w:rPr>
          <w:rFonts w:ascii="Arial" w:eastAsiaTheme="minorEastAsia" w:hAnsi="Arial" w:cs="Arial"/>
          <w:noProof/>
          <w:sz w:val="22"/>
          <w:szCs w:val="22"/>
          <w:lang w:eastAsia="en-GB"/>
        </w:rPr>
      </w:pPr>
      <w:hyperlink w:anchor="_Toc105402936" w:history="1">
        <w:r w:rsidR="00653591" w:rsidRPr="000765F1">
          <w:rPr>
            <w:rStyle w:val="Hyperlink"/>
            <w:rFonts w:ascii="Arial" w:hAnsi="Arial" w:cs="Arial"/>
            <w:noProof/>
          </w:rPr>
          <w:t>4.3</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Decision making</w:t>
        </w:r>
        <w:r w:rsidR="000765F1" w:rsidRPr="000765F1">
          <w:rPr>
            <w:rStyle w:val="Hyperlink"/>
            <w:rFonts w:ascii="Arial" w:hAnsi="Arial" w:cs="Arial"/>
            <w:noProof/>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_Toc105402936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10</w:t>
        </w:r>
        <w:r w:rsidR="00653591" w:rsidRPr="000765F1">
          <w:rPr>
            <w:rFonts w:ascii="Arial" w:hAnsi="Arial" w:cs="Arial"/>
            <w:noProof/>
            <w:webHidden/>
          </w:rPr>
          <w:fldChar w:fldCharType="end"/>
        </w:r>
      </w:hyperlink>
    </w:p>
    <w:p w14:paraId="58F1D14E" w14:textId="62592997" w:rsidR="00653591" w:rsidRPr="000765F1" w:rsidRDefault="00000000" w:rsidP="00653591">
      <w:pPr>
        <w:pStyle w:val="TOC2"/>
        <w:rPr>
          <w:rFonts w:ascii="Arial" w:eastAsiaTheme="minorEastAsia" w:hAnsi="Arial" w:cs="Arial"/>
          <w:noProof/>
          <w:sz w:val="22"/>
          <w:szCs w:val="22"/>
          <w:lang w:eastAsia="en-GB"/>
        </w:rPr>
      </w:pPr>
      <w:hyperlink w:anchor="_Toc105402937" w:history="1">
        <w:r w:rsidR="00653591" w:rsidRPr="000765F1">
          <w:rPr>
            <w:rStyle w:val="Hyperlink"/>
            <w:rFonts w:ascii="Arial" w:hAnsi="Arial" w:cs="Arial"/>
            <w:noProof/>
          </w:rPr>
          <w:t>4.4</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Advance care planning</w:t>
        </w:r>
        <w:r w:rsidR="000765F1" w:rsidRPr="000765F1">
          <w:rPr>
            <w:rStyle w:val="Hyperlink"/>
            <w:rFonts w:ascii="Arial" w:hAnsi="Arial" w:cs="Arial"/>
            <w:noProof/>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_Toc105402937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10</w:t>
        </w:r>
        <w:r w:rsidR="00653591" w:rsidRPr="000765F1">
          <w:rPr>
            <w:rFonts w:ascii="Arial" w:hAnsi="Arial" w:cs="Arial"/>
            <w:noProof/>
            <w:webHidden/>
          </w:rPr>
          <w:fldChar w:fldCharType="end"/>
        </w:r>
      </w:hyperlink>
    </w:p>
    <w:p w14:paraId="4FF7706E" w14:textId="5E13B9D5" w:rsidR="00653591" w:rsidRPr="000765F1" w:rsidRDefault="00000000" w:rsidP="00653591">
      <w:pPr>
        <w:pStyle w:val="TOC2"/>
        <w:rPr>
          <w:rFonts w:ascii="Arial" w:eastAsiaTheme="minorEastAsia" w:hAnsi="Arial" w:cs="Arial"/>
          <w:noProof/>
          <w:sz w:val="22"/>
          <w:szCs w:val="22"/>
          <w:lang w:eastAsia="en-GB"/>
        </w:rPr>
      </w:pPr>
      <w:hyperlink w:anchor="_Toc105402938" w:history="1">
        <w:r w:rsidR="00653591" w:rsidRPr="000765F1">
          <w:rPr>
            <w:rStyle w:val="Hyperlink"/>
            <w:rFonts w:ascii="Arial" w:hAnsi="Arial" w:cs="Arial"/>
            <w:noProof/>
          </w:rPr>
          <w:t>4.5</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ReSPECT</w:t>
        </w:r>
        <w:r w:rsidR="000765F1" w:rsidRPr="000765F1">
          <w:rPr>
            <w:rStyle w:val="Hyperlink"/>
            <w:rFonts w:ascii="Arial" w:hAnsi="Arial" w:cs="Arial"/>
            <w:noProof/>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_Toc105402938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11</w:t>
        </w:r>
        <w:r w:rsidR="00653591" w:rsidRPr="000765F1">
          <w:rPr>
            <w:rFonts w:ascii="Arial" w:hAnsi="Arial" w:cs="Arial"/>
            <w:noProof/>
            <w:webHidden/>
          </w:rPr>
          <w:fldChar w:fldCharType="end"/>
        </w:r>
      </w:hyperlink>
    </w:p>
    <w:p w14:paraId="62A116A8" w14:textId="180355D7" w:rsidR="00653591" w:rsidRPr="000765F1" w:rsidRDefault="00000000" w:rsidP="00653591">
      <w:pPr>
        <w:pStyle w:val="TOC2"/>
        <w:rPr>
          <w:rFonts w:ascii="Arial" w:eastAsiaTheme="minorEastAsia" w:hAnsi="Arial" w:cs="Arial"/>
          <w:noProof/>
          <w:sz w:val="22"/>
          <w:szCs w:val="22"/>
          <w:lang w:eastAsia="en-GB"/>
        </w:rPr>
      </w:pPr>
      <w:hyperlink w:anchor="_Toc105402939" w:history="1">
        <w:r w:rsidR="00653591" w:rsidRPr="000765F1">
          <w:rPr>
            <w:rStyle w:val="Hyperlink"/>
            <w:rFonts w:ascii="Arial" w:hAnsi="Arial" w:cs="Arial"/>
            <w:noProof/>
          </w:rPr>
          <w:t>4.6</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Actions required when deciding upon DNACPR</w:t>
        </w:r>
        <w:r w:rsidR="000765F1" w:rsidRPr="000765F1">
          <w:rPr>
            <w:rStyle w:val="Hyperlink"/>
            <w:rFonts w:ascii="Arial" w:hAnsi="Arial" w:cs="Arial"/>
            <w:noProof/>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_Toc105402939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11</w:t>
        </w:r>
        <w:r w:rsidR="00653591" w:rsidRPr="000765F1">
          <w:rPr>
            <w:rFonts w:ascii="Arial" w:hAnsi="Arial" w:cs="Arial"/>
            <w:noProof/>
            <w:webHidden/>
          </w:rPr>
          <w:fldChar w:fldCharType="end"/>
        </w:r>
      </w:hyperlink>
    </w:p>
    <w:p w14:paraId="58EF1E0C" w14:textId="627B6D5E" w:rsidR="00653591" w:rsidRPr="000765F1" w:rsidRDefault="00000000" w:rsidP="00653591">
      <w:pPr>
        <w:pStyle w:val="TOC2"/>
        <w:rPr>
          <w:rFonts w:ascii="Arial" w:eastAsiaTheme="minorEastAsia" w:hAnsi="Arial" w:cs="Arial"/>
          <w:noProof/>
          <w:sz w:val="22"/>
          <w:szCs w:val="22"/>
          <w:lang w:eastAsia="en-GB"/>
        </w:rPr>
      </w:pPr>
      <w:hyperlink w:anchor="_Toc105402940" w:history="1">
        <w:r w:rsidR="00653591" w:rsidRPr="000765F1">
          <w:rPr>
            <w:rStyle w:val="Hyperlink"/>
            <w:rFonts w:ascii="Arial" w:hAnsi="Arial" w:cs="Arial"/>
            <w:noProof/>
          </w:rPr>
          <w:t>4.7</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Advance Decision to Refuse Treatment (ADRT)</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_Toc105402940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12</w:t>
        </w:r>
        <w:r w:rsidR="00653591" w:rsidRPr="000765F1">
          <w:rPr>
            <w:rFonts w:ascii="Arial" w:hAnsi="Arial" w:cs="Arial"/>
            <w:noProof/>
            <w:webHidden/>
          </w:rPr>
          <w:fldChar w:fldCharType="end"/>
        </w:r>
      </w:hyperlink>
    </w:p>
    <w:p w14:paraId="6860853A" w14:textId="38EE228C" w:rsidR="00653591" w:rsidRPr="000765F1" w:rsidRDefault="00000000" w:rsidP="00653591">
      <w:pPr>
        <w:pStyle w:val="TOC1"/>
        <w:rPr>
          <w:rFonts w:ascii="Arial" w:eastAsiaTheme="minorEastAsia" w:hAnsi="Arial" w:cs="Arial"/>
          <w:noProof/>
          <w:sz w:val="22"/>
          <w:szCs w:val="22"/>
          <w:lang w:eastAsia="en-GB"/>
        </w:rPr>
      </w:pPr>
      <w:hyperlink w:anchor="_Toc105402941" w:history="1">
        <w:r w:rsidR="00653591" w:rsidRPr="000765F1">
          <w:rPr>
            <w:rStyle w:val="Hyperlink"/>
            <w:rFonts w:ascii="Arial" w:hAnsi="Arial" w:cs="Arial"/>
            <w:noProof/>
          </w:rPr>
          <w:t>5</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C</w:t>
        </w:r>
        <w:r w:rsidR="000765F1" w:rsidRPr="000765F1">
          <w:rPr>
            <w:rStyle w:val="Hyperlink"/>
            <w:rFonts w:ascii="Arial" w:hAnsi="Arial" w:cs="Arial"/>
            <w:caps w:val="0"/>
            <w:noProof/>
          </w:rPr>
          <w:t>hildren and young persons under 18 years of age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_Toc105402941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12</w:t>
        </w:r>
        <w:r w:rsidR="00653591" w:rsidRPr="000765F1">
          <w:rPr>
            <w:rFonts w:ascii="Arial" w:hAnsi="Arial" w:cs="Arial"/>
            <w:noProof/>
            <w:webHidden/>
          </w:rPr>
          <w:fldChar w:fldCharType="end"/>
        </w:r>
      </w:hyperlink>
    </w:p>
    <w:p w14:paraId="59E3FE3A" w14:textId="5CBA122A" w:rsidR="00653591" w:rsidRPr="000765F1" w:rsidRDefault="00000000" w:rsidP="00653591">
      <w:pPr>
        <w:pStyle w:val="TOC2"/>
        <w:rPr>
          <w:rFonts w:ascii="Arial" w:eastAsiaTheme="minorEastAsia" w:hAnsi="Arial" w:cs="Arial"/>
          <w:noProof/>
          <w:sz w:val="22"/>
          <w:szCs w:val="22"/>
          <w:lang w:eastAsia="en-GB"/>
        </w:rPr>
      </w:pPr>
      <w:hyperlink w:anchor="_Toc105402942" w:history="1">
        <w:r w:rsidR="00653591" w:rsidRPr="000765F1">
          <w:rPr>
            <w:rStyle w:val="Hyperlink"/>
            <w:rFonts w:ascii="Arial" w:hAnsi="Arial" w:cs="Arial"/>
            <w:noProof/>
          </w:rPr>
          <w:t>5.1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Requirements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_Toc105402942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12</w:t>
        </w:r>
        <w:r w:rsidR="00653591" w:rsidRPr="000765F1">
          <w:rPr>
            <w:rFonts w:ascii="Arial" w:hAnsi="Arial" w:cs="Arial"/>
            <w:noProof/>
            <w:webHidden/>
          </w:rPr>
          <w:fldChar w:fldCharType="end"/>
        </w:r>
      </w:hyperlink>
    </w:p>
    <w:p w14:paraId="1A9CD016" w14:textId="634FAA7A" w:rsidR="00653591" w:rsidRPr="000765F1" w:rsidRDefault="00000000" w:rsidP="00653591">
      <w:pPr>
        <w:pStyle w:val="TOC2"/>
        <w:rPr>
          <w:rFonts w:ascii="Arial" w:eastAsiaTheme="minorEastAsia" w:hAnsi="Arial" w:cs="Arial"/>
          <w:noProof/>
          <w:sz w:val="22"/>
          <w:szCs w:val="22"/>
          <w:lang w:eastAsia="en-GB"/>
        </w:rPr>
      </w:pPr>
      <w:hyperlink w:anchor="_Toc105402943" w:history="1">
        <w:r w:rsidR="00653591" w:rsidRPr="000765F1">
          <w:rPr>
            <w:rStyle w:val="Hyperlink"/>
            <w:rFonts w:ascii="Arial" w:hAnsi="Arial" w:cs="Arial"/>
            <w:noProof/>
          </w:rPr>
          <w:t>5.2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Legal considerations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_Toc105402943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13</w:t>
        </w:r>
        <w:r w:rsidR="00653591" w:rsidRPr="000765F1">
          <w:rPr>
            <w:rFonts w:ascii="Arial" w:hAnsi="Arial" w:cs="Arial"/>
            <w:noProof/>
            <w:webHidden/>
          </w:rPr>
          <w:fldChar w:fldCharType="end"/>
        </w:r>
      </w:hyperlink>
    </w:p>
    <w:p w14:paraId="0CE7ADBE" w14:textId="37C9E48C" w:rsidR="00653591" w:rsidRPr="000765F1" w:rsidRDefault="00000000" w:rsidP="00653591">
      <w:pPr>
        <w:pStyle w:val="TOC1"/>
        <w:rPr>
          <w:rFonts w:ascii="Arial" w:eastAsiaTheme="minorEastAsia" w:hAnsi="Arial" w:cs="Arial"/>
          <w:noProof/>
          <w:sz w:val="22"/>
          <w:szCs w:val="22"/>
          <w:lang w:eastAsia="en-GB"/>
        </w:rPr>
      </w:pPr>
      <w:hyperlink w:anchor="_Toc105402944" w:history="1">
        <w:r w:rsidR="00653591" w:rsidRPr="000765F1">
          <w:rPr>
            <w:rStyle w:val="Hyperlink"/>
            <w:rFonts w:ascii="Arial" w:hAnsi="Arial" w:cs="Arial"/>
            <w:noProof/>
          </w:rPr>
          <w:t>6</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D</w:t>
        </w:r>
        <w:r w:rsidR="000765F1" w:rsidRPr="000765F1">
          <w:rPr>
            <w:rStyle w:val="Hyperlink"/>
            <w:rFonts w:ascii="Arial" w:hAnsi="Arial" w:cs="Arial"/>
            <w:caps w:val="0"/>
            <w:noProof/>
          </w:rPr>
          <w:t>ocumentation and record keeping</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_Toc105402944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13</w:t>
        </w:r>
        <w:r w:rsidR="00653591" w:rsidRPr="000765F1">
          <w:rPr>
            <w:rFonts w:ascii="Arial" w:hAnsi="Arial" w:cs="Arial"/>
            <w:noProof/>
            <w:webHidden/>
          </w:rPr>
          <w:fldChar w:fldCharType="end"/>
        </w:r>
      </w:hyperlink>
    </w:p>
    <w:p w14:paraId="2F010C05" w14:textId="6F57EB04" w:rsidR="00653591" w:rsidRPr="000765F1" w:rsidRDefault="00000000" w:rsidP="00653591">
      <w:pPr>
        <w:pStyle w:val="TOC2"/>
        <w:rPr>
          <w:rFonts w:ascii="Arial" w:eastAsiaTheme="minorEastAsia" w:hAnsi="Arial" w:cs="Arial"/>
          <w:noProof/>
          <w:sz w:val="22"/>
          <w:szCs w:val="22"/>
          <w:lang w:eastAsia="en-GB"/>
        </w:rPr>
      </w:pPr>
      <w:hyperlink w:anchor="_Toc105402945" w:history="1">
        <w:r w:rsidR="00653591" w:rsidRPr="000765F1">
          <w:rPr>
            <w:rStyle w:val="Hyperlink"/>
            <w:rFonts w:ascii="Arial" w:hAnsi="Arial" w:cs="Arial"/>
            <w:noProof/>
          </w:rPr>
          <w:t>6.1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ADRT</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_Toc105402945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13</w:t>
        </w:r>
        <w:r w:rsidR="00653591" w:rsidRPr="000765F1">
          <w:rPr>
            <w:rFonts w:ascii="Arial" w:hAnsi="Arial" w:cs="Arial"/>
            <w:noProof/>
            <w:webHidden/>
          </w:rPr>
          <w:fldChar w:fldCharType="end"/>
        </w:r>
      </w:hyperlink>
    </w:p>
    <w:p w14:paraId="5636E5EB" w14:textId="19EC1DE4" w:rsidR="00653591" w:rsidRPr="000765F1" w:rsidRDefault="00000000" w:rsidP="00653591">
      <w:pPr>
        <w:pStyle w:val="TOC2"/>
        <w:rPr>
          <w:rFonts w:ascii="Arial" w:eastAsiaTheme="minorEastAsia" w:hAnsi="Arial" w:cs="Arial"/>
          <w:noProof/>
          <w:sz w:val="22"/>
          <w:szCs w:val="22"/>
          <w:lang w:eastAsia="en-GB"/>
        </w:rPr>
      </w:pPr>
      <w:hyperlink w:anchor="_Toc105402946" w:history="1">
        <w:r w:rsidR="00653591" w:rsidRPr="000765F1">
          <w:rPr>
            <w:rStyle w:val="Hyperlink"/>
            <w:rFonts w:ascii="Arial" w:hAnsi="Arial" w:cs="Arial"/>
            <w:noProof/>
          </w:rPr>
          <w:t>6.2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ReSPECT form</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_Toc105402946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13</w:t>
        </w:r>
        <w:r w:rsidR="00653591" w:rsidRPr="000765F1">
          <w:rPr>
            <w:rFonts w:ascii="Arial" w:hAnsi="Arial" w:cs="Arial"/>
            <w:noProof/>
            <w:webHidden/>
          </w:rPr>
          <w:fldChar w:fldCharType="end"/>
        </w:r>
      </w:hyperlink>
    </w:p>
    <w:p w14:paraId="131F5ADD" w14:textId="41F56972" w:rsidR="00653591" w:rsidRPr="000765F1" w:rsidRDefault="00000000" w:rsidP="00653591">
      <w:pPr>
        <w:pStyle w:val="TOC2"/>
        <w:rPr>
          <w:rFonts w:ascii="Arial" w:eastAsiaTheme="minorEastAsia" w:hAnsi="Arial" w:cs="Arial"/>
          <w:noProof/>
          <w:sz w:val="22"/>
          <w:szCs w:val="22"/>
          <w:lang w:eastAsia="en-GB"/>
        </w:rPr>
      </w:pPr>
      <w:hyperlink w:anchor="_Toc105402947" w:history="1">
        <w:r w:rsidR="00653591" w:rsidRPr="000765F1">
          <w:rPr>
            <w:rStyle w:val="Hyperlink"/>
            <w:rFonts w:ascii="Arial" w:hAnsi="Arial" w:cs="Arial"/>
            <w:noProof/>
          </w:rPr>
          <w:t>6.3</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Record keeping and communication</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_Toc105402947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13</w:t>
        </w:r>
        <w:r w:rsidR="00653591" w:rsidRPr="000765F1">
          <w:rPr>
            <w:rFonts w:ascii="Arial" w:hAnsi="Arial" w:cs="Arial"/>
            <w:noProof/>
            <w:webHidden/>
          </w:rPr>
          <w:fldChar w:fldCharType="end"/>
        </w:r>
      </w:hyperlink>
    </w:p>
    <w:p w14:paraId="34ED98BE" w14:textId="327757E3" w:rsidR="00653591" w:rsidRPr="000765F1" w:rsidRDefault="00000000" w:rsidP="00653591">
      <w:pPr>
        <w:pStyle w:val="TOC2"/>
        <w:rPr>
          <w:rFonts w:ascii="Arial" w:eastAsiaTheme="minorEastAsia" w:hAnsi="Arial" w:cs="Arial"/>
          <w:noProof/>
          <w:sz w:val="22"/>
          <w:szCs w:val="22"/>
          <w:lang w:eastAsia="en-GB"/>
        </w:rPr>
      </w:pPr>
      <w:hyperlink w:anchor="_Toc105402948" w:history="1">
        <w:r w:rsidR="00653591" w:rsidRPr="000765F1">
          <w:rPr>
            <w:rStyle w:val="Hyperlink"/>
            <w:rFonts w:ascii="Arial" w:hAnsi="Arial" w:cs="Arial"/>
            <w:noProof/>
          </w:rPr>
          <w:t>6.4</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Review</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_Toc105402948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14</w:t>
        </w:r>
        <w:r w:rsidR="00653591" w:rsidRPr="000765F1">
          <w:rPr>
            <w:rFonts w:ascii="Arial" w:hAnsi="Arial" w:cs="Arial"/>
            <w:noProof/>
            <w:webHidden/>
          </w:rPr>
          <w:fldChar w:fldCharType="end"/>
        </w:r>
      </w:hyperlink>
    </w:p>
    <w:p w14:paraId="1A097D4E" w14:textId="10809F5C" w:rsidR="00653591" w:rsidRPr="000765F1" w:rsidRDefault="00000000" w:rsidP="00653591">
      <w:pPr>
        <w:pStyle w:val="TOC2"/>
        <w:rPr>
          <w:rFonts w:ascii="Arial" w:eastAsiaTheme="minorEastAsia" w:hAnsi="Arial" w:cs="Arial"/>
          <w:noProof/>
          <w:sz w:val="22"/>
          <w:szCs w:val="22"/>
          <w:lang w:eastAsia="en-GB"/>
        </w:rPr>
      </w:pPr>
      <w:hyperlink w:anchor="_Toc105402949" w:history="1">
        <w:r w:rsidR="00653591" w:rsidRPr="000765F1">
          <w:rPr>
            <w:rStyle w:val="Hyperlink"/>
            <w:rFonts w:ascii="Arial" w:hAnsi="Arial" w:cs="Arial"/>
            <w:noProof/>
          </w:rPr>
          <w:t>6.5</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DNACPR across other services</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_Toc105402949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14</w:t>
        </w:r>
        <w:r w:rsidR="00653591" w:rsidRPr="000765F1">
          <w:rPr>
            <w:rFonts w:ascii="Arial" w:hAnsi="Arial" w:cs="Arial"/>
            <w:noProof/>
            <w:webHidden/>
          </w:rPr>
          <w:fldChar w:fldCharType="end"/>
        </w:r>
      </w:hyperlink>
    </w:p>
    <w:p w14:paraId="7918C95D" w14:textId="707BCADC" w:rsidR="00653591" w:rsidRPr="000765F1" w:rsidRDefault="00000000" w:rsidP="00653591">
      <w:pPr>
        <w:pStyle w:val="TOC1"/>
        <w:rPr>
          <w:rFonts w:ascii="Arial" w:eastAsiaTheme="minorEastAsia" w:hAnsi="Arial" w:cs="Arial"/>
          <w:noProof/>
          <w:sz w:val="22"/>
          <w:szCs w:val="22"/>
          <w:lang w:eastAsia="en-GB"/>
        </w:rPr>
      </w:pPr>
      <w:hyperlink w:anchor="_Toc105402950" w:history="1">
        <w:r w:rsidR="00653591" w:rsidRPr="000765F1">
          <w:rPr>
            <w:rStyle w:val="Hyperlink"/>
            <w:rFonts w:ascii="Arial" w:hAnsi="Arial" w:cs="Arial"/>
            <w:noProof/>
          </w:rPr>
          <w:t>7</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T</w:t>
        </w:r>
        <w:r w:rsidR="000765F1" w:rsidRPr="000765F1">
          <w:rPr>
            <w:rStyle w:val="Hyperlink"/>
            <w:rFonts w:ascii="Arial" w:hAnsi="Arial" w:cs="Arial"/>
            <w:caps w:val="0"/>
            <w:noProof/>
          </w:rPr>
          <w:t>raining and governance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_Toc105402950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15</w:t>
        </w:r>
        <w:r w:rsidR="00653591" w:rsidRPr="000765F1">
          <w:rPr>
            <w:rFonts w:ascii="Arial" w:hAnsi="Arial" w:cs="Arial"/>
            <w:noProof/>
            <w:webHidden/>
          </w:rPr>
          <w:fldChar w:fldCharType="end"/>
        </w:r>
      </w:hyperlink>
    </w:p>
    <w:p w14:paraId="46F1DF2F" w14:textId="34BAFF7B" w:rsidR="00653591" w:rsidRPr="000765F1" w:rsidRDefault="00000000" w:rsidP="00653591">
      <w:pPr>
        <w:pStyle w:val="TOC2"/>
        <w:rPr>
          <w:rFonts w:ascii="Arial" w:eastAsiaTheme="minorEastAsia" w:hAnsi="Arial" w:cs="Arial"/>
          <w:noProof/>
          <w:sz w:val="22"/>
          <w:szCs w:val="22"/>
          <w:lang w:eastAsia="en-GB"/>
        </w:rPr>
      </w:pPr>
      <w:hyperlink w:anchor="_Toc105402951" w:history="1">
        <w:r w:rsidR="00653591" w:rsidRPr="000765F1">
          <w:rPr>
            <w:rStyle w:val="Hyperlink"/>
            <w:rFonts w:ascii="Arial" w:hAnsi="Arial" w:cs="Arial"/>
            <w:noProof/>
          </w:rPr>
          <w:t>7.1</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Staff training</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_Toc105402951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15</w:t>
        </w:r>
        <w:r w:rsidR="00653591" w:rsidRPr="000765F1">
          <w:rPr>
            <w:rFonts w:ascii="Arial" w:hAnsi="Arial" w:cs="Arial"/>
            <w:noProof/>
            <w:webHidden/>
          </w:rPr>
          <w:fldChar w:fldCharType="end"/>
        </w:r>
      </w:hyperlink>
    </w:p>
    <w:p w14:paraId="480BE537" w14:textId="5103DCB0" w:rsidR="00653591" w:rsidRPr="000765F1" w:rsidRDefault="00000000" w:rsidP="00653591">
      <w:pPr>
        <w:pStyle w:val="TOC2"/>
        <w:rPr>
          <w:rFonts w:ascii="Arial" w:eastAsiaTheme="minorEastAsia" w:hAnsi="Arial" w:cs="Arial"/>
          <w:noProof/>
          <w:sz w:val="22"/>
          <w:szCs w:val="22"/>
          <w:lang w:eastAsia="en-GB"/>
        </w:rPr>
      </w:pPr>
      <w:hyperlink w:anchor="_Toc105402952" w:history="1">
        <w:r w:rsidR="00653591" w:rsidRPr="000765F1">
          <w:rPr>
            <w:rStyle w:val="Hyperlink"/>
            <w:rFonts w:ascii="Arial" w:hAnsi="Arial" w:cs="Arial"/>
            <w:noProof/>
          </w:rPr>
          <w:t>7.2</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Governance</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_Toc105402952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16</w:t>
        </w:r>
        <w:r w:rsidR="00653591" w:rsidRPr="000765F1">
          <w:rPr>
            <w:rFonts w:ascii="Arial" w:hAnsi="Arial" w:cs="Arial"/>
            <w:noProof/>
            <w:webHidden/>
          </w:rPr>
          <w:fldChar w:fldCharType="end"/>
        </w:r>
      </w:hyperlink>
    </w:p>
    <w:p w14:paraId="0B655257" w14:textId="632082CD" w:rsidR="00653591" w:rsidRPr="000765F1" w:rsidRDefault="00000000" w:rsidP="00653591">
      <w:pPr>
        <w:pStyle w:val="TOC1"/>
        <w:rPr>
          <w:rFonts w:ascii="Arial" w:eastAsiaTheme="minorEastAsia" w:hAnsi="Arial" w:cs="Arial"/>
          <w:noProof/>
          <w:sz w:val="22"/>
          <w:szCs w:val="22"/>
          <w:lang w:eastAsia="en-GB"/>
        </w:rPr>
      </w:pPr>
      <w:hyperlink w:anchor="_Toc105402953" w:history="1">
        <w:r w:rsidR="00653591" w:rsidRPr="000765F1">
          <w:rPr>
            <w:rStyle w:val="Hyperlink"/>
            <w:rFonts w:ascii="Arial" w:hAnsi="Arial" w:cs="Arial"/>
            <w:noProof/>
          </w:rPr>
          <w:t>8</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 xml:space="preserve">CQC </w:t>
        </w:r>
        <w:r w:rsidR="000765F1" w:rsidRPr="000765F1">
          <w:rPr>
            <w:rStyle w:val="Hyperlink"/>
            <w:rFonts w:ascii="Arial" w:hAnsi="Arial" w:cs="Arial"/>
            <w:caps w:val="0"/>
            <w:noProof/>
          </w:rPr>
          <w:t>regulatory assessment during inspection</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_Toc105402953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16</w:t>
        </w:r>
        <w:r w:rsidR="00653591" w:rsidRPr="000765F1">
          <w:rPr>
            <w:rFonts w:ascii="Arial" w:hAnsi="Arial" w:cs="Arial"/>
            <w:noProof/>
            <w:webHidden/>
          </w:rPr>
          <w:fldChar w:fldCharType="end"/>
        </w:r>
      </w:hyperlink>
    </w:p>
    <w:p w14:paraId="49148189" w14:textId="46DEEACA" w:rsidR="00653591" w:rsidRPr="000765F1" w:rsidRDefault="00000000" w:rsidP="00653591">
      <w:pPr>
        <w:pStyle w:val="TOC1"/>
        <w:rPr>
          <w:rFonts w:ascii="Arial" w:eastAsiaTheme="minorEastAsia" w:hAnsi="Arial" w:cs="Arial"/>
          <w:noProof/>
          <w:sz w:val="22"/>
          <w:szCs w:val="22"/>
          <w:lang w:eastAsia="en-GB"/>
        </w:rPr>
      </w:pPr>
      <w:hyperlink w:anchor="_Toc105402954" w:history="1">
        <w:r w:rsidR="00653591" w:rsidRPr="000765F1">
          <w:rPr>
            <w:rStyle w:val="Hyperlink"/>
            <w:rFonts w:ascii="Arial" w:hAnsi="Arial" w:cs="Arial"/>
            <w:noProof/>
          </w:rPr>
          <w:t>9</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F</w:t>
        </w:r>
        <w:r w:rsidR="000765F1" w:rsidRPr="000765F1">
          <w:rPr>
            <w:rStyle w:val="Hyperlink"/>
            <w:rFonts w:ascii="Arial" w:hAnsi="Arial" w:cs="Arial"/>
            <w:caps w:val="0"/>
            <w:noProof/>
          </w:rPr>
          <w:t>urther reading</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_Toc105402954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17</w:t>
        </w:r>
        <w:r w:rsidR="00653591" w:rsidRPr="000765F1">
          <w:rPr>
            <w:rFonts w:ascii="Arial" w:hAnsi="Arial" w:cs="Arial"/>
            <w:noProof/>
            <w:webHidden/>
          </w:rPr>
          <w:fldChar w:fldCharType="end"/>
        </w:r>
      </w:hyperlink>
    </w:p>
    <w:p w14:paraId="32BA4BDF" w14:textId="30C1FB1E" w:rsidR="00653591" w:rsidRPr="000765F1" w:rsidRDefault="00000000" w:rsidP="00653591">
      <w:pPr>
        <w:pStyle w:val="TOC1"/>
        <w:rPr>
          <w:rFonts w:ascii="Arial" w:eastAsiaTheme="minorEastAsia" w:hAnsi="Arial" w:cs="Arial"/>
          <w:noProof/>
          <w:sz w:val="22"/>
          <w:szCs w:val="22"/>
          <w:lang w:eastAsia="en-GB"/>
        </w:rPr>
      </w:pPr>
      <w:hyperlink w:anchor="_Toc105402955" w:history="1">
        <w:r w:rsidR="00653591" w:rsidRPr="000765F1">
          <w:rPr>
            <w:rStyle w:val="Hyperlink"/>
            <w:rFonts w:ascii="Arial" w:hAnsi="Arial" w:cs="Arial"/>
            <w:noProof/>
          </w:rPr>
          <w:t>10</w:t>
        </w:r>
        <w:r w:rsidR="00653591" w:rsidRPr="000765F1">
          <w:rPr>
            <w:rFonts w:ascii="Arial" w:eastAsiaTheme="minorEastAsia" w:hAnsi="Arial" w:cs="Arial"/>
            <w:noProof/>
            <w:sz w:val="22"/>
            <w:szCs w:val="22"/>
            <w:lang w:eastAsia="en-GB"/>
          </w:rPr>
          <w:tab/>
        </w:r>
        <w:r w:rsidR="00653591" w:rsidRPr="000765F1">
          <w:rPr>
            <w:rStyle w:val="Hyperlink"/>
            <w:rFonts w:ascii="Arial" w:hAnsi="Arial" w:cs="Arial"/>
            <w:noProof/>
          </w:rPr>
          <w:t>S</w:t>
        </w:r>
        <w:r w:rsidR="000765F1" w:rsidRPr="000765F1">
          <w:rPr>
            <w:rStyle w:val="Hyperlink"/>
            <w:rFonts w:ascii="Arial" w:hAnsi="Arial" w:cs="Arial"/>
            <w:caps w:val="0"/>
            <w:noProof/>
          </w:rPr>
          <w:t>ummary</w:t>
        </w:r>
        <w:r w:rsidR="00653591" w:rsidRPr="000765F1">
          <w:rPr>
            <w:rFonts w:ascii="Arial" w:hAnsi="Arial" w:cs="Arial"/>
            <w:noProof/>
            <w:webHidden/>
          </w:rPr>
          <w:tab/>
        </w:r>
        <w:r w:rsidR="00653591" w:rsidRPr="000765F1">
          <w:rPr>
            <w:rFonts w:ascii="Arial" w:hAnsi="Arial" w:cs="Arial"/>
            <w:noProof/>
            <w:webHidden/>
          </w:rPr>
          <w:fldChar w:fldCharType="begin"/>
        </w:r>
        <w:r w:rsidR="00653591" w:rsidRPr="000765F1">
          <w:rPr>
            <w:rFonts w:ascii="Arial" w:hAnsi="Arial" w:cs="Arial"/>
            <w:noProof/>
            <w:webHidden/>
          </w:rPr>
          <w:instrText xml:space="preserve"> PAGEREF _Toc105402955 \h </w:instrText>
        </w:r>
        <w:r w:rsidR="00653591" w:rsidRPr="000765F1">
          <w:rPr>
            <w:rFonts w:ascii="Arial" w:hAnsi="Arial" w:cs="Arial"/>
            <w:noProof/>
            <w:webHidden/>
          </w:rPr>
        </w:r>
        <w:r w:rsidR="00653591" w:rsidRPr="000765F1">
          <w:rPr>
            <w:rFonts w:ascii="Arial" w:hAnsi="Arial" w:cs="Arial"/>
            <w:noProof/>
            <w:webHidden/>
          </w:rPr>
          <w:fldChar w:fldCharType="separate"/>
        </w:r>
        <w:r w:rsidR="00A66458">
          <w:rPr>
            <w:rFonts w:ascii="Arial" w:hAnsi="Arial" w:cs="Arial"/>
            <w:noProof/>
            <w:webHidden/>
          </w:rPr>
          <w:t>17</w:t>
        </w:r>
        <w:r w:rsidR="00653591" w:rsidRPr="000765F1">
          <w:rPr>
            <w:rFonts w:ascii="Arial" w:hAnsi="Arial" w:cs="Arial"/>
            <w:noProof/>
            <w:webHidden/>
          </w:rPr>
          <w:fldChar w:fldCharType="end"/>
        </w:r>
      </w:hyperlink>
    </w:p>
    <w:p w14:paraId="71581950" w14:textId="2FFD8174" w:rsidR="00A43988" w:rsidRDefault="00A43988" w:rsidP="00C0726A">
      <w:pPr>
        <w:ind w:right="231"/>
        <w:rPr>
          <w:rFonts w:ascii="Arial" w:hAnsi="Arial" w:cs="Arial"/>
          <w:sz w:val="20"/>
          <w:szCs w:val="28"/>
        </w:rPr>
        <w:sectPr w:rsidR="00A43988" w:rsidSect="00A43988">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20" w:footer="720" w:gutter="0"/>
          <w:cols w:space="720"/>
          <w:docGrid w:linePitch="360"/>
        </w:sectPr>
      </w:pPr>
      <w:r w:rsidRPr="000765F1">
        <w:rPr>
          <w:rFonts w:ascii="Arial" w:hAnsi="Arial" w:cs="Arial"/>
          <w:sz w:val="20"/>
          <w:szCs w:val="28"/>
        </w:rPr>
        <w:fldChar w:fldCharType="end"/>
      </w:r>
    </w:p>
    <w:p w14:paraId="7C1F4396" w14:textId="77777777" w:rsidR="000858D5" w:rsidRPr="008F1C80"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71188368"/>
      <w:bookmarkStart w:id="2" w:name="_Toc105402914"/>
      <w:r w:rsidRPr="008F1C80">
        <w:rPr>
          <w:sz w:val="28"/>
          <w:szCs w:val="28"/>
        </w:rPr>
        <w:lastRenderedPageBreak/>
        <w:t>Introduction</w:t>
      </w:r>
      <w:bookmarkEnd w:id="1"/>
      <w:bookmarkEnd w:id="2"/>
    </w:p>
    <w:p w14:paraId="4C3C3D66" w14:textId="2AA74A09" w:rsidR="00044905" w:rsidRPr="008F1C80" w:rsidRDefault="00D05574" w:rsidP="00044905">
      <w:pPr>
        <w:pStyle w:val="Heading2"/>
        <w:rPr>
          <w:rFonts w:ascii="Arial" w:hAnsi="Arial" w:cs="Arial"/>
          <w:smallCaps w:val="0"/>
          <w:sz w:val="24"/>
          <w:szCs w:val="24"/>
          <w:lang w:val="en-GB"/>
        </w:rPr>
      </w:pPr>
      <w:bookmarkStart w:id="3" w:name="_Toc495852825"/>
      <w:bookmarkStart w:id="4" w:name="_Toc71188369"/>
      <w:bookmarkStart w:id="5" w:name="_Toc105402915"/>
      <w:r w:rsidRPr="008F1C80">
        <w:rPr>
          <w:rFonts w:ascii="Arial" w:hAnsi="Arial" w:cs="Arial"/>
          <w:smallCaps w:val="0"/>
          <w:sz w:val="24"/>
          <w:szCs w:val="24"/>
          <w:lang w:val="en-GB"/>
        </w:rPr>
        <w:t>P</w:t>
      </w:r>
      <w:r w:rsidR="00044905" w:rsidRPr="008F1C80">
        <w:rPr>
          <w:rFonts w:ascii="Arial" w:hAnsi="Arial" w:cs="Arial"/>
          <w:smallCaps w:val="0"/>
          <w:sz w:val="24"/>
          <w:szCs w:val="24"/>
          <w:lang w:val="en-GB"/>
        </w:rPr>
        <w:t>olicy statement</w:t>
      </w:r>
      <w:bookmarkEnd w:id="3"/>
      <w:bookmarkEnd w:id="4"/>
      <w:bookmarkEnd w:id="5"/>
    </w:p>
    <w:p w14:paraId="121F9C13" w14:textId="7435C555" w:rsidR="009E44EC" w:rsidRPr="008F1C80" w:rsidRDefault="009E44EC" w:rsidP="009E44EC"/>
    <w:p w14:paraId="13442ADA" w14:textId="76C4F364" w:rsidR="008477AF" w:rsidRDefault="00B24A2F" w:rsidP="009E44EC">
      <w:pPr>
        <w:rPr>
          <w:rFonts w:ascii="Arial" w:hAnsi="Arial" w:cs="Arial"/>
          <w:sz w:val="22"/>
        </w:rPr>
      </w:pPr>
      <w:r w:rsidRPr="008F1C80">
        <w:rPr>
          <w:rFonts w:ascii="Arial" w:hAnsi="Arial" w:cs="Arial"/>
          <w:sz w:val="22"/>
        </w:rPr>
        <w:t>At</w:t>
      </w:r>
      <w:r w:rsidR="00460BA9" w:rsidRPr="008F1C80">
        <w:rPr>
          <w:rFonts w:ascii="Arial" w:hAnsi="Arial" w:cs="Arial"/>
          <w:sz w:val="22"/>
        </w:rPr>
        <w:t xml:space="preserve"> </w:t>
      </w:r>
      <w:bookmarkStart w:id="6" w:name="_Hlk120223064"/>
      <w:r w:rsidR="0027649C">
        <w:rPr>
          <w:rFonts w:ascii="Arial" w:hAnsi="Arial" w:cs="Arial"/>
          <w:sz w:val="22"/>
        </w:rPr>
        <w:t>Sheerwater Health Centre</w:t>
      </w:r>
      <w:bookmarkEnd w:id="6"/>
      <w:r w:rsidR="002D0ED0" w:rsidRPr="008F1C80">
        <w:rPr>
          <w:rFonts w:ascii="Arial" w:hAnsi="Arial" w:cs="Arial"/>
          <w:sz w:val="22"/>
        </w:rPr>
        <w:t>,</w:t>
      </w:r>
      <w:r w:rsidR="00460BA9" w:rsidRPr="008F1C80">
        <w:rPr>
          <w:rFonts w:ascii="Arial" w:hAnsi="Arial" w:cs="Arial"/>
          <w:sz w:val="22"/>
        </w:rPr>
        <w:t xml:space="preserve"> </w:t>
      </w:r>
      <w:r w:rsidRPr="008F1C80">
        <w:rPr>
          <w:rFonts w:ascii="Arial" w:hAnsi="Arial" w:cs="Arial"/>
          <w:sz w:val="22"/>
        </w:rPr>
        <w:t>the</w:t>
      </w:r>
      <w:r w:rsidR="003C1D2B" w:rsidRPr="008F1C80">
        <w:rPr>
          <w:rFonts w:ascii="Arial" w:hAnsi="Arial" w:cs="Arial"/>
          <w:sz w:val="22"/>
        </w:rPr>
        <w:t xml:space="preserve"> default position is to attempt </w:t>
      </w:r>
      <w:r w:rsidR="002C6921" w:rsidRPr="008F1C80">
        <w:rPr>
          <w:rFonts w:ascii="Arial" w:hAnsi="Arial" w:cs="Arial"/>
          <w:sz w:val="22"/>
        </w:rPr>
        <w:t>cardiopulmonary resuscitation (CPR)</w:t>
      </w:r>
      <w:r w:rsidR="003C1D2B" w:rsidRPr="008F1C80">
        <w:rPr>
          <w:rFonts w:ascii="Arial" w:hAnsi="Arial" w:cs="Arial"/>
          <w:sz w:val="22"/>
        </w:rPr>
        <w:t xml:space="preserve"> in the event of a cardiac arrest unless there is an advance decision not to</w:t>
      </w:r>
      <w:r w:rsidR="008477AF">
        <w:rPr>
          <w:rFonts w:ascii="Arial" w:hAnsi="Arial" w:cs="Arial"/>
          <w:sz w:val="22"/>
        </w:rPr>
        <w:t xml:space="preserve"> do so</w:t>
      </w:r>
      <w:r w:rsidR="003C1D2B" w:rsidRPr="008F1C80">
        <w:rPr>
          <w:rFonts w:ascii="Arial" w:hAnsi="Arial" w:cs="Arial"/>
          <w:sz w:val="22"/>
        </w:rPr>
        <w:t>. Therefore, the aim of this DNACPR (Do</w:t>
      </w:r>
      <w:r w:rsidR="00C33BD8">
        <w:rPr>
          <w:rFonts w:ascii="Arial" w:hAnsi="Arial" w:cs="Arial"/>
          <w:sz w:val="22"/>
        </w:rPr>
        <w:t xml:space="preserve"> </w:t>
      </w:r>
      <w:r w:rsidR="003C1D2B" w:rsidRPr="008F1C80">
        <w:rPr>
          <w:rFonts w:ascii="Arial" w:hAnsi="Arial" w:cs="Arial"/>
          <w:sz w:val="22"/>
        </w:rPr>
        <w:t>not</w:t>
      </w:r>
      <w:r w:rsidR="00A238C0">
        <w:rPr>
          <w:rFonts w:ascii="Arial" w:hAnsi="Arial" w:cs="Arial"/>
          <w:sz w:val="22"/>
        </w:rPr>
        <w:t xml:space="preserve"> </w:t>
      </w:r>
      <w:r w:rsidR="003C1D2B" w:rsidRPr="008F1C80">
        <w:rPr>
          <w:rFonts w:ascii="Arial" w:hAnsi="Arial" w:cs="Arial"/>
          <w:sz w:val="22"/>
        </w:rPr>
        <w:t>attempt cardiopulmonary resuscitation) policy is to</w:t>
      </w:r>
      <w:r w:rsidR="008477AF">
        <w:rPr>
          <w:rFonts w:ascii="Arial" w:hAnsi="Arial" w:cs="Arial"/>
          <w:sz w:val="22"/>
        </w:rPr>
        <w:t>:</w:t>
      </w:r>
    </w:p>
    <w:p w14:paraId="0014188C" w14:textId="77777777" w:rsidR="008477AF" w:rsidRDefault="008477AF" w:rsidP="009E44EC">
      <w:pPr>
        <w:rPr>
          <w:rFonts w:ascii="Arial" w:hAnsi="Arial" w:cs="Arial"/>
          <w:sz w:val="22"/>
        </w:rPr>
      </w:pPr>
    </w:p>
    <w:p w14:paraId="2D369F61" w14:textId="20591817" w:rsidR="003C1D2B" w:rsidRDefault="008477AF" w:rsidP="008477AF">
      <w:pPr>
        <w:pStyle w:val="ListParagraph"/>
        <w:numPr>
          <w:ilvl w:val="0"/>
          <w:numId w:val="20"/>
        </w:numPr>
        <w:rPr>
          <w:rFonts w:ascii="Arial" w:hAnsi="Arial" w:cs="Arial"/>
        </w:rPr>
      </w:pPr>
      <w:r>
        <w:rPr>
          <w:rFonts w:ascii="Arial" w:hAnsi="Arial" w:cs="Arial"/>
        </w:rPr>
        <w:t>E</w:t>
      </w:r>
      <w:r w:rsidR="003C1D2B" w:rsidRPr="008477AF">
        <w:rPr>
          <w:rFonts w:ascii="Arial" w:hAnsi="Arial" w:cs="Arial"/>
        </w:rPr>
        <w:t>nsure staff and patients are aware of the organisation</w:t>
      </w:r>
      <w:r w:rsidR="00CD5F58">
        <w:rPr>
          <w:rFonts w:ascii="Arial" w:hAnsi="Arial" w:cs="Arial"/>
        </w:rPr>
        <w:t>’</w:t>
      </w:r>
      <w:r w:rsidR="003C1D2B" w:rsidRPr="008477AF">
        <w:rPr>
          <w:rFonts w:ascii="Arial" w:hAnsi="Arial" w:cs="Arial"/>
        </w:rPr>
        <w:t>s requirements when a patient is not to be considered for</w:t>
      </w:r>
      <w:r w:rsidR="00BE17B3">
        <w:rPr>
          <w:rFonts w:ascii="Arial" w:hAnsi="Arial" w:cs="Arial"/>
        </w:rPr>
        <w:t xml:space="preserve"> CPR</w:t>
      </w:r>
    </w:p>
    <w:p w14:paraId="32803119" w14:textId="77777777" w:rsidR="008477AF" w:rsidRDefault="008477AF" w:rsidP="008477AF">
      <w:pPr>
        <w:pStyle w:val="ListParagraph"/>
        <w:rPr>
          <w:rFonts w:ascii="Arial" w:hAnsi="Arial" w:cs="Arial"/>
        </w:rPr>
      </w:pPr>
    </w:p>
    <w:p w14:paraId="3A011849" w14:textId="2CFAC0AF" w:rsidR="008477AF" w:rsidRDefault="009514CD" w:rsidP="009514CD">
      <w:pPr>
        <w:pStyle w:val="ListParagraph"/>
        <w:numPr>
          <w:ilvl w:val="0"/>
          <w:numId w:val="20"/>
        </w:numPr>
        <w:rPr>
          <w:rFonts w:ascii="Arial" w:hAnsi="Arial" w:cs="Arial"/>
        </w:rPr>
      </w:pPr>
      <w:r w:rsidRPr="008477AF">
        <w:rPr>
          <w:rFonts w:ascii="Arial" w:hAnsi="Arial" w:cs="Arial"/>
        </w:rPr>
        <w:t>Improv</w:t>
      </w:r>
      <w:r w:rsidR="008477AF">
        <w:rPr>
          <w:rFonts w:ascii="Arial" w:hAnsi="Arial" w:cs="Arial"/>
        </w:rPr>
        <w:t xml:space="preserve">e </w:t>
      </w:r>
      <w:r w:rsidRPr="008477AF">
        <w:rPr>
          <w:rFonts w:ascii="Arial" w:hAnsi="Arial" w:cs="Arial"/>
        </w:rPr>
        <w:t xml:space="preserve">the </w:t>
      </w:r>
      <w:r w:rsidR="00A238C0" w:rsidRPr="008477AF">
        <w:rPr>
          <w:rFonts w:ascii="Arial" w:hAnsi="Arial" w:cs="Arial"/>
        </w:rPr>
        <w:t>experience</w:t>
      </w:r>
      <w:r w:rsidR="00A238C0">
        <w:rPr>
          <w:rFonts w:ascii="Arial" w:hAnsi="Arial" w:cs="Arial"/>
        </w:rPr>
        <w:t xml:space="preserve"> of</w:t>
      </w:r>
      <w:r w:rsidR="00A238C0" w:rsidRPr="008477AF">
        <w:rPr>
          <w:rFonts w:ascii="Arial" w:hAnsi="Arial" w:cs="Arial"/>
        </w:rPr>
        <w:t xml:space="preserve"> </w:t>
      </w:r>
      <w:r w:rsidRPr="008477AF">
        <w:rPr>
          <w:rFonts w:ascii="Arial" w:hAnsi="Arial" w:cs="Arial"/>
        </w:rPr>
        <w:t xml:space="preserve">patients and relatives </w:t>
      </w:r>
    </w:p>
    <w:p w14:paraId="570D81C2" w14:textId="77777777" w:rsidR="008477AF" w:rsidRPr="008477AF" w:rsidRDefault="008477AF" w:rsidP="008477AF">
      <w:pPr>
        <w:pStyle w:val="ListParagraph"/>
        <w:rPr>
          <w:rFonts w:ascii="Arial" w:hAnsi="Arial" w:cs="Arial"/>
        </w:rPr>
      </w:pPr>
    </w:p>
    <w:p w14:paraId="5C558A8C" w14:textId="75023396" w:rsidR="009514CD" w:rsidRPr="008477AF" w:rsidRDefault="008477AF" w:rsidP="009514CD">
      <w:pPr>
        <w:pStyle w:val="ListParagraph"/>
        <w:numPr>
          <w:ilvl w:val="0"/>
          <w:numId w:val="20"/>
        </w:numPr>
        <w:rPr>
          <w:rFonts w:ascii="Arial" w:hAnsi="Arial" w:cs="Arial"/>
        </w:rPr>
      </w:pPr>
      <w:r>
        <w:rPr>
          <w:rFonts w:ascii="Arial" w:hAnsi="Arial" w:cs="Arial"/>
        </w:rPr>
        <w:t>S</w:t>
      </w:r>
      <w:r w:rsidR="009514CD" w:rsidRPr="008477AF">
        <w:rPr>
          <w:rFonts w:ascii="Arial" w:hAnsi="Arial" w:cs="Arial"/>
        </w:rPr>
        <w:t xml:space="preserve">upport the </w:t>
      </w:r>
      <w:r>
        <w:rPr>
          <w:rFonts w:ascii="Arial" w:hAnsi="Arial" w:cs="Arial"/>
        </w:rPr>
        <w:t xml:space="preserve">clinical </w:t>
      </w:r>
      <w:r w:rsidR="009514CD" w:rsidRPr="008477AF">
        <w:rPr>
          <w:rFonts w:ascii="Arial" w:hAnsi="Arial" w:cs="Arial"/>
        </w:rPr>
        <w:t xml:space="preserve">professional in the delivery of </w:t>
      </w:r>
      <w:r w:rsidR="007D3F91">
        <w:rPr>
          <w:rFonts w:ascii="Arial" w:hAnsi="Arial" w:cs="Arial"/>
        </w:rPr>
        <w:t xml:space="preserve">patient </w:t>
      </w:r>
      <w:r w:rsidR="009514CD" w:rsidRPr="008477AF">
        <w:rPr>
          <w:rFonts w:ascii="Arial" w:hAnsi="Arial" w:cs="Arial"/>
        </w:rPr>
        <w:t>care</w:t>
      </w:r>
    </w:p>
    <w:p w14:paraId="58B0F86C" w14:textId="77777777" w:rsidR="009514CD" w:rsidRPr="008F1C80" w:rsidRDefault="009514CD" w:rsidP="009514CD">
      <w:pPr>
        <w:rPr>
          <w:rFonts w:ascii="Arial" w:hAnsi="Arial" w:cs="Arial"/>
          <w:i/>
          <w:iCs/>
          <w:sz w:val="22"/>
        </w:rPr>
      </w:pPr>
    </w:p>
    <w:p w14:paraId="0F623A93" w14:textId="77777777" w:rsidR="00DD02B8" w:rsidRDefault="00DD02B8" w:rsidP="00DD02B8">
      <w:pPr>
        <w:suppressAutoHyphens/>
        <w:rPr>
          <w:rFonts w:ascii="Arial" w:hAnsi="Arial" w:cs="Arial"/>
          <w:sz w:val="22"/>
        </w:rPr>
      </w:pPr>
      <w:r w:rsidRPr="00CF029F">
        <w:rPr>
          <w:rFonts w:ascii="Arial" w:hAnsi="Arial" w:cs="Arial"/>
          <w:sz w:val="22"/>
        </w:rPr>
        <w:t>The BMA, Resuscitation Council UK and RCN jointly state</w:t>
      </w:r>
      <w:r>
        <w:rPr>
          <w:rFonts w:ascii="Arial" w:hAnsi="Arial" w:cs="Arial"/>
          <w:sz w:val="22"/>
        </w:rPr>
        <w:t xml:space="preserve"> in their publication titled </w:t>
      </w:r>
      <w:hyperlink r:id="rId14" w:history="1">
        <w:r w:rsidRPr="00D6789F">
          <w:rPr>
            <w:rStyle w:val="Hyperlink"/>
            <w:rFonts w:ascii="Arial" w:hAnsi="Arial" w:cs="Arial"/>
            <w:sz w:val="22"/>
          </w:rPr>
          <w:t>Decisions relating to cardiopulmonary resuscitation</w:t>
        </w:r>
      </w:hyperlink>
      <w:r>
        <w:rPr>
          <w:rFonts w:ascii="Arial" w:hAnsi="Arial" w:cs="Arial"/>
          <w:sz w:val="22"/>
        </w:rPr>
        <w:t>:</w:t>
      </w:r>
    </w:p>
    <w:p w14:paraId="466DD08D" w14:textId="77777777" w:rsidR="00DD02B8" w:rsidRPr="00CF029F" w:rsidRDefault="00DD02B8" w:rsidP="00DD02B8">
      <w:pPr>
        <w:suppressAutoHyphens/>
        <w:rPr>
          <w:rFonts w:ascii="Arial" w:hAnsi="Arial" w:cs="Arial"/>
          <w:sz w:val="22"/>
        </w:rPr>
      </w:pPr>
    </w:p>
    <w:p w14:paraId="59A06E74" w14:textId="7A3BEB29" w:rsidR="008477AF" w:rsidRDefault="00DD02B8" w:rsidP="00DD02B8">
      <w:pPr>
        <w:suppressAutoHyphens/>
        <w:rPr>
          <w:rFonts w:ascii="Arial" w:hAnsi="Arial" w:cs="Arial"/>
          <w:i/>
          <w:iCs/>
          <w:sz w:val="22"/>
        </w:rPr>
      </w:pPr>
      <w:r>
        <w:rPr>
          <w:rFonts w:ascii="Arial" w:hAnsi="Arial" w:cs="Arial"/>
          <w:i/>
          <w:iCs/>
          <w:sz w:val="22"/>
        </w:rPr>
        <w:t>“</w:t>
      </w:r>
      <w:r w:rsidRPr="00D6789F">
        <w:rPr>
          <w:rFonts w:ascii="Arial" w:hAnsi="Arial" w:cs="Arial"/>
          <w:i/>
          <w:iCs/>
          <w:sz w:val="22"/>
        </w:rPr>
        <w:t>The primary goal of health care is to benefit patients by</w:t>
      </w:r>
      <w:r>
        <w:rPr>
          <w:rFonts w:ascii="Arial" w:hAnsi="Arial" w:cs="Arial"/>
          <w:i/>
          <w:iCs/>
          <w:sz w:val="22"/>
        </w:rPr>
        <w:t xml:space="preserve"> </w:t>
      </w:r>
      <w:r w:rsidRPr="00D6789F">
        <w:rPr>
          <w:rFonts w:ascii="Arial" w:hAnsi="Arial" w:cs="Arial"/>
          <w:i/>
          <w:iCs/>
          <w:sz w:val="22"/>
        </w:rPr>
        <w:t>restoring or maintaining their health as far as possible,</w:t>
      </w:r>
      <w:r>
        <w:rPr>
          <w:rFonts w:ascii="Arial" w:hAnsi="Arial" w:cs="Arial"/>
          <w:i/>
          <w:iCs/>
          <w:sz w:val="22"/>
        </w:rPr>
        <w:t xml:space="preserve"> </w:t>
      </w:r>
      <w:r w:rsidRPr="00D6789F">
        <w:rPr>
          <w:rFonts w:ascii="Arial" w:hAnsi="Arial" w:cs="Arial"/>
          <w:i/>
          <w:iCs/>
          <w:sz w:val="22"/>
        </w:rPr>
        <w:t>thereby maximising benefit and minimising harm. If</w:t>
      </w:r>
      <w:r>
        <w:rPr>
          <w:rFonts w:ascii="Arial" w:hAnsi="Arial" w:cs="Arial"/>
          <w:i/>
          <w:iCs/>
          <w:sz w:val="22"/>
        </w:rPr>
        <w:t xml:space="preserve"> </w:t>
      </w:r>
      <w:r w:rsidRPr="00D6789F">
        <w:rPr>
          <w:rFonts w:ascii="Arial" w:hAnsi="Arial" w:cs="Arial"/>
          <w:i/>
          <w:iCs/>
          <w:sz w:val="22"/>
        </w:rPr>
        <w:t>treatment fails, leads to more harm or burden than benefit</w:t>
      </w:r>
      <w:r>
        <w:rPr>
          <w:rFonts w:ascii="Arial" w:hAnsi="Arial" w:cs="Arial"/>
          <w:i/>
          <w:iCs/>
          <w:sz w:val="22"/>
        </w:rPr>
        <w:t xml:space="preserve"> </w:t>
      </w:r>
      <w:r w:rsidRPr="00D6789F">
        <w:rPr>
          <w:rFonts w:ascii="Arial" w:hAnsi="Arial" w:cs="Arial"/>
          <w:i/>
          <w:iCs/>
          <w:sz w:val="22"/>
        </w:rPr>
        <w:t>(from the patient’s perspective), ceases to benefit the</w:t>
      </w:r>
      <w:r>
        <w:rPr>
          <w:rFonts w:ascii="Arial" w:hAnsi="Arial" w:cs="Arial"/>
          <w:i/>
          <w:iCs/>
          <w:sz w:val="22"/>
        </w:rPr>
        <w:t xml:space="preserve"> </w:t>
      </w:r>
      <w:r w:rsidR="00F56E1B">
        <w:rPr>
          <w:rFonts w:ascii="Arial" w:hAnsi="Arial" w:cs="Arial"/>
          <w:i/>
          <w:iCs/>
          <w:sz w:val="22"/>
        </w:rPr>
        <w:t>patient</w:t>
      </w:r>
      <w:r w:rsidRPr="00D6789F">
        <w:rPr>
          <w:rFonts w:ascii="Arial" w:hAnsi="Arial" w:cs="Arial"/>
          <w:i/>
          <w:iCs/>
          <w:sz w:val="22"/>
        </w:rPr>
        <w:t xml:space="preserve"> or if an adult with capacity has refused treatment,</w:t>
      </w:r>
      <w:r>
        <w:rPr>
          <w:rFonts w:ascii="Arial" w:hAnsi="Arial" w:cs="Arial"/>
          <w:i/>
          <w:iCs/>
          <w:sz w:val="22"/>
        </w:rPr>
        <w:t xml:space="preserve"> </w:t>
      </w:r>
      <w:r w:rsidRPr="00D6789F">
        <w:rPr>
          <w:rFonts w:ascii="Arial" w:hAnsi="Arial" w:cs="Arial"/>
          <w:i/>
          <w:iCs/>
          <w:sz w:val="22"/>
        </w:rPr>
        <w:t>that treatment is no longer justified</w:t>
      </w:r>
      <w:r w:rsidR="004E2366">
        <w:rPr>
          <w:rFonts w:ascii="Arial" w:hAnsi="Arial" w:cs="Arial"/>
          <w:i/>
          <w:iCs/>
          <w:sz w:val="22"/>
        </w:rPr>
        <w:t>.</w:t>
      </w:r>
      <w:r>
        <w:rPr>
          <w:rFonts w:ascii="Arial" w:hAnsi="Arial" w:cs="Arial"/>
          <w:i/>
          <w:iCs/>
          <w:sz w:val="22"/>
        </w:rPr>
        <w:t>”</w:t>
      </w:r>
    </w:p>
    <w:p w14:paraId="23F3306F" w14:textId="4395C893" w:rsidR="001100FD" w:rsidRDefault="001100FD" w:rsidP="00DD02B8">
      <w:pPr>
        <w:suppressAutoHyphens/>
        <w:rPr>
          <w:rFonts w:ascii="Arial" w:hAnsi="Arial" w:cs="Arial"/>
          <w:i/>
          <w:iCs/>
          <w:sz w:val="22"/>
        </w:rPr>
      </w:pPr>
    </w:p>
    <w:p w14:paraId="3C920769" w14:textId="157855D2" w:rsidR="004C3655" w:rsidRDefault="001100FD" w:rsidP="00DD02B8">
      <w:pPr>
        <w:suppressAutoHyphens/>
        <w:rPr>
          <w:rFonts w:ascii="Arial" w:hAnsi="Arial" w:cs="Arial"/>
          <w:sz w:val="22"/>
        </w:rPr>
      </w:pPr>
      <w:r>
        <w:rPr>
          <w:rFonts w:ascii="Arial" w:hAnsi="Arial" w:cs="Arial"/>
          <w:sz w:val="22"/>
        </w:rPr>
        <w:t>This document is adopted from</w:t>
      </w:r>
      <w:r w:rsidR="001F02C4">
        <w:rPr>
          <w:rFonts w:ascii="Arial" w:hAnsi="Arial" w:cs="Arial"/>
          <w:sz w:val="22"/>
        </w:rPr>
        <w:t xml:space="preserve">, and should be read in conjunction with, </w:t>
      </w:r>
      <w:r w:rsidR="004E2366">
        <w:rPr>
          <w:rFonts w:ascii="Arial" w:hAnsi="Arial" w:cs="Arial"/>
          <w:sz w:val="22"/>
        </w:rPr>
        <w:t xml:space="preserve">the </w:t>
      </w:r>
      <w:r w:rsidR="001F02C4">
        <w:rPr>
          <w:rFonts w:ascii="Arial" w:hAnsi="Arial" w:cs="Arial"/>
          <w:sz w:val="22"/>
        </w:rPr>
        <w:t>C</w:t>
      </w:r>
      <w:r w:rsidR="004E2366">
        <w:rPr>
          <w:rFonts w:ascii="Arial" w:hAnsi="Arial" w:cs="Arial"/>
          <w:sz w:val="22"/>
        </w:rPr>
        <w:t>are Quality Commission (C</w:t>
      </w:r>
      <w:r w:rsidR="001F02C4">
        <w:rPr>
          <w:rFonts w:ascii="Arial" w:hAnsi="Arial" w:cs="Arial"/>
          <w:sz w:val="22"/>
        </w:rPr>
        <w:t>QC</w:t>
      </w:r>
      <w:r w:rsidR="004E2366">
        <w:rPr>
          <w:rFonts w:ascii="Arial" w:hAnsi="Arial" w:cs="Arial"/>
          <w:sz w:val="22"/>
        </w:rPr>
        <w:t>)’</w:t>
      </w:r>
      <w:r w:rsidR="001F02C4">
        <w:rPr>
          <w:rFonts w:ascii="Arial" w:hAnsi="Arial" w:cs="Arial"/>
          <w:sz w:val="22"/>
        </w:rPr>
        <w:t>s</w:t>
      </w:r>
      <w:r>
        <w:rPr>
          <w:rFonts w:ascii="Arial" w:hAnsi="Arial" w:cs="Arial"/>
          <w:sz w:val="22"/>
        </w:rPr>
        <w:t xml:space="preserve"> </w:t>
      </w:r>
      <w:hyperlink r:id="rId15" w:history="1">
        <w:r w:rsidRPr="0074688A">
          <w:rPr>
            <w:rStyle w:val="Hyperlink"/>
            <w:rFonts w:ascii="Arial" w:hAnsi="Arial" w:cs="Arial"/>
            <w:sz w:val="22"/>
          </w:rPr>
          <w:t xml:space="preserve">GP </w:t>
        </w:r>
        <w:proofErr w:type="spellStart"/>
        <w:r w:rsidRPr="0074688A">
          <w:rPr>
            <w:rStyle w:val="Hyperlink"/>
            <w:rFonts w:ascii="Arial" w:hAnsi="Arial" w:cs="Arial"/>
            <w:sz w:val="22"/>
          </w:rPr>
          <w:t>Mythbuster</w:t>
        </w:r>
        <w:proofErr w:type="spellEnd"/>
        <w:r w:rsidRPr="0074688A">
          <w:rPr>
            <w:rStyle w:val="Hyperlink"/>
            <w:rFonts w:ascii="Arial" w:hAnsi="Arial" w:cs="Arial"/>
            <w:sz w:val="22"/>
          </w:rPr>
          <w:t xml:space="preserve"> No 105</w:t>
        </w:r>
      </w:hyperlink>
      <w:r>
        <w:rPr>
          <w:rFonts w:ascii="Arial" w:hAnsi="Arial" w:cs="Arial"/>
          <w:sz w:val="22"/>
        </w:rPr>
        <w:t xml:space="preserve"> that was last updated on</w:t>
      </w:r>
      <w:r w:rsidR="008C294A">
        <w:rPr>
          <w:rFonts w:ascii="Arial" w:hAnsi="Arial" w:cs="Arial"/>
          <w:sz w:val="22"/>
        </w:rPr>
        <w:t xml:space="preserve"> </w:t>
      </w:r>
      <w:r w:rsidR="00967D13">
        <w:rPr>
          <w:rFonts w:ascii="Arial" w:hAnsi="Arial" w:cs="Arial"/>
          <w:sz w:val="22"/>
        </w:rPr>
        <w:t>21 April 2022.</w:t>
      </w:r>
      <w:r w:rsidR="004C3655">
        <w:rPr>
          <w:rFonts w:ascii="Arial" w:hAnsi="Arial" w:cs="Arial"/>
          <w:sz w:val="22"/>
        </w:rPr>
        <w:t xml:space="preserve"> </w:t>
      </w:r>
    </w:p>
    <w:p w14:paraId="3D4B4238" w14:textId="77777777" w:rsidR="004C3655" w:rsidRDefault="004C3655" w:rsidP="00DD02B8">
      <w:pPr>
        <w:suppressAutoHyphens/>
        <w:rPr>
          <w:rFonts w:ascii="Arial" w:hAnsi="Arial" w:cs="Arial"/>
          <w:sz w:val="22"/>
        </w:rPr>
      </w:pPr>
    </w:p>
    <w:p w14:paraId="7CEF2B55" w14:textId="719813BD" w:rsidR="00F139E1" w:rsidRDefault="00F139E1" w:rsidP="00DD02B8">
      <w:pPr>
        <w:suppressAutoHyphens/>
        <w:rPr>
          <w:rFonts w:ascii="Arial" w:hAnsi="Arial" w:cs="Arial"/>
          <w:sz w:val="22"/>
        </w:rPr>
      </w:pPr>
      <w:r>
        <w:rPr>
          <w:rFonts w:ascii="Arial" w:hAnsi="Arial" w:cs="Arial"/>
          <w:sz w:val="22"/>
        </w:rPr>
        <w:t>This policy should also be read in conjunction with the following</w:t>
      </w:r>
      <w:r w:rsidR="005B5CA4">
        <w:rPr>
          <w:rFonts w:ascii="Arial" w:hAnsi="Arial" w:cs="Arial"/>
          <w:sz w:val="22"/>
        </w:rPr>
        <w:t xml:space="preserve"> Health and Social Care Act 2008 (Regulation Activities) Regulations</w:t>
      </w:r>
      <w:r>
        <w:rPr>
          <w:rFonts w:ascii="Arial" w:hAnsi="Arial" w:cs="Arial"/>
          <w:sz w:val="22"/>
        </w:rPr>
        <w:t>:</w:t>
      </w:r>
    </w:p>
    <w:p w14:paraId="723A349D" w14:textId="0F0B4BED" w:rsidR="001F02C4" w:rsidRDefault="001F02C4" w:rsidP="00DD02B8">
      <w:pPr>
        <w:suppressAutoHyphens/>
        <w:rPr>
          <w:rFonts w:ascii="Arial" w:hAnsi="Arial" w:cs="Arial"/>
          <w:sz w:val="22"/>
        </w:rPr>
      </w:pPr>
    </w:p>
    <w:p w14:paraId="2F5B23BE" w14:textId="77777777" w:rsidR="001F02C4" w:rsidRPr="001F02C4" w:rsidRDefault="00000000" w:rsidP="004E2366">
      <w:pPr>
        <w:pStyle w:val="ListParagraph"/>
        <w:numPr>
          <w:ilvl w:val="0"/>
          <w:numId w:val="45"/>
        </w:numPr>
        <w:rPr>
          <w:rStyle w:val="Hyperlink"/>
          <w:rFonts w:ascii="Arial" w:hAnsi="Arial" w:cs="Arial"/>
        </w:rPr>
      </w:pPr>
      <w:hyperlink r:id="rId16" w:history="1">
        <w:r w:rsidR="001F02C4" w:rsidRPr="001F02C4">
          <w:rPr>
            <w:rStyle w:val="Hyperlink"/>
            <w:rFonts w:ascii="Arial" w:hAnsi="Arial" w:cs="Arial"/>
          </w:rPr>
          <w:t>Regulation 9 (Person centred care)</w:t>
        </w:r>
      </w:hyperlink>
    </w:p>
    <w:p w14:paraId="4376FAC8" w14:textId="77777777" w:rsidR="001F02C4" w:rsidRPr="001F02C4" w:rsidRDefault="00000000" w:rsidP="001F02C4">
      <w:pPr>
        <w:pStyle w:val="ListParagraph"/>
        <w:numPr>
          <w:ilvl w:val="0"/>
          <w:numId w:val="45"/>
        </w:numPr>
        <w:rPr>
          <w:rStyle w:val="Hyperlink"/>
          <w:rFonts w:ascii="Arial" w:hAnsi="Arial" w:cs="Arial"/>
        </w:rPr>
      </w:pPr>
      <w:hyperlink r:id="rId17" w:history="1">
        <w:r w:rsidR="001F02C4" w:rsidRPr="001F02C4">
          <w:rPr>
            <w:rStyle w:val="Hyperlink"/>
            <w:rFonts w:ascii="Arial" w:hAnsi="Arial" w:cs="Arial"/>
          </w:rPr>
          <w:t>Regulation 10 (Dignity and respect)</w:t>
        </w:r>
      </w:hyperlink>
    </w:p>
    <w:p w14:paraId="1AA6DC2D" w14:textId="77777777" w:rsidR="001F02C4" w:rsidRPr="001F02C4" w:rsidRDefault="00000000" w:rsidP="001F02C4">
      <w:pPr>
        <w:pStyle w:val="ListParagraph"/>
        <w:numPr>
          <w:ilvl w:val="0"/>
          <w:numId w:val="45"/>
        </w:numPr>
        <w:rPr>
          <w:rStyle w:val="Hyperlink"/>
          <w:rFonts w:ascii="Arial" w:hAnsi="Arial" w:cs="Arial"/>
        </w:rPr>
      </w:pPr>
      <w:hyperlink r:id="rId18" w:history="1">
        <w:r w:rsidR="001F02C4" w:rsidRPr="001F02C4">
          <w:rPr>
            <w:rStyle w:val="Hyperlink"/>
            <w:rFonts w:ascii="Arial" w:hAnsi="Arial" w:cs="Arial"/>
          </w:rPr>
          <w:t>Regulation 11 (Need for consent)</w:t>
        </w:r>
      </w:hyperlink>
    </w:p>
    <w:p w14:paraId="340F4583" w14:textId="77777777" w:rsidR="001F02C4" w:rsidRPr="001F02C4" w:rsidRDefault="00000000" w:rsidP="001F02C4">
      <w:pPr>
        <w:pStyle w:val="ListParagraph"/>
        <w:numPr>
          <w:ilvl w:val="0"/>
          <w:numId w:val="45"/>
        </w:numPr>
        <w:rPr>
          <w:rStyle w:val="Hyperlink"/>
          <w:rFonts w:ascii="Arial" w:hAnsi="Arial" w:cs="Arial"/>
        </w:rPr>
      </w:pPr>
      <w:hyperlink r:id="rId19" w:history="1">
        <w:r w:rsidR="001F02C4" w:rsidRPr="001F02C4">
          <w:rPr>
            <w:rStyle w:val="Hyperlink"/>
            <w:rFonts w:ascii="Arial" w:hAnsi="Arial" w:cs="Arial"/>
          </w:rPr>
          <w:t>Regulation 12 (Safe care and treatment)</w:t>
        </w:r>
      </w:hyperlink>
    </w:p>
    <w:p w14:paraId="208A8927" w14:textId="77777777" w:rsidR="001F02C4" w:rsidRPr="001F02C4" w:rsidRDefault="00000000" w:rsidP="001F02C4">
      <w:pPr>
        <w:pStyle w:val="ListParagraph"/>
        <w:numPr>
          <w:ilvl w:val="0"/>
          <w:numId w:val="45"/>
        </w:numPr>
        <w:rPr>
          <w:rStyle w:val="Hyperlink"/>
          <w:rFonts w:ascii="Arial" w:hAnsi="Arial" w:cs="Arial"/>
        </w:rPr>
      </w:pPr>
      <w:hyperlink r:id="rId20" w:history="1">
        <w:r w:rsidR="001F02C4" w:rsidRPr="001F02C4">
          <w:rPr>
            <w:rStyle w:val="Hyperlink"/>
            <w:rFonts w:ascii="Arial" w:hAnsi="Arial" w:cs="Arial"/>
          </w:rPr>
          <w:t>Regulation 13 (Safeguarding service users from abuse and improper treatment)</w:t>
        </w:r>
      </w:hyperlink>
    </w:p>
    <w:p w14:paraId="7EAC142D" w14:textId="3A054C0E" w:rsidR="001F02C4" w:rsidRPr="004E2366" w:rsidRDefault="00000000" w:rsidP="004E2366">
      <w:pPr>
        <w:pStyle w:val="ListParagraph"/>
        <w:numPr>
          <w:ilvl w:val="0"/>
          <w:numId w:val="45"/>
        </w:numPr>
        <w:rPr>
          <w:rFonts w:ascii="Arial" w:hAnsi="Arial" w:cs="Arial"/>
          <w:color w:val="0563C1" w:themeColor="hyperlink"/>
          <w:u w:val="single"/>
        </w:rPr>
      </w:pPr>
      <w:hyperlink r:id="rId21" w:history="1">
        <w:r w:rsidR="001F02C4" w:rsidRPr="001F02C4">
          <w:rPr>
            <w:rStyle w:val="Hyperlink"/>
            <w:rFonts w:ascii="Arial" w:hAnsi="Arial" w:cs="Arial"/>
          </w:rPr>
          <w:t>Regulation 17 (Good governance)</w:t>
        </w:r>
      </w:hyperlink>
    </w:p>
    <w:p w14:paraId="2B38E94F" w14:textId="77777777" w:rsidR="005B5CA4" w:rsidRPr="005B5CA4" w:rsidRDefault="005B5CA4" w:rsidP="005B5CA4">
      <w:pPr>
        <w:ind w:left="720"/>
        <w:rPr>
          <w:rFonts w:ascii="Arial" w:hAnsi="Arial" w:cs="Arial"/>
          <w:sz w:val="22"/>
          <w:szCs w:val="22"/>
        </w:rPr>
      </w:pPr>
    </w:p>
    <w:p w14:paraId="59A96085" w14:textId="77777777" w:rsidR="002C7FB2" w:rsidRPr="008F1C80" w:rsidRDefault="002C7FB2" w:rsidP="005B5CA4">
      <w:pPr>
        <w:pStyle w:val="Heading2"/>
        <w:spacing w:before="0"/>
        <w:rPr>
          <w:rFonts w:ascii="Arial" w:hAnsi="Arial" w:cs="Arial"/>
          <w:smallCaps w:val="0"/>
          <w:sz w:val="24"/>
          <w:szCs w:val="24"/>
          <w:lang w:val="en-GB"/>
        </w:rPr>
      </w:pPr>
      <w:bookmarkStart w:id="7" w:name="_Toc71188370"/>
      <w:bookmarkStart w:id="8" w:name="_Toc105402916"/>
      <w:bookmarkStart w:id="9" w:name="_Toc495852826"/>
      <w:r w:rsidRPr="008F1C80">
        <w:rPr>
          <w:rFonts w:ascii="Arial" w:hAnsi="Arial" w:cs="Arial"/>
          <w:smallCaps w:val="0"/>
          <w:sz w:val="24"/>
          <w:szCs w:val="24"/>
          <w:lang w:val="en-GB"/>
        </w:rPr>
        <w:t>Background</w:t>
      </w:r>
      <w:bookmarkEnd w:id="7"/>
      <w:bookmarkEnd w:id="8"/>
    </w:p>
    <w:p w14:paraId="51E8B1F8" w14:textId="77777777" w:rsidR="002C7FB2" w:rsidRPr="008F1C80" w:rsidRDefault="002C7FB2" w:rsidP="002C7FB2">
      <w:pPr>
        <w:rPr>
          <w:rFonts w:ascii="Arial" w:hAnsi="Arial" w:cs="Arial"/>
          <w:sz w:val="22"/>
        </w:rPr>
      </w:pPr>
    </w:p>
    <w:p w14:paraId="15864BF6" w14:textId="1D3CC21A" w:rsidR="002C7FB2" w:rsidRPr="008F1C80" w:rsidRDefault="00216811" w:rsidP="002C7FB2">
      <w:pPr>
        <w:rPr>
          <w:rFonts w:ascii="Arial" w:hAnsi="Arial" w:cs="Arial"/>
          <w:sz w:val="22"/>
          <w:szCs w:val="22"/>
        </w:rPr>
      </w:pPr>
      <w:r w:rsidRPr="008F1C80">
        <w:rPr>
          <w:rFonts w:ascii="Arial" w:hAnsi="Arial" w:cs="Arial"/>
          <w:sz w:val="22"/>
        </w:rPr>
        <w:t>During the COVID-19 pandemic b</w:t>
      </w:r>
      <w:r w:rsidR="002C7FB2" w:rsidRPr="008F1C80">
        <w:rPr>
          <w:rFonts w:ascii="Arial" w:hAnsi="Arial" w:cs="Arial"/>
          <w:sz w:val="22"/>
        </w:rPr>
        <w:t>etween</w:t>
      </w:r>
      <w:r w:rsidR="002C7FB2" w:rsidRPr="008F1C80">
        <w:rPr>
          <w:rFonts w:ascii="Arial" w:hAnsi="Arial" w:cs="Arial"/>
          <w:color w:val="111111"/>
          <w:sz w:val="22"/>
          <w:szCs w:val="22"/>
          <w:shd w:val="clear" w:color="auto" w:fill="FFFFFF"/>
        </w:rPr>
        <w:t xml:space="preserve"> October 2020 and January 2021</w:t>
      </w:r>
      <w:r w:rsidRPr="008F1C80">
        <w:rPr>
          <w:rFonts w:ascii="Arial" w:hAnsi="Arial" w:cs="Arial"/>
          <w:color w:val="111111"/>
          <w:sz w:val="22"/>
          <w:szCs w:val="22"/>
          <w:shd w:val="clear" w:color="auto" w:fill="FFFFFF"/>
        </w:rPr>
        <w:t>,</w:t>
      </w:r>
      <w:r w:rsidR="002C7FB2" w:rsidRPr="008F1C80">
        <w:rPr>
          <w:rFonts w:ascii="Arial" w:hAnsi="Arial" w:cs="Arial"/>
          <w:color w:val="111111"/>
          <w:sz w:val="22"/>
          <w:szCs w:val="22"/>
          <w:shd w:val="clear" w:color="auto" w:fill="FFFFFF"/>
        </w:rPr>
        <w:t xml:space="preserve"> </w:t>
      </w:r>
      <w:r w:rsidR="00CD5F58">
        <w:rPr>
          <w:rFonts w:ascii="Arial" w:hAnsi="Arial" w:cs="Arial"/>
          <w:color w:val="111111"/>
          <w:sz w:val="22"/>
          <w:szCs w:val="22"/>
          <w:shd w:val="clear" w:color="auto" w:fill="FFFFFF"/>
        </w:rPr>
        <w:t xml:space="preserve">the </w:t>
      </w:r>
      <w:r w:rsidR="00A238C0">
        <w:rPr>
          <w:rFonts w:ascii="Arial" w:hAnsi="Arial" w:cs="Arial"/>
          <w:sz w:val="22"/>
        </w:rPr>
        <w:t>CQC</w:t>
      </w:r>
      <w:r w:rsidR="002C7FB2" w:rsidRPr="008F1C80">
        <w:rPr>
          <w:rFonts w:ascii="Arial" w:hAnsi="Arial" w:cs="Arial"/>
          <w:sz w:val="22"/>
        </w:rPr>
        <w:t xml:space="preserve"> acted upon</w:t>
      </w:r>
      <w:r w:rsidRPr="008F1C80">
        <w:rPr>
          <w:rFonts w:ascii="Arial" w:hAnsi="Arial" w:cs="Arial"/>
          <w:sz w:val="22"/>
        </w:rPr>
        <w:t xml:space="preserve"> </w:t>
      </w:r>
      <w:r w:rsidR="002C7FB2" w:rsidRPr="008F1C80">
        <w:rPr>
          <w:rFonts w:ascii="Arial" w:hAnsi="Arial" w:cs="Arial"/>
          <w:sz w:val="22"/>
        </w:rPr>
        <w:t xml:space="preserve">concerns that decisions to </w:t>
      </w:r>
      <w:r w:rsidRPr="008F1C80">
        <w:rPr>
          <w:rFonts w:ascii="Arial" w:hAnsi="Arial" w:cs="Arial"/>
          <w:sz w:val="22"/>
        </w:rPr>
        <w:t xml:space="preserve">not </w:t>
      </w:r>
      <w:r w:rsidR="002C7FB2" w:rsidRPr="008F1C80">
        <w:rPr>
          <w:rFonts w:ascii="Arial" w:hAnsi="Arial" w:cs="Arial"/>
          <w:sz w:val="22"/>
        </w:rPr>
        <w:t xml:space="preserve">resuscitate were being made without involving people or their </w:t>
      </w:r>
      <w:r w:rsidR="002C7FB2" w:rsidRPr="008F1C80">
        <w:rPr>
          <w:rFonts w:ascii="Arial" w:hAnsi="Arial" w:cs="Arial"/>
          <w:sz w:val="22"/>
          <w:szCs w:val="22"/>
        </w:rPr>
        <w:t>families and/or carers</w:t>
      </w:r>
      <w:r w:rsidRPr="008F1C80">
        <w:rPr>
          <w:rFonts w:ascii="Arial" w:hAnsi="Arial" w:cs="Arial"/>
          <w:sz w:val="22"/>
          <w:szCs w:val="22"/>
        </w:rPr>
        <w:t xml:space="preserve">. It also found that a DNACPR decision was being </w:t>
      </w:r>
      <w:r w:rsidR="002C7FB2" w:rsidRPr="008F1C80">
        <w:rPr>
          <w:rFonts w:ascii="Arial" w:hAnsi="Arial" w:cs="Arial"/>
          <w:sz w:val="22"/>
          <w:szCs w:val="22"/>
        </w:rPr>
        <w:t xml:space="preserve">applied to groups of people rather than </w:t>
      </w:r>
      <w:r w:rsidR="004D6D92" w:rsidRPr="008F1C80">
        <w:rPr>
          <w:rFonts w:ascii="Arial" w:hAnsi="Arial" w:cs="Arial"/>
          <w:sz w:val="22"/>
          <w:szCs w:val="22"/>
        </w:rPr>
        <w:t>considering</w:t>
      </w:r>
      <w:r w:rsidR="002C7FB2" w:rsidRPr="008F1C80">
        <w:rPr>
          <w:rFonts w:ascii="Arial" w:hAnsi="Arial" w:cs="Arial"/>
          <w:sz w:val="22"/>
          <w:szCs w:val="22"/>
        </w:rPr>
        <w:t xml:space="preserve"> each </w:t>
      </w:r>
      <w:r w:rsidR="00961F68" w:rsidRPr="008F1C80">
        <w:rPr>
          <w:rFonts w:ascii="Arial" w:hAnsi="Arial" w:cs="Arial"/>
          <w:sz w:val="22"/>
          <w:szCs w:val="22"/>
        </w:rPr>
        <w:t>individual patient</w:t>
      </w:r>
      <w:r w:rsidR="00CD5F58">
        <w:rPr>
          <w:rFonts w:ascii="Arial" w:hAnsi="Arial" w:cs="Arial"/>
          <w:sz w:val="22"/>
          <w:szCs w:val="22"/>
        </w:rPr>
        <w:t>’s</w:t>
      </w:r>
      <w:r w:rsidR="002C7FB2" w:rsidRPr="008F1C80">
        <w:rPr>
          <w:rFonts w:ascii="Arial" w:hAnsi="Arial" w:cs="Arial"/>
          <w:sz w:val="22"/>
          <w:szCs w:val="22"/>
        </w:rPr>
        <w:t xml:space="preserve"> circumstances.</w:t>
      </w:r>
    </w:p>
    <w:p w14:paraId="59510AB9" w14:textId="77777777" w:rsidR="002C7FB2" w:rsidRPr="008F1C80" w:rsidRDefault="002C7FB2" w:rsidP="002C7FB2">
      <w:pPr>
        <w:rPr>
          <w:rFonts w:ascii="Arial" w:hAnsi="Arial" w:cs="Arial"/>
          <w:color w:val="111111"/>
          <w:sz w:val="22"/>
          <w:szCs w:val="22"/>
          <w:shd w:val="clear" w:color="auto" w:fill="FFFFFF"/>
        </w:rPr>
      </w:pPr>
    </w:p>
    <w:p w14:paraId="06DFE2CE" w14:textId="6CFC79B1" w:rsidR="003255E6" w:rsidRPr="008F1C80" w:rsidRDefault="00CD5F58" w:rsidP="003255E6">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The </w:t>
      </w:r>
      <w:r w:rsidR="002C7FB2" w:rsidRPr="008F1C80">
        <w:rPr>
          <w:rFonts w:ascii="Arial" w:hAnsi="Arial" w:cs="Arial"/>
          <w:color w:val="111111"/>
          <w:sz w:val="22"/>
          <w:szCs w:val="22"/>
          <w:shd w:val="clear" w:color="auto" w:fill="FFFFFF"/>
        </w:rPr>
        <w:t xml:space="preserve">CQC undertook a </w:t>
      </w:r>
      <w:hyperlink r:id="rId22" w:history="1">
        <w:r w:rsidR="002C7FB2" w:rsidRPr="008F1C80">
          <w:rPr>
            <w:rStyle w:val="Hyperlink"/>
            <w:rFonts w:ascii="Arial" w:hAnsi="Arial" w:cs="Arial"/>
            <w:sz w:val="22"/>
            <w:szCs w:val="22"/>
            <w:shd w:val="clear" w:color="auto" w:fill="FFFFFF"/>
          </w:rPr>
          <w:t>review</w:t>
        </w:r>
      </w:hyperlink>
      <w:r w:rsidR="002C7FB2" w:rsidRPr="008F1C80">
        <w:rPr>
          <w:rFonts w:ascii="Arial" w:hAnsi="Arial" w:cs="Arial"/>
          <w:color w:val="111111"/>
          <w:sz w:val="22"/>
          <w:szCs w:val="22"/>
          <w:shd w:val="clear" w:color="auto" w:fill="FFFFFF"/>
        </w:rPr>
        <w:t xml:space="preserve"> into DNACPR and heard about the experiences and distress that people face when they do not feel involved in decisions about their care. It found that</w:t>
      </w:r>
      <w:r w:rsidR="003255E6" w:rsidRPr="008F1C80">
        <w:rPr>
          <w:rFonts w:ascii="Arial" w:hAnsi="Arial" w:cs="Arial"/>
          <w:color w:val="111111"/>
          <w:sz w:val="22"/>
          <w:szCs w:val="22"/>
          <w:shd w:val="clear" w:color="auto" w:fill="FFFFFF"/>
        </w:rPr>
        <w:t>:</w:t>
      </w:r>
    </w:p>
    <w:p w14:paraId="3F832780" w14:textId="77777777" w:rsidR="003255E6" w:rsidRPr="008F1C80" w:rsidRDefault="003255E6" w:rsidP="003255E6">
      <w:pPr>
        <w:rPr>
          <w:rFonts w:ascii="Arial" w:hAnsi="Arial" w:cs="Arial"/>
          <w:color w:val="111111"/>
          <w:shd w:val="clear" w:color="auto" w:fill="FFFFFF"/>
        </w:rPr>
      </w:pPr>
    </w:p>
    <w:p w14:paraId="7B0DB828" w14:textId="57028C7C" w:rsidR="003255E6" w:rsidRPr="008F1C80" w:rsidRDefault="003255E6" w:rsidP="00C47344">
      <w:pPr>
        <w:pStyle w:val="ListParagraph"/>
        <w:numPr>
          <w:ilvl w:val="0"/>
          <w:numId w:val="15"/>
        </w:numPr>
        <w:rPr>
          <w:rFonts w:ascii="Arial" w:hAnsi="Arial" w:cs="Arial"/>
          <w:color w:val="111111"/>
          <w:shd w:val="clear" w:color="auto" w:fill="FFFFFF"/>
        </w:rPr>
      </w:pPr>
      <w:r w:rsidRPr="008F1C80">
        <w:rPr>
          <w:rFonts w:ascii="Arial" w:hAnsi="Arial" w:cs="Arial"/>
          <w:color w:val="111111"/>
          <w:shd w:val="clear" w:color="auto" w:fill="FFFFFF"/>
        </w:rPr>
        <w:t>W</w:t>
      </w:r>
      <w:r w:rsidR="002C7FB2" w:rsidRPr="008F1C80">
        <w:rPr>
          <w:rFonts w:ascii="Arial" w:hAnsi="Arial" w:cs="Arial"/>
          <w:color w:val="111111"/>
          <w:shd w:val="clear" w:color="auto" w:fill="FFFFFF"/>
        </w:rPr>
        <w:t xml:space="preserve">hen done well, DNACPR decisions </w:t>
      </w:r>
      <w:r w:rsidR="004D6D92" w:rsidRPr="008F1C80">
        <w:rPr>
          <w:rFonts w:ascii="Arial" w:hAnsi="Arial" w:cs="Arial"/>
          <w:color w:val="111111"/>
          <w:shd w:val="clear" w:color="auto" w:fill="FFFFFF"/>
        </w:rPr>
        <w:t>are</w:t>
      </w:r>
      <w:r w:rsidRPr="008F1C80">
        <w:rPr>
          <w:rFonts w:ascii="Arial" w:hAnsi="Arial" w:cs="Arial"/>
          <w:color w:val="111111"/>
          <w:shd w:val="clear" w:color="auto" w:fill="FFFFFF"/>
        </w:rPr>
        <w:t xml:space="preserve"> </w:t>
      </w:r>
      <w:r w:rsidR="002C7FB2" w:rsidRPr="008F1C80">
        <w:rPr>
          <w:rFonts w:ascii="Arial" w:hAnsi="Arial" w:cs="Arial"/>
          <w:color w:val="111111"/>
          <w:shd w:val="clear" w:color="auto" w:fill="FFFFFF"/>
        </w:rPr>
        <w:t>an important aspect of advance care planning</w:t>
      </w:r>
    </w:p>
    <w:p w14:paraId="08CDBE26" w14:textId="77777777" w:rsidR="003255E6" w:rsidRPr="008F1C80" w:rsidRDefault="003255E6" w:rsidP="003255E6">
      <w:pPr>
        <w:pStyle w:val="ListParagraph"/>
        <w:rPr>
          <w:rFonts w:ascii="Arial" w:hAnsi="Arial" w:cs="Arial"/>
          <w:color w:val="111111"/>
          <w:shd w:val="clear" w:color="auto" w:fill="FFFFFF"/>
        </w:rPr>
      </w:pPr>
    </w:p>
    <w:p w14:paraId="57846039" w14:textId="0161402B" w:rsidR="002C7FB2" w:rsidRPr="008F1C80" w:rsidRDefault="003255E6" w:rsidP="00C47344">
      <w:pPr>
        <w:pStyle w:val="ListParagraph"/>
        <w:numPr>
          <w:ilvl w:val="0"/>
          <w:numId w:val="15"/>
        </w:numPr>
        <w:rPr>
          <w:rFonts w:ascii="Arial" w:hAnsi="Arial" w:cs="Arial"/>
          <w:color w:val="111111"/>
          <w:shd w:val="clear" w:color="auto" w:fill="FFFFFF"/>
        </w:rPr>
      </w:pPr>
      <w:r w:rsidRPr="008F1C80">
        <w:rPr>
          <w:rFonts w:ascii="Arial" w:hAnsi="Arial" w:cs="Arial"/>
          <w:color w:val="111111"/>
          <w:shd w:val="clear" w:color="auto" w:fill="FFFFFF"/>
        </w:rPr>
        <w:t>Patients</w:t>
      </w:r>
      <w:r w:rsidR="002C7FB2" w:rsidRPr="008F1C80">
        <w:rPr>
          <w:rFonts w:ascii="Arial" w:hAnsi="Arial" w:cs="Arial"/>
          <w:color w:val="111111"/>
          <w:shd w:val="clear" w:color="auto" w:fill="FFFFFF"/>
        </w:rPr>
        <w:t xml:space="preserve"> </w:t>
      </w:r>
      <w:r w:rsidRPr="008F1C80">
        <w:rPr>
          <w:rFonts w:ascii="Arial" w:hAnsi="Arial" w:cs="Arial"/>
          <w:color w:val="111111"/>
          <w:shd w:val="clear" w:color="auto" w:fill="FFFFFF"/>
        </w:rPr>
        <w:t>were often not</w:t>
      </w:r>
      <w:r w:rsidR="002C7FB2" w:rsidRPr="008F1C80">
        <w:rPr>
          <w:rFonts w:ascii="Arial" w:hAnsi="Arial" w:cs="Arial"/>
          <w:color w:val="111111"/>
          <w:shd w:val="clear" w:color="auto" w:fill="FFFFFF"/>
        </w:rPr>
        <w:t xml:space="preserve"> fully involved in discussions about their care</w:t>
      </w:r>
    </w:p>
    <w:p w14:paraId="23C2304F" w14:textId="77777777" w:rsidR="003255E6" w:rsidRPr="008F1C80" w:rsidRDefault="003255E6" w:rsidP="003255E6">
      <w:pPr>
        <w:pStyle w:val="ListParagraph"/>
        <w:rPr>
          <w:rFonts w:ascii="Arial" w:hAnsi="Arial" w:cs="Arial"/>
          <w:color w:val="111111"/>
          <w:shd w:val="clear" w:color="auto" w:fill="FFFFFF"/>
        </w:rPr>
      </w:pPr>
    </w:p>
    <w:p w14:paraId="25E15D9D" w14:textId="75548CD1" w:rsidR="003255E6" w:rsidRPr="008F1C80" w:rsidRDefault="002C7FB2" w:rsidP="00C47344">
      <w:pPr>
        <w:pStyle w:val="ListParagraph"/>
        <w:numPr>
          <w:ilvl w:val="0"/>
          <w:numId w:val="15"/>
        </w:numPr>
        <w:rPr>
          <w:rFonts w:ascii="Arial" w:hAnsi="Arial" w:cs="Arial"/>
          <w:color w:val="111111"/>
          <w:shd w:val="clear" w:color="auto" w:fill="FFFFFF"/>
        </w:rPr>
      </w:pPr>
      <w:r w:rsidRPr="008F1C80">
        <w:rPr>
          <w:rFonts w:ascii="Arial" w:hAnsi="Arial" w:cs="Arial"/>
          <w:color w:val="111111"/>
          <w:shd w:val="clear" w:color="auto" w:fill="FFFFFF"/>
        </w:rPr>
        <w:t xml:space="preserve">Every DNACPR decision must take account of each person’s individual circumstances or wishes. </w:t>
      </w:r>
      <w:r w:rsidR="003255E6" w:rsidRPr="008F1C80">
        <w:rPr>
          <w:rFonts w:ascii="Arial" w:hAnsi="Arial" w:cs="Arial"/>
          <w:color w:val="111111"/>
          <w:shd w:val="clear" w:color="auto" w:fill="FFFFFF"/>
        </w:rPr>
        <w:t>Often ‘</w:t>
      </w:r>
      <w:r w:rsidR="003255E6" w:rsidRPr="008F1C80">
        <w:rPr>
          <w:rFonts w:ascii="Arial" w:hAnsi="Arial" w:cs="Arial"/>
          <w:shd w:val="clear" w:color="auto" w:fill="FFFFFF"/>
        </w:rPr>
        <w:t>b</w:t>
      </w:r>
      <w:r w:rsidRPr="008F1C80">
        <w:rPr>
          <w:rFonts w:ascii="Arial" w:hAnsi="Arial" w:cs="Arial"/>
          <w:shd w:val="clear" w:color="auto" w:fill="FFFFFF"/>
        </w:rPr>
        <w:t xml:space="preserve">lanket’ DNACPR decisions </w:t>
      </w:r>
      <w:r w:rsidR="003255E6" w:rsidRPr="008F1C80">
        <w:rPr>
          <w:rFonts w:ascii="Arial" w:hAnsi="Arial" w:cs="Arial"/>
          <w:shd w:val="clear" w:color="auto" w:fill="FFFFFF"/>
        </w:rPr>
        <w:t xml:space="preserve">were </w:t>
      </w:r>
      <w:r w:rsidRPr="008F1C80">
        <w:rPr>
          <w:rFonts w:ascii="Arial" w:hAnsi="Arial" w:cs="Arial"/>
          <w:shd w:val="clear" w:color="auto" w:fill="FFFFFF"/>
        </w:rPr>
        <w:t>in place</w:t>
      </w:r>
    </w:p>
    <w:p w14:paraId="0DCD7176" w14:textId="77777777" w:rsidR="003255E6" w:rsidRPr="008F1C80" w:rsidRDefault="003255E6" w:rsidP="003255E6">
      <w:pPr>
        <w:pStyle w:val="ListParagraph"/>
        <w:rPr>
          <w:rFonts w:ascii="Arial" w:hAnsi="Arial" w:cs="Arial"/>
          <w:color w:val="111111"/>
          <w:shd w:val="clear" w:color="auto" w:fill="FFFFFF"/>
        </w:rPr>
      </w:pPr>
    </w:p>
    <w:p w14:paraId="47AB32EC" w14:textId="76913D54" w:rsidR="003255E6" w:rsidRPr="008F1C80" w:rsidRDefault="003255E6" w:rsidP="003255E6">
      <w:pPr>
        <w:rPr>
          <w:rFonts w:ascii="Arial" w:hAnsi="Arial" w:cs="Arial"/>
          <w:sz w:val="22"/>
          <w:szCs w:val="22"/>
          <w:shd w:val="clear" w:color="auto" w:fill="FFFFFF"/>
        </w:rPr>
      </w:pPr>
      <w:r w:rsidRPr="008F1C80">
        <w:rPr>
          <w:rFonts w:ascii="Arial" w:hAnsi="Arial" w:cs="Arial"/>
          <w:color w:val="111111"/>
          <w:sz w:val="22"/>
          <w:szCs w:val="22"/>
          <w:shd w:val="clear" w:color="auto" w:fill="FFFFFF"/>
        </w:rPr>
        <w:t xml:space="preserve">Within this review, </w:t>
      </w:r>
      <w:r w:rsidR="00CD5F58">
        <w:rPr>
          <w:rFonts w:ascii="Arial" w:hAnsi="Arial" w:cs="Arial"/>
          <w:color w:val="111111"/>
          <w:sz w:val="22"/>
          <w:szCs w:val="22"/>
          <w:shd w:val="clear" w:color="auto" w:fill="FFFFFF"/>
        </w:rPr>
        <w:t xml:space="preserve">the </w:t>
      </w:r>
      <w:r w:rsidRPr="008F1C80">
        <w:rPr>
          <w:rFonts w:ascii="Arial" w:hAnsi="Arial" w:cs="Arial"/>
          <w:sz w:val="22"/>
          <w:szCs w:val="22"/>
          <w:shd w:val="clear" w:color="auto" w:fill="FFFFFF"/>
        </w:rPr>
        <w:t>CQC found that there were three keys areas that require</w:t>
      </w:r>
      <w:r w:rsidR="004E2366">
        <w:rPr>
          <w:rFonts w:ascii="Arial" w:hAnsi="Arial" w:cs="Arial"/>
          <w:sz w:val="22"/>
          <w:szCs w:val="22"/>
          <w:shd w:val="clear" w:color="auto" w:fill="FFFFFF"/>
        </w:rPr>
        <w:t>d</w:t>
      </w:r>
      <w:r w:rsidRPr="008F1C80">
        <w:rPr>
          <w:rFonts w:ascii="Arial" w:hAnsi="Arial" w:cs="Arial"/>
          <w:sz w:val="22"/>
          <w:szCs w:val="22"/>
          <w:shd w:val="clear" w:color="auto" w:fill="FFFFFF"/>
        </w:rPr>
        <w:t xml:space="preserve"> greater focus, these being:</w:t>
      </w:r>
    </w:p>
    <w:p w14:paraId="45B8B495" w14:textId="59F49052" w:rsidR="003255E6" w:rsidRPr="008F1C80" w:rsidRDefault="003255E6" w:rsidP="003255E6">
      <w:pPr>
        <w:rPr>
          <w:rFonts w:ascii="Arial" w:hAnsi="Arial" w:cs="Arial"/>
          <w:color w:val="3E3E35"/>
          <w:sz w:val="22"/>
          <w:szCs w:val="22"/>
          <w:shd w:val="clear" w:color="auto" w:fill="FFFFFF"/>
        </w:rPr>
      </w:pPr>
    </w:p>
    <w:p w14:paraId="64D75606" w14:textId="2ED66265" w:rsidR="00216811" w:rsidRPr="004E2366" w:rsidRDefault="003255E6" w:rsidP="004E2366">
      <w:pPr>
        <w:pStyle w:val="ListParagraph"/>
        <w:numPr>
          <w:ilvl w:val="0"/>
          <w:numId w:val="16"/>
        </w:numPr>
        <w:rPr>
          <w:rFonts w:ascii="Arial" w:hAnsi="Arial" w:cs="Arial"/>
          <w:color w:val="111111"/>
          <w:shd w:val="clear" w:color="auto" w:fill="FFFFFF"/>
        </w:rPr>
      </w:pPr>
      <w:r w:rsidRPr="008F1C80">
        <w:rPr>
          <w:rFonts w:ascii="Arial" w:hAnsi="Arial" w:cs="Arial"/>
          <w:color w:val="111111"/>
          <w:shd w:val="clear" w:color="auto" w:fill="FFFFFF"/>
        </w:rPr>
        <w:t>Information, training and support</w:t>
      </w:r>
    </w:p>
    <w:p w14:paraId="4B4235CF" w14:textId="718993FB" w:rsidR="00216811" w:rsidRPr="004E2366" w:rsidRDefault="003255E6" w:rsidP="004E2366">
      <w:pPr>
        <w:pStyle w:val="ListParagraph"/>
        <w:numPr>
          <w:ilvl w:val="0"/>
          <w:numId w:val="16"/>
        </w:numPr>
        <w:rPr>
          <w:rFonts w:ascii="Arial" w:hAnsi="Arial" w:cs="Arial"/>
          <w:color w:val="111111"/>
          <w:shd w:val="clear" w:color="auto" w:fill="FFFFFF"/>
        </w:rPr>
      </w:pPr>
      <w:r w:rsidRPr="008F1C80">
        <w:rPr>
          <w:rFonts w:ascii="Arial" w:hAnsi="Arial" w:cs="Arial"/>
          <w:color w:val="111111"/>
          <w:shd w:val="clear" w:color="auto" w:fill="FFFFFF"/>
        </w:rPr>
        <w:t>A consistent national approach to advance care planning</w:t>
      </w:r>
    </w:p>
    <w:p w14:paraId="07AE8B4E" w14:textId="20AC038D" w:rsidR="003255E6" w:rsidRPr="008F1C80" w:rsidRDefault="003255E6" w:rsidP="00C47344">
      <w:pPr>
        <w:pStyle w:val="ListParagraph"/>
        <w:numPr>
          <w:ilvl w:val="0"/>
          <w:numId w:val="16"/>
        </w:numPr>
        <w:rPr>
          <w:rFonts w:ascii="Arial" w:hAnsi="Arial" w:cs="Arial"/>
          <w:color w:val="111111"/>
          <w:shd w:val="clear" w:color="auto" w:fill="FFFFFF"/>
        </w:rPr>
      </w:pPr>
      <w:r w:rsidRPr="008F1C80">
        <w:rPr>
          <w:rFonts w:ascii="Arial" w:hAnsi="Arial" w:cs="Arial"/>
          <w:color w:val="111111"/>
          <w:shd w:val="clear" w:color="auto" w:fill="FFFFFF"/>
        </w:rPr>
        <w:t>Improved oversight and assurance</w:t>
      </w:r>
    </w:p>
    <w:p w14:paraId="39708C6D" w14:textId="77777777" w:rsidR="00644192" w:rsidRDefault="00644192" w:rsidP="00644192">
      <w:pPr>
        <w:pStyle w:val="Heading2"/>
        <w:rPr>
          <w:rFonts w:ascii="Arial" w:hAnsi="Arial" w:cs="Arial"/>
          <w:smallCaps w:val="0"/>
          <w:sz w:val="24"/>
          <w:szCs w:val="24"/>
          <w:lang w:val="en-GB"/>
        </w:rPr>
      </w:pPr>
      <w:bookmarkStart w:id="10" w:name="_Toc105402917"/>
      <w:bookmarkStart w:id="11" w:name="_Toc71188371"/>
      <w:r>
        <w:rPr>
          <w:rFonts w:ascii="Arial" w:hAnsi="Arial" w:cs="Arial"/>
          <w:smallCaps w:val="0"/>
          <w:sz w:val="24"/>
          <w:szCs w:val="24"/>
          <w:lang w:val="en-GB"/>
        </w:rPr>
        <w:t>Terminology</w:t>
      </w:r>
      <w:bookmarkEnd w:id="10"/>
    </w:p>
    <w:p w14:paraId="2DC8097D" w14:textId="77777777" w:rsidR="00644192" w:rsidRDefault="00644192" w:rsidP="00644192">
      <w:pPr>
        <w:rPr>
          <w:rFonts w:ascii="Arial" w:hAnsi="Arial" w:cs="Arial"/>
          <w:color w:val="111111"/>
          <w:sz w:val="22"/>
          <w:szCs w:val="22"/>
          <w:shd w:val="clear" w:color="auto" w:fill="FFFFFF"/>
        </w:rPr>
      </w:pPr>
    </w:p>
    <w:p w14:paraId="6E20DCB8" w14:textId="77777777" w:rsidR="00644192" w:rsidRDefault="00644192" w:rsidP="00644192">
      <w:pPr>
        <w:rPr>
          <w:rFonts w:ascii="Arial" w:hAnsi="Arial" w:cs="Arial"/>
          <w:color w:val="111111"/>
          <w:sz w:val="22"/>
          <w:szCs w:val="22"/>
          <w:shd w:val="clear" w:color="auto" w:fill="FFFFFF"/>
        </w:rPr>
      </w:pPr>
      <w:r>
        <w:rPr>
          <w:rFonts w:ascii="Arial" w:hAnsi="Arial" w:cs="Arial"/>
          <w:color w:val="111111"/>
          <w:sz w:val="22"/>
          <w:szCs w:val="22"/>
          <w:shd w:val="clear" w:color="auto" w:fill="FFFFFF"/>
        </w:rPr>
        <w:t>The following abbreviations may be used:</w:t>
      </w:r>
    </w:p>
    <w:p w14:paraId="7DC076A7" w14:textId="77777777" w:rsidR="00644192" w:rsidRDefault="00644192" w:rsidP="00644192">
      <w:pPr>
        <w:rPr>
          <w:rFonts w:ascii="Arial" w:hAnsi="Arial" w:cs="Arial"/>
          <w:color w:val="111111"/>
          <w:sz w:val="22"/>
          <w:szCs w:val="22"/>
          <w:shd w:val="clear" w:color="auto" w:fill="FFFFFF"/>
        </w:rPr>
      </w:pPr>
    </w:p>
    <w:p w14:paraId="5B94CF97" w14:textId="03FA4E83" w:rsidR="00644192" w:rsidRPr="00CD5F58" w:rsidRDefault="00644192" w:rsidP="00644192">
      <w:pPr>
        <w:pStyle w:val="ListParagraph"/>
        <w:numPr>
          <w:ilvl w:val="0"/>
          <w:numId w:val="19"/>
        </w:numPr>
        <w:rPr>
          <w:rFonts w:ascii="Arial" w:hAnsi="Arial" w:cs="Arial"/>
          <w:color w:val="111111"/>
          <w:shd w:val="clear" w:color="auto" w:fill="FFFFFF"/>
        </w:rPr>
      </w:pPr>
      <w:r w:rsidRPr="00CD5F58">
        <w:rPr>
          <w:rFonts w:ascii="Arial" w:hAnsi="Arial" w:cs="Arial"/>
          <w:color w:val="111111"/>
          <w:shd w:val="clear" w:color="auto" w:fill="FFFFFF"/>
        </w:rPr>
        <w:t>DNACPR</w:t>
      </w:r>
      <w:r w:rsidR="00CD5F58" w:rsidRPr="00CD5F58">
        <w:rPr>
          <w:rFonts w:ascii="Arial" w:hAnsi="Arial" w:cs="Arial"/>
          <w:color w:val="111111"/>
          <w:shd w:val="clear" w:color="auto" w:fill="FFFFFF"/>
        </w:rPr>
        <w:t xml:space="preserve"> –</w:t>
      </w:r>
      <w:r w:rsidRPr="00CD5F58">
        <w:rPr>
          <w:rFonts w:ascii="Arial" w:hAnsi="Arial" w:cs="Arial"/>
          <w:color w:val="111111"/>
          <w:shd w:val="clear" w:color="auto" w:fill="FFFFFF"/>
        </w:rPr>
        <w:t xml:space="preserve"> Do not attempt cardiopulmonary resuscitation</w:t>
      </w:r>
    </w:p>
    <w:p w14:paraId="76ECB57C" w14:textId="3C3BAF98" w:rsidR="00644192" w:rsidRPr="00CD5F58" w:rsidRDefault="00644192" w:rsidP="00644192">
      <w:pPr>
        <w:pStyle w:val="ListParagraph"/>
        <w:numPr>
          <w:ilvl w:val="0"/>
          <w:numId w:val="19"/>
        </w:numPr>
        <w:rPr>
          <w:rFonts w:ascii="Arial" w:hAnsi="Arial" w:cs="Arial"/>
          <w:color w:val="111111"/>
          <w:shd w:val="clear" w:color="auto" w:fill="FFFFFF"/>
        </w:rPr>
      </w:pPr>
      <w:r w:rsidRPr="00CD5F58">
        <w:rPr>
          <w:rFonts w:ascii="Arial" w:hAnsi="Arial" w:cs="Arial"/>
          <w:color w:val="111111"/>
          <w:shd w:val="clear" w:color="auto" w:fill="FFFFFF"/>
        </w:rPr>
        <w:t>DNAR</w:t>
      </w:r>
      <w:r w:rsidR="00CD5F58" w:rsidRPr="00CD5F58">
        <w:rPr>
          <w:rFonts w:ascii="Arial" w:hAnsi="Arial" w:cs="Arial"/>
          <w:color w:val="111111"/>
          <w:shd w:val="clear" w:color="auto" w:fill="FFFFFF"/>
        </w:rPr>
        <w:t xml:space="preserve"> –</w:t>
      </w:r>
      <w:r w:rsidRPr="00CD5F58">
        <w:rPr>
          <w:rFonts w:ascii="Arial" w:hAnsi="Arial" w:cs="Arial"/>
          <w:color w:val="111111"/>
          <w:shd w:val="clear" w:color="auto" w:fill="FFFFFF"/>
        </w:rPr>
        <w:t xml:space="preserve"> Do not attempt resuscitation</w:t>
      </w:r>
    </w:p>
    <w:p w14:paraId="71FB49E2" w14:textId="7730BC2D" w:rsidR="00644192" w:rsidRPr="00CD5F58" w:rsidRDefault="00644192" w:rsidP="00644192">
      <w:pPr>
        <w:pStyle w:val="ListParagraph"/>
        <w:numPr>
          <w:ilvl w:val="0"/>
          <w:numId w:val="19"/>
        </w:numPr>
        <w:rPr>
          <w:rFonts w:ascii="Arial" w:hAnsi="Arial" w:cs="Arial"/>
          <w:color w:val="111111"/>
          <w:shd w:val="clear" w:color="auto" w:fill="FFFFFF"/>
        </w:rPr>
      </w:pPr>
      <w:r w:rsidRPr="00CD5F58">
        <w:rPr>
          <w:rFonts w:ascii="Arial" w:hAnsi="Arial" w:cs="Arial"/>
          <w:color w:val="111111"/>
          <w:shd w:val="clear" w:color="auto" w:fill="FFFFFF"/>
        </w:rPr>
        <w:t>DNR</w:t>
      </w:r>
      <w:r w:rsidR="00CD5F58" w:rsidRPr="00CD5F58">
        <w:rPr>
          <w:rFonts w:ascii="Arial" w:hAnsi="Arial" w:cs="Arial"/>
          <w:color w:val="111111"/>
          <w:shd w:val="clear" w:color="auto" w:fill="FFFFFF"/>
        </w:rPr>
        <w:t xml:space="preserve"> –</w:t>
      </w:r>
      <w:r w:rsidRPr="00CD5F58">
        <w:rPr>
          <w:rFonts w:ascii="Arial" w:hAnsi="Arial" w:cs="Arial"/>
          <w:color w:val="111111"/>
          <w:shd w:val="clear" w:color="auto" w:fill="FFFFFF"/>
        </w:rPr>
        <w:t xml:space="preserve"> Do not resuscitate</w:t>
      </w:r>
    </w:p>
    <w:p w14:paraId="504E5C69" w14:textId="77777777" w:rsidR="00644192" w:rsidRDefault="00644192" w:rsidP="00644192">
      <w:pPr>
        <w:rPr>
          <w:rFonts w:ascii="Arial" w:hAnsi="Arial" w:cs="Arial"/>
          <w:color w:val="111111"/>
          <w:sz w:val="22"/>
          <w:szCs w:val="22"/>
          <w:shd w:val="clear" w:color="auto" w:fill="FFFFFF"/>
        </w:rPr>
      </w:pPr>
    </w:p>
    <w:p w14:paraId="2504850A" w14:textId="531A02BD" w:rsidR="00644192" w:rsidRPr="00644192" w:rsidRDefault="00644192" w:rsidP="00644192">
      <w:pPr>
        <w:rPr>
          <w:rFonts w:ascii="Arial" w:hAnsi="Arial" w:cs="Arial"/>
          <w:color w:val="111111"/>
          <w:sz w:val="22"/>
          <w:szCs w:val="22"/>
          <w:shd w:val="clear" w:color="auto" w:fill="FFFFFF"/>
        </w:rPr>
      </w:pPr>
      <w:r>
        <w:rPr>
          <w:rFonts w:ascii="Arial" w:hAnsi="Arial" w:cs="Arial"/>
          <w:color w:val="111111"/>
          <w:sz w:val="22"/>
          <w:szCs w:val="22"/>
          <w:shd w:val="clear" w:color="auto" w:fill="FFFFFF"/>
        </w:rPr>
        <w:t>It should always be noted that p</w:t>
      </w:r>
      <w:r w:rsidRPr="008F1C80">
        <w:rPr>
          <w:rFonts w:ascii="Arial" w:hAnsi="Arial" w:cs="Arial"/>
          <w:color w:val="111111"/>
          <w:sz w:val="22"/>
          <w:szCs w:val="22"/>
          <w:shd w:val="clear" w:color="auto" w:fill="FFFFFF"/>
        </w:rPr>
        <w:t xml:space="preserve">atients need to </w:t>
      </w:r>
      <w:r w:rsidR="00A238C0">
        <w:rPr>
          <w:rFonts w:ascii="Arial" w:hAnsi="Arial" w:cs="Arial"/>
          <w:color w:val="111111"/>
          <w:sz w:val="22"/>
          <w:szCs w:val="22"/>
          <w:shd w:val="clear" w:color="auto" w:fill="FFFFFF"/>
        </w:rPr>
        <w:t xml:space="preserve">be </w:t>
      </w:r>
      <w:r w:rsidRPr="008F1C80">
        <w:rPr>
          <w:rFonts w:ascii="Arial" w:hAnsi="Arial" w:cs="Arial"/>
          <w:color w:val="111111"/>
          <w:sz w:val="22"/>
          <w:szCs w:val="22"/>
          <w:shd w:val="clear" w:color="auto" w:fill="FFFFFF"/>
        </w:rPr>
        <w:t xml:space="preserve">informed that DNACPR is about CPR only. It is </w:t>
      </w:r>
      <w:r w:rsidRPr="00644192">
        <w:rPr>
          <w:rFonts w:ascii="Arial" w:hAnsi="Arial" w:cs="Arial"/>
          <w:color w:val="111111"/>
          <w:sz w:val="22"/>
          <w:szCs w:val="22"/>
          <w:u w:val="single"/>
          <w:shd w:val="clear" w:color="auto" w:fill="FFFFFF"/>
        </w:rPr>
        <w:t>not</w:t>
      </w:r>
      <w:r w:rsidRPr="008F1C80">
        <w:rPr>
          <w:rFonts w:ascii="Arial" w:hAnsi="Arial" w:cs="Arial"/>
          <w:color w:val="111111"/>
          <w:sz w:val="22"/>
          <w:szCs w:val="22"/>
          <w:shd w:val="clear" w:color="auto" w:fill="FFFFFF"/>
        </w:rPr>
        <w:t xml:space="preserve"> intended to be used to stop any other treatments.</w:t>
      </w:r>
    </w:p>
    <w:p w14:paraId="349D4B4D" w14:textId="3DCE0E39" w:rsidR="00044905" w:rsidRPr="008F1C80" w:rsidRDefault="00D05574" w:rsidP="00044905">
      <w:pPr>
        <w:pStyle w:val="Heading2"/>
        <w:rPr>
          <w:rFonts w:ascii="Arial" w:hAnsi="Arial" w:cs="Arial"/>
          <w:smallCaps w:val="0"/>
          <w:sz w:val="24"/>
          <w:szCs w:val="24"/>
          <w:lang w:val="en-GB"/>
        </w:rPr>
      </w:pPr>
      <w:bookmarkStart w:id="12" w:name="_Toc105402918"/>
      <w:r w:rsidRPr="008F1C80">
        <w:rPr>
          <w:rFonts w:ascii="Arial" w:hAnsi="Arial" w:cs="Arial"/>
          <w:smallCaps w:val="0"/>
          <w:sz w:val="24"/>
          <w:szCs w:val="24"/>
          <w:lang w:val="en-GB"/>
        </w:rPr>
        <w:t>P</w:t>
      </w:r>
      <w:r w:rsidR="00044905" w:rsidRPr="008F1C80">
        <w:rPr>
          <w:rFonts w:ascii="Arial" w:hAnsi="Arial" w:cs="Arial"/>
          <w:smallCaps w:val="0"/>
          <w:sz w:val="24"/>
          <w:szCs w:val="24"/>
          <w:lang w:val="en-GB"/>
        </w:rPr>
        <w:t>rinciples</w:t>
      </w:r>
      <w:bookmarkEnd w:id="9"/>
      <w:bookmarkEnd w:id="11"/>
      <w:bookmarkEnd w:id="12"/>
    </w:p>
    <w:p w14:paraId="115E86CB" w14:textId="77777777" w:rsidR="00044905" w:rsidRPr="008F1C80" w:rsidRDefault="00044905" w:rsidP="00044905">
      <w:pPr>
        <w:rPr>
          <w:rFonts w:ascii="Arial" w:hAnsi="Arial" w:cs="Arial"/>
        </w:rPr>
      </w:pPr>
    </w:p>
    <w:p w14:paraId="1438FB7B" w14:textId="29CE8EE4" w:rsidR="00DC2F73" w:rsidRDefault="00DC2F73" w:rsidP="00DC2F73">
      <w:pPr>
        <w:rPr>
          <w:rFonts w:ascii="Arial" w:hAnsi="Arial" w:cs="Arial"/>
          <w:sz w:val="22"/>
          <w:szCs w:val="22"/>
        </w:rPr>
      </w:pPr>
      <w:r w:rsidRPr="008F1C80">
        <w:rPr>
          <w:rFonts w:ascii="Arial" w:hAnsi="Arial" w:cs="Arial"/>
          <w:sz w:val="22"/>
          <w:szCs w:val="22"/>
        </w:rPr>
        <w:t xml:space="preserve">DNACPR decisions refer only to CPR and not to any other aspect of the individual’s care or treatment option. </w:t>
      </w:r>
      <w:r w:rsidR="00BE17B3" w:rsidRPr="008F1C80">
        <w:rPr>
          <w:rFonts w:ascii="Arial" w:hAnsi="Arial" w:cs="Arial"/>
          <w:sz w:val="22"/>
          <w:szCs w:val="22"/>
        </w:rPr>
        <w:t>This policy can be applied to all individuals over the age of 16 years</w:t>
      </w:r>
      <w:r w:rsidR="00BE17B3">
        <w:rPr>
          <w:rFonts w:ascii="Arial" w:hAnsi="Arial" w:cs="Arial"/>
          <w:sz w:val="22"/>
          <w:szCs w:val="22"/>
        </w:rPr>
        <w:t>.</w:t>
      </w:r>
    </w:p>
    <w:p w14:paraId="3E9211E5" w14:textId="04C54A66" w:rsidR="00CB49E5" w:rsidRDefault="00CB49E5" w:rsidP="00DC2F73">
      <w:pPr>
        <w:rPr>
          <w:rFonts w:ascii="Arial" w:hAnsi="Arial" w:cs="Arial"/>
          <w:sz w:val="22"/>
          <w:szCs w:val="22"/>
        </w:rPr>
      </w:pPr>
    </w:p>
    <w:p w14:paraId="021690BB" w14:textId="113E20CE" w:rsidR="00CB49E5" w:rsidRDefault="00CB49E5" w:rsidP="00CB49E5">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Whilst </w:t>
      </w:r>
      <w:r w:rsidR="00BE17B3">
        <w:rPr>
          <w:rFonts w:ascii="Arial" w:hAnsi="Arial" w:cs="Arial"/>
          <w:color w:val="111111"/>
          <w:sz w:val="22"/>
          <w:szCs w:val="22"/>
          <w:shd w:val="clear" w:color="auto" w:fill="FFFFFF"/>
        </w:rPr>
        <w:t>CPR</w:t>
      </w:r>
      <w:r w:rsidRPr="00CB49E5">
        <w:rPr>
          <w:rFonts w:ascii="Arial" w:hAnsi="Arial" w:cs="Arial"/>
          <w:color w:val="111111"/>
          <w:sz w:val="22"/>
          <w:szCs w:val="22"/>
          <w:shd w:val="clear" w:color="auto" w:fill="FFFFFF"/>
        </w:rPr>
        <w:t xml:space="preserve"> can be attempted on any person prior to death, the chance of survival following CPR in adults is relatively low depending on the circumstances. </w:t>
      </w:r>
      <w:r>
        <w:rPr>
          <w:rFonts w:ascii="Arial" w:hAnsi="Arial" w:cs="Arial"/>
          <w:color w:val="111111"/>
          <w:sz w:val="22"/>
          <w:szCs w:val="22"/>
          <w:shd w:val="clear" w:color="auto" w:fill="FFFFFF"/>
        </w:rPr>
        <w:t xml:space="preserve">Therefore, in some instances, there </w:t>
      </w:r>
      <w:r w:rsidRPr="00CB49E5">
        <w:rPr>
          <w:rFonts w:ascii="Arial" w:hAnsi="Arial" w:cs="Arial"/>
          <w:color w:val="111111"/>
          <w:sz w:val="22"/>
          <w:szCs w:val="22"/>
          <w:shd w:val="clear" w:color="auto" w:fill="FFFFFF"/>
        </w:rPr>
        <w:t xml:space="preserve">comes a time for some people </w:t>
      </w:r>
      <w:r>
        <w:rPr>
          <w:rFonts w:ascii="Arial" w:hAnsi="Arial" w:cs="Arial"/>
          <w:color w:val="111111"/>
          <w:sz w:val="22"/>
          <w:szCs w:val="22"/>
          <w:shd w:val="clear" w:color="auto" w:fill="FFFFFF"/>
        </w:rPr>
        <w:t xml:space="preserve">for it not to be </w:t>
      </w:r>
      <w:r w:rsidRPr="00CB49E5">
        <w:rPr>
          <w:rFonts w:ascii="Arial" w:hAnsi="Arial" w:cs="Arial"/>
          <w:color w:val="111111"/>
          <w:sz w:val="22"/>
          <w:szCs w:val="22"/>
          <w:shd w:val="clear" w:color="auto" w:fill="FFFFFF"/>
        </w:rPr>
        <w:t>in their best interests to aggressively treat in this manner. It may then be appropriate to consider making a</w:t>
      </w:r>
      <w:r w:rsidR="00553F01">
        <w:rPr>
          <w:rFonts w:ascii="Arial" w:hAnsi="Arial" w:cs="Arial"/>
          <w:color w:val="111111"/>
          <w:sz w:val="22"/>
          <w:szCs w:val="22"/>
          <w:shd w:val="clear" w:color="auto" w:fill="FFFFFF"/>
        </w:rPr>
        <w:t xml:space="preserve"> DNACPR </w:t>
      </w:r>
      <w:r w:rsidRPr="00CB49E5">
        <w:rPr>
          <w:rFonts w:ascii="Arial" w:hAnsi="Arial" w:cs="Arial"/>
          <w:color w:val="111111"/>
          <w:sz w:val="22"/>
          <w:szCs w:val="22"/>
          <w:shd w:val="clear" w:color="auto" w:fill="FFFFFF"/>
        </w:rPr>
        <w:t>decision to enable the person to die with dignity.</w:t>
      </w:r>
    </w:p>
    <w:p w14:paraId="414AC879" w14:textId="77777777" w:rsidR="00CB49E5" w:rsidRDefault="00CB49E5" w:rsidP="00CB49E5">
      <w:pPr>
        <w:rPr>
          <w:rFonts w:ascii="Arial" w:hAnsi="Arial" w:cs="Arial"/>
          <w:color w:val="111111"/>
          <w:sz w:val="22"/>
          <w:szCs w:val="22"/>
          <w:shd w:val="clear" w:color="auto" w:fill="FFFFFF"/>
        </w:rPr>
      </w:pPr>
    </w:p>
    <w:p w14:paraId="410CB970" w14:textId="6CB10735" w:rsidR="002C7FB2" w:rsidRDefault="00CB49E5" w:rsidP="000F0999">
      <w:pPr>
        <w:rPr>
          <w:rFonts w:ascii="Arial" w:hAnsi="Arial" w:cs="Arial"/>
          <w:sz w:val="22"/>
        </w:rPr>
      </w:pPr>
      <w:r>
        <w:rPr>
          <w:rFonts w:ascii="Arial" w:hAnsi="Arial" w:cs="Arial"/>
          <w:sz w:val="22"/>
          <w:szCs w:val="22"/>
        </w:rPr>
        <w:t>Th</w:t>
      </w:r>
      <w:r w:rsidRPr="008F1C80">
        <w:rPr>
          <w:rFonts w:ascii="Arial" w:hAnsi="Arial" w:cs="Arial"/>
          <w:sz w:val="22"/>
          <w:szCs w:val="22"/>
        </w:rPr>
        <w:t xml:space="preserve">is policy will </w:t>
      </w:r>
      <w:r>
        <w:rPr>
          <w:rFonts w:ascii="Arial" w:hAnsi="Arial" w:cs="Arial"/>
          <w:sz w:val="22"/>
          <w:szCs w:val="22"/>
        </w:rPr>
        <w:t>assist with a</w:t>
      </w:r>
      <w:r w:rsidRPr="008F1C80">
        <w:rPr>
          <w:rFonts w:ascii="Arial" w:hAnsi="Arial" w:cs="Arial"/>
          <w:sz w:val="22"/>
          <w:szCs w:val="22"/>
        </w:rPr>
        <w:t xml:space="preserve"> patient</w:t>
      </w:r>
      <w:r w:rsidR="00CD5F58">
        <w:rPr>
          <w:rFonts w:ascii="Arial" w:hAnsi="Arial" w:cs="Arial"/>
          <w:sz w:val="22"/>
          <w:szCs w:val="22"/>
        </w:rPr>
        <w:t>’</w:t>
      </w:r>
      <w:r w:rsidRPr="008F1C80">
        <w:rPr>
          <w:rFonts w:ascii="Arial" w:hAnsi="Arial" w:cs="Arial"/>
          <w:sz w:val="22"/>
          <w:szCs w:val="22"/>
        </w:rPr>
        <w:t>s end-of-life advance care planning</w:t>
      </w:r>
      <w:r>
        <w:rPr>
          <w:rFonts w:ascii="Arial" w:hAnsi="Arial" w:cs="Arial"/>
          <w:sz w:val="22"/>
          <w:szCs w:val="22"/>
        </w:rPr>
        <w:t xml:space="preserve"> </w:t>
      </w:r>
      <w:r w:rsidR="002C6921" w:rsidRPr="008F1C80">
        <w:rPr>
          <w:rFonts w:ascii="Arial" w:hAnsi="Arial" w:cs="Arial"/>
          <w:sz w:val="22"/>
        </w:rPr>
        <w:t>to identify those patients who would not want CPR to be attempted in the event of a cardiorespiratory arrest</w:t>
      </w:r>
      <w:bookmarkStart w:id="13" w:name="_Toc495852828"/>
      <w:r>
        <w:rPr>
          <w:rFonts w:ascii="Arial" w:hAnsi="Arial" w:cs="Arial"/>
          <w:sz w:val="22"/>
        </w:rPr>
        <w:t>.</w:t>
      </w:r>
    </w:p>
    <w:p w14:paraId="5E6E7363" w14:textId="39B7D5B6" w:rsidR="008C294A" w:rsidRDefault="008C294A" w:rsidP="000F0999">
      <w:pPr>
        <w:rPr>
          <w:rFonts w:ascii="Arial" w:hAnsi="Arial" w:cs="Arial"/>
          <w:sz w:val="22"/>
        </w:rPr>
      </w:pPr>
    </w:p>
    <w:p w14:paraId="5C8E8394" w14:textId="77777777" w:rsidR="00653591" w:rsidRDefault="00653591" w:rsidP="000F0999">
      <w:pPr>
        <w:rPr>
          <w:rFonts w:ascii="Arial" w:hAnsi="Arial" w:cs="Arial"/>
          <w:sz w:val="22"/>
        </w:rPr>
      </w:pPr>
    </w:p>
    <w:p w14:paraId="5769F8F6" w14:textId="77777777" w:rsidR="008C294A" w:rsidRPr="00CB49E5" w:rsidRDefault="008C294A" w:rsidP="000F0999">
      <w:pPr>
        <w:rPr>
          <w:rFonts w:ascii="Arial" w:hAnsi="Arial" w:cs="Arial"/>
          <w:color w:val="111111"/>
          <w:sz w:val="22"/>
          <w:szCs w:val="22"/>
          <w:shd w:val="clear" w:color="auto" w:fill="FFFFFF"/>
        </w:rPr>
      </w:pPr>
    </w:p>
    <w:p w14:paraId="66ECBF4F" w14:textId="038D3998" w:rsidR="004630C4" w:rsidRPr="008F1C80" w:rsidRDefault="004630C4" w:rsidP="00A404C4">
      <w:pPr>
        <w:pStyle w:val="Heading2"/>
        <w:rPr>
          <w:rFonts w:ascii="Arial" w:hAnsi="Arial" w:cs="Arial"/>
          <w:smallCaps w:val="0"/>
          <w:sz w:val="24"/>
          <w:szCs w:val="24"/>
          <w:lang w:val="en-GB"/>
        </w:rPr>
      </w:pPr>
      <w:bookmarkStart w:id="14" w:name="_Toc71188372"/>
      <w:bookmarkStart w:id="15" w:name="_Toc73977373"/>
      <w:bookmarkStart w:id="16" w:name="_Toc105402919"/>
      <w:r w:rsidRPr="008F1C80">
        <w:rPr>
          <w:rFonts w:ascii="Arial" w:hAnsi="Arial" w:cs="Arial"/>
          <w:smallCaps w:val="0"/>
          <w:sz w:val="24"/>
          <w:szCs w:val="24"/>
          <w:lang w:val="en-GB"/>
        </w:rPr>
        <w:t>KLOE</w:t>
      </w:r>
      <w:bookmarkEnd w:id="14"/>
      <w:bookmarkEnd w:id="15"/>
      <w:bookmarkEnd w:id="16"/>
    </w:p>
    <w:p w14:paraId="0E5541CB" w14:textId="77777777" w:rsidR="009544D6" w:rsidRPr="008F1C80" w:rsidRDefault="009544D6" w:rsidP="004630C4">
      <w:pPr>
        <w:rPr>
          <w:rFonts w:ascii="Arial" w:hAnsi="Arial" w:cs="Arial"/>
          <w:i/>
          <w:iCs/>
          <w:color w:val="000000"/>
          <w:sz w:val="20"/>
          <w:szCs w:val="20"/>
          <w:shd w:val="clear" w:color="auto" w:fill="FFFFFF"/>
        </w:rPr>
      </w:pPr>
    </w:p>
    <w:p w14:paraId="02C8F082" w14:textId="2C8D7D1B" w:rsidR="004630C4" w:rsidRPr="008F1C80" w:rsidRDefault="006951C7" w:rsidP="004630C4">
      <w:pPr>
        <w:rPr>
          <w:rFonts w:ascii="Arial" w:hAnsi="Arial" w:cs="Arial"/>
          <w:iCs/>
          <w:color w:val="000000"/>
          <w:sz w:val="22"/>
          <w:szCs w:val="22"/>
          <w:shd w:val="clear" w:color="auto" w:fill="FFFFFF"/>
        </w:rPr>
      </w:pPr>
      <w:r w:rsidRPr="008F1C80">
        <w:rPr>
          <w:rFonts w:ascii="Arial" w:hAnsi="Arial" w:cs="Arial"/>
          <w:iCs/>
          <w:color w:val="000000"/>
          <w:sz w:val="22"/>
          <w:szCs w:val="22"/>
          <w:shd w:val="clear" w:color="auto" w:fill="FFFFFF"/>
        </w:rPr>
        <w:t>The C</w:t>
      </w:r>
      <w:r w:rsidR="00A374E8">
        <w:rPr>
          <w:rFonts w:ascii="Arial" w:hAnsi="Arial" w:cs="Arial"/>
          <w:iCs/>
          <w:color w:val="000000"/>
          <w:sz w:val="22"/>
          <w:szCs w:val="22"/>
          <w:shd w:val="clear" w:color="auto" w:fill="FFFFFF"/>
        </w:rPr>
        <w:t>QC</w:t>
      </w:r>
      <w:r w:rsidRPr="008F1C80">
        <w:rPr>
          <w:rFonts w:ascii="Arial" w:hAnsi="Arial" w:cs="Arial"/>
          <w:iCs/>
          <w:color w:val="000000"/>
          <w:sz w:val="22"/>
          <w:szCs w:val="22"/>
          <w:shd w:val="clear" w:color="auto" w:fill="FFFFFF"/>
        </w:rPr>
        <w:t xml:space="preserve"> would expect any primary care organisation to have a policy to support this process and </w:t>
      </w:r>
      <w:r w:rsidR="009544D6" w:rsidRPr="008F1C80">
        <w:rPr>
          <w:rFonts w:ascii="Arial" w:hAnsi="Arial" w:cs="Arial"/>
          <w:iCs/>
          <w:color w:val="000000"/>
          <w:sz w:val="22"/>
          <w:szCs w:val="22"/>
          <w:shd w:val="clear" w:color="auto" w:fill="FFFFFF"/>
        </w:rPr>
        <w:t xml:space="preserve">this </w:t>
      </w:r>
      <w:r w:rsidRPr="008F1C80">
        <w:rPr>
          <w:rFonts w:ascii="Arial" w:hAnsi="Arial" w:cs="Arial"/>
          <w:iCs/>
          <w:color w:val="000000"/>
          <w:sz w:val="22"/>
          <w:szCs w:val="22"/>
          <w:shd w:val="clear" w:color="auto" w:fill="FFFFFF"/>
        </w:rPr>
        <w:t>should be used as evidence of compliance against CQC Key Lines of Enquiry (KLOE</w:t>
      </w:r>
      <w:r w:rsidRPr="008F1C80">
        <w:rPr>
          <w:rFonts w:ascii="Arial" w:hAnsi="Arial" w:cs="Arial"/>
          <w:iCs/>
          <w:sz w:val="22"/>
          <w:szCs w:val="22"/>
          <w:shd w:val="clear" w:color="auto" w:fill="FFFFFF"/>
        </w:rPr>
        <w:t>)</w:t>
      </w:r>
      <w:bookmarkStart w:id="17" w:name="_ftnref1"/>
      <w:r w:rsidR="009544D6" w:rsidRPr="008F1C80">
        <w:rPr>
          <w:rFonts w:ascii="Arial" w:hAnsi="Arial" w:cs="Arial"/>
          <w:iCs/>
          <w:sz w:val="22"/>
          <w:szCs w:val="22"/>
          <w:shd w:val="clear" w:color="auto" w:fill="FFFFFF"/>
        </w:rPr>
        <w:t>.</w:t>
      </w:r>
      <w:bookmarkEnd w:id="17"/>
      <w:r w:rsidR="00C642CA" w:rsidRPr="008F1C80">
        <w:rPr>
          <w:rFonts w:ascii="Arial" w:hAnsi="Arial" w:cs="Arial"/>
          <w:iCs/>
          <w:color w:val="000000"/>
          <w:sz w:val="22"/>
          <w:szCs w:val="22"/>
          <w:shd w:val="clear" w:color="auto" w:fill="FFFFFF"/>
        </w:rPr>
        <w:t xml:space="preserve"> </w:t>
      </w:r>
    </w:p>
    <w:p w14:paraId="0061CFF8" w14:textId="77777777" w:rsidR="009544D6" w:rsidRPr="008F1C80" w:rsidRDefault="009544D6" w:rsidP="004630C4">
      <w:pPr>
        <w:rPr>
          <w:sz w:val="22"/>
          <w:szCs w:val="22"/>
          <w:lang w:eastAsia="en-US"/>
        </w:rPr>
      </w:pPr>
    </w:p>
    <w:p w14:paraId="6EB29D53" w14:textId="5CF852D7" w:rsidR="004630C4" w:rsidRPr="008F1C80" w:rsidRDefault="004630C4" w:rsidP="004630C4">
      <w:pPr>
        <w:rPr>
          <w:rFonts w:ascii="Arial" w:hAnsi="Arial" w:cs="Arial"/>
          <w:sz w:val="22"/>
          <w:szCs w:val="22"/>
        </w:rPr>
      </w:pPr>
      <w:r w:rsidRPr="008F1C80">
        <w:rPr>
          <w:rFonts w:ascii="Arial" w:hAnsi="Arial" w:cs="Arial"/>
          <w:sz w:val="22"/>
          <w:szCs w:val="22"/>
        </w:rPr>
        <w:lastRenderedPageBreak/>
        <w:t>Therefore</w:t>
      </w:r>
      <w:r w:rsidR="009544D6" w:rsidRPr="008F1C80">
        <w:rPr>
          <w:rFonts w:ascii="Arial" w:hAnsi="Arial" w:cs="Arial"/>
          <w:sz w:val="22"/>
          <w:szCs w:val="22"/>
        </w:rPr>
        <w:t>,</w:t>
      </w:r>
      <w:r w:rsidRPr="008F1C80">
        <w:rPr>
          <w:rFonts w:ascii="Arial" w:hAnsi="Arial" w:cs="Arial"/>
          <w:sz w:val="22"/>
          <w:szCs w:val="22"/>
        </w:rPr>
        <w:t xml:space="preserve"> at </w:t>
      </w:r>
      <w:r w:rsidR="0027649C">
        <w:rPr>
          <w:rFonts w:ascii="Arial" w:hAnsi="Arial" w:cs="Arial"/>
          <w:sz w:val="22"/>
        </w:rPr>
        <w:t>Sheerwater Health Centre</w:t>
      </w:r>
      <w:r w:rsidRPr="008F1C80">
        <w:rPr>
          <w:rFonts w:ascii="Arial" w:hAnsi="Arial" w:cs="Arial"/>
          <w:sz w:val="22"/>
          <w:szCs w:val="22"/>
        </w:rPr>
        <w:t xml:space="preserve">, this policy is classified as </w:t>
      </w:r>
      <w:r w:rsidRPr="008F1C80">
        <w:rPr>
          <w:rFonts w:ascii="Arial" w:hAnsi="Arial" w:cs="Arial"/>
          <w:i/>
          <w:iCs/>
          <w:sz w:val="22"/>
          <w:szCs w:val="22"/>
        </w:rPr>
        <w:t xml:space="preserve">‘Expected’ </w:t>
      </w:r>
      <w:r w:rsidRPr="008F1C80">
        <w:rPr>
          <w:rFonts w:ascii="Arial" w:hAnsi="Arial" w:cs="Arial"/>
          <w:sz w:val="22"/>
          <w:szCs w:val="22"/>
        </w:rPr>
        <w:t>and should be used as evidence of compliance against CQC KLOE</w:t>
      </w:r>
      <w:r w:rsidRPr="008F1C80">
        <w:rPr>
          <w:rFonts w:ascii="Arial" w:hAnsi="Arial" w:cs="Arial"/>
          <w:sz w:val="22"/>
          <w:szCs w:val="22"/>
          <w:vertAlign w:val="superscript"/>
        </w:rPr>
        <w:footnoteReference w:id="1"/>
      </w:r>
      <w:r w:rsidRPr="008F1C80">
        <w:rPr>
          <w:rFonts w:ascii="Arial" w:hAnsi="Arial" w:cs="Arial"/>
          <w:sz w:val="22"/>
          <w:szCs w:val="22"/>
        </w:rPr>
        <w:t xml:space="preserve">. Specifically, for </w:t>
      </w:r>
      <w:r w:rsidR="00A374E8" w:rsidRPr="008F1C80">
        <w:rPr>
          <w:rFonts w:ascii="Arial" w:hAnsi="Arial" w:cs="Arial"/>
          <w:sz w:val="22"/>
          <w:szCs w:val="22"/>
        </w:rPr>
        <w:t>patient participation</w:t>
      </w:r>
      <w:r w:rsidRPr="008F1C80">
        <w:rPr>
          <w:rFonts w:ascii="Arial" w:hAnsi="Arial" w:cs="Arial"/>
          <w:sz w:val="22"/>
          <w:szCs w:val="22"/>
        </w:rPr>
        <w:t xml:space="preserve">, </w:t>
      </w:r>
      <w:r w:rsidR="0027649C">
        <w:rPr>
          <w:rFonts w:ascii="Arial" w:hAnsi="Arial" w:cs="Arial"/>
          <w:sz w:val="22"/>
        </w:rPr>
        <w:t>Sheerwater Health Centre</w:t>
      </w:r>
      <w:r w:rsidR="0027649C" w:rsidRPr="008F1C80">
        <w:rPr>
          <w:rFonts w:ascii="Arial" w:hAnsi="Arial" w:cs="Arial"/>
          <w:sz w:val="22"/>
          <w:szCs w:val="22"/>
        </w:rPr>
        <w:t xml:space="preserve"> </w:t>
      </w:r>
      <w:r w:rsidRPr="008F1C80">
        <w:rPr>
          <w:rFonts w:ascii="Arial" w:hAnsi="Arial" w:cs="Arial"/>
          <w:sz w:val="22"/>
          <w:szCs w:val="22"/>
        </w:rPr>
        <w:t xml:space="preserve">will need to answer the CQC </w:t>
      </w:r>
      <w:r w:rsidR="00A374E8">
        <w:rPr>
          <w:rFonts w:ascii="Arial" w:hAnsi="Arial" w:cs="Arial"/>
          <w:sz w:val="22"/>
          <w:szCs w:val="22"/>
        </w:rPr>
        <w:t>k</w:t>
      </w:r>
      <w:r w:rsidRPr="008F1C80">
        <w:rPr>
          <w:rFonts w:ascii="Arial" w:hAnsi="Arial" w:cs="Arial"/>
          <w:sz w:val="22"/>
          <w:szCs w:val="22"/>
        </w:rPr>
        <w:t xml:space="preserve">ey </w:t>
      </w:r>
      <w:r w:rsidR="00A374E8">
        <w:rPr>
          <w:rFonts w:ascii="Arial" w:hAnsi="Arial" w:cs="Arial"/>
          <w:sz w:val="22"/>
          <w:szCs w:val="22"/>
        </w:rPr>
        <w:t>q</w:t>
      </w:r>
      <w:r w:rsidRPr="008F1C80">
        <w:rPr>
          <w:rFonts w:ascii="Arial" w:hAnsi="Arial" w:cs="Arial"/>
          <w:sz w:val="22"/>
          <w:szCs w:val="22"/>
        </w:rPr>
        <w:t>uestion</w:t>
      </w:r>
      <w:r w:rsidR="00A374E8">
        <w:rPr>
          <w:rFonts w:ascii="Arial" w:hAnsi="Arial" w:cs="Arial"/>
          <w:sz w:val="22"/>
          <w:szCs w:val="22"/>
        </w:rPr>
        <w:t>s</w:t>
      </w:r>
      <w:r w:rsidRPr="008F1C80">
        <w:rPr>
          <w:rFonts w:ascii="Arial" w:hAnsi="Arial" w:cs="Arial"/>
          <w:sz w:val="22"/>
          <w:szCs w:val="22"/>
        </w:rPr>
        <w:t xml:space="preserve"> on </w:t>
      </w:r>
      <w:r w:rsidR="008C294A">
        <w:rPr>
          <w:rFonts w:ascii="Arial" w:hAnsi="Arial" w:cs="Arial"/>
          <w:sz w:val="22"/>
          <w:szCs w:val="22"/>
        </w:rPr>
        <w:t xml:space="preserve">Safe, </w:t>
      </w:r>
      <w:r w:rsidR="00C32A8B" w:rsidRPr="008F1C80">
        <w:rPr>
          <w:rFonts w:ascii="Arial" w:hAnsi="Arial" w:cs="Arial"/>
          <w:sz w:val="22"/>
          <w:szCs w:val="22"/>
        </w:rPr>
        <w:t>Effective, Caring and Responsive</w:t>
      </w:r>
      <w:r w:rsidR="00A374E8">
        <w:rPr>
          <w:rFonts w:ascii="Arial" w:hAnsi="Arial" w:cs="Arial"/>
          <w:sz w:val="22"/>
          <w:szCs w:val="22"/>
        </w:rPr>
        <w:t>.</w:t>
      </w:r>
      <w:r w:rsidRPr="008F1C80">
        <w:rPr>
          <w:rFonts w:ascii="Arial" w:hAnsi="Arial" w:cs="Arial"/>
          <w:sz w:val="22"/>
          <w:szCs w:val="22"/>
        </w:rPr>
        <w:t xml:space="preserve"> </w:t>
      </w:r>
    </w:p>
    <w:p w14:paraId="554A6832" w14:textId="77777777" w:rsidR="004630C4" w:rsidRPr="008F1C80" w:rsidRDefault="004630C4" w:rsidP="004630C4">
      <w:pPr>
        <w:rPr>
          <w:rFonts w:ascii="Arial" w:hAnsi="Arial" w:cs="Arial"/>
          <w:sz w:val="22"/>
          <w:szCs w:val="22"/>
        </w:rPr>
      </w:pPr>
    </w:p>
    <w:p w14:paraId="158E6116" w14:textId="78B6DB37" w:rsidR="00271C5D" w:rsidRPr="008F1C80" w:rsidRDefault="00271C5D" w:rsidP="00271C5D">
      <w:pPr>
        <w:rPr>
          <w:rFonts w:ascii="Arial" w:hAnsi="Arial" w:cs="Arial"/>
          <w:sz w:val="22"/>
          <w:szCs w:val="22"/>
        </w:rPr>
      </w:pPr>
      <w:bookmarkStart w:id="18" w:name="_Hlk70512578"/>
      <w:r w:rsidRPr="008F1C80">
        <w:rPr>
          <w:rFonts w:ascii="Arial" w:hAnsi="Arial" w:cs="Arial"/>
          <w:sz w:val="22"/>
          <w:szCs w:val="22"/>
        </w:rPr>
        <w:t xml:space="preserve">The following is the CQC definition of </w:t>
      </w:r>
      <w:r>
        <w:rPr>
          <w:rFonts w:ascii="Arial" w:hAnsi="Arial" w:cs="Arial"/>
          <w:sz w:val="22"/>
          <w:szCs w:val="22"/>
        </w:rPr>
        <w:t>Safe</w:t>
      </w:r>
      <w:r w:rsidRPr="008F1C80">
        <w:rPr>
          <w:rFonts w:ascii="Arial" w:hAnsi="Arial" w:cs="Arial"/>
          <w:sz w:val="22"/>
          <w:szCs w:val="22"/>
        </w:rPr>
        <w:t>:</w:t>
      </w:r>
    </w:p>
    <w:p w14:paraId="122F5562" w14:textId="77777777" w:rsidR="00271C5D" w:rsidRPr="008F1C80" w:rsidRDefault="00271C5D" w:rsidP="00271C5D">
      <w:pPr>
        <w:rPr>
          <w:rFonts w:ascii="Arial" w:hAnsi="Arial" w:cs="Arial"/>
          <w:sz w:val="22"/>
          <w:szCs w:val="22"/>
        </w:rPr>
      </w:pPr>
    </w:p>
    <w:p w14:paraId="1007D6D9" w14:textId="161799E2" w:rsidR="0055661C" w:rsidRDefault="00271C5D" w:rsidP="0055661C">
      <w:pPr>
        <w:rPr>
          <w:rFonts w:ascii="Arial" w:hAnsi="Arial" w:cs="Arial"/>
          <w:i/>
          <w:iCs/>
          <w:sz w:val="22"/>
          <w:szCs w:val="22"/>
        </w:rPr>
      </w:pPr>
      <w:r w:rsidRPr="00FC595E">
        <w:rPr>
          <w:rFonts w:ascii="Arial" w:hAnsi="Arial" w:cs="Arial"/>
          <w:i/>
          <w:iCs/>
          <w:sz w:val="22"/>
          <w:szCs w:val="22"/>
        </w:rPr>
        <w:t xml:space="preserve">“By safe, </w:t>
      </w:r>
      <w:r w:rsidR="0055661C" w:rsidRPr="0055661C">
        <w:rPr>
          <w:rFonts w:ascii="Arial" w:hAnsi="Arial" w:cs="Arial"/>
          <w:i/>
          <w:iCs/>
          <w:sz w:val="22"/>
          <w:szCs w:val="22"/>
        </w:rPr>
        <w:t xml:space="preserve">we mean </w:t>
      </w:r>
      <w:r w:rsidR="0055661C" w:rsidRPr="001A4626">
        <w:rPr>
          <w:rFonts w:ascii="Arial" w:hAnsi="Arial" w:cs="Arial"/>
          <w:i/>
          <w:iCs/>
          <w:sz w:val="22"/>
          <w:szCs w:val="22"/>
        </w:rPr>
        <w:t>people are protected from abuse* and avoidable harm</w:t>
      </w:r>
      <w:r w:rsidR="00A374E8">
        <w:rPr>
          <w:rFonts w:ascii="Arial" w:hAnsi="Arial" w:cs="Arial"/>
          <w:i/>
          <w:iCs/>
          <w:sz w:val="22"/>
          <w:szCs w:val="22"/>
        </w:rPr>
        <w:t>.</w:t>
      </w:r>
      <w:r w:rsidR="0055661C">
        <w:rPr>
          <w:rFonts w:ascii="Arial" w:hAnsi="Arial" w:cs="Arial"/>
          <w:i/>
          <w:iCs/>
          <w:sz w:val="22"/>
          <w:szCs w:val="22"/>
        </w:rPr>
        <w:t>”</w:t>
      </w:r>
      <w:r w:rsidR="0055661C" w:rsidRPr="001A4626">
        <w:rPr>
          <w:rFonts w:ascii="Arial" w:hAnsi="Arial" w:cs="Arial"/>
          <w:i/>
          <w:iCs/>
          <w:sz w:val="22"/>
          <w:szCs w:val="22"/>
        </w:rPr>
        <w:t xml:space="preserve"> </w:t>
      </w:r>
    </w:p>
    <w:p w14:paraId="38405A4A" w14:textId="77777777" w:rsidR="0055661C" w:rsidRDefault="0055661C" w:rsidP="0055661C">
      <w:pPr>
        <w:rPr>
          <w:rFonts w:ascii="Arial" w:hAnsi="Arial" w:cs="Arial"/>
          <w:i/>
          <w:iCs/>
          <w:sz w:val="22"/>
          <w:szCs w:val="22"/>
        </w:rPr>
      </w:pPr>
    </w:p>
    <w:p w14:paraId="2AFD7420" w14:textId="17C9EAC6" w:rsidR="0055661C" w:rsidRPr="001A4626" w:rsidRDefault="0055661C" w:rsidP="0055661C">
      <w:pPr>
        <w:rPr>
          <w:rFonts w:ascii="Arial" w:hAnsi="Arial" w:cs="Arial"/>
          <w:i/>
          <w:iCs/>
          <w:sz w:val="22"/>
          <w:szCs w:val="22"/>
        </w:rPr>
      </w:pPr>
      <w:r w:rsidRPr="001A4626">
        <w:rPr>
          <w:rFonts w:ascii="Arial" w:hAnsi="Arial" w:cs="Arial"/>
          <w:i/>
          <w:iCs/>
          <w:sz w:val="22"/>
          <w:szCs w:val="22"/>
        </w:rPr>
        <w:t>*Abuse can be physical, sexual, mental or psychological, financial, neglect, institutional or discriminatory abuse.</w:t>
      </w:r>
    </w:p>
    <w:p w14:paraId="6219540F" w14:textId="7BE1E7B6" w:rsidR="00271C5D" w:rsidRDefault="00271C5D" w:rsidP="004630C4">
      <w:pPr>
        <w:rPr>
          <w:rFonts w:ascii="Arial" w:hAnsi="Arial" w:cs="Arial"/>
          <w:sz w:val="22"/>
          <w:szCs w:val="22"/>
        </w:rPr>
      </w:pPr>
    </w:p>
    <w:tbl>
      <w:tblPr>
        <w:tblStyle w:val="TableGrid"/>
        <w:tblW w:w="0" w:type="auto"/>
        <w:tblInd w:w="-5" w:type="dxa"/>
        <w:tblLook w:val="04A0" w:firstRow="1" w:lastRow="0" w:firstColumn="1" w:lastColumn="0" w:noHBand="0" w:noVBand="1"/>
      </w:tblPr>
      <w:tblGrid>
        <w:gridCol w:w="1843"/>
        <w:gridCol w:w="6452"/>
      </w:tblGrid>
      <w:tr w:rsidR="006E422E" w:rsidRPr="008F1C80" w14:paraId="29623AE7" w14:textId="77777777" w:rsidTr="001A4626">
        <w:tc>
          <w:tcPr>
            <w:tcW w:w="1843" w:type="dxa"/>
            <w:shd w:val="clear" w:color="auto" w:fill="4472C4" w:themeFill="accent1"/>
          </w:tcPr>
          <w:p w14:paraId="121C3E2D" w14:textId="04A7785A" w:rsidR="006E422E" w:rsidRDefault="006E422E" w:rsidP="001A4626">
            <w:pPr>
              <w:rPr>
                <w:rFonts w:ascii="Arial" w:hAnsi="Arial" w:cs="Arial"/>
                <w:b/>
                <w:bCs/>
                <w:color w:val="FFFFFF" w:themeColor="background1"/>
                <w:sz w:val="22"/>
                <w:szCs w:val="22"/>
              </w:rPr>
            </w:pPr>
            <w:r>
              <w:rPr>
                <w:rFonts w:ascii="Arial" w:hAnsi="Arial" w:cs="Arial"/>
                <w:b/>
                <w:bCs/>
                <w:color w:val="FFFFFF" w:themeColor="background1"/>
                <w:sz w:val="22"/>
                <w:szCs w:val="22"/>
              </w:rPr>
              <w:t>CQC KLOE S1</w:t>
            </w:r>
          </w:p>
        </w:tc>
        <w:tc>
          <w:tcPr>
            <w:tcW w:w="6452" w:type="dxa"/>
          </w:tcPr>
          <w:p w14:paraId="70062666" w14:textId="77777777" w:rsidR="006E422E" w:rsidRDefault="006E422E" w:rsidP="001A4626">
            <w:pPr>
              <w:rPr>
                <w:rFonts w:ascii="Arial" w:hAnsi="Arial" w:cs="Arial"/>
                <w:sz w:val="22"/>
                <w:szCs w:val="22"/>
              </w:rPr>
            </w:pPr>
            <w:r>
              <w:rPr>
                <w:rFonts w:ascii="Arial" w:hAnsi="Arial" w:cs="Arial"/>
                <w:sz w:val="22"/>
                <w:szCs w:val="22"/>
              </w:rPr>
              <w:t>How do systems, processes and practices keep people safe and safeguarding from abuse?</w:t>
            </w:r>
          </w:p>
          <w:p w14:paraId="608A0156" w14:textId="35E01158" w:rsidR="006E422E" w:rsidRPr="00FC595E" w:rsidRDefault="006E422E" w:rsidP="001A4626">
            <w:pPr>
              <w:rPr>
                <w:rFonts w:ascii="Arial" w:hAnsi="Arial" w:cs="Arial"/>
                <w:sz w:val="22"/>
                <w:szCs w:val="22"/>
              </w:rPr>
            </w:pPr>
          </w:p>
        </w:tc>
      </w:tr>
      <w:tr w:rsidR="00271C5D" w:rsidRPr="008F1C80" w14:paraId="1C26DABB" w14:textId="77777777" w:rsidTr="001A4626">
        <w:tc>
          <w:tcPr>
            <w:tcW w:w="1843" w:type="dxa"/>
            <w:shd w:val="clear" w:color="auto" w:fill="4472C4" w:themeFill="accent1"/>
          </w:tcPr>
          <w:p w14:paraId="582462E2" w14:textId="3B3C1ABE" w:rsidR="00271C5D" w:rsidRPr="008F1C80" w:rsidRDefault="00271C5D" w:rsidP="001A4626">
            <w:pPr>
              <w:rPr>
                <w:rFonts w:ascii="Arial" w:hAnsi="Arial" w:cs="Arial"/>
                <w:b/>
                <w:bCs/>
                <w:color w:val="FFFFFF" w:themeColor="background1"/>
                <w:sz w:val="22"/>
                <w:szCs w:val="22"/>
              </w:rPr>
            </w:pPr>
            <w:r>
              <w:rPr>
                <w:rFonts w:ascii="Arial" w:hAnsi="Arial" w:cs="Arial"/>
                <w:b/>
                <w:bCs/>
                <w:color w:val="FFFFFF" w:themeColor="background1"/>
                <w:sz w:val="22"/>
                <w:szCs w:val="22"/>
              </w:rPr>
              <w:t>CQC KLOE S3</w:t>
            </w:r>
          </w:p>
        </w:tc>
        <w:tc>
          <w:tcPr>
            <w:tcW w:w="6452" w:type="dxa"/>
          </w:tcPr>
          <w:p w14:paraId="29915B7A" w14:textId="77777777" w:rsidR="0055661C" w:rsidRPr="001A4626" w:rsidRDefault="0055661C" w:rsidP="0055661C">
            <w:pPr>
              <w:rPr>
                <w:rFonts w:ascii="Arial" w:hAnsi="Arial" w:cs="Arial"/>
                <w:sz w:val="22"/>
                <w:szCs w:val="22"/>
              </w:rPr>
            </w:pPr>
            <w:r w:rsidRPr="001A4626">
              <w:rPr>
                <w:rFonts w:ascii="Arial" w:hAnsi="Arial" w:cs="Arial"/>
                <w:sz w:val="22"/>
                <w:szCs w:val="22"/>
              </w:rPr>
              <w:t>Do staff have all the information they need to deliver safe care and treatment to people?</w:t>
            </w:r>
          </w:p>
          <w:p w14:paraId="06F2655A" w14:textId="77777777" w:rsidR="00271C5D" w:rsidRPr="00FC595E" w:rsidRDefault="00271C5D" w:rsidP="001A4626">
            <w:pPr>
              <w:rPr>
                <w:rFonts w:ascii="Arial" w:hAnsi="Arial" w:cs="Arial"/>
                <w:sz w:val="22"/>
                <w:szCs w:val="22"/>
              </w:rPr>
            </w:pPr>
          </w:p>
        </w:tc>
      </w:tr>
    </w:tbl>
    <w:p w14:paraId="39EC0478" w14:textId="77777777" w:rsidR="008C294A" w:rsidRDefault="008C294A" w:rsidP="004630C4">
      <w:pPr>
        <w:rPr>
          <w:rFonts w:ascii="Arial" w:hAnsi="Arial" w:cs="Arial"/>
          <w:sz w:val="22"/>
          <w:szCs w:val="22"/>
        </w:rPr>
      </w:pPr>
    </w:p>
    <w:p w14:paraId="228C277F" w14:textId="7CB4AA09" w:rsidR="004630C4" w:rsidRPr="008F1C80" w:rsidRDefault="004630C4" w:rsidP="004630C4">
      <w:pPr>
        <w:rPr>
          <w:rFonts w:ascii="Arial" w:hAnsi="Arial" w:cs="Arial"/>
          <w:sz w:val="22"/>
          <w:szCs w:val="22"/>
        </w:rPr>
      </w:pPr>
      <w:r w:rsidRPr="008F1C80">
        <w:rPr>
          <w:rFonts w:ascii="Arial" w:hAnsi="Arial" w:cs="Arial"/>
          <w:sz w:val="22"/>
          <w:szCs w:val="22"/>
        </w:rPr>
        <w:t xml:space="preserve">The following is the CQC definition of </w:t>
      </w:r>
      <w:r w:rsidR="005F4759" w:rsidRPr="008F1C80">
        <w:rPr>
          <w:rFonts w:ascii="Arial" w:hAnsi="Arial" w:cs="Arial"/>
          <w:sz w:val="22"/>
          <w:szCs w:val="22"/>
        </w:rPr>
        <w:t>Effective</w:t>
      </w:r>
      <w:r w:rsidR="00C32A8B" w:rsidRPr="008F1C80">
        <w:rPr>
          <w:rFonts w:ascii="Arial" w:hAnsi="Arial" w:cs="Arial"/>
          <w:sz w:val="22"/>
          <w:szCs w:val="22"/>
        </w:rPr>
        <w:t>:</w:t>
      </w:r>
    </w:p>
    <w:bookmarkEnd w:id="18"/>
    <w:p w14:paraId="75D40B19" w14:textId="77777777" w:rsidR="004630C4" w:rsidRPr="008F1C80" w:rsidRDefault="004630C4" w:rsidP="004630C4">
      <w:pPr>
        <w:rPr>
          <w:rFonts w:ascii="Arial" w:hAnsi="Arial" w:cs="Arial"/>
          <w:sz w:val="22"/>
          <w:szCs w:val="22"/>
        </w:rPr>
      </w:pPr>
    </w:p>
    <w:p w14:paraId="328CF7F9" w14:textId="3C81741C" w:rsidR="004630C4" w:rsidRPr="008F1C80" w:rsidRDefault="005F4759" w:rsidP="005F4759">
      <w:pPr>
        <w:rPr>
          <w:rFonts w:ascii="Arial" w:hAnsi="Arial" w:cs="Arial"/>
          <w:i/>
          <w:iCs/>
          <w:sz w:val="22"/>
          <w:szCs w:val="22"/>
        </w:rPr>
      </w:pPr>
      <w:r w:rsidRPr="008F1C80">
        <w:rPr>
          <w:rFonts w:ascii="Arial" w:hAnsi="Arial" w:cs="Arial"/>
          <w:i/>
          <w:iCs/>
          <w:sz w:val="22"/>
          <w:szCs w:val="22"/>
        </w:rPr>
        <w:t xml:space="preserve">“By effective, we mean that people’s care, treatment and support achieve good outcomes, promote a good quality of life and </w:t>
      </w:r>
      <w:r w:rsidR="00CD5F58">
        <w:rPr>
          <w:rFonts w:ascii="Arial" w:hAnsi="Arial" w:cs="Arial"/>
          <w:i/>
          <w:iCs/>
          <w:sz w:val="22"/>
          <w:szCs w:val="22"/>
        </w:rPr>
        <w:t>are</w:t>
      </w:r>
      <w:r w:rsidRPr="008F1C80">
        <w:rPr>
          <w:rFonts w:ascii="Arial" w:hAnsi="Arial" w:cs="Arial"/>
          <w:i/>
          <w:iCs/>
          <w:sz w:val="22"/>
          <w:szCs w:val="22"/>
        </w:rPr>
        <w:t xml:space="preserve"> based on the best available evidence</w:t>
      </w:r>
      <w:r w:rsidR="00A374E8">
        <w:rPr>
          <w:rFonts w:ascii="Arial" w:hAnsi="Arial" w:cs="Arial"/>
          <w:i/>
          <w:iCs/>
          <w:sz w:val="22"/>
          <w:szCs w:val="22"/>
        </w:rPr>
        <w:t>.</w:t>
      </w:r>
      <w:r w:rsidRPr="008F1C80">
        <w:rPr>
          <w:rFonts w:ascii="Arial" w:hAnsi="Arial" w:cs="Arial"/>
          <w:i/>
          <w:iCs/>
          <w:sz w:val="22"/>
          <w:szCs w:val="22"/>
        </w:rPr>
        <w:t>”</w:t>
      </w:r>
    </w:p>
    <w:p w14:paraId="18FF0883" w14:textId="77777777" w:rsidR="005F4759" w:rsidRPr="008F1C80" w:rsidRDefault="005F4759" w:rsidP="005F4759">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843"/>
        <w:gridCol w:w="6452"/>
      </w:tblGrid>
      <w:tr w:rsidR="004630C4" w:rsidRPr="008F1C80" w14:paraId="6F8F8051" w14:textId="77777777" w:rsidTr="00644192">
        <w:tc>
          <w:tcPr>
            <w:tcW w:w="1843" w:type="dxa"/>
            <w:shd w:val="clear" w:color="auto" w:fill="4472C4" w:themeFill="accent1"/>
          </w:tcPr>
          <w:p w14:paraId="6511D748" w14:textId="600209AB" w:rsidR="004630C4" w:rsidRPr="008F1C80" w:rsidRDefault="004630C4" w:rsidP="00910280">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 xml:space="preserve">CQC KLOE </w:t>
            </w:r>
            <w:r w:rsidR="00E429A7" w:rsidRPr="008F1C80">
              <w:rPr>
                <w:rFonts w:ascii="Arial" w:hAnsi="Arial" w:cs="Arial"/>
                <w:b/>
                <w:bCs/>
                <w:color w:val="FFFFFF" w:themeColor="background1"/>
                <w:sz w:val="22"/>
                <w:szCs w:val="22"/>
              </w:rPr>
              <w:t>E</w:t>
            </w:r>
            <w:r w:rsidRPr="008F1C80">
              <w:rPr>
                <w:rFonts w:ascii="Arial" w:hAnsi="Arial" w:cs="Arial"/>
                <w:b/>
                <w:bCs/>
                <w:color w:val="FFFFFF" w:themeColor="background1"/>
                <w:sz w:val="22"/>
                <w:szCs w:val="22"/>
              </w:rPr>
              <w:t>1</w:t>
            </w:r>
          </w:p>
        </w:tc>
        <w:tc>
          <w:tcPr>
            <w:tcW w:w="6452" w:type="dxa"/>
          </w:tcPr>
          <w:p w14:paraId="5402856F" w14:textId="77777777" w:rsidR="00E429A7" w:rsidRPr="008F1C80" w:rsidRDefault="00E429A7" w:rsidP="00E429A7">
            <w:pPr>
              <w:rPr>
                <w:rFonts w:ascii="Arial" w:hAnsi="Arial" w:cs="Arial"/>
                <w:sz w:val="22"/>
                <w:szCs w:val="22"/>
              </w:rPr>
            </w:pPr>
            <w:r w:rsidRPr="008F1C80">
              <w:rPr>
                <w:rFonts w:ascii="Arial" w:hAnsi="Arial" w:cs="Arial"/>
                <w:sz w:val="22"/>
                <w:szCs w:val="22"/>
              </w:rPr>
              <w:t>Are people’s needs assessed and care and treatment delivered in line with current legislation, standards and evidence-based guidance to achieve effective outcomes?</w:t>
            </w:r>
          </w:p>
          <w:p w14:paraId="696F57FD" w14:textId="37CD249E" w:rsidR="008F45E7" w:rsidRPr="008F1C80" w:rsidRDefault="008F45E7" w:rsidP="00E429A7">
            <w:pPr>
              <w:rPr>
                <w:rFonts w:ascii="Arial" w:hAnsi="Arial" w:cs="Arial"/>
                <w:sz w:val="22"/>
                <w:szCs w:val="22"/>
              </w:rPr>
            </w:pPr>
          </w:p>
        </w:tc>
      </w:tr>
      <w:tr w:rsidR="00E429A7" w:rsidRPr="008F1C80" w14:paraId="0995617D" w14:textId="77777777" w:rsidTr="00644192">
        <w:tc>
          <w:tcPr>
            <w:tcW w:w="1843" w:type="dxa"/>
            <w:shd w:val="clear" w:color="auto" w:fill="4472C4" w:themeFill="accent1"/>
          </w:tcPr>
          <w:p w14:paraId="03D197AA" w14:textId="4BD00B8B" w:rsidR="00E429A7" w:rsidRPr="008F1C80" w:rsidRDefault="00E429A7" w:rsidP="00910280">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E</w:t>
            </w:r>
            <w:r w:rsidR="00271C5D">
              <w:rPr>
                <w:rFonts w:ascii="Arial" w:hAnsi="Arial" w:cs="Arial"/>
                <w:b/>
                <w:bCs/>
                <w:color w:val="FFFFFF" w:themeColor="background1"/>
                <w:sz w:val="22"/>
                <w:szCs w:val="22"/>
              </w:rPr>
              <w:t>3</w:t>
            </w:r>
          </w:p>
        </w:tc>
        <w:tc>
          <w:tcPr>
            <w:tcW w:w="6452" w:type="dxa"/>
          </w:tcPr>
          <w:p w14:paraId="7A4276F7" w14:textId="77777777" w:rsidR="006E422E" w:rsidRPr="001A4626" w:rsidRDefault="006E422E" w:rsidP="006E422E">
            <w:pPr>
              <w:rPr>
                <w:rFonts w:ascii="Arial" w:hAnsi="Arial" w:cs="Arial"/>
                <w:sz w:val="22"/>
                <w:szCs w:val="22"/>
              </w:rPr>
            </w:pPr>
            <w:r w:rsidRPr="001A4626">
              <w:rPr>
                <w:rFonts w:ascii="Arial" w:hAnsi="Arial" w:cs="Arial"/>
                <w:sz w:val="22"/>
                <w:szCs w:val="22"/>
              </w:rPr>
              <w:t>How does the service make sure that staff have the skills, knowledge and experience to deliver effective care, support and treatment?</w:t>
            </w:r>
          </w:p>
          <w:p w14:paraId="1AB414F9" w14:textId="2A15808A" w:rsidR="00CD5F58" w:rsidRPr="008F1C80" w:rsidRDefault="00CD5F58">
            <w:pPr>
              <w:rPr>
                <w:rFonts w:ascii="Arial" w:hAnsi="Arial" w:cs="Arial"/>
                <w:sz w:val="22"/>
                <w:szCs w:val="22"/>
              </w:rPr>
            </w:pPr>
          </w:p>
        </w:tc>
      </w:tr>
      <w:tr w:rsidR="00E429A7" w:rsidRPr="008F1C80" w14:paraId="16D61E58" w14:textId="77777777" w:rsidTr="00644192">
        <w:tc>
          <w:tcPr>
            <w:tcW w:w="1843" w:type="dxa"/>
            <w:shd w:val="clear" w:color="auto" w:fill="4472C4" w:themeFill="accent1"/>
          </w:tcPr>
          <w:p w14:paraId="39DDC705" w14:textId="14FC88B6" w:rsidR="00E429A7" w:rsidRPr="008F1C80" w:rsidRDefault="00E429A7" w:rsidP="00910280">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E4</w:t>
            </w:r>
          </w:p>
        </w:tc>
        <w:tc>
          <w:tcPr>
            <w:tcW w:w="6452" w:type="dxa"/>
          </w:tcPr>
          <w:p w14:paraId="4B2633CE" w14:textId="77777777" w:rsidR="00E429A7" w:rsidRPr="008F1C80" w:rsidRDefault="00E429A7" w:rsidP="00E429A7">
            <w:pPr>
              <w:rPr>
                <w:rFonts w:ascii="Arial" w:hAnsi="Arial" w:cs="Arial"/>
                <w:sz w:val="22"/>
                <w:szCs w:val="22"/>
              </w:rPr>
            </w:pPr>
            <w:r w:rsidRPr="008F1C80">
              <w:rPr>
                <w:rFonts w:ascii="Arial" w:hAnsi="Arial" w:cs="Arial"/>
                <w:sz w:val="22"/>
                <w:szCs w:val="22"/>
              </w:rPr>
              <w:t>How well do staff, teams and services work together within and across organisations to deliver effective care and treatment?</w:t>
            </w:r>
          </w:p>
          <w:p w14:paraId="0C28DDEA" w14:textId="7B82272F" w:rsidR="00E429A7" w:rsidRPr="008F1C80" w:rsidRDefault="00E429A7" w:rsidP="00E429A7">
            <w:pPr>
              <w:rPr>
                <w:rFonts w:ascii="Arial" w:hAnsi="Arial" w:cs="Arial"/>
                <w:sz w:val="22"/>
                <w:szCs w:val="22"/>
              </w:rPr>
            </w:pPr>
          </w:p>
        </w:tc>
      </w:tr>
      <w:tr w:rsidR="00E429A7" w:rsidRPr="008F1C80" w14:paraId="4BC98FCF" w14:textId="77777777" w:rsidTr="00644192">
        <w:tc>
          <w:tcPr>
            <w:tcW w:w="1843" w:type="dxa"/>
            <w:shd w:val="clear" w:color="auto" w:fill="4472C4" w:themeFill="accent1"/>
          </w:tcPr>
          <w:p w14:paraId="61AB7049" w14:textId="3348BE8E" w:rsidR="00E429A7" w:rsidRPr="008F1C80" w:rsidRDefault="00E429A7" w:rsidP="00910280">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E6</w:t>
            </w:r>
          </w:p>
        </w:tc>
        <w:tc>
          <w:tcPr>
            <w:tcW w:w="6452" w:type="dxa"/>
          </w:tcPr>
          <w:p w14:paraId="0F07258F" w14:textId="77777777" w:rsidR="00E429A7" w:rsidRPr="008F1C80" w:rsidRDefault="00E429A7" w:rsidP="00E429A7">
            <w:pPr>
              <w:rPr>
                <w:rFonts w:ascii="Arial" w:hAnsi="Arial" w:cs="Arial"/>
                <w:sz w:val="22"/>
                <w:szCs w:val="22"/>
              </w:rPr>
            </w:pPr>
            <w:r w:rsidRPr="008F1C80">
              <w:rPr>
                <w:rFonts w:ascii="Arial" w:hAnsi="Arial" w:cs="Arial"/>
                <w:sz w:val="22"/>
                <w:szCs w:val="22"/>
              </w:rPr>
              <w:t>Is consent to care and treatment always sought in line with legislation and guidance?</w:t>
            </w:r>
          </w:p>
          <w:p w14:paraId="08FF78CA" w14:textId="02338F25" w:rsidR="00E429A7" w:rsidRPr="008F1C80" w:rsidRDefault="00E429A7" w:rsidP="00E429A7">
            <w:pPr>
              <w:rPr>
                <w:rFonts w:ascii="Arial" w:hAnsi="Arial" w:cs="Arial"/>
                <w:sz w:val="22"/>
                <w:szCs w:val="22"/>
              </w:rPr>
            </w:pPr>
          </w:p>
        </w:tc>
      </w:tr>
    </w:tbl>
    <w:p w14:paraId="522A95A9" w14:textId="77777777" w:rsidR="00CD5F58" w:rsidRDefault="00CD5F58" w:rsidP="00C32A8B">
      <w:pPr>
        <w:rPr>
          <w:rFonts w:ascii="Arial" w:hAnsi="Arial" w:cs="Arial"/>
          <w:sz w:val="22"/>
          <w:szCs w:val="22"/>
        </w:rPr>
      </w:pPr>
    </w:p>
    <w:p w14:paraId="10A24609" w14:textId="77777777" w:rsidR="00A374E8" w:rsidRDefault="00A374E8" w:rsidP="00C32A8B">
      <w:pPr>
        <w:rPr>
          <w:rFonts w:ascii="Arial" w:hAnsi="Arial" w:cs="Arial"/>
          <w:sz w:val="22"/>
          <w:szCs w:val="22"/>
        </w:rPr>
      </w:pPr>
    </w:p>
    <w:p w14:paraId="252FDA1D" w14:textId="77777777" w:rsidR="00A374E8" w:rsidRDefault="00A374E8" w:rsidP="00C32A8B">
      <w:pPr>
        <w:rPr>
          <w:rFonts w:ascii="Arial" w:hAnsi="Arial" w:cs="Arial"/>
          <w:sz w:val="22"/>
          <w:szCs w:val="22"/>
        </w:rPr>
      </w:pPr>
    </w:p>
    <w:p w14:paraId="029F45AE" w14:textId="77777777" w:rsidR="00A374E8" w:rsidRDefault="00A374E8" w:rsidP="00C32A8B">
      <w:pPr>
        <w:rPr>
          <w:rFonts w:ascii="Arial" w:hAnsi="Arial" w:cs="Arial"/>
          <w:sz w:val="22"/>
          <w:szCs w:val="22"/>
        </w:rPr>
      </w:pPr>
    </w:p>
    <w:p w14:paraId="137AECCD" w14:textId="64A3FFF5" w:rsidR="00C32A8B" w:rsidRPr="008F1C80" w:rsidRDefault="00C32A8B" w:rsidP="00C32A8B">
      <w:pPr>
        <w:rPr>
          <w:rFonts w:ascii="Arial" w:hAnsi="Arial" w:cs="Arial"/>
          <w:sz w:val="22"/>
          <w:szCs w:val="22"/>
        </w:rPr>
      </w:pPr>
      <w:r w:rsidRPr="008F1C80">
        <w:rPr>
          <w:rFonts w:ascii="Arial" w:hAnsi="Arial" w:cs="Arial"/>
          <w:sz w:val="22"/>
          <w:szCs w:val="22"/>
        </w:rPr>
        <w:t>The following is the CQC definition of Caring:</w:t>
      </w:r>
    </w:p>
    <w:p w14:paraId="68921CCF" w14:textId="0355D3FF" w:rsidR="00C32A8B" w:rsidRPr="008F1C80" w:rsidRDefault="00C32A8B" w:rsidP="00C32A8B">
      <w:pPr>
        <w:rPr>
          <w:rFonts w:ascii="Arial" w:hAnsi="Arial" w:cs="Arial"/>
          <w:i/>
          <w:iCs/>
          <w:sz w:val="22"/>
          <w:szCs w:val="22"/>
        </w:rPr>
      </w:pPr>
      <w:r w:rsidRPr="008F1C80">
        <w:rPr>
          <w:rFonts w:ascii="Arial" w:hAnsi="Arial" w:cs="Arial"/>
          <w:i/>
          <w:iCs/>
          <w:sz w:val="22"/>
          <w:szCs w:val="22"/>
        </w:rPr>
        <w:t>“By caring, we mean that the service involves and treats people with compassion, kindness, dignity and respect</w:t>
      </w:r>
      <w:r w:rsidR="00A374E8">
        <w:rPr>
          <w:rFonts w:ascii="Arial" w:hAnsi="Arial" w:cs="Arial"/>
          <w:i/>
          <w:iCs/>
          <w:sz w:val="22"/>
          <w:szCs w:val="22"/>
        </w:rPr>
        <w:t>.</w:t>
      </w:r>
      <w:r w:rsidRPr="008F1C80">
        <w:rPr>
          <w:rFonts w:ascii="Arial" w:hAnsi="Arial" w:cs="Arial"/>
          <w:i/>
          <w:iCs/>
          <w:sz w:val="22"/>
          <w:szCs w:val="22"/>
        </w:rPr>
        <w:t>”</w:t>
      </w:r>
    </w:p>
    <w:p w14:paraId="1C12950B" w14:textId="0FEC8FE8" w:rsidR="00C32A8B" w:rsidRPr="008F1C80" w:rsidRDefault="00C32A8B" w:rsidP="00C32A8B">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843"/>
        <w:gridCol w:w="6452"/>
      </w:tblGrid>
      <w:tr w:rsidR="00C32A8B" w:rsidRPr="008F1C80" w14:paraId="1AC54406" w14:textId="77777777" w:rsidTr="00644192">
        <w:tc>
          <w:tcPr>
            <w:tcW w:w="1843" w:type="dxa"/>
            <w:shd w:val="clear" w:color="auto" w:fill="4472C4" w:themeFill="accent1"/>
          </w:tcPr>
          <w:p w14:paraId="3E943795" w14:textId="5019CE55" w:rsidR="00C32A8B" w:rsidRPr="008F1C80" w:rsidRDefault="00C32A8B" w:rsidP="00CB1077">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C2</w:t>
            </w:r>
          </w:p>
        </w:tc>
        <w:tc>
          <w:tcPr>
            <w:tcW w:w="6452" w:type="dxa"/>
          </w:tcPr>
          <w:p w14:paraId="74067C70" w14:textId="77777777" w:rsidR="00C32A8B" w:rsidRPr="008F1C80" w:rsidRDefault="00C32A8B" w:rsidP="00C32A8B">
            <w:pPr>
              <w:rPr>
                <w:rFonts w:ascii="Arial" w:hAnsi="Arial" w:cs="Arial"/>
                <w:sz w:val="22"/>
                <w:szCs w:val="22"/>
              </w:rPr>
            </w:pPr>
            <w:r w:rsidRPr="008F1C80">
              <w:rPr>
                <w:rFonts w:ascii="Arial" w:hAnsi="Arial" w:cs="Arial"/>
                <w:sz w:val="22"/>
                <w:szCs w:val="22"/>
              </w:rPr>
              <w:t>How does the service support people to express their views and be actively involved in making decisions about their care, treatment and support as far as possible?</w:t>
            </w:r>
          </w:p>
          <w:p w14:paraId="44B62564" w14:textId="256A247C" w:rsidR="00C32A8B" w:rsidRPr="008F1C80" w:rsidRDefault="00C32A8B" w:rsidP="00C32A8B">
            <w:pPr>
              <w:rPr>
                <w:rFonts w:ascii="Arial" w:hAnsi="Arial" w:cs="Arial"/>
                <w:sz w:val="22"/>
                <w:szCs w:val="22"/>
              </w:rPr>
            </w:pPr>
          </w:p>
        </w:tc>
      </w:tr>
      <w:tr w:rsidR="00271C5D" w:rsidRPr="008F1C80" w14:paraId="24DC969F" w14:textId="77777777" w:rsidTr="00644192">
        <w:tc>
          <w:tcPr>
            <w:tcW w:w="1843" w:type="dxa"/>
            <w:shd w:val="clear" w:color="auto" w:fill="4472C4" w:themeFill="accent1"/>
          </w:tcPr>
          <w:p w14:paraId="4D2E6AD8" w14:textId="7D96D7A8" w:rsidR="00271C5D" w:rsidRPr="008F1C80" w:rsidRDefault="008C294A" w:rsidP="00CB1077">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CQC KLOE </w:t>
            </w:r>
            <w:r w:rsidR="00271C5D">
              <w:rPr>
                <w:rFonts w:ascii="Arial" w:hAnsi="Arial" w:cs="Arial"/>
                <w:b/>
                <w:bCs/>
                <w:color w:val="FFFFFF" w:themeColor="background1"/>
                <w:sz w:val="22"/>
                <w:szCs w:val="22"/>
              </w:rPr>
              <w:t>C3</w:t>
            </w:r>
          </w:p>
        </w:tc>
        <w:tc>
          <w:tcPr>
            <w:tcW w:w="6452" w:type="dxa"/>
          </w:tcPr>
          <w:p w14:paraId="5AED2910" w14:textId="77777777" w:rsidR="006E422E" w:rsidRPr="001A4626" w:rsidRDefault="006E422E" w:rsidP="006E422E">
            <w:pPr>
              <w:rPr>
                <w:rFonts w:ascii="Arial" w:hAnsi="Arial" w:cs="Arial"/>
                <w:sz w:val="22"/>
                <w:szCs w:val="22"/>
              </w:rPr>
            </w:pPr>
            <w:r w:rsidRPr="001A4626">
              <w:rPr>
                <w:rFonts w:ascii="Arial" w:hAnsi="Arial" w:cs="Arial"/>
                <w:sz w:val="22"/>
                <w:szCs w:val="22"/>
              </w:rPr>
              <w:t>How are people's privacy and dignity respected and promoted?</w:t>
            </w:r>
          </w:p>
          <w:p w14:paraId="08C5BC7C" w14:textId="77777777" w:rsidR="00271C5D" w:rsidRPr="008F1C80" w:rsidRDefault="00271C5D" w:rsidP="00C32A8B">
            <w:pPr>
              <w:rPr>
                <w:rFonts w:ascii="Arial" w:hAnsi="Arial" w:cs="Arial"/>
                <w:sz w:val="22"/>
                <w:szCs w:val="22"/>
              </w:rPr>
            </w:pPr>
          </w:p>
        </w:tc>
      </w:tr>
    </w:tbl>
    <w:p w14:paraId="015960A5" w14:textId="44AF37C8" w:rsidR="00C32A8B" w:rsidRPr="008F1C80" w:rsidRDefault="00C32A8B" w:rsidP="00C32A8B">
      <w:pPr>
        <w:rPr>
          <w:rFonts w:ascii="Arial" w:hAnsi="Arial" w:cs="Arial"/>
          <w:i/>
          <w:iCs/>
          <w:sz w:val="22"/>
          <w:szCs w:val="22"/>
        </w:rPr>
      </w:pPr>
    </w:p>
    <w:p w14:paraId="59B03186" w14:textId="377BB7DE" w:rsidR="00C32A8B" w:rsidRPr="008F1C80" w:rsidRDefault="00C32A8B" w:rsidP="00C32A8B">
      <w:pPr>
        <w:rPr>
          <w:rFonts w:ascii="Arial" w:hAnsi="Arial" w:cs="Arial"/>
          <w:sz w:val="22"/>
          <w:szCs w:val="22"/>
        </w:rPr>
      </w:pPr>
      <w:r w:rsidRPr="008F1C80">
        <w:rPr>
          <w:rFonts w:ascii="Arial" w:hAnsi="Arial" w:cs="Arial"/>
          <w:sz w:val="22"/>
          <w:szCs w:val="22"/>
        </w:rPr>
        <w:t>The following is the CQC definition of Responsive:</w:t>
      </w:r>
    </w:p>
    <w:p w14:paraId="5768BAEB" w14:textId="77777777" w:rsidR="00C32A8B" w:rsidRPr="008F1C80" w:rsidRDefault="00C32A8B" w:rsidP="00C32A8B">
      <w:pPr>
        <w:rPr>
          <w:rFonts w:ascii="Arial" w:hAnsi="Arial" w:cs="Arial"/>
          <w:sz w:val="22"/>
          <w:szCs w:val="22"/>
        </w:rPr>
      </w:pPr>
    </w:p>
    <w:p w14:paraId="5888AA2C" w14:textId="05CAE13E" w:rsidR="00C32A8B" w:rsidRPr="008F1C80" w:rsidRDefault="00C32A8B" w:rsidP="00C32A8B">
      <w:pPr>
        <w:rPr>
          <w:rFonts w:ascii="Arial" w:hAnsi="Arial" w:cs="Arial"/>
          <w:i/>
          <w:iCs/>
          <w:sz w:val="22"/>
          <w:szCs w:val="22"/>
        </w:rPr>
      </w:pPr>
      <w:r w:rsidRPr="008F1C80">
        <w:rPr>
          <w:rFonts w:ascii="Arial" w:hAnsi="Arial" w:cs="Arial"/>
          <w:i/>
          <w:iCs/>
          <w:sz w:val="22"/>
          <w:szCs w:val="22"/>
        </w:rPr>
        <w:t>“By responsive, we mean that services meet people’s needs</w:t>
      </w:r>
      <w:r w:rsidR="003521CD">
        <w:rPr>
          <w:rFonts w:ascii="Arial" w:hAnsi="Arial" w:cs="Arial"/>
          <w:i/>
          <w:iCs/>
          <w:sz w:val="22"/>
          <w:szCs w:val="22"/>
        </w:rPr>
        <w:t>.</w:t>
      </w:r>
      <w:r w:rsidRPr="008F1C80">
        <w:rPr>
          <w:rFonts w:ascii="Arial" w:hAnsi="Arial" w:cs="Arial"/>
          <w:i/>
          <w:iCs/>
          <w:sz w:val="22"/>
          <w:szCs w:val="22"/>
        </w:rPr>
        <w:t>”</w:t>
      </w:r>
    </w:p>
    <w:p w14:paraId="257CDF48" w14:textId="77777777" w:rsidR="00C32A8B" w:rsidRPr="008F1C80" w:rsidRDefault="00C32A8B" w:rsidP="00C32A8B">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843"/>
        <w:gridCol w:w="6452"/>
      </w:tblGrid>
      <w:tr w:rsidR="00271C5D" w:rsidRPr="008F1C80" w14:paraId="191DE7FC" w14:textId="77777777" w:rsidTr="001A4626">
        <w:tc>
          <w:tcPr>
            <w:tcW w:w="1843" w:type="dxa"/>
            <w:shd w:val="clear" w:color="auto" w:fill="4472C4" w:themeFill="accent1"/>
          </w:tcPr>
          <w:p w14:paraId="3B753C22" w14:textId="0C758A97" w:rsidR="00271C5D" w:rsidRDefault="00271C5D" w:rsidP="001A4626">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R</w:t>
            </w:r>
            <w:r w:rsidR="0055661C">
              <w:rPr>
                <w:rFonts w:ascii="Arial" w:hAnsi="Arial" w:cs="Arial"/>
                <w:b/>
                <w:bCs/>
                <w:color w:val="FFFFFF" w:themeColor="background1"/>
                <w:sz w:val="22"/>
                <w:szCs w:val="22"/>
              </w:rPr>
              <w:t>1</w:t>
            </w:r>
          </w:p>
          <w:p w14:paraId="1B90B37A" w14:textId="77777777" w:rsidR="00271C5D" w:rsidRPr="008F1C80" w:rsidRDefault="00271C5D" w:rsidP="001A4626">
            <w:pPr>
              <w:rPr>
                <w:rFonts w:ascii="Arial" w:hAnsi="Arial" w:cs="Arial"/>
                <w:b/>
                <w:bCs/>
                <w:color w:val="FFFFFF" w:themeColor="background1"/>
                <w:sz w:val="22"/>
                <w:szCs w:val="22"/>
              </w:rPr>
            </w:pPr>
          </w:p>
        </w:tc>
        <w:tc>
          <w:tcPr>
            <w:tcW w:w="6452" w:type="dxa"/>
          </w:tcPr>
          <w:p w14:paraId="416F485D" w14:textId="77777777" w:rsidR="006E422E" w:rsidRPr="001A4626" w:rsidRDefault="006E422E" w:rsidP="006E422E">
            <w:pPr>
              <w:rPr>
                <w:rFonts w:ascii="Arial" w:hAnsi="Arial" w:cs="Arial"/>
                <w:sz w:val="22"/>
                <w:szCs w:val="22"/>
              </w:rPr>
            </w:pPr>
            <w:r w:rsidRPr="001A4626">
              <w:rPr>
                <w:rFonts w:ascii="Arial" w:hAnsi="Arial" w:cs="Arial"/>
                <w:sz w:val="22"/>
                <w:szCs w:val="22"/>
              </w:rPr>
              <w:t xml:space="preserve">How do people receive personalised care that is responsive to their needs? </w:t>
            </w:r>
          </w:p>
          <w:p w14:paraId="194221F8" w14:textId="3D38CE08" w:rsidR="00271C5D" w:rsidRPr="008F1C80" w:rsidRDefault="00271C5D" w:rsidP="001A4626">
            <w:pPr>
              <w:rPr>
                <w:rFonts w:ascii="Arial" w:hAnsi="Arial" w:cs="Arial"/>
                <w:sz w:val="22"/>
                <w:szCs w:val="22"/>
              </w:rPr>
            </w:pPr>
          </w:p>
        </w:tc>
      </w:tr>
      <w:tr w:rsidR="00C32A8B" w:rsidRPr="008F1C80" w14:paraId="5CDC66FF" w14:textId="77777777" w:rsidTr="00644192">
        <w:tc>
          <w:tcPr>
            <w:tcW w:w="1843" w:type="dxa"/>
            <w:shd w:val="clear" w:color="auto" w:fill="4472C4" w:themeFill="accent1"/>
          </w:tcPr>
          <w:p w14:paraId="0DF54B94" w14:textId="118B9BA4" w:rsidR="00C32A8B" w:rsidRPr="008F1C80" w:rsidRDefault="00C32A8B" w:rsidP="00CB1077">
            <w:pPr>
              <w:rPr>
                <w:rFonts w:ascii="Arial" w:hAnsi="Arial" w:cs="Arial"/>
                <w:b/>
                <w:bCs/>
                <w:color w:val="FFFFFF" w:themeColor="background1"/>
                <w:sz w:val="22"/>
                <w:szCs w:val="22"/>
              </w:rPr>
            </w:pPr>
            <w:r w:rsidRPr="008F1C80">
              <w:rPr>
                <w:rFonts w:ascii="Arial" w:hAnsi="Arial" w:cs="Arial"/>
                <w:b/>
                <w:bCs/>
                <w:color w:val="FFFFFF" w:themeColor="background1"/>
                <w:sz w:val="22"/>
                <w:szCs w:val="22"/>
              </w:rPr>
              <w:t>CQC KLOE R2</w:t>
            </w:r>
          </w:p>
        </w:tc>
        <w:tc>
          <w:tcPr>
            <w:tcW w:w="6452" w:type="dxa"/>
          </w:tcPr>
          <w:p w14:paraId="12BB4F45" w14:textId="77777777" w:rsidR="00C32A8B" w:rsidRPr="008F1C80" w:rsidRDefault="00C32A8B" w:rsidP="00C32A8B">
            <w:pPr>
              <w:rPr>
                <w:rFonts w:ascii="Arial" w:hAnsi="Arial" w:cs="Arial"/>
                <w:sz w:val="22"/>
                <w:szCs w:val="22"/>
              </w:rPr>
            </w:pPr>
            <w:r w:rsidRPr="008F1C80">
              <w:rPr>
                <w:rFonts w:ascii="Arial" w:hAnsi="Arial" w:cs="Arial"/>
                <w:sz w:val="22"/>
                <w:szCs w:val="22"/>
              </w:rPr>
              <w:t>Do services take account of the particular needs and choices of different people?</w:t>
            </w:r>
          </w:p>
          <w:p w14:paraId="293B23E2" w14:textId="5B13694B" w:rsidR="00C32A8B" w:rsidRPr="008F1C80" w:rsidRDefault="00C32A8B" w:rsidP="00C32A8B">
            <w:pPr>
              <w:rPr>
                <w:rFonts w:ascii="Arial" w:hAnsi="Arial" w:cs="Arial"/>
                <w:sz w:val="22"/>
                <w:szCs w:val="22"/>
              </w:rPr>
            </w:pPr>
          </w:p>
        </w:tc>
      </w:tr>
    </w:tbl>
    <w:p w14:paraId="030917FC" w14:textId="6287EC46" w:rsidR="00044905" w:rsidRPr="008F1C80" w:rsidRDefault="00965FEA" w:rsidP="00497F2B">
      <w:pPr>
        <w:pStyle w:val="Heading2"/>
        <w:rPr>
          <w:rFonts w:ascii="Arial" w:hAnsi="Arial" w:cs="Arial"/>
          <w:smallCaps w:val="0"/>
          <w:sz w:val="24"/>
          <w:szCs w:val="24"/>
          <w:lang w:val="en-GB"/>
        </w:rPr>
      </w:pPr>
      <w:bookmarkStart w:id="19" w:name="_Toc71188373"/>
      <w:bookmarkStart w:id="20" w:name="_Toc105402920"/>
      <w:r w:rsidRPr="008F1C80">
        <w:rPr>
          <w:rFonts w:ascii="Arial" w:hAnsi="Arial" w:cs="Arial"/>
          <w:smallCaps w:val="0"/>
          <w:sz w:val="24"/>
          <w:szCs w:val="24"/>
          <w:lang w:val="en-GB"/>
        </w:rPr>
        <w:t>S</w:t>
      </w:r>
      <w:r w:rsidR="00044905" w:rsidRPr="008F1C80">
        <w:rPr>
          <w:rFonts w:ascii="Arial" w:hAnsi="Arial" w:cs="Arial"/>
          <w:smallCaps w:val="0"/>
          <w:sz w:val="24"/>
          <w:szCs w:val="24"/>
          <w:lang w:val="en-GB"/>
        </w:rPr>
        <w:t>tatus</w:t>
      </w:r>
      <w:bookmarkEnd w:id="13"/>
      <w:bookmarkEnd w:id="19"/>
      <w:bookmarkEnd w:id="20"/>
    </w:p>
    <w:p w14:paraId="138027F4" w14:textId="77777777" w:rsidR="00C32A8B" w:rsidRPr="008F1C80" w:rsidRDefault="00C32A8B" w:rsidP="00C32A8B">
      <w:pPr>
        <w:rPr>
          <w:lang w:eastAsia="en-US"/>
        </w:rPr>
      </w:pPr>
    </w:p>
    <w:p w14:paraId="3C5034AA" w14:textId="7CC66872" w:rsidR="00044905" w:rsidRPr="008F1C80" w:rsidRDefault="00965FEA" w:rsidP="00044905">
      <w:pPr>
        <w:rPr>
          <w:rFonts w:ascii="Arial" w:hAnsi="Arial" w:cs="Arial"/>
          <w:sz w:val="22"/>
          <w:szCs w:val="22"/>
        </w:rPr>
      </w:pPr>
      <w:r w:rsidRPr="008F1C80">
        <w:rPr>
          <w:rFonts w:ascii="Arial" w:hAnsi="Arial" w:cs="Arial"/>
          <w:sz w:val="22"/>
          <w:szCs w:val="22"/>
        </w:rPr>
        <w:t>The</w:t>
      </w:r>
      <w:r w:rsidR="009544D6" w:rsidRPr="008F1C80">
        <w:rPr>
          <w:rFonts w:ascii="Arial" w:hAnsi="Arial" w:cs="Arial"/>
          <w:sz w:val="22"/>
          <w:szCs w:val="22"/>
        </w:rPr>
        <w:t xml:space="preserve"> organisation</w:t>
      </w:r>
      <w:r w:rsidR="00044905" w:rsidRPr="008F1C80">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23" w:history="1">
        <w:r w:rsidR="00044905" w:rsidRPr="008F1C80">
          <w:rPr>
            <w:rStyle w:val="Hyperlink"/>
            <w:rFonts w:ascii="Arial" w:hAnsi="Arial" w:cs="Arial"/>
            <w:sz w:val="22"/>
            <w:szCs w:val="22"/>
          </w:rPr>
          <w:t>Equality Act</w:t>
        </w:r>
        <w:r w:rsidR="00F454D3" w:rsidRPr="008F1C80">
          <w:rPr>
            <w:rStyle w:val="Hyperlink"/>
            <w:rFonts w:ascii="Arial" w:hAnsi="Arial" w:cs="Arial"/>
            <w:sz w:val="22"/>
            <w:szCs w:val="22"/>
          </w:rPr>
          <w:t xml:space="preserve"> 2010</w:t>
        </w:r>
      </w:hyperlink>
      <w:r w:rsidR="00F454D3" w:rsidRPr="008F1C80">
        <w:rPr>
          <w:rFonts w:ascii="Arial" w:hAnsi="Arial" w:cs="Arial"/>
          <w:sz w:val="22"/>
          <w:szCs w:val="22"/>
        </w:rPr>
        <w:t xml:space="preserve">. </w:t>
      </w:r>
      <w:r w:rsidR="00044905" w:rsidRPr="008F1C80">
        <w:rPr>
          <w:rFonts w:ascii="Arial" w:hAnsi="Arial" w:cs="Arial"/>
          <w:sz w:val="22"/>
          <w:szCs w:val="22"/>
        </w:rPr>
        <w:t>Consideration has been given to the impact t</w:t>
      </w:r>
      <w:r w:rsidR="00F454D3" w:rsidRPr="008F1C80">
        <w:rPr>
          <w:rFonts w:ascii="Arial" w:hAnsi="Arial" w:cs="Arial"/>
          <w:sz w:val="22"/>
          <w:szCs w:val="22"/>
        </w:rPr>
        <w:t>his policy might have</w:t>
      </w:r>
      <w:r w:rsidR="00CD5F58">
        <w:rPr>
          <w:rFonts w:ascii="Arial" w:hAnsi="Arial" w:cs="Arial"/>
          <w:sz w:val="22"/>
          <w:szCs w:val="22"/>
        </w:rPr>
        <w:t xml:space="preserve"> with</w:t>
      </w:r>
      <w:r w:rsidR="00F454D3" w:rsidRPr="008F1C80">
        <w:rPr>
          <w:rFonts w:ascii="Arial" w:hAnsi="Arial" w:cs="Arial"/>
          <w:sz w:val="22"/>
          <w:szCs w:val="22"/>
        </w:rPr>
        <w:t xml:space="preserve"> regard</w:t>
      </w:r>
      <w:r w:rsidR="00044905" w:rsidRPr="008F1C80">
        <w:rPr>
          <w:rFonts w:ascii="Arial" w:hAnsi="Arial" w:cs="Arial"/>
          <w:sz w:val="22"/>
          <w:szCs w:val="22"/>
        </w:rPr>
        <w:t xml:space="preserve"> to the individual protected characteristics of those to whom it applies.</w:t>
      </w:r>
    </w:p>
    <w:p w14:paraId="6C01296F" w14:textId="77777777" w:rsidR="00044905" w:rsidRPr="008F1C80" w:rsidRDefault="00044905" w:rsidP="00044905">
      <w:pPr>
        <w:rPr>
          <w:rFonts w:ascii="Arial" w:hAnsi="Arial" w:cs="Arial"/>
          <w:sz w:val="22"/>
          <w:szCs w:val="22"/>
        </w:rPr>
      </w:pPr>
    </w:p>
    <w:p w14:paraId="18193555" w14:textId="156D8AF9" w:rsidR="00B40D1E" w:rsidRPr="008F1C80" w:rsidRDefault="00044905" w:rsidP="00044905">
      <w:pPr>
        <w:rPr>
          <w:rFonts w:ascii="Arial" w:hAnsi="Arial" w:cs="Arial"/>
          <w:sz w:val="22"/>
          <w:szCs w:val="22"/>
        </w:rPr>
      </w:pPr>
      <w:r w:rsidRPr="008F1C80">
        <w:rPr>
          <w:rFonts w:ascii="Arial" w:hAnsi="Arial" w:cs="Arial"/>
          <w:sz w:val="22"/>
          <w:szCs w:val="22"/>
        </w:rPr>
        <w:t>This document and any procedures contained within it are non-contractual and may be modified or w</w:t>
      </w:r>
      <w:r w:rsidR="00F454D3" w:rsidRPr="008F1C80">
        <w:rPr>
          <w:rFonts w:ascii="Arial" w:hAnsi="Arial" w:cs="Arial"/>
          <w:sz w:val="22"/>
          <w:szCs w:val="22"/>
        </w:rPr>
        <w:t xml:space="preserve">ithdrawn at any time. </w:t>
      </w:r>
      <w:r w:rsidRPr="008F1C80">
        <w:rPr>
          <w:rFonts w:ascii="Arial" w:hAnsi="Arial" w:cs="Arial"/>
          <w:sz w:val="22"/>
          <w:szCs w:val="22"/>
        </w:rPr>
        <w:t>For the avoidance of doubt, it does not form part of your contract of employment.</w:t>
      </w:r>
    </w:p>
    <w:p w14:paraId="16FFFBBF" w14:textId="535F0A83" w:rsidR="00044905" w:rsidRPr="008F1C80" w:rsidRDefault="00F454D3" w:rsidP="00044905">
      <w:pPr>
        <w:pStyle w:val="Heading2"/>
        <w:rPr>
          <w:rFonts w:ascii="Arial" w:hAnsi="Arial" w:cs="Arial"/>
          <w:smallCaps w:val="0"/>
          <w:sz w:val="24"/>
          <w:szCs w:val="24"/>
          <w:lang w:val="en-GB"/>
        </w:rPr>
      </w:pPr>
      <w:bookmarkStart w:id="21" w:name="_Toc53740639"/>
      <w:bookmarkStart w:id="22" w:name="_Toc53742540"/>
      <w:bookmarkStart w:id="23" w:name="_Toc53750157"/>
      <w:bookmarkStart w:id="24" w:name="_Toc53752671"/>
      <w:bookmarkStart w:id="25" w:name="_Toc53752897"/>
      <w:bookmarkStart w:id="26" w:name="_Toc53754414"/>
      <w:bookmarkStart w:id="27" w:name="_Toc53754531"/>
      <w:bookmarkStart w:id="28" w:name="_Toc53754588"/>
      <w:bookmarkStart w:id="29" w:name="_Toc53754646"/>
      <w:bookmarkStart w:id="30" w:name="_Toc53740640"/>
      <w:bookmarkStart w:id="31" w:name="_Toc53742541"/>
      <w:bookmarkStart w:id="32" w:name="_Toc53750158"/>
      <w:bookmarkStart w:id="33" w:name="_Toc53752672"/>
      <w:bookmarkStart w:id="34" w:name="_Toc53752898"/>
      <w:bookmarkStart w:id="35" w:name="_Toc53754415"/>
      <w:bookmarkStart w:id="36" w:name="_Toc53754532"/>
      <w:bookmarkStart w:id="37" w:name="_Toc53754589"/>
      <w:bookmarkStart w:id="38" w:name="_Toc53754647"/>
      <w:bookmarkStart w:id="39" w:name="_Toc53740641"/>
      <w:bookmarkStart w:id="40" w:name="_Toc53742542"/>
      <w:bookmarkStart w:id="41" w:name="_Toc53750159"/>
      <w:bookmarkStart w:id="42" w:name="_Toc53752673"/>
      <w:bookmarkStart w:id="43" w:name="_Toc53752899"/>
      <w:bookmarkStart w:id="44" w:name="_Toc53754416"/>
      <w:bookmarkStart w:id="45" w:name="_Toc53754533"/>
      <w:bookmarkStart w:id="46" w:name="_Toc53754590"/>
      <w:bookmarkStart w:id="47" w:name="_Toc53754648"/>
      <w:bookmarkStart w:id="48" w:name="_Toc495852829"/>
      <w:bookmarkStart w:id="49" w:name="_Toc71188374"/>
      <w:bookmarkStart w:id="50" w:name="_Toc10540292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8F1C80">
        <w:rPr>
          <w:rFonts w:ascii="Arial" w:hAnsi="Arial" w:cs="Arial"/>
          <w:smallCaps w:val="0"/>
          <w:sz w:val="24"/>
          <w:szCs w:val="24"/>
          <w:lang w:val="en-GB"/>
        </w:rPr>
        <w:t>T</w:t>
      </w:r>
      <w:r w:rsidR="00044905" w:rsidRPr="008F1C80">
        <w:rPr>
          <w:rFonts w:ascii="Arial" w:hAnsi="Arial" w:cs="Arial"/>
          <w:smallCaps w:val="0"/>
          <w:sz w:val="24"/>
          <w:szCs w:val="24"/>
          <w:lang w:val="en-GB"/>
        </w:rPr>
        <w:t>raining and support</w:t>
      </w:r>
      <w:bookmarkEnd w:id="48"/>
      <w:bookmarkEnd w:id="49"/>
      <w:bookmarkEnd w:id="50"/>
    </w:p>
    <w:p w14:paraId="75698322" w14:textId="77777777" w:rsidR="00044905" w:rsidRPr="008F1C80" w:rsidRDefault="00044905" w:rsidP="00044905"/>
    <w:p w14:paraId="321313BA" w14:textId="2E2F030A" w:rsidR="00A404C4" w:rsidRDefault="00F454D3" w:rsidP="00044905">
      <w:pPr>
        <w:rPr>
          <w:rFonts w:ascii="Arial" w:hAnsi="Arial" w:cs="Arial"/>
          <w:sz w:val="22"/>
        </w:rPr>
      </w:pPr>
      <w:r w:rsidRPr="008F1C80">
        <w:rPr>
          <w:rFonts w:ascii="Arial" w:hAnsi="Arial" w:cs="Arial"/>
          <w:sz w:val="22"/>
        </w:rPr>
        <w:t xml:space="preserve">The </w:t>
      </w:r>
      <w:r w:rsidR="009544D6" w:rsidRPr="008F1C80">
        <w:rPr>
          <w:rFonts w:ascii="Arial" w:hAnsi="Arial" w:cs="Arial"/>
          <w:sz w:val="22"/>
        </w:rPr>
        <w:t>organisation</w:t>
      </w:r>
      <w:r w:rsidR="00044905" w:rsidRPr="008F1C80">
        <w:rPr>
          <w:rFonts w:ascii="Arial" w:hAnsi="Arial" w:cs="Arial"/>
          <w:sz w:val="22"/>
        </w:rPr>
        <w:t xml:space="preserve"> will provide guidance and support to help those to whom it applies </w:t>
      </w:r>
      <w:r w:rsidR="00DC27CB" w:rsidRPr="008F1C80">
        <w:rPr>
          <w:rFonts w:ascii="Arial" w:hAnsi="Arial" w:cs="Arial"/>
          <w:sz w:val="22"/>
        </w:rPr>
        <w:t xml:space="preserve">to </w:t>
      </w:r>
      <w:r w:rsidR="00044905" w:rsidRPr="008F1C80">
        <w:rPr>
          <w:rFonts w:ascii="Arial" w:hAnsi="Arial" w:cs="Arial"/>
          <w:sz w:val="22"/>
        </w:rPr>
        <w:t>understand their rights and responsibilities unde</w:t>
      </w:r>
      <w:r w:rsidRPr="008F1C80">
        <w:rPr>
          <w:rFonts w:ascii="Arial" w:hAnsi="Arial" w:cs="Arial"/>
          <w:sz w:val="22"/>
        </w:rPr>
        <w:t xml:space="preserve">r this policy. </w:t>
      </w:r>
      <w:r w:rsidR="00044905" w:rsidRPr="008F1C80">
        <w:rPr>
          <w:rFonts w:ascii="Arial" w:hAnsi="Arial" w:cs="Arial"/>
          <w:sz w:val="22"/>
        </w:rPr>
        <w:t>Additional support will be provided to managers and supervisors to enable them to deal more effectively with matters arising from this policy.</w:t>
      </w:r>
    </w:p>
    <w:p w14:paraId="5C945FB0" w14:textId="1ED2060D" w:rsidR="008C294A" w:rsidRDefault="008C294A" w:rsidP="00044905">
      <w:pPr>
        <w:rPr>
          <w:rFonts w:ascii="Arial" w:hAnsi="Arial" w:cs="Arial"/>
          <w:sz w:val="22"/>
        </w:rPr>
      </w:pPr>
    </w:p>
    <w:p w14:paraId="02BBEF50" w14:textId="10557F55" w:rsidR="008C294A" w:rsidRDefault="008C294A" w:rsidP="008C294A">
      <w:r>
        <w:fldChar w:fldCharType="begin"/>
      </w:r>
      <w:r w:rsidR="000765F1">
        <w:instrText xml:space="preserve"> INCLUDEPICTURE "C:\\var\\folders\\fz\\ctf34bhx4xd8jbzccw9d2j000000gn\\T\\com.microsoft.Word\\WebArchiveCopyPasteTempFiles\\logo.png" \* MERGEFORMAT </w:instrText>
      </w:r>
      <w:r>
        <w:fldChar w:fldCharType="separate"/>
      </w:r>
      <w:r>
        <w:fldChar w:fldCharType="end"/>
      </w:r>
    </w:p>
    <w:p w14:paraId="5882BC8B" w14:textId="1A93276B" w:rsidR="008C294A" w:rsidRPr="00CA2466" w:rsidRDefault="00CA2466" w:rsidP="00044905">
      <w:pPr>
        <w:rPr>
          <w:rFonts w:ascii="Arial" w:hAnsi="Arial" w:cs="Arial"/>
          <w:sz w:val="22"/>
        </w:rPr>
      </w:pPr>
      <w:r w:rsidRPr="00CA2466">
        <w:rPr>
          <w:rFonts w:ascii="Arial" w:hAnsi="Arial" w:cs="Arial"/>
          <w:sz w:val="22"/>
        </w:rPr>
        <w:t xml:space="preserve">Relevant </w:t>
      </w:r>
      <w:r w:rsidR="008C294A" w:rsidRPr="00CA2466">
        <w:rPr>
          <w:rFonts w:ascii="Arial" w:hAnsi="Arial" w:cs="Arial"/>
          <w:sz w:val="22"/>
        </w:rPr>
        <w:t xml:space="preserve">courses are available on </w:t>
      </w:r>
      <w:r w:rsidRPr="00CA2466">
        <w:rPr>
          <w:rFonts w:ascii="Arial" w:hAnsi="Arial" w:cs="Arial"/>
          <w:sz w:val="22"/>
        </w:rPr>
        <w:t>e-learnin</w:t>
      </w:r>
      <w:r>
        <w:rPr>
          <w:rFonts w:ascii="Arial" w:hAnsi="Arial" w:cs="Arial"/>
          <w:sz w:val="22"/>
        </w:rPr>
        <w:t>g platform, Blue Stream Academy</w:t>
      </w:r>
    </w:p>
    <w:p w14:paraId="6B9F45F4" w14:textId="1A5BFF1A" w:rsidR="008C294A" w:rsidRDefault="008C294A" w:rsidP="00CA2466">
      <w:pPr>
        <w:rPr>
          <w:rFonts w:ascii="Arial" w:hAnsi="Arial" w:cs="Arial"/>
          <w:sz w:val="22"/>
        </w:rPr>
      </w:pPr>
      <w:r w:rsidRPr="00CA2466">
        <w:rPr>
          <w:rFonts w:ascii="Arial" w:hAnsi="Arial" w:cs="Arial"/>
          <w:sz w:val="22"/>
        </w:rPr>
        <w:br/>
      </w:r>
    </w:p>
    <w:p w14:paraId="05C11D72" w14:textId="77777777" w:rsidR="008C294A" w:rsidRPr="008F1C80" w:rsidRDefault="008C294A" w:rsidP="00044905">
      <w:pPr>
        <w:rPr>
          <w:rFonts w:ascii="Arial" w:hAnsi="Arial" w:cs="Arial"/>
          <w:sz w:val="22"/>
        </w:rPr>
      </w:pPr>
    </w:p>
    <w:p w14:paraId="721BB49B" w14:textId="77777777" w:rsidR="00044905" w:rsidRPr="008F1C80" w:rsidRDefault="00044905" w:rsidP="00044905">
      <w:pPr>
        <w:pStyle w:val="Heading1"/>
        <w:keepLines/>
        <w:pBdr>
          <w:bottom w:val="single" w:sz="4" w:space="1" w:color="595959" w:themeColor="text1" w:themeTint="A6"/>
        </w:pBdr>
        <w:spacing w:before="360" w:after="160" w:line="259" w:lineRule="auto"/>
        <w:rPr>
          <w:sz w:val="28"/>
          <w:szCs w:val="28"/>
        </w:rPr>
      </w:pPr>
      <w:bookmarkStart w:id="51" w:name="_Toc495852830"/>
      <w:bookmarkStart w:id="52" w:name="_Toc71188375"/>
      <w:bookmarkStart w:id="53" w:name="_Toc105402922"/>
      <w:r w:rsidRPr="008F1C80">
        <w:rPr>
          <w:sz w:val="28"/>
          <w:szCs w:val="28"/>
        </w:rPr>
        <w:t>Scope</w:t>
      </w:r>
      <w:bookmarkEnd w:id="51"/>
      <w:bookmarkEnd w:id="52"/>
      <w:bookmarkEnd w:id="53"/>
    </w:p>
    <w:p w14:paraId="2BECA050" w14:textId="3D67D3C6" w:rsidR="00044905" w:rsidRPr="008F1C80" w:rsidRDefault="00F454D3" w:rsidP="00044905">
      <w:pPr>
        <w:pStyle w:val="Heading2"/>
        <w:rPr>
          <w:rFonts w:ascii="Arial" w:hAnsi="Arial" w:cs="Arial"/>
          <w:smallCaps w:val="0"/>
          <w:sz w:val="24"/>
          <w:szCs w:val="24"/>
          <w:lang w:val="en-GB"/>
        </w:rPr>
      </w:pPr>
      <w:bookmarkStart w:id="54" w:name="_Toc495852831"/>
      <w:bookmarkStart w:id="55" w:name="_Toc71188376"/>
      <w:bookmarkStart w:id="56" w:name="_Toc105402923"/>
      <w:r w:rsidRPr="008F1C80">
        <w:rPr>
          <w:rFonts w:ascii="Arial" w:hAnsi="Arial" w:cs="Arial"/>
          <w:smallCaps w:val="0"/>
          <w:sz w:val="24"/>
          <w:szCs w:val="24"/>
          <w:lang w:val="en-GB"/>
        </w:rPr>
        <w:t>W</w:t>
      </w:r>
      <w:r w:rsidR="00044905" w:rsidRPr="008F1C80">
        <w:rPr>
          <w:rFonts w:ascii="Arial" w:hAnsi="Arial" w:cs="Arial"/>
          <w:smallCaps w:val="0"/>
          <w:sz w:val="24"/>
          <w:szCs w:val="24"/>
          <w:lang w:val="en-GB"/>
        </w:rPr>
        <w:t>ho it applies to</w:t>
      </w:r>
      <w:bookmarkEnd w:id="54"/>
      <w:bookmarkEnd w:id="55"/>
      <w:bookmarkEnd w:id="56"/>
    </w:p>
    <w:p w14:paraId="2FCED63C" w14:textId="77777777" w:rsidR="00044905" w:rsidRPr="008F1C80" w:rsidRDefault="00044905" w:rsidP="00044905"/>
    <w:p w14:paraId="609D5FA8" w14:textId="1B109DD1" w:rsidR="009544D6" w:rsidRDefault="00044905" w:rsidP="00044905">
      <w:pPr>
        <w:rPr>
          <w:rFonts w:ascii="Arial" w:hAnsi="Arial" w:cs="Arial"/>
          <w:sz w:val="22"/>
        </w:rPr>
      </w:pPr>
      <w:r w:rsidRPr="008F1C80">
        <w:rPr>
          <w:rFonts w:ascii="Arial" w:hAnsi="Arial" w:cs="Arial"/>
          <w:sz w:val="22"/>
        </w:rPr>
        <w:t>This document applies to all employees</w:t>
      </w:r>
      <w:r w:rsidR="00F454D3" w:rsidRPr="008F1C80">
        <w:rPr>
          <w:rFonts w:ascii="Arial" w:hAnsi="Arial" w:cs="Arial"/>
          <w:sz w:val="22"/>
        </w:rPr>
        <w:t>, p</w:t>
      </w:r>
      <w:r w:rsidRPr="008F1C80">
        <w:rPr>
          <w:rFonts w:ascii="Arial" w:hAnsi="Arial" w:cs="Arial"/>
          <w:sz w:val="22"/>
        </w:rPr>
        <w:t xml:space="preserve">artners and directors of the </w:t>
      </w:r>
      <w:r w:rsidR="009544D6" w:rsidRPr="008F1C80">
        <w:rPr>
          <w:rFonts w:ascii="Arial" w:hAnsi="Arial" w:cs="Arial"/>
          <w:sz w:val="22"/>
        </w:rPr>
        <w:t>organisation</w:t>
      </w:r>
      <w:r w:rsidRPr="008F1C80">
        <w:rPr>
          <w:rFonts w:ascii="Arial" w:hAnsi="Arial" w:cs="Arial"/>
          <w:sz w:val="22"/>
        </w:rPr>
        <w:t xml:space="preserve">. Other individuals performing functions in relation to the </w:t>
      </w:r>
      <w:r w:rsidR="009544D6" w:rsidRPr="008F1C80">
        <w:rPr>
          <w:rFonts w:ascii="Arial" w:hAnsi="Arial" w:cs="Arial"/>
          <w:sz w:val="22"/>
        </w:rPr>
        <w:t>organisation</w:t>
      </w:r>
      <w:r w:rsidRPr="008F1C80">
        <w:rPr>
          <w:rFonts w:ascii="Arial" w:hAnsi="Arial" w:cs="Arial"/>
          <w:sz w:val="22"/>
        </w:rPr>
        <w:t>, such</w:t>
      </w:r>
      <w:r w:rsidR="009544D6" w:rsidRPr="008F1C80">
        <w:rPr>
          <w:rFonts w:ascii="Arial" w:hAnsi="Arial" w:cs="Arial"/>
          <w:sz w:val="22"/>
        </w:rPr>
        <w:t xml:space="preserve"> as </w:t>
      </w:r>
      <w:r w:rsidRPr="008F1C80">
        <w:rPr>
          <w:rFonts w:ascii="Arial" w:hAnsi="Arial" w:cs="Arial"/>
          <w:sz w:val="22"/>
        </w:rPr>
        <w:t>agency workers, locums and contractors, are encouraged to use it.</w:t>
      </w:r>
    </w:p>
    <w:p w14:paraId="6FC0BC13" w14:textId="77777777" w:rsidR="00E658CE" w:rsidRPr="008F1C80" w:rsidRDefault="00E658CE" w:rsidP="00044905">
      <w:pPr>
        <w:rPr>
          <w:rFonts w:ascii="Arial" w:hAnsi="Arial" w:cs="Arial"/>
          <w:sz w:val="22"/>
          <w:szCs w:val="22"/>
        </w:rPr>
      </w:pPr>
    </w:p>
    <w:p w14:paraId="4959B8D8" w14:textId="4439B14A" w:rsidR="00CB1077" w:rsidRPr="008F1C80" w:rsidRDefault="004630C4" w:rsidP="00044905">
      <w:pPr>
        <w:rPr>
          <w:rFonts w:ascii="Arial" w:hAnsi="Arial" w:cs="Arial"/>
          <w:color w:val="1C190F"/>
          <w:sz w:val="22"/>
          <w:szCs w:val="22"/>
        </w:rPr>
      </w:pPr>
      <w:r w:rsidRPr="008F1C80">
        <w:rPr>
          <w:rFonts w:ascii="Arial" w:hAnsi="Arial" w:cs="Arial"/>
          <w:sz w:val="22"/>
          <w:szCs w:val="22"/>
        </w:rPr>
        <w:t>Furthermore, it applies to clinicians who may or may not be employed by the organisation but who are working under</w:t>
      </w:r>
      <w:r w:rsidRPr="008F1C80">
        <w:rPr>
          <w:rFonts w:ascii="Arial" w:hAnsi="Arial" w:cs="Arial"/>
          <w:color w:val="1C190F"/>
          <w:sz w:val="22"/>
          <w:szCs w:val="22"/>
        </w:rPr>
        <w:t xml:space="preserve"> the Additional Roles Reimbursement Scheme (ARRS).</w:t>
      </w:r>
      <w:r w:rsidRPr="008F1C80">
        <w:rPr>
          <w:rStyle w:val="FootnoteReference"/>
          <w:rFonts w:ascii="Arial" w:eastAsiaTheme="majorEastAsia" w:hAnsi="Arial" w:cs="Arial"/>
          <w:color w:val="1C190F"/>
        </w:rPr>
        <w:footnoteReference w:id="2"/>
      </w:r>
    </w:p>
    <w:p w14:paraId="03B95DD3" w14:textId="6853AE44" w:rsidR="00B22E1E" w:rsidRPr="008F1C80" w:rsidRDefault="00F454D3" w:rsidP="005067B1">
      <w:pPr>
        <w:pStyle w:val="Heading2"/>
        <w:rPr>
          <w:rFonts w:ascii="Arial" w:hAnsi="Arial" w:cs="Arial"/>
          <w:smallCaps w:val="0"/>
          <w:sz w:val="24"/>
          <w:szCs w:val="24"/>
          <w:lang w:val="en-GB"/>
        </w:rPr>
      </w:pPr>
      <w:bookmarkStart w:id="57" w:name="_Toc495852832"/>
      <w:bookmarkStart w:id="58" w:name="_Toc71188377"/>
      <w:bookmarkStart w:id="59" w:name="_Toc105402924"/>
      <w:r w:rsidRPr="008F1C80">
        <w:rPr>
          <w:rFonts w:ascii="Arial" w:hAnsi="Arial" w:cs="Arial"/>
          <w:smallCaps w:val="0"/>
          <w:sz w:val="24"/>
          <w:szCs w:val="24"/>
          <w:lang w:val="en-GB"/>
        </w:rPr>
        <w:lastRenderedPageBreak/>
        <w:t>W</w:t>
      </w:r>
      <w:r w:rsidR="00044905" w:rsidRPr="008F1C80">
        <w:rPr>
          <w:rFonts w:ascii="Arial" w:hAnsi="Arial" w:cs="Arial"/>
          <w:smallCaps w:val="0"/>
          <w:sz w:val="24"/>
          <w:szCs w:val="24"/>
          <w:lang w:val="en-GB"/>
        </w:rPr>
        <w:t xml:space="preserve">hy and how it applies to </w:t>
      </w:r>
      <w:r w:rsidR="00B0375D" w:rsidRPr="008F1C80">
        <w:rPr>
          <w:rFonts w:ascii="Arial" w:hAnsi="Arial" w:cs="Arial"/>
          <w:smallCaps w:val="0"/>
          <w:sz w:val="24"/>
          <w:szCs w:val="24"/>
          <w:lang w:val="en-GB"/>
        </w:rPr>
        <w:t>them</w:t>
      </w:r>
      <w:bookmarkEnd w:id="57"/>
      <w:bookmarkEnd w:id="58"/>
      <w:bookmarkEnd w:id="59"/>
    </w:p>
    <w:p w14:paraId="6D515239" w14:textId="77777777" w:rsidR="00C642CA" w:rsidRPr="008F1C80" w:rsidRDefault="00C642CA" w:rsidP="00C642CA">
      <w:pPr>
        <w:rPr>
          <w:lang w:eastAsia="en-US"/>
        </w:rPr>
      </w:pPr>
    </w:p>
    <w:p w14:paraId="0F209444" w14:textId="271CD7D8" w:rsidR="000F0999" w:rsidRPr="008F1C80" w:rsidRDefault="00EC7FC7" w:rsidP="005B058D">
      <w:pPr>
        <w:rPr>
          <w:rFonts w:ascii="Arial" w:hAnsi="Arial" w:cs="Arial"/>
          <w:sz w:val="22"/>
        </w:rPr>
      </w:pPr>
      <w:r w:rsidRPr="008F1C80">
        <w:rPr>
          <w:rFonts w:ascii="Arial" w:hAnsi="Arial" w:cs="Arial"/>
          <w:sz w:val="22"/>
        </w:rPr>
        <w:t xml:space="preserve">All </w:t>
      </w:r>
      <w:r w:rsidR="0027649C">
        <w:rPr>
          <w:rFonts w:ascii="Arial" w:hAnsi="Arial" w:cs="Arial"/>
          <w:sz w:val="22"/>
        </w:rPr>
        <w:t>Sheerwater Health Centre</w:t>
      </w:r>
      <w:r w:rsidR="0027649C" w:rsidRPr="008F1C80">
        <w:rPr>
          <w:rFonts w:ascii="Arial" w:hAnsi="Arial" w:cs="Arial"/>
          <w:sz w:val="22"/>
        </w:rPr>
        <w:t xml:space="preserve"> </w:t>
      </w:r>
      <w:r w:rsidRPr="008F1C80">
        <w:rPr>
          <w:rFonts w:ascii="Arial" w:hAnsi="Arial" w:cs="Arial"/>
          <w:sz w:val="22"/>
        </w:rPr>
        <w:t>staff are t</w:t>
      </w:r>
      <w:r w:rsidR="00A06095" w:rsidRPr="008F1C80">
        <w:rPr>
          <w:rFonts w:ascii="Arial" w:hAnsi="Arial" w:cs="Arial"/>
          <w:sz w:val="22"/>
        </w:rPr>
        <w:t>o be aware of the r</w:t>
      </w:r>
      <w:r w:rsidR="00A404C4" w:rsidRPr="008F1C80">
        <w:rPr>
          <w:rFonts w:ascii="Arial" w:hAnsi="Arial" w:cs="Arial"/>
          <w:sz w:val="22"/>
        </w:rPr>
        <w:t xml:space="preserve">equirement to </w:t>
      </w:r>
      <w:r w:rsidR="00CB1077" w:rsidRPr="008F1C80">
        <w:rPr>
          <w:rFonts w:ascii="Arial" w:hAnsi="Arial" w:cs="Arial"/>
          <w:sz w:val="22"/>
        </w:rPr>
        <w:t xml:space="preserve">consider </w:t>
      </w:r>
      <w:r w:rsidR="000F0999" w:rsidRPr="008F1C80">
        <w:rPr>
          <w:rFonts w:ascii="Arial" w:hAnsi="Arial" w:cs="Arial"/>
          <w:sz w:val="22"/>
        </w:rPr>
        <w:t xml:space="preserve">a </w:t>
      </w:r>
      <w:r w:rsidR="00CB1077" w:rsidRPr="008F1C80">
        <w:rPr>
          <w:rFonts w:ascii="Arial" w:hAnsi="Arial" w:cs="Arial"/>
          <w:sz w:val="22"/>
        </w:rPr>
        <w:t>DNACPR decision</w:t>
      </w:r>
      <w:r w:rsidR="000F0999" w:rsidRPr="008F1C80">
        <w:rPr>
          <w:rFonts w:ascii="Arial" w:hAnsi="Arial" w:cs="Arial"/>
          <w:sz w:val="22"/>
        </w:rPr>
        <w:t xml:space="preserve"> that </w:t>
      </w:r>
      <w:r w:rsidR="00CB1077" w:rsidRPr="008F1C80">
        <w:rPr>
          <w:rFonts w:ascii="Arial" w:hAnsi="Arial" w:cs="Arial"/>
          <w:sz w:val="22"/>
        </w:rPr>
        <w:t>respect</w:t>
      </w:r>
      <w:r w:rsidR="000F0999" w:rsidRPr="008F1C80">
        <w:rPr>
          <w:rFonts w:ascii="Arial" w:hAnsi="Arial" w:cs="Arial"/>
          <w:sz w:val="22"/>
        </w:rPr>
        <w:t>s</w:t>
      </w:r>
      <w:r w:rsidR="00CB1077" w:rsidRPr="008F1C80">
        <w:rPr>
          <w:rFonts w:ascii="Arial" w:hAnsi="Arial" w:cs="Arial"/>
          <w:sz w:val="22"/>
        </w:rPr>
        <w:t>, w</w:t>
      </w:r>
      <w:r w:rsidR="00CD5F58">
        <w:rPr>
          <w:rFonts w:ascii="Arial" w:hAnsi="Arial" w:cs="Arial"/>
          <w:sz w:val="22"/>
        </w:rPr>
        <w:t>h</w:t>
      </w:r>
      <w:r w:rsidR="00CB1077" w:rsidRPr="008F1C80">
        <w:rPr>
          <w:rFonts w:ascii="Arial" w:hAnsi="Arial" w:cs="Arial"/>
          <w:sz w:val="22"/>
        </w:rPr>
        <w:t>ere possible, the wishes of the individual</w:t>
      </w:r>
      <w:r w:rsidR="000F0999" w:rsidRPr="008F1C80">
        <w:rPr>
          <w:rFonts w:ascii="Arial" w:hAnsi="Arial" w:cs="Arial"/>
          <w:sz w:val="22"/>
        </w:rPr>
        <w:t xml:space="preserve"> whilst reflecting</w:t>
      </w:r>
      <w:r w:rsidR="00CB1077" w:rsidRPr="008F1C80">
        <w:rPr>
          <w:rFonts w:ascii="Arial" w:hAnsi="Arial" w:cs="Arial"/>
          <w:sz w:val="22"/>
        </w:rPr>
        <w:t xml:space="preserve"> the</w:t>
      </w:r>
      <w:r w:rsidR="000F0999" w:rsidRPr="008F1C80">
        <w:rPr>
          <w:rFonts w:ascii="Arial" w:hAnsi="Arial" w:cs="Arial"/>
          <w:sz w:val="22"/>
        </w:rPr>
        <w:t>ir</w:t>
      </w:r>
      <w:r w:rsidR="00CB1077" w:rsidRPr="008F1C80">
        <w:rPr>
          <w:rFonts w:ascii="Arial" w:hAnsi="Arial" w:cs="Arial"/>
          <w:sz w:val="22"/>
        </w:rPr>
        <w:t xml:space="preserve"> best interest</w:t>
      </w:r>
      <w:r w:rsidR="000F0999" w:rsidRPr="008F1C80">
        <w:rPr>
          <w:rFonts w:ascii="Arial" w:hAnsi="Arial" w:cs="Arial"/>
          <w:sz w:val="22"/>
        </w:rPr>
        <w:t>.</w:t>
      </w:r>
    </w:p>
    <w:p w14:paraId="34312612" w14:textId="77777777" w:rsidR="000F0999" w:rsidRPr="008F1C80" w:rsidRDefault="000F0999" w:rsidP="005B058D">
      <w:pPr>
        <w:rPr>
          <w:rFonts w:ascii="Arial" w:hAnsi="Arial" w:cs="Arial"/>
          <w:sz w:val="22"/>
        </w:rPr>
      </w:pPr>
    </w:p>
    <w:p w14:paraId="24419CD4" w14:textId="6FE4B643" w:rsidR="004F37AE" w:rsidRPr="008F1C80" w:rsidRDefault="000F0999" w:rsidP="005B058D">
      <w:pPr>
        <w:rPr>
          <w:rFonts w:ascii="Arial" w:hAnsi="Arial" w:cs="Arial"/>
          <w:sz w:val="22"/>
        </w:rPr>
      </w:pPr>
      <w:r w:rsidRPr="008F1C80">
        <w:rPr>
          <w:rFonts w:ascii="Arial" w:hAnsi="Arial" w:cs="Arial"/>
          <w:sz w:val="22"/>
        </w:rPr>
        <w:t>Any DNACPR decision will</w:t>
      </w:r>
      <w:r w:rsidR="00CB1077" w:rsidRPr="008F1C80">
        <w:rPr>
          <w:rFonts w:ascii="Arial" w:hAnsi="Arial" w:cs="Arial"/>
          <w:sz w:val="22"/>
        </w:rPr>
        <w:t xml:space="preserve"> </w:t>
      </w:r>
      <w:r w:rsidRPr="008F1C80">
        <w:rPr>
          <w:rFonts w:ascii="Arial" w:hAnsi="Arial" w:cs="Arial"/>
          <w:sz w:val="22"/>
        </w:rPr>
        <w:t>consider the</w:t>
      </w:r>
      <w:r w:rsidR="00CB1077" w:rsidRPr="008F1C80">
        <w:rPr>
          <w:rFonts w:ascii="Arial" w:hAnsi="Arial" w:cs="Arial"/>
          <w:sz w:val="22"/>
        </w:rPr>
        <w:t xml:space="preserve"> benefits of attempting CPR </w:t>
      </w:r>
      <w:r w:rsidRPr="008F1C80">
        <w:rPr>
          <w:rFonts w:ascii="Arial" w:hAnsi="Arial" w:cs="Arial"/>
          <w:sz w:val="22"/>
        </w:rPr>
        <w:t xml:space="preserve">and if this </w:t>
      </w:r>
      <w:r w:rsidR="00CB1077" w:rsidRPr="008F1C80">
        <w:rPr>
          <w:rFonts w:ascii="Arial" w:hAnsi="Arial" w:cs="Arial"/>
          <w:sz w:val="22"/>
        </w:rPr>
        <w:t>outweigh</w:t>
      </w:r>
      <w:r w:rsidRPr="008F1C80">
        <w:rPr>
          <w:rFonts w:ascii="Arial" w:hAnsi="Arial" w:cs="Arial"/>
          <w:sz w:val="22"/>
        </w:rPr>
        <w:t>s</w:t>
      </w:r>
      <w:r w:rsidR="00CB1077" w:rsidRPr="008F1C80">
        <w:rPr>
          <w:rFonts w:ascii="Arial" w:hAnsi="Arial" w:cs="Arial"/>
          <w:sz w:val="22"/>
        </w:rPr>
        <w:t xml:space="preserve"> any potential burden</w:t>
      </w:r>
      <w:r w:rsidRPr="008F1C80">
        <w:rPr>
          <w:rFonts w:ascii="Arial" w:hAnsi="Arial" w:cs="Arial"/>
          <w:sz w:val="22"/>
        </w:rPr>
        <w:t>some or negative outcome.</w:t>
      </w:r>
    </w:p>
    <w:p w14:paraId="478327EF" w14:textId="20EFFAEC" w:rsidR="000F0999" w:rsidRPr="008F1C80" w:rsidRDefault="000F0999" w:rsidP="000F0999">
      <w:pPr>
        <w:pStyle w:val="Heading1"/>
        <w:keepLines/>
        <w:pBdr>
          <w:bottom w:val="single" w:sz="4" w:space="1" w:color="595959" w:themeColor="text1" w:themeTint="A6"/>
        </w:pBdr>
        <w:spacing w:before="360" w:after="160" w:line="259" w:lineRule="auto"/>
        <w:rPr>
          <w:sz w:val="28"/>
          <w:szCs w:val="28"/>
        </w:rPr>
      </w:pPr>
      <w:bookmarkStart w:id="60" w:name="_Toc71188378"/>
      <w:bookmarkStart w:id="61" w:name="_Toc105402925"/>
      <w:r w:rsidRPr="008F1C80">
        <w:rPr>
          <w:sz w:val="28"/>
          <w:szCs w:val="28"/>
        </w:rPr>
        <w:t>Legislation</w:t>
      </w:r>
      <w:r w:rsidR="00AF527D" w:rsidRPr="008F1C80">
        <w:rPr>
          <w:sz w:val="28"/>
          <w:szCs w:val="28"/>
        </w:rPr>
        <w:t xml:space="preserve"> and </w:t>
      </w:r>
      <w:r w:rsidR="008F1C80">
        <w:rPr>
          <w:sz w:val="28"/>
          <w:szCs w:val="28"/>
        </w:rPr>
        <w:t xml:space="preserve">professional </w:t>
      </w:r>
      <w:r w:rsidR="00AF527D" w:rsidRPr="008F1C80">
        <w:rPr>
          <w:sz w:val="28"/>
          <w:szCs w:val="28"/>
        </w:rPr>
        <w:t>guidance</w:t>
      </w:r>
      <w:bookmarkEnd w:id="60"/>
      <w:bookmarkEnd w:id="61"/>
    </w:p>
    <w:p w14:paraId="7ED3F9B3" w14:textId="1F2C8971" w:rsidR="008F1C80" w:rsidRPr="008F1C80" w:rsidRDefault="008F1C80" w:rsidP="008F1C80">
      <w:pPr>
        <w:pStyle w:val="Heading2"/>
        <w:rPr>
          <w:rFonts w:ascii="Arial" w:hAnsi="Arial" w:cs="Arial"/>
          <w:smallCaps w:val="0"/>
          <w:sz w:val="24"/>
          <w:szCs w:val="24"/>
          <w:lang w:val="en-GB"/>
        </w:rPr>
      </w:pPr>
      <w:bookmarkStart w:id="62" w:name="_Toc105402926"/>
      <w:r w:rsidRPr="008F1C80">
        <w:rPr>
          <w:rFonts w:ascii="Arial" w:hAnsi="Arial" w:cs="Arial"/>
          <w:smallCaps w:val="0"/>
          <w:sz w:val="24"/>
          <w:szCs w:val="24"/>
          <w:lang w:val="en-GB"/>
        </w:rPr>
        <w:t>Mental Capacity Act 2005</w:t>
      </w:r>
      <w:bookmarkEnd w:id="62"/>
    </w:p>
    <w:p w14:paraId="2575BC95" w14:textId="77777777" w:rsidR="008F1C80" w:rsidRPr="008F1C80" w:rsidRDefault="008F1C80" w:rsidP="000F0999">
      <w:pPr>
        <w:rPr>
          <w:rFonts w:ascii="Arial" w:hAnsi="Arial" w:cs="Arial"/>
          <w:sz w:val="22"/>
          <w:szCs w:val="22"/>
        </w:rPr>
      </w:pPr>
    </w:p>
    <w:p w14:paraId="03C19358" w14:textId="5C588C2C" w:rsidR="0086518C" w:rsidRPr="008F1C80" w:rsidRDefault="0086518C" w:rsidP="000F0999">
      <w:pPr>
        <w:rPr>
          <w:rFonts w:ascii="Arial" w:hAnsi="Arial" w:cs="Arial"/>
          <w:sz w:val="22"/>
          <w:szCs w:val="22"/>
        </w:rPr>
      </w:pPr>
      <w:r w:rsidRPr="008F1C80">
        <w:rPr>
          <w:rFonts w:ascii="Arial" w:hAnsi="Arial" w:cs="Arial"/>
          <w:sz w:val="22"/>
          <w:szCs w:val="22"/>
        </w:rPr>
        <w:t>In England and Wales</w:t>
      </w:r>
      <w:r w:rsidR="00C610A7">
        <w:rPr>
          <w:rFonts w:ascii="Arial" w:hAnsi="Arial" w:cs="Arial"/>
          <w:sz w:val="22"/>
          <w:szCs w:val="22"/>
        </w:rPr>
        <w:t>,</w:t>
      </w:r>
      <w:r w:rsidRPr="008F1C80">
        <w:rPr>
          <w:rFonts w:ascii="Arial" w:hAnsi="Arial" w:cs="Arial"/>
          <w:sz w:val="22"/>
          <w:szCs w:val="22"/>
        </w:rPr>
        <w:t xml:space="preserve"> advance decisions are covered by the Mental Capacity Act 2005 whilst In Scotland and Northern Ireland </w:t>
      </w:r>
      <w:r w:rsidR="008F45E7" w:rsidRPr="008F1C80">
        <w:rPr>
          <w:rFonts w:ascii="Arial" w:hAnsi="Arial" w:cs="Arial"/>
          <w:sz w:val="22"/>
          <w:szCs w:val="22"/>
        </w:rPr>
        <w:t xml:space="preserve">an Advanced </w:t>
      </w:r>
      <w:r w:rsidR="00553F01">
        <w:rPr>
          <w:rFonts w:ascii="Arial" w:hAnsi="Arial" w:cs="Arial"/>
          <w:sz w:val="22"/>
          <w:szCs w:val="22"/>
        </w:rPr>
        <w:t>D</w:t>
      </w:r>
      <w:r w:rsidR="008F45E7" w:rsidRPr="008F1C80">
        <w:rPr>
          <w:rFonts w:ascii="Arial" w:hAnsi="Arial" w:cs="Arial"/>
          <w:sz w:val="22"/>
          <w:szCs w:val="22"/>
        </w:rPr>
        <w:t xml:space="preserve">ecision to </w:t>
      </w:r>
      <w:r w:rsidR="00553F01">
        <w:rPr>
          <w:rFonts w:ascii="Arial" w:hAnsi="Arial" w:cs="Arial"/>
          <w:sz w:val="22"/>
          <w:szCs w:val="22"/>
        </w:rPr>
        <w:t>R</w:t>
      </w:r>
      <w:r w:rsidR="008F45E7" w:rsidRPr="008F1C80">
        <w:rPr>
          <w:rFonts w:ascii="Arial" w:hAnsi="Arial" w:cs="Arial"/>
          <w:sz w:val="22"/>
          <w:szCs w:val="22"/>
        </w:rPr>
        <w:t xml:space="preserve">efuse </w:t>
      </w:r>
      <w:r w:rsidR="00C610A7">
        <w:rPr>
          <w:rFonts w:ascii="Arial" w:hAnsi="Arial" w:cs="Arial"/>
          <w:sz w:val="22"/>
          <w:szCs w:val="22"/>
        </w:rPr>
        <w:t>T</w:t>
      </w:r>
      <w:r w:rsidR="008F45E7" w:rsidRPr="008F1C80">
        <w:rPr>
          <w:rFonts w:ascii="Arial" w:hAnsi="Arial" w:cs="Arial"/>
          <w:sz w:val="22"/>
          <w:szCs w:val="22"/>
        </w:rPr>
        <w:t xml:space="preserve">reatment </w:t>
      </w:r>
      <w:r w:rsidR="00553F01">
        <w:rPr>
          <w:rFonts w:ascii="Arial" w:hAnsi="Arial" w:cs="Arial"/>
          <w:sz w:val="22"/>
          <w:szCs w:val="22"/>
        </w:rPr>
        <w:t>(</w:t>
      </w:r>
      <w:r w:rsidRPr="008F1C80">
        <w:rPr>
          <w:rFonts w:ascii="Arial" w:hAnsi="Arial" w:cs="Arial"/>
          <w:sz w:val="22"/>
          <w:szCs w:val="22"/>
        </w:rPr>
        <w:t>ADRT</w:t>
      </w:r>
      <w:r w:rsidR="00553F01">
        <w:rPr>
          <w:rFonts w:ascii="Arial" w:hAnsi="Arial" w:cs="Arial"/>
          <w:sz w:val="22"/>
          <w:szCs w:val="22"/>
        </w:rPr>
        <w:t>)</w:t>
      </w:r>
      <w:r w:rsidRPr="008F1C80">
        <w:rPr>
          <w:rFonts w:ascii="Arial" w:hAnsi="Arial" w:cs="Arial"/>
          <w:sz w:val="22"/>
          <w:szCs w:val="22"/>
        </w:rPr>
        <w:t xml:space="preserve"> </w:t>
      </w:r>
      <w:r w:rsidR="008F45E7" w:rsidRPr="008F1C80">
        <w:rPr>
          <w:rFonts w:ascii="Arial" w:hAnsi="Arial" w:cs="Arial"/>
          <w:sz w:val="22"/>
          <w:szCs w:val="22"/>
        </w:rPr>
        <w:t xml:space="preserve">is </w:t>
      </w:r>
      <w:r w:rsidRPr="008F1C80">
        <w:rPr>
          <w:rFonts w:ascii="Arial" w:hAnsi="Arial" w:cs="Arial"/>
          <w:sz w:val="22"/>
          <w:szCs w:val="22"/>
        </w:rPr>
        <w:t xml:space="preserve">not covered by </w:t>
      </w:r>
      <w:r w:rsidR="008F45E7" w:rsidRPr="008F1C80">
        <w:rPr>
          <w:rFonts w:ascii="Arial" w:hAnsi="Arial" w:cs="Arial"/>
          <w:sz w:val="22"/>
          <w:szCs w:val="22"/>
        </w:rPr>
        <w:t>statute</w:t>
      </w:r>
      <w:r w:rsidRPr="008F1C80">
        <w:rPr>
          <w:rFonts w:ascii="Arial" w:hAnsi="Arial" w:cs="Arial"/>
          <w:sz w:val="22"/>
          <w:szCs w:val="22"/>
        </w:rPr>
        <w:t xml:space="preserve"> but it is likely that </w:t>
      </w:r>
      <w:r w:rsidR="00C610A7">
        <w:rPr>
          <w:rFonts w:ascii="Arial" w:hAnsi="Arial" w:cs="Arial"/>
          <w:sz w:val="22"/>
          <w:szCs w:val="22"/>
        </w:rPr>
        <w:t>it is</w:t>
      </w:r>
      <w:r w:rsidRPr="008F1C80">
        <w:rPr>
          <w:rFonts w:ascii="Arial" w:hAnsi="Arial" w:cs="Arial"/>
          <w:sz w:val="22"/>
          <w:szCs w:val="22"/>
        </w:rPr>
        <w:t xml:space="preserve"> binding under common law.</w:t>
      </w:r>
    </w:p>
    <w:p w14:paraId="61C09EC1" w14:textId="77777777" w:rsidR="0086518C" w:rsidRPr="008F1C80" w:rsidRDefault="0086518C" w:rsidP="000F0999">
      <w:pPr>
        <w:rPr>
          <w:rFonts w:ascii="Arial" w:hAnsi="Arial" w:cs="Arial"/>
          <w:sz w:val="22"/>
          <w:szCs w:val="22"/>
        </w:rPr>
      </w:pPr>
    </w:p>
    <w:p w14:paraId="62AE3E19" w14:textId="77777777" w:rsidR="00CD6582" w:rsidRDefault="00AF527D" w:rsidP="00CD6582">
      <w:pPr>
        <w:rPr>
          <w:rFonts w:ascii="Arial" w:hAnsi="Arial" w:cs="Arial"/>
          <w:sz w:val="22"/>
          <w:szCs w:val="22"/>
        </w:rPr>
      </w:pPr>
      <w:r w:rsidRPr="008F1C80">
        <w:rPr>
          <w:rFonts w:ascii="Arial" w:hAnsi="Arial" w:cs="Arial"/>
          <w:sz w:val="22"/>
          <w:szCs w:val="22"/>
        </w:rPr>
        <w:t>In accordance with</w:t>
      </w:r>
      <w:r w:rsidR="000F0999" w:rsidRPr="008F1C80">
        <w:rPr>
          <w:rFonts w:ascii="Arial" w:hAnsi="Arial" w:cs="Arial"/>
          <w:sz w:val="22"/>
          <w:szCs w:val="22"/>
        </w:rPr>
        <w:t xml:space="preserve"> the </w:t>
      </w:r>
      <w:hyperlink r:id="rId24" w:history="1">
        <w:r w:rsidR="000F0999" w:rsidRPr="008F1C80">
          <w:rPr>
            <w:rStyle w:val="Hyperlink"/>
            <w:rFonts w:ascii="Arial" w:hAnsi="Arial" w:cs="Arial"/>
            <w:sz w:val="22"/>
            <w:szCs w:val="22"/>
          </w:rPr>
          <w:t>Mental Capacity Act 2005</w:t>
        </w:r>
      </w:hyperlink>
      <w:r w:rsidRPr="008F1C80">
        <w:rPr>
          <w:rFonts w:ascii="Arial" w:hAnsi="Arial" w:cs="Arial"/>
          <w:sz w:val="22"/>
          <w:szCs w:val="22"/>
        </w:rPr>
        <w:t>,</w:t>
      </w:r>
      <w:r w:rsidR="000F0999" w:rsidRPr="008F1C80">
        <w:rPr>
          <w:rFonts w:ascii="Arial" w:hAnsi="Arial" w:cs="Arial"/>
          <w:sz w:val="22"/>
          <w:szCs w:val="22"/>
        </w:rPr>
        <w:t xml:space="preserve"> clinicians are expected to understand how the Act works in practice and the implications for each patient for whom a DNACPR decision has been made</w:t>
      </w:r>
      <w:r w:rsidRPr="008F1C80">
        <w:rPr>
          <w:rFonts w:ascii="Arial" w:hAnsi="Arial" w:cs="Arial"/>
          <w:sz w:val="22"/>
          <w:szCs w:val="22"/>
        </w:rPr>
        <w:t>.</w:t>
      </w:r>
      <w:r w:rsidR="00CD6582" w:rsidRPr="00CD6582">
        <w:rPr>
          <w:rFonts w:ascii="Arial" w:hAnsi="Arial" w:cs="Arial"/>
          <w:sz w:val="22"/>
          <w:szCs w:val="22"/>
        </w:rPr>
        <w:t xml:space="preserve"> </w:t>
      </w:r>
    </w:p>
    <w:p w14:paraId="4C979924" w14:textId="77777777" w:rsidR="00CD6582" w:rsidRDefault="00CD6582" w:rsidP="00CD6582">
      <w:pPr>
        <w:rPr>
          <w:rFonts w:ascii="Arial" w:hAnsi="Arial" w:cs="Arial"/>
          <w:sz w:val="22"/>
          <w:szCs w:val="22"/>
        </w:rPr>
      </w:pPr>
    </w:p>
    <w:p w14:paraId="0DB46034" w14:textId="2D9C7749" w:rsidR="00B40D1E" w:rsidRPr="00C610A7" w:rsidRDefault="00CD6582" w:rsidP="000F0999">
      <w:pPr>
        <w:rPr>
          <w:rFonts w:ascii="Arial" w:hAnsi="Arial" w:cs="Arial"/>
          <w:sz w:val="22"/>
          <w:szCs w:val="22"/>
        </w:rPr>
      </w:pPr>
      <w:r w:rsidRPr="008F1C80">
        <w:rPr>
          <w:rFonts w:ascii="Arial" w:hAnsi="Arial" w:cs="Arial"/>
          <w:sz w:val="22"/>
          <w:szCs w:val="22"/>
        </w:rPr>
        <w:t xml:space="preserve">For further reading and insight, refer to the </w:t>
      </w:r>
      <w:hyperlink r:id="rId25" w:history="1">
        <w:r w:rsidRPr="008F1C80">
          <w:rPr>
            <w:rStyle w:val="Hyperlink"/>
            <w:rFonts w:ascii="Arial" w:hAnsi="Arial" w:cs="Arial"/>
            <w:sz w:val="22"/>
            <w:szCs w:val="22"/>
          </w:rPr>
          <w:t>Mental Capacity Act Policy</w:t>
        </w:r>
      </w:hyperlink>
      <w:r w:rsidR="00C610A7">
        <w:rPr>
          <w:rStyle w:val="Hyperlink"/>
          <w:rFonts w:ascii="Arial" w:hAnsi="Arial" w:cs="Arial"/>
          <w:color w:val="auto"/>
          <w:sz w:val="22"/>
          <w:szCs w:val="22"/>
          <w:u w:val="none"/>
        </w:rPr>
        <w:t>.</w:t>
      </w:r>
    </w:p>
    <w:p w14:paraId="5FA0678E" w14:textId="214C264E" w:rsidR="008F1C80" w:rsidRPr="008F1C80" w:rsidRDefault="008F1C80" w:rsidP="008F1C80">
      <w:pPr>
        <w:pStyle w:val="Heading2"/>
        <w:rPr>
          <w:rFonts w:ascii="Arial" w:hAnsi="Arial" w:cs="Arial"/>
          <w:smallCaps w:val="0"/>
          <w:sz w:val="24"/>
          <w:szCs w:val="24"/>
          <w:lang w:val="en-GB"/>
        </w:rPr>
      </w:pPr>
      <w:bookmarkStart w:id="63" w:name="_Toc105402927"/>
      <w:r w:rsidRPr="008F1C80">
        <w:rPr>
          <w:rFonts w:ascii="Arial" w:hAnsi="Arial" w:cs="Arial"/>
          <w:smallCaps w:val="0"/>
          <w:sz w:val="24"/>
          <w:szCs w:val="24"/>
          <w:lang w:val="en-GB"/>
        </w:rPr>
        <w:t>Human Rights Act 1998</w:t>
      </w:r>
      <w:bookmarkEnd w:id="63"/>
    </w:p>
    <w:p w14:paraId="706BD0EA" w14:textId="77777777" w:rsidR="008F1C80" w:rsidRPr="008F1C80" w:rsidRDefault="008F1C80" w:rsidP="000F0999">
      <w:pPr>
        <w:rPr>
          <w:rFonts w:ascii="Arial" w:hAnsi="Arial" w:cs="Arial"/>
          <w:sz w:val="22"/>
          <w:szCs w:val="22"/>
        </w:rPr>
      </w:pPr>
    </w:p>
    <w:p w14:paraId="15236CC4" w14:textId="6698F3E6" w:rsidR="0086518C" w:rsidRPr="008F1C80" w:rsidRDefault="0086518C" w:rsidP="000F0999">
      <w:pPr>
        <w:rPr>
          <w:rFonts w:ascii="Arial" w:hAnsi="Arial" w:cs="Arial"/>
        </w:rPr>
      </w:pPr>
      <w:r w:rsidRPr="008F1C80">
        <w:rPr>
          <w:rFonts w:ascii="Arial" w:hAnsi="Arial" w:cs="Arial"/>
          <w:sz w:val="22"/>
          <w:szCs w:val="22"/>
        </w:rPr>
        <w:t xml:space="preserve">Policies and individual decisions about CPR must comply with the Human Rights Act 1998. </w:t>
      </w:r>
      <w:r w:rsidR="004D6D92" w:rsidRPr="008F1C80">
        <w:rPr>
          <w:rFonts w:ascii="Arial" w:hAnsi="Arial" w:cs="Arial"/>
          <w:sz w:val="22"/>
          <w:szCs w:val="22"/>
        </w:rPr>
        <w:t>To</w:t>
      </w:r>
      <w:r w:rsidRPr="008F1C80">
        <w:rPr>
          <w:rFonts w:ascii="Arial" w:hAnsi="Arial" w:cs="Arial"/>
          <w:sz w:val="22"/>
          <w:szCs w:val="22"/>
        </w:rPr>
        <w:t xml:space="preserve"> meet their obligations under the Act, healthcare professionals must be able to show that their decisions are compatible with the human rights set out in the Articles of the Convention.</w:t>
      </w:r>
      <w:r w:rsidRPr="008F1C80">
        <w:rPr>
          <w:rFonts w:ascii="Arial" w:hAnsi="Arial" w:cs="Arial"/>
        </w:rPr>
        <w:t xml:space="preserve"> </w:t>
      </w:r>
    </w:p>
    <w:p w14:paraId="0B98DB88" w14:textId="77777777" w:rsidR="0086518C" w:rsidRPr="008F1C80" w:rsidRDefault="0086518C" w:rsidP="000F0999">
      <w:pPr>
        <w:rPr>
          <w:rFonts w:ascii="Arial" w:hAnsi="Arial" w:cs="Arial"/>
        </w:rPr>
      </w:pPr>
    </w:p>
    <w:p w14:paraId="1AE620AE" w14:textId="6803F143" w:rsidR="000F0999" w:rsidRPr="008F1C80" w:rsidRDefault="000F0999" w:rsidP="000F0999">
      <w:pPr>
        <w:rPr>
          <w:rFonts w:ascii="Arial" w:hAnsi="Arial" w:cs="Arial"/>
          <w:sz w:val="22"/>
          <w:szCs w:val="22"/>
        </w:rPr>
      </w:pPr>
      <w:r w:rsidRPr="008F1C80">
        <w:rPr>
          <w:rFonts w:ascii="Arial" w:hAnsi="Arial" w:cs="Arial"/>
          <w:sz w:val="22"/>
          <w:szCs w:val="22"/>
        </w:rPr>
        <w:t xml:space="preserve">The </w:t>
      </w:r>
      <w:r w:rsidR="00AF527D" w:rsidRPr="008F1C80">
        <w:rPr>
          <w:rFonts w:ascii="Arial" w:hAnsi="Arial" w:cs="Arial"/>
          <w:sz w:val="22"/>
          <w:szCs w:val="22"/>
        </w:rPr>
        <w:t xml:space="preserve">following areas of the </w:t>
      </w:r>
      <w:hyperlink r:id="rId26" w:history="1">
        <w:r w:rsidRPr="008F1C80">
          <w:rPr>
            <w:rStyle w:val="Hyperlink"/>
            <w:rFonts w:ascii="Arial" w:hAnsi="Arial" w:cs="Arial"/>
            <w:sz w:val="22"/>
            <w:szCs w:val="22"/>
          </w:rPr>
          <w:t>Human Rights Act 1998</w:t>
        </w:r>
      </w:hyperlink>
      <w:r w:rsidR="00AF527D" w:rsidRPr="008F1C80">
        <w:rPr>
          <w:rFonts w:ascii="Arial" w:hAnsi="Arial" w:cs="Arial"/>
          <w:sz w:val="22"/>
          <w:szCs w:val="22"/>
        </w:rPr>
        <w:t xml:space="preserve"> are re</w:t>
      </w:r>
      <w:r w:rsidRPr="008F1C80">
        <w:rPr>
          <w:rFonts w:ascii="Arial" w:hAnsi="Arial" w:cs="Arial"/>
          <w:sz w:val="22"/>
          <w:szCs w:val="22"/>
        </w:rPr>
        <w:t>levant to this policy:</w:t>
      </w:r>
    </w:p>
    <w:p w14:paraId="1D3E07A1" w14:textId="77777777" w:rsidR="000F0999" w:rsidRPr="008F1C80" w:rsidRDefault="000F0999" w:rsidP="000F0999">
      <w:pPr>
        <w:rPr>
          <w:rFonts w:ascii="Arial" w:hAnsi="Arial" w:cs="Arial"/>
          <w:sz w:val="22"/>
          <w:szCs w:val="22"/>
        </w:rPr>
      </w:pPr>
    </w:p>
    <w:p w14:paraId="6C7D5077" w14:textId="608B3B1E" w:rsidR="000F0999" w:rsidRPr="008F1C80" w:rsidRDefault="000F0999" w:rsidP="00C47344">
      <w:pPr>
        <w:pStyle w:val="ListParagraph"/>
        <w:numPr>
          <w:ilvl w:val="0"/>
          <w:numId w:val="13"/>
        </w:numPr>
        <w:rPr>
          <w:rFonts w:ascii="Arial" w:hAnsi="Arial" w:cs="Arial"/>
        </w:rPr>
      </w:pPr>
      <w:r w:rsidRPr="008F1C80">
        <w:rPr>
          <w:rFonts w:ascii="Arial" w:hAnsi="Arial" w:cs="Arial"/>
        </w:rPr>
        <w:t>The individual’s right to life</w:t>
      </w:r>
    </w:p>
    <w:p w14:paraId="6785D18F" w14:textId="77CFA715" w:rsidR="000F0999" w:rsidRPr="008F1C80" w:rsidRDefault="000F0999" w:rsidP="00C47344">
      <w:pPr>
        <w:pStyle w:val="ListParagraph"/>
        <w:numPr>
          <w:ilvl w:val="0"/>
          <w:numId w:val="13"/>
        </w:numPr>
        <w:rPr>
          <w:rFonts w:ascii="Arial" w:hAnsi="Arial" w:cs="Arial"/>
        </w:rPr>
      </w:pPr>
      <w:r w:rsidRPr="008F1C80">
        <w:rPr>
          <w:rFonts w:ascii="Arial" w:hAnsi="Arial" w:cs="Arial"/>
        </w:rPr>
        <w:t xml:space="preserve">To be free from inhuman or degrading treatment  </w:t>
      </w:r>
    </w:p>
    <w:p w14:paraId="103C12E9" w14:textId="7449C1D8" w:rsidR="000F0999" w:rsidRPr="008F1C80" w:rsidRDefault="000F0999" w:rsidP="00C47344">
      <w:pPr>
        <w:pStyle w:val="ListParagraph"/>
        <w:numPr>
          <w:ilvl w:val="0"/>
          <w:numId w:val="13"/>
        </w:numPr>
        <w:rPr>
          <w:rFonts w:ascii="Arial" w:hAnsi="Arial" w:cs="Arial"/>
        </w:rPr>
      </w:pPr>
      <w:r w:rsidRPr="008F1C80">
        <w:rPr>
          <w:rFonts w:ascii="Arial" w:hAnsi="Arial" w:cs="Arial"/>
        </w:rPr>
        <w:t xml:space="preserve">Respect for privacy and family life </w:t>
      </w:r>
    </w:p>
    <w:p w14:paraId="5D8703F0" w14:textId="73E1EAEC" w:rsidR="000F0999" w:rsidRPr="008F1C80" w:rsidRDefault="000F0999" w:rsidP="00C47344">
      <w:pPr>
        <w:pStyle w:val="ListParagraph"/>
        <w:numPr>
          <w:ilvl w:val="0"/>
          <w:numId w:val="13"/>
        </w:numPr>
        <w:rPr>
          <w:rFonts w:ascii="Arial" w:hAnsi="Arial" w:cs="Arial"/>
        </w:rPr>
      </w:pPr>
      <w:r w:rsidRPr="008F1C80">
        <w:rPr>
          <w:rFonts w:ascii="Arial" w:hAnsi="Arial" w:cs="Arial"/>
        </w:rPr>
        <w:t>Freedom of expression, which includes the right to hold opinions and receive information</w:t>
      </w:r>
    </w:p>
    <w:p w14:paraId="0554A56F" w14:textId="1AABB34D" w:rsidR="001A4626" w:rsidRPr="00B40D1E" w:rsidRDefault="000F0999" w:rsidP="00B40D1E">
      <w:pPr>
        <w:pStyle w:val="ListParagraph"/>
        <w:numPr>
          <w:ilvl w:val="0"/>
          <w:numId w:val="13"/>
        </w:numPr>
        <w:rPr>
          <w:rFonts w:ascii="Arial" w:hAnsi="Arial" w:cs="Arial"/>
        </w:rPr>
      </w:pPr>
      <w:r w:rsidRPr="008F1C80">
        <w:rPr>
          <w:rFonts w:ascii="Arial" w:hAnsi="Arial" w:cs="Arial"/>
        </w:rPr>
        <w:t>To be free from discriminatory practices in respect to those rights</w:t>
      </w:r>
    </w:p>
    <w:p w14:paraId="00795EC8" w14:textId="1792948A" w:rsidR="008F1C80" w:rsidRPr="008F1C80" w:rsidRDefault="008F1C80" w:rsidP="008F1C80">
      <w:pPr>
        <w:pStyle w:val="Heading2"/>
        <w:rPr>
          <w:rFonts w:ascii="Arial" w:hAnsi="Arial" w:cs="Arial"/>
          <w:smallCaps w:val="0"/>
          <w:sz w:val="24"/>
          <w:szCs w:val="24"/>
          <w:lang w:val="en-GB"/>
        </w:rPr>
      </w:pPr>
      <w:bookmarkStart w:id="64" w:name="_Toc105402928"/>
      <w:r w:rsidRPr="008F1C80">
        <w:rPr>
          <w:rFonts w:ascii="Arial" w:hAnsi="Arial" w:cs="Arial"/>
          <w:smallCaps w:val="0"/>
          <w:sz w:val="24"/>
          <w:szCs w:val="24"/>
          <w:lang w:val="en-GB"/>
        </w:rPr>
        <w:t>Mental Capacity (Amendment) Act 2019</w:t>
      </w:r>
      <w:bookmarkEnd w:id="64"/>
    </w:p>
    <w:p w14:paraId="4CADDAE7" w14:textId="77777777" w:rsidR="008F1C80" w:rsidRPr="008F1C80" w:rsidRDefault="008F1C80" w:rsidP="00024D61">
      <w:pPr>
        <w:rPr>
          <w:rFonts w:ascii="Arial" w:hAnsi="Arial" w:cs="Arial"/>
          <w:sz w:val="22"/>
          <w:szCs w:val="22"/>
        </w:rPr>
      </w:pPr>
    </w:p>
    <w:p w14:paraId="270185B5" w14:textId="77777777" w:rsidR="00FC595E" w:rsidRDefault="00024D61" w:rsidP="00024D61">
      <w:pPr>
        <w:rPr>
          <w:rFonts w:ascii="Arial" w:hAnsi="Arial" w:cs="Arial"/>
          <w:sz w:val="22"/>
          <w:szCs w:val="22"/>
        </w:rPr>
      </w:pPr>
      <w:r w:rsidRPr="008F1C80">
        <w:rPr>
          <w:rFonts w:ascii="Arial" w:hAnsi="Arial" w:cs="Arial"/>
          <w:sz w:val="22"/>
          <w:szCs w:val="22"/>
        </w:rPr>
        <w:t xml:space="preserve">In addition to the Mental Capacity Act 2005, an amendment to the Act was made in 2019 to support procedures where a person may be deprived of liberty where the person lacks capacity to consent. </w:t>
      </w:r>
    </w:p>
    <w:p w14:paraId="5C80FA42" w14:textId="77777777" w:rsidR="00FC595E" w:rsidRDefault="00FC595E" w:rsidP="00024D61">
      <w:pPr>
        <w:rPr>
          <w:rFonts w:ascii="Arial" w:hAnsi="Arial" w:cs="Arial"/>
          <w:sz w:val="22"/>
          <w:szCs w:val="22"/>
        </w:rPr>
      </w:pPr>
    </w:p>
    <w:p w14:paraId="307492F4" w14:textId="007325E2" w:rsidR="00024D61" w:rsidRPr="008F1C80" w:rsidRDefault="00024D61" w:rsidP="00024D61">
      <w:pPr>
        <w:rPr>
          <w:rFonts w:ascii="Arial" w:hAnsi="Arial" w:cs="Arial"/>
          <w:sz w:val="22"/>
          <w:szCs w:val="22"/>
        </w:rPr>
      </w:pPr>
      <w:r w:rsidRPr="008F1C80">
        <w:rPr>
          <w:rFonts w:ascii="Arial" w:hAnsi="Arial" w:cs="Arial"/>
          <w:sz w:val="22"/>
          <w:szCs w:val="22"/>
        </w:rPr>
        <w:t xml:space="preserve">This is covered in the </w:t>
      </w:r>
      <w:hyperlink r:id="rId27" w:history="1">
        <w:r w:rsidRPr="008F1C80">
          <w:rPr>
            <w:rStyle w:val="Hyperlink"/>
            <w:rFonts w:ascii="Arial" w:hAnsi="Arial" w:cs="Arial"/>
            <w:sz w:val="22"/>
            <w:szCs w:val="22"/>
          </w:rPr>
          <w:t>Mental Capacity (Amendment) Act 2019</w:t>
        </w:r>
      </w:hyperlink>
      <w:r w:rsidRPr="008F1C80">
        <w:rPr>
          <w:rFonts w:ascii="Arial" w:hAnsi="Arial" w:cs="Arial"/>
          <w:sz w:val="22"/>
          <w:szCs w:val="22"/>
        </w:rPr>
        <w:t>.</w:t>
      </w:r>
    </w:p>
    <w:p w14:paraId="733C56D2" w14:textId="09D55AE2" w:rsidR="008F1C80" w:rsidRPr="008F1C80" w:rsidRDefault="008F1C80" w:rsidP="008F1C80">
      <w:pPr>
        <w:pStyle w:val="Heading2"/>
        <w:rPr>
          <w:rFonts w:ascii="Arial" w:hAnsi="Arial" w:cs="Arial"/>
          <w:smallCaps w:val="0"/>
          <w:sz w:val="24"/>
          <w:szCs w:val="24"/>
          <w:lang w:val="en-GB"/>
        </w:rPr>
      </w:pPr>
      <w:bookmarkStart w:id="65" w:name="_Toc105402929"/>
      <w:r w:rsidRPr="008F1C80">
        <w:rPr>
          <w:rFonts w:ascii="Arial" w:hAnsi="Arial" w:cs="Arial"/>
          <w:smallCaps w:val="0"/>
          <w:sz w:val="24"/>
          <w:szCs w:val="24"/>
          <w:lang w:val="en-GB"/>
        </w:rPr>
        <w:t>Independent</w:t>
      </w:r>
      <w:r w:rsidR="00553F01">
        <w:rPr>
          <w:rFonts w:ascii="Arial" w:hAnsi="Arial" w:cs="Arial"/>
          <w:smallCaps w:val="0"/>
          <w:sz w:val="24"/>
          <w:szCs w:val="24"/>
          <w:lang w:val="en-GB"/>
        </w:rPr>
        <w:t xml:space="preserve"> mental capacity</w:t>
      </w:r>
      <w:r w:rsidRPr="008F1C80">
        <w:rPr>
          <w:rFonts w:ascii="Arial" w:hAnsi="Arial" w:cs="Arial"/>
          <w:smallCaps w:val="0"/>
          <w:sz w:val="24"/>
          <w:szCs w:val="24"/>
          <w:lang w:val="en-GB"/>
        </w:rPr>
        <w:t xml:space="preserve"> advocacy</w:t>
      </w:r>
      <w:bookmarkEnd w:id="65"/>
    </w:p>
    <w:p w14:paraId="13C1D848" w14:textId="77777777" w:rsidR="008F1C80" w:rsidRPr="008F1C80" w:rsidRDefault="008F1C80" w:rsidP="00024D61">
      <w:pPr>
        <w:rPr>
          <w:rFonts w:ascii="Arial" w:hAnsi="Arial" w:cs="Arial"/>
          <w:sz w:val="22"/>
          <w:szCs w:val="22"/>
        </w:rPr>
      </w:pPr>
    </w:p>
    <w:p w14:paraId="67BC5B5B" w14:textId="0E92FE07" w:rsidR="00024D61" w:rsidRPr="008F1C80" w:rsidRDefault="00024D61" w:rsidP="00024D61">
      <w:pPr>
        <w:rPr>
          <w:rFonts w:ascii="Arial" w:hAnsi="Arial" w:cs="Arial"/>
          <w:color w:val="000000" w:themeColor="text1"/>
          <w:sz w:val="22"/>
          <w:szCs w:val="22"/>
          <w:shd w:val="clear" w:color="auto" w:fill="FFFFFF"/>
        </w:rPr>
      </w:pPr>
      <w:r w:rsidRPr="008F1C80">
        <w:rPr>
          <w:rFonts w:ascii="Arial" w:hAnsi="Arial" w:cs="Arial"/>
          <w:sz w:val="22"/>
          <w:szCs w:val="22"/>
        </w:rPr>
        <w:lastRenderedPageBreak/>
        <w:t xml:space="preserve">An independent advocate may be required in the form of an Independent Mental Capacity Advocate (IMCA). </w:t>
      </w:r>
      <w:r w:rsidRPr="008F1C80">
        <w:rPr>
          <w:rFonts w:ascii="Arial" w:hAnsi="Arial" w:cs="Arial"/>
          <w:color w:val="000000" w:themeColor="text1"/>
          <w:sz w:val="22"/>
          <w:szCs w:val="22"/>
          <w:shd w:val="clear" w:color="auto" w:fill="FFFFFF"/>
        </w:rPr>
        <w:t xml:space="preserve">The primary focus of IMCAs in safeguarding adults’ proceedings relates to the decisions concerning protective measures (including decisions not to take protective measures). </w:t>
      </w:r>
    </w:p>
    <w:p w14:paraId="49880562" w14:textId="77777777" w:rsidR="00024D61" w:rsidRPr="008F1C80" w:rsidRDefault="00024D61" w:rsidP="00024D61">
      <w:pPr>
        <w:rPr>
          <w:rFonts w:ascii="Arial" w:hAnsi="Arial" w:cs="Arial"/>
          <w:color w:val="000000" w:themeColor="text1"/>
          <w:sz w:val="22"/>
          <w:szCs w:val="22"/>
          <w:shd w:val="clear" w:color="auto" w:fill="FFFFFF"/>
        </w:rPr>
      </w:pPr>
    </w:p>
    <w:p w14:paraId="28CEE893" w14:textId="40098D8C" w:rsidR="00024D61" w:rsidRPr="008F1C80" w:rsidRDefault="00024D61" w:rsidP="00024D61">
      <w:pPr>
        <w:rPr>
          <w:rFonts w:ascii="Arial" w:hAnsi="Arial" w:cs="Arial"/>
          <w:color w:val="000000" w:themeColor="text1"/>
          <w:sz w:val="22"/>
          <w:szCs w:val="22"/>
          <w:shd w:val="clear" w:color="auto" w:fill="FFFFFF"/>
        </w:rPr>
      </w:pPr>
      <w:r w:rsidRPr="008F1C80">
        <w:rPr>
          <w:rFonts w:ascii="Arial" w:hAnsi="Arial" w:cs="Arial"/>
          <w:color w:val="000000" w:themeColor="text1"/>
          <w:sz w:val="22"/>
          <w:szCs w:val="22"/>
          <w:shd w:val="clear" w:color="auto" w:fill="FFFFFF"/>
        </w:rPr>
        <w:t>IMCAs have a statutory role to represent and support the person at risk in relation to these decisions which must comply with the MCA.</w:t>
      </w:r>
      <w:r w:rsidRPr="008F1C80">
        <w:rPr>
          <w:rStyle w:val="FootnoteReference"/>
          <w:rFonts w:ascii="Arial" w:eastAsiaTheme="majorEastAsia" w:hAnsi="Arial" w:cs="Arial"/>
          <w:shd w:val="clear" w:color="auto" w:fill="FFFFFF"/>
        </w:rPr>
        <w:footnoteReference w:id="3"/>
      </w:r>
    </w:p>
    <w:p w14:paraId="4FFFFAE4" w14:textId="4968D3FD" w:rsidR="008F1C80" w:rsidRPr="008F1C80" w:rsidRDefault="008F1C80" w:rsidP="008F1C80">
      <w:pPr>
        <w:pStyle w:val="Heading2"/>
        <w:rPr>
          <w:rFonts w:ascii="Arial" w:hAnsi="Arial" w:cs="Arial"/>
          <w:smallCaps w:val="0"/>
          <w:sz w:val="24"/>
          <w:szCs w:val="24"/>
          <w:lang w:val="en-GB"/>
        </w:rPr>
      </w:pPr>
      <w:bookmarkStart w:id="66" w:name="_Toc105402930"/>
      <w:r w:rsidRPr="008F1C80">
        <w:rPr>
          <w:rFonts w:ascii="Arial" w:hAnsi="Arial" w:cs="Arial"/>
          <w:smallCaps w:val="0"/>
          <w:sz w:val="24"/>
          <w:szCs w:val="24"/>
          <w:lang w:val="en-GB"/>
        </w:rPr>
        <w:t>Lacks capacity</w:t>
      </w:r>
      <w:bookmarkEnd w:id="66"/>
    </w:p>
    <w:p w14:paraId="689BEA08" w14:textId="24BD1F5A" w:rsidR="00024D61" w:rsidRPr="008F1C80" w:rsidRDefault="00024D61" w:rsidP="00024D61">
      <w:pPr>
        <w:rPr>
          <w:rFonts w:ascii="Arial" w:hAnsi="Arial" w:cs="Arial"/>
          <w:sz w:val="22"/>
          <w:szCs w:val="22"/>
        </w:rPr>
      </w:pPr>
    </w:p>
    <w:p w14:paraId="1855293F" w14:textId="72DDA9D0" w:rsidR="008F1C80" w:rsidRPr="008F1C80" w:rsidRDefault="008F1C80" w:rsidP="008F1C80">
      <w:pPr>
        <w:rPr>
          <w:rFonts w:ascii="Arial" w:hAnsi="Arial" w:cs="Arial"/>
          <w:sz w:val="22"/>
          <w:szCs w:val="22"/>
        </w:rPr>
      </w:pPr>
      <w:r w:rsidRPr="008F1C80">
        <w:rPr>
          <w:rFonts w:ascii="Arial" w:hAnsi="Arial" w:cs="Arial"/>
          <w:sz w:val="22"/>
          <w:szCs w:val="22"/>
        </w:rPr>
        <w:t xml:space="preserve">‘Lacks capacity’ is a term used to describe a person who lacks capacity in relation to a matter if, at the material time, </w:t>
      </w:r>
      <w:r w:rsidR="00C610A7">
        <w:rPr>
          <w:rFonts w:ascii="Arial" w:hAnsi="Arial" w:cs="Arial"/>
          <w:sz w:val="22"/>
          <w:szCs w:val="22"/>
        </w:rPr>
        <w:t>t</w:t>
      </w:r>
      <w:r w:rsidRPr="008F1C80">
        <w:rPr>
          <w:rFonts w:ascii="Arial" w:hAnsi="Arial" w:cs="Arial"/>
          <w:sz w:val="22"/>
          <w:szCs w:val="22"/>
        </w:rPr>
        <w:t>he</w:t>
      </w:r>
      <w:r w:rsidR="00C610A7">
        <w:rPr>
          <w:rFonts w:ascii="Arial" w:hAnsi="Arial" w:cs="Arial"/>
          <w:sz w:val="22"/>
          <w:szCs w:val="22"/>
        </w:rPr>
        <w:t>y are</w:t>
      </w:r>
      <w:r w:rsidRPr="008F1C80">
        <w:rPr>
          <w:rFonts w:ascii="Arial" w:hAnsi="Arial" w:cs="Arial"/>
          <w:sz w:val="22"/>
          <w:szCs w:val="22"/>
        </w:rPr>
        <w:t xml:space="preserve"> unable to </w:t>
      </w:r>
      <w:r w:rsidR="004D6D92" w:rsidRPr="008F1C80">
        <w:rPr>
          <w:rFonts w:ascii="Arial" w:hAnsi="Arial" w:cs="Arial"/>
          <w:sz w:val="22"/>
          <w:szCs w:val="22"/>
        </w:rPr>
        <w:t>decide</w:t>
      </w:r>
      <w:r w:rsidRPr="008F1C80">
        <w:rPr>
          <w:rFonts w:ascii="Arial" w:hAnsi="Arial" w:cs="Arial"/>
          <w:sz w:val="22"/>
          <w:szCs w:val="22"/>
        </w:rPr>
        <w:t xml:space="preserve"> for </w:t>
      </w:r>
      <w:r w:rsidR="00C610A7">
        <w:rPr>
          <w:rFonts w:ascii="Arial" w:hAnsi="Arial" w:cs="Arial"/>
          <w:sz w:val="22"/>
          <w:szCs w:val="22"/>
        </w:rPr>
        <w:t>themselves</w:t>
      </w:r>
      <w:r w:rsidRPr="008F1C80">
        <w:rPr>
          <w:rFonts w:ascii="Arial" w:hAnsi="Arial" w:cs="Arial"/>
          <w:sz w:val="22"/>
          <w:szCs w:val="22"/>
        </w:rPr>
        <w:t xml:space="preserve"> in relation to the matter because of an impairment of, or a disturbance in the functioning of, the mind or brain.</w:t>
      </w:r>
      <w:r w:rsidRPr="008F1C80">
        <w:rPr>
          <w:rStyle w:val="FootnoteReference"/>
          <w:rFonts w:ascii="Arial" w:eastAsiaTheme="majorEastAsia" w:hAnsi="Arial" w:cs="Arial"/>
        </w:rPr>
        <w:footnoteReference w:id="4"/>
      </w:r>
    </w:p>
    <w:p w14:paraId="2AF087F8" w14:textId="2BEA2983" w:rsidR="008F1C80" w:rsidRPr="008F1C80" w:rsidRDefault="008F1C80" w:rsidP="008F1C80">
      <w:pPr>
        <w:pStyle w:val="Heading2"/>
        <w:rPr>
          <w:rFonts w:ascii="Arial" w:hAnsi="Arial" w:cs="Arial"/>
          <w:smallCaps w:val="0"/>
          <w:sz w:val="24"/>
          <w:szCs w:val="24"/>
          <w:lang w:val="en-GB"/>
        </w:rPr>
      </w:pPr>
      <w:bookmarkStart w:id="67" w:name="_Toc105402931"/>
      <w:r w:rsidRPr="008F1C80">
        <w:rPr>
          <w:rFonts w:ascii="Arial" w:hAnsi="Arial" w:cs="Arial"/>
          <w:smallCaps w:val="0"/>
          <w:sz w:val="24"/>
          <w:szCs w:val="24"/>
          <w:lang w:val="en-GB"/>
        </w:rPr>
        <w:t>Approved Mental Capacity Professionals (AMCPs)</w:t>
      </w:r>
      <w:bookmarkEnd w:id="67"/>
    </w:p>
    <w:p w14:paraId="5079FA19" w14:textId="77777777" w:rsidR="008F1C80" w:rsidRPr="008F1C80" w:rsidRDefault="008F1C80" w:rsidP="008F1C80">
      <w:pPr>
        <w:rPr>
          <w:rFonts w:ascii="Arial" w:hAnsi="Arial" w:cs="Arial"/>
          <w:color w:val="FF0000"/>
          <w:sz w:val="22"/>
          <w:szCs w:val="22"/>
        </w:rPr>
      </w:pPr>
    </w:p>
    <w:p w14:paraId="2837A065" w14:textId="4B064C1F" w:rsidR="00876DDC" w:rsidRDefault="008F1C80" w:rsidP="00024D61">
      <w:pPr>
        <w:rPr>
          <w:rFonts w:ascii="Arial" w:hAnsi="Arial" w:cs="Arial"/>
          <w:sz w:val="22"/>
          <w:szCs w:val="22"/>
        </w:rPr>
      </w:pPr>
      <w:r w:rsidRPr="008F1C80">
        <w:rPr>
          <w:rFonts w:ascii="Arial" w:hAnsi="Arial" w:cs="Arial"/>
          <w:sz w:val="22"/>
          <w:szCs w:val="22"/>
        </w:rPr>
        <w:t>Approved Mental Capacity Professionals (AMCPs) are practitioners with specialist training in the MCA whose role is to provide an independent check, known as a pre-authorisation review, on whether the conditions for a deprivation of liberty have been met.</w:t>
      </w:r>
      <w:r w:rsidRPr="008F1C80">
        <w:rPr>
          <w:rStyle w:val="FootnoteReference"/>
          <w:rFonts w:ascii="Arial" w:eastAsiaTheme="majorEastAsia" w:hAnsi="Arial" w:cs="Arial"/>
        </w:rPr>
        <w:footnoteReference w:id="5"/>
      </w:r>
    </w:p>
    <w:p w14:paraId="58F12EDA" w14:textId="017DD087" w:rsidR="00876DDC" w:rsidRDefault="00876DDC" w:rsidP="00876DDC">
      <w:pPr>
        <w:pStyle w:val="Heading2"/>
        <w:rPr>
          <w:rFonts w:ascii="Arial" w:hAnsi="Arial" w:cs="Arial"/>
          <w:smallCaps w:val="0"/>
          <w:sz w:val="24"/>
          <w:szCs w:val="24"/>
          <w:lang w:val="en-GB"/>
        </w:rPr>
      </w:pPr>
      <w:bookmarkStart w:id="68" w:name="_Toc105402932"/>
      <w:r>
        <w:rPr>
          <w:rFonts w:ascii="Arial" w:hAnsi="Arial" w:cs="Arial"/>
          <w:smallCaps w:val="0"/>
          <w:sz w:val="24"/>
          <w:szCs w:val="24"/>
          <w:lang w:val="en-GB"/>
        </w:rPr>
        <w:t>Lasting Power of Attorney (POA)</w:t>
      </w:r>
      <w:bookmarkEnd w:id="68"/>
    </w:p>
    <w:p w14:paraId="52B57B4A" w14:textId="07A48DA7" w:rsidR="00876DDC" w:rsidRDefault="00876DDC" w:rsidP="00876DDC">
      <w:pPr>
        <w:rPr>
          <w:lang w:eastAsia="en-US"/>
        </w:rPr>
      </w:pPr>
    </w:p>
    <w:p w14:paraId="5816EE7A" w14:textId="61257B53" w:rsidR="00876DDC" w:rsidRPr="00876DDC" w:rsidRDefault="00876DDC" w:rsidP="00876DDC">
      <w:pPr>
        <w:rPr>
          <w:rFonts w:ascii="Arial" w:hAnsi="Arial" w:cs="Arial"/>
          <w:sz w:val="22"/>
          <w:szCs w:val="22"/>
        </w:rPr>
      </w:pPr>
      <w:r w:rsidRPr="00876DDC">
        <w:rPr>
          <w:rFonts w:ascii="Arial" w:hAnsi="Arial" w:cs="Arial"/>
          <w:sz w:val="22"/>
          <w:szCs w:val="22"/>
        </w:rPr>
        <w:t>A lasting power of attorney (LPA)</w:t>
      </w:r>
      <w:r>
        <w:rPr>
          <w:rStyle w:val="FootnoteReference"/>
          <w:rFonts w:ascii="Arial" w:hAnsi="Arial" w:cs="Arial"/>
          <w:sz w:val="22"/>
          <w:szCs w:val="22"/>
        </w:rPr>
        <w:footnoteReference w:id="6"/>
      </w:r>
      <w:r w:rsidRPr="00876DDC">
        <w:rPr>
          <w:rFonts w:ascii="Arial" w:hAnsi="Arial" w:cs="Arial"/>
          <w:sz w:val="22"/>
          <w:szCs w:val="22"/>
        </w:rPr>
        <w:t xml:space="preserve"> is a legal document that lets </w:t>
      </w:r>
      <w:r>
        <w:rPr>
          <w:rFonts w:ascii="Arial" w:hAnsi="Arial" w:cs="Arial"/>
          <w:sz w:val="22"/>
          <w:szCs w:val="22"/>
        </w:rPr>
        <w:t>a patient</w:t>
      </w:r>
      <w:r w:rsidRPr="00876DDC">
        <w:rPr>
          <w:rFonts w:ascii="Arial" w:hAnsi="Arial" w:cs="Arial"/>
          <w:sz w:val="22"/>
          <w:szCs w:val="22"/>
        </w:rPr>
        <w:t xml:space="preserve"> (the ‘donor’) appoint one or more people (known as</w:t>
      </w:r>
      <w:r w:rsidR="00BE17B3">
        <w:rPr>
          <w:rFonts w:ascii="Arial" w:hAnsi="Arial" w:cs="Arial"/>
          <w:sz w:val="22"/>
          <w:szCs w:val="22"/>
        </w:rPr>
        <w:t xml:space="preserve"> an</w:t>
      </w:r>
      <w:r w:rsidRPr="00876DDC">
        <w:rPr>
          <w:rFonts w:ascii="Arial" w:hAnsi="Arial" w:cs="Arial"/>
          <w:sz w:val="22"/>
          <w:szCs w:val="22"/>
        </w:rPr>
        <w:t xml:space="preserve"> ‘attorney’) to help </w:t>
      </w:r>
      <w:r w:rsidR="004D6D92" w:rsidRPr="00876DDC">
        <w:rPr>
          <w:rFonts w:ascii="Arial" w:hAnsi="Arial" w:cs="Arial"/>
          <w:sz w:val="22"/>
          <w:szCs w:val="22"/>
        </w:rPr>
        <w:t>decide</w:t>
      </w:r>
      <w:r w:rsidRPr="00876DDC">
        <w:rPr>
          <w:rFonts w:ascii="Arial" w:hAnsi="Arial" w:cs="Arial"/>
          <w:sz w:val="22"/>
          <w:szCs w:val="22"/>
        </w:rPr>
        <w:t xml:space="preserve"> or to make decisions on </w:t>
      </w:r>
      <w:r>
        <w:rPr>
          <w:rFonts w:ascii="Arial" w:hAnsi="Arial" w:cs="Arial"/>
          <w:sz w:val="22"/>
          <w:szCs w:val="22"/>
        </w:rPr>
        <w:t>their</w:t>
      </w:r>
      <w:r w:rsidRPr="00876DDC">
        <w:rPr>
          <w:rFonts w:ascii="Arial" w:hAnsi="Arial" w:cs="Arial"/>
          <w:sz w:val="22"/>
          <w:szCs w:val="22"/>
        </w:rPr>
        <w:t xml:space="preserve"> behalf.</w:t>
      </w:r>
    </w:p>
    <w:p w14:paraId="3EE011A0" w14:textId="1DB834E6" w:rsidR="00876DDC" w:rsidRPr="00876DDC" w:rsidRDefault="00876DDC" w:rsidP="00876DDC">
      <w:pPr>
        <w:rPr>
          <w:rFonts w:ascii="Arial" w:hAnsi="Arial" w:cs="Arial"/>
          <w:sz w:val="22"/>
          <w:szCs w:val="22"/>
        </w:rPr>
      </w:pPr>
      <w:r w:rsidRPr="00876DDC">
        <w:rPr>
          <w:rFonts w:ascii="Arial" w:hAnsi="Arial" w:cs="Arial"/>
          <w:sz w:val="22"/>
          <w:szCs w:val="22"/>
        </w:rPr>
        <w:t xml:space="preserve">This gives </w:t>
      </w:r>
      <w:r>
        <w:rPr>
          <w:rFonts w:ascii="Arial" w:hAnsi="Arial" w:cs="Arial"/>
          <w:sz w:val="22"/>
          <w:szCs w:val="22"/>
        </w:rPr>
        <w:t>the person</w:t>
      </w:r>
      <w:r w:rsidRPr="00876DDC">
        <w:rPr>
          <w:rFonts w:ascii="Arial" w:hAnsi="Arial" w:cs="Arial"/>
          <w:sz w:val="22"/>
          <w:szCs w:val="22"/>
        </w:rPr>
        <w:t xml:space="preserve"> more control over what happens </w:t>
      </w:r>
      <w:r>
        <w:rPr>
          <w:rFonts w:ascii="Arial" w:hAnsi="Arial" w:cs="Arial"/>
          <w:sz w:val="22"/>
          <w:szCs w:val="22"/>
        </w:rPr>
        <w:t>should they</w:t>
      </w:r>
      <w:r w:rsidRPr="00876DDC">
        <w:rPr>
          <w:rFonts w:ascii="Arial" w:hAnsi="Arial" w:cs="Arial"/>
          <w:sz w:val="22"/>
          <w:szCs w:val="22"/>
        </w:rPr>
        <w:t xml:space="preserve"> have an accident or an illness and can</w:t>
      </w:r>
      <w:r>
        <w:rPr>
          <w:rFonts w:ascii="Arial" w:hAnsi="Arial" w:cs="Arial"/>
          <w:sz w:val="22"/>
          <w:szCs w:val="22"/>
        </w:rPr>
        <w:t xml:space="preserve"> no longer </w:t>
      </w:r>
      <w:r w:rsidRPr="00876DDC">
        <w:rPr>
          <w:rFonts w:ascii="Arial" w:hAnsi="Arial" w:cs="Arial"/>
          <w:sz w:val="22"/>
          <w:szCs w:val="22"/>
        </w:rPr>
        <w:t xml:space="preserve">make </w:t>
      </w:r>
      <w:r>
        <w:rPr>
          <w:rFonts w:ascii="Arial" w:hAnsi="Arial" w:cs="Arial"/>
          <w:sz w:val="22"/>
          <w:szCs w:val="22"/>
        </w:rPr>
        <w:t>their</w:t>
      </w:r>
      <w:r w:rsidRPr="00876DDC">
        <w:rPr>
          <w:rFonts w:ascii="Arial" w:hAnsi="Arial" w:cs="Arial"/>
          <w:sz w:val="22"/>
          <w:szCs w:val="22"/>
        </w:rPr>
        <w:t xml:space="preserve"> own decision</w:t>
      </w:r>
      <w:r>
        <w:rPr>
          <w:rFonts w:ascii="Arial" w:hAnsi="Arial" w:cs="Arial"/>
          <w:sz w:val="22"/>
          <w:szCs w:val="22"/>
        </w:rPr>
        <w:t xml:space="preserve"> as they then lack </w:t>
      </w:r>
      <w:r w:rsidRPr="00876DDC">
        <w:rPr>
          <w:rFonts w:ascii="Arial" w:hAnsi="Arial" w:cs="Arial"/>
          <w:sz w:val="22"/>
          <w:szCs w:val="22"/>
        </w:rPr>
        <w:t>mental capacity.</w:t>
      </w:r>
    </w:p>
    <w:p w14:paraId="3510F92D" w14:textId="77777777" w:rsidR="00876DDC" w:rsidRPr="00876DDC" w:rsidRDefault="00876DDC" w:rsidP="00876DDC">
      <w:pPr>
        <w:rPr>
          <w:rFonts w:ascii="Arial" w:hAnsi="Arial" w:cs="Arial"/>
          <w:sz w:val="22"/>
          <w:szCs w:val="22"/>
        </w:rPr>
      </w:pPr>
    </w:p>
    <w:p w14:paraId="04D597C6" w14:textId="21FE45B1" w:rsidR="00876DDC" w:rsidRDefault="00876DDC" w:rsidP="00024D61">
      <w:pPr>
        <w:rPr>
          <w:rFonts w:ascii="Arial" w:hAnsi="Arial" w:cs="Arial"/>
          <w:sz w:val="22"/>
          <w:szCs w:val="22"/>
        </w:rPr>
      </w:pPr>
      <w:r>
        <w:rPr>
          <w:rFonts w:ascii="Arial" w:hAnsi="Arial" w:cs="Arial"/>
          <w:sz w:val="22"/>
          <w:szCs w:val="22"/>
        </w:rPr>
        <w:t>A person</w:t>
      </w:r>
      <w:r w:rsidRPr="00876DDC">
        <w:rPr>
          <w:rFonts w:ascii="Arial" w:hAnsi="Arial" w:cs="Arial"/>
          <w:sz w:val="22"/>
          <w:szCs w:val="22"/>
        </w:rPr>
        <w:t xml:space="preserve"> must be 18 </w:t>
      </w:r>
      <w:r>
        <w:rPr>
          <w:rFonts w:ascii="Arial" w:hAnsi="Arial" w:cs="Arial"/>
          <w:sz w:val="22"/>
          <w:szCs w:val="22"/>
        </w:rPr>
        <w:t xml:space="preserve">years </w:t>
      </w:r>
      <w:r w:rsidRPr="00876DDC">
        <w:rPr>
          <w:rFonts w:ascii="Arial" w:hAnsi="Arial" w:cs="Arial"/>
          <w:sz w:val="22"/>
          <w:szCs w:val="22"/>
        </w:rPr>
        <w:t xml:space="preserve">or over and have mental capacity when </w:t>
      </w:r>
      <w:r>
        <w:rPr>
          <w:rFonts w:ascii="Arial" w:hAnsi="Arial" w:cs="Arial"/>
          <w:sz w:val="22"/>
          <w:szCs w:val="22"/>
        </w:rPr>
        <w:t>they</w:t>
      </w:r>
      <w:r w:rsidRPr="00876DDC">
        <w:rPr>
          <w:rFonts w:ascii="Arial" w:hAnsi="Arial" w:cs="Arial"/>
          <w:sz w:val="22"/>
          <w:szCs w:val="22"/>
        </w:rPr>
        <w:t xml:space="preserve"> make </w:t>
      </w:r>
      <w:r w:rsidR="00C610A7">
        <w:rPr>
          <w:rFonts w:ascii="Arial" w:hAnsi="Arial" w:cs="Arial"/>
          <w:sz w:val="22"/>
          <w:szCs w:val="22"/>
        </w:rPr>
        <w:t>an</w:t>
      </w:r>
      <w:r w:rsidRPr="00876DDC">
        <w:rPr>
          <w:rFonts w:ascii="Arial" w:hAnsi="Arial" w:cs="Arial"/>
          <w:sz w:val="22"/>
          <w:szCs w:val="22"/>
        </w:rPr>
        <w:t xml:space="preserve"> LPA.</w:t>
      </w:r>
    </w:p>
    <w:p w14:paraId="7AEFA8EB" w14:textId="1BD1CDA7" w:rsidR="00DC2F73" w:rsidRPr="008F1C80" w:rsidRDefault="0074688A" w:rsidP="00C47344">
      <w:pPr>
        <w:pStyle w:val="Heading1"/>
        <w:keepLines/>
        <w:pBdr>
          <w:bottom w:val="single" w:sz="4" w:space="1" w:color="595959" w:themeColor="text1" w:themeTint="A6"/>
        </w:pBdr>
        <w:spacing w:before="360" w:after="160" w:line="259" w:lineRule="auto"/>
        <w:rPr>
          <w:sz w:val="28"/>
          <w:szCs w:val="28"/>
        </w:rPr>
      </w:pPr>
      <w:bookmarkStart w:id="69" w:name="_Toc105402933"/>
      <w:bookmarkStart w:id="70" w:name="_Toc71188379"/>
      <w:r>
        <w:rPr>
          <w:sz w:val="28"/>
          <w:szCs w:val="28"/>
        </w:rPr>
        <w:t>S</w:t>
      </w:r>
      <w:r w:rsidR="00684D46">
        <w:rPr>
          <w:sz w:val="28"/>
          <w:szCs w:val="28"/>
        </w:rPr>
        <w:t>upport</w:t>
      </w:r>
      <w:r>
        <w:rPr>
          <w:sz w:val="28"/>
          <w:szCs w:val="28"/>
        </w:rPr>
        <w:t>ing</w:t>
      </w:r>
      <w:r w:rsidR="00684D46">
        <w:rPr>
          <w:sz w:val="28"/>
          <w:szCs w:val="28"/>
        </w:rPr>
        <w:t xml:space="preserve"> DNACPR</w:t>
      </w:r>
      <w:bookmarkEnd w:id="69"/>
      <w:r w:rsidR="00684D46">
        <w:rPr>
          <w:sz w:val="28"/>
          <w:szCs w:val="28"/>
        </w:rPr>
        <w:t xml:space="preserve"> </w:t>
      </w:r>
      <w:bookmarkEnd w:id="70"/>
    </w:p>
    <w:p w14:paraId="79ECC2AB" w14:textId="77777777" w:rsidR="0074688A" w:rsidRDefault="0074688A" w:rsidP="0074688A">
      <w:pPr>
        <w:pStyle w:val="Heading2"/>
        <w:rPr>
          <w:rFonts w:ascii="Arial" w:hAnsi="Arial" w:cs="Arial"/>
          <w:smallCaps w:val="0"/>
          <w:sz w:val="24"/>
          <w:szCs w:val="24"/>
          <w:lang w:val="en-GB"/>
        </w:rPr>
      </w:pPr>
      <w:bookmarkStart w:id="71" w:name="_What_is_an"/>
      <w:bookmarkStart w:id="72" w:name="_Toc105402934"/>
      <w:bookmarkStart w:id="73" w:name="_Toc71188380"/>
      <w:bookmarkEnd w:id="71"/>
      <w:r>
        <w:rPr>
          <w:rFonts w:ascii="Arial" w:hAnsi="Arial" w:cs="Arial"/>
          <w:smallCaps w:val="0"/>
          <w:sz w:val="24"/>
          <w:szCs w:val="24"/>
          <w:lang w:val="en-GB"/>
        </w:rPr>
        <w:t>Requirements</w:t>
      </w:r>
      <w:bookmarkEnd w:id="72"/>
    </w:p>
    <w:p w14:paraId="0AF5203F" w14:textId="77777777" w:rsidR="0074688A" w:rsidRDefault="0074688A" w:rsidP="0074688A">
      <w:pPr>
        <w:shd w:val="clear" w:color="auto" w:fill="FFFFFF"/>
        <w:rPr>
          <w:rFonts w:ascii="Arial" w:hAnsi="Arial" w:cs="Arial"/>
          <w:sz w:val="22"/>
          <w:szCs w:val="22"/>
        </w:rPr>
      </w:pPr>
    </w:p>
    <w:p w14:paraId="78E2C9C1" w14:textId="523747F9" w:rsidR="0074688A" w:rsidRDefault="0074688A" w:rsidP="0074688A">
      <w:pPr>
        <w:shd w:val="clear" w:color="auto" w:fill="FFFFFF"/>
        <w:rPr>
          <w:rFonts w:ascii="Arial" w:hAnsi="Arial" w:cs="Arial"/>
          <w:sz w:val="22"/>
          <w:szCs w:val="22"/>
        </w:rPr>
      </w:pPr>
      <w:r w:rsidRPr="002E4985">
        <w:rPr>
          <w:rFonts w:ascii="Arial" w:hAnsi="Arial" w:cs="Arial"/>
          <w:sz w:val="22"/>
          <w:szCs w:val="22"/>
        </w:rPr>
        <w:t>Clinicians, professionals and workers must have the knowledge, skills and confidence to speak with the patient about, and support them in, making decisions about resuscitation.</w:t>
      </w:r>
    </w:p>
    <w:p w14:paraId="2F62EC26" w14:textId="77777777" w:rsidR="0074688A" w:rsidRPr="002E4985" w:rsidRDefault="0074688A" w:rsidP="0074688A">
      <w:pPr>
        <w:shd w:val="clear" w:color="auto" w:fill="FFFFFF"/>
        <w:rPr>
          <w:rFonts w:ascii="Arial" w:hAnsi="Arial" w:cs="Arial"/>
          <w:sz w:val="22"/>
          <w:szCs w:val="22"/>
        </w:rPr>
      </w:pPr>
    </w:p>
    <w:p w14:paraId="010A2B2D" w14:textId="77777777" w:rsidR="0074688A" w:rsidRDefault="0074688A" w:rsidP="0074688A">
      <w:pPr>
        <w:shd w:val="clear" w:color="auto" w:fill="FFFFFF"/>
        <w:rPr>
          <w:rFonts w:ascii="Arial" w:hAnsi="Arial" w:cs="Arial"/>
          <w:sz w:val="22"/>
          <w:szCs w:val="22"/>
        </w:rPr>
      </w:pPr>
      <w:r w:rsidRPr="002E4985">
        <w:rPr>
          <w:rFonts w:ascii="Arial" w:hAnsi="Arial" w:cs="Arial"/>
          <w:sz w:val="22"/>
          <w:szCs w:val="22"/>
        </w:rPr>
        <w:t xml:space="preserve">Effective communication is essential. Decisions about CPR must be well made. They must be clearly understood by everyone involved. There should be communication with the patient and those close to them (unless they have requested confidentiality). </w:t>
      </w:r>
    </w:p>
    <w:p w14:paraId="7E2707C1" w14:textId="77777777" w:rsidR="0074688A" w:rsidRDefault="0074688A" w:rsidP="0074688A">
      <w:pPr>
        <w:shd w:val="clear" w:color="auto" w:fill="FFFFFF"/>
        <w:rPr>
          <w:rFonts w:ascii="Arial" w:hAnsi="Arial" w:cs="Arial"/>
          <w:sz w:val="22"/>
          <w:szCs w:val="22"/>
        </w:rPr>
      </w:pPr>
    </w:p>
    <w:p w14:paraId="3A616FF9" w14:textId="77777777" w:rsidR="0074688A" w:rsidRDefault="0074688A" w:rsidP="0074688A">
      <w:pPr>
        <w:shd w:val="clear" w:color="auto" w:fill="FFFFFF"/>
        <w:rPr>
          <w:rFonts w:ascii="Arial" w:hAnsi="Arial" w:cs="Arial"/>
          <w:sz w:val="22"/>
          <w:szCs w:val="22"/>
        </w:rPr>
      </w:pPr>
      <w:r w:rsidRPr="002E4985">
        <w:rPr>
          <w:rFonts w:ascii="Arial" w:hAnsi="Arial" w:cs="Arial"/>
          <w:sz w:val="22"/>
          <w:szCs w:val="22"/>
        </w:rPr>
        <w:t>This should be:</w:t>
      </w:r>
    </w:p>
    <w:p w14:paraId="47118863" w14:textId="77777777" w:rsidR="0074688A" w:rsidRDefault="0074688A" w:rsidP="0074688A">
      <w:pPr>
        <w:shd w:val="clear" w:color="auto" w:fill="FFFFFF"/>
        <w:rPr>
          <w:rFonts w:ascii="Arial" w:hAnsi="Arial" w:cs="Arial"/>
          <w:sz w:val="22"/>
          <w:szCs w:val="22"/>
        </w:rPr>
      </w:pPr>
    </w:p>
    <w:p w14:paraId="06AA0B25" w14:textId="77777777" w:rsidR="0074688A" w:rsidRPr="002E4985" w:rsidRDefault="0074688A" w:rsidP="0074688A">
      <w:pPr>
        <w:pStyle w:val="ListParagraph"/>
        <w:numPr>
          <w:ilvl w:val="0"/>
          <w:numId w:val="23"/>
        </w:numPr>
        <w:shd w:val="clear" w:color="auto" w:fill="FFFFFF"/>
        <w:rPr>
          <w:rFonts w:ascii="Arial" w:hAnsi="Arial" w:cs="Arial"/>
        </w:rPr>
      </w:pPr>
      <w:r w:rsidRPr="002E4985">
        <w:rPr>
          <w:rFonts w:ascii="Arial" w:hAnsi="Arial" w:cs="Arial"/>
        </w:rPr>
        <w:t>Accurate</w:t>
      </w:r>
    </w:p>
    <w:p w14:paraId="447A415D" w14:textId="77777777" w:rsidR="0074688A" w:rsidRPr="002E4985" w:rsidRDefault="0074688A" w:rsidP="0074688A">
      <w:pPr>
        <w:pStyle w:val="ListParagraph"/>
        <w:numPr>
          <w:ilvl w:val="0"/>
          <w:numId w:val="23"/>
        </w:numPr>
        <w:shd w:val="clear" w:color="auto" w:fill="FFFFFF"/>
        <w:rPr>
          <w:rFonts w:ascii="Arial" w:hAnsi="Arial" w:cs="Arial"/>
        </w:rPr>
      </w:pPr>
      <w:r w:rsidRPr="002E4985">
        <w:rPr>
          <w:rFonts w:ascii="Arial" w:hAnsi="Arial" w:cs="Arial"/>
        </w:rPr>
        <w:t>Clear</w:t>
      </w:r>
    </w:p>
    <w:p w14:paraId="212A6C19" w14:textId="77777777" w:rsidR="0074688A" w:rsidRPr="002E4985" w:rsidRDefault="0074688A" w:rsidP="0074688A">
      <w:pPr>
        <w:pStyle w:val="ListParagraph"/>
        <w:numPr>
          <w:ilvl w:val="0"/>
          <w:numId w:val="23"/>
        </w:numPr>
        <w:shd w:val="clear" w:color="auto" w:fill="FFFFFF"/>
        <w:rPr>
          <w:rFonts w:ascii="Arial" w:hAnsi="Arial" w:cs="Arial"/>
        </w:rPr>
      </w:pPr>
      <w:r w:rsidRPr="002E4985">
        <w:rPr>
          <w:rFonts w:ascii="Arial" w:hAnsi="Arial" w:cs="Arial"/>
        </w:rPr>
        <w:t>Honest</w:t>
      </w:r>
    </w:p>
    <w:p w14:paraId="7381B05A" w14:textId="77777777" w:rsidR="0074688A" w:rsidRPr="002E4985" w:rsidRDefault="0074688A" w:rsidP="0074688A">
      <w:pPr>
        <w:pStyle w:val="ListParagraph"/>
        <w:numPr>
          <w:ilvl w:val="0"/>
          <w:numId w:val="23"/>
        </w:numPr>
        <w:shd w:val="clear" w:color="auto" w:fill="FFFFFF"/>
        <w:rPr>
          <w:rFonts w:ascii="Arial" w:hAnsi="Arial" w:cs="Arial"/>
        </w:rPr>
      </w:pPr>
      <w:r w:rsidRPr="002E4985">
        <w:rPr>
          <w:rFonts w:ascii="Arial" w:hAnsi="Arial" w:cs="Arial"/>
        </w:rPr>
        <w:t>Timely</w:t>
      </w:r>
    </w:p>
    <w:p w14:paraId="51577284" w14:textId="77777777" w:rsidR="0074688A" w:rsidRDefault="0074688A" w:rsidP="0074688A">
      <w:pPr>
        <w:shd w:val="clear" w:color="auto" w:fill="FFFFFF"/>
        <w:rPr>
          <w:rFonts w:ascii="Arial" w:hAnsi="Arial" w:cs="Arial"/>
          <w:sz w:val="22"/>
          <w:szCs w:val="22"/>
        </w:rPr>
      </w:pPr>
    </w:p>
    <w:p w14:paraId="22D11BAE" w14:textId="77777777" w:rsidR="0074688A" w:rsidRDefault="0074688A" w:rsidP="0074688A">
      <w:pPr>
        <w:shd w:val="clear" w:color="auto" w:fill="FFFFFF"/>
        <w:rPr>
          <w:rFonts w:ascii="Arial" w:hAnsi="Arial" w:cs="Arial"/>
          <w:sz w:val="22"/>
          <w:szCs w:val="22"/>
        </w:rPr>
      </w:pPr>
      <w:r w:rsidRPr="002E4985">
        <w:rPr>
          <w:rFonts w:ascii="Arial" w:hAnsi="Arial" w:cs="Arial"/>
          <w:sz w:val="22"/>
          <w:szCs w:val="22"/>
        </w:rPr>
        <w:t>It should include:</w:t>
      </w:r>
    </w:p>
    <w:p w14:paraId="4B1FA100" w14:textId="77777777" w:rsidR="0074688A" w:rsidRPr="002E4985" w:rsidRDefault="0074688A" w:rsidP="0074688A">
      <w:pPr>
        <w:shd w:val="clear" w:color="auto" w:fill="FFFFFF"/>
        <w:rPr>
          <w:rFonts w:ascii="Arial" w:hAnsi="Arial" w:cs="Arial"/>
          <w:sz w:val="22"/>
          <w:szCs w:val="22"/>
        </w:rPr>
      </w:pPr>
    </w:p>
    <w:p w14:paraId="17705F15" w14:textId="77777777" w:rsidR="0074688A" w:rsidRPr="002E4985" w:rsidRDefault="0074688A" w:rsidP="0074688A">
      <w:pPr>
        <w:pStyle w:val="ListParagraph"/>
        <w:numPr>
          <w:ilvl w:val="0"/>
          <w:numId w:val="24"/>
        </w:numPr>
        <w:shd w:val="clear" w:color="auto" w:fill="FFFFFF"/>
        <w:rPr>
          <w:rFonts w:ascii="Arial" w:hAnsi="Arial" w:cs="Arial"/>
        </w:rPr>
      </w:pPr>
      <w:r>
        <w:rPr>
          <w:rFonts w:ascii="Arial" w:hAnsi="Arial" w:cs="Arial"/>
        </w:rPr>
        <w:t>P</w:t>
      </w:r>
      <w:r w:rsidRPr="002E4985">
        <w:rPr>
          <w:rFonts w:ascii="Arial" w:hAnsi="Arial" w:cs="Arial"/>
        </w:rPr>
        <w:t>rovision of information</w:t>
      </w:r>
    </w:p>
    <w:p w14:paraId="4CFC798D" w14:textId="77777777" w:rsidR="0074688A" w:rsidRPr="002E4985" w:rsidRDefault="0074688A" w:rsidP="0074688A">
      <w:pPr>
        <w:pStyle w:val="ListParagraph"/>
        <w:numPr>
          <w:ilvl w:val="0"/>
          <w:numId w:val="24"/>
        </w:numPr>
        <w:shd w:val="clear" w:color="auto" w:fill="FFFFFF"/>
        <w:rPr>
          <w:rFonts w:ascii="Arial" w:hAnsi="Arial" w:cs="Arial"/>
        </w:rPr>
      </w:pPr>
      <w:r>
        <w:rPr>
          <w:rFonts w:ascii="Arial" w:hAnsi="Arial" w:cs="Arial"/>
        </w:rPr>
        <w:t>C</w:t>
      </w:r>
      <w:r w:rsidRPr="002E4985">
        <w:rPr>
          <w:rFonts w:ascii="Arial" w:hAnsi="Arial" w:cs="Arial"/>
        </w:rPr>
        <w:t>hecking their understanding of what has been explained to them</w:t>
      </w:r>
    </w:p>
    <w:p w14:paraId="0CCFF6A9" w14:textId="77777777" w:rsidR="0074688A" w:rsidRDefault="0074688A" w:rsidP="0074688A">
      <w:pPr>
        <w:shd w:val="clear" w:color="auto" w:fill="FFFFFF"/>
        <w:rPr>
          <w:rFonts w:ascii="Arial" w:hAnsi="Arial" w:cs="Arial"/>
          <w:color w:val="3E3E35"/>
          <w:sz w:val="22"/>
          <w:szCs w:val="22"/>
        </w:rPr>
      </w:pPr>
    </w:p>
    <w:p w14:paraId="7699DD8F" w14:textId="13EFFFFC" w:rsidR="00B40D1E" w:rsidRPr="002E4985" w:rsidRDefault="00000000" w:rsidP="0074688A">
      <w:pPr>
        <w:shd w:val="clear" w:color="auto" w:fill="FFFFFF"/>
        <w:rPr>
          <w:rFonts w:ascii="Helvetica" w:hAnsi="Helvetica"/>
          <w:color w:val="3E3E35"/>
          <w:sz w:val="23"/>
          <w:szCs w:val="23"/>
        </w:rPr>
      </w:pPr>
      <w:hyperlink r:id="rId28" w:history="1">
        <w:r w:rsidR="0074688A" w:rsidRPr="002E4985">
          <w:rPr>
            <w:rStyle w:val="Hyperlink"/>
            <w:rFonts w:ascii="Arial" w:hAnsi="Arial" w:cs="Arial"/>
            <w:sz w:val="22"/>
            <w:szCs w:val="22"/>
          </w:rPr>
          <w:t>Resuscitation Council UK guidance on DNACPR and CPR decisions</w:t>
        </w:r>
      </w:hyperlink>
      <w:r w:rsidR="0074688A" w:rsidRPr="002E4985">
        <w:rPr>
          <w:rFonts w:ascii="Arial" w:hAnsi="Arial" w:cs="Arial"/>
          <w:color w:val="3E3E35"/>
          <w:sz w:val="21"/>
          <w:szCs w:val="21"/>
        </w:rPr>
        <w:t> </w:t>
      </w:r>
      <w:r w:rsidR="0074688A" w:rsidRPr="002E4985">
        <w:rPr>
          <w:rFonts w:ascii="Arial" w:hAnsi="Arial" w:cs="Arial"/>
          <w:color w:val="3E3E35"/>
          <w:sz w:val="22"/>
          <w:szCs w:val="22"/>
        </w:rPr>
        <w:t>includes</w:t>
      </w:r>
      <w:r w:rsidR="0074688A" w:rsidRPr="002E4985">
        <w:rPr>
          <w:rFonts w:ascii="Helvetica" w:hAnsi="Helvetica"/>
          <w:color w:val="3E3E35"/>
          <w:sz w:val="22"/>
          <w:szCs w:val="22"/>
        </w:rPr>
        <w:t xml:space="preserve"> </w:t>
      </w:r>
      <w:r w:rsidR="0074688A" w:rsidRPr="002E4985">
        <w:rPr>
          <w:rFonts w:ascii="Arial" w:hAnsi="Arial" w:cs="Arial"/>
          <w:sz w:val="22"/>
          <w:szCs w:val="22"/>
        </w:rPr>
        <w:t>in</w:t>
      </w:r>
      <w:r w:rsidR="0074688A">
        <w:rPr>
          <w:rFonts w:ascii="Arial" w:hAnsi="Arial" w:cs="Arial"/>
          <w:sz w:val="22"/>
          <w:szCs w:val="22"/>
        </w:rPr>
        <w:t>f</w:t>
      </w:r>
      <w:r w:rsidR="0074688A" w:rsidRPr="002E4985">
        <w:rPr>
          <w:rFonts w:ascii="Arial" w:hAnsi="Arial" w:cs="Arial"/>
          <w:sz w:val="22"/>
          <w:szCs w:val="22"/>
        </w:rPr>
        <w:t>ormation for patients and their families</w:t>
      </w:r>
      <w:r w:rsidR="0074688A">
        <w:rPr>
          <w:rFonts w:ascii="Arial" w:hAnsi="Arial" w:cs="Arial"/>
          <w:sz w:val="22"/>
          <w:szCs w:val="22"/>
        </w:rPr>
        <w:t>.</w:t>
      </w:r>
    </w:p>
    <w:p w14:paraId="4EFAD90A" w14:textId="64E63025" w:rsidR="0074688A" w:rsidRDefault="0074688A" w:rsidP="0074688A">
      <w:pPr>
        <w:pStyle w:val="Heading2"/>
        <w:rPr>
          <w:rFonts w:ascii="Arial" w:hAnsi="Arial" w:cs="Arial"/>
          <w:smallCaps w:val="0"/>
          <w:sz w:val="24"/>
          <w:szCs w:val="24"/>
          <w:lang w:val="en-GB"/>
        </w:rPr>
      </w:pPr>
      <w:bookmarkStart w:id="74" w:name="_Toc105402935"/>
      <w:r>
        <w:rPr>
          <w:rFonts w:ascii="Arial" w:hAnsi="Arial" w:cs="Arial"/>
          <w:smallCaps w:val="0"/>
          <w:sz w:val="24"/>
          <w:szCs w:val="24"/>
          <w:lang w:val="en-GB"/>
        </w:rPr>
        <w:t>Person centred care</w:t>
      </w:r>
      <w:bookmarkEnd w:id="74"/>
    </w:p>
    <w:p w14:paraId="0865334F" w14:textId="77777777" w:rsidR="0074688A" w:rsidRDefault="0074688A" w:rsidP="0074688A">
      <w:pPr>
        <w:shd w:val="clear" w:color="auto" w:fill="FFFFFF"/>
        <w:rPr>
          <w:rFonts w:ascii="Arial" w:hAnsi="Arial" w:cs="Arial"/>
          <w:sz w:val="22"/>
          <w:szCs w:val="22"/>
        </w:rPr>
      </w:pPr>
    </w:p>
    <w:p w14:paraId="2D6E1140" w14:textId="55642195" w:rsidR="0074688A" w:rsidRDefault="0074688A" w:rsidP="0074688A">
      <w:pPr>
        <w:shd w:val="clear" w:color="auto" w:fill="FFFFFF"/>
        <w:rPr>
          <w:rFonts w:ascii="Arial" w:hAnsi="Arial" w:cs="Arial"/>
          <w:sz w:val="22"/>
          <w:szCs w:val="22"/>
        </w:rPr>
      </w:pPr>
      <w:r w:rsidRPr="002E4985">
        <w:rPr>
          <w:rFonts w:ascii="Arial" w:hAnsi="Arial" w:cs="Arial"/>
          <w:sz w:val="22"/>
          <w:szCs w:val="22"/>
        </w:rPr>
        <w:t>Patients must always be at the centre of their care</w:t>
      </w:r>
      <w:r w:rsidR="001A4626">
        <w:rPr>
          <w:rFonts w:ascii="Arial" w:hAnsi="Arial" w:cs="Arial"/>
          <w:sz w:val="22"/>
          <w:szCs w:val="22"/>
        </w:rPr>
        <w:t xml:space="preserve"> i</w:t>
      </w:r>
      <w:r w:rsidRPr="002E4985">
        <w:rPr>
          <w:rFonts w:ascii="Arial" w:hAnsi="Arial" w:cs="Arial"/>
          <w:sz w:val="22"/>
          <w:szCs w:val="22"/>
        </w:rPr>
        <w:t>ncluding advance care planning and DNACPR decisions. Everyone needs to have access to personalised support around DNACPR decisions. This should be equal, non-discriminatory and support their human rights.</w:t>
      </w:r>
    </w:p>
    <w:p w14:paraId="72989CE3" w14:textId="77777777" w:rsidR="0074688A" w:rsidRPr="002E4985" w:rsidRDefault="0074688A" w:rsidP="0074688A">
      <w:pPr>
        <w:shd w:val="clear" w:color="auto" w:fill="FFFFFF"/>
        <w:rPr>
          <w:rFonts w:ascii="Arial" w:hAnsi="Arial" w:cs="Arial"/>
          <w:sz w:val="22"/>
          <w:szCs w:val="22"/>
        </w:rPr>
      </w:pPr>
    </w:p>
    <w:p w14:paraId="286BE9F3" w14:textId="7D693142" w:rsidR="0074688A" w:rsidRDefault="0074688A" w:rsidP="001A4626">
      <w:pPr>
        <w:shd w:val="clear" w:color="auto" w:fill="FFFFFF"/>
        <w:rPr>
          <w:rFonts w:ascii="Arial" w:hAnsi="Arial" w:cs="Arial"/>
          <w:sz w:val="22"/>
          <w:szCs w:val="22"/>
        </w:rPr>
      </w:pPr>
      <w:r w:rsidRPr="002E4985">
        <w:rPr>
          <w:rFonts w:ascii="Arial" w:hAnsi="Arial" w:cs="Arial"/>
          <w:sz w:val="22"/>
          <w:szCs w:val="22"/>
        </w:rPr>
        <w:t>Patients, families and representatives need to be supported as partners in personalised care. They should understand what good practice looks like for</w:t>
      </w:r>
      <w:r w:rsidRPr="00AE7F16">
        <w:rPr>
          <w:rFonts w:ascii="Helvetica" w:hAnsi="Helvetica"/>
          <w:color w:val="3E3E35"/>
          <w:sz w:val="23"/>
          <w:szCs w:val="23"/>
        </w:rPr>
        <w:t xml:space="preserve"> </w:t>
      </w:r>
      <w:r w:rsidRPr="002E4985">
        <w:rPr>
          <w:rFonts w:ascii="Arial" w:hAnsi="Arial" w:cs="Arial"/>
          <w:sz w:val="22"/>
          <w:szCs w:val="22"/>
        </w:rPr>
        <w:t>DNACPR decisions. They should all share the same understanding and expectations for DNACPR decisions.</w:t>
      </w:r>
    </w:p>
    <w:p w14:paraId="7BA83020" w14:textId="77777777" w:rsidR="008160A1" w:rsidRDefault="008160A1" w:rsidP="001A4626">
      <w:pPr>
        <w:shd w:val="clear" w:color="auto" w:fill="FFFFFF"/>
        <w:rPr>
          <w:rFonts w:ascii="Arial" w:hAnsi="Arial" w:cs="Arial"/>
          <w:sz w:val="22"/>
          <w:szCs w:val="22"/>
        </w:rPr>
      </w:pPr>
    </w:p>
    <w:p w14:paraId="1CC6D3F1" w14:textId="37F21AA2" w:rsidR="008160A1" w:rsidRPr="001A4626" w:rsidRDefault="008160A1" w:rsidP="001A4626">
      <w:pPr>
        <w:shd w:val="clear" w:color="auto" w:fill="FFFFFF"/>
        <w:rPr>
          <w:rFonts w:ascii="Arial" w:hAnsi="Arial" w:cs="Arial"/>
          <w:smallCaps/>
          <w:sz w:val="22"/>
          <w:szCs w:val="22"/>
        </w:rPr>
      </w:pPr>
      <w:r>
        <w:rPr>
          <w:rFonts w:ascii="Arial" w:hAnsi="Arial" w:cs="Arial"/>
          <w:sz w:val="22"/>
          <w:szCs w:val="22"/>
        </w:rPr>
        <w:t xml:space="preserve">It is important that </w:t>
      </w:r>
      <w:r w:rsidR="00B33FB5">
        <w:rPr>
          <w:rFonts w:ascii="Arial" w:hAnsi="Arial" w:cs="Arial"/>
          <w:sz w:val="22"/>
          <w:szCs w:val="22"/>
        </w:rPr>
        <w:t>care workers and the patient understand the patient’s legal rights.</w:t>
      </w:r>
    </w:p>
    <w:p w14:paraId="34454AAC" w14:textId="060FD506" w:rsidR="00EE490D" w:rsidRDefault="00EE490D" w:rsidP="00EE490D">
      <w:pPr>
        <w:pStyle w:val="Heading2"/>
        <w:rPr>
          <w:rFonts w:ascii="Arial" w:hAnsi="Arial" w:cs="Arial"/>
          <w:smallCaps w:val="0"/>
          <w:sz w:val="24"/>
          <w:szCs w:val="24"/>
          <w:lang w:val="en-GB"/>
        </w:rPr>
      </w:pPr>
      <w:bookmarkStart w:id="75" w:name="_Toc105402936"/>
      <w:r>
        <w:rPr>
          <w:rFonts w:ascii="Arial" w:hAnsi="Arial" w:cs="Arial"/>
          <w:smallCaps w:val="0"/>
          <w:sz w:val="24"/>
          <w:szCs w:val="24"/>
          <w:lang w:val="en-GB"/>
        </w:rPr>
        <w:t>Decision making</w:t>
      </w:r>
      <w:bookmarkEnd w:id="75"/>
    </w:p>
    <w:p w14:paraId="614E6D0B" w14:textId="77777777" w:rsidR="00EE490D" w:rsidRDefault="00EE490D" w:rsidP="00EE490D">
      <w:pPr>
        <w:rPr>
          <w:rFonts w:ascii="Arial" w:hAnsi="Arial" w:cs="Arial"/>
          <w:color w:val="111111"/>
          <w:sz w:val="22"/>
          <w:szCs w:val="22"/>
          <w:shd w:val="clear" w:color="auto" w:fill="FFFFFF"/>
        </w:rPr>
      </w:pPr>
    </w:p>
    <w:p w14:paraId="18BA208E" w14:textId="77777777" w:rsidR="00EE490D" w:rsidRDefault="00EE490D" w:rsidP="00EE490D">
      <w:pPr>
        <w:rPr>
          <w:rFonts w:ascii="Arial" w:hAnsi="Arial" w:cs="Arial"/>
          <w:color w:val="111111"/>
          <w:sz w:val="22"/>
          <w:szCs w:val="22"/>
          <w:shd w:val="clear" w:color="auto" w:fill="FFFFFF"/>
        </w:rPr>
      </w:pPr>
      <w:r w:rsidRPr="008F1C80">
        <w:rPr>
          <w:rFonts w:ascii="Arial" w:hAnsi="Arial" w:cs="Arial"/>
          <w:color w:val="111111"/>
          <w:sz w:val="22"/>
          <w:szCs w:val="22"/>
          <w:shd w:val="clear" w:color="auto" w:fill="FFFFFF"/>
        </w:rPr>
        <w:t>A DNACPR decision is usually part of the advance care plan discussion</w:t>
      </w:r>
      <w:r>
        <w:rPr>
          <w:rFonts w:ascii="Arial" w:hAnsi="Arial" w:cs="Arial"/>
          <w:color w:val="111111"/>
          <w:sz w:val="22"/>
          <w:szCs w:val="22"/>
          <w:shd w:val="clear" w:color="auto" w:fill="FFFFFF"/>
        </w:rPr>
        <w:t>.</w:t>
      </w:r>
    </w:p>
    <w:p w14:paraId="377FAE18" w14:textId="77777777" w:rsidR="00EE490D" w:rsidRDefault="00EE490D" w:rsidP="00EE490D">
      <w:pPr>
        <w:rPr>
          <w:rFonts w:ascii="Arial" w:hAnsi="Arial" w:cs="Arial"/>
          <w:color w:val="111111"/>
          <w:sz w:val="22"/>
          <w:szCs w:val="22"/>
          <w:shd w:val="clear" w:color="auto" w:fill="FFFFFF"/>
        </w:rPr>
      </w:pPr>
    </w:p>
    <w:p w14:paraId="3846A5A3" w14:textId="4FF94332" w:rsidR="00EE490D" w:rsidRDefault="00EE490D" w:rsidP="00EE490D">
      <w:pPr>
        <w:shd w:val="clear" w:color="auto" w:fill="FFFFFF"/>
        <w:rPr>
          <w:rFonts w:ascii="Arial" w:hAnsi="Arial" w:cs="Arial"/>
          <w:color w:val="000000" w:themeColor="text1"/>
          <w:sz w:val="22"/>
          <w:szCs w:val="22"/>
        </w:rPr>
      </w:pPr>
      <w:r w:rsidRPr="002E4985">
        <w:rPr>
          <w:rFonts w:ascii="Arial" w:hAnsi="Arial" w:cs="Arial"/>
          <w:color w:val="000000" w:themeColor="text1"/>
          <w:sz w:val="22"/>
          <w:szCs w:val="22"/>
        </w:rPr>
        <w:t xml:space="preserve">As part of </w:t>
      </w:r>
      <w:r>
        <w:rPr>
          <w:rFonts w:ascii="Arial" w:hAnsi="Arial" w:cs="Arial"/>
          <w:color w:val="000000" w:themeColor="text1"/>
          <w:sz w:val="22"/>
          <w:szCs w:val="22"/>
        </w:rPr>
        <w:t xml:space="preserve">any </w:t>
      </w:r>
      <w:r w:rsidRPr="002E4985">
        <w:rPr>
          <w:rFonts w:ascii="Arial" w:hAnsi="Arial" w:cs="Arial"/>
          <w:color w:val="000000" w:themeColor="text1"/>
          <w:sz w:val="22"/>
          <w:szCs w:val="22"/>
        </w:rPr>
        <w:t xml:space="preserve">decision-making process, the patient should be made aware that DNACPR is about CPR only. </w:t>
      </w:r>
      <w:r w:rsidR="000D6D40">
        <w:rPr>
          <w:rFonts w:ascii="Arial" w:hAnsi="Arial" w:cs="Arial"/>
          <w:color w:val="000000" w:themeColor="text1"/>
          <w:sz w:val="22"/>
          <w:szCs w:val="22"/>
        </w:rPr>
        <w:t>Clinicians a</w:t>
      </w:r>
      <w:r>
        <w:rPr>
          <w:rFonts w:ascii="Arial" w:hAnsi="Arial" w:cs="Arial"/>
          <w:color w:val="000000" w:themeColor="text1"/>
          <w:sz w:val="22"/>
          <w:szCs w:val="22"/>
        </w:rPr>
        <w:t xml:space="preserve">t </w:t>
      </w:r>
      <w:r w:rsidR="0027649C">
        <w:rPr>
          <w:rFonts w:ascii="Arial" w:hAnsi="Arial" w:cs="Arial"/>
          <w:sz w:val="22"/>
        </w:rPr>
        <w:t>Sheerwater Health Centre</w:t>
      </w:r>
      <w:r w:rsidR="0027649C">
        <w:rPr>
          <w:rFonts w:ascii="Arial" w:hAnsi="Arial" w:cs="Arial"/>
          <w:color w:val="000000" w:themeColor="text1"/>
          <w:sz w:val="22"/>
          <w:szCs w:val="22"/>
        </w:rPr>
        <w:t xml:space="preserve"> </w:t>
      </w:r>
      <w:r>
        <w:rPr>
          <w:rFonts w:ascii="Arial" w:hAnsi="Arial" w:cs="Arial"/>
          <w:color w:val="000000" w:themeColor="text1"/>
          <w:sz w:val="22"/>
          <w:szCs w:val="22"/>
        </w:rPr>
        <w:t xml:space="preserve">will always advise </w:t>
      </w:r>
      <w:r w:rsidRPr="002E4985">
        <w:rPr>
          <w:rFonts w:ascii="Arial" w:hAnsi="Arial" w:cs="Arial"/>
          <w:color w:val="000000" w:themeColor="text1"/>
          <w:sz w:val="22"/>
          <w:szCs w:val="22"/>
        </w:rPr>
        <w:t>patients that they will still receive other appropriate care and treatment. This is in line with any advance directives or treatment escalation plans in place.</w:t>
      </w:r>
    </w:p>
    <w:p w14:paraId="094D2CAB" w14:textId="77777777" w:rsidR="00EE490D" w:rsidRPr="002E4985" w:rsidRDefault="00EE490D" w:rsidP="00EE490D">
      <w:pPr>
        <w:shd w:val="clear" w:color="auto" w:fill="FFFFFF"/>
        <w:rPr>
          <w:rFonts w:ascii="Arial" w:hAnsi="Arial" w:cs="Arial"/>
          <w:color w:val="000000" w:themeColor="text1"/>
          <w:sz w:val="22"/>
          <w:szCs w:val="22"/>
        </w:rPr>
      </w:pPr>
    </w:p>
    <w:p w14:paraId="70B7566A" w14:textId="77777777" w:rsidR="00EE490D" w:rsidRPr="002E4985" w:rsidRDefault="00EE490D" w:rsidP="00EE490D">
      <w:pPr>
        <w:shd w:val="clear" w:color="auto" w:fill="FFFFFF"/>
        <w:rPr>
          <w:rFonts w:ascii="Arial" w:hAnsi="Arial" w:cs="Arial"/>
          <w:color w:val="000000" w:themeColor="text1"/>
          <w:sz w:val="22"/>
          <w:szCs w:val="22"/>
          <w:shd w:val="clear" w:color="auto" w:fill="FFFFFF"/>
        </w:rPr>
      </w:pPr>
      <w:r w:rsidRPr="002E4985">
        <w:rPr>
          <w:rFonts w:ascii="Arial" w:hAnsi="Arial" w:cs="Arial"/>
          <w:color w:val="000000" w:themeColor="text1"/>
          <w:sz w:val="22"/>
          <w:szCs w:val="22"/>
        </w:rPr>
        <w:t>For many patients, anticipatory decisions about cardiopulmonary resuscitation are best made in the wider context of advance care planning. This is before a crisis requires a hurried decision in an emergency setting. The General Medical Council (GMC) has published </w:t>
      </w:r>
      <w:hyperlink r:id="rId29" w:history="1">
        <w:r w:rsidRPr="002E4985">
          <w:rPr>
            <w:rStyle w:val="Hyperlink"/>
            <w:rFonts w:ascii="Arial" w:hAnsi="Arial" w:cs="Arial"/>
            <w:sz w:val="22"/>
            <w:szCs w:val="22"/>
            <w:shd w:val="clear" w:color="auto" w:fill="FFFFFF"/>
          </w:rPr>
          <w:t>guidance for providers on decision-making models</w:t>
        </w:r>
      </w:hyperlink>
      <w:r>
        <w:rPr>
          <w:rStyle w:val="Hyperlink"/>
          <w:rFonts w:ascii="Arial" w:hAnsi="Arial" w:cs="Arial"/>
          <w:color w:val="000000" w:themeColor="text1"/>
          <w:sz w:val="22"/>
          <w:szCs w:val="22"/>
          <w:u w:val="none"/>
          <w:shd w:val="clear" w:color="auto" w:fill="FFFFFF"/>
        </w:rPr>
        <w:t xml:space="preserve"> which </w:t>
      </w:r>
      <w:r w:rsidRPr="002E4985">
        <w:rPr>
          <w:rFonts w:ascii="Arial" w:hAnsi="Arial" w:cs="Arial"/>
          <w:color w:val="000000" w:themeColor="text1"/>
          <w:sz w:val="22"/>
          <w:szCs w:val="22"/>
        </w:rPr>
        <w:t>explains what options are available for patients with and without capacity.</w:t>
      </w:r>
    </w:p>
    <w:p w14:paraId="447B067C" w14:textId="77777777" w:rsidR="00EE490D" w:rsidRDefault="00EE490D" w:rsidP="00EE490D">
      <w:pPr>
        <w:shd w:val="clear" w:color="auto" w:fill="FFFFFF"/>
        <w:rPr>
          <w:rFonts w:ascii="Arial" w:hAnsi="Arial" w:cs="Arial"/>
          <w:color w:val="000000" w:themeColor="text1"/>
          <w:sz w:val="22"/>
          <w:szCs w:val="22"/>
        </w:rPr>
      </w:pPr>
    </w:p>
    <w:p w14:paraId="3EB4A521" w14:textId="42937FF4" w:rsidR="00EE490D" w:rsidRPr="002E4985" w:rsidRDefault="00EE490D" w:rsidP="00EE490D">
      <w:pPr>
        <w:shd w:val="clear" w:color="auto" w:fill="FFFFFF"/>
        <w:rPr>
          <w:rFonts w:ascii="Arial" w:hAnsi="Arial" w:cs="Arial"/>
          <w:color w:val="000000" w:themeColor="text1"/>
          <w:sz w:val="22"/>
          <w:szCs w:val="22"/>
        </w:rPr>
      </w:pPr>
      <w:r w:rsidRPr="002E4985">
        <w:rPr>
          <w:rFonts w:ascii="Arial" w:hAnsi="Arial" w:cs="Arial"/>
          <w:color w:val="000000" w:themeColor="text1"/>
          <w:sz w:val="22"/>
          <w:szCs w:val="22"/>
        </w:rPr>
        <w:t xml:space="preserve">Every decision must be made based on a careful assessment of each patient’s situation. Decisions must never be dictated by ‘blanket’ policies. Decisions must be </w:t>
      </w:r>
      <w:r w:rsidR="001473B7">
        <w:rPr>
          <w:rFonts w:ascii="Arial" w:hAnsi="Arial" w:cs="Arial"/>
          <w:color w:val="000000" w:themeColor="text1"/>
          <w:sz w:val="22"/>
          <w:szCs w:val="22"/>
        </w:rPr>
        <w:t xml:space="preserve">based on clinical judgement and </w:t>
      </w:r>
      <w:r w:rsidRPr="002E4985">
        <w:rPr>
          <w:rFonts w:ascii="Arial" w:hAnsi="Arial" w:cs="Arial"/>
          <w:color w:val="000000" w:themeColor="text1"/>
          <w:sz w:val="22"/>
          <w:szCs w:val="22"/>
        </w:rPr>
        <w:t>free from any discrimination</w:t>
      </w:r>
      <w:r w:rsidR="001A4626">
        <w:rPr>
          <w:rFonts w:ascii="Arial" w:hAnsi="Arial" w:cs="Arial"/>
          <w:color w:val="000000" w:themeColor="text1"/>
          <w:sz w:val="22"/>
          <w:szCs w:val="22"/>
        </w:rPr>
        <w:t>, f</w:t>
      </w:r>
      <w:r w:rsidRPr="002E4985">
        <w:rPr>
          <w:rFonts w:ascii="Arial" w:hAnsi="Arial" w:cs="Arial"/>
          <w:color w:val="000000" w:themeColor="text1"/>
          <w:sz w:val="22"/>
          <w:szCs w:val="22"/>
        </w:rPr>
        <w:t xml:space="preserve">or example, disability or age. </w:t>
      </w:r>
      <w:r w:rsidR="003D0363">
        <w:rPr>
          <w:rFonts w:ascii="Arial" w:hAnsi="Arial" w:cs="Arial"/>
          <w:color w:val="000000" w:themeColor="text1"/>
          <w:sz w:val="22"/>
          <w:szCs w:val="22"/>
        </w:rPr>
        <w:t xml:space="preserve">The decision must also not be based on a subjective view of a person’s quality of life. </w:t>
      </w:r>
      <w:r w:rsidRPr="002E4985">
        <w:rPr>
          <w:rFonts w:ascii="Arial" w:hAnsi="Arial" w:cs="Arial"/>
          <w:color w:val="000000" w:themeColor="text1"/>
          <w:sz w:val="22"/>
          <w:szCs w:val="22"/>
        </w:rPr>
        <w:t>Accessible information should be used. This may include easy read, translation or interpretation services if needed.</w:t>
      </w:r>
    </w:p>
    <w:p w14:paraId="332FB3E9" w14:textId="77777777" w:rsidR="00EE490D" w:rsidRPr="002E4985" w:rsidRDefault="00EE490D" w:rsidP="00EE490D">
      <w:pPr>
        <w:shd w:val="clear" w:color="auto" w:fill="FFFFFF"/>
        <w:rPr>
          <w:rFonts w:ascii="Arial" w:hAnsi="Arial" w:cs="Arial"/>
          <w:color w:val="000000" w:themeColor="text1"/>
          <w:sz w:val="22"/>
          <w:szCs w:val="22"/>
        </w:rPr>
      </w:pPr>
    </w:p>
    <w:p w14:paraId="08291A57" w14:textId="3A53828F" w:rsidR="00EE490D" w:rsidRDefault="00EE490D" w:rsidP="001A4626">
      <w:pPr>
        <w:shd w:val="clear" w:color="auto" w:fill="FFFFFF"/>
        <w:rPr>
          <w:rFonts w:ascii="Arial" w:hAnsi="Arial" w:cs="Arial"/>
          <w:color w:val="000000" w:themeColor="text1"/>
          <w:sz w:val="22"/>
          <w:szCs w:val="22"/>
        </w:rPr>
      </w:pPr>
      <w:r w:rsidRPr="002E4985">
        <w:rPr>
          <w:rFonts w:ascii="Arial" w:hAnsi="Arial" w:cs="Arial"/>
          <w:color w:val="000000" w:themeColor="text1"/>
          <w:sz w:val="22"/>
          <w:szCs w:val="22"/>
        </w:rPr>
        <w:lastRenderedPageBreak/>
        <w:t>Not everyone will want to make decisions</w:t>
      </w:r>
      <w:r w:rsidR="001A4626">
        <w:rPr>
          <w:rFonts w:ascii="Arial" w:hAnsi="Arial" w:cs="Arial"/>
          <w:color w:val="000000" w:themeColor="text1"/>
          <w:sz w:val="22"/>
          <w:szCs w:val="22"/>
        </w:rPr>
        <w:t xml:space="preserve"> regarding</w:t>
      </w:r>
      <w:r w:rsidRPr="002E4985">
        <w:rPr>
          <w:rFonts w:ascii="Arial" w:hAnsi="Arial" w:cs="Arial"/>
          <w:color w:val="000000" w:themeColor="text1"/>
          <w:sz w:val="22"/>
          <w:szCs w:val="22"/>
        </w:rPr>
        <w:t xml:space="preserve"> advance planning and future care</w:t>
      </w:r>
      <w:r>
        <w:rPr>
          <w:rFonts w:ascii="Arial" w:hAnsi="Arial" w:cs="Arial"/>
          <w:color w:val="000000" w:themeColor="text1"/>
          <w:sz w:val="22"/>
          <w:szCs w:val="22"/>
        </w:rPr>
        <w:t xml:space="preserve"> although su</w:t>
      </w:r>
      <w:r w:rsidRPr="002E4985">
        <w:rPr>
          <w:rFonts w:ascii="Arial" w:hAnsi="Arial" w:cs="Arial"/>
          <w:color w:val="000000" w:themeColor="text1"/>
          <w:sz w:val="22"/>
          <w:szCs w:val="22"/>
        </w:rPr>
        <w:t>pport may be especially relevant for:</w:t>
      </w:r>
    </w:p>
    <w:p w14:paraId="30C47EF1" w14:textId="77777777" w:rsidR="001A4626" w:rsidRPr="002E4985" w:rsidRDefault="001A4626" w:rsidP="001A4626">
      <w:pPr>
        <w:shd w:val="clear" w:color="auto" w:fill="FFFFFF"/>
        <w:rPr>
          <w:rFonts w:ascii="Arial" w:hAnsi="Arial" w:cs="Arial"/>
          <w:color w:val="000000" w:themeColor="text1"/>
          <w:sz w:val="22"/>
          <w:szCs w:val="22"/>
        </w:rPr>
      </w:pPr>
    </w:p>
    <w:p w14:paraId="67B95C28" w14:textId="28B2D5A6" w:rsidR="00C37EAD" w:rsidRPr="002E4985" w:rsidRDefault="00EE490D" w:rsidP="00EE490D">
      <w:pPr>
        <w:numPr>
          <w:ilvl w:val="0"/>
          <w:numId w:val="31"/>
        </w:numPr>
        <w:rPr>
          <w:rFonts w:ascii="Arial" w:hAnsi="Arial" w:cs="Arial"/>
          <w:color w:val="000000" w:themeColor="text1"/>
          <w:sz w:val="22"/>
          <w:szCs w:val="22"/>
        </w:rPr>
      </w:pPr>
      <w:r w:rsidRPr="002E4985">
        <w:rPr>
          <w:rFonts w:ascii="Arial" w:hAnsi="Arial" w:cs="Arial"/>
          <w:color w:val="000000" w:themeColor="text1"/>
          <w:sz w:val="22"/>
          <w:szCs w:val="22"/>
        </w:rPr>
        <w:t>Patients at risk of losing mental capacity</w:t>
      </w:r>
      <w:r>
        <w:rPr>
          <w:rFonts w:ascii="Arial" w:hAnsi="Arial" w:cs="Arial"/>
          <w:color w:val="000000" w:themeColor="text1"/>
          <w:sz w:val="22"/>
          <w:szCs w:val="22"/>
        </w:rPr>
        <w:t>, say</w:t>
      </w:r>
      <w:r w:rsidRPr="002E4985">
        <w:rPr>
          <w:rFonts w:ascii="Arial" w:hAnsi="Arial" w:cs="Arial"/>
          <w:color w:val="000000" w:themeColor="text1"/>
          <w:sz w:val="22"/>
          <w:szCs w:val="22"/>
        </w:rPr>
        <w:t xml:space="preserve"> through progressive illness</w:t>
      </w:r>
    </w:p>
    <w:p w14:paraId="6F02A6DD" w14:textId="77777777" w:rsidR="00EE490D" w:rsidRPr="00C37EAD" w:rsidRDefault="00EE490D" w:rsidP="00C37EAD">
      <w:pPr>
        <w:ind w:left="720"/>
        <w:rPr>
          <w:rFonts w:ascii="Arial" w:hAnsi="Arial" w:cs="Arial"/>
          <w:color w:val="000000" w:themeColor="text1"/>
          <w:sz w:val="22"/>
          <w:szCs w:val="22"/>
        </w:rPr>
      </w:pPr>
    </w:p>
    <w:p w14:paraId="53C85B67" w14:textId="02FCF076" w:rsidR="00EE490D" w:rsidRDefault="00EE490D" w:rsidP="00EE490D">
      <w:pPr>
        <w:numPr>
          <w:ilvl w:val="0"/>
          <w:numId w:val="31"/>
        </w:numPr>
        <w:rPr>
          <w:rFonts w:ascii="Arial" w:hAnsi="Arial" w:cs="Arial"/>
          <w:color w:val="000000" w:themeColor="text1"/>
          <w:sz w:val="22"/>
          <w:szCs w:val="22"/>
        </w:rPr>
      </w:pPr>
      <w:r w:rsidRPr="002E4985">
        <w:rPr>
          <w:rFonts w:ascii="Arial" w:hAnsi="Arial" w:cs="Arial"/>
          <w:color w:val="000000" w:themeColor="text1"/>
          <w:sz w:val="22"/>
          <w:szCs w:val="22"/>
        </w:rPr>
        <w:t>Patients whose mental capacity may fluctuate</w:t>
      </w:r>
      <w:r w:rsidR="001A4626">
        <w:rPr>
          <w:rFonts w:ascii="Arial" w:hAnsi="Arial" w:cs="Arial"/>
          <w:color w:val="000000" w:themeColor="text1"/>
          <w:sz w:val="22"/>
          <w:szCs w:val="22"/>
        </w:rPr>
        <w:t>, f</w:t>
      </w:r>
      <w:r w:rsidRPr="002E4985">
        <w:rPr>
          <w:rFonts w:ascii="Arial" w:hAnsi="Arial" w:cs="Arial"/>
          <w:color w:val="000000" w:themeColor="text1"/>
          <w:sz w:val="22"/>
          <w:szCs w:val="22"/>
        </w:rPr>
        <w:t>or example those living with a mental health condition</w:t>
      </w:r>
    </w:p>
    <w:p w14:paraId="16323F3B" w14:textId="77777777" w:rsidR="00FC595E" w:rsidRPr="008F1C80" w:rsidRDefault="00FC595E" w:rsidP="00FC595E">
      <w:pPr>
        <w:rPr>
          <w:rFonts w:ascii="Arial" w:hAnsi="Arial" w:cs="Arial"/>
          <w:b/>
          <w:bCs/>
          <w:sz w:val="22"/>
        </w:rPr>
      </w:pPr>
    </w:p>
    <w:p w14:paraId="20B06D50" w14:textId="7C63C835" w:rsidR="00FC595E" w:rsidRDefault="00FC595E" w:rsidP="00FC595E">
      <w:pPr>
        <w:rPr>
          <w:rFonts w:ascii="Arial" w:hAnsi="Arial" w:cs="Arial"/>
          <w:sz w:val="22"/>
        </w:rPr>
      </w:pPr>
      <w:r>
        <w:rPr>
          <w:rFonts w:ascii="Arial" w:hAnsi="Arial" w:cs="Arial"/>
          <w:sz w:val="22"/>
        </w:rPr>
        <w:t>Additionally, c</w:t>
      </w:r>
      <w:r w:rsidRPr="008F1C80">
        <w:rPr>
          <w:rFonts w:ascii="Arial" w:hAnsi="Arial" w:cs="Arial"/>
          <w:sz w:val="22"/>
        </w:rPr>
        <w:t>linicians will need to consider some or all the following when planning to discuss DNARCPR with a patient:</w:t>
      </w:r>
    </w:p>
    <w:p w14:paraId="2B5E565A" w14:textId="77777777" w:rsidR="00FC595E" w:rsidRPr="001A4626" w:rsidRDefault="00FC595E" w:rsidP="00FC595E">
      <w:pPr>
        <w:rPr>
          <w:rFonts w:ascii="Arial" w:hAnsi="Arial" w:cs="Arial"/>
          <w:sz w:val="21"/>
          <w:szCs w:val="22"/>
        </w:rPr>
      </w:pPr>
    </w:p>
    <w:p w14:paraId="5D238EB0" w14:textId="77777777" w:rsidR="00FC595E" w:rsidRPr="001A4626" w:rsidRDefault="00FC595E" w:rsidP="001A4626">
      <w:pPr>
        <w:pStyle w:val="ListParagraph"/>
        <w:numPr>
          <w:ilvl w:val="0"/>
          <w:numId w:val="38"/>
        </w:numPr>
        <w:rPr>
          <w:rFonts w:ascii="Arial" w:hAnsi="Arial" w:cs="Arial"/>
        </w:rPr>
      </w:pPr>
      <w:r w:rsidRPr="001A4626">
        <w:rPr>
          <w:rFonts w:ascii="Arial" w:hAnsi="Arial" w:cs="Arial"/>
        </w:rPr>
        <w:t>An assessment of the individual’s situation</w:t>
      </w:r>
    </w:p>
    <w:p w14:paraId="3825E788" w14:textId="77777777" w:rsidR="00FC595E" w:rsidRPr="001A4626" w:rsidRDefault="00FC595E" w:rsidP="001A4626">
      <w:pPr>
        <w:pStyle w:val="ListParagraph"/>
        <w:numPr>
          <w:ilvl w:val="0"/>
          <w:numId w:val="38"/>
        </w:numPr>
        <w:rPr>
          <w:rFonts w:ascii="Arial" w:hAnsi="Arial" w:cs="Arial"/>
        </w:rPr>
      </w:pPr>
      <w:r w:rsidRPr="001A4626">
        <w:rPr>
          <w:rFonts w:ascii="Arial" w:hAnsi="Arial" w:cs="Arial"/>
        </w:rPr>
        <w:t>Do they have capacity?</w:t>
      </w:r>
    </w:p>
    <w:p w14:paraId="21300DF9" w14:textId="26B33001" w:rsidR="00FC595E" w:rsidRDefault="00FC595E" w:rsidP="00FC595E">
      <w:pPr>
        <w:pStyle w:val="ListParagraph"/>
        <w:numPr>
          <w:ilvl w:val="0"/>
          <w:numId w:val="38"/>
        </w:numPr>
        <w:rPr>
          <w:rFonts w:ascii="Arial" w:hAnsi="Arial" w:cs="Arial"/>
        </w:rPr>
      </w:pPr>
      <w:r w:rsidRPr="001A4626">
        <w:rPr>
          <w:rFonts w:ascii="Arial" w:hAnsi="Arial" w:cs="Arial"/>
        </w:rPr>
        <w:t>Is there an appointed legal representative or is a Lasting Power of Attorney in place?</w:t>
      </w:r>
    </w:p>
    <w:p w14:paraId="14A1DEE7" w14:textId="1B04975C" w:rsidR="00FC595E" w:rsidRPr="00FC595E" w:rsidRDefault="00FC595E" w:rsidP="001A4626">
      <w:pPr>
        <w:pStyle w:val="ListParagraph"/>
        <w:numPr>
          <w:ilvl w:val="0"/>
          <w:numId w:val="38"/>
        </w:numPr>
      </w:pPr>
      <w:r w:rsidRPr="001A4626">
        <w:rPr>
          <w:rFonts w:ascii="Arial" w:hAnsi="Arial" w:cs="Arial"/>
        </w:rPr>
        <w:t>Is there a clinical need to make a decision?</w:t>
      </w:r>
    </w:p>
    <w:p w14:paraId="23C212C4" w14:textId="30FEE280" w:rsidR="00FC595E" w:rsidRDefault="00FC595E" w:rsidP="00FC595E">
      <w:pPr>
        <w:pStyle w:val="ListParagraph"/>
        <w:numPr>
          <w:ilvl w:val="0"/>
          <w:numId w:val="38"/>
        </w:numPr>
        <w:rPr>
          <w:rFonts w:ascii="Arial" w:hAnsi="Arial" w:cs="Arial"/>
        </w:rPr>
      </w:pPr>
      <w:r w:rsidRPr="001A4626">
        <w:rPr>
          <w:rFonts w:ascii="Arial" w:hAnsi="Arial" w:cs="Arial"/>
        </w:rPr>
        <w:t>Is it in the best interest of the patient?</w:t>
      </w:r>
    </w:p>
    <w:p w14:paraId="2BA254ED" w14:textId="591BCC01" w:rsidR="00FC595E" w:rsidRPr="003521CD" w:rsidRDefault="00FC595E" w:rsidP="001A4626">
      <w:pPr>
        <w:pStyle w:val="ListParagraph"/>
        <w:numPr>
          <w:ilvl w:val="0"/>
          <w:numId w:val="38"/>
        </w:numPr>
        <w:rPr>
          <w:color w:val="000000" w:themeColor="text1"/>
        </w:rPr>
      </w:pPr>
      <w:r w:rsidRPr="001A4626">
        <w:rPr>
          <w:rFonts w:ascii="Arial" w:hAnsi="Arial" w:cs="Arial"/>
        </w:rPr>
        <w:t>Is the patient willing to discuss it at this time?</w:t>
      </w:r>
    </w:p>
    <w:p w14:paraId="43EE7086" w14:textId="33A86C17" w:rsidR="00EE490D" w:rsidRPr="008F1C80" w:rsidRDefault="0074688A" w:rsidP="00EE490D">
      <w:pPr>
        <w:pStyle w:val="Heading2"/>
        <w:rPr>
          <w:rFonts w:ascii="Arial" w:hAnsi="Arial" w:cs="Arial"/>
          <w:smallCaps w:val="0"/>
          <w:sz w:val="24"/>
          <w:szCs w:val="24"/>
          <w:lang w:val="en-GB"/>
        </w:rPr>
      </w:pPr>
      <w:bookmarkStart w:id="76" w:name="_Toc105402937"/>
      <w:r>
        <w:rPr>
          <w:rFonts w:ascii="Arial" w:hAnsi="Arial" w:cs="Arial"/>
          <w:smallCaps w:val="0"/>
          <w:sz w:val="24"/>
          <w:szCs w:val="24"/>
          <w:lang w:val="en-GB"/>
        </w:rPr>
        <w:t>A</w:t>
      </w:r>
      <w:r w:rsidR="00EE490D" w:rsidRPr="008F1C80">
        <w:rPr>
          <w:rFonts w:ascii="Arial" w:hAnsi="Arial" w:cs="Arial"/>
          <w:smallCaps w:val="0"/>
          <w:sz w:val="24"/>
          <w:szCs w:val="24"/>
          <w:lang w:val="en-GB"/>
        </w:rPr>
        <w:t>dvance care plan</w:t>
      </w:r>
      <w:r>
        <w:rPr>
          <w:rFonts w:ascii="Arial" w:hAnsi="Arial" w:cs="Arial"/>
          <w:smallCaps w:val="0"/>
          <w:sz w:val="24"/>
          <w:szCs w:val="24"/>
          <w:lang w:val="en-GB"/>
        </w:rPr>
        <w:t>ning</w:t>
      </w:r>
      <w:bookmarkEnd w:id="76"/>
    </w:p>
    <w:p w14:paraId="2D5F9514" w14:textId="77777777" w:rsidR="00EE490D" w:rsidRPr="008F1C80" w:rsidRDefault="00EE490D" w:rsidP="00EE490D">
      <w:pPr>
        <w:rPr>
          <w:rFonts w:ascii="Arial" w:hAnsi="Arial" w:cs="Arial"/>
          <w:sz w:val="22"/>
          <w:szCs w:val="22"/>
        </w:rPr>
      </w:pPr>
    </w:p>
    <w:p w14:paraId="46E6F649" w14:textId="53DF5341" w:rsidR="00EE490D" w:rsidRPr="008F1C80" w:rsidRDefault="00EE490D" w:rsidP="00EE490D">
      <w:pPr>
        <w:rPr>
          <w:rFonts w:ascii="Arial" w:hAnsi="Arial" w:cs="Arial"/>
          <w:sz w:val="22"/>
          <w:szCs w:val="22"/>
        </w:rPr>
      </w:pPr>
      <w:r w:rsidRPr="008F1C80">
        <w:rPr>
          <w:rFonts w:ascii="Arial" w:hAnsi="Arial" w:cs="Arial"/>
          <w:sz w:val="22"/>
          <w:szCs w:val="22"/>
        </w:rPr>
        <w:t>A</w:t>
      </w:r>
      <w:r w:rsidR="0074688A">
        <w:rPr>
          <w:rFonts w:ascii="Arial" w:hAnsi="Arial" w:cs="Arial"/>
          <w:sz w:val="22"/>
          <w:szCs w:val="22"/>
        </w:rPr>
        <w:t>n</w:t>
      </w:r>
      <w:r w:rsidRPr="008F1C80">
        <w:rPr>
          <w:rFonts w:ascii="Arial" w:hAnsi="Arial" w:cs="Arial"/>
          <w:sz w:val="22"/>
          <w:szCs w:val="22"/>
        </w:rPr>
        <w:t xml:space="preserve"> </w:t>
      </w:r>
      <w:r w:rsidRPr="00C610A7">
        <w:rPr>
          <w:rFonts w:ascii="Arial" w:hAnsi="Arial" w:cs="Arial"/>
          <w:iCs/>
          <w:sz w:val="22"/>
          <w:szCs w:val="22"/>
        </w:rPr>
        <w:t>advance care plan</w:t>
      </w:r>
      <w:r w:rsidRPr="008F1C80">
        <w:rPr>
          <w:rFonts w:ascii="Arial" w:hAnsi="Arial" w:cs="Arial"/>
          <w:sz w:val="22"/>
          <w:szCs w:val="22"/>
        </w:rPr>
        <w:t xml:space="preserve"> involves considering and discussing how </w:t>
      </w:r>
      <w:r w:rsidR="0074688A">
        <w:rPr>
          <w:rFonts w:ascii="Arial" w:hAnsi="Arial" w:cs="Arial"/>
          <w:sz w:val="22"/>
          <w:szCs w:val="22"/>
        </w:rPr>
        <w:t xml:space="preserve">patients </w:t>
      </w:r>
      <w:r w:rsidRPr="008F1C80">
        <w:rPr>
          <w:rFonts w:ascii="Arial" w:hAnsi="Arial" w:cs="Arial"/>
          <w:sz w:val="22"/>
          <w:szCs w:val="22"/>
        </w:rPr>
        <w:t>want to be supported and what matters most to them should they become seriously unwell or if they are approaching the end of their life.</w:t>
      </w:r>
    </w:p>
    <w:p w14:paraId="25831614" w14:textId="77777777" w:rsidR="00EE490D" w:rsidRPr="008F1C80" w:rsidRDefault="00EE490D" w:rsidP="00EE490D">
      <w:pPr>
        <w:rPr>
          <w:rFonts w:ascii="Arial" w:hAnsi="Arial" w:cs="Arial"/>
          <w:sz w:val="22"/>
          <w:szCs w:val="22"/>
        </w:rPr>
      </w:pPr>
    </w:p>
    <w:p w14:paraId="30F2C2A7" w14:textId="77777777" w:rsidR="00EE490D" w:rsidRPr="008F1C80" w:rsidRDefault="00EE490D" w:rsidP="00EE490D">
      <w:pPr>
        <w:rPr>
          <w:rFonts w:ascii="Arial" w:hAnsi="Arial" w:cs="Arial"/>
          <w:sz w:val="22"/>
          <w:szCs w:val="22"/>
        </w:rPr>
      </w:pPr>
      <w:r w:rsidRPr="008F1C80">
        <w:rPr>
          <w:rFonts w:ascii="Arial" w:hAnsi="Arial" w:cs="Arial"/>
          <w:sz w:val="22"/>
          <w:szCs w:val="22"/>
        </w:rPr>
        <w:t>The advance care plan involves talking and exploring options with family members, loved ones, carers and healthcare professionals about matters that are wanted, such as:</w:t>
      </w:r>
    </w:p>
    <w:p w14:paraId="6C223BC9" w14:textId="77777777" w:rsidR="00EE490D" w:rsidRPr="008F1C80" w:rsidRDefault="00EE490D" w:rsidP="00EE490D">
      <w:pPr>
        <w:rPr>
          <w:rFonts w:ascii="Arial" w:hAnsi="Arial" w:cs="Arial"/>
          <w:sz w:val="22"/>
          <w:szCs w:val="22"/>
        </w:rPr>
      </w:pPr>
    </w:p>
    <w:p w14:paraId="785C73EB" w14:textId="77777777" w:rsidR="00EE490D" w:rsidRPr="008F1C80" w:rsidRDefault="00EE490D" w:rsidP="00EE490D">
      <w:pPr>
        <w:pStyle w:val="ListParagraph"/>
        <w:numPr>
          <w:ilvl w:val="0"/>
          <w:numId w:val="14"/>
        </w:numPr>
        <w:rPr>
          <w:rFonts w:ascii="Arial" w:hAnsi="Arial" w:cs="Arial"/>
        </w:rPr>
      </w:pPr>
      <w:r w:rsidRPr="008F1C80">
        <w:rPr>
          <w:rFonts w:ascii="Arial" w:hAnsi="Arial" w:cs="Arial"/>
        </w:rPr>
        <w:t xml:space="preserve">Type of care </w:t>
      </w:r>
    </w:p>
    <w:p w14:paraId="0DD7FFC7" w14:textId="4DC96157" w:rsidR="00EE490D" w:rsidRPr="008F1C80" w:rsidRDefault="001A4626" w:rsidP="00EE490D">
      <w:pPr>
        <w:pStyle w:val="ListParagraph"/>
        <w:numPr>
          <w:ilvl w:val="0"/>
          <w:numId w:val="14"/>
        </w:numPr>
        <w:rPr>
          <w:rFonts w:ascii="Arial" w:hAnsi="Arial" w:cs="Arial"/>
        </w:rPr>
      </w:pPr>
      <w:r>
        <w:rPr>
          <w:rFonts w:ascii="Arial" w:hAnsi="Arial" w:cs="Arial"/>
        </w:rPr>
        <w:t>Admission to hospital</w:t>
      </w:r>
      <w:r w:rsidR="00EE490D" w:rsidRPr="008F1C80">
        <w:rPr>
          <w:rFonts w:ascii="Arial" w:hAnsi="Arial" w:cs="Arial"/>
        </w:rPr>
        <w:t xml:space="preserve"> or to remain at home</w:t>
      </w:r>
    </w:p>
    <w:p w14:paraId="327C1D15" w14:textId="77777777" w:rsidR="00EE490D" w:rsidRPr="008F1C80" w:rsidRDefault="00EE490D" w:rsidP="00EE490D">
      <w:pPr>
        <w:pStyle w:val="ListParagraph"/>
        <w:numPr>
          <w:ilvl w:val="0"/>
          <w:numId w:val="14"/>
        </w:numPr>
        <w:rPr>
          <w:rFonts w:ascii="Arial" w:hAnsi="Arial" w:cs="Arial"/>
        </w:rPr>
      </w:pPr>
      <w:r w:rsidRPr="008F1C80">
        <w:rPr>
          <w:rFonts w:ascii="Arial" w:hAnsi="Arial" w:cs="Arial"/>
        </w:rPr>
        <w:t>Refusal of any types of treatment</w:t>
      </w:r>
    </w:p>
    <w:p w14:paraId="5E747369" w14:textId="77777777" w:rsidR="00EE490D" w:rsidRPr="008F1C80" w:rsidRDefault="00EE490D" w:rsidP="00EE490D">
      <w:pPr>
        <w:rPr>
          <w:rFonts w:ascii="Arial" w:hAnsi="Arial" w:cs="Arial"/>
          <w:sz w:val="22"/>
          <w:szCs w:val="22"/>
        </w:rPr>
      </w:pPr>
    </w:p>
    <w:p w14:paraId="347C799B" w14:textId="77777777" w:rsidR="00EE490D" w:rsidRPr="008F1C80" w:rsidRDefault="00EE490D" w:rsidP="00EE490D">
      <w:pPr>
        <w:rPr>
          <w:rFonts w:ascii="Arial" w:hAnsi="Arial" w:cs="Arial"/>
          <w:sz w:val="22"/>
          <w:szCs w:val="22"/>
        </w:rPr>
      </w:pPr>
      <w:r w:rsidRPr="008F1C80">
        <w:rPr>
          <w:rFonts w:ascii="Arial" w:hAnsi="Arial" w:cs="Arial"/>
          <w:sz w:val="22"/>
          <w:szCs w:val="22"/>
        </w:rPr>
        <w:t>Discussions such as these may not be easy topics to consider or discuss but patients who plan and discuss their wishes in advance can ensure that they receive the care and support that is specifically requested.</w:t>
      </w:r>
    </w:p>
    <w:p w14:paraId="26520FD1" w14:textId="77777777" w:rsidR="00EE490D" w:rsidRPr="008F1C80" w:rsidRDefault="00EE490D" w:rsidP="00EE490D">
      <w:pPr>
        <w:rPr>
          <w:rFonts w:ascii="Arial" w:hAnsi="Arial" w:cs="Arial"/>
          <w:sz w:val="22"/>
          <w:szCs w:val="22"/>
        </w:rPr>
      </w:pPr>
    </w:p>
    <w:p w14:paraId="35359CF8" w14:textId="7CC797D1" w:rsidR="00EE490D" w:rsidRDefault="00EE490D" w:rsidP="00EE490D">
      <w:pPr>
        <w:rPr>
          <w:rFonts w:ascii="Arial" w:hAnsi="Arial" w:cs="Arial"/>
          <w:sz w:val="22"/>
          <w:szCs w:val="22"/>
        </w:rPr>
      </w:pPr>
      <w:r w:rsidRPr="008F1C80">
        <w:rPr>
          <w:rFonts w:ascii="Arial" w:hAnsi="Arial" w:cs="Arial"/>
          <w:sz w:val="22"/>
          <w:szCs w:val="22"/>
        </w:rPr>
        <w:t xml:space="preserve">In addition to supporting patients, any care planning can guide </w:t>
      </w:r>
      <w:r w:rsidR="0027649C">
        <w:rPr>
          <w:rFonts w:ascii="Arial" w:hAnsi="Arial" w:cs="Arial"/>
          <w:sz w:val="22"/>
        </w:rPr>
        <w:t>Sheerwater Health Centre</w:t>
      </w:r>
      <w:r w:rsidR="0027649C" w:rsidRPr="008F1C80">
        <w:rPr>
          <w:rFonts w:ascii="Arial" w:hAnsi="Arial" w:cs="Arial"/>
          <w:sz w:val="22"/>
          <w:szCs w:val="22"/>
        </w:rPr>
        <w:t xml:space="preserve"> </w:t>
      </w:r>
      <w:r w:rsidRPr="008F1C80">
        <w:rPr>
          <w:rFonts w:ascii="Arial" w:hAnsi="Arial" w:cs="Arial"/>
          <w:sz w:val="22"/>
          <w:szCs w:val="22"/>
        </w:rPr>
        <w:t>staff in their decision making about emergency care and treatment if at any stage consent should be unobtainable due to capacity.</w:t>
      </w:r>
    </w:p>
    <w:p w14:paraId="2150659E" w14:textId="77777777" w:rsidR="00C37EAD" w:rsidRDefault="00C37EAD" w:rsidP="00EE490D">
      <w:pPr>
        <w:rPr>
          <w:rFonts w:ascii="Arial" w:hAnsi="Arial" w:cs="Arial"/>
          <w:sz w:val="22"/>
          <w:szCs w:val="22"/>
        </w:rPr>
      </w:pPr>
    </w:p>
    <w:p w14:paraId="2F2BB9AE" w14:textId="2EEC9F08" w:rsidR="00C37EAD" w:rsidRPr="003521CD" w:rsidRDefault="005B05A8" w:rsidP="00C37EAD">
      <w:pPr>
        <w:rPr>
          <w:lang w:val="en-US" w:eastAsia="en-US"/>
        </w:rPr>
      </w:pPr>
      <w:r>
        <w:rPr>
          <w:rFonts w:ascii="Arial" w:hAnsi="Arial" w:cs="Arial"/>
          <w:sz w:val="22"/>
          <w:szCs w:val="22"/>
        </w:rPr>
        <w:t xml:space="preserve">The Royal College of Nursing (RCN) has published appropriate guidance and resources on </w:t>
      </w:r>
      <w:hyperlink r:id="rId30" w:history="1">
        <w:r w:rsidRPr="00C37EAD">
          <w:rPr>
            <w:rStyle w:val="Hyperlink"/>
            <w:rFonts w:ascii="Arial" w:hAnsi="Arial" w:cs="Arial"/>
            <w:sz w:val="22"/>
            <w:szCs w:val="22"/>
          </w:rPr>
          <w:t>Advance Care Planning</w:t>
        </w:r>
      </w:hyperlink>
      <w:r>
        <w:rPr>
          <w:rFonts w:ascii="Arial" w:hAnsi="Arial" w:cs="Arial"/>
          <w:sz w:val="22"/>
          <w:szCs w:val="22"/>
        </w:rPr>
        <w:t>.</w:t>
      </w:r>
    </w:p>
    <w:p w14:paraId="1C11806C" w14:textId="543CA7DA" w:rsidR="00684D46" w:rsidRDefault="009F0414" w:rsidP="00C47344">
      <w:pPr>
        <w:pStyle w:val="Heading2"/>
        <w:rPr>
          <w:rFonts w:ascii="Arial" w:hAnsi="Arial" w:cs="Arial"/>
          <w:smallCaps w:val="0"/>
          <w:sz w:val="24"/>
          <w:szCs w:val="24"/>
          <w:lang w:val="en-GB"/>
        </w:rPr>
      </w:pPr>
      <w:bookmarkStart w:id="77" w:name="_Toc105402938"/>
      <w:proofErr w:type="spellStart"/>
      <w:r>
        <w:rPr>
          <w:rFonts w:ascii="Arial" w:hAnsi="Arial" w:cs="Arial"/>
          <w:smallCaps w:val="0"/>
          <w:sz w:val="24"/>
          <w:szCs w:val="24"/>
          <w:lang w:val="en-GB"/>
        </w:rPr>
        <w:t>ReSPECT</w:t>
      </w:r>
      <w:bookmarkEnd w:id="77"/>
      <w:proofErr w:type="spellEnd"/>
    </w:p>
    <w:p w14:paraId="320DEB45" w14:textId="5B07765B" w:rsidR="009F0414" w:rsidRDefault="009F0414" w:rsidP="009F0414">
      <w:pPr>
        <w:rPr>
          <w:lang w:eastAsia="en-US"/>
        </w:rPr>
      </w:pPr>
    </w:p>
    <w:p w14:paraId="2CAD9616" w14:textId="1D0B60B2" w:rsidR="00EE490D" w:rsidRDefault="009F0414" w:rsidP="003521CD">
      <w:pPr>
        <w:rPr>
          <w:rFonts w:ascii="Arial" w:hAnsi="Arial" w:cs="Arial"/>
          <w:color w:val="000000" w:themeColor="text1"/>
          <w:sz w:val="22"/>
          <w:szCs w:val="22"/>
        </w:rPr>
      </w:pPr>
      <w:proofErr w:type="spellStart"/>
      <w:r w:rsidRPr="001A4626">
        <w:rPr>
          <w:rFonts w:ascii="Arial" w:hAnsi="Arial" w:cs="Arial"/>
          <w:color w:val="000000" w:themeColor="text1"/>
          <w:sz w:val="22"/>
          <w:szCs w:val="22"/>
        </w:rPr>
        <w:t>ReSPECT</w:t>
      </w:r>
      <w:proofErr w:type="spellEnd"/>
      <w:r w:rsidR="003521CD">
        <w:rPr>
          <w:rFonts w:ascii="Arial" w:hAnsi="Arial" w:cs="Arial"/>
          <w:color w:val="000000" w:themeColor="text1"/>
          <w:sz w:val="22"/>
          <w:szCs w:val="22"/>
        </w:rPr>
        <w:t>,</w:t>
      </w:r>
      <w:r w:rsidRPr="001A4626">
        <w:rPr>
          <w:rFonts w:ascii="Arial" w:hAnsi="Arial" w:cs="Arial"/>
          <w:color w:val="000000" w:themeColor="text1"/>
          <w:sz w:val="22"/>
          <w:szCs w:val="22"/>
        </w:rPr>
        <w:t xml:space="preserve"> or Recommended Summary Plan for Emergency Care and Treatment</w:t>
      </w:r>
      <w:r w:rsidR="003521CD">
        <w:rPr>
          <w:rFonts w:ascii="Arial" w:hAnsi="Arial" w:cs="Arial"/>
          <w:color w:val="000000" w:themeColor="text1"/>
          <w:sz w:val="22"/>
          <w:szCs w:val="22"/>
        </w:rPr>
        <w:t>,</w:t>
      </w:r>
      <w:r w:rsidRPr="001A4626">
        <w:rPr>
          <w:rFonts w:ascii="Arial" w:hAnsi="Arial" w:cs="Arial"/>
          <w:color w:val="000000" w:themeColor="text1"/>
          <w:sz w:val="22"/>
          <w:szCs w:val="22"/>
        </w:rPr>
        <w:t xml:space="preserve"> </w:t>
      </w:r>
      <w:r w:rsidR="00EE490D">
        <w:rPr>
          <w:rFonts w:ascii="Arial" w:hAnsi="Arial" w:cs="Arial"/>
          <w:color w:val="000000" w:themeColor="text1"/>
          <w:sz w:val="22"/>
          <w:szCs w:val="22"/>
        </w:rPr>
        <w:t xml:space="preserve">is a </w:t>
      </w:r>
      <w:r w:rsidR="00EE490D" w:rsidRPr="001A4626">
        <w:rPr>
          <w:rFonts w:ascii="Arial" w:hAnsi="Arial" w:cs="Arial"/>
          <w:color w:val="000000" w:themeColor="text1"/>
          <w:sz w:val="22"/>
          <w:szCs w:val="22"/>
        </w:rPr>
        <w:t xml:space="preserve">process used to encourage a conversation to create a recorded summary of personalised recommendations for a person’s clinical care in a future </w:t>
      </w:r>
      <w:r w:rsidR="00EE490D" w:rsidRPr="00FC595E">
        <w:rPr>
          <w:rFonts w:ascii="Arial" w:hAnsi="Arial" w:cs="Arial"/>
          <w:color w:val="000000" w:themeColor="text1"/>
          <w:sz w:val="22"/>
          <w:szCs w:val="22"/>
        </w:rPr>
        <w:t>emergency if</w:t>
      </w:r>
      <w:r w:rsidR="00EE490D" w:rsidRPr="001A4626">
        <w:rPr>
          <w:rFonts w:ascii="Arial" w:hAnsi="Arial" w:cs="Arial"/>
          <w:color w:val="000000" w:themeColor="text1"/>
          <w:sz w:val="22"/>
          <w:szCs w:val="22"/>
        </w:rPr>
        <w:t xml:space="preserve"> they do not have capacity to make or express choices.</w:t>
      </w:r>
    </w:p>
    <w:p w14:paraId="4C6E4961" w14:textId="77777777" w:rsidR="00EE490D" w:rsidRPr="001A4626" w:rsidRDefault="00EE490D" w:rsidP="001A4626">
      <w:pPr>
        <w:pStyle w:val="NormalWeb"/>
        <w:shd w:val="clear" w:color="auto" w:fill="FFFFFF"/>
        <w:spacing w:before="0" w:beforeAutospacing="0" w:after="0" w:afterAutospacing="0"/>
        <w:rPr>
          <w:rFonts w:ascii="Arial" w:hAnsi="Arial" w:cs="Arial"/>
          <w:color w:val="000000" w:themeColor="text1"/>
          <w:sz w:val="22"/>
          <w:szCs w:val="22"/>
        </w:rPr>
      </w:pPr>
    </w:p>
    <w:p w14:paraId="6DADE732" w14:textId="07DD9C79" w:rsidR="00EE490D" w:rsidRDefault="0074688A" w:rsidP="00EE490D">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It should be noted that n</w:t>
      </w:r>
      <w:r w:rsidR="00EE490D">
        <w:rPr>
          <w:rFonts w:ascii="Arial" w:hAnsi="Arial" w:cs="Arial"/>
          <w:color w:val="000000" w:themeColor="text1"/>
          <w:sz w:val="22"/>
          <w:szCs w:val="22"/>
        </w:rPr>
        <w:t xml:space="preserve">either </w:t>
      </w:r>
      <w:proofErr w:type="spellStart"/>
      <w:r w:rsidR="00EE490D" w:rsidRPr="001A4626">
        <w:rPr>
          <w:rFonts w:ascii="Arial" w:hAnsi="Arial" w:cs="Arial"/>
          <w:color w:val="000000" w:themeColor="text1"/>
          <w:sz w:val="22"/>
          <w:szCs w:val="22"/>
        </w:rPr>
        <w:t>ReSPECT</w:t>
      </w:r>
      <w:proofErr w:type="spellEnd"/>
      <w:r w:rsidR="00EE490D" w:rsidRPr="001A4626">
        <w:rPr>
          <w:rFonts w:ascii="Arial" w:hAnsi="Arial" w:cs="Arial"/>
          <w:color w:val="000000" w:themeColor="text1"/>
          <w:sz w:val="22"/>
          <w:szCs w:val="22"/>
        </w:rPr>
        <w:t xml:space="preserve"> </w:t>
      </w:r>
      <w:r w:rsidR="001A4626">
        <w:rPr>
          <w:rFonts w:ascii="Arial" w:hAnsi="Arial" w:cs="Arial"/>
          <w:color w:val="000000" w:themeColor="text1"/>
          <w:sz w:val="22"/>
          <w:szCs w:val="22"/>
        </w:rPr>
        <w:t>n</w:t>
      </w:r>
      <w:r w:rsidR="00EE490D" w:rsidRPr="001A4626">
        <w:rPr>
          <w:rFonts w:ascii="Arial" w:hAnsi="Arial" w:cs="Arial"/>
          <w:color w:val="000000" w:themeColor="text1"/>
          <w:sz w:val="22"/>
          <w:szCs w:val="22"/>
        </w:rPr>
        <w:t xml:space="preserve">or DNACPR forms are legally </w:t>
      </w:r>
      <w:r w:rsidR="004D6D92" w:rsidRPr="00FC595E">
        <w:rPr>
          <w:rFonts w:ascii="Arial" w:hAnsi="Arial" w:cs="Arial"/>
          <w:color w:val="000000" w:themeColor="text1"/>
          <w:sz w:val="22"/>
          <w:szCs w:val="22"/>
        </w:rPr>
        <w:t>binding,</w:t>
      </w:r>
      <w:r w:rsidR="00EE490D">
        <w:rPr>
          <w:rFonts w:ascii="Arial" w:hAnsi="Arial" w:cs="Arial"/>
          <w:color w:val="000000" w:themeColor="text1"/>
          <w:sz w:val="22"/>
          <w:szCs w:val="22"/>
        </w:rPr>
        <w:t xml:space="preserve"> and</w:t>
      </w:r>
      <w:r w:rsidR="00EE490D" w:rsidRPr="001A4626">
        <w:rPr>
          <w:rFonts w:ascii="Arial" w:hAnsi="Arial" w:cs="Arial"/>
          <w:color w:val="000000" w:themeColor="text1"/>
          <w:sz w:val="22"/>
          <w:szCs w:val="22"/>
        </w:rPr>
        <w:t xml:space="preserve"> GPs will need to use clinical judgment</w:t>
      </w:r>
      <w:r w:rsidR="00EE490D">
        <w:rPr>
          <w:rFonts w:ascii="Arial" w:hAnsi="Arial" w:cs="Arial"/>
          <w:color w:val="000000" w:themeColor="text1"/>
          <w:sz w:val="22"/>
          <w:szCs w:val="22"/>
        </w:rPr>
        <w:t xml:space="preserve"> so may </w:t>
      </w:r>
      <w:r w:rsidR="00EE490D" w:rsidRPr="00FC595E">
        <w:rPr>
          <w:rFonts w:ascii="Arial" w:hAnsi="Arial" w:cs="Arial"/>
          <w:color w:val="000000" w:themeColor="text1"/>
          <w:sz w:val="22"/>
          <w:szCs w:val="22"/>
        </w:rPr>
        <w:t>decide</w:t>
      </w:r>
      <w:r w:rsidR="00EE490D" w:rsidRPr="001A4626">
        <w:rPr>
          <w:rFonts w:ascii="Arial" w:hAnsi="Arial" w:cs="Arial"/>
          <w:color w:val="000000" w:themeColor="text1"/>
          <w:sz w:val="22"/>
          <w:szCs w:val="22"/>
        </w:rPr>
        <w:t xml:space="preserve"> </w:t>
      </w:r>
      <w:r w:rsidR="001A4626">
        <w:rPr>
          <w:rFonts w:ascii="Arial" w:hAnsi="Arial" w:cs="Arial"/>
          <w:color w:val="000000" w:themeColor="text1"/>
          <w:sz w:val="22"/>
          <w:szCs w:val="22"/>
        </w:rPr>
        <w:t>not</w:t>
      </w:r>
      <w:r w:rsidR="001A4626" w:rsidRPr="001A4626">
        <w:rPr>
          <w:rFonts w:ascii="Arial" w:hAnsi="Arial" w:cs="Arial"/>
          <w:color w:val="000000" w:themeColor="text1"/>
          <w:sz w:val="22"/>
          <w:szCs w:val="22"/>
        </w:rPr>
        <w:t xml:space="preserve"> </w:t>
      </w:r>
      <w:r w:rsidR="00EE490D" w:rsidRPr="001A4626">
        <w:rPr>
          <w:rFonts w:ascii="Arial" w:hAnsi="Arial" w:cs="Arial"/>
          <w:color w:val="000000" w:themeColor="text1"/>
          <w:sz w:val="22"/>
          <w:szCs w:val="22"/>
        </w:rPr>
        <w:t xml:space="preserve">to follow the recommendations on a </w:t>
      </w:r>
      <w:proofErr w:type="spellStart"/>
      <w:r w:rsidR="00EE490D" w:rsidRPr="001A4626">
        <w:rPr>
          <w:rFonts w:ascii="Arial" w:hAnsi="Arial" w:cs="Arial"/>
          <w:color w:val="000000" w:themeColor="text1"/>
          <w:sz w:val="22"/>
          <w:szCs w:val="22"/>
        </w:rPr>
        <w:t>ReSPECT</w:t>
      </w:r>
      <w:proofErr w:type="spellEnd"/>
      <w:r w:rsidR="00EE490D" w:rsidRPr="001A4626">
        <w:rPr>
          <w:rFonts w:ascii="Arial" w:hAnsi="Arial" w:cs="Arial"/>
          <w:color w:val="000000" w:themeColor="text1"/>
          <w:sz w:val="22"/>
          <w:szCs w:val="22"/>
        </w:rPr>
        <w:t xml:space="preserve"> form. </w:t>
      </w:r>
    </w:p>
    <w:p w14:paraId="546D62E1" w14:textId="77777777" w:rsidR="00EE490D" w:rsidRDefault="00EE490D" w:rsidP="00EE490D">
      <w:pPr>
        <w:pStyle w:val="NormalWeb"/>
        <w:shd w:val="clear" w:color="auto" w:fill="FFFFFF"/>
        <w:spacing w:before="0" w:beforeAutospacing="0" w:after="0" w:afterAutospacing="0"/>
        <w:rPr>
          <w:rFonts w:ascii="Arial" w:hAnsi="Arial" w:cs="Arial"/>
          <w:color w:val="000000" w:themeColor="text1"/>
          <w:sz w:val="22"/>
          <w:szCs w:val="22"/>
        </w:rPr>
      </w:pPr>
    </w:p>
    <w:p w14:paraId="1A639C57" w14:textId="336B14C5" w:rsidR="00EE490D" w:rsidRDefault="00EE490D" w:rsidP="00EE490D">
      <w:pPr>
        <w:pStyle w:val="NormalWeb"/>
        <w:shd w:val="clear" w:color="auto" w:fill="FFFFFF"/>
        <w:spacing w:before="0" w:beforeAutospacing="0" w:after="0" w:afterAutospacing="0"/>
        <w:rPr>
          <w:rFonts w:ascii="Arial" w:hAnsi="Arial" w:cs="Arial"/>
          <w:color w:val="000000" w:themeColor="text1"/>
          <w:sz w:val="22"/>
          <w:szCs w:val="22"/>
        </w:rPr>
      </w:pPr>
      <w:r w:rsidRPr="001A4626">
        <w:rPr>
          <w:rFonts w:ascii="Arial" w:hAnsi="Arial" w:cs="Arial"/>
          <w:color w:val="000000" w:themeColor="text1"/>
          <w:sz w:val="22"/>
          <w:szCs w:val="22"/>
        </w:rPr>
        <w:t>The forms are a guide to immediate decision-making. Recommendations are made through conversations between the patient, their families and health and care professionals. They are recorded on the appropriate form. Patient preferences and clinical recommendations are recorded on the non-legally binding form. The form can be reviewed and adapted if circumstances change.</w:t>
      </w:r>
    </w:p>
    <w:p w14:paraId="5935A683" w14:textId="77777777" w:rsidR="00EE490D" w:rsidRPr="001A4626" w:rsidRDefault="00EE490D" w:rsidP="001A4626">
      <w:pPr>
        <w:pStyle w:val="NormalWeb"/>
        <w:shd w:val="clear" w:color="auto" w:fill="FFFFFF"/>
        <w:spacing w:before="0" w:beforeAutospacing="0" w:after="0" w:afterAutospacing="0"/>
        <w:rPr>
          <w:rFonts w:ascii="Arial" w:hAnsi="Arial" w:cs="Arial"/>
          <w:color w:val="000000" w:themeColor="text1"/>
          <w:sz w:val="22"/>
          <w:szCs w:val="22"/>
        </w:rPr>
      </w:pPr>
    </w:p>
    <w:p w14:paraId="4F8A49F9" w14:textId="430F16B9" w:rsidR="00684D46" w:rsidRPr="001A4626" w:rsidRDefault="00EE490D" w:rsidP="001A4626">
      <w:pPr>
        <w:pStyle w:val="NormalWeb"/>
        <w:shd w:val="clear" w:color="auto" w:fill="FFFFFF"/>
        <w:spacing w:before="0" w:beforeAutospacing="0" w:after="0" w:afterAutospacing="0"/>
        <w:rPr>
          <w:rFonts w:ascii="Arial" w:hAnsi="Arial" w:cs="Arial"/>
          <w:smallCaps/>
          <w:sz w:val="22"/>
          <w:szCs w:val="22"/>
        </w:rPr>
      </w:pPr>
      <w:r w:rsidRPr="001A4626">
        <w:rPr>
          <w:rFonts w:ascii="Arial" w:hAnsi="Arial" w:cs="Arial"/>
          <w:color w:val="000000" w:themeColor="text1"/>
          <w:sz w:val="22"/>
          <w:szCs w:val="22"/>
        </w:rPr>
        <w:t>Resuscitation Council UK has published </w:t>
      </w:r>
      <w:proofErr w:type="spellStart"/>
      <w:r w:rsidR="00DD1ACC">
        <w:fldChar w:fldCharType="begin"/>
      </w:r>
      <w:r w:rsidR="00DD1ACC">
        <w:instrText xml:space="preserve"> HYPERLINK "https://www.resus.org.uk/respect/respect-healthcare-professionals" </w:instrText>
      </w:r>
      <w:r w:rsidR="00DD1ACC">
        <w:fldChar w:fldCharType="separate"/>
      </w:r>
      <w:r w:rsidRPr="001A4626">
        <w:rPr>
          <w:rStyle w:val="Hyperlink"/>
          <w:rFonts w:ascii="Arial" w:hAnsi="Arial" w:cs="Arial"/>
          <w:sz w:val="22"/>
          <w:szCs w:val="22"/>
          <w:shd w:val="clear" w:color="auto" w:fill="FFFFFF"/>
        </w:rPr>
        <w:t>ReSPECT</w:t>
      </w:r>
      <w:proofErr w:type="spellEnd"/>
      <w:r w:rsidRPr="001A4626">
        <w:rPr>
          <w:rStyle w:val="Hyperlink"/>
          <w:rFonts w:ascii="Arial" w:hAnsi="Arial" w:cs="Arial"/>
          <w:sz w:val="22"/>
          <w:szCs w:val="22"/>
          <w:shd w:val="clear" w:color="auto" w:fill="FFFFFF"/>
        </w:rPr>
        <w:t xml:space="preserve"> guidance for healthcare professionals</w:t>
      </w:r>
      <w:r w:rsidR="00DD1ACC">
        <w:rPr>
          <w:rStyle w:val="Hyperlink"/>
          <w:rFonts w:ascii="Arial" w:hAnsi="Arial" w:cs="Arial"/>
          <w:sz w:val="22"/>
          <w:szCs w:val="22"/>
          <w:shd w:val="clear" w:color="auto" w:fill="FFFFFF"/>
        </w:rPr>
        <w:fldChar w:fldCharType="end"/>
      </w:r>
      <w:r w:rsidRPr="001A4626">
        <w:rPr>
          <w:rStyle w:val="Hyperlink"/>
          <w:color w:val="000000" w:themeColor="text1"/>
          <w:u w:val="none"/>
          <w:shd w:val="clear" w:color="auto" w:fill="FFFFFF"/>
        </w:rPr>
        <w:t>.</w:t>
      </w:r>
    </w:p>
    <w:p w14:paraId="3942767E" w14:textId="2EA25B6C" w:rsidR="00AA6045" w:rsidRDefault="00AA6045" w:rsidP="00AA6045">
      <w:pPr>
        <w:pStyle w:val="Heading2"/>
        <w:rPr>
          <w:rFonts w:ascii="Arial" w:hAnsi="Arial" w:cs="Arial"/>
          <w:smallCaps w:val="0"/>
          <w:sz w:val="24"/>
          <w:szCs w:val="24"/>
          <w:lang w:val="en-GB"/>
        </w:rPr>
      </w:pPr>
      <w:bookmarkStart w:id="78" w:name="_Toc81819101"/>
      <w:bookmarkStart w:id="79" w:name="_Toc81821792"/>
      <w:bookmarkStart w:id="80" w:name="_Toc81821866"/>
      <w:bookmarkStart w:id="81" w:name="_Toc81821942"/>
      <w:bookmarkStart w:id="82" w:name="_Toc81822257"/>
      <w:bookmarkStart w:id="83" w:name="_Toc81819102"/>
      <w:bookmarkStart w:id="84" w:name="_Toc81821793"/>
      <w:bookmarkStart w:id="85" w:name="_Toc81821867"/>
      <w:bookmarkStart w:id="86" w:name="_Toc81821943"/>
      <w:bookmarkStart w:id="87" w:name="_Toc81822258"/>
      <w:bookmarkStart w:id="88" w:name="_Toc105402939"/>
      <w:bookmarkEnd w:id="73"/>
      <w:bookmarkEnd w:id="78"/>
      <w:bookmarkEnd w:id="79"/>
      <w:bookmarkEnd w:id="80"/>
      <w:bookmarkEnd w:id="81"/>
      <w:bookmarkEnd w:id="82"/>
      <w:bookmarkEnd w:id="83"/>
      <w:bookmarkEnd w:id="84"/>
      <w:bookmarkEnd w:id="85"/>
      <w:bookmarkEnd w:id="86"/>
      <w:bookmarkEnd w:id="87"/>
      <w:r>
        <w:rPr>
          <w:rFonts w:ascii="Arial" w:hAnsi="Arial" w:cs="Arial"/>
          <w:smallCaps w:val="0"/>
          <w:sz w:val="24"/>
          <w:szCs w:val="24"/>
          <w:lang w:val="en-GB"/>
        </w:rPr>
        <w:t>Actions required when deciding upon</w:t>
      </w:r>
      <w:r w:rsidRPr="008F1C80">
        <w:rPr>
          <w:rFonts w:ascii="Arial" w:hAnsi="Arial" w:cs="Arial"/>
          <w:smallCaps w:val="0"/>
          <w:sz w:val="24"/>
          <w:szCs w:val="24"/>
          <w:lang w:val="en-GB"/>
        </w:rPr>
        <w:t xml:space="preserve"> DNACPR</w:t>
      </w:r>
      <w:bookmarkEnd w:id="88"/>
    </w:p>
    <w:p w14:paraId="18108B7C" w14:textId="77777777" w:rsidR="00AE7F16" w:rsidRPr="001A4626" w:rsidRDefault="00AE7F16" w:rsidP="001A4626">
      <w:pPr>
        <w:shd w:val="clear" w:color="auto" w:fill="FFFFFF"/>
        <w:rPr>
          <w:rFonts w:ascii="Arial" w:hAnsi="Arial" w:cs="Arial"/>
          <w:color w:val="000000" w:themeColor="text1"/>
          <w:sz w:val="22"/>
          <w:szCs w:val="22"/>
        </w:rPr>
      </w:pPr>
    </w:p>
    <w:p w14:paraId="2AF781FF" w14:textId="50972462" w:rsidR="00AE7F16" w:rsidRDefault="00AE7F16" w:rsidP="00AE7F16">
      <w:pPr>
        <w:shd w:val="clear" w:color="auto" w:fill="FFFFFF"/>
        <w:rPr>
          <w:rFonts w:ascii="Arial" w:hAnsi="Arial" w:cs="Arial"/>
          <w:color w:val="000000" w:themeColor="text1"/>
          <w:sz w:val="22"/>
          <w:szCs w:val="22"/>
        </w:rPr>
      </w:pPr>
      <w:r w:rsidRPr="001A4626">
        <w:rPr>
          <w:rFonts w:ascii="Arial" w:hAnsi="Arial" w:cs="Arial"/>
          <w:color w:val="000000" w:themeColor="text1"/>
          <w:sz w:val="22"/>
          <w:szCs w:val="22"/>
        </w:rPr>
        <w:t>Decisions should be frequently reviewed based on the person’s individual circumstances. Reviews allow a change in decision (in either direction) following the person’s clinical progress, or lack of. </w:t>
      </w:r>
    </w:p>
    <w:p w14:paraId="49A91773" w14:textId="0D74815D" w:rsidR="00AE7F16" w:rsidRDefault="00AA6045" w:rsidP="00AE7F16">
      <w:pPr>
        <w:shd w:val="clear" w:color="auto" w:fill="FFFFFF"/>
        <w:rPr>
          <w:rFonts w:ascii="Arial" w:hAnsi="Arial" w:cs="Arial"/>
          <w:color w:val="000000" w:themeColor="text1"/>
          <w:sz w:val="22"/>
          <w:szCs w:val="22"/>
        </w:rPr>
      </w:pPr>
      <w:r w:rsidRPr="001A4626">
        <w:rPr>
          <w:rStyle w:val="Hyperlink"/>
          <w:rFonts w:ascii="Arial" w:hAnsi="Arial" w:cs="Arial"/>
          <w:color w:val="000000" w:themeColor="text1"/>
          <w:sz w:val="22"/>
          <w:szCs w:val="22"/>
          <w:u w:val="none"/>
          <w:shd w:val="clear" w:color="auto" w:fill="FFFFFF"/>
        </w:rPr>
        <w:t>The</w:t>
      </w:r>
      <w:r>
        <w:rPr>
          <w:rStyle w:val="Hyperlink"/>
          <w:rFonts w:ascii="Arial" w:hAnsi="Arial" w:cs="Arial"/>
          <w:color w:val="000000" w:themeColor="text1"/>
          <w:sz w:val="22"/>
          <w:szCs w:val="22"/>
          <w:u w:val="none"/>
          <w:shd w:val="clear" w:color="auto" w:fill="FFFFFF"/>
        </w:rPr>
        <w:t xml:space="preserve"> joint guidance from</w:t>
      </w:r>
      <w:r w:rsidRPr="001A4626">
        <w:rPr>
          <w:rStyle w:val="Hyperlink"/>
          <w:rFonts w:ascii="Arial" w:hAnsi="Arial" w:cs="Arial"/>
          <w:color w:val="000000" w:themeColor="text1"/>
          <w:sz w:val="22"/>
          <w:szCs w:val="22"/>
          <w:u w:val="none"/>
          <w:shd w:val="clear" w:color="auto" w:fill="FFFFFF"/>
        </w:rPr>
        <w:t xml:space="preserve"> </w:t>
      </w:r>
      <w:hyperlink r:id="rId31" w:history="1">
        <w:r>
          <w:rPr>
            <w:rStyle w:val="Hyperlink"/>
            <w:rFonts w:ascii="Arial" w:hAnsi="Arial" w:cs="Arial"/>
            <w:sz w:val="22"/>
            <w:szCs w:val="22"/>
            <w:shd w:val="clear" w:color="auto" w:fill="FFFFFF"/>
          </w:rPr>
          <w:t>British Medical Association (BMA), Resuscitation Council UK and Royal College of Nursing (RCN)</w:t>
        </w:r>
      </w:hyperlink>
      <w:r w:rsidR="00AE7F16" w:rsidRPr="001A4626">
        <w:rPr>
          <w:rFonts w:ascii="Arial" w:hAnsi="Arial" w:cs="Arial"/>
          <w:color w:val="3E3E35"/>
          <w:sz w:val="21"/>
          <w:szCs w:val="21"/>
        </w:rPr>
        <w:t> </w:t>
      </w:r>
      <w:r w:rsidR="00AE7F16" w:rsidRPr="001A4626">
        <w:rPr>
          <w:rFonts w:ascii="Arial" w:hAnsi="Arial" w:cs="Arial"/>
          <w:color w:val="000000" w:themeColor="text1"/>
          <w:sz w:val="22"/>
          <w:szCs w:val="22"/>
        </w:rPr>
        <w:t xml:space="preserve">dated 13 August 2021 </w:t>
      </w:r>
      <w:r>
        <w:rPr>
          <w:rFonts w:ascii="Arial" w:hAnsi="Arial" w:cs="Arial"/>
          <w:color w:val="000000" w:themeColor="text1"/>
          <w:sz w:val="22"/>
          <w:szCs w:val="22"/>
        </w:rPr>
        <w:t>details the</w:t>
      </w:r>
      <w:r w:rsidR="00AE7F16" w:rsidRPr="001A4626">
        <w:rPr>
          <w:rFonts w:ascii="Arial" w:hAnsi="Arial" w:cs="Arial"/>
          <w:color w:val="000000" w:themeColor="text1"/>
          <w:sz w:val="22"/>
          <w:szCs w:val="22"/>
        </w:rPr>
        <w:t xml:space="preserve"> </w:t>
      </w:r>
      <w:r>
        <w:rPr>
          <w:rFonts w:ascii="Arial" w:hAnsi="Arial" w:cs="Arial"/>
          <w:color w:val="000000" w:themeColor="text1"/>
          <w:sz w:val="22"/>
          <w:szCs w:val="22"/>
        </w:rPr>
        <w:t xml:space="preserve">legal and ethical factors that need to be considered </w:t>
      </w:r>
      <w:r w:rsidR="00AE7F16" w:rsidRPr="001A4626">
        <w:rPr>
          <w:rFonts w:ascii="Arial" w:hAnsi="Arial" w:cs="Arial"/>
          <w:color w:val="000000" w:themeColor="text1"/>
          <w:sz w:val="22"/>
          <w:szCs w:val="22"/>
        </w:rPr>
        <w:t>about DNACPR.</w:t>
      </w:r>
    </w:p>
    <w:p w14:paraId="53A1F4A7" w14:textId="3500C90B" w:rsidR="00AA6045" w:rsidRDefault="00AA6045" w:rsidP="00AE7F16">
      <w:pPr>
        <w:shd w:val="clear" w:color="auto" w:fill="FFFFFF"/>
        <w:rPr>
          <w:rFonts w:ascii="Arial" w:hAnsi="Arial" w:cs="Arial"/>
          <w:color w:val="000000" w:themeColor="text1"/>
          <w:sz w:val="22"/>
          <w:szCs w:val="22"/>
        </w:rPr>
      </w:pPr>
    </w:p>
    <w:p w14:paraId="7A2D8AD3" w14:textId="6D4BE436" w:rsidR="00AA6045" w:rsidRDefault="00AA6045" w:rsidP="00AE7F16">
      <w:pPr>
        <w:shd w:val="clear" w:color="auto" w:fill="FFFFFF"/>
        <w:rPr>
          <w:rFonts w:ascii="Arial" w:hAnsi="Arial" w:cs="Arial"/>
          <w:color w:val="000000" w:themeColor="text1"/>
          <w:sz w:val="22"/>
          <w:szCs w:val="22"/>
        </w:rPr>
      </w:pPr>
      <w:r>
        <w:rPr>
          <w:rFonts w:ascii="Arial" w:hAnsi="Arial" w:cs="Arial"/>
          <w:color w:val="000000" w:themeColor="text1"/>
          <w:sz w:val="22"/>
          <w:szCs w:val="22"/>
        </w:rPr>
        <w:t>The following actions are needed when considering CPR:</w:t>
      </w:r>
    </w:p>
    <w:p w14:paraId="70AF9517" w14:textId="1AF7816D" w:rsidR="00AA6045" w:rsidRDefault="00AA6045" w:rsidP="00AE7F16">
      <w:pPr>
        <w:shd w:val="clear" w:color="auto" w:fill="FFFFFF"/>
        <w:rPr>
          <w:rFonts w:ascii="Arial" w:hAnsi="Arial" w:cs="Arial"/>
          <w:color w:val="000000" w:themeColor="text1"/>
          <w:sz w:val="22"/>
          <w:szCs w:val="22"/>
        </w:rPr>
      </w:pPr>
    </w:p>
    <w:p w14:paraId="36D4788E" w14:textId="137ED7BE" w:rsidR="00AA6045" w:rsidRDefault="00AE7F16" w:rsidP="00AE7F16">
      <w:pPr>
        <w:pStyle w:val="ListParagraph"/>
        <w:numPr>
          <w:ilvl w:val="0"/>
          <w:numId w:val="26"/>
        </w:numPr>
        <w:shd w:val="clear" w:color="auto" w:fill="FFFFFF"/>
        <w:rPr>
          <w:rFonts w:ascii="Arial" w:hAnsi="Arial" w:cs="Arial"/>
          <w:color w:val="000000" w:themeColor="text1"/>
        </w:rPr>
      </w:pPr>
      <w:r w:rsidRPr="001A4626">
        <w:rPr>
          <w:rFonts w:ascii="Arial" w:hAnsi="Arial" w:cs="Arial"/>
          <w:color w:val="000000" w:themeColor="text1"/>
        </w:rPr>
        <w:t xml:space="preserve">Decisions about CPR should be reviewed at appropriately frequent intervals </w:t>
      </w:r>
    </w:p>
    <w:p w14:paraId="7A040E8F" w14:textId="77777777" w:rsidR="00AA6045" w:rsidRDefault="00AA6045" w:rsidP="001A4626">
      <w:pPr>
        <w:pStyle w:val="ListParagraph"/>
        <w:shd w:val="clear" w:color="auto" w:fill="FFFFFF"/>
        <w:rPr>
          <w:rFonts w:ascii="Arial" w:hAnsi="Arial" w:cs="Arial"/>
          <w:color w:val="000000" w:themeColor="text1"/>
        </w:rPr>
      </w:pPr>
    </w:p>
    <w:p w14:paraId="383398AC" w14:textId="31B6AD6F" w:rsidR="00AA6045" w:rsidRPr="001A4626" w:rsidRDefault="00AE7F16" w:rsidP="001A4626">
      <w:pPr>
        <w:pStyle w:val="ListParagraph"/>
        <w:numPr>
          <w:ilvl w:val="0"/>
          <w:numId w:val="26"/>
        </w:numPr>
        <w:shd w:val="clear" w:color="auto" w:fill="FFFFFF"/>
        <w:rPr>
          <w:rFonts w:ascii="Arial" w:hAnsi="Arial" w:cs="Arial"/>
          <w:color w:val="000000" w:themeColor="text1"/>
        </w:rPr>
      </w:pPr>
      <w:r w:rsidRPr="001A4626">
        <w:rPr>
          <w:rFonts w:ascii="Arial" w:hAnsi="Arial" w:cs="Arial"/>
          <w:color w:val="000000" w:themeColor="text1"/>
        </w:rPr>
        <w:t>A future date of review should be planned and recorded</w:t>
      </w:r>
      <w:r w:rsidR="001A4626" w:rsidRPr="001A4626">
        <w:rPr>
          <w:rFonts w:ascii="Arial" w:hAnsi="Arial" w:cs="Arial"/>
          <w:color w:val="000000" w:themeColor="text1"/>
        </w:rPr>
        <w:t>, s</w:t>
      </w:r>
      <w:r w:rsidRPr="001A4626">
        <w:rPr>
          <w:rFonts w:ascii="Arial" w:hAnsi="Arial" w:cs="Arial"/>
          <w:color w:val="000000" w:themeColor="text1"/>
        </w:rPr>
        <w:t>pecifically, whenever changes occur in a person’s condition or in their expressed wishes</w:t>
      </w:r>
      <w:r w:rsidR="001A4626" w:rsidRPr="001A4626">
        <w:rPr>
          <w:rFonts w:ascii="Arial" w:hAnsi="Arial" w:cs="Arial"/>
          <w:color w:val="000000" w:themeColor="text1"/>
        </w:rPr>
        <w:t xml:space="preserve">. </w:t>
      </w:r>
    </w:p>
    <w:p w14:paraId="3F84F959" w14:textId="77777777" w:rsidR="00AA6045" w:rsidRDefault="00AE7F16" w:rsidP="001A4626">
      <w:pPr>
        <w:pStyle w:val="ListParagraph"/>
        <w:shd w:val="clear" w:color="auto" w:fill="FFFFFF"/>
        <w:rPr>
          <w:rFonts w:ascii="Arial" w:hAnsi="Arial" w:cs="Arial"/>
          <w:color w:val="000000" w:themeColor="text1"/>
        </w:rPr>
      </w:pPr>
      <w:r w:rsidRPr="001A4626">
        <w:rPr>
          <w:rFonts w:ascii="Arial" w:hAnsi="Arial" w:cs="Arial"/>
          <w:color w:val="000000" w:themeColor="text1"/>
        </w:rPr>
        <w:t xml:space="preserve">This applies to a decision </w:t>
      </w:r>
      <w:r w:rsidR="00AA6045">
        <w:rPr>
          <w:rFonts w:ascii="Arial" w:hAnsi="Arial" w:cs="Arial"/>
          <w:color w:val="000000" w:themeColor="text1"/>
        </w:rPr>
        <w:t xml:space="preserve">where </w:t>
      </w:r>
      <w:r w:rsidRPr="001A4626">
        <w:rPr>
          <w:rFonts w:ascii="Arial" w:hAnsi="Arial" w:cs="Arial"/>
          <w:color w:val="000000" w:themeColor="text1"/>
        </w:rPr>
        <w:t xml:space="preserve">CPR is appropriate as well as to a DNACPR decision. </w:t>
      </w:r>
    </w:p>
    <w:p w14:paraId="6B5EAE63" w14:textId="77777777" w:rsidR="00AA6045" w:rsidRPr="001A4626" w:rsidRDefault="00AA6045" w:rsidP="001A4626">
      <w:pPr>
        <w:pStyle w:val="ListParagraph"/>
        <w:rPr>
          <w:rFonts w:ascii="Arial" w:hAnsi="Arial" w:cs="Arial"/>
          <w:color w:val="000000" w:themeColor="text1"/>
        </w:rPr>
      </w:pPr>
    </w:p>
    <w:p w14:paraId="202B91C6" w14:textId="70EE5B6E" w:rsidR="00AE7F16" w:rsidRDefault="00AE7F16" w:rsidP="00AE7F16">
      <w:pPr>
        <w:pStyle w:val="ListParagraph"/>
        <w:numPr>
          <w:ilvl w:val="0"/>
          <w:numId w:val="26"/>
        </w:numPr>
        <w:shd w:val="clear" w:color="auto" w:fill="FFFFFF"/>
        <w:rPr>
          <w:rFonts w:ascii="Arial" w:hAnsi="Arial" w:cs="Arial"/>
          <w:color w:val="000000" w:themeColor="text1"/>
        </w:rPr>
      </w:pPr>
      <w:r w:rsidRPr="001A4626">
        <w:rPr>
          <w:rFonts w:ascii="Arial" w:hAnsi="Arial" w:cs="Arial"/>
          <w:color w:val="000000" w:themeColor="text1"/>
        </w:rPr>
        <w:t>The frequency of review should be determined by the healthcare professional responsible for their care</w:t>
      </w:r>
      <w:r w:rsidR="00AA6045">
        <w:rPr>
          <w:rFonts w:ascii="Arial" w:hAnsi="Arial" w:cs="Arial"/>
          <w:color w:val="000000" w:themeColor="text1"/>
        </w:rPr>
        <w:t xml:space="preserve"> and this</w:t>
      </w:r>
      <w:r w:rsidRPr="001A4626">
        <w:rPr>
          <w:rFonts w:ascii="Arial" w:hAnsi="Arial" w:cs="Arial"/>
          <w:color w:val="000000" w:themeColor="text1"/>
        </w:rPr>
        <w:t xml:space="preserve"> </w:t>
      </w:r>
      <w:r w:rsidR="00AA6045">
        <w:rPr>
          <w:rFonts w:ascii="Arial" w:hAnsi="Arial" w:cs="Arial"/>
          <w:color w:val="000000" w:themeColor="text1"/>
        </w:rPr>
        <w:t>is to</w:t>
      </w:r>
      <w:r w:rsidRPr="001A4626">
        <w:rPr>
          <w:rFonts w:ascii="Arial" w:hAnsi="Arial" w:cs="Arial"/>
          <w:color w:val="000000" w:themeColor="text1"/>
        </w:rPr>
        <w:t xml:space="preserve"> be influenced by the clinical circumstances of the patient. </w:t>
      </w:r>
    </w:p>
    <w:p w14:paraId="5BC83B8F" w14:textId="77777777" w:rsidR="00AA6045" w:rsidRPr="001A4626" w:rsidRDefault="00AA6045" w:rsidP="001A4626">
      <w:pPr>
        <w:pStyle w:val="ListParagraph"/>
        <w:rPr>
          <w:rFonts w:ascii="Arial" w:hAnsi="Arial" w:cs="Arial"/>
          <w:color w:val="000000" w:themeColor="text1"/>
        </w:rPr>
      </w:pPr>
    </w:p>
    <w:p w14:paraId="79D3A093" w14:textId="3A5BDB1E" w:rsidR="00AA6045" w:rsidRDefault="00AA6045" w:rsidP="00AA6045">
      <w:pPr>
        <w:numPr>
          <w:ilvl w:val="0"/>
          <w:numId w:val="26"/>
        </w:numPr>
        <w:rPr>
          <w:rFonts w:ascii="Arial" w:hAnsi="Arial" w:cs="Arial"/>
          <w:color w:val="000000" w:themeColor="text1"/>
          <w:sz w:val="22"/>
          <w:szCs w:val="22"/>
        </w:rPr>
      </w:pPr>
      <w:r>
        <w:rPr>
          <w:rFonts w:ascii="Arial" w:hAnsi="Arial" w:cs="Arial"/>
          <w:color w:val="000000" w:themeColor="text1"/>
          <w:sz w:val="22"/>
          <w:szCs w:val="22"/>
        </w:rPr>
        <w:t>A</w:t>
      </w:r>
      <w:r w:rsidRPr="00D96561">
        <w:rPr>
          <w:rFonts w:ascii="Arial" w:hAnsi="Arial" w:cs="Arial"/>
          <w:color w:val="000000" w:themeColor="text1"/>
          <w:sz w:val="22"/>
          <w:szCs w:val="22"/>
        </w:rPr>
        <w:t>ny changes in CPR status are discussed and communicated properly</w:t>
      </w:r>
    </w:p>
    <w:p w14:paraId="56CB9154" w14:textId="4A56D297" w:rsidR="00452967" w:rsidRPr="003521CD" w:rsidRDefault="00452967" w:rsidP="003521CD">
      <w:pPr>
        <w:pStyle w:val="Heading2"/>
        <w:rPr>
          <w:rFonts w:ascii="Arial" w:hAnsi="Arial" w:cs="Arial"/>
          <w:sz w:val="24"/>
          <w:szCs w:val="24"/>
        </w:rPr>
      </w:pPr>
      <w:bookmarkStart w:id="89" w:name="_Toc104711148"/>
      <w:bookmarkStart w:id="90" w:name="_Toc104712034"/>
      <w:bookmarkStart w:id="91" w:name="_Toc104712348"/>
      <w:bookmarkStart w:id="92" w:name="_Toc104711149"/>
      <w:bookmarkStart w:id="93" w:name="_Toc104712035"/>
      <w:bookmarkStart w:id="94" w:name="_Toc104712349"/>
      <w:bookmarkStart w:id="95" w:name="_Toc105402940"/>
      <w:bookmarkEnd w:id="89"/>
      <w:bookmarkEnd w:id="90"/>
      <w:bookmarkEnd w:id="91"/>
      <w:bookmarkEnd w:id="92"/>
      <w:bookmarkEnd w:id="93"/>
      <w:bookmarkEnd w:id="94"/>
      <w:r w:rsidRPr="003521CD">
        <w:rPr>
          <w:rFonts w:ascii="Arial" w:hAnsi="Arial" w:cs="Arial"/>
          <w:smallCaps w:val="0"/>
          <w:sz w:val="24"/>
          <w:szCs w:val="24"/>
          <w:lang w:val="en-GB"/>
        </w:rPr>
        <w:t>Advance Decision to Refuse Treatment</w:t>
      </w:r>
      <w:r w:rsidR="004A06F4">
        <w:rPr>
          <w:rFonts w:ascii="Arial" w:hAnsi="Arial" w:cs="Arial"/>
          <w:smallCaps w:val="0"/>
          <w:sz w:val="24"/>
          <w:szCs w:val="24"/>
          <w:lang w:val="en-GB"/>
        </w:rPr>
        <w:t xml:space="preserve"> (ADRT)</w:t>
      </w:r>
      <w:bookmarkEnd w:id="95"/>
    </w:p>
    <w:p w14:paraId="5B14B29E" w14:textId="77777777" w:rsidR="00452967" w:rsidRDefault="00452967" w:rsidP="00FC595E">
      <w:pPr>
        <w:rPr>
          <w:rFonts w:ascii="Arial" w:hAnsi="Arial" w:cs="Arial"/>
          <w:color w:val="111111"/>
          <w:sz w:val="22"/>
          <w:szCs w:val="22"/>
          <w:shd w:val="clear" w:color="auto" w:fill="FFFFFF"/>
        </w:rPr>
      </w:pPr>
    </w:p>
    <w:p w14:paraId="5FB7DF20" w14:textId="5A7D328F" w:rsidR="00452967" w:rsidRDefault="00AA5A08" w:rsidP="00FC595E">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Patients may opt to complete an advance decision form. An advance decision is a decision patients can make to refuse a specific type of treatment at some time in the future. The scope of treatments the patient is deciding to refuse will be in the advance decision. Advance decisions are sometimes known as </w:t>
      </w:r>
      <w:r w:rsidR="00BF3472">
        <w:rPr>
          <w:rFonts w:ascii="Arial" w:hAnsi="Arial" w:cs="Arial"/>
          <w:color w:val="111111"/>
          <w:sz w:val="22"/>
          <w:szCs w:val="22"/>
          <w:shd w:val="clear" w:color="auto" w:fill="FFFFFF"/>
        </w:rPr>
        <w:t>an</w:t>
      </w:r>
      <w:r>
        <w:rPr>
          <w:rFonts w:ascii="Arial" w:hAnsi="Arial" w:cs="Arial"/>
          <w:color w:val="111111"/>
          <w:sz w:val="22"/>
          <w:szCs w:val="22"/>
          <w:shd w:val="clear" w:color="auto" w:fill="FFFFFF"/>
        </w:rPr>
        <w:t xml:space="preserve"> advance decision to </w:t>
      </w:r>
      <w:r w:rsidR="004447C4">
        <w:rPr>
          <w:rFonts w:ascii="Arial" w:hAnsi="Arial" w:cs="Arial"/>
          <w:color w:val="111111"/>
          <w:sz w:val="22"/>
          <w:szCs w:val="22"/>
          <w:shd w:val="clear" w:color="auto" w:fill="FFFFFF"/>
        </w:rPr>
        <w:t>refuse treatment, an ADRT or living will.</w:t>
      </w:r>
    </w:p>
    <w:p w14:paraId="2AE07725" w14:textId="77777777" w:rsidR="004447C4" w:rsidRDefault="004447C4" w:rsidP="00FC595E">
      <w:pPr>
        <w:rPr>
          <w:rFonts w:ascii="Arial" w:hAnsi="Arial" w:cs="Arial"/>
          <w:color w:val="111111"/>
          <w:sz w:val="22"/>
          <w:szCs w:val="22"/>
          <w:shd w:val="clear" w:color="auto" w:fill="FFFFFF"/>
        </w:rPr>
      </w:pPr>
    </w:p>
    <w:p w14:paraId="5AC745A9" w14:textId="2BFD9D36" w:rsidR="004447C4" w:rsidRDefault="004447C4" w:rsidP="00FC595E">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NHS England has published </w:t>
      </w:r>
      <w:hyperlink r:id="rId32" w:history="1">
        <w:r w:rsidRPr="00E0226B">
          <w:rPr>
            <w:rStyle w:val="Hyperlink"/>
            <w:rFonts w:ascii="Arial" w:hAnsi="Arial" w:cs="Arial"/>
            <w:sz w:val="22"/>
            <w:szCs w:val="22"/>
            <w:shd w:val="clear" w:color="auto" w:fill="FFFFFF"/>
          </w:rPr>
          <w:t xml:space="preserve">guidance on the </w:t>
        </w:r>
        <w:proofErr w:type="gramStart"/>
        <w:r w:rsidRPr="00E0226B">
          <w:rPr>
            <w:rStyle w:val="Hyperlink"/>
            <w:rFonts w:ascii="Arial" w:hAnsi="Arial" w:cs="Arial"/>
            <w:sz w:val="22"/>
            <w:szCs w:val="22"/>
            <w:shd w:val="clear" w:color="auto" w:fill="FFFFFF"/>
          </w:rPr>
          <w:t>end of life</w:t>
        </w:r>
        <w:proofErr w:type="gramEnd"/>
        <w:r w:rsidRPr="00E0226B">
          <w:rPr>
            <w:rStyle w:val="Hyperlink"/>
            <w:rFonts w:ascii="Arial" w:hAnsi="Arial" w:cs="Arial"/>
            <w:sz w:val="22"/>
            <w:szCs w:val="22"/>
            <w:shd w:val="clear" w:color="auto" w:fill="FFFFFF"/>
          </w:rPr>
          <w:t xml:space="preserve"> care and advanced decision to refuse treatment</w:t>
        </w:r>
      </w:hyperlink>
      <w:r>
        <w:rPr>
          <w:rFonts w:ascii="Arial" w:hAnsi="Arial" w:cs="Arial"/>
          <w:color w:val="111111"/>
          <w:sz w:val="22"/>
          <w:szCs w:val="22"/>
          <w:shd w:val="clear" w:color="auto" w:fill="FFFFFF"/>
        </w:rPr>
        <w:t xml:space="preserve"> (advance decision living will). It states that an advance decision is legally binding </w:t>
      </w:r>
      <w:r w:rsidR="007D647C">
        <w:rPr>
          <w:rFonts w:ascii="Arial" w:hAnsi="Arial" w:cs="Arial"/>
          <w:color w:val="111111"/>
          <w:sz w:val="22"/>
          <w:szCs w:val="22"/>
          <w:shd w:val="clear" w:color="auto" w:fill="FFFFFF"/>
        </w:rPr>
        <w:t>if</w:t>
      </w:r>
      <w:r>
        <w:rPr>
          <w:rFonts w:ascii="Arial" w:hAnsi="Arial" w:cs="Arial"/>
          <w:color w:val="111111"/>
          <w:sz w:val="22"/>
          <w:szCs w:val="22"/>
          <w:shd w:val="clear" w:color="auto" w:fill="FFFFFF"/>
        </w:rPr>
        <w:t xml:space="preserve"> it:</w:t>
      </w:r>
    </w:p>
    <w:p w14:paraId="1B97D38B" w14:textId="77777777" w:rsidR="004447C4" w:rsidRDefault="004447C4" w:rsidP="00FC595E">
      <w:pPr>
        <w:rPr>
          <w:rFonts w:ascii="Arial" w:hAnsi="Arial" w:cs="Arial"/>
          <w:color w:val="111111"/>
          <w:sz w:val="22"/>
          <w:szCs w:val="22"/>
          <w:shd w:val="clear" w:color="auto" w:fill="FFFFFF"/>
        </w:rPr>
      </w:pPr>
    </w:p>
    <w:p w14:paraId="6138E68F" w14:textId="007AC29A" w:rsidR="004447C4" w:rsidRDefault="004447C4" w:rsidP="004447C4">
      <w:pPr>
        <w:pStyle w:val="ListParagraph"/>
        <w:numPr>
          <w:ilvl w:val="0"/>
          <w:numId w:val="40"/>
        </w:numPr>
        <w:rPr>
          <w:rFonts w:ascii="Arial" w:hAnsi="Arial" w:cs="Arial"/>
          <w:color w:val="111111"/>
          <w:shd w:val="clear" w:color="auto" w:fill="FFFFFF"/>
        </w:rPr>
      </w:pPr>
      <w:r>
        <w:rPr>
          <w:rFonts w:ascii="Arial" w:hAnsi="Arial" w:cs="Arial"/>
          <w:color w:val="111111"/>
          <w:shd w:val="clear" w:color="auto" w:fill="FFFFFF"/>
        </w:rPr>
        <w:t>Complies with the Mental Capacity Act</w:t>
      </w:r>
    </w:p>
    <w:p w14:paraId="524368F2" w14:textId="0A31BBED" w:rsidR="004447C4" w:rsidRDefault="004447C4" w:rsidP="004447C4">
      <w:pPr>
        <w:pStyle w:val="ListParagraph"/>
        <w:numPr>
          <w:ilvl w:val="0"/>
          <w:numId w:val="40"/>
        </w:numPr>
        <w:rPr>
          <w:rFonts w:ascii="Arial" w:hAnsi="Arial" w:cs="Arial"/>
          <w:color w:val="111111"/>
          <w:shd w:val="clear" w:color="auto" w:fill="FFFFFF"/>
        </w:rPr>
      </w:pPr>
      <w:r>
        <w:rPr>
          <w:rFonts w:ascii="Arial" w:hAnsi="Arial" w:cs="Arial"/>
          <w:color w:val="111111"/>
          <w:shd w:val="clear" w:color="auto" w:fill="FFFFFF"/>
        </w:rPr>
        <w:t>Is valid</w:t>
      </w:r>
    </w:p>
    <w:p w14:paraId="4F70ABAB" w14:textId="7683471E" w:rsidR="004447C4" w:rsidRDefault="004447C4" w:rsidP="004447C4">
      <w:pPr>
        <w:pStyle w:val="ListParagraph"/>
        <w:numPr>
          <w:ilvl w:val="0"/>
          <w:numId w:val="40"/>
        </w:numPr>
        <w:rPr>
          <w:rFonts w:ascii="Arial" w:hAnsi="Arial" w:cs="Arial"/>
          <w:color w:val="111111"/>
          <w:shd w:val="clear" w:color="auto" w:fill="FFFFFF"/>
        </w:rPr>
      </w:pPr>
      <w:r>
        <w:rPr>
          <w:rFonts w:ascii="Arial" w:hAnsi="Arial" w:cs="Arial"/>
          <w:color w:val="111111"/>
          <w:shd w:val="clear" w:color="auto" w:fill="FFFFFF"/>
        </w:rPr>
        <w:t>Applies to the situation</w:t>
      </w:r>
    </w:p>
    <w:p w14:paraId="26368ECF" w14:textId="77777777" w:rsidR="004447C4" w:rsidRPr="00A22F13" w:rsidRDefault="004447C4" w:rsidP="004447C4">
      <w:pPr>
        <w:rPr>
          <w:rFonts w:ascii="Arial" w:hAnsi="Arial" w:cs="Arial"/>
          <w:color w:val="111111"/>
          <w:sz w:val="22"/>
          <w:szCs w:val="22"/>
          <w:shd w:val="clear" w:color="auto" w:fill="FFFFFF"/>
        </w:rPr>
      </w:pPr>
    </w:p>
    <w:p w14:paraId="4C5D1F1E" w14:textId="7C6589D2" w:rsidR="004447C4" w:rsidRDefault="004447C4" w:rsidP="004447C4">
      <w:pPr>
        <w:rPr>
          <w:rFonts w:ascii="Arial" w:hAnsi="Arial" w:cs="Arial"/>
          <w:color w:val="111111"/>
          <w:sz w:val="22"/>
          <w:szCs w:val="22"/>
          <w:shd w:val="clear" w:color="auto" w:fill="FFFFFF"/>
        </w:rPr>
      </w:pPr>
      <w:r w:rsidRPr="00A22F13">
        <w:rPr>
          <w:rFonts w:ascii="Arial" w:hAnsi="Arial" w:cs="Arial"/>
          <w:color w:val="111111"/>
          <w:sz w:val="22"/>
          <w:szCs w:val="22"/>
          <w:shd w:val="clear" w:color="auto" w:fill="FFFFFF"/>
        </w:rPr>
        <w:lastRenderedPageBreak/>
        <w:t xml:space="preserve">As the advance decision is binding, it </w:t>
      </w:r>
      <w:proofErr w:type="gramStart"/>
      <w:r w:rsidRPr="00A22F13">
        <w:rPr>
          <w:rFonts w:ascii="Arial" w:hAnsi="Arial" w:cs="Arial"/>
          <w:color w:val="111111"/>
          <w:sz w:val="22"/>
          <w:szCs w:val="22"/>
          <w:shd w:val="clear" w:color="auto" w:fill="FFFFFF"/>
        </w:rPr>
        <w:t>take</w:t>
      </w:r>
      <w:proofErr w:type="gramEnd"/>
      <w:r w:rsidRPr="00A22F13">
        <w:rPr>
          <w:rFonts w:ascii="Arial" w:hAnsi="Arial" w:cs="Arial"/>
          <w:color w:val="111111"/>
          <w:sz w:val="22"/>
          <w:szCs w:val="22"/>
          <w:shd w:val="clear" w:color="auto" w:fill="FFFFFF"/>
        </w:rPr>
        <w:t xml:space="preserve"> precedence over decisions made in the patient’s best interest by other people.</w:t>
      </w:r>
    </w:p>
    <w:p w14:paraId="5E653865" w14:textId="0AE82FDC" w:rsidR="004D6D92" w:rsidRDefault="004D6D92" w:rsidP="004447C4">
      <w:pPr>
        <w:rPr>
          <w:rFonts w:ascii="Arial" w:hAnsi="Arial" w:cs="Arial"/>
          <w:color w:val="111111"/>
          <w:sz w:val="22"/>
          <w:szCs w:val="22"/>
          <w:shd w:val="clear" w:color="auto" w:fill="FFFFFF"/>
        </w:rPr>
      </w:pPr>
    </w:p>
    <w:p w14:paraId="0880B03D" w14:textId="164194B7" w:rsidR="004D6D92" w:rsidRPr="003521CD" w:rsidRDefault="004D6D92" w:rsidP="004447C4">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Further reading on ADRT can be found at </w:t>
      </w:r>
      <w:hyperlink w:anchor="_ADRT" w:history="1">
        <w:r w:rsidRPr="004D6D92">
          <w:rPr>
            <w:rStyle w:val="Hyperlink"/>
            <w:rFonts w:ascii="Arial" w:hAnsi="Arial" w:cs="Arial"/>
            <w:sz w:val="22"/>
            <w:szCs w:val="22"/>
            <w:shd w:val="clear" w:color="auto" w:fill="FFFFFF"/>
          </w:rPr>
          <w:t>Section 6.1</w:t>
        </w:r>
      </w:hyperlink>
      <w:r>
        <w:rPr>
          <w:rFonts w:ascii="Arial" w:hAnsi="Arial" w:cs="Arial"/>
          <w:color w:val="111111"/>
          <w:sz w:val="22"/>
          <w:szCs w:val="22"/>
          <w:shd w:val="clear" w:color="auto" w:fill="FFFFFF"/>
        </w:rPr>
        <w:t>.</w:t>
      </w:r>
    </w:p>
    <w:p w14:paraId="21E44D5C" w14:textId="77777777" w:rsidR="006E422E" w:rsidRPr="0091609E" w:rsidRDefault="006E422E" w:rsidP="006E422E">
      <w:pPr>
        <w:pStyle w:val="Heading1"/>
        <w:keepLines/>
        <w:pBdr>
          <w:bottom w:val="single" w:sz="4" w:space="1" w:color="595959" w:themeColor="text1" w:themeTint="A6"/>
        </w:pBdr>
        <w:spacing w:before="360" w:after="160" w:line="259" w:lineRule="auto"/>
        <w:rPr>
          <w:sz w:val="28"/>
          <w:szCs w:val="28"/>
        </w:rPr>
      </w:pPr>
      <w:bookmarkStart w:id="96" w:name="_Toc105402941"/>
      <w:r w:rsidRPr="0091609E">
        <w:rPr>
          <w:sz w:val="28"/>
          <w:szCs w:val="28"/>
        </w:rPr>
        <w:t xml:space="preserve">Children </w:t>
      </w:r>
      <w:r>
        <w:rPr>
          <w:sz w:val="28"/>
          <w:szCs w:val="28"/>
        </w:rPr>
        <w:t xml:space="preserve">and young persons </w:t>
      </w:r>
      <w:r w:rsidRPr="0091609E">
        <w:rPr>
          <w:sz w:val="28"/>
          <w:szCs w:val="28"/>
        </w:rPr>
        <w:t>under 18 years of age</w:t>
      </w:r>
      <w:bookmarkEnd w:id="96"/>
    </w:p>
    <w:p w14:paraId="4E7896DE" w14:textId="77777777" w:rsidR="006E422E" w:rsidRPr="0016393A" w:rsidRDefault="006E422E" w:rsidP="006E422E">
      <w:pPr>
        <w:pStyle w:val="Heading2"/>
        <w:rPr>
          <w:rFonts w:ascii="Arial" w:hAnsi="Arial" w:cs="Arial"/>
          <w:smallCaps w:val="0"/>
          <w:sz w:val="24"/>
          <w:szCs w:val="24"/>
          <w:lang w:val="en-GB"/>
        </w:rPr>
      </w:pPr>
      <w:bookmarkStart w:id="97" w:name="_Toc105402942"/>
      <w:r>
        <w:rPr>
          <w:rFonts w:ascii="Arial" w:hAnsi="Arial" w:cs="Arial"/>
          <w:smallCaps w:val="0"/>
          <w:sz w:val="24"/>
          <w:szCs w:val="24"/>
          <w:lang w:val="en-GB"/>
        </w:rPr>
        <w:t>Requirements</w:t>
      </w:r>
      <w:bookmarkEnd w:id="97"/>
    </w:p>
    <w:p w14:paraId="03409154" w14:textId="77777777" w:rsidR="006E422E" w:rsidRPr="0091609E" w:rsidRDefault="006E422E" w:rsidP="006E422E">
      <w:pPr>
        <w:rPr>
          <w:rFonts w:ascii="Arial" w:hAnsi="Arial" w:cs="Arial"/>
          <w:sz w:val="22"/>
          <w:szCs w:val="22"/>
          <w:lang w:eastAsia="en-US"/>
        </w:rPr>
      </w:pPr>
    </w:p>
    <w:p w14:paraId="5F13EC5A" w14:textId="77777777" w:rsidR="006E422E" w:rsidRDefault="006E422E" w:rsidP="006E422E">
      <w:pPr>
        <w:rPr>
          <w:rFonts w:ascii="Arial" w:hAnsi="Arial" w:cs="Arial"/>
          <w:sz w:val="22"/>
          <w:szCs w:val="22"/>
          <w:lang w:eastAsia="en-US"/>
        </w:rPr>
      </w:pPr>
      <w:r w:rsidRPr="0091609E">
        <w:rPr>
          <w:rFonts w:ascii="Arial" w:hAnsi="Arial" w:cs="Arial"/>
          <w:sz w:val="22"/>
          <w:szCs w:val="22"/>
          <w:lang w:eastAsia="en-US"/>
        </w:rPr>
        <w:t>Ideally, clinical decisions relating to children and young</w:t>
      </w:r>
      <w:r>
        <w:rPr>
          <w:rFonts w:ascii="Arial" w:hAnsi="Arial" w:cs="Arial"/>
          <w:sz w:val="22"/>
          <w:szCs w:val="22"/>
          <w:lang w:eastAsia="en-US"/>
        </w:rPr>
        <w:t xml:space="preserve"> </w:t>
      </w:r>
      <w:r w:rsidRPr="0091609E">
        <w:rPr>
          <w:rFonts w:ascii="Arial" w:hAnsi="Arial" w:cs="Arial"/>
          <w:sz w:val="22"/>
          <w:szCs w:val="22"/>
          <w:lang w:eastAsia="en-US"/>
        </w:rPr>
        <w:t>people should be taken within a supportive partnership</w:t>
      </w:r>
      <w:r>
        <w:rPr>
          <w:rFonts w:ascii="Arial" w:hAnsi="Arial" w:cs="Arial"/>
          <w:sz w:val="22"/>
          <w:szCs w:val="22"/>
          <w:lang w:eastAsia="en-US"/>
        </w:rPr>
        <w:t xml:space="preserve"> </w:t>
      </w:r>
      <w:r w:rsidRPr="0091609E">
        <w:rPr>
          <w:rFonts w:ascii="Arial" w:hAnsi="Arial" w:cs="Arial"/>
          <w:sz w:val="22"/>
          <w:szCs w:val="22"/>
          <w:lang w:eastAsia="en-US"/>
        </w:rPr>
        <w:t>involving patients, parents and the healthcare team.</w:t>
      </w:r>
    </w:p>
    <w:p w14:paraId="1A5F1251" w14:textId="77777777" w:rsidR="006E422E" w:rsidRPr="0091609E" w:rsidRDefault="006E422E" w:rsidP="006E422E">
      <w:pPr>
        <w:rPr>
          <w:rFonts w:ascii="Arial" w:hAnsi="Arial" w:cs="Arial"/>
          <w:sz w:val="22"/>
          <w:szCs w:val="22"/>
          <w:lang w:eastAsia="en-US"/>
        </w:rPr>
      </w:pPr>
    </w:p>
    <w:p w14:paraId="387314B1" w14:textId="1C29326A" w:rsidR="004D6D92" w:rsidRDefault="006E422E" w:rsidP="006E422E">
      <w:pPr>
        <w:rPr>
          <w:rFonts w:ascii="Arial" w:hAnsi="Arial" w:cs="Arial"/>
          <w:sz w:val="22"/>
          <w:szCs w:val="22"/>
          <w:lang w:eastAsia="en-US"/>
        </w:rPr>
      </w:pPr>
      <w:r w:rsidRPr="0091609E">
        <w:rPr>
          <w:rFonts w:ascii="Arial" w:hAnsi="Arial" w:cs="Arial"/>
          <w:sz w:val="22"/>
          <w:szCs w:val="22"/>
          <w:lang w:eastAsia="en-US"/>
        </w:rPr>
        <w:t xml:space="preserve">As with adults, decisions about CPR must be made </w:t>
      </w:r>
      <w:r w:rsidR="004D6D92" w:rsidRPr="0091609E">
        <w:rPr>
          <w:rFonts w:ascii="Arial" w:hAnsi="Arial" w:cs="Arial"/>
          <w:sz w:val="22"/>
          <w:szCs w:val="22"/>
          <w:lang w:eastAsia="en-US"/>
        </w:rPr>
        <w:t>based on</w:t>
      </w:r>
      <w:r w:rsidRPr="0091609E">
        <w:rPr>
          <w:rFonts w:ascii="Arial" w:hAnsi="Arial" w:cs="Arial"/>
          <w:sz w:val="22"/>
          <w:szCs w:val="22"/>
          <w:lang w:eastAsia="en-US"/>
        </w:rPr>
        <w:t xml:space="preserve"> an individual assessment of each child or young</w:t>
      </w:r>
      <w:r>
        <w:rPr>
          <w:rFonts w:ascii="Arial" w:hAnsi="Arial" w:cs="Arial"/>
          <w:sz w:val="22"/>
          <w:szCs w:val="22"/>
          <w:lang w:eastAsia="en-US"/>
        </w:rPr>
        <w:t xml:space="preserve"> </w:t>
      </w:r>
      <w:r w:rsidRPr="0091609E">
        <w:rPr>
          <w:rFonts w:ascii="Arial" w:hAnsi="Arial" w:cs="Arial"/>
          <w:sz w:val="22"/>
          <w:szCs w:val="22"/>
          <w:lang w:eastAsia="en-US"/>
        </w:rPr>
        <w:t>person’s current situation. It is not necessary to initiate</w:t>
      </w:r>
      <w:r>
        <w:rPr>
          <w:rFonts w:ascii="Arial" w:hAnsi="Arial" w:cs="Arial"/>
          <w:sz w:val="22"/>
          <w:szCs w:val="22"/>
          <w:lang w:eastAsia="en-US"/>
        </w:rPr>
        <w:t xml:space="preserve"> a </w:t>
      </w:r>
      <w:r w:rsidRPr="0091609E">
        <w:rPr>
          <w:rFonts w:ascii="Arial" w:hAnsi="Arial" w:cs="Arial"/>
          <w:sz w:val="22"/>
          <w:szCs w:val="22"/>
          <w:lang w:eastAsia="en-US"/>
        </w:rPr>
        <w:t>discussion about CPR if there is no reason to believe that</w:t>
      </w:r>
      <w:r>
        <w:rPr>
          <w:rFonts w:ascii="Arial" w:hAnsi="Arial" w:cs="Arial"/>
          <w:sz w:val="22"/>
          <w:szCs w:val="22"/>
          <w:lang w:eastAsia="en-US"/>
        </w:rPr>
        <w:t xml:space="preserve"> </w:t>
      </w:r>
      <w:r w:rsidRPr="0091609E">
        <w:rPr>
          <w:rFonts w:ascii="Arial" w:hAnsi="Arial" w:cs="Arial"/>
          <w:sz w:val="22"/>
          <w:szCs w:val="22"/>
          <w:lang w:eastAsia="en-US"/>
        </w:rPr>
        <w:t xml:space="preserve">the child is likely to suffer a cardiorespiratory arrest. </w:t>
      </w:r>
    </w:p>
    <w:p w14:paraId="74FF7A10" w14:textId="77777777" w:rsidR="006E422E" w:rsidRDefault="006E422E" w:rsidP="006E422E">
      <w:pPr>
        <w:rPr>
          <w:rFonts w:ascii="Arial" w:hAnsi="Arial" w:cs="Arial"/>
          <w:sz w:val="22"/>
          <w:szCs w:val="22"/>
          <w:lang w:eastAsia="en-US"/>
        </w:rPr>
      </w:pPr>
    </w:p>
    <w:p w14:paraId="07FAAC1B" w14:textId="77777777" w:rsidR="006E422E" w:rsidRPr="0091609E" w:rsidRDefault="006E422E" w:rsidP="006E422E">
      <w:pPr>
        <w:rPr>
          <w:rStyle w:val="Hyperlink"/>
          <w:rFonts w:ascii="Arial" w:hAnsi="Arial" w:cs="Arial"/>
          <w:sz w:val="22"/>
          <w:szCs w:val="22"/>
          <w:lang w:eastAsia="en-US"/>
        </w:rPr>
      </w:pPr>
      <w:r w:rsidRPr="0091609E">
        <w:rPr>
          <w:rFonts w:ascii="Arial" w:hAnsi="Arial" w:cs="Arial"/>
          <w:sz w:val="22"/>
          <w:szCs w:val="22"/>
          <w:lang w:eastAsia="en-US"/>
        </w:rPr>
        <w:t>If CPR</w:t>
      </w:r>
      <w:r>
        <w:rPr>
          <w:rFonts w:ascii="Arial" w:hAnsi="Arial" w:cs="Arial"/>
          <w:sz w:val="22"/>
          <w:szCs w:val="22"/>
          <w:lang w:eastAsia="en-US"/>
        </w:rPr>
        <w:t xml:space="preserve"> will not re</w:t>
      </w:r>
      <w:r w:rsidRPr="0091609E">
        <w:rPr>
          <w:rFonts w:ascii="Arial" w:hAnsi="Arial" w:cs="Arial"/>
          <w:sz w:val="22"/>
          <w:szCs w:val="22"/>
          <w:lang w:eastAsia="en-US"/>
        </w:rPr>
        <w:t>start the heart and breathing, it should not be</w:t>
      </w:r>
      <w:r>
        <w:rPr>
          <w:rFonts w:ascii="Arial" w:hAnsi="Arial" w:cs="Arial"/>
          <w:sz w:val="22"/>
          <w:szCs w:val="22"/>
          <w:lang w:eastAsia="en-US"/>
        </w:rPr>
        <w:t xml:space="preserve"> </w:t>
      </w:r>
      <w:r w:rsidRPr="0091609E">
        <w:rPr>
          <w:rFonts w:ascii="Arial" w:hAnsi="Arial" w:cs="Arial"/>
          <w:sz w:val="22"/>
          <w:szCs w:val="22"/>
          <w:lang w:eastAsia="en-US"/>
        </w:rPr>
        <w:t>attempted. Often these decisions are made in the context</w:t>
      </w:r>
      <w:r>
        <w:rPr>
          <w:rFonts w:ascii="Arial" w:hAnsi="Arial" w:cs="Arial"/>
          <w:sz w:val="22"/>
          <w:szCs w:val="22"/>
          <w:lang w:eastAsia="en-US"/>
        </w:rPr>
        <w:t xml:space="preserve"> </w:t>
      </w:r>
      <w:r w:rsidRPr="0091609E">
        <w:rPr>
          <w:rFonts w:ascii="Arial" w:hAnsi="Arial" w:cs="Arial"/>
          <w:sz w:val="22"/>
          <w:szCs w:val="22"/>
          <w:lang w:eastAsia="en-US"/>
        </w:rPr>
        <w:t>of a wider decision-making framework</w:t>
      </w:r>
      <w:r>
        <w:rPr>
          <w:rFonts w:ascii="Arial" w:hAnsi="Arial" w:cs="Arial"/>
          <w:sz w:val="22"/>
          <w:szCs w:val="22"/>
          <w:lang w:eastAsia="en-US"/>
        </w:rPr>
        <w:t>, f</w:t>
      </w:r>
      <w:r w:rsidRPr="0091609E">
        <w:rPr>
          <w:rFonts w:ascii="Arial" w:hAnsi="Arial" w:cs="Arial"/>
          <w:sz w:val="22"/>
          <w:szCs w:val="22"/>
          <w:lang w:eastAsia="en-US"/>
        </w:rPr>
        <w:t>or example, in</w:t>
      </w:r>
      <w:r>
        <w:rPr>
          <w:rFonts w:ascii="Arial" w:hAnsi="Arial" w:cs="Arial"/>
          <w:sz w:val="22"/>
          <w:szCs w:val="22"/>
          <w:lang w:eastAsia="en-US"/>
        </w:rPr>
        <w:t xml:space="preserve"> </w:t>
      </w:r>
      <w:r w:rsidRPr="0091609E">
        <w:rPr>
          <w:rFonts w:ascii="Arial" w:hAnsi="Arial" w:cs="Arial"/>
          <w:sz w:val="22"/>
          <w:szCs w:val="22"/>
          <w:lang w:eastAsia="en-US"/>
        </w:rPr>
        <w:t xml:space="preserve">Scotland as part of the </w:t>
      </w:r>
      <w:r>
        <w:rPr>
          <w:rFonts w:ascii="Arial" w:hAnsi="Arial" w:cs="Arial"/>
          <w:sz w:val="22"/>
          <w:szCs w:val="22"/>
          <w:lang w:eastAsia="en-US"/>
        </w:rPr>
        <w:fldChar w:fldCharType="begin"/>
      </w:r>
      <w:r>
        <w:rPr>
          <w:rFonts w:ascii="Arial" w:hAnsi="Arial" w:cs="Arial"/>
          <w:sz w:val="22"/>
          <w:szCs w:val="22"/>
          <w:lang w:eastAsia="en-US"/>
        </w:rPr>
        <w:instrText xml:space="preserve"> HYPERLINK "https://www.cen.scot.nhs.uk/wp-content/uploads/2017/01/ResucPlanningPolicyCYPADM.pdf" </w:instrText>
      </w:r>
      <w:r>
        <w:rPr>
          <w:rFonts w:ascii="Arial" w:hAnsi="Arial" w:cs="Arial"/>
          <w:sz w:val="22"/>
          <w:szCs w:val="22"/>
          <w:lang w:eastAsia="en-US"/>
        </w:rPr>
      </w:r>
      <w:r>
        <w:rPr>
          <w:rFonts w:ascii="Arial" w:hAnsi="Arial" w:cs="Arial"/>
          <w:sz w:val="22"/>
          <w:szCs w:val="22"/>
          <w:lang w:eastAsia="en-US"/>
        </w:rPr>
        <w:fldChar w:fldCharType="separate"/>
      </w:r>
      <w:r w:rsidRPr="0091609E">
        <w:rPr>
          <w:rStyle w:val="Hyperlink"/>
          <w:rFonts w:ascii="Arial" w:hAnsi="Arial" w:cs="Arial"/>
          <w:sz w:val="22"/>
          <w:szCs w:val="22"/>
          <w:lang w:eastAsia="en-US"/>
        </w:rPr>
        <w:t>Children and Young Persons Acute</w:t>
      </w:r>
    </w:p>
    <w:p w14:paraId="36A937B0" w14:textId="77777777" w:rsidR="006E422E" w:rsidRDefault="006E422E" w:rsidP="006E422E">
      <w:pPr>
        <w:rPr>
          <w:rFonts w:ascii="Arial" w:hAnsi="Arial" w:cs="Arial"/>
          <w:sz w:val="22"/>
          <w:szCs w:val="22"/>
          <w:lang w:eastAsia="en-US"/>
        </w:rPr>
      </w:pPr>
      <w:r w:rsidRPr="0091609E">
        <w:rPr>
          <w:rStyle w:val="Hyperlink"/>
          <w:rFonts w:ascii="Arial" w:hAnsi="Arial" w:cs="Arial"/>
          <w:sz w:val="22"/>
          <w:szCs w:val="22"/>
          <w:lang w:eastAsia="en-US"/>
        </w:rPr>
        <w:t>Deterioration Management (CYPADM) framework</w:t>
      </w:r>
      <w:r>
        <w:rPr>
          <w:rFonts w:ascii="Arial" w:hAnsi="Arial" w:cs="Arial"/>
          <w:sz w:val="22"/>
          <w:szCs w:val="22"/>
          <w:lang w:eastAsia="en-US"/>
        </w:rPr>
        <w:fldChar w:fldCharType="end"/>
      </w:r>
      <w:r w:rsidRPr="0091609E">
        <w:rPr>
          <w:rFonts w:ascii="Arial" w:hAnsi="Arial" w:cs="Arial"/>
          <w:sz w:val="22"/>
          <w:szCs w:val="22"/>
          <w:lang w:eastAsia="en-US"/>
        </w:rPr>
        <w:t>.</w:t>
      </w:r>
    </w:p>
    <w:p w14:paraId="14CA3767" w14:textId="77777777" w:rsidR="006E422E" w:rsidRPr="0091609E" w:rsidRDefault="006E422E" w:rsidP="006E422E">
      <w:pPr>
        <w:rPr>
          <w:rFonts w:ascii="Arial" w:hAnsi="Arial" w:cs="Arial"/>
          <w:sz w:val="22"/>
          <w:szCs w:val="22"/>
          <w:lang w:eastAsia="en-US"/>
        </w:rPr>
      </w:pPr>
    </w:p>
    <w:p w14:paraId="2CBC2371" w14:textId="737FCEBE" w:rsidR="006E422E" w:rsidRDefault="006E422E" w:rsidP="006E422E">
      <w:pPr>
        <w:rPr>
          <w:rFonts w:ascii="Arial" w:hAnsi="Arial" w:cs="Arial"/>
          <w:sz w:val="22"/>
          <w:szCs w:val="22"/>
          <w:lang w:eastAsia="en-US"/>
        </w:rPr>
      </w:pPr>
      <w:r w:rsidRPr="0091609E">
        <w:rPr>
          <w:rFonts w:ascii="Arial" w:hAnsi="Arial" w:cs="Arial"/>
          <w:sz w:val="22"/>
          <w:szCs w:val="22"/>
          <w:lang w:eastAsia="en-US"/>
        </w:rPr>
        <w:t>As with adults, difficulties can arise where CPR may restart</w:t>
      </w:r>
      <w:r>
        <w:rPr>
          <w:rFonts w:ascii="Arial" w:hAnsi="Arial" w:cs="Arial"/>
          <w:sz w:val="22"/>
          <w:szCs w:val="22"/>
          <w:lang w:eastAsia="en-US"/>
        </w:rPr>
        <w:t xml:space="preserve"> </w:t>
      </w:r>
      <w:r w:rsidRPr="0091609E">
        <w:rPr>
          <w:rFonts w:ascii="Arial" w:hAnsi="Arial" w:cs="Arial"/>
          <w:sz w:val="22"/>
          <w:szCs w:val="22"/>
          <w:lang w:eastAsia="en-US"/>
        </w:rPr>
        <w:t>the heart and breathing for a sustained period but there</w:t>
      </w:r>
      <w:r>
        <w:rPr>
          <w:rFonts w:ascii="Arial" w:hAnsi="Arial" w:cs="Arial"/>
          <w:sz w:val="22"/>
          <w:szCs w:val="22"/>
          <w:lang w:eastAsia="en-US"/>
        </w:rPr>
        <w:t xml:space="preserve"> </w:t>
      </w:r>
      <w:r w:rsidRPr="0091609E">
        <w:rPr>
          <w:rFonts w:ascii="Arial" w:hAnsi="Arial" w:cs="Arial"/>
          <w:sz w:val="22"/>
          <w:szCs w:val="22"/>
          <w:lang w:eastAsia="en-US"/>
        </w:rPr>
        <w:t>are doubts about whether the potential benefits outweigh</w:t>
      </w:r>
      <w:r>
        <w:rPr>
          <w:rFonts w:ascii="Arial" w:hAnsi="Arial" w:cs="Arial"/>
          <w:sz w:val="22"/>
          <w:szCs w:val="22"/>
          <w:lang w:eastAsia="en-US"/>
        </w:rPr>
        <w:t xml:space="preserve"> </w:t>
      </w:r>
      <w:r w:rsidRPr="0091609E">
        <w:rPr>
          <w:rFonts w:ascii="Arial" w:hAnsi="Arial" w:cs="Arial"/>
          <w:sz w:val="22"/>
          <w:szCs w:val="22"/>
          <w:lang w:eastAsia="en-US"/>
        </w:rPr>
        <w:t xml:space="preserve">the potential harms and burdens. In these </w:t>
      </w:r>
      <w:r w:rsidRPr="0016393A">
        <w:rPr>
          <w:rFonts w:ascii="Arial" w:hAnsi="Arial" w:cs="Arial"/>
          <w:sz w:val="22"/>
          <w:szCs w:val="22"/>
          <w:lang w:eastAsia="en-US"/>
        </w:rPr>
        <w:t>cases,</w:t>
      </w:r>
      <w:r w:rsidRPr="0091609E">
        <w:rPr>
          <w:rFonts w:ascii="Arial" w:hAnsi="Arial" w:cs="Arial"/>
          <w:sz w:val="22"/>
          <w:szCs w:val="22"/>
          <w:lang w:eastAsia="en-US"/>
        </w:rPr>
        <w:t xml:space="preserve"> the</w:t>
      </w:r>
      <w:r>
        <w:rPr>
          <w:rFonts w:ascii="Arial" w:hAnsi="Arial" w:cs="Arial"/>
          <w:sz w:val="22"/>
          <w:szCs w:val="22"/>
          <w:lang w:eastAsia="en-US"/>
        </w:rPr>
        <w:t xml:space="preserve"> </w:t>
      </w:r>
      <w:r w:rsidRPr="0091609E">
        <w:rPr>
          <w:rFonts w:ascii="Arial" w:hAnsi="Arial" w:cs="Arial"/>
          <w:sz w:val="22"/>
          <w:szCs w:val="22"/>
          <w:lang w:eastAsia="en-US"/>
        </w:rPr>
        <w:t>views of the child or</w:t>
      </w:r>
      <w:r>
        <w:rPr>
          <w:rFonts w:ascii="Arial" w:hAnsi="Arial" w:cs="Arial"/>
          <w:sz w:val="22"/>
          <w:szCs w:val="22"/>
          <w:lang w:eastAsia="en-US"/>
        </w:rPr>
        <w:t xml:space="preserve"> </w:t>
      </w:r>
      <w:r w:rsidRPr="0091609E">
        <w:rPr>
          <w:rFonts w:ascii="Arial" w:hAnsi="Arial" w:cs="Arial"/>
          <w:sz w:val="22"/>
          <w:szCs w:val="22"/>
          <w:lang w:eastAsia="en-US"/>
        </w:rPr>
        <w:t>young person should be taken into</w:t>
      </w:r>
      <w:r>
        <w:rPr>
          <w:rFonts w:ascii="Arial" w:hAnsi="Arial" w:cs="Arial"/>
          <w:sz w:val="22"/>
          <w:szCs w:val="22"/>
          <w:lang w:eastAsia="en-US"/>
        </w:rPr>
        <w:t xml:space="preserve"> </w:t>
      </w:r>
      <w:r w:rsidRPr="0091609E">
        <w:rPr>
          <w:rFonts w:ascii="Arial" w:hAnsi="Arial" w:cs="Arial"/>
          <w:sz w:val="22"/>
          <w:szCs w:val="22"/>
          <w:lang w:eastAsia="en-US"/>
        </w:rPr>
        <w:t xml:space="preserve">consideration, where possible, in deciding </w:t>
      </w:r>
      <w:r w:rsidR="004D6D92" w:rsidRPr="0091609E">
        <w:rPr>
          <w:rFonts w:ascii="Arial" w:hAnsi="Arial" w:cs="Arial"/>
          <w:sz w:val="22"/>
          <w:szCs w:val="22"/>
          <w:lang w:eastAsia="en-US"/>
        </w:rPr>
        <w:t>whether</w:t>
      </w:r>
      <w:r>
        <w:rPr>
          <w:rFonts w:ascii="Arial" w:hAnsi="Arial" w:cs="Arial"/>
          <w:sz w:val="22"/>
          <w:szCs w:val="22"/>
          <w:lang w:eastAsia="en-US"/>
        </w:rPr>
        <w:t xml:space="preserve"> </w:t>
      </w:r>
      <w:r w:rsidRPr="0091609E">
        <w:rPr>
          <w:rFonts w:ascii="Arial" w:hAnsi="Arial" w:cs="Arial"/>
          <w:sz w:val="22"/>
          <w:szCs w:val="22"/>
          <w:lang w:eastAsia="en-US"/>
        </w:rPr>
        <w:t>CPR should be attempted.</w:t>
      </w:r>
    </w:p>
    <w:p w14:paraId="48A8624B" w14:textId="77777777" w:rsidR="006E422E" w:rsidRPr="0091609E" w:rsidRDefault="006E422E" w:rsidP="006E422E">
      <w:pPr>
        <w:pStyle w:val="Heading2"/>
        <w:rPr>
          <w:rFonts w:ascii="Arial" w:hAnsi="Arial" w:cs="Arial"/>
          <w:smallCaps w:val="0"/>
          <w:sz w:val="24"/>
          <w:szCs w:val="24"/>
          <w:lang w:val="en-GB"/>
        </w:rPr>
      </w:pPr>
      <w:bookmarkStart w:id="98" w:name="_Toc105402943"/>
      <w:r>
        <w:rPr>
          <w:rFonts w:ascii="Arial" w:hAnsi="Arial" w:cs="Arial"/>
          <w:smallCaps w:val="0"/>
          <w:sz w:val="24"/>
          <w:szCs w:val="24"/>
          <w:lang w:val="en-GB"/>
        </w:rPr>
        <w:t>L</w:t>
      </w:r>
      <w:r w:rsidRPr="0091609E">
        <w:rPr>
          <w:rFonts w:ascii="Arial" w:hAnsi="Arial" w:cs="Arial"/>
          <w:smallCaps w:val="0"/>
          <w:sz w:val="24"/>
          <w:szCs w:val="24"/>
          <w:lang w:val="en-GB"/>
        </w:rPr>
        <w:t xml:space="preserve">egal </w:t>
      </w:r>
      <w:r>
        <w:rPr>
          <w:rFonts w:ascii="Arial" w:hAnsi="Arial" w:cs="Arial"/>
          <w:smallCaps w:val="0"/>
          <w:sz w:val="24"/>
          <w:szCs w:val="24"/>
          <w:lang w:val="en-GB"/>
        </w:rPr>
        <w:t>considerations</w:t>
      </w:r>
      <w:bookmarkEnd w:id="98"/>
    </w:p>
    <w:p w14:paraId="7ECFB295" w14:textId="77777777" w:rsidR="006E422E" w:rsidRDefault="006E422E" w:rsidP="006E422E">
      <w:pPr>
        <w:rPr>
          <w:rFonts w:ascii="Arial" w:hAnsi="Arial" w:cs="Arial"/>
          <w:sz w:val="22"/>
          <w:szCs w:val="22"/>
          <w:lang w:eastAsia="en-US"/>
        </w:rPr>
      </w:pPr>
    </w:p>
    <w:p w14:paraId="0102E815" w14:textId="3777BA87" w:rsidR="006E422E" w:rsidRDefault="006E422E" w:rsidP="006E422E">
      <w:pPr>
        <w:rPr>
          <w:rFonts w:ascii="Arial" w:hAnsi="Arial" w:cs="Arial"/>
          <w:sz w:val="22"/>
          <w:szCs w:val="22"/>
          <w:lang w:eastAsia="en-US"/>
        </w:rPr>
      </w:pPr>
      <w:r w:rsidRPr="0091609E">
        <w:rPr>
          <w:rFonts w:ascii="Arial" w:hAnsi="Arial" w:cs="Arial"/>
          <w:sz w:val="22"/>
          <w:szCs w:val="22"/>
          <w:lang w:eastAsia="en-US"/>
        </w:rPr>
        <w:t xml:space="preserve">Usually, it is possible to reach agreement on </w:t>
      </w:r>
      <w:r w:rsidR="004D6D92" w:rsidRPr="0091609E">
        <w:rPr>
          <w:rFonts w:ascii="Arial" w:hAnsi="Arial" w:cs="Arial"/>
          <w:sz w:val="22"/>
          <w:szCs w:val="22"/>
          <w:lang w:eastAsia="en-US"/>
        </w:rPr>
        <w:t>whether</w:t>
      </w:r>
      <w:r w:rsidRPr="0091609E">
        <w:rPr>
          <w:rFonts w:ascii="Arial" w:hAnsi="Arial" w:cs="Arial"/>
          <w:sz w:val="22"/>
          <w:szCs w:val="22"/>
          <w:lang w:eastAsia="en-US"/>
        </w:rPr>
        <w:t xml:space="preserve"> CPR should be</w:t>
      </w:r>
      <w:r>
        <w:rPr>
          <w:rFonts w:ascii="Arial" w:hAnsi="Arial" w:cs="Arial"/>
          <w:sz w:val="22"/>
          <w:szCs w:val="22"/>
          <w:lang w:eastAsia="en-US"/>
        </w:rPr>
        <w:t xml:space="preserve"> </w:t>
      </w:r>
      <w:r w:rsidRPr="0091609E">
        <w:rPr>
          <w:rFonts w:ascii="Arial" w:hAnsi="Arial" w:cs="Arial"/>
          <w:sz w:val="22"/>
          <w:szCs w:val="22"/>
          <w:lang w:eastAsia="en-US"/>
        </w:rPr>
        <w:t>attempted. If it is not possible to reach</w:t>
      </w:r>
      <w:r>
        <w:rPr>
          <w:rFonts w:ascii="Arial" w:hAnsi="Arial" w:cs="Arial"/>
          <w:sz w:val="22"/>
          <w:szCs w:val="22"/>
          <w:lang w:eastAsia="en-US"/>
        </w:rPr>
        <w:t xml:space="preserve"> </w:t>
      </w:r>
      <w:r w:rsidRPr="0091609E">
        <w:rPr>
          <w:rFonts w:ascii="Arial" w:hAnsi="Arial" w:cs="Arial"/>
          <w:sz w:val="22"/>
          <w:szCs w:val="22"/>
          <w:lang w:eastAsia="en-US"/>
        </w:rPr>
        <w:t>agreement between the patient, the individuals with</w:t>
      </w:r>
      <w:r>
        <w:rPr>
          <w:rFonts w:ascii="Arial" w:hAnsi="Arial" w:cs="Arial"/>
          <w:sz w:val="22"/>
          <w:szCs w:val="22"/>
          <w:lang w:eastAsia="en-US"/>
        </w:rPr>
        <w:t xml:space="preserve"> </w:t>
      </w:r>
      <w:r w:rsidRPr="0091609E">
        <w:rPr>
          <w:rFonts w:ascii="Arial" w:hAnsi="Arial" w:cs="Arial"/>
          <w:sz w:val="22"/>
          <w:szCs w:val="22"/>
          <w:lang w:eastAsia="en-US"/>
        </w:rPr>
        <w:t>parental responsibility and the healthcare team, legal advice</w:t>
      </w:r>
      <w:r>
        <w:rPr>
          <w:rFonts w:ascii="Arial" w:hAnsi="Arial" w:cs="Arial"/>
          <w:sz w:val="22"/>
          <w:szCs w:val="22"/>
          <w:lang w:eastAsia="en-US"/>
        </w:rPr>
        <w:t xml:space="preserve"> </w:t>
      </w:r>
      <w:r w:rsidRPr="0091609E">
        <w:rPr>
          <w:rFonts w:ascii="Arial" w:hAnsi="Arial" w:cs="Arial"/>
          <w:sz w:val="22"/>
          <w:szCs w:val="22"/>
          <w:lang w:eastAsia="en-US"/>
        </w:rPr>
        <w:t>should</w:t>
      </w:r>
      <w:r>
        <w:rPr>
          <w:rFonts w:ascii="Arial" w:hAnsi="Arial" w:cs="Arial"/>
          <w:sz w:val="22"/>
          <w:szCs w:val="22"/>
          <w:lang w:eastAsia="en-US"/>
        </w:rPr>
        <w:t xml:space="preserve"> </w:t>
      </w:r>
      <w:r w:rsidRPr="0091609E">
        <w:rPr>
          <w:rFonts w:ascii="Arial" w:hAnsi="Arial" w:cs="Arial"/>
          <w:sz w:val="22"/>
          <w:szCs w:val="22"/>
          <w:lang w:eastAsia="en-US"/>
        </w:rPr>
        <w:t xml:space="preserve">be sought. </w:t>
      </w:r>
    </w:p>
    <w:p w14:paraId="678E1B1C" w14:textId="77777777" w:rsidR="006E422E" w:rsidRDefault="006E422E" w:rsidP="006E422E">
      <w:pPr>
        <w:rPr>
          <w:rFonts w:ascii="Arial" w:hAnsi="Arial" w:cs="Arial"/>
          <w:sz w:val="22"/>
          <w:szCs w:val="22"/>
          <w:lang w:eastAsia="en-US"/>
        </w:rPr>
      </w:pPr>
    </w:p>
    <w:p w14:paraId="51B2E4D4" w14:textId="77777777" w:rsidR="006E422E" w:rsidRDefault="006E422E" w:rsidP="006E422E">
      <w:pPr>
        <w:rPr>
          <w:rFonts w:ascii="Arial" w:hAnsi="Arial" w:cs="Arial"/>
          <w:sz w:val="22"/>
          <w:szCs w:val="22"/>
          <w:lang w:eastAsia="en-US"/>
        </w:rPr>
      </w:pPr>
      <w:r>
        <w:rPr>
          <w:rFonts w:ascii="Arial" w:hAnsi="Arial" w:cs="Arial"/>
          <w:sz w:val="22"/>
          <w:szCs w:val="22"/>
          <w:lang w:eastAsia="en-US"/>
        </w:rPr>
        <w:t xml:space="preserve">Clinicians </w:t>
      </w:r>
      <w:r w:rsidRPr="0091609E">
        <w:rPr>
          <w:rFonts w:ascii="Arial" w:hAnsi="Arial" w:cs="Arial"/>
          <w:sz w:val="22"/>
          <w:szCs w:val="22"/>
          <w:lang w:eastAsia="en-US"/>
        </w:rPr>
        <w:t>cannot be required to provide</w:t>
      </w:r>
      <w:r>
        <w:rPr>
          <w:rFonts w:ascii="Arial" w:hAnsi="Arial" w:cs="Arial"/>
          <w:sz w:val="22"/>
          <w:szCs w:val="22"/>
          <w:lang w:eastAsia="en-US"/>
        </w:rPr>
        <w:t xml:space="preserve"> </w:t>
      </w:r>
      <w:r w:rsidRPr="0091609E">
        <w:rPr>
          <w:rFonts w:ascii="Arial" w:hAnsi="Arial" w:cs="Arial"/>
          <w:sz w:val="22"/>
          <w:szCs w:val="22"/>
          <w:lang w:eastAsia="en-US"/>
        </w:rPr>
        <w:t xml:space="preserve">treatment contrary to their professional judgement </w:t>
      </w:r>
      <w:r>
        <w:rPr>
          <w:rFonts w:ascii="Arial" w:hAnsi="Arial" w:cs="Arial"/>
          <w:sz w:val="22"/>
          <w:szCs w:val="22"/>
          <w:lang w:eastAsia="en-US"/>
        </w:rPr>
        <w:t>although they should</w:t>
      </w:r>
      <w:r w:rsidRPr="0091609E">
        <w:rPr>
          <w:rFonts w:ascii="Arial" w:hAnsi="Arial" w:cs="Arial"/>
          <w:sz w:val="22"/>
          <w:szCs w:val="22"/>
          <w:lang w:eastAsia="en-US"/>
        </w:rPr>
        <w:t xml:space="preserve"> try to accommodate the child’s and parents’</w:t>
      </w:r>
      <w:r>
        <w:rPr>
          <w:rFonts w:ascii="Arial" w:hAnsi="Arial" w:cs="Arial"/>
          <w:sz w:val="22"/>
          <w:szCs w:val="22"/>
          <w:lang w:eastAsia="en-US"/>
        </w:rPr>
        <w:t xml:space="preserve"> </w:t>
      </w:r>
      <w:r w:rsidRPr="0091609E">
        <w:rPr>
          <w:rFonts w:ascii="Arial" w:hAnsi="Arial" w:cs="Arial"/>
          <w:sz w:val="22"/>
          <w:szCs w:val="22"/>
          <w:lang w:eastAsia="en-US"/>
        </w:rPr>
        <w:t>wishes where there is genuine uncertainty about the young</w:t>
      </w:r>
      <w:r>
        <w:rPr>
          <w:rFonts w:ascii="Arial" w:hAnsi="Arial" w:cs="Arial"/>
          <w:sz w:val="22"/>
          <w:szCs w:val="22"/>
          <w:lang w:eastAsia="en-US"/>
        </w:rPr>
        <w:t xml:space="preserve"> </w:t>
      </w:r>
      <w:r w:rsidRPr="0091609E">
        <w:rPr>
          <w:rFonts w:ascii="Arial" w:hAnsi="Arial" w:cs="Arial"/>
          <w:sz w:val="22"/>
          <w:szCs w:val="22"/>
          <w:lang w:eastAsia="en-US"/>
        </w:rPr>
        <w:t xml:space="preserve">person’s best interests. </w:t>
      </w:r>
    </w:p>
    <w:p w14:paraId="57016E48" w14:textId="77777777" w:rsidR="006E422E" w:rsidRDefault="006E422E" w:rsidP="006E422E">
      <w:pPr>
        <w:rPr>
          <w:rFonts w:ascii="Arial" w:hAnsi="Arial" w:cs="Arial"/>
          <w:sz w:val="22"/>
          <w:szCs w:val="22"/>
          <w:lang w:eastAsia="en-US"/>
        </w:rPr>
      </w:pPr>
    </w:p>
    <w:p w14:paraId="57D82BD1" w14:textId="6EF3617C" w:rsidR="001A4626" w:rsidRDefault="006E422E" w:rsidP="006E422E">
      <w:pPr>
        <w:rPr>
          <w:rFonts w:ascii="Arial" w:hAnsi="Arial" w:cs="Arial"/>
          <w:sz w:val="22"/>
          <w:szCs w:val="22"/>
          <w:lang w:eastAsia="en-US"/>
        </w:rPr>
      </w:pPr>
      <w:r w:rsidRPr="0091609E">
        <w:rPr>
          <w:rFonts w:ascii="Arial" w:hAnsi="Arial" w:cs="Arial"/>
          <w:sz w:val="22"/>
          <w:szCs w:val="22"/>
          <w:lang w:eastAsia="en-US"/>
        </w:rPr>
        <w:t>If legal advice is required, this</w:t>
      </w:r>
      <w:r>
        <w:rPr>
          <w:rFonts w:ascii="Arial" w:hAnsi="Arial" w:cs="Arial"/>
          <w:sz w:val="22"/>
          <w:szCs w:val="22"/>
          <w:lang w:eastAsia="en-US"/>
        </w:rPr>
        <w:t xml:space="preserve"> </w:t>
      </w:r>
      <w:r w:rsidRPr="0091609E">
        <w:rPr>
          <w:rFonts w:ascii="Arial" w:hAnsi="Arial" w:cs="Arial"/>
          <w:sz w:val="22"/>
          <w:szCs w:val="22"/>
          <w:lang w:eastAsia="en-US"/>
        </w:rPr>
        <w:t>should be sought in a timely manner</w:t>
      </w:r>
      <w:r w:rsidR="00273297">
        <w:rPr>
          <w:rFonts w:ascii="Arial" w:hAnsi="Arial" w:cs="Arial"/>
          <w:sz w:val="22"/>
          <w:szCs w:val="22"/>
          <w:lang w:eastAsia="en-US"/>
        </w:rPr>
        <w:t>.</w:t>
      </w:r>
    </w:p>
    <w:p w14:paraId="4758B4E8" w14:textId="3537D944" w:rsidR="0074688A" w:rsidRPr="008F1C80" w:rsidRDefault="0074688A" w:rsidP="0074688A">
      <w:pPr>
        <w:pStyle w:val="Heading1"/>
        <w:keepLines/>
        <w:pBdr>
          <w:bottom w:val="single" w:sz="4" w:space="1" w:color="595959" w:themeColor="text1" w:themeTint="A6"/>
        </w:pBdr>
        <w:spacing w:before="360" w:after="160" w:line="259" w:lineRule="auto"/>
        <w:rPr>
          <w:sz w:val="28"/>
          <w:szCs w:val="28"/>
        </w:rPr>
      </w:pPr>
      <w:bookmarkStart w:id="99" w:name="_Toc105402944"/>
      <w:r>
        <w:rPr>
          <w:sz w:val="28"/>
          <w:szCs w:val="28"/>
        </w:rPr>
        <w:t>Documentation and record keeping</w:t>
      </w:r>
      <w:bookmarkEnd w:id="99"/>
    </w:p>
    <w:p w14:paraId="16C55BFA" w14:textId="6D2FCE91" w:rsidR="00DD02B8" w:rsidRPr="00DD02B8" w:rsidRDefault="00595693" w:rsidP="00DD02B8">
      <w:pPr>
        <w:pStyle w:val="Heading2"/>
        <w:rPr>
          <w:rFonts w:ascii="Arial" w:hAnsi="Arial" w:cs="Arial"/>
          <w:smallCaps w:val="0"/>
          <w:sz w:val="24"/>
          <w:szCs w:val="24"/>
          <w:lang w:val="en-GB"/>
        </w:rPr>
      </w:pPr>
      <w:bookmarkStart w:id="100" w:name="_ADRT"/>
      <w:bookmarkStart w:id="101" w:name="_Toc105402945"/>
      <w:bookmarkEnd w:id="100"/>
      <w:r>
        <w:rPr>
          <w:rFonts w:ascii="Arial" w:hAnsi="Arial" w:cs="Arial"/>
          <w:smallCaps w:val="0"/>
          <w:sz w:val="24"/>
          <w:szCs w:val="24"/>
          <w:lang w:val="en-GB"/>
        </w:rPr>
        <w:t>ADRT</w:t>
      </w:r>
      <w:bookmarkEnd w:id="101"/>
    </w:p>
    <w:p w14:paraId="7FE40B2D" w14:textId="77777777" w:rsidR="00DD02B8" w:rsidRDefault="00DD02B8" w:rsidP="002875A3">
      <w:pPr>
        <w:rPr>
          <w:rFonts w:ascii="Arial" w:hAnsi="Arial" w:cs="Arial"/>
          <w:sz w:val="22"/>
          <w:szCs w:val="22"/>
          <w:shd w:val="clear" w:color="auto" w:fill="FFFFFF"/>
        </w:rPr>
      </w:pPr>
    </w:p>
    <w:p w14:paraId="4889892B" w14:textId="007E4881" w:rsidR="00EB5F81" w:rsidRDefault="00595693" w:rsidP="002875A3">
      <w:pPr>
        <w:rPr>
          <w:rFonts w:ascii="Arial" w:hAnsi="Arial" w:cs="Arial"/>
          <w:sz w:val="22"/>
          <w:szCs w:val="22"/>
          <w:shd w:val="clear" w:color="auto" w:fill="FFFFFF"/>
        </w:rPr>
      </w:pPr>
      <w:r>
        <w:rPr>
          <w:rFonts w:ascii="Arial" w:hAnsi="Arial" w:cs="Arial"/>
          <w:sz w:val="22"/>
          <w:szCs w:val="22"/>
          <w:shd w:val="clear" w:color="auto" w:fill="FFFFFF"/>
        </w:rPr>
        <w:t xml:space="preserve">At </w:t>
      </w:r>
      <w:r w:rsidR="0027649C">
        <w:rPr>
          <w:rFonts w:ascii="Arial" w:hAnsi="Arial" w:cs="Arial"/>
          <w:sz w:val="22"/>
        </w:rPr>
        <w:t>Sheerwater Health Centre</w:t>
      </w:r>
      <w:r>
        <w:rPr>
          <w:rFonts w:ascii="Arial" w:hAnsi="Arial" w:cs="Arial"/>
          <w:sz w:val="22"/>
          <w:szCs w:val="22"/>
          <w:shd w:val="clear" w:color="auto" w:fill="FFFFFF"/>
        </w:rPr>
        <w:t>, should a patient</w:t>
      </w:r>
      <w:r w:rsidRPr="00595693">
        <w:rPr>
          <w:rFonts w:ascii="Arial" w:hAnsi="Arial" w:cs="Arial"/>
          <w:sz w:val="22"/>
          <w:szCs w:val="22"/>
          <w:shd w:val="clear" w:color="auto" w:fill="FFFFFF"/>
        </w:rPr>
        <w:t xml:space="preserve"> wish to make </w:t>
      </w:r>
      <w:r>
        <w:rPr>
          <w:rFonts w:ascii="Arial" w:hAnsi="Arial" w:cs="Arial"/>
          <w:sz w:val="22"/>
          <w:szCs w:val="22"/>
          <w:shd w:val="clear" w:color="auto" w:fill="FFFFFF"/>
        </w:rPr>
        <w:t>a</w:t>
      </w:r>
      <w:r w:rsidRPr="00595693">
        <w:rPr>
          <w:rFonts w:ascii="Arial" w:hAnsi="Arial" w:cs="Arial"/>
          <w:sz w:val="22"/>
          <w:szCs w:val="22"/>
          <w:shd w:val="clear" w:color="auto" w:fill="FFFFFF"/>
        </w:rPr>
        <w:t xml:space="preserve"> refusal of CPR legally binding for when in the future </w:t>
      </w:r>
      <w:r w:rsidR="00EB5F81">
        <w:rPr>
          <w:rFonts w:ascii="Arial" w:hAnsi="Arial" w:cs="Arial"/>
          <w:sz w:val="22"/>
          <w:szCs w:val="22"/>
          <w:shd w:val="clear" w:color="auto" w:fill="FFFFFF"/>
        </w:rPr>
        <w:t xml:space="preserve">they may not be able </w:t>
      </w:r>
      <w:r w:rsidRPr="00595693">
        <w:rPr>
          <w:rFonts w:ascii="Arial" w:hAnsi="Arial" w:cs="Arial"/>
          <w:sz w:val="22"/>
          <w:szCs w:val="22"/>
          <w:shd w:val="clear" w:color="auto" w:fill="FFFFFF"/>
        </w:rPr>
        <w:t xml:space="preserve">to make this decision, then </w:t>
      </w:r>
      <w:r w:rsidR="00EB5F81">
        <w:rPr>
          <w:rFonts w:ascii="Arial" w:hAnsi="Arial" w:cs="Arial"/>
          <w:sz w:val="22"/>
          <w:szCs w:val="22"/>
          <w:shd w:val="clear" w:color="auto" w:fill="FFFFFF"/>
        </w:rPr>
        <w:t>the patient</w:t>
      </w:r>
      <w:r w:rsidRPr="00595693">
        <w:rPr>
          <w:rFonts w:ascii="Arial" w:hAnsi="Arial" w:cs="Arial"/>
          <w:sz w:val="22"/>
          <w:szCs w:val="22"/>
          <w:shd w:val="clear" w:color="auto" w:fill="FFFFFF"/>
        </w:rPr>
        <w:t xml:space="preserve"> should write an </w:t>
      </w:r>
      <w:hyperlink r:id="rId33" w:history="1">
        <w:r w:rsidRPr="00EB5F81">
          <w:rPr>
            <w:rStyle w:val="Hyperlink"/>
            <w:rFonts w:ascii="Arial" w:hAnsi="Arial" w:cs="Arial"/>
            <w:sz w:val="22"/>
            <w:szCs w:val="22"/>
            <w:shd w:val="clear" w:color="auto" w:fill="FFFFFF"/>
          </w:rPr>
          <w:t>Advance Decision to Refuse Treatment (ADRT).</w:t>
        </w:r>
      </w:hyperlink>
      <w:r w:rsidRPr="00595693">
        <w:rPr>
          <w:rFonts w:ascii="Arial" w:hAnsi="Arial" w:cs="Arial"/>
          <w:sz w:val="22"/>
          <w:szCs w:val="22"/>
          <w:shd w:val="clear" w:color="auto" w:fill="FFFFFF"/>
        </w:rPr>
        <w:t xml:space="preserve"> </w:t>
      </w:r>
    </w:p>
    <w:p w14:paraId="652C09AA" w14:textId="77777777" w:rsidR="00EB5F81" w:rsidRDefault="00EB5F81" w:rsidP="002875A3">
      <w:pPr>
        <w:rPr>
          <w:rFonts w:ascii="Arial" w:hAnsi="Arial" w:cs="Arial"/>
          <w:sz w:val="22"/>
          <w:szCs w:val="22"/>
          <w:shd w:val="clear" w:color="auto" w:fill="FFFFFF"/>
        </w:rPr>
      </w:pPr>
    </w:p>
    <w:p w14:paraId="7BC54D9E" w14:textId="6D3FE27F" w:rsidR="00595693" w:rsidRDefault="00595693" w:rsidP="002875A3">
      <w:pPr>
        <w:rPr>
          <w:rFonts w:ascii="Arial" w:hAnsi="Arial" w:cs="Arial"/>
          <w:sz w:val="22"/>
          <w:szCs w:val="22"/>
          <w:shd w:val="clear" w:color="auto" w:fill="FFFFFF"/>
        </w:rPr>
      </w:pPr>
      <w:r w:rsidRPr="00595693">
        <w:rPr>
          <w:rFonts w:ascii="Arial" w:hAnsi="Arial" w:cs="Arial"/>
          <w:sz w:val="22"/>
          <w:szCs w:val="22"/>
          <w:shd w:val="clear" w:color="auto" w:fill="FFFFFF"/>
        </w:rPr>
        <w:t xml:space="preserve">An ADRT explains to </w:t>
      </w:r>
      <w:r w:rsidR="00EB5F81">
        <w:rPr>
          <w:rFonts w:ascii="Arial" w:hAnsi="Arial" w:cs="Arial"/>
          <w:sz w:val="22"/>
          <w:szCs w:val="22"/>
          <w:shd w:val="clear" w:color="auto" w:fill="FFFFFF"/>
        </w:rPr>
        <w:t>the clinical team whether the patient</w:t>
      </w:r>
      <w:r w:rsidRPr="00595693">
        <w:rPr>
          <w:rFonts w:ascii="Arial" w:hAnsi="Arial" w:cs="Arial"/>
          <w:sz w:val="22"/>
          <w:szCs w:val="22"/>
          <w:shd w:val="clear" w:color="auto" w:fill="FFFFFF"/>
        </w:rPr>
        <w:t xml:space="preserve"> want</w:t>
      </w:r>
      <w:r w:rsidR="00EB5F81">
        <w:rPr>
          <w:rFonts w:ascii="Arial" w:hAnsi="Arial" w:cs="Arial"/>
          <w:sz w:val="22"/>
          <w:szCs w:val="22"/>
          <w:shd w:val="clear" w:color="auto" w:fill="FFFFFF"/>
        </w:rPr>
        <w:t>s</w:t>
      </w:r>
      <w:r w:rsidRPr="00595693">
        <w:rPr>
          <w:rFonts w:ascii="Arial" w:hAnsi="Arial" w:cs="Arial"/>
          <w:sz w:val="22"/>
          <w:szCs w:val="22"/>
          <w:shd w:val="clear" w:color="auto" w:fill="FFFFFF"/>
        </w:rPr>
        <w:t xml:space="preserve"> to refuse CPR (or other treatments).</w:t>
      </w:r>
    </w:p>
    <w:p w14:paraId="10A4DAF2" w14:textId="77777777" w:rsidR="00595693" w:rsidRDefault="00595693" w:rsidP="002875A3">
      <w:pPr>
        <w:rPr>
          <w:rFonts w:ascii="Arial" w:hAnsi="Arial" w:cs="Arial"/>
          <w:sz w:val="22"/>
          <w:szCs w:val="22"/>
          <w:shd w:val="clear" w:color="auto" w:fill="FFFFFF"/>
        </w:rPr>
      </w:pPr>
    </w:p>
    <w:p w14:paraId="754A306A" w14:textId="4853A9CD" w:rsidR="00EB5F81" w:rsidRPr="00EB5F81" w:rsidRDefault="00EB5F81" w:rsidP="00EB5F81">
      <w:pPr>
        <w:rPr>
          <w:rFonts w:ascii="Arial" w:hAnsi="Arial" w:cs="Arial"/>
          <w:sz w:val="22"/>
          <w:szCs w:val="22"/>
          <w:shd w:val="clear" w:color="auto" w:fill="FFFFFF"/>
        </w:rPr>
      </w:pPr>
      <w:r>
        <w:rPr>
          <w:rFonts w:ascii="Arial" w:hAnsi="Arial" w:cs="Arial"/>
          <w:sz w:val="22"/>
          <w:szCs w:val="22"/>
          <w:shd w:val="clear" w:color="auto" w:fill="FFFFFF"/>
        </w:rPr>
        <w:lastRenderedPageBreak/>
        <w:t>Whilst the patient has the</w:t>
      </w:r>
      <w:r w:rsidRPr="00EB5F81">
        <w:rPr>
          <w:rFonts w:ascii="Arial" w:hAnsi="Arial" w:cs="Arial"/>
          <w:sz w:val="22"/>
          <w:szCs w:val="22"/>
          <w:shd w:val="clear" w:color="auto" w:fill="FFFFFF"/>
        </w:rPr>
        <w:t xml:space="preserve"> final say</w:t>
      </w:r>
      <w:r>
        <w:rPr>
          <w:rFonts w:ascii="Arial" w:hAnsi="Arial" w:cs="Arial"/>
          <w:sz w:val="22"/>
          <w:szCs w:val="22"/>
          <w:shd w:val="clear" w:color="auto" w:fill="FFFFFF"/>
        </w:rPr>
        <w:t>, they must be advised t</w:t>
      </w:r>
      <w:r w:rsidR="00273297">
        <w:rPr>
          <w:rFonts w:ascii="Arial" w:hAnsi="Arial" w:cs="Arial"/>
          <w:sz w:val="22"/>
          <w:szCs w:val="22"/>
          <w:shd w:val="clear" w:color="auto" w:fill="FFFFFF"/>
        </w:rPr>
        <w:t>hat</w:t>
      </w:r>
      <w:r>
        <w:rPr>
          <w:rFonts w:ascii="Arial" w:hAnsi="Arial" w:cs="Arial"/>
          <w:sz w:val="22"/>
          <w:szCs w:val="22"/>
          <w:shd w:val="clear" w:color="auto" w:fill="FFFFFF"/>
        </w:rPr>
        <w:t xml:space="preserve"> </w:t>
      </w:r>
      <w:r w:rsidRPr="00EB5F81">
        <w:rPr>
          <w:rFonts w:ascii="Arial" w:hAnsi="Arial" w:cs="Arial"/>
          <w:sz w:val="22"/>
          <w:szCs w:val="22"/>
          <w:shd w:val="clear" w:color="auto" w:fill="FFFFFF"/>
        </w:rPr>
        <w:t xml:space="preserve">family, carers or </w:t>
      </w:r>
      <w:r>
        <w:rPr>
          <w:rFonts w:ascii="Arial" w:hAnsi="Arial" w:cs="Arial"/>
          <w:sz w:val="22"/>
          <w:szCs w:val="22"/>
          <w:shd w:val="clear" w:color="auto" w:fill="FFFFFF"/>
        </w:rPr>
        <w:t xml:space="preserve">those </w:t>
      </w:r>
      <w:r w:rsidR="00273297">
        <w:rPr>
          <w:rFonts w:ascii="Arial" w:hAnsi="Arial" w:cs="Arial"/>
          <w:sz w:val="22"/>
          <w:szCs w:val="22"/>
          <w:shd w:val="clear" w:color="auto" w:fill="FFFFFF"/>
        </w:rPr>
        <w:t>who</w:t>
      </w:r>
      <w:r>
        <w:rPr>
          <w:rFonts w:ascii="Arial" w:hAnsi="Arial" w:cs="Arial"/>
          <w:sz w:val="22"/>
          <w:szCs w:val="22"/>
          <w:shd w:val="clear" w:color="auto" w:fill="FFFFFF"/>
        </w:rPr>
        <w:t xml:space="preserve"> provide their </w:t>
      </w:r>
      <w:r w:rsidRPr="00EB5F81">
        <w:rPr>
          <w:rFonts w:ascii="Arial" w:hAnsi="Arial" w:cs="Arial"/>
          <w:sz w:val="22"/>
          <w:szCs w:val="22"/>
          <w:shd w:val="clear" w:color="auto" w:fill="FFFFFF"/>
        </w:rPr>
        <w:t xml:space="preserve">health and social care </w:t>
      </w:r>
      <w:r w:rsidR="00273297">
        <w:rPr>
          <w:rFonts w:ascii="Arial" w:hAnsi="Arial" w:cs="Arial"/>
          <w:sz w:val="22"/>
          <w:szCs w:val="22"/>
          <w:shd w:val="clear" w:color="auto" w:fill="FFFFFF"/>
        </w:rPr>
        <w:t>should be informed about</w:t>
      </w:r>
      <w:r w:rsidRPr="00EB5F81">
        <w:rPr>
          <w:rFonts w:ascii="Arial" w:hAnsi="Arial" w:cs="Arial"/>
          <w:sz w:val="22"/>
          <w:szCs w:val="22"/>
          <w:shd w:val="clear" w:color="auto" w:fill="FFFFFF"/>
        </w:rPr>
        <w:t xml:space="preserve"> </w:t>
      </w:r>
      <w:r w:rsidR="00273297">
        <w:rPr>
          <w:rFonts w:ascii="Arial" w:hAnsi="Arial" w:cs="Arial"/>
          <w:sz w:val="22"/>
          <w:szCs w:val="22"/>
          <w:shd w:val="clear" w:color="auto" w:fill="FFFFFF"/>
        </w:rPr>
        <w:t>any ADRT decision and documentation</w:t>
      </w:r>
      <w:r w:rsidR="00273297" w:rsidRPr="00EB5F81">
        <w:rPr>
          <w:rFonts w:ascii="Arial" w:hAnsi="Arial" w:cs="Arial"/>
          <w:sz w:val="22"/>
          <w:szCs w:val="22"/>
          <w:shd w:val="clear" w:color="auto" w:fill="FFFFFF"/>
        </w:rPr>
        <w:t xml:space="preserve"> </w:t>
      </w:r>
      <w:r w:rsidRPr="00EB5F81">
        <w:rPr>
          <w:rFonts w:ascii="Arial" w:hAnsi="Arial" w:cs="Arial"/>
          <w:sz w:val="22"/>
          <w:szCs w:val="22"/>
          <w:shd w:val="clear" w:color="auto" w:fill="FFFFFF"/>
        </w:rPr>
        <w:t>about the decision</w:t>
      </w:r>
      <w:r>
        <w:rPr>
          <w:rFonts w:ascii="Arial" w:hAnsi="Arial" w:cs="Arial"/>
          <w:sz w:val="22"/>
          <w:szCs w:val="22"/>
          <w:shd w:val="clear" w:color="auto" w:fill="FFFFFF"/>
        </w:rPr>
        <w:t xml:space="preserve"> </w:t>
      </w:r>
      <w:r w:rsidR="007D647C">
        <w:rPr>
          <w:rFonts w:ascii="Arial" w:hAnsi="Arial" w:cs="Arial"/>
          <w:sz w:val="22"/>
          <w:szCs w:val="22"/>
          <w:shd w:val="clear" w:color="auto" w:fill="FFFFFF"/>
        </w:rPr>
        <w:t>and</w:t>
      </w:r>
      <w:r>
        <w:rPr>
          <w:rFonts w:ascii="Arial" w:hAnsi="Arial" w:cs="Arial"/>
          <w:sz w:val="22"/>
          <w:szCs w:val="22"/>
          <w:shd w:val="clear" w:color="auto" w:fill="FFFFFF"/>
        </w:rPr>
        <w:t xml:space="preserve"> where this can be </w:t>
      </w:r>
      <w:r w:rsidR="007D647C">
        <w:rPr>
          <w:rFonts w:ascii="Arial" w:hAnsi="Arial" w:cs="Arial"/>
          <w:sz w:val="22"/>
          <w:szCs w:val="22"/>
          <w:shd w:val="clear" w:color="auto" w:fill="FFFFFF"/>
        </w:rPr>
        <w:t xml:space="preserve">found as </w:t>
      </w:r>
      <w:r w:rsidR="00273297">
        <w:rPr>
          <w:rFonts w:ascii="Arial" w:hAnsi="Arial" w:cs="Arial"/>
          <w:sz w:val="22"/>
          <w:szCs w:val="22"/>
          <w:shd w:val="clear" w:color="auto" w:fill="FFFFFF"/>
        </w:rPr>
        <w:t>t</w:t>
      </w:r>
      <w:r w:rsidR="007D647C">
        <w:rPr>
          <w:rFonts w:ascii="Arial" w:hAnsi="Arial" w:cs="Arial"/>
          <w:sz w:val="22"/>
          <w:szCs w:val="22"/>
          <w:shd w:val="clear" w:color="auto" w:fill="FFFFFF"/>
        </w:rPr>
        <w:t xml:space="preserve">his may be needed </w:t>
      </w:r>
      <w:r w:rsidRPr="00EB5F81">
        <w:rPr>
          <w:rFonts w:ascii="Arial" w:hAnsi="Arial" w:cs="Arial"/>
          <w:sz w:val="22"/>
          <w:szCs w:val="22"/>
          <w:shd w:val="clear" w:color="auto" w:fill="FFFFFF"/>
        </w:rPr>
        <w:t xml:space="preserve">quickly </w:t>
      </w:r>
      <w:r w:rsidR="007D647C">
        <w:rPr>
          <w:rFonts w:ascii="Arial" w:hAnsi="Arial" w:cs="Arial"/>
          <w:sz w:val="22"/>
          <w:szCs w:val="22"/>
          <w:shd w:val="clear" w:color="auto" w:fill="FFFFFF"/>
        </w:rPr>
        <w:t xml:space="preserve">should </w:t>
      </w:r>
      <w:r w:rsidRPr="00EB5F81">
        <w:rPr>
          <w:rFonts w:ascii="Arial" w:hAnsi="Arial" w:cs="Arial"/>
          <w:sz w:val="22"/>
          <w:szCs w:val="22"/>
          <w:shd w:val="clear" w:color="auto" w:fill="FFFFFF"/>
        </w:rPr>
        <w:t xml:space="preserve">emergency treatment </w:t>
      </w:r>
      <w:r w:rsidR="007D647C">
        <w:rPr>
          <w:rFonts w:ascii="Arial" w:hAnsi="Arial" w:cs="Arial"/>
          <w:sz w:val="22"/>
          <w:szCs w:val="22"/>
          <w:shd w:val="clear" w:color="auto" w:fill="FFFFFF"/>
        </w:rPr>
        <w:t>be needed</w:t>
      </w:r>
      <w:r w:rsidR="00273297">
        <w:rPr>
          <w:rFonts w:ascii="Arial" w:hAnsi="Arial" w:cs="Arial"/>
          <w:sz w:val="22"/>
          <w:szCs w:val="22"/>
          <w:shd w:val="clear" w:color="auto" w:fill="FFFFFF"/>
        </w:rPr>
        <w:t xml:space="preserve"> and will enable</w:t>
      </w:r>
      <w:r w:rsidR="007D647C">
        <w:rPr>
          <w:rFonts w:ascii="Arial" w:hAnsi="Arial" w:cs="Arial"/>
          <w:sz w:val="22"/>
          <w:szCs w:val="22"/>
          <w:shd w:val="clear" w:color="auto" w:fill="FFFFFF"/>
        </w:rPr>
        <w:t xml:space="preserve"> </w:t>
      </w:r>
      <w:r w:rsidRPr="00EB5F81">
        <w:rPr>
          <w:rFonts w:ascii="Arial" w:hAnsi="Arial" w:cs="Arial"/>
          <w:sz w:val="22"/>
          <w:szCs w:val="22"/>
          <w:shd w:val="clear" w:color="auto" w:fill="FFFFFF"/>
        </w:rPr>
        <w:t xml:space="preserve">the healthcare professionals </w:t>
      </w:r>
      <w:r w:rsidR="00273297">
        <w:rPr>
          <w:rFonts w:ascii="Arial" w:hAnsi="Arial" w:cs="Arial"/>
          <w:sz w:val="22"/>
          <w:szCs w:val="22"/>
          <w:shd w:val="clear" w:color="auto" w:fill="FFFFFF"/>
        </w:rPr>
        <w:t xml:space="preserve">to </w:t>
      </w:r>
      <w:r w:rsidR="007D647C">
        <w:rPr>
          <w:rFonts w:ascii="Arial" w:hAnsi="Arial" w:cs="Arial"/>
          <w:sz w:val="22"/>
          <w:szCs w:val="22"/>
          <w:shd w:val="clear" w:color="auto" w:fill="FFFFFF"/>
        </w:rPr>
        <w:t xml:space="preserve">understand the patient’s </w:t>
      </w:r>
      <w:r w:rsidRPr="00EB5F81">
        <w:rPr>
          <w:rFonts w:ascii="Arial" w:hAnsi="Arial" w:cs="Arial"/>
          <w:sz w:val="22"/>
          <w:szCs w:val="22"/>
          <w:shd w:val="clear" w:color="auto" w:fill="FFFFFF"/>
        </w:rPr>
        <w:t>wishes.</w:t>
      </w:r>
    </w:p>
    <w:p w14:paraId="6095EEBC" w14:textId="37647D29" w:rsidR="00756CE7" w:rsidRPr="00DD02B8" w:rsidRDefault="00756CE7" w:rsidP="00756CE7">
      <w:pPr>
        <w:pStyle w:val="Heading2"/>
        <w:rPr>
          <w:rFonts w:ascii="Arial" w:hAnsi="Arial" w:cs="Arial"/>
          <w:smallCaps w:val="0"/>
          <w:sz w:val="24"/>
          <w:szCs w:val="24"/>
          <w:lang w:val="en-GB"/>
        </w:rPr>
      </w:pPr>
      <w:bookmarkStart w:id="102" w:name="_Toc104712042"/>
      <w:bookmarkStart w:id="103" w:name="_Toc104712356"/>
      <w:bookmarkStart w:id="104" w:name="_Toc104712043"/>
      <w:bookmarkStart w:id="105" w:name="_Toc104712357"/>
      <w:bookmarkStart w:id="106" w:name="_Toc104712044"/>
      <w:bookmarkStart w:id="107" w:name="_Toc104712358"/>
      <w:bookmarkStart w:id="108" w:name="_Toc104712045"/>
      <w:bookmarkStart w:id="109" w:name="_Toc104712359"/>
      <w:bookmarkStart w:id="110" w:name="_Toc104712046"/>
      <w:bookmarkStart w:id="111" w:name="_Toc104712360"/>
      <w:bookmarkStart w:id="112" w:name="_Toc104712047"/>
      <w:bookmarkStart w:id="113" w:name="_Toc104712361"/>
      <w:bookmarkStart w:id="114" w:name="_Toc104712048"/>
      <w:bookmarkStart w:id="115" w:name="_Toc104712362"/>
      <w:bookmarkStart w:id="116" w:name="_Toc104712049"/>
      <w:bookmarkStart w:id="117" w:name="_Toc104712363"/>
      <w:bookmarkStart w:id="118" w:name="_Toc104712050"/>
      <w:bookmarkStart w:id="119" w:name="_Toc104712364"/>
      <w:bookmarkStart w:id="120" w:name="_Toc10540294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roofErr w:type="spellStart"/>
      <w:r>
        <w:rPr>
          <w:rFonts w:ascii="Arial" w:hAnsi="Arial" w:cs="Arial"/>
          <w:smallCaps w:val="0"/>
          <w:sz w:val="24"/>
          <w:szCs w:val="24"/>
          <w:lang w:val="en-GB"/>
        </w:rPr>
        <w:t>ReSPECT</w:t>
      </w:r>
      <w:proofErr w:type="spellEnd"/>
      <w:r>
        <w:rPr>
          <w:rFonts w:ascii="Arial" w:hAnsi="Arial" w:cs="Arial"/>
          <w:smallCaps w:val="0"/>
          <w:sz w:val="24"/>
          <w:szCs w:val="24"/>
          <w:lang w:val="en-GB"/>
        </w:rPr>
        <w:t xml:space="preserve"> form</w:t>
      </w:r>
      <w:bookmarkEnd w:id="120"/>
    </w:p>
    <w:p w14:paraId="55E8F34B" w14:textId="77777777" w:rsidR="00756CE7" w:rsidRDefault="00756CE7" w:rsidP="002875A3">
      <w:pPr>
        <w:rPr>
          <w:rFonts w:ascii="Arial" w:hAnsi="Arial" w:cs="Arial"/>
          <w:color w:val="111111"/>
          <w:sz w:val="22"/>
          <w:szCs w:val="22"/>
          <w:shd w:val="clear" w:color="auto" w:fill="FFFFFF"/>
        </w:rPr>
      </w:pPr>
    </w:p>
    <w:p w14:paraId="0244D5C8" w14:textId="1949517F" w:rsidR="00756CE7" w:rsidRDefault="001A4626" w:rsidP="002875A3">
      <w:pPr>
        <w:rPr>
          <w:rFonts w:ascii="Arial" w:hAnsi="Arial" w:cs="Arial"/>
          <w:color w:val="000000"/>
          <w:sz w:val="22"/>
          <w:szCs w:val="22"/>
          <w:shd w:val="clear" w:color="auto" w:fill="FFFFFF"/>
        </w:rPr>
      </w:pPr>
      <w:r>
        <w:rPr>
          <w:rFonts w:ascii="Arial" w:hAnsi="Arial" w:cs="Arial"/>
          <w:color w:val="111111"/>
          <w:sz w:val="22"/>
          <w:szCs w:val="22"/>
          <w:shd w:val="clear" w:color="auto" w:fill="FFFFFF"/>
        </w:rPr>
        <w:t>*</w:t>
      </w:r>
      <w:r w:rsidR="00EE490D">
        <w:rPr>
          <w:rFonts w:ascii="Arial" w:hAnsi="Arial" w:cs="Arial"/>
          <w:color w:val="111111"/>
          <w:sz w:val="22"/>
          <w:szCs w:val="22"/>
          <w:shd w:val="clear" w:color="auto" w:fill="FFFFFF"/>
        </w:rPr>
        <w:t xml:space="preserve">An </w:t>
      </w:r>
      <w:r w:rsidR="00EE490D" w:rsidRPr="001A4626">
        <w:rPr>
          <w:rFonts w:ascii="Arial" w:hAnsi="Arial" w:cs="Arial"/>
          <w:color w:val="000000"/>
          <w:sz w:val="22"/>
          <w:szCs w:val="22"/>
          <w:shd w:val="clear" w:color="auto" w:fill="FFFFFF"/>
        </w:rPr>
        <w:t xml:space="preserve">electronic </w:t>
      </w:r>
      <w:proofErr w:type="spellStart"/>
      <w:r w:rsidR="00EE490D" w:rsidRPr="001A4626">
        <w:rPr>
          <w:rFonts w:ascii="Arial" w:hAnsi="Arial" w:cs="Arial"/>
          <w:color w:val="000000"/>
          <w:sz w:val="22"/>
          <w:szCs w:val="22"/>
          <w:shd w:val="clear" w:color="auto" w:fill="FFFFFF"/>
        </w:rPr>
        <w:t>ReSPECT</w:t>
      </w:r>
      <w:proofErr w:type="spellEnd"/>
      <w:r w:rsidR="00EE490D" w:rsidRPr="001A4626">
        <w:rPr>
          <w:rFonts w:ascii="Arial" w:hAnsi="Arial" w:cs="Arial"/>
          <w:color w:val="000000"/>
          <w:sz w:val="22"/>
          <w:szCs w:val="22"/>
          <w:shd w:val="clear" w:color="auto" w:fill="FFFFFF"/>
        </w:rPr>
        <w:t xml:space="preserve"> form </w:t>
      </w:r>
      <w:r w:rsidR="00EE490D">
        <w:rPr>
          <w:rFonts w:ascii="Arial" w:hAnsi="Arial" w:cs="Arial"/>
          <w:color w:val="000000"/>
          <w:sz w:val="22"/>
          <w:szCs w:val="22"/>
          <w:shd w:val="clear" w:color="auto" w:fill="FFFFFF"/>
        </w:rPr>
        <w:t xml:space="preserve">may be established to </w:t>
      </w:r>
      <w:r w:rsidR="00EE490D" w:rsidRPr="001A4626">
        <w:rPr>
          <w:rFonts w:ascii="Arial" w:hAnsi="Arial" w:cs="Arial"/>
          <w:color w:val="000000"/>
          <w:sz w:val="22"/>
          <w:szCs w:val="22"/>
          <w:shd w:val="clear" w:color="auto" w:fill="FFFFFF"/>
        </w:rPr>
        <w:t xml:space="preserve">sit within </w:t>
      </w:r>
      <w:r w:rsidR="00313C64">
        <w:rPr>
          <w:rFonts w:ascii="Arial" w:hAnsi="Arial" w:cs="Arial"/>
          <w:color w:val="000000"/>
          <w:sz w:val="22"/>
          <w:szCs w:val="22"/>
          <w:shd w:val="clear" w:color="auto" w:fill="FFFFFF"/>
        </w:rPr>
        <w:t xml:space="preserve">the </w:t>
      </w:r>
      <w:r w:rsidR="00EE490D" w:rsidRPr="001A4626">
        <w:rPr>
          <w:rFonts w:ascii="Arial" w:hAnsi="Arial" w:cs="Arial"/>
          <w:color w:val="000000"/>
          <w:sz w:val="22"/>
          <w:szCs w:val="22"/>
          <w:shd w:val="clear" w:color="auto" w:fill="FFFFFF"/>
        </w:rPr>
        <w:t>patient record system</w:t>
      </w:r>
      <w:r w:rsidR="00313C64">
        <w:rPr>
          <w:rFonts w:ascii="Arial" w:hAnsi="Arial" w:cs="Arial"/>
          <w:color w:val="000000"/>
          <w:sz w:val="22"/>
          <w:szCs w:val="22"/>
          <w:shd w:val="clear" w:color="auto" w:fill="FFFFFF"/>
        </w:rPr>
        <w:t xml:space="preserve">. </w:t>
      </w:r>
    </w:p>
    <w:p w14:paraId="53248600" w14:textId="77777777" w:rsidR="00756CE7" w:rsidRDefault="00756CE7" w:rsidP="002875A3">
      <w:pPr>
        <w:rPr>
          <w:rFonts w:ascii="Arial" w:hAnsi="Arial" w:cs="Arial"/>
          <w:color w:val="000000"/>
          <w:sz w:val="22"/>
          <w:szCs w:val="22"/>
          <w:shd w:val="clear" w:color="auto" w:fill="FFFFFF"/>
        </w:rPr>
      </w:pPr>
    </w:p>
    <w:p w14:paraId="2F4DC868" w14:textId="77777777" w:rsidR="00E30384" w:rsidRDefault="00313C64" w:rsidP="00E30384">
      <w:pPr>
        <w:rPr>
          <w:rFonts w:ascii="Arial" w:hAnsi="Arial" w:cs="Arial"/>
          <w:color w:val="111111"/>
          <w:sz w:val="22"/>
          <w:szCs w:val="22"/>
          <w:shd w:val="clear" w:color="auto" w:fill="FFFFFF"/>
        </w:rPr>
      </w:pPr>
      <w:r>
        <w:rPr>
          <w:rFonts w:ascii="Arial" w:hAnsi="Arial" w:cs="Arial"/>
          <w:color w:val="000000"/>
          <w:sz w:val="22"/>
          <w:szCs w:val="22"/>
          <w:shd w:val="clear" w:color="auto" w:fill="FFFFFF"/>
        </w:rPr>
        <w:t>Should this be required, contact</w:t>
      </w:r>
      <w:r w:rsidR="00EE490D" w:rsidRPr="001A4626">
        <w:rPr>
          <w:rFonts w:ascii="Arial" w:hAnsi="Arial" w:cs="Arial"/>
          <w:color w:val="000000"/>
          <w:sz w:val="22"/>
          <w:szCs w:val="22"/>
          <w:shd w:val="clear" w:color="auto" w:fill="FFFFFF"/>
        </w:rPr>
        <w:t> </w:t>
      </w:r>
      <w:hyperlink r:id="rId34" w:history="1">
        <w:r w:rsidR="00EE490D" w:rsidRPr="001A4626">
          <w:rPr>
            <w:rStyle w:val="Hyperlink"/>
            <w:rFonts w:ascii="Arial" w:hAnsi="Arial" w:cs="Arial"/>
            <w:sz w:val="22"/>
            <w:szCs w:val="22"/>
            <w:shd w:val="clear" w:color="auto" w:fill="FFFFFF"/>
          </w:rPr>
          <w:t>info@respectprocess.org.uk</w:t>
        </w:r>
      </w:hyperlink>
      <w:r w:rsidRPr="001A4626">
        <w:rPr>
          <w:rStyle w:val="Hyperlink"/>
          <w:rFonts w:ascii="Arial" w:hAnsi="Arial" w:cs="Arial"/>
          <w:sz w:val="22"/>
          <w:szCs w:val="22"/>
          <w:u w:val="none"/>
        </w:rPr>
        <w:t xml:space="preserve"> </w:t>
      </w:r>
      <w:r w:rsidRPr="001A4626">
        <w:rPr>
          <w:rFonts w:ascii="Arial" w:hAnsi="Arial" w:cs="Arial"/>
          <w:color w:val="000000"/>
          <w:sz w:val="22"/>
          <w:szCs w:val="22"/>
          <w:shd w:val="clear" w:color="auto" w:fill="FFFFFF"/>
        </w:rPr>
        <w:t xml:space="preserve">although note that any form </w:t>
      </w:r>
      <w:r w:rsidR="00EE490D" w:rsidRPr="001A4626">
        <w:rPr>
          <w:rFonts w:ascii="Arial" w:hAnsi="Arial" w:cs="Arial"/>
          <w:color w:val="000000"/>
          <w:sz w:val="22"/>
          <w:szCs w:val="22"/>
          <w:shd w:val="clear" w:color="auto" w:fill="FFFFFF"/>
        </w:rPr>
        <w:t>developed will need to be submitted for approval before being adopted for use.</w:t>
      </w:r>
      <w:r w:rsidR="00E30384" w:rsidRPr="00E30384">
        <w:rPr>
          <w:rFonts w:ascii="Arial" w:hAnsi="Arial" w:cs="Arial"/>
          <w:color w:val="111111"/>
          <w:sz w:val="22"/>
          <w:szCs w:val="22"/>
          <w:shd w:val="clear" w:color="auto" w:fill="FFFFFF"/>
        </w:rPr>
        <w:t xml:space="preserve"> </w:t>
      </w:r>
    </w:p>
    <w:p w14:paraId="717FBC0B" w14:textId="77777777" w:rsidR="00E30384" w:rsidRDefault="00E30384" w:rsidP="00E30384">
      <w:pPr>
        <w:rPr>
          <w:rFonts w:ascii="Arial" w:hAnsi="Arial" w:cs="Arial"/>
          <w:color w:val="111111"/>
          <w:sz w:val="22"/>
          <w:szCs w:val="22"/>
          <w:shd w:val="clear" w:color="auto" w:fill="FFFFFF"/>
        </w:rPr>
      </w:pPr>
    </w:p>
    <w:p w14:paraId="451A10D1" w14:textId="368B7D35" w:rsidR="00393490" w:rsidRPr="00393490" w:rsidRDefault="00E30384" w:rsidP="00393490">
      <w:pPr>
        <w:pStyle w:val="Heading2"/>
        <w:rPr>
          <w:rFonts w:ascii="Arial" w:hAnsi="Arial" w:cs="Arial"/>
          <w:smallCaps w:val="0"/>
          <w:sz w:val="24"/>
          <w:szCs w:val="24"/>
          <w:lang w:val="en-GB"/>
        </w:rPr>
      </w:pPr>
      <w:bookmarkStart w:id="121" w:name="_Disposal_of_the"/>
      <w:bookmarkStart w:id="122" w:name="_Toc105402947"/>
      <w:bookmarkEnd w:id="121"/>
      <w:r>
        <w:rPr>
          <w:rFonts w:ascii="Arial" w:hAnsi="Arial" w:cs="Arial"/>
          <w:smallCaps w:val="0"/>
          <w:sz w:val="24"/>
          <w:szCs w:val="24"/>
          <w:lang w:val="en-GB"/>
        </w:rPr>
        <w:t>Record keeping and communication</w:t>
      </w:r>
      <w:bookmarkEnd w:id="122"/>
    </w:p>
    <w:p w14:paraId="210D107C" w14:textId="7934F711" w:rsidR="00E30384"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 xml:space="preserve">At </w:t>
      </w:r>
      <w:r w:rsidR="0027649C">
        <w:rPr>
          <w:rFonts w:ascii="Arial" w:hAnsi="Arial" w:cs="Arial"/>
          <w:sz w:val="22"/>
        </w:rPr>
        <w:t>Sheerwater Health Centre</w:t>
      </w:r>
      <w:r w:rsidR="001A4626">
        <w:rPr>
          <w:rFonts w:ascii="Arial" w:hAnsi="Arial" w:cs="Arial"/>
          <w:color w:val="000000" w:themeColor="text1"/>
          <w:sz w:val="22"/>
          <w:szCs w:val="22"/>
        </w:rPr>
        <w:t>,</w:t>
      </w:r>
      <w:r>
        <w:rPr>
          <w:rFonts w:ascii="Arial" w:hAnsi="Arial" w:cs="Arial"/>
          <w:color w:val="000000" w:themeColor="text1"/>
          <w:sz w:val="22"/>
          <w:szCs w:val="22"/>
        </w:rPr>
        <w:t xml:space="preserve"> we will detail </w:t>
      </w:r>
      <w:r w:rsidRPr="001A4626">
        <w:rPr>
          <w:rFonts w:ascii="Arial" w:hAnsi="Arial" w:cs="Arial"/>
          <w:color w:val="000000" w:themeColor="text1"/>
          <w:sz w:val="22"/>
          <w:szCs w:val="22"/>
        </w:rPr>
        <w:t xml:space="preserve">full records of conversations with, and decisions agreed with, the patient, their families and representatives that support them to move around the system well. </w:t>
      </w:r>
    </w:p>
    <w:p w14:paraId="0D03F4F3" w14:textId="7E6AD2BE" w:rsidR="00E30384" w:rsidRPr="001A4626"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r w:rsidRPr="001A4626">
        <w:rPr>
          <w:rFonts w:ascii="Arial" w:hAnsi="Arial" w:cs="Arial"/>
          <w:color w:val="000000" w:themeColor="text1"/>
          <w:sz w:val="22"/>
          <w:szCs w:val="22"/>
        </w:rPr>
        <w:t xml:space="preserve">These records </w:t>
      </w:r>
      <w:r>
        <w:rPr>
          <w:rFonts w:ascii="Arial" w:hAnsi="Arial" w:cs="Arial"/>
          <w:color w:val="000000" w:themeColor="text1"/>
          <w:sz w:val="22"/>
          <w:szCs w:val="22"/>
        </w:rPr>
        <w:t>will be</w:t>
      </w:r>
      <w:r w:rsidRPr="001A4626">
        <w:rPr>
          <w:rFonts w:ascii="Arial" w:hAnsi="Arial" w:cs="Arial"/>
          <w:color w:val="000000" w:themeColor="text1"/>
          <w:sz w:val="22"/>
          <w:szCs w:val="22"/>
        </w:rPr>
        <w:t xml:space="preserve"> accessible </w:t>
      </w:r>
      <w:r w:rsidR="001A4626">
        <w:rPr>
          <w:rFonts w:ascii="Arial" w:hAnsi="Arial" w:cs="Arial"/>
          <w:color w:val="000000" w:themeColor="text1"/>
          <w:sz w:val="22"/>
          <w:szCs w:val="22"/>
        </w:rPr>
        <w:t>to those involved in the patient’s</w:t>
      </w:r>
      <w:r w:rsidRPr="001A4626">
        <w:rPr>
          <w:rFonts w:ascii="Arial" w:hAnsi="Arial" w:cs="Arial"/>
          <w:color w:val="000000" w:themeColor="text1"/>
          <w:sz w:val="22"/>
          <w:szCs w:val="22"/>
        </w:rPr>
        <w:t xml:space="preserve"> care</w:t>
      </w:r>
      <w:r>
        <w:rPr>
          <w:rFonts w:ascii="Arial" w:hAnsi="Arial" w:cs="Arial"/>
          <w:color w:val="000000" w:themeColor="text1"/>
          <w:sz w:val="22"/>
          <w:szCs w:val="22"/>
        </w:rPr>
        <w:t xml:space="preserve"> and will detail </w:t>
      </w:r>
      <w:r w:rsidRPr="001A4626">
        <w:rPr>
          <w:rFonts w:ascii="Arial" w:hAnsi="Arial" w:cs="Arial"/>
          <w:color w:val="000000" w:themeColor="text1"/>
          <w:sz w:val="22"/>
          <w:szCs w:val="22"/>
        </w:rPr>
        <w:t>discussions about patient</w:t>
      </w:r>
      <w:r w:rsidR="001A4626">
        <w:rPr>
          <w:rFonts w:ascii="Arial" w:hAnsi="Arial" w:cs="Arial"/>
          <w:color w:val="000000" w:themeColor="text1"/>
          <w:sz w:val="22"/>
          <w:szCs w:val="22"/>
        </w:rPr>
        <w:t>’</w:t>
      </w:r>
      <w:r w:rsidRPr="001A4626">
        <w:rPr>
          <w:rFonts w:ascii="Arial" w:hAnsi="Arial" w:cs="Arial"/>
          <w:color w:val="000000" w:themeColor="text1"/>
          <w:sz w:val="22"/>
          <w:szCs w:val="22"/>
        </w:rPr>
        <w:t>s needs, wishes and</w:t>
      </w:r>
      <w:r>
        <w:rPr>
          <w:rFonts w:ascii="Arial" w:hAnsi="Arial" w:cs="Arial"/>
          <w:color w:val="000000" w:themeColor="text1"/>
          <w:sz w:val="22"/>
          <w:szCs w:val="22"/>
        </w:rPr>
        <w:t xml:space="preserve"> </w:t>
      </w:r>
      <w:r w:rsidRPr="001A4626">
        <w:rPr>
          <w:rFonts w:ascii="Arial" w:hAnsi="Arial" w:cs="Arial"/>
          <w:color w:val="000000" w:themeColor="text1"/>
          <w:sz w:val="22"/>
          <w:szCs w:val="22"/>
        </w:rPr>
        <w:t xml:space="preserve">preferences </w:t>
      </w:r>
      <w:r>
        <w:rPr>
          <w:rFonts w:ascii="Arial" w:hAnsi="Arial" w:cs="Arial"/>
          <w:color w:val="000000" w:themeColor="text1"/>
          <w:sz w:val="22"/>
          <w:szCs w:val="22"/>
        </w:rPr>
        <w:t xml:space="preserve">that </w:t>
      </w:r>
      <w:r w:rsidRPr="001A4626">
        <w:rPr>
          <w:rFonts w:ascii="Arial" w:hAnsi="Arial" w:cs="Arial"/>
          <w:color w:val="000000" w:themeColor="text1"/>
          <w:sz w:val="22"/>
          <w:szCs w:val="22"/>
        </w:rPr>
        <w:t>have been completed.</w:t>
      </w:r>
      <w:r>
        <w:rPr>
          <w:rFonts w:ascii="Arial" w:hAnsi="Arial" w:cs="Arial"/>
          <w:color w:val="000000" w:themeColor="text1"/>
          <w:sz w:val="22"/>
          <w:szCs w:val="22"/>
        </w:rPr>
        <w:t xml:space="preserve"> </w:t>
      </w:r>
      <w:r w:rsidRPr="001A4626">
        <w:rPr>
          <w:rFonts w:ascii="Arial" w:hAnsi="Arial" w:cs="Arial"/>
          <w:color w:val="000000" w:themeColor="text1"/>
          <w:sz w:val="22"/>
          <w:szCs w:val="22"/>
        </w:rPr>
        <w:t>The Medical Defence Union (MDU) </w:t>
      </w:r>
      <w:hyperlink r:id="rId35" w:history="1">
        <w:r w:rsidRPr="00E30384">
          <w:rPr>
            <w:rStyle w:val="Hyperlink"/>
            <w:rFonts w:ascii="Arial" w:hAnsi="Arial" w:cs="Arial"/>
            <w:sz w:val="22"/>
            <w:szCs w:val="22"/>
          </w:rPr>
          <w:t>advice and guidance document</w:t>
        </w:r>
      </w:hyperlink>
      <w:r>
        <w:rPr>
          <w:rFonts w:ascii="Arial" w:hAnsi="Arial" w:cs="Arial"/>
          <w:color w:val="000000" w:themeColor="text1"/>
          <w:sz w:val="22"/>
          <w:szCs w:val="22"/>
        </w:rPr>
        <w:t xml:space="preserve"> </w:t>
      </w:r>
      <w:r w:rsidRPr="001A4626">
        <w:rPr>
          <w:rFonts w:ascii="Arial" w:hAnsi="Arial" w:cs="Arial"/>
          <w:color w:val="000000" w:themeColor="text1"/>
          <w:sz w:val="22"/>
          <w:szCs w:val="22"/>
        </w:rPr>
        <w:t>suggests providers should:</w:t>
      </w:r>
    </w:p>
    <w:p w14:paraId="6BD8BEAE" w14:textId="7F24B0B9" w:rsidR="00E30384" w:rsidRDefault="00E30384" w:rsidP="00E30384">
      <w:pPr>
        <w:numPr>
          <w:ilvl w:val="0"/>
          <w:numId w:val="32"/>
        </w:numPr>
        <w:rPr>
          <w:rFonts w:ascii="Arial" w:hAnsi="Arial" w:cs="Arial"/>
          <w:color w:val="000000" w:themeColor="text1"/>
          <w:sz w:val="22"/>
          <w:szCs w:val="22"/>
        </w:rPr>
      </w:pPr>
      <w:r w:rsidRPr="001A4626">
        <w:rPr>
          <w:rFonts w:ascii="Arial" w:hAnsi="Arial" w:cs="Arial"/>
          <w:color w:val="000000" w:themeColor="text1"/>
          <w:sz w:val="22"/>
          <w:szCs w:val="22"/>
        </w:rPr>
        <w:t xml:space="preserve">Make a clear note in the patient's records about the DNACPR discussion and </w:t>
      </w:r>
      <w:r w:rsidR="001A4626">
        <w:rPr>
          <w:rFonts w:ascii="Arial" w:hAnsi="Arial" w:cs="Arial"/>
          <w:color w:val="000000" w:themeColor="text1"/>
          <w:sz w:val="22"/>
          <w:szCs w:val="22"/>
        </w:rPr>
        <w:t>the</w:t>
      </w:r>
      <w:r w:rsidRPr="001A4626">
        <w:rPr>
          <w:rFonts w:ascii="Arial" w:hAnsi="Arial" w:cs="Arial"/>
          <w:color w:val="000000" w:themeColor="text1"/>
          <w:sz w:val="22"/>
          <w:szCs w:val="22"/>
        </w:rPr>
        <w:t xml:space="preserve"> reasons for recommending a DNACPR order</w:t>
      </w:r>
    </w:p>
    <w:p w14:paraId="2527500B" w14:textId="77777777" w:rsidR="00E30384" w:rsidRPr="001A4626" w:rsidRDefault="00E30384" w:rsidP="001A4626">
      <w:pPr>
        <w:ind w:left="720"/>
        <w:rPr>
          <w:rFonts w:ascii="Arial" w:hAnsi="Arial" w:cs="Arial"/>
          <w:color w:val="000000" w:themeColor="text1"/>
          <w:sz w:val="22"/>
          <w:szCs w:val="22"/>
        </w:rPr>
      </w:pPr>
    </w:p>
    <w:p w14:paraId="34C834F8" w14:textId="20EE75E9" w:rsidR="00E30384" w:rsidRPr="001A4626" w:rsidRDefault="00E30384" w:rsidP="001A4626">
      <w:pPr>
        <w:numPr>
          <w:ilvl w:val="0"/>
          <w:numId w:val="32"/>
        </w:numPr>
        <w:rPr>
          <w:rFonts w:ascii="Arial" w:hAnsi="Arial" w:cs="Arial"/>
          <w:color w:val="000000" w:themeColor="text1"/>
          <w:sz w:val="22"/>
          <w:szCs w:val="22"/>
        </w:rPr>
      </w:pPr>
      <w:r w:rsidRPr="001A4626">
        <w:rPr>
          <w:rFonts w:ascii="Arial" w:hAnsi="Arial" w:cs="Arial"/>
          <w:color w:val="000000" w:themeColor="text1"/>
          <w:sz w:val="22"/>
          <w:szCs w:val="22"/>
        </w:rPr>
        <w:t>Ensure DNACPR decisions are communicated to everyone involved in the patient's care</w:t>
      </w:r>
      <w:r w:rsidR="001A4626">
        <w:rPr>
          <w:rFonts w:ascii="Arial" w:hAnsi="Arial" w:cs="Arial"/>
          <w:color w:val="000000" w:themeColor="text1"/>
          <w:sz w:val="22"/>
          <w:szCs w:val="22"/>
        </w:rPr>
        <w:t>, f</w:t>
      </w:r>
      <w:r w:rsidRPr="001A4626">
        <w:rPr>
          <w:rFonts w:ascii="Arial" w:hAnsi="Arial" w:cs="Arial"/>
          <w:color w:val="000000" w:themeColor="text1"/>
          <w:sz w:val="22"/>
          <w:szCs w:val="22"/>
        </w:rPr>
        <w:t>or example, care home staff and the nursing team</w:t>
      </w:r>
    </w:p>
    <w:p w14:paraId="55C46584" w14:textId="77777777" w:rsidR="00E30384" w:rsidRDefault="00E30384" w:rsidP="002875A3">
      <w:pPr>
        <w:rPr>
          <w:rFonts w:ascii="Arial" w:hAnsi="Arial" w:cs="Arial"/>
          <w:color w:val="111111"/>
          <w:sz w:val="22"/>
          <w:szCs w:val="22"/>
          <w:shd w:val="clear" w:color="auto" w:fill="FFFFFF"/>
        </w:rPr>
      </w:pPr>
    </w:p>
    <w:p w14:paraId="09C2620E" w14:textId="29641E00" w:rsidR="004D6D92" w:rsidRDefault="00E30384" w:rsidP="002875A3">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Copies of any forms </w:t>
      </w:r>
      <w:r w:rsidR="002875A3" w:rsidRPr="008F1C80">
        <w:rPr>
          <w:rFonts w:ascii="Arial" w:hAnsi="Arial" w:cs="Arial"/>
          <w:color w:val="111111"/>
          <w:sz w:val="22"/>
          <w:szCs w:val="22"/>
          <w:shd w:val="clear" w:color="auto" w:fill="FFFFFF"/>
        </w:rPr>
        <w:t xml:space="preserve">will be kept electronically on </w:t>
      </w:r>
      <w:r w:rsidR="0027649C">
        <w:rPr>
          <w:rFonts w:ascii="Arial" w:hAnsi="Arial" w:cs="Arial"/>
          <w:color w:val="111111"/>
          <w:sz w:val="22"/>
          <w:szCs w:val="22"/>
          <w:shd w:val="clear" w:color="auto" w:fill="FFFFFF"/>
        </w:rPr>
        <w:t>EMIS Web system</w:t>
      </w:r>
      <w:r w:rsidR="009856DE">
        <w:rPr>
          <w:rFonts w:ascii="Arial" w:hAnsi="Arial" w:cs="Arial"/>
          <w:color w:val="111111"/>
          <w:sz w:val="22"/>
          <w:szCs w:val="22"/>
          <w:shd w:val="clear" w:color="auto" w:fill="FFFFFF"/>
        </w:rPr>
        <w:t>, clearly highlighted in the patient record for easy access</w:t>
      </w:r>
      <w:r w:rsidR="004B31F8">
        <w:rPr>
          <w:rFonts w:ascii="Arial" w:hAnsi="Arial" w:cs="Arial"/>
          <w:color w:val="111111"/>
          <w:sz w:val="22"/>
          <w:szCs w:val="22"/>
          <w:shd w:val="clear" w:color="auto" w:fill="FFFFFF"/>
        </w:rPr>
        <w:t xml:space="preserve"> </w:t>
      </w:r>
      <w:r w:rsidR="002875A3" w:rsidRPr="008F1C80">
        <w:rPr>
          <w:rFonts w:ascii="Arial" w:hAnsi="Arial" w:cs="Arial"/>
          <w:color w:val="111111"/>
          <w:sz w:val="22"/>
          <w:szCs w:val="22"/>
          <w:shd w:val="clear" w:color="auto" w:fill="FFFFFF"/>
        </w:rPr>
        <w:t>and a copy should be printed and left with the patient at their residence/care home</w:t>
      </w:r>
      <w:r w:rsidR="004D6D92">
        <w:rPr>
          <w:rStyle w:val="FootnoteReference"/>
          <w:rFonts w:ascii="Arial" w:hAnsi="Arial" w:cs="Arial"/>
          <w:sz w:val="22"/>
          <w:szCs w:val="22"/>
          <w:shd w:val="clear" w:color="auto" w:fill="FFFFFF"/>
        </w:rPr>
        <w:footnoteReference w:id="7"/>
      </w:r>
      <w:r w:rsidR="004D6D92" w:rsidRPr="00EB5F81">
        <w:rPr>
          <w:rFonts w:ascii="Arial" w:hAnsi="Arial" w:cs="Arial"/>
          <w:sz w:val="22"/>
          <w:szCs w:val="22"/>
          <w:shd w:val="clear" w:color="auto" w:fill="FFFFFF"/>
        </w:rPr>
        <w:t>.</w:t>
      </w:r>
    </w:p>
    <w:p w14:paraId="7F7CBAC1" w14:textId="77777777" w:rsidR="00AE7F16" w:rsidRDefault="00AE7F16" w:rsidP="002875A3">
      <w:pPr>
        <w:rPr>
          <w:rFonts w:ascii="Arial" w:hAnsi="Arial" w:cs="Arial"/>
          <w:color w:val="111111"/>
          <w:sz w:val="22"/>
          <w:szCs w:val="22"/>
          <w:shd w:val="clear" w:color="auto" w:fill="FFFFFF"/>
        </w:rPr>
      </w:pPr>
    </w:p>
    <w:p w14:paraId="4049C070" w14:textId="01684AC0" w:rsidR="004B31F8" w:rsidRDefault="004B31F8" w:rsidP="002875A3">
      <w:pPr>
        <w:rPr>
          <w:rFonts w:ascii="Arial" w:hAnsi="Arial" w:cs="Arial"/>
          <w:color w:val="111111"/>
          <w:sz w:val="22"/>
          <w:szCs w:val="22"/>
          <w:shd w:val="clear" w:color="auto" w:fill="FFFFFF"/>
        </w:rPr>
      </w:pPr>
      <w:r>
        <w:rPr>
          <w:rFonts w:ascii="Arial" w:hAnsi="Arial" w:cs="Arial"/>
          <w:color w:val="111111"/>
          <w:sz w:val="22"/>
          <w:szCs w:val="22"/>
          <w:shd w:val="clear" w:color="auto" w:fill="FFFFFF"/>
        </w:rPr>
        <w:t xml:space="preserve">Furthermore, </w:t>
      </w:r>
      <w:r w:rsidR="00937FAD" w:rsidRPr="008F1C80">
        <w:rPr>
          <w:rFonts w:ascii="Arial" w:hAnsi="Arial" w:cs="Arial"/>
          <w:color w:val="111111"/>
          <w:sz w:val="22"/>
          <w:szCs w:val="22"/>
          <w:shd w:val="clear" w:color="auto" w:fill="FFFFFF"/>
        </w:rPr>
        <w:t xml:space="preserve">there will be a requirement to ensure the information is made available to the OOH services including NHS111 and the </w:t>
      </w:r>
      <w:r w:rsidR="00E15864">
        <w:rPr>
          <w:rFonts w:ascii="Arial" w:hAnsi="Arial" w:cs="Arial"/>
          <w:color w:val="111111"/>
          <w:sz w:val="22"/>
          <w:szCs w:val="22"/>
          <w:shd w:val="clear" w:color="auto" w:fill="FFFFFF"/>
        </w:rPr>
        <w:t>NHS A</w:t>
      </w:r>
      <w:r w:rsidR="00937FAD" w:rsidRPr="008F1C80">
        <w:rPr>
          <w:rFonts w:ascii="Arial" w:hAnsi="Arial" w:cs="Arial"/>
          <w:color w:val="111111"/>
          <w:sz w:val="22"/>
          <w:szCs w:val="22"/>
          <w:shd w:val="clear" w:color="auto" w:fill="FFFFFF"/>
        </w:rPr>
        <w:t xml:space="preserve">mbulance </w:t>
      </w:r>
      <w:r w:rsidR="00E15864">
        <w:rPr>
          <w:rFonts w:ascii="Arial" w:hAnsi="Arial" w:cs="Arial"/>
          <w:color w:val="111111"/>
          <w:sz w:val="22"/>
          <w:szCs w:val="22"/>
          <w:shd w:val="clear" w:color="auto" w:fill="FFFFFF"/>
        </w:rPr>
        <w:t>Trust. Th</w:t>
      </w:r>
      <w:r w:rsidR="00937FAD" w:rsidRPr="008F1C80">
        <w:rPr>
          <w:rFonts w:ascii="Arial" w:hAnsi="Arial" w:cs="Arial"/>
          <w:color w:val="111111"/>
          <w:sz w:val="22"/>
          <w:szCs w:val="22"/>
          <w:shd w:val="clear" w:color="auto" w:fill="FFFFFF"/>
        </w:rPr>
        <w:t xml:space="preserve">is may be </w:t>
      </w:r>
      <w:r w:rsidR="00E15864">
        <w:rPr>
          <w:rFonts w:ascii="Arial" w:hAnsi="Arial" w:cs="Arial"/>
          <w:color w:val="111111"/>
          <w:sz w:val="22"/>
          <w:szCs w:val="22"/>
          <w:shd w:val="clear" w:color="auto" w:fill="FFFFFF"/>
        </w:rPr>
        <w:t xml:space="preserve">detailed </w:t>
      </w:r>
      <w:r w:rsidR="00937FAD" w:rsidRPr="008F1C80">
        <w:rPr>
          <w:rFonts w:ascii="Arial" w:hAnsi="Arial" w:cs="Arial"/>
          <w:color w:val="111111"/>
          <w:sz w:val="22"/>
          <w:szCs w:val="22"/>
          <w:shd w:val="clear" w:color="auto" w:fill="FFFFFF"/>
        </w:rPr>
        <w:t>as an update using recognised local process.</w:t>
      </w:r>
      <w:r>
        <w:rPr>
          <w:rFonts w:ascii="Arial" w:hAnsi="Arial" w:cs="Arial"/>
          <w:color w:val="111111"/>
          <w:sz w:val="22"/>
          <w:szCs w:val="22"/>
          <w:shd w:val="clear" w:color="auto" w:fill="FFFFFF"/>
        </w:rPr>
        <w:t xml:space="preserve"> </w:t>
      </w:r>
    </w:p>
    <w:p w14:paraId="079B8697" w14:textId="77777777" w:rsidR="004B31F8" w:rsidRDefault="004B31F8" w:rsidP="002875A3">
      <w:pPr>
        <w:rPr>
          <w:rFonts w:ascii="Arial" w:hAnsi="Arial" w:cs="Arial"/>
          <w:color w:val="111111"/>
          <w:sz w:val="22"/>
          <w:szCs w:val="22"/>
          <w:shd w:val="clear" w:color="auto" w:fill="FFFFFF"/>
        </w:rPr>
      </w:pPr>
    </w:p>
    <w:p w14:paraId="7A2C0ECB" w14:textId="5B84A93D" w:rsidR="00E15864" w:rsidRPr="00E15864" w:rsidRDefault="00E15864" w:rsidP="00E15864">
      <w:pPr>
        <w:pStyle w:val="Heading2"/>
        <w:rPr>
          <w:rFonts w:ascii="Arial" w:hAnsi="Arial" w:cs="Arial"/>
          <w:smallCaps w:val="0"/>
          <w:sz w:val="24"/>
          <w:szCs w:val="24"/>
          <w:lang w:val="en-GB"/>
        </w:rPr>
      </w:pPr>
      <w:bookmarkStart w:id="123" w:name="_Toc105402948"/>
      <w:r w:rsidRPr="00E15864">
        <w:rPr>
          <w:rFonts w:ascii="Arial" w:hAnsi="Arial" w:cs="Arial"/>
          <w:smallCaps w:val="0"/>
          <w:sz w:val="24"/>
          <w:szCs w:val="24"/>
          <w:lang w:val="en-GB"/>
        </w:rPr>
        <w:t>Review</w:t>
      </w:r>
      <w:bookmarkEnd w:id="123"/>
    </w:p>
    <w:p w14:paraId="07408121" w14:textId="77777777" w:rsidR="00E15864" w:rsidRPr="008F1C80" w:rsidRDefault="00E15864" w:rsidP="00E15864">
      <w:pPr>
        <w:rPr>
          <w:rFonts w:ascii="Arial" w:hAnsi="Arial" w:cs="Arial"/>
          <w:b/>
          <w:bCs/>
        </w:rPr>
      </w:pPr>
    </w:p>
    <w:p w14:paraId="50A67A5F" w14:textId="7F7C56A9" w:rsidR="00E15864" w:rsidRPr="008F1C80" w:rsidRDefault="00E15864" w:rsidP="00E15864">
      <w:pPr>
        <w:rPr>
          <w:rFonts w:ascii="Arial" w:hAnsi="Arial" w:cs="Arial"/>
          <w:sz w:val="22"/>
          <w:szCs w:val="22"/>
        </w:rPr>
      </w:pPr>
      <w:r w:rsidRPr="008F1C80">
        <w:rPr>
          <w:rFonts w:ascii="Arial" w:hAnsi="Arial" w:cs="Arial"/>
          <w:sz w:val="22"/>
          <w:szCs w:val="22"/>
        </w:rPr>
        <w:t>Reviews about DNACPR decisions should be</w:t>
      </w:r>
      <w:r w:rsidR="00C610A7">
        <w:rPr>
          <w:rFonts w:ascii="Arial" w:hAnsi="Arial" w:cs="Arial"/>
          <w:sz w:val="22"/>
          <w:szCs w:val="22"/>
        </w:rPr>
        <w:t xml:space="preserve"> undertaken </w:t>
      </w:r>
      <w:r w:rsidRPr="008F1C80">
        <w:rPr>
          <w:rFonts w:ascii="Arial" w:hAnsi="Arial" w:cs="Arial"/>
          <w:sz w:val="22"/>
          <w:szCs w:val="22"/>
        </w:rPr>
        <w:t>at appropriate intervals</w:t>
      </w:r>
      <w:r>
        <w:rPr>
          <w:rFonts w:ascii="Arial" w:hAnsi="Arial" w:cs="Arial"/>
          <w:sz w:val="22"/>
          <w:szCs w:val="22"/>
        </w:rPr>
        <w:t xml:space="preserve"> and</w:t>
      </w:r>
      <w:r w:rsidRPr="008F1C80">
        <w:rPr>
          <w:rFonts w:ascii="Arial" w:hAnsi="Arial" w:cs="Arial"/>
          <w:sz w:val="22"/>
          <w:szCs w:val="22"/>
        </w:rPr>
        <w:t xml:space="preserve"> may include changes to a person’s medical condition or in their expressed wishes. The frequency of </w:t>
      </w:r>
      <w:r>
        <w:rPr>
          <w:rFonts w:ascii="Arial" w:hAnsi="Arial" w:cs="Arial"/>
          <w:sz w:val="22"/>
          <w:szCs w:val="22"/>
        </w:rPr>
        <w:t>any</w:t>
      </w:r>
      <w:r w:rsidRPr="008F1C80">
        <w:rPr>
          <w:rFonts w:ascii="Arial" w:hAnsi="Arial" w:cs="Arial"/>
          <w:sz w:val="22"/>
          <w:szCs w:val="22"/>
        </w:rPr>
        <w:t xml:space="preserve"> review should be led by the healthcare professional responsible for their care. A patient</w:t>
      </w:r>
      <w:r w:rsidR="00C610A7">
        <w:rPr>
          <w:rFonts w:ascii="Arial" w:hAnsi="Arial" w:cs="Arial"/>
          <w:sz w:val="22"/>
          <w:szCs w:val="22"/>
        </w:rPr>
        <w:t>’</w:t>
      </w:r>
      <w:r w:rsidRPr="008F1C80">
        <w:rPr>
          <w:rFonts w:ascii="Arial" w:hAnsi="Arial" w:cs="Arial"/>
          <w:sz w:val="22"/>
          <w:szCs w:val="22"/>
        </w:rPr>
        <w:t xml:space="preserve">s ability to participate in decision-making may </w:t>
      </w:r>
      <w:r w:rsidR="00C610A7">
        <w:rPr>
          <w:rFonts w:ascii="Arial" w:hAnsi="Arial" w:cs="Arial"/>
          <w:sz w:val="22"/>
          <w:szCs w:val="22"/>
        </w:rPr>
        <w:t>alter</w:t>
      </w:r>
      <w:r w:rsidRPr="008F1C80">
        <w:rPr>
          <w:rFonts w:ascii="Arial" w:hAnsi="Arial" w:cs="Arial"/>
          <w:sz w:val="22"/>
          <w:szCs w:val="22"/>
        </w:rPr>
        <w:t xml:space="preserve"> with changes in their clinical condition.</w:t>
      </w:r>
    </w:p>
    <w:p w14:paraId="1DB16EDF" w14:textId="77777777" w:rsidR="00E15864" w:rsidRPr="008F1C80" w:rsidRDefault="00E15864" w:rsidP="00E15864">
      <w:pPr>
        <w:rPr>
          <w:rFonts w:ascii="Arial" w:hAnsi="Arial" w:cs="Arial"/>
          <w:sz w:val="22"/>
          <w:szCs w:val="22"/>
        </w:rPr>
      </w:pPr>
    </w:p>
    <w:p w14:paraId="732AEEE4" w14:textId="72C8E38A" w:rsidR="00E30384" w:rsidRDefault="0027649C" w:rsidP="002875A3">
      <w:pPr>
        <w:rPr>
          <w:rStyle w:val="Hyperlink"/>
          <w:rFonts w:ascii="Arial" w:hAnsi="Arial" w:cs="Arial"/>
          <w:sz w:val="22"/>
          <w:szCs w:val="22"/>
        </w:rPr>
      </w:pPr>
      <w:r>
        <w:rPr>
          <w:rFonts w:ascii="Arial" w:hAnsi="Arial" w:cs="Arial"/>
          <w:sz w:val="22"/>
          <w:szCs w:val="22"/>
        </w:rPr>
        <w:lastRenderedPageBreak/>
        <w:t>EMIS web</w:t>
      </w:r>
      <w:r w:rsidR="00E15864" w:rsidRPr="008F1C80">
        <w:rPr>
          <w:rFonts w:ascii="Arial" w:hAnsi="Arial" w:cs="Arial"/>
          <w:sz w:val="22"/>
          <w:szCs w:val="22"/>
        </w:rPr>
        <w:t xml:space="preserve"> medical record should be updated</w:t>
      </w:r>
      <w:r w:rsidR="00E15864">
        <w:rPr>
          <w:rFonts w:ascii="Arial" w:hAnsi="Arial" w:cs="Arial"/>
          <w:sz w:val="22"/>
          <w:szCs w:val="22"/>
        </w:rPr>
        <w:t xml:space="preserve">, coupled with any other </w:t>
      </w:r>
      <w:r w:rsidR="00E15864" w:rsidRPr="008F1C80">
        <w:rPr>
          <w:rFonts w:ascii="Arial" w:hAnsi="Arial" w:cs="Arial"/>
          <w:sz w:val="22"/>
          <w:szCs w:val="22"/>
        </w:rPr>
        <w:t xml:space="preserve">documentation </w:t>
      </w:r>
      <w:r w:rsidR="00E15864">
        <w:rPr>
          <w:rFonts w:ascii="Arial" w:hAnsi="Arial" w:cs="Arial"/>
          <w:sz w:val="22"/>
          <w:szCs w:val="22"/>
        </w:rPr>
        <w:t xml:space="preserve">held by the patient or other </w:t>
      </w:r>
      <w:r w:rsidR="001A4626">
        <w:rPr>
          <w:rFonts w:ascii="Arial" w:hAnsi="Arial" w:cs="Arial"/>
          <w:sz w:val="22"/>
          <w:szCs w:val="22"/>
        </w:rPr>
        <w:t>third</w:t>
      </w:r>
      <w:r w:rsidR="005076A1">
        <w:rPr>
          <w:rFonts w:ascii="Arial" w:hAnsi="Arial" w:cs="Arial"/>
          <w:sz w:val="22"/>
          <w:szCs w:val="22"/>
        </w:rPr>
        <w:t>-</w:t>
      </w:r>
      <w:r w:rsidR="00E30384">
        <w:rPr>
          <w:rFonts w:ascii="Arial" w:hAnsi="Arial" w:cs="Arial"/>
          <w:sz w:val="22"/>
          <w:szCs w:val="22"/>
        </w:rPr>
        <w:t>party</w:t>
      </w:r>
      <w:r w:rsidR="00E15864">
        <w:rPr>
          <w:rFonts w:ascii="Arial" w:hAnsi="Arial" w:cs="Arial"/>
          <w:sz w:val="22"/>
          <w:szCs w:val="22"/>
        </w:rPr>
        <w:t xml:space="preserve"> organisation as detailed at </w:t>
      </w:r>
      <w:hyperlink w:anchor="_Disposal_of_the" w:history="1">
        <w:r w:rsidR="005C66D4">
          <w:rPr>
            <w:rStyle w:val="Hyperlink"/>
            <w:rFonts w:ascii="Arial" w:hAnsi="Arial" w:cs="Arial"/>
            <w:sz w:val="22"/>
            <w:szCs w:val="22"/>
          </w:rPr>
          <w:t>Section 6.3</w:t>
        </w:r>
      </w:hyperlink>
      <w:r w:rsidR="00E30384" w:rsidRPr="001A4626">
        <w:rPr>
          <w:rStyle w:val="Hyperlink"/>
          <w:rFonts w:ascii="Arial" w:hAnsi="Arial" w:cs="Arial"/>
          <w:color w:val="000000" w:themeColor="text1"/>
          <w:sz w:val="22"/>
          <w:szCs w:val="22"/>
          <w:u w:val="none"/>
        </w:rPr>
        <w:t>.</w:t>
      </w:r>
    </w:p>
    <w:p w14:paraId="02A5A062" w14:textId="15B99B0D" w:rsidR="00E30384" w:rsidRPr="00E15864" w:rsidRDefault="001100FD" w:rsidP="00E30384">
      <w:pPr>
        <w:pStyle w:val="Heading2"/>
        <w:rPr>
          <w:rFonts w:ascii="Arial" w:hAnsi="Arial" w:cs="Arial"/>
          <w:smallCaps w:val="0"/>
          <w:sz w:val="24"/>
          <w:szCs w:val="24"/>
          <w:lang w:val="en-GB"/>
        </w:rPr>
      </w:pPr>
      <w:bookmarkStart w:id="124" w:name="_Toc105402949"/>
      <w:r>
        <w:rPr>
          <w:rFonts w:ascii="Arial" w:hAnsi="Arial" w:cs="Arial"/>
          <w:smallCaps w:val="0"/>
          <w:sz w:val="24"/>
          <w:szCs w:val="24"/>
          <w:lang w:val="en-GB"/>
        </w:rPr>
        <w:t>DNACPR across other services</w:t>
      </w:r>
      <w:bookmarkEnd w:id="124"/>
    </w:p>
    <w:p w14:paraId="18C456B1" w14:textId="31FED0CB" w:rsidR="00E30384" w:rsidRPr="001A4626"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r w:rsidRPr="001A4626">
        <w:rPr>
          <w:rFonts w:ascii="Arial" w:hAnsi="Arial" w:cs="Arial"/>
          <w:color w:val="000000" w:themeColor="text1"/>
          <w:sz w:val="22"/>
          <w:szCs w:val="22"/>
        </w:rPr>
        <w:t xml:space="preserve">Patients need to have </w:t>
      </w:r>
      <w:r w:rsidR="006658BB">
        <w:rPr>
          <w:rFonts w:ascii="Arial" w:hAnsi="Arial" w:cs="Arial"/>
          <w:color w:val="000000" w:themeColor="text1"/>
          <w:sz w:val="22"/>
          <w:szCs w:val="22"/>
        </w:rPr>
        <w:t xml:space="preserve">a </w:t>
      </w:r>
      <w:r w:rsidRPr="001A4626">
        <w:rPr>
          <w:rFonts w:ascii="Arial" w:hAnsi="Arial" w:cs="Arial"/>
          <w:color w:val="000000" w:themeColor="text1"/>
          <w:sz w:val="22"/>
          <w:szCs w:val="22"/>
        </w:rPr>
        <w:t xml:space="preserve">seamless experience of </w:t>
      </w:r>
      <w:r w:rsidR="001A4626">
        <w:rPr>
          <w:rFonts w:ascii="Arial" w:hAnsi="Arial" w:cs="Arial"/>
          <w:color w:val="000000" w:themeColor="text1"/>
          <w:sz w:val="22"/>
          <w:szCs w:val="22"/>
        </w:rPr>
        <w:t>care</w:t>
      </w:r>
      <w:r w:rsidR="001100FD">
        <w:rPr>
          <w:rFonts w:ascii="Arial" w:hAnsi="Arial" w:cs="Arial"/>
          <w:color w:val="000000" w:themeColor="text1"/>
          <w:sz w:val="22"/>
          <w:szCs w:val="22"/>
        </w:rPr>
        <w:t xml:space="preserve"> and this can often be an issue </w:t>
      </w:r>
      <w:r w:rsidRPr="001A4626">
        <w:rPr>
          <w:rFonts w:ascii="Arial" w:hAnsi="Arial" w:cs="Arial"/>
          <w:color w:val="000000" w:themeColor="text1"/>
          <w:sz w:val="22"/>
          <w:szCs w:val="22"/>
        </w:rPr>
        <w:t>when moving around the health and care system</w:t>
      </w:r>
      <w:r w:rsidR="001100FD">
        <w:rPr>
          <w:rFonts w:ascii="Arial" w:hAnsi="Arial" w:cs="Arial"/>
          <w:color w:val="000000" w:themeColor="text1"/>
          <w:sz w:val="22"/>
          <w:szCs w:val="22"/>
        </w:rPr>
        <w:t xml:space="preserve">. As such, </w:t>
      </w:r>
      <w:r w:rsidR="006658BB">
        <w:rPr>
          <w:rFonts w:ascii="Arial" w:hAnsi="Arial" w:cs="Arial"/>
          <w:color w:val="000000" w:themeColor="text1"/>
          <w:sz w:val="22"/>
          <w:szCs w:val="22"/>
        </w:rPr>
        <w:t>any</w:t>
      </w:r>
      <w:r w:rsidR="001100FD">
        <w:rPr>
          <w:rFonts w:ascii="Arial" w:hAnsi="Arial" w:cs="Arial"/>
          <w:color w:val="000000" w:themeColor="text1"/>
          <w:sz w:val="22"/>
          <w:szCs w:val="22"/>
        </w:rPr>
        <w:t xml:space="preserve"> r</w:t>
      </w:r>
      <w:r w:rsidRPr="001A4626">
        <w:rPr>
          <w:rFonts w:ascii="Arial" w:hAnsi="Arial" w:cs="Arial"/>
          <w:color w:val="000000" w:themeColor="text1"/>
          <w:sz w:val="22"/>
          <w:szCs w:val="22"/>
        </w:rPr>
        <w:t>e</w:t>
      </w:r>
      <w:r w:rsidR="001100FD">
        <w:rPr>
          <w:rFonts w:ascii="Arial" w:hAnsi="Arial" w:cs="Arial"/>
          <w:color w:val="000000" w:themeColor="text1"/>
          <w:sz w:val="22"/>
          <w:szCs w:val="22"/>
        </w:rPr>
        <w:t>c</w:t>
      </w:r>
      <w:r w:rsidRPr="001A4626">
        <w:rPr>
          <w:rFonts w:ascii="Arial" w:hAnsi="Arial" w:cs="Arial"/>
          <w:color w:val="000000" w:themeColor="text1"/>
          <w:sz w:val="22"/>
          <w:szCs w:val="22"/>
        </w:rPr>
        <w:t>orded decisions about CPR should accompany a patient</w:t>
      </w:r>
      <w:r w:rsidR="001100FD">
        <w:rPr>
          <w:rFonts w:ascii="Arial" w:hAnsi="Arial" w:cs="Arial"/>
          <w:color w:val="000000" w:themeColor="text1"/>
          <w:sz w:val="22"/>
          <w:szCs w:val="22"/>
        </w:rPr>
        <w:t xml:space="preserve"> and </w:t>
      </w:r>
      <w:r w:rsidRPr="001A4626">
        <w:rPr>
          <w:rFonts w:ascii="Arial" w:hAnsi="Arial" w:cs="Arial"/>
          <w:color w:val="000000" w:themeColor="text1"/>
          <w:sz w:val="22"/>
          <w:szCs w:val="22"/>
        </w:rPr>
        <w:t>be accessible to those contributing to the patient</w:t>
      </w:r>
      <w:r w:rsidR="001A4626">
        <w:rPr>
          <w:rFonts w:ascii="Arial" w:hAnsi="Arial" w:cs="Arial"/>
          <w:color w:val="000000" w:themeColor="text1"/>
          <w:sz w:val="22"/>
          <w:szCs w:val="22"/>
        </w:rPr>
        <w:t>’</w:t>
      </w:r>
      <w:r w:rsidRPr="001A4626">
        <w:rPr>
          <w:rFonts w:ascii="Arial" w:hAnsi="Arial" w:cs="Arial"/>
          <w:color w:val="000000" w:themeColor="text1"/>
          <w:sz w:val="22"/>
          <w:szCs w:val="22"/>
        </w:rPr>
        <w:t xml:space="preserve">s care, </w:t>
      </w:r>
      <w:r w:rsidR="001100FD">
        <w:rPr>
          <w:rFonts w:ascii="Arial" w:hAnsi="Arial" w:cs="Arial"/>
          <w:color w:val="000000" w:themeColor="text1"/>
          <w:sz w:val="22"/>
          <w:szCs w:val="22"/>
        </w:rPr>
        <w:t xml:space="preserve">especially should </w:t>
      </w:r>
      <w:r w:rsidRPr="001A4626">
        <w:rPr>
          <w:rFonts w:ascii="Arial" w:hAnsi="Arial" w:cs="Arial"/>
          <w:color w:val="000000" w:themeColor="text1"/>
          <w:sz w:val="22"/>
          <w:szCs w:val="22"/>
        </w:rPr>
        <w:t>they move from one setting to another.</w:t>
      </w:r>
    </w:p>
    <w:p w14:paraId="648DCA71" w14:textId="77777777" w:rsidR="001100FD" w:rsidRDefault="00000000" w:rsidP="00E30384">
      <w:pPr>
        <w:pStyle w:val="NormalWeb"/>
        <w:shd w:val="clear" w:color="auto" w:fill="FFFFFF"/>
        <w:spacing w:before="320" w:beforeAutospacing="0" w:after="320" w:afterAutospacing="0"/>
        <w:rPr>
          <w:rFonts w:ascii="Arial" w:hAnsi="Arial" w:cs="Arial"/>
          <w:color w:val="000000" w:themeColor="text1"/>
          <w:sz w:val="22"/>
          <w:szCs w:val="22"/>
        </w:rPr>
      </w:pPr>
      <w:hyperlink r:id="rId36" w:history="1">
        <w:r w:rsidR="00E30384" w:rsidRPr="001A4626">
          <w:rPr>
            <w:rStyle w:val="Hyperlink"/>
            <w:rFonts w:ascii="Arial" w:hAnsi="Arial" w:cs="Arial"/>
            <w:sz w:val="22"/>
            <w:szCs w:val="22"/>
          </w:rPr>
          <w:t>GMC guidance</w:t>
        </w:r>
      </w:hyperlink>
      <w:r w:rsidR="00E30384" w:rsidRPr="001A4626">
        <w:rPr>
          <w:rFonts w:ascii="Arial" w:hAnsi="Arial" w:cs="Arial"/>
          <w:color w:val="000000" w:themeColor="text1"/>
          <w:sz w:val="22"/>
          <w:szCs w:val="22"/>
        </w:rPr>
        <w:t xml:space="preserve"> suggests providers make sure that all those consulted, especially those responsible for delivering care, are informed of the decisions. They are clear about the goals and the agreed care plan. </w:t>
      </w:r>
    </w:p>
    <w:p w14:paraId="3F3E8AA9" w14:textId="783F1C19" w:rsidR="00E30384" w:rsidRPr="001A4626" w:rsidRDefault="001100FD" w:rsidP="00E30384">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It should be noted that the</w:t>
      </w:r>
      <w:r w:rsidR="00E30384" w:rsidRPr="001A4626">
        <w:rPr>
          <w:rFonts w:ascii="Arial" w:hAnsi="Arial" w:cs="Arial"/>
          <w:color w:val="000000" w:themeColor="text1"/>
          <w:sz w:val="22"/>
          <w:szCs w:val="22"/>
        </w:rPr>
        <w:t xml:space="preserve"> patient</w:t>
      </w:r>
      <w:r>
        <w:rPr>
          <w:rFonts w:ascii="Arial" w:hAnsi="Arial" w:cs="Arial"/>
          <w:color w:val="000000" w:themeColor="text1"/>
          <w:sz w:val="22"/>
          <w:szCs w:val="22"/>
        </w:rPr>
        <w:t xml:space="preserve"> may</w:t>
      </w:r>
      <w:r w:rsidR="00E30384" w:rsidRPr="001A4626">
        <w:rPr>
          <w:rFonts w:ascii="Arial" w:hAnsi="Arial" w:cs="Arial"/>
          <w:color w:val="000000" w:themeColor="text1"/>
          <w:sz w:val="22"/>
          <w:szCs w:val="22"/>
        </w:rPr>
        <w:t xml:space="preserve"> indicate that</w:t>
      </w:r>
      <w:r w:rsidR="00273297">
        <w:rPr>
          <w:rFonts w:ascii="Arial" w:hAnsi="Arial" w:cs="Arial"/>
          <w:color w:val="000000" w:themeColor="text1"/>
          <w:sz w:val="22"/>
          <w:szCs w:val="22"/>
        </w:rPr>
        <w:t xml:space="preserve"> certain</w:t>
      </w:r>
      <w:r w:rsidR="00E30384" w:rsidRPr="001A4626">
        <w:rPr>
          <w:rFonts w:ascii="Arial" w:hAnsi="Arial" w:cs="Arial"/>
          <w:color w:val="000000" w:themeColor="text1"/>
          <w:sz w:val="22"/>
          <w:szCs w:val="22"/>
        </w:rPr>
        <w:t xml:space="preserve"> </w:t>
      </w:r>
      <w:r w:rsidR="004D6D92" w:rsidRPr="001A4626">
        <w:rPr>
          <w:rFonts w:ascii="Arial" w:hAnsi="Arial" w:cs="Arial"/>
          <w:color w:val="000000" w:themeColor="text1"/>
          <w:sz w:val="22"/>
          <w:szCs w:val="22"/>
        </w:rPr>
        <w:t>individuals</w:t>
      </w:r>
      <w:r w:rsidR="00E30384" w:rsidRPr="001A4626">
        <w:rPr>
          <w:rFonts w:ascii="Arial" w:hAnsi="Arial" w:cs="Arial"/>
          <w:color w:val="000000" w:themeColor="text1"/>
          <w:sz w:val="22"/>
          <w:szCs w:val="22"/>
        </w:rPr>
        <w:t xml:space="preserve"> should not be informed.</w:t>
      </w:r>
    </w:p>
    <w:p w14:paraId="5D5A3E60" w14:textId="4EF59ED0" w:rsidR="00E30384" w:rsidRPr="001A4626"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r w:rsidRPr="001A4626">
        <w:rPr>
          <w:rFonts w:ascii="Arial" w:hAnsi="Arial" w:cs="Arial"/>
          <w:color w:val="000000" w:themeColor="text1"/>
          <w:sz w:val="22"/>
          <w:szCs w:val="22"/>
        </w:rPr>
        <w:t>GPs and practice staff should use available systems and arrangements so the agreed care plan is shared with:</w:t>
      </w:r>
    </w:p>
    <w:p w14:paraId="6A17BF91" w14:textId="50BB2AD8" w:rsidR="00E30384" w:rsidRPr="001A4626" w:rsidRDefault="001100FD" w:rsidP="00E30384">
      <w:pPr>
        <w:numPr>
          <w:ilvl w:val="0"/>
          <w:numId w:val="33"/>
        </w:numPr>
        <w:rPr>
          <w:rFonts w:ascii="Arial" w:hAnsi="Arial" w:cs="Arial"/>
          <w:color w:val="000000" w:themeColor="text1"/>
          <w:sz w:val="22"/>
          <w:szCs w:val="22"/>
        </w:rPr>
      </w:pPr>
      <w:r>
        <w:rPr>
          <w:rFonts w:ascii="Arial" w:hAnsi="Arial" w:cs="Arial"/>
          <w:color w:val="000000" w:themeColor="text1"/>
          <w:sz w:val="22"/>
          <w:szCs w:val="22"/>
        </w:rPr>
        <w:t>T</w:t>
      </w:r>
      <w:r w:rsidR="00E30384" w:rsidRPr="001A4626">
        <w:rPr>
          <w:rFonts w:ascii="Arial" w:hAnsi="Arial" w:cs="Arial"/>
          <w:color w:val="000000" w:themeColor="text1"/>
          <w:sz w:val="22"/>
          <w:szCs w:val="22"/>
        </w:rPr>
        <w:t xml:space="preserve">he healthcare </w:t>
      </w:r>
      <w:proofErr w:type="gramStart"/>
      <w:r w:rsidR="00E30384" w:rsidRPr="001A4626">
        <w:rPr>
          <w:rFonts w:ascii="Arial" w:hAnsi="Arial" w:cs="Arial"/>
          <w:color w:val="000000" w:themeColor="text1"/>
          <w:sz w:val="22"/>
          <w:szCs w:val="22"/>
        </w:rPr>
        <w:t>team</w:t>
      </w:r>
      <w:proofErr w:type="gramEnd"/>
    </w:p>
    <w:p w14:paraId="2C1CFD96" w14:textId="1B836F91" w:rsidR="00E30384" w:rsidRPr="001A4626" w:rsidRDefault="001100FD" w:rsidP="00E30384">
      <w:pPr>
        <w:numPr>
          <w:ilvl w:val="0"/>
          <w:numId w:val="33"/>
        </w:numPr>
        <w:rPr>
          <w:rFonts w:ascii="Arial" w:hAnsi="Arial" w:cs="Arial"/>
          <w:color w:val="000000" w:themeColor="text1"/>
          <w:sz w:val="22"/>
          <w:szCs w:val="22"/>
        </w:rPr>
      </w:pPr>
      <w:r>
        <w:rPr>
          <w:rFonts w:ascii="Arial" w:hAnsi="Arial" w:cs="Arial"/>
          <w:color w:val="000000" w:themeColor="text1"/>
          <w:sz w:val="22"/>
          <w:szCs w:val="22"/>
        </w:rPr>
        <w:t>C</w:t>
      </w:r>
      <w:r w:rsidR="00E30384" w:rsidRPr="001A4626">
        <w:rPr>
          <w:rFonts w:ascii="Arial" w:hAnsi="Arial" w:cs="Arial"/>
          <w:color w:val="000000" w:themeColor="text1"/>
          <w:sz w:val="22"/>
          <w:szCs w:val="22"/>
        </w:rPr>
        <w:t>arers</w:t>
      </w:r>
    </w:p>
    <w:p w14:paraId="6F392A26" w14:textId="09890A43" w:rsidR="00E30384" w:rsidRPr="001A4626" w:rsidRDefault="001100FD" w:rsidP="00E30384">
      <w:pPr>
        <w:numPr>
          <w:ilvl w:val="0"/>
          <w:numId w:val="33"/>
        </w:numPr>
        <w:rPr>
          <w:rFonts w:ascii="Arial" w:hAnsi="Arial" w:cs="Arial"/>
          <w:color w:val="000000" w:themeColor="text1"/>
          <w:sz w:val="22"/>
          <w:szCs w:val="22"/>
        </w:rPr>
      </w:pPr>
      <w:r>
        <w:rPr>
          <w:rFonts w:ascii="Arial" w:hAnsi="Arial" w:cs="Arial"/>
          <w:color w:val="000000" w:themeColor="text1"/>
          <w:sz w:val="22"/>
          <w:szCs w:val="22"/>
        </w:rPr>
        <w:t>O</w:t>
      </w:r>
      <w:r w:rsidR="00E30384" w:rsidRPr="001A4626">
        <w:rPr>
          <w:rFonts w:ascii="Arial" w:hAnsi="Arial" w:cs="Arial"/>
          <w:color w:val="000000" w:themeColor="text1"/>
          <w:sz w:val="22"/>
          <w:szCs w:val="22"/>
        </w:rPr>
        <w:t>ther health professionals involved in providing the patient’s care.</w:t>
      </w:r>
    </w:p>
    <w:p w14:paraId="110E91C1" w14:textId="2E65A61B" w:rsidR="00E30384" w:rsidRPr="001A4626" w:rsidRDefault="00E30384" w:rsidP="00E30384">
      <w:pPr>
        <w:pStyle w:val="NormalWeb"/>
        <w:shd w:val="clear" w:color="auto" w:fill="FFFFFF"/>
        <w:spacing w:before="320" w:beforeAutospacing="0" w:after="320" w:afterAutospacing="0"/>
        <w:rPr>
          <w:rFonts w:ascii="Arial" w:hAnsi="Arial" w:cs="Arial"/>
          <w:color w:val="000000" w:themeColor="text1"/>
          <w:sz w:val="22"/>
          <w:szCs w:val="22"/>
        </w:rPr>
      </w:pPr>
      <w:r w:rsidRPr="001A4626">
        <w:rPr>
          <w:rFonts w:ascii="Arial" w:hAnsi="Arial" w:cs="Arial"/>
          <w:color w:val="000000" w:themeColor="text1"/>
          <w:sz w:val="22"/>
          <w:szCs w:val="22"/>
        </w:rPr>
        <w:t>This is particularly important when patients move across different care settings (hospital, ambulance, care home) and during any out-of-hours perio</w:t>
      </w:r>
      <w:r w:rsidR="001100FD">
        <w:rPr>
          <w:rFonts w:ascii="Arial" w:hAnsi="Arial" w:cs="Arial"/>
          <w:color w:val="000000" w:themeColor="text1"/>
          <w:sz w:val="22"/>
          <w:szCs w:val="22"/>
        </w:rPr>
        <w:t>d as f</w:t>
      </w:r>
      <w:r w:rsidRPr="001A4626">
        <w:rPr>
          <w:rFonts w:ascii="Arial" w:hAnsi="Arial" w:cs="Arial"/>
          <w:color w:val="000000" w:themeColor="text1"/>
          <w:sz w:val="22"/>
          <w:szCs w:val="22"/>
        </w:rPr>
        <w:t>ailure to communicate some or all relevant information can lead to inappropriate treatment.</w:t>
      </w:r>
    </w:p>
    <w:p w14:paraId="7F8E0E34" w14:textId="4B4BED8F" w:rsidR="00AA6045" w:rsidRDefault="00AA6045" w:rsidP="009544D6">
      <w:pPr>
        <w:pStyle w:val="Heading1"/>
        <w:keepLines/>
        <w:pBdr>
          <w:bottom w:val="single" w:sz="4" w:space="1" w:color="595959" w:themeColor="text1" w:themeTint="A6"/>
        </w:pBdr>
        <w:spacing w:before="360" w:after="160" w:line="259" w:lineRule="auto"/>
        <w:rPr>
          <w:sz w:val="28"/>
          <w:szCs w:val="28"/>
        </w:rPr>
      </w:pPr>
      <w:bookmarkStart w:id="125" w:name="_Toc81819110"/>
      <w:bookmarkStart w:id="126" w:name="_Toc81821802"/>
      <w:bookmarkStart w:id="127" w:name="_Toc81821876"/>
      <w:bookmarkStart w:id="128" w:name="_Toc81821955"/>
      <w:bookmarkStart w:id="129" w:name="_Toc81822279"/>
      <w:bookmarkStart w:id="130" w:name="_Toc81821803"/>
      <w:bookmarkStart w:id="131" w:name="_Toc81821877"/>
      <w:bookmarkStart w:id="132" w:name="_Toc81821956"/>
      <w:bookmarkStart w:id="133" w:name="_Toc81822280"/>
      <w:bookmarkStart w:id="134" w:name="_Toc81821804"/>
      <w:bookmarkStart w:id="135" w:name="_Toc81821878"/>
      <w:bookmarkStart w:id="136" w:name="_Toc81821957"/>
      <w:bookmarkStart w:id="137" w:name="_Toc81822281"/>
      <w:bookmarkStart w:id="138" w:name="_Toc81821805"/>
      <w:bookmarkStart w:id="139" w:name="_Toc81821879"/>
      <w:bookmarkStart w:id="140" w:name="_Toc81821958"/>
      <w:bookmarkStart w:id="141" w:name="_Toc81822282"/>
      <w:bookmarkStart w:id="142" w:name="_Toc71188382"/>
      <w:bookmarkStart w:id="143" w:name="_Toc10540295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8"/>
          <w:szCs w:val="28"/>
        </w:rPr>
        <w:t>Training</w:t>
      </w:r>
      <w:r w:rsidR="001100FD">
        <w:rPr>
          <w:sz w:val="28"/>
          <w:szCs w:val="28"/>
        </w:rPr>
        <w:t xml:space="preserve"> and governance</w:t>
      </w:r>
      <w:bookmarkEnd w:id="143"/>
    </w:p>
    <w:p w14:paraId="2FAE0240" w14:textId="42343646" w:rsidR="00AA6045" w:rsidRDefault="00AA6045" w:rsidP="00AA6045">
      <w:pPr>
        <w:pStyle w:val="Heading2"/>
        <w:rPr>
          <w:rFonts w:ascii="Arial" w:hAnsi="Arial" w:cs="Arial"/>
          <w:smallCaps w:val="0"/>
          <w:sz w:val="24"/>
          <w:szCs w:val="24"/>
          <w:lang w:val="en-GB"/>
        </w:rPr>
      </w:pPr>
      <w:bookmarkStart w:id="144" w:name="_Toc105402951"/>
      <w:r>
        <w:rPr>
          <w:rFonts w:ascii="Arial" w:hAnsi="Arial" w:cs="Arial"/>
          <w:smallCaps w:val="0"/>
          <w:sz w:val="24"/>
          <w:szCs w:val="24"/>
          <w:lang w:val="en-GB"/>
        </w:rPr>
        <w:t>Staff training</w:t>
      </w:r>
      <w:bookmarkEnd w:id="144"/>
    </w:p>
    <w:p w14:paraId="6812F87D" w14:textId="3AD3C42E" w:rsidR="00AA6045" w:rsidRPr="001A4626" w:rsidRDefault="00AA6045" w:rsidP="00FC595E">
      <w:pPr>
        <w:rPr>
          <w:rFonts w:ascii="Arial" w:hAnsi="Arial" w:cs="Arial"/>
          <w:color w:val="000000" w:themeColor="text1"/>
          <w:sz w:val="22"/>
          <w:szCs w:val="22"/>
          <w:lang w:eastAsia="en-US"/>
        </w:rPr>
      </w:pPr>
    </w:p>
    <w:p w14:paraId="21AC2D5F" w14:textId="7E7CEA71" w:rsidR="00AA6045" w:rsidRDefault="00AA6045" w:rsidP="00AA6045">
      <w:pPr>
        <w:shd w:val="clear" w:color="auto" w:fill="FFFFFF"/>
        <w:rPr>
          <w:rFonts w:ascii="Arial" w:hAnsi="Arial" w:cs="Arial"/>
          <w:color w:val="000000" w:themeColor="text1"/>
          <w:sz w:val="22"/>
          <w:szCs w:val="22"/>
        </w:rPr>
      </w:pPr>
      <w:r>
        <w:rPr>
          <w:rFonts w:ascii="Arial" w:hAnsi="Arial" w:cs="Arial"/>
          <w:color w:val="000000" w:themeColor="text1"/>
          <w:sz w:val="22"/>
          <w:szCs w:val="22"/>
        </w:rPr>
        <w:t>D</w:t>
      </w:r>
      <w:r w:rsidRPr="001A4626">
        <w:rPr>
          <w:rFonts w:ascii="Arial" w:hAnsi="Arial" w:cs="Arial"/>
          <w:color w:val="000000" w:themeColor="text1"/>
          <w:sz w:val="22"/>
          <w:szCs w:val="22"/>
        </w:rPr>
        <w:t>NACPR decisions and conversations should be undertaken by members of the healthcare team who are:</w:t>
      </w:r>
    </w:p>
    <w:p w14:paraId="37C793C6" w14:textId="77777777" w:rsidR="00AA6045" w:rsidRPr="001A4626" w:rsidRDefault="00AA6045" w:rsidP="001A4626">
      <w:pPr>
        <w:shd w:val="clear" w:color="auto" w:fill="FFFFFF"/>
        <w:rPr>
          <w:rFonts w:ascii="Arial" w:hAnsi="Arial" w:cs="Arial"/>
          <w:color w:val="000000" w:themeColor="text1"/>
          <w:sz w:val="22"/>
          <w:szCs w:val="22"/>
        </w:rPr>
      </w:pPr>
    </w:p>
    <w:p w14:paraId="655549F6" w14:textId="66B4097C" w:rsidR="00AA6045" w:rsidRPr="001A4626" w:rsidRDefault="00AA6045" w:rsidP="00FC595E">
      <w:pPr>
        <w:numPr>
          <w:ilvl w:val="0"/>
          <w:numId w:val="27"/>
        </w:numPr>
        <w:rPr>
          <w:rFonts w:ascii="Arial" w:hAnsi="Arial" w:cs="Arial"/>
          <w:color w:val="000000" w:themeColor="text1"/>
          <w:sz w:val="22"/>
          <w:szCs w:val="22"/>
        </w:rPr>
      </w:pPr>
      <w:r>
        <w:rPr>
          <w:rFonts w:ascii="Arial" w:hAnsi="Arial" w:cs="Arial"/>
          <w:color w:val="000000" w:themeColor="text1"/>
          <w:sz w:val="22"/>
          <w:szCs w:val="22"/>
        </w:rPr>
        <w:t>A</w:t>
      </w:r>
      <w:r w:rsidRPr="001A4626">
        <w:rPr>
          <w:rFonts w:ascii="Arial" w:hAnsi="Arial" w:cs="Arial"/>
          <w:color w:val="000000" w:themeColor="text1"/>
          <w:sz w:val="22"/>
          <w:szCs w:val="22"/>
        </w:rPr>
        <w:t>ppropriately trained</w:t>
      </w:r>
    </w:p>
    <w:p w14:paraId="140341E7" w14:textId="6840B6DB" w:rsidR="00AA6045" w:rsidRPr="001A4626" w:rsidRDefault="00AA6045" w:rsidP="00FC595E">
      <w:pPr>
        <w:numPr>
          <w:ilvl w:val="0"/>
          <w:numId w:val="27"/>
        </w:numPr>
        <w:rPr>
          <w:rFonts w:ascii="Arial" w:hAnsi="Arial" w:cs="Arial"/>
          <w:color w:val="000000" w:themeColor="text1"/>
          <w:sz w:val="22"/>
          <w:szCs w:val="22"/>
        </w:rPr>
      </w:pPr>
      <w:r>
        <w:rPr>
          <w:rFonts w:ascii="Arial" w:hAnsi="Arial" w:cs="Arial"/>
          <w:color w:val="000000" w:themeColor="text1"/>
          <w:sz w:val="22"/>
          <w:szCs w:val="22"/>
        </w:rPr>
        <w:t>C</w:t>
      </w:r>
      <w:r w:rsidRPr="001A4626">
        <w:rPr>
          <w:rFonts w:ascii="Arial" w:hAnsi="Arial" w:cs="Arial"/>
          <w:color w:val="000000" w:themeColor="text1"/>
          <w:sz w:val="22"/>
          <w:szCs w:val="22"/>
        </w:rPr>
        <w:t>ompetent</w:t>
      </w:r>
    </w:p>
    <w:p w14:paraId="5C040518" w14:textId="2E5BD30E" w:rsidR="00AA6045" w:rsidRDefault="00AA6045" w:rsidP="00AA6045">
      <w:pPr>
        <w:numPr>
          <w:ilvl w:val="0"/>
          <w:numId w:val="27"/>
        </w:numPr>
        <w:rPr>
          <w:rFonts w:ascii="Arial" w:hAnsi="Arial" w:cs="Arial"/>
          <w:color w:val="000000" w:themeColor="text1"/>
          <w:sz w:val="22"/>
          <w:szCs w:val="22"/>
        </w:rPr>
      </w:pPr>
      <w:r>
        <w:rPr>
          <w:rFonts w:ascii="Arial" w:hAnsi="Arial" w:cs="Arial"/>
          <w:color w:val="000000" w:themeColor="text1"/>
          <w:sz w:val="22"/>
          <w:szCs w:val="22"/>
        </w:rPr>
        <w:t>E</w:t>
      </w:r>
      <w:r w:rsidRPr="001A4626">
        <w:rPr>
          <w:rFonts w:ascii="Arial" w:hAnsi="Arial" w:cs="Arial"/>
          <w:color w:val="000000" w:themeColor="text1"/>
          <w:sz w:val="22"/>
          <w:szCs w:val="22"/>
        </w:rPr>
        <w:t>xperienced</w:t>
      </w:r>
    </w:p>
    <w:p w14:paraId="63BBED08" w14:textId="77777777" w:rsidR="00AA6045" w:rsidRPr="001A4626" w:rsidRDefault="00AA6045" w:rsidP="001A4626">
      <w:pPr>
        <w:ind w:left="720"/>
        <w:rPr>
          <w:rFonts w:ascii="Arial" w:hAnsi="Arial" w:cs="Arial"/>
          <w:color w:val="000000" w:themeColor="text1"/>
          <w:sz w:val="22"/>
          <w:szCs w:val="22"/>
        </w:rPr>
      </w:pPr>
    </w:p>
    <w:p w14:paraId="2144632E" w14:textId="6C112914" w:rsidR="00AA6045" w:rsidRDefault="00CA1EF3" w:rsidP="00AA6045">
      <w:pPr>
        <w:shd w:val="clear" w:color="auto" w:fill="FFFFFF"/>
        <w:rPr>
          <w:rFonts w:ascii="Arial" w:hAnsi="Arial" w:cs="Arial"/>
          <w:color w:val="000000" w:themeColor="text1"/>
          <w:sz w:val="22"/>
          <w:szCs w:val="22"/>
        </w:rPr>
      </w:pPr>
      <w:r>
        <w:rPr>
          <w:rFonts w:ascii="Arial" w:hAnsi="Arial" w:cs="Arial"/>
          <w:color w:val="000000" w:themeColor="text1"/>
          <w:sz w:val="22"/>
          <w:szCs w:val="22"/>
        </w:rPr>
        <w:t xml:space="preserve">At </w:t>
      </w:r>
      <w:r w:rsidR="0027649C">
        <w:rPr>
          <w:rFonts w:ascii="Arial" w:hAnsi="Arial" w:cs="Arial"/>
          <w:sz w:val="22"/>
        </w:rPr>
        <w:t>Sheerwater Health Centre</w:t>
      </w:r>
      <w:r>
        <w:rPr>
          <w:rFonts w:ascii="Arial" w:hAnsi="Arial" w:cs="Arial"/>
          <w:color w:val="000000" w:themeColor="text1"/>
          <w:sz w:val="22"/>
          <w:szCs w:val="22"/>
        </w:rPr>
        <w:t>, t</w:t>
      </w:r>
      <w:r w:rsidR="00AA6045" w:rsidRPr="001A4626">
        <w:rPr>
          <w:rFonts w:ascii="Arial" w:hAnsi="Arial" w:cs="Arial"/>
          <w:color w:val="000000" w:themeColor="text1"/>
          <w:sz w:val="22"/>
          <w:szCs w:val="22"/>
        </w:rPr>
        <w:t xml:space="preserve">raining </w:t>
      </w:r>
      <w:r>
        <w:rPr>
          <w:rFonts w:ascii="Arial" w:hAnsi="Arial" w:cs="Arial"/>
          <w:color w:val="000000" w:themeColor="text1"/>
          <w:sz w:val="22"/>
          <w:szCs w:val="22"/>
        </w:rPr>
        <w:t>will enable our</w:t>
      </w:r>
      <w:r w:rsidR="00AA6045" w:rsidRPr="001A4626">
        <w:rPr>
          <w:rFonts w:ascii="Arial" w:hAnsi="Arial" w:cs="Arial"/>
          <w:color w:val="000000" w:themeColor="text1"/>
          <w:sz w:val="22"/>
          <w:szCs w:val="22"/>
        </w:rPr>
        <w:t xml:space="preserve"> professionals t</w:t>
      </w:r>
      <w:r>
        <w:rPr>
          <w:rFonts w:ascii="Arial" w:hAnsi="Arial" w:cs="Arial"/>
          <w:color w:val="000000" w:themeColor="text1"/>
          <w:sz w:val="22"/>
          <w:szCs w:val="22"/>
        </w:rPr>
        <w:t>o have t</w:t>
      </w:r>
      <w:r w:rsidR="00AA6045" w:rsidRPr="001A4626">
        <w:rPr>
          <w:rFonts w:ascii="Arial" w:hAnsi="Arial" w:cs="Arial"/>
          <w:color w:val="000000" w:themeColor="text1"/>
          <w:sz w:val="22"/>
          <w:szCs w:val="22"/>
        </w:rPr>
        <w:t>he knowledge, skills and confidence to talk to the patient and their relatives or carers about advance care planning and DNACPR decisions.</w:t>
      </w:r>
    </w:p>
    <w:p w14:paraId="42508E77" w14:textId="77777777" w:rsidR="00AA6045" w:rsidRPr="001A4626" w:rsidRDefault="00AA6045" w:rsidP="001A4626">
      <w:pPr>
        <w:shd w:val="clear" w:color="auto" w:fill="FFFFFF"/>
        <w:rPr>
          <w:rFonts w:ascii="Arial" w:hAnsi="Arial" w:cs="Arial"/>
          <w:color w:val="000000" w:themeColor="text1"/>
          <w:sz w:val="22"/>
          <w:szCs w:val="22"/>
        </w:rPr>
      </w:pPr>
    </w:p>
    <w:p w14:paraId="7F08B8F9" w14:textId="7F41DAA2" w:rsidR="00CA1EF3" w:rsidRDefault="00AA6045" w:rsidP="00AA6045">
      <w:pPr>
        <w:shd w:val="clear" w:color="auto" w:fill="FFFFFF"/>
        <w:rPr>
          <w:rFonts w:ascii="Arial" w:hAnsi="Arial" w:cs="Arial"/>
          <w:color w:val="000000" w:themeColor="text1"/>
          <w:sz w:val="22"/>
          <w:szCs w:val="22"/>
        </w:rPr>
      </w:pPr>
      <w:r w:rsidRPr="001A4626">
        <w:rPr>
          <w:rFonts w:ascii="Arial" w:hAnsi="Arial" w:cs="Arial"/>
          <w:color w:val="000000" w:themeColor="text1"/>
          <w:sz w:val="22"/>
          <w:szCs w:val="22"/>
        </w:rPr>
        <w:t xml:space="preserve">Discussions may include the level of care and treatment patients wish to receive as they reach the end of their lives. </w:t>
      </w:r>
    </w:p>
    <w:p w14:paraId="17105398" w14:textId="77777777" w:rsidR="006C2FEA" w:rsidRDefault="006C2FEA" w:rsidP="00AA6045">
      <w:pPr>
        <w:shd w:val="clear" w:color="auto" w:fill="FFFFFF"/>
        <w:rPr>
          <w:rFonts w:ascii="Arial" w:hAnsi="Arial" w:cs="Arial"/>
          <w:color w:val="000000" w:themeColor="text1"/>
          <w:sz w:val="22"/>
          <w:szCs w:val="22"/>
        </w:rPr>
      </w:pPr>
    </w:p>
    <w:p w14:paraId="7DB93E5D" w14:textId="6314265B" w:rsidR="00CA1EF3" w:rsidRDefault="00AA6045" w:rsidP="00AA6045">
      <w:pPr>
        <w:shd w:val="clear" w:color="auto" w:fill="FFFFFF"/>
        <w:rPr>
          <w:rFonts w:ascii="Arial" w:hAnsi="Arial" w:cs="Arial"/>
          <w:color w:val="000000" w:themeColor="text1"/>
          <w:sz w:val="22"/>
          <w:szCs w:val="22"/>
        </w:rPr>
      </w:pPr>
      <w:r w:rsidRPr="001A4626">
        <w:rPr>
          <w:rFonts w:ascii="Arial" w:hAnsi="Arial" w:cs="Arial"/>
          <w:color w:val="000000" w:themeColor="text1"/>
          <w:sz w:val="22"/>
          <w:szCs w:val="22"/>
        </w:rPr>
        <w:t xml:space="preserve">Training </w:t>
      </w:r>
      <w:r w:rsidR="00CA1EF3">
        <w:rPr>
          <w:rFonts w:ascii="Arial" w:hAnsi="Arial" w:cs="Arial"/>
          <w:color w:val="000000" w:themeColor="text1"/>
          <w:sz w:val="22"/>
          <w:szCs w:val="22"/>
        </w:rPr>
        <w:t>will:</w:t>
      </w:r>
    </w:p>
    <w:p w14:paraId="2C0C9AEC" w14:textId="77777777" w:rsidR="00CA1EF3" w:rsidRDefault="00CA1EF3" w:rsidP="00AA6045">
      <w:pPr>
        <w:shd w:val="clear" w:color="auto" w:fill="FFFFFF"/>
        <w:rPr>
          <w:rFonts w:ascii="Arial" w:hAnsi="Arial" w:cs="Arial"/>
          <w:color w:val="000000" w:themeColor="text1"/>
          <w:sz w:val="22"/>
          <w:szCs w:val="22"/>
        </w:rPr>
      </w:pPr>
    </w:p>
    <w:p w14:paraId="0C7CC09B" w14:textId="5EBB2CC0" w:rsidR="00CA1EF3" w:rsidRDefault="00CA1EF3" w:rsidP="00CA1EF3">
      <w:pPr>
        <w:pStyle w:val="ListParagraph"/>
        <w:numPr>
          <w:ilvl w:val="0"/>
          <w:numId w:val="29"/>
        </w:numPr>
        <w:shd w:val="clear" w:color="auto" w:fill="FFFFFF"/>
        <w:rPr>
          <w:rFonts w:ascii="Arial" w:hAnsi="Arial" w:cs="Arial"/>
          <w:color w:val="000000" w:themeColor="text1"/>
        </w:rPr>
      </w:pPr>
      <w:r>
        <w:rPr>
          <w:rFonts w:ascii="Arial" w:hAnsi="Arial" w:cs="Arial"/>
          <w:color w:val="000000" w:themeColor="text1"/>
        </w:rPr>
        <w:t>H</w:t>
      </w:r>
      <w:r w:rsidR="00AA6045" w:rsidRPr="001A4626">
        <w:rPr>
          <w:rFonts w:ascii="Arial" w:hAnsi="Arial" w:cs="Arial"/>
          <w:color w:val="000000" w:themeColor="text1"/>
        </w:rPr>
        <w:t xml:space="preserve">elp professionals to </w:t>
      </w:r>
      <w:r>
        <w:rPr>
          <w:rFonts w:ascii="Arial" w:hAnsi="Arial" w:cs="Arial"/>
          <w:color w:val="000000" w:themeColor="text1"/>
        </w:rPr>
        <w:t>en</w:t>
      </w:r>
      <w:r w:rsidR="00AA6045" w:rsidRPr="001A4626">
        <w:rPr>
          <w:rFonts w:ascii="Arial" w:hAnsi="Arial" w:cs="Arial"/>
          <w:color w:val="000000" w:themeColor="text1"/>
        </w:rPr>
        <w:t>sure they are holding these conversations at the appropriate time</w:t>
      </w:r>
    </w:p>
    <w:p w14:paraId="4DB0B8CF" w14:textId="77777777" w:rsidR="00CA1EF3" w:rsidRDefault="00CA1EF3" w:rsidP="001A4626">
      <w:pPr>
        <w:pStyle w:val="ListParagraph"/>
        <w:shd w:val="clear" w:color="auto" w:fill="FFFFFF"/>
        <w:ind w:left="783"/>
        <w:rPr>
          <w:rFonts w:ascii="Arial" w:hAnsi="Arial" w:cs="Arial"/>
          <w:color w:val="000000" w:themeColor="text1"/>
        </w:rPr>
      </w:pPr>
    </w:p>
    <w:p w14:paraId="31C77B59" w14:textId="5D4AF897" w:rsidR="00CA1EF3" w:rsidRDefault="00CA1EF3" w:rsidP="00CA1EF3">
      <w:pPr>
        <w:pStyle w:val="ListParagraph"/>
        <w:numPr>
          <w:ilvl w:val="0"/>
          <w:numId w:val="29"/>
        </w:numPr>
        <w:shd w:val="clear" w:color="auto" w:fill="FFFFFF"/>
        <w:rPr>
          <w:rFonts w:ascii="Arial" w:hAnsi="Arial" w:cs="Arial"/>
          <w:color w:val="000000" w:themeColor="text1"/>
        </w:rPr>
      </w:pPr>
      <w:r>
        <w:rPr>
          <w:rFonts w:ascii="Arial" w:hAnsi="Arial" w:cs="Arial"/>
          <w:color w:val="000000" w:themeColor="text1"/>
        </w:rPr>
        <w:t>Advise them to</w:t>
      </w:r>
      <w:r w:rsidR="00AA6045" w:rsidRPr="001A4626">
        <w:rPr>
          <w:rFonts w:ascii="Arial" w:hAnsi="Arial" w:cs="Arial"/>
          <w:color w:val="000000" w:themeColor="text1"/>
        </w:rPr>
        <w:t xml:space="preserve"> always take a personalised </w:t>
      </w:r>
      <w:r>
        <w:rPr>
          <w:rFonts w:ascii="Arial" w:hAnsi="Arial" w:cs="Arial"/>
          <w:color w:val="000000" w:themeColor="text1"/>
        </w:rPr>
        <w:t>approach and pu</w:t>
      </w:r>
      <w:r w:rsidR="00AA6045" w:rsidRPr="001A4626">
        <w:rPr>
          <w:rFonts w:ascii="Arial" w:hAnsi="Arial" w:cs="Arial"/>
          <w:color w:val="000000" w:themeColor="text1"/>
        </w:rPr>
        <w:t xml:space="preserve">t the patient at the centre of their care </w:t>
      </w:r>
    </w:p>
    <w:p w14:paraId="4CD3D61B" w14:textId="77777777" w:rsidR="00CA1EF3" w:rsidRPr="001A4626" w:rsidRDefault="00CA1EF3" w:rsidP="001A4626">
      <w:pPr>
        <w:pStyle w:val="ListParagraph"/>
        <w:rPr>
          <w:rFonts w:ascii="Arial" w:hAnsi="Arial" w:cs="Arial"/>
          <w:color w:val="000000" w:themeColor="text1"/>
        </w:rPr>
      </w:pPr>
    </w:p>
    <w:p w14:paraId="579DA00B" w14:textId="08F01313" w:rsidR="00AA6045" w:rsidRPr="001A4626" w:rsidRDefault="00CA1EF3" w:rsidP="001A4626">
      <w:pPr>
        <w:pStyle w:val="ListParagraph"/>
        <w:numPr>
          <w:ilvl w:val="0"/>
          <w:numId w:val="29"/>
        </w:numPr>
        <w:shd w:val="clear" w:color="auto" w:fill="FFFFFF"/>
        <w:rPr>
          <w:rFonts w:ascii="Arial" w:hAnsi="Arial" w:cs="Arial"/>
          <w:color w:val="000000" w:themeColor="text1"/>
        </w:rPr>
      </w:pPr>
      <w:r>
        <w:rPr>
          <w:rFonts w:ascii="Arial" w:hAnsi="Arial" w:cs="Arial"/>
          <w:color w:val="000000" w:themeColor="text1"/>
        </w:rPr>
        <w:t xml:space="preserve">Promote the need to </w:t>
      </w:r>
      <w:r w:rsidR="00AA6045" w:rsidRPr="001A4626">
        <w:rPr>
          <w:rFonts w:ascii="Arial" w:hAnsi="Arial" w:cs="Arial"/>
          <w:color w:val="000000" w:themeColor="text1"/>
        </w:rPr>
        <w:t>ensure that the</w:t>
      </w:r>
      <w:r>
        <w:rPr>
          <w:rFonts w:ascii="Arial" w:hAnsi="Arial" w:cs="Arial"/>
          <w:color w:val="000000" w:themeColor="text1"/>
        </w:rPr>
        <w:t xml:space="preserve"> patient</w:t>
      </w:r>
      <w:r w:rsidR="001A4626">
        <w:rPr>
          <w:rFonts w:ascii="Arial" w:hAnsi="Arial" w:cs="Arial"/>
          <w:color w:val="000000" w:themeColor="text1"/>
        </w:rPr>
        <w:t>’</w:t>
      </w:r>
      <w:r>
        <w:rPr>
          <w:rFonts w:ascii="Arial" w:hAnsi="Arial" w:cs="Arial"/>
          <w:color w:val="000000" w:themeColor="text1"/>
        </w:rPr>
        <w:t xml:space="preserve">s </w:t>
      </w:r>
      <w:r w:rsidR="00AA6045" w:rsidRPr="001A4626">
        <w:rPr>
          <w:rFonts w:ascii="Arial" w:hAnsi="Arial" w:cs="Arial"/>
          <w:color w:val="000000" w:themeColor="text1"/>
        </w:rPr>
        <w:t xml:space="preserve">human rights and rights to equal treatment are </w:t>
      </w:r>
      <w:r>
        <w:rPr>
          <w:rFonts w:ascii="Arial" w:hAnsi="Arial" w:cs="Arial"/>
          <w:color w:val="000000" w:themeColor="text1"/>
        </w:rPr>
        <w:t xml:space="preserve">always considered and </w:t>
      </w:r>
      <w:r w:rsidR="00AA6045" w:rsidRPr="001A4626">
        <w:rPr>
          <w:rFonts w:ascii="Arial" w:hAnsi="Arial" w:cs="Arial"/>
          <w:color w:val="000000" w:themeColor="text1"/>
        </w:rPr>
        <w:t>protected</w:t>
      </w:r>
    </w:p>
    <w:p w14:paraId="61D65F4F" w14:textId="77777777" w:rsidR="00AA6045" w:rsidRPr="001A4626" w:rsidRDefault="00AA6045" w:rsidP="001A4626">
      <w:pPr>
        <w:shd w:val="clear" w:color="auto" w:fill="FFFFFF"/>
        <w:rPr>
          <w:rFonts w:ascii="Arial" w:hAnsi="Arial" w:cs="Arial"/>
          <w:color w:val="000000" w:themeColor="text1"/>
          <w:sz w:val="22"/>
          <w:szCs w:val="22"/>
        </w:rPr>
      </w:pPr>
    </w:p>
    <w:p w14:paraId="0F378926" w14:textId="18C9B8FD" w:rsidR="004D6D92" w:rsidRDefault="00000000" w:rsidP="00AA6045">
      <w:pPr>
        <w:shd w:val="clear" w:color="auto" w:fill="FFFFFF"/>
        <w:rPr>
          <w:rFonts w:ascii="Arial" w:hAnsi="Arial" w:cs="Arial"/>
          <w:color w:val="000000" w:themeColor="text1"/>
          <w:sz w:val="22"/>
          <w:szCs w:val="22"/>
        </w:rPr>
      </w:pPr>
      <w:hyperlink r:id="rId37" w:history="1">
        <w:r w:rsidR="00AA6045" w:rsidRPr="001A4626">
          <w:rPr>
            <w:rStyle w:val="Hyperlink"/>
            <w:rFonts w:ascii="Arial" w:hAnsi="Arial" w:cs="Arial"/>
            <w:sz w:val="22"/>
            <w:szCs w:val="22"/>
            <w:lang w:eastAsia="en-US"/>
          </w:rPr>
          <w:t>BMA/RCN guidance</w:t>
        </w:r>
      </w:hyperlink>
      <w:r w:rsidR="00AA6045" w:rsidRPr="001A4626">
        <w:rPr>
          <w:rFonts w:ascii="Arial" w:hAnsi="Arial" w:cs="Arial"/>
          <w:color w:val="000000" w:themeColor="text1"/>
          <w:sz w:val="22"/>
          <w:szCs w:val="22"/>
        </w:rPr>
        <w:t> states that organisations providing healthcare must make sure their clinical staff have up-to date knowledge and adequate training to:</w:t>
      </w:r>
    </w:p>
    <w:p w14:paraId="18C8EBF7" w14:textId="77777777" w:rsidR="00AA6045" w:rsidRPr="001A4626" w:rsidRDefault="00AA6045" w:rsidP="001A4626">
      <w:pPr>
        <w:shd w:val="clear" w:color="auto" w:fill="FFFFFF"/>
        <w:rPr>
          <w:rFonts w:ascii="Arial" w:hAnsi="Arial" w:cs="Arial"/>
          <w:color w:val="000000" w:themeColor="text1"/>
          <w:sz w:val="22"/>
          <w:szCs w:val="22"/>
        </w:rPr>
      </w:pPr>
    </w:p>
    <w:p w14:paraId="23F37AF6" w14:textId="7153D301" w:rsidR="00AA6045" w:rsidRPr="001A4626" w:rsidRDefault="00CA1EF3" w:rsidP="00FC595E">
      <w:pPr>
        <w:numPr>
          <w:ilvl w:val="0"/>
          <w:numId w:val="28"/>
        </w:numPr>
        <w:rPr>
          <w:rFonts w:ascii="Arial" w:hAnsi="Arial" w:cs="Arial"/>
          <w:color w:val="000000" w:themeColor="text1"/>
          <w:sz w:val="22"/>
          <w:szCs w:val="22"/>
        </w:rPr>
      </w:pPr>
      <w:r>
        <w:rPr>
          <w:rFonts w:ascii="Arial" w:hAnsi="Arial" w:cs="Arial"/>
          <w:color w:val="000000" w:themeColor="text1"/>
          <w:sz w:val="22"/>
          <w:szCs w:val="22"/>
        </w:rPr>
        <w:t>M</w:t>
      </w:r>
      <w:r w:rsidR="00AA6045" w:rsidRPr="001A4626">
        <w:rPr>
          <w:rFonts w:ascii="Arial" w:hAnsi="Arial" w:cs="Arial"/>
          <w:color w:val="000000" w:themeColor="text1"/>
          <w:sz w:val="22"/>
          <w:szCs w:val="22"/>
        </w:rPr>
        <w:t>ake appropriate decisions about CPR</w:t>
      </w:r>
    </w:p>
    <w:p w14:paraId="4EC10529" w14:textId="2D83E115" w:rsidR="00AA6045" w:rsidRPr="001A4626" w:rsidRDefault="00CA1EF3" w:rsidP="00FC595E">
      <w:pPr>
        <w:numPr>
          <w:ilvl w:val="0"/>
          <w:numId w:val="28"/>
        </w:numPr>
        <w:rPr>
          <w:rFonts w:ascii="Arial" w:hAnsi="Arial" w:cs="Arial"/>
          <w:color w:val="000000" w:themeColor="text1"/>
          <w:sz w:val="22"/>
          <w:szCs w:val="22"/>
        </w:rPr>
      </w:pPr>
      <w:r>
        <w:rPr>
          <w:rFonts w:ascii="Arial" w:hAnsi="Arial" w:cs="Arial"/>
          <w:color w:val="000000" w:themeColor="text1"/>
          <w:sz w:val="22"/>
          <w:szCs w:val="22"/>
        </w:rPr>
        <w:t>G</w:t>
      </w:r>
      <w:r w:rsidR="00AA6045" w:rsidRPr="001A4626">
        <w:rPr>
          <w:rFonts w:ascii="Arial" w:hAnsi="Arial" w:cs="Arial"/>
          <w:color w:val="000000" w:themeColor="text1"/>
          <w:sz w:val="22"/>
          <w:szCs w:val="22"/>
        </w:rPr>
        <w:t>ive relevant information to patients and those close to them</w:t>
      </w:r>
    </w:p>
    <w:p w14:paraId="5DEFCEE8" w14:textId="453DDE20" w:rsidR="00AA6045" w:rsidRPr="001A4626" w:rsidRDefault="00CA1EF3">
      <w:pPr>
        <w:numPr>
          <w:ilvl w:val="0"/>
          <w:numId w:val="28"/>
        </w:numPr>
        <w:rPr>
          <w:rFonts w:ascii="Arial" w:hAnsi="Arial" w:cs="Arial"/>
          <w:color w:val="000000" w:themeColor="text1"/>
          <w:sz w:val="22"/>
          <w:szCs w:val="22"/>
        </w:rPr>
      </w:pPr>
      <w:r>
        <w:rPr>
          <w:rFonts w:ascii="Arial" w:hAnsi="Arial" w:cs="Arial"/>
          <w:color w:val="000000" w:themeColor="text1"/>
          <w:sz w:val="22"/>
          <w:szCs w:val="22"/>
        </w:rPr>
        <w:t>C</w:t>
      </w:r>
      <w:r w:rsidR="00AA6045" w:rsidRPr="001A4626">
        <w:rPr>
          <w:rFonts w:ascii="Arial" w:hAnsi="Arial" w:cs="Arial"/>
          <w:color w:val="000000" w:themeColor="text1"/>
          <w:sz w:val="22"/>
          <w:szCs w:val="22"/>
        </w:rPr>
        <w:t>ommunicate effectively with patients and those close to them</w:t>
      </w:r>
    </w:p>
    <w:p w14:paraId="53E19264" w14:textId="39376028" w:rsidR="00AA6045" w:rsidRPr="001A4626" w:rsidRDefault="00CA1EF3">
      <w:pPr>
        <w:numPr>
          <w:ilvl w:val="0"/>
          <w:numId w:val="28"/>
        </w:numPr>
        <w:rPr>
          <w:rFonts w:ascii="Arial" w:hAnsi="Arial" w:cs="Arial"/>
          <w:color w:val="000000" w:themeColor="text1"/>
          <w:sz w:val="22"/>
          <w:szCs w:val="22"/>
        </w:rPr>
      </w:pPr>
      <w:r>
        <w:rPr>
          <w:rFonts w:ascii="Arial" w:hAnsi="Arial" w:cs="Arial"/>
          <w:color w:val="000000" w:themeColor="text1"/>
          <w:sz w:val="22"/>
          <w:szCs w:val="22"/>
        </w:rPr>
        <w:t>S</w:t>
      </w:r>
      <w:r w:rsidR="00AA6045" w:rsidRPr="001A4626">
        <w:rPr>
          <w:rFonts w:ascii="Arial" w:hAnsi="Arial" w:cs="Arial"/>
          <w:color w:val="000000" w:themeColor="text1"/>
          <w:sz w:val="22"/>
          <w:szCs w:val="22"/>
        </w:rPr>
        <w:t>upport the involvement of patients and those close to them through sensitive discussions</w:t>
      </w:r>
    </w:p>
    <w:p w14:paraId="6BA2D801" w14:textId="05E12C40" w:rsidR="001100FD" w:rsidRPr="00FC595E" w:rsidRDefault="00CA1EF3" w:rsidP="001A4626">
      <w:pPr>
        <w:numPr>
          <w:ilvl w:val="0"/>
          <w:numId w:val="28"/>
        </w:numPr>
        <w:rPr>
          <w:rFonts w:ascii="Arial" w:hAnsi="Arial" w:cs="Arial"/>
          <w:color w:val="000000" w:themeColor="text1"/>
          <w:sz w:val="22"/>
          <w:szCs w:val="22"/>
        </w:rPr>
      </w:pPr>
      <w:r>
        <w:rPr>
          <w:rFonts w:ascii="Arial" w:hAnsi="Arial" w:cs="Arial"/>
          <w:color w:val="000000" w:themeColor="text1"/>
          <w:sz w:val="22"/>
          <w:szCs w:val="22"/>
        </w:rPr>
        <w:t>U</w:t>
      </w:r>
      <w:r w:rsidR="00AA6045" w:rsidRPr="001A4626">
        <w:rPr>
          <w:rFonts w:ascii="Arial" w:hAnsi="Arial" w:cs="Arial"/>
          <w:color w:val="000000" w:themeColor="text1"/>
          <w:sz w:val="22"/>
          <w:szCs w:val="22"/>
        </w:rPr>
        <w:t>ndertake appropriate review</w:t>
      </w:r>
      <w:r w:rsidR="00172DBE">
        <w:rPr>
          <w:rFonts w:ascii="Arial" w:hAnsi="Arial" w:cs="Arial"/>
          <w:color w:val="000000" w:themeColor="text1"/>
          <w:sz w:val="22"/>
          <w:szCs w:val="22"/>
        </w:rPr>
        <w:t>s</w:t>
      </w:r>
      <w:r w:rsidR="00AA6045" w:rsidRPr="001A4626">
        <w:rPr>
          <w:rFonts w:ascii="Arial" w:hAnsi="Arial" w:cs="Arial"/>
          <w:color w:val="000000" w:themeColor="text1"/>
          <w:sz w:val="22"/>
          <w:szCs w:val="22"/>
        </w:rPr>
        <w:t xml:space="preserve"> of decisions about CPR</w:t>
      </w:r>
    </w:p>
    <w:p w14:paraId="4B013DDA" w14:textId="5262DE0F" w:rsidR="001100FD" w:rsidRDefault="001100FD" w:rsidP="001100FD">
      <w:pPr>
        <w:pStyle w:val="Heading2"/>
        <w:rPr>
          <w:rFonts w:ascii="Arial" w:hAnsi="Arial" w:cs="Arial"/>
          <w:smallCaps w:val="0"/>
          <w:sz w:val="24"/>
          <w:szCs w:val="24"/>
          <w:lang w:val="en-GB"/>
        </w:rPr>
      </w:pPr>
      <w:bookmarkStart w:id="145" w:name="_Toc105402952"/>
      <w:r>
        <w:rPr>
          <w:rFonts w:ascii="Arial" w:hAnsi="Arial" w:cs="Arial"/>
          <w:smallCaps w:val="0"/>
          <w:sz w:val="24"/>
          <w:szCs w:val="24"/>
          <w:lang w:val="en-GB"/>
        </w:rPr>
        <w:t>Governance</w:t>
      </w:r>
      <w:bookmarkEnd w:id="145"/>
    </w:p>
    <w:p w14:paraId="69149B39" w14:textId="6ECBE072" w:rsidR="00997D3B" w:rsidRDefault="00997D3B" w:rsidP="00997D3B">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 xml:space="preserve">At </w:t>
      </w:r>
      <w:r w:rsidR="0027649C">
        <w:rPr>
          <w:rFonts w:ascii="Arial" w:hAnsi="Arial" w:cs="Arial"/>
          <w:sz w:val="22"/>
        </w:rPr>
        <w:t>Sheerwater Health Centre</w:t>
      </w:r>
      <w:r w:rsidR="00172DBE">
        <w:rPr>
          <w:rFonts w:ascii="Arial" w:hAnsi="Arial" w:cs="Arial"/>
          <w:color w:val="000000" w:themeColor="text1"/>
          <w:sz w:val="22"/>
          <w:szCs w:val="22"/>
        </w:rPr>
        <w:t>,</w:t>
      </w:r>
      <w:r>
        <w:rPr>
          <w:rFonts w:ascii="Arial" w:hAnsi="Arial" w:cs="Arial"/>
          <w:color w:val="000000" w:themeColor="text1"/>
          <w:sz w:val="22"/>
          <w:szCs w:val="22"/>
        </w:rPr>
        <w:t xml:space="preserve"> </w:t>
      </w:r>
      <w:r w:rsidR="005076A1">
        <w:rPr>
          <w:rFonts w:ascii="Arial" w:hAnsi="Arial" w:cs="Arial"/>
          <w:color w:val="000000" w:themeColor="text1"/>
          <w:sz w:val="22"/>
          <w:szCs w:val="22"/>
        </w:rPr>
        <w:t>Dr M Mohamed</w:t>
      </w:r>
      <w:r>
        <w:rPr>
          <w:rFonts w:ascii="Arial" w:hAnsi="Arial" w:cs="Arial"/>
          <w:color w:val="000000" w:themeColor="text1"/>
          <w:sz w:val="22"/>
          <w:szCs w:val="22"/>
        </w:rPr>
        <w:t xml:space="preserve"> is the DNACPR coordinator. </w:t>
      </w:r>
    </w:p>
    <w:p w14:paraId="2568DC8D" w14:textId="2940CABA" w:rsidR="00271C5D" w:rsidRDefault="00997D3B" w:rsidP="00271C5D">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DNACPR coordinator will ensure that </w:t>
      </w:r>
      <w:r w:rsidR="00271C5D">
        <w:rPr>
          <w:rFonts w:ascii="Arial" w:hAnsi="Arial" w:cs="Arial"/>
          <w:color w:val="000000" w:themeColor="text1"/>
          <w:sz w:val="22"/>
          <w:szCs w:val="22"/>
        </w:rPr>
        <w:t xml:space="preserve">all have an </w:t>
      </w:r>
      <w:r w:rsidRPr="00172DBE">
        <w:rPr>
          <w:rFonts w:ascii="Arial" w:hAnsi="Arial" w:cs="Arial"/>
          <w:color w:val="000000" w:themeColor="text1"/>
          <w:sz w:val="22"/>
          <w:szCs w:val="22"/>
        </w:rPr>
        <w:t xml:space="preserve">oversight of </w:t>
      </w:r>
      <w:r w:rsidR="00271C5D">
        <w:rPr>
          <w:rFonts w:ascii="Arial" w:hAnsi="Arial" w:cs="Arial"/>
          <w:color w:val="000000" w:themeColor="text1"/>
          <w:sz w:val="22"/>
          <w:szCs w:val="22"/>
        </w:rPr>
        <w:t xml:space="preserve">any decisions made with </w:t>
      </w:r>
      <w:r w:rsidRPr="00172DBE">
        <w:rPr>
          <w:rFonts w:ascii="Arial" w:hAnsi="Arial" w:cs="Arial"/>
          <w:color w:val="000000" w:themeColor="text1"/>
          <w:sz w:val="22"/>
          <w:szCs w:val="22"/>
        </w:rPr>
        <w:t>advance care plannin</w:t>
      </w:r>
      <w:r w:rsidR="00271C5D">
        <w:rPr>
          <w:rFonts w:ascii="Arial" w:hAnsi="Arial" w:cs="Arial"/>
          <w:color w:val="000000" w:themeColor="text1"/>
          <w:sz w:val="22"/>
          <w:szCs w:val="22"/>
        </w:rPr>
        <w:t>g</w:t>
      </w:r>
      <w:r w:rsidRPr="00172DBE">
        <w:rPr>
          <w:rFonts w:ascii="Arial" w:hAnsi="Arial" w:cs="Arial"/>
          <w:color w:val="000000" w:themeColor="text1"/>
          <w:sz w:val="22"/>
          <w:szCs w:val="22"/>
        </w:rPr>
        <w:t>, end of life care and DNACPR</w:t>
      </w:r>
      <w:r w:rsidR="00271C5D">
        <w:rPr>
          <w:rFonts w:ascii="Arial" w:hAnsi="Arial" w:cs="Arial"/>
          <w:color w:val="000000" w:themeColor="text1"/>
          <w:sz w:val="22"/>
          <w:szCs w:val="22"/>
        </w:rPr>
        <w:t xml:space="preserve"> and that they are </w:t>
      </w:r>
      <w:r>
        <w:rPr>
          <w:rFonts w:ascii="Arial" w:hAnsi="Arial" w:cs="Arial"/>
          <w:color w:val="000000" w:themeColor="text1"/>
          <w:sz w:val="22"/>
          <w:szCs w:val="22"/>
        </w:rPr>
        <w:t xml:space="preserve">discussed </w:t>
      </w:r>
      <w:r w:rsidR="00271C5D">
        <w:rPr>
          <w:rFonts w:ascii="Arial" w:hAnsi="Arial" w:cs="Arial"/>
          <w:color w:val="000000" w:themeColor="text1"/>
          <w:sz w:val="22"/>
          <w:szCs w:val="22"/>
        </w:rPr>
        <w:t>during</w:t>
      </w:r>
      <w:r>
        <w:rPr>
          <w:rFonts w:ascii="Arial" w:hAnsi="Arial" w:cs="Arial"/>
          <w:color w:val="000000" w:themeColor="text1"/>
          <w:sz w:val="22"/>
          <w:szCs w:val="22"/>
        </w:rPr>
        <w:t xml:space="preserve"> the </w:t>
      </w:r>
      <w:r w:rsidR="005076A1">
        <w:rPr>
          <w:rFonts w:ascii="Arial" w:hAnsi="Arial" w:cs="Arial"/>
          <w:color w:val="000000" w:themeColor="text1"/>
          <w:sz w:val="22"/>
          <w:szCs w:val="22"/>
        </w:rPr>
        <w:t>staff meetings</w:t>
      </w:r>
      <w:r w:rsidR="00271C5D">
        <w:rPr>
          <w:rFonts w:ascii="Arial" w:hAnsi="Arial" w:cs="Arial"/>
          <w:color w:val="000000" w:themeColor="text1"/>
          <w:sz w:val="22"/>
          <w:szCs w:val="22"/>
        </w:rPr>
        <w:t>.</w:t>
      </w:r>
    </w:p>
    <w:p w14:paraId="35176889" w14:textId="77777777" w:rsidR="00271C5D" w:rsidRDefault="00271C5D" w:rsidP="00172DBE">
      <w:pPr>
        <w:pStyle w:val="NormalWeb"/>
        <w:shd w:val="clear" w:color="auto" w:fill="FFFFFF"/>
        <w:spacing w:before="0" w:beforeAutospacing="0" w:after="0" w:afterAutospacing="0"/>
        <w:rPr>
          <w:rFonts w:ascii="Arial" w:hAnsi="Arial" w:cs="Arial"/>
          <w:color w:val="000000" w:themeColor="text1"/>
          <w:sz w:val="22"/>
          <w:szCs w:val="22"/>
        </w:rPr>
      </w:pPr>
    </w:p>
    <w:p w14:paraId="2B49B673" w14:textId="5E122004" w:rsidR="00271C5D" w:rsidRDefault="00271C5D" w:rsidP="00271C5D">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DNACPR coordinator will also:</w:t>
      </w:r>
    </w:p>
    <w:p w14:paraId="786327E5" w14:textId="77777777" w:rsidR="00271C5D" w:rsidRDefault="00271C5D" w:rsidP="00172DBE">
      <w:pPr>
        <w:pStyle w:val="NormalWeb"/>
        <w:shd w:val="clear" w:color="auto" w:fill="FFFFFF"/>
        <w:spacing w:before="0" w:beforeAutospacing="0" w:after="0" w:afterAutospacing="0"/>
        <w:rPr>
          <w:rFonts w:ascii="Arial" w:hAnsi="Arial" w:cs="Arial"/>
          <w:color w:val="000000" w:themeColor="text1"/>
          <w:sz w:val="22"/>
          <w:szCs w:val="22"/>
        </w:rPr>
      </w:pPr>
    </w:p>
    <w:p w14:paraId="13A386A5" w14:textId="7436408E" w:rsidR="00997D3B" w:rsidRDefault="00271C5D" w:rsidP="00271C5D">
      <w:pPr>
        <w:pStyle w:val="NormalWeb"/>
        <w:numPr>
          <w:ilvl w:val="0"/>
          <w:numId w:val="35"/>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Monitor and a</w:t>
      </w:r>
      <w:r w:rsidR="00997D3B" w:rsidRPr="00172DBE">
        <w:rPr>
          <w:rFonts w:ascii="Arial" w:hAnsi="Arial" w:cs="Arial"/>
          <w:color w:val="000000" w:themeColor="text1"/>
          <w:sz w:val="22"/>
          <w:szCs w:val="22"/>
        </w:rPr>
        <w:t>ssure the quality of DNACPR decisions</w:t>
      </w:r>
    </w:p>
    <w:p w14:paraId="6859E30C" w14:textId="77777777" w:rsidR="00271C5D" w:rsidRDefault="00271C5D" w:rsidP="00172DBE">
      <w:pPr>
        <w:pStyle w:val="NormalWeb"/>
        <w:shd w:val="clear" w:color="auto" w:fill="FFFFFF"/>
        <w:spacing w:before="0" w:beforeAutospacing="0" w:after="0" w:afterAutospacing="0"/>
        <w:ind w:left="720"/>
        <w:rPr>
          <w:rFonts w:ascii="Arial" w:hAnsi="Arial" w:cs="Arial"/>
          <w:color w:val="000000" w:themeColor="text1"/>
          <w:sz w:val="22"/>
          <w:szCs w:val="22"/>
        </w:rPr>
      </w:pPr>
    </w:p>
    <w:p w14:paraId="497C026A" w14:textId="321122CC" w:rsidR="00271C5D" w:rsidRDefault="00172DBE" w:rsidP="00271C5D">
      <w:pPr>
        <w:pStyle w:val="NormalWeb"/>
        <w:numPr>
          <w:ilvl w:val="0"/>
          <w:numId w:val="35"/>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Audit </w:t>
      </w:r>
      <w:r w:rsidRPr="00172DBE">
        <w:rPr>
          <w:rFonts w:ascii="Arial" w:hAnsi="Arial" w:cs="Arial"/>
          <w:color w:val="000000" w:themeColor="text1"/>
          <w:sz w:val="22"/>
          <w:szCs w:val="22"/>
        </w:rPr>
        <w:t xml:space="preserve">and learn from </w:t>
      </w:r>
      <w:r>
        <w:rPr>
          <w:rFonts w:ascii="Arial" w:hAnsi="Arial" w:cs="Arial"/>
          <w:color w:val="000000" w:themeColor="text1"/>
          <w:sz w:val="22"/>
          <w:szCs w:val="22"/>
        </w:rPr>
        <w:t xml:space="preserve">any </w:t>
      </w:r>
      <w:r w:rsidRPr="00172DBE">
        <w:rPr>
          <w:rFonts w:ascii="Arial" w:hAnsi="Arial" w:cs="Arial"/>
          <w:color w:val="000000" w:themeColor="text1"/>
          <w:sz w:val="22"/>
          <w:szCs w:val="22"/>
        </w:rPr>
        <w:t>incidents relating to DNACPR decision making processes</w:t>
      </w:r>
      <w:r>
        <w:rPr>
          <w:rFonts w:ascii="Arial" w:hAnsi="Arial" w:cs="Arial"/>
          <w:color w:val="000000" w:themeColor="text1"/>
          <w:sz w:val="22"/>
          <w:szCs w:val="22"/>
        </w:rPr>
        <w:t xml:space="preserve"> t</w:t>
      </w:r>
      <w:r w:rsidR="00271C5D">
        <w:rPr>
          <w:rFonts w:ascii="Arial" w:hAnsi="Arial" w:cs="Arial"/>
          <w:color w:val="000000" w:themeColor="text1"/>
          <w:sz w:val="22"/>
          <w:szCs w:val="22"/>
        </w:rPr>
        <w:t xml:space="preserve">o enable any </w:t>
      </w:r>
      <w:r w:rsidR="00271C5D" w:rsidRPr="00806F6F">
        <w:rPr>
          <w:rFonts w:ascii="Arial" w:hAnsi="Arial" w:cs="Arial"/>
          <w:color w:val="000000" w:themeColor="text1"/>
          <w:sz w:val="22"/>
          <w:szCs w:val="22"/>
        </w:rPr>
        <w:t>improve</w:t>
      </w:r>
      <w:r w:rsidR="00271C5D">
        <w:rPr>
          <w:rFonts w:ascii="Arial" w:hAnsi="Arial" w:cs="Arial"/>
          <w:color w:val="000000" w:themeColor="text1"/>
          <w:sz w:val="22"/>
          <w:szCs w:val="22"/>
        </w:rPr>
        <w:t>ment to</w:t>
      </w:r>
      <w:r>
        <w:rPr>
          <w:rFonts w:ascii="Arial" w:hAnsi="Arial" w:cs="Arial"/>
          <w:color w:val="000000" w:themeColor="text1"/>
          <w:sz w:val="22"/>
          <w:szCs w:val="22"/>
        </w:rPr>
        <w:t xml:space="preserve"> patient</w:t>
      </w:r>
      <w:r w:rsidR="00271C5D" w:rsidRPr="00806F6F">
        <w:rPr>
          <w:rFonts w:ascii="Arial" w:hAnsi="Arial" w:cs="Arial"/>
          <w:color w:val="000000" w:themeColor="text1"/>
          <w:sz w:val="22"/>
          <w:szCs w:val="22"/>
        </w:rPr>
        <w:t>s</w:t>
      </w:r>
      <w:r>
        <w:rPr>
          <w:rFonts w:ascii="Arial" w:hAnsi="Arial" w:cs="Arial"/>
          <w:color w:val="000000" w:themeColor="text1"/>
          <w:sz w:val="22"/>
          <w:szCs w:val="22"/>
        </w:rPr>
        <w:t>’</w:t>
      </w:r>
      <w:r w:rsidR="00271C5D" w:rsidRPr="00806F6F">
        <w:rPr>
          <w:rFonts w:ascii="Arial" w:hAnsi="Arial" w:cs="Arial"/>
          <w:color w:val="000000" w:themeColor="text1"/>
          <w:sz w:val="22"/>
          <w:szCs w:val="22"/>
        </w:rPr>
        <w:t xml:space="preserve"> experiences</w:t>
      </w:r>
      <w:r w:rsidR="00271C5D">
        <w:rPr>
          <w:rFonts w:ascii="Arial" w:hAnsi="Arial" w:cs="Arial"/>
          <w:color w:val="000000" w:themeColor="text1"/>
          <w:sz w:val="22"/>
          <w:szCs w:val="22"/>
        </w:rPr>
        <w:t xml:space="preserve"> </w:t>
      </w:r>
    </w:p>
    <w:p w14:paraId="284BA350" w14:textId="77777777" w:rsidR="00271C5D" w:rsidRPr="00FC595E" w:rsidRDefault="00271C5D" w:rsidP="00172DBE">
      <w:pPr>
        <w:pStyle w:val="NormalWeb"/>
        <w:shd w:val="clear" w:color="auto" w:fill="FFFFFF"/>
        <w:spacing w:before="0" w:beforeAutospacing="0" w:after="0" w:afterAutospacing="0"/>
        <w:rPr>
          <w:rFonts w:ascii="Arial" w:hAnsi="Arial" w:cs="Arial"/>
          <w:color w:val="000000" w:themeColor="text1"/>
          <w:sz w:val="22"/>
          <w:szCs w:val="22"/>
        </w:rPr>
      </w:pPr>
    </w:p>
    <w:p w14:paraId="2BFAA876" w14:textId="219C1646" w:rsidR="00271C5D" w:rsidRDefault="00271C5D" w:rsidP="00271C5D">
      <w:pPr>
        <w:pStyle w:val="NormalWeb"/>
        <w:numPr>
          <w:ilvl w:val="0"/>
          <w:numId w:val="35"/>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Ensure any</w:t>
      </w:r>
      <w:r w:rsidRPr="0029154D">
        <w:rPr>
          <w:rFonts w:ascii="Arial" w:hAnsi="Arial" w:cs="Arial"/>
          <w:color w:val="000000" w:themeColor="text1"/>
          <w:sz w:val="22"/>
          <w:szCs w:val="22"/>
        </w:rPr>
        <w:t xml:space="preserve"> complaints and concerns about DNACPR decisions </w:t>
      </w:r>
      <w:r>
        <w:rPr>
          <w:rFonts w:ascii="Arial" w:hAnsi="Arial" w:cs="Arial"/>
          <w:color w:val="000000" w:themeColor="text1"/>
          <w:sz w:val="22"/>
          <w:szCs w:val="22"/>
        </w:rPr>
        <w:t>are discussed</w:t>
      </w:r>
    </w:p>
    <w:p w14:paraId="0470161D" w14:textId="77777777" w:rsidR="00271C5D" w:rsidRDefault="00271C5D" w:rsidP="00172DBE">
      <w:pPr>
        <w:pStyle w:val="ListParagraph"/>
        <w:rPr>
          <w:rFonts w:ascii="Arial" w:hAnsi="Arial" w:cs="Arial"/>
          <w:color w:val="000000" w:themeColor="text1"/>
        </w:rPr>
      </w:pPr>
    </w:p>
    <w:p w14:paraId="0E76F3B5" w14:textId="67E96D95" w:rsidR="00271C5D" w:rsidRDefault="00271C5D" w:rsidP="00271C5D">
      <w:pPr>
        <w:pStyle w:val="NormalWeb"/>
        <w:numPr>
          <w:ilvl w:val="0"/>
          <w:numId w:val="35"/>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Liaise with any external organisation as appropriate should the patients care be shared</w:t>
      </w:r>
    </w:p>
    <w:p w14:paraId="71F900A3" w14:textId="77777777" w:rsidR="00271C5D" w:rsidRDefault="00271C5D" w:rsidP="00172DBE">
      <w:pPr>
        <w:pStyle w:val="ListParagraph"/>
        <w:rPr>
          <w:rFonts w:ascii="Arial" w:hAnsi="Arial" w:cs="Arial"/>
          <w:color w:val="000000" w:themeColor="text1"/>
        </w:rPr>
      </w:pPr>
    </w:p>
    <w:p w14:paraId="588FCC31" w14:textId="12344550" w:rsidR="00271C5D" w:rsidRDefault="00271C5D" w:rsidP="00271C5D">
      <w:pPr>
        <w:pStyle w:val="NormalWeb"/>
        <w:numPr>
          <w:ilvl w:val="0"/>
          <w:numId w:val="35"/>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Promote the understanding of DNACPR within the </w:t>
      </w:r>
      <w:r w:rsidR="0055661C">
        <w:rPr>
          <w:rFonts w:ascii="Arial" w:hAnsi="Arial" w:cs="Arial"/>
          <w:color w:val="000000" w:themeColor="text1"/>
          <w:sz w:val="22"/>
          <w:szCs w:val="22"/>
        </w:rPr>
        <w:t>organisation</w:t>
      </w:r>
    </w:p>
    <w:p w14:paraId="1F996A90" w14:textId="77777777" w:rsidR="00271C5D" w:rsidRDefault="00271C5D" w:rsidP="00172DBE">
      <w:pPr>
        <w:pStyle w:val="ListParagraph"/>
        <w:rPr>
          <w:rFonts w:ascii="Arial" w:hAnsi="Arial" w:cs="Arial"/>
          <w:color w:val="000000" w:themeColor="text1"/>
        </w:rPr>
      </w:pPr>
    </w:p>
    <w:p w14:paraId="4431F142" w14:textId="5670BF94" w:rsidR="001100FD" w:rsidRPr="00172DBE" w:rsidRDefault="00271C5D" w:rsidP="00172DBE">
      <w:pPr>
        <w:pStyle w:val="NormalWeb"/>
        <w:numPr>
          <w:ilvl w:val="0"/>
          <w:numId w:val="35"/>
        </w:numPr>
        <w:shd w:val="clear" w:color="auto" w:fill="FFFFFF"/>
        <w:spacing w:before="0" w:beforeAutospacing="0" w:after="0" w:afterAutospacing="0"/>
        <w:rPr>
          <w:color w:val="000000" w:themeColor="text1"/>
          <w:sz w:val="22"/>
          <w:szCs w:val="22"/>
        </w:rPr>
      </w:pPr>
      <w:r>
        <w:rPr>
          <w:rFonts w:ascii="Arial" w:hAnsi="Arial" w:cs="Arial"/>
          <w:color w:val="000000" w:themeColor="text1"/>
          <w:sz w:val="22"/>
          <w:szCs w:val="22"/>
        </w:rPr>
        <w:t xml:space="preserve">Promote </w:t>
      </w:r>
      <w:r w:rsidR="00997D3B" w:rsidRPr="00172DBE">
        <w:rPr>
          <w:rFonts w:ascii="Arial" w:hAnsi="Arial" w:cs="Arial"/>
          <w:color w:val="000000" w:themeColor="text1"/>
          <w:sz w:val="22"/>
          <w:szCs w:val="22"/>
        </w:rPr>
        <w:t>how to speak up</w:t>
      </w:r>
      <w:r>
        <w:rPr>
          <w:rFonts w:ascii="Arial" w:hAnsi="Arial" w:cs="Arial"/>
          <w:color w:val="000000" w:themeColor="text1"/>
          <w:sz w:val="22"/>
          <w:szCs w:val="22"/>
        </w:rPr>
        <w:t xml:space="preserve"> to ensure that all are</w:t>
      </w:r>
      <w:r w:rsidR="00997D3B" w:rsidRPr="00172DBE">
        <w:rPr>
          <w:rFonts w:ascii="Arial" w:hAnsi="Arial" w:cs="Arial"/>
          <w:color w:val="000000" w:themeColor="text1"/>
          <w:sz w:val="22"/>
          <w:szCs w:val="22"/>
        </w:rPr>
        <w:t xml:space="preserve"> confident to speak up and be supported and listened to when they </w:t>
      </w:r>
      <w:r w:rsidR="00172DBE">
        <w:rPr>
          <w:rFonts w:ascii="Arial" w:hAnsi="Arial" w:cs="Arial"/>
          <w:color w:val="000000" w:themeColor="text1"/>
          <w:sz w:val="22"/>
          <w:szCs w:val="22"/>
        </w:rPr>
        <w:t xml:space="preserve">do </w:t>
      </w:r>
      <w:r w:rsidR="00997D3B" w:rsidRPr="00172DBE">
        <w:rPr>
          <w:rFonts w:ascii="Arial" w:hAnsi="Arial" w:cs="Arial"/>
          <w:color w:val="000000" w:themeColor="text1"/>
          <w:sz w:val="22"/>
          <w:szCs w:val="22"/>
        </w:rPr>
        <w:t>speak up</w:t>
      </w:r>
    </w:p>
    <w:p w14:paraId="15B64C7C" w14:textId="31518FE8" w:rsidR="0079673D" w:rsidRDefault="00FE0F19" w:rsidP="00172DBE">
      <w:pPr>
        <w:pStyle w:val="Heading1"/>
        <w:keepLines/>
        <w:pBdr>
          <w:bottom w:val="single" w:sz="4" w:space="1" w:color="595959" w:themeColor="text1" w:themeTint="A6"/>
        </w:pBdr>
        <w:spacing w:before="360" w:after="160" w:line="259" w:lineRule="auto"/>
        <w:rPr>
          <w:sz w:val="28"/>
          <w:szCs w:val="28"/>
        </w:rPr>
      </w:pPr>
      <w:bookmarkStart w:id="146" w:name="_Toc105402953"/>
      <w:r>
        <w:rPr>
          <w:sz w:val="28"/>
          <w:szCs w:val="28"/>
        </w:rPr>
        <w:t>CQC regulatory assessment during inspection</w:t>
      </w:r>
      <w:bookmarkEnd w:id="146"/>
    </w:p>
    <w:p w14:paraId="178548DB" w14:textId="486E1DD9" w:rsidR="004C3655" w:rsidRDefault="00057014" w:rsidP="00FE0F19">
      <w:pPr>
        <w:rPr>
          <w:rFonts w:ascii="Arial" w:hAnsi="Arial" w:cs="Arial"/>
          <w:sz w:val="22"/>
          <w:szCs w:val="22"/>
          <w:lang w:eastAsia="en-US"/>
        </w:rPr>
      </w:pPr>
      <w:r w:rsidRPr="00057014">
        <w:rPr>
          <w:rFonts w:ascii="Arial" w:hAnsi="Arial" w:cs="Arial"/>
          <w:sz w:val="22"/>
          <w:szCs w:val="22"/>
          <w:lang w:eastAsia="en-US"/>
        </w:rPr>
        <w:t xml:space="preserve">Organisations are reminded that as part of a CQC regulatory assessment, the inspection team may </w:t>
      </w:r>
      <w:r>
        <w:rPr>
          <w:rFonts w:ascii="Arial" w:hAnsi="Arial" w:cs="Arial"/>
          <w:sz w:val="22"/>
          <w:szCs w:val="22"/>
          <w:lang w:eastAsia="en-US"/>
        </w:rPr>
        <w:t>seek assurance that patients are at the centre of personalise</w:t>
      </w:r>
      <w:r w:rsidR="00F03E0D">
        <w:rPr>
          <w:rFonts w:ascii="Arial" w:hAnsi="Arial" w:cs="Arial"/>
          <w:sz w:val="22"/>
          <w:szCs w:val="22"/>
          <w:lang w:eastAsia="en-US"/>
        </w:rPr>
        <w:t>d, high quality and safe experiences of DNACPR decisions</w:t>
      </w:r>
      <w:r w:rsidR="00653591">
        <w:rPr>
          <w:rFonts w:ascii="Arial" w:hAnsi="Arial" w:cs="Arial"/>
          <w:sz w:val="22"/>
          <w:szCs w:val="22"/>
          <w:lang w:eastAsia="en-US"/>
        </w:rPr>
        <w:t xml:space="preserve"> that</w:t>
      </w:r>
      <w:r w:rsidR="00F03E0D">
        <w:rPr>
          <w:rFonts w:ascii="Arial" w:hAnsi="Arial" w:cs="Arial"/>
          <w:sz w:val="22"/>
          <w:szCs w:val="22"/>
          <w:lang w:eastAsia="en-US"/>
        </w:rPr>
        <w:t xml:space="preserve"> protect their human rights</w:t>
      </w:r>
      <w:r w:rsidRPr="00057014">
        <w:rPr>
          <w:rFonts w:ascii="Arial" w:hAnsi="Arial" w:cs="Arial"/>
          <w:sz w:val="22"/>
          <w:szCs w:val="22"/>
          <w:lang w:eastAsia="en-US"/>
        </w:rPr>
        <w:t xml:space="preserve">. </w:t>
      </w:r>
    </w:p>
    <w:p w14:paraId="52E6A499" w14:textId="77777777" w:rsidR="004C3655" w:rsidRDefault="004C3655" w:rsidP="00FE0F19">
      <w:pPr>
        <w:rPr>
          <w:rFonts w:ascii="Arial" w:hAnsi="Arial" w:cs="Arial"/>
          <w:sz w:val="22"/>
          <w:szCs w:val="22"/>
          <w:lang w:eastAsia="en-US"/>
        </w:rPr>
      </w:pPr>
    </w:p>
    <w:p w14:paraId="7BC9AD96" w14:textId="61FA1AE5" w:rsidR="00FE0F19" w:rsidRDefault="00057014" w:rsidP="00FE0F19">
      <w:pPr>
        <w:rPr>
          <w:rFonts w:ascii="Arial" w:hAnsi="Arial" w:cs="Arial"/>
          <w:sz w:val="22"/>
          <w:szCs w:val="22"/>
          <w:lang w:eastAsia="en-US"/>
        </w:rPr>
      </w:pPr>
      <w:r w:rsidRPr="00057014">
        <w:rPr>
          <w:rFonts w:ascii="Arial" w:hAnsi="Arial" w:cs="Arial"/>
          <w:sz w:val="22"/>
          <w:szCs w:val="22"/>
          <w:lang w:eastAsia="en-US"/>
        </w:rPr>
        <w:t xml:space="preserve">The review will </w:t>
      </w:r>
      <w:r w:rsidR="007E38ED">
        <w:rPr>
          <w:rFonts w:ascii="Arial" w:hAnsi="Arial" w:cs="Arial"/>
          <w:sz w:val="22"/>
          <w:szCs w:val="22"/>
          <w:lang w:eastAsia="en-US"/>
        </w:rPr>
        <w:t>look for evidence to show that</w:t>
      </w:r>
      <w:r w:rsidRPr="00057014">
        <w:rPr>
          <w:rFonts w:ascii="Arial" w:hAnsi="Arial" w:cs="Arial"/>
          <w:sz w:val="22"/>
          <w:szCs w:val="22"/>
          <w:lang w:eastAsia="en-US"/>
        </w:rPr>
        <w:t>:</w:t>
      </w:r>
    </w:p>
    <w:p w14:paraId="3F088B8D" w14:textId="77777777" w:rsidR="007E38ED" w:rsidRDefault="007E38ED" w:rsidP="00FE0F19">
      <w:pPr>
        <w:rPr>
          <w:rFonts w:ascii="Arial" w:hAnsi="Arial" w:cs="Arial"/>
          <w:sz w:val="22"/>
          <w:szCs w:val="22"/>
          <w:lang w:eastAsia="en-US"/>
        </w:rPr>
      </w:pPr>
    </w:p>
    <w:p w14:paraId="6FFC2829" w14:textId="0D4F761C" w:rsidR="007E38ED" w:rsidRDefault="00577796" w:rsidP="00577796">
      <w:pPr>
        <w:pStyle w:val="ListParagraph"/>
        <w:numPr>
          <w:ilvl w:val="0"/>
          <w:numId w:val="41"/>
        </w:numPr>
        <w:rPr>
          <w:rFonts w:ascii="Arial" w:hAnsi="Arial" w:cs="Arial"/>
        </w:rPr>
      </w:pPr>
      <w:r>
        <w:rPr>
          <w:rFonts w:ascii="Arial" w:hAnsi="Arial" w:cs="Arial"/>
        </w:rPr>
        <w:lastRenderedPageBreak/>
        <w:t>Decision-making processes are in line with the Mental Capacity Act 2005</w:t>
      </w:r>
      <w:r w:rsidR="00FA5B8D">
        <w:rPr>
          <w:rFonts w:ascii="Arial" w:hAnsi="Arial" w:cs="Arial"/>
        </w:rPr>
        <w:t>, t</w:t>
      </w:r>
      <w:r>
        <w:rPr>
          <w:rFonts w:ascii="Arial" w:hAnsi="Arial" w:cs="Arial"/>
        </w:rPr>
        <w:t>hey are based on clinical judgement and are free from any discrimination.</w:t>
      </w:r>
    </w:p>
    <w:p w14:paraId="1064631A" w14:textId="77777777" w:rsidR="00577796" w:rsidRDefault="00577796" w:rsidP="00653591">
      <w:pPr>
        <w:pStyle w:val="ListParagraph"/>
        <w:rPr>
          <w:rFonts w:ascii="Arial" w:hAnsi="Arial" w:cs="Arial"/>
        </w:rPr>
      </w:pPr>
    </w:p>
    <w:p w14:paraId="615A4F01" w14:textId="6CF12652" w:rsidR="00577796" w:rsidRDefault="00577796" w:rsidP="00577796">
      <w:pPr>
        <w:pStyle w:val="ListParagraph"/>
        <w:numPr>
          <w:ilvl w:val="0"/>
          <w:numId w:val="41"/>
        </w:numPr>
        <w:rPr>
          <w:rFonts w:ascii="Arial" w:hAnsi="Arial" w:cs="Arial"/>
        </w:rPr>
      </w:pPr>
      <w:r>
        <w:rPr>
          <w:rFonts w:ascii="Arial" w:hAnsi="Arial" w:cs="Arial"/>
        </w:rPr>
        <w:t>Decisions have been communicated in an accessible way and that they meet the patient’s ne</w:t>
      </w:r>
      <w:r w:rsidR="00FA5B8D">
        <w:rPr>
          <w:rFonts w:ascii="Arial" w:hAnsi="Arial" w:cs="Arial"/>
        </w:rPr>
        <w:t>e</w:t>
      </w:r>
      <w:r>
        <w:rPr>
          <w:rFonts w:ascii="Arial" w:hAnsi="Arial" w:cs="Arial"/>
        </w:rPr>
        <w:t>ds and are documented appropriately.</w:t>
      </w:r>
    </w:p>
    <w:p w14:paraId="3D252356" w14:textId="77777777" w:rsidR="00577796" w:rsidRPr="00653591" w:rsidRDefault="00577796" w:rsidP="00653591">
      <w:pPr>
        <w:pStyle w:val="ListParagraph"/>
        <w:rPr>
          <w:rFonts w:ascii="Arial" w:hAnsi="Arial" w:cs="Arial"/>
        </w:rPr>
      </w:pPr>
    </w:p>
    <w:p w14:paraId="4B0A5F3F" w14:textId="1A1E56E0" w:rsidR="00577796" w:rsidRDefault="00653591" w:rsidP="00C37EAD">
      <w:pPr>
        <w:pStyle w:val="ListParagraph"/>
        <w:numPr>
          <w:ilvl w:val="0"/>
          <w:numId w:val="41"/>
        </w:numPr>
        <w:rPr>
          <w:rFonts w:ascii="Arial" w:hAnsi="Arial" w:cs="Arial"/>
        </w:rPr>
      </w:pPr>
      <w:r>
        <w:rPr>
          <w:rFonts w:ascii="Arial" w:hAnsi="Arial" w:cs="Arial"/>
        </w:rPr>
        <w:t>Organisation</w:t>
      </w:r>
      <w:r w:rsidR="00577796">
        <w:rPr>
          <w:rFonts w:ascii="Arial" w:hAnsi="Arial" w:cs="Arial"/>
        </w:rPr>
        <w:t xml:space="preserve"> staff take the patient’s preferences into account</w:t>
      </w:r>
      <w:r w:rsidR="0053093E">
        <w:rPr>
          <w:rFonts w:ascii="Arial" w:hAnsi="Arial" w:cs="Arial"/>
        </w:rPr>
        <w:t>, ensuring t</w:t>
      </w:r>
      <w:r w:rsidR="00577796">
        <w:rPr>
          <w:rFonts w:ascii="Arial" w:hAnsi="Arial" w:cs="Arial"/>
        </w:rPr>
        <w:t>hey have the time, support and training to be able to have sensitive and ongoing conversations.</w:t>
      </w:r>
    </w:p>
    <w:p w14:paraId="2D53EC2C" w14:textId="77777777" w:rsidR="00653591" w:rsidRPr="00653591" w:rsidRDefault="00653591" w:rsidP="00653591">
      <w:pPr>
        <w:pStyle w:val="ListParagraph"/>
        <w:rPr>
          <w:rFonts w:ascii="Arial" w:hAnsi="Arial" w:cs="Arial"/>
        </w:rPr>
      </w:pPr>
    </w:p>
    <w:p w14:paraId="7A6D3800" w14:textId="51DC7E9C" w:rsidR="00577796" w:rsidRDefault="00577796" w:rsidP="00577796">
      <w:pPr>
        <w:pStyle w:val="ListParagraph"/>
        <w:numPr>
          <w:ilvl w:val="0"/>
          <w:numId w:val="41"/>
        </w:numPr>
        <w:rPr>
          <w:rFonts w:ascii="Arial" w:hAnsi="Arial" w:cs="Arial"/>
        </w:rPr>
      </w:pPr>
      <w:r>
        <w:rPr>
          <w:rFonts w:ascii="Arial" w:hAnsi="Arial" w:cs="Arial"/>
        </w:rPr>
        <w:t>The patient’s legal rights are understood by the patient, their family and care workers</w:t>
      </w:r>
    </w:p>
    <w:p w14:paraId="59B895DF" w14:textId="77777777" w:rsidR="00577796" w:rsidRPr="00653591" w:rsidRDefault="00577796" w:rsidP="00653591">
      <w:pPr>
        <w:pStyle w:val="ListParagraph"/>
        <w:rPr>
          <w:rFonts w:ascii="Arial" w:hAnsi="Arial" w:cs="Arial"/>
        </w:rPr>
      </w:pPr>
    </w:p>
    <w:p w14:paraId="277AECDF" w14:textId="1F5DB186" w:rsidR="00FE0F19" w:rsidRPr="00653591" w:rsidRDefault="00577796" w:rsidP="00653591">
      <w:pPr>
        <w:pStyle w:val="ListParagraph"/>
        <w:numPr>
          <w:ilvl w:val="0"/>
          <w:numId w:val="41"/>
        </w:numPr>
      </w:pPr>
      <w:r>
        <w:rPr>
          <w:rFonts w:ascii="Arial" w:hAnsi="Arial" w:cs="Arial"/>
        </w:rPr>
        <w:t>Effective leadership, governance and assurance processes are in place.</w:t>
      </w:r>
    </w:p>
    <w:p w14:paraId="6385E541" w14:textId="64AB2BA5" w:rsidR="00997D3B" w:rsidRPr="00172DBE" w:rsidRDefault="00997D3B" w:rsidP="00172DBE">
      <w:pPr>
        <w:pStyle w:val="Heading1"/>
        <w:keepLines/>
        <w:pBdr>
          <w:bottom w:val="single" w:sz="4" w:space="1" w:color="595959" w:themeColor="text1" w:themeTint="A6"/>
        </w:pBdr>
        <w:spacing w:before="360" w:after="160" w:line="259" w:lineRule="auto"/>
        <w:rPr>
          <w:sz w:val="28"/>
          <w:szCs w:val="28"/>
        </w:rPr>
      </w:pPr>
      <w:bookmarkStart w:id="147" w:name="_Toc105402954"/>
      <w:r>
        <w:rPr>
          <w:sz w:val="28"/>
          <w:szCs w:val="28"/>
        </w:rPr>
        <w:t>Further reading</w:t>
      </w:r>
      <w:bookmarkEnd w:id="147"/>
    </w:p>
    <w:p w14:paraId="7937A3E9" w14:textId="77777777" w:rsidR="00997D3B" w:rsidRDefault="00997D3B" w:rsidP="00997D3B">
      <w:pPr>
        <w:rPr>
          <w:rFonts w:ascii="Arial" w:hAnsi="Arial" w:cs="Arial"/>
          <w:color w:val="111111"/>
          <w:sz w:val="22"/>
          <w:szCs w:val="22"/>
          <w:shd w:val="clear" w:color="auto" w:fill="FFFFFF"/>
        </w:rPr>
      </w:pPr>
    </w:p>
    <w:p w14:paraId="295E743E" w14:textId="4DDE47FF" w:rsidR="00997D3B" w:rsidRPr="00172DBE" w:rsidRDefault="0055661C" w:rsidP="00172DBE">
      <w:pPr>
        <w:pStyle w:val="ListParagraph"/>
        <w:numPr>
          <w:ilvl w:val="0"/>
          <w:numId w:val="34"/>
        </w:numPr>
        <w:rPr>
          <w:rFonts w:ascii="Arial" w:hAnsi="Arial" w:cs="Arial"/>
        </w:rPr>
      </w:pPr>
      <w:r w:rsidRPr="00835C49">
        <w:rPr>
          <w:rFonts w:ascii="Arial" w:hAnsi="Arial" w:cs="Arial"/>
        </w:rPr>
        <w:t xml:space="preserve">BMA </w:t>
      </w:r>
      <w:hyperlink r:id="rId38" w:history="1">
        <w:r w:rsidRPr="00835C49">
          <w:rPr>
            <w:rStyle w:val="Hyperlink"/>
            <w:rFonts w:ascii="Arial" w:hAnsi="Arial" w:cs="Arial"/>
          </w:rPr>
          <w:t>Ethics</w:t>
        </w:r>
      </w:hyperlink>
      <w:r w:rsidRPr="00835C49">
        <w:rPr>
          <w:rFonts w:ascii="Arial" w:hAnsi="Arial" w:cs="Arial"/>
        </w:rPr>
        <w:t xml:space="preserve"> guidance</w:t>
      </w:r>
    </w:p>
    <w:p w14:paraId="08C28A18" w14:textId="5B06FFD9" w:rsidR="00997D3B" w:rsidRPr="00FC595E" w:rsidRDefault="00997D3B" w:rsidP="00997D3B">
      <w:pPr>
        <w:rPr>
          <w:rFonts w:ascii="Arial" w:hAnsi="Arial" w:cs="Arial"/>
          <w:sz w:val="22"/>
          <w:szCs w:val="22"/>
          <w:lang w:eastAsia="en-US"/>
        </w:rPr>
      </w:pPr>
    </w:p>
    <w:p w14:paraId="61E889BE" w14:textId="6F7E0880" w:rsidR="0055661C" w:rsidRDefault="00000000" w:rsidP="0055661C">
      <w:pPr>
        <w:numPr>
          <w:ilvl w:val="0"/>
          <w:numId w:val="34"/>
        </w:numPr>
        <w:rPr>
          <w:rFonts w:ascii="Arial" w:hAnsi="Arial" w:cs="Arial"/>
          <w:color w:val="3E3E35"/>
          <w:sz w:val="22"/>
          <w:szCs w:val="22"/>
        </w:rPr>
      </w:pPr>
      <w:hyperlink r:id="rId39" w:history="1">
        <w:r w:rsidR="0055661C" w:rsidRPr="005E0E09">
          <w:rPr>
            <w:rStyle w:val="Hyperlink"/>
            <w:rFonts w:ascii="Arial" w:eastAsiaTheme="minorHAnsi" w:hAnsi="Arial" w:cs="Arial"/>
            <w:sz w:val="22"/>
            <w:szCs w:val="22"/>
            <w:shd w:val="clear" w:color="auto" w:fill="FFFFFF"/>
            <w:lang w:eastAsia="en-US"/>
          </w:rPr>
          <w:t>Decision-making and mental capacity</w:t>
        </w:r>
      </w:hyperlink>
      <w:r w:rsidR="0055661C" w:rsidRPr="005E0E09">
        <w:rPr>
          <w:rFonts w:ascii="Arial" w:hAnsi="Arial" w:cs="Arial"/>
          <w:color w:val="3E3E35"/>
          <w:sz w:val="22"/>
          <w:szCs w:val="22"/>
        </w:rPr>
        <w:t> (NICE guideline including implementation resource)</w:t>
      </w:r>
    </w:p>
    <w:p w14:paraId="5F040BBB" w14:textId="77777777" w:rsidR="0055661C" w:rsidRPr="005E0E09" w:rsidRDefault="0055661C" w:rsidP="00172DBE">
      <w:pPr>
        <w:ind w:left="720"/>
        <w:rPr>
          <w:rFonts w:ascii="Arial" w:hAnsi="Arial" w:cs="Arial"/>
          <w:color w:val="3E3E35"/>
          <w:sz w:val="22"/>
          <w:szCs w:val="22"/>
        </w:rPr>
      </w:pPr>
    </w:p>
    <w:p w14:paraId="44D2D035" w14:textId="160596FC" w:rsidR="0055661C" w:rsidRPr="00172DBE" w:rsidRDefault="00997D3B" w:rsidP="00172DBE">
      <w:pPr>
        <w:pStyle w:val="ListParagraph"/>
        <w:numPr>
          <w:ilvl w:val="0"/>
          <w:numId w:val="34"/>
        </w:numPr>
        <w:rPr>
          <w:rFonts w:ascii="Arial" w:hAnsi="Arial" w:cs="Arial"/>
        </w:rPr>
      </w:pPr>
      <w:r w:rsidRPr="00172DBE">
        <w:rPr>
          <w:rFonts w:ascii="Arial" w:hAnsi="Arial" w:cs="Arial"/>
        </w:rPr>
        <w:t xml:space="preserve">Joint BMA, RCUK and RCN document titled </w:t>
      </w:r>
      <w:hyperlink r:id="rId40" w:history="1">
        <w:r w:rsidRPr="0055661C">
          <w:rPr>
            <w:rStyle w:val="Hyperlink"/>
            <w:rFonts w:ascii="Arial" w:hAnsi="Arial" w:cs="Arial"/>
          </w:rPr>
          <w:t xml:space="preserve">Decisions relating to </w:t>
        </w:r>
        <w:r w:rsidR="0055661C" w:rsidRPr="0055661C">
          <w:rPr>
            <w:rStyle w:val="Hyperlink"/>
            <w:rFonts w:ascii="Arial" w:hAnsi="Arial" w:cs="Arial"/>
          </w:rPr>
          <w:t>cardiopulmonary</w:t>
        </w:r>
        <w:r w:rsidRPr="0055661C">
          <w:rPr>
            <w:rStyle w:val="Hyperlink"/>
            <w:rFonts w:ascii="Arial" w:hAnsi="Arial" w:cs="Arial"/>
          </w:rPr>
          <w:t xml:space="preserve"> resuscitation</w:t>
        </w:r>
      </w:hyperlink>
    </w:p>
    <w:p w14:paraId="565D009E" w14:textId="77777777" w:rsidR="0055661C" w:rsidRPr="00172DBE" w:rsidRDefault="0055661C" w:rsidP="00172DBE">
      <w:pPr>
        <w:rPr>
          <w:rFonts w:ascii="Arial" w:hAnsi="Arial" w:cs="Arial"/>
          <w:color w:val="3E3E35"/>
          <w:sz w:val="22"/>
          <w:szCs w:val="22"/>
        </w:rPr>
      </w:pPr>
    </w:p>
    <w:p w14:paraId="2CEEC964" w14:textId="6E46DA66" w:rsidR="0055661C" w:rsidRPr="00172DBE" w:rsidRDefault="00000000" w:rsidP="0055661C">
      <w:pPr>
        <w:numPr>
          <w:ilvl w:val="0"/>
          <w:numId w:val="36"/>
        </w:numPr>
        <w:rPr>
          <w:rFonts w:ascii="Arial" w:hAnsi="Arial" w:cs="Arial"/>
          <w:color w:val="3E3E35"/>
          <w:sz w:val="22"/>
          <w:szCs w:val="22"/>
        </w:rPr>
      </w:pPr>
      <w:hyperlink r:id="rId41" w:history="1">
        <w:r w:rsidR="0055661C" w:rsidRPr="00172DBE">
          <w:rPr>
            <w:rStyle w:val="Hyperlink"/>
            <w:rFonts w:ascii="Arial" w:eastAsiaTheme="minorHAnsi" w:hAnsi="Arial" w:cs="Arial"/>
            <w:sz w:val="22"/>
            <w:szCs w:val="22"/>
            <w:shd w:val="clear" w:color="auto" w:fill="FFFFFF"/>
            <w:lang w:eastAsia="en-US"/>
          </w:rPr>
          <w:t>Mental Capacity Act Code of Practice</w:t>
        </w:r>
      </w:hyperlink>
      <w:r w:rsidR="0055661C" w:rsidRPr="00172DBE">
        <w:rPr>
          <w:rFonts w:ascii="Arial" w:hAnsi="Arial" w:cs="Arial"/>
          <w:color w:val="3E3E35"/>
          <w:sz w:val="22"/>
          <w:szCs w:val="22"/>
        </w:rPr>
        <w:t> (</w:t>
      </w:r>
      <w:r w:rsidR="0055661C" w:rsidRPr="00172DBE">
        <w:rPr>
          <w:rFonts w:ascii="Arial" w:hAnsi="Arial" w:cs="Arial"/>
          <w:sz w:val="22"/>
          <w:szCs w:val="22"/>
        </w:rPr>
        <w:t>available from Office of the Public Guardian)</w:t>
      </w:r>
    </w:p>
    <w:p w14:paraId="2F357C4F" w14:textId="77777777" w:rsidR="0055661C" w:rsidRPr="00172DBE" w:rsidRDefault="0055661C" w:rsidP="00172DBE">
      <w:pPr>
        <w:ind w:left="720"/>
        <w:rPr>
          <w:rFonts w:ascii="Arial" w:hAnsi="Arial" w:cs="Arial"/>
          <w:color w:val="3E3E35"/>
          <w:sz w:val="22"/>
          <w:szCs w:val="22"/>
        </w:rPr>
      </w:pPr>
    </w:p>
    <w:p w14:paraId="383C96CD" w14:textId="07720AB2" w:rsidR="0055661C" w:rsidRDefault="00000000" w:rsidP="0055661C">
      <w:pPr>
        <w:numPr>
          <w:ilvl w:val="0"/>
          <w:numId w:val="36"/>
        </w:numPr>
        <w:rPr>
          <w:rFonts w:ascii="Arial" w:hAnsi="Arial" w:cs="Arial"/>
          <w:color w:val="3E3E35"/>
          <w:sz w:val="22"/>
          <w:szCs w:val="22"/>
        </w:rPr>
      </w:pPr>
      <w:hyperlink r:id="rId42" w:history="1">
        <w:r w:rsidR="0055661C" w:rsidRPr="00A24A5A">
          <w:rPr>
            <w:rStyle w:val="Hyperlink"/>
            <w:rFonts w:ascii="Arial" w:eastAsiaTheme="minorHAnsi" w:hAnsi="Arial" w:cs="Arial"/>
            <w:sz w:val="22"/>
            <w:szCs w:val="22"/>
            <w:shd w:val="clear" w:color="auto" w:fill="FFFFFF"/>
            <w:lang w:eastAsia="en-US"/>
          </w:rPr>
          <w:t>My future wishes: Advance care planning for people with dementia in all care settings</w:t>
        </w:r>
      </w:hyperlink>
      <w:r w:rsidR="0055661C" w:rsidRPr="00A24A5A">
        <w:rPr>
          <w:rStyle w:val="Hyperlink"/>
          <w:rFonts w:ascii="Arial" w:eastAsiaTheme="minorHAnsi" w:hAnsi="Arial" w:cs="Arial"/>
          <w:sz w:val="22"/>
          <w:szCs w:val="22"/>
          <w:u w:val="none"/>
          <w:shd w:val="clear" w:color="auto" w:fill="FFFFFF"/>
          <w:lang w:eastAsia="en-US"/>
        </w:rPr>
        <w:t> </w:t>
      </w:r>
      <w:r w:rsidR="0055661C" w:rsidRPr="00A24A5A">
        <w:rPr>
          <w:rStyle w:val="Hyperlink"/>
          <w:rFonts w:ascii="Arial" w:eastAsiaTheme="minorHAnsi" w:hAnsi="Arial" w:cs="Arial"/>
          <w:color w:val="000000" w:themeColor="text1"/>
          <w:sz w:val="22"/>
          <w:szCs w:val="22"/>
          <w:u w:val="none"/>
          <w:shd w:val="clear" w:color="auto" w:fill="FFFFFF"/>
          <w:lang w:eastAsia="en-US"/>
        </w:rPr>
        <w:t>(</w:t>
      </w:r>
      <w:r w:rsidR="0055661C" w:rsidRPr="00A24A5A">
        <w:rPr>
          <w:rFonts w:ascii="Arial" w:hAnsi="Arial" w:cs="Arial"/>
          <w:color w:val="3E3E35"/>
          <w:sz w:val="22"/>
          <w:szCs w:val="22"/>
        </w:rPr>
        <w:t>NHS England)</w:t>
      </w:r>
    </w:p>
    <w:p w14:paraId="3D11086F" w14:textId="77777777" w:rsidR="0055661C" w:rsidRPr="00A24A5A" w:rsidRDefault="0055661C" w:rsidP="00172DBE">
      <w:pPr>
        <w:rPr>
          <w:rFonts w:ascii="Arial" w:hAnsi="Arial" w:cs="Arial"/>
          <w:color w:val="3E3E35"/>
          <w:sz w:val="22"/>
          <w:szCs w:val="22"/>
        </w:rPr>
      </w:pPr>
    </w:p>
    <w:p w14:paraId="5FB0B9AC" w14:textId="388AF4BC" w:rsidR="0055661C" w:rsidRPr="00172DBE" w:rsidRDefault="00000000" w:rsidP="0055661C">
      <w:pPr>
        <w:numPr>
          <w:ilvl w:val="0"/>
          <w:numId w:val="36"/>
        </w:numPr>
        <w:rPr>
          <w:rFonts w:ascii="Arial" w:hAnsi="Arial" w:cs="Arial"/>
          <w:sz w:val="22"/>
          <w:szCs w:val="22"/>
        </w:rPr>
      </w:pPr>
      <w:hyperlink r:id="rId43" w:history="1">
        <w:r w:rsidR="0055661C" w:rsidRPr="00172DBE">
          <w:rPr>
            <w:rStyle w:val="Hyperlink"/>
            <w:rFonts w:ascii="Arial" w:eastAsiaTheme="minorHAnsi" w:hAnsi="Arial" w:cs="Arial"/>
            <w:sz w:val="22"/>
            <w:szCs w:val="22"/>
            <w:shd w:val="clear" w:color="auto" w:fill="FFFFFF"/>
            <w:lang w:eastAsia="en-US"/>
          </w:rPr>
          <w:t>Planning for your future care: a guide</w:t>
        </w:r>
      </w:hyperlink>
      <w:r w:rsidR="0055661C" w:rsidRPr="00172DBE">
        <w:rPr>
          <w:rStyle w:val="Hyperlink"/>
          <w:rFonts w:ascii="Arial" w:eastAsiaTheme="minorHAnsi" w:hAnsi="Arial" w:cs="Arial"/>
          <w:sz w:val="22"/>
          <w:szCs w:val="22"/>
          <w:shd w:val="clear" w:color="auto" w:fill="FFFFFF"/>
          <w:lang w:eastAsia="en-US"/>
        </w:rPr>
        <w:t> </w:t>
      </w:r>
      <w:r w:rsidR="0055661C" w:rsidRPr="00172DBE">
        <w:rPr>
          <w:rFonts w:ascii="Arial" w:hAnsi="Arial" w:cs="Arial"/>
          <w:color w:val="3E3E35"/>
          <w:sz w:val="22"/>
          <w:szCs w:val="22"/>
        </w:rPr>
        <w:t xml:space="preserve"> (</w:t>
      </w:r>
      <w:r w:rsidR="0055661C" w:rsidRPr="00172DBE">
        <w:rPr>
          <w:rFonts w:ascii="Arial" w:hAnsi="Arial" w:cs="Arial"/>
          <w:sz w:val="22"/>
          <w:szCs w:val="22"/>
        </w:rPr>
        <w:t>An information source for people considering advance care planning - NCPC/University of Nottingham/National End of Life Care Programme)</w:t>
      </w:r>
    </w:p>
    <w:p w14:paraId="45DB942F" w14:textId="77777777" w:rsidR="0055661C" w:rsidRPr="00172DBE" w:rsidRDefault="0055661C" w:rsidP="00172DBE">
      <w:pPr>
        <w:rPr>
          <w:rFonts w:ascii="Arial" w:hAnsi="Arial" w:cs="Arial"/>
          <w:color w:val="3E3E35"/>
          <w:sz w:val="22"/>
          <w:szCs w:val="22"/>
        </w:rPr>
      </w:pPr>
    </w:p>
    <w:p w14:paraId="461C058E" w14:textId="39EB3067" w:rsidR="0053093E" w:rsidRPr="0053093E" w:rsidRDefault="00000000" w:rsidP="00653591">
      <w:pPr>
        <w:pStyle w:val="ListParagraph"/>
        <w:numPr>
          <w:ilvl w:val="0"/>
          <w:numId w:val="36"/>
        </w:numPr>
        <w:rPr>
          <w:shd w:val="clear" w:color="auto" w:fill="FFFFFF"/>
        </w:rPr>
      </w:pPr>
      <w:hyperlink r:id="rId44" w:history="1">
        <w:r w:rsidR="0055661C" w:rsidRPr="0051432D">
          <w:rPr>
            <w:rStyle w:val="Hyperlink"/>
            <w:rFonts w:ascii="Arial" w:hAnsi="Arial" w:cs="Arial"/>
            <w:shd w:val="clear" w:color="auto" w:fill="FFFFFF"/>
          </w:rPr>
          <w:t>Resuscitation Council UK</w:t>
        </w:r>
      </w:hyperlink>
      <w:r w:rsidR="0055661C" w:rsidRPr="0051432D">
        <w:rPr>
          <w:rFonts w:ascii="Arial" w:hAnsi="Arial" w:cs="Arial"/>
          <w:color w:val="111111"/>
          <w:shd w:val="clear" w:color="auto" w:fill="FFFFFF"/>
        </w:rPr>
        <w:t xml:space="preserve"> (RCUK) provides guidance for clinicians and patients regarding both CPR and DNACPR</w:t>
      </w:r>
    </w:p>
    <w:p w14:paraId="67240BF7" w14:textId="29105884" w:rsidR="004F37AE" w:rsidRPr="008F1C80" w:rsidRDefault="00E15864" w:rsidP="009544D6">
      <w:pPr>
        <w:pStyle w:val="Heading1"/>
        <w:keepLines/>
        <w:pBdr>
          <w:bottom w:val="single" w:sz="4" w:space="1" w:color="595959" w:themeColor="text1" w:themeTint="A6"/>
        </w:pBdr>
        <w:spacing w:before="360" w:after="160" w:line="259" w:lineRule="auto"/>
        <w:rPr>
          <w:sz w:val="28"/>
          <w:szCs w:val="28"/>
        </w:rPr>
      </w:pPr>
      <w:bookmarkStart w:id="148" w:name="_Toc105402955"/>
      <w:r>
        <w:rPr>
          <w:sz w:val="28"/>
          <w:szCs w:val="28"/>
        </w:rPr>
        <w:t>Summary</w:t>
      </w:r>
      <w:bookmarkEnd w:id="148"/>
    </w:p>
    <w:p w14:paraId="75B44628" w14:textId="77777777" w:rsidR="00A404C4" w:rsidRPr="008F1C80" w:rsidRDefault="00A404C4" w:rsidP="00A404C4">
      <w:pPr>
        <w:rPr>
          <w:rFonts w:ascii="Arial" w:hAnsi="Arial" w:cs="Arial"/>
          <w:sz w:val="22"/>
        </w:rPr>
      </w:pPr>
    </w:p>
    <w:p w14:paraId="655CDE87" w14:textId="19E94A36" w:rsidR="00937FAD" w:rsidRPr="00E15864" w:rsidRDefault="00A404C4" w:rsidP="00937FAD">
      <w:pPr>
        <w:rPr>
          <w:rFonts w:ascii="Arial" w:hAnsi="Arial" w:cs="Arial"/>
          <w:sz w:val="22"/>
          <w:szCs w:val="22"/>
        </w:rPr>
      </w:pPr>
      <w:r w:rsidRPr="008F1C80">
        <w:rPr>
          <w:rFonts w:ascii="Arial" w:hAnsi="Arial" w:cs="Arial"/>
          <w:sz w:val="22"/>
        </w:rPr>
        <w:t>Survival follo</w:t>
      </w:r>
      <w:r w:rsidR="00C610A7">
        <w:rPr>
          <w:rFonts w:ascii="Arial" w:hAnsi="Arial" w:cs="Arial"/>
          <w:sz w:val="22"/>
        </w:rPr>
        <w:t xml:space="preserve">wing CPR in adults is between 5% and </w:t>
      </w:r>
      <w:r w:rsidRPr="008F1C80">
        <w:rPr>
          <w:rFonts w:ascii="Arial" w:hAnsi="Arial" w:cs="Arial"/>
          <w:sz w:val="22"/>
        </w:rPr>
        <w:t>20% depending on the circumstances</w:t>
      </w:r>
      <w:r w:rsidR="00E15864">
        <w:rPr>
          <w:rFonts w:ascii="Arial" w:hAnsi="Arial" w:cs="Arial"/>
          <w:sz w:val="22"/>
        </w:rPr>
        <w:t xml:space="preserve"> </w:t>
      </w:r>
      <w:r w:rsidR="00E15864" w:rsidRPr="00E15864">
        <w:rPr>
          <w:rFonts w:ascii="Arial" w:hAnsi="Arial" w:cs="Arial"/>
          <w:sz w:val="22"/>
          <w:szCs w:val="22"/>
        </w:rPr>
        <w:t>and</w:t>
      </w:r>
      <w:r w:rsidR="00C610A7">
        <w:rPr>
          <w:rFonts w:ascii="Arial" w:hAnsi="Arial" w:cs="Arial"/>
          <w:sz w:val="22"/>
          <w:szCs w:val="22"/>
        </w:rPr>
        <w:t>,</w:t>
      </w:r>
      <w:r w:rsidR="00E15864" w:rsidRPr="00E15864">
        <w:rPr>
          <w:rFonts w:ascii="Arial" w:hAnsi="Arial" w:cs="Arial"/>
          <w:sz w:val="22"/>
          <w:szCs w:val="22"/>
        </w:rPr>
        <w:t xml:space="preserve"> d</w:t>
      </w:r>
      <w:r w:rsidR="00AF527D" w:rsidRPr="00E15864">
        <w:rPr>
          <w:rFonts w:ascii="Arial" w:hAnsi="Arial" w:cs="Arial"/>
          <w:sz w:val="22"/>
          <w:szCs w:val="22"/>
        </w:rPr>
        <w:t>ue to the nature of the treatment, in some circumstances CPR can do more harm than good</w:t>
      </w:r>
      <w:r w:rsidR="00E15864" w:rsidRPr="00E15864">
        <w:rPr>
          <w:rFonts w:ascii="Arial" w:hAnsi="Arial" w:cs="Arial"/>
          <w:sz w:val="22"/>
          <w:szCs w:val="22"/>
        </w:rPr>
        <w:t xml:space="preserve"> causing injuries such as </w:t>
      </w:r>
      <w:r w:rsidR="00AF527D" w:rsidRPr="00E15864">
        <w:rPr>
          <w:rFonts w:ascii="Arial" w:hAnsi="Arial" w:cs="Arial"/>
          <w:sz w:val="22"/>
          <w:szCs w:val="22"/>
        </w:rPr>
        <w:t>punctured lungs</w:t>
      </w:r>
      <w:r w:rsidR="00E15864" w:rsidRPr="00E15864">
        <w:rPr>
          <w:rFonts w:ascii="Arial" w:hAnsi="Arial" w:cs="Arial"/>
          <w:sz w:val="22"/>
          <w:szCs w:val="22"/>
        </w:rPr>
        <w:t xml:space="preserve"> or</w:t>
      </w:r>
      <w:r w:rsidR="00AF527D" w:rsidRPr="00E15864">
        <w:rPr>
          <w:rFonts w:ascii="Arial" w:hAnsi="Arial" w:cs="Arial"/>
          <w:sz w:val="22"/>
          <w:szCs w:val="22"/>
        </w:rPr>
        <w:t xml:space="preserve"> </w:t>
      </w:r>
      <w:r w:rsidR="00E15864" w:rsidRPr="00E15864">
        <w:rPr>
          <w:rFonts w:ascii="Arial" w:hAnsi="Arial" w:cs="Arial"/>
          <w:sz w:val="22"/>
          <w:szCs w:val="22"/>
        </w:rPr>
        <w:t xml:space="preserve">fractured </w:t>
      </w:r>
      <w:r w:rsidR="00AF527D" w:rsidRPr="00E15864">
        <w:rPr>
          <w:rFonts w:ascii="Arial" w:hAnsi="Arial" w:cs="Arial"/>
          <w:sz w:val="22"/>
          <w:szCs w:val="22"/>
        </w:rPr>
        <w:t>ribs</w:t>
      </w:r>
      <w:r w:rsidR="00E15864" w:rsidRPr="00E15864">
        <w:rPr>
          <w:rFonts w:ascii="Arial" w:hAnsi="Arial" w:cs="Arial"/>
          <w:sz w:val="22"/>
          <w:szCs w:val="22"/>
        </w:rPr>
        <w:t>.</w:t>
      </w:r>
    </w:p>
    <w:p w14:paraId="5D76F224" w14:textId="77777777" w:rsidR="009168A7" w:rsidRPr="00E15864" w:rsidRDefault="009168A7" w:rsidP="008C2C8F">
      <w:pPr>
        <w:rPr>
          <w:rFonts w:ascii="Arial" w:hAnsi="Arial" w:cs="Arial"/>
          <w:color w:val="000000" w:themeColor="text1"/>
          <w:sz w:val="22"/>
          <w:szCs w:val="22"/>
        </w:rPr>
      </w:pPr>
      <w:bookmarkStart w:id="149" w:name="_Toc53740654"/>
      <w:bookmarkStart w:id="150" w:name="_Toc53742556"/>
      <w:bookmarkStart w:id="151" w:name="_Toc53740689"/>
      <w:bookmarkStart w:id="152" w:name="_Toc53742592"/>
      <w:bookmarkStart w:id="153" w:name="_Toc53740690"/>
      <w:bookmarkStart w:id="154" w:name="_Toc53742593"/>
      <w:bookmarkStart w:id="155" w:name="_Toc53750184"/>
      <w:bookmarkStart w:id="156" w:name="_Toc53752699"/>
      <w:bookmarkStart w:id="157" w:name="_Toc53752925"/>
      <w:bookmarkStart w:id="158" w:name="_Toc53754442"/>
      <w:bookmarkStart w:id="159" w:name="_Toc53754559"/>
      <w:bookmarkStart w:id="160" w:name="_Toc53754616"/>
      <w:bookmarkStart w:id="161" w:name="_Toc53754674"/>
      <w:bookmarkStart w:id="162" w:name="_Toc53754627"/>
      <w:bookmarkStart w:id="163" w:name="_Toc53754685"/>
      <w:bookmarkStart w:id="164" w:name="_Toc53754628"/>
      <w:bookmarkStart w:id="165" w:name="_Toc5375468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E9EC57E" w14:textId="20AD402C" w:rsidR="00C37348" w:rsidRPr="00E15864" w:rsidRDefault="00E15864" w:rsidP="008C2C8F">
      <w:pPr>
        <w:rPr>
          <w:rFonts w:ascii="Arial" w:hAnsi="Arial" w:cs="Arial"/>
          <w:sz w:val="22"/>
          <w:szCs w:val="22"/>
        </w:rPr>
      </w:pPr>
      <w:r>
        <w:rPr>
          <w:rFonts w:ascii="Arial" w:hAnsi="Arial" w:cs="Arial"/>
          <w:color w:val="000000" w:themeColor="text1"/>
          <w:sz w:val="22"/>
          <w:szCs w:val="22"/>
        </w:rPr>
        <w:t xml:space="preserve">Whilst </w:t>
      </w:r>
      <w:r w:rsidR="00C37348" w:rsidRPr="00E15864">
        <w:rPr>
          <w:rFonts w:ascii="Arial" w:hAnsi="Arial" w:cs="Arial"/>
          <w:color w:val="000000" w:themeColor="text1"/>
          <w:sz w:val="22"/>
          <w:szCs w:val="22"/>
        </w:rPr>
        <w:t>DNACPR can be a complex and difficult area to discuss with patients</w:t>
      </w:r>
      <w:r>
        <w:rPr>
          <w:rFonts w:ascii="Arial" w:hAnsi="Arial" w:cs="Arial"/>
          <w:color w:val="000000" w:themeColor="text1"/>
          <w:sz w:val="22"/>
          <w:szCs w:val="22"/>
        </w:rPr>
        <w:t xml:space="preserve">, having the supporting documentation and information </w:t>
      </w:r>
      <w:r w:rsidR="00644192">
        <w:rPr>
          <w:rFonts w:ascii="Arial" w:hAnsi="Arial" w:cs="Arial"/>
          <w:color w:val="000000" w:themeColor="text1"/>
          <w:sz w:val="22"/>
          <w:szCs w:val="22"/>
        </w:rPr>
        <w:t xml:space="preserve">at hand </w:t>
      </w:r>
      <w:r w:rsidR="00C37348" w:rsidRPr="00E15864">
        <w:rPr>
          <w:rFonts w:ascii="Arial" w:hAnsi="Arial" w:cs="Arial"/>
          <w:color w:val="000000" w:themeColor="text1"/>
          <w:sz w:val="22"/>
          <w:szCs w:val="22"/>
        </w:rPr>
        <w:t>may h</w:t>
      </w:r>
      <w:r w:rsidR="00C37348" w:rsidRPr="00E15864">
        <w:rPr>
          <w:rFonts w:ascii="Arial" w:hAnsi="Arial" w:cs="Arial"/>
          <w:sz w:val="22"/>
          <w:szCs w:val="22"/>
        </w:rPr>
        <w:t xml:space="preserve">elp </w:t>
      </w:r>
      <w:r w:rsidR="00644192">
        <w:rPr>
          <w:rFonts w:ascii="Arial" w:hAnsi="Arial" w:cs="Arial"/>
          <w:sz w:val="22"/>
          <w:szCs w:val="22"/>
        </w:rPr>
        <w:t xml:space="preserve">those </w:t>
      </w:r>
      <w:r>
        <w:rPr>
          <w:rFonts w:ascii="Arial" w:hAnsi="Arial" w:cs="Arial"/>
          <w:sz w:val="22"/>
          <w:szCs w:val="22"/>
        </w:rPr>
        <w:t>i</w:t>
      </w:r>
      <w:r w:rsidR="00644192">
        <w:rPr>
          <w:rFonts w:ascii="Arial" w:hAnsi="Arial" w:cs="Arial"/>
          <w:sz w:val="22"/>
          <w:szCs w:val="22"/>
        </w:rPr>
        <w:t>n</w:t>
      </w:r>
      <w:r>
        <w:rPr>
          <w:rFonts w:ascii="Arial" w:hAnsi="Arial" w:cs="Arial"/>
          <w:sz w:val="22"/>
          <w:szCs w:val="22"/>
        </w:rPr>
        <w:t xml:space="preserve">volved </w:t>
      </w:r>
      <w:r w:rsidR="00C37348" w:rsidRPr="00E15864">
        <w:rPr>
          <w:rFonts w:ascii="Arial" w:hAnsi="Arial" w:cs="Arial"/>
          <w:sz w:val="22"/>
          <w:szCs w:val="22"/>
        </w:rPr>
        <w:t xml:space="preserve">in their consideration of </w:t>
      </w:r>
      <w:r w:rsidR="00644192">
        <w:rPr>
          <w:rFonts w:ascii="Arial" w:hAnsi="Arial" w:cs="Arial"/>
          <w:sz w:val="22"/>
          <w:szCs w:val="22"/>
        </w:rPr>
        <w:t xml:space="preserve">any </w:t>
      </w:r>
      <w:r w:rsidR="00C37348" w:rsidRPr="00E15864">
        <w:rPr>
          <w:rFonts w:ascii="Arial" w:hAnsi="Arial" w:cs="Arial"/>
          <w:sz w:val="22"/>
          <w:szCs w:val="22"/>
        </w:rPr>
        <w:t>decision.</w:t>
      </w:r>
    </w:p>
    <w:p w14:paraId="1D78208F" w14:textId="77777777" w:rsidR="005C3962" w:rsidRPr="008F1C80" w:rsidRDefault="005C3962" w:rsidP="005C3962">
      <w:pPr>
        <w:rPr>
          <w:rFonts w:ascii="Arial" w:hAnsi="Arial" w:cs="Arial"/>
          <w:color w:val="000000" w:themeColor="text1"/>
        </w:rPr>
      </w:pPr>
      <w:bookmarkStart w:id="166" w:name="_Annex_A_–"/>
      <w:bookmarkStart w:id="167" w:name="_Annex_B_–_1"/>
      <w:bookmarkStart w:id="168" w:name="_Annex_B_–"/>
      <w:bookmarkStart w:id="169" w:name="_Annex_C_–"/>
      <w:bookmarkEnd w:id="166"/>
      <w:bookmarkEnd w:id="167"/>
      <w:bookmarkEnd w:id="168"/>
      <w:bookmarkEnd w:id="169"/>
    </w:p>
    <w:sectPr w:rsidR="005C3962" w:rsidRPr="008F1C80" w:rsidSect="00CD5F58">
      <w:headerReference w:type="default" r:id="rId45"/>
      <w:footerReference w:type="default" r:id="rId46"/>
      <w:type w:val="continuous"/>
      <w:pgSz w:w="11900" w:h="16820"/>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604C" w14:textId="77777777" w:rsidR="008E1F75" w:rsidRDefault="008E1F75" w:rsidP="00D85E4D">
      <w:r>
        <w:separator/>
      </w:r>
    </w:p>
  </w:endnote>
  <w:endnote w:type="continuationSeparator" w:id="0">
    <w:p w14:paraId="78E7069E" w14:textId="77777777" w:rsidR="008E1F75" w:rsidRDefault="008E1F7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CC1" w14:textId="77777777" w:rsidR="001A4626" w:rsidRDefault="001A4626" w:rsidP="00E673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30E6D" w14:textId="77777777" w:rsidR="001A4626" w:rsidRDefault="001A4626" w:rsidP="00E67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B7C7" w14:textId="77777777" w:rsidR="001A4626" w:rsidRDefault="001A4626" w:rsidP="00E673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2DBE">
      <w:rPr>
        <w:rStyle w:val="PageNumber"/>
        <w:noProof/>
      </w:rPr>
      <w:t>2</w:t>
    </w:r>
    <w:r>
      <w:rPr>
        <w:rStyle w:val="PageNumber"/>
      </w:rPr>
      <w:fldChar w:fldCharType="end"/>
    </w:r>
  </w:p>
  <w:p w14:paraId="377C0C4F" w14:textId="77777777" w:rsidR="001A4626" w:rsidRDefault="001A4626" w:rsidP="00E673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77A1" w14:textId="77777777" w:rsidR="00A66458" w:rsidRDefault="00A66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335498"/>
      <w:docPartObj>
        <w:docPartGallery w:val="Page Numbers (Bottom of Page)"/>
        <w:docPartUnique/>
      </w:docPartObj>
    </w:sdtPr>
    <w:sdtEndPr>
      <w:rPr>
        <w:noProof/>
      </w:rPr>
    </w:sdtEndPr>
    <w:sdtContent>
      <w:p w14:paraId="224223D7" w14:textId="0122C5DE" w:rsidR="001A4626" w:rsidRDefault="001A4626">
        <w:pPr>
          <w:pStyle w:val="Footer"/>
          <w:jc w:val="right"/>
        </w:pPr>
        <w:r>
          <w:fldChar w:fldCharType="begin"/>
        </w:r>
        <w:r>
          <w:instrText xml:space="preserve"> PAGE   \* MERGEFORMAT </w:instrText>
        </w:r>
        <w:r>
          <w:fldChar w:fldCharType="separate"/>
        </w:r>
        <w:r w:rsidR="00172DBE">
          <w:rPr>
            <w:noProof/>
          </w:rPr>
          <w:t>18</w:t>
        </w:r>
        <w:r>
          <w:rPr>
            <w:noProof/>
          </w:rPr>
          <w:fldChar w:fldCharType="end"/>
        </w:r>
      </w:p>
    </w:sdtContent>
  </w:sdt>
  <w:p w14:paraId="143EDBEE" w14:textId="1F412C03" w:rsidR="001A4626" w:rsidRDefault="001A4626" w:rsidP="003E72F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6175" w14:textId="77777777" w:rsidR="008E1F75" w:rsidRDefault="008E1F75" w:rsidP="00D85E4D">
      <w:r>
        <w:separator/>
      </w:r>
    </w:p>
  </w:footnote>
  <w:footnote w:type="continuationSeparator" w:id="0">
    <w:p w14:paraId="740A26FB" w14:textId="77777777" w:rsidR="008E1F75" w:rsidRDefault="008E1F75" w:rsidP="00D85E4D">
      <w:r>
        <w:continuationSeparator/>
      </w:r>
    </w:p>
  </w:footnote>
  <w:footnote w:id="1">
    <w:p w14:paraId="0FAABD04" w14:textId="3FFD1943" w:rsidR="001A4626" w:rsidRPr="00CD5F58" w:rsidRDefault="001A4626" w:rsidP="004630C4">
      <w:pPr>
        <w:pStyle w:val="FootnoteText"/>
        <w:rPr>
          <w:rFonts w:cs="Arial"/>
          <w:sz w:val="22"/>
          <w:szCs w:val="22"/>
        </w:rPr>
      </w:pPr>
      <w:r w:rsidRPr="00CD5F58">
        <w:rPr>
          <w:rStyle w:val="FootnoteReference"/>
          <w:rFonts w:cs="Arial"/>
          <w:sz w:val="22"/>
          <w:szCs w:val="22"/>
        </w:rPr>
        <w:footnoteRef/>
      </w:r>
      <w:r w:rsidRPr="00CD5F58">
        <w:rPr>
          <w:rFonts w:cs="Arial"/>
          <w:sz w:val="22"/>
          <w:szCs w:val="22"/>
        </w:rPr>
        <w:t xml:space="preserve"> </w:t>
      </w:r>
      <w:hyperlink r:id="rId1" w:history="1">
        <w:r w:rsidR="002334CE">
          <w:rPr>
            <w:rStyle w:val="Hyperlink"/>
            <w:rFonts w:cs="Arial"/>
            <w:sz w:val="22"/>
            <w:szCs w:val="22"/>
          </w:rPr>
          <w:t>KLOE</w:t>
        </w:r>
      </w:hyperlink>
    </w:p>
  </w:footnote>
  <w:footnote w:id="2">
    <w:p w14:paraId="6FB9DF73" w14:textId="55D3908A" w:rsidR="001A4626" w:rsidRPr="00CD5F58" w:rsidRDefault="001A4626" w:rsidP="004630C4">
      <w:pPr>
        <w:pStyle w:val="FootnoteText"/>
        <w:rPr>
          <w:rFonts w:cs="Arial"/>
          <w:sz w:val="22"/>
          <w:szCs w:val="22"/>
        </w:rPr>
      </w:pPr>
      <w:r w:rsidRPr="00CD5F58">
        <w:rPr>
          <w:rStyle w:val="FootnoteReference"/>
          <w:rFonts w:cs="Arial"/>
          <w:sz w:val="22"/>
          <w:szCs w:val="22"/>
        </w:rPr>
        <w:footnoteRef/>
      </w:r>
      <w:r w:rsidRPr="00CD5F58">
        <w:rPr>
          <w:rFonts w:cs="Arial"/>
          <w:sz w:val="22"/>
          <w:szCs w:val="22"/>
        </w:rPr>
        <w:t xml:space="preserve"> </w:t>
      </w:r>
      <w:hyperlink r:id="rId2" w:history="1">
        <w:r w:rsidR="00345FE8">
          <w:rPr>
            <w:rStyle w:val="Hyperlink"/>
            <w:rFonts w:cs="Arial"/>
            <w:sz w:val="22"/>
            <w:szCs w:val="22"/>
          </w:rPr>
          <w:t>Network DES Contract specification 2022/23</w:t>
        </w:r>
      </w:hyperlink>
    </w:p>
  </w:footnote>
  <w:footnote w:id="3">
    <w:p w14:paraId="06689245" w14:textId="77777777" w:rsidR="001A4626" w:rsidRPr="00C610A7" w:rsidRDefault="001A4626" w:rsidP="00024D61">
      <w:pPr>
        <w:pStyle w:val="FootnoteText"/>
        <w:rPr>
          <w:rFonts w:cs="Arial"/>
          <w:sz w:val="22"/>
          <w:szCs w:val="22"/>
        </w:rPr>
      </w:pPr>
      <w:r w:rsidRPr="00C610A7">
        <w:rPr>
          <w:rStyle w:val="FootnoteReference"/>
          <w:rFonts w:cs="Arial"/>
          <w:sz w:val="22"/>
          <w:szCs w:val="22"/>
        </w:rPr>
        <w:footnoteRef/>
      </w:r>
      <w:r w:rsidRPr="00C610A7">
        <w:rPr>
          <w:rFonts w:cs="Arial"/>
          <w:sz w:val="22"/>
          <w:szCs w:val="22"/>
        </w:rPr>
        <w:t xml:space="preserve"> </w:t>
      </w:r>
      <w:hyperlink r:id="rId3" w:history="1">
        <w:r w:rsidRPr="00C610A7">
          <w:rPr>
            <w:rStyle w:val="Hyperlink"/>
            <w:rFonts w:cs="Arial"/>
            <w:sz w:val="22"/>
            <w:szCs w:val="22"/>
          </w:rPr>
          <w:t>Social Care Institute for Excellence – The role of the IMCA</w:t>
        </w:r>
      </w:hyperlink>
    </w:p>
  </w:footnote>
  <w:footnote w:id="4">
    <w:p w14:paraId="20FC3B56" w14:textId="77777777" w:rsidR="001A4626" w:rsidRPr="00C610A7" w:rsidRDefault="001A4626" w:rsidP="008F1C80">
      <w:pPr>
        <w:pStyle w:val="FootnoteText"/>
        <w:rPr>
          <w:rFonts w:cs="Arial"/>
          <w:sz w:val="22"/>
          <w:szCs w:val="22"/>
        </w:rPr>
      </w:pPr>
      <w:r w:rsidRPr="00C610A7">
        <w:rPr>
          <w:rStyle w:val="FootnoteReference"/>
          <w:rFonts w:cs="Arial"/>
          <w:sz w:val="22"/>
          <w:szCs w:val="22"/>
        </w:rPr>
        <w:footnoteRef/>
      </w:r>
      <w:r w:rsidRPr="00C610A7">
        <w:rPr>
          <w:rFonts w:cs="Arial"/>
          <w:sz w:val="22"/>
          <w:szCs w:val="22"/>
        </w:rPr>
        <w:t xml:space="preserve"> </w:t>
      </w:r>
      <w:hyperlink r:id="rId4" w:history="1">
        <w:r w:rsidRPr="00C610A7">
          <w:rPr>
            <w:rStyle w:val="Hyperlink"/>
            <w:rFonts w:cs="Arial"/>
            <w:sz w:val="22"/>
            <w:szCs w:val="22"/>
          </w:rPr>
          <w:t>MCA 2005 – People who lack capacity</w:t>
        </w:r>
      </w:hyperlink>
      <w:r w:rsidRPr="00C610A7">
        <w:rPr>
          <w:rFonts w:cs="Arial"/>
          <w:sz w:val="22"/>
          <w:szCs w:val="22"/>
        </w:rPr>
        <w:t xml:space="preserve"> </w:t>
      </w:r>
    </w:p>
  </w:footnote>
  <w:footnote w:id="5">
    <w:p w14:paraId="2CE4807E" w14:textId="77777777" w:rsidR="001A4626" w:rsidRPr="00C610A7" w:rsidRDefault="001A4626" w:rsidP="008F1C80">
      <w:pPr>
        <w:pStyle w:val="FootnoteText"/>
        <w:rPr>
          <w:rFonts w:cs="Arial"/>
          <w:sz w:val="22"/>
          <w:szCs w:val="22"/>
        </w:rPr>
      </w:pPr>
      <w:r w:rsidRPr="00C610A7">
        <w:rPr>
          <w:rStyle w:val="FootnoteReference"/>
          <w:rFonts w:cs="Arial"/>
          <w:sz w:val="22"/>
          <w:szCs w:val="22"/>
        </w:rPr>
        <w:footnoteRef/>
      </w:r>
      <w:r w:rsidRPr="00C610A7">
        <w:rPr>
          <w:rFonts w:cs="Arial"/>
          <w:sz w:val="22"/>
          <w:szCs w:val="22"/>
        </w:rPr>
        <w:t xml:space="preserve"> </w:t>
      </w:r>
      <w:hyperlink r:id="rId5" w:history="1">
        <w:r w:rsidRPr="00C610A7">
          <w:rPr>
            <w:rStyle w:val="Hyperlink"/>
            <w:rFonts w:cs="Arial"/>
            <w:sz w:val="22"/>
            <w:szCs w:val="22"/>
          </w:rPr>
          <w:t>Community Care Function of new AMCP role</w:t>
        </w:r>
      </w:hyperlink>
    </w:p>
  </w:footnote>
  <w:footnote w:id="6">
    <w:p w14:paraId="1E1D1DEA" w14:textId="4C7E4B91" w:rsidR="001A4626" w:rsidRPr="00876DDC" w:rsidRDefault="001A4626">
      <w:pPr>
        <w:pStyle w:val="FootnoteText"/>
        <w:rPr>
          <w:rFonts w:ascii="Arial" w:hAnsi="Arial" w:cs="Arial"/>
          <w:sz w:val="18"/>
          <w:szCs w:val="18"/>
        </w:rPr>
      </w:pPr>
      <w:r w:rsidRPr="00C610A7">
        <w:rPr>
          <w:rStyle w:val="FootnoteReference"/>
          <w:rFonts w:cs="Arial"/>
          <w:sz w:val="22"/>
          <w:szCs w:val="22"/>
        </w:rPr>
        <w:footnoteRef/>
      </w:r>
      <w:r w:rsidRPr="00C610A7">
        <w:rPr>
          <w:rFonts w:cs="Arial"/>
          <w:sz w:val="22"/>
          <w:szCs w:val="22"/>
        </w:rPr>
        <w:t xml:space="preserve"> </w:t>
      </w:r>
      <w:hyperlink r:id="rId6" w:history="1">
        <w:r w:rsidRPr="00C610A7">
          <w:rPr>
            <w:rStyle w:val="Hyperlink"/>
            <w:rFonts w:cs="Arial"/>
            <w:sz w:val="22"/>
            <w:szCs w:val="22"/>
          </w:rPr>
          <w:t>www.gov.uk</w:t>
        </w:r>
      </w:hyperlink>
    </w:p>
  </w:footnote>
  <w:footnote w:id="7">
    <w:p w14:paraId="05036453" w14:textId="77777777" w:rsidR="004D6D92" w:rsidRPr="00030F5A" w:rsidRDefault="004D6D92" w:rsidP="004D6D92">
      <w:pPr>
        <w:pStyle w:val="FootnoteText"/>
        <w:rPr>
          <w:sz w:val="22"/>
          <w:szCs w:val="22"/>
        </w:rPr>
      </w:pPr>
      <w:r w:rsidRPr="00030F5A">
        <w:rPr>
          <w:rStyle w:val="FootnoteReference"/>
          <w:sz w:val="22"/>
          <w:szCs w:val="22"/>
        </w:rPr>
        <w:footnoteRef/>
      </w:r>
      <w:r w:rsidRPr="00030F5A">
        <w:rPr>
          <w:sz w:val="22"/>
          <w:szCs w:val="22"/>
        </w:rPr>
        <w:t xml:space="preserve"> </w:t>
      </w:r>
      <w:hyperlink r:id="rId7" w:history="1">
        <w:r w:rsidRPr="00030F5A">
          <w:rPr>
            <w:rStyle w:val="Hyperlink"/>
            <w:sz w:val="22"/>
            <w:szCs w:val="22"/>
          </w:rPr>
          <w:t>NHS - Advance decision (living will)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E8B7" w14:textId="77777777" w:rsidR="00A66458" w:rsidRDefault="00A6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7C6" w14:textId="55C7C333" w:rsidR="001A4626" w:rsidRDefault="001A4626" w:rsidP="00E673E9">
    <w:pPr>
      <w:pStyle w:val="Header"/>
      <w:jc w:val="center"/>
    </w:pPr>
  </w:p>
  <w:p w14:paraId="7FE1A0CC" w14:textId="77777777" w:rsidR="00B6276F" w:rsidRDefault="00B6276F" w:rsidP="00B6276F">
    <w:pPr>
      <w:jc w:val="center"/>
      <w:rPr>
        <w:rFonts w:ascii="Tahoma" w:hAnsi="Tahoma" w:cs="Tahoma"/>
        <w:b/>
      </w:rPr>
    </w:pPr>
    <w:bookmarkStart w:id="0" w:name="_Hlk120520081"/>
    <w:r>
      <w:rPr>
        <w:rFonts w:ascii="Tahoma" w:hAnsi="Tahoma" w:cs="Tahoma"/>
        <w:b/>
      </w:rPr>
      <w:t>SHEERWATER HEALTH CENTRE</w:t>
    </w:r>
  </w:p>
  <w:bookmarkEnd w:id="0"/>
  <w:p w14:paraId="2FEC0F72" w14:textId="77777777" w:rsidR="001A4626" w:rsidRDefault="001A4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C30C" w14:textId="77777777" w:rsidR="00A66458" w:rsidRDefault="00A66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53163A5" w:rsidR="001A4626" w:rsidRDefault="001A4626" w:rsidP="00675084">
    <w:pPr>
      <w:pStyle w:val="Header"/>
      <w:jc w:val="center"/>
    </w:pPr>
  </w:p>
  <w:p w14:paraId="77004D3E" w14:textId="77777777" w:rsidR="00A66458" w:rsidRDefault="00A66458" w:rsidP="00A66458">
    <w:pPr>
      <w:jc w:val="center"/>
      <w:rPr>
        <w:rFonts w:ascii="Tahoma" w:hAnsi="Tahoma" w:cs="Tahoma"/>
        <w:b/>
      </w:rPr>
    </w:pPr>
    <w:r>
      <w:rPr>
        <w:rFonts w:ascii="Tahoma" w:hAnsi="Tahoma" w:cs="Tahoma"/>
        <w:b/>
      </w:rPr>
      <w:t>SHEERWATER HEALTH CENTRE</w:t>
    </w:r>
  </w:p>
  <w:p w14:paraId="500998FC" w14:textId="77777777" w:rsidR="001A4626" w:rsidRPr="00675084" w:rsidRDefault="001A462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5249"/>
    <w:multiLevelType w:val="multilevel"/>
    <w:tmpl w:val="10A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34BB1"/>
    <w:multiLevelType w:val="hybridMultilevel"/>
    <w:tmpl w:val="1A86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A32030"/>
    <w:multiLevelType w:val="multilevel"/>
    <w:tmpl w:val="E75EAACA"/>
    <w:lvl w:ilvl="0">
      <w:start w:val="1"/>
      <w:numFmt w:val="bullet"/>
      <w:lvlText w:val=""/>
      <w:lvlJc w:val="left"/>
      <w:pPr>
        <w:tabs>
          <w:tab w:val="num" w:pos="720"/>
        </w:tabs>
        <w:ind w:left="720" w:hanging="360"/>
      </w:pPr>
      <w:rPr>
        <w:rFonts w:ascii="Symbol" w:hAnsi="Symbol"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2351E"/>
    <w:multiLevelType w:val="multilevel"/>
    <w:tmpl w:val="EEB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2571F"/>
    <w:multiLevelType w:val="multilevel"/>
    <w:tmpl w:val="FBB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E4571"/>
    <w:multiLevelType w:val="hybridMultilevel"/>
    <w:tmpl w:val="740A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C18D1"/>
    <w:multiLevelType w:val="hybridMultilevel"/>
    <w:tmpl w:val="62A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14D2"/>
    <w:multiLevelType w:val="multilevel"/>
    <w:tmpl w:val="C890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E036E"/>
    <w:multiLevelType w:val="hybridMultilevel"/>
    <w:tmpl w:val="A36A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1688C"/>
    <w:multiLevelType w:val="hybridMultilevel"/>
    <w:tmpl w:val="4342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2247E"/>
    <w:multiLevelType w:val="hybridMultilevel"/>
    <w:tmpl w:val="4672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81EAF"/>
    <w:multiLevelType w:val="hybridMultilevel"/>
    <w:tmpl w:val="E5C8CFEC"/>
    <w:lvl w:ilvl="0" w:tplc="103C14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C1EF5"/>
    <w:multiLevelType w:val="multilevel"/>
    <w:tmpl w:val="977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2206A"/>
    <w:multiLevelType w:val="multilevel"/>
    <w:tmpl w:val="5EB48F0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9"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B5982"/>
    <w:multiLevelType w:val="hybridMultilevel"/>
    <w:tmpl w:val="5032EC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F7950"/>
    <w:multiLevelType w:val="hybridMultilevel"/>
    <w:tmpl w:val="7C22B4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F3D525B"/>
    <w:multiLevelType w:val="multilevel"/>
    <w:tmpl w:val="75B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E81CBB"/>
    <w:multiLevelType w:val="hybridMultilevel"/>
    <w:tmpl w:val="E4C4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F5A02"/>
    <w:multiLevelType w:val="multilevel"/>
    <w:tmpl w:val="7656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527F5"/>
    <w:multiLevelType w:val="hybridMultilevel"/>
    <w:tmpl w:val="1812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129DB"/>
    <w:multiLevelType w:val="multilevel"/>
    <w:tmpl w:val="BD6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70E79"/>
    <w:multiLevelType w:val="multilevel"/>
    <w:tmpl w:val="B0C4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408FF"/>
    <w:multiLevelType w:val="multilevel"/>
    <w:tmpl w:val="A0B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17222"/>
    <w:multiLevelType w:val="hybridMultilevel"/>
    <w:tmpl w:val="AB4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22FBC"/>
    <w:multiLevelType w:val="multilevel"/>
    <w:tmpl w:val="D5C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15618"/>
    <w:multiLevelType w:val="hybridMultilevel"/>
    <w:tmpl w:val="2DC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6320A"/>
    <w:multiLevelType w:val="hybridMultilevel"/>
    <w:tmpl w:val="DE88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17FE1"/>
    <w:multiLevelType w:val="hybridMultilevel"/>
    <w:tmpl w:val="3A60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E7E22"/>
    <w:multiLevelType w:val="hybridMultilevel"/>
    <w:tmpl w:val="590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26D7"/>
    <w:multiLevelType w:val="hybridMultilevel"/>
    <w:tmpl w:val="841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A6B49"/>
    <w:multiLevelType w:val="hybridMultilevel"/>
    <w:tmpl w:val="42E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07B11"/>
    <w:multiLevelType w:val="multilevel"/>
    <w:tmpl w:val="FDEAA1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2242B"/>
    <w:multiLevelType w:val="hybridMultilevel"/>
    <w:tmpl w:val="5CA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029E8"/>
    <w:multiLevelType w:val="hybridMultilevel"/>
    <w:tmpl w:val="D83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F696A"/>
    <w:multiLevelType w:val="hybridMultilevel"/>
    <w:tmpl w:val="A89CE24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15:restartNumberingAfterBreak="0">
    <w:nsid w:val="7CF0613E"/>
    <w:multiLevelType w:val="hybridMultilevel"/>
    <w:tmpl w:val="B1C2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015975">
    <w:abstractNumId w:val="4"/>
  </w:num>
  <w:num w:numId="2" w16cid:durableId="2056468101">
    <w:abstractNumId w:val="0"/>
  </w:num>
  <w:num w:numId="3" w16cid:durableId="1823541832">
    <w:abstractNumId w:val="36"/>
  </w:num>
  <w:num w:numId="4" w16cid:durableId="392118825">
    <w:abstractNumId w:val="2"/>
  </w:num>
  <w:num w:numId="5" w16cid:durableId="1359233622">
    <w:abstractNumId w:val="40"/>
  </w:num>
  <w:num w:numId="6" w16cid:durableId="1784037848">
    <w:abstractNumId w:val="18"/>
  </w:num>
  <w:num w:numId="7" w16cid:durableId="1654068617">
    <w:abstractNumId w:val="6"/>
  </w:num>
  <w:num w:numId="8" w16cid:durableId="1771243826">
    <w:abstractNumId w:val="39"/>
  </w:num>
  <w:num w:numId="9" w16cid:durableId="574778112">
    <w:abstractNumId w:val="30"/>
  </w:num>
  <w:num w:numId="10" w16cid:durableId="138694713">
    <w:abstractNumId w:val="19"/>
  </w:num>
  <w:num w:numId="11" w16cid:durableId="1722093159">
    <w:abstractNumId w:val="15"/>
  </w:num>
  <w:num w:numId="12" w16cid:durableId="1594898139">
    <w:abstractNumId w:val="17"/>
  </w:num>
  <w:num w:numId="13" w16cid:durableId="927156606">
    <w:abstractNumId w:val="3"/>
  </w:num>
  <w:num w:numId="14" w16cid:durableId="758527189">
    <w:abstractNumId w:val="13"/>
  </w:num>
  <w:num w:numId="15" w16cid:durableId="98533072">
    <w:abstractNumId w:val="11"/>
  </w:num>
  <w:num w:numId="16" w16cid:durableId="1751654503">
    <w:abstractNumId w:val="20"/>
  </w:num>
  <w:num w:numId="17" w16cid:durableId="445851882">
    <w:abstractNumId w:val="21"/>
  </w:num>
  <w:num w:numId="18" w16cid:durableId="136994257">
    <w:abstractNumId w:val="4"/>
  </w:num>
  <w:num w:numId="19" w16cid:durableId="648482402">
    <w:abstractNumId w:val="25"/>
  </w:num>
  <w:num w:numId="20" w16cid:durableId="1550800780">
    <w:abstractNumId w:val="8"/>
  </w:num>
  <w:num w:numId="21" w16cid:durableId="1754626172">
    <w:abstractNumId w:val="22"/>
  </w:num>
  <w:num w:numId="22" w16cid:durableId="843545801">
    <w:abstractNumId w:val="26"/>
  </w:num>
  <w:num w:numId="23" w16cid:durableId="1856461413">
    <w:abstractNumId w:val="9"/>
  </w:num>
  <w:num w:numId="24" w16cid:durableId="708147160">
    <w:abstractNumId w:val="12"/>
  </w:num>
  <w:num w:numId="25" w16cid:durableId="1963925369">
    <w:abstractNumId w:val="5"/>
  </w:num>
  <w:num w:numId="26" w16cid:durableId="1654597377">
    <w:abstractNumId w:val="37"/>
  </w:num>
  <w:num w:numId="27" w16cid:durableId="1072000857">
    <w:abstractNumId w:val="1"/>
  </w:num>
  <w:num w:numId="28" w16cid:durableId="1546091761">
    <w:abstractNumId w:val="10"/>
  </w:num>
  <w:num w:numId="29" w16cid:durableId="1922635594">
    <w:abstractNumId w:val="41"/>
  </w:num>
  <w:num w:numId="30" w16cid:durableId="1451360919">
    <w:abstractNumId w:val="16"/>
  </w:num>
  <w:num w:numId="31" w16cid:durableId="2122645517">
    <w:abstractNumId w:val="7"/>
  </w:num>
  <w:num w:numId="32" w16cid:durableId="353120936">
    <w:abstractNumId w:val="31"/>
  </w:num>
  <w:num w:numId="33" w16cid:durableId="1164129283">
    <w:abstractNumId w:val="24"/>
  </w:num>
  <w:num w:numId="34" w16cid:durableId="346907430">
    <w:abstractNumId w:val="35"/>
  </w:num>
  <w:num w:numId="35" w16cid:durableId="981351370">
    <w:abstractNumId w:val="23"/>
  </w:num>
  <w:num w:numId="36" w16cid:durableId="530000236">
    <w:abstractNumId w:val="27"/>
  </w:num>
  <w:num w:numId="37" w16cid:durableId="1427654385">
    <w:abstractNumId w:val="28"/>
  </w:num>
  <w:num w:numId="38" w16cid:durableId="840972989">
    <w:abstractNumId w:val="33"/>
  </w:num>
  <w:num w:numId="39" w16cid:durableId="280848402">
    <w:abstractNumId w:val="4"/>
  </w:num>
  <w:num w:numId="40" w16cid:durableId="1270434949">
    <w:abstractNumId w:val="29"/>
  </w:num>
  <w:num w:numId="41" w16cid:durableId="1054933344">
    <w:abstractNumId w:val="34"/>
  </w:num>
  <w:num w:numId="42" w16cid:durableId="2032560081">
    <w:abstractNumId w:val="38"/>
  </w:num>
  <w:num w:numId="43" w16cid:durableId="318002421">
    <w:abstractNumId w:val="42"/>
  </w:num>
  <w:num w:numId="44" w16cid:durableId="1686782145">
    <w:abstractNumId w:val="32"/>
  </w:num>
  <w:num w:numId="45" w16cid:durableId="42391400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1318"/>
    <w:rsid w:val="00013295"/>
    <w:rsid w:val="00024D61"/>
    <w:rsid w:val="00030179"/>
    <w:rsid w:val="00034C0F"/>
    <w:rsid w:val="00044905"/>
    <w:rsid w:val="000464E8"/>
    <w:rsid w:val="0005026E"/>
    <w:rsid w:val="00053ED7"/>
    <w:rsid w:val="00057014"/>
    <w:rsid w:val="000606A2"/>
    <w:rsid w:val="00066389"/>
    <w:rsid w:val="00067DD3"/>
    <w:rsid w:val="00071E0D"/>
    <w:rsid w:val="00075116"/>
    <w:rsid w:val="000765F1"/>
    <w:rsid w:val="00084084"/>
    <w:rsid w:val="0008472C"/>
    <w:rsid w:val="000858D5"/>
    <w:rsid w:val="00090EDF"/>
    <w:rsid w:val="00091880"/>
    <w:rsid w:val="00094747"/>
    <w:rsid w:val="000A2B65"/>
    <w:rsid w:val="000A4058"/>
    <w:rsid w:val="000B063F"/>
    <w:rsid w:val="000B30EA"/>
    <w:rsid w:val="000C63E2"/>
    <w:rsid w:val="000C69F7"/>
    <w:rsid w:val="000D0020"/>
    <w:rsid w:val="000D1C8A"/>
    <w:rsid w:val="000D3EA4"/>
    <w:rsid w:val="000D6D40"/>
    <w:rsid w:val="000E4B08"/>
    <w:rsid w:val="000F0999"/>
    <w:rsid w:val="000F2874"/>
    <w:rsid w:val="000F35E7"/>
    <w:rsid w:val="000F4553"/>
    <w:rsid w:val="000F50CE"/>
    <w:rsid w:val="000F5FF7"/>
    <w:rsid w:val="001037C5"/>
    <w:rsid w:val="001100FD"/>
    <w:rsid w:val="00111E00"/>
    <w:rsid w:val="001132B3"/>
    <w:rsid w:val="00120C80"/>
    <w:rsid w:val="00123424"/>
    <w:rsid w:val="001429C3"/>
    <w:rsid w:val="00144A86"/>
    <w:rsid w:val="001473B7"/>
    <w:rsid w:val="001502E1"/>
    <w:rsid w:val="00152800"/>
    <w:rsid w:val="00166440"/>
    <w:rsid w:val="00166F39"/>
    <w:rsid w:val="00172ACD"/>
    <w:rsid w:val="00172DBE"/>
    <w:rsid w:val="001735E1"/>
    <w:rsid w:val="00173DEA"/>
    <w:rsid w:val="00177FAF"/>
    <w:rsid w:val="00182759"/>
    <w:rsid w:val="001872B9"/>
    <w:rsid w:val="00193FD6"/>
    <w:rsid w:val="001A01D7"/>
    <w:rsid w:val="001A4626"/>
    <w:rsid w:val="001A4A67"/>
    <w:rsid w:val="001A7A41"/>
    <w:rsid w:val="001B0E34"/>
    <w:rsid w:val="001B15E6"/>
    <w:rsid w:val="001D178B"/>
    <w:rsid w:val="001D340C"/>
    <w:rsid w:val="001F02C4"/>
    <w:rsid w:val="00206BA6"/>
    <w:rsid w:val="00207945"/>
    <w:rsid w:val="00212DB0"/>
    <w:rsid w:val="00216811"/>
    <w:rsid w:val="00222365"/>
    <w:rsid w:val="00224955"/>
    <w:rsid w:val="00231DAE"/>
    <w:rsid w:val="002334CE"/>
    <w:rsid w:val="002336EA"/>
    <w:rsid w:val="00241A05"/>
    <w:rsid w:val="00245C51"/>
    <w:rsid w:val="0024704E"/>
    <w:rsid w:val="002538F5"/>
    <w:rsid w:val="00256936"/>
    <w:rsid w:val="002608E6"/>
    <w:rsid w:val="00271C5D"/>
    <w:rsid w:val="00272956"/>
    <w:rsid w:val="00273297"/>
    <w:rsid w:val="0027649C"/>
    <w:rsid w:val="002875A3"/>
    <w:rsid w:val="00290785"/>
    <w:rsid w:val="002C0F0A"/>
    <w:rsid w:val="002C2497"/>
    <w:rsid w:val="002C6527"/>
    <w:rsid w:val="002C6921"/>
    <w:rsid w:val="002C7508"/>
    <w:rsid w:val="002C7FB2"/>
    <w:rsid w:val="002D0ED0"/>
    <w:rsid w:val="002D18C1"/>
    <w:rsid w:val="002D2D21"/>
    <w:rsid w:val="002D37BF"/>
    <w:rsid w:val="002D3E35"/>
    <w:rsid w:val="002E49AE"/>
    <w:rsid w:val="002F1096"/>
    <w:rsid w:val="002F4808"/>
    <w:rsid w:val="003000BD"/>
    <w:rsid w:val="0031255E"/>
    <w:rsid w:val="0031325B"/>
    <w:rsid w:val="00313C64"/>
    <w:rsid w:val="00321B81"/>
    <w:rsid w:val="003255E6"/>
    <w:rsid w:val="003378DB"/>
    <w:rsid w:val="00343610"/>
    <w:rsid w:val="00343E43"/>
    <w:rsid w:val="00345FE8"/>
    <w:rsid w:val="00351611"/>
    <w:rsid w:val="003521CD"/>
    <w:rsid w:val="0035306F"/>
    <w:rsid w:val="00357D85"/>
    <w:rsid w:val="00361EBF"/>
    <w:rsid w:val="00365D1D"/>
    <w:rsid w:val="00366CEC"/>
    <w:rsid w:val="003672EF"/>
    <w:rsid w:val="00367A39"/>
    <w:rsid w:val="00380301"/>
    <w:rsid w:val="00385472"/>
    <w:rsid w:val="003870E1"/>
    <w:rsid w:val="00390205"/>
    <w:rsid w:val="00393490"/>
    <w:rsid w:val="00394F80"/>
    <w:rsid w:val="00395603"/>
    <w:rsid w:val="00396A60"/>
    <w:rsid w:val="003970B9"/>
    <w:rsid w:val="00397696"/>
    <w:rsid w:val="003A019E"/>
    <w:rsid w:val="003C08EE"/>
    <w:rsid w:val="003C1644"/>
    <w:rsid w:val="003C1D2B"/>
    <w:rsid w:val="003D0363"/>
    <w:rsid w:val="003D648E"/>
    <w:rsid w:val="003D7BC6"/>
    <w:rsid w:val="003E668B"/>
    <w:rsid w:val="003E72F8"/>
    <w:rsid w:val="003F36B9"/>
    <w:rsid w:val="003F6E45"/>
    <w:rsid w:val="004042C1"/>
    <w:rsid w:val="00411341"/>
    <w:rsid w:val="00411AF8"/>
    <w:rsid w:val="00412457"/>
    <w:rsid w:val="00412C38"/>
    <w:rsid w:val="004163D3"/>
    <w:rsid w:val="00424331"/>
    <w:rsid w:val="00426612"/>
    <w:rsid w:val="00432630"/>
    <w:rsid w:val="0043549F"/>
    <w:rsid w:val="00442BCE"/>
    <w:rsid w:val="004447C4"/>
    <w:rsid w:val="004456C9"/>
    <w:rsid w:val="00452967"/>
    <w:rsid w:val="00454080"/>
    <w:rsid w:val="004541BC"/>
    <w:rsid w:val="0045484D"/>
    <w:rsid w:val="0046091E"/>
    <w:rsid w:val="00460BA9"/>
    <w:rsid w:val="004630C4"/>
    <w:rsid w:val="00464F50"/>
    <w:rsid w:val="004674C5"/>
    <w:rsid w:val="004763A7"/>
    <w:rsid w:val="00482840"/>
    <w:rsid w:val="0048720D"/>
    <w:rsid w:val="0049320B"/>
    <w:rsid w:val="00497F2B"/>
    <w:rsid w:val="004A06F4"/>
    <w:rsid w:val="004A2D8A"/>
    <w:rsid w:val="004B31F8"/>
    <w:rsid w:val="004C3655"/>
    <w:rsid w:val="004C5BED"/>
    <w:rsid w:val="004C72AB"/>
    <w:rsid w:val="004D4FB9"/>
    <w:rsid w:val="004D6D92"/>
    <w:rsid w:val="004D76F0"/>
    <w:rsid w:val="004E0333"/>
    <w:rsid w:val="004E1B7E"/>
    <w:rsid w:val="004E2366"/>
    <w:rsid w:val="004E2A77"/>
    <w:rsid w:val="004E458A"/>
    <w:rsid w:val="004E4624"/>
    <w:rsid w:val="004E647A"/>
    <w:rsid w:val="004E7453"/>
    <w:rsid w:val="004F11CB"/>
    <w:rsid w:val="004F122F"/>
    <w:rsid w:val="004F37AE"/>
    <w:rsid w:val="004F7689"/>
    <w:rsid w:val="005063AD"/>
    <w:rsid w:val="005067B1"/>
    <w:rsid w:val="00506B6D"/>
    <w:rsid w:val="005076A1"/>
    <w:rsid w:val="00513C0F"/>
    <w:rsid w:val="00515291"/>
    <w:rsid w:val="00521072"/>
    <w:rsid w:val="00526343"/>
    <w:rsid w:val="005271AF"/>
    <w:rsid w:val="00527B68"/>
    <w:rsid w:val="0053093E"/>
    <w:rsid w:val="005407DE"/>
    <w:rsid w:val="00553ADE"/>
    <w:rsid w:val="00553F01"/>
    <w:rsid w:val="005552E8"/>
    <w:rsid w:val="0055661C"/>
    <w:rsid w:val="00556ACF"/>
    <w:rsid w:val="005629E0"/>
    <w:rsid w:val="00562AD2"/>
    <w:rsid w:val="00574ADC"/>
    <w:rsid w:val="0057631C"/>
    <w:rsid w:val="00577116"/>
    <w:rsid w:val="00577796"/>
    <w:rsid w:val="0058030A"/>
    <w:rsid w:val="00584973"/>
    <w:rsid w:val="005855E8"/>
    <w:rsid w:val="0059159A"/>
    <w:rsid w:val="005923E7"/>
    <w:rsid w:val="00595693"/>
    <w:rsid w:val="00596DBD"/>
    <w:rsid w:val="005A1C65"/>
    <w:rsid w:val="005A2B1C"/>
    <w:rsid w:val="005A5CC5"/>
    <w:rsid w:val="005B058D"/>
    <w:rsid w:val="005B05A8"/>
    <w:rsid w:val="005B5CA4"/>
    <w:rsid w:val="005B6148"/>
    <w:rsid w:val="005C0233"/>
    <w:rsid w:val="005C3962"/>
    <w:rsid w:val="005C4F05"/>
    <w:rsid w:val="005C66D4"/>
    <w:rsid w:val="005C6984"/>
    <w:rsid w:val="005D0A0A"/>
    <w:rsid w:val="005D34C2"/>
    <w:rsid w:val="005E14D7"/>
    <w:rsid w:val="005E2F65"/>
    <w:rsid w:val="005E4FBB"/>
    <w:rsid w:val="005F4759"/>
    <w:rsid w:val="006114D0"/>
    <w:rsid w:val="0062334A"/>
    <w:rsid w:val="006263C0"/>
    <w:rsid w:val="00631A5F"/>
    <w:rsid w:val="00631F81"/>
    <w:rsid w:val="00634F2D"/>
    <w:rsid w:val="00642900"/>
    <w:rsid w:val="00644192"/>
    <w:rsid w:val="00647734"/>
    <w:rsid w:val="00651171"/>
    <w:rsid w:val="00653591"/>
    <w:rsid w:val="00663206"/>
    <w:rsid w:val="006658BB"/>
    <w:rsid w:val="00674887"/>
    <w:rsid w:val="00675084"/>
    <w:rsid w:val="00677D3D"/>
    <w:rsid w:val="00681FDF"/>
    <w:rsid w:val="00684D46"/>
    <w:rsid w:val="00684F05"/>
    <w:rsid w:val="00685B2A"/>
    <w:rsid w:val="00692ED5"/>
    <w:rsid w:val="006951C7"/>
    <w:rsid w:val="006A476C"/>
    <w:rsid w:val="006C289F"/>
    <w:rsid w:val="006C2D92"/>
    <w:rsid w:val="006C2FEA"/>
    <w:rsid w:val="006C5288"/>
    <w:rsid w:val="006C5F54"/>
    <w:rsid w:val="006C635D"/>
    <w:rsid w:val="006D215A"/>
    <w:rsid w:val="006D2BEB"/>
    <w:rsid w:val="006E422E"/>
    <w:rsid w:val="006E4613"/>
    <w:rsid w:val="006F2939"/>
    <w:rsid w:val="006F6E6B"/>
    <w:rsid w:val="00713B0A"/>
    <w:rsid w:val="00713B0C"/>
    <w:rsid w:val="00713EF4"/>
    <w:rsid w:val="0071583A"/>
    <w:rsid w:val="0072241E"/>
    <w:rsid w:val="00730CC3"/>
    <w:rsid w:val="007326E3"/>
    <w:rsid w:val="007358E2"/>
    <w:rsid w:val="00741138"/>
    <w:rsid w:val="00742005"/>
    <w:rsid w:val="00746670"/>
    <w:rsid w:val="0074688A"/>
    <w:rsid w:val="00756CE7"/>
    <w:rsid w:val="00783572"/>
    <w:rsid w:val="00784C77"/>
    <w:rsid w:val="007869B6"/>
    <w:rsid w:val="00787AB2"/>
    <w:rsid w:val="00791DD4"/>
    <w:rsid w:val="00796159"/>
    <w:rsid w:val="0079673D"/>
    <w:rsid w:val="007B22AC"/>
    <w:rsid w:val="007B513C"/>
    <w:rsid w:val="007B624D"/>
    <w:rsid w:val="007C0C8B"/>
    <w:rsid w:val="007C4EA7"/>
    <w:rsid w:val="007C657E"/>
    <w:rsid w:val="007D36E5"/>
    <w:rsid w:val="007D3F91"/>
    <w:rsid w:val="007D610B"/>
    <w:rsid w:val="007D647C"/>
    <w:rsid w:val="007E38ED"/>
    <w:rsid w:val="007F1CDF"/>
    <w:rsid w:val="00807EC1"/>
    <w:rsid w:val="008160A1"/>
    <w:rsid w:val="00821D8F"/>
    <w:rsid w:val="00831E4E"/>
    <w:rsid w:val="00843FAD"/>
    <w:rsid w:val="008477AF"/>
    <w:rsid w:val="0085058A"/>
    <w:rsid w:val="00852481"/>
    <w:rsid w:val="008603AE"/>
    <w:rsid w:val="00862EB6"/>
    <w:rsid w:val="0086518C"/>
    <w:rsid w:val="00876911"/>
    <w:rsid w:val="00876DDC"/>
    <w:rsid w:val="008804AC"/>
    <w:rsid w:val="00884B46"/>
    <w:rsid w:val="00890ED5"/>
    <w:rsid w:val="00896912"/>
    <w:rsid w:val="008A2422"/>
    <w:rsid w:val="008A36FF"/>
    <w:rsid w:val="008A5CCE"/>
    <w:rsid w:val="008B54DB"/>
    <w:rsid w:val="008C294A"/>
    <w:rsid w:val="008C2C8F"/>
    <w:rsid w:val="008C5AED"/>
    <w:rsid w:val="008C6AD8"/>
    <w:rsid w:val="008D5E2A"/>
    <w:rsid w:val="008E1F75"/>
    <w:rsid w:val="008F185C"/>
    <w:rsid w:val="008F1C80"/>
    <w:rsid w:val="008F45E7"/>
    <w:rsid w:val="009045AB"/>
    <w:rsid w:val="00904939"/>
    <w:rsid w:val="00905033"/>
    <w:rsid w:val="00910280"/>
    <w:rsid w:val="00910F40"/>
    <w:rsid w:val="009168A7"/>
    <w:rsid w:val="00922DFB"/>
    <w:rsid w:val="009235C1"/>
    <w:rsid w:val="009275ED"/>
    <w:rsid w:val="00931791"/>
    <w:rsid w:val="009320AB"/>
    <w:rsid w:val="00932A8E"/>
    <w:rsid w:val="00937FAD"/>
    <w:rsid w:val="00940EB7"/>
    <w:rsid w:val="00943551"/>
    <w:rsid w:val="009514CD"/>
    <w:rsid w:val="009527FE"/>
    <w:rsid w:val="009544D6"/>
    <w:rsid w:val="00956CCC"/>
    <w:rsid w:val="00957FE1"/>
    <w:rsid w:val="00961F68"/>
    <w:rsid w:val="00961FED"/>
    <w:rsid w:val="00962021"/>
    <w:rsid w:val="00962F38"/>
    <w:rsid w:val="00965FEA"/>
    <w:rsid w:val="00967D13"/>
    <w:rsid w:val="0097798A"/>
    <w:rsid w:val="009856DE"/>
    <w:rsid w:val="009865FC"/>
    <w:rsid w:val="00986B04"/>
    <w:rsid w:val="00997D3B"/>
    <w:rsid w:val="009A02B2"/>
    <w:rsid w:val="009A603A"/>
    <w:rsid w:val="009B7B37"/>
    <w:rsid w:val="009C12C1"/>
    <w:rsid w:val="009C2E7F"/>
    <w:rsid w:val="009C611F"/>
    <w:rsid w:val="009C6802"/>
    <w:rsid w:val="009D326A"/>
    <w:rsid w:val="009D386D"/>
    <w:rsid w:val="009D3BBE"/>
    <w:rsid w:val="009E44EC"/>
    <w:rsid w:val="009F0414"/>
    <w:rsid w:val="009F3854"/>
    <w:rsid w:val="009F6EEB"/>
    <w:rsid w:val="009F75EF"/>
    <w:rsid w:val="00A06095"/>
    <w:rsid w:val="00A12140"/>
    <w:rsid w:val="00A12A6E"/>
    <w:rsid w:val="00A1490B"/>
    <w:rsid w:val="00A17072"/>
    <w:rsid w:val="00A179B2"/>
    <w:rsid w:val="00A22F13"/>
    <w:rsid w:val="00A238C0"/>
    <w:rsid w:val="00A26A10"/>
    <w:rsid w:val="00A374E8"/>
    <w:rsid w:val="00A404C4"/>
    <w:rsid w:val="00A41B77"/>
    <w:rsid w:val="00A43988"/>
    <w:rsid w:val="00A47272"/>
    <w:rsid w:val="00A65A1D"/>
    <w:rsid w:val="00A66458"/>
    <w:rsid w:val="00A721EE"/>
    <w:rsid w:val="00A910EC"/>
    <w:rsid w:val="00A94F97"/>
    <w:rsid w:val="00A952E7"/>
    <w:rsid w:val="00A96196"/>
    <w:rsid w:val="00AA320B"/>
    <w:rsid w:val="00AA5A08"/>
    <w:rsid w:val="00AA5F4B"/>
    <w:rsid w:val="00AA6045"/>
    <w:rsid w:val="00AB3844"/>
    <w:rsid w:val="00AD45AA"/>
    <w:rsid w:val="00AD4DF7"/>
    <w:rsid w:val="00AD5D8B"/>
    <w:rsid w:val="00AE091B"/>
    <w:rsid w:val="00AE22ED"/>
    <w:rsid w:val="00AE7F16"/>
    <w:rsid w:val="00AF16E5"/>
    <w:rsid w:val="00AF4808"/>
    <w:rsid w:val="00AF527D"/>
    <w:rsid w:val="00B0375D"/>
    <w:rsid w:val="00B111A7"/>
    <w:rsid w:val="00B22E1E"/>
    <w:rsid w:val="00B2339A"/>
    <w:rsid w:val="00B249C1"/>
    <w:rsid w:val="00B24A2F"/>
    <w:rsid w:val="00B279F9"/>
    <w:rsid w:val="00B30964"/>
    <w:rsid w:val="00B33FB5"/>
    <w:rsid w:val="00B35D79"/>
    <w:rsid w:val="00B36515"/>
    <w:rsid w:val="00B40D1E"/>
    <w:rsid w:val="00B506CA"/>
    <w:rsid w:val="00B533B3"/>
    <w:rsid w:val="00B60A82"/>
    <w:rsid w:val="00B6276F"/>
    <w:rsid w:val="00B75EA9"/>
    <w:rsid w:val="00B77F59"/>
    <w:rsid w:val="00B8488A"/>
    <w:rsid w:val="00BA02C9"/>
    <w:rsid w:val="00BB564E"/>
    <w:rsid w:val="00BC288C"/>
    <w:rsid w:val="00BC31FC"/>
    <w:rsid w:val="00BE003C"/>
    <w:rsid w:val="00BE17B3"/>
    <w:rsid w:val="00BE3256"/>
    <w:rsid w:val="00BE4B68"/>
    <w:rsid w:val="00BE5ED6"/>
    <w:rsid w:val="00BF2B7C"/>
    <w:rsid w:val="00BF33F6"/>
    <w:rsid w:val="00BF343F"/>
    <w:rsid w:val="00BF3472"/>
    <w:rsid w:val="00C0016B"/>
    <w:rsid w:val="00C01106"/>
    <w:rsid w:val="00C029C7"/>
    <w:rsid w:val="00C033F2"/>
    <w:rsid w:val="00C037B7"/>
    <w:rsid w:val="00C069CC"/>
    <w:rsid w:val="00C0726A"/>
    <w:rsid w:val="00C1542B"/>
    <w:rsid w:val="00C22BB4"/>
    <w:rsid w:val="00C23DEF"/>
    <w:rsid w:val="00C30BD7"/>
    <w:rsid w:val="00C30DF2"/>
    <w:rsid w:val="00C32A8B"/>
    <w:rsid w:val="00C33BD8"/>
    <w:rsid w:val="00C37348"/>
    <w:rsid w:val="00C37EAD"/>
    <w:rsid w:val="00C414B0"/>
    <w:rsid w:val="00C41F35"/>
    <w:rsid w:val="00C427C6"/>
    <w:rsid w:val="00C47344"/>
    <w:rsid w:val="00C5433C"/>
    <w:rsid w:val="00C5475F"/>
    <w:rsid w:val="00C610A7"/>
    <w:rsid w:val="00C642CA"/>
    <w:rsid w:val="00C67444"/>
    <w:rsid w:val="00C72CB5"/>
    <w:rsid w:val="00C77205"/>
    <w:rsid w:val="00C802F0"/>
    <w:rsid w:val="00CA1EF3"/>
    <w:rsid w:val="00CA2466"/>
    <w:rsid w:val="00CA3372"/>
    <w:rsid w:val="00CA448E"/>
    <w:rsid w:val="00CA72EA"/>
    <w:rsid w:val="00CB1077"/>
    <w:rsid w:val="00CB39DE"/>
    <w:rsid w:val="00CB49E5"/>
    <w:rsid w:val="00CC1501"/>
    <w:rsid w:val="00CD2BD0"/>
    <w:rsid w:val="00CD3286"/>
    <w:rsid w:val="00CD4001"/>
    <w:rsid w:val="00CD5F58"/>
    <w:rsid w:val="00CD6582"/>
    <w:rsid w:val="00CD7147"/>
    <w:rsid w:val="00CE7DFC"/>
    <w:rsid w:val="00CF66D6"/>
    <w:rsid w:val="00D05574"/>
    <w:rsid w:val="00D11D1B"/>
    <w:rsid w:val="00D143C9"/>
    <w:rsid w:val="00D232E8"/>
    <w:rsid w:val="00D33B30"/>
    <w:rsid w:val="00D36CBA"/>
    <w:rsid w:val="00D43D34"/>
    <w:rsid w:val="00D44CB6"/>
    <w:rsid w:val="00D46D48"/>
    <w:rsid w:val="00D50E1F"/>
    <w:rsid w:val="00D513A5"/>
    <w:rsid w:val="00D53316"/>
    <w:rsid w:val="00D76571"/>
    <w:rsid w:val="00D85E4D"/>
    <w:rsid w:val="00D8677B"/>
    <w:rsid w:val="00D87A77"/>
    <w:rsid w:val="00D90122"/>
    <w:rsid w:val="00D95C43"/>
    <w:rsid w:val="00DA24DA"/>
    <w:rsid w:val="00DA693B"/>
    <w:rsid w:val="00DA6BAF"/>
    <w:rsid w:val="00DB1EFC"/>
    <w:rsid w:val="00DB5E00"/>
    <w:rsid w:val="00DC02FF"/>
    <w:rsid w:val="00DC27CB"/>
    <w:rsid w:val="00DC2F73"/>
    <w:rsid w:val="00DC6EC3"/>
    <w:rsid w:val="00DD02B8"/>
    <w:rsid w:val="00DD1ACC"/>
    <w:rsid w:val="00DD209F"/>
    <w:rsid w:val="00E0226B"/>
    <w:rsid w:val="00E0556A"/>
    <w:rsid w:val="00E06B7E"/>
    <w:rsid w:val="00E102BA"/>
    <w:rsid w:val="00E1046A"/>
    <w:rsid w:val="00E111A4"/>
    <w:rsid w:val="00E15864"/>
    <w:rsid w:val="00E22435"/>
    <w:rsid w:val="00E2563B"/>
    <w:rsid w:val="00E30384"/>
    <w:rsid w:val="00E3235D"/>
    <w:rsid w:val="00E35A44"/>
    <w:rsid w:val="00E40975"/>
    <w:rsid w:val="00E429A7"/>
    <w:rsid w:val="00E45A5F"/>
    <w:rsid w:val="00E52340"/>
    <w:rsid w:val="00E53611"/>
    <w:rsid w:val="00E5412E"/>
    <w:rsid w:val="00E552A4"/>
    <w:rsid w:val="00E619D2"/>
    <w:rsid w:val="00E658CE"/>
    <w:rsid w:val="00E673E9"/>
    <w:rsid w:val="00E72FAC"/>
    <w:rsid w:val="00E76215"/>
    <w:rsid w:val="00E8180A"/>
    <w:rsid w:val="00E83075"/>
    <w:rsid w:val="00E85096"/>
    <w:rsid w:val="00E9196C"/>
    <w:rsid w:val="00E95273"/>
    <w:rsid w:val="00E957E3"/>
    <w:rsid w:val="00EA0846"/>
    <w:rsid w:val="00EB54C4"/>
    <w:rsid w:val="00EB5F81"/>
    <w:rsid w:val="00EC4224"/>
    <w:rsid w:val="00EC6E8C"/>
    <w:rsid w:val="00EC7FC7"/>
    <w:rsid w:val="00ED1249"/>
    <w:rsid w:val="00ED6D03"/>
    <w:rsid w:val="00EE490D"/>
    <w:rsid w:val="00EE6FF3"/>
    <w:rsid w:val="00EF36B2"/>
    <w:rsid w:val="00EF5331"/>
    <w:rsid w:val="00F03E0D"/>
    <w:rsid w:val="00F1161C"/>
    <w:rsid w:val="00F139E1"/>
    <w:rsid w:val="00F16B99"/>
    <w:rsid w:val="00F209F4"/>
    <w:rsid w:val="00F20D97"/>
    <w:rsid w:val="00F427A6"/>
    <w:rsid w:val="00F440B8"/>
    <w:rsid w:val="00F454D3"/>
    <w:rsid w:val="00F466DB"/>
    <w:rsid w:val="00F56E1B"/>
    <w:rsid w:val="00F77CE0"/>
    <w:rsid w:val="00F822BB"/>
    <w:rsid w:val="00F9669D"/>
    <w:rsid w:val="00FA0D52"/>
    <w:rsid w:val="00FA5B8D"/>
    <w:rsid w:val="00FA5BDC"/>
    <w:rsid w:val="00FA68BB"/>
    <w:rsid w:val="00FB1CC4"/>
    <w:rsid w:val="00FB2959"/>
    <w:rsid w:val="00FC1B60"/>
    <w:rsid w:val="00FC595E"/>
    <w:rsid w:val="00FC67ED"/>
    <w:rsid w:val="00FE082F"/>
    <w:rsid w:val="00FE0F19"/>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9D63AAB-23CC-2B42-A9D8-E2D79F40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61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53591"/>
    <w:pPr>
      <w:tabs>
        <w:tab w:val="left" w:pos="440"/>
        <w:tab w:val="left" w:pos="658"/>
        <w:tab w:val="left" w:pos="8222"/>
      </w:tabs>
      <w:spacing w:before="360"/>
      <w:ind w:right="798"/>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653591"/>
    <w:pPr>
      <w:tabs>
        <w:tab w:val="left" w:pos="660"/>
        <w:tab w:val="left" w:pos="8222"/>
      </w:tabs>
      <w:spacing w:before="80"/>
      <w:ind w:right="798"/>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46091E"/>
    <w:rPr>
      <w:color w:val="605E5C"/>
      <w:shd w:val="clear" w:color="auto" w:fill="E1DFDD"/>
    </w:rPr>
  </w:style>
  <w:style w:type="character" w:customStyle="1" w:styleId="UnresolvedMention2">
    <w:name w:val="Unresolved Mention2"/>
    <w:basedOn w:val="DefaultParagraphFont"/>
    <w:rsid w:val="00177FAF"/>
    <w:rPr>
      <w:color w:val="605E5C"/>
      <w:shd w:val="clear" w:color="auto" w:fill="E1DFDD"/>
    </w:rPr>
  </w:style>
  <w:style w:type="paragraph" w:styleId="NormalWeb">
    <w:name w:val="Normal (Web)"/>
    <w:basedOn w:val="Normal"/>
    <w:uiPriority w:val="99"/>
    <w:unhideWhenUsed/>
    <w:rsid w:val="0058030A"/>
    <w:pPr>
      <w:spacing w:before="100" w:beforeAutospacing="1" w:after="100" w:afterAutospacing="1"/>
    </w:pPr>
  </w:style>
  <w:style w:type="character" w:customStyle="1" w:styleId="UnresolvedMention3">
    <w:name w:val="Unresolved Mention3"/>
    <w:basedOn w:val="DefaultParagraphFont"/>
    <w:rsid w:val="00426612"/>
    <w:rPr>
      <w:color w:val="605E5C"/>
      <w:shd w:val="clear" w:color="auto" w:fill="E1DFDD"/>
    </w:rPr>
  </w:style>
  <w:style w:type="character" w:customStyle="1" w:styleId="UnresolvedMention4">
    <w:name w:val="Unresolved Mention4"/>
    <w:basedOn w:val="DefaultParagraphFont"/>
    <w:uiPriority w:val="99"/>
    <w:semiHidden/>
    <w:unhideWhenUsed/>
    <w:rsid w:val="00DC6EC3"/>
    <w:rPr>
      <w:color w:val="605E5C"/>
      <w:shd w:val="clear" w:color="auto" w:fill="E1DFDD"/>
    </w:rPr>
  </w:style>
  <w:style w:type="character" w:customStyle="1" w:styleId="UnresolvedMention5">
    <w:name w:val="Unresolved Mention5"/>
    <w:basedOn w:val="DefaultParagraphFont"/>
    <w:uiPriority w:val="99"/>
    <w:semiHidden/>
    <w:unhideWhenUsed/>
    <w:rsid w:val="004C72AB"/>
    <w:rPr>
      <w:color w:val="605E5C"/>
      <w:shd w:val="clear" w:color="auto" w:fill="E1DFDD"/>
    </w:rPr>
  </w:style>
  <w:style w:type="character" w:styleId="PageNumber">
    <w:name w:val="page number"/>
    <w:basedOn w:val="DefaultParagraphFont"/>
    <w:uiPriority w:val="99"/>
    <w:semiHidden/>
    <w:unhideWhenUsed/>
    <w:rsid w:val="00A43988"/>
  </w:style>
  <w:style w:type="character" w:styleId="CommentReference">
    <w:name w:val="annotation reference"/>
    <w:basedOn w:val="DefaultParagraphFont"/>
    <w:semiHidden/>
    <w:unhideWhenUsed/>
    <w:rsid w:val="00DD02B8"/>
    <w:rPr>
      <w:sz w:val="16"/>
      <w:szCs w:val="16"/>
    </w:rPr>
  </w:style>
  <w:style w:type="paragraph" w:styleId="CommentText">
    <w:name w:val="annotation text"/>
    <w:basedOn w:val="Normal"/>
    <w:link w:val="CommentTextChar"/>
    <w:semiHidden/>
    <w:unhideWhenUsed/>
    <w:rsid w:val="00DD02B8"/>
    <w:rPr>
      <w:sz w:val="20"/>
      <w:szCs w:val="20"/>
    </w:rPr>
  </w:style>
  <w:style w:type="character" w:customStyle="1" w:styleId="CommentTextChar">
    <w:name w:val="Comment Text Char"/>
    <w:basedOn w:val="DefaultParagraphFont"/>
    <w:link w:val="CommentText"/>
    <w:semiHidden/>
    <w:rsid w:val="00DD02B8"/>
    <w:rPr>
      <w:lang w:val="en-GB" w:eastAsia="en-GB"/>
    </w:rPr>
  </w:style>
  <w:style w:type="paragraph" w:styleId="CommentSubject">
    <w:name w:val="annotation subject"/>
    <w:basedOn w:val="CommentText"/>
    <w:next w:val="CommentText"/>
    <w:link w:val="CommentSubjectChar"/>
    <w:semiHidden/>
    <w:unhideWhenUsed/>
    <w:rsid w:val="00DD02B8"/>
    <w:rPr>
      <w:b/>
      <w:bCs/>
    </w:rPr>
  </w:style>
  <w:style w:type="character" w:customStyle="1" w:styleId="CommentSubjectChar">
    <w:name w:val="Comment Subject Char"/>
    <w:basedOn w:val="CommentTextChar"/>
    <w:link w:val="CommentSubject"/>
    <w:semiHidden/>
    <w:rsid w:val="00DD02B8"/>
    <w:rPr>
      <w:b/>
      <w:bCs/>
      <w:lang w:val="en-GB" w:eastAsia="en-GB"/>
    </w:rPr>
  </w:style>
  <w:style w:type="character" w:customStyle="1" w:styleId="UnresolvedMention6">
    <w:name w:val="Unresolved Mention6"/>
    <w:basedOn w:val="DefaultParagraphFont"/>
    <w:uiPriority w:val="99"/>
    <w:semiHidden/>
    <w:unhideWhenUsed/>
    <w:rsid w:val="00E30384"/>
    <w:rPr>
      <w:color w:val="605E5C"/>
      <w:shd w:val="clear" w:color="auto" w:fill="E1DFDD"/>
    </w:rPr>
  </w:style>
  <w:style w:type="paragraph" w:styleId="Revision">
    <w:name w:val="Revision"/>
    <w:hidden/>
    <w:uiPriority w:val="99"/>
    <w:semiHidden/>
    <w:rsid w:val="006263C0"/>
    <w:rPr>
      <w:sz w:val="24"/>
      <w:szCs w:val="24"/>
      <w:lang w:val="en-GB" w:eastAsia="en-GB"/>
    </w:rPr>
  </w:style>
  <w:style w:type="character" w:styleId="UnresolvedMention">
    <w:name w:val="Unresolved Mention"/>
    <w:basedOn w:val="DefaultParagraphFont"/>
    <w:uiPriority w:val="99"/>
    <w:semiHidden/>
    <w:unhideWhenUsed/>
    <w:rsid w:val="00E0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267">
      <w:bodyDiv w:val="1"/>
      <w:marLeft w:val="0"/>
      <w:marRight w:val="0"/>
      <w:marTop w:val="0"/>
      <w:marBottom w:val="0"/>
      <w:divBdr>
        <w:top w:val="none" w:sz="0" w:space="0" w:color="auto"/>
        <w:left w:val="none" w:sz="0" w:space="0" w:color="auto"/>
        <w:bottom w:val="none" w:sz="0" w:space="0" w:color="auto"/>
        <w:right w:val="none" w:sz="0" w:space="0" w:color="auto"/>
      </w:divBdr>
    </w:div>
    <w:div w:id="88430900">
      <w:bodyDiv w:val="1"/>
      <w:marLeft w:val="0"/>
      <w:marRight w:val="0"/>
      <w:marTop w:val="0"/>
      <w:marBottom w:val="0"/>
      <w:divBdr>
        <w:top w:val="none" w:sz="0" w:space="0" w:color="auto"/>
        <w:left w:val="none" w:sz="0" w:space="0" w:color="auto"/>
        <w:bottom w:val="none" w:sz="0" w:space="0" w:color="auto"/>
        <w:right w:val="none" w:sz="0" w:space="0" w:color="auto"/>
      </w:divBdr>
    </w:div>
    <w:div w:id="92481154">
      <w:bodyDiv w:val="1"/>
      <w:marLeft w:val="0"/>
      <w:marRight w:val="0"/>
      <w:marTop w:val="0"/>
      <w:marBottom w:val="0"/>
      <w:divBdr>
        <w:top w:val="none" w:sz="0" w:space="0" w:color="auto"/>
        <w:left w:val="none" w:sz="0" w:space="0" w:color="auto"/>
        <w:bottom w:val="none" w:sz="0" w:space="0" w:color="auto"/>
        <w:right w:val="none" w:sz="0" w:space="0" w:color="auto"/>
      </w:divBdr>
    </w:div>
    <w:div w:id="95560343">
      <w:bodyDiv w:val="1"/>
      <w:marLeft w:val="0"/>
      <w:marRight w:val="0"/>
      <w:marTop w:val="0"/>
      <w:marBottom w:val="0"/>
      <w:divBdr>
        <w:top w:val="none" w:sz="0" w:space="0" w:color="auto"/>
        <w:left w:val="none" w:sz="0" w:space="0" w:color="auto"/>
        <w:bottom w:val="none" w:sz="0" w:space="0" w:color="auto"/>
        <w:right w:val="none" w:sz="0" w:space="0" w:color="auto"/>
      </w:divBdr>
    </w:div>
    <w:div w:id="115372091">
      <w:bodyDiv w:val="1"/>
      <w:marLeft w:val="0"/>
      <w:marRight w:val="0"/>
      <w:marTop w:val="0"/>
      <w:marBottom w:val="0"/>
      <w:divBdr>
        <w:top w:val="none" w:sz="0" w:space="0" w:color="auto"/>
        <w:left w:val="none" w:sz="0" w:space="0" w:color="auto"/>
        <w:bottom w:val="none" w:sz="0" w:space="0" w:color="auto"/>
        <w:right w:val="none" w:sz="0" w:space="0" w:color="auto"/>
      </w:divBdr>
    </w:div>
    <w:div w:id="138042114">
      <w:bodyDiv w:val="1"/>
      <w:marLeft w:val="0"/>
      <w:marRight w:val="0"/>
      <w:marTop w:val="0"/>
      <w:marBottom w:val="0"/>
      <w:divBdr>
        <w:top w:val="none" w:sz="0" w:space="0" w:color="auto"/>
        <w:left w:val="none" w:sz="0" w:space="0" w:color="auto"/>
        <w:bottom w:val="none" w:sz="0" w:space="0" w:color="auto"/>
        <w:right w:val="none" w:sz="0" w:space="0" w:color="auto"/>
      </w:divBdr>
    </w:div>
    <w:div w:id="179900399">
      <w:bodyDiv w:val="1"/>
      <w:marLeft w:val="0"/>
      <w:marRight w:val="0"/>
      <w:marTop w:val="0"/>
      <w:marBottom w:val="0"/>
      <w:divBdr>
        <w:top w:val="none" w:sz="0" w:space="0" w:color="auto"/>
        <w:left w:val="none" w:sz="0" w:space="0" w:color="auto"/>
        <w:bottom w:val="none" w:sz="0" w:space="0" w:color="auto"/>
        <w:right w:val="none" w:sz="0" w:space="0" w:color="auto"/>
      </w:divBdr>
    </w:div>
    <w:div w:id="216555082">
      <w:bodyDiv w:val="1"/>
      <w:marLeft w:val="0"/>
      <w:marRight w:val="0"/>
      <w:marTop w:val="0"/>
      <w:marBottom w:val="0"/>
      <w:divBdr>
        <w:top w:val="none" w:sz="0" w:space="0" w:color="auto"/>
        <w:left w:val="none" w:sz="0" w:space="0" w:color="auto"/>
        <w:bottom w:val="none" w:sz="0" w:space="0" w:color="auto"/>
        <w:right w:val="none" w:sz="0" w:space="0" w:color="auto"/>
      </w:divBdr>
    </w:div>
    <w:div w:id="226234891">
      <w:bodyDiv w:val="1"/>
      <w:marLeft w:val="0"/>
      <w:marRight w:val="0"/>
      <w:marTop w:val="0"/>
      <w:marBottom w:val="0"/>
      <w:divBdr>
        <w:top w:val="none" w:sz="0" w:space="0" w:color="auto"/>
        <w:left w:val="none" w:sz="0" w:space="0" w:color="auto"/>
        <w:bottom w:val="none" w:sz="0" w:space="0" w:color="auto"/>
        <w:right w:val="none" w:sz="0" w:space="0" w:color="auto"/>
      </w:divBdr>
    </w:div>
    <w:div w:id="255556078">
      <w:bodyDiv w:val="1"/>
      <w:marLeft w:val="0"/>
      <w:marRight w:val="0"/>
      <w:marTop w:val="0"/>
      <w:marBottom w:val="0"/>
      <w:divBdr>
        <w:top w:val="none" w:sz="0" w:space="0" w:color="auto"/>
        <w:left w:val="none" w:sz="0" w:space="0" w:color="auto"/>
        <w:bottom w:val="none" w:sz="0" w:space="0" w:color="auto"/>
        <w:right w:val="none" w:sz="0" w:space="0" w:color="auto"/>
      </w:divBdr>
    </w:div>
    <w:div w:id="266621833">
      <w:bodyDiv w:val="1"/>
      <w:marLeft w:val="0"/>
      <w:marRight w:val="0"/>
      <w:marTop w:val="0"/>
      <w:marBottom w:val="0"/>
      <w:divBdr>
        <w:top w:val="none" w:sz="0" w:space="0" w:color="auto"/>
        <w:left w:val="none" w:sz="0" w:space="0" w:color="auto"/>
        <w:bottom w:val="none" w:sz="0" w:space="0" w:color="auto"/>
        <w:right w:val="none" w:sz="0" w:space="0" w:color="auto"/>
      </w:divBdr>
      <w:divsChild>
        <w:div w:id="138114363">
          <w:marLeft w:val="0"/>
          <w:marRight w:val="0"/>
          <w:marTop w:val="0"/>
          <w:marBottom w:val="0"/>
          <w:divBdr>
            <w:top w:val="none" w:sz="0" w:space="0" w:color="auto"/>
            <w:left w:val="none" w:sz="0" w:space="0" w:color="auto"/>
            <w:bottom w:val="none" w:sz="0" w:space="0" w:color="auto"/>
            <w:right w:val="none" w:sz="0" w:space="0" w:color="auto"/>
          </w:divBdr>
        </w:div>
      </w:divsChild>
    </w:div>
    <w:div w:id="292906041">
      <w:bodyDiv w:val="1"/>
      <w:marLeft w:val="0"/>
      <w:marRight w:val="0"/>
      <w:marTop w:val="0"/>
      <w:marBottom w:val="0"/>
      <w:divBdr>
        <w:top w:val="none" w:sz="0" w:space="0" w:color="auto"/>
        <w:left w:val="none" w:sz="0" w:space="0" w:color="auto"/>
        <w:bottom w:val="none" w:sz="0" w:space="0" w:color="auto"/>
        <w:right w:val="none" w:sz="0" w:space="0" w:color="auto"/>
      </w:divBdr>
    </w:div>
    <w:div w:id="446507865">
      <w:bodyDiv w:val="1"/>
      <w:marLeft w:val="0"/>
      <w:marRight w:val="0"/>
      <w:marTop w:val="0"/>
      <w:marBottom w:val="0"/>
      <w:divBdr>
        <w:top w:val="none" w:sz="0" w:space="0" w:color="auto"/>
        <w:left w:val="none" w:sz="0" w:space="0" w:color="auto"/>
        <w:bottom w:val="none" w:sz="0" w:space="0" w:color="auto"/>
        <w:right w:val="none" w:sz="0" w:space="0" w:color="auto"/>
      </w:divBdr>
    </w:div>
    <w:div w:id="481821887">
      <w:bodyDiv w:val="1"/>
      <w:marLeft w:val="0"/>
      <w:marRight w:val="0"/>
      <w:marTop w:val="0"/>
      <w:marBottom w:val="0"/>
      <w:divBdr>
        <w:top w:val="none" w:sz="0" w:space="0" w:color="auto"/>
        <w:left w:val="none" w:sz="0" w:space="0" w:color="auto"/>
        <w:bottom w:val="none" w:sz="0" w:space="0" w:color="auto"/>
        <w:right w:val="none" w:sz="0" w:space="0" w:color="auto"/>
      </w:divBdr>
    </w:div>
    <w:div w:id="487207193">
      <w:bodyDiv w:val="1"/>
      <w:marLeft w:val="0"/>
      <w:marRight w:val="0"/>
      <w:marTop w:val="0"/>
      <w:marBottom w:val="0"/>
      <w:divBdr>
        <w:top w:val="none" w:sz="0" w:space="0" w:color="auto"/>
        <w:left w:val="none" w:sz="0" w:space="0" w:color="auto"/>
        <w:bottom w:val="none" w:sz="0" w:space="0" w:color="auto"/>
        <w:right w:val="none" w:sz="0" w:space="0" w:color="auto"/>
      </w:divBdr>
    </w:div>
    <w:div w:id="495149893">
      <w:bodyDiv w:val="1"/>
      <w:marLeft w:val="0"/>
      <w:marRight w:val="0"/>
      <w:marTop w:val="0"/>
      <w:marBottom w:val="0"/>
      <w:divBdr>
        <w:top w:val="none" w:sz="0" w:space="0" w:color="auto"/>
        <w:left w:val="none" w:sz="0" w:space="0" w:color="auto"/>
        <w:bottom w:val="none" w:sz="0" w:space="0" w:color="auto"/>
        <w:right w:val="none" w:sz="0" w:space="0" w:color="auto"/>
      </w:divBdr>
    </w:div>
    <w:div w:id="506865264">
      <w:bodyDiv w:val="1"/>
      <w:marLeft w:val="0"/>
      <w:marRight w:val="0"/>
      <w:marTop w:val="0"/>
      <w:marBottom w:val="0"/>
      <w:divBdr>
        <w:top w:val="none" w:sz="0" w:space="0" w:color="auto"/>
        <w:left w:val="none" w:sz="0" w:space="0" w:color="auto"/>
        <w:bottom w:val="none" w:sz="0" w:space="0" w:color="auto"/>
        <w:right w:val="none" w:sz="0" w:space="0" w:color="auto"/>
      </w:divBdr>
    </w:div>
    <w:div w:id="577522581">
      <w:bodyDiv w:val="1"/>
      <w:marLeft w:val="0"/>
      <w:marRight w:val="0"/>
      <w:marTop w:val="0"/>
      <w:marBottom w:val="0"/>
      <w:divBdr>
        <w:top w:val="none" w:sz="0" w:space="0" w:color="auto"/>
        <w:left w:val="none" w:sz="0" w:space="0" w:color="auto"/>
        <w:bottom w:val="none" w:sz="0" w:space="0" w:color="auto"/>
        <w:right w:val="none" w:sz="0" w:space="0" w:color="auto"/>
      </w:divBdr>
    </w:div>
    <w:div w:id="646789048">
      <w:bodyDiv w:val="1"/>
      <w:marLeft w:val="0"/>
      <w:marRight w:val="0"/>
      <w:marTop w:val="0"/>
      <w:marBottom w:val="0"/>
      <w:divBdr>
        <w:top w:val="none" w:sz="0" w:space="0" w:color="auto"/>
        <w:left w:val="none" w:sz="0" w:space="0" w:color="auto"/>
        <w:bottom w:val="none" w:sz="0" w:space="0" w:color="auto"/>
        <w:right w:val="none" w:sz="0" w:space="0" w:color="auto"/>
      </w:divBdr>
    </w:div>
    <w:div w:id="670526842">
      <w:bodyDiv w:val="1"/>
      <w:marLeft w:val="0"/>
      <w:marRight w:val="0"/>
      <w:marTop w:val="0"/>
      <w:marBottom w:val="0"/>
      <w:divBdr>
        <w:top w:val="none" w:sz="0" w:space="0" w:color="auto"/>
        <w:left w:val="none" w:sz="0" w:space="0" w:color="auto"/>
        <w:bottom w:val="none" w:sz="0" w:space="0" w:color="auto"/>
        <w:right w:val="none" w:sz="0" w:space="0" w:color="auto"/>
      </w:divBdr>
    </w:div>
    <w:div w:id="892158895">
      <w:bodyDiv w:val="1"/>
      <w:marLeft w:val="0"/>
      <w:marRight w:val="0"/>
      <w:marTop w:val="0"/>
      <w:marBottom w:val="0"/>
      <w:divBdr>
        <w:top w:val="none" w:sz="0" w:space="0" w:color="auto"/>
        <w:left w:val="none" w:sz="0" w:space="0" w:color="auto"/>
        <w:bottom w:val="none" w:sz="0" w:space="0" w:color="auto"/>
        <w:right w:val="none" w:sz="0" w:space="0" w:color="auto"/>
      </w:divBdr>
    </w:div>
    <w:div w:id="941183471">
      <w:bodyDiv w:val="1"/>
      <w:marLeft w:val="0"/>
      <w:marRight w:val="0"/>
      <w:marTop w:val="0"/>
      <w:marBottom w:val="0"/>
      <w:divBdr>
        <w:top w:val="none" w:sz="0" w:space="0" w:color="auto"/>
        <w:left w:val="none" w:sz="0" w:space="0" w:color="auto"/>
        <w:bottom w:val="none" w:sz="0" w:space="0" w:color="auto"/>
        <w:right w:val="none" w:sz="0" w:space="0" w:color="auto"/>
      </w:divBdr>
    </w:div>
    <w:div w:id="953906503">
      <w:bodyDiv w:val="1"/>
      <w:marLeft w:val="0"/>
      <w:marRight w:val="0"/>
      <w:marTop w:val="0"/>
      <w:marBottom w:val="0"/>
      <w:divBdr>
        <w:top w:val="none" w:sz="0" w:space="0" w:color="auto"/>
        <w:left w:val="none" w:sz="0" w:space="0" w:color="auto"/>
        <w:bottom w:val="none" w:sz="0" w:space="0" w:color="auto"/>
        <w:right w:val="none" w:sz="0" w:space="0" w:color="auto"/>
      </w:divBdr>
    </w:div>
    <w:div w:id="956763261">
      <w:bodyDiv w:val="1"/>
      <w:marLeft w:val="0"/>
      <w:marRight w:val="0"/>
      <w:marTop w:val="0"/>
      <w:marBottom w:val="0"/>
      <w:divBdr>
        <w:top w:val="none" w:sz="0" w:space="0" w:color="auto"/>
        <w:left w:val="none" w:sz="0" w:space="0" w:color="auto"/>
        <w:bottom w:val="none" w:sz="0" w:space="0" w:color="auto"/>
        <w:right w:val="none" w:sz="0" w:space="0" w:color="auto"/>
      </w:divBdr>
    </w:div>
    <w:div w:id="1023240067">
      <w:bodyDiv w:val="1"/>
      <w:marLeft w:val="0"/>
      <w:marRight w:val="0"/>
      <w:marTop w:val="0"/>
      <w:marBottom w:val="0"/>
      <w:divBdr>
        <w:top w:val="none" w:sz="0" w:space="0" w:color="auto"/>
        <w:left w:val="none" w:sz="0" w:space="0" w:color="auto"/>
        <w:bottom w:val="none" w:sz="0" w:space="0" w:color="auto"/>
        <w:right w:val="none" w:sz="0" w:space="0" w:color="auto"/>
      </w:divBdr>
    </w:div>
    <w:div w:id="1059590539">
      <w:bodyDiv w:val="1"/>
      <w:marLeft w:val="0"/>
      <w:marRight w:val="0"/>
      <w:marTop w:val="0"/>
      <w:marBottom w:val="0"/>
      <w:divBdr>
        <w:top w:val="none" w:sz="0" w:space="0" w:color="auto"/>
        <w:left w:val="none" w:sz="0" w:space="0" w:color="auto"/>
        <w:bottom w:val="none" w:sz="0" w:space="0" w:color="auto"/>
        <w:right w:val="none" w:sz="0" w:space="0" w:color="auto"/>
      </w:divBdr>
    </w:div>
    <w:div w:id="1129014176">
      <w:bodyDiv w:val="1"/>
      <w:marLeft w:val="0"/>
      <w:marRight w:val="0"/>
      <w:marTop w:val="0"/>
      <w:marBottom w:val="0"/>
      <w:divBdr>
        <w:top w:val="none" w:sz="0" w:space="0" w:color="auto"/>
        <w:left w:val="none" w:sz="0" w:space="0" w:color="auto"/>
        <w:bottom w:val="none" w:sz="0" w:space="0" w:color="auto"/>
        <w:right w:val="none" w:sz="0" w:space="0" w:color="auto"/>
      </w:divBdr>
    </w:div>
    <w:div w:id="1144735134">
      <w:bodyDiv w:val="1"/>
      <w:marLeft w:val="0"/>
      <w:marRight w:val="0"/>
      <w:marTop w:val="0"/>
      <w:marBottom w:val="0"/>
      <w:divBdr>
        <w:top w:val="none" w:sz="0" w:space="0" w:color="auto"/>
        <w:left w:val="none" w:sz="0" w:space="0" w:color="auto"/>
        <w:bottom w:val="none" w:sz="0" w:space="0" w:color="auto"/>
        <w:right w:val="none" w:sz="0" w:space="0" w:color="auto"/>
      </w:divBdr>
    </w:div>
    <w:div w:id="1171529188">
      <w:bodyDiv w:val="1"/>
      <w:marLeft w:val="0"/>
      <w:marRight w:val="0"/>
      <w:marTop w:val="0"/>
      <w:marBottom w:val="0"/>
      <w:divBdr>
        <w:top w:val="none" w:sz="0" w:space="0" w:color="auto"/>
        <w:left w:val="none" w:sz="0" w:space="0" w:color="auto"/>
        <w:bottom w:val="none" w:sz="0" w:space="0" w:color="auto"/>
        <w:right w:val="none" w:sz="0" w:space="0" w:color="auto"/>
      </w:divBdr>
    </w:div>
    <w:div w:id="1244922752">
      <w:bodyDiv w:val="1"/>
      <w:marLeft w:val="0"/>
      <w:marRight w:val="0"/>
      <w:marTop w:val="0"/>
      <w:marBottom w:val="0"/>
      <w:divBdr>
        <w:top w:val="none" w:sz="0" w:space="0" w:color="auto"/>
        <w:left w:val="none" w:sz="0" w:space="0" w:color="auto"/>
        <w:bottom w:val="none" w:sz="0" w:space="0" w:color="auto"/>
        <w:right w:val="none" w:sz="0" w:space="0" w:color="auto"/>
      </w:divBdr>
    </w:div>
    <w:div w:id="1290471246">
      <w:bodyDiv w:val="1"/>
      <w:marLeft w:val="0"/>
      <w:marRight w:val="0"/>
      <w:marTop w:val="0"/>
      <w:marBottom w:val="0"/>
      <w:divBdr>
        <w:top w:val="none" w:sz="0" w:space="0" w:color="auto"/>
        <w:left w:val="none" w:sz="0" w:space="0" w:color="auto"/>
        <w:bottom w:val="none" w:sz="0" w:space="0" w:color="auto"/>
        <w:right w:val="none" w:sz="0" w:space="0" w:color="auto"/>
      </w:divBdr>
    </w:div>
    <w:div w:id="1337927913">
      <w:bodyDiv w:val="1"/>
      <w:marLeft w:val="0"/>
      <w:marRight w:val="0"/>
      <w:marTop w:val="0"/>
      <w:marBottom w:val="0"/>
      <w:divBdr>
        <w:top w:val="none" w:sz="0" w:space="0" w:color="auto"/>
        <w:left w:val="none" w:sz="0" w:space="0" w:color="auto"/>
        <w:bottom w:val="none" w:sz="0" w:space="0" w:color="auto"/>
        <w:right w:val="none" w:sz="0" w:space="0" w:color="auto"/>
      </w:divBdr>
    </w:div>
    <w:div w:id="1382826568">
      <w:bodyDiv w:val="1"/>
      <w:marLeft w:val="0"/>
      <w:marRight w:val="0"/>
      <w:marTop w:val="0"/>
      <w:marBottom w:val="0"/>
      <w:divBdr>
        <w:top w:val="none" w:sz="0" w:space="0" w:color="auto"/>
        <w:left w:val="none" w:sz="0" w:space="0" w:color="auto"/>
        <w:bottom w:val="none" w:sz="0" w:space="0" w:color="auto"/>
        <w:right w:val="none" w:sz="0" w:space="0" w:color="auto"/>
      </w:divBdr>
    </w:div>
    <w:div w:id="1405837728">
      <w:bodyDiv w:val="1"/>
      <w:marLeft w:val="0"/>
      <w:marRight w:val="0"/>
      <w:marTop w:val="0"/>
      <w:marBottom w:val="0"/>
      <w:divBdr>
        <w:top w:val="none" w:sz="0" w:space="0" w:color="auto"/>
        <w:left w:val="none" w:sz="0" w:space="0" w:color="auto"/>
        <w:bottom w:val="none" w:sz="0" w:space="0" w:color="auto"/>
        <w:right w:val="none" w:sz="0" w:space="0" w:color="auto"/>
      </w:divBdr>
    </w:div>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416635525">
      <w:bodyDiv w:val="1"/>
      <w:marLeft w:val="0"/>
      <w:marRight w:val="0"/>
      <w:marTop w:val="0"/>
      <w:marBottom w:val="0"/>
      <w:divBdr>
        <w:top w:val="none" w:sz="0" w:space="0" w:color="auto"/>
        <w:left w:val="none" w:sz="0" w:space="0" w:color="auto"/>
        <w:bottom w:val="none" w:sz="0" w:space="0" w:color="auto"/>
        <w:right w:val="none" w:sz="0" w:space="0" w:color="auto"/>
      </w:divBdr>
    </w:div>
    <w:div w:id="1501889642">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19211">
      <w:bodyDiv w:val="1"/>
      <w:marLeft w:val="0"/>
      <w:marRight w:val="0"/>
      <w:marTop w:val="0"/>
      <w:marBottom w:val="0"/>
      <w:divBdr>
        <w:top w:val="none" w:sz="0" w:space="0" w:color="auto"/>
        <w:left w:val="none" w:sz="0" w:space="0" w:color="auto"/>
        <w:bottom w:val="none" w:sz="0" w:space="0" w:color="auto"/>
        <w:right w:val="none" w:sz="0" w:space="0" w:color="auto"/>
      </w:divBdr>
    </w:div>
    <w:div w:id="1808623647">
      <w:bodyDiv w:val="1"/>
      <w:marLeft w:val="0"/>
      <w:marRight w:val="0"/>
      <w:marTop w:val="0"/>
      <w:marBottom w:val="0"/>
      <w:divBdr>
        <w:top w:val="none" w:sz="0" w:space="0" w:color="auto"/>
        <w:left w:val="none" w:sz="0" w:space="0" w:color="auto"/>
        <w:bottom w:val="none" w:sz="0" w:space="0" w:color="auto"/>
        <w:right w:val="none" w:sz="0" w:space="0" w:color="auto"/>
      </w:divBdr>
    </w:div>
    <w:div w:id="1997293263">
      <w:bodyDiv w:val="1"/>
      <w:marLeft w:val="0"/>
      <w:marRight w:val="0"/>
      <w:marTop w:val="0"/>
      <w:marBottom w:val="0"/>
      <w:divBdr>
        <w:top w:val="none" w:sz="0" w:space="0" w:color="auto"/>
        <w:left w:val="none" w:sz="0" w:space="0" w:color="auto"/>
        <w:bottom w:val="none" w:sz="0" w:space="0" w:color="auto"/>
        <w:right w:val="none" w:sz="0" w:space="0" w:color="auto"/>
      </w:divBdr>
    </w:div>
    <w:div w:id="2115860713">
      <w:bodyDiv w:val="1"/>
      <w:marLeft w:val="0"/>
      <w:marRight w:val="0"/>
      <w:marTop w:val="0"/>
      <w:marBottom w:val="0"/>
      <w:divBdr>
        <w:top w:val="none" w:sz="0" w:space="0" w:color="auto"/>
        <w:left w:val="none" w:sz="0" w:space="0" w:color="auto"/>
        <w:bottom w:val="none" w:sz="0" w:space="0" w:color="auto"/>
        <w:right w:val="none" w:sz="0" w:space="0" w:color="auto"/>
      </w:divBdr>
    </w:div>
    <w:div w:id="21237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qc.org.uk/node/1754" TargetMode="External"/><Relationship Id="rId26" Type="http://schemas.openxmlformats.org/officeDocument/2006/relationships/hyperlink" Target="https://www.legislation.gov.uk/ukpga/1998/42/contents" TargetMode="External"/><Relationship Id="rId39" Type="http://schemas.openxmlformats.org/officeDocument/2006/relationships/hyperlink" Target="https://www.nice.org.uk/guidance/ng108" TargetMode="External"/><Relationship Id="rId21" Type="http://schemas.openxmlformats.org/officeDocument/2006/relationships/hyperlink" Target="https://www.cqc.org.uk/node/1760" TargetMode="External"/><Relationship Id="rId34" Type="http://schemas.openxmlformats.org/officeDocument/2006/relationships/hyperlink" Target="mailto:info@respectprocess.org.uk" TargetMode="External"/><Relationship Id="rId42" Type="http://schemas.openxmlformats.org/officeDocument/2006/relationships/hyperlink" Target="https://www.england.nhs.uk/publication/my-future-wishes-advance-care-planning-acp-for-people-with-dementia-in-all-care-setting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qc.org.uk/node/1752" TargetMode="External"/><Relationship Id="rId29" Type="http://schemas.openxmlformats.org/officeDocument/2006/relationships/hyperlink" Target="https://www.gmc-uk.org/ethical-guidance/ethical-guidance-for-doctors/treatment-and-care-towards-the-end-of-life/decision-making-mod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slation.gov.uk/ukpga/2005/9/contents" TargetMode="External"/><Relationship Id="rId32" Type="http://schemas.openxmlformats.org/officeDocument/2006/relationships/hyperlink" Target="https://www.nhs.uk/conditions/end-of-life-care/advance-decision-to-refuse-treatment/" TargetMode="External"/><Relationship Id="rId37" Type="http://schemas.openxmlformats.org/officeDocument/2006/relationships/hyperlink" Target="https://www.bma.org.uk/advice-and-support/ethics/end-of-life/decisions-relating-to-cpr-cardiopulmonary-resuscitation" TargetMode="External"/><Relationship Id="rId40" Type="http://schemas.openxmlformats.org/officeDocument/2006/relationships/hyperlink" Target="https://www.bma.org.uk/media/1816/bma-decisions-relating-to-cpr-2016.pdf"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qc.org.uk/guidance-providers/gps/gp-mythbuster-105-do-not-attempt-cardiopulmonary-resuscitation-dnacpr"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resus.org.uk/library/additional-guidance/guidance-dnacpr-and-cpr-decisions" TargetMode="External"/><Relationship Id="rId36" Type="http://schemas.openxmlformats.org/officeDocument/2006/relationships/hyperlink" Target="https://www.gmc-uk.org/ethical-guidance/ethical-guidance-for-doctors/treatment-and-care-towards-the-end-of-life/cardiopulmonary-resuscitation-cpr" TargetMode="External"/><Relationship Id="rId10" Type="http://schemas.openxmlformats.org/officeDocument/2006/relationships/footer" Target="footer1.xml"/><Relationship Id="rId19" Type="http://schemas.openxmlformats.org/officeDocument/2006/relationships/hyperlink" Target="https://www.cqc.org.uk/node/1755" TargetMode="External"/><Relationship Id="rId31" Type="http://schemas.openxmlformats.org/officeDocument/2006/relationships/hyperlink" Target="https://www.bma.org.uk/advice-and-support/ethics/end-of-life/decisions-relating-to-cpr-cardiopulmonary-resuscitation" TargetMode="External"/><Relationship Id="rId44" Type="http://schemas.openxmlformats.org/officeDocument/2006/relationships/hyperlink" Target="http://www.resus.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ma.org.uk/media/1816/bma-decisions-relating-to-cpr-2016.pdf" TargetMode="External"/><Relationship Id="rId22" Type="http://schemas.openxmlformats.org/officeDocument/2006/relationships/hyperlink" Target="https://www.cqc.org.uk/publications/themed-work/protect-respect-connect-decisions-about-living-dying-well-during-covid-19" TargetMode="External"/><Relationship Id="rId27" Type="http://schemas.openxmlformats.org/officeDocument/2006/relationships/hyperlink" Target="https://www.legislation.gov.uk/ukpga/2019/18/enacted/data.htm" TargetMode="External"/><Relationship Id="rId30" Type="http://schemas.openxmlformats.org/officeDocument/2006/relationships/hyperlink" Target="https://www.rcn.org.uk/clinical-topics/End-of-life-care/Advance-care-planning" TargetMode="External"/><Relationship Id="rId35" Type="http://schemas.openxmlformats.org/officeDocument/2006/relationships/hyperlink" Target="https://www.themdu.com/guidance-and-advice/guides/dnacpr-orders" TargetMode="External"/><Relationship Id="rId43" Type="http://schemas.openxmlformats.org/officeDocument/2006/relationships/hyperlink" Target="https://www.nhs.uk/planners/end-of-life-care/documents/planning-for-your-future-care.pdf"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cqc.org.uk/node/1753" TargetMode="External"/><Relationship Id="rId25" Type="http://schemas.openxmlformats.org/officeDocument/2006/relationships/hyperlink" Target="https://practiceindex.co.uk/gp/forum/resources/mental-capacity-act-policy.1105/" TargetMode="External"/><Relationship Id="rId33" Type="http://schemas.openxmlformats.org/officeDocument/2006/relationships/hyperlink" Target="https://www.nhs.uk/conditions/end-of-life-care/advance-decision-to-refuse-treatment/" TargetMode="External"/><Relationship Id="rId38" Type="http://schemas.openxmlformats.org/officeDocument/2006/relationships/hyperlink" Target="https://www.bma.org.uk/ethics" TargetMode="External"/><Relationship Id="rId46" Type="http://schemas.openxmlformats.org/officeDocument/2006/relationships/footer" Target="footer4.xml"/><Relationship Id="rId20" Type="http://schemas.openxmlformats.org/officeDocument/2006/relationships/hyperlink" Target="https://www.cqc.org.uk/node/1756" TargetMode="External"/><Relationship Id="rId41" Type="http://schemas.openxmlformats.org/officeDocument/2006/relationships/hyperlink" Target="https://www.gov.uk/government/publications/mental-capacity-act-code-of-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ie.org.uk/publications/guides/guide32/imcarole.asp" TargetMode="External"/><Relationship Id="rId7" Type="http://schemas.openxmlformats.org/officeDocument/2006/relationships/hyperlink" Target="https://www.nhs.uk/conditions/end-of-life-care/advance-decision-to-refuse-treatment/" TargetMode="External"/><Relationship Id="rId2" Type="http://schemas.openxmlformats.org/officeDocument/2006/relationships/hyperlink" Target="https://www.england.nhs.uk/wp-content/uploads/2022/03/B1357-Network-Contract-Directed-Enhanced-Service-contract-specification-2022-23-primary-care-network-requireme.pdf" TargetMode="External"/><Relationship Id="rId1" Type="http://schemas.openxmlformats.org/officeDocument/2006/relationships/hyperlink" Target="https://www.cqc.org.uk/sites/default/files/20180628%20Healthcare%20services%20KLOEs%20prompts%20and%20characteristics%20showing%20changes%20FINAL.pdf" TargetMode="External"/><Relationship Id="rId6" Type="http://schemas.openxmlformats.org/officeDocument/2006/relationships/hyperlink" Target="https://www.gov.uk/power-of-attorney" TargetMode="External"/><Relationship Id="rId5" Type="http://schemas.openxmlformats.org/officeDocument/2006/relationships/hyperlink" Target="https://www.communitycare.co.uk/2018/11/29/government-extend-remit-approved-mental-capacity-professionals-dols-replacement-scheme-improve-protections-service-users/" TargetMode="External"/><Relationship Id="rId4" Type="http://schemas.openxmlformats.org/officeDocument/2006/relationships/hyperlink" Target="https://www.legislation.gov.uk/ukpga/2005/9/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9CF8-FAD4-4C42-8A84-234F68E0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35223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2022-11-28T09:25:00Z</cp:lastPrinted>
  <dcterms:created xsi:type="dcterms:W3CDTF">2022-11-29T14:24:00Z</dcterms:created>
  <dcterms:modified xsi:type="dcterms:W3CDTF">2022-11-29T14:24:00Z</dcterms:modified>
</cp:coreProperties>
</file>