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50A5677F" w:rsidR="00CD211E" w:rsidRPr="000C6B76" w:rsidRDefault="002D709D" w:rsidP="002D709D">
      <w:pPr>
        <w:jc w:val="center"/>
        <w:rPr>
          <w:b/>
          <w:sz w:val="36"/>
          <w:szCs w:val="36"/>
        </w:rPr>
      </w:pPr>
      <w:r w:rsidRPr="000C6B76">
        <w:rPr>
          <w:b/>
          <w:sz w:val="36"/>
          <w:szCs w:val="36"/>
        </w:rPr>
        <w:t xml:space="preserve">Death of a Patient </w:t>
      </w:r>
      <w:r w:rsidR="00CD18E2" w:rsidRPr="000C6B76">
        <w:rPr>
          <w:b/>
          <w:sz w:val="36"/>
          <w:szCs w:val="36"/>
        </w:rPr>
        <w:t xml:space="preserve">Policy and Bereavement Guidance </w:t>
      </w:r>
      <w:r w:rsidRPr="000C6B76">
        <w:rPr>
          <w:b/>
          <w:sz w:val="36"/>
          <w:szCs w:val="36"/>
        </w:rPr>
        <w:t xml:space="preserve">(England </w:t>
      </w:r>
      <w:r w:rsidR="007E779C" w:rsidRPr="000C6B76">
        <w:rPr>
          <w:b/>
          <w:sz w:val="36"/>
          <w:szCs w:val="36"/>
        </w:rPr>
        <w:t xml:space="preserve">and </w:t>
      </w:r>
      <w:r w:rsidRPr="000C6B76">
        <w:rPr>
          <w:b/>
          <w:sz w:val="36"/>
          <w:szCs w:val="36"/>
        </w:rPr>
        <w:t>Wales</w:t>
      </w:r>
      <w:r w:rsidR="00DB6603" w:rsidRPr="000C6B76">
        <w:rPr>
          <w:b/>
          <w:sz w:val="36"/>
          <w:szCs w:val="36"/>
        </w:rPr>
        <w:t>)</w:t>
      </w:r>
    </w:p>
    <w:p w14:paraId="3F016DBF" w14:textId="77777777" w:rsidR="00DB6603" w:rsidRPr="000C6B76" w:rsidRDefault="00DB6603" w:rsidP="00CD211E">
      <w:pPr>
        <w:rPr>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438"/>
        <w:gridCol w:w="2928"/>
      </w:tblGrid>
      <w:tr w:rsidR="002D709D" w:rsidRPr="000C6B76" w14:paraId="596533A3" w14:textId="77777777" w:rsidTr="003C088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9B64D13" w14:textId="77777777" w:rsidR="002D709D" w:rsidRPr="000C6B76" w:rsidRDefault="002D709D" w:rsidP="006A5C0F">
            <w:pPr>
              <w:jc w:val="center"/>
              <w:rPr>
                <w:rFonts w:eastAsia="Arial"/>
                <w:b/>
                <w:spacing w:val="-2"/>
                <w:sz w:val="26"/>
                <w:szCs w:val="26"/>
              </w:rPr>
            </w:pPr>
            <w:r w:rsidRPr="000C6B76">
              <w:rPr>
                <w:rFonts w:eastAsia="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1B7A945" w14:textId="77777777" w:rsidR="002D709D" w:rsidRPr="000C6B76" w:rsidRDefault="002D709D" w:rsidP="006A5C0F">
            <w:pPr>
              <w:jc w:val="center"/>
              <w:rPr>
                <w:rFonts w:eastAsia="Arial"/>
                <w:b/>
                <w:spacing w:val="-2"/>
                <w:sz w:val="26"/>
                <w:szCs w:val="26"/>
              </w:rPr>
            </w:pPr>
            <w:r w:rsidRPr="000C6B76">
              <w:rPr>
                <w:rFonts w:eastAsia="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E58DF7" w14:textId="77777777" w:rsidR="002D709D" w:rsidRPr="000C6B76" w:rsidRDefault="002D709D" w:rsidP="006A5C0F">
            <w:pPr>
              <w:jc w:val="center"/>
              <w:rPr>
                <w:rFonts w:eastAsia="Arial"/>
                <w:b/>
                <w:spacing w:val="-2"/>
                <w:sz w:val="26"/>
                <w:szCs w:val="26"/>
              </w:rPr>
            </w:pPr>
            <w:r w:rsidRPr="000C6B76">
              <w:rPr>
                <w:rFonts w:eastAsia="Arial"/>
                <w:b/>
                <w:spacing w:val="-2"/>
                <w:sz w:val="26"/>
                <w:szCs w:val="26"/>
              </w:rPr>
              <w:t>Edited by:</w:t>
            </w:r>
          </w:p>
        </w:tc>
        <w:tc>
          <w:tcPr>
            <w:tcW w:w="243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A8404AA" w14:textId="77777777" w:rsidR="002D709D" w:rsidRPr="000C6B76" w:rsidRDefault="002D709D" w:rsidP="006A5C0F">
            <w:pPr>
              <w:jc w:val="center"/>
              <w:rPr>
                <w:rFonts w:eastAsia="Arial"/>
                <w:b/>
                <w:spacing w:val="-2"/>
                <w:sz w:val="26"/>
                <w:szCs w:val="26"/>
              </w:rPr>
            </w:pPr>
            <w:r w:rsidRPr="000C6B76">
              <w:rPr>
                <w:rFonts w:eastAsia="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5B3AFA0" w14:textId="77777777" w:rsidR="002D709D" w:rsidRPr="000C6B76" w:rsidRDefault="002D709D" w:rsidP="006A5C0F">
            <w:pPr>
              <w:jc w:val="center"/>
              <w:rPr>
                <w:rFonts w:eastAsia="Arial"/>
                <w:b/>
                <w:spacing w:val="-2"/>
                <w:sz w:val="26"/>
                <w:szCs w:val="26"/>
              </w:rPr>
            </w:pPr>
            <w:r w:rsidRPr="000C6B76">
              <w:rPr>
                <w:rFonts w:eastAsia="Arial"/>
                <w:b/>
                <w:spacing w:val="-2"/>
                <w:sz w:val="26"/>
                <w:szCs w:val="26"/>
              </w:rPr>
              <w:t>Comments:</w:t>
            </w:r>
          </w:p>
        </w:tc>
      </w:tr>
      <w:tr w:rsidR="002D709D" w:rsidRPr="000C6B76" w14:paraId="3478E653" w14:textId="77777777" w:rsidTr="003C088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1A7ADBFE" w14:textId="242672D3" w:rsidR="002D709D" w:rsidRPr="000C6B76" w:rsidRDefault="003C0880" w:rsidP="006A5C0F">
            <w:pPr>
              <w:jc w:val="center"/>
              <w:rPr>
                <w:rFonts w:eastAsia="Arial"/>
                <w:spacing w:val="-2"/>
                <w:sz w:val="26"/>
                <w:szCs w:val="26"/>
              </w:rPr>
            </w:pPr>
            <w:r>
              <w:rPr>
                <w:rFonts w:eastAsia="Arial"/>
                <w:spacing w:val="-2"/>
                <w:sz w:val="26"/>
                <w:szCs w:val="26"/>
              </w:rPr>
              <w:t>v1.5</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765668B3" w14:textId="27736E11" w:rsidR="002D709D" w:rsidRPr="000C6B76" w:rsidRDefault="003C0880" w:rsidP="006A5C0F">
            <w:pPr>
              <w:rPr>
                <w:rFonts w:eastAsia="Arial"/>
                <w:spacing w:val="-2"/>
                <w:sz w:val="26"/>
                <w:szCs w:val="26"/>
              </w:rPr>
            </w:pPr>
            <w:r>
              <w:rPr>
                <w:rFonts w:eastAsia="Arial"/>
                <w:spacing w:val="-2"/>
                <w:sz w:val="26"/>
                <w:szCs w:val="26"/>
              </w:rPr>
              <w:t>14/02/2024</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6BFB9B87" w14:textId="34B33FC4" w:rsidR="002D709D" w:rsidRPr="000C6B76" w:rsidRDefault="003C0880" w:rsidP="006A5C0F">
            <w:pPr>
              <w:rPr>
                <w:rFonts w:eastAsia="Arial"/>
                <w:spacing w:val="-2"/>
                <w:sz w:val="26"/>
                <w:szCs w:val="26"/>
              </w:rPr>
            </w:pPr>
            <w:r>
              <w:rPr>
                <w:rFonts w:eastAsia="Arial"/>
                <w:spacing w:val="-2"/>
                <w:sz w:val="26"/>
                <w:szCs w:val="26"/>
              </w:rPr>
              <w:t>Sultan Mohamed</w:t>
            </w: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2E8A77AA" w14:textId="6190845B" w:rsidR="002D709D" w:rsidRPr="000C6B76" w:rsidRDefault="003C0880" w:rsidP="006A5C0F">
            <w:pPr>
              <w:rPr>
                <w:rFonts w:eastAsia="Arial"/>
                <w:spacing w:val="-2"/>
                <w:sz w:val="26"/>
                <w:szCs w:val="26"/>
              </w:rPr>
            </w:pPr>
            <w:r>
              <w:rPr>
                <w:rFonts w:eastAsia="Arial"/>
                <w:spacing w:val="-2"/>
                <w:sz w:val="26"/>
                <w:szCs w:val="26"/>
              </w:rPr>
              <w:t>Munira Mohamed</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111D84B6" w14:textId="77777777" w:rsidR="002D709D" w:rsidRPr="000C6B76" w:rsidRDefault="002D709D" w:rsidP="006A5C0F">
            <w:pPr>
              <w:rPr>
                <w:sz w:val="26"/>
                <w:szCs w:val="26"/>
              </w:rPr>
            </w:pPr>
          </w:p>
        </w:tc>
      </w:tr>
      <w:tr w:rsidR="002D709D" w:rsidRPr="000C6B76" w14:paraId="79C8ED1B" w14:textId="77777777" w:rsidTr="003C088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D28DE70" w14:textId="77777777" w:rsidR="002D709D" w:rsidRPr="000C6B76" w:rsidRDefault="002D709D" w:rsidP="006A5C0F">
            <w:pPr>
              <w:rPr>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43EA31D3" w14:textId="6A63D721" w:rsidR="002D709D" w:rsidRPr="000C6B76" w:rsidRDefault="003C0880" w:rsidP="006A5C0F">
            <w:pPr>
              <w:rPr>
                <w:sz w:val="26"/>
                <w:szCs w:val="26"/>
              </w:rPr>
            </w:pPr>
            <w:r>
              <w:rPr>
                <w:sz w:val="26"/>
                <w:szCs w:val="26"/>
              </w:rPr>
              <w:t>March 2026</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0A863BE7" w14:textId="200D9F26" w:rsidR="002D709D" w:rsidRPr="000C6B76" w:rsidRDefault="002D709D" w:rsidP="006A5C0F">
            <w:pPr>
              <w:rPr>
                <w:sz w:val="26"/>
                <w:szCs w:val="26"/>
              </w:rPr>
            </w:pP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5AB4D4FF" w14:textId="77777777" w:rsidR="002D709D" w:rsidRPr="000C6B76" w:rsidRDefault="002D709D" w:rsidP="006A5C0F">
            <w:pPr>
              <w:rPr>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665C30CC" w14:textId="278CF31C" w:rsidR="002D709D" w:rsidRPr="000C6B76" w:rsidRDefault="003C0880" w:rsidP="006A5C0F">
            <w:pPr>
              <w:rPr>
                <w:sz w:val="26"/>
                <w:szCs w:val="26"/>
              </w:rPr>
            </w:pPr>
            <w:r>
              <w:rPr>
                <w:sz w:val="26"/>
                <w:szCs w:val="26"/>
              </w:rPr>
              <w:t>Next review</w:t>
            </w:r>
          </w:p>
        </w:tc>
      </w:tr>
      <w:tr w:rsidR="002D709D" w:rsidRPr="000C6B76" w14:paraId="4C95ADB7" w14:textId="77777777" w:rsidTr="003C088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C3D0D56" w14:textId="77777777" w:rsidR="002D709D" w:rsidRPr="000C6B76" w:rsidRDefault="002D709D" w:rsidP="006A5C0F">
            <w:pPr>
              <w:rPr>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3D355EB4" w14:textId="77777777" w:rsidR="002D709D" w:rsidRPr="000C6B76" w:rsidRDefault="002D709D" w:rsidP="006A5C0F">
            <w:pPr>
              <w:rPr>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37EFDA7" w14:textId="77777777" w:rsidR="002D709D" w:rsidRPr="000C6B76" w:rsidRDefault="002D709D" w:rsidP="006A5C0F">
            <w:pPr>
              <w:rPr>
                <w:sz w:val="26"/>
                <w:szCs w:val="26"/>
              </w:rPr>
            </w:pP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79D5B679" w14:textId="77777777" w:rsidR="002D709D" w:rsidRPr="000C6B76" w:rsidRDefault="002D709D" w:rsidP="006A5C0F">
            <w:pPr>
              <w:rPr>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16C632C0" w14:textId="77777777" w:rsidR="002D709D" w:rsidRPr="000C6B76" w:rsidRDefault="002D709D" w:rsidP="006A5C0F">
            <w:pPr>
              <w:rPr>
                <w:sz w:val="26"/>
                <w:szCs w:val="26"/>
              </w:rPr>
            </w:pPr>
          </w:p>
        </w:tc>
      </w:tr>
      <w:tr w:rsidR="002D709D" w:rsidRPr="000C6B76" w14:paraId="0F8A2EB0" w14:textId="77777777" w:rsidTr="003C088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53627A3" w14:textId="77777777" w:rsidR="002D709D" w:rsidRPr="000C6B76" w:rsidRDefault="002D709D" w:rsidP="006A5C0F">
            <w:pPr>
              <w:rPr>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99B701C" w14:textId="77777777" w:rsidR="002D709D" w:rsidRPr="000C6B76" w:rsidRDefault="002D709D" w:rsidP="006A5C0F">
            <w:pPr>
              <w:rPr>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B28981F" w14:textId="77777777" w:rsidR="002D709D" w:rsidRPr="000C6B76" w:rsidRDefault="002D709D" w:rsidP="006A5C0F">
            <w:pPr>
              <w:rPr>
                <w:sz w:val="26"/>
                <w:szCs w:val="26"/>
              </w:rPr>
            </w:pP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6F60AEB5" w14:textId="77777777" w:rsidR="002D709D" w:rsidRPr="000C6B76" w:rsidRDefault="002D709D" w:rsidP="006A5C0F">
            <w:pPr>
              <w:rPr>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6B1B4099" w14:textId="77777777" w:rsidR="002D709D" w:rsidRPr="000C6B76" w:rsidRDefault="002D709D" w:rsidP="006A5C0F">
            <w:pPr>
              <w:rPr>
                <w:sz w:val="26"/>
                <w:szCs w:val="26"/>
              </w:rPr>
            </w:pPr>
          </w:p>
        </w:tc>
      </w:tr>
    </w:tbl>
    <w:p w14:paraId="7E05C83F" w14:textId="77777777" w:rsidR="002D709D" w:rsidRPr="000C6B76" w:rsidRDefault="002D709D" w:rsidP="00CD211E">
      <w:pPr>
        <w:rPr>
          <w:sz w:val="28"/>
          <w:szCs w:val="28"/>
        </w:rPr>
      </w:pPr>
    </w:p>
    <w:p w14:paraId="3EE00409" w14:textId="65573364" w:rsidR="003C0880" w:rsidRDefault="003C0880">
      <w:pPr>
        <w:rPr>
          <w:sz w:val="28"/>
          <w:szCs w:val="28"/>
        </w:rPr>
      </w:pPr>
      <w:r>
        <w:rPr>
          <w:sz w:val="28"/>
          <w:szCs w:val="28"/>
        </w:rPr>
        <w:br w:type="page"/>
      </w:r>
    </w:p>
    <w:p w14:paraId="5D5B6256" w14:textId="77777777" w:rsidR="002D709D" w:rsidRPr="000C6B76" w:rsidRDefault="002D709D" w:rsidP="00CD211E">
      <w:pPr>
        <w:rPr>
          <w:sz w:val="28"/>
          <w:szCs w:val="28"/>
        </w:rPr>
      </w:pPr>
    </w:p>
    <w:p w14:paraId="6478BA75" w14:textId="77777777" w:rsidR="00CD211E" w:rsidRPr="000C6B76" w:rsidRDefault="00CD211E" w:rsidP="00CD211E">
      <w:pPr>
        <w:rPr>
          <w:b/>
          <w:sz w:val="28"/>
          <w:szCs w:val="28"/>
        </w:rPr>
      </w:pPr>
      <w:r w:rsidRPr="000C6B76">
        <w:rPr>
          <w:b/>
          <w:sz w:val="28"/>
          <w:szCs w:val="28"/>
        </w:rPr>
        <w:t>Table of contents</w:t>
      </w:r>
    </w:p>
    <w:p w14:paraId="1499381B" w14:textId="644DEDF4" w:rsidR="00C374D6" w:rsidRDefault="00CD211E">
      <w:pPr>
        <w:pStyle w:val="TOC1"/>
        <w:rPr>
          <w:rFonts w:asciiTheme="minorHAnsi" w:eastAsiaTheme="minorEastAsia" w:hAnsiTheme="minorHAnsi" w:cstheme="minorBidi"/>
          <w:b w:val="0"/>
          <w:bCs w:val="0"/>
          <w:kern w:val="2"/>
          <w:lang w:eastAsia="ko-KR"/>
          <w14:ligatures w14:val="standardContextual"/>
        </w:rPr>
      </w:pPr>
      <w:r w:rsidRPr="00C366F0">
        <w:rPr>
          <w:noProof w:val="0"/>
          <w:sz w:val="20"/>
          <w:szCs w:val="28"/>
        </w:rPr>
        <w:fldChar w:fldCharType="begin"/>
      </w:r>
      <w:r w:rsidRPr="00C366F0">
        <w:rPr>
          <w:noProof w:val="0"/>
          <w:sz w:val="20"/>
          <w:szCs w:val="28"/>
        </w:rPr>
        <w:instrText xml:space="preserve"> TOC \o "1-3" \h \z \u </w:instrText>
      </w:r>
      <w:r w:rsidRPr="00C366F0">
        <w:rPr>
          <w:noProof w:val="0"/>
          <w:sz w:val="20"/>
          <w:szCs w:val="28"/>
        </w:rPr>
        <w:fldChar w:fldCharType="separate"/>
      </w:r>
      <w:hyperlink w:anchor="_Toc149826781" w:history="1">
        <w:r w:rsidR="00C374D6" w:rsidRPr="002747F3">
          <w:rPr>
            <w:rStyle w:val="Hyperlink"/>
          </w:rPr>
          <w:t>1</w:t>
        </w:r>
        <w:r w:rsidR="00C374D6">
          <w:rPr>
            <w:rFonts w:asciiTheme="minorHAnsi" w:eastAsiaTheme="minorEastAsia" w:hAnsiTheme="minorHAnsi" w:cstheme="minorBidi"/>
            <w:b w:val="0"/>
            <w:bCs w:val="0"/>
            <w:kern w:val="2"/>
            <w:lang w:eastAsia="ko-KR"/>
            <w14:ligatures w14:val="standardContextual"/>
          </w:rPr>
          <w:tab/>
        </w:r>
        <w:r w:rsidR="00C374D6" w:rsidRPr="002747F3">
          <w:rPr>
            <w:rStyle w:val="Hyperlink"/>
          </w:rPr>
          <w:t>Introduction</w:t>
        </w:r>
        <w:r w:rsidR="00C374D6">
          <w:rPr>
            <w:webHidden/>
          </w:rPr>
          <w:tab/>
        </w:r>
        <w:r w:rsidR="00C374D6">
          <w:rPr>
            <w:webHidden/>
          </w:rPr>
          <w:fldChar w:fldCharType="begin"/>
        </w:r>
        <w:r w:rsidR="00C374D6">
          <w:rPr>
            <w:webHidden/>
          </w:rPr>
          <w:instrText xml:space="preserve"> PAGEREF _Toc149826781 \h </w:instrText>
        </w:r>
        <w:r w:rsidR="00C374D6">
          <w:rPr>
            <w:webHidden/>
          </w:rPr>
        </w:r>
        <w:r w:rsidR="00C374D6">
          <w:rPr>
            <w:webHidden/>
          </w:rPr>
          <w:fldChar w:fldCharType="separate"/>
        </w:r>
        <w:r w:rsidR="00C374D6">
          <w:rPr>
            <w:webHidden/>
          </w:rPr>
          <w:t>3</w:t>
        </w:r>
        <w:r w:rsidR="00C374D6">
          <w:rPr>
            <w:webHidden/>
          </w:rPr>
          <w:fldChar w:fldCharType="end"/>
        </w:r>
      </w:hyperlink>
    </w:p>
    <w:p w14:paraId="550A164F" w14:textId="5449F7EB"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82" w:history="1">
        <w:r w:rsidR="00C374D6" w:rsidRPr="002747F3">
          <w:rPr>
            <w:rStyle w:val="Hyperlink"/>
            <w:rFonts w:ascii="Arial" w:hAnsi="Arial" w:cs="Arial"/>
            <w:noProof/>
          </w:rPr>
          <w:t>1.1</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Policy statement</w:t>
        </w:r>
        <w:r w:rsidR="00C374D6">
          <w:rPr>
            <w:noProof/>
            <w:webHidden/>
          </w:rPr>
          <w:tab/>
        </w:r>
        <w:r w:rsidR="00C374D6">
          <w:rPr>
            <w:noProof/>
            <w:webHidden/>
          </w:rPr>
          <w:fldChar w:fldCharType="begin"/>
        </w:r>
        <w:r w:rsidR="00C374D6">
          <w:rPr>
            <w:noProof/>
            <w:webHidden/>
          </w:rPr>
          <w:instrText xml:space="preserve"> PAGEREF _Toc149826782 \h </w:instrText>
        </w:r>
        <w:r w:rsidR="00C374D6">
          <w:rPr>
            <w:noProof/>
            <w:webHidden/>
          </w:rPr>
        </w:r>
        <w:r w:rsidR="00C374D6">
          <w:rPr>
            <w:noProof/>
            <w:webHidden/>
          </w:rPr>
          <w:fldChar w:fldCharType="separate"/>
        </w:r>
        <w:r w:rsidR="00C374D6">
          <w:rPr>
            <w:noProof/>
            <w:webHidden/>
          </w:rPr>
          <w:t>3</w:t>
        </w:r>
        <w:r w:rsidR="00C374D6">
          <w:rPr>
            <w:noProof/>
            <w:webHidden/>
          </w:rPr>
          <w:fldChar w:fldCharType="end"/>
        </w:r>
      </w:hyperlink>
    </w:p>
    <w:p w14:paraId="7F06BEDE" w14:textId="25953A47"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83" w:history="1">
        <w:r w:rsidR="00C374D6" w:rsidRPr="002747F3">
          <w:rPr>
            <w:rStyle w:val="Hyperlink"/>
            <w:rFonts w:ascii="Arial" w:hAnsi="Arial" w:cs="Arial"/>
            <w:noProof/>
          </w:rPr>
          <w:t>1.2</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Status</w:t>
        </w:r>
        <w:r w:rsidR="00C374D6">
          <w:rPr>
            <w:noProof/>
            <w:webHidden/>
          </w:rPr>
          <w:tab/>
        </w:r>
        <w:r w:rsidR="00C374D6">
          <w:rPr>
            <w:noProof/>
            <w:webHidden/>
          </w:rPr>
          <w:fldChar w:fldCharType="begin"/>
        </w:r>
        <w:r w:rsidR="00C374D6">
          <w:rPr>
            <w:noProof/>
            <w:webHidden/>
          </w:rPr>
          <w:instrText xml:space="preserve"> PAGEREF _Toc149826783 \h </w:instrText>
        </w:r>
        <w:r w:rsidR="00C374D6">
          <w:rPr>
            <w:noProof/>
            <w:webHidden/>
          </w:rPr>
        </w:r>
        <w:r w:rsidR="00C374D6">
          <w:rPr>
            <w:noProof/>
            <w:webHidden/>
          </w:rPr>
          <w:fldChar w:fldCharType="separate"/>
        </w:r>
        <w:r w:rsidR="00C374D6">
          <w:rPr>
            <w:noProof/>
            <w:webHidden/>
          </w:rPr>
          <w:t>3</w:t>
        </w:r>
        <w:r w:rsidR="00C374D6">
          <w:rPr>
            <w:noProof/>
            <w:webHidden/>
          </w:rPr>
          <w:fldChar w:fldCharType="end"/>
        </w:r>
      </w:hyperlink>
    </w:p>
    <w:p w14:paraId="40D5599D" w14:textId="7EAD6501" w:rsidR="00C374D6" w:rsidRDefault="00000000">
      <w:pPr>
        <w:pStyle w:val="TOC1"/>
        <w:rPr>
          <w:rFonts w:asciiTheme="minorHAnsi" w:eastAsiaTheme="minorEastAsia" w:hAnsiTheme="minorHAnsi" w:cstheme="minorBidi"/>
          <w:b w:val="0"/>
          <w:bCs w:val="0"/>
          <w:kern w:val="2"/>
          <w:lang w:eastAsia="ko-KR"/>
          <w14:ligatures w14:val="standardContextual"/>
        </w:rPr>
      </w:pPr>
      <w:hyperlink w:anchor="_Toc149826784" w:history="1">
        <w:r w:rsidR="00C374D6" w:rsidRPr="002747F3">
          <w:rPr>
            <w:rStyle w:val="Hyperlink"/>
          </w:rPr>
          <w:t>2</w:t>
        </w:r>
        <w:r w:rsidR="00C374D6">
          <w:rPr>
            <w:rFonts w:asciiTheme="minorHAnsi" w:eastAsiaTheme="minorEastAsia" w:hAnsiTheme="minorHAnsi" w:cstheme="minorBidi"/>
            <w:b w:val="0"/>
            <w:bCs w:val="0"/>
            <w:kern w:val="2"/>
            <w:lang w:eastAsia="ko-KR"/>
            <w14:ligatures w14:val="standardContextual"/>
          </w:rPr>
          <w:tab/>
        </w:r>
        <w:r w:rsidR="00C374D6" w:rsidRPr="002747F3">
          <w:rPr>
            <w:rStyle w:val="Hyperlink"/>
          </w:rPr>
          <w:t>Recording of death of a patient in medical record</w:t>
        </w:r>
        <w:r w:rsidR="00C374D6">
          <w:rPr>
            <w:webHidden/>
          </w:rPr>
          <w:tab/>
        </w:r>
        <w:r w:rsidR="00C374D6">
          <w:rPr>
            <w:webHidden/>
          </w:rPr>
          <w:fldChar w:fldCharType="begin"/>
        </w:r>
        <w:r w:rsidR="00C374D6">
          <w:rPr>
            <w:webHidden/>
          </w:rPr>
          <w:instrText xml:space="preserve"> PAGEREF _Toc149826784 \h </w:instrText>
        </w:r>
        <w:r w:rsidR="00C374D6">
          <w:rPr>
            <w:webHidden/>
          </w:rPr>
        </w:r>
        <w:r w:rsidR="00C374D6">
          <w:rPr>
            <w:webHidden/>
          </w:rPr>
          <w:fldChar w:fldCharType="separate"/>
        </w:r>
        <w:r w:rsidR="00C374D6">
          <w:rPr>
            <w:webHidden/>
          </w:rPr>
          <w:t>3</w:t>
        </w:r>
        <w:r w:rsidR="00C374D6">
          <w:rPr>
            <w:webHidden/>
          </w:rPr>
          <w:fldChar w:fldCharType="end"/>
        </w:r>
      </w:hyperlink>
    </w:p>
    <w:p w14:paraId="53DBA564" w14:textId="22931552"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85" w:history="1">
        <w:r w:rsidR="00C374D6" w:rsidRPr="002747F3">
          <w:rPr>
            <w:rStyle w:val="Hyperlink"/>
            <w:rFonts w:ascii="Arial" w:hAnsi="Arial" w:cs="Arial"/>
            <w:noProof/>
          </w:rPr>
          <w:t>2.1</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Information to be recorded on deaths notified to general practices</w:t>
        </w:r>
        <w:r w:rsidR="00C374D6">
          <w:rPr>
            <w:noProof/>
            <w:webHidden/>
          </w:rPr>
          <w:tab/>
        </w:r>
        <w:r w:rsidR="00C374D6">
          <w:rPr>
            <w:noProof/>
            <w:webHidden/>
          </w:rPr>
          <w:fldChar w:fldCharType="begin"/>
        </w:r>
        <w:r w:rsidR="00C374D6">
          <w:rPr>
            <w:noProof/>
            <w:webHidden/>
          </w:rPr>
          <w:instrText xml:space="preserve"> PAGEREF _Toc149826785 \h </w:instrText>
        </w:r>
        <w:r w:rsidR="00C374D6">
          <w:rPr>
            <w:noProof/>
            <w:webHidden/>
          </w:rPr>
        </w:r>
        <w:r w:rsidR="00C374D6">
          <w:rPr>
            <w:noProof/>
            <w:webHidden/>
          </w:rPr>
          <w:fldChar w:fldCharType="separate"/>
        </w:r>
        <w:r w:rsidR="00C374D6">
          <w:rPr>
            <w:noProof/>
            <w:webHidden/>
          </w:rPr>
          <w:t>3</w:t>
        </w:r>
        <w:r w:rsidR="00C374D6">
          <w:rPr>
            <w:noProof/>
            <w:webHidden/>
          </w:rPr>
          <w:fldChar w:fldCharType="end"/>
        </w:r>
      </w:hyperlink>
    </w:p>
    <w:p w14:paraId="2C64C080" w14:textId="082624FC"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86" w:history="1">
        <w:r w:rsidR="00C374D6" w:rsidRPr="002747F3">
          <w:rPr>
            <w:rStyle w:val="Hyperlink"/>
            <w:rFonts w:ascii="Arial" w:hAnsi="Arial" w:cs="Arial"/>
            <w:noProof/>
          </w:rPr>
          <w:t>2.2</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Patient records</w:t>
        </w:r>
        <w:r w:rsidR="00C374D6">
          <w:rPr>
            <w:noProof/>
            <w:webHidden/>
          </w:rPr>
          <w:tab/>
        </w:r>
        <w:r w:rsidR="00C374D6">
          <w:rPr>
            <w:noProof/>
            <w:webHidden/>
          </w:rPr>
          <w:fldChar w:fldCharType="begin"/>
        </w:r>
        <w:r w:rsidR="00C374D6">
          <w:rPr>
            <w:noProof/>
            <w:webHidden/>
          </w:rPr>
          <w:instrText xml:space="preserve"> PAGEREF _Toc149826786 \h </w:instrText>
        </w:r>
        <w:r w:rsidR="00C374D6">
          <w:rPr>
            <w:noProof/>
            <w:webHidden/>
          </w:rPr>
        </w:r>
        <w:r w:rsidR="00C374D6">
          <w:rPr>
            <w:noProof/>
            <w:webHidden/>
          </w:rPr>
          <w:fldChar w:fldCharType="separate"/>
        </w:r>
        <w:r w:rsidR="00C374D6">
          <w:rPr>
            <w:noProof/>
            <w:webHidden/>
          </w:rPr>
          <w:t>4</w:t>
        </w:r>
        <w:r w:rsidR="00C374D6">
          <w:rPr>
            <w:noProof/>
            <w:webHidden/>
          </w:rPr>
          <w:fldChar w:fldCharType="end"/>
        </w:r>
      </w:hyperlink>
    </w:p>
    <w:p w14:paraId="3039B9CE" w14:textId="41E3D000" w:rsidR="00C374D6" w:rsidRDefault="00000000">
      <w:pPr>
        <w:pStyle w:val="TOC1"/>
        <w:rPr>
          <w:rFonts w:asciiTheme="minorHAnsi" w:eastAsiaTheme="minorEastAsia" w:hAnsiTheme="minorHAnsi" w:cstheme="minorBidi"/>
          <w:b w:val="0"/>
          <w:bCs w:val="0"/>
          <w:kern w:val="2"/>
          <w:lang w:eastAsia="ko-KR"/>
          <w14:ligatures w14:val="standardContextual"/>
        </w:rPr>
      </w:pPr>
      <w:hyperlink w:anchor="_Toc149826787" w:history="1">
        <w:r w:rsidR="00C374D6" w:rsidRPr="002747F3">
          <w:rPr>
            <w:rStyle w:val="Hyperlink"/>
          </w:rPr>
          <w:t>3</w:t>
        </w:r>
        <w:r w:rsidR="00C374D6">
          <w:rPr>
            <w:rFonts w:asciiTheme="minorHAnsi" w:eastAsiaTheme="minorEastAsia" w:hAnsiTheme="minorHAnsi" w:cstheme="minorBidi"/>
            <w:b w:val="0"/>
            <w:bCs w:val="0"/>
            <w:kern w:val="2"/>
            <w:lang w:eastAsia="ko-KR"/>
            <w14:ligatures w14:val="standardContextual"/>
          </w:rPr>
          <w:tab/>
        </w:r>
        <w:r w:rsidR="00C374D6" w:rsidRPr="002747F3">
          <w:rPr>
            <w:rStyle w:val="Hyperlink"/>
          </w:rPr>
          <w:t>Verification and certification of death</w:t>
        </w:r>
        <w:r w:rsidR="00C374D6">
          <w:rPr>
            <w:webHidden/>
          </w:rPr>
          <w:tab/>
        </w:r>
        <w:r w:rsidR="00C374D6">
          <w:rPr>
            <w:webHidden/>
          </w:rPr>
          <w:fldChar w:fldCharType="begin"/>
        </w:r>
        <w:r w:rsidR="00C374D6">
          <w:rPr>
            <w:webHidden/>
          </w:rPr>
          <w:instrText xml:space="preserve"> PAGEREF _Toc149826787 \h </w:instrText>
        </w:r>
        <w:r w:rsidR="00C374D6">
          <w:rPr>
            <w:webHidden/>
          </w:rPr>
        </w:r>
        <w:r w:rsidR="00C374D6">
          <w:rPr>
            <w:webHidden/>
          </w:rPr>
          <w:fldChar w:fldCharType="separate"/>
        </w:r>
        <w:r w:rsidR="00C374D6">
          <w:rPr>
            <w:webHidden/>
          </w:rPr>
          <w:t>5</w:t>
        </w:r>
        <w:r w:rsidR="00C374D6">
          <w:rPr>
            <w:webHidden/>
          </w:rPr>
          <w:fldChar w:fldCharType="end"/>
        </w:r>
      </w:hyperlink>
    </w:p>
    <w:p w14:paraId="3199DC5E" w14:textId="233737C1"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88" w:history="1">
        <w:r w:rsidR="00C374D6" w:rsidRPr="002747F3">
          <w:rPr>
            <w:rStyle w:val="Hyperlink"/>
            <w:rFonts w:ascii="Arial" w:hAnsi="Arial" w:cs="Arial"/>
            <w:noProof/>
          </w:rPr>
          <w:t>3.1</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Verification of death</w:t>
        </w:r>
        <w:r w:rsidR="00C374D6">
          <w:rPr>
            <w:noProof/>
            <w:webHidden/>
          </w:rPr>
          <w:tab/>
        </w:r>
        <w:r w:rsidR="00C374D6">
          <w:rPr>
            <w:noProof/>
            <w:webHidden/>
          </w:rPr>
          <w:fldChar w:fldCharType="begin"/>
        </w:r>
        <w:r w:rsidR="00C374D6">
          <w:rPr>
            <w:noProof/>
            <w:webHidden/>
          </w:rPr>
          <w:instrText xml:space="preserve"> PAGEREF _Toc149826788 \h </w:instrText>
        </w:r>
        <w:r w:rsidR="00C374D6">
          <w:rPr>
            <w:noProof/>
            <w:webHidden/>
          </w:rPr>
        </w:r>
        <w:r w:rsidR="00C374D6">
          <w:rPr>
            <w:noProof/>
            <w:webHidden/>
          </w:rPr>
          <w:fldChar w:fldCharType="separate"/>
        </w:r>
        <w:r w:rsidR="00C374D6">
          <w:rPr>
            <w:noProof/>
            <w:webHidden/>
          </w:rPr>
          <w:t>5</w:t>
        </w:r>
        <w:r w:rsidR="00C374D6">
          <w:rPr>
            <w:noProof/>
            <w:webHidden/>
          </w:rPr>
          <w:fldChar w:fldCharType="end"/>
        </w:r>
      </w:hyperlink>
    </w:p>
    <w:p w14:paraId="76A7D564" w14:textId="67661B98"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89" w:history="1">
        <w:r w:rsidR="00C374D6" w:rsidRPr="002747F3">
          <w:rPr>
            <w:rStyle w:val="Hyperlink"/>
            <w:rFonts w:ascii="Arial" w:eastAsia="Times New Roman" w:hAnsi="Arial" w:cs="Arial"/>
            <w:noProof/>
            <w:bdr w:val="none" w:sz="0" w:space="0" w:color="auto" w:frame="1"/>
            <w:lang w:eastAsia="en-GB"/>
          </w:rPr>
          <w:t>3.2</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Certification of death – Medical Certificate of Cause of Death (MCCD)</w:t>
        </w:r>
        <w:r w:rsidR="00C374D6">
          <w:rPr>
            <w:noProof/>
            <w:webHidden/>
          </w:rPr>
          <w:tab/>
        </w:r>
        <w:r w:rsidR="00C374D6">
          <w:rPr>
            <w:noProof/>
            <w:webHidden/>
          </w:rPr>
          <w:fldChar w:fldCharType="begin"/>
        </w:r>
        <w:r w:rsidR="00C374D6">
          <w:rPr>
            <w:noProof/>
            <w:webHidden/>
          </w:rPr>
          <w:instrText xml:space="preserve"> PAGEREF _Toc149826789 \h </w:instrText>
        </w:r>
        <w:r w:rsidR="00C374D6">
          <w:rPr>
            <w:noProof/>
            <w:webHidden/>
          </w:rPr>
        </w:r>
        <w:r w:rsidR="00C374D6">
          <w:rPr>
            <w:noProof/>
            <w:webHidden/>
          </w:rPr>
          <w:fldChar w:fldCharType="separate"/>
        </w:r>
        <w:r w:rsidR="00C374D6">
          <w:rPr>
            <w:noProof/>
            <w:webHidden/>
          </w:rPr>
          <w:t>5</w:t>
        </w:r>
        <w:r w:rsidR="00C374D6">
          <w:rPr>
            <w:noProof/>
            <w:webHidden/>
          </w:rPr>
          <w:fldChar w:fldCharType="end"/>
        </w:r>
      </w:hyperlink>
    </w:p>
    <w:p w14:paraId="1FB255F7" w14:textId="51523664"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90" w:history="1">
        <w:r w:rsidR="00C374D6" w:rsidRPr="002747F3">
          <w:rPr>
            <w:rStyle w:val="Hyperlink"/>
            <w:rFonts w:ascii="Arial" w:hAnsi="Arial" w:cs="Arial"/>
            <w:noProof/>
          </w:rPr>
          <w:t>3.3</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Issue of MCCD – expected death of a patient</w:t>
        </w:r>
        <w:r w:rsidR="00C374D6">
          <w:rPr>
            <w:noProof/>
            <w:webHidden/>
          </w:rPr>
          <w:tab/>
        </w:r>
        <w:r w:rsidR="00C374D6">
          <w:rPr>
            <w:noProof/>
            <w:webHidden/>
          </w:rPr>
          <w:fldChar w:fldCharType="begin"/>
        </w:r>
        <w:r w:rsidR="00C374D6">
          <w:rPr>
            <w:noProof/>
            <w:webHidden/>
          </w:rPr>
          <w:instrText xml:space="preserve"> PAGEREF _Toc149826790 \h </w:instrText>
        </w:r>
        <w:r w:rsidR="00C374D6">
          <w:rPr>
            <w:noProof/>
            <w:webHidden/>
          </w:rPr>
        </w:r>
        <w:r w:rsidR="00C374D6">
          <w:rPr>
            <w:noProof/>
            <w:webHidden/>
          </w:rPr>
          <w:fldChar w:fldCharType="separate"/>
        </w:r>
        <w:r w:rsidR="00C374D6">
          <w:rPr>
            <w:noProof/>
            <w:webHidden/>
          </w:rPr>
          <w:t>5</w:t>
        </w:r>
        <w:r w:rsidR="00C374D6">
          <w:rPr>
            <w:noProof/>
            <w:webHidden/>
          </w:rPr>
          <w:fldChar w:fldCharType="end"/>
        </w:r>
      </w:hyperlink>
    </w:p>
    <w:p w14:paraId="1798A94B" w14:textId="25DEA242"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91" w:history="1">
        <w:r w:rsidR="00C374D6" w:rsidRPr="002747F3">
          <w:rPr>
            <w:rStyle w:val="Hyperlink"/>
            <w:rFonts w:ascii="Arial" w:hAnsi="Arial" w:cs="Arial"/>
            <w:noProof/>
          </w:rPr>
          <w:t>3.4</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Unexpected death of a patient</w:t>
        </w:r>
        <w:r w:rsidR="00C374D6">
          <w:rPr>
            <w:noProof/>
            <w:webHidden/>
          </w:rPr>
          <w:tab/>
        </w:r>
        <w:r w:rsidR="00C374D6">
          <w:rPr>
            <w:noProof/>
            <w:webHidden/>
          </w:rPr>
          <w:fldChar w:fldCharType="begin"/>
        </w:r>
        <w:r w:rsidR="00C374D6">
          <w:rPr>
            <w:noProof/>
            <w:webHidden/>
          </w:rPr>
          <w:instrText xml:space="preserve"> PAGEREF _Toc149826791 \h </w:instrText>
        </w:r>
        <w:r w:rsidR="00C374D6">
          <w:rPr>
            <w:noProof/>
            <w:webHidden/>
          </w:rPr>
        </w:r>
        <w:r w:rsidR="00C374D6">
          <w:rPr>
            <w:noProof/>
            <w:webHidden/>
          </w:rPr>
          <w:fldChar w:fldCharType="separate"/>
        </w:r>
        <w:r w:rsidR="00C374D6">
          <w:rPr>
            <w:noProof/>
            <w:webHidden/>
          </w:rPr>
          <w:t>5</w:t>
        </w:r>
        <w:r w:rsidR="00C374D6">
          <w:rPr>
            <w:noProof/>
            <w:webHidden/>
          </w:rPr>
          <w:fldChar w:fldCharType="end"/>
        </w:r>
      </w:hyperlink>
    </w:p>
    <w:p w14:paraId="56A35D70" w14:textId="31D25B09"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92" w:history="1">
        <w:r w:rsidR="00C374D6" w:rsidRPr="002747F3">
          <w:rPr>
            <w:rStyle w:val="Hyperlink"/>
            <w:rFonts w:ascii="Arial" w:hAnsi="Arial" w:cs="Arial"/>
            <w:noProof/>
          </w:rPr>
          <w:t>3.5</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Reporting a child death in England</w:t>
        </w:r>
        <w:r w:rsidR="00C374D6">
          <w:rPr>
            <w:noProof/>
            <w:webHidden/>
          </w:rPr>
          <w:tab/>
        </w:r>
        <w:r w:rsidR="00C374D6">
          <w:rPr>
            <w:noProof/>
            <w:webHidden/>
          </w:rPr>
          <w:fldChar w:fldCharType="begin"/>
        </w:r>
        <w:r w:rsidR="00C374D6">
          <w:rPr>
            <w:noProof/>
            <w:webHidden/>
          </w:rPr>
          <w:instrText xml:space="preserve"> PAGEREF _Toc149826792 \h </w:instrText>
        </w:r>
        <w:r w:rsidR="00C374D6">
          <w:rPr>
            <w:noProof/>
            <w:webHidden/>
          </w:rPr>
        </w:r>
        <w:r w:rsidR="00C374D6">
          <w:rPr>
            <w:noProof/>
            <w:webHidden/>
          </w:rPr>
          <w:fldChar w:fldCharType="separate"/>
        </w:r>
        <w:r w:rsidR="00C374D6">
          <w:rPr>
            <w:noProof/>
            <w:webHidden/>
          </w:rPr>
          <w:t>6</w:t>
        </w:r>
        <w:r w:rsidR="00C374D6">
          <w:rPr>
            <w:noProof/>
            <w:webHidden/>
          </w:rPr>
          <w:fldChar w:fldCharType="end"/>
        </w:r>
      </w:hyperlink>
    </w:p>
    <w:p w14:paraId="54447E8F" w14:textId="013FAA34"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93" w:history="1">
        <w:r w:rsidR="00C374D6" w:rsidRPr="002747F3">
          <w:rPr>
            <w:rStyle w:val="Hyperlink"/>
            <w:rFonts w:ascii="Arial" w:hAnsi="Arial" w:cs="Arial"/>
            <w:noProof/>
          </w:rPr>
          <w:t>3.6</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Child death in Wales</w:t>
        </w:r>
        <w:r w:rsidR="00C374D6">
          <w:rPr>
            <w:noProof/>
            <w:webHidden/>
          </w:rPr>
          <w:tab/>
        </w:r>
        <w:r w:rsidR="00C374D6">
          <w:rPr>
            <w:noProof/>
            <w:webHidden/>
          </w:rPr>
          <w:fldChar w:fldCharType="begin"/>
        </w:r>
        <w:r w:rsidR="00C374D6">
          <w:rPr>
            <w:noProof/>
            <w:webHidden/>
          </w:rPr>
          <w:instrText xml:space="preserve"> PAGEREF _Toc149826793 \h </w:instrText>
        </w:r>
        <w:r w:rsidR="00C374D6">
          <w:rPr>
            <w:noProof/>
            <w:webHidden/>
          </w:rPr>
        </w:r>
        <w:r w:rsidR="00C374D6">
          <w:rPr>
            <w:noProof/>
            <w:webHidden/>
          </w:rPr>
          <w:fldChar w:fldCharType="separate"/>
        </w:r>
        <w:r w:rsidR="00C374D6">
          <w:rPr>
            <w:noProof/>
            <w:webHidden/>
          </w:rPr>
          <w:t>7</w:t>
        </w:r>
        <w:r w:rsidR="00C374D6">
          <w:rPr>
            <w:noProof/>
            <w:webHidden/>
          </w:rPr>
          <w:fldChar w:fldCharType="end"/>
        </w:r>
      </w:hyperlink>
    </w:p>
    <w:p w14:paraId="62B80ADD" w14:textId="3DD0E1D7" w:rsidR="00C374D6" w:rsidRDefault="00000000">
      <w:pPr>
        <w:pStyle w:val="TOC1"/>
        <w:rPr>
          <w:rFonts w:asciiTheme="minorHAnsi" w:eastAsiaTheme="minorEastAsia" w:hAnsiTheme="minorHAnsi" w:cstheme="minorBidi"/>
          <w:b w:val="0"/>
          <w:bCs w:val="0"/>
          <w:kern w:val="2"/>
          <w:lang w:eastAsia="ko-KR"/>
          <w14:ligatures w14:val="standardContextual"/>
        </w:rPr>
      </w:pPr>
      <w:hyperlink w:anchor="_Toc149826794" w:history="1">
        <w:r w:rsidR="00C374D6" w:rsidRPr="002747F3">
          <w:rPr>
            <w:rStyle w:val="Hyperlink"/>
          </w:rPr>
          <w:t>4</w:t>
        </w:r>
        <w:r w:rsidR="00C374D6">
          <w:rPr>
            <w:rFonts w:asciiTheme="minorHAnsi" w:eastAsiaTheme="minorEastAsia" w:hAnsiTheme="minorHAnsi" w:cstheme="minorBidi"/>
            <w:b w:val="0"/>
            <w:bCs w:val="0"/>
            <w:kern w:val="2"/>
            <w:lang w:eastAsia="ko-KR"/>
            <w14:ligatures w14:val="standardContextual"/>
          </w:rPr>
          <w:tab/>
        </w:r>
        <w:r w:rsidR="00C374D6" w:rsidRPr="002747F3">
          <w:rPr>
            <w:rStyle w:val="Hyperlink"/>
          </w:rPr>
          <w:t>Guidance</w:t>
        </w:r>
        <w:r w:rsidR="00C374D6">
          <w:rPr>
            <w:webHidden/>
          </w:rPr>
          <w:tab/>
        </w:r>
        <w:r w:rsidR="00C374D6">
          <w:rPr>
            <w:webHidden/>
          </w:rPr>
          <w:fldChar w:fldCharType="begin"/>
        </w:r>
        <w:r w:rsidR="00C374D6">
          <w:rPr>
            <w:webHidden/>
          </w:rPr>
          <w:instrText xml:space="preserve"> PAGEREF _Toc149826794 \h </w:instrText>
        </w:r>
        <w:r w:rsidR="00C374D6">
          <w:rPr>
            <w:webHidden/>
          </w:rPr>
        </w:r>
        <w:r w:rsidR="00C374D6">
          <w:rPr>
            <w:webHidden/>
          </w:rPr>
          <w:fldChar w:fldCharType="separate"/>
        </w:r>
        <w:r w:rsidR="00C374D6">
          <w:rPr>
            <w:webHidden/>
          </w:rPr>
          <w:t>7</w:t>
        </w:r>
        <w:r w:rsidR="00C374D6">
          <w:rPr>
            <w:webHidden/>
          </w:rPr>
          <w:fldChar w:fldCharType="end"/>
        </w:r>
      </w:hyperlink>
    </w:p>
    <w:p w14:paraId="4985B519" w14:textId="0F41C457"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95" w:history="1">
        <w:r w:rsidR="00C374D6" w:rsidRPr="002747F3">
          <w:rPr>
            <w:rStyle w:val="Hyperlink"/>
            <w:rFonts w:ascii="Arial" w:hAnsi="Arial" w:cs="Arial"/>
            <w:noProof/>
          </w:rPr>
          <w:t>4.1</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Cremations</w:t>
        </w:r>
        <w:r w:rsidR="00C374D6">
          <w:rPr>
            <w:noProof/>
            <w:webHidden/>
          </w:rPr>
          <w:tab/>
        </w:r>
        <w:r w:rsidR="00C374D6">
          <w:rPr>
            <w:noProof/>
            <w:webHidden/>
          </w:rPr>
          <w:fldChar w:fldCharType="begin"/>
        </w:r>
        <w:r w:rsidR="00C374D6">
          <w:rPr>
            <w:noProof/>
            <w:webHidden/>
          </w:rPr>
          <w:instrText xml:space="preserve"> PAGEREF _Toc149826795 \h </w:instrText>
        </w:r>
        <w:r w:rsidR="00C374D6">
          <w:rPr>
            <w:noProof/>
            <w:webHidden/>
          </w:rPr>
        </w:r>
        <w:r w:rsidR="00C374D6">
          <w:rPr>
            <w:noProof/>
            <w:webHidden/>
          </w:rPr>
          <w:fldChar w:fldCharType="separate"/>
        </w:r>
        <w:r w:rsidR="00C374D6">
          <w:rPr>
            <w:noProof/>
            <w:webHidden/>
          </w:rPr>
          <w:t>7</w:t>
        </w:r>
        <w:r w:rsidR="00C374D6">
          <w:rPr>
            <w:noProof/>
            <w:webHidden/>
          </w:rPr>
          <w:fldChar w:fldCharType="end"/>
        </w:r>
      </w:hyperlink>
    </w:p>
    <w:p w14:paraId="298160BE" w14:textId="52F49193"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96" w:history="1">
        <w:r w:rsidR="00C374D6" w:rsidRPr="002747F3">
          <w:rPr>
            <w:rStyle w:val="Hyperlink"/>
            <w:rFonts w:ascii="Arial" w:hAnsi="Arial" w:cs="Arial"/>
            <w:noProof/>
          </w:rPr>
          <w:t>4.2</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Referring patient death to the coroner</w:t>
        </w:r>
        <w:r w:rsidR="00C374D6">
          <w:rPr>
            <w:noProof/>
            <w:webHidden/>
          </w:rPr>
          <w:tab/>
        </w:r>
        <w:r w:rsidR="00C374D6">
          <w:rPr>
            <w:noProof/>
            <w:webHidden/>
          </w:rPr>
          <w:fldChar w:fldCharType="begin"/>
        </w:r>
        <w:r w:rsidR="00C374D6">
          <w:rPr>
            <w:noProof/>
            <w:webHidden/>
          </w:rPr>
          <w:instrText xml:space="preserve"> PAGEREF _Toc149826796 \h </w:instrText>
        </w:r>
        <w:r w:rsidR="00C374D6">
          <w:rPr>
            <w:noProof/>
            <w:webHidden/>
          </w:rPr>
        </w:r>
        <w:r w:rsidR="00C374D6">
          <w:rPr>
            <w:noProof/>
            <w:webHidden/>
          </w:rPr>
          <w:fldChar w:fldCharType="separate"/>
        </w:r>
        <w:r w:rsidR="00C374D6">
          <w:rPr>
            <w:noProof/>
            <w:webHidden/>
          </w:rPr>
          <w:t>8</w:t>
        </w:r>
        <w:r w:rsidR="00C374D6">
          <w:rPr>
            <w:noProof/>
            <w:webHidden/>
          </w:rPr>
          <w:fldChar w:fldCharType="end"/>
        </w:r>
      </w:hyperlink>
    </w:p>
    <w:p w14:paraId="636918A3" w14:textId="310F979C"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97" w:history="1">
        <w:r w:rsidR="00C374D6" w:rsidRPr="002747F3">
          <w:rPr>
            <w:rStyle w:val="Hyperlink"/>
            <w:rFonts w:ascii="Arial" w:hAnsi="Arial" w:cs="Arial"/>
            <w:noProof/>
          </w:rPr>
          <w:t>4.3</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DoLS and LPS</w:t>
        </w:r>
        <w:r w:rsidR="00C374D6">
          <w:rPr>
            <w:noProof/>
            <w:webHidden/>
          </w:rPr>
          <w:tab/>
        </w:r>
        <w:r w:rsidR="00C374D6">
          <w:rPr>
            <w:noProof/>
            <w:webHidden/>
          </w:rPr>
          <w:fldChar w:fldCharType="begin"/>
        </w:r>
        <w:r w:rsidR="00C374D6">
          <w:rPr>
            <w:noProof/>
            <w:webHidden/>
          </w:rPr>
          <w:instrText xml:space="preserve"> PAGEREF _Toc149826797 \h </w:instrText>
        </w:r>
        <w:r w:rsidR="00C374D6">
          <w:rPr>
            <w:noProof/>
            <w:webHidden/>
          </w:rPr>
        </w:r>
        <w:r w:rsidR="00C374D6">
          <w:rPr>
            <w:noProof/>
            <w:webHidden/>
          </w:rPr>
          <w:fldChar w:fldCharType="separate"/>
        </w:r>
        <w:r w:rsidR="00C374D6">
          <w:rPr>
            <w:noProof/>
            <w:webHidden/>
          </w:rPr>
          <w:t>8</w:t>
        </w:r>
        <w:r w:rsidR="00C374D6">
          <w:rPr>
            <w:noProof/>
            <w:webHidden/>
          </w:rPr>
          <w:fldChar w:fldCharType="end"/>
        </w:r>
      </w:hyperlink>
    </w:p>
    <w:p w14:paraId="51E30738" w14:textId="046168EB"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98" w:history="1">
        <w:r w:rsidR="00C374D6" w:rsidRPr="002747F3">
          <w:rPr>
            <w:rStyle w:val="Hyperlink"/>
            <w:rFonts w:ascii="Arial" w:hAnsi="Arial" w:cs="Arial"/>
            <w:noProof/>
          </w:rPr>
          <w:t>4.4</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Notifying the CQC</w:t>
        </w:r>
        <w:r w:rsidR="00C374D6">
          <w:rPr>
            <w:noProof/>
            <w:webHidden/>
          </w:rPr>
          <w:tab/>
        </w:r>
        <w:r w:rsidR="00C374D6">
          <w:rPr>
            <w:noProof/>
            <w:webHidden/>
          </w:rPr>
          <w:fldChar w:fldCharType="begin"/>
        </w:r>
        <w:r w:rsidR="00C374D6">
          <w:rPr>
            <w:noProof/>
            <w:webHidden/>
          </w:rPr>
          <w:instrText xml:space="preserve"> PAGEREF _Toc149826798 \h </w:instrText>
        </w:r>
        <w:r w:rsidR="00C374D6">
          <w:rPr>
            <w:noProof/>
            <w:webHidden/>
          </w:rPr>
        </w:r>
        <w:r w:rsidR="00C374D6">
          <w:rPr>
            <w:noProof/>
            <w:webHidden/>
          </w:rPr>
          <w:fldChar w:fldCharType="separate"/>
        </w:r>
        <w:r w:rsidR="00C374D6">
          <w:rPr>
            <w:noProof/>
            <w:webHidden/>
          </w:rPr>
          <w:t>8</w:t>
        </w:r>
        <w:r w:rsidR="00C374D6">
          <w:rPr>
            <w:noProof/>
            <w:webHidden/>
          </w:rPr>
          <w:fldChar w:fldCharType="end"/>
        </w:r>
      </w:hyperlink>
    </w:p>
    <w:p w14:paraId="0D98DFAA" w14:textId="47901F24"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799" w:history="1">
        <w:r w:rsidR="00C374D6" w:rsidRPr="002747F3">
          <w:rPr>
            <w:rStyle w:val="Hyperlink"/>
            <w:rFonts w:ascii="Arial" w:hAnsi="Arial" w:cs="Arial"/>
            <w:noProof/>
          </w:rPr>
          <w:t>4.5</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Suicides</w:t>
        </w:r>
        <w:r w:rsidR="00C374D6">
          <w:rPr>
            <w:noProof/>
            <w:webHidden/>
          </w:rPr>
          <w:tab/>
        </w:r>
        <w:r w:rsidR="00C374D6">
          <w:rPr>
            <w:noProof/>
            <w:webHidden/>
          </w:rPr>
          <w:fldChar w:fldCharType="begin"/>
        </w:r>
        <w:r w:rsidR="00C374D6">
          <w:rPr>
            <w:noProof/>
            <w:webHidden/>
          </w:rPr>
          <w:instrText xml:space="preserve"> PAGEREF _Toc149826799 \h </w:instrText>
        </w:r>
        <w:r w:rsidR="00C374D6">
          <w:rPr>
            <w:noProof/>
            <w:webHidden/>
          </w:rPr>
        </w:r>
        <w:r w:rsidR="00C374D6">
          <w:rPr>
            <w:noProof/>
            <w:webHidden/>
          </w:rPr>
          <w:fldChar w:fldCharType="separate"/>
        </w:r>
        <w:r w:rsidR="00C374D6">
          <w:rPr>
            <w:noProof/>
            <w:webHidden/>
          </w:rPr>
          <w:t>9</w:t>
        </w:r>
        <w:r w:rsidR="00C374D6">
          <w:rPr>
            <w:noProof/>
            <w:webHidden/>
          </w:rPr>
          <w:fldChar w:fldCharType="end"/>
        </w:r>
      </w:hyperlink>
    </w:p>
    <w:p w14:paraId="3CC93AF3" w14:textId="3A866CCB"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800" w:history="1">
        <w:r w:rsidR="00C374D6" w:rsidRPr="002747F3">
          <w:rPr>
            <w:rStyle w:val="Hyperlink"/>
            <w:rFonts w:ascii="Arial" w:hAnsi="Arial" w:cs="Arial"/>
            <w:noProof/>
          </w:rPr>
          <w:t>4.6</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Suicide and self-harm reduction planning</w:t>
        </w:r>
        <w:r w:rsidR="00C374D6">
          <w:rPr>
            <w:noProof/>
            <w:webHidden/>
          </w:rPr>
          <w:tab/>
        </w:r>
        <w:r w:rsidR="00C374D6">
          <w:rPr>
            <w:noProof/>
            <w:webHidden/>
          </w:rPr>
          <w:fldChar w:fldCharType="begin"/>
        </w:r>
        <w:r w:rsidR="00C374D6">
          <w:rPr>
            <w:noProof/>
            <w:webHidden/>
          </w:rPr>
          <w:instrText xml:space="preserve"> PAGEREF _Toc149826800 \h </w:instrText>
        </w:r>
        <w:r w:rsidR="00C374D6">
          <w:rPr>
            <w:noProof/>
            <w:webHidden/>
          </w:rPr>
        </w:r>
        <w:r w:rsidR="00C374D6">
          <w:rPr>
            <w:noProof/>
            <w:webHidden/>
          </w:rPr>
          <w:fldChar w:fldCharType="separate"/>
        </w:r>
        <w:r w:rsidR="00C374D6">
          <w:rPr>
            <w:noProof/>
            <w:webHidden/>
          </w:rPr>
          <w:t>9</w:t>
        </w:r>
        <w:r w:rsidR="00C374D6">
          <w:rPr>
            <w:noProof/>
            <w:webHidden/>
          </w:rPr>
          <w:fldChar w:fldCharType="end"/>
        </w:r>
      </w:hyperlink>
    </w:p>
    <w:p w14:paraId="0EE74CFA" w14:textId="5438C9A2"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801" w:history="1">
        <w:r w:rsidR="00C374D6" w:rsidRPr="002747F3">
          <w:rPr>
            <w:rStyle w:val="Hyperlink"/>
            <w:rFonts w:ascii="Arial" w:hAnsi="Arial" w:cs="Arial"/>
            <w:noProof/>
          </w:rPr>
          <w:t>4.7</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Bereavement support</w:t>
        </w:r>
        <w:r w:rsidR="00C374D6">
          <w:rPr>
            <w:noProof/>
            <w:webHidden/>
          </w:rPr>
          <w:tab/>
        </w:r>
        <w:r w:rsidR="00C374D6">
          <w:rPr>
            <w:noProof/>
            <w:webHidden/>
          </w:rPr>
          <w:fldChar w:fldCharType="begin"/>
        </w:r>
        <w:r w:rsidR="00C374D6">
          <w:rPr>
            <w:noProof/>
            <w:webHidden/>
          </w:rPr>
          <w:instrText xml:space="preserve"> PAGEREF _Toc149826801 \h </w:instrText>
        </w:r>
        <w:r w:rsidR="00C374D6">
          <w:rPr>
            <w:noProof/>
            <w:webHidden/>
          </w:rPr>
        </w:r>
        <w:r w:rsidR="00C374D6">
          <w:rPr>
            <w:noProof/>
            <w:webHidden/>
          </w:rPr>
          <w:fldChar w:fldCharType="separate"/>
        </w:r>
        <w:r w:rsidR="00C374D6">
          <w:rPr>
            <w:noProof/>
            <w:webHidden/>
          </w:rPr>
          <w:t>9</w:t>
        </w:r>
        <w:r w:rsidR="00C374D6">
          <w:rPr>
            <w:noProof/>
            <w:webHidden/>
          </w:rPr>
          <w:fldChar w:fldCharType="end"/>
        </w:r>
      </w:hyperlink>
    </w:p>
    <w:p w14:paraId="5A80DE59" w14:textId="465274BA"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802" w:history="1">
        <w:r w:rsidR="00C374D6" w:rsidRPr="002747F3">
          <w:rPr>
            <w:rStyle w:val="Hyperlink"/>
            <w:rFonts w:ascii="Arial" w:hAnsi="Arial" w:cs="Arial"/>
            <w:noProof/>
          </w:rPr>
          <w:t>4.8</w:t>
        </w:r>
        <w:r w:rsidR="00C374D6">
          <w:rPr>
            <w:rFonts w:eastAsiaTheme="minorEastAsia" w:cstheme="minorBidi"/>
            <w:b w:val="0"/>
            <w:bCs w:val="0"/>
            <w:noProof/>
            <w:kern w:val="2"/>
            <w:sz w:val="24"/>
            <w:szCs w:val="24"/>
            <w:lang w:eastAsia="ko-KR"/>
            <w14:ligatures w14:val="standardContextual"/>
          </w:rPr>
          <w:tab/>
        </w:r>
        <w:r w:rsidR="00C374D6" w:rsidRPr="002747F3">
          <w:rPr>
            <w:rStyle w:val="Hyperlink"/>
            <w:rFonts w:ascii="Arial" w:hAnsi="Arial" w:cs="Arial"/>
            <w:noProof/>
          </w:rPr>
          <w:t>Religious requirements</w:t>
        </w:r>
        <w:r w:rsidR="00C374D6">
          <w:rPr>
            <w:noProof/>
            <w:webHidden/>
          </w:rPr>
          <w:tab/>
        </w:r>
        <w:r w:rsidR="00C374D6">
          <w:rPr>
            <w:noProof/>
            <w:webHidden/>
          </w:rPr>
          <w:fldChar w:fldCharType="begin"/>
        </w:r>
        <w:r w:rsidR="00C374D6">
          <w:rPr>
            <w:noProof/>
            <w:webHidden/>
          </w:rPr>
          <w:instrText xml:space="preserve"> PAGEREF _Toc149826802 \h </w:instrText>
        </w:r>
        <w:r w:rsidR="00C374D6">
          <w:rPr>
            <w:noProof/>
            <w:webHidden/>
          </w:rPr>
        </w:r>
        <w:r w:rsidR="00C374D6">
          <w:rPr>
            <w:noProof/>
            <w:webHidden/>
          </w:rPr>
          <w:fldChar w:fldCharType="separate"/>
        </w:r>
        <w:r w:rsidR="00C374D6">
          <w:rPr>
            <w:noProof/>
            <w:webHidden/>
          </w:rPr>
          <w:t>9</w:t>
        </w:r>
        <w:r w:rsidR="00C374D6">
          <w:rPr>
            <w:noProof/>
            <w:webHidden/>
          </w:rPr>
          <w:fldChar w:fldCharType="end"/>
        </w:r>
      </w:hyperlink>
    </w:p>
    <w:p w14:paraId="1CDED9C5" w14:textId="141C9C89" w:rsidR="00C374D6" w:rsidRDefault="00000000">
      <w:pPr>
        <w:pStyle w:val="TOC1"/>
        <w:rPr>
          <w:rFonts w:asciiTheme="minorHAnsi" w:eastAsiaTheme="minorEastAsia" w:hAnsiTheme="minorHAnsi" w:cstheme="minorBidi"/>
          <w:b w:val="0"/>
          <w:bCs w:val="0"/>
          <w:kern w:val="2"/>
          <w:lang w:eastAsia="ko-KR"/>
          <w14:ligatures w14:val="standardContextual"/>
        </w:rPr>
      </w:pPr>
      <w:hyperlink w:anchor="_Toc149826803" w:history="1">
        <w:r w:rsidR="00C374D6" w:rsidRPr="002747F3">
          <w:rPr>
            <w:rStyle w:val="Hyperlink"/>
          </w:rPr>
          <w:t>Annex A – Helping those who are bereaved</w:t>
        </w:r>
        <w:r w:rsidR="00C374D6">
          <w:rPr>
            <w:webHidden/>
          </w:rPr>
          <w:tab/>
        </w:r>
        <w:r w:rsidR="00C374D6">
          <w:rPr>
            <w:webHidden/>
          </w:rPr>
          <w:fldChar w:fldCharType="begin"/>
        </w:r>
        <w:r w:rsidR="00C374D6">
          <w:rPr>
            <w:webHidden/>
          </w:rPr>
          <w:instrText xml:space="preserve"> PAGEREF _Toc149826803 \h </w:instrText>
        </w:r>
        <w:r w:rsidR="00C374D6">
          <w:rPr>
            <w:webHidden/>
          </w:rPr>
        </w:r>
        <w:r w:rsidR="00C374D6">
          <w:rPr>
            <w:webHidden/>
          </w:rPr>
          <w:fldChar w:fldCharType="separate"/>
        </w:r>
        <w:r w:rsidR="00C374D6">
          <w:rPr>
            <w:webHidden/>
          </w:rPr>
          <w:t>10</w:t>
        </w:r>
        <w:r w:rsidR="00C374D6">
          <w:rPr>
            <w:webHidden/>
          </w:rPr>
          <w:fldChar w:fldCharType="end"/>
        </w:r>
      </w:hyperlink>
    </w:p>
    <w:p w14:paraId="2C552173" w14:textId="0E86CB64" w:rsidR="00C374D6" w:rsidRDefault="00000000">
      <w:pPr>
        <w:pStyle w:val="TOC2"/>
        <w:rPr>
          <w:rFonts w:eastAsiaTheme="minorEastAsia" w:cstheme="minorBidi"/>
          <w:b w:val="0"/>
          <w:bCs w:val="0"/>
          <w:noProof/>
          <w:kern w:val="2"/>
          <w:sz w:val="24"/>
          <w:szCs w:val="24"/>
          <w:lang w:eastAsia="ko-KR"/>
          <w14:ligatures w14:val="standardContextual"/>
        </w:rPr>
      </w:pPr>
      <w:hyperlink w:anchor="_Toc149826804" w:history="1">
        <w:r w:rsidR="00C374D6" w:rsidRPr="002747F3">
          <w:rPr>
            <w:rStyle w:val="Hyperlink"/>
            <w:rFonts w:ascii="Arial" w:hAnsi="Arial" w:cs="Arial"/>
            <w:noProof/>
          </w:rPr>
          <w:t>Helping families and carers</w:t>
        </w:r>
        <w:r w:rsidR="00C374D6">
          <w:rPr>
            <w:noProof/>
            <w:webHidden/>
          </w:rPr>
          <w:tab/>
        </w:r>
        <w:r w:rsidR="00C374D6">
          <w:rPr>
            <w:noProof/>
            <w:webHidden/>
          </w:rPr>
          <w:fldChar w:fldCharType="begin"/>
        </w:r>
        <w:r w:rsidR="00C374D6">
          <w:rPr>
            <w:noProof/>
            <w:webHidden/>
          </w:rPr>
          <w:instrText xml:space="preserve"> PAGEREF _Toc149826804 \h </w:instrText>
        </w:r>
        <w:r w:rsidR="00C374D6">
          <w:rPr>
            <w:noProof/>
            <w:webHidden/>
          </w:rPr>
        </w:r>
        <w:r w:rsidR="00C374D6">
          <w:rPr>
            <w:noProof/>
            <w:webHidden/>
          </w:rPr>
          <w:fldChar w:fldCharType="separate"/>
        </w:r>
        <w:r w:rsidR="00C374D6">
          <w:rPr>
            <w:noProof/>
            <w:webHidden/>
          </w:rPr>
          <w:t>10</w:t>
        </w:r>
        <w:r w:rsidR="00C374D6">
          <w:rPr>
            <w:noProof/>
            <w:webHidden/>
          </w:rPr>
          <w:fldChar w:fldCharType="end"/>
        </w:r>
      </w:hyperlink>
    </w:p>
    <w:p w14:paraId="58F10C2C" w14:textId="0AC85CCE" w:rsidR="00C374D6" w:rsidRDefault="00000000">
      <w:pPr>
        <w:pStyle w:val="TOC1"/>
        <w:rPr>
          <w:rFonts w:asciiTheme="minorHAnsi" w:eastAsiaTheme="minorEastAsia" w:hAnsiTheme="minorHAnsi" w:cstheme="minorBidi"/>
          <w:b w:val="0"/>
          <w:bCs w:val="0"/>
          <w:kern w:val="2"/>
          <w:lang w:eastAsia="ko-KR"/>
          <w14:ligatures w14:val="standardContextual"/>
        </w:rPr>
      </w:pPr>
      <w:hyperlink w:anchor="_Toc149826805" w:history="1">
        <w:r w:rsidR="00C374D6" w:rsidRPr="002747F3">
          <w:rPr>
            <w:rStyle w:val="Hyperlink"/>
          </w:rPr>
          <w:t>Annex B – Religious beliefs, practices and rituals after death</w:t>
        </w:r>
        <w:r w:rsidR="00C374D6">
          <w:rPr>
            <w:webHidden/>
          </w:rPr>
          <w:tab/>
        </w:r>
        <w:r w:rsidR="00C374D6">
          <w:rPr>
            <w:webHidden/>
          </w:rPr>
          <w:fldChar w:fldCharType="begin"/>
        </w:r>
        <w:r w:rsidR="00C374D6">
          <w:rPr>
            <w:webHidden/>
          </w:rPr>
          <w:instrText xml:space="preserve"> PAGEREF _Toc149826805 \h </w:instrText>
        </w:r>
        <w:r w:rsidR="00C374D6">
          <w:rPr>
            <w:webHidden/>
          </w:rPr>
        </w:r>
        <w:r w:rsidR="00C374D6">
          <w:rPr>
            <w:webHidden/>
          </w:rPr>
          <w:fldChar w:fldCharType="separate"/>
        </w:r>
        <w:r w:rsidR="00C374D6">
          <w:rPr>
            <w:webHidden/>
          </w:rPr>
          <w:t>11</w:t>
        </w:r>
        <w:r w:rsidR="00C374D6">
          <w:rPr>
            <w:webHidden/>
          </w:rPr>
          <w:fldChar w:fldCharType="end"/>
        </w:r>
      </w:hyperlink>
    </w:p>
    <w:p w14:paraId="326CD432" w14:textId="4480017A" w:rsidR="00C374D6" w:rsidRDefault="00000000">
      <w:pPr>
        <w:pStyle w:val="TOC1"/>
        <w:rPr>
          <w:rFonts w:asciiTheme="minorHAnsi" w:eastAsiaTheme="minorEastAsia" w:hAnsiTheme="minorHAnsi" w:cstheme="minorBidi"/>
          <w:b w:val="0"/>
          <w:bCs w:val="0"/>
          <w:kern w:val="2"/>
          <w:lang w:eastAsia="ko-KR"/>
          <w14:ligatures w14:val="standardContextual"/>
        </w:rPr>
      </w:pPr>
      <w:hyperlink w:anchor="_Toc149826806" w:history="1">
        <w:r w:rsidR="00C374D6" w:rsidRPr="002747F3">
          <w:rPr>
            <w:rStyle w:val="Hyperlink"/>
          </w:rPr>
          <w:t>Annex C – Example of a bereavement letter</w:t>
        </w:r>
        <w:r w:rsidR="00C374D6">
          <w:rPr>
            <w:webHidden/>
          </w:rPr>
          <w:tab/>
        </w:r>
        <w:r w:rsidR="00C374D6">
          <w:rPr>
            <w:webHidden/>
          </w:rPr>
          <w:fldChar w:fldCharType="begin"/>
        </w:r>
        <w:r w:rsidR="00C374D6">
          <w:rPr>
            <w:webHidden/>
          </w:rPr>
          <w:instrText xml:space="preserve"> PAGEREF _Toc149826806 \h </w:instrText>
        </w:r>
        <w:r w:rsidR="00C374D6">
          <w:rPr>
            <w:webHidden/>
          </w:rPr>
        </w:r>
        <w:r w:rsidR="00C374D6">
          <w:rPr>
            <w:webHidden/>
          </w:rPr>
          <w:fldChar w:fldCharType="separate"/>
        </w:r>
        <w:r w:rsidR="00C374D6">
          <w:rPr>
            <w:webHidden/>
          </w:rPr>
          <w:t>14</w:t>
        </w:r>
        <w:r w:rsidR="00C374D6">
          <w:rPr>
            <w:webHidden/>
          </w:rPr>
          <w:fldChar w:fldCharType="end"/>
        </w:r>
      </w:hyperlink>
    </w:p>
    <w:p w14:paraId="14153E56" w14:textId="502BFCF8" w:rsidR="00C374D6" w:rsidRDefault="00000000">
      <w:pPr>
        <w:pStyle w:val="TOC1"/>
        <w:rPr>
          <w:rFonts w:asciiTheme="minorHAnsi" w:eastAsiaTheme="minorEastAsia" w:hAnsiTheme="minorHAnsi" w:cstheme="minorBidi"/>
          <w:b w:val="0"/>
          <w:bCs w:val="0"/>
          <w:kern w:val="2"/>
          <w:lang w:eastAsia="ko-KR"/>
          <w14:ligatures w14:val="standardContextual"/>
        </w:rPr>
      </w:pPr>
      <w:hyperlink w:anchor="_Toc149826807" w:history="1">
        <w:r w:rsidR="00C374D6" w:rsidRPr="002747F3">
          <w:rPr>
            <w:rStyle w:val="Hyperlink"/>
          </w:rPr>
          <w:t>Annex D – Bereavement guide</w:t>
        </w:r>
        <w:r w:rsidR="00C374D6">
          <w:rPr>
            <w:webHidden/>
          </w:rPr>
          <w:tab/>
        </w:r>
        <w:r w:rsidR="00C374D6">
          <w:rPr>
            <w:webHidden/>
          </w:rPr>
          <w:fldChar w:fldCharType="begin"/>
        </w:r>
        <w:r w:rsidR="00C374D6">
          <w:rPr>
            <w:webHidden/>
          </w:rPr>
          <w:instrText xml:space="preserve"> PAGEREF _Toc149826807 \h </w:instrText>
        </w:r>
        <w:r w:rsidR="00C374D6">
          <w:rPr>
            <w:webHidden/>
          </w:rPr>
        </w:r>
        <w:r w:rsidR="00C374D6">
          <w:rPr>
            <w:webHidden/>
          </w:rPr>
          <w:fldChar w:fldCharType="separate"/>
        </w:r>
        <w:r w:rsidR="00C374D6">
          <w:rPr>
            <w:webHidden/>
          </w:rPr>
          <w:t>15</w:t>
        </w:r>
        <w:r w:rsidR="00C374D6">
          <w:rPr>
            <w:webHidden/>
          </w:rPr>
          <w:fldChar w:fldCharType="end"/>
        </w:r>
      </w:hyperlink>
    </w:p>
    <w:p w14:paraId="54148542" w14:textId="0E051740" w:rsidR="00CD211E" w:rsidRPr="000C6B76" w:rsidRDefault="00CD211E" w:rsidP="00CD211E">
      <w:pPr>
        <w:rPr>
          <w:sz w:val="20"/>
          <w:szCs w:val="28"/>
        </w:rPr>
      </w:pPr>
      <w:r w:rsidRPr="00C366F0">
        <w:rPr>
          <w:b/>
          <w:sz w:val="20"/>
          <w:szCs w:val="28"/>
        </w:rPr>
        <w:fldChar w:fldCharType="end"/>
      </w:r>
    </w:p>
    <w:p w14:paraId="324919C2" w14:textId="77777777" w:rsidR="00CD211E" w:rsidRPr="000C6B76" w:rsidRDefault="00CD211E" w:rsidP="00CD211E">
      <w:pPr>
        <w:rPr>
          <w:sz w:val="28"/>
          <w:szCs w:val="28"/>
        </w:rPr>
      </w:pPr>
      <w:r w:rsidRPr="000C6B76">
        <w:rPr>
          <w:sz w:val="28"/>
          <w:szCs w:val="28"/>
        </w:rPr>
        <w:br w:type="page"/>
      </w:r>
    </w:p>
    <w:p w14:paraId="396DE6B7" w14:textId="77777777" w:rsidR="00CD211E" w:rsidRPr="000C6B76"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49826781"/>
      <w:r w:rsidRPr="000C6B76">
        <w:rPr>
          <w:sz w:val="28"/>
          <w:szCs w:val="28"/>
        </w:rPr>
        <w:lastRenderedPageBreak/>
        <w:t>Introduction</w:t>
      </w:r>
      <w:bookmarkEnd w:id="0"/>
    </w:p>
    <w:p w14:paraId="4838E002" w14:textId="535C60F8" w:rsidR="00CD211E" w:rsidRPr="000C6B76" w:rsidRDefault="00DB6603" w:rsidP="00CD211E">
      <w:pPr>
        <w:pStyle w:val="Heading2"/>
        <w:rPr>
          <w:rFonts w:ascii="Arial" w:hAnsi="Arial" w:cs="Arial"/>
          <w:smallCaps w:val="0"/>
          <w:sz w:val="24"/>
          <w:szCs w:val="24"/>
          <w:lang w:val="en-GB"/>
        </w:rPr>
      </w:pPr>
      <w:bookmarkStart w:id="1" w:name="_Toc149826782"/>
      <w:r w:rsidRPr="000C6B76">
        <w:rPr>
          <w:rFonts w:ascii="Arial" w:hAnsi="Arial" w:cs="Arial"/>
          <w:smallCaps w:val="0"/>
          <w:sz w:val="24"/>
          <w:szCs w:val="24"/>
          <w:lang w:val="en-GB"/>
        </w:rPr>
        <w:t>P</w:t>
      </w:r>
      <w:r w:rsidR="00CD211E" w:rsidRPr="000C6B76">
        <w:rPr>
          <w:rFonts w:ascii="Arial" w:hAnsi="Arial" w:cs="Arial"/>
          <w:smallCaps w:val="0"/>
          <w:sz w:val="24"/>
          <w:szCs w:val="24"/>
          <w:lang w:val="en-GB"/>
        </w:rPr>
        <w:t xml:space="preserve">olicy </w:t>
      </w:r>
      <w:r w:rsidR="00FC5581" w:rsidRPr="000C6B76">
        <w:rPr>
          <w:rFonts w:ascii="Arial" w:hAnsi="Arial" w:cs="Arial"/>
          <w:smallCaps w:val="0"/>
          <w:sz w:val="24"/>
          <w:szCs w:val="24"/>
          <w:lang w:val="en-GB"/>
        </w:rPr>
        <w:t>s</w:t>
      </w:r>
      <w:r w:rsidR="00CD211E" w:rsidRPr="000C6B76">
        <w:rPr>
          <w:rFonts w:ascii="Arial" w:hAnsi="Arial" w:cs="Arial"/>
          <w:smallCaps w:val="0"/>
          <w:sz w:val="24"/>
          <w:szCs w:val="24"/>
          <w:lang w:val="en-GB"/>
        </w:rPr>
        <w:t>tatement</w:t>
      </w:r>
      <w:bookmarkEnd w:id="1"/>
    </w:p>
    <w:p w14:paraId="48F68B49" w14:textId="77777777" w:rsidR="00CD211E" w:rsidRPr="000C6B76" w:rsidRDefault="00CD211E" w:rsidP="00CD211E"/>
    <w:p w14:paraId="6C5421D3" w14:textId="15167E95" w:rsidR="007E779C" w:rsidRPr="000C6B76" w:rsidRDefault="00CD211E" w:rsidP="00CD211E">
      <w:r w:rsidRPr="000C6B76">
        <w:t xml:space="preserve">The purpose of this document </w:t>
      </w:r>
      <w:r w:rsidR="00DB6603" w:rsidRPr="000C6B76">
        <w:t>is to detail the process fol</w:t>
      </w:r>
      <w:r w:rsidR="00962DAC" w:rsidRPr="000C6B76">
        <w:t>lowing the death of a patient</w:t>
      </w:r>
      <w:r w:rsidR="00CD18E2" w:rsidRPr="000C6B76">
        <w:t xml:space="preserve"> and to provide guidance for patients on what to do following the death of a member of the family, partner, friend or significant other</w:t>
      </w:r>
      <w:r w:rsidR="00962DAC" w:rsidRPr="000C6B76">
        <w:t xml:space="preserve">. </w:t>
      </w:r>
    </w:p>
    <w:p w14:paraId="5E84E8E1" w14:textId="77777777" w:rsidR="007E779C" w:rsidRPr="000C6B76" w:rsidRDefault="007E779C" w:rsidP="00CD211E"/>
    <w:p w14:paraId="2F8D317B" w14:textId="5DAF0F75" w:rsidR="00747528" w:rsidRDefault="00747528" w:rsidP="00CD211E">
      <w:r w:rsidRPr="000C6B76">
        <w:t xml:space="preserve">This document provides the necessary information to enable staff to manage the death of a patient appropriately, ensuring that the required information is recorded and, where necessary, external agencies are </w:t>
      </w:r>
      <w:r w:rsidR="00055DCF" w:rsidRPr="000C6B76">
        <w:t>contacted</w:t>
      </w:r>
      <w:r w:rsidRPr="000C6B76">
        <w:t xml:space="preserve"> and information is shared. </w:t>
      </w:r>
    </w:p>
    <w:p w14:paraId="78FD90A9" w14:textId="0F0228BB" w:rsidR="00747528" w:rsidRPr="000C6B76" w:rsidRDefault="00747528" w:rsidP="00747528">
      <w:r w:rsidRPr="000C6B76">
        <w:t xml:space="preserve">It is imperative that personnel understand the actions </w:t>
      </w:r>
      <w:r w:rsidR="00943EA8" w:rsidRPr="000C6B76">
        <w:t xml:space="preserve">necessary </w:t>
      </w:r>
      <w:r w:rsidRPr="000C6B76">
        <w:t>following a death including reporting deaths, liaising with the coroner’s office whe</w:t>
      </w:r>
      <w:r w:rsidR="00943EA8">
        <w:t>n</w:t>
      </w:r>
      <w:r w:rsidRPr="000C6B76">
        <w:t xml:space="preserve"> necessary and assistance that can be given to the next of kin.</w:t>
      </w:r>
    </w:p>
    <w:p w14:paraId="05DD5702" w14:textId="0BFF38DC" w:rsidR="00712B0D" w:rsidRPr="000C6B76" w:rsidRDefault="00712B0D" w:rsidP="00CD211E"/>
    <w:p w14:paraId="59350622" w14:textId="09CBACBA" w:rsidR="00712B0D" w:rsidRPr="000C6B76" w:rsidRDefault="00712B0D" w:rsidP="00CD211E">
      <w:r w:rsidRPr="000C6B76">
        <w:t xml:space="preserve">This policy should be read in conjunction with CQC </w:t>
      </w:r>
      <w:hyperlink r:id="rId9" w:history="1">
        <w:r w:rsidRPr="000C6B76">
          <w:rPr>
            <w:rStyle w:val="Hyperlink"/>
          </w:rPr>
          <w:t xml:space="preserve">GP Mythbuster 13: </w:t>
        </w:r>
        <w:r w:rsidR="00A440CE" w:rsidRPr="000C6B76">
          <w:rPr>
            <w:rStyle w:val="Hyperlink"/>
          </w:rPr>
          <w:t>Verification and certification of death</w:t>
        </w:r>
      </w:hyperlink>
      <w:r w:rsidR="00055DCF">
        <w:t xml:space="preserve"> and CQC </w:t>
      </w:r>
      <w:hyperlink r:id="rId10" w:history="1">
        <w:r w:rsidR="00055DCF" w:rsidRPr="00055DCF">
          <w:rPr>
            <w:rStyle w:val="Hyperlink"/>
          </w:rPr>
          <w:t>GP Mythbuster 21: Statutory notifications to CQC</w:t>
        </w:r>
      </w:hyperlink>
      <w:r w:rsidR="00055DCF">
        <w:t>.</w:t>
      </w:r>
    </w:p>
    <w:p w14:paraId="7F4050D4" w14:textId="11621CC9" w:rsidR="00CD211E" w:rsidRPr="000C6B76" w:rsidRDefault="00DB6603" w:rsidP="00CD211E">
      <w:pPr>
        <w:pStyle w:val="Heading2"/>
        <w:rPr>
          <w:rFonts w:ascii="Arial" w:hAnsi="Arial" w:cs="Arial"/>
          <w:smallCaps w:val="0"/>
          <w:sz w:val="24"/>
          <w:szCs w:val="24"/>
          <w:lang w:val="en-GB"/>
        </w:rPr>
      </w:pPr>
      <w:bookmarkStart w:id="2" w:name="_Toc149826783"/>
      <w:r w:rsidRPr="000C6B76">
        <w:rPr>
          <w:rFonts w:ascii="Arial" w:hAnsi="Arial" w:cs="Arial"/>
          <w:smallCaps w:val="0"/>
          <w:sz w:val="24"/>
          <w:szCs w:val="24"/>
          <w:lang w:val="en-GB"/>
        </w:rPr>
        <w:t>S</w:t>
      </w:r>
      <w:r w:rsidR="00CD211E" w:rsidRPr="000C6B76">
        <w:rPr>
          <w:rFonts w:ascii="Arial" w:hAnsi="Arial" w:cs="Arial"/>
          <w:smallCaps w:val="0"/>
          <w:sz w:val="24"/>
          <w:szCs w:val="24"/>
          <w:lang w:val="en-GB"/>
        </w:rPr>
        <w:t>tatus</w:t>
      </w:r>
      <w:bookmarkEnd w:id="2"/>
    </w:p>
    <w:p w14:paraId="6169E134" w14:textId="77777777" w:rsidR="00CD211E" w:rsidRPr="000C6B76" w:rsidRDefault="00CD211E" w:rsidP="00CD211E">
      <w:pPr>
        <w:rPr>
          <w:rFonts w:cstheme="minorHAnsi"/>
        </w:rPr>
      </w:pPr>
    </w:p>
    <w:p w14:paraId="5EF50A0C" w14:textId="5DE7A86E" w:rsidR="00747528" w:rsidRPr="000C6B76" w:rsidRDefault="00747528" w:rsidP="00CD211E">
      <w:r w:rsidRPr="000C6B76">
        <w:t xml:space="preserve">The organisation aims to design and implement policies and procedures that meet the diverse needs of our service and workforce, ensuring that none are placed at a disadvantage over others, in accordance with the </w:t>
      </w:r>
      <w:hyperlink r:id="rId11" w:history="1">
        <w:r w:rsidRPr="000C6B76">
          <w:rPr>
            <w:rStyle w:val="Hyperlink"/>
          </w:rPr>
          <w:t>Equality Act 2010</w:t>
        </w:r>
      </w:hyperlink>
      <w:r w:rsidRPr="000C6B76">
        <w:t>.  Consideration has been given to the impact this policy might have regarding the individual protected characteristics of those to whom it applies.</w:t>
      </w:r>
    </w:p>
    <w:p w14:paraId="0D04ADD6" w14:textId="77777777" w:rsidR="00747528" w:rsidRPr="000C6B76" w:rsidRDefault="00747528" w:rsidP="00CD211E"/>
    <w:p w14:paraId="4EF8B622" w14:textId="2F90477C" w:rsidR="008B688B" w:rsidRPr="000C6B76" w:rsidRDefault="00CD211E" w:rsidP="00CD211E">
      <w:r w:rsidRPr="000C6B76">
        <w:t>This document and any procedures contained within it are non-contractual and may be modi</w:t>
      </w:r>
      <w:r w:rsidR="00FC5581" w:rsidRPr="000C6B76">
        <w:t xml:space="preserve">fied or withdrawn at any time. </w:t>
      </w:r>
      <w:r w:rsidRPr="000C6B76">
        <w:t>For the avoidance of doubt, it does not form part of your contract of employment.</w:t>
      </w:r>
      <w:r w:rsidR="00CA2C2A" w:rsidRPr="00CA2C2A">
        <w:t xml:space="preserve"> </w:t>
      </w:r>
      <w:r w:rsidR="00CA2C2A" w:rsidRPr="00A86D89">
        <w:t>Furthermore, this document applies to all employees of the organisation and other individuals performing functions in relation to the organisation</w:t>
      </w:r>
      <w:r w:rsidR="00C374D6">
        <w:t>,</w:t>
      </w:r>
      <w:r w:rsidR="00CA2C2A" w:rsidRPr="00A86D89">
        <w:t xml:space="preserve"> such as agency workers, locums and contractors.</w:t>
      </w:r>
    </w:p>
    <w:p w14:paraId="5BF94D17" w14:textId="0B1AA225" w:rsidR="00CD211E" w:rsidRPr="000C6B76" w:rsidRDefault="00C31C6C" w:rsidP="00CD211E">
      <w:pPr>
        <w:pStyle w:val="Heading1"/>
        <w:keepLines/>
        <w:pBdr>
          <w:bottom w:val="single" w:sz="4" w:space="1" w:color="595959" w:themeColor="text1" w:themeTint="A6"/>
        </w:pBdr>
        <w:spacing w:before="360" w:after="160" w:line="259" w:lineRule="auto"/>
        <w:rPr>
          <w:sz w:val="28"/>
          <w:szCs w:val="28"/>
        </w:rPr>
      </w:pPr>
      <w:bookmarkStart w:id="3" w:name="_Toc116380432"/>
      <w:bookmarkStart w:id="4" w:name="_Toc116380433"/>
      <w:bookmarkStart w:id="5" w:name="_Toc116380434"/>
      <w:bookmarkStart w:id="6" w:name="_Toc116380435"/>
      <w:bookmarkStart w:id="7" w:name="_Toc116380436"/>
      <w:bookmarkStart w:id="8" w:name="_Toc116380437"/>
      <w:bookmarkStart w:id="9" w:name="_Toc116380438"/>
      <w:bookmarkStart w:id="10" w:name="_Toc116380439"/>
      <w:bookmarkStart w:id="11" w:name="_Toc116380440"/>
      <w:bookmarkStart w:id="12" w:name="_Toc116380441"/>
      <w:bookmarkStart w:id="13" w:name="_Toc116380442"/>
      <w:bookmarkStart w:id="14" w:name="_Toc116380443"/>
      <w:bookmarkStart w:id="15" w:name="_Toc116380444"/>
      <w:bookmarkStart w:id="16" w:name="_Toc116380445"/>
      <w:bookmarkStart w:id="17" w:name="_Toc116380446"/>
      <w:bookmarkStart w:id="18" w:name="_Toc116380447"/>
      <w:bookmarkStart w:id="19" w:name="_Toc116380448"/>
      <w:bookmarkStart w:id="20" w:name="_Toc116380449"/>
      <w:bookmarkStart w:id="21" w:name="_Toc116380450"/>
      <w:bookmarkStart w:id="22" w:name="_Toc116380451"/>
      <w:bookmarkStart w:id="23" w:name="_Toc116380452"/>
      <w:bookmarkStart w:id="24" w:name="_Toc116380453"/>
      <w:bookmarkStart w:id="25" w:name="_Toc116380454"/>
      <w:bookmarkStart w:id="26" w:name="_Toc116380455"/>
      <w:bookmarkStart w:id="27" w:name="_Toc116380456"/>
      <w:bookmarkStart w:id="28" w:name="_Toc116380457"/>
      <w:bookmarkStart w:id="29" w:name="_Toc116380458"/>
      <w:bookmarkStart w:id="30" w:name="_Toc116380459"/>
      <w:bookmarkStart w:id="31" w:name="_Toc116380460"/>
      <w:bookmarkStart w:id="32" w:name="_Toc116380461"/>
      <w:bookmarkStart w:id="33" w:name="_Toc116380462"/>
      <w:bookmarkStart w:id="34" w:name="_Toc116380463"/>
      <w:bookmarkStart w:id="35" w:name="_Toc116380464"/>
      <w:bookmarkStart w:id="36" w:name="_Hlk44161459"/>
      <w:bookmarkStart w:id="37" w:name="_Toc14982678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0C6B76">
        <w:rPr>
          <w:sz w:val="28"/>
          <w:szCs w:val="28"/>
        </w:rPr>
        <w:t xml:space="preserve">Recording of death of a </w:t>
      </w:r>
      <w:bookmarkEnd w:id="36"/>
      <w:r w:rsidRPr="000C6B76">
        <w:rPr>
          <w:sz w:val="28"/>
          <w:szCs w:val="28"/>
        </w:rPr>
        <w:t>patient in medical record</w:t>
      </w:r>
      <w:bookmarkEnd w:id="37"/>
    </w:p>
    <w:p w14:paraId="060F4E31" w14:textId="5004FFF7" w:rsidR="00CD211E" w:rsidRPr="000C6B76" w:rsidRDefault="00C31C6C" w:rsidP="00CD211E">
      <w:pPr>
        <w:pStyle w:val="Heading2"/>
        <w:rPr>
          <w:rFonts w:ascii="Arial" w:hAnsi="Arial" w:cs="Arial"/>
          <w:smallCaps w:val="0"/>
          <w:sz w:val="24"/>
          <w:szCs w:val="24"/>
          <w:lang w:val="en-GB"/>
        </w:rPr>
      </w:pPr>
      <w:bookmarkStart w:id="38" w:name="_Toc149826785"/>
      <w:r w:rsidRPr="000C6B76">
        <w:rPr>
          <w:rFonts w:ascii="Arial" w:hAnsi="Arial" w:cs="Arial"/>
          <w:smallCaps w:val="0"/>
          <w:sz w:val="24"/>
          <w:szCs w:val="24"/>
          <w:lang w:val="en-GB"/>
        </w:rPr>
        <w:t>Information to be recorded on deaths notified to general practices</w:t>
      </w:r>
      <w:bookmarkEnd w:id="38"/>
    </w:p>
    <w:p w14:paraId="14375152" w14:textId="77777777" w:rsidR="00CD211E" w:rsidRPr="000C6B76" w:rsidRDefault="00CD211E" w:rsidP="00CD211E"/>
    <w:p w14:paraId="455BB40C" w14:textId="4A17E7F3" w:rsidR="008B7E22" w:rsidRPr="000C6B76" w:rsidRDefault="008B7E22" w:rsidP="008B7E22">
      <w:pPr>
        <w:rPr>
          <w:color w:val="000000" w:themeColor="text1"/>
        </w:rPr>
      </w:pPr>
      <w:r w:rsidRPr="000C6B76">
        <w:rPr>
          <w:color w:val="000000" w:themeColor="text1"/>
        </w:rPr>
        <w:t xml:space="preserve">The death of a patient is not an uncommon occurrence in general practice and all staff at </w:t>
      </w:r>
      <w:r w:rsidR="003C0880">
        <w:rPr>
          <w:color w:val="000000" w:themeColor="text1"/>
        </w:rPr>
        <w:t>Sheerwater Health Centre</w:t>
      </w:r>
      <w:r w:rsidRPr="000C6B76">
        <w:rPr>
          <w:color w:val="000000" w:themeColor="text1"/>
        </w:rPr>
        <w:t xml:space="preserve"> are to be aware of their responsibilities in such circumstances.  Patient deaths can occur in a number of settings such as:</w:t>
      </w:r>
    </w:p>
    <w:p w14:paraId="6A1711EA" w14:textId="77777777" w:rsidR="008B7E22" w:rsidRPr="000C6B76" w:rsidRDefault="008B7E22" w:rsidP="008B7E22">
      <w:pPr>
        <w:rPr>
          <w:color w:val="000000" w:themeColor="text1"/>
        </w:rPr>
      </w:pPr>
    </w:p>
    <w:p w14:paraId="12172AE2" w14:textId="7986AB87" w:rsidR="008B7E22" w:rsidRPr="000C6B76" w:rsidRDefault="00047B46" w:rsidP="0062168B">
      <w:pPr>
        <w:pStyle w:val="ListParagraph"/>
        <w:numPr>
          <w:ilvl w:val="0"/>
          <w:numId w:val="1"/>
        </w:numPr>
        <w:ind w:left="851" w:hanging="425"/>
        <w:rPr>
          <w:rFonts w:ascii="Arial" w:hAnsi="Arial" w:cs="Arial"/>
          <w:color w:val="000000" w:themeColor="text1"/>
        </w:rPr>
      </w:pPr>
      <w:r w:rsidRPr="000C6B76">
        <w:rPr>
          <w:rFonts w:ascii="Arial" w:hAnsi="Arial" w:cs="Arial"/>
          <w:color w:val="000000" w:themeColor="text1"/>
        </w:rPr>
        <w:t>T</w:t>
      </w:r>
      <w:r w:rsidR="008B7E22" w:rsidRPr="000C6B76">
        <w:rPr>
          <w:rFonts w:ascii="Arial" w:hAnsi="Arial" w:cs="Arial"/>
          <w:color w:val="000000" w:themeColor="text1"/>
        </w:rPr>
        <w:t>he patient’s own home</w:t>
      </w:r>
    </w:p>
    <w:p w14:paraId="1DD4D0A8" w14:textId="01327091" w:rsidR="008B7E22" w:rsidRPr="000C6B76" w:rsidRDefault="00047B46" w:rsidP="0062168B">
      <w:pPr>
        <w:pStyle w:val="ListParagraph"/>
        <w:numPr>
          <w:ilvl w:val="0"/>
          <w:numId w:val="1"/>
        </w:numPr>
        <w:ind w:left="851" w:hanging="425"/>
        <w:rPr>
          <w:rFonts w:ascii="Arial" w:hAnsi="Arial" w:cs="Arial"/>
          <w:color w:val="000000" w:themeColor="text1"/>
        </w:rPr>
      </w:pPr>
      <w:r w:rsidRPr="000C6B76">
        <w:rPr>
          <w:rFonts w:ascii="Arial" w:hAnsi="Arial" w:cs="Arial"/>
          <w:color w:val="000000" w:themeColor="text1"/>
        </w:rPr>
        <w:t>In a residential/</w:t>
      </w:r>
      <w:r w:rsidR="008B7E22" w:rsidRPr="000C6B76">
        <w:rPr>
          <w:rFonts w:ascii="Arial" w:hAnsi="Arial" w:cs="Arial"/>
          <w:color w:val="000000" w:themeColor="text1"/>
        </w:rPr>
        <w:t>nursing home</w:t>
      </w:r>
    </w:p>
    <w:p w14:paraId="08558B7C" w14:textId="215E5764" w:rsidR="008B7E22" w:rsidRPr="000C6B76" w:rsidRDefault="00047B46" w:rsidP="0062168B">
      <w:pPr>
        <w:pStyle w:val="ListParagraph"/>
        <w:numPr>
          <w:ilvl w:val="0"/>
          <w:numId w:val="1"/>
        </w:numPr>
        <w:ind w:left="851" w:hanging="425"/>
        <w:rPr>
          <w:rFonts w:ascii="Arial" w:hAnsi="Arial" w:cs="Arial"/>
          <w:color w:val="000000" w:themeColor="text1"/>
        </w:rPr>
      </w:pPr>
      <w:r w:rsidRPr="000C6B76">
        <w:rPr>
          <w:rFonts w:ascii="Arial" w:hAnsi="Arial" w:cs="Arial"/>
          <w:color w:val="000000" w:themeColor="text1"/>
        </w:rPr>
        <w:t>I</w:t>
      </w:r>
      <w:r w:rsidR="008B7E22" w:rsidRPr="000C6B76">
        <w:rPr>
          <w:rFonts w:ascii="Arial" w:hAnsi="Arial" w:cs="Arial"/>
          <w:color w:val="000000" w:themeColor="text1"/>
        </w:rPr>
        <w:t>n a secondary care facility</w:t>
      </w:r>
    </w:p>
    <w:p w14:paraId="3B4B6D32" w14:textId="77777777" w:rsidR="00993C67" w:rsidRPr="000C6B76" w:rsidRDefault="00993C67" w:rsidP="00993C67">
      <w:pPr>
        <w:pStyle w:val="ListParagraph"/>
        <w:ind w:left="851"/>
        <w:rPr>
          <w:rFonts w:ascii="Arial" w:hAnsi="Arial" w:cs="Arial"/>
          <w:color w:val="000000" w:themeColor="text1"/>
        </w:rPr>
      </w:pPr>
    </w:p>
    <w:p w14:paraId="02FCC596" w14:textId="57A31157" w:rsidR="008B7E22" w:rsidRPr="000C6B76" w:rsidRDefault="008B7E22" w:rsidP="008B7E22">
      <w:pPr>
        <w:rPr>
          <w:color w:val="000000" w:themeColor="text1"/>
        </w:rPr>
      </w:pPr>
      <w:r w:rsidRPr="000C6B76">
        <w:rPr>
          <w:color w:val="000000" w:themeColor="text1"/>
        </w:rPr>
        <w:t>It is therefore highly likely that the death of a patient will be communicated to</w:t>
      </w:r>
      <w:r w:rsidR="008B688B" w:rsidRPr="000C6B76">
        <w:rPr>
          <w:color w:val="000000" w:themeColor="text1"/>
        </w:rPr>
        <w:t xml:space="preserve"> the organisation</w:t>
      </w:r>
      <w:r w:rsidRPr="000C6B76">
        <w:rPr>
          <w:color w:val="000000" w:themeColor="text1"/>
        </w:rPr>
        <w:t xml:space="preserve"> by either:</w:t>
      </w:r>
    </w:p>
    <w:p w14:paraId="3634C723" w14:textId="77777777" w:rsidR="008B7E22" w:rsidRPr="000C6B76" w:rsidRDefault="008B7E22" w:rsidP="008B7E22">
      <w:pPr>
        <w:rPr>
          <w:color w:val="000000" w:themeColor="text1"/>
        </w:rPr>
      </w:pPr>
    </w:p>
    <w:p w14:paraId="21C853AC" w14:textId="02DB6C99" w:rsidR="008B7E22" w:rsidRPr="000C6B76" w:rsidRDefault="00047B46" w:rsidP="0062168B">
      <w:pPr>
        <w:pStyle w:val="ListParagraph"/>
        <w:numPr>
          <w:ilvl w:val="0"/>
          <w:numId w:val="2"/>
        </w:numPr>
        <w:ind w:left="851" w:hanging="425"/>
        <w:rPr>
          <w:rFonts w:ascii="Arial" w:hAnsi="Arial" w:cs="Arial"/>
          <w:color w:val="000000" w:themeColor="text1"/>
        </w:rPr>
      </w:pPr>
      <w:r w:rsidRPr="000C6B76">
        <w:rPr>
          <w:rFonts w:ascii="Arial" w:hAnsi="Arial" w:cs="Arial"/>
          <w:color w:val="000000" w:themeColor="text1"/>
        </w:rPr>
        <w:t>A</w:t>
      </w:r>
      <w:r w:rsidR="008B7E22" w:rsidRPr="000C6B76">
        <w:rPr>
          <w:rFonts w:ascii="Arial" w:hAnsi="Arial" w:cs="Arial"/>
          <w:color w:val="000000" w:themeColor="text1"/>
        </w:rPr>
        <w:t xml:space="preserve"> family member</w:t>
      </w:r>
    </w:p>
    <w:p w14:paraId="1D3EC2AE" w14:textId="4B5396C2" w:rsidR="008B7E22" w:rsidRPr="000C6B76" w:rsidRDefault="00047B46" w:rsidP="0062168B">
      <w:pPr>
        <w:pStyle w:val="ListParagraph"/>
        <w:numPr>
          <w:ilvl w:val="0"/>
          <w:numId w:val="2"/>
        </w:numPr>
        <w:ind w:left="851" w:hanging="425"/>
        <w:rPr>
          <w:rFonts w:ascii="Arial" w:hAnsi="Arial" w:cs="Arial"/>
          <w:color w:val="000000" w:themeColor="text1"/>
        </w:rPr>
      </w:pPr>
      <w:r w:rsidRPr="000C6B76">
        <w:rPr>
          <w:rFonts w:ascii="Arial" w:hAnsi="Arial" w:cs="Arial"/>
          <w:color w:val="000000" w:themeColor="text1"/>
        </w:rPr>
        <w:t>A</w:t>
      </w:r>
      <w:r w:rsidR="008B7E22" w:rsidRPr="000C6B76">
        <w:rPr>
          <w:rFonts w:ascii="Arial" w:hAnsi="Arial" w:cs="Arial"/>
          <w:color w:val="000000" w:themeColor="text1"/>
        </w:rPr>
        <w:t xml:space="preserve"> membe</w:t>
      </w:r>
      <w:r w:rsidRPr="000C6B76">
        <w:rPr>
          <w:rFonts w:ascii="Arial" w:hAnsi="Arial" w:cs="Arial"/>
          <w:color w:val="000000" w:themeColor="text1"/>
        </w:rPr>
        <w:t>r of staff from the residential/</w:t>
      </w:r>
      <w:r w:rsidR="008B7E22" w:rsidRPr="000C6B76">
        <w:rPr>
          <w:rFonts w:ascii="Arial" w:hAnsi="Arial" w:cs="Arial"/>
          <w:color w:val="000000" w:themeColor="text1"/>
        </w:rPr>
        <w:t xml:space="preserve">nursing home </w:t>
      </w:r>
    </w:p>
    <w:p w14:paraId="0BBF54D9" w14:textId="79A015BA" w:rsidR="008B7E22" w:rsidRPr="000C6B76" w:rsidRDefault="00047B46" w:rsidP="0062168B">
      <w:pPr>
        <w:pStyle w:val="ListParagraph"/>
        <w:numPr>
          <w:ilvl w:val="0"/>
          <w:numId w:val="2"/>
        </w:numPr>
        <w:ind w:left="851" w:hanging="425"/>
        <w:rPr>
          <w:rFonts w:ascii="Arial" w:hAnsi="Arial" w:cs="Arial"/>
          <w:color w:val="000000" w:themeColor="text1"/>
        </w:rPr>
      </w:pPr>
      <w:r w:rsidRPr="000C6B76">
        <w:rPr>
          <w:rFonts w:ascii="Arial" w:hAnsi="Arial" w:cs="Arial"/>
          <w:color w:val="000000" w:themeColor="text1"/>
        </w:rPr>
        <w:t>A</w:t>
      </w:r>
      <w:r w:rsidR="008B7E22" w:rsidRPr="000C6B76">
        <w:rPr>
          <w:rFonts w:ascii="Arial" w:hAnsi="Arial" w:cs="Arial"/>
          <w:color w:val="000000" w:themeColor="text1"/>
        </w:rPr>
        <w:t xml:space="preserve"> nurse or clinician from the secondary care facility</w:t>
      </w:r>
    </w:p>
    <w:p w14:paraId="4626AED2" w14:textId="64E16B92" w:rsidR="008B7E22" w:rsidRPr="000C6B76" w:rsidRDefault="00047B46" w:rsidP="0062168B">
      <w:pPr>
        <w:pStyle w:val="ListParagraph"/>
        <w:numPr>
          <w:ilvl w:val="0"/>
          <w:numId w:val="2"/>
        </w:numPr>
        <w:ind w:left="851" w:hanging="425"/>
        <w:rPr>
          <w:rFonts w:ascii="Arial" w:hAnsi="Arial" w:cs="Arial"/>
          <w:color w:val="000000" w:themeColor="text1"/>
        </w:rPr>
      </w:pPr>
      <w:r w:rsidRPr="000C6B76">
        <w:rPr>
          <w:rFonts w:ascii="Arial" w:hAnsi="Arial" w:cs="Arial"/>
          <w:color w:val="000000" w:themeColor="text1"/>
        </w:rPr>
        <w:lastRenderedPageBreak/>
        <w:t>T</w:t>
      </w:r>
      <w:r w:rsidR="008B7E22" w:rsidRPr="000C6B76">
        <w:rPr>
          <w:rFonts w:ascii="Arial" w:hAnsi="Arial" w:cs="Arial"/>
          <w:color w:val="000000" w:themeColor="text1"/>
        </w:rPr>
        <w:t>he police</w:t>
      </w:r>
    </w:p>
    <w:p w14:paraId="550D8BA6" w14:textId="1524B5C0" w:rsidR="008B7E22" w:rsidRPr="000C6B76" w:rsidRDefault="00047B46" w:rsidP="0062168B">
      <w:pPr>
        <w:pStyle w:val="ListParagraph"/>
        <w:numPr>
          <w:ilvl w:val="0"/>
          <w:numId w:val="2"/>
        </w:numPr>
        <w:ind w:left="851" w:hanging="425"/>
        <w:rPr>
          <w:rFonts w:ascii="Arial" w:hAnsi="Arial" w:cs="Arial"/>
          <w:color w:val="000000" w:themeColor="text1"/>
        </w:rPr>
      </w:pPr>
      <w:r w:rsidRPr="000C6B76">
        <w:rPr>
          <w:rFonts w:ascii="Arial" w:hAnsi="Arial" w:cs="Arial"/>
          <w:color w:val="000000" w:themeColor="text1"/>
        </w:rPr>
        <w:t>T</w:t>
      </w:r>
      <w:r w:rsidR="008B7E22" w:rsidRPr="000C6B76">
        <w:rPr>
          <w:rFonts w:ascii="Arial" w:hAnsi="Arial" w:cs="Arial"/>
          <w:color w:val="000000" w:themeColor="text1"/>
        </w:rPr>
        <w:t>he coroner’s office</w:t>
      </w:r>
    </w:p>
    <w:p w14:paraId="03B34596" w14:textId="77777777" w:rsidR="008B7E22" w:rsidRPr="000C6B76" w:rsidRDefault="008B7E22" w:rsidP="008B7E22">
      <w:pPr>
        <w:rPr>
          <w:color w:val="000000" w:themeColor="text1"/>
        </w:rPr>
      </w:pPr>
    </w:p>
    <w:p w14:paraId="0F813CA6" w14:textId="0BC73A99" w:rsidR="008B7E22" w:rsidRPr="000C6B76" w:rsidRDefault="008B7E22" w:rsidP="008B7E22">
      <w:pPr>
        <w:rPr>
          <w:color w:val="000000" w:themeColor="text1"/>
        </w:rPr>
      </w:pPr>
      <w:r w:rsidRPr="000C6B76">
        <w:rPr>
          <w:color w:val="000000" w:themeColor="text1"/>
        </w:rPr>
        <w:t xml:space="preserve">Staff receiving this information must ensure </w:t>
      </w:r>
      <w:r w:rsidR="00047B46" w:rsidRPr="000C6B76">
        <w:rPr>
          <w:color w:val="000000" w:themeColor="text1"/>
        </w:rPr>
        <w:t xml:space="preserve">that the </w:t>
      </w:r>
      <w:r w:rsidRPr="000C6B76">
        <w:rPr>
          <w:color w:val="000000" w:themeColor="text1"/>
        </w:rPr>
        <w:t>details</w:t>
      </w:r>
      <w:r w:rsidR="00047B46" w:rsidRPr="000C6B76">
        <w:rPr>
          <w:color w:val="000000" w:themeColor="text1"/>
        </w:rPr>
        <w:t xml:space="preserve"> are accurate</w:t>
      </w:r>
      <w:r w:rsidRPr="000C6B76">
        <w:rPr>
          <w:color w:val="000000" w:themeColor="text1"/>
        </w:rPr>
        <w:t xml:space="preserve"> including </w:t>
      </w:r>
      <w:r w:rsidR="00047B46" w:rsidRPr="000C6B76">
        <w:rPr>
          <w:color w:val="000000" w:themeColor="text1"/>
        </w:rPr>
        <w:t>(</w:t>
      </w:r>
      <w:r w:rsidRPr="000C6B76">
        <w:rPr>
          <w:color w:val="000000" w:themeColor="text1"/>
        </w:rPr>
        <w:t>but not limited to</w:t>
      </w:r>
      <w:r w:rsidR="00047B46" w:rsidRPr="000C6B76">
        <w:rPr>
          <w:color w:val="000000" w:themeColor="text1"/>
        </w:rPr>
        <w:t>)</w:t>
      </w:r>
      <w:r w:rsidRPr="000C6B76">
        <w:rPr>
          <w:color w:val="000000" w:themeColor="text1"/>
        </w:rPr>
        <w:t>:</w:t>
      </w:r>
    </w:p>
    <w:p w14:paraId="6C0065C6" w14:textId="77777777" w:rsidR="008B7E22" w:rsidRPr="000C6B76" w:rsidRDefault="008B7E22" w:rsidP="008B7E22">
      <w:pPr>
        <w:rPr>
          <w:color w:val="000000" w:themeColor="text1"/>
        </w:rPr>
      </w:pPr>
    </w:p>
    <w:p w14:paraId="664D42FB" w14:textId="7F6E6DCE" w:rsidR="008B7E22" w:rsidRPr="000C6B76" w:rsidRDefault="00047B46" w:rsidP="0062168B">
      <w:pPr>
        <w:pStyle w:val="ListParagraph"/>
        <w:numPr>
          <w:ilvl w:val="0"/>
          <w:numId w:val="3"/>
        </w:numPr>
        <w:ind w:left="851" w:hanging="425"/>
        <w:rPr>
          <w:rFonts w:ascii="Arial" w:hAnsi="Arial" w:cs="Arial"/>
          <w:color w:val="000000" w:themeColor="text1"/>
        </w:rPr>
      </w:pPr>
      <w:r w:rsidRPr="000C6B76">
        <w:rPr>
          <w:rFonts w:ascii="Arial" w:hAnsi="Arial" w:cs="Arial"/>
          <w:color w:val="000000" w:themeColor="text1"/>
        </w:rPr>
        <w:t>T</w:t>
      </w:r>
      <w:r w:rsidR="008B7E22" w:rsidRPr="000C6B76">
        <w:rPr>
          <w:rFonts w:ascii="Arial" w:hAnsi="Arial" w:cs="Arial"/>
          <w:color w:val="000000" w:themeColor="text1"/>
        </w:rPr>
        <w:t>he full name of the deceased</w:t>
      </w:r>
    </w:p>
    <w:p w14:paraId="3D0F804F" w14:textId="5B6398BF" w:rsidR="008B7E22" w:rsidRPr="000C6B76" w:rsidRDefault="00A1637A" w:rsidP="0062168B">
      <w:pPr>
        <w:pStyle w:val="ListParagraph"/>
        <w:numPr>
          <w:ilvl w:val="0"/>
          <w:numId w:val="3"/>
        </w:numPr>
        <w:ind w:left="851" w:hanging="425"/>
        <w:rPr>
          <w:rFonts w:ascii="Arial" w:hAnsi="Arial" w:cs="Arial"/>
          <w:color w:val="000000" w:themeColor="text1"/>
        </w:rPr>
      </w:pPr>
      <w:r w:rsidRPr="000C6B76">
        <w:rPr>
          <w:rFonts w:ascii="Arial" w:hAnsi="Arial" w:cs="Arial"/>
          <w:color w:val="000000" w:themeColor="text1"/>
        </w:rPr>
        <w:t>A</w:t>
      </w:r>
      <w:r w:rsidR="008B7E22" w:rsidRPr="000C6B76">
        <w:rPr>
          <w:rFonts w:ascii="Arial" w:hAnsi="Arial" w:cs="Arial"/>
          <w:color w:val="000000" w:themeColor="text1"/>
        </w:rPr>
        <w:t>ddress</w:t>
      </w:r>
    </w:p>
    <w:p w14:paraId="16BA2A79" w14:textId="511F5466" w:rsidR="008B7E22" w:rsidRPr="000C6B76" w:rsidRDefault="00A1637A" w:rsidP="0062168B">
      <w:pPr>
        <w:pStyle w:val="ListParagraph"/>
        <w:numPr>
          <w:ilvl w:val="0"/>
          <w:numId w:val="3"/>
        </w:numPr>
        <w:ind w:left="851" w:hanging="425"/>
        <w:rPr>
          <w:rFonts w:ascii="Arial" w:hAnsi="Arial" w:cs="Arial"/>
          <w:color w:val="000000" w:themeColor="text1"/>
        </w:rPr>
      </w:pPr>
      <w:r w:rsidRPr="000C6B76">
        <w:rPr>
          <w:rFonts w:ascii="Arial" w:hAnsi="Arial" w:cs="Arial"/>
          <w:color w:val="000000" w:themeColor="text1"/>
        </w:rPr>
        <w:t>D</w:t>
      </w:r>
      <w:r w:rsidR="008B7E22" w:rsidRPr="000C6B76">
        <w:rPr>
          <w:rFonts w:ascii="Arial" w:hAnsi="Arial" w:cs="Arial"/>
          <w:color w:val="000000" w:themeColor="text1"/>
        </w:rPr>
        <w:t>ate of birth</w:t>
      </w:r>
    </w:p>
    <w:p w14:paraId="7EFC1A47" w14:textId="516C0BC4" w:rsidR="008B7E22" w:rsidRPr="000C6B76" w:rsidRDefault="00A1637A" w:rsidP="0062168B">
      <w:pPr>
        <w:pStyle w:val="ListParagraph"/>
        <w:numPr>
          <w:ilvl w:val="0"/>
          <w:numId w:val="3"/>
        </w:numPr>
        <w:ind w:left="851" w:hanging="425"/>
        <w:rPr>
          <w:rFonts w:ascii="Arial" w:hAnsi="Arial" w:cs="Arial"/>
          <w:color w:val="000000" w:themeColor="text1"/>
        </w:rPr>
      </w:pPr>
      <w:r w:rsidRPr="000C6B76">
        <w:rPr>
          <w:rFonts w:ascii="Arial" w:hAnsi="Arial" w:cs="Arial"/>
          <w:color w:val="000000" w:themeColor="text1"/>
        </w:rPr>
        <w:t>NHS n</w:t>
      </w:r>
      <w:r w:rsidR="008B7E22" w:rsidRPr="000C6B76">
        <w:rPr>
          <w:rFonts w:ascii="Arial" w:hAnsi="Arial" w:cs="Arial"/>
          <w:color w:val="000000" w:themeColor="text1"/>
        </w:rPr>
        <w:t>umber (where available)</w:t>
      </w:r>
    </w:p>
    <w:p w14:paraId="28890A15" w14:textId="24A9715A" w:rsidR="008B7E22" w:rsidRPr="000C6B76" w:rsidRDefault="00A1637A" w:rsidP="0062168B">
      <w:pPr>
        <w:pStyle w:val="ListParagraph"/>
        <w:numPr>
          <w:ilvl w:val="0"/>
          <w:numId w:val="3"/>
        </w:numPr>
        <w:ind w:left="851" w:hanging="425"/>
        <w:rPr>
          <w:rFonts w:ascii="Arial" w:hAnsi="Arial" w:cs="Arial"/>
          <w:color w:val="000000" w:themeColor="text1"/>
        </w:rPr>
      </w:pPr>
      <w:r w:rsidRPr="000C6B76">
        <w:rPr>
          <w:rFonts w:ascii="Arial" w:hAnsi="Arial" w:cs="Arial"/>
          <w:color w:val="000000" w:themeColor="text1"/>
        </w:rPr>
        <w:t>D</w:t>
      </w:r>
      <w:r w:rsidR="008B7E22" w:rsidRPr="000C6B76">
        <w:rPr>
          <w:rFonts w:ascii="Arial" w:hAnsi="Arial" w:cs="Arial"/>
          <w:color w:val="000000" w:themeColor="text1"/>
        </w:rPr>
        <w:t>etails of the caller</w:t>
      </w:r>
    </w:p>
    <w:p w14:paraId="48F13933" w14:textId="09DAD358" w:rsidR="001365B9" w:rsidRPr="000C6B76" w:rsidRDefault="00A1637A" w:rsidP="001365B9">
      <w:pPr>
        <w:pStyle w:val="ListParagraph"/>
        <w:numPr>
          <w:ilvl w:val="0"/>
          <w:numId w:val="3"/>
        </w:numPr>
        <w:ind w:left="851" w:hanging="425"/>
        <w:rPr>
          <w:rFonts w:ascii="Arial" w:hAnsi="Arial" w:cs="Arial"/>
          <w:color w:val="000000" w:themeColor="text1"/>
        </w:rPr>
      </w:pPr>
      <w:r w:rsidRPr="000C6B76">
        <w:rPr>
          <w:rFonts w:ascii="Arial" w:hAnsi="Arial" w:cs="Arial"/>
          <w:color w:val="000000" w:themeColor="text1"/>
        </w:rPr>
        <w:t>D</w:t>
      </w:r>
      <w:r w:rsidR="008B7E22" w:rsidRPr="000C6B76">
        <w:rPr>
          <w:rFonts w:ascii="Arial" w:hAnsi="Arial" w:cs="Arial"/>
          <w:color w:val="000000" w:themeColor="text1"/>
        </w:rPr>
        <w:t>ate of death and location</w:t>
      </w:r>
    </w:p>
    <w:p w14:paraId="19027D3A" w14:textId="4A2C7BF6" w:rsidR="001365B9" w:rsidRPr="000C6B76" w:rsidRDefault="001365B9" w:rsidP="0062168B">
      <w:pPr>
        <w:pStyle w:val="ListParagraph"/>
        <w:numPr>
          <w:ilvl w:val="0"/>
          <w:numId w:val="3"/>
        </w:numPr>
        <w:ind w:left="851" w:hanging="425"/>
        <w:rPr>
          <w:rFonts w:ascii="Arial" w:hAnsi="Arial" w:cs="Arial"/>
        </w:rPr>
      </w:pPr>
      <w:r w:rsidRPr="000C6B76">
        <w:rPr>
          <w:rFonts w:ascii="Arial" w:hAnsi="Arial" w:cs="Arial"/>
        </w:rPr>
        <w:t>Arrangements/funeral director (if known)</w:t>
      </w:r>
    </w:p>
    <w:p w14:paraId="279C7857" w14:textId="00938FE4" w:rsidR="001365B9" w:rsidRPr="000C6B76" w:rsidRDefault="001365B9" w:rsidP="0062168B">
      <w:pPr>
        <w:pStyle w:val="ListParagraph"/>
        <w:numPr>
          <w:ilvl w:val="0"/>
          <w:numId w:val="3"/>
        </w:numPr>
        <w:ind w:left="851" w:hanging="425"/>
        <w:rPr>
          <w:rFonts w:ascii="Arial" w:hAnsi="Arial" w:cs="Arial"/>
        </w:rPr>
      </w:pPr>
      <w:r w:rsidRPr="000C6B76">
        <w:rPr>
          <w:rFonts w:ascii="Arial" w:hAnsi="Arial" w:cs="Arial"/>
        </w:rPr>
        <w:t>Location of body</w:t>
      </w:r>
    </w:p>
    <w:p w14:paraId="3803D354" w14:textId="37B4C321" w:rsidR="001365B9" w:rsidRPr="000C6B76" w:rsidRDefault="001365B9" w:rsidP="0062168B">
      <w:pPr>
        <w:pStyle w:val="ListParagraph"/>
        <w:numPr>
          <w:ilvl w:val="0"/>
          <w:numId w:val="3"/>
        </w:numPr>
        <w:ind w:left="851" w:hanging="425"/>
        <w:rPr>
          <w:rFonts w:ascii="Arial" w:hAnsi="Arial" w:cs="Arial"/>
        </w:rPr>
      </w:pPr>
      <w:r w:rsidRPr="000C6B76">
        <w:rPr>
          <w:rFonts w:ascii="Arial" w:hAnsi="Arial" w:cs="Arial"/>
        </w:rPr>
        <w:t>Next of kin</w:t>
      </w:r>
    </w:p>
    <w:p w14:paraId="45395079" w14:textId="77777777" w:rsidR="008B7E22" w:rsidRPr="000C6B76" w:rsidRDefault="008B7E22" w:rsidP="008B7E22">
      <w:pPr>
        <w:rPr>
          <w:color w:val="000000" w:themeColor="text1"/>
        </w:rPr>
      </w:pPr>
    </w:p>
    <w:p w14:paraId="1178B735" w14:textId="5F959FF6" w:rsidR="00C31C6C" w:rsidRPr="000C6B76" w:rsidRDefault="00C452E1" w:rsidP="008B7E22">
      <w:pPr>
        <w:rPr>
          <w:color w:val="000000" w:themeColor="text1"/>
        </w:rPr>
      </w:pPr>
      <w:r w:rsidRPr="000C6B76">
        <w:rPr>
          <w:color w:val="000000" w:themeColor="text1"/>
        </w:rPr>
        <w:t>All</w:t>
      </w:r>
      <w:r w:rsidR="008B7E22" w:rsidRPr="000C6B76">
        <w:rPr>
          <w:color w:val="000000" w:themeColor="text1"/>
        </w:rPr>
        <w:t xml:space="preserve"> the above information is to be </w:t>
      </w:r>
      <w:r w:rsidR="00A1637A" w:rsidRPr="000C6B76">
        <w:rPr>
          <w:color w:val="000000" w:themeColor="text1"/>
        </w:rPr>
        <w:t xml:space="preserve">noted in </w:t>
      </w:r>
      <w:r w:rsidR="008B7E22" w:rsidRPr="000C6B76">
        <w:rPr>
          <w:color w:val="000000" w:themeColor="text1"/>
        </w:rPr>
        <w:t>the deceased patient’s healthcare record.</w:t>
      </w:r>
    </w:p>
    <w:p w14:paraId="6EDC50DB" w14:textId="77777777" w:rsidR="00C31C6C" w:rsidRPr="000C6B76" w:rsidRDefault="00C31C6C" w:rsidP="00C31C6C">
      <w:pPr>
        <w:pStyle w:val="Heading2"/>
        <w:spacing w:line="240" w:lineRule="auto"/>
        <w:rPr>
          <w:rFonts w:ascii="Arial" w:hAnsi="Arial" w:cs="Arial"/>
          <w:smallCaps w:val="0"/>
          <w:sz w:val="24"/>
          <w:szCs w:val="24"/>
          <w:lang w:val="en-GB"/>
        </w:rPr>
      </w:pPr>
      <w:bookmarkStart w:id="39" w:name="_Toc149826786"/>
      <w:r w:rsidRPr="000C6B76">
        <w:rPr>
          <w:rFonts w:ascii="Arial" w:hAnsi="Arial" w:cs="Arial"/>
          <w:smallCaps w:val="0"/>
          <w:sz w:val="24"/>
          <w:szCs w:val="24"/>
          <w:lang w:val="en-GB"/>
        </w:rPr>
        <w:t>Patient records</w:t>
      </w:r>
      <w:bookmarkEnd w:id="39"/>
    </w:p>
    <w:p w14:paraId="1516DBD8" w14:textId="77777777" w:rsidR="00C31C6C" w:rsidRPr="000C6B76" w:rsidRDefault="00C31C6C" w:rsidP="00C31C6C"/>
    <w:p w14:paraId="2F51D6C3" w14:textId="212A5142" w:rsidR="007E779C" w:rsidRPr="000C6B76" w:rsidRDefault="00C452E1" w:rsidP="00C31C6C">
      <w:pPr>
        <w:textAlignment w:val="baseline"/>
        <w:rPr>
          <w:rFonts w:eastAsia="Times New Roman"/>
          <w:color w:val="000000" w:themeColor="text1"/>
        </w:rPr>
      </w:pPr>
      <w:r w:rsidRPr="000C6B76">
        <w:rPr>
          <w:rFonts w:eastAsia="Times New Roman"/>
          <w:color w:val="000000" w:themeColor="text1"/>
        </w:rPr>
        <w:t>To</w:t>
      </w:r>
      <w:r w:rsidR="00C31C6C" w:rsidRPr="000C6B76">
        <w:rPr>
          <w:rFonts w:eastAsia="Times New Roman"/>
          <w:color w:val="000000" w:themeColor="text1"/>
        </w:rPr>
        <w:t xml:space="preserve"> prevent any further distress to relatives of the deceased, the clinical system must be updated at the earliest opportunity to reflect the death of a patient. The initial notification is to be communicated with the patient’s named GP and the last clinician who had an interaction with the patient. </w:t>
      </w:r>
    </w:p>
    <w:p w14:paraId="6F7C0A72" w14:textId="77777777" w:rsidR="00A325A4" w:rsidRPr="000C6B76" w:rsidRDefault="00A325A4" w:rsidP="00C31C6C">
      <w:pPr>
        <w:textAlignment w:val="baseline"/>
        <w:rPr>
          <w:rFonts w:eastAsia="Times New Roman"/>
          <w:color w:val="000000" w:themeColor="text1"/>
        </w:rPr>
      </w:pPr>
    </w:p>
    <w:p w14:paraId="4D6ECE8F" w14:textId="225D04F7" w:rsidR="00D84CA0" w:rsidRPr="000C6B76" w:rsidRDefault="00C31C6C" w:rsidP="00C31C6C">
      <w:pPr>
        <w:textAlignment w:val="baseline"/>
        <w:rPr>
          <w:rFonts w:eastAsia="Times New Roman"/>
          <w:color w:val="000000" w:themeColor="text1"/>
        </w:rPr>
      </w:pPr>
      <w:r w:rsidRPr="000C6B76">
        <w:rPr>
          <w:rFonts w:eastAsia="Times New Roman"/>
          <w:color w:val="000000" w:themeColor="text1"/>
        </w:rPr>
        <w:t xml:space="preserve">When recording the death on the patient’s healthcare record, the appropriate </w:t>
      </w:r>
      <w:hyperlink r:id="rId12" w:history="1">
        <w:r w:rsidR="00D84CA0" w:rsidRPr="000C6B76">
          <w:rPr>
            <w:rStyle w:val="Hyperlink"/>
            <w:rFonts w:eastAsia="Times New Roman"/>
          </w:rPr>
          <w:t>SNOMED CT</w:t>
        </w:r>
      </w:hyperlink>
      <w:r w:rsidR="00BF009F" w:rsidRPr="000C6B76">
        <w:rPr>
          <w:rFonts w:eastAsia="Times New Roman"/>
          <w:color w:val="000000" w:themeColor="text1"/>
        </w:rPr>
        <w:t xml:space="preserve"> </w:t>
      </w:r>
      <w:r w:rsidR="00D84CA0" w:rsidRPr="000C6B76">
        <w:rPr>
          <w:rFonts w:eastAsia="Times New Roman"/>
          <w:color w:val="000000" w:themeColor="text1"/>
        </w:rPr>
        <w:t>code</w:t>
      </w:r>
      <w:r w:rsidR="0073244B" w:rsidRPr="000C6B76">
        <w:rPr>
          <w:rFonts w:eastAsia="Times New Roman"/>
          <w:color w:val="000000" w:themeColor="text1"/>
        </w:rPr>
        <w:t xml:space="preserve"> is </w:t>
      </w:r>
      <w:r w:rsidRPr="000C6B76">
        <w:rPr>
          <w:rFonts w:eastAsia="Times New Roman"/>
          <w:color w:val="000000" w:themeColor="text1"/>
        </w:rPr>
        <w:t>to be used</w:t>
      </w:r>
      <w:r w:rsidR="0073244B" w:rsidRPr="000C6B76">
        <w:rPr>
          <w:rFonts w:eastAsia="Times New Roman"/>
          <w:color w:val="000000" w:themeColor="text1"/>
        </w:rPr>
        <w:t xml:space="preserve"> as per the cause of death</w:t>
      </w:r>
      <w:r w:rsidR="006952D1" w:rsidRPr="000C6B76">
        <w:rPr>
          <w:rFonts w:eastAsia="Times New Roman"/>
          <w:color w:val="000000" w:themeColor="text1"/>
        </w:rPr>
        <w:t xml:space="preserve">, </w:t>
      </w:r>
      <w:r w:rsidR="006952D1" w:rsidRPr="000C6B76">
        <w:rPr>
          <w:rFonts w:eastAsia="Times New Roman"/>
        </w:rPr>
        <w:t>using any template provided to ensure consistency of recording</w:t>
      </w:r>
      <w:r w:rsidR="0053457C" w:rsidRPr="000C6B76">
        <w:rPr>
          <w:rFonts w:eastAsia="Times New Roman"/>
        </w:rPr>
        <w:t>.</w:t>
      </w:r>
    </w:p>
    <w:p w14:paraId="013B189F" w14:textId="77777777" w:rsidR="00C31C6C" w:rsidRPr="000C6B76" w:rsidRDefault="00C31C6C" w:rsidP="00C31C6C">
      <w:pPr>
        <w:textAlignment w:val="baseline"/>
        <w:rPr>
          <w:rFonts w:eastAsia="Times New Roman"/>
          <w:color w:val="000000" w:themeColor="text1"/>
        </w:rPr>
      </w:pPr>
    </w:p>
    <w:p w14:paraId="532C3C64" w14:textId="4A0FF7CC" w:rsidR="00C31C6C" w:rsidRPr="000C6B76" w:rsidRDefault="00FC6245" w:rsidP="00C31C6C">
      <w:pPr>
        <w:textAlignment w:val="baseline"/>
        <w:rPr>
          <w:rFonts w:eastAsia="Times New Roman"/>
          <w:color w:val="000000" w:themeColor="text1"/>
        </w:rPr>
      </w:pPr>
      <w:r w:rsidRPr="000C6B76">
        <w:rPr>
          <w:rFonts w:eastAsia="Times New Roman"/>
          <w:color w:val="000000" w:themeColor="text1"/>
        </w:rPr>
        <w:t>To prevent unnecessary correspondence to any relatives, the organisation will ensure appropriate internal communication</w:t>
      </w:r>
      <w:r w:rsidR="00C31C6C" w:rsidRPr="000C6B76">
        <w:rPr>
          <w:rFonts w:eastAsia="Times New Roman"/>
          <w:color w:val="000000" w:themeColor="text1"/>
        </w:rPr>
        <w:t xml:space="preserve"> </w:t>
      </w:r>
      <w:r w:rsidRPr="000C6B76">
        <w:rPr>
          <w:rFonts w:eastAsia="Times New Roman"/>
          <w:color w:val="000000" w:themeColor="text1"/>
        </w:rPr>
        <w:t xml:space="preserve">between staff to advise </w:t>
      </w:r>
      <w:r w:rsidR="00C31C6C" w:rsidRPr="000C6B76">
        <w:rPr>
          <w:rFonts w:eastAsia="Times New Roman"/>
          <w:color w:val="000000" w:themeColor="text1"/>
        </w:rPr>
        <w:t xml:space="preserve">them of </w:t>
      </w:r>
      <w:r w:rsidR="008B688B" w:rsidRPr="000C6B76">
        <w:rPr>
          <w:rFonts w:eastAsia="Times New Roman"/>
          <w:color w:val="000000" w:themeColor="text1"/>
        </w:rPr>
        <w:t>the</w:t>
      </w:r>
      <w:r w:rsidR="00C31C6C" w:rsidRPr="000C6B76">
        <w:rPr>
          <w:rFonts w:eastAsia="Times New Roman"/>
          <w:color w:val="000000" w:themeColor="text1"/>
        </w:rPr>
        <w:t xml:space="preserve"> death of </w:t>
      </w:r>
      <w:r w:rsidR="008B688B" w:rsidRPr="000C6B76">
        <w:rPr>
          <w:rFonts w:eastAsia="Times New Roman"/>
          <w:color w:val="000000" w:themeColor="text1"/>
        </w:rPr>
        <w:t>a</w:t>
      </w:r>
      <w:r w:rsidR="00C31C6C" w:rsidRPr="000C6B76">
        <w:rPr>
          <w:rFonts w:eastAsia="Times New Roman"/>
          <w:color w:val="000000" w:themeColor="text1"/>
        </w:rPr>
        <w:t xml:space="preserve"> patient</w:t>
      </w:r>
      <w:r w:rsidRPr="000C6B76">
        <w:rPr>
          <w:rFonts w:eastAsia="Times New Roman"/>
          <w:color w:val="000000" w:themeColor="text1"/>
        </w:rPr>
        <w:t xml:space="preserve">. </w:t>
      </w:r>
      <w:r w:rsidR="008B688B" w:rsidRPr="000C6B76">
        <w:rPr>
          <w:rFonts w:eastAsia="Times New Roman"/>
          <w:color w:val="000000" w:themeColor="text1"/>
        </w:rPr>
        <w:t>In any communication</w:t>
      </w:r>
      <w:r w:rsidR="009A64BC" w:rsidRPr="000C6B76">
        <w:rPr>
          <w:rFonts w:eastAsia="Times New Roman"/>
          <w:color w:val="000000" w:themeColor="text1"/>
        </w:rPr>
        <w:t>,</w:t>
      </w:r>
      <w:r w:rsidR="008B688B" w:rsidRPr="000C6B76">
        <w:rPr>
          <w:rFonts w:eastAsia="Times New Roman"/>
          <w:color w:val="000000" w:themeColor="text1"/>
        </w:rPr>
        <w:t xml:space="preserve"> the subject heading</w:t>
      </w:r>
      <w:r w:rsidRPr="000C6B76">
        <w:rPr>
          <w:rFonts w:eastAsia="Times New Roman"/>
          <w:color w:val="000000" w:themeColor="text1"/>
        </w:rPr>
        <w:t xml:space="preserve"> will only</w:t>
      </w:r>
      <w:r w:rsidR="00C31C6C" w:rsidRPr="000C6B76">
        <w:rPr>
          <w:rFonts w:eastAsia="Times New Roman"/>
          <w:color w:val="000000" w:themeColor="text1"/>
        </w:rPr>
        <w:t xml:space="preserve"> refer to the </w:t>
      </w:r>
      <w:r w:rsidRPr="000C6B76">
        <w:rPr>
          <w:rFonts w:eastAsia="Times New Roman"/>
          <w:color w:val="000000" w:themeColor="text1"/>
        </w:rPr>
        <w:t>deceased</w:t>
      </w:r>
      <w:r w:rsidR="009A64BC" w:rsidRPr="000C6B76">
        <w:rPr>
          <w:rFonts w:eastAsia="Times New Roman"/>
          <w:color w:val="000000" w:themeColor="text1"/>
        </w:rPr>
        <w:t>’s</w:t>
      </w:r>
      <w:r w:rsidRPr="000C6B76">
        <w:rPr>
          <w:rFonts w:eastAsia="Times New Roman"/>
          <w:color w:val="000000" w:themeColor="text1"/>
        </w:rPr>
        <w:t xml:space="preserve"> </w:t>
      </w:r>
      <w:r w:rsidR="00C31C6C" w:rsidRPr="000C6B76">
        <w:rPr>
          <w:rFonts w:eastAsia="Times New Roman"/>
          <w:color w:val="000000" w:themeColor="text1"/>
        </w:rPr>
        <w:t xml:space="preserve">identifying number from the clinical system. </w:t>
      </w:r>
    </w:p>
    <w:p w14:paraId="63159DBF" w14:textId="77777777" w:rsidR="00C31C6C" w:rsidRPr="000C6B76" w:rsidRDefault="00C31C6C" w:rsidP="00C31C6C">
      <w:pPr>
        <w:textAlignment w:val="baseline"/>
        <w:rPr>
          <w:rFonts w:eastAsia="Times New Roman"/>
          <w:color w:val="000000" w:themeColor="text1"/>
        </w:rPr>
      </w:pPr>
    </w:p>
    <w:p w14:paraId="4F519063" w14:textId="32F4B413" w:rsidR="00C31C6C" w:rsidRPr="000C6B76" w:rsidRDefault="00C31C6C" w:rsidP="00C31C6C">
      <w:pPr>
        <w:textAlignment w:val="baseline"/>
        <w:rPr>
          <w:rFonts w:eastAsia="Times New Roman"/>
          <w:color w:val="000000" w:themeColor="text1"/>
        </w:rPr>
      </w:pPr>
      <w:r w:rsidRPr="000C6B76">
        <w:rPr>
          <w:rFonts w:eastAsia="Times New Roman"/>
          <w:color w:val="000000" w:themeColor="text1"/>
        </w:rPr>
        <w:t xml:space="preserve">A review of the </w:t>
      </w:r>
      <w:r w:rsidR="00FC6245" w:rsidRPr="000C6B76">
        <w:rPr>
          <w:rFonts w:eastAsia="Times New Roman"/>
          <w:color w:val="000000" w:themeColor="text1"/>
        </w:rPr>
        <w:t>deceased</w:t>
      </w:r>
      <w:r w:rsidR="008B688B" w:rsidRPr="000C6B76">
        <w:rPr>
          <w:rFonts w:eastAsia="Times New Roman"/>
          <w:color w:val="000000" w:themeColor="text1"/>
        </w:rPr>
        <w:t>’s</w:t>
      </w:r>
      <w:r w:rsidRPr="000C6B76">
        <w:rPr>
          <w:rFonts w:eastAsia="Times New Roman"/>
          <w:color w:val="000000" w:themeColor="text1"/>
        </w:rPr>
        <w:t xml:space="preserve"> healthcare record is to be undertaken to determine if he/she was:</w:t>
      </w:r>
    </w:p>
    <w:p w14:paraId="071D044E" w14:textId="77777777" w:rsidR="00C31C6C" w:rsidRPr="000C6B76" w:rsidRDefault="00C31C6C" w:rsidP="0087302A">
      <w:pPr>
        <w:ind w:left="426" w:firstLine="425"/>
        <w:textAlignment w:val="baseline"/>
        <w:rPr>
          <w:rFonts w:eastAsia="Times New Roman"/>
          <w:color w:val="000000" w:themeColor="text1"/>
        </w:rPr>
      </w:pPr>
    </w:p>
    <w:p w14:paraId="7F3ACBBF" w14:textId="77777777" w:rsidR="00C31C6C" w:rsidRPr="000C6B76" w:rsidRDefault="00C31C6C" w:rsidP="0062168B">
      <w:pPr>
        <w:pStyle w:val="ListParagraph"/>
        <w:numPr>
          <w:ilvl w:val="0"/>
          <w:numId w:val="19"/>
        </w:numPr>
        <w:textAlignment w:val="baseline"/>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Referred to secondary care or was in the process of being referred</w:t>
      </w:r>
    </w:p>
    <w:p w14:paraId="0DA74D0F" w14:textId="0C712B4D" w:rsidR="00C31C6C" w:rsidRPr="000C6B76" w:rsidRDefault="00C31C6C" w:rsidP="0062168B">
      <w:pPr>
        <w:pStyle w:val="ListParagraph"/>
        <w:numPr>
          <w:ilvl w:val="0"/>
          <w:numId w:val="19"/>
        </w:numPr>
        <w:textAlignment w:val="baseline"/>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 xml:space="preserve">Receiving support from community services, </w:t>
      </w:r>
      <w:r w:rsidR="00EF7056" w:rsidRPr="000C6B76">
        <w:rPr>
          <w:rFonts w:ascii="Arial" w:eastAsia="Times New Roman" w:hAnsi="Arial" w:cs="Arial"/>
          <w:color w:val="000000" w:themeColor="text1"/>
          <w:lang w:eastAsia="en-GB"/>
        </w:rPr>
        <w:t>e.g.,</w:t>
      </w:r>
      <w:r w:rsidRPr="000C6B76">
        <w:rPr>
          <w:rFonts w:ascii="Arial" w:eastAsia="Times New Roman" w:hAnsi="Arial" w:cs="Arial"/>
          <w:color w:val="000000" w:themeColor="text1"/>
          <w:lang w:eastAsia="en-GB"/>
        </w:rPr>
        <w:t xml:space="preserve"> district nurse, CPN, etc.</w:t>
      </w:r>
    </w:p>
    <w:p w14:paraId="6643F6DD" w14:textId="77777777" w:rsidR="00C31C6C" w:rsidRPr="000C6B76" w:rsidRDefault="00C31C6C" w:rsidP="0062168B">
      <w:pPr>
        <w:pStyle w:val="ListParagraph"/>
        <w:numPr>
          <w:ilvl w:val="0"/>
          <w:numId w:val="19"/>
        </w:numPr>
        <w:textAlignment w:val="baseline"/>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A child (health visitor team must be informed)</w:t>
      </w:r>
    </w:p>
    <w:p w14:paraId="586261E3" w14:textId="77777777" w:rsidR="00C31C6C" w:rsidRPr="000C6B76" w:rsidRDefault="00C31C6C" w:rsidP="00C31C6C">
      <w:pPr>
        <w:textAlignment w:val="baseline"/>
        <w:rPr>
          <w:rFonts w:eastAsia="Times New Roman"/>
          <w:color w:val="000000" w:themeColor="text1"/>
        </w:rPr>
      </w:pPr>
      <w:r w:rsidRPr="000C6B76">
        <w:rPr>
          <w:rFonts w:eastAsia="Times New Roman"/>
          <w:color w:val="000000" w:themeColor="text1"/>
        </w:rPr>
        <w:t xml:space="preserve"> </w:t>
      </w:r>
    </w:p>
    <w:p w14:paraId="515226FE" w14:textId="3394C9E7" w:rsidR="00C31C6C" w:rsidRPr="000C6B76" w:rsidRDefault="00FC6245" w:rsidP="00C31C6C">
      <w:pPr>
        <w:textAlignment w:val="baseline"/>
        <w:rPr>
          <w:rFonts w:eastAsia="Times New Roman"/>
          <w:color w:val="000000" w:themeColor="text1"/>
        </w:rPr>
      </w:pPr>
      <w:r w:rsidRPr="000C6B76">
        <w:rPr>
          <w:rFonts w:eastAsia="Times New Roman"/>
          <w:color w:val="000000" w:themeColor="text1"/>
        </w:rPr>
        <w:t>Should this be</w:t>
      </w:r>
      <w:r w:rsidR="00C31C6C" w:rsidRPr="000C6B76">
        <w:rPr>
          <w:rFonts w:eastAsia="Times New Roman"/>
          <w:color w:val="000000" w:themeColor="text1"/>
        </w:rPr>
        <w:t xml:space="preserve"> the case, </w:t>
      </w:r>
      <w:r w:rsidR="003C0880">
        <w:rPr>
          <w:color w:val="000000" w:themeColor="text1"/>
        </w:rPr>
        <w:t>Sheerwater Health Centre</w:t>
      </w:r>
      <w:r w:rsidR="003C0880" w:rsidRPr="000C6B76">
        <w:rPr>
          <w:color w:val="000000" w:themeColor="text1"/>
        </w:rPr>
        <w:t xml:space="preserve"> </w:t>
      </w:r>
      <w:r w:rsidR="00C31C6C" w:rsidRPr="000C6B76">
        <w:rPr>
          <w:rFonts w:eastAsia="Times New Roman"/>
          <w:color w:val="000000" w:themeColor="text1"/>
        </w:rPr>
        <w:t xml:space="preserve">is to contact the relevant team and advise them that the patient is deceased. </w:t>
      </w:r>
      <w:r w:rsidRPr="000C6B76">
        <w:rPr>
          <w:rFonts w:eastAsia="Times New Roman"/>
          <w:color w:val="000000" w:themeColor="text1"/>
        </w:rPr>
        <w:t>Following this action,</w:t>
      </w:r>
      <w:r w:rsidR="00C31C6C" w:rsidRPr="000C6B76">
        <w:rPr>
          <w:rFonts w:eastAsia="Times New Roman"/>
          <w:color w:val="000000" w:themeColor="text1"/>
        </w:rPr>
        <w:t xml:space="preserve"> this information is to be recorded on the </w:t>
      </w:r>
      <w:r w:rsidRPr="000C6B76">
        <w:rPr>
          <w:rFonts w:eastAsia="Times New Roman"/>
          <w:color w:val="000000" w:themeColor="text1"/>
        </w:rPr>
        <w:t>deceased</w:t>
      </w:r>
      <w:r w:rsidR="008B688B" w:rsidRPr="000C6B76">
        <w:rPr>
          <w:rFonts w:eastAsia="Times New Roman"/>
          <w:color w:val="000000" w:themeColor="text1"/>
        </w:rPr>
        <w:t>’s</w:t>
      </w:r>
      <w:r w:rsidRPr="000C6B76">
        <w:rPr>
          <w:rFonts w:eastAsia="Times New Roman"/>
          <w:color w:val="000000" w:themeColor="text1"/>
        </w:rPr>
        <w:t xml:space="preserve"> </w:t>
      </w:r>
      <w:r w:rsidR="00C31C6C" w:rsidRPr="000C6B76">
        <w:rPr>
          <w:rFonts w:eastAsia="Times New Roman"/>
          <w:color w:val="000000" w:themeColor="text1"/>
        </w:rPr>
        <w:t xml:space="preserve">healthcare record.  </w:t>
      </w:r>
    </w:p>
    <w:p w14:paraId="57AEBCD5" w14:textId="77777777" w:rsidR="00C31C6C" w:rsidRPr="000C6B76" w:rsidRDefault="00C31C6C" w:rsidP="00C31C6C">
      <w:pPr>
        <w:textAlignment w:val="baseline"/>
        <w:rPr>
          <w:rFonts w:eastAsia="Times New Roman"/>
          <w:color w:val="000000" w:themeColor="text1"/>
        </w:rPr>
      </w:pPr>
    </w:p>
    <w:p w14:paraId="1ECD91F5" w14:textId="4A44C116" w:rsidR="00C31C6C" w:rsidRPr="000C6B76" w:rsidRDefault="00C31C6C" w:rsidP="00C31C6C">
      <w:pPr>
        <w:textAlignment w:val="baseline"/>
        <w:rPr>
          <w:rFonts w:eastAsia="Times New Roman"/>
          <w:color w:val="000000" w:themeColor="text1"/>
        </w:rPr>
      </w:pPr>
      <w:r w:rsidRPr="000C6B76">
        <w:rPr>
          <w:rFonts w:eastAsia="Times New Roman"/>
          <w:color w:val="000000" w:themeColor="text1"/>
        </w:rPr>
        <w:t xml:space="preserve">For access to medical records of a deceased patient, </w:t>
      </w:r>
      <w:r w:rsidR="0073244B" w:rsidRPr="000C6B76">
        <w:rPr>
          <w:rFonts w:eastAsia="Times New Roman"/>
          <w:color w:val="000000" w:themeColor="text1"/>
        </w:rPr>
        <w:t xml:space="preserve">refer to </w:t>
      </w:r>
      <w:r w:rsidR="00787C52" w:rsidRPr="000C6B76">
        <w:rPr>
          <w:rFonts w:eastAsia="Times New Roman"/>
          <w:color w:val="000000" w:themeColor="text1"/>
        </w:rPr>
        <w:t>both</w:t>
      </w:r>
      <w:r w:rsidR="007421FB" w:rsidRPr="000C6B76">
        <w:rPr>
          <w:rFonts w:eastAsia="Times New Roman"/>
          <w:color w:val="000000" w:themeColor="text1"/>
        </w:rPr>
        <w:t xml:space="preserve"> the</w:t>
      </w:r>
      <w:r w:rsidR="00787C52" w:rsidRPr="000C6B76">
        <w:rPr>
          <w:rFonts w:eastAsia="Times New Roman"/>
          <w:color w:val="000000" w:themeColor="text1"/>
        </w:rPr>
        <w:t xml:space="preserve"> </w:t>
      </w:r>
      <w:hyperlink r:id="rId13" w:history="1">
        <w:r w:rsidR="00787C52" w:rsidRPr="000C6B76">
          <w:rPr>
            <w:rStyle w:val="Hyperlink"/>
            <w:rFonts w:eastAsia="Times New Roman"/>
          </w:rPr>
          <w:t>Access to Deceased Patients’ Records Policy</w:t>
        </w:r>
      </w:hyperlink>
      <w:r w:rsidR="00787C52" w:rsidRPr="000C6B76">
        <w:rPr>
          <w:rFonts w:eastAsia="Times New Roman"/>
          <w:color w:val="000000" w:themeColor="text1"/>
        </w:rPr>
        <w:t xml:space="preserve"> and</w:t>
      </w:r>
      <w:r w:rsidR="007421FB" w:rsidRPr="000C6B76">
        <w:rPr>
          <w:rFonts w:eastAsia="Times New Roman"/>
          <w:color w:val="000000" w:themeColor="text1"/>
        </w:rPr>
        <w:t xml:space="preserve"> the</w:t>
      </w:r>
      <w:r w:rsidRPr="000C6B76">
        <w:rPr>
          <w:rFonts w:eastAsia="Times New Roman"/>
          <w:color w:val="000000" w:themeColor="text1"/>
        </w:rPr>
        <w:t xml:space="preserve"> </w:t>
      </w:r>
      <w:hyperlink r:id="rId14" w:history="1">
        <w:r w:rsidR="0073244B" w:rsidRPr="000C6B76">
          <w:rPr>
            <w:rStyle w:val="Hyperlink"/>
            <w:rFonts w:eastAsia="Times New Roman"/>
          </w:rPr>
          <w:t>Access to Medical Records Policy</w:t>
        </w:r>
      </w:hyperlink>
      <w:r w:rsidR="0053457C" w:rsidRPr="000C6B76">
        <w:rPr>
          <w:rFonts w:eastAsia="Times New Roman"/>
          <w:color w:val="000000" w:themeColor="text1"/>
        </w:rPr>
        <w:t>.</w:t>
      </w:r>
    </w:p>
    <w:p w14:paraId="60F76535" w14:textId="3FD0B8C0" w:rsidR="00C31C6C" w:rsidRPr="000C6B76" w:rsidRDefault="00900701" w:rsidP="0087302A">
      <w:pPr>
        <w:pStyle w:val="Heading1"/>
        <w:keepLines/>
        <w:pBdr>
          <w:bottom w:val="single" w:sz="4" w:space="1" w:color="595959" w:themeColor="text1" w:themeTint="A6"/>
        </w:pBdr>
        <w:spacing w:before="360" w:after="160" w:line="259" w:lineRule="auto"/>
        <w:rPr>
          <w:color w:val="000000" w:themeColor="text1"/>
          <w:sz w:val="28"/>
          <w:szCs w:val="28"/>
        </w:rPr>
      </w:pPr>
      <w:bookmarkStart w:id="40" w:name="_Toc149826787"/>
      <w:r w:rsidRPr="000C6B76">
        <w:rPr>
          <w:color w:val="000000" w:themeColor="text1"/>
          <w:sz w:val="28"/>
          <w:szCs w:val="28"/>
        </w:rPr>
        <w:lastRenderedPageBreak/>
        <w:t>Verification</w:t>
      </w:r>
      <w:r w:rsidR="00A539D7" w:rsidRPr="000C6B76">
        <w:rPr>
          <w:color w:val="000000" w:themeColor="text1"/>
          <w:sz w:val="28"/>
          <w:szCs w:val="28"/>
        </w:rPr>
        <w:t xml:space="preserve"> and </w:t>
      </w:r>
      <w:r w:rsidRPr="000C6B76">
        <w:rPr>
          <w:color w:val="000000" w:themeColor="text1"/>
          <w:sz w:val="28"/>
          <w:szCs w:val="28"/>
        </w:rPr>
        <w:t>c</w:t>
      </w:r>
      <w:r w:rsidR="00A539D7" w:rsidRPr="000C6B76">
        <w:rPr>
          <w:color w:val="000000" w:themeColor="text1"/>
          <w:sz w:val="28"/>
          <w:szCs w:val="28"/>
        </w:rPr>
        <w:t>ertification</w:t>
      </w:r>
      <w:r w:rsidRPr="000C6B76">
        <w:rPr>
          <w:color w:val="000000" w:themeColor="text1"/>
          <w:sz w:val="28"/>
          <w:szCs w:val="28"/>
        </w:rPr>
        <w:t xml:space="preserve"> of death</w:t>
      </w:r>
      <w:bookmarkEnd w:id="40"/>
    </w:p>
    <w:p w14:paraId="4E843DE8" w14:textId="6569ABCB" w:rsidR="00CD211E" w:rsidRPr="000C6B76" w:rsidRDefault="00900701" w:rsidP="00CD211E">
      <w:pPr>
        <w:pStyle w:val="Heading2"/>
        <w:rPr>
          <w:rFonts w:ascii="Arial" w:hAnsi="Arial" w:cs="Arial"/>
          <w:smallCaps w:val="0"/>
          <w:sz w:val="24"/>
          <w:szCs w:val="24"/>
          <w:lang w:val="en-GB"/>
        </w:rPr>
      </w:pPr>
      <w:bookmarkStart w:id="41" w:name="_Toc149826788"/>
      <w:r w:rsidRPr="000C6B76">
        <w:rPr>
          <w:rFonts w:ascii="Arial" w:hAnsi="Arial" w:cs="Arial"/>
          <w:smallCaps w:val="0"/>
          <w:sz w:val="24"/>
          <w:szCs w:val="24"/>
          <w:lang w:val="en-GB"/>
        </w:rPr>
        <w:t xml:space="preserve">Verification </w:t>
      </w:r>
      <w:r w:rsidR="00FC5581" w:rsidRPr="000C6B76">
        <w:rPr>
          <w:rFonts w:ascii="Arial" w:hAnsi="Arial" w:cs="Arial"/>
          <w:smallCaps w:val="0"/>
          <w:sz w:val="24"/>
          <w:szCs w:val="24"/>
          <w:lang w:val="en-GB"/>
        </w:rPr>
        <w:t>of d</w:t>
      </w:r>
      <w:r w:rsidR="008B7E22" w:rsidRPr="000C6B76">
        <w:rPr>
          <w:rFonts w:ascii="Arial" w:hAnsi="Arial" w:cs="Arial"/>
          <w:smallCaps w:val="0"/>
          <w:sz w:val="24"/>
          <w:szCs w:val="24"/>
          <w:lang w:val="en-GB"/>
        </w:rPr>
        <w:t>eath</w:t>
      </w:r>
      <w:bookmarkEnd w:id="41"/>
    </w:p>
    <w:p w14:paraId="4247DECC" w14:textId="77777777" w:rsidR="00CD211E" w:rsidRPr="000C6B76" w:rsidRDefault="00CD211E" w:rsidP="00CD211E"/>
    <w:p w14:paraId="27D2307D" w14:textId="2A1240C1" w:rsidR="00BF009F" w:rsidRPr="000C6B76" w:rsidRDefault="00000000" w:rsidP="008B7E22">
      <w:pPr>
        <w:rPr>
          <w:color w:val="000000" w:themeColor="text1"/>
        </w:rPr>
      </w:pPr>
      <w:hyperlink r:id="rId15" w:history="1">
        <w:r w:rsidR="00BF009F" w:rsidRPr="000C6B76">
          <w:rPr>
            <w:rStyle w:val="Hyperlink"/>
          </w:rPr>
          <w:t>BMA</w:t>
        </w:r>
      </w:hyperlink>
      <w:r w:rsidR="00BF009F" w:rsidRPr="000C6B76">
        <w:rPr>
          <w:color w:val="000000" w:themeColor="text1"/>
        </w:rPr>
        <w:t xml:space="preserve"> advise that v</w:t>
      </w:r>
      <w:r w:rsidR="008743F6" w:rsidRPr="000C6B76">
        <w:rPr>
          <w:color w:val="000000" w:themeColor="text1"/>
        </w:rPr>
        <w:t>erification of death is the process of identifying that a person has died. It has nothing to do with providing a death certificate or identifying the cause of death. English and Welsh law allows that any competent adult may verify that someone has died but it does not place them under a legal obligation to do so.</w:t>
      </w:r>
    </w:p>
    <w:p w14:paraId="099E78C2" w14:textId="77777777" w:rsidR="00BF009F" w:rsidRPr="000C6B76" w:rsidRDefault="00BF009F" w:rsidP="008B7E22">
      <w:pPr>
        <w:rPr>
          <w:color w:val="000000" w:themeColor="text1"/>
        </w:rPr>
      </w:pPr>
    </w:p>
    <w:p w14:paraId="4E0FF010" w14:textId="02F41394" w:rsidR="008743F6" w:rsidRPr="000C6B76" w:rsidRDefault="005103A8" w:rsidP="008B7E22">
      <w:pPr>
        <w:rPr>
          <w:color w:val="000000" w:themeColor="text1"/>
        </w:rPr>
      </w:pPr>
      <w:r w:rsidRPr="000C6B76">
        <w:rPr>
          <w:color w:val="000000" w:themeColor="text1"/>
        </w:rPr>
        <w:t>There is no requirement for a doctor to:</w:t>
      </w:r>
    </w:p>
    <w:p w14:paraId="17BEE3EF" w14:textId="77777777" w:rsidR="008743F6" w:rsidRPr="000C6B76" w:rsidRDefault="008743F6" w:rsidP="008B7E22">
      <w:pPr>
        <w:rPr>
          <w:color w:val="000000" w:themeColor="text1"/>
        </w:rPr>
      </w:pPr>
    </w:p>
    <w:p w14:paraId="39EC1FD6" w14:textId="37B359B3" w:rsidR="008B7E22" w:rsidRPr="000C6B76" w:rsidRDefault="0073244B" w:rsidP="0062168B">
      <w:pPr>
        <w:numPr>
          <w:ilvl w:val="0"/>
          <w:numId w:val="4"/>
        </w:numPr>
        <w:ind w:left="285" w:firstLine="141"/>
        <w:textAlignment w:val="baseline"/>
        <w:rPr>
          <w:rFonts w:eastAsia="Times New Roman"/>
          <w:color w:val="000000"/>
        </w:rPr>
      </w:pPr>
      <w:r w:rsidRPr="000C6B76">
        <w:rPr>
          <w:rFonts w:eastAsia="Times New Roman"/>
          <w:color w:val="000000"/>
        </w:rPr>
        <w:t>C</w:t>
      </w:r>
      <w:r w:rsidR="008B7E22" w:rsidRPr="000C6B76">
        <w:rPr>
          <w:rFonts w:eastAsia="Times New Roman"/>
          <w:color w:val="000000"/>
        </w:rPr>
        <w:t xml:space="preserve">onfirm </w:t>
      </w:r>
      <w:r w:rsidR="00A1637A" w:rsidRPr="000C6B76">
        <w:rPr>
          <w:rFonts w:eastAsia="Times New Roman"/>
          <w:color w:val="000000"/>
        </w:rPr>
        <w:t xml:space="preserve">that </w:t>
      </w:r>
      <w:r w:rsidR="008B7E22" w:rsidRPr="000C6B76">
        <w:rPr>
          <w:rFonts w:eastAsia="Times New Roman"/>
          <w:color w:val="000000"/>
        </w:rPr>
        <w:t>death has occurred or that “life is extinct”</w:t>
      </w:r>
    </w:p>
    <w:p w14:paraId="328E36F9" w14:textId="160B60C3" w:rsidR="008B7E22" w:rsidRPr="000C6B76" w:rsidRDefault="0073244B" w:rsidP="0062168B">
      <w:pPr>
        <w:numPr>
          <w:ilvl w:val="0"/>
          <w:numId w:val="4"/>
        </w:numPr>
        <w:ind w:left="285" w:firstLine="141"/>
        <w:textAlignment w:val="baseline"/>
        <w:rPr>
          <w:rFonts w:eastAsia="Times New Roman"/>
          <w:color w:val="000000" w:themeColor="text1"/>
        </w:rPr>
      </w:pPr>
      <w:r w:rsidRPr="000C6B76">
        <w:rPr>
          <w:rFonts w:eastAsia="Times New Roman"/>
          <w:color w:val="000000" w:themeColor="text1"/>
        </w:rPr>
        <w:t>V</w:t>
      </w:r>
      <w:r w:rsidR="008B7E22" w:rsidRPr="000C6B76">
        <w:rPr>
          <w:rFonts w:eastAsia="Times New Roman"/>
          <w:color w:val="000000" w:themeColor="text1"/>
        </w:rPr>
        <w:t>iew the body of a deceased person</w:t>
      </w:r>
    </w:p>
    <w:p w14:paraId="7A59C77D" w14:textId="26F47D32" w:rsidR="008710B8" w:rsidRPr="000C6B76" w:rsidRDefault="0073244B" w:rsidP="0062168B">
      <w:pPr>
        <w:numPr>
          <w:ilvl w:val="0"/>
          <w:numId w:val="4"/>
        </w:numPr>
        <w:ind w:left="285" w:firstLine="141"/>
        <w:textAlignment w:val="baseline"/>
        <w:rPr>
          <w:rFonts w:eastAsia="Times New Roman"/>
          <w:color w:val="000000" w:themeColor="text1"/>
        </w:rPr>
      </w:pPr>
      <w:r w:rsidRPr="000C6B76">
        <w:rPr>
          <w:rFonts w:eastAsia="Times New Roman"/>
          <w:color w:val="000000" w:themeColor="text1"/>
        </w:rPr>
        <w:t>R</w:t>
      </w:r>
      <w:r w:rsidR="008B7E22" w:rsidRPr="000C6B76">
        <w:rPr>
          <w:rFonts w:eastAsia="Times New Roman"/>
          <w:color w:val="000000" w:themeColor="text1"/>
        </w:rPr>
        <w:t>eport the fact that death has occurred</w:t>
      </w:r>
    </w:p>
    <w:p w14:paraId="3B75F69C" w14:textId="0A62146A" w:rsidR="00856413" w:rsidRPr="00943EA8" w:rsidRDefault="00856413" w:rsidP="0087302A">
      <w:pPr>
        <w:pStyle w:val="Heading2"/>
        <w:rPr>
          <w:rFonts w:ascii="Arial" w:eastAsia="Times New Roman" w:hAnsi="Arial" w:cs="Arial"/>
          <w:sz w:val="22"/>
          <w:szCs w:val="22"/>
          <w:bdr w:val="none" w:sz="0" w:space="0" w:color="auto" w:frame="1"/>
          <w:lang w:val="en-GB" w:eastAsia="en-GB"/>
        </w:rPr>
      </w:pPr>
      <w:bookmarkStart w:id="42" w:name="_Toc116380470"/>
      <w:bookmarkStart w:id="43" w:name="_Toc116380471"/>
      <w:bookmarkStart w:id="44" w:name="_Toc116380472"/>
      <w:bookmarkStart w:id="45" w:name="_Toc116380473"/>
      <w:bookmarkStart w:id="46" w:name="_Toc116380474"/>
      <w:bookmarkStart w:id="47" w:name="_Toc116380475"/>
      <w:bookmarkStart w:id="48" w:name="_Toc149826789"/>
      <w:bookmarkEnd w:id="42"/>
      <w:bookmarkEnd w:id="43"/>
      <w:bookmarkEnd w:id="44"/>
      <w:bookmarkEnd w:id="45"/>
      <w:bookmarkEnd w:id="46"/>
      <w:bookmarkEnd w:id="47"/>
      <w:r w:rsidRPr="000C6B76">
        <w:rPr>
          <w:rFonts w:ascii="Arial" w:hAnsi="Arial" w:cs="Arial"/>
          <w:smallCaps w:val="0"/>
          <w:sz w:val="24"/>
          <w:szCs w:val="24"/>
          <w:lang w:val="en-GB"/>
        </w:rPr>
        <w:t>Certification of death</w:t>
      </w:r>
      <w:r w:rsidR="005C5530" w:rsidRPr="000C6B76">
        <w:rPr>
          <w:rFonts w:ascii="Arial" w:hAnsi="Arial" w:cs="Arial"/>
          <w:smallCaps w:val="0"/>
          <w:sz w:val="24"/>
          <w:szCs w:val="24"/>
          <w:lang w:val="en-GB"/>
        </w:rPr>
        <w:t xml:space="preserve"> – </w:t>
      </w:r>
      <w:bookmarkStart w:id="49" w:name="_Hlk44409214"/>
      <w:r w:rsidR="005C5530" w:rsidRPr="000C6B76">
        <w:rPr>
          <w:rFonts w:ascii="Arial" w:hAnsi="Arial" w:cs="Arial"/>
          <w:smallCaps w:val="0"/>
          <w:sz w:val="24"/>
          <w:szCs w:val="24"/>
          <w:lang w:val="en-GB"/>
        </w:rPr>
        <w:t>Medical Certificate of Cause of Death (MCCD)</w:t>
      </w:r>
      <w:bookmarkEnd w:id="48"/>
      <w:bookmarkEnd w:id="49"/>
    </w:p>
    <w:p w14:paraId="266F9ECB" w14:textId="77777777" w:rsidR="00856413" w:rsidRPr="000C6B76" w:rsidRDefault="00856413" w:rsidP="00A1324E">
      <w:pPr>
        <w:ind w:left="-75"/>
        <w:textAlignment w:val="baseline"/>
        <w:rPr>
          <w:rFonts w:eastAsia="Times New Roman"/>
          <w:b/>
          <w:bCs/>
          <w:color w:val="000000" w:themeColor="text1"/>
          <w:bdr w:val="none" w:sz="0" w:space="0" w:color="auto" w:frame="1"/>
        </w:rPr>
      </w:pPr>
    </w:p>
    <w:p w14:paraId="10B169AB" w14:textId="5945AB47" w:rsidR="00BF009F" w:rsidRPr="000C6B76" w:rsidRDefault="005103A8" w:rsidP="00571332">
      <w:pPr>
        <w:textAlignment w:val="baseline"/>
        <w:rPr>
          <w:rFonts w:eastAsia="Times New Roman"/>
          <w:color w:val="000000" w:themeColor="text1"/>
        </w:rPr>
      </w:pPr>
      <w:bookmarkStart w:id="50" w:name="_Hlk44409350"/>
      <w:r w:rsidRPr="000C6B76">
        <w:rPr>
          <w:rFonts w:eastAsia="Times New Roman"/>
          <w:color w:val="000000" w:themeColor="text1"/>
        </w:rPr>
        <w:t xml:space="preserve">In all cases, without exception, only a medical practitioner who has attended the deceased for their last </w:t>
      </w:r>
      <w:r w:rsidR="00F74C35" w:rsidRPr="000C6B76">
        <w:rPr>
          <w:rFonts w:eastAsia="Times New Roman"/>
          <w:color w:val="000000" w:themeColor="text1"/>
        </w:rPr>
        <w:t>illness and</w:t>
      </w:r>
      <w:r w:rsidRPr="000C6B76">
        <w:rPr>
          <w:rFonts w:eastAsia="Times New Roman"/>
          <w:color w:val="000000" w:themeColor="text1"/>
        </w:rPr>
        <w:t xml:space="preserve"> can state the cause of death to the best of their knowledge and belief will be allowed to complete </w:t>
      </w:r>
      <w:r w:rsidR="00C374D6">
        <w:rPr>
          <w:rFonts w:eastAsia="Times New Roman"/>
          <w:color w:val="000000" w:themeColor="text1"/>
        </w:rPr>
        <w:t>an</w:t>
      </w:r>
      <w:r w:rsidRPr="000C6B76">
        <w:rPr>
          <w:rFonts w:eastAsia="Times New Roman"/>
          <w:color w:val="000000" w:themeColor="text1"/>
        </w:rPr>
        <w:t xml:space="preserve"> MCCD</w:t>
      </w:r>
      <w:r w:rsidR="00BF009F" w:rsidRPr="000C6B76">
        <w:rPr>
          <w:rFonts w:eastAsia="Times New Roman"/>
          <w:color w:val="000000" w:themeColor="text1"/>
        </w:rPr>
        <w:t xml:space="preserve">. This is as detailed within the NHS E document titled </w:t>
      </w:r>
      <w:hyperlink r:id="rId16" w:history="1">
        <w:r w:rsidR="00BF009F" w:rsidRPr="000C6B76">
          <w:rPr>
            <w:rStyle w:val="Hyperlink"/>
            <w:rFonts w:eastAsia="Times New Roman"/>
          </w:rPr>
          <w:t>Death certification process</w:t>
        </w:r>
      </w:hyperlink>
      <w:r w:rsidR="00BF009F" w:rsidRPr="000C6B76">
        <w:rPr>
          <w:rFonts w:eastAsia="Times New Roman"/>
          <w:color w:val="000000" w:themeColor="text1"/>
        </w:rPr>
        <w:t>.</w:t>
      </w:r>
    </w:p>
    <w:p w14:paraId="1900D6EB" w14:textId="77777777" w:rsidR="00BF009F" w:rsidRPr="000C6B76" w:rsidRDefault="00BF009F" w:rsidP="00571332">
      <w:pPr>
        <w:textAlignment w:val="baseline"/>
        <w:rPr>
          <w:rFonts w:eastAsia="Times New Roman"/>
          <w:color w:val="000000" w:themeColor="text1"/>
        </w:rPr>
      </w:pPr>
    </w:p>
    <w:p w14:paraId="3EE814E9" w14:textId="60BC3B0D" w:rsidR="00F74C35" w:rsidRPr="000C6B76" w:rsidRDefault="00F74C35" w:rsidP="00571332">
      <w:pPr>
        <w:textAlignment w:val="baseline"/>
        <w:rPr>
          <w:rFonts w:eastAsia="Times New Roman"/>
          <w:color w:val="000000" w:themeColor="text1"/>
        </w:rPr>
      </w:pPr>
      <w:r w:rsidRPr="000C6B76">
        <w:rPr>
          <w:rFonts w:eastAsia="Times New Roman"/>
          <w:color w:val="000000" w:themeColor="text1"/>
        </w:rPr>
        <w:t>If the attending medical practitioner did not see the deceased in the 28 days before death, or the deceased was not seen after death</w:t>
      </w:r>
      <w:r w:rsidR="004A2845" w:rsidRPr="000C6B76">
        <w:rPr>
          <w:rFonts w:eastAsia="Times New Roman"/>
          <w:color w:val="000000" w:themeColor="text1"/>
        </w:rPr>
        <w:t>,</w:t>
      </w:r>
      <w:r w:rsidRPr="000C6B76">
        <w:rPr>
          <w:rFonts w:eastAsia="Times New Roman"/>
          <w:color w:val="000000" w:themeColor="text1"/>
        </w:rPr>
        <w:t xml:space="preserve"> they can still complete the MCCD but should notify the coroner of the death.  </w:t>
      </w:r>
    </w:p>
    <w:p w14:paraId="6B5786D7" w14:textId="77777777" w:rsidR="005103A8" w:rsidRPr="000C6B76" w:rsidRDefault="005103A8" w:rsidP="00571332">
      <w:pPr>
        <w:textAlignment w:val="baseline"/>
        <w:rPr>
          <w:rFonts w:eastAsia="Times New Roman"/>
          <w:color w:val="000000" w:themeColor="text1"/>
        </w:rPr>
      </w:pPr>
    </w:p>
    <w:p w14:paraId="150F7AAC" w14:textId="79BDD5E0" w:rsidR="000C6B76" w:rsidRPr="000C6B76" w:rsidRDefault="00F74C35" w:rsidP="000C6B76">
      <w:pPr>
        <w:textAlignment w:val="baseline"/>
        <w:rPr>
          <w:rFonts w:eastAsia="Times New Roman"/>
          <w:color w:val="000000" w:themeColor="text1"/>
        </w:rPr>
      </w:pPr>
      <w:r w:rsidRPr="000C6B76">
        <w:rPr>
          <w:rFonts w:eastAsia="Times New Roman"/>
          <w:color w:val="000000" w:themeColor="text1"/>
        </w:rPr>
        <w:t>In general practice,</w:t>
      </w:r>
      <w:r w:rsidR="008B7E22" w:rsidRPr="000C6B76">
        <w:rPr>
          <w:rFonts w:eastAsia="Times New Roman"/>
          <w:color w:val="000000" w:themeColor="text1"/>
        </w:rPr>
        <w:t xml:space="preserve"> more than one GP may have been involved </w:t>
      </w:r>
      <w:r w:rsidR="004A2845" w:rsidRPr="000C6B76">
        <w:rPr>
          <w:rFonts w:eastAsia="Times New Roman"/>
          <w:color w:val="000000" w:themeColor="text1"/>
        </w:rPr>
        <w:t xml:space="preserve">in </w:t>
      </w:r>
      <w:r w:rsidR="00C0212C" w:rsidRPr="000C6B76">
        <w:rPr>
          <w:rFonts w:eastAsia="Times New Roman"/>
          <w:color w:val="000000" w:themeColor="text1"/>
        </w:rPr>
        <w:t xml:space="preserve">the patient’s care and </w:t>
      </w:r>
      <w:r w:rsidR="004A2845" w:rsidRPr="000C6B76">
        <w:rPr>
          <w:rFonts w:eastAsia="Times New Roman"/>
          <w:color w:val="000000" w:themeColor="text1"/>
        </w:rPr>
        <w:t xml:space="preserve">will </w:t>
      </w:r>
      <w:r w:rsidR="00C0212C" w:rsidRPr="000C6B76">
        <w:rPr>
          <w:rFonts w:eastAsia="Times New Roman"/>
          <w:color w:val="000000" w:themeColor="text1"/>
        </w:rPr>
        <w:t>be able to certify the death</w:t>
      </w:r>
      <w:r w:rsidR="008B7E22" w:rsidRPr="000C6B76">
        <w:rPr>
          <w:rFonts w:eastAsia="Times New Roman"/>
          <w:color w:val="000000" w:themeColor="text1"/>
        </w:rPr>
        <w:t xml:space="preserve">. </w:t>
      </w:r>
      <w:bookmarkEnd w:id="50"/>
      <w:r w:rsidR="00C0212C" w:rsidRPr="000C6B76">
        <w:rPr>
          <w:rFonts w:eastAsia="Times New Roman"/>
          <w:color w:val="000000" w:themeColor="text1"/>
        </w:rPr>
        <w:t>If no doctor who cared for the patient can be found, the death must be referred to the coroner to investigate and certify the cause</w:t>
      </w:r>
      <w:r w:rsidR="000C6B76" w:rsidRPr="000C6B76">
        <w:rPr>
          <w:rFonts w:eastAsia="Times New Roman"/>
          <w:color w:val="000000" w:themeColor="text1"/>
        </w:rPr>
        <w:t>. The wisest course of action in cases where the GP is unavailable is for one of the partners to notify the coroner who will issue the necessary instructions to allow the funeral arrangements to take place without any undue delay.</w:t>
      </w:r>
    </w:p>
    <w:p w14:paraId="13F4E939" w14:textId="77777777" w:rsidR="000C6B76" w:rsidRPr="000C6B76" w:rsidRDefault="000C6B76" w:rsidP="00571332">
      <w:pPr>
        <w:textAlignment w:val="baseline"/>
        <w:rPr>
          <w:rFonts w:eastAsia="Times New Roman"/>
          <w:color w:val="000000" w:themeColor="text1"/>
        </w:rPr>
      </w:pPr>
    </w:p>
    <w:p w14:paraId="4035C678" w14:textId="0E10834A" w:rsidR="008B7E22" w:rsidRPr="000C6B76" w:rsidRDefault="000C6B76" w:rsidP="00571332">
      <w:pPr>
        <w:textAlignment w:val="baseline"/>
        <w:rPr>
          <w:rFonts w:eastAsia="Times New Roman"/>
          <w:color w:val="000000" w:themeColor="text1"/>
        </w:rPr>
      </w:pPr>
      <w:r w:rsidRPr="000C6B76">
        <w:rPr>
          <w:rFonts w:eastAsia="Times New Roman"/>
          <w:color w:val="000000" w:themeColor="text1"/>
        </w:rPr>
        <w:t>Further information can be found in the</w:t>
      </w:r>
      <w:r w:rsidR="00BF009F" w:rsidRPr="000C6B76">
        <w:rPr>
          <w:rFonts w:eastAsia="Times New Roman"/>
          <w:color w:val="000000" w:themeColor="text1"/>
        </w:rPr>
        <w:t xml:space="preserve"> Gov.uk document </w:t>
      </w:r>
      <w:r w:rsidR="00C374D6">
        <w:rPr>
          <w:rFonts w:eastAsia="Times New Roman"/>
          <w:color w:val="000000" w:themeColor="text1"/>
        </w:rPr>
        <w:t>titled</w:t>
      </w:r>
      <w:r w:rsidR="00BF009F" w:rsidRPr="000C6B76">
        <w:rPr>
          <w:rFonts w:eastAsia="Times New Roman"/>
          <w:color w:val="000000" w:themeColor="text1"/>
        </w:rPr>
        <w:t xml:space="preserve"> </w:t>
      </w:r>
      <w:hyperlink r:id="rId17" w:history="1">
        <w:r w:rsidR="00BF009F" w:rsidRPr="000C6B76">
          <w:rPr>
            <w:rStyle w:val="Hyperlink"/>
            <w:rFonts w:eastAsia="Times New Roman"/>
          </w:rPr>
          <w:t>Guidance for doctors completing medical certificates of cause of death in England and Wales</w:t>
        </w:r>
      </w:hyperlink>
      <w:r w:rsidR="00C0212C" w:rsidRPr="000C6B76">
        <w:rPr>
          <w:rFonts w:eastAsia="Times New Roman"/>
          <w:color w:val="000000" w:themeColor="text1"/>
        </w:rPr>
        <w:t>.</w:t>
      </w:r>
    </w:p>
    <w:p w14:paraId="4EF24AB4" w14:textId="1B4B2485" w:rsidR="00A1324E" w:rsidRPr="00943EA8" w:rsidRDefault="004827AD" w:rsidP="008B688B">
      <w:pPr>
        <w:pStyle w:val="Heading2"/>
        <w:rPr>
          <w:rFonts w:ascii="Arial" w:hAnsi="Arial" w:cs="Arial"/>
          <w:smallCaps w:val="0"/>
          <w:sz w:val="24"/>
          <w:szCs w:val="24"/>
          <w:lang w:val="en-GB"/>
        </w:rPr>
      </w:pPr>
      <w:bookmarkStart w:id="51" w:name="_Toc148618819"/>
      <w:bookmarkStart w:id="52" w:name="_Toc148618820"/>
      <w:bookmarkStart w:id="53" w:name="_Hlk44162092"/>
      <w:bookmarkStart w:id="54" w:name="_Toc149826790"/>
      <w:bookmarkStart w:id="55" w:name="_Hlk44159827"/>
      <w:bookmarkEnd w:id="51"/>
      <w:bookmarkEnd w:id="52"/>
      <w:r w:rsidRPr="00943EA8">
        <w:rPr>
          <w:rFonts w:ascii="Arial" w:hAnsi="Arial" w:cs="Arial"/>
          <w:smallCaps w:val="0"/>
          <w:sz w:val="24"/>
          <w:szCs w:val="24"/>
          <w:lang w:val="en-GB"/>
        </w:rPr>
        <w:t xml:space="preserve">Issue of MCCD </w:t>
      </w:r>
      <w:r w:rsidR="008B688B" w:rsidRPr="000C6B76">
        <w:rPr>
          <w:rFonts w:ascii="Arial" w:hAnsi="Arial" w:cs="Arial"/>
          <w:smallCaps w:val="0"/>
          <w:sz w:val="24"/>
          <w:szCs w:val="24"/>
          <w:lang w:val="en-GB"/>
        </w:rPr>
        <w:t>–</w:t>
      </w:r>
      <w:bookmarkEnd w:id="53"/>
      <w:r w:rsidR="008B688B" w:rsidRPr="000C6B76">
        <w:rPr>
          <w:rFonts w:ascii="Arial" w:hAnsi="Arial" w:cs="Arial"/>
          <w:smallCaps w:val="0"/>
          <w:sz w:val="24"/>
          <w:szCs w:val="24"/>
          <w:lang w:val="en-GB"/>
        </w:rPr>
        <w:t xml:space="preserve"> </w:t>
      </w:r>
      <w:r w:rsidRPr="00943EA8">
        <w:rPr>
          <w:rFonts w:ascii="Arial" w:hAnsi="Arial" w:cs="Arial"/>
          <w:smallCaps w:val="0"/>
          <w:sz w:val="24"/>
          <w:szCs w:val="24"/>
          <w:lang w:val="en-GB"/>
        </w:rPr>
        <w:t>e</w:t>
      </w:r>
      <w:r w:rsidR="00A1324E" w:rsidRPr="00943EA8">
        <w:rPr>
          <w:rFonts w:ascii="Arial" w:hAnsi="Arial" w:cs="Arial"/>
          <w:smallCaps w:val="0"/>
          <w:sz w:val="24"/>
          <w:szCs w:val="24"/>
          <w:lang w:val="en-GB"/>
        </w:rPr>
        <w:t>xpected</w:t>
      </w:r>
      <w:r w:rsidR="00FC5581" w:rsidRPr="00943EA8">
        <w:rPr>
          <w:rFonts w:ascii="Arial" w:hAnsi="Arial" w:cs="Arial"/>
          <w:smallCaps w:val="0"/>
          <w:sz w:val="24"/>
          <w:szCs w:val="24"/>
          <w:lang w:val="en-GB"/>
        </w:rPr>
        <w:t xml:space="preserve"> d</w:t>
      </w:r>
      <w:r w:rsidR="00A1324E" w:rsidRPr="00943EA8">
        <w:rPr>
          <w:rFonts w:ascii="Arial" w:hAnsi="Arial" w:cs="Arial"/>
          <w:smallCaps w:val="0"/>
          <w:sz w:val="24"/>
          <w:szCs w:val="24"/>
          <w:lang w:val="en-GB"/>
        </w:rPr>
        <w:t>eath</w:t>
      </w:r>
      <w:r w:rsidR="00FC5581" w:rsidRPr="00943EA8">
        <w:rPr>
          <w:rFonts w:ascii="Arial" w:hAnsi="Arial" w:cs="Arial"/>
          <w:smallCaps w:val="0"/>
          <w:sz w:val="24"/>
          <w:szCs w:val="24"/>
          <w:lang w:val="en-GB"/>
        </w:rPr>
        <w:t xml:space="preserve"> of a p</w:t>
      </w:r>
      <w:r w:rsidR="00A1324E" w:rsidRPr="00943EA8">
        <w:rPr>
          <w:rFonts w:ascii="Arial" w:hAnsi="Arial" w:cs="Arial"/>
          <w:smallCaps w:val="0"/>
          <w:sz w:val="24"/>
          <w:szCs w:val="24"/>
          <w:lang w:val="en-GB"/>
        </w:rPr>
        <w:t>atient</w:t>
      </w:r>
      <w:bookmarkEnd w:id="54"/>
    </w:p>
    <w:bookmarkEnd w:id="55"/>
    <w:p w14:paraId="2035DD62" w14:textId="77777777" w:rsidR="00A1324E" w:rsidRPr="000C6B76" w:rsidRDefault="00A1324E" w:rsidP="00A1324E"/>
    <w:p w14:paraId="7B38B29C" w14:textId="77A3CA7D" w:rsidR="00A1324E" w:rsidRPr="000C6B76" w:rsidRDefault="00A1324E" w:rsidP="00571332">
      <w:pPr>
        <w:textAlignment w:val="baseline"/>
        <w:rPr>
          <w:rFonts w:eastAsia="Times New Roman"/>
          <w:color w:val="000000" w:themeColor="text1"/>
        </w:rPr>
      </w:pPr>
      <w:r w:rsidRPr="000C6B76">
        <w:rPr>
          <w:rFonts w:eastAsia="Times New Roman"/>
          <w:color w:val="000000" w:themeColor="text1"/>
        </w:rPr>
        <w:t>If the death occurs in the patient’s own home, it is expected that the GP dealing with the patient attends as soon as is reasonably practi</w:t>
      </w:r>
      <w:r w:rsidR="00A1637A" w:rsidRPr="000C6B76">
        <w:rPr>
          <w:rFonts w:eastAsia="Times New Roman"/>
          <w:color w:val="000000" w:themeColor="text1"/>
        </w:rPr>
        <w:t>cable (</w:t>
      </w:r>
      <w:r w:rsidR="00B619F7" w:rsidRPr="000C6B76">
        <w:rPr>
          <w:rFonts w:eastAsia="Times New Roman"/>
          <w:color w:val="000000" w:themeColor="text1"/>
        </w:rPr>
        <w:t>i.e.,</w:t>
      </w:r>
      <w:r w:rsidR="00A1637A" w:rsidRPr="000C6B76">
        <w:rPr>
          <w:rFonts w:eastAsia="Times New Roman"/>
          <w:color w:val="000000" w:themeColor="text1"/>
        </w:rPr>
        <w:t xml:space="preserve"> between sessions). </w:t>
      </w:r>
      <w:r w:rsidRPr="000C6B76">
        <w:rPr>
          <w:rFonts w:eastAsia="Times New Roman"/>
          <w:color w:val="000000" w:themeColor="text1"/>
        </w:rPr>
        <w:t>Should the death h</w:t>
      </w:r>
      <w:r w:rsidR="00A1637A" w:rsidRPr="000C6B76">
        <w:rPr>
          <w:rFonts w:eastAsia="Times New Roman"/>
          <w:color w:val="000000" w:themeColor="text1"/>
        </w:rPr>
        <w:t>ave occurred in a residential/</w:t>
      </w:r>
      <w:r w:rsidRPr="000C6B76">
        <w:rPr>
          <w:rFonts w:eastAsia="Times New Roman"/>
          <w:color w:val="000000" w:themeColor="text1"/>
        </w:rPr>
        <w:t xml:space="preserve">nursing home, the same applies and the GP is to issue a MCCD.  </w:t>
      </w:r>
    </w:p>
    <w:p w14:paraId="14909BDD" w14:textId="137CBA12" w:rsidR="00A1324E" w:rsidRPr="000C6B76" w:rsidRDefault="004827AD" w:rsidP="00D63C82">
      <w:pPr>
        <w:pStyle w:val="Heading2"/>
        <w:rPr>
          <w:rFonts w:ascii="Arial" w:hAnsi="Arial" w:cs="Arial"/>
          <w:smallCaps w:val="0"/>
          <w:sz w:val="24"/>
          <w:szCs w:val="24"/>
          <w:lang w:val="en-GB"/>
        </w:rPr>
      </w:pPr>
      <w:bookmarkStart w:id="56" w:name="_Toc149826791"/>
      <w:r w:rsidRPr="000C6B76">
        <w:rPr>
          <w:rFonts w:ascii="Arial" w:hAnsi="Arial" w:cs="Arial"/>
          <w:smallCaps w:val="0"/>
          <w:sz w:val="24"/>
          <w:szCs w:val="24"/>
          <w:lang w:val="en-GB"/>
        </w:rPr>
        <w:t>U</w:t>
      </w:r>
      <w:r w:rsidR="00A1324E" w:rsidRPr="000C6B76">
        <w:rPr>
          <w:rFonts w:ascii="Arial" w:hAnsi="Arial" w:cs="Arial"/>
          <w:smallCaps w:val="0"/>
          <w:sz w:val="24"/>
          <w:szCs w:val="24"/>
          <w:lang w:val="en-GB"/>
        </w:rPr>
        <w:t>ne</w:t>
      </w:r>
      <w:r w:rsidR="00FC5581" w:rsidRPr="000C6B76">
        <w:rPr>
          <w:rFonts w:ascii="Arial" w:hAnsi="Arial" w:cs="Arial"/>
          <w:smallCaps w:val="0"/>
          <w:sz w:val="24"/>
          <w:szCs w:val="24"/>
          <w:lang w:val="en-GB"/>
        </w:rPr>
        <w:t>xpected death of a p</w:t>
      </w:r>
      <w:r w:rsidR="00A1324E" w:rsidRPr="000C6B76">
        <w:rPr>
          <w:rFonts w:ascii="Arial" w:hAnsi="Arial" w:cs="Arial"/>
          <w:smallCaps w:val="0"/>
          <w:sz w:val="24"/>
          <w:szCs w:val="24"/>
          <w:lang w:val="en-GB"/>
        </w:rPr>
        <w:t>atient</w:t>
      </w:r>
      <w:bookmarkEnd w:id="56"/>
    </w:p>
    <w:p w14:paraId="56924271" w14:textId="77777777" w:rsidR="00A1324E" w:rsidRPr="000C6B76" w:rsidRDefault="00A1324E" w:rsidP="00A1324E"/>
    <w:p w14:paraId="66FE14C8" w14:textId="5C9F5F93" w:rsidR="00A1324E" w:rsidRPr="000C6B76" w:rsidRDefault="00A1324E" w:rsidP="00571332">
      <w:pPr>
        <w:textAlignment w:val="baseline"/>
        <w:rPr>
          <w:rFonts w:eastAsia="Times New Roman"/>
          <w:color w:val="000000" w:themeColor="text1"/>
        </w:rPr>
      </w:pPr>
      <w:r w:rsidRPr="000C6B76">
        <w:rPr>
          <w:rFonts w:eastAsia="Times New Roman"/>
          <w:color w:val="000000" w:themeColor="text1"/>
        </w:rPr>
        <w:t xml:space="preserve">It is advised by the BMA that if an unexpected or </w:t>
      </w:r>
      <w:r w:rsidR="00571332" w:rsidRPr="000C6B76">
        <w:rPr>
          <w:rFonts w:eastAsia="Times New Roman"/>
          <w:color w:val="000000" w:themeColor="text1"/>
        </w:rPr>
        <w:t>“sudden”</w:t>
      </w:r>
      <w:r w:rsidRPr="000C6B76">
        <w:rPr>
          <w:rFonts w:eastAsia="Times New Roman"/>
          <w:color w:val="000000" w:themeColor="text1"/>
        </w:rPr>
        <w:t xml:space="preserve"> death occurs in a patient’s home, the patient’s named GP attends, examines the body and confirms death (this is not a statutory requireme</w:t>
      </w:r>
      <w:r w:rsidR="00A1637A" w:rsidRPr="000C6B76">
        <w:rPr>
          <w:rFonts w:eastAsia="Times New Roman"/>
          <w:color w:val="000000" w:themeColor="text1"/>
        </w:rPr>
        <w:t xml:space="preserve">nt). </w:t>
      </w:r>
      <w:r w:rsidRPr="000C6B76">
        <w:rPr>
          <w:rFonts w:eastAsia="Times New Roman"/>
          <w:color w:val="000000" w:themeColor="text1"/>
        </w:rPr>
        <w:t>The GP is to report the deat</w:t>
      </w:r>
      <w:r w:rsidR="00A1637A" w:rsidRPr="000C6B76">
        <w:rPr>
          <w:rFonts w:eastAsia="Times New Roman"/>
          <w:color w:val="000000" w:themeColor="text1"/>
        </w:rPr>
        <w:t>h to the coroner via the local p</w:t>
      </w:r>
      <w:r w:rsidRPr="000C6B76">
        <w:rPr>
          <w:rFonts w:eastAsia="Times New Roman"/>
          <w:color w:val="000000" w:themeColor="text1"/>
        </w:rPr>
        <w:t xml:space="preserve">olice.   </w:t>
      </w:r>
    </w:p>
    <w:p w14:paraId="3C70215C" w14:textId="0B1651D1" w:rsidR="00A1324E" w:rsidRPr="000C6B76" w:rsidRDefault="00A1324E" w:rsidP="00571332">
      <w:pPr>
        <w:textAlignment w:val="baseline"/>
        <w:rPr>
          <w:rFonts w:eastAsia="Times New Roman"/>
          <w:color w:val="000000" w:themeColor="text1"/>
        </w:rPr>
      </w:pPr>
      <w:r w:rsidRPr="000C6B76">
        <w:rPr>
          <w:rFonts w:eastAsia="Times New Roman"/>
          <w:color w:val="000000" w:themeColor="text1"/>
        </w:rPr>
        <w:t>There may be</w:t>
      </w:r>
      <w:r w:rsidR="00571332" w:rsidRPr="000C6B76">
        <w:rPr>
          <w:rFonts w:eastAsia="Times New Roman"/>
          <w:color w:val="000000" w:themeColor="text1"/>
        </w:rPr>
        <w:t>,</w:t>
      </w:r>
      <w:r w:rsidRPr="000C6B76">
        <w:rPr>
          <w:rFonts w:eastAsia="Times New Roman"/>
          <w:color w:val="000000" w:themeColor="text1"/>
        </w:rPr>
        <w:t xml:space="preserve"> on occasion</w:t>
      </w:r>
      <w:r w:rsidR="00571332" w:rsidRPr="000C6B76">
        <w:rPr>
          <w:rFonts w:eastAsia="Times New Roman"/>
          <w:color w:val="000000" w:themeColor="text1"/>
        </w:rPr>
        <w:t>,</w:t>
      </w:r>
      <w:r w:rsidRPr="000C6B76">
        <w:rPr>
          <w:rFonts w:eastAsia="Times New Roman"/>
          <w:color w:val="000000" w:themeColor="text1"/>
        </w:rPr>
        <w:t xml:space="preserve"> a request to </w:t>
      </w:r>
      <w:r w:rsidR="002213E3" w:rsidRPr="000C6B76">
        <w:rPr>
          <w:rFonts w:eastAsia="Times New Roman"/>
          <w:color w:val="000000" w:themeColor="text1"/>
        </w:rPr>
        <w:t>attend a patient’s home by the police or a</w:t>
      </w:r>
      <w:r w:rsidRPr="000C6B76">
        <w:rPr>
          <w:rFonts w:eastAsia="Times New Roman"/>
          <w:color w:val="000000" w:themeColor="text1"/>
        </w:rPr>
        <w:t>mbulance services and it is acceptable (but not obligatory</w:t>
      </w:r>
      <w:r w:rsidR="002213E3" w:rsidRPr="000C6B76">
        <w:rPr>
          <w:rFonts w:eastAsia="Times New Roman"/>
          <w:color w:val="000000" w:themeColor="text1"/>
        </w:rPr>
        <w:t xml:space="preserve">) to respond to such requests. </w:t>
      </w:r>
      <w:r w:rsidRPr="000C6B76">
        <w:rPr>
          <w:rFonts w:eastAsia="Times New Roman"/>
          <w:color w:val="000000" w:themeColor="text1"/>
        </w:rPr>
        <w:t xml:space="preserve">However, it </w:t>
      </w:r>
      <w:r w:rsidRPr="000C6B76">
        <w:rPr>
          <w:rFonts w:eastAsia="Times New Roman"/>
          <w:color w:val="000000" w:themeColor="text1"/>
        </w:rPr>
        <w:lastRenderedPageBreak/>
        <w:t xml:space="preserve">may be </w:t>
      </w:r>
      <w:r w:rsidR="008D3A2E" w:rsidRPr="000C6B76">
        <w:rPr>
          <w:rFonts w:eastAsia="Times New Roman"/>
          <w:color w:val="000000" w:themeColor="text1"/>
        </w:rPr>
        <w:t>more appropriate</w:t>
      </w:r>
      <w:r w:rsidRPr="000C6B76">
        <w:rPr>
          <w:rFonts w:eastAsia="Times New Roman"/>
          <w:color w:val="000000" w:themeColor="text1"/>
        </w:rPr>
        <w:t xml:space="preserve"> for a </w:t>
      </w:r>
      <w:r w:rsidR="00571332" w:rsidRPr="000C6B76">
        <w:rPr>
          <w:rFonts w:eastAsia="Times New Roman"/>
          <w:color w:val="000000" w:themeColor="text1"/>
        </w:rPr>
        <w:t xml:space="preserve">forensic medical examiner </w:t>
      </w:r>
      <w:r w:rsidRPr="000C6B76">
        <w:rPr>
          <w:rFonts w:eastAsia="Times New Roman"/>
          <w:color w:val="000000" w:themeColor="text1"/>
        </w:rPr>
        <w:t>to attend</w:t>
      </w:r>
      <w:r w:rsidR="00571332" w:rsidRPr="000C6B76">
        <w:rPr>
          <w:rFonts w:eastAsia="Times New Roman"/>
          <w:color w:val="000000" w:themeColor="text1"/>
        </w:rPr>
        <w:t>. T</w:t>
      </w:r>
      <w:r w:rsidRPr="000C6B76">
        <w:rPr>
          <w:rFonts w:eastAsia="Times New Roman"/>
          <w:color w:val="000000" w:themeColor="text1"/>
        </w:rPr>
        <w:t>hi</w:t>
      </w:r>
      <w:r w:rsidR="002213E3" w:rsidRPr="000C6B76">
        <w:rPr>
          <w:rFonts w:eastAsia="Times New Roman"/>
          <w:color w:val="000000" w:themeColor="text1"/>
        </w:rPr>
        <w:t>s should be discussed with the p</w:t>
      </w:r>
      <w:r w:rsidRPr="000C6B76">
        <w:rPr>
          <w:rFonts w:eastAsia="Times New Roman"/>
          <w:color w:val="000000" w:themeColor="text1"/>
        </w:rPr>
        <w:t>ol</w:t>
      </w:r>
      <w:r w:rsidR="002213E3" w:rsidRPr="000C6B76">
        <w:rPr>
          <w:rFonts w:eastAsia="Times New Roman"/>
          <w:color w:val="000000" w:themeColor="text1"/>
        </w:rPr>
        <w:t xml:space="preserve">ice and a decision made based </w:t>
      </w:r>
      <w:r w:rsidRPr="000C6B76">
        <w:rPr>
          <w:rFonts w:eastAsia="Times New Roman"/>
          <w:color w:val="000000" w:themeColor="text1"/>
        </w:rPr>
        <w:t>on the facts provided.</w:t>
      </w:r>
    </w:p>
    <w:p w14:paraId="34BCA50F" w14:textId="77777777" w:rsidR="00A1324E" w:rsidRPr="000C6B76" w:rsidRDefault="00A1324E" w:rsidP="00571332">
      <w:pPr>
        <w:textAlignment w:val="baseline"/>
        <w:rPr>
          <w:rFonts w:eastAsia="Times New Roman"/>
          <w:color w:val="000000" w:themeColor="text1"/>
        </w:rPr>
      </w:pPr>
    </w:p>
    <w:p w14:paraId="4414F3BC" w14:textId="4D1A405E" w:rsidR="00A1324E" w:rsidRPr="000C6B76" w:rsidRDefault="00A1324E" w:rsidP="00571332">
      <w:pPr>
        <w:textAlignment w:val="baseline"/>
        <w:rPr>
          <w:rFonts w:eastAsia="Times New Roman"/>
          <w:color w:val="000000" w:themeColor="text1"/>
        </w:rPr>
      </w:pPr>
      <w:r w:rsidRPr="000C6B76">
        <w:rPr>
          <w:rFonts w:eastAsia="Times New Roman"/>
          <w:color w:val="000000" w:themeColor="text1"/>
        </w:rPr>
        <w:t>It is essential</w:t>
      </w:r>
      <w:r w:rsidR="002213E3" w:rsidRPr="000C6B76">
        <w:rPr>
          <w:rFonts w:eastAsia="Times New Roman"/>
          <w:color w:val="000000" w:themeColor="text1"/>
        </w:rPr>
        <w:t xml:space="preserve"> that</w:t>
      </w:r>
      <w:r w:rsidRPr="000C6B76">
        <w:rPr>
          <w:rFonts w:eastAsia="Times New Roman"/>
          <w:color w:val="000000" w:themeColor="text1"/>
        </w:rPr>
        <w:t xml:space="preserve"> it is clearly understood that the GP does not certify that death has occurred only what</w:t>
      </w:r>
      <w:r w:rsidR="001B0C98" w:rsidRPr="000C6B76">
        <w:rPr>
          <w:rFonts w:eastAsia="Times New Roman"/>
          <w:color w:val="000000" w:themeColor="text1"/>
        </w:rPr>
        <w:t>,</w:t>
      </w:r>
      <w:r w:rsidRPr="000C6B76">
        <w:rPr>
          <w:rFonts w:eastAsia="Times New Roman"/>
          <w:color w:val="000000" w:themeColor="text1"/>
        </w:rPr>
        <w:t xml:space="preserve"> in his or her opinion, was the cause.  </w:t>
      </w:r>
    </w:p>
    <w:p w14:paraId="72D7517B" w14:textId="77777777" w:rsidR="00A1324E" w:rsidRPr="000C6B76" w:rsidRDefault="00A1324E" w:rsidP="00571332">
      <w:pPr>
        <w:textAlignment w:val="baseline"/>
        <w:rPr>
          <w:rFonts w:eastAsia="Times New Roman"/>
          <w:color w:val="000000" w:themeColor="text1"/>
        </w:rPr>
      </w:pPr>
    </w:p>
    <w:p w14:paraId="495DC1E3" w14:textId="76CA02A6" w:rsidR="00A1324E" w:rsidRPr="000C6B76" w:rsidRDefault="00A1324E" w:rsidP="00571332">
      <w:pPr>
        <w:textAlignment w:val="baseline"/>
        <w:rPr>
          <w:rFonts w:eastAsia="Times New Roman"/>
          <w:color w:val="000000" w:themeColor="text1"/>
        </w:rPr>
      </w:pPr>
      <w:r w:rsidRPr="000C6B76">
        <w:rPr>
          <w:rFonts w:eastAsia="Times New Roman"/>
          <w:color w:val="000000" w:themeColor="text1"/>
        </w:rPr>
        <w:t>BMA guidance defines two types of unexpected death:</w:t>
      </w:r>
    </w:p>
    <w:p w14:paraId="2CE3F204" w14:textId="77777777" w:rsidR="00A1324E" w:rsidRPr="000C6B76" w:rsidRDefault="00A1324E" w:rsidP="00571332">
      <w:pPr>
        <w:textAlignment w:val="baseline"/>
        <w:rPr>
          <w:rFonts w:eastAsia="Times New Roman"/>
          <w:color w:val="000000" w:themeColor="text1"/>
        </w:rPr>
      </w:pPr>
    </w:p>
    <w:p w14:paraId="3FC8410B" w14:textId="7C05D19F" w:rsidR="00A1324E" w:rsidRPr="000C6B76" w:rsidRDefault="002213E3" w:rsidP="0062168B">
      <w:pPr>
        <w:numPr>
          <w:ilvl w:val="0"/>
          <w:numId w:val="6"/>
        </w:numPr>
        <w:ind w:left="851" w:hanging="425"/>
        <w:textAlignment w:val="baseline"/>
        <w:rPr>
          <w:rFonts w:eastAsia="Times New Roman"/>
          <w:color w:val="000000"/>
        </w:rPr>
      </w:pPr>
      <w:r w:rsidRPr="000C6B76">
        <w:rPr>
          <w:rFonts w:eastAsia="Times New Roman"/>
          <w:color w:val="000000"/>
        </w:rPr>
        <w:t>D</w:t>
      </w:r>
      <w:r w:rsidR="00A1324E" w:rsidRPr="000C6B76">
        <w:rPr>
          <w:rFonts w:eastAsia="Times New Roman"/>
          <w:color w:val="000000"/>
        </w:rPr>
        <w:t>eaths where there is prima facie evidence of violence or other unnatural causes, including deaths in road traffic accidents, falls from high places, suicides and those apparently involving criminal violence</w:t>
      </w:r>
    </w:p>
    <w:p w14:paraId="1C7985A4" w14:textId="77777777" w:rsidR="00571332" w:rsidRPr="000C6B76" w:rsidRDefault="00571332" w:rsidP="00571332">
      <w:pPr>
        <w:ind w:left="851"/>
        <w:textAlignment w:val="baseline"/>
        <w:rPr>
          <w:rFonts w:eastAsia="Times New Roman"/>
          <w:color w:val="000000"/>
        </w:rPr>
      </w:pPr>
    </w:p>
    <w:p w14:paraId="007428AE" w14:textId="09CE14F7" w:rsidR="00A1324E" w:rsidRPr="000C6B76" w:rsidRDefault="002213E3" w:rsidP="0062168B">
      <w:pPr>
        <w:numPr>
          <w:ilvl w:val="0"/>
          <w:numId w:val="6"/>
        </w:numPr>
        <w:ind w:left="851" w:hanging="425"/>
        <w:textAlignment w:val="baseline"/>
        <w:rPr>
          <w:rFonts w:eastAsia="Times New Roman"/>
          <w:color w:val="000000"/>
        </w:rPr>
      </w:pPr>
      <w:r w:rsidRPr="000C6B76">
        <w:rPr>
          <w:rFonts w:eastAsia="Times New Roman"/>
          <w:color w:val="000000"/>
        </w:rPr>
        <w:t>S</w:t>
      </w:r>
      <w:r w:rsidR="00A1324E" w:rsidRPr="000C6B76">
        <w:rPr>
          <w:rFonts w:eastAsia="Times New Roman"/>
          <w:color w:val="000000"/>
        </w:rPr>
        <w:t>udden or unexpected death where there is no prima facie evidence of violence or unnatural causes</w:t>
      </w:r>
    </w:p>
    <w:p w14:paraId="03493AFC" w14:textId="77777777" w:rsidR="00A1324E" w:rsidRPr="000C6B76" w:rsidRDefault="00A1324E" w:rsidP="00571332">
      <w:pPr>
        <w:textAlignment w:val="baseline"/>
        <w:rPr>
          <w:rFonts w:eastAsia="Times New Roman"/>
          <w:color w:val="000000" w:themeColor="text1"/>
        </w:rPr>
      </w:pPr>
    </w:p>
    <w:p w14:paraId="139BB663" w14:textId="35A8BA14" w:rsidR="00F56A81" w:rsidRPr="000C6B76" w:rsidRDefault="00A1324E" w:rsidP="00571332">
      <w:pPr>
        <w:textAlignment w:val="baseline"/>
        <w:rPr>
          <w:rFonts w:eastAsia="Times New Roman"/>
          <w:color w:val="000000" w:themeColor="text1"/>
        </w:rPr>
      </w:pPr>
      <w:r w:rsidRPr="000C6B76">
        <w:rPr>
          <w:rFonts w:eastAsia="Times New Roman"/>
          <w:color w:val="000000" w:themeColor="text1"/>
        </w:rPr>
        <w:t>GPs must avoid trying to make the distinction between the two as it is very easy to wrongly</w:t>
      </w:r>
      <w:r w:rsidR="002213E3" w:rsidRPr="000C6B76">
        <w:rPr>
          <w:rFonts w:eastAsia="Times New Roman"/>
          <w:color w:val="000000" w:themeColor="text1"/>
        </w:rPr>
        <w:t xml:space="preserve"> classify the unexpected death.</w:t>
      </w:r>
      <w:r w:rsidRPr="000C6B76">
        <w:rPr>
          <w:rFonts w:eastAsia="Times New Roman"/>
          <w:color w:val="000000" w:themeColor="text1"/>
        </w:rPr>
        <w:t xml:space="preserve"> </w:t>
      </w:r>
      <w:r w:rsidR="00C452E1" w:rsidRPr="000C6B76">
        <w:rPr>
          <w:rFonts w:eastAsia="Times New Roman"/>
          <w:color w:val="000000" w:themeColor="text1"/>
        </w:rPr>
        <w:t>The services</w:t>
      </w:r>
      <w:r w:rsidRPr="000C6B76">
        <w:rPr>
          <w:rFonts w:eastAsia="Times New Roman"/>
          <w:color w:val="000000" w:themeColor="text1"/>
        </w:rPr>
        <w:t xml:space="preserve"> of a specialist trained in clinical forensic medicine</w:t>
      </w:r>
      <w:r w:rsidR="00FD479C" w:rsidRPr="000C6B76">
        <w:rPr>
          <w:rFonts w:eastAsia="Times New Roman"/>
          <w:color w:val="000000" w:themeColor="text1"/>
        </w:rPr>
        <w:t xml:space="preserve"> should be considered</w:t>
      </w:r>
      <w:r w:rsidR="00E751A9" w:rsidRPr="000C6B76">
        <w:rPr>
          <w:rFonts w:eastAsia="Times New Roman"/>
          <w:color w:val="000000" w:themeColor="text1"/>
        </w:rPr>
        <w:t xml:space="preserve"> in some cases</w:t>
      </w:r>
      <w:r w:rsidRPr="000C6B76">
        <w:rPr>
          <w:rFonts w:eastAsia="Times New Roman"/>
          <w:color w:val="000000" w:themeColor="text1"/>
        </w:rPr>
        <w:t>.</w:t>
      </w:r>
    </w:p>
    <w:p w14:paraId="7340FA08" w14:textId="1E8370CE" w:rsidR="00F56A81" w:rsidRPr="000C6B76" w:rsidRDefault="00F56A81" w:rsidP="00F56A81">
      <w:pPr>
        <w:pStyle w:val="Heading2"/>
        <w:rPr>
          <w:rFonts w:ascii="Arial" w:hAnsi="Arial" w:cs="Arial"/>
          <w:smallCaps w:val="0"/>
          <w:color w:val="auto"/>
          <w:sz w:val="24"/>
          <w:szCs w:val="24"/>
          <w:lang w:val="en-GB"/>
        </w:rPr>
      </w:pPr>
      <w:bookmarkStart w:id="57" w:name="_Toc149826792"/>
      <w:r w:rsidRPr="000C6B76">
        <w:rPr>
          <w:rFonts w:ascii="Arial" w:hAnsi="Arial" w:cs="Arial"/>
          <w:smallCaps w:val="0"/>
          <w:color w:val="auto"/>
          <w:sz w:val="24"/>
          <w:szCs w:val="24"/>
          <w:lang w:val="en-GB"/>
        </w:rPr>
        <w:t>Reporting a child death</w:t>
      </w:r>
      <w:r w:rsidR="00825AE2" w:rsidRPr="000C6B76">
        <w:rPr>
          <w:rFonts w:ascii="Arial" w:hAnsi="Arial" w:cs="Arial"/>
          <w:smallCaps w:val="0"/>
          <w:color w:val="auto"/>
          <w:sz w:val="24"/>
          <w:szCs w:val="24"/>
          <w:lang w:val="en-GB"/>
        </w:rPr>
        <w:t xml:space="preserve"> in England</w:t>
      </w:r>
      <w:bookmarkEnd w:id="57"/>
    </w:p>
    <w:p w14:paraId="2F0EABFC" w14:textId="7C49CA36" w:rsidR="00F56A81" w:rsidRPr="000C6B76" w:rsidRDefault="00F56A81" w:rsidP="00571332">
      <w:pPr>
        <w:textAlignment w:val="baseline"/>
        <w:rPr>
          <w:rFonts w:eastAsia="Times New Roman"/>
        </w:rPr>
      </w:pPr>
    </w:p>
    <w:p w14:paraId="3733F4E4" w14:textId="418A72CD" w:rsidR="00F56A81" w:rsidRPr="000C6B76" w:rsidRDefault="00825AE2" w:rsidP="00DA65BD">
      <w:pPr>
        <w:shd w:val="clear" w:color="auto" w:fill="FFFFFF"/>
        <w:rPr>
          <w:rFonts w:eastAsia="Times New Roman"/>
        </w:rPr>
      </w:pPr>
      <w:r w:rsidRPr="000C6B76">
        <w:rPr>
          <w:rFonts w:eastAsia="Times New Roman"/>
        </w:rPr>
        <w:t>In England, w</w:t>
      </w:r>
      <w:r w:rsidR="00F56A81" w:rsidRPr="000C6B76">
        <w:rPr>
          <w:rFonts w:eastAsia="Times New Roman"/>
        </w:rPr>
        <w:t>hen a child dies</w:t>
      </w:r>
      <w:r w:rsidR="001427D0" w:rsidRPr="000C6B76">
        <w:rPr>
          <w:rFonts w:eastAsia="Times New Roman"/>
        </w:rPr>
        <w:t xml:space="preserve">, </w:t>
      </w:r>
      <w:r w:rsidR="00F56A81" w:rsidRPr="000C6B76">
        <w:rPr>
          <w:rFonts w:eastAsia="Times New Roman"/>
        </w:rPr>
        <w:t>child death review</w:t>
      </w:r>
      <w:r w:rsidR="00CF31CB" w:rsidRPr="000C6B76">
        <w:rPr>
          <w:rFonts w:eastAsia="Times New Roman"/>
        </w:rPr>
        <w:t xml:space="preserve"> </w:t>
      </w:r>
      <w:r w:rsidR="00943EA8">
        <w:rPr>
          <w:rFonts w:eastAsia="Times New Roman"/>
        </w:rPr>
        <w:t xml:space="preserve">(CDR) </w:t>
      </w:r>
      <w:r w:rsidR="00F56A81" w:rsidRPr="000C6B76">
        <w:rPr>
          <w:rFonts w:eastAsia="Times New Roman"/>
        </w:rPr>
        <w:t>partners (</w:t>
      </w:r>
      <w:r w:rsidR="00E41606" w:rsidRPr="000C6B76">
        <w:rPr>
          <w:rFonts w:eastAsia="Times New Roman"/>
        </w:rPr>
        <w:t>Integrated Care Boards</w:t>
      </w:r>
      <w:r w:rsidR="00CF31CB" w:rsidRPr="000C6B76">
        <w:rPr>
          <w:rFonts w:eastAsia="Times New Roman"/>
        </w:rPr>
        <w:t xml:space="preserve"> </w:t>
      </w:r>
      <w:r w:rsidR="00F56A81" w:rsidRPr="000C6B76">
        <w:rPr>
          <w:rFonts w:eastAsia="Times New Roman"/>
        </w:rPr>
        <w:t xml:space="preserve">and local authorities) must </w:t>
      </w:r>
      <w:r w:rsidR="00C452E1" w:rsidRPr="000C6B76">
        <w:rPr>
          <w:rFonts w:eastAsia="Times New Roman"/>
        </w:rPr>
        <w:t>plan</w:t>
      </w:r>
      <w:r w:rsidR="00F56A81" w:rsidRPr="000C6B76">
        <w:rPr>
          <w:rFonts w:eastAsia="Times New Roman"/>
        </w:rPr>
        <w:t>:</w:t>
      </w:r>
    </w:p>
    <w:p w14:paraId="0620C7F4" w14:textId="77777777" w:rsidR="00DA65BD" w:rsidRPr="000C6B76" w:rsidRDefault="00DA65BD" w:rsidP="00DA65BD">
      <w:pPr>
        <w:shd w:val="clear" w:color="auto" w:fill="FFFFFF"/>
        <w:rPr>
          <w:rFonts w:eastAsia="Times New Roman"/>
        </w:rPr>
      </w:pPr>
    </w:p>
    <w:p w14:paraId="5F46A226" w14:textId="5642E800" w:rsidR="00F56A81" w:rsidRPr="000C6B76" w:rsidRDefault="006E1CAB" w:rsidP="0062168B">
      <w:pPr>
        <w:pStyle w:val="ListParagraph"/>
        <w:numPr>
          <w:ilvl w:val="0"/>
          <w:numId w:val="30"/>
        </w:numPr>
        <w:shd w:val="clear" w:color="auto" w:fill="FFFFFF"/>
        <w:spacing w:after="75"/>
        <w:rPr>
          <w:rFonts w:ascii="Arial" w:eastAsia="Times New Roman" w:hAnsi="Arial" w:cs="Arial"/>
        </w:rPr>
      </w:pPr>
      <w:r w:rsidRPr="000C6B76">
        <w:rPr>
          <w:rFonts w:ascii="Arial" w:eastAsia="Times New Roman" w:hAnsi="Arial" w:cs="Arial"/>
        </w:rPr>
        <w:t>T</w:t>
      </w:r>
      <w:r w:rsidR="00F56A81" w:rsidRPr="000C6B76">
        <w:rPr>
          <w:rFonts w:ascii="Arial" w:eastAsia="Times New Roman" w:hAnsi="Arial" w:cs="Arial"/>
        </w:rPr>
        <w:t>o conduct a child death review to investigate the reasons for the death</w:t>
      </w:r>
    </w:p>
    <w:p w14:paraId="07D6C789" w14:textId="7C5B0F29" w:rsidR="00DA65BD" w:rsidRPr="000C6B76" w:rsidRDefault="006E1CAB" w:rsidP="00DA65BD">
      <w:pPr>
        <w:pStyle w:val="ListParagraph"/>
        <w:numPr>
          <w:ilvl w:val="0"/>
          <w:numId w:val="30"/>
        </w:numPr>
        <w:shd w:val="clear" w:color="auto" w:fill="FFFFFF"/>
        <w:ind w:left="714" w:hanging="357"/>
        <w:rPr>
          <w:rFonts w:ascii="Arial" w:eastAsia="Times New Roman" w:hAnsi="Arial" w:cs="Arial"/>
        </w:rPr>
      </w:pPr>
      <w:r w:rsidRPr="000C6B76">
        <w:rPr>
          <w:rFonts w:ascii="Arial" w:eastAsia="Times New Roman" w:hAnsi="Arial" w:cs="Arial"/>
        </w:rPr>
        <w:t>F</w:t>
      </w:r>
      <w:r w:rsidR="00F56A81" w:rsidRPr="000C6B76">
        <w:rPr>
          <w:rFonts w:ascii="Arial" w:eastAsia="Times New Roman" w:hAnsi="Arial" w:cs="Arial"/>
        </w:rPr>
        <w:t>or the analysis of information about death</w:t>
      </w:r>
      <w:r w:rsidR="004A2845" w:rsidRPr="000C6B76">
        <w:rPr>
          <w:rFonts w:ascii="Arial" w:eastAsia="Times New Roman" w:hAnsi="Arial" w:cs="Arial"/>
        </w:rPr>
        <w:t>s</w:t>
      </w:r>
      <w:r w:rsidR="00F56A81" w:rsidRPr="000C6B76">
        <w:rPr>
          <w:rFonts w:ascii="Arial" w:eastAsia="Times New Roman" w:hAnsi="Arial" w:cs="Arial"/>
        </w:rPr>
        <w:t xml:space="preserve"> </w:t>
      </w:r>
      <w:r w:rsidR="00CF31CB" w:rsidRPr="000C6B76">
        <w:rPr>
          <w:rFonts w:ascii="Arial" w:eastAsia="Times New Roman" w:hAnsi="Arial" w:cs="Arial"/>
        </w:rPr>
        <w:t xml:space="preserve">to be </w:t>
      </w:r>
      <w:r w:rsidR="00F56A81" w:rsidRPr="000C6B76">
        <w:rPr>
          <w:rFonts w:ascii="Arial" w:eastAsia="Times New Roman" w:hAnsi="Arial" w:cs="Arial"/>
        </w:rPr>
        <w:t>reviewed</w:t>
      </w:r>
    </w:p>
    <w:p w14:paraId="7F45C22B" w14:textId="77777777" w:rsidR="00DA65BD" w:rsidRPr="000C6B76" w:rsidRDefault="00DA65BD" w:rsidP="00DA65BD">
      <w:pPr>
        <w:shd w:val="clear" w:color="auto" w:fill="FFFFFF"/>
        <w:rPr>
          <w:rFonts w:eastAsia="Times New Roman"/>
        </w:rPr>
      </w:pPr>
    </w:p>
    <w:p w14:paraId="3CF1072D" w14:textId="2DB65FFA" w:rsidR="00E41606" w:rsidRPr="000C6B76" w:rsidRDefault="00DA65BD" w:rsidP="00E41606">
      <w:pPr>
        <w:shd w:val="clear" w:color="auto" w:fill="FFFFFF"/>
        <w:spacing w:after="240"/>
        <w:rPr>
          <w:rFonts w:eastAsia="Times New Roman"/>
        </w:rPr>
      </w:pPr>
      <w:r w:rsidRPr="000C6B76">
        <w:rPr>
          <w:rFonts w:eastAsia="Times New Roman"/>
        </w:rPr>
        <w:t xml:space="preserve">Comprehensive advice and guidance, including </w:t>
      </w:r>
      <w:r w:rsidR="004A2845" w:rsidRPr="000C6B76">
        <w:rPr>
          <w:rFonts w:eastAsia="Times New Roman"/>
        </w:rPr>
        <w:t xml:space="preserve">the </w:t>
      </w:r>
      <w:r w:rsidRPr="000C6B76">
        <w:rPr>
          <w:rFonts w:eastAsia="Times New Roman"/>
        </w:rPr>
        <w:t>immediate actions required</w:t>
      </w:r>
      <w:r w:rsidR="00CF31CB" w:rsidRPr="000C6B76">
        <w:rPr>
          <w:rFonts w:eastAsia="Times New Roman"/>
        </w:rPr>
        <w:t xml:space="preserve"> and</w:t>
      </w:r>
      <w:r w:rsidR="00261229" w:rsidRPr="000C6B76">
        <w:rPr>
          <w:rFonts w:eastAsia="Times New Roman"/>
        </w:rPr>
        <w:t xml:space="preserve"> </w:t>
      </w:r>
      <w:r w:rsidRPr="000C6B76">
        <w:rPr>
          <w:rFonts w:eastAsia="Times New Roman"/>
        </w:rPr>
        <w:t>support from bereavement services</w:t>
      </w:r>
      <w:r w:rsidR="00CF31CB" w:rsidRPr="000C6B76">
        <w:rPr>
          <w:rFonts w:eastAsia="Times New Roman"/>
        </w:rPr>
        <w:t>,</w:t>
      </w:r>
      <w:r w:rsidRPr="000C6B76">
        <w:rPr>
          <w:rFonts w:eastAsia="Times New Roman"/>
        </w:rPr>
        <w:t xml:space="preserve"> can be found in the </w:t>
      </w:r>
      <w:hyperlink r:id="rId18" w:history="1">
        <w:r w:rsidR="00FD479C" w:rsidRPr="000C6B76">
          <w:rPr>
            <w:rStyle w:val="Hyperlink"/>
          </w:rPr>
          <w:t>Child death review: statutory and operational guidance (England) 2018</w:t>
        </w:r>
      </w:hyperlink>
      <w:r w:rsidR="00E41606" w:rsidRPr="00943EA8">
        <w:rPr>
          <w:rStyle w:val="Hyperlink"/>
          <w:color w:val="auto"/>
          <w:u w:val="none"/>
        </w:rPr>
        <w:t xml:space="preserve">. </w:t>
      </w:r>
    </w:p>
    <w:p w14:paraId="5055DD4C" w14:textId="111667D7" w:rsidR="00F56A81" w:rsidRPr="000C6B76" w:rsidRDefault="00FD479C" w:rsidP="004A2845">
      <w:pPr>
        <w:shd w:val="clear" w:color="auto" w:fill="FFFFFF"/>
        <w:spacing w:after="240"/>
        <w:rPr>
          <w:rFonts w:eastAsia="Times New Roman"/>
        </w:rPr>
      </w:pPr>
      <w:r w:rsidRPr="000C6B76">
        <w:rPr>
          <w:rFonts w:eastAsia="Times New Roman"/>
        </w:rPr>
        <w:t>D</w:t>
      </w:r>
      <w:r w:rsidR="00F56A81" w:rsidRPr="000C6B76">
        <w:rPr>
          <w:rFonts w:eastAsia="Times New Roman"/>
        </w:rPr>
        <w:t>eaths of all children normally resident in</w:t>
      </w:r>
      <w:r w:rsidR="00DE2BAB" w:rsidRPr="000C6B76">
        <w:rPr>
          <w:rFonts w:eastAsia="Times New Roman"/>
        </w:rPr>
        <w:t xml:space="preserve"> the area covered by</w:t>
      </w:r>
      <w:r w:rsidR="000C6B76" w:rsidRPr="000C6B76">
        <w:rPr>
          <w:rFonts w:eastAsia="Times New Roman"/>
        </w:rPr>
        <w:t xml:space="preserve"> this </w:t>
      </w:r>
      <w:r w:rsidR="00943EA8">
        <w:rPr>
          <w:rFonts w:eastAsia="Times New Roman"/>
        </w:rPr>
        <w:t>organisation</w:t>
      </w:r>
      <w:r w:rsidR="000C6B76" w:rsidRPr="000C6B76">
        <w:rPr>
          <w:rFonts w:eastAsia="Times New Roman"/>
        </w:rPr>
        <w:t xml:space="preserve"> </w:t>
      </w:r>
      <w:r w:rsidRPr="000C6B76">
        <w:rPr>
          <w:rFonts w:eastAsia="Times New Roman"/>
        </w:rPr>
        <w:t xml:space="preserve">will be reviewed by the Child Death Overview Panel (CDOP) in that </w:t>
      </w:r>
      <w:r w:rsidR="00CF31CB" w:rsidRPr="000C6B76">
        <w:rPr>
          <w:rFonts w:eastAsia="Times New Roman"/>
        </w:rPr>
        <w:t>local authority area</w:t>
      </w:r>
      <w:r w:rsidR="00F56A81" w:rsidRPr="000C6B76">
        <w:rPr>
          <w:rFonts w:eastAsia="Times New Roman"/>
        </w:rPr>
        <w:t xml:space="preserve"> and</w:t>
      </w:r>
      <w:r w:rsidR="00CF31CB" w:rsidRPr="000C6B76">
        <w:rPr>
          <w:rFonts w:eastAsia="Times New Roman"/>
        </w:rPr>
        <w:t>,</w:t>
      </w:r>
      <w:r w:rsidR="00F56A81" w:rsidRPr="000C6B76">
        <w:rPr>
          <w:rFonts w:eastAsia="Times New Roman"/>
        </w:rPr>
        <w:t xml:space="preserve"> if appropriate and agreed between partners, the deaths in</w:t>
      </w:r>
      <w:r w:rsidR="001F5586" w:rsidRPr="000C6B76">
        <w:rPr>
          <w:rFonts w:eastAsia="Times New Roman"/>
        </w:rPr>
        <w:t xml:space="preserve"> that</w:t>
      </w:r>
      <w:r w:rsidR="00F56A81" w:rsidRPr="000C6B76">
        <w:rPr>
          <w:rFonts w:eastAsia="Times New Roman"/>
        </w:rPr>
        <w:t xml:space="preserve"> area of non-resident children.</w:t>
      </w:r>
    </w:p>
    <w:p w14:paraId="6935CBB9" w14:textId="6EAD9FE8" w:rsidR="006E1CAB" w:rsidRPr="000C6B76" w:rsidRDefault="006E1CAB" w:rsidP="006E1CAB">
      <w:pPr>
        <w:shd w:val="clear" w:color="auto" w:fill="FFFFFF"/>
        <w:spacing w:before="300" w:after="300"/>
        <w:rPr>
          <w:rFonts w:eastAsia="Times New Roman"/>
        </w:rPr>
      </w:pPr>
      <w:r w:rsidRPr="000C6B76">
        <w:rPr>
          <w:rFonts w:eastAsia="Times New Roman"/>
        </w:rPr>
        <w:t>Once established,</w:t>
      </w:r>
      <w:r w:rsidR="00F56A81" w:rsidRPr="000C6B76">
        <w:rPr>
          <w:rFonts w:eastAsia="Times New Roman"/>
        </w:rPr>
        <w:t> </w:t>
      </w:r>
      <w:r w:rsidR="00CF31CB" w:rsidRPr="000C6B76">
        <w:rPr>
          <w:rFonts w:eastAsia="Times New Roman"/>
        </w:rPr>
        <w:t xml:space="preserve">the </w:t>
      </w:r>
      <w:r w:rsidR="00F56A81" w:rsidRPr="000C6B76">
        <w:rPr>
          <w:rFonts w:eastAsia="Times New Roman"/>
        </w:rPr>
        <w:t>CDOP </w:t>
      </w:r>
      <w:r w:rsidRPr="000C6B76">
        <w:rPr>
          <w:rFonts w:eastAsia="Times New Roman"/>
        </w:rPr>
        <w:t xml:space="preserve">will be required to </w:t>
      </w:r>
      <w:r w:rsidR="00F56A81" w:rsidRPr="000C6B76">
        <w:rPr>
          <w:rFonts w:eastAsia="Times New Roman"/>
        </w:rPr>
        <w:t xml:space="preserve">complete the </w:t>
      </w:r>
      <w:r w:rsidRPr="000C6B76">
        <w:rPr>
          <w:rFonts w:eastAsia="Times New Roman"/>
        </w:rPr>
        <w:t xml:space="preserve">following </w:t>
      </w:r>
      <w:r w:rsidR="00F56A81" w:rsidRPr="000C6B76">
        <w:rPr>
          <w:rFonts w:eastAsia="Times New Roman"/>
        </w:rPr>
        <w:t xml:space="preserve">forms </w:t>
      </w:r>
      <w:r w:rsidRPr="000C6B76">
        <w:rPr>
          <w:rFonts w:eastAsia="Times New Roman"/>
        </w:rPr>
        <w:t>to support</w:t>
      </w:r>
      <w:r w:rsidR="00F56A81" w:rsidRPr="000C6B76">
        <w:rPr>
          <w:rFonts w:eastAsia="Times New Roman"/>
        </w:rPr>
        <w:t xml:space="preserve"> the CDR process </w:t>
      </w:r>
      <w:r w:rsidRPr="000C6B76">
        <w:rPr>
          <w:rFonts w:eastAsia="Times New Roman"/>
        </w:rPr>
        <w:t>with the</w:t>
      </w:r>
      <w:r w:rsidR="00F56A81" w:rsidRPr="000C6B76">
        <w:rPr>
          <w:rFonts w:eastAsia="Times New Roman"/>
        </w:rPr>
        <w:t xml:space="preserve"> investigation</w:t>
      </w:r>
      <w:r w:rsidRPr="000C6B76">
        <w:rPr>
          <w:rFonts w:eastAsia="Times New Roman"/>
        </w:rPr>
        <w:t>:</w:t>
      </w:r>
    </w:p>
    <w:p w14:paraId="393A563A" w14:textId="4A0C27E5" w:rsidR="006E1CAB" w:rsidRPr="000C6B76" w:rsidRDefault="00000000" w:rsidP="00D04C50">
      <w:pPr>
        <w:pStyle w:val="ListParagraph"/>
        <w:numPr>
          <w:ilvl w:val="0"/>
          <w:numId w:val="36"/>
        </w:numPr>
        <w:shd w:val="clear" w:color="auto" w:fill="FFFFFF"/>
        <w:rPr>
          <w:rStyle w:val="Hyperlink"/>
          <w:rFonts w:ascii="Arial" w:hAnsi="Arial" w:cs="Arial"/>
          <w:lang w:eastAsia="en-GB"/>
        </w:rPr>
      </w:pPr>
      <w:hyperlink r:id="rId19" w:history="1">
        <w:r w:rsidR="006E1CAB" w:rsidRPr="000C6B76">
          <w:rPr>
            <w:rStyle w:val="Hyperlink"/>
            <w:rFonts w:ascii="Arial" w:hAnsi="Arial" w:cs="Arial"/>
            <w:lang w:eastAsia="en-GB"/>
          </w:rPr>
          <w:t>Child death notification</w:t>
        </w:r>
      </w:hyperlink>
    </w:p>
    <w:p w14:paraId="62F5557F" w14:textId="21FD6387" w:rsidR="006E1CAB" w:rsidRPr="000C6B76" w:rsidRDefault="00000000" w:rsidP="00D04C50">
      <w:pPr>
        <w:pStyle w:val="ListParagraph"/>
        <w:numPr>
          <w:ilvl w:val="0"/>
          <w:numId w:val="36"/>
        </w:numPr>
        <w:shd w:val="clear" w:color="auto" w:fill="FFFFFF"/>
        <w:rPr>
          <w:rStyle w:val="Hyperlink"/>
          <w:rFonts w:ascii="Arial" w:hAnsi="Arial" w:cs="Arial"/>
          <w:lang w:eastAsia="en-GB"/>
        </w:rPr>
      </w:pPr>
      <w:hyperlink r:id="rId20" w:history="1">
        <w:r w:rsidR="006E1CAB" w:rsidRPr="000C6B76">
          <w:rPr>
            <w:rStyle w:val="Hyperlink"/>
            <w:rFonts w:ascii="Arial" w:hAnsi="Arial" w:cs="Arial"/>
            <w:lang w:eastAsia="en-GB"/>
          </w:rPr>
          <w:t>Child death reporting</w:t>
        </w:r>
      </w:hyperlink>
    </w:p>
    <w:p w14:paraId="486AB180" w14:textId="53D12B7C" w:rsidR="006E1CAB" w:rsidRPr="000C6B76" w:rsidRDefault="00000000" w:rsidP="00D04C50">
      <w:pPr>
        <w:pStyle w:val="ListParagraph"/>
        <w:numPr>
          <w:ilvl w:val="0"/>
          <w:numId w:val="36"/>
        </w:numPr>
        <w:shd w:val="clear" w:color="auto" w:fill="FFFFFF"/>
        <w:rPr>
          <w:rStyle w:val="Hyperlink"/>
          <w:rFonts w:ascii="Arial" w:hAnsi="Arial" w:cs="Arial"/>
          <w:lang w:eastAsia="en-GB"/>
        </w:rPr>
      </w:pPr>
      <w:hyperlink r:id="rId21" w:history="1">
        <w:r w:rsidR="006E1CAB" w:rsidRPr="000C6B76">
          <w:rPr>
            <w:rStyle w:val="Hyperlink"/>
            <w:rFonts w:ascii="Arial" w:hAnsi="Arial" w:cs="Arial"/>
            <w:lang w:eastAsia="en-GB"/>
          </w:rPr>
          <w:t>Child death analysis</w:t>
        </w:r>
      </w:hyperlink>
    </w:p>
    <w:p w14:paraId="12F5CD0B" w14:textId="77777777" w:rsidR="00E41606" w:rsidRPr="000C6B76" w:rsidRDefault="00E41606" w:rsidP="005E2744">
      <w:pPr>
        <w:shd w:val="clear" w:color="auto" w:fill="FFFFFF"/>
        <w:rPr>
          <w:rFonts w:eastAsia="Times New Roman"/>
        </w:rPr>
      </w:pPr>
    </w:p>
    <w:p w14:paraId="19CCBE6E" w14:textId="5F77D366" w:rsidR="00A212F4" w:rsidRPr="000C6B76" w:rsidRDefault="00A212F4" w:rsidP="005E2744">
      <w:pPr>
        <w:shd w:val="clear" w:color="auto" w:fill="FFFFFF"/>
        <w:rPr>
          <w:rFonts w:eastAsia="Times New Roman"/>
        </w:rPr>
      </w:pPr>
      <w:r w:rsidRPr="000C6B76">
        <w:rPr>
          <w:rFonts w:eastAsia="Times New Roman"/>
        </w:rPr>
        <w:t>Having this information, the CDOP will be able to:</w:t>
      </w:r>
    </w:p>
    <w:p w14:paraId="62EDFB0F" w14:textId="77777777" w:rsidR="00A212F4" w:rsidRPr="000C6B76" w:rsidRDefault="00A212F4" w:rsidP="005E2744">
      <w:pPr>
        <w:shd w:val="clear" w:color="auto" w:fill="FFFFFF"/>
        <w:rPr>
          <w:rFonts w:eastAsia="Times New Roman"/>
        </w:rPr>
      </w:pPr>
    </w:p>
    <w:p w14:paraId="57140151" w14:textId="1B80B848" w:rsidR="00261229" w:rsidRPr="000C6B76" w:rsidRDefault="00261229" w:rsidP="005E2744">
      <w:pPr>
        <w:pStyle w:val="ListParagraph"/>
        <w:numPr>
          <w:ilvl w:val="0"/>
          <w:numId w:val="34"/>
        </w:numPr>
        <w:shd w:val="clear" w:color="auto" w:fill="FFFFFF"/>
        <w:rPr>
          <w:rFonts w:ascii="Arial" w:eastAsia="Times New Roman" w:hAnsi="Arial" w:cs="Arial"/>
        </w:rPr>
      </w:pPr>
      <w:r w:rsidRPr="000C6B76">
        <w:rPr>
          <w:rFonts w:ascii="Arial" w:eastAsia="Times New Roman" w:hAnsi="Arial" w:cs="Arial"/>
        </w:rPr>
        <w:t>C</w:t>
      </w:r>
      <w:r w:rsidR="00F56A81" w:rsidRPr="000C6B76">
        <w:rPr>
          <w:rFonts w:ascii="Arial" w:eastAsia="Times New Roman" w:hAnsi="Arial" w:cs="Arial"/>
        </w:rPr>
        <w:t>ollect information regarding the child deaths in</w:t>
      </w:r>
      <w:r w:rsidR="00943EA8">
        <w:rPr>
          <w:rFonts w:ascii="Arial" w:eastAsia="Times New Roman" w:hAnsi="Arial" w:cs="Arial"/>
        </w:rPr>
        <w:t xml:space="preserve"> its</w:t>
      </w:r>
      <w:r w:rsidR="00F56A81" w:rsidRPr="000C6B76">
        <w:rPr>
          <w:rFonts w:ascii="Arial" w:eastAsia="Times New Roman" w:hAnsi="Arial" w:cs="Arial"/>
        </w:rPr>
        <w:t xml:space="preserve"> area in a consistent way</w:t>
      </w:r>
    </w:p>
    <w:p w14:paraId="0D5B3B29" w14:textId="32E45068" w:rsidR="00261229" w:rsidRPr="000C6B76" w:rsidRDefault="00261229" w:rsidP="005E2744">
      <w:pPr>
        <w:pStyle w:val="ListParagraph"/>
        <w:numPr>
          <w:ilvl w:val="0"/>
          <w:numId w:val="34"/>
        </w:numPr>
        <w:shd w:val="clear" w:color="auto" w:fill="FFFFFF"/>
        <w:rPr>
          <w:rFonts w:ascii="Arial" w:eastAsia="Times New Roman" w:hAnsi="Arial" w:cs="Arial"/>
        </w:rPr>
      </w:pPr>
      <w:r w:rsidRPr="000C6B76">
        <w:rPr>
          <w:rFonts w:ascii="Arial" w:eastAsia="Times New Roman" w:hAnsi="Arial" w:cs="Arial"/>
        </w:rPr>
        <w:t>A</w:t>
      </w:r>
      <w:r w:rsidR="00F56A81" w:rsidRPr="000C6B76">
        <w:rPr>
          <w:rFonts w:ascii="Arial" w:eastAsia="Times New Roman" w:hAnsi="Arial" w:cs="Arial"/>
        </w:rPr>
        <w:t xml:space="preserve">ssess the causes of child deaths in </w:t>
      </w:r>
      <w:r w:rsidR="00943EA8">
        <w:rPr>
          <w:rFonts w:ascii="Arial" w:eastAsia="Times New Roman" w:hAnsi="Arial" w:cs="Arial"/>
        </w:rPr>
        <w:t>its</w:t>
      </w:r>
      <w:r w:rsidR="00F56A81" w:rsidRPr="000C6B76">
        <w:rPr>
          <w:rFonts w:ascii="Arial" w:eastAsia="Times New Roman" w:hAnsi="Arial" w:cs="Arial"/>
        </w:rPr>
        <w:t xml:space="preserve"> area</w:t>
      </w:r>
    </w:p>
    <w:p w14:paraId="1F840D0A" w14:textId="375212F2" w:rsidR="00261229" w:rsidRPr="000C6B76" w:rsidRDefault="001F5586" w:rsidP="00261229">
      <w:pPr>
        <w:pStyle w:val="ListParagraph"/>
        <w:numPr>
          <w:ilvl w:val="0"/>
          <w:numId w:val="34"/>
        </w:numPr>
        <w:shd w:val="clear" w:color="auto" w:fill="FFFFFF"/>
        <w:spacing w:after="75"/>
        <w:rPr>
          <w:rFonts w:ascii="Arial" w:eastAsia="Times New Roman" w:hAnsi="Arial" w:cs="Arial"/>
        </w:rPr>
      </w:pPr>
      <w:r w:rsidRPr="000C6B76">
        <w:rPr>
          <w:rFonts w:ascii="Arial" w:eastAsia="Times New Roman" w:hAnsi="Arial" w:cs="Arial"/>
        </w:rPr>
        <w:t>Consider any</w:t>
      </w:r>
      <w:r w:rsidR="00F56A81" w:rsidRPr="000C6B76">
        <w:rPr>
          <w:rFonts w:ascii="Arial" w:eastAsia="Times New Roman" w:hAnsi="Arial" w:cs="Arial"/>
        </w:rPr>
        <w:t xml:space="preserve"> significant similarities between child deaths in </w:t>
      </w:r>
      <w:r w:rsidR="00943EA8">
        <w:rPr>
          <w:rFonts w:ascii="Arial" w:eastAsia="Times New Roman" w:hAnsi="Arial" w:cs="Arial"/>
        </w:rPr>
        <w:t>its</w:t>
      </w:r>
      <w:r w:rsidR="00F56A81" w:rsidRPr="000C6B76">
        <w:rPr>
          <w:rFonts w:ascii="Arial" w:eastAsia="Times New Roman" w:hAnsi="Arial" w:cs="Arial"/>
        </w:rPr>
        <w:t xml:space="preserve"> area </w:t>
      </w:r>
      <w:r w:rsidRPr="000C6B76">
        <w:rPr>
          <w:rFonts w:ascii="Arial" w:eastAsia="Times New Roman" w:hAnsi="Arial" w:cs="Arial"/>
        </w:rPr>
        <w:t xml:space="preserve">and trends nationally, </w:t>
      </w:r>
      <w:r w:rsidR="00C452E1" w:rsidRPr="000C6B76">
        <w:rPr>
          <w:rFonts w:ascii="Arial" w:eastAsia="Times New Roman" w:hAnsi="Arial" w:cs="Arial"/>
        </w:rPr>
        <w:t>making recommendations to</w:t>
      </w:r>
      <w:r w:rsidRPr="000C6B76">
        <w:rPr>
          <w:rFonts w:ascii="Arial" w:eastAsia="Times New Roman" w:hAnsi="Arial" w:cs="Arial"/>
        </w:rPr>
        <w:t xml:space="preserve"> </w:t>
      </w:r>
      <w:r w:rsidR="00C452E1" w:rsidRPr="000C6B76">
        <w:rPr>
          <w:rFonts w:ascii="Arial" w:eastAsia="Times New Roman" w:hAnsi="Arial" w:cs="Arial"/>
        </w:rPr>
        <w:t>prevent similar</w:t>
      </w:r>
      <w:r w:rsidR="00F56A81" w:rsidRPr="000C6B76">
        <w:rPr>
          <w:rFonts w:ascii="Arial" w:eastAsia="Times New Roman" w:hAnsi="Arial" w:cs="Arial"/>
        </w:rPr>
        <w:t xml:space="preserve"> deaths in future</w:t>
      </w:r>
    </w:p>
    <w:p w14:paraId="4AAD9AAE" w14:textId="544E8748" w:rsidR="00F56A81" w:rsidRPr="000C6B76" w:rsidRDefault="00C452E1" w:rsidP="00A212F4">
      <w:pPr>
        <w:pStyle w:val="ListParagraph"/>
        <w:numPr>
          <w:ilvl w:val="0"/>
          <w:numId w:val="34"/>
        </w:numPr>
        <w:shd w:val="clear" w:color="auto" w:fill="FFFFFF"/>
        <w:spacing w:after="75"/>
        <w:rPr>
          <w:rFonts w:ascii="Arial" w:eastAsia="Times New Roman" w:hAnsi="Arial" w:cs="Arial"/>
        </w:rPr>
      </w:pPr>
      <w:r w:rsidRPr="000C6B76">
        <w:rPr>
          <w:rFonts w:ascii="Arial" w:eastAsia="Times New Roman" w:hAnsi="Arial" w:cs="Arial"/>
        </w:rPr>
        <w:t>Decide</w:t>
      </w:r>
      <w:r w:rsidR="00F56A81" w:rsidRPr="000C6B76">
        <w:rPr>
          <w:rFonts w:ascii="Arial" w:eastAsia="Times New Roman" w:hAnsi="Arial" w:cs="Arial"/>
        </w:rPr>
        <w:t xml:space="preserve"> to share </w:t>
      </w:r>
      <w:r w:rsidR="00943EA8">
        <w:rPr>
          <w:rFonts w:ascii="Arial" w:eastAsia="Times New Roman" w:hAnsi="Arial" w:cs="Arial"/>
        </w:rPr>
        <w:t xml:space="preserve">the </w:t>
      </w:r>
      <w:r w:rsidR="00F56A81" w:rsidRPr="000C6B76">
        <w:rPr>
          <w:rFonts w:ascii="Arial" w:eastAsia="Times New Roman" w:hAnsi="Arial" w:cs="Arial"/>
        </w:rPr>
        <w:t>results of local CDRs with the National Child Mortality Database from 1 April 2019</w:t>
      </w:r>
    </w:p>
    <w:p w14:paraId="1EC0B69F" w14:textId="77777777" w:rsidR="00A212F4" w:rsidRPr="000C6B76" w:rsidRDefault="00A212F4" w:rsidP="00F56A81">
      <w:pPr>
        <w:shd w:val="clear" w:color="auto" w:fill="FFFFFF"/>
        <w:rPr>
          <w:rFonts w:eastAsia="Times New Roman"/>
        </w:rPr>
      </w:pPr>
    </w:p>
    <w:p w14:paraId="41C9A6BF" w14:textId="4BF85F4E" w:rsidR="00A212F4" w:rsidRPr="000C6B76" w:rsidRDefault="00A212F4" w:rsidP="00D04C50">
      <w:pPr>
        <w:shd w:val="clear" w:color="auto" w:fill="FFFFFF"/>
        <w:rPr>
          <w:rFonts w:eastAsia="Times New Roman"/>
          <w:color w:val="FF0000"/>
        </w:rPr>
      </w:pPr>
      <w:r w:rsidRPr="000C6B76">
        <w:rPr>
          <w:rFonts w:eastAsia="Times New Roman"/>
        </w:rPr>
        <w:lastRenderedPageBreak/>
        <w:t>Further</w:t>
      </w:r>
      <w:r w:rsidR="00F56A81" w:rsidRPr="000C6B76">
        <w:rPr>
          <w:rFonts w:eastAsia="Times New Roman"/>
        </w:rPr>
        <w:t xml:space="preserve"> information on </w:t>
      </w:r>
      <w:r w:rsidR="00CF31CB" w:rsidRPr="000C6B76">
        <w:rPr>
          <w:rFonts w:eastAsia="Times New Roman"/>
        </w:rPr>
        <w:t>the</w:t>
      </w:r>
      <w:r w:rsidR="00F56A81" w:rsidRPr="000C6B76">
        <w:rPr>
          <w:rFonts w:eastAsia="Times New Roman"/>
        </w:rPr>
        <w:t xml:space="preserve"> responsibilities </w:t>
      </w:r>
      <w:r w:rsidR="00CF31CB" w:rsidRPr="000C6B76">
        <w:rPr>
          <w:rFonts w:eastAsia="Times New Roman"/>
        </w:rPr>
        <w:t xml:space="preserve">of CDOPs </w:t>
      </w:r>
      <w:r w:rsidR="00F56A81" w:rsidRPr="000C6B76">
        <w:rPr>
          <w:rFonts w:eastAsia="Times New Roman"/>
        </w:rPr>
        <w:t xml:space="preserve">regarding child death notifications </w:t>
      </w:r>
      <w:r w:rsidRPr="000C6B76">
        <w:rPr>
          <w:rFonts w:eastAsia="Times New Roman"/>
        </w:rPr>
        <w:t>can be sought within:</w:t>
      </w:r>
      <w:r w:rsidRPr="000C6B76">
        <w:rPr>
          <w:rFonts w:eastAsia="Times New Roman"/>
          <w:color w:val="FF0000"/>
        </w:rPr>
        <w:br/>
      </w:r>
    </w:p>
    <w:p w14:paraId="0907C1E4" w14:textId="799A2C41" w:rsidR="00BC37A8" w:rsidRPr="000C6B76" w:rsidRDefault="00000000" w:rsidP="00BB07BE">
      <w:pPr>
        <w:pStyle w:val="ListParagraph"/>
        <w:numPr>
          <w:ilvl w:val="0"/>
          <w:numId w:val="36"/>
        </w:numPr>
        <w:shd w:val="clear" w:color="auto" w:fill="FFFFFF"/>
        <w:rPr>
          <w:rStyle w:val="Hyperlink"/>
          <w:rFonts w:ascii="Arial" w:hAnsi="Arial" w:cs="Arial"/>
          <w:lang w:eastAsia="en-GB"/>
        </w:rPr>
      </w:pPr>
      <w:hyperlink r:id="rId22" w:history="1">
        <w:r w:rsidR="00F56A81" w:rsidRPr="000C6B76">
          <w:rPr>
            <w:rStyle w:val="Hyperlink"/>
            <w:rFonts w:ascii="Arial" w:hAnsi="Arial" w:cs="Arial"/>
            <w:lang w:eastAsia="en-GB"/>
          </w:rPr>
          <w:t>Working together to safeguard children</w:t>
        </w:r>
      </w:hyperlink>
      <w:r w:rsidR="00BC37A8" w:rsidRPr="000C6B76">
        <w:rPr>
          <w:rStyle w:val="Hyperlink"/>
          <w:rFonts w:ascii="Arial" w:eastAsia="Times New Roman" w:hAnsi="Arial" w:cs="Arial"/>
          <w:lang w:eastAsia="en-GB"/>
        </w:rPr>
        <w:t xml:space="preserve"> </w:t>
      </w:r>
    </w:p>
    <w:p w14:paraId="47C3D5AF" w14:textId="06265E99" w:rsidR="00D04C50" w:rsidRPr="000C6B76" w:rsidRDefault="00000000" w:rsidP="00D04C50">
      <w:pPr>
        <w:pStyle w:val="ListParagraph"/>
        <w:numPr>
          <w:ilvl w:val="0"/>
          <w:numId w:val="36"/>
        </w:numPr>
        <w:shd w:val="clear" w:color="auto" w:fill="FFFFFF"/>
        <w:rPr>
          <w:rStyle w:val="Hyperlink"/>
          <w:rFonts w:ascii="Arial" w:hAnsi="Arial" w:cs="Arial"/>
          <w:lang w:eastAsia="en-GB"/>
        </w:rPr>
      </w:pPr>
      <w:hyperlink r:id="rId23" w:history="1">
        <w:r w:rsidR="00BC37A8" w:rsidRPr="000C6B76">
          <w:rPr>
            <w:rStyle w:val="Hyperlink"/>
            <w:rFonts w:ascii="Arial" w:eastAsia="Times New Roman" w:hAnsi="Arial" w:cs="Arial"/>
            <w:lang w:eastAsia="en-GB"/>
          </w:rPr>
          <w:t>Child Death Review - Operational Guidance</w:t>
        </w:r>
      </w:hyperlink>
    </w:p>
    <w:p w14:paraId="266AC38E" w14:textId="191622A1" w:rsidR="00DA65BD" w:rsidRPr="000C6B76" w:rsidRDefault="00DA65BD" w:rsidP="00D04C50">
      <w:pPr>
        <w:shd w:val="clear" w:color="auto" w:fill="FFFFFF"/>
        <w:rPr>
          <w:rFonts w:eastAsia="Times New Roman"/>
          <w:color w:val="FF0000"/>
        </w:rPr>
      </w:pPr>
    </w:p>
    <w:p w14:paraId="7EA66BAC" w14:textId="331C3898" w:rsidR="00F56A81" w:rsidRPr="000C6B76" w:rsidRDefault="00D04C50" w:rsidP="00D04C50">
      <w:pPr>
        <w:shd w:val="clear" w:color="auto" w:fill="FFFFFF"/>
        <w:spacing w:after="240"/>
        <w:rPr>
          <w:rFonts w:eastAsia="Times New Roman"/>
        </w:rPr>
      </w:pPr>
      <w:r w:rsidRPr="000C6B76">
        <w:rPr>
          <w:rFonts w:eastAsia="Times New Roman"/>
        </w:rPr>
        <w:t xml:space="preserve">Notifying </w:t>
      </w:r>
      <w:r w:rsidR="00CF31CB" w:rsidRPr="000C6B76">
        <w:rPr>
          <w:rFonts w:eastAsia="Times New Roman"/>
        </w:rPr>
        <w:t xml:space="preserve">the </w:t>
      </w:r>
      <w:r w:rsidRPr="000C6B76">
        <w:rPr>
          <w:rFonts w:eastAsia="Times New Roman"/>
        </w:rPr>
        <w:t>CQC should be considered for a child death provided it meets the requirement as detailed within</w:t>
      </w:r>
      <w:r w:rsidR="00C366F0">
        <w:rPr>
          <w:rFonts w:eastAsia="Times New Roman"/>
        </w:rPr>
        <w:t xml:space="preserve"> </w:t>
      </w:r>
      <w:hyperlink w:anchor="_Notifying_the_CQC_1" w:history="1">
        <w:r w:rsidR="00C366F0" w:rsidRPr="00C366F0">
          <w:rPr>
            <w:rStyle w:val="Hyperlink"/>
            <w:rFonts w:eastAsia="Times New Roman"/>
          </w:rPr>
          <w:t>Section 4.4</w:t>
        </w:r>
      </w:hyperlink>
      <w:r w:rsidR="00C366F0">
        <w:rPr>
          <w:rFonts w:eastAsia="Times New Roman"/>
        </w:rPr>
        <w:t>.</w:t>
      </w:r>
    </w:p>
    <w:p w14:paraId="275D6443" w14:textId="2909F209" w:rsidR="00825AE2" w:rsidRPr="000C6B76" w:rsidRDefault="00BF1BE9" w:rsidP="00825AE2">
      <w:pPr>
        <w:pStyle w:val="Heading2"/>
        <w:rPr>
          <w:rFonts w:ascii="Arial" w:hAnsi="Arial" w:cs="Arial"/>
          <w:smallCaps w:val="0"/>
          <w:color w:val="auto"/>
          <w:sz w:val="24"/>
          <w:szCs w:val="24"/>
          <w:lang w:val="en-GB"/>
        </w:rPr>
      </w:pPr>
      <w:bookmarkStart w:id="58" w:name="_Toc149826793"/>
      <w:r w:rsidRPr="000C6B76">
        <w:rPr>
          <w:rFonts w:ascii="Arial" w:hAnsi="Arial" w:cs="Arial"/>
          <w:smallCaps w:val="0"/>
          <w:color w:val="auto"/>
          <w:sz w:val="24"/>
          <w:szCs w:val="24"/>
          <w:lang w:val="en-GB"/>
        </w:rPr>
        <w:t>C</w:t>
      </w:r>
      <w:r w:rsidR="00825AE2" w:rsidRPr="000C6B76">
        <w:rPr>
          <w:rFonts w:ascii="Arial" w:hAnsi="Arial" w:cs="Arial"/>
          <w:smallCaps w:val="0"/>
          <w:color w:val="auto"/>
          <w:sz w:val="24"/>
          <w:szCs w:val="24"/>
          <w:lang w:val="en-GB"/>
        </w:rPr>
        <w:t>hild death in Wales</w:t>
      </w:r>
      <w:bookmarkEnd w:id="58"/>
    </w:p>
    <w:p w14:paraId="1CAA53C2" w14:textId="77777777" w:rsidR="00825AE2" w:rsidRPr="000C6B76" w:rsidRDefault="00825AE2" w:rsidP="001427D0">
      <w:pPr>
        <w:shd w:val="clear" w:color="auto" w:fill="FFFFFF"/>
        <w:rPr>
          <w:rFonts w:eastAsia="Times New Roman"/>
        </w:rPr>
      </w:pPr>
    </w:p>
    <w:p w14:paraId="62DF9022" w14:textId="237D3058" w:rsidR="00923256" w:rsidRPr="000C6B76" w:rsidRDefault="00923256" w:rsidP="00923256">
      <w:pPr>
        <w:shd w:val="clear" w:color="auto" w:fill="FFFFFF"/>
        <w:spacing w:after="240"/>
        <w:rPr>
          <w:rFonts w:eastAsia="Times New Roman"/>
        </w:rPr>
      </w:pPr>
      <w:r w:rsidRPr="000C6B76">
        <w:rPr>
          <w:rFonts w:eastAsia="Times New Roman"/>
        </w:rPr>
        <w:t>Should a child die unexpectedly in Wales, procedures as detailed within</w:t>
      </w:r>
      <w:r w:rsidR="003C760D">
        <w:rPr>
          <w:rFonts w:eastAsia="Times New Roman"/>
        </w:rPr>
        <w:t xml:space="preserve"> the</w:t>
      </w:r>
      <w:r w:rsidRPr="000C6B76">
        <w:rPr>
          <w:rFonts w:eastAsia="Times New Roman"/>
        </w:rPr>
        <w:t xml:space="preserve"> </w:t>
      </w:r>
      <w:hyperlink r:id="rId24" w:history="1">
        <w:r w:rsidR="00EE7C3B" w:rsidRPr="000C6B76">
          <w:rPr>
            <w:rStyle w:val="Hyperlink"/>
            <w:rFonts w:eastAsia="Times New Roman"/>
          </w:rPr>
          <w:t>Procedural Response to Unexpected Deaths in Childhood (PRUDiC) 2018</w:t>
        </w:r>
      </w:hyperlink>
      <w:r w:rsidR="00BB07BE" w:rsidRPr="000C6B76">
        <w:rPr>
          <w:rStyle w:val="Hyperlink"/>
          <w:rFonts w:eastAsia="Times New Roman"/>
          <w:u w:val="none"/>
        </w:rPr>
        <w:t xml:space="preserve"> </w:t>
      </w:r>
      <w:r w:rsidRPr="000C6B76">
        <w:rPr>
          <w:rFonts w:eastAsia="Times New Roman"/>
        </w:rPr>
        <w:t>should be commenced as this is the minimum expected standard for any response to an unexpected death in infancy and childhood within Wales</w:t>
      </w:r>
      <w:r w:rsidR="000F031A" w:rsidRPr="000C6B76">
        <w:rPr>
          <w:rFonts w:eastAsia="Times New Roman"/>
        </w:rPr>
        <w:t xml:space="preserve">. </w:t>
      </w:r>
      <w:r w:rsidRPr="000C6B76">
        <w:rPr>
          <w:rFonts w:eastAsia="Times New Roman"/>
        </w:rPr>
        <w:t>This document describes the process of communication, collaborative actions and information sharing that is required.</w:t>
      </w:r>
    </w:p>
    <w:p w14:paraId="4E9D51EE" w14:textId="516E1F07" w:rsidR="00426CA4" w:rsidRPr="000C6B76" w:rsidRDefault="00426CA4" w:rsidP="00BF1BE9">
      <w:pPr>
        <w:shd w:val="clear" w:color="auto" w:fill="FFFFFF"/>
        <w:spacing w:after="240"/>
        <w:rPr>
          <w:rFonts w:eastAsia="Times New Roman"/>
        </w:rPr>
      </w:pPr>
      <w:r w:rsidRPr="000C6B76">
        <w:t xml:space="preserve">To commence the process </w:t>
      </w:r>
      <w:r w:rsidR="003C760D">
        <w:t>of</w:t>
      </w:r>
      <w:r w:rsidR="00923256" w:rsidRPr="000C6B76">
        <w:t xml:space="preserve"> report</w:t>
      </w:r>
      <w:r w:rsidR="003C760D">
        <w:t>ing</w:t>
      </w:r>
      <w:r w:rsidR="00923256" w:rsidRPr="000C6B76">
        <w:t xml:space="preserve"> a child death</w:t>
      </w:r>
      <w:r w:rsidRPr="000C6B76">
        <w:t>, the</w:t>
      </w:r>
      <w:r w:rsidRPr="000C6B76">
        <w:rPr>
          <w:color w:val="FF0000"/>
        </w:rPr>
        <w:t xml:space="preserve"> </w:t>
      </w:r>
      <w:r w:rsidR="00085F62" w:rsidRPr="000C6B76">
        <w:t xml:space="preserve"> </w:t>
      </w:r>
      <w:hyperlink r:id="rId25" w:history="1">
        <w:r w:rsidR="00085F62" w:rsidRPr="000C6B76">
          <w:rPr>
            <w:rStyle w:val="Hyperlink"/>
          </w:rPr>
          <w:t>Notification of a Child Death Form (</w:t>
        </w:r>
        <w:r w:rsidR="00BB07BE" w:rsidRPr="000C6B76">
          <w:rPr>
            <w:rStyle w:val="Hyperlink"/>
          </w:rPr>
          <w:t>Wales</w:t>
        </w:r>
        <w:r w:rsidR="00085F62" w:rsidRPr="000C6B76">
          <w:rPr>
            <w:rStyle w:val="Hyperlink"/>
          </w:rPr>
          <w:t>)</w:t>
        </w:r>
      </w:hyperlink>
      <w:r w:rsidR="00BB07BE" w:rsidRPr="000C6B76">
        <w:rPr>
          <w:rStyle w:val="Hyperlink"/>
          <w:u w:val="none"/>
        </w:rPr>
        <w:t xml:space="preserve"> </w:t>
      </w:r>
      <w:r w:rsidRPr="000C6B76">
        <w:t>is to be complete</w:t>
      </w:r>
      <w:r w:rsidR="00923256" w:rsidRPr="000C6B76">
        <w:t>d a</w:t>
      </w:r>
      <w:r w:rsidR="00923256" w:rsidRPr="000C6B76">
        <w:rPr>
          <w:rFonts w:eastAsia="Times New Roman"/>
        </w:rPr>
        <w:t>nd forwarded to  the Child Death Review team at:</w:t>
      </w:r>
    </w:p>
    <w:p w14:paraId="5CCBF120" w14:textId="511A92AB" w:rsidR="00EF1B88" w:rsidRPr="000C6B76" w:rsidRDefault="00EF1B88" w:rsidP="00B619F7">
      <w:pPr>
        <w:shd w:val="clear" w:color="auto" w:fill="FFFFFF"/>
        <w:rPr>
          <w:color w:val="000000"/>
        </w:rPr>
      </w:pPr>
      <w:r w:rsidRPr="000C6B76">
        <w:rPr>
          <w:color w:val="000000"/>
        </w:rPr>
        <w:t>Child Death Review Programme Team</w:t>
      </w:r>
    </w:p>
    <w:p w14:paraId="4B8E6B57" w14:textId="0379925A" w:rsidR="00EF1B88" w:rsidRPr="000C6B76" w:rsidRDefault="00EF1B88" w:rsidP="00B619F7">
      <w:pPr>
        <w:shd w:val="clear" w:color="auto" w:fill="FFFFFF"/>
        <w:rPr>
          <w:color w:val="000000"/>
        </w:rPr>
      </w:pPr>
      <w:r w:rsidRPr="000C6B76">
        <w:rPr>
          <w:color w:val="000000"/>
        </w:rPr>
        <w:t>Public Health Wales</w:t>
      </w:r>
    </w:p>
    <w:p w14:paraId="1A27A8A5" w14:textId="69F02D35" w:rsidR="00EF1B88" w:rsidRPr="000C6B76" w:rsidRDefault="00EF1B88" w:rsidP="00B619F7">
      <w:pPr>
        <w:shd w:val="clear" w:color="auto" w:fill="FFFFFF"/>
        <w:rPr>
          <w:color w:val="000000"/>
        </w:rPr>
      </w:pPr>
      <w:r w:rsidRPr="000C6B76">
        <w:rPr>
          <w:color w:val="000000"/>
        </w:rPr>
        <w:t>5th Floor Capital Quarter 2</w:t>
      </w:r>
    </w:p>
    <w:p w14:paraId="31FF4E27" w14:textId="1BA32657" w:rsidR="00EF1B88" w:rsidRPr="000C6B76" w:rsidRDefault="00EF1B88" w:rsidP="00B619F7">
      <w:pPr>
        <w:shd w:val="clear" w:color="auto" w:fill="FFFFFF"/>
        <w:rPr>
          <w:color w:val="000000"/>
        </w:rPr>
      </w:pPr>
      <w:r w:rsidRPr="000C6B76">
        <w:rPr>
          <w:color w:val="000000"/>
        </w:rPr>
        <w:t xml:space="preserve">Tyndall </w:t>
      </w:r>
      <w:r w:rsidR="00BB07BE" w:rsidRPr="000C6B76">
        <w:rPr>
          <w:color w:val="000000"/>
        </w:rPr>
        <w:t>Street</w:t>
      </w:r>
    </w:p>
    <w:p w14:paraId="39FE7C71" w14:textId="5D028B61" w:rsidR="00BB07BE" w:rsidRPr="000C6B76" w:rsidRDefault="00BB07BE" w:rsidP="00DE2BAB">
      <w:pPr>
        <w:shd w:val="clear" w:color="auto" w:fill="FFFFFF"/>
        <w:rPr>
          <w:color w:val="000000"/>
        </w:rPr>
      </w:pPr>
      <w:r w:rsidRPr="000C6B76">
        <w:rPr>
          <w:color w:val="000000"/>
        </w:rPr>
        <w:t>CARDIFF</w:t>
      </w:r>
    </w:p>
    <w:p w14:paraId="0E375B54" w14:textId="45A9F5C9" w:rsidR="00EF1B88" w:rsidRPr="000C6B76" w:rsidRDefault="00EF1B88" w:rsidP="00DE2BAB">
      <w:pPr>
        <w:shd w:val="clear" w:color="auto" w:fill="FFFFFF"/>
        <w:rPr>
          <w:color w:val="000000"/>
        </w:rPr>
      </w:pPr>
      <w:r w:rsidRPr="000C6B76">
        <w:rPr>
          <w:color w:val="000000"/>
        </w:rPr>
        <w:t>CF10 4BQ</w:t>
      </w:r>
    </w:p>
    <w:p w14:paraId="5C0D0002" w14:textId="77777777" w:rsidR="00BB07BE" w:rsidRPr="000C6B76" w:rsidRDefault="00BB07BE" w:rsidP="00B619F7">
      <w:pPr>
        <w:shd w:val="clear" w:color="auto" w:fill="FFFFFF"/>
        <w:rPr>
          <w:rFonts w:eastAsia="Times New Roman"/>
        </w:rPr>
      </w:pPr>
    </w:p>
    <w:p w14:paraId="1ADCBB13" w14:textId="6B4A8F88" w:rsidR="00923256" w:rsidRPr="003C760D" w:rsidRDefault="00923256" w:rsidP="00B619F7">
      <w:pPr>
        <w:shd w:val="clear" w:color="auto" w:fill="FFFFFF"/>
        <w:spacing w:after="165"/>
        <w:rPr>
          <w:rStyle w:val="Hyperlink"/>
        </w:rPr>
      </w:pPr>
      <w:r w:rsidRPr="003C760D">
        <w:rPr>
          <w:rFonts w:eastAsia="Times New Roman"/>
        </w:rPr>
        <w:t xml:space="preserve">E-mail: </w:t>
      </w:r>
      <w:hyperlink r:id="rId26" w:history="1">
        <w:r w:rsidRPr="003C760D">
          <w:rPr>
            <w:rStyle w:val="Hyperlink"/>
          </w:rPr>
          <w:t>ChildDeath.Review@wales.nhs.uk</w:t>
        </w:r>
      </w:hyperlink>
    </w:p>
    <w:p w14:paraId="31493980" w14:textId="77777777" w:rsidR="00CA2C2A" w:rsidRDefault="00CA2C2A" w:rsidP="00AC6914">
      <w:pPr>
        <w:pStyle w:val="Heading1"/>
        <w:keepLines/>
        <w:pBdr>
          <w:bottom w:val="single" w:sz="4" w:space="1" w:color="595959" w:themeColor="text1" w:themeTint="A6"/>
        </w:pBdr>
        <w:spacing w:before="480" w:after="160" w:line="259" w:lineRule="auto"/>
        <w:ind w:left="431" w:hanging="431"/>
        <w:rPr>
          <w:color w:val="000000" w:themeColor="text1"/>
          <w:sz w:val="28"/>
          <w:szCs w:val="28"/>
        </w:rPr>
      </w:pPr>
      <w:bookmarkStart w:id="59" w:name="_Toc149826794"/>
      <w:r>
        <w:rPr>
          <w:color w:val="000000" w:themeColor="text1"/>
          <w:sz w:val="28"/>
          <w:szCs w:val="28"/>
        </w:rPr>
        <w:t>Guidance</w:t>
      </w:r>
      <w:bookmarkEnd w:id="59"/>
    </w:p>
    <w:p w14:paraId="5E7699E2" w14:textId="5DA605DA" w:rsidR="00CA2C2A" w:rsidRPr="000C6B76" w:rsidRDefault="00CA2C2A" w:rsidP="00CA2C2A">
      <w:pPr>
        <w:pStyle w:val="Heading2"/>
        <w:rPr>
          <w:rFonts w:ascii="Arial" w:hAnsi="Arial" w:cs="Arial"/>
          <w:smallCaps w:val="0"/>
          <w:color w:val="auto"/>
          <w:sz w:val="24"/>
          <w:szCs w:val="24"/>
          <w:lang w:val="en-GB"/>
        </w:rPr>
      </w:pPr>
      <w:bookmarkStart w:id="60" w:name="_Toc149029761"/>
      <w:bookmarkStart w:id="61" w:name="_Toc149029762"/>
      <w:bookmarkStart w:id="62" w:name="_Toc149826795"/>
      <w:bookmarkEnd w:id="60"/>
      <w:bookmarkEnd w:id="61"/>
      <w:r w:rsidRPr="00C374D6">
        <w:rPr>
          <w:rFonts w:ascii="Arial" w:hAnsi="Arial" w:cs="Arial"/>
          <w:smallCaps w:val="0"/>
          <w:color w:val="auto"/>
          <w:sz w:val="24"/>
          <w:szCs w:val="24"/>
          <w:lang w:val="en-GB"/>
        </w:rPr>
        <w:t>Cremations</w:t>
      </w:r>
      <w:bookmarkEnd w:id="62"/>
    </w:p>
    <w:p w14:paraId="3EF79D12" w14:textId="77777777" w:rsidR="00CA2C2A" w:rsidRDefault="00CA2C2A" w:rsidP="00C374D6">
      <w:pPr>
        <w:shd w:val="clear" w:color="auto" w:fill="FFFFFF"/>
        <w:snapToGrid w:val="0"/>
        <w:rPr>
          <w:rFonts w:eastAsia="Times New Roman"/>
        </w:rPr>
      </w:pPr>
    </w:p>
    <w:p w14:paraId="56B55012" w14:textId="24D9C333" w:rsidR="00AC6914" w:rsidRDefault="00AC6914" w:rsidP="00CA2C2A">
      <w:pPr>
        <w:shd w:val="clear" w:color="auto" w:fill="FFFFFF"/>
        <w:rPr>
          <w:rFonts w:eastAsia="Times New Roman"/>
        </w:rPr>
      </w:pPr>
      <w:r w:rsidRPr="003C760D">
        <w:rPr>
          <w:rFonts w:eastAsia="Times New Roman"/>
        </w:rPr>
        <w:t xml:space="preserve">Cremations can be authorised </w:t>
      </w:r>
      <w:r w:rsidR="00CA2C2A">
        <w:rPr>
          <w:rFonts w:eastAsia="Times New Roman"/>
        </w:rPr>
        <w:t>based on</w:t>
      </w:r>
      <w:r w:rsidRPr="003C760D">
        <w:rPr>
          <w:rFonts w:eastAsia="Times New Roman"/>
        </w:rPr>
        <w:t xml:space="preserve"> </w:t>
      </w:r>
      <w:hyperlink r:id="rId27" w:history="1">
        <w:r w:rsidRPr="003C760D">
          <w:rPr>
            <w:rStyle w:val="Hyperlink"/>
            <w:rFonts w:eastAsia="Times New Roman"/>
          </w:rPr>
          <w:t>form Cremation 4</w:t>
        </w:r>
      </w:hyperlink>
      <w:r w:rsidRPr="003C760D">
        <w:rPr>
          <w:rFonts w:eastAsia="Times New Roman"/>
        </w:rPr>
        <w:t>. An attending medical practitioner will be able to complete form Cremation 4 if they saw the deceased (including visual/video consultation) within 28 days before death or viewed the body in person after</w:t>
      </w:r>
      <w:r w:rsidR="000C6B76" w:rsidRPr="003C760D">
        <w:rPr>
          <w:rFonts w:eastAsia="Times New Roman"/>
        </w:rPr>
        <w:t xml:space="preserve"> </w:t>
      </w:r>
      <w:r w:rsidRPr="003C760D">
        <w:rPr>
          <w:rFonts w:eastAsia="Times New Roman"/>
        </w:rPr>
        <w:t>death (including for verification).</w:t>
      </w:r>
    </w:p>
    <w:p w14:paraId="572256B1" w14:textId="77777777" w:rsidR="00CA2C2A" w:rsidRPr="003C760D" w:rsidRDefault="00CA2C2A" w:rsidP="00C374D6">
      <w:pPr>
        <w:shd w:val="clear" w:color="auto" w:fill="FFFFFF"/>
        <w:rPr>
          <w:rFonts w:eastAsia="Times New Roman"/>
        </w:rPr>
      </w:pPr>
    </w:p>
    <w:p w14:paraId="7DFA447F" w14:textId="0281733D" w:rsidR="00CA2C2A" w:rsidRDefault="00AC6914" w:rsidP="00CA2C2A">
      <w:pPr>
        <w:shd w:val="clear" w:color="auto" w:fill="FFFFFF"/>
        <w:rPr>
          <w:rFonts w:eastAsia="Times New Roman"/>
        </w:rPr>
      </w:pPr>
      <w:r w:rsidRPr="003C760D">
        <w:rPr>
          <w:rFonts w:eastAsia="Times New Roman"/>
        </w:rPr>
        <w:t>Form Cremation 4</w:t>
      </w:r>
      <w:r w:rsidR="00E41606" w:rsidRPr="003C760D">
        <w:rPr>
          <w:rFonts w:eastAsia="Times New Roman"/>
        </w:rPr>
        <w:t xml:space="preserve"> can be completed and submitted electronically. Electronic signature includes being sent from the secure email account of the person completing the form Cremation 4.</w:t>
      </w:r>
    </w:p>
    <w:p w14:paraId="42AF2A9D" w14:textId="77777777" w:rsidR="00CA2C2A" w:rsidRPr="000C6B76" w:rsidRDefault="00CA2C2A" w:rsidP="00CA2C2A">
      <w:pPr>
        <w:pStyle w:val="Heading2"/>
        <w:rPr>
          <w:rFonts w:ascii="Arial" w:hAnsi="Arial" w:cs="Arial"/>
          <w:smallCaps w:val="0"/>
          <w:sz w:val="24"/>
          <w:szCs w:val="24"/>
          <w:lang w:val="en-GB"/>
        </w:rPr>
      </w:pPr>
      <w:bookmarkStart w:id="63" w:name="_Toc149826796"/>
      <w:r w:rsidRPr="000C6B76">
        <w:rPr>
          <w:rFonts w:ascii="Arial" w:hAnsi="Arial" w:cs="Arial"/>
          <w:smallCaps w:val="0"/>
          <w:sz w:val="24"/>
          <w:szCs w:val="24"/>
          <w:lang w:val="en-GB"/>
        </w:rPr>
        <w:t>Referring patient death to the coroner</w:t>
      </w:r>
      <w:bookmarkEnd w:id="63"/>
    </w:p>
    <w:p w14:paraId="5502A75E" w14:textId="77777777" w:rsidR="00CA2C2A" w:rsidRPr="000C6B76" w:rsidRDefault="00CA2C2A" w:rsidP="00CA2C2A">
      <w:pPr>
        <w:spacing w:before="100" w:beforeAutospacing="1" w:after="100" w:afterAutospacing="1"/>
        <w:textAlignment w:val="baseline"/>
        <w:rPr>
          <w:rFonts w:eastAsia="Times New Roman"/>
          <w:color w:val="000000"/>
        </w:rPr>
      </w:pPr>
      <w:r>
        <w:rPr>
          <w:rFonts w:eastAsia="Times New Roman"/>
          <w:color w:val="000000" w:themeColor="text1"/>
        </w:rPr>
        <w:t xml:space="preserve">The </w:t>
      </w:r>
      <w:hyperlink r:id="rId28" w:history="1">
        <w:r w:rsidRPr="00D14ACA">
          <w:rPr>
            <w:rStyle w:val="Hyperlink"/>
            <w:rFonts w:eastAsia="Times New Roman"/>
          </w:rPr>
          <w:t>Coroners</w:t>
        </w:r>
        <w:r>
          <w:rPr>
            <w:rStyle w:val="Hyperlink"/>
            <w:rFonts w:eastAsia="Times New Roman"/>
          </w:rPr>
          <w:t>’</w:t>
        </w:r>
        <w:r w:rsidRPr="00D14ACA">
          <w:rPr>
            <w:rStyle w:val="Hyperlink"/>
            <w:rFonts w:eastAsia="Times New Roman"/>
          </w:rPr>
          <w:t xml:space="preserve"> Society for England and Wales</w:t>
        </w:r>
      </w:hyperlink>
      <w:r>
        <w:rPr>
          <w:rFonts w:eastAsia="Times New Roman"/>
          <w:color w:val="000000" w:themeColor="text1"/>
        </w:rPr>
        <w:t xml:space="preserve"> details when a death </w:t>
      </w:r>
      <w:r w:rsidRPr="000C6B76">
        <w:rPr>
          <w:rFonts w:eastAsia="Times New Roman"/>
          <w:color w:val="000000" w:themeColor="text1"/>
        </w:rPr>
        <w:t>should be referred to the coroner</w:t>
      </w:r>
      <w:r>
        <w:rPr>
          <w:rFonts w:eastAsia="Times New Roman"/>
          <w:color w:val="000000" w:themeColor="text1"/>
        </w:rPr>
        <w:t>.</w:t>
      </w:r>
      <w:r>
        <w:rPr>
          <w:rFonts w:eastAsia="Times New Roman"/>
        </w:rPr>
        <w:t xml:space="preserve"> </w:t>
      </w:r>
      <w:r w:rsidRPr="000C6B76">
        <w:rPr>
          <w:rFonts w:eastAsia="Times New Roman"/>
          <w:color w:val="000000"/>
        </w:rPr>
        <w:t>The registrar of births and deaths is required to report to the coroner any death for which a MCCD is not obtained.</w:t>
      </w:r>
    </w:p>
    <w:p w14:paraId="38B7AA82" w14:textId="51223BAA" w:rsidR="00CA2C2A" w:rsidRPr="000C6B76" w:rsidRDefault="00CA2C2A" w:rsidP="00CA2C2A">
      <w:pPr>
        <w:pStyle w:val="Heading2"/>
        <w:spacing w:line="240" w:lineRule="auto"/>
        <w:rPr>
          <w:rFonts w:ascii="Arial" w:hAnsi="Arial" w:cs="Arial"/>
          <w:smallCaps w:val="0"/>
          <w:sz w:val="24"/>
          <w:szCs w:val="24"/>
          <w:lang w:val="en-GB"/>
        </w:rPr>
      </w:pPr>
      <w:bookmarkStart w:id="64" w:name="_Toc149826797"/>
      <w:r>
        <w:rPr>
          <w:rFonts w:ascii="Arial" w:hAnsi="Arial" w:cs="Arial"/>
          <w:smallCaps w:val="0"/>
          <w:sz w:val="24"/>
          <w:szCs w:val="24"/>
          <w:lang w:val="en-GB"/>
        </w:rPr>
        <w:lastRenderedPageBreak/>
        <w:t>DoLS and LPS</w:t>
      </w:r>
      <w:bookmarkEnd w:id="64"/>
    </w:p>
    <w:p w14:paraId="79151F88" w14:textId="77777777" w:rsidR="00CA2C2A" w:rsidRPr="000C6B76" w:rsidRDefault="00CA2C2A" w:rsidP="00CA2C2A"/>
    <w:p w14:paraId="3A678A3C" w14:textId="6D655626" w:rsidR="00CA2C2A" w:rsidRPr="000C6B76" w:rsidRDefault="00CA2C2A" w:rsidP="00CA2C2A">
      <w:pPr>
        <w:pStyle w:val="NormalWeb"/>
        <w:spacing w:before="0" w:beforeAutospacing="0" w:after="225" w:afterAutospacing="0"/>
        <w:textAlignment w:val="baseline"/>
        <w:rPr>
          <w:color w:val="000000"/>
        </w:rPr>
      </w:pPr>
      <w:r w:rsidRPr="000C6B76">
        <w:rPr>
          <w:color w:val="000000"/>
        </w:rPr>
        <w:t xml:space="preserve">Under the </w:t>
      </w:r>
      <w:hyperlink r:id="rId29" w:history="1">
        <w:r w:rsidRPr="00D14ACA">
          <w:rPr>
            <w:rStyle w:val="Hyperlink"/>
          </w:rPr>
          <w:t>Mental Capacity Act (MCA) 2005</w:t>
        </w:r>
      </w:hyperlink>
      <w:r w:rsidRPr="000C6B76">
        <w:rPr>
          <w:color w:val="000000"/>
        </w:rPr>
        <w:t xml:space="preserve">, a person who lacks capacity and is residing in either a care home or in </w:t>
      </w:r>
      <w:r w:rsidR="00C374D6">
        <w:rPr>
          <w:color w:val="000000"/>
        </w:rPr>
        <w:t xml:space="preserve">a </w:t>
      </w:r>
      <w:r w:rsidRPr="000C6B76">
        <w:rPr>
          <w:color w:val="000000"/>
        </w:rPr>
        <w:t xml:space="preserve">hospital to enable treatment to be given may be detained in conditions </w:t>
      </w:r>
      <w:r>
        <w:rPr>
          <w:color w:val="000000"/>
        </w:rPr>
        <w:t>that</w:t>
      </w:r>
      <w:r w:rsidRPr="000C6B76">
        <w:rPr>
          <w:color w:val="000000"/>
        </w:rPr>
        <w:t xml:space="preserve"> amount to deprivation of liberty. This will not be permitted without the authorisation given under the statutory schem</w:t>
      </w:r>
      <w:r w:rsidR="00C374D6">
        <w:rPr>
          <w:color w:val="000000"/>
        </w:rPr>
        <w:t>e</w:t>
      </w:r>
      <w:r w:rsidRPr="000C6B76">
        <w:rPr>
          <w:color w:val="000000"/>
        </w:rPr>
        <w:t xml:space="preserve"> otherwise it would be classed as false imprisonment.  </w:t>
      </w:r>
    </w:p>
    <w:p w14:paraId="312EF3F1" w14:textId="2957D52E" w:rsidR="00CA2C2A" w:rsidRPr="000C6B76" w:rsidRDefault="00CA2C2A" w:rsidP="00CA2C2A">
      <w:pPr>
        <w:pStyle w:val="NormalWeb"/>
        <w:spacing w:before="0" w:beforeAutospacing="0" w:after="225" w:afterAutospacing="0"/>
        <w:textAlignment w:val="baseline"/>
        <w:rPr>
          <w:color w:val="000000"/>
        </w:rPr>
      </w:pPr>
      <w:r w:rsidRPr="000C6B76">
        <w:rPr>
          <w:color w:val="000000"/>
        </w:rPr>
        <w:t xml:space="preserve">The Chief Coroner issued </w:t>
      </w:r>
      <w:hyperlink r:id="rId30" w:anchor=":~:text=Accordingly%2C%20for%20deaths%20to%20which,authorised%20under%20the%20MCA%202005." w:history="1">
        <w:r>
          <w:rPr>
            <w:rStyle w:val="Hyperlink"/>
          </w:rPr>
          <w:t>Guidance No 16a</w:t>
        </w:r>
      </w:hyperlink>
      <w:r w:rsidRPr="000C6B76">
        <w:rPr>
          <w:color w:val="000000"/>
        </w:rPr>
        <w:t xml:space="preserve"> in relation to </w:t>
      </w:r>
      <w:r>
        <w:rPr>
          <w:color w:val="000000"/>
        </w:rPr>
        <w:t>Deprivation of Liberty Safeguards (</w:t>
      </w:r>
      <w:r w:rsidRPr="000C6B76">
        <w:rPr>
          <w:color w:val="000000"/>
        </w:rPr>
        <w:t>DoLS</w:t>
      </w:r>
      <w:r>
        <w:rPr>
          <w:color w:val="000000"/>
        </w:rPr>
        <w:t>)</w:t>
      </w:r>
      <w:r w:rsidRPr="000C6B76">
        <w:rPr>
          <w:color w:val="000000"/>
        </w:rPr>
        <w:t xml:space="preserve"> which came into effect on 3 April 2017.  </w:t>
      </w:r>
      <w:r w:rsidRPr="000C6B76">
        <w:t>Accordingly, for deaths to which section 48(2A) applies, there is no mandatory and automatic requirement for a coroner’s investigation on “state detention” grounds if the person was subject to a deprivation of liberty authorised under the MCA 2005.</w:t>
      </w:r>
    </w:p>
    <w:p w14:paraId="71513DB6" w14:textId="77777777" w:rsidR="00CA2C2A" w:rsidRPr="000C6B76" w:rsidRDefault="00CA2C2A" w:rsidP="00CA2C2A">
      <w:pPr>
        <w:pStyle w:val="NormalWeb"/>
        <w:spacing w:before="0" w:beforeAutospacing="0" w:after="225" w:afterAutospacing="0"/>
        <w:textAlignment w:val="baseline"/>
        <w:rPr>
          <w:color w:val="000000"/>
        </w:rPr>
      </w:pPr>
      <w:r w:rsidRPr="000C6B76">
        <w:rPr>
          <w:color w:val="000000"/>
        </w:rPr>
        <w:t xml:space="preserve">Currently, in accordance with the </w:t>
      </w:r>
      <w:hyperlink r:id="rId31" w:history="1">
        <w:r w:rsidRPr="00D14ACA">
          <w:rPr>
            <w:rStyle w:val="Hyperlink"/>
          </w:rPr>
          <w:t>Coroners and Justice Act 2009</w:t>
        </w:r>
      </w:hyperlink>
      <w:r w:rsidRPr="000C6B76">
        <w:rPr>
          <w:color w:val="000000"/>
        </w:rPr>
        <w:t>, any person subject to a D</w:t>
      </w:r>
      <w:r>
        <w:rPr>
          <w:color w:val="000000"/>
        </w:rPr>
        <w:t>oLS</w:t>
      </w:r>
      <w:r w:rsidRPr="000C6B76">
        <w:rPr>
          <w:color w:val="000000"/>
        </w:rPr>
        <w:t xml:space="preserve"> is deemed to be in “state detention”.  </w:t>
      </w:r>
    </w:p>
    <w:p w14:paraId="54B9752A" w14:textId="77777777" w:rsidR="00CA2C2A" w:rsidRPr="000C6B76" w:rsidRDefault="00CA2C2A" w:rsidP="00CA2C2A">
      <w:pPr>
        <w:pStyle w:val="NormalWeb"/>
        <w:spacing w:before="0" w:beforeAutospacing="0" w:after="225" w:afterAutospacing="0"/>
        <w:textAlignment w:val="baseline"/>
        <w:rPr>
          <w:color w:val="000000"/>
        </w:rPr>
      </w:pPr>
      <w:r w:rsidRPr="000C6B76">
        <w:rPr>
          <w:color w:val="000000"/>
        </w:rPr>
        <w:t xml:space="preserve">The GP still has a responsibility to issue a MCCD.  </w:t>
      </w:r>
    </w:p>
    <w:p w14:paraId="69D0A472" w14:textId="77777777" w:rsidR="00CA2C2A" w:rsidRPr="000C6B76" w:rsidRDefault="00CA2C2A" w:rsidP="00CA2C2A">
      <w:pPr>
        <w:rPr>
          <w:shd w:val="clear" w:color="auto" w:fill="FFFFFF"/>
        </w:rPr>
      </w:pPr>
      <w:r w:rsidRPr="000C6B76">
        <w:rPr>
          <w:shd w:val="clear" w:color="auto" w:fill="FFFFFF"/>
        </w:rPr>
        <w:t>DoLS was scheduled to be replaced with the Liberty Protection Safeguards (LPS) on 1</w:t>
      </w:r>
      <w:r w:rsidRPr="000C6B76">
        <w:rPr>
          <w:shd w:val="clear" w:color="auto" w:fill="FFFFFF"/>
          <w:vertAlign w:val="superscript"/>
        </w:rPr>
        <w:t xml:space="preserve"> </w:t>
      </w:r>
      <w:r w:rsidRPr="000C6B76">
        <w:rPr>
          <w:shd w:val="clear" w:color="auto" w:fill="FFFFFF"/>
        </w:rPr>
        <w:t>October 2020 although this was deferred until April 2022</w:t>
      </w:r>
      <w:r>
        <w:rPr>
          <w:shd w:val="clear" w:color="auto" w:fill="FFFFFF"/>
        </w:rPr>
        <w:t>.</w:t>
      </w:r>
    </w:p>
    <w:p w14:paraId="0441A19A" w14:textId="77777777" w:rsidR="00CA2C2A" w:rsidRPr="000C6B76" w:rsidRDefault="00CA2C2A" w:rsidP="00CA2C2A">
      <w:pPr>
        <w:rPr>
          <w:shd w:val="clear" w:color="auto" w:fill="FFFFFF"/>
        </w:rPr>
      </w:pPr>
    </w:p>
    <w:p w14:paraId="64E151E8" w14:textId="63A6CEF6" w:rsidR="00CA2C2A" w:rsidRPr="000C6B76" w:rsidRDefault="00CA2C2A" w:rsidP="00CA2C2A">
      <w:pPr>
        <w:rPr>
          <w:shd w:val="clear" w:color="auto" w:fill="FFFFFF"/>
        </w:rPr>
      </w:pPr>
      <w:r w:rsidRPr="000C6B76">
        <w:rPr>
          <w:shd w:val="clear" w:color="auto" w:fill="FFFFFF"/>
        </w:rPr>
        <w:t>Note</w:t>
      </w:r>
      <w:r w:rsidR="00C374D6">
        <w:rPr>
          <w:shd w:val="clear" w:color="auto" w:fill="FFFFFF"/>
        </w:rPr>
        <w:t>:</w:t>
      </w:r>
      <w:r w:rsidRPr="000C6B76">
        <w:rPr>
          <w:shd w:val="clear" w:color="auto" w:fill="FFFFFF"/>
        </w:rPr>
        <w:t xml:space="preserve"> a consultation for the draft Code of Practice for the MCA and LPS was officially launched on 17 March 2022 and closed on 14 July 2022. The Government is now considering the responses and the text of the Code will go to Parliament for ratification.</w:t>
      </w:r>
      <w:r w:rsidRPr="00055DCF">
        <w:rPr>
          <w:shd w:val="clear" w:color="auto" w:fill="FFFFFF"/>
        </w:rPr>
        <w:t xml:space="preserve"> </w:t>
      </w:r>
    </w:p>
    <w:p w14:paraId="33101DA1" w14:textId="77777777" w:rsidR="00CA2C2A" w:rsidRPr="000C6B76" w:rsidRDefault="00CA2C2A" w:rsidP="00CA2C2A">
      <w:pPr>
        <w:rPr>
          <w:shd w:val="clear" w:color="auto" w:fill="FFFFFF"/>
        </w:rPr>
      </w:pPr>
    </w:p>
    <w:p w14:paraId="0C4D75FE" w14:textId="299A192F" w:rsidR="00CA2C2A" w:rsidRPr="000C6B76" w:rsidRDefault="00CA2C2A" w:rsidP="00CA2C2A">
      <w:pPr>
        <w:rPr>
          <w:shd w:val="clear" w:color="auto" w:fill="FFFFFF"/>
        </w:rPr>
      </w:pPr>
      <w:r w:rsidRPr="000C6B76">
        <w:rPr>
          <w:shd w:val="clear" w:color="auto" w:fill="FFFFFF"/>
        </w:rPr>
        <w:t>The following provides greater details for</w:t>
      </w:r>
      <w:r w:rsidR="009225CE" w:rsidRPr="009225CE">
        <w:t xml:space="preserve"> </w:t>
      </w:r>
      <w:hyperlink r:id="rId32" w:history="1">
        <w:r w:rsidR="009225CE" w:rsidRPr="000C6B76">
          <w:rPr>
            <w:rStyle w:val="Hyperlink"/>
            <w:shd w:val="clear" w:color="auto" w:fill="FFFFFF"/>
          </w:rPr>
          <w:t>England</w:t>
        </w:r>
      </w:hyperlink>
      <w:r w:rsidR="009225CE">
        <w:rPr>
          <w:rStyle w:val="Hyperlink"/>
          <w:shd w:val="clear" w:color="auto" w:fill="FFFFFF"/>
        </w:rPr>
        <w:t xml:space="preserve"> and </w:t>
      </w:r>
      <w:hyperlink r:id="rId33" w:history="1">
        <w:r w:rsidR="009225CE" w:rsidRPr="009225CE">
          <w:rPr>
            <w:rStyle w:val="Hyperlink"/>
            <w:shd w:val="clear" w:color="auto" w:fill="FFFFFF"/>
          </w:rPr>
          <w:t>Wales</w:t>
        </w:r>
      </w:hyperlink>
      <w:r w:rsidR="009225CE">
        <w:rPr>
          <w:rStyle w:val="Hyperlink"/>
          <w:shd w:val="clear" w:color="auto" w:fill="FFFFFF"/>
        </w:rPr>
        <w:t>.</w:t>
      </w:r>
    </w:p>
    <w:p w14:paraId="341D9299" w14:textId="77777777" w:rsidR="00CA2C2A" w:rsidRPr="000C6B76" w:rsidRDefault="00CA2C2A" w:rsidP="00CA2C2A">
      <w:pPr>
        <w:rPr>
          <w:shd w:val="clear" w:color="auto" w:fill="FFFFFF"/>
        </w:rPr>
      </w:pPr>
    </w:p>
    <w:p w14:paraId="6D8DB46C" w14:textId="77777777" w:rsidR="00CA2C2A" w:rsidRPr="000C6B76" w:rsidRDefault="00CA2C2A" w:rsidP="00CA2C2A">
      <w:pPr>
        <w:rPr>
          <w:shd w:val="clear" w:color="auto" w:fill="FFFFFF"/>
        </w:rPr>
      </w:pPr>
      <w:r w:rsidRPr="000C6B76">
        <w:rPr>
          <w:shd w:val="clear" w:color="auto" w:fill="FFFFFF"/>
        </w:rPr>
        <w:t xml:space="preserve">While there was a DHSC document titled </w:t>
      </w:r>
      <w:hyperlink r:id="rId34" w:history="1">
        <w:r w:rsidRPr="000C6B76">
          <w:rPr>
            <w:rStyle w:val="Hyperlink"/>
            <w:shd w:val="clear" w:color="auto" w:fill="FFFFFF"/>
          </w:rPr>
          <w:t>Liberty Protection Safeguards: what they are</w:t>
        </w:r>
      </w:hyperlink>
      <w:r w:rsidRPr="000C6B76">
        <w:rPr>
          <w:shd w:val="clear" w:color="auto" w:fill="FFFFFF"/>
        </w:rPr>
        <w:t xml:space="preserve"> released in August 2021 advising that this is still to be implemented, at the time of this update nothing further has been added that provides any details or timescales of LPS.</w:t>
      </w:r>
      <w:r w:rsidRPr="00055DCF">
        <w:rPr>
          <w:shd w:val="clear" w:color="auto" w:fill="FFFFFF"/>
        </w:rPr>
        <w:t xml:space="preserve"> </w:t>
      </w:r>
      <w:r>
        <w:rPr>
          <w:shd w:val="clear" w:color="auto" w:fill="FFFFFF"/>
        </w:rPr>
        <w:t xml:space="preserve">Further information about the transition can be found in this NHS E guidance </w:t>
      </w:r>
      <w:hyperlink r:id="rId35" w:history="1">
        <w:r w:rsidRPr="00055DCF">
          <w:rPr>
            <w:rStyle w:val="Hyperlink"/>
            <w:shd w:val="clear" w:color="auto" w:fill="FFFFFF"/>
          </w:rPr>
          <w:t>here</w:t>
        </w:r>
      </w:hyperlink>
      <w:r>
        <w:rPr>
          <w:shd w:val="clear" w:color="auto" w:fill="FFFFFF"/>
        </w:rPr>
        <w:t>.</w:t>
      </w:r>
    </w:p>
    <w:p w14:paraId="704F7FF4" w14:textId="77777777" w:rsidR="00CA2C2A" w:rsidRPr="000C6B76" w:rsidRDefault="00CA2C2A" w:rsidP="00CA2C2A">
      <w:pPr>
        <w:rPr>
          <w:shd w:val="clear" w:color="auto" w:fill="FFFFFF"/>
        </w:rPr>
      </w:pPr>
    </w:p>
    <w:p w14:paraId="34ECA30F" w14:textId="77777777" w:rsidR="00CA2C2A" w:rsidRPr="000C6B76" w:rsidRDefault="00CA2C2A" w:rsidP="00CA2C2A">
      <w:pPr>
        <w:rPr>
          <w:b/>
          <w:bCs/>
          <w:i/>
          <w:iCs/>
          <w:shd w:val="clear" w:color="auto" w:fill="FFFFFF"/>
        </w:rPr>
      </w:pPr>
      <w:r w:rsidRPr="000C6B76">
        <w:rPr>
          <w:color w:val="000000"/>
        </w:rPr>
        <w:t xml:space="preserve">Further reading on </w:t>
      </w:r>
      <w:r>
        <w:rPr>
          <w:color w:val="000000"/>
        </w:rPr>
        <w:t xml:space="preserve">DoLS and </w:t>
      </w:r>
      <w:r w:rsidRPr="000C6B76">
        <w:rPr>
          <w:color w:val="000000"/>
        </w:rPr>
        <w:t xml:space="preserve">LPS can be found in the </w:t>
      </w:r>
      <w:hyperlink r:id="rId36" w:history="1">
        <w:r w:rsidRPr="00DE580D">
          <w:rPr>
            <w:rStyle w:val="Hyperlink"/>
          </w:rPr>
          <w:t>Mental Capacity Act Policy</w:t>
        </w:r>
      </w:hyperlink>
      <w:r w:rsidRPr="000C6B76">
        <w:rPr>
          <w:color w:val="000000"/>
        </w:rPr>
        <w:t xml:space="preserve"> a</w:t>
      </w:r>
      <w:r>
        <w:rPr>
          <w:color w:val="000000"/>
        </w:rPr>
        <w:t>nd a</w:t>
      </w:r>
      <w:r w:rsidRPr="000C6B76">
        <w:rPr>
          <w:color w:val="000000"/>
        </w:rPr>
        <w:t xml:space="preserve"> Governmental easy read guide can be found </w:t>
      </w:r>
      <w:hyperlink r:id="rId37" w:history="1">
        <w:r w:rsidRPr="000C6B76">
          <w:rPr>
            <w:rStyle w:val="Hyperlink"/>
          </w:rPr>
          <w:t>here</w:t>
        </w:r>
      </w:hyperlink>
      <w:r w:rsidRPr="000C6B76">
        <w:rPr>
          <w:color w:val="000000"/>
        </w:rPr>
        <w:t>.</w:t>
      </w:r>
    </w:p>
    <w:p w14:paraId="59A0A496" w14:textId="77777777" w:rsidR="009225CE" w:rsidRPr="000C6B76" w:rsidRDefault="009225CE" w:rsidP="009225CE">
      <w:pPr>
        <w:pStyle w:val="Heading2"/>
        <w:spacing w:line="240" w:lineRule="auto"/>
        <w:rPr>
          <w:rFonts w:ascii="Arial" w:hAnsi="Arial" w:cs="Arial"/>
          <w:smallCaps w:val="0"/>
          <w:sz w:val="24"/>
          <w:szCs w:val="24"/>
          <w:lang w:val="en-GB"/>
        </w:rPr>
      </w:pPr>
      <w:bookmarkStart w:id="65" w:name="_Notifying_the_CQC_1"/>
      <w:bookmarkStart w:id="66" w:name="_Toc149826798"/>
      <w:bookmarkEnd w:id="65"/>
      <w:r w:rsidRPr="000C6B76">
        <w:rPr>
          <w:rFonts w:ascii="Arial" w:hAnsi="Arial" w:cs="Arial"/>
          <w:smallCaps w:val="0"/>
          <w:sz w:val="24"/>
          <w:szCs w:val="24"/>
          <w:lang w:val="en-GB"/>
        </w:rPr>
        <w:t xml:space="preserve">Notifying the </w:t>
      </w:r>
      <w:r w:rsidRPr="000C6B76">
        <w:rPr>
          <w:rFonts w:ascii="Arial" w:hAnsi="Arial" w:cs="Arial"/>
          <w:smallCaps w:val="0"/>
          <w:color w:val="auto"/>
          <w:sz w:val="24"/>
          <w:szCs w:val="24"/>
          <w:lang w:val="en-GB"/>
        </w:rPr>
        <w:t>CQC</w:t>
      </w:r>
      <w:bookmarkEnd w:id="66"/>
    </w:p>
    <w:p w14:paraId="02D6E8DC" w14:textId="77777777" w:rsidR="009225CE" w:rsidRPr="000C6B76" w:rsidRDefault="009225CE" w:rsidP="009225CE">
      <w:pPr>
        <w:ind w:left="-75"/>
        <w:textAlignment w:val="baseline"/>
      </w:pPr>
    </w:p>
    <w:p w14:paraId="09AFF5A6" w14:textId="77777777" w:rsidR="009225CE" w:rsidRPr="000C6B76" w:rsidRDefault="009225CE" w:rsidP="009225CE">
      <w:pPr>
        <w:textAlignment w:val="baseline"/>
        <w:rPr>
          <w:rFonts w:eastAsia="Times New Roman"/>
          <w:color w:val="000000" w:themeColor="text1"/>
        </w:rPr>
      </w:pPr>
      <w:r w:rsidRPr="000C6B76">
        <w:rPr>
          <w:rFonts w:eastAsia="Times New Roman"/>
          <w:color w:val="000000" w:themeColor="text1"/>
        </w:rPr>
        <w:t>Although it is not a requirement to report the death of every patient to the CQC, deaths in the following circumstances are to be reported to CQC</w:t>
      </w:r>
      <w:r>
        <w:rPr>
          <w:rFonts w:eastAsia="Times New Roman"/>
          <w:color w:val="000000" w:themeColor="text1"/>
        </w:rPr>
        <w:t xml:space="preserve"> and as detailed within its </w:t>
      </w:r>
      <w:hyperlink r:id="rId38" w:history="1">
        <w:r>
          <w:rPr>
            <w:rStyle w:val="Hyperlink"/>
            <w:rFonts w:eastAsia="Times New Roman"/>
          </w:rPr>
          <w:t>GP Mythbuster 21: Statutory notifications to CQC</w:t>
        </w:r>
      </w:hyperlink>
      <w:r>
        <w:rPr>
          <w:rFonts w:eastAsia="Times New Roman"/>
          <w:color w:val="000000" w:themeColor="text1"/>
        </w:rPr>
        <w:t>.</w:t>
      </w:r>
    </w:p>
    <w:p w14:paraId="3E6F9DD9" w14:textId="77777777" w:rsidR="009225CE" w:rsidRDefault="009225CE" w:rsidP="009225CE"/>
    <w:p w14:paraId="5B0775AC" w14:textId="77777777" w:rsidR="009225CE" w:rsidRPr="000C6B76" w:rsidRDefault="00000000" w:rsidP="009225CE">
      <w:hyperlink r:id="rId39" w:anchor="legislation-links" w:history="1">
        <w:r w:rsidR="009225CE" w:rsidRPr="00DE580D">
          <w:rPr>
            <w:rStyle w:val="Hyperlink"/>
          </w:rPr>
          <w:t>CQC (Registration) Regulations 2009: Regulation 16</w:t>
        </w:r>
      </w:hyperlink>
      <w:r w:rsidR="009225CE">
        <w:t xml:space="preserve"> </w:t>
      </w:r>
      <w:r w:rsidR="009225CE" w:rsidRPr="000C6B76">
        <w:t>states</w:t>
      </w:r>
      <w:r w:rsidR="009225CE">
        <w:t xml:space="preserve"> that</w:t>
      </w:r>
      <w:r w:rsidR="009225CE" w:rsidRPr="000C6B76">
        <w:t xml:space="preserve"> the CQC should be informed </w:t>
      </w:r>
      <w:r w:rsidR="009225CE" w:rsidRPr="000C6B76">
        <w:rPr>
          <w:i/>
          <w:iCs/>
        </w:rPr>
        <w:t xml:space="preserve">“without delay” </w:t>
      </w:r>
      <w:r w:rsidR="009225CE" w:rsidRPr="000C6B76">
        <w:t xml:space="preserve">for a number of notifications including patients who have died. Without delay means as quickly as possible after the event has happened. </w:t>
      </w:r>
    </w:p>
    <w:p w14:paraId="483A2EF6" w14:textId="77777777" w:rsidR="009225CE" w:rsidRPr="000C6B76" w:rsidRDefault="009225CE" w:rsidP="009225CE">
      <w:pPr>
        <w:pStyle w:val="ListParagraph"/>
        <w:rPr>
          <w:rFonts w:ascii="Arial" w:hAnsi="Arial" w:cs="Arial"/>
        </w:rPr>
      </w:pPr>
    </w:p>
    <w:p w14:paraId="7B286749" w14:textId="77777777" w:rsidR="009225CE" w:rsidRPr="000C6B76" w:rsidRDefault="009225CE" w:rsidP="009225CE">
      <w:r w:rsidRPr="000C6B76">
        <w:t>Furthermore, the directive states that providers and managers of NHS GP and other primary medical services do not need to notify the CQC about every death of a person using the service. However, deaths must be notified whe</w:t>
      </w:r>
      <w:r>
        <w:t>n</w:t>
      </w:r>
      <w:r w:rsidRPr="000C6B76">
        <w:t xml:space="preserve">: </w:t>
      </w:r>
    </w:p>
    <w:p w14:paraId="580F4624" w14:textId="77777777" w:rsidR="009225CE" w:rsidRPr="000C6B76" w:rsidRDefault="009225CE" w:rsidP="009225CE">
      <w:pPr>
        <w:tabs>
          <w:tab w:val="left" w:pos="851"/>
        </w:tabs>
      </w:pPr>
    </w:p>
    <w:p w14:paraId="5D02BF33" w14:textId="77777777" w:rsidR="009225CE" w:rsidRPr="000C6B76" w:rsidRDefault="009225CE" w:rsidP="009225CE">
      <w:pPr>
        <w:pStyle w:val="ListParagraph"/>
        <w:numPr>
          <w:ilvl w:val="0"/>
          <w:numId w:val="27"/>
        </w:numPr>
        <w:tabs>
          <w:tab w:val="left" w:pos="851"/>
        </w:tabs>
        <w:rPr>
          <w:rFonts w:ascii="Arial" w:hAnsi="Arial" w:cs="Arial"/>
        </w:rPr>
      </w:pPr>
      <w:r w:rsidRPr="000C6B76">
        <w:rPr>
          <w:rFonts w:ascii="Arial" w:hAnsi="Arial" w:cs="Arial"/>
        </w:rPr>
        <w:t>The death occurred while regulated activity was being provided. For example, while a patient was in consultation with their GP while at their health centre or surgery or during a home visit, or</w:t>
      </w:r>
    </w:p>
    <w:p w14:paraId="4D6DE57D" w14:textId="77777777" w:rsidR="009225CE" w:rsidRPr="000C6B76" w:rsidRDefault="009225CE" w:rsidP="009225CE">
      <w:pPr>
        <w:pStyle w:val="ListParagraph"/>
        <w:tabs>
          <w:tab w:val="left" w:pos="851"/>
        </w:tabs>
        <w:rPr>
          <w:rFonts w:ascii="Arial" w:hAnsi="Arial" w:cs="Arial"/>
        </w:rPr>
      </w:pPr>
    </w:p>
    <w:p w14:paraId="0C09BDB6" w14:textId="77777777" w:rsidR="009225CE" w:rsidRPr="000C6B76" w:rsidRDefault="009225CE" w:rsidP="009225CE">
      <w:pPr>
        <w:pStyle w:val="ListParagraph"/>
        <w:numPr>
          <w:ilvl w:val="0"/>
          <w:numId w:val="27"/>
        </w:numPr>
        <w:tabs>
          <w:tab w:val="left" w:pos="851"/>
        </w:tabs>
        <w:rPr>
          <w:rFonts w:ascii="Arial" w:hAnsi="Arial" w:cs="Arial"/>
        </w:rPr>
      </w:pPr>
      <w:r w:rsidRPr="000C6B76">
        <w:rPr>
          <w:rFonts w:ascii="Arial" w:hAnsi="Arial" w:cs="Arial"/>
        </w:rPr>
        <w:t xml:space="preserve">The death occurred within </w:t>
      </w:r>
      <w:r w:rsidRPr="000C6B76">
        <w:rPr>
          <w:rFonts w:ascii="Arial" w:hAnsi="Arial" w:cs="Arial"/>
          <w:u w:val="single"/>
        </w:rPr>
        <w:t>two weeks</w:t>
      </w:r>
      <w:r w:rsidRPr="000C6B76">
        <w:rPr>
          <w:rFonts w:ascii="Arial" w:hAnsi="Arial" w:cs="Arial"/>
        </w:rPr>
        <w:t xml:space="preserve"> of regulated activity being provided, and</w:t>
      </w:r>
    </w:p>
    <w:p w14:paraId="6CBFA5AA" w14:textId="77777777" w:rsidR="009225CE" w:rsidRPr="000C6B76" w:rsidRDefault="009225CE" w:rsidP="009225CE">
      <w:pPr>
        <w:pStyle w:val="ListParagraph"/>
        <w:rPr>
          <w:rFonts w:ascii="Arial" w:hAnsi="Arial" w:cs="Arial"/>
        </w:rPr>
      </w:pPr>
    </w:p>
    <w:p w14:paraId="0F434D97" w14:textId="77777777" w:rsidR="009225CE" w:rsidRPr="000C6B76" w:rsidRDefault="009225CE" w:rsidP="009225CE">
      <w:pPr>
        <w:pStyle w:val="ListParagraph"/>
        <w:numPr>
          <w:ilvl w:val="0"/>
          <w:numId w:val="27"/>
        </w:numPr>
        <w:tabs>
          <w:tab w:val="left" w:pos="851"/>
        </w:tabs>
        <w:rPr>
          <w:rFonts w:ascii="Arial" w:hAnsi="Arial" w:cs="Arial"/>
        </w:rPr>
      </w:pPr>
      <w:r w:rsidRPr="000C6B76">
        <w:rPr>
          <w:rFonts w:ascii="Arial" w:hAnsi="Arial" w:cs="Arial"/>
        </w:rPr>
        <w:t>The death was or may have been the result of the regulated activity or how it was provided, and</w:t>
      </w:r>
    </w:p>
    <w:p w14:paraId="240463D0" w14:textId="77777777" w:rsidR="009225CE" w:rsidRPr="000C6B76" w:rsidRDefault="009225CE" w:rsidP="009225CE">
      <w:pPr>
        <w:pStyle w:val="ListParagraph"/>
        <w:rPr>
          <w:rFonts w:ascii="Arial" w:hAnsi="Arial" w:cs="Arial"/>
        </w:rPr>
      </w:pPr>
    </w:p>
    <w:p w14:paraId="5775E0C0" w14:textId="77777777" w:rsidR="009225CE" w:rsidRPr="000C6B76" w:rsidRDefault="009225CE" w:rsidP="009225CE">
      <w:pPr>
        <w:pStyle w:val="ListParagraph"/>
        <w:numPr>
          <w:ilvl w:val="0"/>
          <w:numId w:val="27"/>
        </w:numPr>
        <w:tabs>
          <w:tab w:val="left" w:pos="851"/>
        </w:tabs>
        <w:rPr>
          <w:rFonts w:ascii="Arial" w:hAnsi="Arial" w:cs="Arial"/>
        </w:rPr>
      </w:pPr>
      <w:r w:rsidRPr="000C6B76">
        <w:rPr>
          <w:rFonts w:ascii="Arial" w:hAnsi="Arial" w:cs="Arial"/>
        </w:rPr>
        <w:t xml:space="preserve">In the clinician’s reasonable opinion, the death could not be attributed to the course which the illness or medical condition would naturally have taken if the deceased had been receiving appropriate care and treatment </w:t>
      </w:r>
    </w:p>
    <w:p w14:paraId="603C1CCF" w14:textId="77777777" w:rsidR="009225CE" w:rsidRPr="000C6B76" w:rsidRDefault="009225CE" w:rsidP="009225CE">
      <w:pPr>
        <w:rPr>
          <w:rFonts w:eastAsia="Times New Roman"/>
          <w:color w:val="FF0000"/>
        </w:rPr>
      </w:pPr>
    </w:p>
    <w:p w14:paraId="4F8436DB" w14:textId="13B6601F" w:rsidR="00CA2C2A" w:rsidRPr="00C374D6" w:rsidRDefault="009225CE" w:rsidP="00C374D6">
      <w:pPr>
        <w:rPr>
          <w:rFonts w:eastAsia="Times New Roman"/>
        </w:rPr>
      </w:pPr>
      <w:r w:rsidRPr="000C6B76">
        <w:rPr>
          <w:rFonts w:eastAsia="Times New Roman"/>
          <w:color w:val="000000" w:themeColor="text1"/>
        </w:rPr>
        <w:t xml:space="preserve">Statutory notifications are to be submitted to the CQC in accordance with Regulation 16 of the Care Quality Commission (Registration) Regulations 2009. Guidance can be found at </w:t>
      </w:r>
      <w:hyperlink r:id="rId40" w:history="1">
        <w:r w:rsidRPr="000C6B76">
          <w:rPr>
            <w:rStyle w:val="Hyperlink"/>
            <w:rFonts w:eastAsia="Times New Roman"/>
            <w:color w:val="2E74B5" w:themeColor="accent5" w:themeShade="BF"/>
          </w:rPr>
          <w:t>Primary Medical Services – Guidance on statutory notifications</w:t>
        </w:r>
      </w:hyperlink>
      <w:r w:rsidRPr="000C6B76">
        <w:rPr>
          <w:rStyle w:val="Hyperlink"/>
          <w:rFonts w:eastAsia="Times New Roman"/>
          <w:color w:val="2E74B5" w:themeColor="accent5" w:themeShade="BF"/>
          <w:u w:val="none"/>
        </w:rPr>
        <w:t>.</w:t>
      </w:r>
    </w:p>
    <w:p w14:paraId="46D84492" w14:textId="77777777" w:rsidR="009225CE" w:rsidRPr="000C6B76" w:rsidRDefault="009225CE" w:rsidP="009225CE">
      <w:pPr>
        <w:pStyle w:val="Heading2"/>
        <w:rPr>
          <w:rFonts w:ascii="Arial" w:hAnsi="Arial" w:cs="Arial"/>
          <w:smallCaps w:val="0"/>
          <w:color w:val="auto"/>
          <w:sz w:val="24"/>
          <w:szCs w:val="24"/>
          <w:lang w:val="en-GB"/>
        </w:rPr>
      </w:pPr>
      <w:bookmarkStart w:id="67" w:name="_Toc149826799"/>
      <w:r w:rsidRPr="000C6B76">
        <w:rPr>
          <w:rFonts w:ascii="Arial" w:hAnsi="Arial" w:cs="Arial"/>
          <w:smallCaps w:val="0"/>
          <w:color w:val="auto"/>
          <w:sz w:val="24"/>
          <w:szCs w:val="24"/>
          <w:lang w:val="en-GB"/>
        </w:rPr>
        <w:t>Suicides</w:t>
      </w:r>
      <w:bookmarkEnd w:id="67"/>
    </w:p>
    <w:p w14:paraId="71CB62A9" w14:textId="77777777" w:rsidR="009225CE" w:rsidRPr="000C6B76" w:rsidRDefault="009225CE" w:rsidP="009225CE">
      <w:pPr>
        <w:rPr>
          <w:rFonts w:eastAsia="Times New Roman"/>
        </w:rPr>
      </w:pPr>
    </w:p>
    <w:p w14:paraId="2294F47E" w14:textId="774FCE66" w:rsidR="009225CE" w:rsidRPr="000C6B76" w:rsidRDefault="009225CE" w:rsidP="009225CE">
      <w:pPr>
        <w:rPr>
          <w:rFonts w:eastAsia="Times New Roman"/>
        </w:rPr>
      </w:pPr>
      <w:r w:rsidRPr="000C6B76">
        <w:rPr>
          <w:rFonts w:eastAsia="Times New Roman"/>
        </w:rPr>
        <w:t>Whe</w:t>
      </w:r>
      <w:r>
        <w:rPr>
          <w:rFonts w:eastAsia="Times New Roman"/>
        </w:rPr>
        <w:t>n</w:t>
      </w:r>
      <w:r w:rsidRPr="000C6B76">
        <w:rPr>
          <w:rFonts w:eastAsia="Times New Roman"/>
        </w:rPr>
        <w:t xml:space="preserve"> the cause of death is suicide, the coroner will </w:t>
      </w:r>
      <w:r>
        <w:rPr>
          <w:rFonts w:eastAsia="Times New Roman"/>
        </w:rPr>
        <w:t>have</w:t>
      </w:r>
      <w:r w:rsidRPr="000C6B76">
        <w:rPr>
          <w:rFonts w:eastAsia="Times New Roman"/>
        </w:rPr>
        <w:t xml:space="preserve"> to be informed. Furthermore, should the patient have been seen within the previous </w:t>
      </w:r>
      <w:r w:rsidRPr="000C6B76">
        <w:rPr>
          <w:rFonts w:eastAsia="Times New Roman"/>
          <w:u w:val="single"/>
        </w:rPr>
        <w:t>two weeks</w:t>
      </w:r>
      <w:r w:rsidRPr="000C6B76">
        <w:rPr>
          <w:rFonts w:eastAsia="Times New Roman"/>
        </w:rPr>
        <w:t xml:space="preserve"> by a practice in England then the practice should notify the CQC as this meets the statutory requirements as detailed </w:t>
      </w:r>
      <w:r w:rsidR="00C374D6">
        <w:rPr>
          <w:rFonts w:eastAsia="Times New Roman"/>
        </w:rPr>
        <w:t>in</w:t>
      </w:r>
      <w:r w:rsidRPr="000C6B76">
        <w:rPr>
          <w:rFonts w:eastAsia="Times New Roman"/>
        </w:rPr>
        <w:t xml:space="preserve"> </w:t>
      </w:r>
      <w:hyperlink w:anchor="_Notifying_the_CQC" w:history="1">
        <w:r w:rsidRPr="000C6B76">
          <w:rPr>
            <w:rStyle w:val="Hyperlink"/>
            <w:rFonts w:eastAsia="Times New Roman"/>
          </w:rPr>
          <w:t>Section 6.3</w:t>
        </w:r>
      </w:hyperlink>
      <w:r w:rsidRPr="000C6B76">
        <w:rPr>
          <w:rStyle w:val="Hyperlink"/>
          <w:color w:val="auto"/>
          <w:u w:val="none"/>
        </w:rPr>
        <w:t>.</w:t>
      </w:r>
    </w:p>
    <w:p w14:paraId="47744C6E" w14:textId="77777777" w:rsidR="009225CE" w:rsidRPr="000C6B76" w:rsidRDefault="009225CE" w:rsidP="009225CE">
      <w:pPr>
        <w:pStyle w:val="Heading2"/>
        <w:rPr>
          <w:rFonts w:ascii="Arial" w:hAnsi="Arial" w:cs="Arial"/>
          <w:smallCaps w:val="0"/>
          <w:color w:val="auto"/>
          <w:sz w:val="24"/>
          <w:szCs w:val="24"/>
          <w:lang w:val="en-GB"/>
        </w:rPr>
      </w:pPr>
      <w:bookmarkStart w:id="68" w:name="_Toc149826800"/>
      <w:r w:rsidRPr="000C6B76">
        <w:rPr>
          <w:rFonts w:ascii="Arial" w:hAnsi="Arial" w:cs="Arial"/>
          <w:smallCaps w:val="0"/>
          <w:color w:val="auto"/>
          <w:sz w:val="24"/>
          <w:szCs w:val="24"/>
          <w:lang w:val="en-GB"/>
        </w:rPr>
        <w:t>Suicide and self-harm reduction planning</w:t>
      </w:r>
      <w:bookmarkEnd w:id="68"/>
    </w:p>
    <w:p w14:paraId="53A4FCD0" w14:textId="77777777" w:rsidR="009225CE" w:rsidRPr="000C6B76" w:rsidRDefault="009225CE" w:rsidP="009225CE">
      <w:pPr>
        <w:rPr>
          <w:rFonts w:eastAsia="Times New Roman"/>
        </w:rPr>
      </w:pPr>
    </w:p>
    <w:p w14:paraId="7B83A421" w14:textId="77777777" w:rsidR="009225CE" w:rsidRPr="000C6B76" w:rsidRDefault="009225CE" w:rsidP="009225CE">
      <w:pPr>
        <w:rPr>
          <w:rFonts w:eastAsia="Times New Roman"/>
        </w:rPr>
      </w:pPr>
      <w:r>
        <w:rPr>
          <w:rFonts w:eastAsia="Times New Roman"/>
        </w:rPr>
        <w:t xml:space="preserve">This organisation </w:t>
      </w:r>
      <w:r w:rsidRPr="000C6B76">
        <w:rPr>
          <w:rFonts w:eastAsia="Times New Roman"/>
        </w:rPr>
        <w:t>support</w:t>
      </w:r>
      <w:r>
        <w:rPr>
          <w:rFonts w:eastAsia="Times New Roman"/>
        </w:rPr>
        <w:t>s</w:t>
      </w:r>
      <w:r w:rsidRPr="000C6B76">
        <w:rPr>
          <w:rFonts w:eastAsia="Times New Roman"/>
        </w:rPr>
        <w:t xml:space="preserve"> suicide and self-harm prevention initiatives and follow</w:t>
      </w:r>
      <w:r>
        <w:rPr>
          <w:rFonts w:eastAsia="Times New Roman"/>
        </w:rPr>
        <w:t>s</w:t>
      </w:r>
      <w:r w:rsidRPr="000C6B76">
        <w:rPr>
          <w:rFonts w:eastAsia="Times New Roman"/>
        </w:rPr>
        <w:t xml:space="preserve"> the [</w:t>
      </w:r>
      <w:hyperlink r:id="rId41" w:history="1">
        <w:r w:rsidRPr="000C6B76">
          <w:rPr>
            <w:rStyle w:val="Hyperlink"/>
            <w:rFonts w:eastAsia="Times New Roman"/>
            <w:color w:val="auto"/>
            <w:highlight w:val="yellow"/>
          </w:rPr>
          <w:t>NHS England</w:t>
        </w:r>
      </w:hyperlink>
      <w:r w:rsidRPr="000C6B76">
        <w:rPr>
          <w:rFonts w:eastAsia="Times New Roman"/>
          <w:highlight w:val="yellow"/>
        </w:rPr>
        <w:t>/</w:t>
      </w:r>
      <w:hyperlink r:id="rId42" w:history="1">
        <w:r w:rsidRPr="000C6B76">
          <w:rPr>
            <w:rStyle w:val="Hyperlink"/>
            <w:rFonts w:eastAsia="Times New Roman"/>
            <w:color w:val="auto"/>
            <w:highlight w:val="yellow"/>
          </w:rPr>
          <w:t>NHS Wales</w:t>
        </w:r>
      </w:hyperlink>
      <w:r w:rsidRPr="000C6B76">
        <w:rPr>
          <w:rFonts w:eastAsia="Times New Roman"/>
        </w:rPr>
        <w:t>] suicide and self-harm reduction programme.</w:t>
      </w:r>
    </w:p>
    <w:p w14:paraId="043C8DC3" w14:textId="77777777" w:rsidR="009225CE" w:rsidRPr="000C6B76" w:rsidRDefault="009225CE" w:rsidP="009225CE">
      <w:pPr>
        <w:rPr>
          <w:rFonts w:eastAsia="Times New Roman"/>
          <w:color w:val="FF0000"/>
        </w:rPr>
      </w:pPr>
    </w:p>
    <w:p w14:paraId="4140FED0" w14:textId="2E49D12E" w:rsidR="009225CE" w:rsidRDefault="009225CE" w:rsidP="009225CE">
      <w:pPr>
        <w:rPr>
          <w:rFonts w:eastAsia="Times New Roman"/>
        </w:rPr>
      </w:pPr>
      <w:r w:rsidRPr="000C6B76">
        <w:rPr>
          <w:rFonts w:eastAsia="Times New Roman"/>
        </w:rPr>
        <w:t xml:space="preserve">A suicide and self-help poster </w:t>
      </w:r>
      <w:r>
        <w:rPr>
          <w:rFonts w:eastAsia="Times New Roman"/>
        </w:rPr>
        <w:t>is</w:t>
      </w:r>
      <w:r w:rsidRPr="000C6B76">
        <w:rPr>
          <w:rFonts w:eastAsia="Times New Roman"/>
        </w:rPr>
        <w:t xml:space="preserve"> available </w:t>
      </w:r>
      <w:hyperlink r:id="rId43" w:history="1">
        <w:r w:rsidRPr="000C6B76">
          <w:rPr>
            <w:rStyle w:val="Hyperlink"/>
            <w:rFonts w:eastAsia="Times New Roman"/>
          </w:rPr>
          <w:t>here</w:t>
        </w:r>
      </w:hyperlink>
      <w:r w:rsidRPr="000C6B76">
        <w:rPr>
          <w:rFonts w:eastAsia="Times New Roman"/>
        </w:rPr>
        <w:t>.</w:t>
      </w:r>
    </w:p>
    <w:p w14:paraId="790895BF" w14:textId="77777777" w:rsidR="009225CE" w:rsidRDefault="009225CE" w:rsidP="009225CE">
      <w:pPr>
        <w:pStyle w:val="Heading2"/>
        <w:rPr>
          <w:rFonts w:ascii="Arial" w:hAnsi="Arial" w:cs="Arial"/>
          <w:smallCaps w:val="0"/>
          <w:color w:val="auto"/>
          <w:sz w:val="24"/>
          <w:szCs w:val="24"/>
          <w:lang w:val="en-GB"/>
        </w:rPr>
      </w:pPr>
      <w:bookmarkStart w:id="69" w:name="_Toc148942964"/>
      <w:bookmarkStart w:id="70" w:name="_Toc149826801"/>
      <w:r>
        <w:rPr>
          <w:rFonts w:ascii="Arial" w:hAnsi="Arial" w:cs="Arial"/>
          <w:smallCaps w:val="0"/>
          <w:color w:val="auto"/>
          <w:sz w:val="24"/>
          <w:szCs w:val="24"/>
          <w:lang w:val="en-GB"/>
        </w:rPr>
        <w:t>Bereavement support</w:t>
      </w:r>
      <w:bookmarkEnd w:id="69"/>
      <w:bookmarkEnd w:id="70"/>
      <w:r>
        <w:rPr>
          <w:rFonts w:ascii="Arial" w:hAnsi="Arial" w:cs="Arial"/>
          <w:smallCaps w:val="0"/>
          <w:color w:val="auto"/>
          <w:sz w:val="24"/>
          <w:szCs w:val="24"/>
          <w:lang w:val="en-GB"/>
        </w:rPr>
        <w:t xml:space="preserve"> </w:t>
      </w:r>
    </w:p>
    <w:p w14:paraId="5965AC35" w14:textId="77777777" w:rsidR="009225CE" w:rsidRDefault="009225CE" w:rsidP="009225CE"/>
    <w:p w14:paraId="2C8C55C8" w14:textId="3F4EE567" w:rsidR="009225CE" w:rsidRPr="00C366F0" w:rsidRDefault="009225CE" w:rsidP="009225CE">
      <w:pPr>
        <w:rPr>
          <w:smallCaps/>
        </w:rPr>
      </w:pPr>
      <w:r>
        <w:t xml:space="preserve">Guidance for relatives and carers can be found at </w:t>
      </w:r>
      <w:hyperlink w:anchor="_Annex_A_–" w:history="1">
        <w:r w:rsidRPr="00C366F0">
          <w:rPr>
            <w:rStyle w:val="Hyperlink"/>
          </w:rPr>
          <w:t>Annex A</w:t>
        </w:r>
      </w:hyperlink>
      <w:r w:rsidRPr="00C366F0">
        <w:t>.</w:t>
      </w:r>
    </w:p>
    <w:p w14:paraId="1EC39C0C" w14:textId="77777777" w:rsidR="009225CE" w:rsidRPr="00C366F0" w:rsidRDefault="009225CE" w:rsidP="009225CE">
      <w:pPr>
        <w:pStyle w:val="Heading2"/>
        <w:rPr>
          <w:rFonts w:ascii="Arial" w:hAnsi="Arial" w:cs="Arial"/>
          <w:smallCaps w:val="0"/>
          <w:color w:val="auto"/>
          <w:sz w:val="24"/>
          <w:szCs w:val="24"/>
          <w:lang w:val="en-GB"/>
        </w:rPr>
      </w:pPr>
      <w:bookmarkStart w:id="71" w:name="_Toc148942965"/>
      <w:bookmarkStart w:id="72" w:name="_Toc149826802"/>
      <w:r w:rsidRPr="00C366F0">
        <w:rPr>
          <w:rFonts w:ascii="Arial" w:hAnsi="Arial" w:cs="Arial"/>
          <w:smallCaps w:val="0"/>
          <w:color w:val="auto"/>
          <w:sz w:val="24"/>
          <w:szCs w:val="24"/>
          <w:lang w:val="en-GB"/>
        </w:rPr>
        <w:t>Religious requirements</w:t>
      </w:r>
      <w:bookmarkEnd w:id="71"/>
      <w:bookmarkEnd w:id="72"/>
    </w:p>
    <w:p w14:paraId="51462949" w14:textId="77777777" w:rsidR="009225CE" w:rsidRPr="00C366F0" w:rsidRDefault="009225CE" w:rsidP="009225CE"/>
    <w:p w14:paraId="0BAAC6D1" w14:textId="26D249A9" w:rsidR="009225CE" w:rsidRDefault="009225CE" w:rsidP="009225CE">
      <w:r w:rsidRPr="00C366F0">
        <w:t xml:space="preserve">Information for the main religions and their specific requirements can be found at </w:t>
      </w:r>
      <w:hyperlink w:anchor="_Annex_B_–_1" w:history="1">
        <w:r w:rsidRPr="00C366F0">
          <w:rPr>
            <w:rStyle w:val="Hyperlink"/>
          </w:rPr>
          <w:t>Annex B</w:t>
        </w:r>
      </w:hyperlink>
      <w:r w:rsidRPr="00C366F0">
        <w:t>.</w:t>
      </w:r>
    </w:p>
    <w:p w14:paraId="37EE7AA9" w14:textId="77777777" w:rsidR="007421FB" w:rsidRPr="000C6B76" w:rsidRDefault="007421FB" w:rsidP="00796491">
      <w:bookmarkStart w:id="73" w:name="_Hlk44170861"/>
    </w:p>
    <w:p w14:paraId="5D907C5E" w14:textId="77777777" w:rsidR="00371B89" w:rsidRPr="000C6B76" w:rsidRDefault="00371B89" w:rsidP="00CD211E">
      <w:bookmarkStart w:id="74" w:name="_Toc44172604"/>
      <w:bookmarkStart w:id="75" w:name="_Toc44178703"/>
      <w:bookmarkStart w:id="76" w:name="_Toc44178934"/>
      <w:bookmarkStart w:id="77" w:name="_Toc44178981"/>
      <w:bookmarkStart w:id="78" w:name="_Toc44322167"/>
      <w:bookmarkStart w:id="79" w:name="_Toc44322508"/>
      <w:bookmarkStart w:id="80" w:name="_Toc44519914"/>
      <w:bookmarkStart w:id="81" w:name="_Toc44521096"/>
      <w:bookmarkStart w:id="82" w:name="_Toc44521146"/>
      <w:bookmarkStart w:id="83" w:name="_Toc45195240"/>
      <w:bookmarkStart w:id="84" w:name="_Toc45195293"/>
      <w:bookmarkStart w:id="85" w:name="_Toc45201784"/>
      <w:bookmarkStart w:id="86" w:name="_Toc44172605"/>
      <w:bookmarkStart w:id="87" w:name="_Toc44178704"/>
      <w:bookmarkStart w:id="88" w:name="_Toc44178935"/>
      <w:bookmarkStart w:id="89" w:name="_Toc44178982"/>
      <w:bookmarkStart w:id="90" w:name="_Toc44322168"/>
      <w:bookmarkStart w:id="91" w:name="_Toc44322509"/>
      <w:bookmarkStart w:id="92" w:name="_Toc44519915"/>
      <w:bookmarkStart w:id="93" w:name="_Toc44521097"/>
      <w:bookmarkStart w:id="94" w:name="_Toc44521147"/>
      <w:bookmarkStart w:id="95" w:name="_Toc45195241"/>
      <w:bookmarkStart w:id="96" w:name="_Toc45195294"/>
      <w:bookmarkStart w:id="97" w:name="_Toc45201785"/>
      <w:bookmarkStart w:id="98" w:name="_Notifying_the_CQC"/>
      <w:bookmarkStart w:id="99" w:name="_Toc45195246"/>
      <w:bookmarkStart w:id="100" w:name="_Toc45195299"/>
      <w:bookmarkStart w:id="101" w:name="_Toc45201790"/>
      <w:bookmarkStart w:id="102" w:name="_Toc44172611"/>
      <w:bookmarkStart w:id="103" w:name="_Toc44178710"/>
      <w:bookmarkStart w:id="104" w:name="_Toc44178941"/>
      <w:bookmarkStart w:id="105" w:name="_Toc44178988"/>
      <w:bookmarkStart w:id="106" w:name="_Toc44322174"/>
      <w:bookmarkStart w:id="107" w:name="_Toc44322515"/>
      <w:bookmarkStart w:id="108" w:name="_Toc44519921"/>
      <w:bookmarkStart w:id="109" w:name="_Toc44521103"/>
      <w:bookmarkStart w:id="110" w:name="_Toc44521153"/>
      <w:bookmarkStart w:id="111" w:name="_Toc45195248"/>
      <w:bookmarkStart w:id="112" w:name="_Toc45195301"/>
      <w:bookmarkStart w:id="113" w:name="_Toc45201792"/>
      <w:bookmarkStart w:id="114" w:name="_Toc44172612"/>
      <w:bookmarkStart w:id="115" w:name="_Toc44178711"/>
      <w:bookmarkStart w:id="116" w:name="_Toc44178942"/>
      <w:bookmarkStart w:id="117" w:name="_Toc44178989"/>
      <w:bookmarkStart w:id="118" w:name="_Toc44322175"/>
      <w:bookmarkStart w:id="119" w:name="_Toc44322516"/>
      <w:bookmarkStart w:id="120" w:name="_Toc44519922"/>
      <w:bookmarkStart w:id="121" w:name="_Toc44521104"/>
      <w:bookmarkStart w:id="122" w:name="_Toc44521154"/>
      <w:bookmarkStart w:id="123" w:name="_Toc45195249"/>
      <w:bookmarkStart w:id="124" w:name="_Toc45195302"/>
      <w:bookmarkStart w:id="125" w:name="_Toc45201793"/>
      <w:bookmarkStart w:id="126" w:name="_Toc44172613"/>
      <w:bookmarkStart w:id="127" w:name="_Toc44178712"/>
      <w:bookmarkStart w:id="128" w:name="_Toc44178943"/>
      <w:bookmarkStart w:id="129" w:name="_Toc44178990"/>
      <w:bookmarkStart w:id="130" w:name="_Toc44322176"/>
      <w:bookmarkStart w:id="131" w:name="_Toc44322517"/>
      <w:bookmarkStart w:id="132" w:name="_Toc44519923"/>
      <w:bookmarkStart w:id="133" w:name="_Toc44521105"/>
      <w:bookmarkStart w:id="134" w:name="_Toc44521155"/>
      <w:bookmarkStart w:id="135" w:name="_Toc45195250"/>
      <w:bookmarkStart w:id="136" w:name="_Toc45195303"/>
      <w:bookmarkStart w:id="137" w:name="_Toc45201794"/>
      <w:bookmarkStart w:id="138" w:name="_Toc44172614"/>
      <w:bookmarkStart w:id="139" w:name="_Toc44178713"/>
      <w:bookmarkStart w:id="140" w:name="_Toc44178944"/>
      <w:bookmarkStart w:id="141" w:name="_Toc44178991"/>
      <w:bookmarkStart w:id="142" w:name="_Toc44322177"/>
      <w:bookmarkStart w:id="143" w:name="_Toc44322518"/>
      <w:bookmarkStart w:id="144" w:name="_Toc44519924"/>
      <w:bookmarkStart w:id="145" w:name="_Toc44521106"/>
      <w:bookmarkStart w:id="146" w:name="_Toc44521156"/>
      <w:bookmarkStart w:id="147" w:name="_Toc45195251"/>
      <w:bookmarkStart w:id="148" w:name="_Toc45195304"/>
      <w:bookmarkStart w:id="149" w:name="_Toc45201795"/>
      <w:bookmarkStart w:id="150" w:name="_Toc44172615"/>
      <w:bookmarkStart w:id="151" w:name="_Toc44178714"/>
      <w:bookmarkStart w:id="152" w:name="_Toc44178945"/>
      <w:bookmarkStart w:id="153" w:name="_Toc44178992"/>
      <w:bookmarkStart w:id="154" w:name="_Toc44322178"/>
      <w:bookmarkStart w:id="155" w:name="_Toc44322519"/>
      <w:bookmarkStart w:id="156" w:name="_Toc44519925"/>
      <w:bookmarkStart w:id="157" w:name="_Toc44521107"/>
      <w:bookmarkStart w:id="158" w:name="_Toc44521157"/>
      <w:bookmarkStart w:id="159" w:name="_Toc45195252"/>
      <w:bookmarkStart w:id="160" w:name="_Toc45195305"/>
      <w:bookmarkStart w:id="161" w:name="_Toc45201796"/>
      <w:bookmarkStart w:id="162" w:name="_Toc44172616"/>
      <w:bookmarkStart w:id="163" w:name="_Toc44178715"/>
      <w:bookmarkStart w:id="164" w:name="_Toc44178946"/>
      <w:bookmarkStart w:id="165" w:name="_Toc44178993"/>
      <w:bookmarkStart w:id="166" w:name="_Toc44322179"/>
      <w:bookmarkStart w:id="167" w:name="_Toc44322520"/>
      <w:bookmarkStart w:id="168" w:name="_Toc44519926"/>
      <w:bookmarkStart w:id="169" w:name="_Toc44521108"/>
      <w:bookmarkStart w:id="170" w:name="_Toc44521158"/>
      <w:bookmarkStart w:id="171" w:name="_Toc45195253"/>
      <w:bookmarkStart w:id="172" w:name="_Toc45195306"/>
      <w:bookmarkStart w:id="173" w:name="_Toc45201797"/>
      <w:bookmarkStart w:id="174" w:name="_Toc44172617"/>
      <w:bookmarkStart w:id="175" w:name="_Toc44178716"/>
      <w:bookmarkStart w:id="176" w:name="_Toc44178947"/>
      <w:bookmarkStart w:id="177" w:name="_Toc44178994"/>
      <w:bookmarkStart w:id="178" w:name="_Toc44322180"/>
      <w:bookmarkStart w:id="179" w:name="_Toc44322521"/>
      <w:bookmarkStart w:id="180" w:name="_Toc44519927"/>
      <w:bookmarkStart w:id="181" w:name="_Toc44521109"/>
      <w:bookmarkStart w:id="182" w:name="_Toc44521159"/>
      <w:bookmarkStart w:id="183" w:name="_Toc45195254"/>
      <w:bookmarkStart w:id="184" w:name="_Toc45195307"/>
      <w:bookmarkStart w:id="185" w:name="_Toc45201798"/>
      <w:bookmarkStart w:id="186" w:name="_Toc44172618"/>
      <w:bookmarkStart w:id="187" w:name="_Toc44178717"/>
      <w:bookmarkStart w:id="188" w:name="_Toc44178948"/>
      <w:bookmarkStart w:id="189" w:name="_Toc44178995"/>
      <w:bookmarkStart w:id="190" w:name="_Toc44322181"/>
      <w:bookmarkStart w:id="191" w:name="_Toc44322522"/>
      <w:bookmarkStart w:id="192" w:name="_Toc44519928"/>
      <w:bookmarkStart w:id="193" w:name="_Toc44521110"/>
      <w:bookmarkStart w:id="194" w:name="_Toc44521160"/>
      <w:bookmarkStart w:id="195" w:name="_Toc45195255"/>
      <w:bookmarkStart w:id="196" w:name="_Toc45195308"/>
      <w:bookmarkStart w:id="197" w:name="_Toc45201799"/>
      <w:bookmarkStart w:id="198" w:name="_Toc44172619"/>
      <w:bookmarkStart w:id="199" w:name="_Toc44178718"/>
      <w:bookmarkStart w:id="200" w:name="_Toc44178949"/>
      <w:bookmarkStart w:id="201" w:name="_Toc44178996"/>
      <w:bookmarkStart w:id="202" w:name="_Toc44322182"/>
      <w:bookmarkStart w:id="203" w:name="_Toc44322523"/>
      <w:bookmarkStart w:id="204" w:name="_Toc44519929"/>
      <w:bookmarkStart w:id="205" w:name="_Toc44521111"/>
      <w:bookmarkStart w:id="206" w:name="_Toc44521161"/>
      <w:bookmarkStart w:id="207" w:name="_Toc45195256"/>
      <w:bookmarkStart w:id="208" w:name="_Toc45195309"/>
      <w:bookmarkStart w:id="209" w:name="_Toc45201800"/>
      <w:bookmarkStart w:id="210" w:name="_Toc44172620"/>
      <w:bookmarkStart w:id="211" w:name="_Toc44178719"/>
      <w:bookmarkStart w:id="212" w:name="_Toc44178950"/>
      <w:bookmarkStart w:id="213" w:name="_Toc44178997"/>
      <w:bookmarkStart w:id="214" w:name="_Toc44322183"/>
      <w:bookmarkStart w:id="215" w:name="_Toc44322524"/>
      <w:bookmarkStart w:id="216" w:name="_Toc44519930"/>
      <w:bookmarkStart w:id="217" w:name="_Toc44521112"/>
      <w:bookmarkStart w:id="218" w:name="_Toc44521162"/>
      <w:bookmarkStart w:id="219" w:name="_Toc45195257"/>
      <w:bookmarkStart w:id="220" w:name="_Toc45195310"/>
      <w:bookmarkStart w:id="221" w:name="_Toc45201801"/>
      <w:bookmarkStart w:id="222" w:name="_Toc44172621"/>
      <w:bookmarkStart w:id="223" w:name="_Toc44178720"/>
      <w:bookmarkStart w:id="224" w:name="_Toc44178951"/>
      <w:bookmarkStart w:id="225" w:name="_Toc44178998"/>
      <w:bookmarkStart w:id="226" w:name="_Toc44322184"/>
      <w:bookmarkStart w:id="227" w:name="_Toc44322525"/>
      <w:bookmarkStart w:id="228" w:name="_Toc44519931"/>
      <w:bookmarkStart w:id="229" w:name="_Toc44521113"/>
      <w:bookmarkStart w:id="230" w:name="_Toc44521163"/>
      <w:bookmarkStart w:id="231" w:name="_Toc45195258"/>
      <w:bookmarkStart w:id="232" w:name="_Toc45195311"/>
      <w:bookmarkStart w:id="233" w:name="_Toc45201802"/>
      <w:bookmarkStart w:id="234" w:name="_Toc44172622"/>
      <w:bookmarkStart w:id="235" w:name="_Toc44178721"/>
      <w:bookmarkStart w:id="236" w:name="_Toc44178952"/>
      <w:bookmarkStart w:id="237" w:name="_Toc44178999"/>
      <w:bookmarkStart w:id="238" w:name="_Toc44322185"/>
      <w:bookmarkStart w:id="239" w:name="_Toc44322526"/>
      <w:bookmarkStart w:id="240" w:name="_Toc44519932"/>
      <w:bookmarkStart w:id="241" w:name="_Toc44521114"/>
      <w:bookmarkStart w:id="242" w:name="_Toc44521164"/>
      <w:bookmarkStart w:id="243" w:name="_Toc45195259"/>
      <w:bookmarkStart w:id="244" w:name="_Toc45195312"/>
      <w:bookmarkStart w:id="245" w:name="_Toc45201803"/>
      <w:bookmarkStart w:id="246" w:name="_Toc44172623"/>
      <w:bookmarkStart w:id="247" w:name="_Toc44178722"/>
      <w:bookmarkStart w:id="248" w:name="_Toc44178953"/>
      <w:bookmarkStart w:id="249" w:name="_Toc44179000"/>
      <w:bookmarkStart w:id="250" w:name="_Toc44322186"/>
      <w:bookmarkStart w:id="251" w:name="_Toc44322527"/>
      <w:bookmarkStart w:id="252" w:name="_Toc44519933"/>
      <w:bookmarkStart w:id="253" w:name="_Toc44521115"/>
      <w:bookmarkStart w:id="254" w:name="_Toc44521165"/>
      <w:bookmarkStart w:id="255" w:name="_Toc45195260"/>
      <w:bookmarkStart w:id="256" w:name="_Toc45195313"/>
      <w:bookmarkStart w:id="257" w:name="_Toc45201804"/>
      <w:bookmarkStart w:id="258" w:name="_Toc44172624"/>
      <w:bookmarkStart w:id="259" w:name="_Toc44178723"/>
      <w:bookmarkStart w:id="260" w:name="_Toc44178954"/>
      <w:bookmarkStart w:id="261" w:name="_Toc44179001"/>
      <w:bookmarkStart w:id="262" w:name="_Toc44322187"/>
      <w:bookmarkStart w:id="263" w:name="_Toc44322528"/>
      <w:bookmarkStart w:id="264" w:name="_Toc44519934"/>
      <w:bookmarkStart w:id="265" w:name="_Toc44521116"/>
      <w:bookmarkStart w:id="266" w:name="_Toc44521166"/>
      <w:bookmarkStart w:id="267" w:name="_Toc45195261"/>
      <w:bookmarkStart w:id="268" w:name="_Toc45195314"/>
      <w:bookmarkStart w:id="269" w:name="_Toc45201805"/>
      <w:bookmarkStart w:id="270" w:name="_Toc116380504"/>
      <w:bookmarkStart w:id="271" w:name="_Toc116380505"/>
      <w:bookmarkStart w:id="272" w:name="_Toc116380506"/>
      <w:bookmarkStart w:id="273" w:name="_Toc45195264"/>
      <w:bookmarkStart w:id="274" w:name="_Toc45195317"/>
      <w:bookmarkStart w:id="275" w:name="_Toc45201808"/>
      <w:bookmarkStart w:id="276" w:name="_Bereavement_support"/>
      <w:bookmarkStart w:id="277" w:name="_Toc45195266"/>
      <w:bookmarkStart w:id="278" w:name="_Toc45195319"/>
      <w:bookmarkStart w:id="279" w:name="_Toc4520181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57C5CDB8" w14:textId="2DCF35F8" w:rsidR="00AF06D0" w:rsidRPr="000C6B76" w:rsidRDefault="00AF06D0">
      <w:r w:rsidRPr="000C6B76">
        <w:br w:type="page"/>
      </w:r>
    </w:p>
    <w:p w14:paraId="7C535BA1" w14:textId="72F4AD15" w:rsidR="009225CE" w:rsidRPr="00C374D6" w:rsidRDefault="003C133D" w:rsidP="00C374D6">
      <w:pPr>
        <w:pStyle w:val="Heading1"/>
        <w:keepLines/>
        <w:numPr>
          <w:ilvl w:val="0"/>
          <w:numId w:val="0"/>
        </w:numPr>
        <w:pBdr>
          <w:bottom w:val="single" w:sz="4" w:space="1" w:color="595959" w:themeColor="text1" w:themeTint="A6"/>
        </w:pBdr>
        <w:spacing w:before="360" w:after="160" w:line="259" w:lineRule="auto"/>
        <w:ind w:left="432" w:hanging="432"/>
        <w:rPr>
          <w:color w:val="000000" w:themeColor="text1"/>
          <w:sz w:val="28"/>
          <w:szCs w:val="28"/>
        </w:rPr>
      </w:pPr>
      <w:bookmarkStart w:id="280" w:name="_Annex_A_–"/>
      <w:bookmarkStart w:id="281" w:name="_Toc149826803"/>
      <w:bookmarkStart w:id="282" w:name="_Hlk44406450"/>
      <w:bookmarkEnd w:id="280"/>
      <w:r w:rsidRPr="000C6B76">
        <w:rPr>
          <w:color w:val="000000" w:themeColor="text1"/>
          <w:sz w:val="28"/>
          <w:szCs w:val="28"/>
        </w:rPr>
        <w:lastRenderedPageBreak/>
        <w:t>An</w:t>
      </w:r>
      <w:r w:rsidR="00227C0F" w:rsidRPr="000C6B76">
        <w:rPr>
          <w:color w:val="000000" w:themeColor="text1"/>
          <w:sz w:val="28"/>
          <w:szCs w:val="28"/>
        </w:rPr>
        <w:t xml:space="preserve">nex A – </w:t>
      </w:r>
      <w:r w:rsidR="009225CE">
        <w:rPr>
          <w:color w:val="000000" w:themeColor="text1"/>
          <w:sz w:val="28"/>
          <w:szCs w:val="28"/>
        </w:rPr>
        <w:t xml:space="preserve">Helping those </w:t>
      </w:r>
      <w:r w:rsidR="00C374D6">
        <w:rPr>
          <w:color w:val="000000" w:themeColor="text1"/>
          <w:sz w:val="28"/>
          <w:szCs w:val="28"/>
        </w:rPr>
        <w:t>who</w:t>
      </w:r>
      <w:r w:rsidR="009225CE">
        <w:rPr>
          <w:color w:val="000000" w:themeColor="text1"/>
          <w:sz w:val="28"/>
          <w:szCs w:val="28"/>
        </w:rPr>
        <w:t xml:space="preserve"> are bereaved</w:t>
      </w:r>
      <w:bookmarkEnd w:id="281"/>
    </w:p>
    <w:p w14:paraId="2263BCC6" w14:textId="77777777" w:rsidR="009225CE" w:rsidRPr="000C6B76" w:rsidRDefault="009225CE" w:rsidP="009225CE">
      <w:pPr>
        <w:pStyle w:val="Heading2"/>
        <w:numPr>
          <w:ilvl w:val="0"/>
          <w:numId w:val="0"/>
        </w:numPr>
        <w:spacing w:line="240" w:lineRule="auto"/>
        <w:ind w:left="576" w:hanging="576"/>
        <w:rPr>
          <w:rFonts w:ascii="Arial" w:hAnsi="Arial" w:cs="Arial"/>
          <w:smallCaps w:val="0"/>
          <w:sz w:val="24"/>
          <w:szCs w:val="24"/>
          <w:lang w:val="en-GB"/>
        </w:rPr>
      </w:pPr>
      <w:bookmarkStart w:id="283" w:name="_Toc149826804"/>
      <w:r w:rsidRPr="000C6B76">
        <w:rPr>
          <w:rFonts w:ascii="Arial" w:hAnsi="Arial" w:cs="Arial"/>
          <w:smallCaps w:val="0"/>
          <w:sz w:val="24"/>
          <w:szCs w:val="24"/>
          <w:lang w:val="en-GB"/>
        </w:rPr>
        <w:t>Helping families</w:t>
      </w:r>
      <w:r>
        <w:rPr>
          <w:rFonts w:ascii="Arial" w:hAnsi="Arial" w:cs="Arial"/>
          <w:smallCaps w:val="0"/>
          <w:sz w:val="24"/>
          <w:szCs w:val="24"/>
          <w:lang w:val="en-GB"/>
        </w:rPr>
        <w:t xml:space="preserve"> and carers</w:t>
      </w:r>
      <w:bookmarkEnd w:id="283"/>
    </w:p>
    <w:p w14:paraId="674DAC86" w14:textId="77777777" w:rsidR="009225CE" w:rsidRPr="000C6B76" w:rsidRDefault="009225CE" w:rsidP="009225CE"/>
    <w:p w14:paraId="29E07682" w14:textId="77777777" w:rsidR="009225CE" w:rsidRDefault="009225CE" w:rsidP="009225CE">
      <w:r w:rsidRPr="000C6B76">
        <w:t xml:space="preserve">Relatives and carers will understandably be distressed following a death and staff are to ensure that no unnecessary contact is made although empathy and support must be offered to relatives and carers of the deceased when the opportunity presents itself. </w:t>
      </w:r>
    </w:p>
    <w:p w14:paraId="232F2D4C" w14:textId="77777777" w:rsidR="009225CE" w:rsidRDefault="009225CE" w:rsidP="009225CE"/>
    <w:p w14:paraId="63E98ECE" w14:textId="516A5517" w:rsidR="009225CE" w:rsidRPr="000C6B76" w:rsidRDefault="009225CE" w:rsidP="009225CE">
      <w:r w:rsidRPr="00C366F0">
        <w:t xml:space="preserve">A bereavement letter template can be found at </w:t>
      </w:r>
      <w:hyperlink w:anchor="_Annex_C_–_1" w:history="1">
        <w:r w:rsidRPr="00C374D6">
          <w:rPr>
            <w:rStyle w:val="Hyperlink"/>
          </w:rPr>
          <w:t>Annex C.</w:t>
        </w:r>
      </w:hyperlink>
      <w:r w:rsidRPr="000C6B76">
        <w:t xml:space="preserve"> </w:t>
      </w:r>
    </w:p>
    <w:p w14:paraId="121858A5" w14:textId="77777777" w:rsidR="009225CE" w:rsidRPr="000C6B76" w:rsidRDefault="009225CE" w:rsidP="009225CE">
      <w:pPr>
        <w:textAlignment w:val="baseline"/>
        <w:rPr>
          <w:rFonts w:eastAsia="Times New Roman"/>
        </w:rPr>
      </w:pPr>
    </w:p>
    <w:p w14:paraId="4B0D6352" w14:textId="77777777" w:rsidR="009225CE" w:rsidRPr="000C6B76" w:rsidRDefault="009225CE" w:rsidP="009225CE">
      <w:pPr>
        <w:textAlignment w:val="baseline"/>
        <w:rPr>
          <w:rFonts w:eastAsia="Times New Roman"/>
        </w:rPr>
      </w:pPr>
      <w:r w:rsidRPr="000C6B76">
        <w:rPr>
          <w:rFonts w:eastAsia="Times New Roman"/>
        </w:rPr>
        <w:t xml:space="preserve">When a member of a family asks their GP or a member of staff as to what to do when someone dies, governmental </w:t>
      </w:r>
      <w:hyperlink r:id="rId44" w:history="1">
        <w:r w:rsidRPr="000C6B76">
          <w:rPr>
            <w:rStyle w:val="Hyperlink"/>
            <w:rFonts w:eastAsia="Times New Roman"/>
          </w:rPr>
          <w:t>guidance and support</w:t>
        </w:r>
      </w:hyperlink>
      <w:r w:rsidRPr="000C6B76">
        <w:rPr>
          <w:rFonts w:eastAsia="Times New Roman"/>
        </w:rPr>
        <w:t xml:space="preserve"> is available to assist with any advice including:</w:t>
      </w:r>
    </w:p>
    <w:p w14:paraId="5BA80F2A" w14:textId="77777777" w:rsidR="009225CE" w:rsidRPr="000C6B76" w:rsidRDefault="009225CE" w:rsidP="009225CE">
      <w:pPr>
        <w:textAlignment w:val="baseline"/>
        <w:rPr>
          <w:rFonts w:eastAsia="Times New Roman"/>
        </w:rPr>
      </w:pPr>
    </w:p>
    <w:p w14:paraId="595A97F2" w14:textId="77777777" w:rsidR="009225CE" w:rsidRPr="00C374D6" w:rsidRDefault="009225CE" w:rsidP="009225CE">
      <w:pPr>
        <w:pStyle w:val="ListParagraph"/>
        <w:numPr>
          <w:ilvl w:val="0"/>
          <w:numId w:val="10"/>
        </w:numPr>
        <w:textAlignment w:val="baseline"/>
        <w:rPr>
          <w:rFonts w:eastAsia="Times New Roman"/>
          <w:shd w:val="clear" w:color="auto" w:fill="FFFFFF"/>
          <w:lang w:eastAsia="en-GB"/>
        </w:rPr>
      </w:pPr>
      <w:r w:rsidRPr="000C6B76">
        <w:rPr>
          <w:rFonts w:ascii="Arial" w:eastAsia="Times New Roman" w:hAnsi="Arial" w:cs="Arial"/>
          <w:shd w:val="clear" w:color="auto" w:fill="FFFFFF"/>
          <w:lang w:eastAsia="en-GB"/>
        </w:rPr>
        <w:t>Registering the death (the MCCD in respect of the deceased will be required)</w:t>
      </w:r>
    </w:p>
    <w:p w14:paraId="216D0A0B" w14:textId="77777777" w:rsidR="009225CE" w:rsidRPr="00235F25" w:rsidRDefault="009225CE" w:rsidP="00C374D6">
      <w:pPr>
        <w:pStyle w:val="ListParagraph"/>
        <w:textAlignment w:val="baseline"/>
        <w:rPr>
          <w:rFonts w:eastAsia="Times New Roman"/>
          <w:shd w:val="clear" w:color="auto" w:fill="FFFFFF"/>
          <w:lang w:eastAsia="en-GB"/>
        </w:rPr>
      </w:pPr>
    </w:p>
    <w:p w14:paraId="03840904" w14:textId="77777777" w:rsidR="009225CE" w:rsidRPr="00C374D6" w:rsidRDefault="009225CE" w:rsidP="009225CE">
      <w:pPr>
        <w:pStyle w:val="ListParagraph"/>
        <w:numPr>
          <w:ilvl w:val="0"/>
          <w:numId w:val="10"/>
        </w:numPr>
        <w:textAlignment w:val="baseline"/>
        <w:rPr>
          <w:rFonts w:eastAsia="Times New Roman"/>
          <w:shd w:val="clear" w:color="auto" w:fill="FFFFFF"/>
        </w:rPr>
      </w:pPr>
      <w:r w:rsidRPr="000C6B76">
        <w:rPr>
          <w:rFonts w:ascii="Arial" w:eastAsia="Times New Roman" w:hAnsi="Arial" w:cs="Arial"/>
          <w:shd w:val="clear" w:color="auto" w:fill="FFFFFF"/>
          <w:lang w:eastAsia="en-GB"/>
        </w:rPr>
        <w:t>Arranging a funeral</w:t>
      </w:r>
    </w:p>
    <w:p w14:paraId="04A41163" w14:textId="77777777" w:rsidR="009225CE" w:rsidRPr="00C374D6" w:rsidRDefault="009225CE" w:rsidP="00C374D6">
      <w:pPr>
        <w:textAlignment w:val="baseline"/>
        <w:rPr>
          <w:rFonts w:eastAsia="Times New Roman"/>
          <w:shd w:val="clear" w:color="auto" w:fill="FFFFFF"/>
        </w:rPr>
      </w:pPr>
    </w:p>
    <w:p w14:paraId="7B5A99B8" w14:textId="77777777" w:rsidR="009225CE" w:rsidRPr="00C374D6" w:rsidRDefault="009225CE" w:rsidP="009225CE">
      <w:pPr>
        <w:pStyle w:val="ListParagraph"/>
        <w:numPr>
          <w:ilvl w:val="0"/>
          <w:numId w:val="10"/>
        </w:numPr>
        <w:textAlignment w:val="baseline"/>
        <w:rPr>
          <w:rFonts w:eastAsia="Times New Roman"/>
          <w:shd w:val="clear" w:color="auto" w:fill="FFFFFF"/>
        </w:rPr>
      </w:pPr>
      <w:r w:rsidRPr="000C6B76">
        <w:rPr>
          <w:rFonts w:ascii="Arial" w:eastAsia="Times New Roman" w:hAnsi="Arial" w:cs="Arial"/>
          <w:shd w:val="clear" w:color="auto" w:fill="FFFFFF"/>
          <w:lang w:eastAsia="en-GB"/>
        </w:rPr>
        <w:t>Telling the relevant government departments about the death (one notification)</w:t>
      </w:r>
    </w:p>
    <w:p w14:paraId="3224DF1A" w14:textId="77777777" w:rsidR="009225CE" w:rsidRPr="00C374D6" w:rsidRDefault="009225CE" w:rsidP="00C374D6">
      <w:pPr>
        <w:textAlignment w:val="baseline"/>
        <w:rPr>
          <w:rFonts w:eastAsia="Times New Roman"/>
          <w:shd w:val="clear" w:color="auto" w:fill="FFFFFF"/>
        </w:rPr>
      </w:pPr>
    </w:p>
    <w:p w14:paraId="5DC81BAE" w14:textId="77777777" w:rsidR="009225CE" w:rsidRPr="00C374D6" w:rsidRDefault="009225CE" w:rsidP="009225CE">
      <w:pPr>
        <w:pStyle w:val="ListParagraph"/>
        <w:numPr>
          <w:ilvl w:val="0"/>
          <w:numId w:val="10"/>
        </w:numPr>
        <w:textAlignment w:val="baseline"/>
        <w:rPr>
          <w:rFonts w:eastAsia="Times New Roman"/>
          <w:shd w:val="clear" w:color="auto" w:fill="FFFFFF"/>
        </w:rPr>
      </w:pPr>
      <w:r w:rsidRPr="000C6B76">
        <w:rPr>
          <w:rFonts w:ascii="Arial" w:eastAsia="Times New Roman" w:hAnsi="Arial" w:cs="Arial"/>
          <w:shd w:val="clear" w:color="auto" w:fill="FFFFFF"/>
          <w:lang w:eastAsia="en-GB"/>
        </w:rPr>
        <w:t>Checking if there are bereavement benefits and:</w:t>
      </w:r>
    </w:p>
    <w:p w14:paraId="0FDD050B" w14:textId="77777777" w:rsidR="009225CE" w:rsidRPr="00C374D6" w:rsidRDefault="009225CE" w:rsidP="00C374D6">
      <w:pPr>
        <w:textAlignment w:val="baseline"/>
        <w:rPr>
          <w:rFonts w:eastAsia="Times New Roman"/>
          <w:shd w:val="clear" w:color="auto" w:fill="FFFFFF"/>
        </w:rPr>
      </w:pPr>
    </w:p>
    <w:p w14:paraId="60DADB85" w14:textId="77777777" w:rsidR="009225CE" w:rsidRDefault="009225CE" w:rsidP="009225CE">
      <w:pPr>
        <w:pStyle w:val="ListParagraph"/>
        <w:numPr>
          <w:ilvl w:val="1"/>
          <w:numId w:val="10"/>
        </w:numPr>
        <w:textAlignment w:val="baseline"/>
        <w:rPr>
          <w:rFonts w:ascii="Arial" w:eastAsia="Times New Roman" w:hAnsi="Arial" w:cs="Arial"/>
          <w:shd w:val="clear" w:color="auto" w:fill="FFFFFF"/>
          <w:lang w:eastAsia="en-GB"/>
        </w:rPr>
      </w:pPr>
      <w:r w:rsidRPr="006D059A">
        <w:rPr>
          <w:rFonts w:ascii="Arial" w:eastAsia="Times New Roman" w:hAnsi="Arial" w:cs="Arial"/>
          <w:shd w:val="clear" w:color="auto" w:fill="FFFFFF"/>
          <w:lang w:eastAsia="en-GB"/>
        </w:rPr>
        <w:t>Dealing with their own benefits, pension and taxes</w:t>
      </w:r>
    </w:p>
    <w:p w14:paraId="47245A14" w14:textId="77777777" w:rsidR="009225CE" w:rsidRPr="00C374D6" w:rsidRDefault="009225CE" w:rsidP="009225CE">
      <w:pPr>
        <w:pStyle w:val="ListParagraph"/>
        <w:numPr>
          <w:ilvl w:val="1"/>
          <w:numId w:val="10"/>
        </w:numPr>
        <w:textAlignment w:val="baseline"/>
        <w:rPr>
          <w:rFonts w:eastAsia="Times New Roman"/>
          <w:shd w:val="clear" w:color="auto" w:fill="FFFFFF"/>
          <w:lang w:eastAsia="en-GB"/>
        </w:rPr>
      </w:pPr>
      <w:r w:rsidRPr="006D059A">
        <w:rPr>
          <w:rFonts w:ascii="Arial" w:eastAsia="Times New Roman" w:hAnsi="Arial" w:cs="Arial"/>
          <w:shd w:val="clear" w:color="auto" w:fill="FFFFFF"/>
          <w:lang w:eastAsia="en-GB"/>
        </w:rPr>
        <w:t>Checking if an application must be made to stay in the UK</w:t>
      </w:r>
    </w:p>
    <w:p w14:paraId="1CBC55D0" w14:textId="77777777" w:rsidR="009225CE" w:rsidRPr="00235F25" w:rsidRDefault="009225CE" w:rsidP="00C374D6">
      <w:pPr>
        <w:pStyle w:val="ListParagraph"/>
        <w:ind w:left="1440"/>
        <w:textAlignment w:val="baseline"/>
        <w:rPr>
          <w:rFonts w:eastAsia="Times New Roman"/>
          <w:shd w:val="clear" w:color="auto" w:fill="FFFFFF"/>
          <w:lang w:eastAsia="en-GB"/>
        </w:rPr>
      </w:pPr>
    </w:p>
    <w:p w14:paraId="58A08628" w14:textId="77777777" w:rsidR="009225CE" w:rsidRPr="000C6B76" w:rsidRDefault="009225CE" w:rsidP="009225CE">
      <w:pPr>
        <w:pStyle w:val="ListParagraph"/>
        <w:numPr>
          <w:ilvl w:val="0"/>
          <w:numId w:val="10"/>
        </w:numPr>
        <w:textAlignment w:val="baseline"/>
        <w:rPr>
          <w:rFonts w:ascii="Arial" w:eastAsia="Times New Roman" w:hAnsi="Arial" w:cs="Arial"/>
          <w:shd w:val="clear" w:color="auto" w:fill="FFFFFF"/>
          <w:lang w:eastAsia="en-GB"/>
        </w:rPr>
      </w:pPr>
      <w:r w:rsidRPr="000C6B76">
        <w:rPr>
          <w:rFonts w:ascii="Arial" w:eastAsia="Times New Roman" w:hAnsi="Arial" w:cs="Arial"/>
          <w:shd w:val="clear" w:color="auto" w:fill="FFFFFF"/>
          <w:lang w:eastAsia="en-GB"/>
        </w:rPr>
        <w:t>Dealing with the estate of the deceased</w:t>
      </w:r>
    </w:p>
    <w:p w14:paraId="2147A505" w14:textId="77777777" w:rsidR="009225CE" w:rsidRPr="000C6B76" w:rsidRDefault="009225CE" w:rsidP="009225CE">
      <w:pPr>
        <w:textAlignment w:val="baseline"/>
        <w:rPr>
          <w:rFonts w:eastAsia="Times New Roman"/>
          <w:shd w:val="clear" w:color="auto" w:fill="FFFFFF"/>
          <w:lang w:eastAsia="en-GB"/>
        </w:rPr>
      </w:pPr>
    </w:p>
    <w:p w14:paraId="5492674A" w14:textId="339B1394" w:rsidR="009225CE" w:rsidRPr="000C6B76" w:rsidRDefault="009225CE" w:rsidP="009225CE">
      <w:pPr>
        <w:textAlignment w:val="baseline"/>
        <w:rPr>
          <w:rFonts w:eastAsia="Times New Roman"/>
          <w:shd w:val="clear" w:color="auto" w:fill="FFFFFF"/>
          <w:lang w:eastAsia="en-GB"/>
        </w:rPr>
      </w:pPr>
      <w:r w:rsidRPr="000C6B76">
        <w:rPr>
          <w:rFonts w:eastAsia="Times New Roman"/>
          <w:shd w:val="clear" w:color="auto" w:fill="FFFFFF"/>
          <w:lang w:eastAsia="en-GB"/>
        </w:rPr>
        <w:t xml:space="preserve">A bereavement guide can be found at </w:t>
      </w:r>
      <w:hyperlink w:anchor="_Annex_D_–" w:history="1">
        <w:r w:rsidRPr="00C366F0">
          <w:rPr>
            <w:rStyle w:val="Hyperlink"/>
            <w:rFonts w:eastAsia="Times New Roman"/>
            <w:shd w:val="clear" w:color="auto" w:fill="FFFFFF"/>
            <w:lang w:eastAsia="en-GB"/>
          </w:rPr>
          <w:t xml:space="preserve">Annex </w:t>
        </w:r>
        <w:r w:rsidRPr="00C374D6">
          <w:rPr>
            <w:rStyle w:val="Hyperlink"/>
            <w:rFonts w:eastAsia="Times New Roman"/>
            <w:shd w:val="clear" w:color="auto" w:fill="FFFFFF"/>
            <w:lang w:eastAsia="en-GB"/>
          </w:rPr>
          <w:t>D</w:t>
        </w:r>
      </w:hyperlink>
      <w:r w:rsidRPr="00C366F0">
        <w:rPr>
          <w:rFonts w:eastAsia="Times New Roman"/>
          <w:shd w:val="clear" w:color="auto" w:fill="FFFFFF"/>
          <w:lang w:eastAsia="en-GB"/>
        </w:rPr>
        <w:t>.</w:t>
      </w:r>
      <w:r w:rsidRPr="000C6B76">
        <w:rPr>
          <w:rFonts w:eastAsia="Times New Roman"/>
          <w:shd w:val="clear" w:color="auto" w:fill="FFFFFF"/>
          <w:lang w:eastAsia="en-GB"/>
        </w:rPr>
        <w:t xml:space="preserve"> </w:t>
      </w:r>
    </w:p>
    <w:p w14:paraId="331B8490" w14:textId="77777777" w:rsidR="009225CE" w:rsidRDefault="009225CE" w:rsidP="009225CE"/>
    <w:p w14:paraId="221D568E" w14:textId="467FEDD8" w:rsidR="009225CE" w:rsidRPr="00C374D6" w:rsidRDefault="009225CE" w:rsidP="009225CE">
      <w:pPr>
        <w:rPr>
          <w:b/>
          <w:bCs/>
          <w:sz w:val="24"/>
          <w:szCs w:val="24"/>
        </w:rPr>
      </w:pPr>
      <w:r w:rsidRPr="00C374D6">
        <w:rPr>
          <w:b/>
          <w:bCs/>
          <w:sz w:val="24"/>
          <w:szCs w:val="24"/>
        </w:rPr>
        <w:t>Bereavement support</w:t>
      </w:r>
    </w:p>
    <w:p w14:paraId="6B23EA75" w14:textId="77777777" w:rsidR="009225CE" w:rsidRPr="000C6B76" w:rsidRDefault="009225CE" w:rsidP="009225CE"/>
    <w:p w14:paraId="64F4189E" w14:textId="77777777" w:rsidR="009225CE" w:rsidRPr="000C6B76" w:rsidRDefault="009225CE" w:rsidP="009225CE">
      <w:r w:rsidRPr="000C6B76">
        <w:t xml:space="preserve">In England, there are several organisations supporting bereavement including some that offer specific support dependent on the nature of the loss. </w:t>
      </w:r>
    </w:p>
    <w:p w14:paraId="036145E9" w14:textId="77777777" w:rsidR="009225CE" w:rsidRPr="000C6B76" w:rsidRDefault="009225CE" w:rsidP="009225CE"/>
    <w:p w14:paraId="45C3AD52" w14:textId="77777777" w:rsidR="009225CE" w:rsidRPr="000C6B76" w:rsidRDefault="00000000" w:rsidP="009225CE">
      <w:pPr>
        <w:pStyle w:val="ListParagraph"/>
        <w:numPr>
          <w:ilvl w:val="0"/>
          <w:numId w:val="58"/>
        </w:numPr>
        <w:rPr>
          <w:rFonts w:ascii="Arial" w:hAnsi="Arial" w:cs="Arial"/>
          <w:color w:val="4472C4" w:themeColor="accent1"/>
        </w:rPr>
      </w:pPr>
      <w:hyperlink r:id="rId45" w:history="1">
        <w:r w:rsidR="009225CE" w:rsidRPr="000C6B76">
          <w:rPr>
            <w:rFonts w:ascii="Arial" w:hAnsi="Arial" w:cs="Arial"/>
            <w:color w:val="4472C4" w:themeColor="accent1"/>
            <w:u w:val="single"/>
          </w:rPr>
          <w:t>www.childbereavementuk.org</w:t>
        </w:r>
      </w:hyperlink>
    </w:p>
    <w:p w14:paraId="7EDD0D09" w14:textId="77777777" w:rsidR="009225CE" w:rsidRPr="000C6B76" w:rsidRDefault="00000000" w:rsidP="009225CE">
      <w:pPr>
        <w:pStyle w:val="ListParagraph"/>
        <w:numPr>
          <w:ilvl w:val="0"/>
          <w:numId w:val="58"/>
        </w:numPr>
        <w:rPr>
          <w:rFonts w:ascii="Arial" w:hAnsi="Arial" w:cs="Arial"/>
          <w:color w:val="4472C4" w:themeColor="accent1"/>
        </w:rPr>
      </w:pPr>
      <w:hyperlink r:id="rId46" w:history="1">
        <w:r w:rsidR="009225CE" w:rsidRPr="000C6B76">
          <w:rPr>
            <w:rStyle w:val="Hyperlink"/>
            <w:rFonts w:ascii="Arial" w:hAnsi="Arial" w:cs="Arial"/>
            <w:color w:val="4472C4" w:themeColor="accent1"/>
          </w:rPr>
          <w:t>www.ataloss.org</w:t>
        </w:r>
      </w:hyperlink>
    </w:p>
    <w:p w14:paraId="014A01D8" w14:textId="77777777" w:rsidR="009225CE" w:rsidRPr="000C6B76" w:rsidRDefault="00000000" w:rsidP="009225CE">
      <w:pPr>
        <w:pStyle w:val="ListParagraph"/>
        <w:numPr>
          <w:ilvl w:val="0"/>
          <w:numId w:val="58"/>
        </w:numPr>
        <w:rPr>
          <w:rFonts w:ascii="Arial" w:hAnsi="Arial" w:cs="Arial"/>
          <w:color w:val="4472C4" w:themeColor="accent1"/>
        </w:rPr>
      </w:pPr>
      <w:hyperlink r:id="rId47" w:history="1">
        <w:r w:rsidR="009225CE" w:rsidRPr="000C6B76">
          <w:rPr>
            <w:rStyle w:val="Hyperlink"/>
            <w:rFonts w:ascii="Arial" w:hAnsi="Arial" w:cs="Arial"/>
            <w:color w:val="4472C4" w:themeColor="accent1"/>
          </w:rPr>
          <w:t>www.cruse.org.uk</w:t>
        </w:r>
      </w:hyperlink>
    </w:p>
    <w:p w14:paraId="0F355A6B" w14:textId="77777777" w:rsidR="009225CE" w:rsidRPr="000C6B76" w:rsidRDefault="00000000" w:rsidP="009225CE">
      <w:pPr>
        <w:pStyle w:val="ListParagraph"/>
        <w:numPr>
          <w:ilvl w:val="0"/>
          <w:numId w:val="58"/>
        </w:numPr>
        <w:rPr>
          <w:rFonts w:ascii="Arial" w:hAnsi="Arial" w:cs="Arial"/>
          <w:color w:val="4472C4" w:themeColor="accent1"/>
          <w:u w:val="single"/>
        </w:rPr>
      </w:pPr>
      <w:hyperlink r:id="rId48" w:history="1">
        <w:r w:rsidR="009225CE" w:rsidRPr="000C6B76">
          <w:rPr>
            <w:rFonts w:ascii="Arial" w:hAnsi="Arial" w:cs="Arial"/>
            <w:color w:val="4472C4" w:themeColor="accent1"/>
            <w:u w:val="single"/>
          </w:rPr>
          <w:t>www.suicidebereavementuk.com</w:t>
        </w:r>
      </w:hyperlink>
    </w:p>
    <w:p w14:paraId="0CDA6F07" w14:textId="77777777" w:rsidR="009225CE" w:rsidRPr="000C6B76" w:rsidRDefault="00000000" w:rsidP="009225CE">
      <w:pPr>
        <w:pStyle w:val="ListParagraph"/>
        <w:numPr>
          <w:ilvl w:val="0"/>
          <w:numId w:val="58"/>
        </w:numPr>
        <w:rPr>
          <w:rFonts w:ascii="Arial" w:hAnsi="Arial" w:cs="Arial"/>
          <w:color w:val="4472C4" w:themeColor="accent1"/>
          <w:u w:val="single"/>
        </w:rPr>
      </w:pPr>
      <w:hyperlink r:id="rId49" w:history="1">
        <w:r w:rsidR="009225CE" w:rsidRPr="000C6B76">
          <w:rPr>
            <w:rStyle w:val="Hyperlink"/>
            <w:rFonts w:ascii="Arial" w:hAnsi="Arial" w:cs="Arial"/>
            <w:color w:val="4472C4" w:themeColor="accent1"/>
          </w:rPr>
          <w:t>www.ssafa.org.uk</w:t>
        </w:r>
      </w:hyperlink>
    </w:p>
    <w:p w14:paraId="32E20858" w14:textId="77777777" w:rsidR="009225CE" w:rsidRPr="000C6B76" w:rsidRDefault="009225CE" w:rsidP="009225CE"/>
    <w:p w14:paraId="2466DAEB" w14:textId="77777777" w:rsidR="009225CE" w:rsidRPr="000C6B76" w:rsidRDefault="009225CE" w:rsidP="009225CE">
      <w:r w:rsidRPr="000C6B76">
        <w:t>Wales:</w:t>
      </w:r>
    </w:p>
    <w:p w14:paraId="18E93B62" w14:textId="77777777" w:rsidR="009225CE" w:rsidRPr="000C6B76" w:rsidRDefault="009225CE" w:rsidP="009225CE">
      <w:pPr>
        <w:rPr>
          <w:color w:val="4472C4" w:themeColor="accent1"/>
          <w:u w:val="single"/>
        </w:rPr>
      </w:pPr>
    </w:p>
    <w:p w14:paraId="4697DDCE" w14:textId="77777777" w:rsidR="009225CE" w:rsidRPr="000C6B76" w:rsidRDefault="00000000" w:rsidP="009225CE">
      <w:pPr>
        <w:pStyle w:val="ListParagraph"/>
        <w:numPr>
          <w:ilvl w:val="0"/>
          <w:numId w:val="59"/>
        </w:numPr>
        <w:rPr>
          <w:rFonts w:ascii="Arial" w:hAnsi="Arial" w:cs="Arial"/>
          <w:color w:val="4472C4" w:themeColor="accent1"/>
          <w:u w:val="single"/>
        </w:rPr>
      </w:pPr>
      <w:hyperlink r:id="rId50" w:history="1">
        <w:r w:rsidR="009225CE" w:rsidRPr="000C6B76">
          <w:rPr>
            <w:rFonts w:ascii="Arial" w:hAnsi="Arial" w:cs="Arial"/>
            <w:color w:val="4472C4" w:themeColor="accent1"/>
            <w:u w:val="single"/>
          </w:rPr>
          <w:t>111.wales.nhs.uk/encyclopaedia/b/article/bereavement</w:t>
        </w:r>
      </w:hyperlink>
    </w:p>
    <w:p w14:paraId="4B24F6B3" w14:textId="77777777" w:rsidR="009225CE" w:rsidRPr="000C6B76" w:rsidRDefault="00000000" w:rsidP="009225CE">
      <w:pPr>
        <w:pStyle w:val="ListParagraph"/>
        <w:numPr>
          <w:ilvl w:val="0"/>
          <w:numId w:val="59"/>
        </w:numPr>
        <w:rPr>
          <w:rFonts w:ascii="Arial" w:hAnsi="Arial" w:cs="Arial"/>
          <w:color w:val="4472C4" w:themeColor="accent1"/>
          <w:u w:val="single"/>
        </w:rPr>
      </w:pPr>
      <w:hyperlink r:id="rId51" w:history="1">
        <w:r w:rsidR="009225CE" w:rsidRPr="000C6B76">
          <w:rPr>
            <w:rFonts w:ascii="Arial" w:hAnsi="Arial" w:cs="Arial"/>
            <w:color w:val="4472C4" w:themeColor="accent1"/>
            <w:u w:val="single"/>
          </w:rPr>
          <w:t>www.cruse.org.uk/wales</w:t>
        </w:r>
      </w:hyperlink>
    </w:p>
    <w:p w14:paraId="6418FE80" w14:textId="77777777" w:rsidR="009225CE" w:rsidRPr="000C6B76" w:rsidRDefault="00000000" w:rsidP="009225CE">
      <w:pPr>
        <w:pStyle w:val="ListParagraph"/>
        <w:numPr>
          <w:ilvl w:val="0"/>
          <w:numId w:val="59"/>
        </w:numPr>
        <w:rPr>
          <w:rFonts w:ascii="Arial" w:hAnsi="Arial" w:cs="Arial"/>
          <w:color w:val="4472C4" w:themeColor="accent1"/>
          <w:u w:val="single"/>
        </w:rPr>
      </w:pPr>
      <w:hyperlink r:id="rId52" w:history="1">
        <w:r w:rsidR="009225CE" w:rsidRPr="00DE580D">
          <w:rPr>
            <w:rStyle w:val="Hyperlink"/>
            <w:rFonts w:ascii="Arial" w:hAnsi="Arial" w:cs="Arial"/>
          </w:rPr>
          <w:t>www.samaritans.org/samaritans-cymru</w:t>
        </w:r>
      </w:hyperlink>
    </w:p>
    <w:p w14:paraId="2DE86DA9" w14:textId="77777777" w:rsidR="009225CE" w:rsidRPr="000C6B76" w:rsidRDefault="009225CE" w:rsidP="009225CE">
      <w:pPr>
        <w:rPr>
          <w:color w:val="4472C4" w:themeColor="accent1"/>
        </w:rPr>
      </w:pPr>
    </w:p>
    <w:p w14:paraId="48C3BB38" w14:textId="77777777" w:rsidR="009225CE" w:rsidRPr="000C6B76" w:rsidRDefault="009225CE" w:rsidP="009225CE">
      <w:pPr>
        <w:rPr>
          <w:color w:val="4472C4" w:themeColor="accent1"/>
        </w:rPr>
      </w:pPr>
      <w:r w:rsidRPr="000C6B76">
        <w:t>[</w:t>
      </w:r>
      <w:r w:rsidRPr="000C6B76">
        <w:rPr>
          <w:highlight w:val="yellow"/>
        </w:rPr>
        <w:t>List any other appropriate organisations for your demographic/area</w:t>
      </w:r>
      <w:r w:rsidRPr="000C6B76">
        <w:t>]</w:t>
      </w:r>
    </w:p>
    <w:p w14:paraId="349B808A" w14:textId="1E8ADE1E" w:rsidR="004F6248" w:rsidRDefault="004F6248" w:rsidP="004F6248">
      <w:pPr>
        <w:pStyle w:val="Heading1"/>
        <w:keepLines/>
        <w:numPr>
          <w:ilvl w:val="0"/>
          <w:numId w:val="0"/>
        </w:numPr>
        <w:pBdr>
          <w:bottom w:val="single" w:sz="4" w:space="1" w:color="595959" w:themeColor="text1" w:themeTint="A6"/>
        </w:pBdr>
        <w:spacing w:before="360" w:after="160" w:line="259" w:lineRule="auto"/>
        <w:ind w:left="432" w:hanging="432"/>
        <w:rPr>
          <w:color w:val="000000" w:themeColor="text1"/>
          <w:sz w:val="28"/>
          <w:szCs w:val="28"/>
        </w:rPr>
      </w:pPr>
      <w:bookmarkStart w:id="284" w:name="_Annex_B_–_1"/>
      <w:bookmarkStart w:id="285" w:name="_Toc149826805"/>
      <w:bookmarkEnd w:id="284"/>
      <w:r w:rsidRPr="000C6B76">
        <w:rPr>
          <w:color w:val="000000" w:themeColor="text1"/>
          <w:sz w:val="28"/>
          <w:szCs w:val="28"/>
        </w:rPr>
        <w:t xml:space="preserve">Annex </w:t>
      </w:r>
      <w:r>
        <w:rPr>
          <w:color w:val="000000" w:themeColor="text1"/>
          <w:sz w:val="28"/>
          <w:szCs w:val="28"/>
        </w:rPr>
        <w:t>B</w:t>
      </w:r>
      <w:r w:rsidRPr="000C6B76">
        <w:rPr>
          <w:color w:val="000000" w:themeColor="text1"/>
          <w:sz w:val="28"/>
          <w:szCs w:val="28"/>
        </w:rPr>
        <w:t xml:space="preserve"> – </w:t>
      </w:r>
      <w:r>
        <w:rPr>
          <w:color w:val="000000" w:themeColor="text1"/>
          <w:sz w:val="28"/>
          <w:szCs w:val="28"/>
        </w:rPr>
        <w:t>Religious beliefs, practices and rituals after death</w:t>
      </w:r>
      <w:bookmarkEnd w:id="285"/>
    </w:p>
    <w:p w14:paraId="738801B1" w14:textId="77777777" w:rsidR="004F6248" w:rsidRPr="00C374D6" w:rsidRDefault="004F6248" w:rsidP="00C374D6"/>
    <w:p w14:paraId="7377B3B9" w14:textId="6611B04B" w:rsidR="004F6248" w:rsidRDefault="004F6248" w:rsidP="004F6248">
      <w:r w:rsidRPr="000C6B76">
        <w:lastRenderedPageBreak/>
        <w:t>The following section outlines the religious beliefs, practices and rituals after death relating to the six major faiths in England</w:t>
      </w:r>
      <w:r>
        <w:t xml:space="preserve"> and Wales.</w:t>
      </w:r>
      <w:r w:rsidRPr="000C6B76">
        <w:t xml:space="preserve"> </w:t>
      </w:r>
    </w:p>
    <w:p w14:paraId="56DFF115" w14:textId="77777777" w:rsidR="004F6248" w:rsidRPr="000C6B76" w:rsidRDefault="004F6248" w:rsidP="004F6248"/>
    <w:p w14:paraId="5236C86D" w14:textId="77777777" w:rsidR="004F6248" w:rsidRDefault="004F6248" w:rsidP="004F6248">
      <w:r w:rsidRPr="000C6B76">
        <w:t>This information is provided as a guide and should not be used to make assumptions about any individual’s needs and wishes. It is important that healthcare professionals explore the religious needs and wishes of each individual for whom they care.</w:t>
      </w:r>
    </w:p>
    <w:p w14:paraId="1AB3E022" w14:textId="77777777" w:rsidR="004F6248" w:rsidRDefault="004F6248" w:rsidP="004F6248"/>
    <w:p w14:paraId="01AA265D" w14:textId="77777777" w:rsidR="004F6248" w:rsidRPr="00D14ACA" w:rsidRDefault="004F6248" w:rsidP="004F6248">
      <w:r w:rsidRPr="00D14ACA">
        <w:t>Further reading can be sought within the following links:</w:t>
      </w:r>
    </w:p>
    <w:p w14:paraId="778E5F20" w14:textId="77777777" w:rsidR="004F6248" w:rsidRPr="00D14ACA" w:rsidRDefault="004F6248" w:rsidP="004F6248"/>
    <w:p w14:paraId="2BE44850" w14:textId="77777777" w:rsidR="004F6248" w:rsidRDefault="004F6248" w:rsidP="004F6248">
      <w:pPr>
        <w:pStyle w:val="ListParagraph"/>
        <w:numPr>
          <w:ilvl w:val="0"/>
          <w:numId w:val="62"/>
        </w:numPr>
        <w:rPr>
          <w:rFonts w:ascii="Arial" w:hAnsi="Arial" w:cs="Arial"/>
        </w:rPr>
      </w:pPr>
      <w:r w:rsidRPr="003C760D">
        <w:rPr>
          <w:rFonts w:ascii="Arial" w:hAnsi="Arial" w:cs="Arial"/>
        </w:rPr>
        <w:t xml:space="preserve">PHE publication titled </w:t>
      </w:r>
      <w:hyperlink r:id="rId53" w:history="1">
        <w:r w:rsidRPr="003C760D">
          <w:rPr>
            <w:rStyle w:val="Hyperlink"/>
            <w:rFonts w:ascii="Arial" w:hAnsi="Arial" w:cs="Arial"/>
          </w:rPr>
          <w:t>Faith at end of life: public health approach resource for professionals</w:t>
        </w:r>
      </w:hyperlink>
    </w:p>
    <w:p w14:paraId="6FB6E37A" w14:textId="77777777" w:rsidR="004F6248" w:rsidRDefault="004F6248" w:rsidP="004F6248">
      <w:pPr>
        <w:pStyle w:val="ListParagraph"/>
        <w:rPr>
          <w:rFonts w:ascii="Arial" w:hAnsi="Arial" w:cs="Arial"/>
        </w:rPr>
      </w:pPr>
    </w:p>
    <w:p w14:paraId="5641A4EC" w14:textId="77777777" w:rsidR="004F6248" w:rsidRPr="00D14ACA" w:rsidRDefault="004F6248" w:rsidP="004F6248">
      <w:pPr>
        <w:pStyle w:val="ListParagraph"/>
        <w:numPr>
          <w:ilvl w:val="0"/>
          <w:numId w:val="62"/>
        </w:numPr>
      </w:pPr>
      <w:r>
        <w:rPr>
          <w:rFonts w:ascii="Arial" w:hAnsi="Arial" w:cs="Arial"/>
        </w:rPr>
        <w:t xml:space="preserve">Religion Media Centre factsheet: </w:t>
      </w:r>
      <w:hyperlink r:id="rId54" w:history="1">
        <w:r w:rsidRPr="00D14ACA">
          <w:rPr>
            <w:rStyle w:val="Hyperlink"/>
            <w:rFonts w:ascii="Arial" w:hAnsi="Arial" w:cs="Arial"/>
          </w:rPr>
          <w:t>Death and funerals in world religions</w:t>
        </w:r>
      </w:hyperlink>
    </w:p>
    <w:p w14:paraId="312F03E7" w14:textId="77777777" w:rsidR="004F6248" w:rsidRPr="000C6B76" w:rsidRDefault="004F6248" w:rsidP="004F6248"/>
    <w:p w14:paraId="34EF15FF" w14:textId="186795BE" w:rsidR="004F6248" w:rsidRPr="00C374D6" w:rsidRDefault="004F6248" w:rsidP="004F6248">
      <w:pPr>
        <w:rPr>
          <w:b/>
          <w:bCs/>
          <w:sz w:val="24"/>
          <w:szCs w:val="24"/>
        </w:rPr>
      </w:pPr>
      <w:r w:rsidRPr="00C374D6">
        <w:rPr>
          <w:b/>
          <w:bCs/>
          <w:sz w:val="24"/>
          <w:szCs w:val="24"/>
        </w:rPr>
        <w:t>Buddhism</w:t>
      </w:r>
    </w:p>
    <w:p w14:paraId="228727E8" w14:textId="77777777" w:rsidR="004F6248" w:rsidRDefault="004F6248" w:rsidP="004F6248"/>
    <w:p w14:paraId="73B5713B" w14:textId="4E33566B" w:rsidR="004F6248" w:rsidRPr="000C6B76" w:rsidRDefault="004F6248" w:rsidP="004F6248">
      <w:r w:rsidRPr="000C6B76">
        <w:t xml:space="preserve">Family members may request that the body is not touched during this time and that it is available to them to perform religious rites. All requests should be negotiated carefully to fully support the bereaved family members. </w:t>
      </w:r>
    </w:p>
    <w:p w14:paraId="12C5ED1B" w14:textId="77777777" w:rsidR="004F6248" w:rsidRPr="000C6B76" w:rsidRDefault="004F6248" w:rsidP="004F6248"/>
    <w:p w14:paraId="4E25E446" w14:textId="17D992CA" w:rsidR="004F6248" w:rsidRPr="000C6B76" w:rsidRDefault="004F6248" w:rsidP="004F6248">
      <w:r w:rsidRPr="000C6B76">
        <w:t xml:space="preserve">Following death, Buddhists normally cremate the </w:t>
      </w:r>
      <w:r w:rsidR="00C374D6" w:rsidRPr="000C6B76">
        <w:t>body,</w:t>
      </w:r>
      <w:r w:rsidRPr="000C6B76">
        <w:t xml:space="preserve"> but funeral traditions may vary across the different types of Buddhists. </w:t>
      </w:r>
    </w:p>
    <w:p w14:paraId="1EB32580" w14:textId="77777777" w:rsidR="004F6248" w:rsidRPr="000C6B76" w:rsidRDefault="004F6248" w:rsidP="004F6248"/>
    <w:p w14:paraId="59B271B2" w14:textId="77777777" w:rsidR="004F6248" w:rsidRDefault="004F6248" w:rsidP="004F6248">
      <w:r w:rsidRPr="000C6B76">
        <w:t>In particular, funeral services may include a picture of the deceased, chanting and praising their qualities. There are unlikely to be objections to post-mortems and organ donation although some Far Eastern Buddhists may object.</w:t>
      </w:r>
    </w:p>
    <w:p w14:paraId="37BD5222" w14:textId="77777777" w:rsidR="004F6248" w:rsidRDefault="004F6248" w:rsidP="004F6248"/>
    <w:p w14:paraId="15A1C073" w14:textId="00B7678A" w:rsidR="004F6248" w:rsidRPr="00C374D6" w:rsidRDefault="004F6248" w:rsidP="004F6248">
      <w:pPr>
        <w:rPr>
          <w:b/>
          <w:bCs/>
          <w:sz w:val="24"/>
          <w:szCs w:val="24"/>
        </w:rPr>
      </w:pPr>
      <w:r w:rsidRPr="00C374D6">
        <w:rPr>
          <w:b/>
          <w:bCs/>
          <w:sz w:val="24"/>
          <w:szCs w:val="24"/>
        </w:rPr>
        <w:t>Christianity</w:t>
      </w:r>
    </w:p>
    <w:p w14:paraId="5165DC56" w14:textId="77777777" w:rsidR="004F6248" w:rsidRPr="000C6B76" w:rsidRDefault="004F6248" w:rsidP="004F6248"/>
    <w:p w14:paraId="4BC29D9E" w14:textId="77777777" w:rsidR="004F6248" w:rsidRPr="000C6B76" w:rsidRDefault="004F6248" w:rsidP="004F6248">
      <w:r w:rsidRPr="000C6B76">
        <w:t>Patients are likely to request support from their own local church community and those who belong to a church or are religious may have their own needs appropriate to their religious beliefs.</w:t>
      </w:r>
    </w:p>
    <w:p w14:paraId="04259017" w14:textId="77777777" w:rsidR="004F6248" w:rsidRPr="000C6B76" w:rsidRDefault="004F6248" w:rsidP="004F6248"/>
    <w:p w14:paraId="30158618" w14:textId="77777777" w:rsidR="004F6248" w:rsidRPr="000C6B76" w:rsidRDefault="004F6248" w:rsidP="004F6248">
      <w:r w:rsidRPr="000C6B76">
        <w:t xml:space="preserve">Christians do not usually have any religious objection to </w:t>
      </w:r>
      <w:r>
        <w:t xml:space="preserve">a </w:t>
      </w:r>
      <w:r w:rsidRPr="000C6B76">
        <w:t>post-mortem.</w:t>
      </w:r>
    </w:p>
    <w:p w14:paraId="44C601FD" w14:textId="77777777" w:rsidR="004F6248" w:rsidRPr="000C6B76" w:rsidRDefault="004F6248" w:rsidP="004F6248"/>
    <w:p w14:paraId="7B471462" w14:textId="77777777" w:rsidR="004F6248" w:rsidRPr="000C6B76" w:rsidRDefault="004F6248" w:rsidP="004F6248">
      <w:r w:rsidRPr="000C6B76">
        <w:t>Funeral services will vary according to the patient’s beliefs and both the family and church ministers will need to be approached regarding the patient’s wishes.</w:t>
      </w:r>
    </w:p>
    <w:p w14:paraId="70E5ECC2" w14:textId="77777777" w:rsidR="004F6248" w:rsidRPr="000C6B76" w:rsidRDefault="004F6248" w:rsidP="004F6248"/>
    <w:p w14:paraId="3FB8C3BD" w14:textId="77777777" w:rsidR="004F6248" w:rsidRDefault="004F6248" w:rsidP="004F6248">
      <w:r w:rsidRPr="000C6B76">
        <w:t>Disposal of the body is by burial or cremation.</w:t>
      </w:r>
    </w:p>
    <w:p w14:paraId="4F464768" w14:textId="77777777" w:rsidR="004F6248" w:rsidRDefault="004F6248" w:rsidP="004F6248"/>
    <w:p w14:paraId="0FE530DC" w14:textId="2A1C7C01" w:rsidR="004F6248" w:rsidRPr="00C374D6" w:rsidRDefault="004F6248" w:rsidP="004F6248">
      <w:pPr>
        <w:rPr>
          <w:b/>
          <w:bCs/>
          <w:sz w:val="24"/>
          <w:szCs w:val="24"/>
        </w:rPr>
      </w:pPr>
      <w:r w:rsidRPr="00C374D6">
        <w:rPr>
          <w:b/>
          <w:bCs/>
          <w:sz w:val="24"/>
          <w:szCs w:val="24"/>
        </w:rPr>
        <w:t>Hinduism</w:t>
      </w:r>
    </w:p>
    <w:p w14:paraId="0431C554" w14:textId="77777777" w:rsidR="004F6248" w:rsidRPr="000C6B76" w:rsidRDefault="004F6248" w:rsidP="004F6248"/>
    <w:p w14:paraId="046BE14A" w14:textId="77777777" w:rsidR="004F6248" w:rsidRPr="000C6B76" w:rsidRDefault="004F6248" w:rsidP="004F6248">
      <w:r w:rsidRPr="000C6B76">
        <w:t xml:space="preserve">Following death, family members may congregate where the body is to pay their respects, offer prayers and chant the name of God. It is important the family is consulted to </w:t>
      </w:r>
      <w:r>
        <w:t>ascertain</w:t>
      </w:r>
      <w:r w:rsidRPr="000C6B76">
        <w:t xml:space="preserve"> if they wish to carry out last rites as distress can be caused if the body is touched by non-Hindus. </w:t>
      </w:r>
    </w:p>
    <w:p w14:paraId="39AE8915" w14:textId="77777777" w:rsidR="004F6248" w:rsidRPr="000C6B76" w:rsidRDefault="004F6248" w:rsidP="004F6248"/>
    <w:p w14:paraId="77CDC31E" w14:textId="77777777" w:rsidR="004F6248" w:rsidRPr="000C6B76" w:rsidRDefault="004F6248" w:rsidP="004F6248">
      <w:r w:rsidRPr="000C6B76">
        <w:t>Whe</w:t>
      </w:r>
      <w:r>
        <w:t>n</w:t>
      </w:r>
      <w:r w:rsidRPr="000C6B76">
        <w:t xml:space="preserve"> the family is unavailable, it is important that the eyes of the deceased are closed and their limbs straightened, ensuring that jewellery and religious objects are not removed. The body should also be wrapped in a plain sheet without religious emblem</w:t>
      </w:r>
      <w:r>
        <w:t>s</w:t>
      </w:r>
      <w:r w:rsidRPr="000C6B76">
        <w:t xml:space="preserve">. </w:t>
      </w:r>
    </w:p>
    <w:p w14:paraId="2BC34398" w14:textId="77777777" w:rsidR="004F6248" w:rsidRPr="000C6B76" w:rsidRDefault="004F6248" w:rsidP="004F6248"/>
    <w:p w14:paraId="7D04F50F" w14:textId="77777777" w:rsidR="004F6248" w:rsidRDefault="004F6248" w:rsidP="004F6248">
      <w:r w:rsidRPr="000C6B76">
        <w:t>Cremations are usual for Hindus except for children (in some traditions under the age of 27 months and in others under the age of five years) whe</w:t>
      </w:r>
      <w:r>
        <w:t>n</w:t>
      </w:r>
      <w:r w:rsidRPr="000C6B76">
        <w:t xml:space="preserve"> burials may be preferred. </w:t>
      </w:r>
    </w:p>
    <w:p w14:paraId="7A753468" w14:textId="77777777" w:rsidR="004F6248" w:rsidRDefault="004F6248" w:rsidP="004F6248"/>
    <w:p w14:paraId="14E93318" w14:textId="72BEA827" w:rsidR="004F6248" w:rsidRPr="00C374D6" w:rsidRDefault="004F6248" w:rsidP="004F6248">
      <w:pPr>
        <w:rPr>
          <w:b/>
          <w:bCs/>
          <w:sz w:val="24"/>
          <w:szCs w:val="24"/>
        </w:rPr>
      </w:pPr>
      <w:r w:rsidRPr="00C374D6">
        <w:rPr>
          <w:b/>
          <w:bCs/>
          <w:sz w:val="24"/>
          <w:szCs w:val="24"/>
        </w:rPr>
        <w:t>Islam</w:t>
      </w:r>
    </w:p>
    <w:p w14:paraId="4D0ED82D" w14:textId="77777777" w:rsidR="004F6248" w:rsidRPr="000C6B76" w:rsidRDefault="004F6248" w:rsidP="004F6248"/>
    <w:p w14:paraId="4D880386" w14:textId="77777777" w:rsidR="004F6248" w:rsidRPr="000C6B76" w:rsidRDefault="004F6248" w:rsidP="004F6248">
      <w:r w:rsidRPr="000C6B76">
        <w:t xml:space="preserve">After death, Muslims may request that the deceased body faces Mecca with their eyes and mouth closed and the limbs straightened. </w:t>
      </w:r>
    </w:p>
    <w:p w14:paraId="75FC08F6" w14:textId="77777777" w:rsidR="004F6248" w:rsidRPr="000C6B76" w:rsidRDefault="004F6248" w:rsidP="004F6248"/>
    <w:p w14:paraId="60F0CB0A" w14:textId="77777777" w:rsidR="004F6248" w:rsidRPr="000C6B76" w:rsidRDefault="004F6248" w:rsidP="004F6248">
      <w:r w:rsidRPr="000C6B76">
        <w:t>Religious requirements dictate that the body should be buried as soon as possible and therefore those involved in processing the death certificate should be sensitive to this and do so as soon as possible.</w:t>
      </w:r>
    </w:p>
    <w:p w14:paraId="10AA1A46" w14:textId="77777777" w:rsidR="004F6248" w:rsidRPr="000C6B76" w:rsidRDefault="004F6248" w:rsidP="004F6248"/>
    <w:p w14:paraId="68BEA886" w14:textId="77777777" w:rsidR="004F6248" w:rsidRPr="000C6B76" w:rsidRDefault="004F6248" w:rsidP="004F6248">
      <w:r w:rsidRPr="000C6B76">
        <w:t xml:space="preserve">Islam directs that the body of the deceased should be handled as gently as possible. The body will commonly be washed by family or friends. A white shroud will be used to wrap the body and prayers will be recited. Family members may feel uncomfortable for the body to be touched by professionals so contact should be kept to a minimum and ideally handled by professionals of the same sex as the deceased person. </w:t>
      </w:r>
    </w:p>
    <w:p w14:paraId="75540640" w14:textId="77777777" w:rsidR="004F6248" w:rsidRPr="000C6B76" w:rsidRDefault="004F6248" w:rsidP="004F6248"/>
    <w:p w14:paraId="3380C2D5" w14:textId="77777777" w:rsidR="004F6248" w:rsidRPr="000C6B76" w:rsidRDefault="004F6248" w:rsidP="004F6248">
      <w:r w:rsidRPr="000C6B76">
        <w:t>The majority of Muslims would not want a post-mortem to be performed on the deceased unless required by law.</w:t>
      </w:r>
    </w:p>
    <w:p w14:paraId="6DBF2956" w14:textId="77777777" w:rsidR="004F6248" w:rsidRPr="000C6B76" w:rsidRDefault="004F6248" w:rsidP="004F6248"/>
    <w:p w14:paraId="59A1BEC7" w14:textId="77777777" w:rsidR="004F6248" w:rsidRDefault="004F6248" w:rsidP="004F6248">
      <w:r w:rsidRPr="000C6B76">
        <w:t>Muslims are always buried and a quick burial is usual although it needs to be recognised that it is not always possible, e.g., there may be a delay in being able to register the death and the death certificate being issued, a post-mortem requirement and difficulties with burials at the weekend and over public holidays.</w:t>
      </w:r>
    </w:p>
    <w:p w14:paraId="322C3C7C" w14:textId="77777777" w:rsidR="004F6248" w:rsidRDefault="004F6248" w:rsidP="004F6248"/>
    <w:p w14:paraId="1C4CD5E3" w14:textId="2318D1B6" w:rsidR="004F6248" w:rsidRPr="00C374D6" w:rsidRDefault="004F6248" w:rsidP="004F6248">
      <w:pPr>
        <w:rPr>
          <w:b/>
          <w:bCs/>
          <w:sz w:val="24"/>
          <w:szCs w:val="24"/>
        </w:rPr>
      </w:pPr>
      <w:r w:rsidRPr="00C374D6">
        <w:rPr>
          <w:b/>
          <w:bCs/>
          <w:sz w:val="24"/>
          <w:szCs w:val="24"/>
        </w:rPr>
        <w:t>Judaism</w:t>
      </w:r>
    </w:p>
    <w:p w14:paraId="5C6F7C3A" w14:textId="77777777" w:rsidR="004F6248" w:rsidRPr="000C6B76" w:rsidRDefault="004F6248" w:rsidP="004F6248"/>
    <w:p w14:paraId="3BFD9F74" w14:textId="77777777" w:rsidR="004F6248" w:rsidRPr="000C6B76" w:rsidRDefault="004F6248" w:rsidP="004F6248">
      <w:r w:rsidRPr="000C6B76">
        <w:t xml:space="preserve">After death is confirmed, the eyes are to be closed and the body should be covered with a </w:t>
      </w:r>
    </w:p>
    <w:p w14:paraId="0BDAEB94" w14:textId="77777777" w:rsidR="004F6248" w:rsidRPr="000C6B76" w:rsidRDefault="004F6248" w:rsidP="004F6248">
      <w:r w:rsidRPr="000C6B76">
        <w:t xml:space="preserve">white sheet as a sign of respect. Some families may wish to practice certain customs such as placing the body face up and positioning the feet to face the door. </w:t>
      </w:r>
    </w:p>
    <w:p w14:paraId="688C3659" w14:textId="77777777" w:rsidR="004F6248" w:rsidRPr="000C6B76" w:rsidRDefault="004F6248" w:rsidP="004F6248"/>
    <w:p w14:paraId="660DED44" w14:textId="77777777" w:rsidR="004F6248" w:rsidRPr="000C6B76" w:rsidRDefault="004F6248" w:rsidP="004F6248">
      <w:r w:rsidRPr="000C6B76">
        <w:t xml:space="preserve">Depending on the sex of the deceased, fellow men or women will prepare the body for burial and three members of the community will be present. The body is washed and shrouded before being placed in a coffin for burial. </w:t>
      </w:r>
    </w:p>
    <w:p w14:paraId="3F5429FD" w14:textId="77777777" w:rsidR="004F6248" w:rsidRPr="000C6B76" w:rsidRDefault="004F6248" w:rsidP="004F6248"/>
    <w:p w14:paraId="1ADB920C" w14:textId="77777777" w:rsidR="004F6248" w:rsidRDefault="004F6248" w:rsidP="004F6248">
      <w:r w:rsidRPr="000C6B76">
        <w:t>Cremation is forbidden in orthodox Judaism. It is customary for Jewish families to arrange a ‘watcher’ to guard the body after death as it is not permitted for the body to be left until the burial.</w:t>
      </w:r>
    </w:p>
    <w:p w14:paraId="75C05B1D" w14:textId="77777777" w:rsidR="004F6248" w:rsidRDefault="004F6248" w:rsidP="004F6248"/>
    <w:p w14:paraId="6D712B0E" w14:textId="5855A2A0" w:rsidR="004F6248" w:rsidRPr="00C374D6" w:rsidRDefault="004F6248" w:rsidP="004F6248">
      <w:pPr>
        <w:rPr>
          <w:b/>
          <w:bCs/>
          <w:sz w:val="24"/>
          <w:szCs w:val="24"/>
        </w:rPr>
      </w:pPr>
      <w:r w:rsidRPr="00C374D6">
        <w:rPr>
          <w:b/>
          <w:bCs/>
          <w:sz w:val="24"/>
          <w:szCs w:val="24"/>
        </w:rPr>
        <w:t>Sikhism</w:t>
      </w:r>
    </w:p>
    <w:p w14:paraId="39CA76C1" w14:textId="77777777" w:rsidR="004F6248" w:rsidRPr="000C6B76" w:rsidRDefault="004F6248" w:rsidP="004F6248"/>
    <w:p w14:paraId="0E352A63" w14:textId="0904DB19" w:rsidR="004F6248" w:rsidRPr="000C6B76" w:rsidRDefault="004F6248" w:rsidP="004F6248">
      <w:r w:rsidRPr="000C6B76">
        <w:t>At the time of death, Sikhs may wish to repeat the word ‘Waheguru’, meaning the Wonderful Lord. In Sikh tradition</w:t>
      </w:r>
      <w:r>
        <w:t>,</w:t>
      </w:r>
      <w:r w:rsidRPr="000C6B76">
        <w:t xml:space="preserve"> wailing and howling is discouraged. If the patient passes away when family </w:t>
      </w:r>
      <w:r>
        <w:t>is</w:t>
      </w:r>
      <w:r w:rsidRPr="000C6B76">
        <w:t xml:space="preserve"> not present it is important for professionals to contact the family immediately because they may wish to perform recitations and prayers. These prayers are important in accepting that death is an act of God. </w:t>
      </w:r>
    </w:p>
    <w:p w14:paraId="28A7D1E3" w14:textId="77777777" w:rsidR="004F6248" w:rsidRDefault="004F6248" w:rsidP="004F6248">
      <w:r w:rsidRPr="000C6B76">
        <w:t>Cremation is the norm for most Sikhs. It is important that</w:t>
      </w:r>
      <w:r>
        <w:t xml:space="preserve"> this</w:t>
      </w:r>
      <w:r w:rsidRPr="000C6B76">
        <w:t xml:space="preserve"> takes place as soon as possible so professionals should aim to release the body promptly. </w:t>
      </w:r>
    </w:p>
    <w:p w14:paraId="6B6A8A14" w14:textId="77777777" w:rsidR="004F6248" w:rsidRDefault="004F6248" w:rsidP="004F6248"/>
    <w:p w14:paraId="3985F966" w14:textId="175CD25A" w:rsidR="004F6248" w:rsidRPr="00C374D6" w:rsidRDefault="004F6248" w:rsidP="004F6248">
      <w:pPr>
        <w:rPr>
          <w:b/>
          <w:bCs/>
          <w:sz w:val="24"/>
          <w:szCs w:val="24"/>
        </w:rPr>
      </w:pPr>
      <w:r w:rsidRPr="00C374D6">
        <w:rPr>
          <w:b/>
          <w:bCs/>
          <w:sz w:val="24"/>
          <w:szCs w:val="24"/>
        </w:rPr>
        <w:t>Health and care professionals</w:t>
      </w:r>
    </w:p>
    <w:p w14:paraId="2CBC4832" w14:textId="77777777" w:rsidR="004F6248" w:rsidRPr="000C6B76" w:rsidRDefault="004F6248" w:rsidP="004F6248"/>
    <w:p w14:paraId="4E2A6E3F" w14:textId="77777777" w:rsidR="004F6248" w:rsidRPr="000C6B76" w:rsidRDefault="004F6248" w:rsidP="004F6248">
      <w:r w:rsidRPr="000C6B76">
        <w:t>Health and care professionals are recommended to:</w:t>
      </w:r>
    </w:p>
    <w:p w14:paraId="4CD436AF" w14:textId="77777777" w:rsidR="004F6248" w:rsidRPr="000C6B76" w:rsidRDefault="004F6248" w:rsidP="004F6248"/>
    <w:p w14:paraId="0442C293" w14:textId="77777777" w:rsidR="004F6248" w:rsidRPr="000C6B76" w:rsidRDefault="004F6248" w:rsidP="004F6248">
      <w:pPr>
        <w:pStyle w:val="ListParagraph"/>
        <w:numPr>
          <w:ilvl w:val="0"/>
          <w:numId w:val="56"/>
        </w:numPr>
      </w:pPr>
      <w:r w:rsidRPr="000C6B76">
        <w:rPr>
          <w:rFonts w:ascii="Arial" w:hAnsi="Arial" w:cs="Arial"/>
        </w:rPr>
        <w:lastRenderedPageBreak/>
        <w:t>Be sensitive to any spiritual and faith needs and whether this needs to be reflected in their end-of-life care</w:t>
      </w:r>
    </w:p>
    <w:p w14:paraId="102F4391" w14:textId="77777777" w:rsidR="004F6248" w:rsidRPr="000C6B76" w:rsidRDefault="004F6248" w:rsidP="004F6248">
      <w:pPr>
        <w:pStyle w:val="ListParagraph"/>
      </w:pPr>
    </w:p>
    <w:p w14:paraId="003FD411" w14:textId="77777777" w:rsidR="004F6248" w:rsidRPr="000C6B76" w:rsidRDefault="004F6248" w:rsidP="004F6248">
      <w:pPr>
        <w:pStyle w:val="ListParagraph"/>
        <w:numPr>
          <w:ilvl w:val="0"/>
          <w:numId w:val="56"/>
        </w:numPr>
      </w:pPr>
      <w:r w:rsidRPr="000C6B76">
        <w:rPr>
          <w:rFonts w:ascii="Arial" w:hAnsi="Arial" w:cs="Arial"/>
        </w:rPr>
        <w:t>Understand and record any spiritual needs related to end</w:t>
      </w:r>
      <w:r>
        <w:rPr>
          <w:rFonts w:ascii="Arial" w:hAnsi="Arial" w:cs="Arial"/>
        </w:rPr>
        <w:t>-of-</w:t>
      </w:r>
      <w:r w:rsidRPr="000C6B76">
        <w:rPr>
          <w:rFonts w:ascii="Arial" w:hAnsi="Arial" w:cs="Arial"/>
        </w:rPr>
        <w:t>life care</w:t>
      </w:r>
    </w:p>
    <w:p w14:paraId="2BB7411B" w14:textId="77777777" w:rsidR="004F6248" w:rsidRPr="000C6B76" w:rsidRDefault="004F6248" w:rsidP="004F6248"/>
    <w:p w14:paraId="304973BD" w14:textId="77777777" w:rsidR="004F6248" w:rsidRPr="000C6B76" w:rsidRDefault="004F6248" w:rsidP="004F6248">
      <w:pPr>
        <w:pStyle w:val="ListParagraph"/>
        <w:numPr>
          <w:ilvl w:val="0"/>
          <w:numId w:val="56"/>
        </w:numPr>
      </w:pPr>
      <w:r w:rsidRPr="000C6B76">
        <w:rPr>
          <w:rFonts w:ascii="Arial" w:hAnsi="Arial" w:cs="Arial"/>
        </w:rPr>
        <w:t>Determine whether a visit from the patient’s local religious leader or a faith representative would be appropriate</w:t>
      </w:r>
    </w:p>
    <w:p w14:paraId="0CE9F41A" w14:textId="77777777" w:rsidR="004F6248" w:rsidRPr="000C6B76" w:rsidRDefault="004F6248" w:rsidP="004F6248"/>
    <w:p w14:paraId="06464624" w14:textId="77777777" w:rsidR="004F6248" w:rsidRPr="000C6B76" w:rsidRDefault="004F6248" w:rsidP="004F6248">
      <w:pPr>
        <w:pStyle w:val="ListParagraph"/>
        <w:numPr>
          <w:ilvl w:val="0"/>
          <w:numId w:val="56"/>
        </w:numPr>
      </w:pPr>
      <w:r w:rsidRPr="000C6B76">
        <w:rPr>
          <w:rFonts w:ascii="Arial" w:hAnsi="Arial" w:cs="Arial"/>
        </w:rPr>
        <w:t>Signpost the patient and their family to appropriate spiritual and faith support</w:t>
      </w:r>
    </w:p>
    <w:p w14:paraId="50FD8B80" w14:textId="77777777" w:rsidR="004F6248" w:rsidRPr="000C6B76" w:rsidRDefault="004F6248" w:rsidP="004F6248"/>
    <w:p w14:paraId="29DD7EB9" w14:textId="77777777" w:rsidR="004F6248" w:rsidRPr="000C6B76" w:rsidRDefault="004F6248" w:rsidP="004F6248">
      <w:pPr>
        <w:pStyle w:val="ListParagraph"/>
        <w:numPr>
          <w:ilvl w:val="0"/>
          <w:numId w:val="56"/>
        </w:numPr>
      </w:pPr>
      <w:r w:rsidRPr="000C6B76">
        <w:rPr>
          <w:rFonts w:ascii="Arial" w:hAnsi="Arial" w:cs="Arial"/>
        </w:rPr>
        <w:t>Identify the role of the family in the decision-making process of the end-of-life care plan</w:t>
      </w:r>
    </w:p>
    <w:p w14:paraId="31535527" w14:textId="77777777" w:rsidR="004F6248" w:rsidRPr="000C6B76" w:rsidRDefault="004F6248" w:rsidP="004F6248"/>
    <w:p w14:paraId="64F679C1" w14:textId="77777777" w:rsidR="004F6248" w:rsidRPr="000C6B76" w:rsidRDefault="004F6248" w:rsidP="004F6248">
      <w:pPr>
        <w:pStyle w:val="ListParagraph"/>
        <w:numPr>
          <w:ilvl w:val="0"/>
          <w:numId w:val="56"/>
        </w:numPr>
      </w:pPr>
      <w:r w:rsidRPr="000C6B76">
        <w:rPr>
          <w:rFonts w:ascii="Arial" w:hAnsi="Arial" w:cs="Arial"/>
        </w:rPr>
        <w:t>Ensure all end-of-life care and support services information are provided in the language of choice for the patient and their family</w:t>
      </w:r>
    </w:p>
    <w:p w14:paraId="5EA9D0FB" w14:textId="77777777" w:rsidR="004F6248" w:rsidRPr="000C6B76" w:rsidRDefault="004F6248" w:rsidP="004F6248"/>
    <w:p w14:paraId="33C30E4B" w14:textId="77777777" w:rsidR="004F6248" w:rsidRPr="00C374D6" w:rsidRDefault="004F6248" w:rsidP="004F6248">
      <w:pPr>
        <w:pStyle w:val="ListParagraph"/>
        <w:numPr>
          <w:ilvl w:val="0"/>
          <w:numId w:val="56"/>
        </w:numPr>
      </w:pPr>
      <w:r w:rsidRPr="000C6B76">
        <w:rPr>
          <w:rFonts w:ascii="Arial" w:hAnsi="Arial" w:cs="Arial"/>
        </w:rPr>
        <w:t>Seek advice and support, as required, from the patient’s local religious leader or faith representative to ensure a positive encounter</w:t>
      </w:r>
    </w:p>
    <w:p w14:paraId="730C62C2" w14:textId="77777777" w:rsidR="004F6248" w:rsidRDefault="004F6248" w:rsidP="00C374D6">
      <w:pPr>
        <w:pStyle w:val="ListParagraph"/>
      </w:pPr>
    </w:p>
    <w:p w14:paraId="00CA7C3A" w14:textId="117AD419" w:rsidR="004F6248" w:rsidRPr="00C374D6" w:rsidRDefault="004F6248" w:rsidP="00C374D6">
      <w:pPr>
        <w:rPr>
          <w:b/>
          <w:bCs/>
          <w:sz w:val="24"/>
          <w:szCs w:val="24"/>
        </w:rPr>
      </w:pPr>
      <w:r w:rsidRPr="00C374D6">
        <w:rPr>
          <w:b/>
          <w:bCs/>
          <w:sz w:val="24"/>
          <w:szCs w:val="24"/>
        </w:rPr>
        <w:t>Organisations</w:t>
      </w:r>
    </w:p>
    <w:p w14:paraId="1A4C9DFB" w14:textId="77777777" w:rsidR="004F6248" w:rsidRPr="000C6B76" w:rsidRDefault="004F6248" w:rsidP="004F6248"/>
    <w:p w14:paraId="08557264" w14:textId="4B51E801" w:rsidR="004F6248" w:rsidRPr="000C6B76" w:rsidRDefault="004F6248" w:rsidP="004F6248">
      <w:r>
        <w:t>This o</w:t>
      </w:r>
      <w:r w:rsidRPr="000C6B76">
        <w:t>rganisation</w:t>
      </w:r>
      <w:r>
        <w:t xml:space="preserve"> will:</w:t>
      </w:r>
    </w:p>
    <w:p w14:paraId="51120F63" w14:textId="77777777" w:rsidR="004F6248" w:rsidRPr="000C6B76" w:rsidRDefault="004F6248" w:rsidP="004F6248"/>
    <w:p w14:paraId="3CE5377C" w14:textId="77777777" w:rsidR="004F6248" w:rsidRPr="000C6B76" w:rsidRDefault="004F6248" w:rsidP="004F6248">
      <w:pPr>
        <w:pStyle w:val="ListParagraph"/>
        <w:numPr>
          <w:ilvl w:val="0"/>
          <w:numId w:val="54"/>
        </w:numPr>
      </w:pPr>
      <w:r w:rsidRPr="000C6B76">
        <w:rPr>
          <w:rFonts w:ascii="Arial" w:hAnsi="Arial" w:cs="Arial"/>
        </w:rPr>
        <w:t>Ensure all staff involved in bereavement support are trained in faith sensitivity and effective communication</w:t>
      </w:r>
    </w:p>
    <w:p w14:paraId="408E66D0" w14:textId="77777777" w:rsidR="004F6248" w:rsidRPr="000C6B76" w:rsidRDefault="004F6248" w:rsidP="004F6248">
      <w:pPr>
        <w:pStyle w:val="ListParagraph"/>
      </w:pPr>
    </w:p>
    <w:p w14:paraId="320B2071" w14:textId="77777777" w:rsidR="004F6248" w:rsidRPr="000C6B76" w:rsidRDefault="004F6248" w:rsidP="004F6248">
      <w:pPr>
        <w:pStyle w:val="ListParagraph"/>
        <w:numPr>
          <w:ilvl w:val="0"/>
          <w:numId w:val="54"/>
        </w:numPr>
      </w:pPr>
      <w:r w:rsidRPr="000C6B76">
        <w:rPr>
          <w:rFonts w:ascii="Arial" w:hAnsi="Arial" w:cs="Arial"/>
        </w:rPr>
        <w:t>Ensure care plans record faith and the individual’s specific requirements</w:t>
      </w:r>
    </w:p>
    <w:p w14:paraId="6FE85196" w14:textId="77777777" w:rsidR="004F6248" w:rsidRPr="000C6B76" w:rsidRDefault="004F6248" w:rsidP="004F6248"/>
    <w:p w14:paraId="3E8ECCB9" w14:textId="77777777" w:rsidR="004F6248" w:rsidRPr="00C374D6" w:rsidRDefault="004F6248" w:rsidP="004F6248">
      <w:pPr>
        <w:pStyle w:val="ListParagraph"/>
        <w:numPr>
          <w:ilvl w:val="0"/>
          <w:numId w:val="54"/>
        </w:numPr>
      </w:pPr>
      <w:r w:rsidRPr="000C6B76">
        <w:rPr>
          <w:rFonts w:ascii="Arial" w:hAnsi="Arial" w:cs="Arial"/>
        </w:rPr>
        <w:t>Understand what support is available within local communities</w:t>
      </w:r>
    </w:p>
    <w:p w14:paraId="30D4D176" w14:textId="77777777" w:rsidR="00C366F0" w:rsidRDefault="00C366F0" w:rsidP="00C374D6">
      <w:pPr>
        <w:pStyle w:val="ListParagraph"/>
      </w:pPr>
    </w:p>
    <w:p w14:paraId="0FAB11C1" w14:textId="721A24E0" w:rsidR="00C366F0" w:rsidRPr="00C374D6" w:rsidRDefault="00C366F0" w:rsidP="004F6248">
      <w:pPr>
        <w:pStyle w:val="ListParagraph"/>
        <w:numPr>
          <w:ilvl w:val="0"/>
          <w:numId w:val="54"/>
        </w:numPr>
      </w:pPr>
      <w:r w:rsidRPr="00C374D6">
        <w:rPr>
          <w:rFonts w:ascii="Arial" w:hAnsi="Arial" w:cs="Arial"/>
        </w:rPr>
        <w:t xml:space="preserve">Ensure </w:t>
      </w:r>
      <w:r w:rsidRPr="000C6B76">
        <w:rPr>
          <w:rFonts w:ascii="Arial" w:hAnsi="Arial" w:cs="Arial"/>
        </w:rPr>
        <w:t>there is collaboration with local places of worship and faith when recognising community development approaches to end-of-life care</w:t>
      </w:r>
    </w:p>
    <w:p w14:paraId="17BF6C2F" w14:textId="77777777" w:rsidR="00C366F0" w:rsidRDefault="00C366F0" w:rsidP="00C374D6">
      <w:pPr>
        <w:pStyle w:val="ListParagraph"/>
      </w:pPr>
    </w:p>
    <w:p w14:paraId="14C65534" w14:textId="77777777" w:rsidR="00C366F0" w:rsidRDefault="00C366F0" w:rsidP="00C366F0"/>
    <w:p w14:paraId="197E4C1F" w14:textId="77777777" w:rsidR="00C366F0" w:rsidRDefault="00C366F0" w:rsidP="00C366F0"/>
    <w:p w14:paraId="41089B44" w14:textId="77777777" w:rsidR="00C366F0" w:rsidRDefault="00C366F0" w:rsidP="00C366F0"/>
    <w:p w14:paraId="6CDF5EA8" w14:textId="77777777" w:rsidR="00C366F0" w:rsidRDefault="00C366F0" w:rsidP="00C366F0"/>
    <w:p w14:paraId="69E144CF" w14:textId="77777777" w:rsidR="00C366F0" w:rsidRDefault="00C366F0" w:rsidP="00C366F0"/>
    <w:p w14:paraId="300A14AB" w14:textId="77777777" w:rsidR="00C366F0" w:rsidRDefault="00C366F0" w:rsidP="00C366F0"/>
    <w:p w14:paraId="5C1BB226" w14:textId="77777777" w:rsidR="00C366F0" w:rsidRDefault="00C366F0" w:rsidP="00C366F0"/>
    <w:p w14:paraId="47758108" w14:textId="77777777" w:rsidR="00C366F0" w:rsidRDefault="00C366F0" w:rsidP="00C366F0"/>
    <w:p w14:paraId="6F43F37A" w14:textId="77777777" w:rsidR="00C366F0" w:rsidRDefault="00C366F0" w:rsidP="00C366F0"/>
    <w:p w14:paraId="2CBF19A9" w14:textId="77777777" w:rsidR="00C366F0" w:rsidRDefault="00C366F0" w:rsidP="00C366F0"/>
    <w:p w14:paraId="01ABC344" w14:textId="469C5F33" w:rsidR="00C366F0" w:rsidRPr="00C374D6" w:rsidRDefault="00C366F0" w:rsidP="00C374D6">
      <w:pPr>
        <w:pStyle w:val="Heading1"/>
        <w:keepLines/>
        <w:numPr>
          <w:ilvl w:val="0"/>
          <w:numId w:val="0"/>
        </w:numPr>
        <w:pBdr>
          <w:bottom w:val="single" w:sz="4" w:space="1" w:color="595959" w:themeColor="text1" w:themeTint="A6"/>
        </w:pBdr>
        <w:spacing w:before="360" w:after="160" w:line="259" w:lineRule="auto"/>
        <w:ind w:left="432" w:hanging="432"/>
        <w:rPr>
          <w:color w:val="000000" w:themeColor="text1"/>
          <w:sz w:val="28"/>
          <w:szCs w:val="28"/>
        </w:rPr>
      </w:pPr>
      <w:bookmarkStart w:id="286" w:name="_Annex_C_–_1"/>
      <w:bookmarkStart w:id="287" w:name="_Toc149826806"/>
      <w:bookmarkEnd w:id="286"/>
      <w:r w:rsidRPr="00C374D6">
        <w:rPr>
          <w:color w:val="000000" w:themeColor="text1"/>
          <w:sz w:val="28"/>
          <w:szCs w:val="28"/>
        </w:rPr>
        <w:t>Annex C – Example of a bereavement letter</w:t>
      </w:r>
      <w:bookmarkEnd w:id="287"/>
    </w:p>
    <w:p w14:paraId="3430DF6B" w14:textId="77777777" w:rsidR="00C366F0" w:rsidRPr="000C6B76" w:rsidRDefault="00C366F0" w:rsidP="00C374D6"/>
    <w:bookmarkEnd w:id="282"/>
    <w:p w14:paraId="4B927AEB" w14:textId="2A5118CE" w:rsidR="00227C0F" w:rsidRPr="000C6B76" w:rsidRDefault="00F5402F" w:rsidP="003C133D">
      <w:r w:rsidRPr="000C6B76">
        <w:t>Dear [</w:t>
      </w:r>
      <w:r w:rsidRPr="000C6B76">
        <w:rPr>
          <w:highlight w:val="yellow"/>
        </w:rPr>
        <w:t>insert name</w:t>
      </w:r>
      <w:r w:rsidRPr="000C6B76">
        <w:t>],</w:t>
      </w:r>
    </w:p>
    <w:p w14:paraId="04316D75" w14:textId="77777777" w:rsidR="00F5402F" w:rsidRPr="000C6B76" w:rsidRDefault="00F5402F" w:rsidP="003C133D"/>
    <w:p w14:paraId="4220368E" w14:textId="11E45633" w:rsidR="003C133D" w:rsidRPr="000C6B76" w:rsidRDefault="003C133D" w:rsidP="003C133D">
      <w:r w:rsidRPr="000C6B76">
        <w:t>I am so sorry to hear that [</w:t>
      </w:r>
      <w:r w:rsidRPr="000C6B76">
        <w:rPr>
          <w:highlight w:val="yellow"/>
        </w:rPr>
        <w:t>insert patient’s name</w:t>
      </w:r>
      <w:r w:rsidR="00D22DD4" w:rsidRPr="000C6B76">
        <w:t>] has passed away.</w:t>
      </w:r>
      <w:r w:rsidRPr="000C6B76">
        <w:t xml:space="preserve"> I would like to extend my deepest sympathies to y</w:t>
      </w:r>
      <w:r w:rsidR="00D22DD4" w:rsidRPr="000C6B76">
        <w:t>ou and your family at this time</w:t>
      </w:r>
      <w:r w:rsidRPr="000C6B76">
        <w:t>.</w:t>
      </w:r>
    </w:p>
    <w:p w14:paraId="05ED5AA0" w14:textId="77777777" w:rsidR="003C133D" w:rsidRPr="000C6B76" w:rsidRDefault="003C133D" w:rsidP="003C133D"/>
    <w:p w14:paraId="7966A4FE" w14:textId="1F002437" w:rsidR="003C133D" w:rsidRPr="000C6B76" w:rsidRDefault="003C133D" w:rsidP="003C133D">
      <w:r w:rsidRPr="000C6B76">
        <w:lastRenderedPageBreak/>
        <w:t xml:space="preserve">The team at the </w:t>
      </w:r>
      <w:r w:rsidR="003C0880">
        <w:rPr>
          <w:color w:val="000000" w:themeColor="text1"/>
        </w:rPr>
        <w:t>Sheerwater Health Centre</w:t>
      </w:r>
      <w:r w:rsidR="003C0880" w:rsidRPr="000C6B76">
        <w:rPr>
          <w:color w:val="000000" w:themeColor="text1"/>
        </w:rPr>
        <w:t xml:space="preserve"> </w:t>
      </w:r>
      <w:r w:rsidRPr="000C6B76">
        <w:t>would also like to offer their sincere and heartfelt condolences at</w:t>
      </w:r>
      <w:r w:rsidR="00D22DD4" w:rsidRPr="000C6B76">
        <w:t xml:space="preserve"> this most difficult of times. </w:t>
      </w:r>
      <w:r w:rsidRPr="000C6B76">
        <w:t>We have so many fond memories of [</w:t>
      </w:r>
      <w:r w:rsidRPr="000C6B76">
        <w:rPr>
          <w:highlight w:val="yellow"/>
        </w:rPr>
        <w:t>insert name</w:t>
      </w:r>
      <w:r w:rsidRPr="000C6B76">
        <w:t xml:space="preserve">] </w:t>
      </w:r>
      <w:r w:rsidR="00465CF3" w:rsidRPr="000C6B76">
        <w:t>[</w:t>
      </w:r>
      <w:r w:rsidRPr="000C6B76">
        <w:rPr>
          <w:highlight w:val="yellow"/>
        </w:rPr>
        <w:t>who always made us laugh</w:t>
      </w:r>
      <w:r w:rsidR="00465CF3" w:rsidRPr="000C6B76">
        <w:t>]</w:t>
      </w:r>
      <w:r w:rsidRPr="000C6B76">
        <w:t xml:space="preserve"> which we will always remember.</w:t>
      </w:r>
    </w:p>
    <w:p w14:paraId="09EFF07D" w14:textId="54E998AA" w:rsidR="00433179" w:rsidRPr="000C6B76" w:rsidRDefault="00433179" w:rsidP="003C133D"/>
    <w:p w14:paraId="2092A6DF" w14:textId="073EE440" w:rsidR="00433179" w:rsidRPr="000C6B76" w:rsidRDefault="00433179" w:rsidP="003C133D">
      <w:r w:rsidRPr="000C6B76">
        <w:t xml:space="preserve">I have enclosed a </w:t>
      </w:r>
      <w:r w:rsidR="00586182" w:rsidRPr="000C6B76">
        <w:t>guide</w:t>
      </w:r>
      <w:r w:rsidRPr="000C6B76">
        <w:t xml:space="preserve"> on bereavement which I do hope you will find of assistance.</w:t>
      </w:r>
    </w:p>
    <w:p w14:paraId="0515B550" w14:textId="77777777" w:rsidR="003C133D" w:rsidRPr="000C6B76" w:rsidRDefault="003C133D" w:rsidP="003C133D"/>
    <w:p w14:paraId="26B0EC6C" w14:textId="3D6B3863" w:rsidR="003C133D" w:rsidRPr="000C6B76" w:rsidRDefault="003C133D" w:rsidP="003C133D">
      <w:r w:rsidRPr="000C6B76">
        <w:t>I will call you next week on [</w:t>
      </w:r>
      <w:r w:rsidRPr="000C6B76">
        <w:rPr>
          <w:highlight w:val="yellow"/>
        </w:rPr>
        <w:t>insert day</w:t>
      </w:r>
      <w:r w:rsidRPr="000C6B76">
        <w:t>] at [</w:t>
      </w:r>
      <w:r w:rsidRPr="000C6B76">
        <w:rPr>
          <w:highlight w:val="yellow"/>
        </w:rPr>
        <w:t>insert time</w:t>
      </w:r>
      <w:r w:rsidRPr="000C6B76">
        <w:t xml:space="preserve">] for a chat and </w:t>
      </w:r>
      <w:r w:rsidR="00D22DD4" w:rsidRPr="000C6B76">
        <w:t xml:space="preserve">to </w:t>
      </w:r>
      <w:r w:rsidRPr="000C6B76">
        <w:t>answer any questions you may have.</w:t>
      </w:r>
    </w:p>
    <w:p w14:paraId="6A6E56AD" w14:textId="26001240" w:rsidR="003C133D" w:rsidRPr="000C6B76" w:rsidRDefault="003C133D" w:rsidP="003C133D"/>
    <w:p w14:paraId="6BC8EE33" w14:textId="44067594" w:rsidR="003C133D" w:rsidRPr="000C6B76" w:rsidRDefault="00FA41C6" w:rsidP="003C133D">
      <w:r w:rsidRPr="000C6B76">
        <w:t xml:space="preserve">With my sincere condolences, </w:t>
      </w:r>
    </w:p>
    <w:p w14:paraId="3BD58715" w14:textId="77777777" w:rsidR="00FC5581" w:rsidRPr="000C6B76" w:rsidRDefault="00FC5581" w:rsidP="003C133D"/>
    <w:p w14:paraId="09AC1629" w14:textId="77777777" w:rsidR="00FC5581" w:rsidRPr="000C6B76" w:rsidRDefault="00FC5581" w:rsidP="003C133D"/>
    <w:p w14:paraId="4BED7A13" w14:textId="5FD17E73" w:rsidR="00FA41C6" w:rsidRPr="000C6B76" w:rsidRDefault="00FA41C6" w:rsidP="003C133D">
      <w:r w:rsidRPr="000C6B76">
        <w:t>[</w:t>
      </w:r>
      <w:r w:rsidR="00227C0F" w:rsidRPr="000C6B76">
        <w:rPr>
          <w:highlight w:val="yellow"/>
        </w:rPr>
        <w:t>S</w:t>
      </w:r>
      <w:r w:rsidRPr="000C6B76">
        <w:rPr>
          <w:highlight w:val="yellow"/>
        </w:rPr>
        <w:t>igned</w:t>
      </w:r>
      <w:r w:rsidRPr="000C6B76">
        <w:t>]</w:t>
      </w:r>
    </w:p>
    <w:p w14:paraId="6184B9B7" w14:textId="77777777" w:rsidR="00FC5581" w:rsidRPr="000C6B76" w:rsidRDefault="00FC5581" w:rsidP="003C133D"/>
    <w:p w14:paraId="795649AA" w14:textId="2BAE88AC" w:rsidR="003C133D" w:rsidRPr="000C6B76" w:rsidRDefault="00FA41C6" w:rsidP="00F5402F">
      <w:r w:rsidRPr="000C6B76">
        <w:t>[</w:t>
      </w:r>
      <w:r w:rsidR="00227C0F" w:rsidRPr="000C6B76">
        <w:rPr>
          <w:highlight w:val="yellow"/>
        </w:rPr>
        <w:t>I</w:t>
      </w:r>
      <w:r w:rsidRPr="000C6B76">
        <w:rPr>
          <w:highlight w:val="yellow"/>
        </w:rPr>
        <w:t>nsert name</w:t>
      </w:r>
      <w:r w:rsidRPr="000C6B76">
        <w:t>]</w:t>
      </w:r>
    </w:p>
    <w:p w14:paraId="35D60BAF" w14:textId="6F8B0E24" w:rsidR="00433179" w:rsidRPr="000C6B76" w:rsidRDefault="00433179" w:rsidP="00F5402F"/>
    <w:p w14:paraId="44AA658D" w14:textId="0B1AF7D3" w:rsidR="00433179" w:rsidRPr="000C6B76" w:rsidRDefault="00433179" w:rsidP="00F5402F">
      <w:r w:rsidRPr="000C6B76">
        <w:t xml:space="preserve">Enclosure:  Bereavement </w:t>
      </w:r>
      <w:r w:rsidR="00586182" w:rsidRPr="000C6B76">
        <w:t>Guide</w:t>
      </w:r>
      <w:r w:rsidRPr="000C6B76">
        <w:t xml:space="preserve"> </w:t>
      </w:r>
      <w:r w:rsidR="0087302A" w:rsidRPr="000C6B76">
        <w:t>[</w:t>
      </w:r>
      <w:r w:rsidRPr="000C6B76">
        <w:rPr>
          <w:highlight w:val="yellow"/>
        </w:rPr>
        <w:t xml:space="preserve">Annex </w:t>
      </w:r>
      <w:r w:rsidR="00C366F0" w:rsidRPr="00C374D6">
        <w:rPr>
          <w:highlight w:val="yellow"/>
        </w:rPr>
        <w:t>D</w:t>
      </w:r>
      <w:r w:rsidR="0087302A" w:rsidRPr="000C6B76">
        <w:t>]</w:t>
      </w:r>
    </w:p>
    <w:p w14:paraId="452289D9" w14:textId="590F313B" w:rsidR="00433179" w:rsidRPr="000C6B76" w:rsidRDefault="00433179" w:rsidP="00F5402F"/>
    <w:p w14:paraId="0842E7E9" w14:textId="77777777" w:rsidR="00433179" w:rsidRPr="000C6B76" w:rsidRDefault="00433179" w:rsidP="00F5402F">
      <w:pPr>
        <w:sectPr w:rsidR="00433179" w:rsidRPr="000C6B76" w:rsidSect="00337631">
          <w:headerReference w:type="default" r:id="rId55"/>
          <w:footerReference w:type="even" r:id="rId56"/>
          <w:footerReference w:type="default" r:id="rId57"/>
          <w:headerReference w:type="first" r:id="rId58"/>
          <w:pgSz w:w="11900" w:h="16840"/>
          <w:pgMar w:top="1440" w:right="1440" w:bottom="1440" w:left="1440" w:header="720" w:footer="720" w:gutter="0"/>
          <w:cols w:space="720"/>
          <w:docGrid w:linePitch="360"/>
        </w:sectPr>
      </w:pPr>
    </w:p>
    <w:p w14:paraId="489C80B7" w14:textId="7AE699BD" w:rsidR="00085136" w:rsidRPr="000C6B76" w:rsidRDefault="00085136" w:rsidP="004E04A8">
      <w:pPr>
        <w:pStyle w:val="Heading1"/>
        <w:keepLines/>
        <w:numPr>
          <w:ilvl w:val="0"/>
          <w:numId w:val="0"/>
        </w:numPr>
        <w:pBdr>
          <w:bottom w:val="single" w:sz="4" w:space="1" w:color="595959" w:themeColor="text1" w:themeTint="A6"/>
        </w:pBdr>
        <w:spacing w:before="0" w:after="160" w:line="259" w:lineRule="auto"/>
        <w:ind w:left="431" w:hanging="431"/>
        <w:rPr>
          <w:color w:val="000000" w:themeColor="text1"/>
          <w:sz w:val="28"/>
          <w:szCs w:val="28"/>
        </w:rPr>
      </w:pPr>
      <w:bookmarkStart w:id="288" w:name="_Annex_B_–"/>
      <w:bookmarkStart w:id="289" w:name="_Annex_D_–"/>
      <w:bookmarkStart w:id="290" w:name="_Toc149826807"/>
      <w:bookmarkEnd w:id="288"/>
      <w:bookmarkEnd w:id="289"/>
      <w:r w:rsidRPr="000C6B76">
        <w:rPr>
          <w:color w:val="000000" w:themeColor="text1"/>
          <w:sz w:val="28"/>
          <w:szCs w:val="28"/>
        </w:rPr>
        <w:lastRenderedPageBreak/>
        <w:t xml:space="preserve">Annex </w:t>
      </w:r>
      <w:r w:rsidR="00C366F0">
        <w:rPr>
          <w:color w:val="000000" w:themeColor="text1"/>
          <w:sz w:val="28"/>
          <w:szCs w:val="28"/>
        </w:rPr>
        <w:t>D</w:t>
      </w:r>
      <w:r w:rsidR="00C366F0" w:rsidRPr="000C6B76">
        <w:rPr>
          <w:color w:val="000000" w:themeColor="text1"/>
          <w:sz w:val="28"/>
          <w:szCs w:val="28"/>
        </w:rPr>
        <w:t xml:space="preserve"> </w:t>
      </w:r>
      <w:r w:rsidRPr="000C6B76">
        <w:rPr>
          <w:color w:val="000000" w:themeColor="text1"/>
          <w:sz w:val="28"/>
          <w:szCs w:val="28"/>
        </w:rPr>
        <w:t xml:space="preserve">– Bereavement </w:t>
      </w:r>
      <w:r w:rsidR="00392C68" w:rsidRPr="000C6B76">
        <w:rPr>
          <w:color w:val="000000" w:themeColor="text1"/>
          <w:sz w:val="28"/>
          <w:szCs w:val="28"/>
        </w:rPr>
        <w:t>g</w:t>
      </w:r>
      <w:r w:rsidR="00586182" w:rsidRPr="000C6B76">
        <w:rPr>
          <w:color w:val="000000" w:themeColor="text1"/>
          <w:sz w:val="28"/>
          <w:szCs w:val="28"/>
        </w:rPr>
        <w:t>uide</w:t>
      </w:r>
      <w:bookmarkEnd w:id="290"/>
    </w:p>
    <w:p w14:paraId="5C5C4008" w14:textId="77777777" w:rsidR="00085136" w:rsidRPr="000C6B76" w:rsidRDefault="00085136" w:rsidP="0087302A">
      <w:pPr>
        <w:rPr>
          <w:sz w:val="28"/>
          <w:szCs w:val="28"/>
          <w:highlight w:val="yellow"/>
        </w:rPr>
      </w:pPr>
    </w:p>
    <w:p w14:paraId="36E097C0" w14:textId="4800C840" w:rsidR="00433179" w:rsidRPr="000C6B76" w:rsidRDefault="00433179" w:rsidP="0087302A">
      <w:pPr>
        <w:rPr>
          <w:sz w:val="28"/>
          <w:szCs w:val="28"/>
        </w:rPr>
      </w:pPr>
      <w:r w:rsidRPr="000C6B76">
        <w:rPr>
          <w:sz w:val="28"/>
          <w:szCs w:val="28"/>
          <w:highlight w:val="yellow"/>
        </w:rPr>
        <w:t>[Insert organisation name and address details</w:t>
      </w:r>
      <w:r w:rsidR="00085136" w:rsidRPr="000C6B76">
        <w:rPr>
          <w:sz w:val="28"/>
          <w:szCs w:val="28"/>
          <w:highlight w:val="yellow"/>
        </w:rPr>
        <w:t>/logo</w:t>
      </w:r>
      <w:r w:rsidRPr="000C6B76">
        <w:rPr>
          <w:sz w:val="28"/>
          <w:szCs w:val="28"/>
          <w:highlight w:val="yellow"/>
        </w:rPr>
        <w:t xml:space="preserve"> as a header]</w:t>
      </w:r>
    </w:p>
    <w:p w14:paraId="5DE261CB" w14:textId="50CEA3C7" w:rsidR="00433179" w:rsidRPr="000C6B76" w:rsidRDefault="00433179" w:rsidP="00433179">
      <w:pPr>
        <w:jc w:val="center"/>
        <w:rPr>
          <w:sz w:val="28"/>
          <w:szCs w:val="28"/>
        </w:rPr>
      </w:pPr>
    </w:p>
    <w:p w14:paraId="37E4A6BE" w14:textId="0C82BB70" w:rsidR="00085136" w:rsidRPr="000C6B76" w:rsidRDefault="00085136" w:rsidP="00154119">
      <w:pPr>
        <w:rPr>
          <w:b/>
          <w:bCs/>
          <w:sz w:val="44"/>
          <w:szCs w:val="44"/>
        </w:rPr>
      </w:pPr>
      <w:r w:rsidRPr="000C6B76">
        <w:rPr>
          <w:b/>
          <w:bCs/>
          <w:sz w:val="44"/>
          <w:szCs w:val="44"/>
        </w:rPr>
        <w:t>Guidance on what to do following a death</w:t>
      </w:r>
    </w:p>
    <w:p w14:paraId="0EBA97CA" w14:textId="77777777" w:rsidR="00085136" w:rsidRPr="000C6B76" w:rsidRDefault="00085136" w:rsidP="0087302A">
      <w:pPr>
        <w:rPr>
          <w:sz w:val="28"/>
          <w:szCs w:val="28"/>
        </w:rPr>
      </w:pPr>
    </w:p>
    <w:p w14:paraId="1EEBC25C" w14:textId="43456E3E" w:rsidR="00433179" w:rsidRPr="000C6B76" w:rsidRDefault="00B22826" w:rsidP="00085136">
      <w:pPr>
        <w:rPr>
          <w:b/>
          <w:bCs/>
          <w:sz w:val="32"/>
          <w:szCs w:val="32"/>
        </w:rPr>
      </w:pPr>
      <w:r w:rsidRPr="000C6B76">
        <w:rPr>
          <w:b/>
          <w:bCs/>
          <w:sz w:val="32"/>
          <w:szCs w:val="32"/>
        </w:rPr>
        <w:t xml:space="preserve">Part 1 </w:t>
      </w:r>
      <w:r w:rsidR="0085167A" w:rsidRPr="000C6B76">
        <w:rPr>
          <w:b/>
          <w:bCs/>
          <w:sz w:val="32"/>
          <w:szCs w:val="32"/>
        </w:rPr>
        <w:t>–</w:t>
      </w:r>
      <w:r w:rsidRPr="000C6B76">
        <w:rPr>
          <w:b/>
          <w:bCs/>
          <w:sz w:val="32"/>
          <w:szCs w:val="32"/>
        </w:rPr>
        <w:t xml:space="preserve"> </w:t>
      </w:r>
      <w:r w:rsidR="00A518C5" w:rsidRPr="000C6B76">
        <w:rPr>
          <w:b/>
          <w:bCs/>
          <w:sz w:val="32"/>
          <w:szCs w:val="32"/>
        </w:rPr>
        <w:t xml:space="preserve">Practical </w:t>
      </w:r>
      <w:r w:rsidR="00392C68" w:rsidRPr="000C6B76">
        <w:rPr>
          <w:b/>
          <w:bCs/>
          <w:sz w:val="32"/>
          <w:szCs w:val="32"/>
        </w:rPr>
        <w:t>m</w:t>
      </w:r>
      <w:r w:rsidR="007A7764" w:rsidRPr="000C6B76">
        <w:rPr>
          <w:b/>
          <w:bCs/>
          <w:sz w:val="32"/>
          <w:szCs w:val="32"/>
        </w:rPr>
        <w:t>atters</w:t>
      </w:r>
    </w:p>
    <w:p w14:paraId="52CE8DD6" w14:textId="77777777" w:rsidR="00465CF3" w:rsidRPr="000C6B76" w:rsidRDefault="00465CF3" w:rsidP="00085136">
      <w:pPr>
        <w:rPr>
          <w:b/>
          <w:bCs/>
        </w:rPr>
      </w:pPr>
    </w:p>
    <w:p w14:paraId="5C1EE731" w14:textId="67FA4502" w:rsidR="009724A9" w:rsidRPr="000C6B76" w:rsidRDefault="009724A9" w:rsidP="00154119">
      <w:pPr>
        <w:rPr>
          <w:b/>
          <w:bCs/>
        </w:rPr>
      </w:pPr>
      <w:r w:rsidRPr="000C6B76">
        <w:rPr>
          <w:b/>
          <w:bCs/>
        </w:rPr>
        <w:t>Introduction</w:t>
      </w:r>
    </w:p>
    <w:p w14:paraId="43CD4518" w14:textId="36839399" w:rsidR="00465CF3" w:rsidRPr="000C6B76" w:rsidRDefault="00465CF3" w:rsidP="00465CF3">
      <w:pPr>
        <w:rPr>
          <w:b/>
          <w:bCs/>
        </w:rPr>
      </w:pPr>
    </w:p>
    <w:p w14:paraId="52FA5B72" w14:textId="0633EBDB" w:rsidR="00A518C5" w:rsidRPr="000C6B76" w:rsidRDefault="00465CF3">
      <w:r w:rsidRPr="000C6B76">
        <w:t>Fo</w:t>
      </w:r>
      <w:r w:rsidR="00A518C5" w:rsidRPr="000C6B76">
        <w:t xml:space="preserve">llowing a </w:t>
      </w:r>
      <w:r w:rsidR="0087302A" w:rsidRPr="000C6B76">
        <w:t>death,</w:t>
      </w:r>
      <w:r w:rsidR="007A7764" w:rsidRPr="000C6B76">
        <w:t xml:space="preserve"> it is often the person who was closest </w:t>
      </w:r>
      <w:r w:rsidR="00392C68" w:rsidRPr="000C6B76">
        <w:t xml:space="preserve">to the </w:t>
      </w:r>
      <w:r w:rsidR="007A7764" w:rsidRPr="000C6B76">
        <w:t>deceased who is responsible for organi</w:t>
      </w:r>
      <w:r w:rsidR="00053796" w:rsidRPr="000C6B76">
        <w:t>s</w:t>
      </w:r>
      <w:r w:rsidR="007A7764" w:rsidRPr="000C6B76">
        <w:t xml:space="preserve">ing matters.  As they will also be very emotionally distressed it is </w:t>
      </w:r>
      <w:r w:rsidR="00392C68" w:rsidRPr="000C6B76">
        <w:t>advised that</w:t>
      </w:r>
      <w:r w:rsidR="007A7764" w:rsidRPr="000C6B76">
        <w:t xml:space="preserve"> they have a relative or friend to help them </w:t>
      </w:r>
      <w:r w:rsidR="00392C68" w:rsidRPr="000C6B76">
        <w:t xml:space="preserve">to </w:t>
      </w:r>
      <w:r w:rsidR="007A7764" w:rsidRPr="000C6B76">
        <w:t>make the necessary arrangements.</w:t>
      </w:r>
    </w:p>
    <w:p w14:paraId="2C654138" w14:textId="4383BA70" w:rsidR="007A7764" w:rsidRPr="000C6B76" w:rsidRDefault="007A7764" w:rsidP="00085136"/>
    <w:p w14:paraId="3B2B3446" w14:textId="0FA079AE" w:rsidR="00053796" w:rsidRPr="000C6B76" w:rsidRDefault="00053796" w:rsidP="00053796">
      <w:r w:rsidRPr="000C6B76">
        <w:t>Notes:</w:t>
      </w:r>
    </w:p>
    <w:p w14:paraId="1A68D2B1" w14:textId="77777777" w:rsidR="00053796" w:rsidRPr="000C6B76" w:rsidRDefault="00053796" w:rsidP="00053796"/>
    <w:p w14:paraId="797B1EFD" w14:textId="7A82D1BA" w:rsidR="007A7764" w:rsidRPr="000C6B76" w:rsidRDefault="007A7764" w:rsidP="00085136">
      <w:r w:rsidRPr="000C6B76">
        <w:t>In this leaflet</w:t>
      </w:r>
      <w:r w:rsidR="00392C68" w:rsidRPr="000C6B76">
        <w:t>,</w:t>
      </w:r>
      <w:r w:rsidRPr="000C6B76">
        <w:t xml:space="preserve"> the term “relative” is used to refer to</w:t>
      </w:r>
      <w:r w:rsidR="00392C68" w:rsidRPr="000C6B76">
        <w:t xml:space="preserve"> those close to</w:t>
      </w:r>
      <w:r w:rsidRPr="000C6B76">
        <w:t xml:space="preserve"> the deceased</w:t>
      </w:r>
      <w:r w:rsidR="00392C68" w:rsidRPr="000C6B76">
        <w:t>,</w:t>
      </w:r>
      <w:r w:rsidRPr="000C6B76">
        <w:t xml:space="preserve"> be they</w:t>
      </w:r>
      <w:bookmarkStart w:id="291" w:name="_Hlk44520885"/>
      <w:r w:rsidRPr="000C6B76">
        <w:t xml:space="preserve"> a member of the family, partner, friend or significant other</w:t>
      </w:r>
      <w:bookmarkEnd w:id="291"/>
      <w:r w:rsidRPr="000C6B76">
        <w:t>.</w:t>
      </w:r>
    </w:p>
    <w:p w14:paraId="7C705BFA" w14:textId="77777777" w:rsidR="00053796" w:rsidRPr="000C6B76" w:rsidRDefault="00053796" w:rsidP="000F3057"/>
    <w:p w14:paraId="5ADF1D74" w14:textId="47BB9EC7" w:rsidR="00433179" w:rsidRPr="000C6B76" w:rsidRDefault="00053796" w:rsidP="000F3057">
      <w:r w:rsidRPr="000C6B76">
        <w:t>Whilst this</w:t>
      </w:r>
      <w:r w:rsidR="007A7764" w:rsidRPr="000C6B76">
        <w:t xml:space="preserve"> leaflet is easiest to use in its electronic format </w:t>
      </w:r>
      <w:r w:rsidR="00392C68" w:rsidRPr="000C6B76">
        <w:t>since it has</w:t>
      </w:r>
      <w:r w:rsidR="007A7764" w:rsidRPr="000C6B76">
        <w:t xml:space="preserve"> links to webpages </w:t>
      </w:r>
      <w:r w:rsidRPr="000C6B76">
        <w:t>that</w:t>
      </w:r>
      <w:r w:rsidR="007A7764" w:rsidRPr="000C6B76">
        <w:t xml:space="preserve"> contain relevant and useful information</w:t>
      </w:r>
      <w:r w:rsidRPr="000C6B76">
        <w:t xml:space="preserve">, it can still be used as a guidance booklet as it covers </w:t>
      </w:r>
      <w:r w:rsidR="00E20A46" w:rsidRPr="000C6B76">
        <w:t>the main points contained in th</w:t>
      </w:r>
      <w:r w:rsidRPr="000C6B76">
        <w:t>ose</w:t>
      </w:r>
      <w:r w:rsidR="00E20A46" w:rsidRPr="000C6B76">
        <w:t xml:space="preserve"> relevant webpages.</w:t>
      </w:r>
    </w:p>
    <w:p w14:paraId="342AF7A6" w14:textId="6F6B724B" w:rsidR="000F3057" w:rsidRPr="000C6B76" w:rsidRDefault="000F3057" w:rsidP="000F3057"/>
    <w:p w14:paraId="10AF5EE4" w14:textId="602E63DE" w:rsidR="00053796" w:rsidRPr="000C6B76" w:rsidRDefault="0087302A" w:rsidP="000F3057">
      <w:r w:rsidRPr="000C6B76">
        <w:t xml:space="preserve">Throughout this </w:t>
      </w:r>
      <w:r w:rsidR="00392C68" w:rsidRPr="000C6B76">
        <w:t>bereavement guidance,</w:t>
      </w:r>
      <w:r w:rsidRPr="000C6B76">
        <w:t xml:space="preserve"> all information has been extracted from the </w:t>
      </w:r>
      <w:r w:rsidR="009724A9" w:rsidRPr="000C6B76">
        <w:t>UK Government Guidance</w:t>
      </w:r>
      <w:r w:rsidR="00371B89" w:rsidRPr="000C6B76">
        <w:t>:</w:t>
      </w:r>
      <w:r w:rsidR="009724A9" w:rsidRPr="000C6B76">
        <w:t xml:space="preserve"> </w:t>
      </w:r>
      <w:hyperlink r:id="rId59" w:history="1">
        <w:r w:rsidR="009724A9" w:rsidRPr="000C6B76">
          <w:rPr>
            <w:rStyle w:val="Hyperlink"/>
            <w:i/>
            <w:iCs/>
          </w:rPr>
          <w:t xml:space="preserve">What to do when someone </w:t>
        </w:r>
        <w:r w:rsidRPr="000C6B76">
          <w:rPr>
            <w:rStyle w:val="Hyperlink"/>
            <w:i/>
            <w:iCs/>
          </w:rPr>
          <w:t>dies</w:t>
        </w:r>
      </w:hyperlink>
      <w:r w:rsidRPr="000C6B76">
        <w:rPr>
          <w:i/>
          <w:iCs/>
        </w:rPr>
        <w:t>.</w:t>
      </w:r>
    </w:p>
    <w:p w14:paraId="080CA308" w14:textId="160530D0" w:rsidR="000F3057" w:rsidRPr="006D059A" w:rsidRDefault="000F3057" w:rsidP="000F3057"/>
    <w:p w14:paraId="45B03DD0" w14:textId="5BA3D074" w:rsidR="009724A9" w:rsidRPr="000C6B76" w:rsidRDefault="009724A9" w:rsidP="000F3057">
      <w:r w:rsidRPr="000C6B76">
        <w:t>This guidance outlines how to register the death, notify government departments and manage financial matters.</w:t>
      </w:r>
    </w:p>
    <w:p w14:paraId="3680DBCA" w14:textId="77777777" w:rsidR="00E20A46" w:rsidRPr="000C6B76" w:rsidRDefault="00E20A46" w:rsidP="000F3057"/>
    <w:p w14:paraId="54628527" w14:textId="689C1144" w:rsidR="003754DC" w:rsidRPr="000C6B76" w:rsidRDefault="009724A9" w:rsidP="00053796">
      <w:pPr>
        <w:rPr>
          <w:b/>
          <w:bCs/>
          <w:sz w:val="24"/>
          <w:szCs w:val="24"/>
        </w:rPr>
      </w:pPr>
      <w:bookmarkStart w:id="292" w:name="_Hlk44411826"/>
      <w:r w:rsidRPr="000C6B76">
        <w:rPr>
          <w:b/>
          <w:bCs/>
          <w:sz w:val="24"/>
          <w:szCs w:val="24"/>
        </w:rPr>
        <w:t xml:space="preserve">Step 1 </w:t>
      </w:r>
      <w:bookmarkEnd w:id="292"/>
    </w:p>
    <w:p w14:paraId="6FE6345C" w14:textId="77777777" w:rsidR="003754DC" w:rsidRPr="000C6B76" w:rsidRDefault="003754DC" w:rsidP="00053796">
      <w:pPr>
        <w:rPr>
          <w:b/>
          <w:bCs/>
        </w:rPr>
      </w:pPr>
    </w:p>
    <w:p w14:paraId="23653F01" w14:textId="3445E94A" w:rsidR="009724A9" w:rsidRPr="000C6B76" w:rsidRDefault="00000000" w:rsidP="00154119">
      <w:pPr>
        <w:rPr>
          <w:b/>
          <w:bCs/>
        </w:rPr>
      </w:pPr>
      <w:hyperlink r:id="rId60" w:history="1">
        <w:r w:rsidR="00053796" w:rsidRPr="000C6B76">
          <w:rPr>
            <w:rStyle w:val="Hyperlink"/>
            <w:b/>
            <w:bCs/>
          </w:rPr>
          <w:t>Register the death</w:t>
        </w:r>
      </w:hyperlink>
    </w:p>
    <w:p w14:paraId="3EC9B7FA" w14:textId="77777777" w:rsidR="00E20A46" w:rsidRPr="000C6B76" w:rsidRDefault="00E20A46" w:rsidP="00EE1AE6">
      <w:pPr>
        <w:ind w:left="360"/>
      </w:pPr>
    </w:p>
    <w:p w14:paraId="45644451" w14:textId="637B3487" w:rsidR="00053796" w:rsidRPr="000C6B76" w:rsidRDefault="00053796" w:rsidP="00053796">
      <w:r w:rsidRPr="000C6B76">
        <w:t>In England and Wales, the</w:t>
      </w:r>
      <w:r w:rsidR="009724A9" w:rsidRPr="000C6B76">
        <w:t xml:space="preserve"> death </w:t>
      </w:r>
      <w:r w:rsidRPr="000C6B76">
        <w:t>must</w:t>
      </w:r>
      <w:r w:rsidR="00392C68" w:rsidRPr="000C6B76">
        <w:t xml:space="preserve"> be registered within five</w:t>
      </w:r>
      <w:r w:rsidR="009724A9" w:rsidRPr="000C6B76">
        <w:t xml:space="preserve"> days</w:t>
      </w:r>
      <w:r w:rsidRPr="000C6B76">
        <w:t xml:space="preserve">. This is </w:t>
      </w:r>
      <w:r w:rsidR="00EE1AE6" w:rsidRPr="000C6B76">
        <w:t>the total number of d</w:t>
      </w:r>
      <w:r w:rsidR="009724A9" w:rsidRPr="000C6B76">
        <w:t>ays inclu</w:t>
      </w:r>
      <w:r w:rsidRPr="000C6B76">
        <w:t>sive of</w:t>
      </w:r>
      <w:r w:rsidR="009724A9" w:rsidRPr="000C6B76">
        <w:t xml:space="preserve"> bank holidays and weekends.</w:t>
      </w:r>
      <w:r w:rsidR="00EE1AE6" w:rsidRPr="000C6B76">
        <w:t xml:space="preserve"> </w:t>
      </w:r>
    </w:p>
    <w:p w14:paraId="6658B2DD" w14:textId="77777777" w:rsidR="00053796" w:rsidRPr="000C6B76" w:rsidRDefault="00053796" w:rsidP="00053796"/>
    <w:p w14:paraId="4213E452" w14:textId="089B144F" w:rsidR="00077C4B" w:rsidRPr="000C6B76" w:rsidRDefault="00077C4B" w:rsidP="0087302A">
      <w:r w:rsidRPr="000C6B76">
        <w:t>To find the nearest register office</w:t>
      </w:r>
      <w:r w:rsidR="00392C68" w:rsidRPr="000C6B76">
        <w:t>,</w:t>
      </w:r>
      <w:r w:rsidRPr="000C6B76">
        <w:t xml:space="preserve"> use the webpage </w:t>
      </w:r>
      <w:hyperlink r:id="rId61" w:history="1">
        <w:r w:rsidRPr="000C6B76">
          <w:rPr>
            <w:rStyle w:val="Hyperlink"/>
          </w:rPr>
          <w:t>Find a register office</w:t>
        </w:r>
      </w:hyperlink>
      <w:r w:rsidRPr="000C6B76">
        <w:t xml:space="preserve"> and enter your postcode.</w:t>
      </w:r>
    </w:p>
    <w:p w14:paraId="6DFE30F2" w14:textId="77777777" w:rsidR="00077C4B" w:rsidRPr="000C6B76" w:rsidRDefault="00077C4B" w:rsidP="00EE1AE6">
      <w:pPr>
        <w:ind w:left="360"/>
      </w:pPr>
    </w:p>
    <w:p w14:paraId="011C32FE" w14:textId="54DD8FCD" w:rsidR="00053796" w:rsidRPr="000C6B76" w:rsidRDefault="00EE1AE6" w:rsidP="00053796">
      <w:pPr>
        <w:rPr>
          <w:rFonts w:eastAsia="Times New Roman"/>
          <w:color w:val="000000" w:themeColor="text1"/>
        </w:rPr>
      </w:pPr>
      <w:r w:rsidRPr="000C6B76">
        <w:t xml:space="preserve">To register the death </w:t>
      </w:r>
      <w:r w:rsidRPr="000C6B76">
        <w:rPr>
          <w:i/>
          <w:iCs/>
        </w:rPr>
        <w:t>a Medical Certificate of Cause of Death (MCCD)</w:t>
      </w:r>
      <w:r w:rsidRPr="000C6B76">
        <w:t xml:space="preserve"> </w:t>
      </w:r>
      <w:r w:rsidR="00053796" w:rsidRPr="000C6B76">
        <w:t>is required and t</w:t>
      </w:r>
      <w:r w:rsidRPr="000C6B76">
        <w:t>he doctor</w:t>
      </w:r>
      <w:r w:rsidRPr="000C6B76">
        <w:rPr>
          <w:rFonts w:eastAsia="Times New Roman"/>
          <w:color w:val="000000" w:themeColor="text1"/>
        </w:rPr>
        <w:t xml:space="preserve"> who attended during the last illness </w:t>
      </w:r>
      <w:r w:rsidR="00053796" w:rsidRPr="000C6B76">
        <w:rPr>
          <w:rFonts w:eastAsia="Times New Roman"/>
          <w:color w:val="000000" w:themeColor="text1"/>
        </w:rPr>
        <w:t>will</w:t>
      </w:r>
      <w:r w:rsidRPr="000C6B76">
        <w:rPr>
          <w:rFonts w:eastAsia="Times New Roman"/>
          <w:color w:val="000000" w:themeColor="text1"/>
        </w:rPr>
        <w:t xml:space="preserve"> issue th</w:t>
      </w:r>
      <w:r w:rsidR="00392C68" w:rsidRPr="000C6B76">
        <w:rPr>
          <w:rFonts w:eastAsia="Times New Roman"/>
          <w:color w:val="000000" w:themeColor="text1"/>
        </w:rPr>
        <w:t>is</w:t>
      </w:r>
      <w:r w:rsidRPr="000C6B76">
        <w:rPr>
          <w:rFonts w:eastAsia="Times New Roman"/>
          <w:color w:val="000000" w:themeColor="text1"/>
        </w:rPr>
        <w:t xml:space="preserve">.  More than one GP may have been involved in the care of the patient and therefore any one of them is able to certify the death.  </w:t>
      </w:r>
    </w:p>
    <w:p w14:paraId="0579D1D3" w14:textId="77777777" w:rsidR="00053796" w:rsidRPr="000C6B76" w:rsidRDefault="00053796" w:rsidP="00053796">
      <w:pPr>
        <w:rPr>
          <w:rFonts w:eastAsia="Times New Roman"/>
          <w:color w:val="000000" w:themeColor="text1"/>
        </w:rPr>
      </w:pPr>
    </w:p>
    <w:p w14:paraId="14D1C2FB" w14:textId="40CDB6C8" w:rsidR="00EE1AE6" w:rsidRPr="000C6B76" w:rsidRDefault="00EE1AE6" w:rsidP="0087302A">
      <w:pPr>
        <w:rPr>
          <w:rFonts w:eastAsia="Times New Roman"/>
          <w:color w:val="000000" w:themeColor="text1"/>
        </w:rPr>
      </w:pPr>
      <w:r w:rsidRPr="000C6B76">
        <w:rPr>
          <w:rFonts w:eastAsia="Times New Roman"/>
          <w:color w:val="000000" w:themeColor="text1"/>
        </w:rPr>
        <w:t>If the GP(s) is/are unable to be found, the death m</w:t>
      </w:r>
      <w:r w:rsidR="008F1F20" w:rsidRPr="000C6B76">
        <w:rPr>
          <w:rFonts w:eastAsia="Times New Roman"/>
          <w:color w:val="000000" w:themeColor="text1"/>
        </w:rPr>
        <w:t>ay</w:t>
      </w:r>
      <w:r w:rsidRPr="000C6B76">
        <w:rPr>
          <w:rFonts w:eastAsia="Times New Roman"/>
          <w:color w:val="000000" w:themeColor="text1"/>
        </w:rPr>
        <w:t xml:space="preserve"> be referred to the coroner.</w:t>
      </w:r>
    </w:p>
    <w:p w14:paraId="120AB34E" w14:textId="3F8D70A8" w:rsidR="00EE1AE6" w:rsidRPr="000C6B76" w:rsidRDefault="00EE1AE6" w:rsidP="00EE1AE6">
      <w:pPr>
        <w:ind w:left="360"/>
        <w:rPr>
          <w:rFonts w:eastAsia="Times New Roman"/>
          <w:color w:val="000000" w:themeColor="text1"/>
        </w:rPr>
      </w:pPr>
    </w:p>
    <w:p w14:paraId="3D413EE5" w14:textId="22ECC7C7" w:rsidR="00053796" w:rsidRPr="000C6B76" w:rsidRDefault="00EE1AE6" w:rsidP="0087302A">
      <w:pPr>
        <w:rPr>
          <w:rFonts w:eastAsia="Times New Roman"/>
          <w:color w:val="000000" w:themeColor="text1"/>
        </w:rPr>
      </w:pPr>
      <w:r w:rsidRPr="000C6B76">
        <w:rPr>
          <w:rFonts w:eastAsia="Times New Roman"/>
          <w:color w:val="000000" w:themeColor="text1"/>
        </w:rPr>
        <w:t>When a death is reported to a coroner</w:t>
      </w:r>
      <w:r w:rsidR="00392C68" w:rsidRPr="000C6B76">
        <w:rPr>
          <w:rFonts w:eastAsia="Times New Roman"/>
          <w:color w:val="000000" w:themeColor="text1"/>
        </w:rPr>
        <w:t>,</w:t>
      </w:r>
      <w:r w:rsidRPr="000C6B76">
        <w:rPr>
          <w:rFonts w:eastAsia="Times New Roman"/>
          <w:color w:val="000000" w:themeColor="text1"/>
        </w:rPr>
        <w:t xml:space="preserve"> different documents may be needed to register the death</w:t>
      </w:r>
      <w:r w:rsidR="00053796" w:rsidRPr="000C6B76">
        <w:rPr>
          <w:rFonts w:eastAsia="Times New Roman"/>
          <w:color w:val="000000" w:themeColor="text1"/>
        </w:rPr>
        <w:t xml:space="preserve"> and the</w:t>
      </w:r>
      <w:r w:rsidRPr="000C6B76">
        <w:rPr>
          <w:rFonts w:eastAsia="Times New Roman"/>
          <w:color w:val="000000" w:themeColor="text1"/>
        </w:rPr>
        <w:t xml:space="preserve"> coroner will decide </w:t>
      </w:r>
      <w:r w:rsidR="00053796" w:rsidRPr="000C6B76">
        <w:rPr>
          <w:rFonts w:eastAsia="Times New Roman"/>
          <w:color w:val="000000" w:themeColor="text1"/>
        </w:rPr>
        <w:t xml:space="preserve">either </w:t>
      </w:r>
      <w:r w:rsidRPr="000C6B76">
        <w:rPr>
          <w:rFonts w:eastAsia="Times New Roman"/>
          <w:color w:val="000000" w:themeColor="text1"/>
        </w:rPr>
        <w:t>one of the following:</w:t>
      </w:r>
    </w:p>
    <w:p w14:paraId="70B8EAC4" w14:textId="77777777" w:rsidR="0085167A" w:rsidRPr="000C6B76" w:rsidRDefault="0085167A" w:rsidP="0087302A">
      <w:pPr>
        <w:rPr>
          <w:rFonts w:eastAsia="Times New Roman"/>
          <w:color w:val="000000" w:themeColor="text1"/>
        </w:rPr>
      </w:pPr>
    </w:p>
    <w:p w14:paraId="46FC9AB3" w14:textId="6CB53422" w:rsidR="00EE1AE6" w:rsidRPr="000C6B76" w:rsidRDefault="00591CD6" w:rsidP="0062168B">
      <w:pPr>
        <w:pStyle w:val="ListParagraph"/>
        <w:numPr>
          <w:ilvl w:val="1"/>
          <w:numId w:val="11"/>
        </w:numPr>
        <w:ind w:left="993" w:hanging="426"/>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Should the</w:t>
      </w:r>
      <w:r w:rsidR="00EE1AE6" w:rsidRPr="000C6B76">
        <w:rPr>
          <w:rFonts w:ascii="Arial" w:eastAsia="Times New Roman" w:hAnsi="Arial" w:cs="Arial"/>
          <w:b/>
          <w:bCs/>
          <w:color w:val="000000" w:themeColor="text1"/>
          <w:lang w:eastAsia="en-GB"/>
        </w:rPr>
        <w:t xml:space="preserve"> </w:t>
      </w:r>
      <w:r w:rsidR="00053796" w:rsidRPr="000C6B76">
        <w:rPr>
          <w:rFonts w:ascii="Arial" w:eastAsia="Times New Roman" w:hAnsi="Arial" w:cs="Arial"/>
          <w:b/>
          <w:bCs/>
          <w:color w:val="000000" w:themeColor="text1"/>
          <w:lang w:eastAsia="en-GB"/>
        </w:rPr>
        <w:t>cause(s)</w:t>
      </w:r>
      <w:r w:rsidR="00EE1AE6" w:rsidRPr="000C6B76">
        <w:rPr>
          <w:rFonts w:ascii="Arial" w:eastAsia="Times New Roman" w:hAnsi="Arial" w:cs="Arial"/>
          <w:b/>
          <w:bCs/>
          <w:color w:val="000000" w:themeColor="text1"/>
          <w:lang w:eastAsia="en-GB"/>
        </w:rPr>
        <w:t xml:space="preserve"> of death </w:t>
      </w:r>
      <w:r w:rsidRPr="000C6B76">
        <w:rPr>
          <w:rFonts w:ascii="Arial" w:eastAsia="Times New Roman" w:hAnsi="Arial" w:cs="Arial"/>
          <w:color w:val="000000" w:themeColor="text1"/>
          <w:lang w:eastAsia="en-GB"/>
        </w:rPr>
        <w:t>be</w:t>
      </w:r>
      <w:r w:rsidR="00EE1AE6" w:rsidRPr="000C6B76">
        <w:rPr>
          <w:rFonts w:ascii="Arial" w:eastAsia="Times New Roman" w:hAnsi="Arial" w:cs="Arial"/>
          <w:color w:val="000000" w:themeColor="text1"/>
          <w:lang w:eastAsia="en-GB"/>
        </w:rPr>
        <w:t xml:space="preserve"> clear</w:t>
      </w:r>
      <w:r w:rsidR="00392C68" w:rsidRPr="000C6B76">
        <w:rPr>
          <w:rFonts w:ascii="Arial" w:eastAsia="Times New Roman" w:hAnsi="Arial" w:cs="Arial"/>
          <w:color w:val="000000" w:themeColor="text1"/>
          <w:lang w:eastAsia="en-GB"/>
        </w:rPr>
        <w:t>, the c</w:t>
      </w:r>
      <w:r w:rsidRPr="000C6B76">
        <w:rPr>
          <w:rFonts w:ascii="Arial" w:eastAsia="Times New Roman" w:hAnsi="Arial" w:cs="Arial"/>
          <w:color w:val="000000" w:themeColor="text1"/>
          <w:lang w:eastAsia="en-GB"/>
        </w:rPr>
        <w:t>oroner will:</w:t>
      </w:r>
    </w:p>
    <w:p w14:paraId="02E9FE02" w14:textId="77777777" w:rsidR="003754DC" w:rsidRPr="000C6B76" w:rsidRDefault="003754DC" w:rsidP="0087302A">
      <w:pPr>
        <w:pStyle w:val="ListParagraph"/>
        <w:ind w:left="993"/>
        <w:rPr>
          <w:rFonts w:ascii="Arial" w:eastAsia="Times New Roman" w:hAnsi="Arial" w:cs="Arial"/>
          <w:color w:val="000000" w:themeColor="text1"/>
          <w:lang w:eastAsia="en-GB"/>
        </w:rPr>
      </w:pPr>
    </w:p>
    <w:p w14:paraId="7CC111F4" w14:textId="41AF835C" w:rsidR="00A1181D" w:rsidRPr="000C6B76" w:rsidRDefault="00591CD6" w:rsidP="0062168B">
      <w:pPr>
        <w:pStyle w:val="ListParagraph"/>
        <w:numPr>
          <w:ilvl w:val="2"/>
          <w:numId w:val="21"/>
        </w:numPr>
        <w:ind w:left="1701" w:hanging="425"/>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Request the d</w:t>
      </w:r>
      <w:r w:rsidR="00A1181D" w:rsidRPr="000C6B76">
        <w:rPr>
          <w:rFonts w:ascii="Arial" w:eastAsia="Times New Roman" w:hAnsi="Arial" w:cs="Arial"/>
          <w:color w:val="000000" w:themeColor="text1"/>
          <w:lang w:eastAsia="en-GB"/>
        </w:rPr>
        <w:t>octor signs the MCCD</w:t>
      </w:r>
    </w:p>
    <w:p w14:paraId="5C43B34A" w14:textId="04066B77" w:rsidR="00A1181D" w:rsidRPr="000C6B76" w:rsidRDefault="00392C68" w:rsidP="0062168B">
      <w:pPr>
        <w:pStyle w:val="ListParagraph"/>
        <w:numPr>
          <w:ilvl w:val="2"/>
          <w:numId w:val="21"/>
        </w:numPr>
        <w:ind w:left="1701" w:hanging="425"/>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Direct y</w:t>
      </w:r>
      <w:r w:rsidR="00A1181D" w:rsidRPr="000C6B76">
        <w:rPr>
          <w:rFonts w:ascii="Arial" w:eastAsia="Times New Roman" w:hAnsi="Arial" w:cs="Arial"/>
          <w:color w:val="000000" w:themeColor="text1"/>
          <w:lang w:eastAsia="en-GB"/>
        </w:rPr>
        <w:t>ou</w:t>
      </w:r>
      <w:r w:rsidRPr="000C6B76">
        <w:rPr>
          <w:rFonts w:ascii="Arial" w:eastAsia="Times New Roman" w:hAnsi="Arial" w:cs="Arial"/>
          <w:color w:val="000000" w:themeColor="text1"/>
          <w:lang w:eastAsia="en-GB"/>
        </w:rPr>
        <w:t xml:space="preserve"> to</w:t>
      </w:r>
      <w:r w:rsidR="00A1181D" w:rsidRPr="000C6B76">
        <w:rPr>
          <w:rFonts w:ascii="Arial" w:eastAsia="Times New Roman" w:hAnsi="Arial" w:cs="Arial"/>
          <w:color w:val="000000" w:themeColor="text1"/>
          <w:lang w:eastAsia="en-GB"/>
        </w:rPr>
        <w:t xml:space="preserve"> take the MCCD to the registrar to register the death</w:t>
      </w:r>
    </w:p>
    <w:p w14:paraId="2DB31B5E" w14:textId="687E5558" w:rsidR="00A1181D" w:rsidRPr="000C6B76" w:rsidRDefault="00392C68" w:rsidP="0062168B">
      <w:pPr>
        <w:pStyle w:val="ListParagraph"/>
        <w:numPr>
          <w:ilvl w:val="2"/>
          <w:numId w:val="21"/>
        </w:numPr>
        <w:ind w:left="1701" w:hanging="425"/>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I</w:t>
      </w:r>
      <w:r w:rsidR="00A1181D" w:rsidRPr="000C6B76">
        <w:rPr>
          <w:rFonts w:ascii="Arial" w:eastAsia="Times New Roman" w:hAnsi="Arial" w:cs="Arial"/>
          <w:color w:val="000000" w:themeColor="text1"/>
          <w:lang w:eastAsia="en-GB"/>
        </w:rPr>
        <w:t>ssues a certificate to the registrar stating that a post-mortem is not needed</w:t>
      </w:r>
    </w:p>
    <w:p w14:paraId="39F66BDF" w14:textId="5052FB38" w:rsidR="00A1181D" w:rsidRPr="000C6B76" w:rsidRDefault="00A1181D" w:rsidP="0087302A">
      <w:pPr>
        <w:ind w:left="1440"/>
        <w:rPr>
          <w:rFonts w:eastAsia="Times New Roman"/>
          <w:color w:val="000000" w:themeColor="text1"/>
        </w:rPr>
      </w:pPr>
    </w:p>
    <w:p w14:paraId="13B52EE2" w14:textId="1C35E51C" w:rsidR="00EE1AE6" w:rsidRPr="000C6B76" w:rsidRDefault="00591CD6" w:rsidP="0062168B">
      <w:pPr>
        <w:pStyle w:val="ListParagraph"/>
        <w:numPr>
          <w:ilvl w:val="1"/>
          <w:numId w:val="11"/>
        </w:numPr>
        <w:ind w:left="993" w:hanging="426"/>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Should a</w:t>
      </w:r>
      <w:r w:rsidR="00EE1AE6" w:rsidRPr="000C6B76">
        <w:rPr>
          <w:rFonts w:ascii="Arial" w:eastAsia="Times New Roman" w:hAnsi="Arial" w:cs="Arial"/>
          <w:b/>
          <w:bCs/>
          <w:color w:val="000000" w:themeColor="text1"/>
          <w:lang w:eastAsia="en-GB"/>
        </w:rPr>
        <w:t xml:space="preserve"> post-mortem </w:t>
      </w:r>
      <w:r w:rsidRPr="000C6B76">
        <w:rPr>
          <w:rFonts w:ascii="Arial" w:eastAsia="Times New Roman" w:hAnsi="Arial" w:cs="Arial"/>
          <w:color w:val="000000" w:themeColor="text1"/>
          <w:lang w:eastAsia="en-GB"/>
        </w:rPr>
        <w:t xml:space="preserve">be </w:t>
      </w:r>
      <w:r w:rsidR="00A1181D" w:rsidRPr="000C6B76">
        <w:rPr>
          <w:rFonts w:ascii="Arial" w:eastAsia="Times New Roman" w:hAnsi="Arial" w:cs="Arial"/>
          <w:color w:val="000000" w:themeColor="text1"/>
          <w:lang w:eastAsia="en-GB"/>
        </w:rPr>
        <w:t>required to find out how the deceased died</w:t>
      </w:r>
      <w:r w:rsidR="003754DC" w:rsidRPr="000C6B76">
        <w:rPr>
          <w:rFonts w:ascii="Arial" w:eastAsia="Times New Roman" w:hAnsi="Arial" w:cs="Arial"/>
          <w:color w:val="000000" w:themeColor="text1"/>
          <w:lang w:eastAsia="en-GB"/>
        </w:rPr>
        <w:t>, this will be conducted</w:t>
      </w:r>
      <w:r w:rsidR="00A1181D" w:rsidRPr="000C6B76">
        <w:rPr>
          <w:rFonts w:ascii="Arial" w:eastAsia="Times New Roman" w:hAnsi="Arial" w:cs="Arial"/>
          <w:color w:val="000000" w:themeColor="text1"/>
          <w:lang w:eastAsia="en-GB"/>
        </w:rPr>
        <w:t xml:space="preserve"> at a hospital or a </w:t>
      </w:r>
      <w:r w:rsidR="00970E2A" w:rsidRPr="000C6B76">
        <w:rPr>
          <w:rFonts w:ascii="Arial" w:eastAsia="Times New Roman" w:hAnsi="Arial" w:cs="Arial"/>
          <w:color w:val="000000" w:themeColor="text1"/>
          <w:lang w:eastAsia="en-GB"/>
        </w:rPr>
        <w:t>mortuary</w:t>
      </w:r>
      <w:r w:rsidR="00A1181D" w:rsidRPr="000C6B76">
        <w:rPr>
          <w:rFonts w:ascii="Arial" w:eastAsia="Times New Roman" w:hAnsi="Arial" w:cs="Arial"/>
          <w:color w:val="000000" w:themeColor="text1"/>
          <w:lang w:eastAsia="en-GB"/>
        </w:rPr>
        <w:t xml:space="preserve">.  </w:t>
      </w:r>
      <w:r w:rsidR="00B628DC" w:rsidRPr="000C6B76">
        <w:rPr>
          <w:rFonts w:ascii="Arial" w:eastAsia="Times New Roman" w:hAnsi="Arial" w:cs="Arial"/>
          <w:color w:val="000000" w:themeColor="text1"/>
          <w:lang w:eastAsia="en-GB"/>
        </w:rPr>
        <w:t>Please be advised that you</w:t>
      </w:r>
      <w:r w:rsidR="00A1181D" w:rsidRPr="000C6B76">
        <w:rPr>
          <w:rFonts w:ascii="Arial" w:eastAsia="Times New Roman" w:hAnsi="Arial" w:cs="Arial"/>
          <w:color w:val="000000" w:themeColor="text1"/>
          <w:lang w:eastAsia="en-GB"/>
        </w:rPr>
        <w:t xml:space="preserve"> cannot object to a post-mortem but</w:t>
      </w:r>
      <w:r w:rsidR="00392C68" w:rsidRPr="000C6B76">
        <w:rPr>
          <w:rFonts w:ascii="Arial" w:eastAsia="Times New Roman" w:hAnsi="Arial" w:cs="Arial"/>
          <w:color w:val="000000" w:themeColor="text1"/>
          <w:lang w:eastAsia="en-GB"/>
        </w:rPr>
        <w:t>,</w:t>
      </w:r>
      <w:r w:rsidR="00A1181D" w:rsidRPr="000C6B76">
        <w:rPr>
          <w:rFonts w:ascii="Arial" w:eastAsia="Times New Roman" w:hAnsi="Arial" w:cs="Arial"/>
          <w:color w:val="000000" w:themeColor="text1"/>
          <w:lang w:eastAsia="en-GB"/>
        </w:rPr>
        <w:t xml:space="preserve"> if asked</w:t>
      </w:r>
      <w:r w:rsidR="00392C68" w:rsidRPr="000C6B76">
        <w:rPr>
          <w:rFonts w:ascii="Arial" w:eastAsia="Times New Roman" w:hAnsi="Arial" w:cs="Arial"/>
          <w:color w:val="000000" w:themeColor="text1"/>
          <w:lang w:eastAsia="en-GB"/>
        </w:rPr>
        <w:t>,</w:t>
      </w:r>
      <w:r w:rsidR="00A1181D" w:rsidRPr="000C6B76">
        <w:rPr>
          <w:rFonts w:ascii="Arial" w:eastAsia="Times New Roman" w:hAnsi="Arial" w:cs="Arial"/>
          <w:color w:val="000000" w:themeColor="text1"/>
          <w:lang w:eastAsia="en-GB"/>
        </w:rPr>
        <w:t xml:space="preserve"> the coroner must inform you and the deceased’s GP where the examination will take place</w:t>
      </w:r>
    </w:p>
    <w:p w14:paraId="21A502B1" w14:textId="77777777" w:rsidR="00053796" w:rsidRPr="000C6B76" w:rsidRDefault="00053796" w:rsidP="00053796">
      <w:pPr>
        <w:rPr>
          <w:rFonts w:eastAsia="Times New Roman"/>
          <w:color w:val="000000" w:themeColor="text1"/>
        </w:rPr>
      </w:pPr>
    </w:p>
    <w:p w14:paraId="53F24047" w14:textId="644AA81B" w:rsidR="00A1181D" w:rsidRPr="000C6B76" w:rsidRDefault="00053796" w:rsidP="00053796">
      <w:pPr>
        <w:ind w:left="993"/>
        <w:rPr>
          <w:rFonts w:eastAsia="Times New Roman"/>
          <w:color w:val="000000" w:themeColor="text1"/>
        </w:rPr>
      </w:pPr>
      <w:r w:rsidRPr="000C6B76">
        <w:rPr>
          <w:rFonts w:eastAsia="Times New Roman"/>
          <w:color w:val="000000" w:themeColor="text1"/>
        </w:rPr>
        <w:t>O</w:t>
      </w:r>
      <w:r w:rsidR="00A1181D" w:rsidRPr="000C6B76">
        <w:rPr>
          <w:rFonts w:eastAsia="Times New Roman"/>
          <w:color w:val="000000" w:themeColor="text1"/>
        </w:rPr>
        <w:t xml:space="preserve">nce the post-mortem </w:t>
      </w:r>
      <w:r w:rsidR="00392C68" w:rsidRPr="000C6B76">
        <w:rPr>
          <w:rFonts w:eastAsia="Times New Roman"/>
          <w:color w:val="000000" w:themeColor="text1"/>
        </w:rPr>
        <w:t xml:space="preserve">has been </w:t>
      </w:r>
      <w:r w:rsidR="00A1181D" w:rsidRPr="000C6B76">
        <w:rPr>
          <w:rFonts w:eastAsia="Times New Roman"/>
          <w:color w:val="000000" w:themeColor="text1"/>
        </w:rPr>
        <w:t>completed and no further examinations are required</w:t>
      </w:r>
      <w:r w:rsidR="00392C68" w:rsidRPr="000C6B76">
        <w:rPr>
          <w:rFonts w:eastAsia="Times New Roman"/>
          <w:color w:val="000000" w:themeColor="text1"/>
        </w:rPr>
        <w:t>,</w:t>
      </w:r>
      <w:r w:rsidR="00A1181D" w:rsidRPr="000C6B76">
        <w:rPr>
          <w:rFonts w:eastAsia="Times New Roman"/>
          <w:color w:val="000000" w:themeColor="text1"/>
        </w:rPr>
        <w:t xml:space="preserve"> the coroner will release the body for a funeral</w:t>
      </w:r>
      <w:r w:rsidR="00392C68" w:rsidRPr="000C6B76">
        <w:rPr>
          <w:rFonts w:eastAsia="Times New Roman"/>
          <w:color w:val="000000" w:themeColor="text1"/>
        </w:rPr>
        <w:t>.</w:t>
      </w:r>
      <w:r w:rsidR="00A1181D" w:rsidRPr="000C6B76">
        <w:rPr>
          <w:rFonts w:eastAsia="Times New Roman"/>
          <w:color w:val="000000" w:themeColor="text1"/>
        </w:rPr>
        <w:t xml:space="preserve"> </w:t>
      </w:r>
    </w:p>
    <w:p w14:paraId="1F2C923B" w14:textId="77777777" w:rsidR="00591CD6" w:rsidRPr="000C6B76" w:rsidRDefault="00591CD6" w:rsidP="0087302A">
      <w:pPr>
        <w:ind w:left="993"/>
        <w:rPr>
          <w:rFonts w:eastAsia="Times New Roman"/>
          <w:color w:val="000000" w:themeColor="text1"/>
        </w:rPr>
      </w:pPr>
    </w:p>
    <w:p w14:paraId="0A576C66" w14:textId="1102C043" w:rsidR="00591CD6" w:rsidRPr="000C6B76" w:rsidRDefault="00591CD6" w:rsidP="00591CD6">
      <w:pPr>
        <w:ind w:left="993"/>
        <w:rPr>
          <w:rFonts w:eastAsia="Times New Roman"/>
          <w:color w:val="000000" w:themeColor="text1"/>
        </w:rPr>
      </w:pPr>
      <w:r w:rsidRPr="000C6B76">
        <w:rPr>
          <w:rFonts w:eastAsia="Times New Roman"/>
          <w:color w:val="000000" w:themeColor="text1"/>
        </w:rPr>
        <w:t>If there is no</w:t>
      </w:r>
      <w:r w:rsidR="00A1181D" w:rsidRPr="000C6B76">
        <w:rPr>
          <w:rFonts w:eastAsia="Times New Roman"/>
          <w:color w:val="000000" w:themeColor="text1"/>
        </w:rPr>
        <w:t xml:space="preserve"> inquest require</w:t>
      </w:r>
      <w:r w:rsidRPr="000C6B76">
        <w:rPr>
          <w:rFonts w:eastAsia="Times New Roman"/>
          <w:color w:val="000000" w:themeColor="text1"/>
        </w:rPr>
        <w:t>d, then</w:t>
      </w:r>
      <w:r w:rsidR="00A1181D" w:rsidRPr="000C6B76">
        <w:rPr>
          <w:rFonts w:eastAsia="Times New Roman"/>
          <w:color w:val="000000" w:themeColor="text1"/>
        </w:rPr>
        <w:t xml:space="preserve"> the </w:t>
      </w:r>
      <w:r w:rsidR="00730B2F" w:rsidRPr="000C6B76">
        <w:rPr>
          <w:rFonts w:eastAsia="Times New Roman"/>
          <w:color w:val="000000" w:themeColor="text1"/>
        </w:rPr>
        <w:t xml:space="preserve">body will be </w:t>
      </w:r>
      <w:r w:rsidR="00BF092F" w:rsidRPr="000C6B76">
        <w:rPr>
          <w:rFonts w:eastAsia="Times New Roman"/>
          <w:color w:val="000000" w:themeColor="text1"/>
        </w:rPr>
        <w:t>released,</w:t>
      </w:r>
      <w:r w:rsidR="00730B2F" w:rsidRPr="000C6B76">
        <w:rPr>
          <w:rFonts w:eastAsia="Times New Roman"/>
          <w:color w:val="000000" w:themeColor="text1"/>
        </w:rPr>
        <w:t xml:space="preserve"> and </w:t>
      </w:r>
      <w:r w:rsidRPr="000C6B76">
        <w:rPr>
          <w:rFonts w:eastAsia="Times New Roman"/>
          <w:color w:val="000000" w:themeColor="text1"/>
        </w:rPr>
        <w:t xml:space="preserve">the </w:t>
      </w:r>
      <w:r w:rsidR="00A1181D" w:rsidRPr="000C6B76">
        <w:rPr>
          <w:rFonts w:eastAsia="Times New Roman"/>
          <w:color w:val="000000" w:themeColor="text1"/>
        </w:rPr>
        <w:t xml:space="preserve">coroner will send </w:t>
      </w:r>
      <w:r w:rsidRPr="000C6B76">
        <w:rPr>
          <w:rFonts w:eastAsia="Times New Roman"/>
          <w:color w:val="000000" w:themeColor="text1"/>
        </w:rPr>
        <w:t>the following:</w:t>
      </w:r>
    </w:p>
    <w:p w14:paraId="5B8ECE7F" w14:textId="77777777" w:rsidR="00591CD6" w:rsidRPr="000C6B76" w:rsidRDefault="00591CD6" w:rsidP="00591CD6">
      <w:pPr>
        <w:ind w:left="993"/>
        <w:rPr>
          <w:rFonts w:eastAsia="Times New Roman"/>
          <w:color w:val="000000" w:themeColor="text1"/>
        </w:rPr>
      </w:pPr>
    </w:p>
    <w:p w14:paraId="44600196" w14:textId="687BFE6F" w:rsidR="00591CD6" w:rsidRPr="000C6B76" w:rsidRDefault="00591CD6" w:rsidP="0062168B">
      <w:pPr>
        <w:pStyle w:val="ListParagraph"/>
        <w:numPr>
          <w:ilvl w:val="0"/>
          <w:numId w:val="22"/>
        </w:numPr>
        <w:ind w:left="1701" w:hanging="425"/>
        <w:rPr>
          <w:rFonts w:ascii="Arial" w:eastAsia="Times New Roman" w:hAnsi="Arial" w:cs="Arial"/>
          <w:color w:val="000000" w:themeColor="text1"/>
          <w:lang w:eastAsia="en-GB"/>
        </w:rPr>
      </w:pPr>
      <w:r w:rsidRPr="000C6B76">
        <w:rPr>
          <w:rFonts w:ascii="Arial" w:eastAsia="Times New Roman" w:hAnsi="Arial" w:cs="Arial"/>
          <w:i/>
          <w:iCs/>
          <w:color w:val="000000" w:themeColor="text1"/>
          <w:lang w:eastAsia="en-GB"/>
        </w:rPr>
        <w:t>F</w:t>
      </w:r>
      <w:r w:rsidR="00A1181D" w:rsidRPr="000C6B76">
        <w:rPr>
          <w:rFonts w:ascii="Arial" w:eastAsia="Times New Roman" w:hAnsi="Arial" w:cs="Arial"/>
          <w:i/>
          <w:iCs/>
          <w:color w:val="000000" w:themeColor="text1"/>
          <w:lang w:eastAsia="en-GB"/>
        </w:rPr>
        <w:t>orm100B</w:t>
      </w:r>
      <w:r w:rsidRPr="000C6B76">
        <w:rPr>
          <w:rFonts w:ascii="Arial" w:eastAsia="Times New Roman" w:hAnsi="Arial" w:cs="Arial"/>
          <w:i/>
          <w:iCs/>
          <w:color w:val="000000" w:themeColor="text1"/>
          <w:lang w:eastAsia="en-GB"/>
        </w:rPr>
        <w:t xml:space="preserve"> (or the Pink Form)</w:t>
      </w:r>
      <w:r w:rsidR="00A1181D" w:rsidRPr="000C6B76">
        <w:rPr>
          <w:rFonts w:ascii="Arial" w:eastAsia="Times New Roman" w:hAnsi="Arial" w:cs="Arial"/>
          <w:color w:val="000000" w:themeColor="text1"/>
          <w:lang w:eastAsia="en-GB"/>
        </w:rPr>
        <w:t xml:space="preserve"> to the registrar stating the cause of death</w:t>
      </w:r>
    </w:p>
    <w:p w14:paraId="6484CE5A" w14:textId="14ABA94A" w:rsidR="00A1181D" w:rsidRPr="000C6B76" w:rsidRDefault="00730B2F" w:rsidP="0062168B">
      <w:pPr>
        <w:pStyle w:val="ListParagraph"/>
        <w:numPr>
          <w:ilvl w:val="0"/>
          <w:numId w:val="22"/>
        </w:numPr>
        <w:ind w:left="1701" w:hanging="425"/>
        <w:rPr>
          <w:rFonts w:ascii="Arial" w:eastAsia="Times New Roman" w:hAnsi="Arial" w:cs="Arial"/>
          <w:color w:val="000000" w:themeColor="text1"/>
          <w:lang w:eastAsia="en-GB"/>
        </w:rPr>
      </w:pPr>
      <w:r w:rsidRPr="000C6B76">
        <w:rPr>
          <w:rFonts w:ascii="Arial" w:eastAsia="Times New Roman" w:hAnsi="Arial" w:cs="Arial"/>
          <w:i/>
          <w:iCs/>
          <w:color w:val="000000" w:themeColor="text1"/>
          <w:lang w:eastAsia="en-GB"/>
        </w:rPr>
        <w:t>Certificate of Coroner</w:t>
      </w:r>
      <w:r w:rsidR="00392C68" w:rsidRPr="000C6B76">
        <w:rPr>
          <w:rFonts w:ascii="Arial" w:eastAsia="Times New Roman" w:hAnsi="Arial" w:cs="Arial"/>
          <w:i/>
          <w:iCs/>
          <w:color w:val="000000" w:themeColor="text1"/>
          <w:lang w:eastAsia="en-GB"/>
        </w:rPr>
        <w:t xml:space="preserve"> – </w:t>
      </w:r>
      <w:r w:rsidR="00591CD6" w:rsidRPr="000C6B76">
        <w:rPr>
          <w:rFonts w:ascii="Arial" w:eastAsia="Times New Roman" w:hAnsi="Arial" w:cs="Arial"/>
          <w:i/>
          <w:iCs/>
          <w:color w:val="000000" w:themeColor="text1"/>
          <w:lang w:eastAsia="en-GB"/>
        </w:rPr>
        <w:t>F</w:t>
      </w:r>
      <w:r w:rsidRPr="000C6B76">
        <w:rPr>
          <w:rFonts w:ascii="Arial" w:eastAsia="Times New Roman" w:hAnsi="Arial" w:cs="Arial"/>
          <w:i/>
          <w:iCs/>
          <w:color w:val="000000" w:themeColor="text1"/>
          <w:lang w:eastAsia="en-GB"/>
        </w:rPr>
        <w:t>orm Cremation 6</w:t>
      </w:r>
      <w:r w:rsidRPr="000C6B76">
        <w:rPr>
          <w:rFonts w:ascii="Arial" w:eastAsia="Times New Roman" w:hAnsi="Arial" w:cs="Arial"/>
          <w:color w:val="000000" w:themeColor="text1"/>
          <w:lang w:eastAsia="en-GB"/>
        </w:rPr>
        <w:t xml:space="preserve"> if the body is to be cremated</w:t>
      </w:r>
    </w:p>
    <w:p w14:paraId="46622C23" w14:textId="77777777" w:rsidR="00730B2F" w:rsidRPr="000C6B76" w:rsidRDefault="00730B2F" w:rsidP="0087302A">
      <w:pPr>
        <w:rPr>
          <w:rFonts w:eastAsia="Times New Roman"/>
          <w:color w:val="000000" w:themeColor="text1"/>
        </w:rPr>
      </w:pPr>
    </w:p>
    <w:p w14:paraId="1D6BFB06" w14:textId="23110AFA" w:rsidR="00A1181D" w:rsidRPr="000C6B76" w:rsidRDefault="003754DC" w:rsidP="0062168B">
      <w:pPr>
        <w:pStyle w:val="ListParagraph"/>
        <w:numPr>
          <w:ilvl w:val="1"/>
          <w:numId w:val="11"/>
        </w:numPr>
        <w:ind w:left="993" w:hanging="426"/>
        <w:rPr>
          <w:rFonts w:ascii="Arial" w:eastAsia="Times New Roman" w:hAnsi="Arial" w:cs="Arial"/>
          <w:b/>
          <w:bCs/>
          <w:color w:val="000000" w:themeColor="text1"/>
          <w:lang w:eastAsia="en-GB"/>
        </w:rPr>
      </w:pPr>
      <w:r w:rsidRPr="000C6B76">
        <w:rPr>
          <w:rFonts w:ascii="Arial" w:eastAsia="Times New Roman" w:hAnsi="Arial" w:cs="Arial"/>
          <w:color w:val="000000" w:themeColor="text1"/>
          <w:lang w:eastAsia="en-GB"/>
        </w:rPr>
        <w:t>The</w:t>
      </w:r>
      <w:r w:rsidR="00392C68" w:rsidRPr="000C6B76">
        <w:rPr>
          <w:rFonts w:ascii="Arial" w:eastAsia="Times New Roman" w:hAnsi="Arial" w:cs="Arial"/>
          <w:color w:val="000000" w:themeColor="text1"/>
          <w:lang w:eastAsia="en-GB"/>
        </w:rPr>
        <w:t xml:space="preserve"> coroner must hold a</w:t>
      </w:r>
      <w:r w:rsidR="00730B2F" w:rsidRPr="000C6B76">
        <w:rPr>
          <w:rFonts w:ascii="Arial" w:eastAsia="Times New Roman" w:hAnsi="Arial" w:cs="Arial"/>
          <w:color w:val="000000" w:themeColor="text1"/>
          <w:lang w:eastAsia="en-GB"/>
        </w:rPr>
        <w:t xml:space="preserve">n </w:t>
      </w:r>
      <w:r w:rsidR="00730B2F" w:rsidRPr="000C6B76">
        <w:rPr>
          <w:rFonts w:ascii="Arial" w:eastAsia="Times New Roman" w:hAnsi="Arial" w:cs="Arial"/>
          <w:b/>
          <w:bCs/>
          <w:color w:val="000000" w:themeColor="text1"/>
          <w:lang w:eastAsia="en-GB"/>
        </w:rPr>
        <w:t>inquest</w:t>
      </w:r>
      <w:r w:rsidR="00730B2F" w:rsidRPr="000C6B76">
        <w:rPr>
          <w:rFonts w:ascii="Arial" w:eastAsia="Times New Roman" w:hAnsi="Arial" w:cs="Arial"/>
          <w:color w:val="000000" w:themeColor="text1"/>
          <w:lang w:eastAsia="en-GB"/>
        </w:rPr>
        <w:t xml:space="preserve"> if:</w:t>
      </w:r>
    </w:p>
    <w:p w14:paraId="19D172C8" w14:textId="77777777" w:rsidR="00591CD6" w:rsidRPr="000C6B76" w:rsidRDefault="00591CD6" w:rsidP="0087302A">
      <w:pPr>
        <w:pStyle w:val="ListParagraph"/>
        <w:tabs>
          <w:tab w:val="left" w:pos="1418"/>
        </w:tabs>
        <w:ind w:left="993" w:hanging="1135"/>
        <w:rPr>
          <w:rFonts w:ascii="Arial" w:eastAsia="Times New Roman" w:hAnsi="Arial" w:cs="Arial"/>
          <w:b/>
          <w:bCs/>
          <w:color w:val="000000" w:themeColor="text1"/>
          <w:lang w:eastAsia="en-GB"/>
        </w:rPr>
      </w:pPr>
    </w:p>
    <w:p w14:paraId="38763C09" w14:textId="2D774722" w:rsidR="00730B2F" w:rsidRPr="000C6B76" w:rsidRDefault="00591CD6" w:rsidP="0062168B">
      <w:pPr>
        <w:pStyle w:val="ListParagraph"/>
        <w:numPr>
          <w:ilvl w:val="0"/>
          <w:numId w:val="20"/>
        </w:numPr>
        <w:ind w:left="1701" w:hanging="425"/>
        <w:rPr>
          <w:rFonts w:ascii="Arial" w:eastAsia="Times New Roman" w:hAnsi="Arial" w:cs="Arial"/>
          <w:b/>
          <w:bCs/>
          <w:color w:val="000000" w:themeColor="text1"/>
          <w:lang w:eastAsia="en-GB"/>
        </w:rPr>
      </w:pPr>
      <w:r w:rsidRPr="000C6B76">
        <w:rPr>
          <w:rFonts w:ascii="Arial" w:eastAsia="Times New Roman" w:hAnsi="Arial" w:cs="Arial"/>
          <w:color w:val="000000" w:themeColor="text1"/>
          <w:lang w:eastAsia="en-GB"/>
        </w:rPr>
        <w:t>T</w:t>
      </w:r>
      <w:r w:rsidR="00730B2F" w:rsidRPr="000C6B76">
        <w:rPr>
          <w:rFonts w:ascii="Arial" w:eastAsia="Times New Roman" w:hAnsi="Arial" w:cs="Arial"/>
          <w:color w:val="000000" w:themeColor="text1"/>
          <w:lang w:eastAsia="en-GB"/>
        </w:rPr>
        <w:t>he cause of death is unknown</w:t>
      </w:r>
    </w:p>
    <w:p w14:paraId="09C1581E" w14:textId="53F0ACDB" w:rsidR="00730B2F" w:rsidRPr="000C6B76" w:rsidRDefault="00591CD6" w:rsidP="0062168B">
      <w:pPr>
        <w:pStyle w:val="ListParagraph"/>
        <w:numPr>
          <w:ilvl w:val="0"/>
          <w:numId w:val="20"/>
        </w:numPr>
        <w:ind w:left="1701" w:hanging="425"/>
        <w:rPr>
          <w:rFonts w:ascii="Arial" w:eastAsia="Times New Roman" w:hAnsi="Arial" w:cs="Arial"/>
          <w:b/>
          <w:bCs/>
          <w:color w:val="000000" w:themeColor="text1"/>
          <w:lang w:eastAsia="en-GB"/>
        </w:rPr>
      </w:pPr>
      <w:r w:rsidRPr="000C6B76">
        <w:rPr>
          <w:rFonts w:ascii="Arial" w:eastAsia="Times New Roman" w:hAnsi="Arial" w:cs="Arial"/>
          <w:color w:val="000000" w:themeColor="text1"/>
          <w:lang w:eastAsia="en-GB"/>
        </w:rPr>
        <w:t>T</w:t>
      </w:r>
      <w:r w:rsidR="00730B2F" w:rsidRPr="000C6B76">
        <w:rPr>
          <w:rFonts w:ascii="Arial" w:eastAsia="Times New Roman" w:hAnsi="Arial" w:cs="Arial"/>
          <w:color w:val="000000" w:themeColor="text1"/>
          <w:lang w:eastAsia="en-GB"/>
        </w:rPr>
        <w:t>he person may have died a violent or unnatural death</w:t>
      </w:r>
    </w:p>
    <w:p w14:paraId="45F34AA3" w14:textId="53242EAA" w:rsidR="00730B2F" w:rsidRPr="000C6B76" w:rsidRDefault="00591CD6" w:rsidP="0062168B">
      <w:pPr>
        <w:pStyle w:val="ListParagraph"/>
        <w:numPr>
          <w:ilvl w:val="0"/>
          <w:numId w:val="20"/>
        </w:numPr>
        <w:ind w:left="1701" w:hanging="425"/>
        <w:rPr>
          <w:rFonts w:ascii="Arial" w:eastAsia="Times New Roman" w:hAnsi="Arial" w:cs="Arial"/>
          <w:b/>
          <w:bCs/>
          <w:color w:val="000000" w:themeColor="text1"/>
          <w:lang w:eastAsia="en-GB"/>
        </w:rPr>
      </w:pPr>
      <w:r w:rsidRPr="000C6B76">
        <w:rPr>
          <w:rFonts w:ascii="Arial" w:eastAsia="Times New Roman" w:hAnsi="Arial" w:cs="Arial"/>
          <w:color w:val="000000" w:themeColor="text1"/>
          <w:lang w:eastAsia="en-GB"/>
        </w:rPr>
        <w:t>T</w:t>
      </w:r>
      <w:r w:rsidR="00730B2F" w:rsidRPr="000C6B76">
        <w:rPr>
          <w:rFonts w:ascii="Arial" w:eastAsia="Times New Roman" w:hAnsi="Arial" w:cs="Arial"/>
          <w:color w:val="000000" w:themeColor="text1"/>
          <w:lang w:eastAsia="en-GB"/>
        </w:rPr>
        <w:t>he person might have died in prison or police custody</w:t>
      </w:r>
    </w:p>
    <w:p w14:paraId="4FC7CCB0" w14:textId="77777777" w:rsidR="00077C4B" w:rsidRPr="000C6B76" w:rsidRDefault="00077C4B" w:rsidP="00730B2F">
      <w:pPr>
        <w:pStyle w:val="ListParagraph"/>
        <w:rPr>
          <w:rFonts w:ascii="Arial" w:eastAsia="Times New Roman" w:hAnsi="Arial" w:cs="Arial"/>
          <w:color w:val="000000" w:themeColor="text1"/>
          <w:lang w:eastAsia="en-GB"/>
        </w:rPr>
      </w:pPr>
    </w:p>
    <w:p w14:paraId="2862DABA" w14:textId="471C40AA" w:rsidR="00730B2F" w:rsidRPr="000C6B76" w:rsidRDefault="00730B2F" w:rsidP="0087302A">
      <w:pPr>
        <w:pStyle w:val="ListParagraph"/>
        <w:ind w:left="993"/>
        <w:rPr>
          <w:rFonts w:ascii="Arial" w:eastAsia="Times New Roman" w:hAnsi="Arial" w:cs="Arial"/>
          <w:b/>
          <w:bCs/>
          <w:color w:val="000000" w:themeColor="text1"/>
          <w:lang w:eastAsia="en-GB"/>
        </w:rPr>
      </w:pPr>
      <w:r w:rsidRPr="000C6B76">
        <w:rPr>
          <w:rFonts w:ascii="Arial" w:eastAsia="Times New Roman" w:hAnsi="Arial" w:cs="Arial"/>
          <w:color w:val="000000" w:themeColor="text1"/>
          <w:lang w:eastAsia="en-GB"/>
        </w:rPr>
        <w:t>If an inquest is to be held</w:t>
      </w:r>
      <w:r w:rsidR="00C04AC2" w:rsidRPr="000C6B76">
        <w:rPr>
          <w:rFonts w:ascii="Arial" w:eastAsia="Times New Roman" w:hAnsi="Arial" w:cs="Arial"/>
          <w:color w:val="000000" w:themeColor="text1"/>
          <w:lang w:eastAsia="en-GB"/>
        </w:rPr>
        <w:t>,</w:t>
      </w:r>
      <w:r w:rsidRPr="000C6B76">
        <w:rPr>
          <w:rFonts w:ascii="Arial" w:eastAsia="Times New Roman" w:hAnsi="Arial" w:cs="Arial"/>
          <w:color w:val="000000" w:themeColor="text1"/>
          <w:lang w:eastAsia="en-GB"/>
        </w:rPr>
        <w:t xml:space="preserve"> to enable you to inform the </w:t>
      </w:r>
      <w:r w:rsidR="00970E2A" w:rsidRPr="000C6B76">
        <w:rPr>
          <w:rFonts w:ascii="Arial" w:eastAsia="Times New Roman" w:hAnsi="Arial" w:cs="Arial"/>
          <w:color w:val="000000" w:themeColor="text1"/>
          <w:lang w:eastAsia="en-GB"/>
        </w:rPr>
        <w:t>registrar,</w:t>
      </w:r>
      <w:r w:rsidRPr="000C6B76">
        <w:rPr>
          <w:rFonts w:ascii="Arial" w:eastAsia="Times New Roman" w:hAnsi="Arial" w:cs="Arial"/>
          <w:color w:val="000000" w:themeColor="text1"/>
          <w:lang w:eastAsia="en-GB"/>
        </w:rPr>
        <w:t xml:space="preserve"> you will need to </w:t>
      </w:r>
      <w:r w:rsidR="00C04AC2" w:rsidRPr="000C6B76">
        <w:rPr>
          <w:rFonts w:ascii="Arial" w:eastAsia="Times New Roman" w:hAnsi="Arial" w:cs="Arial"/>
          <w:color w:val="000000" w:themeColor="text1"/>
          <w:lang w:eastAsia="en-GB"/>
        </w:rPr>
        <w:t>request</w:t>
      </w:r>
      <w:r w:rsidRPr="000C6B76">
        <w:rPr>
          <w:rFonts w:ascii="Arial" w:eastAsia="Times New Roman" w:hAnsi="Arial" w:cs="Arial"/>
          <w:color w:val="000000" w:themeColor="text1"/>
          <w:lang w:eastAsia="en-GB"/>
        </w:rPr>
        <w:t xml:space="preserve"> an </w:t>
      </w:r>
      <w:r w:rsidR="00C04AC2" w:rsidRPr="000C6B76">
        <w:rPr>
          <w:rFonts w:ascii="Arial" w:eastAsia="Times New Roman" w:hAnsi="Arial" w:cs="Arial"/>
          <w:i/>
          <w:iCs/>
          <w:color w:val="000000" w:themeColor="text1"/>
          <w:lang w:eastAsia="en-GB"/>
        </w:rPr>
        <w:t>i</w:t>
      </w:r>
      <w:r w:rsidRPr="000C6B76">
        <w:rPr>
          <w:rFonts w:ascii="Arial" w:eastAsia="Times New Roman" w:hAnsi="Arial" w:cs="Arial"/>
          <w:i/>
          <w:iCs/>
          <w:color w:val="000000" w:themeColor="text1"/>
          <w:lang w:eastAsia="en-GB"/>
        </w:rPr>
        <w:t>nterim death certificate</w:t>
      </w:r>
      <w:r w:rsidRPr="000C6B76">
        <w:rPr>
          <w:rFonts w:ascii="Arial" w:eastAsia="Times New Roman" w:hAnsi="Arial" w:cs="Arial"/>
          <w:b/>
          <w:bCs/>
          <w:color w:val="000000" w:themeColor="text1"/>
          <w:lang w:eastAsia="en-GB"/>
        </w:rPr>
        <w:t xml:space="preserve"> </w:t>
      </w:r>
      <w:r w:rsidRPr="000C6B76">
        <w:rPr>
          <w:rFonts w:ascii="Arial" w:eastAsia="Times New Roman" w:hAnsi="Arial" w:cs="Arial"/>
          <w:color w:val="000000" w:themeColor="text1"/>
          <w:lang w:eastAsia="en-GB"/>
        </w:rPr>
        <w:t>from the coroner</w:t>
      </w:r>
      <w:r w:rsidRPr="000C6B76">
        <w:rPr>
          <w:rFonts w:ascii="Arial" w:eastAsia="Times New Roman" w:hAnsi="Arial" w:cs="Arial"/>
          <w:b/>
          <w:bCs/>
          <w:color w:val="000000" w:themeColor="text1"/>
          <w:lang w:eastAsia="en-GB"/>
        </w:rPr>
        <w:t xml:space="preserve">.  </w:t>
      </w:r>
      <w:r w:rsidRPr="000C6B76">
        <w:rPr>
          <w:rFonts w:ascii="Arial" w:eastAsia="Times New Roman" w:hAnsi="Arial" w:cs="Arial"/>
          <w:color w:val="000000" w:themeColor="text1"/>
          <w:lang w:eastAsia="en-GB"/>
        </w:rPr>
        <w:t xml:space="preserve">The interim death certificate can also be used to apply for </w:t>
      </w:r>
      <w:hyperlink r:id="rId62" w:history="1">
        <w:r w:rsidRPr="000C6B76">
          <w:rPr>
            <w:rStyle w:val="Hyperlink"/>
            <w:rFonts w:ascii="Arial" w:eastAsia="Times New Roman" w:hAnsi="Arial" w:cs="Arial"/>
            <w:lang w:eastAsia="en-GB"/>
          </w:rPr>
          <w:t>probate</w:t>
        </w:r>
      </w:hyperlink>
      <w:r w:rsidRPr="000C6B76">
        <w:rPr>
          <w:rFonts w:ascii="Arial" w:eastAsia="Times New Roman" w:hAnsi="Arial" w:cs="Arial"/>
          <w:color w:val="000000" w:themeColor="text1"/>
          <w:lang w:eastAsia="en-GB"/>
        </w:rPr>
        <w:t xml:space="preserve"> either yourself or using a solicitor</w:t>
      </w:r>
      <w:r w:rsidR="005431CD" w:rsidRPr="000C6B76">
        <w:rPr>
          <w:rFonts w:ascii="Arial" w:eastAsia="Times New Roman" w:hAnsi="Arial" w:cs="Arial"/>
          <w:color w:val="000000" w:themeColor="text1"/>
          <w:lang w:eastAsia="en-GB"/>
        </w:rPr>
        <w:t xml:space="preserve"> to enable the deceased</w:t>
      </w:r>
      <w:r w:rsidR="00C04AC2" w:rsidRPr="000C6B76">
        <w:rPr>
          <w:rFonts w:ascii="Arial" w:eastAsia="Times New Roman" w:hAnsi="Arial" w:cs="Arial"/>
          <w:color w:val="000000" w:themeColor="text1"/>
          <w:lang w:eastAsia="en-GB"/>
        </w:rPr>
        <w:t>’s</w:t>
      </w:r>
      <w:r w:rsidR="005431CD" w:rsidRPr="000C6B76">
        <w:rPr>
          <w:rFonts w:ascii="Arial" w:eastAsia="Times New Roman" w:hAnsi="Arial" w:cs="Arial"/>
          <w:color w:val="000000" w:themeColor="text1"/>
          <w:lang w:eastAsia="en-GB"/>
        </w:rPr>
        <w:t xml:space="preserve"> estate to be administered</w:t>
      </w:r>
      <w:r w:rsidRPr="000C6B76">
        <w:rPr>
          <w:rFonts w:ascii="Arial" w:eastAsia="Times New Roman" w:hAnsi="Arial" w:cs="Arial"/>
          <w:color w:val="000000" w:themeColor="text1"/>
          <w:lang w:eastAsia="en-GB"/>
        </w:rPr>
        <w:t>.</w:t>
      </w:r>
      <w:r w:rsidRPr="000C6B76">
        <w:rPr>
          <w:rFonts w:ascii="Arial" w:eastAsia="Times New Roman" w:hAnsi="Arial" w:cs="Arial"/>
          <w:b/>
          <w:bCs/>
          <w:color w:val="000000" w:themeColor="text1"/>
          <w:lang w:eastAsia="en-GB"/>
        </w:rPr>
        <w:t xml:space="preserve">  </w:t>
      </w:r>
    </w:p>
    <w:p w14:paraId="56919EFE" w14:textId="77777777" w:rsidR="00730B2F" w:rsidRPr="000C6B76" w:rsidRDefault="00730B2F" w:rsidP="0087302A">
      <w:pPr>
        <w:rPr>
          <w:rFonts w:eastAsia="Times New Roman"/>
          <w:b/>
          <w:bCs/>
          <w:color w:val="000000" w:themeColor="text1"/>
        </w:rPr>
      </w:pPr>
    </w:p>
    <w:p w14:paraId="5D2E4AE5" w14:textId="4A20FCFC" w:rsidR="00001E9A" w:rsidRPr="006D059A" w:rsidRDefault="00730B2F" w:rsidP="0087302A">
      <w:pPr>
        <w:pStyle w:val="ListParagraph"/>
        <w:ind w:left="993"/>
        <w:rPr>
          <w:rFonts w:ascii="Arial" w:eastAsia="Times New Roman" w:hAnsi="Arial" w:cs="Arial"/>
          <w:color w:val="0563C1" w:themeColor="hyperlink"/>
          <w:u w:val="single"/>
          <w:lang w:eastAsia="en-GB"/>
        </w:rPr>
      </w:pPr>
      <w:r w:rsidRPr="000C6B76">
        <w:rPr>
          <w:rFonts w:ascii="Arial" w:eastAsia="Times New Roman" w:hAnsi="Arial" w:cs="Arial"/>
          <w:color w:val="000000" w:themeColor="text1"/>
          <w:lang w:eastAsia="en-GB"/>
        </w:rPr>
        <w:t>Once the inquest</w:t>
      </w:r>
      <w:r w:rsidR="00C04AC2" w:rsidRPr="000C6B76">
        <w:rPr>
          <w:rFonts w:ascii="Arial" w:eastAsia="Times New Roman" w:hAnsi="Arial" w:cs="Arial"/>
          <w:color w:val="000000" w:themeColor="text1"/>
          <w:lang w:eastAsia="en-GB"/>
        </w:rPr>
        <w:t xml:space="preserve"> has been</w:t>
      </w:r>
      <w:r w:rsidRPr="000C6B76">
        <w:rPr>
          <w:rFonts w:ascii="Arial" w:eastAsia="Times New Roman" w:hAnsi="Arial" w:cs="Arial"/>
          <w:color w:val="000000" w:themeColor="text1"/>
          <w:lang w:eastAsia="en-GB"/>
        </w:rPr>
        <w:t xml:space="preserve"> completed</w:t>
      </w:r>
      <w:r w:rsidR="00C04AC2" w:rsidRPr="000C6B76">
        <w:rPr>
          <w:rFonts w:ascii="Arial" w:eastAsia="Times New Roman" w:hAnsi="Arial" w:cs="Arial"/>
          <w:color w:val="000000" w:themeColor="text1"/>
          <w:lang w:eastAsia="en-GB"/>
        </w:rPr>
        <w:t>,</w:t>
      </w:r>
      <w:r w:rsidRPr="000C6B76">
        <w:rPr>
          <w:rFonts w:ascii="Arial" w:eastAsia="Times New Roman" w:hAnsi="Arial" w:cs="Arial"/>
          <w:color w:val="000000" w:themeColor="text1"/>
          <w:lang w:eastAsia="en-GB"/>
        </w:rPr>
        <w:t xml:space="preserve"> you can </w:t>
      </w:r>
      <w:r w:rsidR="00C04AC2" w:rsidRPr="000C6B76">
        <w:rPr>
          <w:rFonts w:ascii="Arial" w:eastAsia="Times New Roman" w:hAnsi="Arial" w:cs="Arial"/>
          <w:color w:val="000000" w:themeColor="text1"/>
          <w:lang w:eastAsia="en-GB"/>
        </w:rPr>
        <w:t>request</w:t>
      </w:r>
      <w:r w:rsidRPr="000C6B76">
        <w:rPr>
          <w:rFonts w:ascii="Arial" w:eastAsia="Times New Roman" w:hAnsi="Arial" w:cs="Arial"/>
          <w:color w:val="000000" w:themeColor="text1"/>
          <w:lang w:eastAsia="en-GB"/>
        </w:rPr>
        <w:t xml:space="preserve"> a </w:t>
      </w:r>
      <w:r w:rsidRPr="000C6B76">
        <w:rPr>
          <w:rFonts w:ascii="Arial" w:eastAsia="Times New Roman" w:hAnsi="Arial" w:cs="Arial"/>
          <w:i/>
          <w:iCs/>
          <w:color w:val="000000" w:themeColor="text1"/>
          <w:lang w:eastAsia="en-GB"/>
        </w:rPr>
        <w:t>final death certificate</w:t>
      </w:r>
      <w:r w:rsidRPr="000C6B76">
        <w:rPr>
          <w:rFonts w:ascii="Arial" w:eastAsia="Times New Roman" w:hAnsi="Arial" w:cs="Arial"/>
          <w:color w:val="000000" w:themeColor="text1"/>
          <w:lang w:eastAsia="en-GB"/>
        </w:rPr>
        <w:t xml:space="preserve"> from the registrar.</w:t>
      </w:r>
      <w:r w:rsidR="00001E9A" w:rsidRPr="000C6B76">
        <w:rPr>
          <w:rFonts w:ascii="Arial" w:eastAsia="Times New Roman" w:hAnsi="Arial" w:cs="Arial"/>
          <w:color w:val="000000" w:themeColor="text1"/>
          <w:lang w:eastAsia="en-GB"/>
        </w:rPr>
        <w:t xml:space="preserve">  The registrar will be able to </w:t>
      </w:r>
      <w:r w:rsidR="00C04AC2" w:rsidRPr="000C6B76">
        <w:rPr>
          <w:rFonts w:ascii="Arial" w:eastAsia="Times New Roman" w:hAnsi="Arial" w:cs="Arial"/>
          <w:color w:val="000000" w:themeColor="text1"/>
          <w:lang w:eastAsia="en-GB"/>
        </w:rPr>
        <w:t xml:space="preserve">advise you </w:t>
      </w:r>
      <w:r w:rsidR="00001E9A" w:rsidRPr="000C6B76">
        <w:rPr>
          <w:rFonts w:ascii="Arial" w:eastAsia="Times New Roman" w:hAnsi="Arial" w:cs="Arial"/>
          <w:color w:val="000000" w:themeColor="text1"/>
          <w:lang w:eastAsia="en-GB"/>
        </w:rPr>
        <w:t>if the Government</w:t>
      </w:r>
      <w:r w:rsidR="006D059A">
        <w:rPr>
          <w:rFonts w:ascii="Arial" w:eastAsia="Times New Roman" w:hAnsi="Arial" w:cs="Arial"/>
          <w:color w:val="000000" w:themeColor="text1"/>
          <w:lang w:eastAsia="en-GB"/>
        </w:rPr>
        <w:t>’s</w:t>
      </w:r>
      <w:r w:rsidR="00001E9A" w:rsidRPr="000C6B76">
        <w:rPr>
          <w:rFonts w:ascii="Arial" w:eastAsia="Times New Roman" w:hAnsi="Arial" w:cs="Arial"/>
          <w:color w:val="000000" w:themeColor="text1"/>
          <w:lang w:eastAsia="en-GB"/>
        </w:rPr>
        <w:t xml:space="preserve"> </w:t>
      </w:r>
      <w:hyperlink r:id="rId63" w:history="1">
        <w:r w:rsidR="00001E9A" w:rsidRPr="006D059A">
          <w:rPr>
            <w:rStyle w:val="Hyperlink"/>
            <w:rFonts w:ascii="Arial" w:hAnsi="Arial" w:cs="Arial"/>
          </w:rPr>
          <w:t>Tell Us Once Service</w:t>
        </w:r>
      </w:hyperlink>
      <w:r w:rsidR="00001E9A" w:rsidRPr="006D059A">
        <w:rPr>
          <w:rFonts w:ascii="Arial" w:eastAsia="Times New Roman" w:hAnsi="Arial" w:cs="Arial"/>
          <w:color w:val="000000" w:themeColor="text1"/>
          <w:lang w:eastAsia="en-GB"/>
        </w:rPr>
        <w:t xml:space="preserve"> is available in your area.</w:t>
      </w:r>
    </w:p>
    <w:p w14:paraId="028E943D" w14:textId="32D99378" w:rsidR="00C06298" w:rsidRPr="000C6B76" w:rsidRDefault="00C06298" w:rsidP="00730B2F">
      <w:pPr>
        <w:pStyle w:val="ListParagraph"/>
        <w:rPr>
          <w:rFonts w:ascii="Arial" w:eastAsia="Times New Roman" w:hAnsi="Arial" w:cs="Arial"/>
          <w:color w:val="000000" w:themeColor="text1"/>
          <w:lang w:eastAsia="en-GB"/>
        </w:rPr>
      </w:pPr>
    </w:p>
    <w:p w14:paraId="2CEECFCA" w14:textId="35A61443" w:rsidR="003754DC" w:rsidRPr="000C6B76" w:rsidRDefault="00C06298" w:rsidP="003754DC">
      <w:pPr>
        <w:rPr>
          <w:rFonts w:eastAsia="Times New Roman"/>
          <w:b/>
          <w:bCs/>
          <w:color w:val="000000" w:themeColor="text1"/>
          <w:sz w:val="24"/>
          <w:szCs w:val="24"/>
        </w:rPr>
      </w:pPr>
      <w:r w:rsidRPr="000C6B76">
        <w:rPr>
          <w:rFonts w:eastAsia="Times New Roman"/>
          <w:b/>
          <w:bCs/>
          <w:color w:val="000000" w:themeColor="text1"/>
          <w:sz w:val="24"/>
          <w:szCs w:val="24"/>
        </w:rPr>
        <w:t>Step 2</w:t>
      </w:r>
    </w:p>
    <w:p w14:paraId="684B3F44" w14:textId="77777777" w:rsidR="003754DC" w:rsidRPr="000C6B76" w:rsidRDefault="003754DC" w:rsidP="003754DC">
      <w:pPr>
        <w:rPr>
          <w:rFonts w:eastAsia="Times New Roman"/>
          <w:b/>
          <w:bCs/>
          <w:color w:val="000000" w:themeColor="text1"/>
        </w:rPr>
      </w:pPr>
    </w:p>
    <w:p w14:paraId="5FFB3BFC" w14:textId="262BB841" w:rsidR="00C06298" w:rsidRPr="000C6B76" w:rsidRDefault="00000000" w:rsidP="0087302A">
      <w:pPr>
        <w:rPr>
          <w:rFonts w:eastAsia="Times New Roman"/>
          <w:color w:val="000000" w:themeColor="text1"/>
        </w:rPr>
      </w:pPr>
      <w:hyperlink r:id="rId64" w:history="1">
        <w:r w:rsidR="00C06298" w:rsidRPr="000C6B76">
          <w:rPr>
            <w:rStyle w:val="Hyperlink"/>
            <w:rFonts w:eastAsia="Times New Roman"/>
            <w:b/>
            <w:bCs/>
          </w:rPr>
          <w:t>Arrange the funeral</w:t>
        </w:r>
      </w:hyperlink>
    </w:p>
    <w:p w14:paraId="32DB4AE1" w14:textId="77777777" w:rsidR="00E20A46" w:rsidRPr="000C6B76" w:rsidRDefault="00E20A46" w:rsidP="00C06298">
      <w:pPr>
        <w:pStyle w:val="ListParagraph"/>
        <w:rPr>
          <w:rFonts w:ascii="Arial" w:eastAsia="Times New Roman" w:hAnsi="Arial" w:cs="Arial"/>
          <w:color w:val="000000" w:themeColor="text1"/>
          <w:lang w:eastAsia="en-GB"/>
        </w:rPr>
      </w:pPr>
    </w:p>
    <w:p w14:paraId="56DA9C0D" w14:textId="77777777" w:rsidR="00E20A46" w:rsidRPr="000C6B76" w:rsidRDefault="00C06298" w:rsidP="0087302A">
      <w:pPr>
        <w:rPr>
          <w:rFonts w:eastAsia="Times New Roman"/>
          <w:color w:val="000000" w:themeColor="text1"/>
        </w:rPr>
      </w:pPr>
      <w:r w:rsidRPr="000C6B76">
        <w:rPr>
          <w:rFonts w:eastAsia="Times New Roman"/>
          <w:color w:val="000000" w:themeColor="text1"/>
        </w:rPr>
        <w:t xml:space="preserve">The funeral can only take place once the death has been registered and the registrar has issued the certificate stating that no post-mortem or inquest is required.  </w:t>
      </w:r>
    </w:p>
    <w:p w14:paraId="1D8C7320" w14:textId="77777777" w:rsidR="00E20A46" w:rsidRPr="000C6B76" w:rsidRDefault="00E20A46" w:rsidP="00C06298">
      <w:pPr>
        <w:pStyle w:val="ListParagraph"/>
        <w:rPr>
          <w:rFonts w:ascii="Arial" w:eastAsia="Times New Roman" w:hAnsi="Arial" w:cs="Arial"/>
          <w:color w:val="000000" w:themeColor="text1"/>
          <w:lang w:eastAsia="en-GB"/>
        </w:rPr>
      </w:pPr>
    </w:p>
    <w:p w14:paraId="1C446CD3" w14:textId="0572402F" w:rsidR="003754DC" w:rsidRPr="000C6B76" w:rsidRDefault="005304D9" w:rsidP="003754DC">
      <w:pPr>
        <w:rPr>
          <w:rFonts w:eastAsia="Times New Roman"/>
          <w:color w:val="000000" w:themeColor="text1"/>
        </w:rPr>
      </w:pPr>
      <w:r w:rsidRPr="000C6B76">
        <w:rPr>
          <w:rFonts w:eastAsia="Times New Roman"/>
          <w:color w:val="000000" w:themeColor="text1"/>
        </w:rPr>
        <w:t xml:space="preserve">If you wish to organise a funeral yourself then contact your local council’s </w:t>
      </w:r>
      <w:r w:rsidR="00970E2A" w:rsidRPr="000C6B76">
        <w:rPr>
          <w:rFonts w:eastAsia="Times New Roman"/>
          <w:i/>
          <w:iCs/>
          <w:color w:val="000000" w:themeColor="text1"/>
        </w:rPr>
        <w:t>Cemeteries</w:t>
      </w:r>
      <w:r w:rsidRPr="000C6B76">
        <w:rPr>
          <w:rFonts w:eastAsia="Times New Roman"/>
          <w:i/>
          <w:iCs/>
          <w:color w:val="000000" w:themeColor="text1"/>
        </w:rPr>
        <w:t xml:space="preserve"> and Crematorium Department</w:t>
      </w:r>
      <w:r w:rsidR="003754DC" w:rsidRPr="000C6B76">
        <w:rPr>
          <w:rFonts w:eastAsia="Times New Roman"/>
          <w:i/>
          <w:iCs/>
          <w:color w:val="000000" w:themeColor="text1"/>
        </w:rPr>
        <w:t xml:space="preserve"> </w:t>
      </w:r>
      <w:r w:rsidR="003754DC" w:rsidRPr="000C6B76">
        <w:rPr>
          <w:rFonts w:eastAsia="Times New Roman"/>
          <w:color w:val="000000" w:themeColor="text1"/>
        </w:rPr>
        <w:t>[</w:t>
      </w:r>
      <w:r w:rsidR="00607924" w:rsidRPr="000C6B76">
        <w:rPr>
          <w:rFonts w:eastAsia="Times New Roman"/>
          <w:color w:val="000000" w:themeColor="text1"/>
          <w:highlight w:val="yellow"/>
        </w:rPr>
        <w:t>a</w:t>
      </w:r>
      <w:r w:rsidR="003754DC" w:rsidRPr="000C6B76">
        <w:rPr>
          <w:rFonts w:eastAsia="Times New Roman"/>
          <w:color w:val="000000" w:themeColor="text1"/>
          <w:highlight w:val="yellow"/>
        </w:rPr>
        <w:t>dd</w:t>
      </w:r>
      <w:r w:rsidR="003754DC" w:rsidRPr="000C6B76">
        <w:rPr>
          <w:rFonts w:eastAsia="Times New Roman"/>
          <w:color w:val="000000" w:themeColor="text1"/>
        </w:rPr>
        <w:t>]</w:t>
      </w:r>
      <w:r w:rsidRPr="000C6B76">
        <w:rPr>
          <w:rFonts w:eastAsia="Times New Roman"/>
          <w:color w:val="000000" w:themeColor="text1"/>
        </w:rPr>
        <w:t xml:space="preserve">.   </w:t>
      </w:r>
    </w:p>
    <w:p w14:paraId="5767BE2F" w14:textId="77777777" w:rsidR="003754DC" w:rsidRPr="000C6B76" w:rsidRDefault="003754DC" w:rsidP="003754DC">
      <w:pPr>
        <w:rPr>
          <w:rFonts w:eastAsia="Times New Roman"/>
          <w:color w:val="000000" w:themeColor="text1"/>
        </w:rPr>
      </w:pPr>
    </w:p>
    <w:p w14:paraId="6B7E412B" w14:textId="7ED9903A" w:rsidR="001271C9" w:rsidRPr="000C6B76" w:rsidRDefault="005304D9" w:rsidP="0087302A">
      <w:pPr>
        <w:rPr>
          <w:rFonts w:eastAsia="Times New Roman"/>
          <w:color w:val="000000" w:themeColor="text1"/>
        </w:rPr>
      </w:pPr>
      <w:r w:rsidRPr="000C6B76">
        <w:rPr>
          <w:rFonts w:eastAsia="Times New Roman"/>
          <w:color w:val="000000" w:themeColor="text1"/>
        </w:rPr>
        <w:t xml:space="preserve">Some local councils </w:t>
      </w:r>
      <w:r w:rsidR="003754DC" w:rsidRPr="000C6B76">
        <w:rPr>
          <w:rFonts w:eastAsia="Times New Roman"/>
          <w:color w:val="000000" w:themeColor="text1"/>
        </w:rPr>
        <w:t xml:space="preserve">also </w:t>
      </w:r>
      <w:r w:rsidRPr="000C6B76">
        <w:rPr>
          <w:rFonts w:eastAsia="Times New Roman"/>
          <w:color w:val="000000" w:themeColor="text1"/>
        </w:rPr>
        <w:t>run their own funeral services</w:t>
      </w:r>
      <w:r w:rsidR="003754DC" w:rsidRPr="000C6B76">
        <w:rPr>
          <w:rFonts w:eastAsia="Times New Roman"/>
          <w:color w:val="000000" w:themeColor="text1"/>
        </w:rPr>
        <w:t>, although these are</w:t>
      </w:r>
      <w:r w:rsidRPr="000C6B76">
        <w:rPr>
          <w:rFonts w:eastAsia="Times New Roman"/>
          <w:color w:val="000000" w:themeColor="text1"/>
        </w:rPr>
        <w:t xml:space="preserve"> usually non-religious. </w:t>
      </w:r>
    </w:p>
    <w:p w14:paraId="0B14F33D" w14:textId="77777777" w:rsidR="00607924" w:rsidRPr="000C6B76" w:rsidRDefault="00607924" w:rsidP="0087302A">
      <w:pPr>
        <w:rPr>
          <w:rFonts w:eastAsia="Times New Roman"/>
          <w:color w:val="000000" w:themeColor="text1"/>
        </w:rPr>
      </w:pPr>
    </w:p>
    <w:p w14:paraId="36A20185" w14:textId="0F41DFC0" w:rsidR="003754DC" w:rsidRPr="000C6B76" w:rsidRDefault="001271C9" w:rsidP="003754DC">
      <w:pPr>
        <w:rPr>
          <w:rFonts w:eastAsia="Times New Roman"/>
          <w:color w:val="000000" w:themeColor="text1"/>
        </w:rPr>
      </w:pPr>
      <w:r w:rsidRPr="000C6B76">
        <w:rPr>
          <w:rFonts w:eastAsia="Times New Roman"/>
          <w:color w:val="000000" w:themeColor="text1"/>
        </w:rPr>
        <w:t xml:space="preserve">A </w:t>
      </w:r>
      <w:hyperlink r:id="rId65" w:history="1">
        <w:r w:rsidR="00607924" w:rsidRPr="000C6B76">
          <w:rPr>
            <w:rStyle w:val="Hyperlink"/>
            <w:rFonts w:eastAsia="Times New Roman"/>
          </w:rPr>
          <w:t>funeral expenses payment</w:t>
        </w:r>
      </w:hyperlink>
      <w:r w:rsidR="00607924" w:rsidRPr="000C6B76">
        <w:rPr>
          <w:rFonts w:eastAsia="Times New Roman"/>
          <w:color w:val="000000" w:themeColor="text1"/>
        </w:rPr>
        <w:t xml:space="preserve"> </w:t>
      </w:r>
      <w:r w:rsidR="005304D9" w:rsidRPr="000C6B76">
        <w:rPr>
          <w:rFonts w:eastAsia="Times New Roman"/>
          <w:color w:val="000000" w:themeColor="text1"/>
        </w:rPr>
        <w:t xml:space="preserve">is available if you are on certain benefits and need help to pay for a funeral you are arranging. </w:t>
      </w:r>
      <w:hyperlink r:id="rId66" w:history="1">
        <w:r w:rsidRPr="000C6B76">
          <w:rPr>
            <w:rStyle w:val="Hyperlink"/>
            <w:rFonts w:eastAsia="Times New Roman"/>
          </w:rPr>
          <w:t xml:space="preserve">Funeral </w:t>
        </w:r>
        <w:r w:rsidR="00607924" w:rsidRPr="000C6B76">
          <w:rPr>
            <w:rStyle w:val="Hyperlink"/>
            <w:rFonts w:eastAsia="Times New Roman"/>
          </w:rPr>
          <w:t>expenses claimant forms</w:t>
        </w:r>
        <w:r w:rsidRPr="000C6B76">
          <w:rPr>
            <w:rStyle w:val="Hyperlink"/>
            <w:rFonts w:eastAsia="Times New Roman"/>
          </w:rPr>
          <w:t xml:space="preserve"> and notes</w:t>
        </w:r>
      </w:hyperlink>
      <w:r w:rsidRPr="000C6B76">
        <w:rPr>
          <w:rFonts w:eastAsia="Times New Roman"/>
          <w:color w:val="000000" w:themeColor="text1"/>
        </w:rPr>
        <w:t xml:space="preserve"> are available to download</w:t>
      </w:r>
      <w:r w:rsidR="003754DC" w:rsidRPr="000C6B76">
        <w:rPr>
          <w:rFonts w:eastAsia="Times New Roman"/>
          <w:color w:val="000000" w:themeColor="text1"/>
        </w:rPr>
        <w:t xml:space="preserve"> and all c</w:t>
      </w:r>
      <w:r w:rsidRPr="000C6B76">
        <w:rPr>
          <w:rFonts w:eastAsia="Times New Roman"/>
          <w:color w:val="000000" w:themeColor="text1"/>
        </w:rPr>
        <w:t xml:space="preserve">laims must be made within </w:t>
      </w:r>
      <w:r w:rsidR="00607924" w:rsidRPr="000C6B76">
        <w:rPr>
          <w:rFonts w:eastAsia="Times New Roman"/>
          <w:color w:val="000000" w:themeColor="text1"/>
        </w:rPr>
        <w:t xml:space="preserve">six </w:t>
      </w:r>
      <w:r w:rsidRPr="000C6B76">
        <w:rPr>
          <w:rFonts w:eastAsia="Times New Roman"/>
          <w:color w:val="000000" w:themeColor="text1"/>
        </w:rPr>
        <w:t>months of the funeral.</w:t>
      </w:r>
    </w:p>
    <w:p w14:paraId="571F64B5" w14:textId="6A05E89C" w:rsidR="005304D9" w:rsidRPr="000C6B76" w:rsidRDefault="003754DC" w:rsidP="0087302A">
      <w:pPr>
        <w:rPr>
          <w:rFonts w:eastAsia="Times New Roman"/>
        </w:rPr>
      </w:pPr>
      <w:r w:rsidRPr="000C6B76">
        <w:rPr>
          <w:rFonts w:eastAsia="Times New Roman"/>
          <w:color w:val="000000" w:themeColor="text1"/>
        </w:rPr>
        <w:t xml:space="preserve">Should any assistance be required to complete </w:t>
      </w:r>
      <w:r w:rsidR="001271C9" w:rsidRPr="000C6B76">
        <w:rPr>
          <w:rFonts w:eastAsia="Times New Roman"/>
          <w:color w:val="000000" w:themeColor="text1"/>
        </w:rPr>
        <w:t>the forms</w:t>
      </w:r>
      <w:r w:rsidRPr="000C6B76">
        <w:rPr>
          <w:rFonts w:eastAsia="Times New Roman"/>
          <w:color w:val="000000" w:themeColor="text1"/>
        </w:rPr>
        <w:t xml:space="preserve">, </w:t>
      </w:r>
      <w:r w:rsidR="001271C9" w:rsidRPr="000C6B76">
        <w:rPr>
          <w:rFonts w:eastAsia="Times New Roman"/>
          <w:color w:val="000000" w:themeColor="text1"/>
        </w:rPr>
        <w:t>the Bereavement Service helpline</w:t>
      </w:r>
      <w:r w:rsidR="00607924" w:rsidRPr="000C6B76">
        <w:rPr>
          <w:rFonts w:eastAsia="Times New Roman"/>
          <w:color w:val="000000" w:themeColor="text1"/>
        </w:rPr>
        <w:t>,</w:t>
      </w:r>
      <w:r w:rsidR="001271C9" w:rsidRPr="000C6B76">
        <w:rPr>
          <w:rFonts w:eastAsia="Times New Roman"/>
          <w:color w:val="000000" w:themeColor="text1"/>
        </w:rPr>
        <w:t xml:space="preserve"> 0800 731 0469</w:t>
      </w:r>
      <w:r w:rsidR="00607924" w:rsidRPr="000C6B76">
        <w:rPr>
          <w:rFonts w:eastAsia="Times New Roman"/>
          <w:color w:val="000000" w:themeColor="text1"/>
        </w:rPr>
        <w:t>,</w:t>
      </w:r>
      <w:r w:rsidR="001271C9" w:rsidRPr="000C6B76">
        <w:rPr>
          <w:rFonts w:eastAsia="Times New Roman"/>
          <w:color w:val="000000" w:themeColor="text1"/>
        </w:rPr>
        <w:t xml:space="preserve"> </w:t>
      </w:r>
      <w:r w:rsidRPr="000C6B76">
        <w:rPr>
          <w:rFonts w:eastAsia="Times New Roman"/>
          <w:color w:val="000000" w:themeColor="text1"/>
        </w:rPr>
        <w:t>may help</w:t>
      </w:r>
      <w:r w:rsidR="00607924" w:rsidRPr="000C6B76">
        <w:rPr>
          <w:rFonts w:eastAsia="Times New Roman"/>
          <w:color w:val="000000" w:themeColor="text1"/>
        </w:rPr>
        <w:t xml:space="preserve">. </w:t>
      </w:r>
      <w:r w:rsidR="00BF092F" w:rsidRPr="000C6B76">
        <w:rPr>
          <w:rFonts w:eastAsia="Times New Roman"/>
          <w:color w:val="000000" w:themeColor="text1"/>
        </w:rPr>
        <w:t>Alternatively,</w:t>
      </w:r>
      <w:r w:rsidRPr="000C6B76">
        <w:rPr>
          <w:rFonts w:eastAsia="Times New Roman"/>
          <w:color w:val="000000" w:themeColor="text1"/>
        </w:rPr>
        <w:t xml:space="preserve"> should you not be able to</w:t>
      </w:r>
      <w:r w:rsidR="001271C9" w:rsidRPr="000C6B76">
        <w:rPr>
          <w:rFonts w:eastAsia="Times New Roman"/>
          <w:color w:val="000000" w:themeColor="text1"/>
        </w:rPr>
        <w:t xml:space="preserve"> hear or speak on the phone </w:t>
      </w:r>
      <w:r w:rsidRPr="000C6B76">
        <w:rPr>
          <w:rFonts w:eastAsia="Times New Roman"/>
          <w:color w:val="000000" w:themeColor="text1"/>
        </w:rPr>
        <w:t xml:space="preserve">then </w:t>
      </w:r>
      <w:r w:rsidR="00607924" w:rsidRPr="000C6B76">
        <w:rPr>
          <w:rFonts w:eastAsia="Times New Roman"/>
          <w:color w:val="000000" w:themeColor="text1"/>
        </w:rPr>
        <w:t>use</w:t>
      </w:r>
      <w:r w:rsidR="001271C9" w:rsidRPr="000C6B76">
        <w:rPr>
          <w:rFonts w:eastAsia="Times New Roman"/>
          <w:color w:val="000000" w:themeColor="text1"/>
        </w:rPr>
        <w:t xml:space="preserve"> </w:t>
      </w:r>
      <w:hyperlink r:id="rId67" w:history="1">
        <w:r w:rsidR="001271C9" w:rsidRPr="000C6B76">
          <w:rPr>
            <w:rStyle w:val="Hyperlink"/>
            <w:rFonts w:eastAsia="Times New Roman"/>
          </w:rPr>
          <w:t>Relay UK</w:t>
        </w:r>
      </w:hyperlink>
      <w:r w:rsidR="00607924" w:rsidRPr="000C6B76">
        <w:rPr>
          <w:rStyle w:val="Hyperlink"/>
          <w:rFonts w:eastAsia="Times New Roman"/>
          <w:color w:val="auto"/>
        </w:rPr>
        <w:t>.</w:t>
      </w:r>
    </w:p>
    <w:p w14:paraId="193DDBB4" w14:textId="77777777" w:rsidR="005304D9" w:rsidRPr="000C6B76" w:rsidRDefault="005304D9" w:rsidP="00C06298">
      <w:pPr>
        <w:pStyle w:val="ListParagraph"/>
        <w:rPr>
          <w:rFonts w:ascii="Arial" w:eastAsia="Times New Roman" w:hAnsi="Arial" w:cs="Arial"/>
          <w:color w:val="000000" w:themeColor="text1"/>
          <w:lang w:eastAsia="en-GB"/>
        </w:rPr>
      </w:pPr>
    </w:p>
    <w:p w14:paraId="31774BD6" w14:textId="77777777" w:rsidR="00293043" w:rsidRPr="000C6B76" w:rsidRDefault="005304D9" w:rsidP="0087302A">
      <w:pPr>
        <w:rPr>
          <w:rFonts w:eastAsia="Times New Roman"/>
          <w:color w:val="000000" w:themeColor="text1"/>
        </w:rPr>
      </w:pPr>
      <w:r w:rsidRPr="000C6B76">
        <w:rPr>
          <w:rFonts w:eastAsia="Times New Roman"/>
          <w:color w:val="000000" w:themeColor="text1"/>
        </w:rPr>
        <w:t>Most people use a funeral director’s services</w:t>
      </w:r>
      <w:r w:rsidR="00293043" w:rsidRPr="000C6B76">
        <w:rPr>
          <w:rFonts w:eastAsia="Times New Roman"/>
          <w:color w:val="000000" w:themeColor="text1"/>
        </w:rPr>
        <w:t xml:space="preserve"> who is a member of either:</w:t>
      </w:r>
    </w:p>
    <w:p w14:paraId="05970D78" w14:textId="77777777" w:rsidR="003754DC" w:rsidRPr="000C6B76" w:rsidRDefault="003754DC" w:rsidP="003754DC">
      <w:pPr>
        <w:rPr>
          <w:rFonts w:eastAsia="Times New Roman"/>
          <w:color w:val="000000" w:themeColor="text1"/>
        </w:rPr>
      </w:pPr>
    </w:p>
    <w:p w14:paraId="08108D76" w14:textId="54741D5B" w:rsidR="00C06298" w:rsidRPr="00DE580D" w:rsidRDefault="00000000" w:rsidP="00476532">
      <w:pPr>
        <w:pStyle w:val="ListParagraph"/>
        <w:numPr>
          <w:ilvl w:val="0"/>
          <w:numId w:val="63"/>
        </w:numPr>
        <w:rPr>
          <w:rFonts w:eastAsia="Times New Roman"/>
          <w:color w:val="000000" w:themeColor="text1"/>
        </w:rPr>
      </w:pPr>
      <w:hyperlink r:id="rId68" w:history="1">
        <w:r w:rsidR="00293043" w:rsidRPr="00DE580D">
          <w:rPr>
            <w:rStyle w:val="Hyperlink"/>
            <w:rFonts w:ascii="Arial" w:eastAsia="Times New Roman" w:hAnsi="Arial" w:cs="Arial"/>
          </w:rPr>
          <w:t>National Association of Funeral Directors</w:t>
        </w:r>
      </w:hyperlink>
      <w:r w:rsidR="00293043" w:rsidRPr="00DE580D">
        <w:rPr>
          <w:rFonts w:ascii="Arial" w:eastAsia="Times New Roman" w:hAnsi="Arial" w:cs="Arial"/>
          <w:color w:val="000000" w:themeColor="text1"/>
        </w:rPr>
        <w:t xml:space="preserve">  or</w:t>
      </w:r>
    </w:p>
    <w:p w14:paraId="76B6AF62" w14:textId="12C940EF" w:rsidR="00B628DC" w:rsidRPr="00DE580D" w:rsidRDefault="00000000" w:rsidP="00476532">
      <w:pPr>
        <w:pStyle w:val="ListParagraph"/>
        <w:numPr>
          <w:ilvl w:val="0"/>
          <w:numId w:val="63"/>
        </w:numPr>
        <w:rPr>
          <w:szCs w:val="20"/>
        </w:rPr>
      </w:pPr>
      <w:hyperlink r:id="rId69" w:history="1">
        <w:r w:rsidR="00293043" w:rsidRPr="00DE580D">
          <w:rPr>
            <w:rStyle w:val="Hyperlink"/>
            <w:rFonts w:ascii="Arial" w:eastAsia="Times New Roman" w:hAnsi="Arial" w:cs="Arial"/>
          </w:rPr>
          <w:t xml:space="preserve">The National Society of Allied and Independent Funeral Directors </w:t>
        </w:r>
      </w:hyperlink>
    </w:p>
    <w:p w14:paraId="16691F70" w14:textId="77777777" w:rsidR="00B628DC" w:rsidRPr="000C6B76" w:rsidRDefault="00B628DC" w:rsidP="00B628DC">
      <w:pPr>
        <w:rPr>
          <w:b/>
          <w:bCs/>
        </w:rPr>
      </w:pPr>
    </w:p>
    <w:p w14:paraId="2A4463F1" w14:textId="3E893D7A" w:rsidR="00B628DC" w:rsidRPr="000C6B76" w:rsidRDefault="00077C4B" w:rsidP="00B628DC">
      <w:pPr>
        <w:rPr>
          <w:b/>
          <w:bCs/>
          <w:sz w:val="24"/>
          <w:szCs w:val="24"/>
        </w:rPr>
      </w:pPr>
      <w:r w:rsidRPr="000C6B76">
        <w:rPr>
          <w:b/>
          <w:bCs/>
          <w:sz w:val="24"/>
          <w:szCs w:val="24"/>
        </w:rPr>
        <w:t xml:space="preserve">Step </w:t>
      </w:r>
      <w:r w:rsidR="001C07EB" w:rsidRPr="000C6B76">
        <w:rPr>
          <w:b/>
          <w:bCs/>
          <w:sz w:val="24"/>
          <w:szCs w:val="24"/>
        </w:rPr>
        <w:t xml:space="preserve">3 </w:t>
      </w:r>
    </w:p>
    <w:p w14:paraId="466D1122" w14:textId="77777777" w:rsidR="00B628DC" w:rsidRPr="000C6B76" w:rsidRDefault="00B628DC" w:rsidP="00B628DC">
      <w:pPr>
        <w:rPr>
          <w:b/>
          <w:bCs/>
        </w:rPr>
      </w:pPr>
    </w:p>
    <w:p w14:paraId="780F0D1B" w14:textId="3A080B12" w:rsidR="009724A9" w:rsidRPr="000C6B76" w:rsidRDefault="001C07EB" w:rsidP="0087302A">
      <w:r w:rsidRPr="000C6B76">
        <w:rPr>
          <w:b/>
          <w:bCs/>
        </w:rPr>
        <w:t xml:space="preserve">Tell the </w:t>
      </w:r>
      <w:r w:rsidR="00607924" w:rsidRPr="000C6B76">
        <w:rPr>
          <w:b/>
          <w:bCs/>
        </w:rPr>
        <w:t>g</w:t>
      </w:r>
      <w:r w:rsidRPr="000C6B76">
        <w:rPr>
          <w:b/>
          <w:bCs/>
        </w:rPr>
        <w:t xml:space="preserve">overnment </w:t>
      </w:r>
      <w:r w:rsidR="00C06298" w:rsidRPr="000C6B76">
        <w:rPr>
          <w:b/>
          <w:bCs/>
        </w:rPr>
        <w:t>about the death</w:t>
      </w:r>
    </w:p>
    <w:p w14:paraId="4F908B86" w14:textId="77777777" w:rsidR="00B628DC" w:rsidRPr="000C6B76" w:rsidRDefault="00B628DC" w:rsidP="00001E9A">
      <w:pPr>
        <w:ind w:left="360"/>
        <w:rPr>
          <w:rFonts w:eastAsia="Times New Roman"/>
          <w:color w:val="000000" w:themeColor="text1"/>
        </w:rPr>
      </w:pPr>
    </w:p>
    <w:p w14:paraId="08BB7D65" w14:textId="7E61A931" w:rsidR="00B628DC" w:rsidRPr="000C6B76" w:rsidRDefault="00001E9A" w:rsidP="00B628DC">
      <w:pPr>
        <w:rPr>
          <w:rFonts w:eastAsia="Times New Roman"/>
          <w:color w:val="000000" w:themeColor="text1"/>
        </w:rPr>
      </w:pPr>
      <w:r w:rsidRPr="000C6B76">
        <w:rPr>
          <w:rFonts w:eastAsia="Times New Roman"/>
          <w:color w:val="000000" w:themeColor="text1"/>
        </w:rPr>
        <w:t xml:space="preserve">The </w:t>
      </w:r>
      <w:hyperlink r:id="rId70" w:history="1">
        <w:r w:rsidR="001C07EB" w:rsidRPr="000C6B76">
          <w:rPr>
            <w:rStyle w:val="Hyperlink"/>
            <w:rFonts w:eastAsia="Times New Roman"/>
          </w:rPr>
          <w:t>Tell Us Once</w:t>
        </w:r>
      </w:hyperlink>
      <w:r w:rsidR="00E20A46" w:rsidRPr="000C6B76">
        <w:rPr>
          <w:rFonts w:eastAsia="Times New Roman"/>
          <w:b/>
          <w:bCs/>
          <w:color w:val="000000" w:themeColor="text1"/>
        </w:rPr>
        <w:t xml:space="preserve"> </w:t>
      </w:r>
      <w:r w:rsidRPr="000C6B76">
        <w:rPr>
          <w:rFonts w:eastAsia="Times New Roman"/>
          <w:color w:val="000000" w:themeColor="text1"/>
        </w:rPr>
        <w:t xml:space="preserve">service </w:t>
      </w:r>
      <w:r w:rsidR="00607924" w:rsidRPr="000C6B76">
        <w:rPr>
          <w:rFonts w:eastAsia="Times New Roman"/>
          <w:color w:val="000000" w:themeColor="text1"/>
        </w:rPr>
        <w:t>allows</w:t>
      </w:r>
      <w:r w:rsidRPr="000C6B76">
        <w:rPr>
          <w:rFonts w:eastAsia="Times New Roman"/>
          <w:color w:val="000000" w:themeColor="text1"/>
        </w:rPr>
        <w:t xml:space="preserve"> you</w:t>
      </w:r>
      <w:r w:rsidR="00607924" w:rsidRPr="000C6B76">
        <w:rPr>
          <w:rFonts w:eastAsia="Times New Roman"/>
          <w:color w:val="000000" w:themeColor="text1"/>
        </w:rPr>
        <w:t xml:space="preserve"> to</w:t>
      </w:r>
      <w:r w:rsidRPr="000C6B76">
        <w:rPr>
          <w:rFonts w:eastAsia="Times New Roman"/>
          <w:color w:val="000000" w:themeColor="text1"/>
        </w:rPr>
        <w:t xml:space="preserve"> report a death to most </w:t>
      </w:r>
      <w:r w:rsidR="00607924" w:rsidRPr="000C6B76">
        <w:rPr>
          <w:rFonts w:eastAsia="Times New Roman"/>
          <w:color w:val="000000" w:themeColor="text1"/>
        </w:rPr>
        <w:t>g</w:t>
      </w:r>
      <w:r w:rsidRPr="000C6B76">
        <w:rPr>
          <w:rFonts w:eastAsia="Times New Roman"/>
          <w:color w:val="000000" w:themeColor="text1"/>
        </w:rPr>
        <w:t xml:space="preserve">overnment departments </w:t>
      </w:r>
      <w:r w:rsidR="00607924" w:rsidRPr="000C6B76">
        <w:rPr>
          <w:rFonts w:eastAsia="Times New Roman"/>
          <w:color w:val="000000" w:themeColor="text1"/>
        </w:rPr>
        <w:t>with one communication</w:t>
      </w:r>
      <w:r w:rsidR="00B628DC" w:rsidRPr="000C6B76">
        <w:rPr>
          <w:rFonts w:eastAsia="Times New Roman"/>
          <w:color w:val="000000" w:themeColor="text1"/>
        </w:rPr>
        <w:t xml:space="preserve">. </w:t>
      </w:r>
    </w:p>
    <w:p w14:paraId="2032BDA1" w14:textId="77777777" w:rsidR="00B628DC" w:rsidRPr="000C6B76" w:rsidRDefault="00B628DC" w:rsidP="00B628DC">
      <w:pPr>
        <w:rPr>
          <w:rFonts w:eastAsia="Times New Roman"/>
          <w:color w:val="000000" w:themeColor="text1"/>
        </w:rPr>
      </w:pPr>
    </w:p>
    <w:p w14:paraId="107D4169" w14:textId="22399D32" w:rsidR="007E674D" w:rsidRPr="000C6B76" w:rsidRDefault="00B628DC" w:rsidP="0087302A">
      <w:pPr>
        <w:rPr>
          <w:rFonts w:eastAsia="Times New Roman"/>
          <w:color w:val="000000" w:themeColor="text1"/>
        </w:rPr>
      </w:pPr>
      <w:r w:rsidRPr="000C6B76">
        <w:rPr>
          <w:rFonts w:eastAsia="Times New Roman"/>
          <w:color w:val="000000" w:themeColor="text1"/>
        </w:rPr>
        <w:t>These are:</w:t>
      </w:r>
    </w:p>
    <w:p w14:paraId="165C4C0B" w14:textId="77777777" w:rsidR="007E674D" w:rsidRPr="000C6B76" w:rsidRDefault="007E674D" w:rsidP="00001E9A">
      <w:pPr>
        <w:ind w:left="360"/>
        <w:rPr>
          <w:rFonts w:eastAsia="Times New Roman"/>
          <w:color w:val="000000" w:themeColor="text1"/>
        </w:rPr>
      </w:pPr>
    </w:p>
    <w:p w14:paraId="7CD8B490" w14:textId="253A1D82" w:rsidR="007E674D" w:rsidRPr="000C6B76" w:rsidRDefault="007E674D" w:rsidP="0062168B">
      <w:pPr>
        <w:pStyle w:val="ListParagraph"/>
        <w:numPr>
          <w:ilvl w:val="0"/>
          <w:numId w:val="12"/>
        </w:numPr>
        <w:shd w:val="clear" w:color="auto" w:fill="FFFFFF"/>
        <w:ind w:left="993" w:hanging="426"/>
        <w:rPr>
          <w:rFonts w:ascii="Arial" w:eastAsia="Times New Roman" w:hAnsi="Arial" w:cs="Arial"/>
          <w:color w:val="0B0C0C"/>
          <w:lang w:eastAsia="en-GB"/>
        </w:rPr>
      </w:pPr>
      <w:r w:rsidRPr="000C6B76">
        <w:rPr>
          <w:rFonts w:ascii="Arial" w:eastAsia="Times New Roman" w:hAnsi="Arial" w:cs="Arial"/>
          <w:color w:val="0B0C0C"/>
          <w:lang w:eastAsia="en-GB"/>
        </w:rPr>
        <w:t>HM Revenue and Customs (HMRC) to deal with personal tax (you need to</w:t>
      </w:r>
      <w:r w:rsidRPr="000C6B76">
        <w:rPr>
          <w:rFonts w:ascii="Arial" w:eastAsia="Times New Roman" w:hAnsi="Arial" w:cs="Arial"/>
          <w:color w:val="4472C4" w:themeColor="accent1"/>
          <w:lang w:eastAsia="en-GB"/>
        </w:rPr>
        <w:t> </w:t>
      </w:r>
      <w:hyperlink r:id="rId71" w:history="1">
        <w:r w:rsidRPr="000C6B76">
          <w:rPr>
            <w:rFonts w:ascii="Arial" w:eastAsia="Times New Roman" w:hAnsi="Arial" w:cs="Arial"/>
            <w:color w:val="4472C4" w:themeColor="accent1"/>
            <w:u w:val="single"/>
            <w:bdr w:val="none" w:sz="0" w:space="0" w:color="auto" w:frame="1"/>
            <w:lang w:eastAsia="en-GB"/>
          </w:rPr>
          <w:t>contact HMRC</w:t>
        </w:r>
      </w:hyperlink>
      <w:r w:rsidRPr="000C6B76">
        <w:rPr>
          <w:rFonts w:ascii="Arial" w:eastAsia="Times New Roman" w:hAnsi="Arial" w:cs="Arial"/>
          <w:color w:val="0B0C0C"/>
          <w:lang w:eastAsia="en-GB"/>
        </w:rPr>
        <w:t> separately for business taxes</w:t>
      </w:r>
      <w:r w:rsidR="00607924" w:rsidRPr="000C6B76">
        <w:rPr>
          <w:rFonts w:ascii="Arial" w:eastAsia="Times New Roman" w:hAnsi="Arial" w:cs="Arial"/>
          <w:color w:val="0B0C0C"/>
          <w:lang w:eastAsia="en-GB"/>
        </w:rPr>
        <w:t xml:space="preserve"> such as</w:t>
      </w:r>
      <w:r w:rsidRPr="000C6B76">
        <w:rPr>
          <w:rFonts w:ascii="Arial" w:eastAsia="Times New Roman" w:hAnsi="Arial" w:cs="Arial"/>
          <w:color w:val="0B0C0C"/>
          <w:lang w:eastAsia="en-GB"/>
        </w:rPr>
        <w:t> VAT)</w:t>
      </w:r>
    </w:p>
    <w:p w14:paraId="4C0A40A9" w14:textId="77777777" w:rsidR="00814F72" w:rsidRPr="000C6B76" w:rsidRDefault="00814F72" w:rsidP="00607924">
      <w:pPr>
        <w:shd w:val="clear" w:color="auto" w:fill="FFFFFF"/>
        <w:rPr>
          <w:rFonts w:eastAsia="Times New Roman"/>
          <w:color w:val="0B0C0C"/>
        </w:rPr>
      </w:pPr>
    </w:p>
    <w:p w14:paraId="291F1AC3" w14:textId="4E5F5965" w:rsidR="00814F72" w:rsidRPr="000C6B76" w:rsidRDefault="00607924" w:rsidP="0062168B">
      <w:pPr>
        <w:pStyle w:val="ListParagraph"/>
        <w:numPr>
          <w:ilvl w:val="0"/>
          <w:numId w:val="12"/>
        </w:numPr>
        <w:shd w:val="clear" w:color="auto" w:fill="FFFFFF"/>
        <w:spacing w:after="75"/>
        <w:ind w:left="993" w:hanging="426"/>
        <w:rPr>
          <w:rFonts w:ascii="Arial" w:eastAsia="Times New Roman" w:hAnsi="Arial" w:cs="Arial"/>
          <w:color w:val="0B0C0C"/>
          <w:lang w:eastAsia="en-GB"/>
        </w:rPr>
      </w:pPr>
      <w:r w:rsidRPr="000C6B76">
        <w:rPr>
          <w:rFonts w:ascii="Arial" w:eastAsia="Times New Roman" w:hAnsi="Arial" w:cs="Arial"/>
          <w:color w:val="0B0C0C"/>
          <w:lang w:eastAsia="en-GB"/>
        </w:rPr>
        <w:t xml:space="preserve">The </w:t>
      </w:r>
      <w:r w:rsidR="007E674D" w:rsidRPr="000C6B76">
        <w:rPr>
          <w:rFonts w:ascii="Arial" w:eastAsia="Times New Roman" w:hAnsi="Arial" w:cs="Arial"/>
          <w:color w:val="0B0C0C"/>
          <w:lang w:eastAsia="en-GB"/>
        </w:rPr>
        <w:t xml:space="preserve">Department for Work and Pensions (DWP) to cancel benefits and entitlements, for example </w:t>
      </w:r>
      <w:r w:rsidRPr="000C6B76">
        <w:rPr>
          <w:rFonts w:ascii="Arial" w:eastAsia="Times New Roman" w:hAnsi="Arial" w:cs="Arial"/>
          <w:color w:val="0B0C0C"/>
          <w:lang w:eastAsia="en-GB"/>
        </w:rPr>
        <w:t>universal credit or state pension</w:t>
      </w:r>
    </w:p>
    <w:p w14:paraId="7B0C4016" w14:textId="77777777" w:rsidR="00607924" w:rsidRPr="000C6B76" w:rsidRDefault="00607924" w:rsidP="00607924">
      <w:pPr>
        <w:pStyle w:val="ListParagraph"/>
        <w:rPr>
          <w:rFonts w:ascii="Arial" w:eastAsia="Times New Roman" w:hAnsi="Arial" w:cs="Arial"/>
          <w:color w:val="0B0C0C"/>
          <w:lang w:eastAsia="en-GB"/>
        </w:rPr>
      </w:pPr>
    </w:p>
    <w:p w14:paraId="33A6EAC3" w14:textId="289EA5F9" w:rsidR="00814F72" w:rsidRDefault="00607924" w:rsidP="0062168B">
      <w:pPr>
        <w:pStyle w:val="ListParagraph"/>
        <w:numPr>
          <w:ilvl w:val="0"/>
          <w:numId w:val="12"/>
        </w:numPr>
        <w:shd w:val="clear" w:color="auto" w:fill="FFFFFF"/>
        <w:spacing w:after="75"/>
        <w:ind w:left="993" w:hanging="426"/>
        <w:rPr>
          <w:rFonts w:ascii="Arial" w:eastAsia="Times New Roman" w:hAnsi="Arial" w:cs="Arial"/>
          <w:color w:val="0B0C0C"/>
          <w:lang w:eastAsia="en-GB"/>
        </w:rPr>
      </w:pPr>
      <w:r w:rsidRPr="000C6B76">
        <w:rPr>
          <w:rFonts w:ascii="Arial" w:eastAsia="Times New Roman" w:hAnsi="Arial" w:cs="Arial"/>
          <w:color w:val="0B0C0C"/>
          <w:lang w:eastAsia="en-GB"/>
        </w:rPr>
        <w:t xml:space="preserve">The </w:t>
      </w:r>
      <w:r w:rsidR="007E674D" w:rsidRPr="000C6B76">
        <w:rPr>
          <w:rFonts w:ascii="Arial" w:eastAsia="Times New Roman" w:hAnsi="Arial" w:cs="Arial"/>
          <w:color w:val="0B0C0C"/>
          <w:lang w:eastAsia="en-GB"/>
        </w:rPr>
        <w:t>Passport Offic</w:t>
      </w:r>
      <w:r w:rsidR="00B628DC" w:rsidRPr="000C6B76">
        <w:rPr>
          <w:rFonts w:ascii="Arial" w:eastAsia="Times New Roman" w:hAnsi="Arial" w:cs="Arial"/>
          <w:color w:val="0B0C0C"/>
          <w:lang w:eastAsia="en-GB"/>
        </w:rPr>
        <w:t>e</w:t>
      </w:r>
      <w:r w:rsidR="007E674D" w:rsidRPr="000C6B76">
        <w:rPr>
          <w:rFonts w:ascii="Arial" w:eastAsia="Times New Roman" w:hAnsi="Arial" w:cs="Arial"/>
          <w:color w:val="0B0C0C"/>
          <w:lang w:eastAsia="en-GB"/>
        </w:rPr>
        <w:t xml:space="preserve"> to cancel a British passport</w:t>
      </w:r>
    </w:p>
    <w:p w14:paraId="41B88D04" w14:textId="77777777" w:rsidR="00476532" w:rsidRPr="00476532" w:rsidRDefault="00476532" w:rsidP="00476532">
      <w:pPr>
        <w:pStyle w:val="ListParagraph"/>
        <w:rPr>
          <w:rFonts w:ascii="Arial" w:eastAsia="Times New Roman" w:hAnsi="Arial" w:cs="Arial"/>
          <w:color w:val="0B0C0C"/>
          <w:lang w:eastAsia="en-GB"/>
        </w:rPr>
      </w:pPr>
    </w:p>
    <w:p w14:paraId="2AF473F0" w14:textId="4FED3B9F" w:rsidR="007E674D" w:rsidRPr="000C6B76" w:rsidRDefault="00607924" w:rsidP="0062168B">
      <w:pPr>
        <w:pStyle w:val="ListParagraph"/>
        <w:numPr>
          <w:ilvl w:val="0"/>
          <w:numId w:val="12"/>
        </w:numPr>
        <w:shd w:val="clear" w:color="auto" w:fill="FFFFFF"/>
        <w:ind w:left="993" w:hanging="426"/>
        <w:rPr>
          <w:rFonts w:ascii="Arial" w:eastAsia="Times New Roman" w:hAnsi="Arial" w:cs="Arial"/>
          <w:color w:val="0B0C0C"/>
          <w:lang w:eastAsia="en-GB"/>
        </w:rPr>
      </w:pPr>
      <w:r w:rsidRPr="000C6B76">
        <w:rPr>
          <w:rFonts w:ascii="Arial" w:eastAsia="Times New Roman" w:hAnsi="Arial" w:cs="Arial"/>
          <w:color w:val="0B0C0C"/>
          <w:lang w:eastAsia="en-GB"/>
        </w:rPr>
        <w:t xml:space="preserve">The </w:t>
      </w:r>
      <w:r w:rsidR="007E674D" w:rsidRPr="000C6B76">
        <w:rPr>
          <w:rFonts w:ascii="Arial" w:eastAsia="Times New Roman" w:hAnsi="Arial" w:cs="Arial"/>
          <w:color w:val="0B0C0C"/>
          <w:lang w:eastAsia="en-GB"/>
        </w:rPr>
        <w:t xml:space="preserve">Driver and Vehicle Licensing Agency (DVLA) to cancel a licence and remove the person as the keeper of up to </w:t>
      </w:r>
      <w:r w:rsidRPr="000C6B76">
        <w:rPr>
          <w:rFonts w:ascii="Arial" w:eastAsia="Times New Roman" w:hAnsi="Arial" w:cs="Arial"/>
          <w:color w:val="0B0C0C"/>
          <w:lang w:eastAsia="en-GB"/>
        </w:rPr>
        <w:t>five</w:t>
      </w:r>
      <w:r w:rsidR="007E674D" w:rsidRPr="000C6B76">
        <w:rPr>
          <w:rFonts w:ascii="Arial" w:eastAsia="Times New Roman" w:hAnsi="Arial" w:cs="Arial"/>
          <w:color w:val="0B0C0C"/>
          <w:lang w:eastAsia="en-GB"/>
        </w:rPr>
        <w:t xml:space="preserve"> vehicles (</w:t>
      </w:r>
      <w:hyperlink r:id="rId72" w:history="1">
        <w:r w:rsidR="007E674D" w:rsidRPr="000C6B76">
          <w:rPr>
            <w:rFonts w:ascii="Arial" w:eastAsia="Times New Roman" w:hAnsi="Arial" w:cs="Arial"/>
            <w:color w:val="4472C4" w:themeColor="accent1"/>
            <w:u w:val="single"/>
            <w:bdr w:val="none" w:sz="0" w:space="0" w:color="auto" w:frame="1"/>
            <w:lang w:eastAsia="en-GB"/>
          </w:rPr>
          <w:t>contact DVLA separately if you keep or sell</w:t>
        </w:r>
      </w:hyperlink>
      <w:r w:rsidR="007E674D" w:rsidRPr="000C6B76">
        <w:rPr>
          <w:rFonts w:ascii="Arial" w:eastAsia="Times New Roman" w:hAnsi="Arial" w:cs="Arial"/>
          <w:color w:val="0B0C0C"/>
          <w:lang w:eastAsia="en-GB"/>
        </w:rPr>
        <w:t> a vehicle</w:t>
      </w:r>
      <w:r w:rsidR="00D12E31" w:rsidRPr="000C6B76">
        <w:rPr>
          <w:rFonts w:ascii="Arial" w:eastAsia="Times New Roman" w:hAnsi="Arial" w:cs="Arial"/>
          <w:color w:val="0B0C0C"/>
          <w:lang w:eastAsia="en-GB"/>
        </w:rPr>
        <w:t xml:space="preserve"> or keep a personalised number plate</w:t>
      </w:r>
      <w:r w:rsidR="007E674D" w:rsidRPr="000C6B76">
        <w:rPr>
          <w:rFonts w:ascii="Arial" w:eastAsia="Times New Roman" w:hAnsi="Arial" w:cs="Arial"/>
          <w:color w:val="0B0C0C"/>
          <w:lang w:eastAsia="en-GB"/>
        </w:rPr>
        <w:t>)</w:t>
      </w:r>
    </w:p>
    <w:p w14:paraId="74947EAE" w14:textId="77777777" w:rsidR="00B628DC" w:rsidRPr="000C6B76" w:rsidRDefault="00B628DC" w:rsidP="00607924">
      <w:pPr>
        <w:pStyle w:val="ListParagraph"/>
        <w:rPr>
          <w:rFonts w:ascii="Arial" w:eastAsia="Times New Roman" w:hAnsi="Arial" w:cs="Arial"/>
          <w:color w:val="0B0C0C"/>
          <w:lang w:eastAsia="en-GB"/>
        </w:rPr>
      </w:pPr>
    </w:p>
    <w:p w14:paraId="119AA40F" w14:textId="682592FF" w:rsidR="00B628DC" w:rsidRPr="000C6B76" w:rsidRDefault="00B628DC" w:rsidP="00EC22BC">
      <w:pPr>
        <w:pStyle w:val="ListParagraph"/>
        <w:numPr>
          <w:ilvl w:val="0"/>
          <w:numId w:val="12"/>
        </w:numPr>
        <w:shd w:val="clear" w:color="auto" w:fill="FFFFFF"/>
        <w:ind w:left="993" w:hanging="426"/>
        <w:rPr>
          <w:rFonts w:ascii="Arial" w:eastAsia="Times New Roman" w:hAnsi="Arial" w:cs="Arial"/>
          <w:color w:val="0B0C0C"/>
          <w:lang w:eastAsia="en-GB"/>
        </w:rPr>
      </w:pPr>
      <w:r w:rsidRPr="000C6B76">
        <w:rPr>
          <w:rFonts w:ascii="Arial" w:hAnsi="Arial" w:cs="Arial"/>
          <w:lang w:eastAsia="en-GB"/>
        </w:rPr>
        <w:t xml:space="preserve">The local council to cancel </w:t>
      </w:r>
      <w:r w:rsidR="00607924" w:rsidRPr="000C6B76">
        <w:rPr>
          <w:rFonts w:ascii="Arial" w:hAnsi="Arial" w:cs="Arial"/>
          <w:lang w:eastAsia="en-GB"/>
        </w:rPr>
        <w:t xml:space="preserve">housing benefit, council tax reduction </w:t>
      </w:r>
      <w:r w:rsidRPr="000C6B76">
        <w:rPr>
          <w:rFonts w:ascii="Arial" w:hAnsi="Arial" w:cs="Arial"/>
          <w:lang w:eastAsia="en-GB"/>
        </w:rPr>
        <w:t xml:space="preserve">(sometimes called </w:t>
      </w:r>
      <w:r w:rsidR="00607924" w:rsidRPr="000C6B76">
        <w:rPr>
          <w:rFonts w:ascii="Arial" w:hAnsi="Arial" w:cs="Arial"/>
          <w:lang w:eastAsia="en-GB"/>
        </w:rPr>
        <w:t>council tax support) or a blue badge, to</w:t>
      </w:r>
      <w:r w:rsidRPr="000C6B76">
        <w:rPr>
          <w:rFonts w:ascii="Arial" w:hAnsi="Arial" w:cs="Arial"/>
          <w:lang w:eastAsia="en-GB"/>
        </w:rPr>
        <w:t xml:space="preserve"> inform council housing services and </w:t>
      </w:r>
      <w:r w:rsidR="00607924" w:rsidRPr="000C6B76">
        <w:rPr>
          <w:rFonts w:ascii="Arial" w:hAnsi="Arial" w:cs="Arial"/>
          <w:lang w:eastAsia="en-GB"/>
        </w:rPr>
        <w:t xml:space="preserve">to </w:t>
      </w:r>
      <w:r w:rsidRPr="000C6B76">
        <w:rPr>
          <w:rFonts w:ascii="Arial" w:hAnsi="Arial" w:cs="Arial"/>
          <w:lang w:eastAsia="en-GB"/>
        </w:rPr>
        <w:t>remove the person from the electoral register</w:t>
      </w:r>
    </w:p>
    <w:p w14:paraId="2C26A2E3" w14:textId="77777777" w:rsidR="00B628DC" w:rsidRPr="000C6B76" w:rsidRDefault="00B628DC" w:rsidP="0087302A">
      <w:pPr>
        <w:pStyle w:val="ListParagraph"/>
        <w:ind w:left="851" w:hanging="284"/>
        <w:rPr>
          <w:rFonts w:ascii="Arial" w:eastAsia="Times New Roman" w:hAnsi="Arial" w:cs="Arial"/>
          <w:color w:val="0B0C0C"/>
          <w:lang w:eastAsia="en-GB"/>
        </w:rPr>
      </w:pPr>
    </w:p>
    <w:p w14:paraId="4C1A7F67" w14:textId="1BD2A436" w:rsidR="007E674D" w:rsidRPr="000C6B76" w:rsidRDefault="000C59FD" w:rsidP="00EC22BC">
      <w:pPr>
        <w:pStyle w:val="ListParagraph"/>
        <w:numPr>
          <w:ilvl w:val="0"/>
          <w:numId w:val="12"/>
        </w:numPr>
        <w:shd w:val="clear" w:color="auto" w:fill="FFFFFF"/>
        <w:ind w:left="993" w:hanging="426"/>
        <w:rPr>
          <w:rFonts w:ascii="Arial" w:hAnsi="Arial" w:cs="Arial"/>
          <w:lang w:eastAsia="en-GB"/>
        </w:rPr>
      </w:pPr>
      <w:r w:rsidRPr="000C6B76">
        <w:rPr>
          <w:rFonts w:ascii="Arial" w:hAnsi="Arial" w:cs="Arial"/>
          <w:lang w:eastAsia="en-GB"/>
        </w:rPr>
        <w:t>Veterans UK to cancel Armed Forces Compensation Scheme payments</w:t>
      </w:r>
    </w:p>
    <w:p w14:paraId="1AD58A0D" w14:textId="77777777" w:rsidR="000C59FD" w:rsidRPr="000C6B76" w:rsidRDefault="000C59FD" w:rsidP="0087302A">
      <w:pPr>
        <w:pStyle w:val="ListParagraph"/>
        <w:shd w:val="clear" w:color="auto" w:fill="FFFFFF"/>
        <w:spacing w:after="75"/>
        <w:ind w:left="1440"/>
        <w:rPr>
          <w:rFonts w:ascii="Arial" w:eastAsia="Times New Roman" w:hAnsi="Arial" w:cs="Arial"/>
          <w:color w:val="0B0C0C"/>
          <w:lang w:eastAsia="en-GB"/>
        </w:rPr>
      </w:pPr>
    </w:p>
    <w:p w14:paraId="3AB997FC" w14:textId="32043E87" w:rsidR="00840B65" w:rsidRPr="000C6B76" w:rsidRDefault="00001E9A" w:rsidP="0087302A">
      <w:pPr>
        <w:rPr>
          <w:rFonts w:eastAsia="Times New Roman"/>
          <w:color w:val="000000" w:themeColor="text1"/>
        </w:rPr>
      </w:pPr>
      <w:r w:rsidRPr="000C6B76">
        <w:rPr>
          <w:rFonts w:eastAsia="Times New Roman"/>
          <w:color w:val="000000" w:themeColor="text1"/>
        </w:rPr>
        <w:t xml:space="preserve">If the registrar confirms that the service is </w:t>
      </w:r>
      <w:r w:rsidR="00970E2A" w:rsidRPr="000C6B76">
        <w:rPr>
          <w:rFonts w:eastAsia="Times New Roman"/>
          <w:color w:val="000000" w:themeColor="text1"/>
        </w:rPr>
        <w:t>available,</w:t>
      </w:r>
      <w:r w:rsidRPr="000C6B76">
        <w:rPr>
          <w:rFonts w:eastAsia="Times New Roman"/>
          <w:color w:val="000000" w:themeColor="text1"/>
        </w:rPr>
        <w:t xml:space="preserve"> then you will be given the contact telephone number and a </w:t>
      </w:r>
      <w:r w:rsidRPr="000C6B76">
        <w:rPr>
          <w:rFonts w:eastAsia="Times New Roman"/>
          <w:color w:val="000000" w:themeColor="text1"/>
          <w:u w:val="single"/>
        </w:rPr>
        <w:t>unique reference code</w:t>
      </w:r>
      <w:r w:rsidRPr="000C6B76">
        <w:rPr>
          <w:rFonts w:eastAsia="Times New Roman"/>
          <w:color w:val="000000" w:themeColor="text1"/>
        </w:rPr>
        <w:t xml:space="preserve"> which </w:t>
      </w:r>
      <w:r w:rsidR="00C452E1" w:rsidRPr="000C6B76">
        <w:rPr>
          <w:rFonts w:eastAsia="Times New Roman"/>
          <w:color w:val="000000" w:themeColor="text1"/>
        </w:rPr>
        <w:t>must</w:t>
      </w:r>
      <w:r w:rsidRPr="000C6B76">
        <w:rPr>
          <w:rFonts w:eastAsia="Times New Roman"/>
          <w:color w:val="000000" w:themeColor="text1"/>
        </w:rPr>
        <w:t xml:space="preserve"> be used within 84 days.</w:t>
      </w:r>
      <w:r w:rsidR="007E674D" w:rsidRPr="000C6B76">
        <w:rPr>
          <w:rFonts w:eastAsia="Times New Roman"/>
          <w:color w:val="000000" w:themeColor="text1"/>
        </w:rPr>
        <w:t xml:space="preserve">  </w:t>
      </w:r>
    </w:p>
    <w:p w14:paraId="4869C65D" w14:textId="77777777" w:rsidR="00840B65" w:rsidRPr="000C6B76" w:rsidRDefault="00840B65" w:rsidP="00001E9A">
      <w:pPr>
        <w:ind w:left="360"/>
        <w:rPr>
          <w:rFonts w:eastAsia="Times New Roman"/>
          <w:color w:val="000000" w:themeColor="text1"/>
        </w:rPr>
      </w:pPr>
    </w:p>
    <w:p w14:paraId="77B4259C" w14:textId="04852280" w:rsidR="00001E9A" w:rsidRPr="000C6B76" w:rsidRDefault="007E674D" w:rsidP="0087302A">
      <w:pPr>
        <w:rPr>
          <w:rFonts w:eastAsia="Times New Roman"/>
          <w:color w:val="000000" w:themeColor="text1"/>
        </w:rPr>
      </w:pPr>
      <w:r w:rsidRPr="000C6B76">
        <w:rPr>
          <w:rFonts w:eastAsia="Times New Roman"/>
          <w:color w:val="000000" w:themeColor="text1"/>
        </w:rPr>
        <w:t xml:space="preserve">Before contacting the </w:t>
      </w:r>
      <w:r w:rsidR="000C59FD" w:rsidRPr="000C6B76">
        <w:rPr>
          <w:rFonts w:eastAsia="Times New Roman"/>
          <w:color w:val="000000" w:themeColor="text1"/>
        </w:rPr>
        <w:t xml:space="preserve">Tell Us Once </w:t>
      </w:r>
      <w:r w:rsidRPr="000C6B76">
        <w:rPr>
          <w:rFonts w:eastAsia="Times New Roman"/>
          <w:color w:val="000000" w:themeColor="text1"/>
        </w:rPr>
        <w:t>service</w:t>
      </w:r>
      <w:r w:rsidR="00607924" w:rsidRPr="000C6B76">
        <w:rPr>
          <w:rFonts w:eastAsia="Times New Roman"/>
          <w:color w:val="000000" w:themeColor="text1"/>
        </w:rPr>
        <w:t>,</w:t>
      </w:r>
      <w:r w:rsidRPr="000C6B76">
        <w:rPr>
          <w:rFonts w:eastAsia="Times New Roman"/>
          <w:color w:val="000000" w:themeColor="text1"/>
        </w:rPr>
        <w:t xml:space="preserve"> you will need the following details of the person who died:</w:t>
      </w:r>
    </w:p>
    <w:p w14:paraId="4A56CA04" w14:textId="77777777" w:rsidR="000C59FD" w:rsidRPr="000C6B76" w:rsidRDefault="000C59FD" w:rsidP="00001E9A">
      <w:pPr>
        <w:ind w:left="360"/>
        <w:rPr>
          <w:rFonts w:eastAsia="Times New Roman"/>
          <w:color w:val="000000" w:themeColor="text1"/>
        </w:rPr>
      </w:pPr>
    </w:p>
    <w:p w14:paraId="7341A0E9" w14:textId="7AF262B0" w:rsidR="007E674D" w:rsidRPr="000C6B76" w:rsidRDefault="00840B65" w:rsidP="0062168B">
      <w:pPr>
        <w:pStyle w:val="ListParagraph"/>
        <w:numPr>
          <w:ilvl w:val="0"/>
          <w:numId w:val="13"/>
        </w:numPr>
        <w:shd w:val="clear" w:color="auto" w:fill="FFFFFF"/>
        <w:ind w:left="851" w:hanging="284"/>
        <w:rPr>
          <w:rFonts w:ascii="Arial" w:eastAsia="Times New Roman" w:hAnsi="Arial" w:cs="Arial"/>
          <w:color w:val="0B0C0C"/>
          <w:lang w:eastAsia="en-GB"/>
        </w:rPr>
      </w:pPr>
      <w:r w:rsidRPr="000C6B76">
        <w:rPr>
          <w:rFonts w:ascii="Arial" w:eastAsia="Times New Roman" w:hAnsi="Arial" w:cs="Arial"/>
          <w:color w:val="0B0C0C"/>
          <w:lang w:eastAsia="en-GB"/>
        </w:rPr>
        <w:t>D</w:t>
      </w:r>
      <w:r w:rsidR="007E674D" w:rsidRPr="000C6B76">
        <w:rPr>
          <w:rFonts w:ascii="Arial" w:eastAsia="Times New Roman" w:hAnsi="Arial" w:cs="Arial"/>
          <w:color w:val="0B0C0C"/>
          <w:lang w:eastAsia="en-GB"/>
        </w:rPr>
        <w:t>ate of birth</w:t>
      </w:r>
    </w:p>
    <w:p w14:paraId="37C70D18" w14:textId="77777777" w:rsidR="007E674D" w:rsidRPr="000C6B76" w:rsidRDefault="007E674D" w:rsidP="0062168B">
      <w:pPr>
        <w:pStyle w:val="ListParagraph"/>
        <w:numPr>
          <w:ilvl w:val="0"/>
          <w:numId w:val="13"/>
        </w:numPr>
        <w:shd w:val="clear" w:color="auto" w:fill="FFFFFF"/>
        <w:ind w:left="851" w:hanging="284"/>
        <w:rPr>
          <w:rFonts w:ascii="Arial" w:eastAsia="Times New Roman" w:hAnsi="Arial" w:cs="Arial"/>
          <w:color w:val="0B0C0C"/>
          <w:lang w:eastAsia="en-GB"/>
        </w:rPr>
      </w:pPr>
      <w:r w:rsidRPr="000C6B76">
        <w:rPr>
          <w:rFonts w:ascii="Arial" w:eastAsia="Times New Roman" w:hAnsi="Arial" w:cs="Arial"/>
          <w:color w:val="0B0C0C"/>
          <w:lang w:eastAsia="en-GB"/>
        </w:rPr>
        <w:t>National Insurance number</w:t>
      </w:r>
    </w:p>
    <w:p w14:paraId="6A4E34B2" w14:textId="3FC0E72F" w:rsidR="007E674D" w:rsidRPr="000C6B76" w:rsidRDefault="00840B65" w:rsidP="0062168B">
      <w:pPr>
        <w:pStyle w:val="ListParagraph"/>
        <w:numPr>
          <w:ilvl w:val="0"/>
          <w:numId w:val="13"/>
        </w:numPr>
        <w:shd w:val="clear" w:color="auto" w:fill="FFFFFF"/>
        <w:ind w:left="851" w:hanging="284"/>
        <w:rPr>
          <w:rFonts w:ascii="Arial" w:eastAsia="Times New Roman" w:hAnsi="Arial" w:cs="Arial"/>
          <w:color w:val="0B0C0C"/>
          <w:lang w:eastAsia="en-GB"/>
        </w:rPr>
      </w:pPr>
      <w:r w:rsidRPr="000C6B76">
        <w:rPr>
          <w:rFonts w:ascii="Arial" w:eastAsia="Times New Roman" w:hAnsi="Arial" w:cs="Arial"/>
          <w:color w:val="0B0C0C"/>
          <w:lang w:eastAsia="en-GB"/>
        </w:rPr>
        <w:t>D</w:t>
      </w:r>
      <w:r w:rsidR="007E674D" w:rsidRPr="000C6B76">
        <w:rPr>
          <w:rFonts w:ascii="Arial" w:eastAsia="Times New Roman" w:hAnsi="Arial" w:cs="Arial"/>
          <w:color w:val="0B0C0C"/>
          <w:lang w:eastAsia="en-GB"/>
        </w:rPr>
        <w:t>riving licence number</w:t>
      </w:r>
    </w:p>
    <w:p w14:paraId="55488ED8" w14:textId="6671C99E" w:rsidR="007E674D" w:rsidRPr="000C6B76" w:rsidRDefault="00840B65" w:rsidP="0062168B">
      <w:pPr>
        <w:pStyle w:val="ListParagraph"/>
        <w:numPr>
          <w:ilvl w:val="0"/>
          <w:numId w:val="13"/>
        </w:numPr>
        <w:shd w:val="clear" w:color="auto" w:fill="FFFFFF"/>
        <w:ind w:left="851" w:hanging="284"/>
        <w:rPr>
          <w:rFonts w:ascii="Arial" w:eastAsia="Times New Roman" w:hAnsi="Arial" w:cs="Arial"/>
          <w:color w:val="0B0C0C"/>
          <w:lang w:eastAsia="en-GB"/>
        </w:rPr>
      </w:pPr>
      <w:r w:rsidRPr="000C6B76">
        <w:rPr>
          <w:rFonts w:ascii="Arial" w:eastAsia="Times New Roman" w:hAnsi="Arial" w:cs="Arial"/>
          <w:color w:val="0B0C0C"/>
          <w:lang w:eastAsia="en-GB"/>
        </w:rPr>
        <w:t>V</w:t>
      </w:r>
      <w:r w:rsidR="007E674D" w:rsidRPr="000C6B76">
        <w:rPr>
          <w:rFonts w:ascii="Arial" w:eastAsia="Times New Roman" w:hAnsi="Arial" w:cs="Arial"/>
          <w:color w:val="0B0C0C"/>
          <w:lang w:eastAsia="en-GB"/>
        </w:rPr>
        <w:t>ehicle registration number</w:t>
      </w:r>
    </w:p>
    <w:p w14:paraId="6A7E29E4" w14:textId="3650A08B" w:rsidR="00840B65" w:rsidRPr="000C6B76" w:rsidRDefault="00840B65" w:rsidP="0062168B">
      <w:pPr>
        <w:pStyle w:val="ListParagraph"/>
        <w:numPr>
          <w:ilvl w:val="0"/>
          <w:numId w:val="13"/>
        </w:numPr>
        <w:shd w:val="clear" w:color="auto" w:fill="FFFFFF"/>
        <w:ind w:left="851" w:hanging="284"/>
        <w:rPr>
          <w:rFonts w:ascii="Arial" w:eastAsia="Times New Roman" w:hAnsi="Arial" w:cs="Arial"/>
          <w:color w:val="0B0C0C"/>
          <w:lang w:eastAsia="en-GB"/>
        </w:rPr>
      </w:pPr>
      <w:r w:rsidRPr="000C6B76">
        <w:rPr>
          <w:rFonts w:ascii="Arial" w:eastAsia="Times New Roman" w:hAnsi="Arial" w:cs="Arial"/>
          <w:color w:val="0B0C0C"/>
          <w:lang w:eastAsia="en-GB"/>
        </w:rPr>
        <w:t>P</w:t>
      </w:r>
      <w:r w:rsidR="007E674D" w:rsidRPr="000C6B76">
        <w:rPr>
          <w:rFonts w:ascii="Arial" w:eastAsia="Times New Roman" w:hAnsi="Arial" w:cs="Arial"/>
          <w:color w:val="0B0C0C"/>
          <w:lang w:eastAsia="en-GB"/>
        </w:rPr>
        <w:t>assport number</w:t>
      </w:r>
    </w:p>
    <w:p w14:paraId="7384800E" w14:textId="5CBA4FC0" w:rsidR="007E674D" w:rsidRPr="000C6B76" w:rsidRDefault="007E674D" w:rsidP="0087302A">
      <w:pPr>
        <w:spacing w:before="120"/>
        <w:rPr>
          <w:rFonts w:eastAsia="Times New Roman"/>
          <w:color w:val="000000" w:themeColor="text1"/>
        </w:rPr>
      </w:pPr>
      <w:r w:rsidRPr="000C6B76">
        <w:rPr>
          <w:rFonts w:eastAsia="Times New Roman"/>
          <w:color w:val="000000" w:themeColor="text1"/>
        </w:rPr>
        <w:t xml:space="preserve">and </w:t>
      </w:r>
      <w:r w:rsidR="00970E2A" w:rsidRPr="000C6B76">
        <w:rPr>
          <w:rFonts w:eastAsia="Times New Roman"/>
          <w:color w:val="000000" w:themeColor="text1"/>
        </w:rPr>
        <w:t>any:</w:t>
      </w:r>
    </w:p>
    <w:p w14:paraId="497653F6" w14:textId="5B7FD9B6" w:rsidR="007E674D" w:rsidRPr="000C6B76" w:rsidRDefault="007E674D" w:rsidP="00001E9A">
      <w:pPr>
        <w:ind w:left="360"/>
        <w:rPr>
          <w:rFonts w:eastAsia="Times New Roman"/>
          <w:color w:val="000000" w:themeColor="text1"/>
        </w:rPr>
      </w:pPr>
    </w:p>
    <w:p w14:paraId="34B94615" w14:textId="7D171207" w:rsidR="00840B65" w:rsidRPr="000C6B76" w:rsidRDefault="00476532" w:rsidP="0062168B">
      <w:pPr>
        <w:numPr>
          <w:ilvl w:val="0"/>
          <w:numId w:val="14"/>
        </w:numPr>
        <w:shd w:val="clear" w:color="auto" w:fill="FFFFFF"/>
        <w:ind w:left="992" w:hanging="425"/>
        <w:rPr>
          <w:rFonts w:eastAsia="Times New Roman"/>
          <w:color w:val="0B0C0C"/>
        </w:rPr>
      </w:pPr>
      <w:r>
        <w:rPr>
          <w:rFonts w:eastAsia="Times New Roman"/>
          <w:color w:val="0B0C0C"/>
        </w:rPr>
        <w:t>B</w:t>
      </w:r>
      <w:r w:rsidR="007E674D" w:rsidRPr="000C6B76">
        <w:rPr>
          <w:rFonts w:eastAsia="Times New Roman"/>
          <w:color w:val="0B0C0C"/>
        </w:rPr>
        <w:t xml:space="preserve">enefits or entitlements they were </w:t>
      </w:r>
      <w:r w:rsidR="00607924" w:rsidRPr="000C6B76">
        <w:rPr>
          <w:rFonts w:eastAsia="Times New Roman"/>
          <w:color w:val="0B0C0C"/>
        </w:rPr>
        <w:t xml:space="preserve">receiving </w:t>
      </w:r>
      <w:r w:rsidR="00BF092F" w:rsidRPr="000C6B76">
        <w:rPr>
          <w:rFonts w:eastAsia="Times New Roman"/>
          <w:color w:val="0B0C0C"/>
        </w:rPr>
        <w:t>– for</w:t>
      </w:r>
      <w:r w:rsidR="007E674D" w:rsidRPr="000C6B76">
        <w:rPr>
          <w:rFonts w:eastAsia="Times New Roman"/>
          <w:color w:val="0B0C0C"/>
        </w:rPr>
        <w:t xml:space="preserve"> example</w:t>
      </w:r>
      <w:r w:rsidR="00607924" w:rsidRPr="000C6B76">
        <w:rPr>
          <w:rFonts w:eastAsia="Times New Roman"/>
          <w:color w:val="0B0C0C"/>
        </w:rPr>
        <w:t>, a s</w:t>
      </w:r>
      <w:r w:rsidR="007E674D" w:rsidRPr="000C6B76">
        <w:rPr>
          <w:rFonts w:eastAsia="Times New Roman"/>
          <w:color w:val="0B0C0C"/>
        </w:rPr>
        <w:t xml:space="preserve">tate </w:t>
      </w:r>
      <w:r w:rsidR="00607924" w:rsidRPr="000C6B76">
        <w:rPr>
          <w:rFonts w:eastAsia="Times New Roman"/>
          <w:color w:val="0B0C0C"/>
        </w:rPr>
        <w:t>p</w:t>
      </w:r>
      <w:r w:rsidR="007E674D" w:rsidRPr="000C6B76">
        <w:rPr>
          <w:rFonts w:eastAsia="Times New Roman"/>
          <w:color w:val="0B0C0C"/>
        </w:rPr>
        <w:t>ensio</w:t>
      </w:r>
      <w:r w:rsidR="00840B65" w:rsidRPr="000C6B76">
        <w:rPr>
          <w:rFonts w:eastAsia="Times New Roman"/>
          <w:color w:val="0B0C0C"/>
        </w:rPr>
        <w:t>n</w:t>
      </w:r>
    </w:p>
    <w:p w14:paraId="3830834B" w14:textId="6D5E835D" w:rsidR="00840B65" w:rsidRPr="000C6B76" w:rsidRDefault="00476532" w:rsidP="0062168B">
      <w:pPr>
        <w:numPr>
          <w:ilvl w:val="0"/>
          <w:numId w:val="14"/>
        </w:numPr>
        <w:shd w:val="clear" w:color="auto" w:fill="FFFFFF"/>
        <w:ind w:left="992" w:hanging="425"/>
        <w:rPr>
          <w:rFonts w:eastAsia="Times New Roman"/>
          <w:color w:val="0B0C0C"/>
        </w:rPr>
      </w:pPr>
      <w:r>
        <w:rPr>
          <w:rFonts w:eastAsia="Times New Roman"/>
          <w:color w:val="0B0C0C"/>
        </w:rPr>
        <w:t>L</w:t>
      </w:r>
      <w:r w:rsidR="007E674D" w:rsidRPr="000C6B76">
        <w:rPr>
          <w:rFonts w:eastAsia="Times New Roman"/>
          <w:color w:val="0B0C0C"/>
        </w:rPr>
        <w:t xml:space="preserve">ocal council services they were </w:t>
      </w:r>
      <w:r w:rsidR="00607924" w:rsidRPr="000C6B76">
        <w:rPr>
          <w:rFonts w:eastAsia="Times New Roman"/>
          <w:color w:val="0B0C0C"/>
        </w:rPr>
        <w:t xml:space="preserve">receiving – </w:t>
      </w:r>
      <w:r w:rsidR="007E674D" w:rsidRPr="000C6B76">
        <w:rPr>
          <w:rFonts w:eastAsia="Times New Roman"/>
          <w:color w:val="0B0C0C"/>
        </w:rPr>
        <w:t>for example</w:t>
      </w:r>
      <w:r w:rsidR="00607924" w:rsidRPr="000C6B76">
        <w:rPr>
          <w:rFonts w:eastAsia="Times New Roman"/>
          <w:color w:val="0B0C0C"/>
        </w:rPr>
        <w:t>, a</w:t>
      </w:r>
      <w:r w:rsidR="007E674D" w:rsidRPr="000C6B76">
        <w:rPr>
          <w:rFonts w:eastAsia="Times New Roman"/>
          <w:color w:val="0B0C0C"/>
        </w:rPr>
        <w:t xml:space="preserve"> </w:t>
      </w:r>
      <w:r w:rsidR="00607924" w:rsidRPr="000C6B76">
        <w:rPr>
          <w:rFonts w:eastAsia="Times New Roman"/>
          <w:color w:val="0B0C0C"/>
        </w:rPr>
        <w:t>blue badge</w:t>
      </w:r>
    </w:p>
    <w:p w14:paraId="190DDF05" w14:textId="69967024" w:rsidR="00840B65" w:rsidRPr="000C6B76" w:rsidRDefault="00476532" w:rsidP="0062168B">
      <w:pPr>
        <w:numPr>
          <w:ilvl w:val="0"/>
          <w:numId w:val="14"/>
        </w:numPr>
        <w:shd w:val="clear" w:color="auto" w:fill="FFFFFF"/>
        <w:ind w:left="992" w:hanging="425"/>
        <w:rPr>
          <w:rFonts w:eastAsia="Times New Roman"/>
          <w:color w:val="0B0C0C"/>
        </w:rPr>
      </w:pPr>
      <w:r>
        <w:rPr>
          <w:rFonts w:eastAsia="Times New Roman"/>
          <w:color w:val="0B0C0C"/>
        </w:rPr>
        <w:t>D</w:t>
      </w:r>
      <w:r w:rsidR="00814F72" w:rsidRPr="000C6B76">
        <w:rPr>
          <w:rFonts w:eastAsia="Times New Roman"/>
          <w:color w:val="0B0C0C"/>
        </w:rPr>
        <w:t xml:space="preserve">etails of any public sector or armed forces pension schemes they were </w:t>
      </w:r>
      <w:r w:rsidR="00607924" w:rsidRPr="000C6B76">
        <w:rPr>
          <w:rFonts w:eastAsia="Times New Roman"/>
          <w:color w:val="0B0C0C"/>
        </w:rPr>
        <w:t>receiving</w:t>
      </w:r>
      <w:r w:rsidR="00814F72" w:rsidRPr="000C6B76">
        <w:rPr>
          <w:rFonts w:eastAsia="Times New Roman"/>
          <w:color w:val="0B0C0C"/>
        </w:rPr>
        <w:t xml:space="preserve"> or paying into</w:t>
      </w:r>
    </w:p>
    <w:p w14:paraId="025EDD5C" w14:textId="42E7547F" w:rsidR="00227801" w:rsidRPr="000C6B76" w:rsidRDefault="00227801" w:rsidP="0087302A">
      <w:pPr>
        <w:shd w:val="clear" w:color="auto" w:fill="FFFFFF"/>
        <w:spacing w:before="120"/>
        <w:rPr>
          <w:rFonts w:eastAsia="Times New Roman"/>
          <w:color w:val="0B0C0C"/>
        </w:rPr>
      </w:pPr>
      <w:r w:rsidRPr="000C6B76">
        <w:rPr>
          <w:rFonts w:eastAsia="Times New Roman"/>
          <w:color w:val="0B0C0C"/>
        </w:rPr>
        <w:t>as well as</w:t>
      </w:r>
      <w:r w:rsidR="00840B65" w:rsidRPr="000C6B76">
        <w:rPr>
          <w:rFonts w:eastAsia="Times New Roman"/>
          <w:color w:val="0B0C0C"/>
        </w:rPr>
        <w:t>:</w:t>
      </w:r>
    </w:p>
    <w:p w14:paraId="5B198D3E" w14:textId="77777777" w:rsidR="00840B65" w:rsidRPr="000C6B76" w:rsidRDefault="00840B65" w:rsidP="0087302A">
      <w:pPr>
        <w:shd w:val="clear" w:color="auto" w:fill="FFFFFF"/>
        <w:rPr>
          <w:rFonts w:eastAsia="Times New Roman"/>
          <w:color w:val="0B0C0C"/>
        </w:rPr>
      </w:pPr>
    </w:p>
    <w:p w14:paraId="53CBBD44" w14:textId="544B4335" w:rsidR="00840B65" w:rsidRPr="000C6B76" w:rsidRDefault="00476532" w:rsidP="0062168B">
      <w:pPr>
        <w:numPr>
          <w:ilvl w:val="0"/>
          <w:numId w:val="14"/>
        </w:numPr>
        <w:shd w:val="clear" w:color="auto" w:fill="FFFFFF"/>
        <w:ind w:left="993" w:hanging="426"/>
        <w:rPr>
          <w:rFonts w:eastAsia="Times New Roman"/>
          <w:color w:val="0B0C0C"/>
        </w:rPr>
      </w:pPr>
      <w:r>
        <w:rPr>
          <w:rFonts w:eastAsia="Times New Roman"/>
          <w:color w:val="0B0C0C"/>
        </w:rPr>
        <w:t>T</w:t>
      </w:r>
      <w:r w:rsidR="00607924" w:rsidRPr="000C6B76">
        <w:rPr>
          <w:rFonts w:eastAsia="Times New Roman"/>
          <w:color w:val="0B0C0C"/>
        </w:rPr>
        <w:t xml:space="preserve">he </w:t>
      </w:r>
      <w:r w:rsidR="007E674D" w:rsidRPr="000C6B76">
        <w:rPr>
          <w:rFonts w:eastAsia="Times New Roman"/>
          <w:color w:val="0B0C0C"/>
        </w:rPr>
        <w:t>name, address, telephone number and the National Insurance number or date of birth of any surviving spouse or civil partner</w:t>
      </w:r>
    </w:p>
    <w:p w14:paraId="44B1FBCD" w14:textId="77777777" w:rsidR="00154119" w:rsidRPr="000C6B76" w:rsidRDefault="00154119" w:rsidP="0087302A">
      <w:pPr>
        <w:shd w:val="clear" w:color="auto" w:fill="FFFFFF"/>
        <w:ind w:left="993"/>
        <w:rPr>
          <w:rFonts w:eastAsia="Times New Roman"/>
          <w:color w:val="0B0C0C"/>
        </w:rPr>
      </w:pPr>
    </w:p>
    <w:p w14:paraId="16AAAB1A" w14:textId="6AA223BF" w:rsidR="00840B65" w:rsidRPr="000C6B76" w:rsidRDefault="00476532" w:rsidP="0062168B">
      <w:pPr>
        <w:numPr>
          <w:ilvl w:val="0"/>
          <w:numId w:val="14"/>
        </w:numPr>
        <w:shd w:val="clear" w:color="auto" w:fill="FFFFFF"/>
        <w:ind w:left="993" w:hanging="426"/>
        <w:rPr>
          <w:rFonts w:eastAsia="Times New Roman"/>
          <w:color w:val="0B0C0C"/>
        </w:rPr>
      </w:pPr>
      <w:r>
        <w:rPr>
          <w:rFonts w:eastAsia="Times New Roman"/>
          <w:color w:val="0B0C0C"/>
        </w:rPr>
        <w:t>T</w:t>
      </w:r>
      <w:r w:rsidR="00C43462" w:rsidRPr="000C6B76">
        <w:rPr>
          <w:rFonts w:eastAsia="Times New Roman"/>
          <w:color w:val="0B0C0C"/>
        </w:rPr>
        <w:t xml:space="preserve">he </w:t>
      </w:r>
      <w:r w:rsidR="007E674D" w:rsidRPr="000C6B76">
        <w:rPr>
          <w:rFonts w:eastAsia="Times New Roman"/>
          <w:color w:val="0B0C0C"/>
        </w:rPr>
        <w:t xml:space="preserve">name and address of their next of kin </w:t>
      </w:r>
      <w:r w:rsidR="00BF092F" w:rsidRPr="000C6B76">
        <w:rPr>
          <w:rFonts w:eastAsia="Times New Roman"/>
          <w:color w:val="0B0C0C"/>
        </w:rPr>
        <w:t>– if</w:t>
      </w:r>
      <w:r w:rsidR="007E674D" w:rsidRPr="000C6B76">
        <w:rPr>
          <w:rFonts w:eastAsia="Times New Roman"/>
          <w:color w:val="0B0C0C"/>
        </w:rPr>
        <w:t xml:space="preserve"> there is no surviving spouse or civil partner or their spouse or civil partner is not able to deal with their affairs</w:t>
      </w:r>
    </w:p>
    <w:p w14:paraId="0C3E7065" w14:textId="77777777" w:rsidR="00154119" w:rsidRPr="000C6B76" w:rsidRDefault="00154119" w:rsidP="0087302A">
      <w:pPr>
        <w:shd w:val="clear" w:color="auto" w:fill="FFFFFF"/>
        <w:rPr>
          <w:rFonts w:eastAsia="Times New Roman"/>
          <w:color w:val="0B0C0C"/>
        </w:rPr>
      </w:pPr>
    </w:p>
    <w:p w14:paraId="4B5B3068" w14:textId="3DF9ECE5" w:rsidR="007E674D" w:rsidRPr="000C6B76" w:rsidRDefault="00476532" w:rsidP="0062168B">
      <w:pPr>
        <w:numPr>
          <w:ilvl w:val="0"/>
          <w:numId w:val="14"/>
        </w:numPr>
        <w:shd w:val="clear" w:color="auto" w:fill="FFFFFF"/>
        <w:ind w:left="993" w:hanging="426"/>
        <w:rPr>
          <w:rFonts w:eastAsia="Times New Roman"/>
          <w:color w:val="0B0C0C"/>
        </w:rPr>
      </w:pPr>
      <w:r>
        <w:rPr>
          <w:rFonts w:eastAsia="Times New Roman"/>
          <w:color w:val="0B0C0C"/>
        </w:rPr>
        <w:t>T</w:t>
      </w:r>
      <w:r w:rsidR="00C43462" w:rsidRPr="000C6B76">
        <w:rPr>
          <w:rFonts w:eastAsia="Times New Roman"/>
          <w:color w:val="0B0C0C"/>
        </w:rPr>
        <w:t xml:space="preserve">he </w:t>
      </w:r>
      <w:r w:rsidR="007E674D" w:rsidRPr="000C6B76">
        <w:rPr>
          <w:rFonts w:eastAsia="Times New Roman"/>
          <w:color w:val="0B0C0C"/>
        </w:rPr>
        <w:t xml:space="preserve">name, address and contact details of the person or company dealing with their estate (property, </w:t>
      </w:r>
      <w:r w:rsidR="00C452E1" w:rsidRPr="000C6B76">
        <w:rPr>
          <w:rFonts w:eastAsia="Times New Roman"/>
          <w:color w:val="0B0C0C"/>
        </w:rPr>
        <w:t>belongings,</w:t>
      </w:r>
      <w:r w:rsidR="007E674D" w:rsidRPr="000C6B76">
        <w:rPr>
          <w:rFonts w:eastAsia="Times New Roman"/>
          <w:color w:val="0B0C0C"/>
        </w:rPr>
        <w:t xml:space="preserve"> and money), known as their ‘executor’ or ‘administrator’</w:t>
      </w:r>
    </w:p>
    <w:p w14:paraId="6D390583" w14:textId="77777777" w:rsidR="007E674D" w:rsidRPr="000C6B76" w:rsidRDefault="007E674D" w:rsidP="0087302A">
      <w:pPr>
        <w:ind w:left="720"/>
        <w:rPr>
          <w:rFonts w:eastAsia="Times New Roman"/>
          <w:color w:val="000000" w:themeColor="text1"/>
        </w:rPr>
      </w:pPr>
    </w:p>
    <w:p w14:paraId="7CC8CF36" w14:textId="7E0922CE" w:rsidR="003007C7" w:rsidRPr="000C6B76" w:rsidRDefault="007E674D" w:rsidP="0087302A">
      <w:pPr>
        <w:rPr>
          <w:rFonts w:eastAsia="Times New Roman"/>
          <w:color w:val="000000" w:themeColor="text1"/>
        </w:rPr>
      </w:pPr>
      <w:r w:rsidRPr="000C6B76">
        <w:rPr>
          <w:rFonts w:eastAsia="Times New Roman"/>
          <w:color w:val="000000" w:themeColor="text1"/>
        </w:rPr>
        <w:t>Should the Tell Us Once service not be available in your area</w:t>
      </w:r>
      <w:r w:rsidR="000C59FD" w:rsidRPr="000C6B76">
        <w:rPr>
          <w:rFonts w:eastAsia="Times New Roman"/>
          <w:color w:val="000000" w:themeColor="text1"/>
        </w:rPr>
        <w:t xml:space="preserve"> or you </w:t>
      </w:r>
      <w:r w:rsidR="00C43462" w:rsidRPr="000C6B76">
        <w:rPr>
          <w:rFonts w:eastAsia="Times New Roman"/>
          <w:color w:val="000000" w:themeColor="text1"/>
        </w:rPr>
        <w:t>do</w:t>
      </w:r>
      <w:r w:rsidR="000C59FD" w:rsidRPr="000C6B76">
        <w:rPr>
          <w:rFonts w:eastAsia="Times New Roman"/>
          <w:color w:val="000000" w:themeColor="text1"/>
        </w:rPr>
        <w:t xml:space="preserve"> not wish to use it</w:t>
      </w:r>
      <w:r w:rsidRPr="000C6B76">
        <w:rPr>
          <w:rFonts w:eastAsia="Times New Roman"/>
          <w:color w:val="000000" w:themeColor="text1"/>
        </w:rPr>
        <w:t xml:space="preserve"> then you will have to </w:t>
      </w:r>
      <w:r w:rsidR="00C43462" w:rsidRPr="000C6B76">
        <w:rPr>
          <w:rFonts w:eastAsia="Times New Roman"/>
          <w:color w:val="000000" w:themeColor="text1"/>
        </w:rPr>
        <w:t>inform</w:t>
      </w:r>
      <w:r w:rsidRPr="000C6B76">
        <w:rPr>
          <w:rFonts w:eastAsia="Times New Roman"/>
          <w:color w:val="000000" w:themeColor="text1"/>
        </w:rPr>
        <w:t xml:space="preserve"> the various government departments yourself. This is in addition to </w:t>
      </w:r>
      <w:r w:rsidR="00C43462" w:rsidRPr="000C6B76">
        <w:rPr>
          <w:rFonts w:eastAsia="Times New Roman"/>
          <w:color w:val="000000" w:themeColor="text1"/>
        </w:rPr>
        <w:t>banks, building societies, insurance companies, television companies, utility companies</w:t>
      </w:r>
      <w:r w:rsidRPr="000C6B76">
        <w:rPr>
          <w:rFonts w:eastAsia="Times New Roman"/>
          <w:color w:val="000000" w:themeColor="text1"/>
        </w:rPr>
        <w:t xml:space="preserve"> and landlords or housing associations</w:t>
      </w:r>
      <w:r w:rsidR="00C43462" w:rsidRPr="000C6B76">
        <w:rPr>
          <w:rFonts w:eastAsia="Times New Roman"/>
          <w:color w:val="000000" w:themeColor="text1"/>
        </w:rPr>
        <w:t>.</w:t>
      </w:r>
      <w:r w:rsidRPr="000C6B76">
        <w:rPr>
          <w:rFonts w:eastAsia="Times New Roman"/>
          <w:color w:val="000000" w:themeColor="text1"/>
        </w:rPr>
        <w:t xml:space="preserve"> </w:t>
      </w:r>
    </w:p>
    <w:p w14:paraId="7F0223B9" w14:textId="77777777" w:rsidR="00154119" w:rsidRPr="000C6B76" w:rsidRDefault="00154119" w:rsidP="00D12E31">
      <w:pPr>
        <w:ind w:left="720"/>
        <w:rPr>
          <w:rFonts w:eastAsia="Times New Roman"/>
          <w:b/>
          <w:bCs/>
          <w:color w:val="000000" w:themeColor="text1"/>
        </w:rPr>
      </w:pPr>
    </w:p>
    <w:p w14:paraId="6C4187A5" w14:textId="3FA17496" w:rsidR="00154119" w:rsidRPr="000C6B76" w:rsidRDefault="0023770C" w:rsidP="00154119">
      <w:pPr>
        <w:rPr>
          <w:rFonts w:eastAsia="Times New Roman"/>
          <w:b/>
          <w:bCs/>
          <w:color w:val="000000" w:themeColor="text1"/>
          <w:sz w:val="24"/>
          <w:szCs w:val="24"/>
        </w:rPr>
      </w:pPr>
      <w:r w:rsidRPr="000C6B76">
        <w:rPr>
          <w:rFonts w:eastAsia="Times New Roman"/>
          <w:b/>
          <w:bCs/>
          <w:color w:val="000000" w:themeColor="text1"/>
          <w:sz w:val="24"/>
          <w:szCs w:val="24"/>
        </w:rPr>
        <w:t xml:space="preserve">Step 4 </w:t>
      </w:r>
    </w:p>
    <w:p w14:paraId="27AF6E93" w14:textId="77777777" w:rsidR="00154119" w:rsidRPr="000C6B76" w:rsidRDefault="00154119" w:rsidP="00154119">
      <w:pPr>
        <w:rPr>
          <w:rFonts w:eastAsia="Times New Roman"/>
          <w:b/>
          <w:bCs/>
          <w:color w:val="000000" w:themeColor="text1"/>
        </w:rPr>
      </w:pPr>
    </w:p>
    <w:p w14:paraId="033CA3BD" w14:textId="581341EB" w:rsidR="00D12E31" w:rsidRPr="000C6B76" w:rsidRDefault="00D12E31" w:rsidP="00154119">
      <w:pPr>
        <w:rPr>
          <w:rFonts w:eastAsia="Times New Roman"/>
          <w:b/>
          <w:bCs/>
          <w:color w:val="000000" w:themeColor="text1"/>
        </w:rPr>
      </w:pPr>
      <w:r w:rsidRPr="000C6B76">
        <w:rPr>
          <w:rFonts w:eastAsia="Times New Roman"/>
          <w:b/>
          <w:bCs/>
          <w:color w:val="000000" w:themeColor="text1"/>
        </w:rPr>
        <w:t xml:space="preserve">Check if you can </w:t>
      </w:r>
      <w:r w:rsidR="00C43462" w:rsidRPr="000C6B76">
        <w:rPr>
          <w:rFonts w:eastAsia="Times New Roman"/>
          <w:b/>
          <w:bCs/>
          <w:color w:val="000000" w:themeColor="text1"/>
        </w:rPr>
        <w:t>receive</w:t>
      </w:r>
      <w:r w:rsidR="00814F72" w:rsidRPr="000C6B76">
        <w:rPr>
          <w:rFonts w:eastAsia="Times New Roman"/>
          <w:b/>
          <w:bCs/>
          <w:color w:val="000000" w:themeColor="text1"/>
        </w:rPr>
        <w:t xml:space="preserve"> </w:t>
      </w:r>
      <w:r w:rsidRPr="000C6B76">
        <w:rPr>
          <w:rFonts w:eastAsia="Times New Roman"/>
          <w:b/>
          <w:bCs/>
          <w:color w:val="000000" w:themeColor="text1"/>
        </w:rPr>
        <w:t>bereavement benefits</w:t>
      </w:r>
    </w:p>
    <w:p w14:paraId="14F50ABF" w14:textId="77777777" w:rsidR="00154119" w:rsidRPr="000C6B76" w:rsidRDefault="00154119" w:rsidP="0087302A">
      <w:pPr>
        <w:rPr>
          <w:rFonts w:eastAsia="Times New Roman"/>
          <w:b/>
          <w:bCs/>
          <w:color w:val="000000" w:themeColor="text1"/>
        </w:rPr>
      </w:pPr>
    </w:p>
    <w:p w14:paraId="37EA36FD" w14:textId="6AFFD8D7" w:rsidR="005304D9" w:rsidRPr="000C6B76" w:rsidRDefault="0023770C" w:rsidP="0087302A">
      <w:pPr>
        <w:rPr>
          <w:rFonts w:eastAsia="Times New Roman"/>
          <w:color w:val="000000" w:themeColor="text1"/>
        </w:rPr>
      </w:pPr>
      <w:r w:rsidRPr="000C6B76">
        <w:rPr>
          <w:rFonts w:eastAsia="Times New Roman"/>
          <w:color w:val="000000" w:themeColor="text1"/>
        </w:rPr>
        <w:t>The following financial assistance may be available:</w:t>
      </w:r>
    </w:p>
    <w:p w14:paraId="75E5442E" w14:textId="77777777" w:rsidR="0023770C" w:rsidRPr="000C6B76" w:rsidRDefault="0023770C" w:rsidP="00001E9A">
      <w:pPr>
        <w:ind w:left="360"/>
        <w:rPr>
          <w:rFonts w:eastAsia="Times New Roman"/>
          <w:color w:val="000000" w:themeColor="text1"/>
        </w:rPr>
      </w:pPr>
    </w:p>
    <w:p w14:paraId="29F725F0" w14:textId="30E85A82" w:rsidR="00154119" w:rsidRPr="000C6B76" w:rsidRDefault="00F900E3" w:rsidP="0087302A">
      <w:pPr>
        <w:pStyle w:val="ListParagraph"/>
        <w:numPr>
          <w:ilvl w:val="0"/>
          <w:numId w:val="24"/>
        </w:numPr>
        <w:rPr>
          <w:rFonts w:ascii="Arial" w:eastAsia="Times New Roman" w:hAnsi="Arial" w:cs="Arial"/>
          <w:color w:val="000000" w:themeColor="text1"/>
          <w:lang w:eastAsia="en-GB"/>
        </w:rPr>
      </w:pPr>
      <w:r w:rsidRPr="000C6B76">
        <w:rPr>
          <w:rFonts w:ascii="Arial" w:eastAsia="Times New Roman" w:hAnsi="Arial" w:cs="Arial"/>
          <w:color w:val="000000" w:themeColor="text1"/>
          <w:u w:val="single"/>
          <w:lang w:eastAsia="en-GB"/>
        </w:rPr>
        <w:t>Bereavement Support Payment (BSP)</w:t>
      </w:r>
      <w:r w:rsidRPr="000C6B76">
        <w:rPr>
          <w:rFonts w:ascii="Arial" w:eastAsia="Times New Roman" w:hAnsi="Arial" w:cs="Arial"/>
          <w:color w:val="000000" w:themeColor="text1"/>
          <w:lang w:eastAsia="en-GB"/>
        </w:rPr>
        <w:t xml:space="preserve"> claims must be made within </w:t>
      </w:r>
      <w:r w:rsidR="00C43462" w:rsidRPr="000C6B76">
        <w:rPr>
          <w:rFonts w:ascii="Arial" w:eastAsia="Times New Roman" w:hAnsi="Arial" w:cs="Arial"/>
          <w:color w:val="000000" w:themeColor="text1"/>
          <w:lang w:eastAsia="en-GB"/>
        </w:rPr>
        <w:t xml:space="preserve">three </w:t>
      </w:r>
      <w:r w:rsidRPr="000C6B76">
        <w:rPr>
          <w:rFonts w:ascii="Arial" w:eastAsia="Times New Roman" w:hAnsi="Arial" w:cs="Arial"/>
          <w:color w:val="000000" w:themeColor="text1"/>
          <w:lang w:eastAsia="en-GB"/>
        </w:rPr>
        <w:t>months of</w:t>
      </w:r>
      <w:r w:rsidR="00C43462" w:rsidRPr="000C6B76">
        <w:rPr>
          <w:rFonts w:ascii="Arial" w:eastAsia="Times New Roman" w:hAnsi="Arial" w:cs="Arial"/>
          <w:color w:val="000000" w:themeColor="text1"/>
          <w:lang w:eastAsia="en-GB"/>
        </w:rPr>
        <w:t xml:space="preserve"> a</w:t>
      </w:r>
      <w:r w:rsidRPr="000C6B76">
        <w:rPr>
          <w:rFonts w:ascii="Arial" w:eastAsia="Times New Roman" w:hAnsi="Arial" w:cs="Arial"/>
          <w:color w:val="000000" w:themeColor="text1"/>
          <w:lang w:eastAsia="en-GB"/>
        </w:rPr>
        <w:t xml:space="preserve"> partner’s death to</w:t>
      </w:r>
      <w:r w:rsidR="00C43462" w:rsidRPr="000C6B76">
        <w:rPr>
          <w:rFonts w:ascii="Arial" w:eastAsia="Times New Roman" w:hAnsi="Arial" w:cs="Arial"/>
          <w:color w:val="000000" w:themeColor="text1"/>
          <w:lang w:eastAsia="en-GB"/>
        </w:rPr>
        <w:t xml:space="preserve"> receive</w:t>
      </w:r>
      <w:r w:rsidRPr="000C6B76">
        <w:rPr>
          <w:rFonts w:ascii="Arial" w:eastAsia="Times New Roman" w:hAnsi="Arial" w:cs="Arial"/>
          <w:color w:val="000000" w:themeColor="text1"/>
          <w:lang w:eastAsia="en-GB"/>
        </w:rPr>
        <w:t xml:space="preserve"> the full amount.  Claims may be made up to 21 months after their </w:t>
      </w:r>
      <w:r w:rsidR="00970E2A" w:rsidRPr="000C6B76">
        <w:rPr>
          <w:rFonts w:ascii="Arial" w:eastAsia="Times New Roman" w:hAnsi="Arial" w:cs="Arial"/>
          <w:color w:val="000000" w:themeColor="text1"/>
          <w:lang w:eastAsia="en-GB"/>
        </w:rPr>
        <w:t>death,</w:t>
      </w:r>
      <w:r w:rsidRPr="000C6B76">
        <w:rPr>
          <w:rFonts w:ascii="Arial" w:eastAsia="Times New Roman" w:hAnsi="Arial" w:cs="Arial"/>
          <w:color w:val="000000" w:themeColor="text1"/>
          <w:lang w:eastAsia="en-GB"/>
        </w:rPr>
        <w:t xml:space="preserve"> but fewer monthly payments will be made. </w:t>
      </w:r>
    </w:p>
    <w:p w14:paraId="46125835" w14:textId="0C7D7092" w:rsidR="00F900E3" w:rsidRPr="000C6B76" w:rsidRDefault="00F900E3" w:rsidP="0087302A">
      <w:pPr>
        <w:ind w:firstLine="720"/>
        <w:rPr>
          <w:rFonts w:eastAsia="Times New Roman"/>
          <w:color w:val="000000" w:themeColor="text1"/>
        </w:rPr>
      </w:pPr>
      <w:r w:rsidRPr="000C6B76">
        <w:rPr>
          <w:rFonts w:eastAsia="Times New Roman"/>
          <w:color w:val="000000" w:themeColor="text1"/>
        </w:rPr>
        <w:t>To be eligible</w:t>
      </w:r>
      <w:r w:rsidR="00C43462" w:rsidRPr="000C6B76">
        <w:rPr>
          <w:rFonts w:eastAsia="Times New Roman"/>
          <w:color w:val="000000" w:themeColor="text1"/>
        </w:rPr>
        <w:t>,</w:t>
      </w:r>
      <w:r w:rsidRPr="000C6B76">
        <w:rPr>
          <w:rFonts w:eastAsia="Times New Roman"/>
          <w:color w:val="000000" w:themeColor="text1"/>
        </w:rPr>
        <w:t xml:space="preserve"> your partner must:</w:t>
      </w:r>
    </w:p>
    <w:p w14:paraId="0F70712A" w14:textId="77777777" w:rsidR="00154119" w:rsidRPr="000C6B76" w:rsidRDefault="00154119" w:rsidP="00154119">
      <w:pPr>
        <w:rPr>
          <w:rFonts w:eastAsia="Times New Roman"/>
          <w:color w:val="000000" w:themeColor="text1"/>
        </w:rPr>
      </w:pPr>
    </w:p>
    <w:p w14:paraId="564989D5" w14:textId="5C6B950D" w:rsidR="00F900E3" w:rsidRPr="000C6B76" w:rsidRDefault="00C43462" w:rsidP="0062168B">
      <w:pPr>
        <w:pStyle w:val="ListParagraph"/>
        <w:numPr>
          <w:ilvl w:val="0"/>
          <w:numId w:val="23"/>
        </w:numPr>
        <w:ind w:left="1418" w:hanging="284"/>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Have pa</w:t>
      </w:r>
      <w:r w:rsidR="00F900E3" w:rsidRPr="000C6B76">
        <w:rPr>
          <w:rFonts w:ascii="Arial" w:eastAsia="Times New Roman" w:hAnsi="Arial" w:cs="Arial"/>
          <w:color w:val="000000" w:themeColor="text1"/>
          <w:lang w:eastAsia="en-GB"/>
        </w:rPr>
        <w:t>id National Insurance contributions for a least 25 weeks in any one tax year</w:t>
      </w:r>
    </w:p>
    <w:p w14:paraId="58572D71" w14:textId="59A31EC8" w:rsidR="00F900E3" w:rsidRPr="000C6B76" w:rsidRDefault="00154119" w:rsidP="0062168B">
      <w:pPr>
        <w:pStyle w:val="ListParagraph"/>
        <w:numPr>
          <w:ilvl w:val="0"/>
          <w:numId w:val="23"/>
        </w:numPr>
        <w:ind w:left="1418" w:hanging="284"/>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D</w:t>
      </w:r>
      <w:r w:rsidR="00F900E3" w:rsidRPr="000C6B76">
        <w:rPr>
          <w:rFonts w:ascii="Arial" w:eastAsia="Times New Roman" w:hAnsi="Arial" w:cs="Arial"/>
          <w:color w:val="000000" w:themeColor="text1"/>
          <w:lang w:eastAsia="en-GB"/>
        </w:rPr>
        <w:t>ied because of an accident or a disease caused at work</w:t>
      </w:r>
      <w:r w:rsidR="00C43462" w:rsidRPr="000C6B76">
        <w:rPr>
          <w:rFonts w:ascii="Arial" w:eastAsia="Times New Roman" w:hAnsi="Arial" w:cs="Arial"/>
          <w:color w:val="000000" w:themeColor="text1"/>
          <w:lang w:eastAsia="en-GB"/>
        </w:rPr>
        <w:t>,</w:t>
      </w:r>
      <w:r w:rsidR="00F900E3" w:rsidRPr="000C6B76">
        <w:rPr>
          <w:rFonts w:ascii="Arial" w:eastAsia="Times New Roman" w:hAnsi="Arial" w:cs="Arial"/>
          <w:color w:val="000000" w:themeColor="text1"/>
          <w:lang w:eastAsia="en-GB"/>
        </w:rPr>
        <w:t xml:space="preserve"> </w:t>
      </w:r>
      <w:r w:rsidR="007F306B" w:rsidRPr="000C6B76">
        <w:rPr>
          <w:rFonts w:ascii="Arial" w:eastAsia="Times New Roman" w:hAnsi="Arial" w:cs="Arial"/>
          <w:color w:val="000000" w:themeColor="text1"/>
          <w:lang w:eastAsia="en-GB"/>
        </w:rPr>
        <w:t>e.g.,</w:t>
      </w:r>
      <w:r w:rsidR="00F900E3" w:rsidRPr="000C6B76">
        <w:rPr>
          <w:rFonts w:ascii="Arial" w:eastAsia="Times New Roman" w:hAnsi="Arial" w:cs="Arial"/>
          <w:color w:val="000000" w:themeColor="text1"/>
          <w:lang w:eastAsia="en-GB"/>
        </w:rPr>
        <w:t xml:space="preserve"> asbestosis</w:t>
      </w:r>
    </w:p>
    <w:p w14:paraId="2E3271D6" w14:textId="4F1D471D" w:rsidR="00F900E3" w:rsidRPr="000C6B76" w:rsidRDefault="00C43462" w:rsidP="0062168B">
      <w:pPr>
        <w:pStyle w:val="ListParagraph"/>
        <w:numPr>
          <w:ilvl w:val="0"/>
          <w:numId w:val="23"/>
        </w:numPr>
        <w:ind w:left="1418" w:hanging="284"/>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Be u</w:t>
      </w:r>
      <w:r w:rsidR="00F900E3" w:rsidRPr="000C6B76">
        <w:rPr>
          <w:rFonts w:ascii="Arial" w:eastAsia="Times New Roman" w:hAnsi="Arial" w:cs="Arial"/>
          <w:color w:val="000000" w:themeColor="text1"/>
          <w:lang w:eastAsia="en-GB"/>
        </w:rPr>
        <w:t>nder state pension age</w:t>
      </w:r>
    </w:p>
    <w:p w14:paraId="346477A4" w14:textId="0C27A0AC" w:rsidR="00F900E3" w:rsidRPr="000C6B76" w:rsidRDefault="00C43462" w:rsidP="0062168B">
      <w:pPr>
        <w:pStyle w:val="ListParagraph"/>
        <w:numPr>
          <w:ilvl w:val="0"/>
          <w:numId w:val="23"/>
        </w:numPr>
        <w:ind w:left="1418" w:hanging="284"/>
        <w:rPr>
          <w:rFonts w:ascii="Arial" w:eastAsia="Times New Roman" w:hAnsi="Arial" w:cs="Arial"/>
          <w:color w:val="000000" w:themeColor="text1"/>
          <w:lang w:eastAsia="en-GB"/>
        </w:rPr>
      </w:pPr>
      <w:r w:rsidRPr="000C6B76">
        <w:rPr>
          <w:rFonts w:ascii="Arial" w:eastAsia="Times New Roman" w:hAnsi="Arial" w:cs="Arial"/>
          <w:color w:val="000000" w:themeColor="text1"/>
          <w:lang w:eastAsia="en-GB"/>
        </w:rPr>
        <w:t>Be l</w:t>
      </w:r>
      <w:r w:rsidR="00F900E3" w:rsidRPr="000C6B76">
        <w:rPr>
          <w:rFonts w:ascii="Arial" w:eastAsia="Times New Roman" w:hAnsi="Arial" w:cs="Arial"/>
          <w:color w:val="000000" w:themeColor="text1"/>
          <w:lang w:eastAsia="en-GB"/>
        </w:rPr>
        <w:t xml:space="preserve">iving in </w:t>
      </w:r>
      <w:r w:rsidRPr="000C6B76">
        <w:rPr>
          <w:rFonts w:ascii="Arial" w:eastAsia="Times New Roman" w:hAnsi="Arial" w:cs="Arial"/>
          <w:color w:val="000000" w:themeColor="text1"/>
          <w:lang w:eastAsia="en-GB"/>
        </w:rPr>
        <w:t xml:space="preserve">the </w:t>
      </w:r>
      <w:r w:rsidR="00F900E3" w:rsidRPr="000C6B76">
        <w:rPr>
          <w:rFonts w:ascii="Arial" w:eastAsia="Times New Roman" w:hAnsi="Arial" w:cs="Arial"/>
          <w:color w:val="000000" w:themeColor="text1"/>
          <w:lang w:eastAsia="en-GB"/>
        </w:rPr>
        <w:t>UK or a country that pays bereavement benefits</w:t>
      </w:r>
    </w:p>
    <w:p w14:paraId="29BF104B" w14:textId="77777777" w:rsidR="00154119" w:rsidRPr="000C6B76" w:rsidRDefault="00154119" w:rsidP="00F900E3">
      <w:pPr>
        <w:ind w:left="1440"/>
        <w:rPr>
          <w:rFonts w:eastAsia="Times New Roman"/>
          <w:color w:val="000000" w:themeColor="text1"/>
        </w:rPr>
      </w:pPr>
    </w:p>
    <w:p w14:paraId="1AC4872C" w14:textId="61E0CBD3" w:rsidR="00CC0CAD" w:rsidRPr="000C6B76" w:rsidRDefault="00970E2A" w:rsidP="0087302A">
      <w:pPr>
        <w:ind w:left="720"/>
        <w:rPr>
          <w:rFonts w:eastAsia="Times New Roman"/>
          <w:color w:val="000000" w:themeColor="text1"/>
        </w:rPr>
      </w:pPr>
      <w:r w:rsidRPr="000C6B76">
        <w:rPr>
          <w:rFonts w:eastAsia="Times New Roman"/>
          <w:color w:val="000000" w:themeColor="text1"/>
        </w:rPr>
        <w:t>However,</w:t>
      </w:r>
      <w:r w:rsidR="00CC0CAD" w:rsidRPr="000C6B76">
        <w:rPr>
          <w:rFonts w:eastAsia="Times New Roman"/>
          <w:color w:val="000000" w:themeColor="text1"/>
        </w:rPr>
        <w:t xml:space="preserve"> there are exceptions to the 21 month</w:t>
      </w:r>
      <w:r w:rsidRPr="000C6B76">
        <w:rPr>
          <w:rFonts w:eastAsia="Times New Roman"/>
          <w:color w:val="000000" w:themeColor="text1"/>
        </w:rPr>
        <w:t>s</w:t>
      </w:r>
      <w:r w:rsidR="00CC0CAD" w:rsidRPr="000C6B76">
        <w:rPr>
          <w:rFonts w:eastAsia="Times New Roman"/>
          <w:color w:val="000000" w:themeColor="text1"/>
        </w:rPr>
        <w:t xml:space="preserve"> rule</w:t>
      </w:r>
      <w:r w:rsidR="0007734C" w:rsidRPr="000C6B76">
        <w:rPr>
          <w:rFonts w:eastAsia="Times New Roman"/>
          <w:color w:val="000000" w:themeColor="text1"/>
        </w:rPr>
        <w:t>,</w:t>
      </w:r>
      <w:r w:rsidR="00CC0CAD" w:rsidRPr="000C6B76">
        <w:rPr>
          <w:rFonts w:eastAsia="Times New Roman"/>
          <w:color w:val="000000" w:themeColor="text1"/>
        </w:rPr>
        <w:t xml:space="preserve"> </w:t>
      </w:r>
      <w:r w:rsidR="007F306B" w:rsidRPr="000C6B76">
        <w:rPr>
          <w:rFonts w:eastAsia="Times New Roman"/>
          <w:color w:val="000000" w:themeColor="text1"/>
        </w:rPr>
        <w:t>e.g.,</w:t>
      </w:r>
      <w:r w:rsidR="00CC0CAD" w:rsidRPr="000C6B76">
        <w:rPr>
          <w:rFonts w:eastAsia="Times New Roman"/>
          <w:color w:val="000000" w:themeColor="text1"/>
        </w:rPr>
        <w:t xml:space="preserve"> the cause of death was confirmed more than 21 months after the death.   Speak to the Bereavement Service helpline </w:t>
      </w:r>
      <w:r w:rsidR="0007734C" w:rsidRPr="000C6B76">
        <w:rPr>
          <w:rFonts w:eastAsia="Times New Roman"/>
          <w:color w:val="000000" w:themeColor="text1"/>
        </w:rPr>
        <w:t xml:space="preserve">on </w:t>
      </w:r>
      <w:r w:rsidR="00CC0CAD" w:rsidRPr="000C6B76">
        <w:rPr>
          <w:rFonts w:eastAsia="Times New Roman"/>
          <w:color w:val="000000" w:themeColor="text1"/>
        </w:rPr>
        <w:t xml:space="preserve">0800 731 0469 </w:t>
      </w:r>
    </w:p>
    <w:p w14:paraId="25A002FF" w14:textId="77777777" w:rsidR="00CC0CAD" w:rsidRPr="000C6B76" w:rsidRDefault="00CC0CAD" w:rsidP="00F900E3">
      <w:pPr>
        <w:ind w:left="1440"/>
        <w:rPr>
          <w:rFonts w:eastAsia="Times New Roman"/>
          <w:color w:val="000000" w:themeColor="text1"/>
        </w:rPr>
      </w:pPr>
    </w:p>
    <w:p w14:paraId="1273CCD5" w14:textId="447A0388" w:rsidR="00F900E3" w:rsidRPr="000C6B76" w:rsidRDefault="00F900E3" w:rsidP="0087302A">
      <w:pPr>
        <w:ind w:firstLine="720"/>
        <w:rPr>
          <w:rFonts w:eastAsia="Times New Roman"/>
          <w:color w:val="000000" w:themeColor="text1"/>
        </w:rPr>
      </w:pPr>
      <w:r w:rsidRPr="000C6B76">
        <w:rPr>
          <w:rFonts w:eastAsia="Times New Roman"/>
          <w:color w:val="000000" w:themeColor="text1"/>
        </w:rPr>
        <w:t>You cannot claim BSP if you are in prison.</w:t>
      </w:r>
    </w:p>
    <w:p w14:paraId="4B6AD9BA" w14:textId="77777777" w:rsidR="00CC0CAD" w:rsidRPr="000C6B76" w:rsidRDefault="00CC0CAD" w:rsidP="0087302A">
      <w:pPr>
        <w:rPr>
          <w:rFonts w:eastAsia="Times New Roman"/>
          <w:color w:val="000000" w:themeColor="text1"/>
        </w:rPr>
      </w:pPr>
    </w:p>
    <w:p w14:paraId="0EA8D48C" w14:textId="475F9DE3" w:rsidR="00154119" w:rsidRPr="000C6B76" w:rsidRDefault="00CC0CAD" w:rsidP="0087302A">
      <w:pPr>
        <w:ind w:left="720"/>
        <w:rPr>
          <w:rFonts w:eastAsia="Times New Roman"/>
          <w:color w:val="000000" w:themeColor="text1"/>
          <w:u w:val="single"/>
        </w:rPr>
      </w:pPr>
      <w:r w:rsidRPr="000C6B76">
        <w:rPr>
          <w:rFonts w:eastAsia="Times New Roman"/>
          <w:color w:val="000000" w:themeColor="text1"/>
        </w:rPr>
        <w:t xml:space="preserve">Bereavement claim </w:t>
      </w:r>
      <w:hyperlink r:id="rId73" w:history="1">
        <w:r w:rsidRPr="000C6B76">
          <w:rPr>
            <w:rStyle w:val="Hyperlink"/>
            <w:rFonts w:eastAsia="Times New Roman"/>
          </w:rPr>
          <w:t>forms</w:t>
        </w:r>
      </w:hyperlink>
      <w:r w:rsidRPr="000C6B76">
        <w:rPr>
          <w:rFonts w:eastAsia="Times New Roman"/>
          <w:color w:val="000000" w:themeColor="text1"/>
        </w:rPr>
        <w:t xml:space="preserve"> are available on line along with BSP </w:t>
      </w:r>
      <w:hyperlink r:id="rId74" w:history="1">
        <w:r w:rsidRPr="000C6B76">
          <w:rPr>
            <w:rStyle w:val="Hyperlink"/>
            <w:rFonts w:eastAsia="Times New Roman"/>
          </w:rPr>
          <w:t>notes</w:t>
        </w:r>
      </w:hyperlink>
      <w:r w:rsidR="0007734C" w:rsidRPr="000C6B76">
        <w:rPr>
          <w:rStyle w:val="Hyperlink"/>
          <w:rFonts w:eastAsia="Times New Roman"/>
          <w:color w:val="auto"/>
          <w:u w:val="none"/>
        </w:rPr>
        <w:t>.</w:t>
      </w:r>
      <w:r w:rsidRPr="000C6B76">
        <w:rPr>
          <w:rFonts w:eastAsia="Times New Roman"/>
        </w:rPr>
        <w:t xml:space="preserve"> </w:t>
      </w:r>
      <w:r w:rsidR="0007734C" w:rsidRPr="000C6B76">
        <w:rPr>
          <w:rFonts w:eastAsia="Times New Roman"/>
          <w:color w:val="000000" w:themeColor="text1"/>
        </w:rPr>
        <w:t>Alternatively,</w:t>
      </w:r>
      <w:r w:rsidRPr="000C6B76">
        <w:rPr>
          <w:rFonts w:eastAsia="Times New Roman"/>
          <w:color w:val="000000" w:themeColor="text1"/>
        </w:rPr>
        <w:t xml:space="preserve"> applications can be made by phone </w:t>
      </w:r>
      <w:r w:rsidR="0007734C" w:rsidRPr="000C6B76">
        <w:rPr>
          <w:rFonts w:eastAsia="Times New Roman"/>
          <w:color w:val="000000" w:themeColor="text1"/>
        </w:rPr>
        <w:t xml:space="preserve">on </w:t>
      </w:r>
      <w:r w:rsidRPr="000C6B76">
        <w:rPr>
          <w:rFonts w:eastAsia="Times New Roman"/>
          <w:color w:val="000000" w:themeColor="text1"/>
        </w:rPr>
        <w:t xml:space="preserve">0800 731 0469 or forms </w:t>
      </w:r>
      <w:r w:rsidR="0007734C" w:rsidRPr="000C6B76">
        <w:rPr>
          <w:rFonts w:eastAsia="Times New Roman"/>
          <w:color w:val="000000" w:themeColor="text1"/>
        </w:rPr>
        <w:t xml:space="preserve">can be </w:t>
      </w:r>
      <w:r w:rsidRPr="000C6B76">
        <w:rPr>
          <w:rFonts w:eastAsia="Times New Roman"/>
          <w:color w:val="000000" w:themeColor="text1"/>
        </w:rPr>
        <w:t xml:space="preserve">collected from the nearest </w:t>
      </w:r>
      <w:hyperlink r:id="rId75" w:history="1">
        <w:r w:rsidRPr="000C6B76">
          <w:rPr>
            <w:rStyle w:val="Hyperlink"/>
            <w:rFonts w:eastAsia="Times New Roman"/>
          </w:rPr>
          <w:t xml:space="preserve">Jobcentre Plus </w:t>
        </w:r>
      </w:hyperlink>
      <w:r w:rsidRPr="000C6B76">
        <w:rPr>
          <w:rFonts w:eastAsia="Times New Roman"/>
          <w:color w:val="000000" w:themeColor="text1"/>
        </w:rPr>
        <w:t xml:space="preserve"> </w:t>
      </w:r>
    </w:p>
    <w:p w14:paraId="4AA68E9E" w14:textId="77777777" w:rsidR="00154119" w:rsidRPr="000C6B76" w:rsidRDefault="00154119" w:rsidP="0087302A">
      <w:pPr>
        <w:rPr>
          <w:rFonts w:eastAsia="Times New Roman"/>
          <w:color w:val="000000" w:themeColor="text1"/>
        </w:rPr>
      </w:pPr>
    </w:p>
    <w:p w14:paraId="080BCA9C" w14:textId="40A61A5E" w:rsidR="00154119" w:rsidRPr="00476532" w:rsidRDefault="0007734C" w:rsidP="0062168B">
      <w:pPr>
        <w:pStyle w:val="ListParagraph"/>
        <w:numPr>
          <w:ilvl w:val="0"/>
          <w:numId w:val="24"/>
        </w:numPr>
        <w:rPr>
          <w:lang w:eastAsia="en-GB"/>
        </w:rPr>
      </w:pPr>
      <w:r w:rsidRPr="000C6B76">
        <w:rPr>
          <w:rFonts w:ascii="Arial" w:hAnsi="Arial" w:cs="Arial"/>
          <w:u w:val="single"/>
          <w:lang w:eastAsia="en-GB"/>
        </w:rPr>
        <w:t>Guardian’s A</w:t>
      </w:r>
      <w:r w:rsidR="00F900E3" w:rsidRPr="000C6B76">
        <w:rPr>
          <w:rFonts w:ascii="Arial" w:hAnsi="Arial" w:cs="Arial"/>
          <w:u w:val="single"/>
          <w:lang w:eastAsia="en-GB"/>
        </w:rPr>
        <w:t>llowance</w:t>
      </w:r>
      <w:r w:rsidR="00F900E3" w:rsidRPr="000C6B76">
        <w:rPr>
          <w:rFonts w:ascii="Arial" w:hAnsi="Arial" w:cs="Arial"/>
          <w:b/>
          <w:bCs/>
          <w:lang w:eastAsia="en-GB"/>
        </w:rPr>
        <w:t xml:space="preserve"> </w:t>
      </w:r>
      <w:r w:rsidR="00F900E3" w:rsidRPr="000C6B76">
        <w:rPr>
          <w:rFonts w:ascii="Arial" w:hAnsi="Arial" w:cs="Arial"/>
          <w:lang w:eastAsia="en-GB"/>
        </w:rPr>
        <w:t>if you are bringing up a child whose parents</w:t>
      </w:r>
      <w:r w:rsidR="002D2002" w:rsidRPr="000C6B76">
        <w:rPr>
          <w:rFonts w:ascii="Arial" w:hAnsi="Arial" w:cs="Arial"/>
          <w:lang w:eastAsia="en-GB"/>
        </w:rPr>
        <w:t xml:space="preserve"> or one of whose parents</w:t>
      </w:r>
      <w:r w:rsidR="00F900E3" w:rsidRPr="000C6B76">
        <w:rPr>
          <w:rFonts w:ascii="Arial" w:hAnsi="Arial" w:cs="Arial"/>
          <w:lang w:eastAsia="en-GB"/>
        </w:rPr>
        <w:t xml:space="preserve"> have died</w:t>
      </w:r>
      <w:r w:rsidR="009457A8" w:rsidRPr="000C6B76">
        <w:rPr>
          <w:rFonts w:ascii="Arial" w:hAnsi="Arial" w:cs="Arial"/>
          <w:color w:val="0B0C0C"/>
          <w:kern w:val="36"/>
          <w:lang w:eastAsia="en-GB"/>
        </w:rPr>
        <w:t>.</w:t>
      </w:r>
    </w:p>
    <w:p w14:paraId="666A5CCE" w14:textId="77777777" w:rsidR="00476532" w:rsidRPr="000C6B76" w:rsidRDefault="00476532" w:rsidP="00476532">
      <w:pPr>
        <w:pStyle w:val="ListParagraph"/>
        <w:ind w:left="644"/>
        <w:rPr>
          <w:lang w:eastAsia="en-GB"/>
        </w:rPr>
      </w:pPr>
    </w:p>
    <w:p w14:paraId="71D7CD4F" w14:textId="0468CE44" w:rsidR="002D2002" w:rsidRPr="000C6B76" w:rsidRDefault="002D2002" w:rsidP="0087302A">
      <w:pPr>
        <w:shd w:val="clear" w:color="auto" w:fill="FFFFFF"/>
        <w:spacing w:after="300"/>
        <w:ind w:firstLine="644"/>
        <w:textAlignment w:val="baseline"/>
        <w:rPr>
          <w:rFonts w:eastAsia="Times New Roman"/>
          <w:color w:val="0B0C0C"/>
        </w:rPr>
      </w:pPr>
      <w:r w:rsidRPr="000C6B76">
        <w:rPr>
          <w:rFonts w:eastAsia="Times New Roman"/>
          <w:color w:val="0B0C0C"/>
        </w:rPr>
        <w:t xml:space="preserve">To </w:t>
      </w:r>
      <w:r w:rsidR="0007734C" w:rsidRPr="000C6B76">
        <w:rPr>
          <w:rFonts w:eastAsia="Times New Roman"/>
          <w:color w:val="0B0C0C"/>
        </w:rPr>
        <w:t>receive</w:t>
      </w:r>
      <w:r w:rsidRPr="000C6B76">
        <w:rPr>
          <w:rFonts w:eastAsia="Times New Roman"/>
          <w:color w:val="0B0C0C"/>
        </w:rPr>
        <w:t xml:space="preserve"> Guardian’s Allowance </w:t>
      </w:r>
      <w:r w:rsidR="00C452E1" w:rsidRPr="000C6B76">
        <w:rPr>
          <w:rFonts w:eastAsia="Times New Roman"/>
          <w:color w:val="0B0C0C"/>
        </w:rPr>
        <w:t>all</w:t>
      </w:r>
      <w:r w:rsidRPr="000C6B76">
        <w:rPr>
          <w:rFonts w:eastAsia="Times New Roman"/>
          <w:color w:val="0B0C0C"/>
        </w:rPr>
        <w:t xml:space="preserve"> the following must apply:</w:t>
      </w:r>
    </w:p>
    <w:p w14:paraId="7EEC361F" w14:textId="45CA5EE1" w:rsidR="002D2002" w:rsidRPr="000C6B76" w:rsidRDefault="00154119" w:rsidP="0062168B">
      <w:pPr>
        <w:pStyle w:val="ListParagraph"/>
        <w:numPr>
          <w:ilvl w:val="0"/>
          <w:numId w:val="26"/>
        </w:numPr>
        <w:shd w:val="clear" w:color="auto" w:fill="FFFFFF"/>
        <w:spacing w:after="75"/>
        <w:textAlignment w:val="baseline"/>
        <w:rPr>
          <w:rFonts w:ascii="Arial" w:hAnsi="Arial" w:cs="Arial"/>
          <w:lang w:eastAsia="en-GB"/>
        </w:rPr>
      </w:pPr>
      <w:r w:rsidRPr="000C6B76">
        <w:rPr>
          <w:rFonts w:ascii="Arial" w:hAnsi="Arial" w:cs="Arial"/>
          <w:lang w:eastAsia="en-GB"/>
        </w:rPr>
        <w:t>Y</w:t>
      </w:r>
      <w:r w:rsidR="002D2002" w:rsidRPr="000C6B76">
        <w:rPr>
          <w:rFonts w:ascii="Arial" w:hAnsi="Arial" w:cs="Arial"/>
          <w:lang w:eastAsia="en-GB"/>
        </w:rPr>
        <w:t>ou</w:t>
      </w:r>
      <w:r w:rsidRPr="000C6B76">
        <w:rPr>
          <w:rFonts w:ascii="Arial" w:hAnsi="Arial" w:cs="Arial"/>
          <w:lang w:eastAsia="en-GB"/>
        </w:rPr>
        <w:t xml:space="preserve"> are</w:t>
      </w:r>
      <w:r w:rsidR="002D2002" w:rsidRPr="000C6B76">
        <w:rPr>
          <w:rFonts w:ascii="Arial" w:hAnsi="Arial" w:cs="Arial"/>
          <w:lang w:eastAsia="en-GB"/>
        </w:rPr>
        <w:t xml:space="preserve"> bringing up someone else’s child</w:t>
      </w:r>
    </w:p>
    <w:p w14:paraId="0747337E" w14:textId="77777777" w:rsidR="003A71E6" w:rsidRPr="000C6B76" w:rsidRDefault="003A71E6" w:rsidP="0087302A">
      <w:pPr>
        <w:pStyle w:val="ListParagraph"/>
        <w:shd w:val="clear" w:color="auto" w:fill="FFFFFF"/>
        <w:spacing w:after="75"/>
        <w:textAlignment w:val="baseline"/>
        <w:rPr>
          <w:rFonts w:ascii="Arial" w:hAnsi="Arial" w:cs="Arial"/>
          <w:lang w:eastAsia="en-GB"/>
        </w:rPr>
      </w:pPr>
    </w:p>
    <w:p w14:paraId="22A4D357" w14:textId="7FA6AD75" w:rsidR="003A71E6" w:rsidRPr="000C6B76" w:rsidRDefault="00154119" w:rsidP="0062168B">
      <w:pPr>
        <w:pStyle w:val="ListParagraph"/>
        <w:numPr>
          <w:ilvl w:val="0"/>
          <w:numId w:val="26"/>
        </w:numPr>
        <w:shd w:val="clear" w:color="auto" w:fill="FFFFFF"/>
        <w:spacing w:after="75"/>
        <w:textAlignment w:val="baseline"/>
        <w:rPr>
          <w:rFonts w:ascii="Arial" w:hAnsi="Arial" w:cs="Arial"/>
          <w:lang w:eastAsia="en-GB"/>
        </w:rPr>
      </w:pPr>
      <w:r w:rsidRPr="000C6B76">
        <w:rPr>
          <w:rFonts w:ascii="Arial" w:hAnsi="Arial" w:cs="Arial"/>
          <w:lang w:eastAsia="en-GB"/>
        </w:rPr>
        <w:t>T</w:t>
      </w:r>
      <w:r w:rsidR="009457A8" w:rsidRPr="000C6B76">
        <w:rPr>
          <w:rFonts w:ascii="Arial" w:hAnsi="Arial" w:cs="Arial"/>
          <w:lang w:eastAsia="en-GB"/>
        </w:rPr>
        <w:t>he child’s parents are dead (see conditions for one surviving parent below)</w:t>
      </w:r>
    </w:p>
    <w:p w14:paraId="2D85BC8A" w14:textId="77777777" w:rsidR="003A71E6" w:rsidRPr="000C6B76" w:rsidRDefault="003A71E6" w:rsidP="0087302A">
      <w:pPr>
        <w:pStyle w:val="ListParagraph"/>
        <w:shd w:val="clear" w:color="auto" w:fill="FFFFFF"/>
        <w:spacing w:after="75"/>
        <w:textAlignment w:val="baseline"/>
        <w:rPr>
          <w:rFonts w:ascii="Arial" w:hAnsi="Arial" w:cs="Arial"/>
          <w:lang w:eastAsia="en-GB"/>
        </w:rPr>
      </w:pPr>
    </w:p>
    <w:p w14:paraId="450E8D77" w14:textId="45DB3092" w:rsidR="003A71E6" w:rsidRPr="000C6B76" w:rsidRDefault="00154119" w:rsidP="0062168B">
      <w:pPr>
        <w:pStyle w:val="ListParagraph"/>
        <w:numPr>
          <w:ilvl w:val="0"/>
          <w:numId w:val="26"/>
        </w:numPr>
        <w:shd w:val="clear" w:color="auto" w:fill="FFFFFF"/>
        <w:spacing w:after="75"/>
        <w:textAlignment w:val="baseline"/>
        <w:rPr>
          <w:rFonts w:ascii="Arial" w:hAnsi="Arial" w:cs="Arial"/>
          <w:lang w:eastAsia="en-GB"/>
        </w:rPr>
      </w:pPr>
      <w:r w:rsidRPr="000C6B76">
        <w:rPr>
          <w:rFonts w:ascii="Arial" w:hAnsi="Arial" w:cs="Arial"/>
          <w:lang w:eastAsia="en-GB"/>
        </w:rPr>
        <w:lastRenderedPageBreak/>
        <w:t>You qualify for </w:t>
      </w:r>
      <w:hyperlink r:id="rId76" w:history="1">
        <w:r w:rsidRPr="000C6B76">
          <w:rPr>
            <w:rFonts w:ascii="Arial" w:hAnsi="Arial" w:cs="Arial"/>
            <w:lang w:eastAsia="en-GB"/>
          </w:rPr>
          <w:t>Child Benefit</w:t>
        </w:r>
      </w:hyperlink>
    </w:p>
    <w:p w14:paraId="04E325C9" w14:textId="77777777" w:rsidR="003A71E6" w:rsidRPr="000C6B76" w:rsidRDefault="003A71E6" w:rsidP="0087302A">
      <w:pPr>
        <w:pStyle w:val="ListParagraph"/>
        <w:shd w:val="clear" w:color="auto" w:fill="FFFFFF"/>
        <w:spacing w:after="75"/>
        <w:ind w:left="1440"/>
        <w:textAlignment w:val="baseline"/>
        <w:rPr>
          <w:rFonts w:ascii="Arial" w:hAnsi="Arial" w:cs="Arial"/>
          <w:lang w:eastAsia="en-GB"/>
        </w:rPr>
      </w:pPr>
    </w:p>
    <w:p w14:paraId="3A91880F" w14:textId="62C243D5" w:rsidR="003A71E6" w:rsidRPr="000C6B76" w:rsidRDefault="003A71E6" w:rsidP="0062168B">
      <w:pPr>
        <w:pStyle w:val="ListParagraph"/>
        <w:numPr>
          <w:ilvl w:val="0"/>
          <w:numId w:val="26"/>
        </w:numPr>
        <w:shd w:val="clear" w:color="auto" w:fill="FFFFFF"/>
        <w:spacing w:after="75"/>
        <w:textAlignment w:val="baseline"/>
        <w:rPr>
          <w:rFonts w:ascii="Arial" w:hAnsi="Arial" w:cs="Arial"/>
          <w:lang w:eastAsia="en-GB"/>
        </w:rPr>
      </w:pPr>
      <w:r w:rsidRPr="000C6B76">
        <w:rPr>
          <w:rFonts w:ascii="Arial" w:hAnsi="Arial" w:cs="Arial"/>
          <w:lang w:eastAsia="en-GB"/>
        </w:rPr>
        <w:t xml:space="preserve">One of the parents was born in the UK (or was living in the UK since the age of 16 for at least 52 weeks in any </w:t>
      </w:r>
      <w:r w:rsidR="00BF092F" w:rsidRPr="000C6B76">
        <w:rPr>
          <w:rFonts w:ascii="Arial" w:hAnsi="Arial" w:cs="Arial"/>
          <w:lang w:eastAsia="en-GB"/>
        </w:rPr>
        <w:t>two-year</w:t>
      </w:r>
      <w:r w:rsidRPr="000C6B76">
        <w:rPr>
          <w:rFonts w:ascii="Arial" w:hAnsi="Arial" w:cs="Arial"/>
          <w:lang w:eastAsia="en-GB"/>
        </w:rPr>
        <w:t xml:space="preserve"> period)</w:t>
      </w:r>
    </w:p>
    <w:p w14:paraId="65E14468" w14:textId="77777777" w:rsidR="003A71E6" w:rsidRPr="000C6B76" w:rsidRDefault="003A71E6" w:rsidP="0087302A">
      <w:pPr>
        <w:pStyle w:val="ListParagraph"/>
        <w:shd w:val="clear" w:color="auto" w:fill="FFFFFF"/>
        <w:spacing w:after="75"/>
        <w:ind w:left="1440"/>
        <w:textAlignment w:val="baseline"/>
        <w:rPr>
          <w:rFonts w:ascii="Arial" w:hAnsi="Arial" w:cs="Arial"/>
          <w:lang w:eastAsia="en-GB"/>
        </w:rPr>
      </w:pPr>
    </w:p>
    <w:p w14:paraId="5F8EF975" w14:textId="60460C43" w:rsidR="00154119" w:rsidRPr="000C6B76" w:rsidRDefault="003A71E6" w:rsidP="0062168B">
      <w:pPr>
        <w:pStyle w:val="ListParagraph"/>
        <w:numPr>
          <w:ilvl w:val="0"/>
          <w:numId w:val="26"/>
        </w:numPr>
        <w:shd w:val="clear" w:color="auto" w:fill="FFFFFF"/>
        <w:spacing w:after="75"/>
        <w:textAlignment w:val="baseline"/>
        <w:rPr>
          <w:rFonts w:ascii="Arial" w:hAnsi="Arial" w:cs="Arial"/>
          <w:lang w:eastAsia="en-GB"/>
        </w:rPr>
      </w:pPr>
      <w:r w:rsidRPr="000C6B76">
        <w:rPr>
          <w:rFonts w:ascii="Arial" w:hAnsi="Arial" w:cs="Arial"/>
          <w:lang w:eastAsia="en-GB"/>
        </w:rPr>
        <w:t xml:space="preserve">If you adopt a child, you may still </w:t>
      </w:r>
      <w:r w:rsidR="0007734C" w:rsidRPr="000C6B76">
        <w:rPr>
          <w:rFonts w:ascii="Arial" w:hAnsi="Arial" w:cs="Arial"/>
          <w:lang w:eastAsia="en-GB"/>
        </w:rPr>
        <w:t>receive</w:t>
      </w:r>
      <w:r w:rsidRPr="000C6B76">
        <w:rPr>
          <w:rFonts w:ascii="Arial" w:hAnsi="Arial" w:cs="Arial"/>
          <w:lang w:eastAsia="en-GB"/>
        </w:rPr>
        <w:t xml:space="preserve"> Guardian’s Allowance </w:t>
      </w:r>
      <w:r w:rsidR="00C452E1" w:rsidRPr="000C6B76">
        <w:rPr>
          <w:rFonts w:ascii="Arial" w:hAnsi="Arial" w:cs="Arial"/>
          <w:lang w:eastAsia="en-GB"/>
        </w:rPr>
        <w:t>if</w:t>
      </w:r>
      <w:r w:rsidRPr="000C6B76">
        <w:rPr>
          <w:rFonts w:ascii="Arial" w:hAnsi="Arial" w:cs="Arial"/>
          <w:lang w:eastAsia="en-GB"/>
        </w:rPr>
        <w:t xml:space="preserve"> you were </w:t>
      </w:r>
      <w:r w:rsidR="0007734C" w:rsidRPr="000C6B76">
        <w:rPr>
          <w:rFonts w:ascii="Arial" w:hAnsi="Arial" w:cs="Arial"/>
          <w:lang w:eastAsia="en-GB"/>
        </w:rPr>
        <w:t>receiving</w:t>
      </w:r>
      <w:r w:rsidRPr="000C6B76">
        <w:rPr>
          <w:rFonts w:ascii="Arial" w:hAnsi="Arial" w:cs="Arial"/>
          <w:lang w:eastAsia="en-GB"/>
        </w:rPr>
        <w:t xml:space="preserve"> </w:t>
      </w:r>
      <w:r w:rsidR="0007734C" w:rsidRPr="000C6B76">
        <w:rPr>
          <w:rFonts w:ascii="Arial" w:hAnsi="Arial" w:cs="Arial"/>
          <w:lang w:eastAsia="en-GB"/>
        </w:rPr>
        <w:t>it before you adopted the child</w:t>
      </w:r>
    </w:p>
    <w:p w14:paraId="0F6A840F" w14:textId="0458EAD3" w:rsidR="00154119" w:rsidRPr="000C6B76" w:rsidRDefault="00154119">
      <w:pPr>
        <w:pStyle w:val="ListParagraph"/>
        <w:shd w:val="clear" w:color="auto" w:fill="FFFFFF"/>
        <w:spacing w:after="75"/>
        <w:textAlignment w:val="baseline"/>
        <w:rPr>
          <w:rFonts w:ascii="Arial" w:hAnsi="Arial" w:cs="Arial"/>
          <w:lang w:eastAsia="en-GB"/>
        </w:rPr>
      </w:pPr>
    </w:p>
    <w:p w14:paraId="13FA6AF3" w14:textId="7C6C5FF4" w:rsidR="002D2002" w:rsidRPr="000C6B76" w:rsidRDefault="002D2002" w:rsidP="0087302A">
      <w:pPr>
        <w:shd w:val="clear" w:color="auto" w:fill="FFFFFF"/>
        <w:spacing w:after="75"/>
        <w:ind w:left="709"/>
        <w:textAlignment w:val="baseline"/>
      </w:pPr>
      <w:r w:rsidRPr="000C6B76">
        <w:t xml:space="preserve">If there is one surviving </w:t>
      </w:r>
      <w:r w:rsidR="00970E2A" w:rsidRPr="000C6B76">
        <w:t>parent,</w:t>
      </w:r>
      <w:r w:rsidR="009457A8" w:rsidRPr="000C6B76">
        <w:t xml:space="preserve"> you</w:t>
      </w:r>
      <w:r w:rsidRPr="000C6B76">
        <w:t xml:space="preserve"> could </w:t>
      </w:r>
      <w:r w:rsidR="0007734C" w:rsidRPr="000C6B76">
        <w:t>receive</w:t>
      </w:r>
      <w:r w:rsidRPr="000C6B76">
        <w:t xml:space="preserve"> Guardian’s Allowance if one of the following is true:</w:t>
      </w:r>
    </w:p>
    <w:p w14:paraId="48D92E7D" w14:textId="77777777" w:rsidR="00154119" w:rsidRPr="000C6B76" w:rsidRDefault="00154119" w:rsidP="0087302A">
      <w:pPr>
        <w:pStyle w:val="ListParagraph"/>
        <w:shd w:val="clear" w:color="auto" w:fill="FFFFFF"/>
        <w:spacing w:after="75"/>
        <w:textAlignment w:val="baseline"/>
        <w:rPr>
          <w:rFonts w:ascii="Arial" w:hAnsi="Arial" w:cs="Arial"/>
          <w:lang w:eastAsia="en-GB"/>
        </w:rPr>
      </w:pPr>
    </w:p>
    <w:p w14:paraId="08E5A9DF" w14:textId="3E99EDDE" w:rsidR="002D2002" w:rsidRPr="000C6B76" w:rsidRDefault="00154119" w:rsidP="0062168B">
      <w:pPr>
        <w:pStyle w:val="ListParagraph"/>
        <w:numPr>
          <w:ilvl w:val="0"/>
          <w:numId w:val="15"/>
        </w:numPr>
        <w:shd w:val="clear" w:color="auto" w:fill="FFFFFF"/>
        <w:spacing w:after="75"/>
        <w:ind w:left="1418" w:hanging="284"/>
        <w:textAlignment w:val="baseline"/>
        <w:rPr>
          <w:rFonts w:ascii="Arial" w:eastAsia="Times New Roman" w:hAnsi="Arial" w:cs="Arial"/>
          <w:color w:val="0B0C0C"/>
          <w:lang w:eastAsia="en-GB"/>
        </w:rPr>
      </w:pPr>
      <w:r w:rsidRPr="000C6B76">
        <w:rPr>
          <w:rFonts w:ascii="Arial" w:eastAsia="Times New Roman" w:hAnsi="Arial" w:cs="Arial"/>
          <w:color w:val="0B0C0C"/>
          <w:lang w:eastAsia="en-GB"/>
        </w:rPr>
        <w:t>Y</w:t>
      </w:r>
      <w:r w:rsidR="002D2002" w:rsidRPr="000C6B76">
        <w:rPr>
          <w:rFonts w:ascii="Arial" w:eastAsia="Times New Roman" w:hAnsi="Arial" w:cs="Arial"/>
          <w:color w:val="0B0C0C"/>
          <w:lang w:eastAsia="en-GB"/>
        </w:rPr>
        <w:t>ou don’t know where the surviving parent is</w:t>
      </w:r>
    </w:p>
    <w:p w14:paraId="5FBB8F53" w14:textId="77777777" w:rsidR="00154119" w:rsidRPr="000C6B76" w:rsidRDefault="00154119" w:rsidP="0087302A">
      <w:pPr>
        <w:pStyle w:val="ListParagraph"/>
        <w:shd w:val="clear" w:color="auto" w:fill="FFFFFF"/>
        <w:spacing w:after="75"/>
        <w:ind w:left="1418"/>
        <w:textAlignment w:val="baseline"/>
        <w:rPr>
          <w:rFonts w:ascii="Arial" w:eastAsia="Times New Roman" w:hAnsi="Arial" w:cs="Arial"/>
          <w:color w:val="0B0C0C"/>
          <w:lang w:eastAsia="en-GB"/>
        </w:rPr>
      </w:pPr>
    </w:p>
    <w:p w14:paraId="0D139424" w14:textId="50779DEF" w:rsidR="00154119" w:rsidRPr="000C6B76" w:rsidRDefault="00154119" w:rsidP="0062168B">
      <w:pPr>
        <w:pStyle w:val="ListParagraph"/>
        <w:numPr>
          <w:ilvl w:val="0"/>
          <w:numId w:val="15"/>
        </w:numPr>
        <w:shd w:val="clear" w:color="auto" w:fill="FFFFFF"/>
        <w:spacing w:after="75"/>
        <w:ind w:left="1418" w:hanging="284"/>
        <w:textAlignment w:val="baseline"/>
        <w:rPr>
          <w:rFonts w:ascii="Arial" w:eastAsia="Times New Roman" w:hAnsi="Arial" w:cs="Arial"/>
          <w:color w:val="0B0C0C"/>
          <w:lang w:eastAsia="en-GB"/>
        </w:rPr>
      </w:pPr>
      <w:r w:rsidRPr="000C6B76">
        <w:rPr>
          <w:rFonts w:ascii="Arial" w:eastAsia="Times New Roman" w:hAnsi="Arial" w:cs="Arial"/>
          <w:color w:val="0B0C0C"/>
          <w:lang w:eastAsia="en-GB"/>
        </w:rPr>
        <w:t>T</w:t>
      </w:r>
      <w:r w:rsidR="009457A8" w:rsidRPr="000C6B76">
        <w:rPr>
          <w:rFonts w:ascii="Arial" w:eastAsia="Times New Roman" w:hAnsi="Arial" w:cs="Arial"/>
          <w:color w:val="0B0C0C"/>
          <w:lang w:eastAsia="en-GB"/>
        </w:rPr>
        <w:t xml:space="preserve">he parents were </w:t>
      </w:r>
      <w:r w:rsidR="00C374D6" w:rsidRPr="000C6B76">
        <w:rPr>
          <w:rFonts w:ascii="Arial" w:eastAsia="Times New Roman" w:hAnsi="Arial" w:cs="Arial"/>
          <w:color w:val="0B0C0C"/>
          <w:lang w:eastAsia="en-GB"/>
        </w:rPr>
        <w:t>divorced,</w:t>
      </w:r>
      <w:r w:rsidR="009457A8" w:rsidRPr="000C6B76">
        <w:rPr>
          <w:rFonts w:ascii="Arial" w:eastAsia="Times New Roman" w:hAnsi="Arial" w:cs="Arial"/>
          <w:color w:val="0B0C0C"/>
          <w:lang w:eastAsia="en-GB"/>
        </w:rPr>
        <w:t xml:space="preserve"> or their civil partnership ha</w:t>
      </w:r>
      <w:r w:rsidR="0007734C" w:rsidRPr="000C6B76">
        <w:rPr>
          <w:rFonts w:ascii="Arial" w:eastAsia="Times New Roman" w:hAnsi="Arial" w:cs="Arial"/>
          <w:color w:val="0B0C0C"/>
          <w:lang w:eastAsia="en-GB"/>
        </w:rPr>
        <w:t xml:space="preserve">s been </w:t>
      </w:r>
      <w:r w:rsidR="009457A8" w:rsidRPr="000C6B76">
        <w:rPr>
          <w:rFonts w:ascii="Arial" w:eastAsia="Times New Roman" w:hAnsi="Arial" w:cs="Arial"/>
          <w:color w:val="0B0C0C"/>
          <w:lang w:eastAsia="en-GB"/>
        </w:rPr>
        <w:t>dissolved</w:t>
      </w:r>
    </w:p>
    <w:p w14:paraId="5516D43A" w14:textId="77777777" w:rsidR="00154119" w:rsidRPr="000C6B76" w:rsidRDefault="00154119" w:rsidP="0087302A">
      <w:pPr>
        <w:pStyle w:val="ListParagraph"/>
        <w:shd w:val="clear" w:color="auto" w:fill="FFFFFF"/>
        <w:spacing w:after="75"/>
        <w:ind w:left="1418"/>
        <w:textAlignment w:val="baseline"/>
        <w:rPr>
          <w:rFonts w:ascii="Arial" w:eastAsia="Times New Roman" w:hAnsi="Arial" w:cs="Arial"/>
          <w:color w:val="0B0C0C"/>
          <w:lang w:eastAsia="en-GB"/>
        </w:rPr>
      </w:pPr>
    </w:p>
    <w:p w14:paraId="277F19B9" w14:textId="10257489" w:rsidR="009457A8" w:rsidRPr="000C6B76" w:rsidRDefault="00154119" w:rsidP="0062168B">
      <w:pPr>
        <w:pStyle w:val="ListParagraph"/>
        <w:numPr>
          <w:ilvl w:val="0"/>
          <w:numId w:val="15"/>
        </w:numPr>
        <w:shd w:val="clear" w:color="auto" w:fill="FFFFFF"/>
        <w:spacing w:after="75"/>
        <w:ind w:left="1418" w:hanging="284"/>
        <w:textAlignment w:val="baseline"/>
        <w:rPr>
          <w:rFonts w:ascii="Arial" w:eastAsia="Times New Roman" w:hAnsi="Arial" w:cs="Arial"/>
          <w:color w:val="0B0C0C"/>
          <w:lang w:eastAsia="en-GB"/>
        </w:rPr>
      </w:pPr>
      <w:r w:rsidRPr="000C6B76">
        <w:rPr>
          <w:rFonts w:ascii="Arial" w:eastAsia="Times New Roman" w:hAnsi="Arial" w:cs="Arial"/>
          <w:color w:val="0B0C0C"/>
          <w:lang w:eastAsia="en-GB"/>
        </w:rPr>
        <w:t>T</w:t>
      </w:r>
      <w:r w:rsidR="009457A8" w:rsidRPr="000C6B76">
        <w:rPr>
          <w:rFonts w:ascii="Arial" w:eastAsia="Times New Roman" w:hAnsi="Arial" w:cs="Arial"/>
          <w:color w:val="0B0C0C"/>
          <w:lang w:eastAsia="en-GB"/>
        </w:rPr>
        <w:t>he surviving parent does</w:t>
      </w:r>
      <w:r w:rsidR="0007734C" w:rsidRPr="000C6B76">
        <w:rPr>
          <w:rFonts w:ascii="Arial" w:eastAsia="Times New Roman" w:hAnsi="Arial" w:cs="Arial"/>
          <w:color w:val="0B0C0C"/>
          <w:lang w:eastAsia="en-GB"/>
        </w:rPr>
        <w:t xml:space="preserve"> </w:t>
      </w:r>
      <w:r w:rsidR="009457A8" w:rsidRPr="000C6B76">
        <w:rPr>
          <w:rFonts w:ascii="Arial" w:eastAsia="Times New Roman" w:hAnsi="Arial" w:cs="Arial"/>
          <w:color w:val="0B0C0C"/>
          <w:lang w:eastAsia="en-GB"/>
        </w:rPr>
        <w:t>n</w:t>
      </w:r>
      <w:r w:rsidR="0007734C" w:rsidRPr="000C6B76">
        <w:rPr>
          <w:rFonts w:ascii="Arial" w:eastAsia="Times New Roman" w:hAnsi="Arial" w:cs="Arial"/>
          <w:color w:val="0B0C0C"/>
          <w:lang w:eastAsia="en-GB"/>
        </w:rPr>
        <w:t>o</w:t>
      </w:r>
      <w:r w:rsidR="009457A8" w:rsidRPr="000C6B76">
        <w:rPr>
          <w:rFonts w:ascii="Arial" w:eastAsia="Times New Roman" w:hAnsi="Arial" w:cs="Arial"/>
          <w:color w:val="0B0C0C"/>
          <w:lang w:eastAsia="en-GB"/>
        </w:rPr>
        <w:t>t have custody and is</w:t>
      </w:r>
      <w:r w:rsidR="0007734C" w:rsidRPr="000C6B76">
        <w:rPr>
          <w:rFonts w:ascii="Arial" w:eastAsia="Times New Roman" w:hAnsi="Arial" w:cs="Arial"/>
          <w:color w:val="0B0C0C"/>
          <w:lang w:eastAsia="en-GB"/>
        </w:rPr>
        <w:t xml:space="preserve"> </w:t>
      </w:r>
      <w:r w:rsidR="009457A8" w:rsidRPr="000C6B76">
        <w:rPr>
          <w:rFonts w:ascii="Arial" w:eastAsia="Times New Roman" w:hAnsi="Arial" w:cs="Arial"/>
          <w:color w:val="0B0C0C"/>
          <w:lang w:eastAsia="en-GB"/>
        </w:rPr>
        <w:t>n</w:t>
      </w:r>
      <w:r w:rsidR="0007734C" w:rsidRPr="000C6B76">
        <w:rPr>
          <w:rFonts w:ascii="Arial" w:eastAsia="Times New Roman" w:hAnsi="Arial" w:cs="Arial"/>
          <w:color w:val="0B0C0C"/>
          <w:lang w:eastAsia="en-GB"/>
        </w:rPr>
        <w:t>o</w:t>
      </w:r>
      <w:r w:rsidR="009457A8" w:rsidRPr="000C6B76">
        <w:rPr>
          <w:rFonts w:ascii="Arial" w:eastAsia="Times New Roman" w:hAnsi="Arial" w:cs="Arial"/>
          <w:color w:val="0B0C0C"/>
          <w:lang w:eastAsia="en-GB"/>
        </w:rPr>
        <w:t>t maintaining the child and there is</w:t>
      </w:r>
      <w:r w:rsidR="0007734C" w:rsidRPr="000C6B76">
        <w:rPr>
          <w:rFonts w:ascii="Arial" w:eastAsia="Times New Roman" w:hAnsi="Arial" w:cs="Arial"/>
          <w:color w:val="0B0C0C"/>
          <w:lang w:eastAsia="en-GB"/>
        </w:rPr>
        <w:t xml:space="preserve"> </w:t>
      </w:r>
      <w:r w:rsidR="009457A8" w:rsidRPr="000C6B76">
        <w:rPr>
          <w:rFonts w:ascii="Arial" w:eastAsia="Times New Roman" w:hAnsi="Arial" w:cs="Arial"/>
          <w:color w:val="0B0C0C"/>
          <w:lang w:eastAsia="en-GB"/>
        </w:rPr>
        <w:t>n</w:t>
      </w:r>
      <w:r w:rsidR="0007734C" w:rsidRPr="000C6B76">
        <w:rPr>
          <w:rFonts w:ascii="Arial" w:eastAsia="Times New Roman" w:hAnsi="Arial" w:cs="Arial"/>
          <w:color w:val="0B0C0C"/>
          <w:lang w:eastAsia="en-GB"/>
        </w:rPr>
        <w:t>o</w:t>
      </w:r>
      <w:r w:rsidR="009457A8" w:rsidRPr="000C6B76">
        <w:rPr>
          <w:rFonts w:ascii="Arial" w:eastAsia="Times New Roman" w:hAnsi="Arial" w:cs="Arial"/>
          <w:color w:val="0B0C0C"/>
          <w:lang w:eastAsia="en-GB"/>
        </w:rPr>
        <w:t xml:space="preserve">t a court order in place saying </w:t>
      </w:r>
      <w:r w:rsidR="0007734C" w:rsidRPr="000C6B76">
        <w:rPr>
          <w:rFonts w:ascii="Arial" w:eastAsia="Times New Roman" w:hAnsi="Arial" w:cs="Arial"/>
          <w:color w:val="0B0C0C"/>
          <w:lang w:eastAsia="en-GB"/>
        </w:rPr>
        <w:t xml:space="preserve">that </w:t>
      </w:r>
      <w:r w:rsidR="009457A8" w:rsidRPr="000C6B76">
        <w:rPr>
          <w:rFonts w:ascii="Arial" w:eastAsia="Times New Roman" w:hAnsi="Arial" w:cs="Arial"/>
          <w:color w:val="0B0C0C"/>
          <w:lang w:eastAsia="en-GB"/>
        </w:rPr>
        <w:t>they should</w:t>
      </w:r>
    </w:p>
    <w:p w14:paraId="08240984" w14:textId="77777777" w:rsidR="00154119" w:rsidRPr="000C6B76" w:rsidRDefault="00154119" w:rsidP="0087302A">
      <w:pPr>
        <w:pStyle w:val="ListParagraph"/>
        <w:shd w:val="clear" w:color="auto" w:fill="FFFFFF"/>
        <w:spacing w:after="75"/>
        <w:ind w:left="1418"/>
        <w:textAlignment w:val="baseline"/>
        <w:rPr>
          <w:rFonts w:ascii="Arial" w:eastAsia="Times New Roman" w:hAnsi="Arial" w:cs="Arial"/>
          <w:color w:val="0B0C0C"/>
          <w:lang w:eastAsia="en-GB"/>
        </w:rPr>
      </w:pPr>
    </w:p>
    <w:p w14:paraId="31DEA826" w14:textId="68A028AB" w:rsidR="0007734C" w:rsidRPr="000C6B76" w:rsidRDefault="00154119" w:rsidP="00D04C50">
      <w:pPr>
        <w:pStyle w:val="ListParagraph"/>
        <w:numPr>
          <w:ilvl w:val="0"/>
          <w:numId w:val="15"/>
        </w:numPr>
        <w:shd w:val="clear" w:color="auto" w:fill="FFFFFF"/>
        <w:spacing w:after="75"/>
        <w:ind w:left="1418" w:hanging="284"/>
        <w:textAlignment w:val="baseline"/>
        <w:rPr>
          <w:rFonts w:ascii="Arial" w:eastAsia="Times New Roman" w:hAnsi="Arial" w:cs="Arial"/>
          <w:color w:val="0B0C0C"/>
          <w:lang w:eastAsia="en-GB"/>
        </w:rPr>
      </w:pPr>
      <w:r w:rsidRPr="000C6B76">
        <w:rPr>
          <w:rFonts w:ascii="Arial" w:eastAsia="Times New Roman" w:hAnsi="Arial" w:cs="Arial"/>
          <w:color w:val="0B0C0C"/>
          <w:lang w:eastAsia="en-GB"/>
        </w:rPr>
        <w:t>T</w:t>
      </w:r>
      <w:r w:rsidR="009457A8" w:rsidRPr="000C6B76">
        <w:rPr>
          <w:rFonts w:ascii="Arial" w:eastAsia="Times New Roman" w:hAnsi="Arial" w:cs="Arial"/>
          <w:color w:val="0B0C0C"/>
          <w:lang w:eastAsia="en-GB"/>
        </w:rPr>
        <w:t>he parents were</w:t>
      </w:r>
      <w:r w:rsidR="0007734C" w:rsidRPr="000C6B76">
        <w:rPr>
          <w:rFonts w:ascii="Arial" w:eastAsia="Times New Roman" w:hAnsi="Arial" w:cs="Arial"/>
          <w:color w:val="0B0C0C"/>
          <w:lang w:eastAsia="en-GB"/>
        </w:rPr>
        <w:t xml:space="preserve"> no</w:t>
      </w:r>
      <w:r w:rsidR="009457A8" w:rsidRPr="000C6B76">
        <w:rPr>
          <w:rFonts w:ascii="Arial" w:eastAsia="Times New Roman" w:hAnsi="Arial" w:cs="Arial"/>
          <w:color w:val="0B0C0C"/>
          <w:lang w:eastAsia="en-GB"/>
        </w:rPr>
        <w:t xml:space="preserve">t married, the mother has </w:t>
      </w:r>
      <w:r w:rsidR="00BF092F" w:rsidRPr="000C6B76">
        <w:rPr>
          <w:rFonts w:ascii="Arial" w:eastAsia="Times New Roman" w:hAnsi="Arial" w:cs="Arial"/>
          <w:color w:val="0B0C0C"/>
          <w:lang w:eastAsia="en-GB"/>
        </w:rPr>
        <w:t>died,</w:t>
      </w:r>
      <w:r w:rsidR="009457A8" w:rsidRPr="000C6B76">
        <w:rPr>
          <w:rFonts w:ascii="Arial" w:eastAsia="Times New Roman" w:hAnsi="Arial" w:cs="Arial"/>
          <w:color w:val="0B0C0C"/>
          <w:lang w:eastAsia="en-GB"/>
        </w:rPr>
        <w:t xml:space="preserve"> and the father is unknown</w:t>
      </w:r>
    </w:p>
    <w:p w14:paraId="4EBE806B" w14:textId="77777777" w:rsidR="00D04C50" w:rsidRPr="000C6B76" w:rsidRDefault="00D04C50" w:rsidP="00D04C50">
      <w:pPr>
        <w:pStyle w:val="ListParagraph"/>
        <w:rPr>
          <w:rFonts w:ascii="Arial" w:eastAsia="Times New Roman" w:hAnsi="Arial" w:cs="Arial"/>
          <w:color w:val="0B0C0C"/>
          <w:lang w:eastAsia="en-GB"/>
        </w:rPr>
      </w:pPr>
    </w:p>
    <w:p w14:paraId="66B6A2BF" w14:textId="1DB8F66D" w:rsidR="00154119" w:rsidRPr="000C6B76" w:rsidRDefault="00154119" w:rsidP="00D04C50">
      <w:pPr>
        <w:pStyle w:val="ListParagraph"/>
        <w:numPr>
          <w:ilvl w:val="0"/>
          <w:numId w:val="15"/>
        </w:numPr>
        <w:shd w:val="clear" w:color="auto" w:fill="FFFFFF"/>
        <w:spacing w:after="75"/>
        <w:ind w:left="1418" w:hanging="284"/>
        <w:textAlignment w:val="baseline"/>
        <w:rPr>
          <w:rFonts w:ascii="Arial" w:eastAsia="Times New Roman" w:hAnsi="Arial" w:cs="Arial"/>
          <w:color w:val="0B0C0C"/>
          <w:lang w:eastAsia="en-GB"/>
        </w:rPr>
      </w:pPr>
      <w:r w:rsidRPr="000C6B76">
        <w:rPr>
          <w:rFonts w:ascii="Arial" w:eastAsia="Times New Roman" w:hAnsi="Arial" w:cs="Arial"/>
          <w:color w:val="0B0C0C"/>
        </w:rPr>
        <w:t>T</w:t>
      </w:r>
      <w:r w:rsidR="009457A8" w:rsidRPr="000C6B76">
        <w:rPr>
          <w:rFonts w:ascii="Arial" w:eastAsia="Times New Roman" w:hAnsi="Arial" w:cs="Arial"/>
          <w:color w:val="0B0C0C"/>
        </w:rPr>
        <w:t xml:space="preserve">he surviving parent </w:t>
      </w:r>
      <w:r w:rsidR="0007734C" w:rsidRPr="000C6B76">
        <w:rPr>
          <w:rFonts w:ascii="Arial" w:eastAsia="Times New Roman" w:hAnsi="Arial" w:cs="Arial"/>
          <w:color w:val="0B0C0C"/>
        </w:rPr>
        <w:t>will be in prison for at least two</w:t>
      </w:r>
      <w:r w:rsidR="009457A8" w:rsidRPr="000C6B76">
        <w:rPr>
          <w:rFonts w:ascii="Arial" w:eastAsia="Times New Roman" w:hAnsi="Arial" w:cs="Arial"/>
          <w:color w:val="0B0C0C"/>
        </w:rPr>
        <w:t xml:space="preserve"> years from the date of </w:t>
      </w:r>
      <w:r w:rsidR="0007734C" w:rsidRPr="000C6B76">
        <w:rPr>
          <w:rFonts w:ascii="Arial" w:eastAsia="Times New Roman" w:hAnsi="Arial" w:cs="Arial"/>
          <w:color w:val="0B0C0C"/>
        </w:rPr>
        <w:t xml:space="preserve">the </w:t>
      </w:r>
      <w:r w:rsidR="009457A8" w:rsidRPr="000C6B76">
        <w:rPr>
          <w:rFonts w:ascii="Arial" w:eastAsia="Times New Roman" w:hAnsi="Arial" w:cs="Arial"/>
          <w:color w:val="0B0C0C"/>
        </w:rPr>
        <w:t>death of the other parent</w:t>
      </w:r>
    </w:p>
    <w:p w14:paraId="366F2009" w14:textId="77777777" w:rsidR="00D04C50" w:rsidRPr="000C6B76" w:rsidRDefault="00D04C50" w:rsidP="00D04C50">
      <w:pPr>
        <w:pStyle w:val="ListParagraph"/>
        <w:rPr>
          <w:rFonts w:ascii="Arial" w:eastAsia="Times New Roman" w:hAnsi="Arial" w:cs="Arial"/>
          <w:color w:val="0B0C0C"/>
          <w:lang w:eastAsia="en-GB"/>
        </w:rPr>
      </w:pPr>
    </w:p>
    <w:p w14:paraId="6DB28F53" w14:textId="1F669AB6" w:rsidR="002D2002" w:rsidRPr="000C6B76" w:rsidRDefault="00154119" w:rsidP="00D04C50">
      <w:pPr>
        <w:pStyle w:val="ListParagraph"/>
        <w:numPr>
          <w:ilvl w:val="0"/>
          <w:numId w:val="15"/>
        </w:numPr>
        <w:shd w:val="clear" w:color="auto" w:fill="FFFFFF"/>
        <w:spacing w:after="75"/>
        <w:ind w:left="1418" w:hanging="284"/>
        <w:textAlignment w:val="baseline"/>
        <w:rPr>
          <w:rFonts w:ascii="Arial" w:eastAsia="Times New Roman" w:hAnsi="Arial" w:cs="Arial"/>
          <w:color w:val="0B0C0C"/>
          <w:lang w:eastAsia="en-GB"/>
        </w:rPr>
      </w:pPr>
      <w:r w:rsidRPr="000C6B76">
        <w:rPr>
          <w:rFonts w:ascii="Arial" w:eastAsia="Times New Roman" w:hAnsi="Arial" w:cs="Arial"/>
          <w:color w:val="0B0C0C"/>
        </w:rPr>
        <w:t>T</w:t>
      </w:r>
      <w:r w:rsidR="009457A8" w:rsidRPr="000C6B76">
        <w:rPr>
          <w:rFonts w:ascii="Arial" w:eastAsia="Times New Roman" w:hAnsi="Arial" w:cs="Arial"/>
          <w:color w:val="0B0C0C"/>
        </w:rPr>
        <w:t>he surviving parent is in a hospital by court order</w:t>
      </w:r>
    </w:p>
    <w:p w14:paraId="570DE3D7" w14:textId="77777777" w:rsidR="00154119" w:rsidRPr="000C6B76" w:rsidRDefault="00154119" w:rsidP="00154119">
      <w:pPr>
        <w:rPr>
          <w:rFonts w:eastAsia="Times New Roman"/>
          <w:b/>
          <w:bCs/>
          <w:color w:val="000000" w:themeColor="text1"/>
        </w:rPr>
      </w:pPr>
    </w:p>
    <w:p w14:paraId="20C1CF40" w14:textId="06B6F146" w:rsidR="005304D9" w:rsidRPr="000C6B76" w:rsidRDefault="009457A8" w:rsidP="0087302A">
      <w:pPr>
        <w:rPr>
          <w:rFonts w:eastAsia="Times New Roman"/>
          <w:b/>
          <w:bCs/>
          <w:color w:val="000000" w:themeColor="text1"/>
        </w:rPr>
      </w:pPr>
      <w:r w:rsidRPr="000C6B76">
        <w:rPr>
          <w:rFonts w:eastAsia="Times New Roman"/>
          <w:b/>
          <w:bCs/>
          <w:color w:val="000000" w:themeColor="text1"/>
        </w:rPr>
        <w:t xml:space="preserve">Deal with your own benefits, </w:t>
      </w:r>
      <w:r w:rsidR="00C452E1" w:rsidRPr="000C6B76">
        <w:rPr>
          <w:rFonts w:eastAsia="Times New Roman"/>
          <w:b/>
          <w:bCs/>
          <w:color w:val="000000" w:themeColor="text1"/>
        </w:rPr>
        <w:t>pension</w:t>
      </w:r>
      <w:r w:rsidRPr="000C6B76">
        <w:rPr>
          <w:rFonts w:eastAsia="Times New Roman"/>
          <w:b/>
          <w:bCs/>
          <w:color w:val="000000" w:themeColor="text1"/>
        </w:rPr>
        <w:t xml:space="preserve"> and taxes</w:t>
      </w:r>
    </w:p>
    <w:p w14:paraId="23F8ED8D" w14:textId="77777777" w:rsidR="00154119" w:rsidRPr="000C6B76" w:rsidRDefault="00154119" w:rsidP="00154119"/>
    <w:p w14:paraId="1E44FED0" w14:textId="07F85072" w:rsidR="00154119" w:rsidRPr="000C6B76" w:rsidRDefault="009457A8" w:rsidP="00154119">
      <w:r w:rsidRPr="000C6B76">
        <w:t xml:space="preserve">Depending on your relationship with the </w:t>
      </w:r>
      <w:r w:rsidR="0023770C" w:rsidRPr="000C6B76">
        <w:t>person who died</w:t>
      </w:r>
      <w:r w:rsidR="00154119" w:rsidRPr="000C6B76">
        <w:t xml:space="preserve">, </w:t>
      </w:r>
      <w:r w:rsidR="0023770C" w:rsidRPr="000C6B76">
        <w:t xml:space="preserve">your </w:t>
      </w:r>
      <w:r w:rsidR="00154119" w:rsidRPr="000C6B76">
        <w:t>tax benefit</w:t>
      </w:r>
      <w:r w:rsidR="0023770C" w:rsidRPr="000C6B76">
        <w:t xml:space="preserve"> claims and tax m</w:t>
      </w:r>
      <w:r w:rsidR="00154119" w:rsidRPr="000C6B76">
        <w:t>ay</w:t>
      </w:r>
      <w:r w:rsidR="0023770C" w:rsidRPr="000C6B76">
        <w:t xml:space="preserve"> change. </w:t>
      </w:r>
    </w:p>
    <w:p w14:paraId="37502E30" w14:textId="77777777" w:rsidR="00154119" w:rsidRPr="000C6B76" w:rsidRDefault="00154119" w:rsidP="00154119"/>
    <w:p w14:paraId="069E0861" w14:textId="08DD5ACF" w:rsidR="00001E9A" w:rsidRPr="000C6B76" w:rsidRDefault="0023770C" w:rsidP="0087302A">
      <w:r w:rsidRPr="000C6B76">
        <w:t xml:space="preserve">For details see </w:t>
      </w:r>
      <w:hyperlink r:id="rId77" w:history="1">
        <w:r w:rsidRPr="000C6B76">
          <w:rPr>
            <w:rStyle w:val="Hyperlink"/>
          </w:rPr>
          <w:t>Your benefits, tax and pension after the death of a spouse</w:t>
        </w:r>
      </w:hyperlink>
    </w:p>
    <w:p w14:paraId="79883571" w14:textId="79772B01" w:rsidR="0023770C" w:rsidRPr="000C6B76" w:rsidRDefault="0023770C" w:rsidP="009457A8">
      <w:pPr>
        <w:ind w:left="1440"/>
      </w:pPr>
    </w:p>
    <w:p w14:paraId="6BB9C869" w14:textId="4F7A5BF3" w:rsidR="0023770C" w:rsidRPr="000C6B76" w:rsidRDefault="0023770C" w:rsidP="0087302A">
      <w:pPr>
        <w:rPr>
          <w:b/>
          <w:bCs/>
        </w:rPr>
      </w:pPr>
      <w:r w:rsidRPr="000C6B76">
        <w:rPr>
          <w:b/>
          <w:bCs/>
        </w:rPr>
        <w:t>Check if you need to apply to stay in the UK</w:t>
      </w:r>
    </w:p>
    <w:p w14:paraId="582BD178" w14:textId="77777777" w:rsidR="00154119" w:rsidRPr="000C6B76" w:rsidRDefault="00154119" w:rsidP="00154119"/>
    <w:p w14:paraId="5C4FEDDD" w14:textId="275185CD" w:rsidR="00154119" w:rsidRDefault="00975EEE" w:rsidP="0087302A">
      <w:r w:rsidRPr="000C6B76">
        <w:t xml:space="preserve">If your right to live in the UK depended on your relationship with someone who </w:t>
      </w:r>
      <w:r w:rsidR="0007734C" w:rsidRPr="000C6B76">
        <w:t xml:space="preserve">has </w:t>
      </w:r>
      <w:r w:rsidRPr="000C6B76">
        <w:t>died</w:t>
      </w:r>
      <w:r w:rsidR="0007734C" w:rsidRPr="000C6B76">
        <w:t>,</w:t>
      </w:r>
      <w:r w:rsidRPr="000C6B76">
        <w:t xml:space="preserve"> you may have to apply for a new visa. You should check the rules if:</w:t>
      </w:r>
    </w:p>
    <w:p w14:paraId="4060A2BD" w14:textId="77777777" w:rsidR="00DE580D" w:rsidRPr="000C6B76" w:rsidRDefault="00DE580D" w:rsidP="0087302A"/>
    <w:p w14:paraId="2107CFB8" w14:textId="2D78A84D" w:rsidR="00871E2A" w:rsidRPr="000C6B76" w:rsidRDefault="00871E2A" w:rsidP="0062168B">
      <w:pPr>
        <w:pStyle w:val="ListParagraph"/>
        <w:numPr>
          <w:ilvl w:val="0"/>
          <w:numId w:val="16"/>
        </w:numPr>
        <w:ind w:left="993" w:hanging="426"/>
        <w:rPr>
          <w:rFonts w:ascii="Arial" w:hAnsi="Arial" w:cs="Arial"/>
        </w:rPr>
      </w:pPr>
      <w:r w:rsidRPr="000C6B76">
        <w:rPr>
          <w:rFonts w:ascii="Arial" w:hAnsi="Arial" w:cs="Arial"/>
        </w:rPr>
        <w:t xml:space="preserve">You are in </w:t>
      </w:r>
      <w:r w:rsidR="0007734C" w:rsidRPr="000C6B76">
        <w:rPr>
          <w:rFonts w:ascii="Arial" w:hAnsi="Arial" w:cs="Arial"/>
        </w:rPr>
        <w:t>UK as the partner of a British c</w:t>
      </w:r>
      <w:r w:rsidRPr="000C6B76">
        <w:rPr>
          <w:rFonts w:ascii="Arial" w:hAnsi="Arial" w:cs="Arial"/>
        </w:rPr>
        <w:t xml:space="preserve">itizen or someone with indefinite leave to remain. You may be eligible </w:t>
      </w:r>
      <w:hyperlink r:id="rId78" w:history="1">
        <w:r w:rsidRPr="000C6B76">
          <w:rPr>
            <w:rStyle w:val="Hyperlink"/>
            <w:rFonts w:ascii="Arial" w:hAnsi="Arial" w:cs="Arial"/>
          </w:rPr>
          <w:t>to apply</w:t>
        </w:r>
      </w:hyperlink>
      <w:r w:rsidRPr="000C6B76">
        <w:rPr>
          <w:rFonts w:ascii="Arial" w:hAnsi="Arial" w:cs="Arial"/>
        </w:rPr>
        <w:t xml:space="preserve"> for settlement</w:t>
      </w:r>
    </w:p>
    <w:p w14:paraId="5B2E0682" w14:textId="77777777" w:rsidR="00154119" w:rsidRPr="000C6B76" w:rsidRDefault="00154119" w:rsidP="0087302A">
      <w:pPr>
        <w:ind w:left="567"/>
      </w:pPr>
    </w:p>
    <w:p w14:paraId="012BBD11" w14:textId="7F8CCF0B" w:rsidR="00871E2A" w:rsidRPr="000C6B76" w:rsidRDefault="00871E2A" w:rsidP="0062168B">
      <w:pPr>
        <w:pStyle w:val="ListParagraph"/>
        <w:numPr>
          <w:ilvl w:val="0"/>
          <w:numId w:val="16"/>
        </w:numPr>
        <w:ind w:left="993" w:hanging="426"/>
        <w:rPr>
          <w:rFonts w:ascii="Arial" w:hAnsi="Arial" w:cs="Arial"/>
        </w:rPr>
      </w:pPr>
      <w:r w:rsidRPr="000C6B76">
        <w:rPr>
          <w:rFonts w:ascii="Arial" w:hAnsi="Arial" w:cs="Arial"/>
        </w:rPr>
        <w:t xml:space="preserve">Your partner who died served as a member of the HM Forces. See </w:t>
      </w:r>
      <w:hyperlink r:id="rId79" w:history="1">
        <w:r w:rsidRPr="000C6B76">
          <w:rPr>
            <w:rStyle w:val="Hyperlink"/>
            <w:rFonts w:ascii="Arial" w:hAnsi="Arial" w:cs="Arial"/>
          </w:rPr>
          <w:t>guidance HM forces:</w:t>
        </w:r>
        <w:r w:rsidR="003007C7" w:rsidRPr="000C6B76">
          <w:rPr>
            <w:rStyle w:val="Hyperlink"/>
            <w:rFonts w:ascii="Arial" w:hAnsi="Arial" w:cs="Arial"/>
          </w:rPr>
          <w:t xml:space="preserve"> </w:t>
        </w:r>
        <w:r w:rsidRPr="000C6B76">
          <w:rPr>
            <w:rStyle w:val="Hyperlink"/>
            <w:rFonts w:ascii="Arial" w:hAnsi="Arial" w:cs="Arial"/>
          </w:rPr>
          <w:t>partners and children</w:t>
        </w:r>
      </w:hyperlink>
    </w:p>
    <w:p w14:paraId="752A4256" w14:textId="77777777" w:rsidR="00154119" w:rsidRPr="000C6B76" w:rsidRDefault="00154119" w:rsidP="0087302A">
      <w:pPr>
        <w:pStyle w:val="ListParagraph"/>
        <w:ind w:left="2160"/>
        <w:rPr>
          <w:rFonts w:ascii="Arial" w:hAnsi="Arial" w:cs="Arial"/>
        </w:rPr>
      </w:pPr>
    </w:p>
    <w:p w14:paraId="4AC6689E" w14:textId="2437D85C" w:rsidR="003007C7" w:rsidRPr="000C6B76" w:rsidRDefault="00871E2A" w:rsidP="0087302A">
      <w:r w:rsidRPr="000C6B76">
        <w:t>For other rules on visas</w:t>
      </w:r>
      <w:r w:rsidR="003007C7" w:rsidRPr="000C6B76">
        <w:t>,</w:t>
      </w:r>
      <w:r w:rsidRPr="000C6B76">
        <w:t xml:space="preserve"> check </w:t>
      </w:r>
      <w:hyperlink r:id="rId80" w:history="1">
        <w:r w:rsidRPr="000C6B76">
          <w:rPr>
            <w:rStyle w:val="Hyperlink"/>
          </w:rPr>
          <w:t>UK</w:t>
        </w:r>
        <w:r w:rsidR="003007C7" w:rsidRPr="000C6B76">
          <w:rPr>
            <w:rStyle w:val="Hyperlink"/>
          </w:rPr>
          <w:t xml:space="preserve"> </w:t>
        </w:r>
        <w:r w:rsidRPr="000C6B76">
          <w:rPr>
            <w:rStyle w:val="Hyperlink"/>
          </w:rPr>
          <w:t>V</w:t>
        </w:r>
        <w:r w:rsidR="003007C7" w:rsidRPr="000C6B76">
          <w:rPr>
            <w:rStyle w:val="Hyperlink"/>
          </w:rPr>
          <w:t xml:space="preserve">isas and </w:t>
        </w:r>
        <w:r w:rsidRPr="000C6B76">
          <w:rPr>
            <w:rStyle w:val="Hyperlink"/>
          </w:rPr>
          <w:t>I</w:t>
        </w:r>
        <w:r w:rsidR="003007C7" w:rsidRPr="000C6B76">
          <w:rPr>
            <w:rStyle w:val="Hyperlink"/>
          </w:rPr>
          <w:t>mmigration</w:t>
        </w:r>
        <w:r w:rsidR="00085945" w:rsidRPr="000C6B76">
          <w:rPr>
            <w:rStyle w:val="Hyperlink"/>
            <w:u w:val="none"/>
          </w:rPr>
          <w:t>.</w:t>
        </w:r>
        <w:r w:rsidRPr="000C6B76">
          <w:rPr>
            <w:rStyle w:val="Hyperlink"/>
          </w:rPr>
          <w:t xml:space="preserve"> </w:t>
        </w:r>
      </w:hyperlink>
      <w:r w:rsidR="00975EEE" w:rsidRPr="000C6B76">
        <w:t xml:space="preserve"> </w:t>
      </w:r>
    </w:p>
    <w:p w14:paraId="62D16F01" w14:textId="77777777" w:rsidR="00DE580D" w:rsidRDefault="00DE580D" w:rsidP="00154119">
      <w:pPr>
        <w:rPr>
          <w:b/>
          <w:bCs/>
          <w:sz w:val="24"/>
          <w:szCs w:val="24"/>
        </w:rPr>
      </w:pPr>
    </w:p>
    <w:p w14:paraId="5536D7A8" w14:textId="177AF338" w:rsidR="00154119" w:rsidRPr="000C6B76" w:rsidRDefault="003007C7" w:rsidP="00154119">
      <w:pPr>
        <w:rPr>
          <w:b/>
          <w:bCs/>
          <w:sz w:val="24"/>
          <w:szCs w:val="24"/>
        </w:rPr>
      </w:pPr>
      <w:r w:rsidRPr="000C6B76">
        <w:rPr>
          <w:b/>
          <w:bCs/>
          <w:sz w:val="24"/>
          <w:szCs w:val="24"/>
        </w:rPr>
        <w:t xml:space="preserve">Step 5 </w:t>
      </w:r>
    </w:p>
    <w:p w14:paraId="6B7E103E" w14:textId="77777777" w:rsidR="00154119" w:rsidRPr="000C6B76" w:rsidRDefault="00154119" w:rsidP="00154119">
      <w:pPr>
        <w:rPr>
          <w:b/>
          <w:bCs/>
        </w:rPr>
      </w:pPr>
    </w:p>
    <w:p w14:paraId="4F032B43" w14:textId="5E41F9FB" w:rsidR="00975EEE" w:rsidRPr="000C6B76" w:rsidRDefault="003007C7" w:rsidP="00154119">
      <w:pPr>
        <w:rPr>
          <w:b/>
          <w:bCs/>
        </w:rPr>
      </w:pPr>
      <w:r w:rsidRPr="000C6B76">
        <w:rPr>
          <w:b/>
          <w:bCs/>
        </w:rPr>
        <w:t>Deal with their estate</w:t>
      </w:r>
    </w:p>
    <w:p w14:paraId="4CEEFC68" w14:textId="77777777" w:rsidR="00154119" w:rsidRPr="000C6B76" w:rsidRDefault="00154119" w:rsidP="0087302A">
      <w:pPr>
        <w:rPr>
          <w:b/>
          <w:bCs/>
        </w:rPr>
      </w:pPr>
    </w:p>
    <w:p w14:paraId="30EDF97C" w14:textId="74DB0AD2" w:rsidR="003007C7" w:rsidRPr="000C6B76" w:rsidRDefault="003007C7" w:rsidP="0087302A">
      <w:r w:rsidRPr="000C6B76">
        <w:t>You may have to deal with the will, money and property of the person who die</w:t>
      </w:r>
      <w:r w:rsidR="0007734C" w:rsidRPr="000C6B76">
        <w:t>d if you a</w:t>
      </w:r>
      <w:r w:rsidRPr="000C6B76">
        <w:t>re a close friend or relative or the executor of the person’s will.</w:t>
      </w:r>
    </w:p>
    <w:p w14:paraId="6EDFD140" w14:textId="16B0FD3C" w:rsidR="003007C7" w:rsidRPr="000C6B76" w:rsidRDefault="003007C7" w:rsidP="003007C7">
      <w:pPr>
        <w:ind w:left="720"/>
      </w:pPr>
    </w:p>
    <w:p w14:paraId="1EEF957B" w14:textId="7B159B9C" w:rsidR="003007C7" w:rsidRPr="000C6B76" w:rsidRDefault="003007C7" w:rsidP="0087302A">
      <w:pPr>
        <w:rPr>
          <w:b/>
          <w:bCs/>
        </w:rPr>
      </w:pPr>
      <w:r w:rsidRPr="000C6B76">
        <w:rPr>
          <w:b/>
          <w:bCs/>
        </w:rPr>
        <w:t>Check if you need to apply for probate</w:t>
      </w:r>
    </w:p>
    <w:p w14:paraId="074FA3B3" w14:textId="77777777" w:rsidR="00154119" w:rsidRPr="000C6B76" w:rsidRDefault="00154119" w:rsidP="00154119"/>
    <w:p w14:paraId="63F83308" w14:textId="7AAC951B" w:rsidR="003007C7" w:rsidRPr="000C6B76" w:rsidRDefault="00C128C4" w:rsidP="00154119">
      <w:r w:rsidRPr="000C6B76">
        <w:t xml:space="preserve">By </w:t>
      </w:r>
      <w:hyperlink r:id="rId81" w:history="1">
        <w:r w:rsidRPr="000C6B76">
          <w:rPr>
            <w:rStyle w:val="Hyperlink"/>
          </w:rPr>
          <w:t>applying for probate</w:t>
        </w:r>
      </w:hyperlink>
      <w:r w:rsidRPr="000C6B76">
        <w:t xml:space="preserve"> you are applying to acquire the legal right to deal with someone’s estate</w:t>
      </w:r>
      <w:r w:rsidR="0007734C" w:rsidRPr="000C6B76">
        <w:t>,</w:t>
      </w:r>
      <w:r w:rsidRPr="000C6B76">
        <w:t xml:space="preserve"> i.e.</w:t>
      </w:r>
      <w:r w:rsidR="00476532">
        <w:t>,</w:t>
      </w:r>
      <w:r w:rsidRPr="000C6B76">
        <w:t xml:space="preserve"> their property, money and possessions.  If the person:</w:t>
      </w:r>
    </w:p>
    <w:p w14:paraId="7A4F65C7" w14:textId="77777777" w:rsidR="00154119" w:rsidRPr="000C6B76" w:rsidRDefault="00154119" w:rsidP="0087302A"/>
    <w:p w14:paraId="442074A7" w14:textId="209957AF" w:rsidR="00C128C4" w:rsidRPr="000C6B76" w:rsidRDefault="00C128C4" w:rsidP="0062168B">
      <w:pPr>
        <w:pStyle w:val="ListParagraph"/>
        <w:numPr>
          <w:ilvl w:val="0"/>
          <w:numId w:val="17"/>
        </w:numPr>
        <w:ind w:left="993" w:hanging="426"/>
        <w:rPr>
          <w:rFonts w:ascii="Arial" w:hAnsi="Arial" w:cs="Arial"/>
        </w:rPr>
      </w:pPr>
      <w:r w:rsidRPr="000C6B76">
        <w:rPr>
          <w:rFonts w:ascii="Arial" w:hAnsi="Arial" w:cs="Arial"/>
        </w:rPr>
        <w:t xml:space="preserve">Left a will you will receive a </w:t>
      </w:r>
      <w:r w:rsidRPr="000C6B76">
        <w:rPr>
          <w:rFonts w:ascii="Arial" w:hAnsi="Arial" w:cs="Arial"/>
          <w:i/>
          <w:iCs/>
        </w:rPr>
        <w:t>“grant of probate”</w:t>
      </w:r>
    </w:p>
    <w:p w14:paraId="5D1EDC66" w14:textId="3A978199" w:rsidR="00C128C4" w:rsidRPr="000C6B76" w:rsidRDefault="00C128C4" w:rsidP="0062168B">
      <w:pPr>
        <w:pStyle w:val="ListParagraph"/>
        <w:numPr>
          <w:ilvl w:val="0"/>
          <w:numId w:val="17"/>
        </w:numPr>
        <w:ind w:left="993" w:hanging="426"/>
        <w:rPr>
          <w:rFonts w:ascii="Arial" w:hAnsi="Arial" w:cs="Arial"/>
        </w:rPr>
      </w:pPr>
      <w:r w:rsidRPr="000C6B76">
        <w:rPr>
          <w:rFonts w:ascii="Arial" w:hAnsi="Arial" w:cs="Arial"/>
        </w:rPr>
        <w:t>Did not leave a will</w:t>
      </w:r>
      <w:r w:rsidR="00476532">
        <w:rPr>
          <w:rFonts w:ascii="Arial" w:hAnsi="Arial" w:cs="Arial"/>
        </w:rPr>
        <w:t>,</w:t>
      </w:r>
      <w:r w:rsidRPr="000C6B76">
        <w:rPr>
          <w:rFonts w:ascii="Arial" w:hAnsi="Arial" w:cs="Arial"/>
        </w:rPr>
        <w:t xml:space="preserve"> you will be given a </w:t>
      </w:r>
      <w:r w:rsidRPr="000C6B76">
        <w:rPr>
          <w:rFonts w:ascii="Arial" w:hAnsi="Arial" w:cs="Arial"/>
          <w:i/>
          <w:iCs/>
        </w:rPr>
        <w:t>“letter of administration”</w:t>
      </w:r>
    </w:p>
    <w:p w14:paraId="5F0BBCAB" w14:textId="5602D5BD" w:rsidR="003007C7" w:rsidRPr="000C6B76" w:rsidRDefault="003007C7" w:rsidP="003007C7">
      <w:pPr>
        <w:ind w:left="720"/>
        <w:rPr>
          <w:b/>
          <w:bCs/>
        </w:rPr>
      </w:pPr>
    </w:p>
    <w:p w14:paraId="10AC9DA2" w14:textId="5DF2E402" w:rsidR="00154119" w:rsidRPr="000C6B76" w:rsidRDefault="00C128C4" w:rsidP="00154119">
      <w:r w:rsidRPr="000C6B76">
        <w:rPr>
          <w:b/>
          <w:bCs/>
        </w:rPr>
        <w:t>Value the estate</w:t>
      </w:r>
    </w:p>
    <w:p w14:paraId="20A40D37" w14:textId="77777777" w:rsidR="00154119" w:rsidRPr="000C6B76" w:rsidRDefault="00154119" w:rsidP="0087302A">
      <w:pPr>
        <w:rPr>
          <w:b/>
          <w:bCs/>
        </w:rPr>
      </w:pPr>
    </w:p>
    <w:p w14:paraId="5731E097" w14:textId="6BD425A5" w:rsidR="00C128C4" w:rsidRPr="000C6B76" w:rsidRDefault="003A71E6" w:rsidP="0087302A">
      <w:r w:rsidRPr="000C6B76">
        <w:t>To</w:t>
      </w:r>
      <w:r w:rsidR="00C128C4" w:rsidRPr="000C6B76">
        <w:t xml:space="preserve"> </w:t>
      </w:r>
      <w:hyperlink r:id="rId82" w:history="1">
        <w:r w:rsidRPr="000C6B76">
          <w:rPr>
            <w:rStyle w:val="Hyperlink"/>
          </w:rPr>
          <w:t>value the person</w:t>
        </w:r>
        <w:r w:rsidR="0007734C" w:rsidRPr="000C6B76">
          <w:rPr>
            <w:rStyle w:val="Hyperlink"/>
          </w:rPr>
          <w:t>’</w:t>
        </w:r>
        <w:r w:rsidRPr="000C6B76">
          <w:rPr>
            <w:rStyle w:val="Hyperlink"/>
          </w:rPr>
          <w:t>s estate</w:t>
        </w:r>
      </w:hyperlink>
      <w:r w:rsidR="00C128C4" w:rsidRPr="000C6B76">
        <w:t xml:space="preserve"> involves three main tasks</w:t>
      </w:r>
      <w:r w:rsidR="00720EE3" w:rsidRPr="000C6B76">
        <w:t>:</w:t>
      </w:r>
    </w:p>
    <w:p w14:paraId="0D399CA7" w14:textId="77777777" w:rsidR="00DE265A" w:rsidRPr="000C6B76" w:rsidRDefault="00DE265A" w:rsidP="003007C7">
      <w:pPr>
        <w:ind w:left="720"/>
      </w:pPr>
    </w:p>
    <w:p w14:paraId="272CFF08" w14:textId="2F950A77" w:rsidR="003A71E6" w:rsidRPr="000C6B76" w:rsidRDefault="00720EE3" w:rsidP="0062168B">
      <w:pPr>
        <w:pStyle w:val="ListParagraph"/>
        <w:numPr>
          <w:ilvl w:val="0"/>
          <w:numId w:val="25"/>
        </w:numPr>
        <w:rPr>
          <w:rFonts w:ascii="Arial" w:hAnsi="Arial" w:cs="Arial"/>
        </w:rPr>
      </w:pPr>
      <w:r w:rsidRPr="000C6B76">
        <w:rPr>
          <w:rFonts w:ascii="Arial" w:hAnsi="Arial" w:cs="Arial"/>
        </w:rPr>
        <w:t xml:space="preserve">Contact organisations </w:t>
      </w:r>
    </w:p>
    <w:p w14:paraId="3E5E5E2F" w14:textId="77777777" w:rsidR="003A71E6" w:rsidRPr="000C6B76" w:rsidRDefault="003A71E6" w:rsidP="003A71E6">
      <w:pPr>
        <w:pStyle w:val="ListParagraph"/>
        <w:rPr>
          <w:rFonts w:ascii="Arial" w:hAnsi="Arial" w:cs="Arial"/>
        </w:rPr>
      </w:pPr>
    </w:p>
    <w:p w14:paraId="1500A152" w14:textId="21B4BFA5" w:rsidR="00720EE3" w:rsidRPr="000C6B76" w:rsidRDefault="003A71E6" w:rsidP="0087302A">
      <w:pPr>
        <w:pStyle w:val="ListParagraph"/>
        <w:rPr>
          <w:rFonts w:ascii="Arial" w:hAnsi="Arial" w:cs="Arial"/>
        </w:rPr>
      </w:pPr>
      <w:r w:rsidRPr="000C6B76">
        <w:rPr>
          <w:rFonts w:ascii="Arial" w:hAnsi="Arial" w:cs="Arial"/>
        </w:rPr>
        <w:t>Contact</w:t>
      </w:r>
      <w:r w:rsidR="00720EE3" w:rsidRPr="000C6B76">
        <w:rPr>
          <w:rFonts w:ascii="Arial" w:hAnsi="Arial" w:cs="Arial"/>
        </w:rPr>
        <w:t xml:space="preserve"> banks, building societies and</w:t>
      </w:r>
      <w:r w:rsidR="0007734C" w:rsidRPr="000C6B76">
        <w:rPr>
          <w:rFonts w:ascii="Arial" w:hAnsi="Arial" w:cs="Arial"/>
        </w:rPr>
        <w:t>/</w:t>
      </w:r>
      <w:r w:rsidR="00720EE3" w:rsidRPr="000C6B76">
        <w:rPr>
          <w:rFonts w:ascii="Arial" w:hAnsi="Arial" w:cs="Arial"/>
        </w:rPr>
        <w:t>or utility providers about the person</w:t>
      </w:r>
      <w:r w:rsidR="0007734C" w:rsidRPr="000C6B76">
        <w:rPr>
          <w:rFonts w:ascii="Arial" w:hAnsi="Arial" w:cs="Arial"/>
        </w:rPr>
        <w:t>’</w:t>
      </w:r>
      <w:r w:rsidR="00720EE3" w:rsidRPr="000C6B76">
        <w:rPr>
          <w:rFonts w:ascii="Arial" w:hAnsi="Arial" w:cs="Arial"/>
        </w:rPr>
        <w:t xml:space="preserve">s assets and debts. Follow this link to find out </w:t>
      </w:r>
      <w:hyperlink r:id="rId83" w:history="1">
        <w:r w:rsidR="00720EE3" w:rsidRPr="000C6B76">
          <w:rPr>
            <w:rStyle w:val="Hyperlink"/>
            <w:rFonts w:ascii="Arial" w:hAnsi="Arial" w:cs="Arial"/>
          </w:rPr>
          <w:t>which organisations to contact</w:t>
        </w:r>
      </w:hyperlink>
      <w:r w:rsidR="00720EE3" w:rsidRPr="000C6B76">
        <w:rPr>
          <w:rFonts w:ascii="Arial" w:hAnsi="Arial" w:cs="Arial"/>
        </w:rPr>
        <w:t xml:space="preserve"> and what letters to write.</w:t>
      </w:r>
    </w:p>
    <w:p w14:paraId="45CE96B7" w14:textId="70BEE614" w:rsidR="003007C7" w:rsidRPr="000C6B76" w:rsidRDefault="003007C7" w:rsidP="003007C7">
      <w:pPr>
        <w:ind w:left="720"/>
        <w:rPr>
          <w:b/>
          <w:bCs/>
        </w:rPr>
      </w:pPr>
      <w:r w:rsidRPr="000C6B76">
        <w:rPr>
          <w:b/>
          <w:bCs/>
        </w:rPr>
        <w:t xml:space="preserve"> </w:t>
      </w:r>
    </w:p>
    <w:p w14:paraId="30E5A980" w14:textId="7522D7C3" w:rsidR="003007C7" w:rsidRPr="000C6B76" w:rsidRDefault="003007C7" w:rsidP="0062168B">
      <w:pPr>
        <w:pStyle w:val="ListParagraph"/>
        <w:numPr>
          <w:ilvl w:val="0"/>
          <w:numId w:val="25"/>
        </w:numPr>
        <w:rPr>
          <w:rFonts w:ascii="Arial" w:hAnsi="Arial" w:cs="Arial"/>
        </w:rPr>
      </w:pPr>
      <w:r w:rsidRPr="000C6B76">
        <w:rPr>
          <w:rFonts w:ascii="Arial" w:hAnsi="Arial" w:cs="Arial"/>
        </w:rPr>
        <w:t>Deal with the estate</w:t>
      </w:r>
    </w:p>
    <w:p w14:paraId="54BC4EF2" w14:textId="77777777" w:rsidR="00085945" w:rsidRPr="000C6B76" w:rsidRDefault="00085945" w:rsidP="00085945">
      <w:pPr>
        <w:pStyle w:val="ListParagraph"/>
        <w:rPr>
          <w:rFonts w:ascii="Arial" w:hAnsi="Arial" w:cs="Arial"/>
        </w:rPr>
      </w:pPr>
    </w:p>
    <w:p w14:paraId="64901603" w14:textId="5EDB0048" w:rsidR="003A71E6" w:rsidRPr="000C6B76" w:rsidRDefault="00720EE3" w:rsidP="00486BE9">
      <w:pPr>
        <w:ind w:left="709"/>
      </w:pPr>
      <w:r w:rsidRPr="000C6B76">
        <w:t>If you already</w:t>
      </w:r>
      <w:r w:rsidR="0007734C" w:rsidRPr="000C6B76">
        <w:t xml:space="preserve"> have</w:t>
      </w:r>
      <w:r w:rsidRPr="000C6B76">
        <w:t xml:space="preserve"> the right to deal with the person</w:t>
      </w:r>
      <w:r w:rsidR="0007734C" w:rsidRPr="000C6B76">
        <w:t>’</w:t>
      </w:r>
      <w:r w:rsidRPr="000C6B76">
        <w:t>s estate</w:t>
      </w:r>
      <w:r w:rsidR="0007734C" w:rsidRPr="000C6B76">
        <w:t>,</w:t>
      </w:r>
      <w:r w:rsidRPr="000C6B76">
        <w:t xml:space="preserve"> </w:t>
      </w:r>
      <w:r w:rsidR="00862E52" w:rsidRPr="000C6B76">
        <w:t>i.e.,</w:t>
      </w:r>
      <w:r w:rsidRPr="000C6B76">
        <w:t xml:space="preserve"> </w:t>
      </w:r>
      <w:r w:rsidR="0007734C" w:rsidRPr="000C6B76">
        <w:t xml:space="preserve">you have </w:t>
      </w:r>
      <w:r w:rsidRPr="000C6B76">
        <w:t>been granted probate</w:t>
      </w:r>
      <w:r w:rsidR="0007734C" w:rsidRPr="000C6B76">
        <w:t>,</w:t>
      </w:r>
      <w:r w:rsidRPr="000C6B76">
        <w:t xml:space="preserve"> you can begin dealing with their estate.  You may wish to hire the services of a professional to help with some or all the tasks of dealing with the estate.  </w:t>
      </w:r>
    </w:p>
    <w:p w14:paraId="287E34B2" w14:textId="77777777" w:rsidR="003A71E6" w:rsidRPr="000C6B76" w:rsidRDefault="003A71E6" w:rsidP="00486BE9">
      <w:pPr>
        <w:ind w:left="709"/>
      </w:pPr>
    </w:p>
    <w:p w14:paraId="02D02AC9" w14:textId="05AA2171" w:rsidR="00720EE3" w:rsidRPr="000C6B76" w:rsidRDefault="00720EE3" w:rsidP="00486BE9">
      <w:pPr>
        <w:ind w:left="709"/>
      </w:pPr>
      <w:r w:rsidRPr="000C6B76">
        <w:t xml:space="preserve">See </w:t>
      </w:r>
      <w:hyperlink r:id="rId84" w:history="1">
        <w:r w:rsidRPr="000C6B76">
          <w:rPr>
            <w:rStyle w:val="Hyperlink"/>
          </w:rPr>
          <w:t>Money Advice Service on how and when to use a solicitor or probate specialist</w:t>
        </w:r>
      </w:hyperlink>
    </w:p>
    <w:p w14:paraId="14F2810E" w14:textId="77777777" w:rsidR="003A71E6" w:rsidRPr="000C6B76" w:rsidRDefault="003A71E6" w:rsidP="00486BE9">
      <w:pPr>
        <w:ind w:left="709"/>
      </w:pPr>
    </w:p>
    <w:p w14:paraId="4378569D" w14:textId="22BD9F71" w:rsidR="00CF194B" w:rsidRPr="000C6B76" w:rsidRDefault="00CF194B" w:rsidP="00486BE9">
      <w:pPr>
        <w:ind w:left="709"/>
      </w:pPr>
      <w:r w:rsidRPr="000C6B76">
        <w:t>Ma</w:t>
      </w:r>
      <w:r w:rsidR="0007734C" w:rsidRPr="000C6B76">
        <w:t>n</w:t>
      </w:r>
      <w:r w:rsidRPr="000C6B76">
        <w:t xml:space="preserve">y who have dealt with </w:t>
      </w:r>
      <w:r w:rsidR="0007734C" w:rsidRPr="000C6B76">
        <w:t>an</w:t>
      </w:r>
      <w:r w:rsidRPr="000C6B76">
        <w:t xml:space="preserve"> estate themselves find that it is not as complicated</w:t>
      </w:r>
      <w:r w:rsidR="0007734C" w:rsidRPr="000C6B76">
        <w:t xml:space="preserve"> as they </w:t>
      </w:r>
      <w:r w:rsidR="00BF092F" w:rsidRPr="000C6B76">
        <w:t>imagined</w:t>
      </w:r>
      <w:r w:rsidRPr="000C6B76">
        <w:t xml:space="preserve"> and </w:t>
      </w:r>
      <w:r w:rsidR="0007734C" w:rsidRPr="000C6B76">
        <w:t xml:space="preserve">they </w:t>
      </w:r>
      <w:r w:rsidRPr="000C6B76">
        <w:t>may save many thousands of pounds by so doing. The table below shows examples of charges of 1% and 5% of an estate valued at £100,000.</w:t>
      </w:r>
    </w:p>
    <w:p w14:paraId="43216358" w14:textId="72ECF14B" w:rsidR="003A71E6" w:rsidRPr="000C6B76" w:rsidRDefault="003A71E6" w:rsidP="003A71E6">
      <w:pPr>
        <w:ind w:left="426"/>
      </w:pPr>
    </w:p>
    <w:tbl>
      <w:tblPr>
        <w:tblStyle w:val="TableGrid"/>
        <w:tblW w:w="4514" w:type="pct"/>
        <w:tblInd w:w="704" w:type="dxa"/>
        <w:tblLook w:val="04A0" w:firstRow="1" w:lastRow="0" w:firstColumn="1" w:lastColumn="0" w:noHBand="0" w:noVBand="1"/>
      </w:tblPr>
      <w:tblGrid>
        <w:gridCol w:w="1911"/>
        <w:gridCol w:w="3192"/>
        <w:gridCol w:w="1027"/>
        <w:gridCol w:w="2004"/>
      </w:tblGrid>
      <w:tr w:rsidR="00862E52" w:rsidRPr="000C6B76" w14:paraId="2592D411" w14:textId="77777777" w:rsidTr="00476532">
        <w:tc>
          <w:tcPr>
            <w:tcW w:w="1175" w:type="pct"/>
            <w:shd w:val="clear" w:color="auto" w:fill="4472C4" w:themeFill="accent1"/>
          </w:tcPr>
          <w:p w14:paraId="667FE34F" w14:textId="3413AF6C" w:rsidR="00E551FB" w:rsidRPr="000C6B76" w:rsidRDefault="00E551FB" w:rsidP="001236F9">
            <w:pPr>
              <w:spacing w:before="120" w:after="120"/>
              <w:rPr>
                <w:b/>
                <w:bCs/>
                <w:color w:val="FFFFFF" w:themeColor="background1"/>
              </w:rPr>
            </w:pPr>
            <w:r w:rsidRPr="000C6B76">
              <w:rPr>
                <w:b/>
                <w:bCs/>
                <w:color w:val="FFFFFF" w:themeColor="background1"/>
              </w:rPr>
              <w:t>Value of estate</w:t>
            </w:r>
          </w:p>
        </w:tc>
        <w:tc>
          <w:tcPr>
            <w:tcW w:w="1962" w:type="pct"/>
            <w:shd w:val="clear" w:color="auto" w:fill="4472C4" w:themeFill="accent1"/>
          </w:tcPr>
          <w:p w14:paraId="534037B9" w14:textId="6781BEAA" w:rsidR="00E551FB" w:rsidRPr="000C6B76" w:rsidRDefault="00E551FB" w:rsidP="001236F9">
            <w:pPr>
              <w:spacing w:before="120" w:after="120"/>
              <w:rPr>
                <w:b/>
                <w:bCs/>
                <w:color w:val="FFFFFF" w:themeColor="background1"/>
              </w:rPr>
            </w:pPr>
            <w:r w:rsidRPr="000C6B76">
              <w:rPr>
                <w:b/>
                <w:bCs/>
                <w:color w:val="FFFFFF" w:themeColor="background1"/>
              </w:rPr>
              <w:t xml:space="preserve">Fees </w:t>
            </w:r>
          </w:p>
        </w:tc>
        <w:tc>
          <w:tcPr>
            <w:tcW w:w="631" w:type="pct"/>
            <w:shd w:val="clear" w:color="auto" w:fill="4472C4" w:themeFill="accent1"/>
          </w:tcPr>
          <w:p w14:paraId="61A68EDE" w14:textId="6B4B2375" w:rsidR="00E551FB" w:rsidRPr="000C6B76" w:rsidRDefault="00E551FB" w:rsidP="00476532">
            <w:pPr>
              <w:spacing w:before="120" w:after="120"/>
              <w:rPr>
                <w:b/>
                <w:bCs/>
                <w:color w:val="FFFFFF" w:themeColor="background1"/>
              </w:rPr>
            </w:pPr>
            <w:r w:rsidRPr="000C6B76">
              <w:rPr>
                <w:b/>
                <w:bCs/>
                <w:color w:val="FFFFFF" w:themeColor="background1"/>
              </w:rPr>
              <w:t>VAT</w:t>
            </w:r>
          </w:p>
        </w:tc>
        <w:tc>
          <w:tcPr>
            <w:tcW w:w="1232" w:type="pct"/>
            <w:shd w:val="clear" w:color="auto" w:fill="4472C4" w:themeFill="accent1"/>
          </w:tcPr>
          <w:p w14:paraId="4DC3D29C" w14:textId="01679D3F" w:rsidR="00E551FB" w:rsidRPr="000C6B76" w:rsidRDefault="00E551FB" w:rsidP="00476532">
            <w:pPr>
              <w:spacing w:before="120" w:after="120"/>
              <w:rPr>
                <w:b/>
                <w:bCs/>
                <w:color w:val="FFFFFF" w:themeColor="background1"/>
              </w:rPr>
            </w:pPr>
            <w:r w:rsidRPr="000C6B76">
              <w:rPr>
                <w:b/>
                <w:bCs/>
                <w:color w:val="FFFFFF" w:themeColor="background1"/>
              </w:rPr>
              <w:t>Total payable</w:t>
            </w:r>
          </w:p>
        </w:tc>
      </w:tr>
      <w:tr w:rsidR="00E551FB" w:rsidRPr="000C6B76" w14:paraId="6324DCBF" w14:textId="77777777" w:rsidTr="00476532">
        <w:tc>
          <w:tcPr>
            <w:tcW w:w="1175" w:type="pct"/>
            <w:tcBorders>
              <w:bottom w:val="single" w:sz="4" w:space="0" w:color="auto"/>
            </w:tcBorders>
          </w:tcPr>
          <w:p w14:paraId="0CDE5BA2" w14:textId="1F22CA92" w:rsidR="00E551FB" w:rsidRPr="000C6B76" w:rsidRDefault="00E551FB" w:rsidP="00476532">
            <w:pPr>
              <w:spacing w:before="60" w:after="60"/>
            </w:pPr>
            <w:r w:rsidRPr="000C6B76">
              <w:t>£100,000</w:t>
            </w:r>
          </w:p>
        </w:tc>
        <w:tc>
          <w:tcPr>
            <w:tcW w:w="1962" w:type="pct"/>
            <w:tcBorders>
              <w:bottom w:val="single" w:sz="4" w:space="0" w:color="auto"/>
            </w:tcBorders>
          </w:tcPr>
          <w:p w14:paraId="496E05F5" w14:textId="3E988AFC" w:rsidR="00E551FB" w:rsidRPr="000C6B76" w:rsidRDefault="00E551FB" w:rsidP="00476532">
            <w:pPr>
              <w:spacing w:before="60" w:after="60"/>
            </w:pPr>
            <w:r w:rsidRPr="000C6B76">
              <w:t>£1,000 (1% of estate value)</w:t>
            </w:r>
          </w:p>
        </w:tc>
        <w:tc>
          <w:tcPr>
            <w:tcW w:w="631" w:type="pct"/>
            <w:tcBorders>
              <w:bottom w:val="single" w:sz="4" w:space="0" w:color="auto"/>
            </w:tcBorders>
          </w:tcPr>
          <w:p w14:paraId="1CE75302" w14:textId="16EC5A13" w:rsidR="00E551FB" w:rsidRPr="000C6B76" w:rsidRDefault="00E551FB" w:rsidP="00476532">
            <w:pPr>
              <w:spacing w:before="60" w:after="60"/>
            </w:pPr>
            <w:r w:rsidRPr="000C6B76">
              <w:t>£200</w:t>
            </w:r>
          </w:p>
        </w:tc>
        <w:tc>
          <w:tcPr>
            <w:tcW w:w="1232" w:type="pct"/>
            <w:tcBorders>
              <w:bottom w:val="single" w:sz="4" w:space="0" w:color="auto"/>
            </w:tcBorders>
          </w:tcPr>
          <w:p w14:paraId="716846BF" w14:textId="6BB1B57D" w:rsidR="00E551FB" w:rsidRPr="001236F9" w:rsidRDefault="00E551FB" w:rsidP="00476532">
            <w:pPr>
              <w:spacing w:before="60" w:after="60"/>
            </w:pPr>
            <w:r w:rsidRPr="00476532">
              <w:t>£1,200</w:t>
            </w:r>
          </w:p>
        </w:tc>
      </w:tr>
      <w:tr w:rsidR="00E551FB" w:rsidRPr="000C6B76" w14:paraId="1A8DF52C" w14:textId="77777777" w:rsidTr="00476532">
        <w:tc>
          <w:tcPr>
            <w:tcW w:w="1175" w:type="pct"/>
            <w:tcBorders>
              <w:top w:val="single" w:sz="4" w:space="0" w:color="auto"/>
              <w:left w:val="single" w:sz="4" w:space="0" w:color="auto"/>
              <w:bottom w:val="single" w:sz="4" w:space="0" w:color="auto"/>
              <w:right w:val="single" w:sz="4" w:space="0" w:color="auto"/>
            </w:tcBorders>
          </w:tcPr>
          <w:p w14:paraId="183564DB" w14:textId="74935397" w:rsidR="00E551FB" w:rsidRPr="000C6B76" w:rsidRDefault="00E551FB" w:rsidP="00476532">
            <w:pPr>
              <w:spacing w:before="60" w:after="60"/>
            </w:pPr>
            <w:r w:rsidRPr="000C6B76">
              <w:t>£100,000</w:t>
            </w:r>
          </w:p>
        </w:tc>
        <w:tc>
          <w:tcPr>
            <w:tcW w:w="1962" w:type="pct"/>
            <w:tcBorders>
              <w:top w:val="single" w:sz="4" w:space="0" w:color="auto"/>
              <w:left w:val="single" w:sz="4" w:space="0" w:color="auto"/>
              <w:bottom w:val="single" w:sz="4" w:space="0" w:color="auto"/>
              <w:right w:val="single" w:sz="4" w:space="0" w:color="auto"/>
            </w:tcBorders>
          </w:tcPr>
          <w:p w14:paraId="536AD463" w14:textId="0F7ED905" w:rsidR="00E551FB" w:rsidRPr="000C6B76" w:rsidRDefault="00E551FB" w:rsidP="00476532">
            <w:pPr>
              <w:spacing w:before="60" w:after="60"/>
            </w:pPr>
            <w:r w:rsidRPr="000C6B76">
              <w:t>£5,000 (5% of estate value)</w:t>
            </w:r>
          </w:p>
        </w:tc>
        <w:tc>
          <w:tcPr>
            <w:tcW w:w="631" w:type="pct"/>
            <w:tcBorders>
              <w:top w:val="single" w:sz="4" w:space="0" w:color="auto"/>
              <w:left w:val="single" w:sz="4" w:space="0" w:color="auto"/>
              <w:bottom w:val="single" w:sz="4" w:space="0" w:color="auto"/>
              <w:right w:val="single" w:sz="4" w:space="0" w:color="auto"/>
            </w:tcBorders>
          </w:tcPr>
          <w:p w14:paraId="4462C7F6" w14:textId="1058454C" w:rsidR="00E551FB" w:rsidRPr="000C6B76" w:rsidRDefault="00E551FB" w:rsidP="00476532">
            <w:pPr>
              <w:spacing w:before="60" w:after="60"/>
            </w:pPr>
            <w:r w:rsidRPr="000C6B76">
              <w:t>£1,000</w:t>
            </w:r>
          </w:p>
        </w:tc>
        <w:tc>
          <w:tcPr>
            <w:tcW w:w="1232" w:type="pct"/>
            <w:tcBorders>
              <w:top w:val="single" w:sz="4" w:space="0" w:color="auto"/>
              <w:left w:val="single" w:sz="4" w:space="0" w:color="auto"/>
              <w:bottom w:val="single" w:sz="4" w:space="0" w:color="auto"/>
              <w:right w:val="single" w:sz="4" w:space="0" w:color="auto"/>
            </w:tcBorders>
          </w:tcPr>
          <w:p w14:paraId="1C9DF4B9" w14:textId="535A4AC9" w:rsidR="00E551FB" w:rsidRPr="001236F9" w:rsidRDefault="00E551FB" w:rsidP="00476532">
            <w:pPr>
              <w:spacing w:before="60" w:after="60"/>
            </w:pPr>
            <w:r w:rsidRPr="00476532">
              <w:t>£6,000</w:t>
            </w:r>
          </w:p>
        </w:tc>
      </w:tr>
    </w:tbl>
    <w:p w14:paraId="635873CA" w14:textId="77777777" w:rsidR="00085945" w:rsidRPr="001236F9" w:rsidRDefault="00085945" w:rsidP="00476532"/>
    <w:p w14:paraId="07FD5D46" w14:textId="7EA1BC06" w:rsidR="00E551FB" w:rsidRPr="000C6B76" w:rsidRDefault="003007C7" w:rsidP="00CE45A1">
      <w:pPr>
        <w:pStyle w:val="ListParagraph"/>
        <w:numPr>
          <w:ilvl w:val="0"/>
          <w:numId w:val="25"/>
        </w:numPr>
      </w:pPr>
      <w:r w:rsidRPr="000C6B76">
        <w:rPr>
          <w:rFonts w:ascii="Arial" w:hAnsi="Arial" w:cs="Arial"/>
        </w:rPr>
        <w:t>Update property records</w:t>
      </w:r>
    </w:p>
    <w:p w14:paraId="1DB7274C" w14:textId="77777777" w:rsidR="00085945" w:rsidRPr="000C6B76" w:rsidRDefault="00085945" w:rsidP="00085945">
      <w:pPr>
        <w:pStyle w:val="ListParagraph"/>
      </w:pPr>
    </w:p>
    <w:p w14:paraId="26052321" w14:textId="166B3E7E" w:rsidR="0087302A" w:rsidRPr="000C6B76" w:rsidRDefault="00DE265A" w:rsidP="0087302A">
      <w:pPr>
        <w:ind w:left="720"/>
      </w:pPr>
      <w:r w:rsidRPr="000C6B76">
        <w:t>How you update the property records when someone dies depends on whether they were the joint or sole owner of a property</w:t>
      </w:r>
      <w:r w:rsidR="00113BDC" w:rsidRPr="000C6B76">
        <w:t xml:space="preserve">. </w:t>
      </w:r>
    </w:p>
    <w:p w14:paraId="2B491DE0" w14:textId="77777777" w:rsidR="00085945" w:rsidRPr="000C6B76" w:rsidRDefault="00085945" w:rsidP="0087302A">
      <w:pPr>
        <w:ind w:left="720"/>
      </w:pPr>
    </w:p>
    <w:p w14:paraId="664CFEE4" w14:textId="662E9A20" w:rsidR="003007C7" w:rsidRPr="000C6B76" w:rsidRDefault="00113BDC" w:rsidP="0087302A">
      <w:pPr>
        <w:ind w:left="720"/>
      </w:pPr>
      <w:r w:rsidRPr="000C6B76">
        <w:t>Th</w:t>
      </w:r>
      <w:r w:rsidR="0087302A" w:rsidRPr="000C6B76">
        <w:t>is</w:t>
      </w:r>
      <w:r w:rsidRPr="000C6B76">
        <w:t xml:space="preserve"> </w:t>
      </w:r>
      <w:hyperlink r:id="rId85" w:history="1">
        <w:r w:rsidRPr="000C6B76">
          <w:rPr>
            <w:rStyle w:val="Hyperlink"/>
          </w:rPr>
          <w:t>guidance</w:t>
        </w:r>
      </w:hyperlink>
      <w:r w:rsidRPr="000C6B76">
        <w:t xml:space="preserve"> will help you to do this.</w:t>
      </w:r>
    </w:p>
    <w:p w14:paraId="3E4CC1CD" w14:textId="1CC91E2B" w:rsidR="005B11EF" w:rsidRPr="000C6B76" w:rsidRDefault="00B22826" w:rsidP="005B11EF">
      <w:pPr>
        <w:rPr>
          <w:b/>
          <w:bCs/>
          <w:sz w:val="32"/>
          <w:szCs w:val="32"/>
        </w:rPr>
      </w:pPr>
      <w:r w:rsidRPr="000C6B76">
        <w:rPr>
          <w:b/>
          <w:bCs/>
          <w:sz w:val="32"/>
          <w:szCs w:val="32"/>
        </w:rPr>
        <w:t xml:space="preserve">Part 2 </w:t>
      </w:r>
      <w:r w:rsidR="00085945" w:rsidRPr="000C6B76">
        <w:rPr>
          <w:b/>
          <w:bCs/>
          <w:sz w:val="32"/>
          <w:szCs w:val="32"/>
        </w:rPr>
        <w:t>–</w:t>
      </w:r>
      <w:r w:rsidRPr="000C6B76">
        <w:rPr>
          <w:b/>
          <w:bCs/>
          <w:sz w:val="32"/>
          <w:szCs w:val="32"/>
        </w:rPr>
        <w:t xml:space="preserve"> </w:t>
      </w:r>
      <w:r w:rsidR="00496EAD" w:rsidRPr="000C6B76">
        <w:rPr>
          <w:b/>
          <w:bCs/>
          <w:sz w:val="32"/>
          <w:szCs w:val="32"/>
        </w:rPr>
        <w:t>Emotional</w:t>
      </w:r>
      <w:r w:rsidR="005B11EF" w:rsidRPr="000C6B76">
        <w:rPr>
          <w:b/>
          <w:bCs/>
          <w:sz w:val="32"/>
          <w:szCs w:val="32"/>
        </w:rPr>
        <w:t xml:space="preserve"> matters</w:t>
      </w:r>
    </w:p>
    <w:p w14:paraId="04474C74" w14:textId="04936534" w:rsidR="005B11EF" w:rsidRPr="000C6B76" w:rsidRDefault="005B11EF" w:rsidP="005B11EF"/>
    <w:p w14:paraId="14781C43" w14:textId="04792323" w:rsidR="005B11EF" w:rsidRPr="000C6B76" w:rsidRDefault="001565AB" w:rsidP="005B11EF">
      <w:pPr>
        <w:rPr>
          <w:rFonts w:eastAsia="Times New Roman"/>
        </w:rPr>
      </w:pPr>
      <w:r w:rsidRPr="000C6B76">
        <w:rPr>
          <w:rFonts w:eastAsia="Times New Roman"/>
        </w:rPr>
        <w:t>This section offers</w:t>
      </w:r>
      <w:r w:rsidR="005B11EF" w:rsidRPr="000C6B76">
        <w:rPr>
          <w:rFonts w:eastAsia="Times New Roman"/>
        </w:rPr>
        <w:t xml:space="preserve"> some support which we hope will help you</w:t>
      </w:r>
      <w:r w:rsidR="00486BE9" w:rsidRPr="000C6B76">
        <w:rPr>
          <w:rFonts w:eastAsia="Times New Roman"/>
        </w:rPr>
        <w:t xml:space="preserve"> to</w:t>
      </w:r>
      <w:r w:rsidR="005B11EF" w:rsidRPr="000C6B76">
        <w:rPr>
          <w:rFonts w:eastAsia="Times New Roman"/>
        </w:rPr>
        <w:t xml:space="preserve"> come to terms with the emotions of losing a loved one.  </w:t>
      </w:r>
    </w:p>
    <w:p w14:paraId="5EE0FAE6" w14:textId="77777777" w:rsidR="005B11EF" w:rsidRPr="000C6B76" w:rsidRDefault="005B11EF" w:rsidP="005B11EF">
      <w:pPr>
        <w:rPr>
          <w:rFonts w:eastAsia="Times New Roman"/>
        </w:rPr>
      </w:pPr>
    </w:p>
    <w:p w14:paraId="78062B1C" w14:textId="45A9D9DE" w:rsidR="005B11EF" w:rsidRPr="000C6B76" w:rsidRDefault="005B11EF" w:rsidP="005B11EF">
      <w:pPr>
        <w:rPr>
          <w:rFonts w:eastAsia="Times New Roman"/>
          <w:b/>
        </w:rPr>
      </w:pPr>
      <w:r w:rsidRPr="000C6B76">
        <w:rPr>
          <w:rFonts w:eastAsia="Times New Roman"/>
          <w:b/>
        </w:rPr>
        <w:t>Grief and other difficult feelings</w:t>
      </w:r>
    </w:p>
    <w:p w14:paraId="52A7D86A" w14:textId="77777777" w:rsidR="00E551FB" w:rsidRPr="000C6B76" w:rsidRDefault="00E551FB" w:rsidP="005B11EF">
      <w:pPr>
        <w:rPr>
          <w:rFonts w:eastAsia="Times New Roman"/>
          <w:b/>
        </w:rPr>
      </w:pPr>
    </w:p>
    <w:p w14:paraId="1FB0BE0C" w14:textId="6A9729F7" w:rsidR="005B11EF" w:rsidRPr="000C6B76" w:rsidRDefault="005B11EF" w:rsidP="005B11EF">
      <w:pPr>
        <w:rPr>
          <w:rFonts w:eastAsia="Times New Roman"/>
        </w:rPr>
      </w:pPr>
      <w:r w:rsidRPr="000C6B76">
        <w:rPr>
          <w:rFonts w:eastAsia="Times New Roman"/>
        </w:rPr>
        <w:t xml:space="preserve">Whoever has died, your loss is unique to you and you will cope with it in your own way. </w:t>
      </w:r>
      <w:r w:rsidR="00486BE9" w:rsidRPr="000C6B76">
        <w:rPr>
          <w:rFonts w:eastAsia="Times New Roman"/>
        </w:rPr>
        <w:t>However,</w:t>
      </w:r>
      <w:r w:rsidRPr="000C6B76">
        <w:rPr>
          <w:rFonts w:eastAsia="Times New Roman"/>
        </w:rPr>
        <w:t xml:space="preserve"> although bereavement is a highly personal and often traumatic event, many </w:t>
      </w:r>
      <w:r w:rsidRPr="000C6B76">
        <w:rPr>
          <w:rFonts w:eastAsia="Times New Roman"/>
        </w:rPr>
        <w:lastRenderedPageBreak/>
        <w:t>people go through a range of recognisable reactions and emotions when someone they are close to dies.</w:t>
      </w:r>
    </w:p>
    <w:p w14:paraId="5A7782FD" w14:textId="77777777" w:rsidR="005B11EF" w:rsidRPr="000C6B76" w:rsidRDefault="005B11EF" w:rsidP="005B11EF">
      <w:pPr>
        <w:rPr>
          <w:rFonts w:eastAsia="Times New Roman"/>
        </w:rPr>
      </w:pPr>
    </w:p>
    <w:p w14:paraId="35E8F954" w14:textId="77777777" w:rsidR="005B11EF" w:rsidRPr="000C6B76" w:rsidRDefault="005B11EF" w:rsidP="005B11EF">
      <w:pPr>
        <w:rPr>
          <w:rFonts w:eastAsia="Times New Roman"/>
        </w:rPr>
      </w:pPr>
      <w:r w:rsidRPr="000C6B76">
        <w:rPr>
          <w:rFonts w:eastAsia="Times New Roman"/>
        </w:rPr>
        <w:t>Sometimes people are shocked and upset by their changing and violent emotions when they are bereaved.  Realising that these feelings are quite normal may help.</w:t>
      </w:r>
    </w:p>
    <w:p w14:paraId="45B1E80D" w14:textId="77777777" w:rsidR="005B11EF" w:rsidRPr="000C6B76" w:rsidRDefault="005B11EF" w:rsidP="005B11EF">
      <w:pPr>
        <w:rPr>
          <w:rFonts w:eastAsia="Times New Roman"/>
        </w:rPr>
      </w:pPr>
    </w:p>
    <w:p w14:paraId="55202113" w14:textId="2017E64D" w:rsidR="005B11EF" w:rsidRPr="000C6B76" w:rsidRDefault="005B11EF">
      <w:pPr>
        <w:rPr>
          <w:rFonts w:eastAsia="Times New Roman"/>
          <w:b/>
        </w:rPr>
      </w:pPr>
      <w:bookmarkStart w:id="293" w:name="_Toc247706063"/>
      <w:r w:rsidRPr="000C6B76">
        <w:rPr>
          <w:rFonts w:eastAsia="Times New Roman"/>
          <w:b/>
        </w:rPr>
        <w:t>Grief</w:t>
      </w:r>
      <w:bookmarkEnd w:id="293"/>
    </w:p>
    <w:p w14:paraId="33D507EC" w14:textId="77777777" w:rsidR="00E551FB" w:rsidRPr="000C6B76" w:rsidRDefault="00E551FB" w:rsidP="00E551FB">
      <w:pPr>
        <w:rPr>
          <w:rFonts w:eastAsia="Times New Roman"/>
        </w:rPr>
      </w:pPr>
    </w:p>
    <w:p w14:paraId="4CA1B463" w14:textId="3928E505" w:rsidR="005B11EF" w:rsidRPr="000C6B76" w:rsidRDefault="005B11EF">
      <w:pPr>
        <w:rPr>
          <w:rFonts w:eastAsia="Times New Roman"/>
        </w:rPr>
      </w:pPr>
      <w:r w:rsidRPr="000C6B76">
        <w:rPr>
          <w:rFonts w:eastAsia="Times New Roman"/>
        </w:rPr>
        <w:t xml:space="preserve">Grief knocks you off balance emotionally, </w:t>
      </w:r>
      <w:r w:rsidR="00C452E1" w:rsidRPr="000C6B76">
        <w:rPr>
          <w:rFonts w:eastAsia="Times New Roman"/>
        </w:rPr>
        <w:t>physically,</w:t>
      </w:r>
      <w:r w:rsidRPr="000C6B76">
        <w:rPr>
          <w:rFonts w:eastAsia="Times New Roman"/>
        </w:rPr>
        <w:t xml:space="preserve"> and mentally.  </w:t>
      </w:r>
    </w:p>
    <w:p w14:paraId="555831E9" w14:textId="77777777" w:rsidR="00E551FB" w:rsidRPr="000C6B76" w:rsidRDefault="00E551FB">
      <w:pPr>
        <w:rPr>
          <w:rFonts w:eastAsia="Times New Roman"/>
        </w:rPr>
      </w:pPr>
    </w:p>
    <w:p w14:paraId="69567446" w14:textId="685882AD" w:rsidR="005B11EF" w:rsidRPr="000C6B76" w:rsidRDefault="005B11EF">
      <w:pPr>
        <w:rPr>
          <w:rFonts w:eastAsia="Times New Roman"/>
        </w:rPr>
      </w:pPr>
      <w:r w:rsidRPr="000C6B76">
        <w:rPr>
          <w:rFonts w:eastAsia="Times New Roman"/>
        </w:rPr>
        <w:t>If the death had been expected, you tell yourself you should be able to cope, but you can’t.  You think you’re over it, and you’re not.  You think you should feel all right because you have family and friends looking out for you</w:t>
      </w:r>
      <w:r w:rsidR="00E551FB" w:rsidRPr="000C6B76">
        <w:rPr>
          <w:rFonts w:eastAsia="Times New Roman"/>
        </w:rPr>
        <w:t xml:space="preserve">, </w:t>
      </w:r>
      <w:r w:rsidRPr="000C6B76">
        <w:rPr>
          <w:rFonts w:eastAsia="Times New Roman"/>
        </w:rPr>
        <w:t>but you don’t feel all right because no one can replace the person who has died.</w:t>
      </w:r>
    </w:p>
    <w:p w14:paraId="34B786F5" w14:textId="77777777" w:rsidR="005B11EF" w:rsidRPr="000C6B76" w:rsidRDefault="005B11EF" w:rsidP="005B11EF">
      <w:pPr>
        <w:rPr>
          <w:rFonts w:eastAsia="Times New Roman"/>
        </w:rPr>
      </w:pPr>
    </w:p>
    <w:p w14:paraId="7FC1438F" w14:textId="24DC3DC0" w:rsidR="005B11EF" w:rsidRPr="000C6B76" w:rsidRDefault="005B11EF">
      <w:pPr>
        <w:rPr>
          <w:rFonts w:eastAsia="Times New Roman"/>
        </w:rPr>
      </w:pPr>
      <w:r w:rsidRPr="000C6B76">
        <w:rPr>
          <w:rFonts w:eastAsia="Times New Roman"/>
        </w:rPr>
        <w:t xml:space="preserve">When you are </w:t>
      </w:r>
      <w:r w:rsidR="00BF092F" w:rsidRPr="000C6B76">
        <w:rPr>
          <w:rFonts w:eastAsia="Times New Roman"/>
        </w:rPr>
        <w:t>bereaved,</w:t>
      </w:r>
      <w:r w:rsidRPr="000C6B76">
        <w:rPr>
          <w:rFonts w:eastAsia="Times New Roman"/>
        </w:rPr>
        <w:t xml:space="preserve"> you have to cope with a world </w:t>
      </w:r>
      <w:r w:rsidR="009A64BC" w:rsidRPr="000C6B76">
        <w:rPr>
          <w:rFonts w:eastAsia="Times New Roman"/>
        </w:rPr>
        <w:t>that</w:t>
      </w:r>
      <w:r w:rsidRPr="000C6B76">
        <w:rPr>
          <w:rFonts w:eastAsia="Times New Roman"/>
        </w:rPr>
        <w:t xml:space="preserve"> seems to have fallen apart.  In practical terms, your life may have changed dramatically.  You may have much less money, or you may be better off financially.  You may be eating and sleeping alone for the first </w:t>
      </w:r>
      <w:r w:rsidR="00970E2A" w:rsidRPr="000C6B76">
        <w:rPr>
          <w:rFonts w:eastAsia="Times New Roman"/>
        </w:rPr>
        <w:t>time or</w:t>
      </w:r>
      <w:r w:rsidRPr="000C6B76">
        <w:rPr>
          <w:rFonts w:eastAsia="Times New Roman"/>
        </w:rPr>
        <w:t xml:space="preserve"> be faced with household jobs </w:t>
      </w:r>
      <w:r w:rsidR="009A64BC" w:rsidRPr="000C6B76">
        <w:rPr>
          <w:rFonts w:eastAsia="Times New Roman"/>
        </w:rPr>
        <w:t>that</w:t>
      </w:r>
      <w:r w:rsidRPr="000C6B76">
        <w:rPr>
          <w:rFonts w:eastAsia="Times New Roman"/>
        </w:rPr>
        <w:t xml:space="preserve"> you used to share with the person who died.  Losing a close family member or an old friend can mean that you have no one who shares your childhood memories </w:t>
      </w:r>
      <w:r w:rsidR="009A64BC" w:rsidRPr="000C6B76">
        <w:rPr>
          <w:rFonts w:eastAsia="Times New Roman"/>
        </w:rPr>
        <w:t>or</w:t>
      </w:r>
      <w:r w:rsidRPr="000C6B76">
        <w:rPr>
          <w:rFonts w:eastAsia="Times New Roman"/>
        </w:rPr>
        <w:t xml:space="preserve"> family jokes.</w:t>
      </w:r>
    </w:p>
    <w:p w14:paraId="3449CDFE" w14:textId="77777777" w:rsidR="005B11EF" w:rsidRPr="000C6B76" w:rsidRDefault="005B11EF" w:rsidP="005B11EF">
      <w:pPr>
        <w:rPr>
          <w:rFonts w:eastAsia="Times New Roman"/>
        </w:rPr>
      </w:pPr>
    </w:p>
    <w:p w14:paraId="0E706BA8" w14:textId="12A6B049" w:rsidR="005B11EF" w:rsidRPr="000C6B76" w:rsidRDefault="005B11EF">
      <w:pPr>
        <w:rPr>
          <w:rFonts w:eastAsia="Times New Roman"/>
        </w:rPr>
      </w:pPr>
      <w:r w:rsidRPr="000C6B76">
        <w:rPr>
          <w:rFonts w:eastAsia="Times New Roman"/>
        </w:rPr>
        <w:t>Yet the biggest changes are probably inside you.  When someone close to you dies</w:t>
      </w:r>
      <w:r w:rsidR="009A64BC" w:rsidRPr="000C6B76">
        <w:rPr>
          <w:rFonts w:eastAsia="Times New Roman"/>
        </w:rPr>
        <w:t>,</w:t>
      </w:r>
      <w:r w:rsidRPr="000C6B76">
        <w:rPr>
          <w:rFonts w:eastAsia="Times New Roman"/>
        </w:rPr>
        <w:t xml:space="preserve"> it can seem as though everything you took for granted has gone, that you have lost your sense of identity and self-worth.  You may feel you have lost almost everything and haven’t much left to fall back on or </w:t>
      </w:r>
      <w:r w:rsidR="009A64BC" w:rsidRPr="000C6B76">
        <w:rPr>
          <w:rFonts w:eastAsia="Times New Roman"/>
        </w:rPr>
        <w:t xml:space="preserve">to </w:t>
      </w:r>
      <w:r w:rsidRPr="000C6B76">
        <w:rPr>
          <w:rFonts w:eastAsia="Times New Roman"/>
        </w:rPr>
        <w:t>look forward to.  And you may feel like this even if you have loving friends and family around you.</w:t>
      </w:r>
    </w:p>
    <w:p w14:paraId="09DED278" w14:textId="77777777" w:rsidR="005B11EF" w:rsidRPr="000C6B76" w:rsidRDefault="005B11EF" w:rsidP="005B11EF">
      <w:pPr>
        <w:rPr>
          <w:rFonts w:eastAsia="Times New Roman"/>
        </w:rPr>
      </w:pPr>
    </w:p>
    <w:p w14:paraId="443CEF2E" w14:textId="269A166B" w:rsidR="005B11EF" w:rsidRPr="000C6B76" w:rsidRDefault="005B11EF">
      <w:pPr>
        <w:rPr>
          <w:rFonts w:eastAsia="Times New Roman"/>
          <w:b/>
        </w:rPr>
      </w:pPr>
      <w:r w:rsidRPr="000C6B76">
        <w:rPr>
          <w:rFonts w:eastAsia="Times New Roman"/>
          <w:b/>
        </w:rPr>
        <w:t>Your feelings</w:t>
      </w:r>
    </w:p>
    <w:p w14:paraId="4DD2043E" w14:textId="77777777" w:rsidR="00E551FB" w:rsidRPr="000C6B76" w:rsidRDefault="00E551FB" w:rsidP="00E551FB">
      <w:pPr>
        <w:rPr>
          <w:rFonts w:eastAsia="Times New Roman"/>
        </w:rPr>
      </w:pPr>
    </w:p>
    <w:p w14:paraId="3AFE48A3" w14:textId="0D5F003C" w:rsidR="001236F9" w:rsidRDefault="005B11EF">
      <w:pPr>
        <w:rPr>
          <w:rFonts w:eastAsia="Times New Roman"/>
        </w:rPr>
      </w:pPr>
      <w:r w:rsidRPr="000C6B76">
        <w:rPr>
          <w:rFonts w:eastAsia="Times New Roman"/>
        </w:rPr>
        <w:t>At first you may be too shocked to feel anything much, even if the death had been expected.  Many bereaved people say that, in their initial shock, they felt a sense of numbness and disbelief.</w:t>
      </w:r>
    </w:p>
    <w:p w14:paraId="03C055CB" w14:textId="77777777" w:rsidR="001236F9" w:rsidRDefault="001236F9">
      <w:pPr>
        <w:rPr>
          <w:rFonts w:eastAsia="Times New Roman"/>
        </w:rPr>
      </w:pPr>
    </w:p>
    <w:p w14:paraId="3C70CE43" w14:textId="3D446415" w:rsidR="005B11EF" w:rsidRPr="000C6B76" w:rsidRDefault="005B11EF">
      <w:pPr>
        <w:rPr>
          <w:rFonts w:eastAsia="Times New Roman"/>
        </w:rPr>
      </w:pPr>
      <w:r w:rsidRPr="000C6B76">
        <w:rPr>
          <w:rFonts w:eastAsia="Times New Roman"/>
        </w:rPr>
        <w:t>As you get over the shock and begin to grasp the reality of what has happened you may go through some of the most powerful feelings you have ever had, feeling high or excitable one minute, in despair the next.  You may think you are going mad because you can’t control your emotions, can’t concentrate, can’t organise yourself to make a phone call or make a cup of tea.  It may seem as though everything you knew has gone and that nothing will ever make sense again.</w:t>
      </w:r>
    </w:p>
    <w:p w14:paraId="4EA5B78E" w14:textId="77777777" w:rsidR="005B11EF" w:rsidRPr="000C6B76" w:rsidRDefault="005B11EF" w:rsidP="005B11EF">
      <w:pPr>
        <w:rPr>
          <w:rFonts w:eastAsia="Times New Roman"/>
        </w:rPr>
      </w:pPr>
    </w:p>
    <w:p w14:paraId="467FACE9" w14:textId="7FAFA282" w:rsidR="005B11EF" w:rsidRPr="000C6B76" w:rsidRDefault="005B11EF">
      <w:pPr>
        <w:rPr>
          <w:rFonts w:eastAsia="Times New Roman"/>
        </w:rPr>
      </w:pPr>
      <w:r w:rsidRPr="000C6B76">
        <w:rPr>
          <w:rFonts w:eastAsia="Times New Roman"/>
        </w:rPr>
        <w:t xml:space="preserve">You may feel that you don’t care whether you live or die because the person who died was so important to you that you cannot imagine existing without them.  Your loss may feel </w:t>
      </w:r>
      <w:r w:rsidR="00BF092F" w:rsidRPr="000C6B76">
        <w:rPr>
          <w:rFonts w:eastAsia="Times New Roman"/>
        </w:rPr>
        <w:t>overwhelming,</w:t>
      </w:r>
      <w:r w:rsidRPr="000C6B76">
        <w:rPr>
          <w:rFonts w:eastAsia="Times New Roman"/>
        </w:rPr>
        <w:t xml:space="preserve"> and you are likely to be reminded of it constantly.  You are likely to miss the person who died in all sorts of ways, physically as well as emotionally.</w:t>
      </w:r>
    </w:p>
    <w:p w14:paraId="2B1936D2" w14:textId="77777777" w:rsidR="005B11EF" w:rsidRPr="000C6B76" w:rsidRDefault="005B11EF" w:rsidP="005B11EF">
      <w:pPr>
        <w:rPr>
          <w:rFonts w:eastAsia="Times New Roman"/>
        </w:rPr>
      </w:pPr>
    </w:p>
    <w:p w14:paraId="0158D768" w14:textId="3654FB5B" w:rsidR="005B11EF" w:rsidRPr="000C6B76" w:rsidRDefault="005B11EF" w:rsidP="00E551FB">
      <w:pPr>
        <w:rPr>
          <w:rFonts w:eastAsia="Times New Roman"/>
          <w:b/>
        </w:rPr>
      </w:pPr>
      <w:r w:rsidRPr="000C6B76">
        <w:rPr>
          <w:rFonts w:eastAsia="Times New Roman"/>
          <w:b/>
        </w:rPr>
        <w:t>Your thoughts</w:t>
      </w:r>
    </w:p>
    <w:p w14:paraId="633B489B" w14:textId="77777777" w:rsidR="00E551FB" w:rsidRPr="000C6B76" w:rsidRDefault="00E551FB">
      <w:pPr>
        <w:rPr>
          <w:rFonts w:eastAsia="Times New Roman"/>
          <w:b/>
        </w:rPr>
      </w:pPr>
    </w:p>
    <w:p w14:paraId="484C5E56" w14:textId="145C15E1" w:rsidR="005B11EF" w:rsidRPr="000C6B76" w:rsidRDefault="005B11EF">
      <w:pPr>
        <w:rPr>
          <w:rFonts w:eastAsia="Times New Roman"/>
        </w:rPr>
      </w:pPr>
      <w:r w:rsidRPr="000C6B76">
        <w:rPr>
          <w:rFonts w:eastAsia="Times New Roman"/>
        </w:rPr>
        <w:t xml:space="preserve">You are likely to find it hard to </w:t>
      </w:r>
      <w:r w:rsidR="00970E2A" w:rsidRPr="000C6B76">
        <w:rPr>
          <w:rFonts w:eastAsia="Times New Roman"/>
        </w:rPr>
        <w:t>concentrate and</w:t>
      </w:r>
      <w:r w:rsidRPr="000C6B76">
        <w:rPr>
          <w:rFonts w:eastAsia="Times New Roman"/>
        </w:rPr>
        <w:t xml:space="preserve"> may feel confused and forgetful.  Your thoughts may constantly return to the person who died, with painful questions and fears running through your mind.  Alongside this, you may have a sense of relief if they died at what seemed the right time for them.</w:t>
      </w:r>
    </w:p>
    <w:p w14:paraId="38ED4310" w14:textId="77777777" w:rsidR="00E551FB" w:rsidRPr="000C6B76" w:rsidRDefault="00E551FB" w:rsidP="005B11EF">
      <w:pPr>
        <w:rPr>
          <w:rFonts w:eastAsia="Times New Roman"/>
        </w:rPr>
      </w:pPr>
    </w:p>
    <w:p w14:paraId="258FCD16" w14:textId="19E5E8BD" w:rsidR="005B11EF" w:rsidRPr="000C6B76" w:rsidRDefault="005B11EF" w:rsidP="005B11EF">
      <w:pPr>
        <w:rPr>
          <w:rFonts w:eastAsia="Times New Roman"/>
        </w:rPr>
      </w:pPr>
      <w:r w:rsidRPr="000C6B76">
        <w:rPr>
          <w:rFonts w:eastAsia="Times New Roman"/>
        </w:rPr>
        <w:lastRenderedPageBreak/>
        <w:t>As you think more about the person and your relationship with them, as you talk about them and listen to what relatives, friends and acquaintances say, you are likely to start building a fuller picture of them than you had before.  As it grows, you will probably find this picture becomes a part of your life, a source of comfort which is more than just a memory.</w:t>
      </w:r>
    </w:p>
    <w:p w14:paraId="241E557B" w14:textId="77777777" w:rsidR="00E71D56" w:rsidRPr="000C6B76" w:rsidRDefault="00E71D56" w:rsidP="005B11EF">
      <w:pPr>
        <w:rPr>
          <w:rFonts w:eastAsia="Times New Roman"/>
        </w:rPr>
      </w:pPr>
    </w:p>
    <w:p w14:paraId="18BB89B4" w14:textId="753B99D7" w:rsidR="005B11EF" w:rsidRPr="000C6B76" w:rsidRDefault="005B11EF">
      <w:pPr>
        <w:rPr>
          <w:rFonts w:eastAsia="Times New Roman"/>
          <w:b/>
        </w:rPr>
      </w:pPr>
      <w:r w:rsidRPr="000C6B76">
        <w:rPr>
          <w:rFonts w:eastAsia="Times New Roman"/>
          <w:b/>
        </w:rPr>
        <w:t>Your body</w:t>
      </w:r>
    </w:p>
    <w:p w14:paraId="449E4F1C" w14:textId="77777777" w:rsidR="00E551FB" w:rsidRPr="000C6B76" w:rsidRDefault="00E551FB" w:rsidP="00E551FB">
      <w:pPr>
        <w:rPr>
          <w:rFonts w:eastAsia="Times New Roman"/>
        </w:rPr>
      </w:pPr>
    </w:p>
    <w:p w14:paraId="6D9E8785" w14:textId="12B2A81F" w:rsidR="005B11EF" w:rsidRPr="000C6B76" w:rsidRDefault="005B11EF">
      <w:pPr>
        <w:rPr>
          <w:rFonts w:eastAsia="Times New Roman"/>
        </w:rPr>
      </w:pPr>
      <w:r w:rsidRPr="000C6B76">
        <w:rPr>
          <w:rFonts w:eastAsia="Times New Roman"/>
        </w:rPr>
        <w:t>You will probably notice physical changes.  You may have difficulty getting to sleep and your sleep may be disturbed by vivid dreams and long periods of wakefulness.  You may lose your appetite.</w:t>
      </w:r>
    </w:p>
    <w:p w14:paraId="2A0BB336" w14:textId="77777777" w:rsidR="00E551FB" w:rsidRPr="000C6B76" w:rsidRDefault="00E551FB">
      <w:pPr>
        <w:rPr>
          <w:rFonts w:eastAsia="Times New Roman"/>
        </w:rPr>
      </w:pPr>
    </w:p>
    <w:p w14:paraId="296C64A8" w14:textId="1B4E686B" w:rsidR="005B11EF" w:rsidRPr="000C6B76" w:rsidRDefault="005B11EF">
      <w:pPr>
        <w:rPr>
          <w:rFonts w:eastAsia="Times New Roman"/>
        </w:rPr>
      </w:pPr>
      <w:r w:rsidRPr="000C6B76">
        <w:rPr>
          <w:rFonts w:eastAsia="Times New Roman"/>
        </w:rPr>
        <w:t xml:space="preserve">People react physically in </w:t>
      </w:r>
      <w:r w:rsidR="00C452E1" w:rsidRPr="000C6B76">
        <w:rPr>
          <w:rFonts w:eastAsia="Times New Roman"/>
        </w:rPr>
        <w:t>many ways</w:t>
      </w:r>
      <w:r w:rsidR="00E551FB" w:rsidRPr="000C6B76">
        <w:rPr>
          <w:rFonts w:eastAsia="Times New Roman"/>
        </w:rPr>
        <w:t xml:space="preserve">, </w:t>
      </w:r>
      <w:r w:rsidRPr="000C6B76">
        <w:rPr>
          <w:rFonts w:eastAsia="Times New Roman"/>
        </w:rPr>
        <w:t>some feel tense and short of breath, others feel edgy and restless, others feel very slow and lethargic.</w:t>
      </w:r>
    </w:p>
    <w:p w14:paraId="3C9DA2CE" w14:textId="77777777" w:rsidR="00E551FB" w:rsidRPr="000C6B76" w:rsidRDefault="00E551FB" w:rsidP="005B11EF">
      <w:pPr>
        <w:rPr>
          <w:rFonts w:eastAsia="Times New Roman"/>
        </w:rPr>
      </w:pPr>
    </w:p>
    <w:p w14:paraId="431C0257" w14:textId="03A9B440" w:rsidR="005B11EF" w:rsidRPr="000C6B76" w:rsidRDefault="005B11EF">
      <w:pPr>
        <w:rPr>
          <w:rFonts w:eastAsia="Times New Roman"/>
        </w:rPr>
      </w:pPr>
      <w:r w:rsidRPr="000C6B76">
        <w:rPr>
          <w:rFonts w:eastAsia="Times New Roman"/>
        </w:rPr>
        <w:t xml:space="preserve">You are likely to feel exhausted, especially if you had been providing care for the person who </w:t>
      </w:r>
      <w:r w:rsidR="00970E2A" w:rsidRPr="000C6B76">
        <w:rPr>
          <w:rFonts w:eastAsia="Times New Roman"/>
        </w:rPr>
        <w:t>died or</w:t>
      </w:r>
      <w:r w:rsidRPr="000C6B76">
        <w:rPr>
          <w:rFonts w:eastAsia="Times New Roman"/>
        </w:rPr>
        <w:t xml:space="preserve"> had been through an anxious time before they died.  Strong emotions and dealing with all the things that need to be done after a death can also make you feel tired and drained.</w:t>
      </w:r>
    </w:p>
    <w:p w14:paraId="2492A996" w14:textId="68261A01" w:rsidR="005B11EF" w:rsidRPr="000C6B76" w:rsidRDefault="005B11EF" w:rsidP="005B11EF">
      <w:pPr>
        <w:rPr>
          <w:rFonts w:eastAsia="Times New Roman"/>
        </w:rPr>
      </w:pPr>
      <w:r w:rsidRPr="000C6B76">
        <w:rPr>
          <w:rFonts w:eastAsia="Times New Roman"/>
        </w:rPr>
        <w:tab/>
      </w:r>
    </w:p>
    <w:p w14:paraId="462B9195" w14:textId="600F8A0D" w:rsidR="00E551FB" w:rsidRPr="000C6B76" w:rsidRDefault="005B11EF" w:rsidP="00E551FB">
      <w:pPr>
        <w:rPr>
          <w:rFonts w:eastAsia="Times New Roman"/>
        </w:rPr>
      </w:pPr>
      <w:r w:rsidRPr="000C6B76">
        <w:rPr>
          <w:rFonts w:eastAsia="Times New Roman"/>
        </w:rPr>
        <w:t xml:space="preserve">The stress of grief makes enormous physical demands upon you.  You may be more susceptible to colds or other </w:t>
      </w:r>
      <w:r w:rsidR="00970E2A" w:rsidRPr="000C6B76">
        <w:rPr>
          <w:rFonts w:eastAsia="Times New Roman"/>
        </w:rPr>
        <w:t>infections or</w:t>
      </w:r>
      <w:r w:rsidRPr="000C6B76">
        <w:rPr>
          <w:rFonts w:eastAsia="Times New Roman"/>
        </w:rPr>
        <w:t xml:space="preserve"> become more accident-prone. It is very important to take extra care of yourself</w:t>
      </w:r>
      <w:r w:rsidR="00E551FB" w:rsidRPr="000C6B76">
        <w:rPr>
          <w:rFonts w:eastAsia="Times New Roman"/>
        </w:rPr>
        <w:t xml:space="preserve">, so </w:t>
      </w:r>
      <w:r w:rsidRPr="000C6B76">
        <w:rPr>
          <w:rFonts w:eastAsia="Times New Roman"/>
        </w:rPr>
        <w:t xml:space="preserve">try to eat well and take extra rest even if you can’t sleep.  Take some gentle exercise if you can. </w:t>
      </w:r>
    </w:p>
    <w:p w14:paraId="1F98DCE6" w14:textId="77777777" w:rsidR="00E551FB" w:rsidRPr="000C6B76" w:rsidRDefault="00E551FB" w:rsidP="00E551FB">
      <w:pPr>
        <w:rPr>
          <w:rFonts w:eastAsia="Times New Roman"/>
        </w:rPr>
      </w:pPr>
    </w:p>
    <w:p w14:paraId="29809B23" w14:textId="6DF8C94C" w:rsidR="005B11EF" w:rsidRPr="000C6B76" w:rsidRDefault="005B11EF">
      <w:pPr>
        <w:rPr>
          <w:rFonts w:eastAsia="Times New Roman"/>
        </w:rPr>
      </w:pPr>
      <w:r w:rsidRPr="000C6B76">
        <w:rPr>
          <w:rFonts w:eastAsia="Times New Roman"/>
        </w:rPr>
        <w:t xml:space="preserve">Be kind to yourself </w:t>
      </w:r>
      <w:r w:rsidR="00E551FB" w:rsidRPr="000C6B76">
        <w:rPr>
          <w:rFonts w:eastAsia="Times New Roman"/>
        </w:rPr>
        <w:t>and do</w:t>
      </w:r>
      <w:r w:rsidR="00BF092F" w:rsidRPr="000C6B76">
        <w:rPr>
          <w:rFonts w:eastAsia="Times New Roman"/>
        </w:rPr>
        <w:t xml:space="preserve"> not</w:t>
      </w:r>
      <w:r w:rsidR="00E551FB" w:rsidRPr="000C6B76">
        <w:rPr>
          <w:rFonts w:eastAsia="Times New Roman"/>
        </w:rPr>
        <w:t xml:space="preserve"> </w:t>
      </w:r>
      <w:r w:rsidRPr="000C6B76">
        <w:rPr>
          <w:rFonts w:eastAsia="Times New Roman"/>
        </w:rPr>
        <w:t>try to do too much while you are grieving.</w:t>
      </w:r>
    </w:p>
    <w:p w14:paraId="7C4F6583" w14:textId="77777777" w:rsidR="00371B89" w:rsidRPr="000C6B76" w:rsidRDefault="00371B89">
      <w:pPr>
        <w:rPr>
          <w:rFonts w:eastAsia="Times New Roman"/>
        </w:rPr>
      </w:pPr>
    </w:p>
    <w:p w14:paraId="4B4C1FAD" w14:textId="020D005F" w:rsidR="005B11EF" w:rsidRPr="000C6B76" w:rsidRDefault="005B11EF">
      <w:pPr>
        <w:rPr>
          <w:rFonts w:eastAsia="Times New Roman"/>
          <w:b/>
        </w:rPr>
      </w:pPr>
      <w:r w:rsidRPr="000C6B76">
        <w:rPr>
          <w:rFonts w:eastAsia="Times New Roman"/>
          <w:b/>
        </w:rPr>
        <w:t>Getting used to the death</w:t>
      </w:r>
    </w:p>
    <w:p w14:paraId="7CBFE679" w14:textId="77777777" w:rsidR="00E551FB" w:rsidRPr="000C6B76" w:rsidRDefault="00E551FB" w:rsidP="00E551FB">
      <w:pPr>
        <w:rPr>
          <w:rFonts w:eastAsia="Times New Roman"/>
        </w:rPr>
      </w:pPr>
    </w:p>
    <w:p w14:paraId="4268008C" w14:textId="4A24B1A5" w:rsidR="005B11EF" w:rsidRPr="000C6B76" w:rsidRDefault="005B11EF">
      <w:pPr>
        <w:rPr>
          <w:rFonts w:eastAsia="Times New Roman"/>
        </w:rPr>
      </w:pPr>
      <w:r w:rsidRPr="000C6B76">
        <w:rPr>
          <w:rFonts w:eastAsia="Times New Roman"/>
        </w:rPr>
        <w:t>Getting used to a death seems to happen in fits and starts and is often not as simple as it sounds, especially if you had shared your life with the person who died or had known them since childhood.  Or you may have lost a younger relative, perhaps your daughter or son, or grandchild.  When a young person dies it reverses the natural order of life and death and can seem particularly unjust.</w:t>
      </w:r>
    </w:p>
    <w:p w14:paraId="4B8F21BF" w14:textId="77777777" w:rsidR="00E551FB" w:rsidRPr="000C6B76" w:rsidRDefault="00E551FB">
      <w:pPr>
        <w:rPr>
          <w:rFonts w:eastAsia="Times New Roman"/>
        </w:rPr>
      </w:pPr>
    </w:p>
    <w:p w14:paraId="656CA166" w14:textId="77777777" w:rsidR="005B11EF" w:rsidRPr="000C6B76" w:rsidRDefault="005B11EF">
      <w:pPr>
        <w:rPr>
          <w:rFonts w:eastAsia="Times New Roman"/>
        </w:rPr>
      </w:pPr>
      <w:r w:rsidRPr="000C6B76">
        <w:rPr>
          <w:rFonts w:eastAsia="Times New Roman"/>
        </w:rPr>
        <w:t>You may switch between talking rationally about the death, the illness, the will, then have a surge of hope as you think you see the person who has died in the street or hear them whistling their favourite song.</w:t>
      </w:r>
    </w:p>
    <w:p w14:paraId="1378B34E" w14:textId="77777777" w:rsidR="005B11EF" w:rsidRPr="000C6B76" w:rsidRDefault="005B11EF" w:rsidP="005B11EF">
      <w:pPr>
        <w:rPr>
          <w:rFonts w:eastAsia="Times New Roman"/>
        </w:rPr>
      </w:pPr>
    </w:p>
    <w:p w14:paraId="1883645F" w14:textId="65C6628F" w:rsidR="005B11EF" w:rsidRPr="000C6B76" w:rsidRDefault="005B11EF">
      <w:pPr>
        <w:rPr>
          <w:rFonts w:eastAsia="Times New Roman"/>
        </w:rPr>
      </w:pPr>
      <w:r w:rsidRPr="000C6B76">
        <w:rPr>
          <w:rFonts w:eastAsia="Times New Roman"/>
        </w:rPr>
        <w:t xml:space="preserve">Allowing your feelings to come out can help you to get used to your loss.  Talking about the death and about the person who died, dealing with the practicalities of your new </w:t>
      </w:r>
      <w:r w:rsidR="00C452E1" w:rsidRPr="000C6B76">
        <w:rPr>
          <w:rFonts w:eastAsia="Times New Roman"/>
        </w:rPr>
        <w:t>situation,</w:t>
      </w:r>
      <w:r w:rsidRPr="000C6B76">
        <w:rPr>
          <w:rFonts w:eastAsia="Times New Roman"/>
        </w:rPr>
        <w:t xml:space="preserve"> and trying to think of the present as well as the past can all help you get used to the reality of the death and get through some of the anguish you may feel.</w:t>
      </w:r>
    </w:p>
    <w:p w14:paraId="03AE4A5C" w14:textId="77777777" w:rsidR="005B11EF" w:rsidRPr="000C6B76" w:rsidRDefault="005B11EF" w:rsidP="005B11EF">
      <w:pPr>
        <w:rPr>
          <w:rFonts w:eastAsia="Times New Roman"/>
        </w:rPr>
      </w:pPr>
    </w:p>
    <w:p w14:paraId="0B8FD8C8" w14:textId="532AFEDE" w:rsidR="005B11EF" w:rsidRPr="000C6B76" w:rsidRDefault="005B11EF">
      <w:pPr>
        <w:rPr>
          <w:rFonts w:eastAsia="Times New Roman"/>
        </w:rPr>
      </w:pPr>
      <w:r w:rsidRPr="000C6B76">
        <w:rPr>
          <w:rFonts w:eastAsia="Times New Roman"/>
        </w:rPr>
        <w:t>As you do this you will probably, slowly, begin to find a way of living without the person alongside you but very much with you in your thoughts and memories.</w:t>
      </w:r>
    </w:p>
    <w:p w14:paraId="287C1D9D" w14:textId="77777777" w:rsidR="005B11EF" w:rsidRPr="000C6B76" w:rsidRDefault="005B11EF" w:rsidP="005B11EF">
      <w:pPr>
        <w:rPr>
          <w:rFonts w:eastAsia="Times New Roman"/>
          <w:b/>
        </w:rPr>
      </w:pPr>
    </w:p>
    <w:p w14:paraId="3C88E946" w14:textId="47D3DB88" w:rsidR="005B11EF" w:rsidRPr="000C6B76" w:rsidRDefault="005B11EF">
      <w:pPr>
        <w:rPr>
          <w:rFonts w:eastAsia="Times New Roman"/>
          <w:b/>
        </w:rPr>
      </w:pPr>
      <w:r w:rsidRPr="000C6B76">
        <w:rPr>
          <w:rFonts w:eastAsia="Times New Roman"/>
          <w:b/>
        </w:rPr>
        <w:t>Emptiness and depression</w:t>
      </w:r>
    </w:p>
    <w:p w14:paraId="117F31C9" w14:textId="77777777" w:rsidR="00E551FB" w:rsidRPr="000C6B76" w:rsidRDefault="00E551FB" w:rsidP="00E551FB">
      <w:pPr>
        <w:rPr>
          <w:rFonts w:eastAsia="Times New Roman"/>
        </w:rPr>
      </w:pPr>
    </w:p>
    <w:p w14:paraId="2691A2A1" w14:textId="77777777" w:rsidR="00E551FB" w:rsidRPr="000C6B76" w:rsidRDefault="005B11EF" w:rsidP="00E551FB">
      <w:pPr>
        <w:rPr>
          <w:rFonts w:eastAsia="Times New Roman"/>
        </w:rPr>
      </w:pPr>
      <w:r w:rsidRPr="000C6B76">
        <w:rPr>
          <w:rFonts w:eastAsia="Times New Roman"/>
        </w:rPr>
        <w:t xml:space="preserve">Feelings of depression and meaninglessness can hit you when the reality of the death begins to </w:t>
      </w:r>
      <w:r w:rsidR="00970E2A" w:rsidRPr="000C6B76">
        <w:rPr>
          <w:rFonts w:eastAsia="Times New Roman"/>
        </w:rPr>
        <w:t>bite,</w:t>
      </w:r>
      <w:r w:rsidRPr="000C6B76">
        <w:rPr>
          <w:rFonts w:eastAsia="Times New Roman"/>
        </w:rPr>
        <w:t xml:space="preserve"> and you realise that the person who has died will not come back.  And just when you think you have started to move on and are feeling better, you may hit rock bottom and life can seem endlessly bleak and empty.  </w:t>
      </w:r>
    </w:p>
    <w:p w14:paraId="1D3DA738" w14:textId="77777777" w:rsidR="00E551FB" w:rsidRPr="000C6B76" w:rsidRDefault="00E551FB" w:rsidP="00E551FB">
      <w:pPr>
        <w:rPr>
          <w:rFonts w:eastAsia="Times New Roman"/>
        </w:rPr>
      </w:pPr>
    </w:p>
    <w:p w14:paraId="6B6A0914" w14:textId="3C18C4AB" w:rsidR="005B11EF" w:rsidRPr="000C6B76" w:rsidRDefault="005B11EF">
      <w:pPr>
        <w:rPr>
          <w:rFonts w:eastAsia="Times New Roman"/>
        </w:rPr>
      </w:pPr>
      <w:r w:rsidRPr="000C6B76">
        <w:rPr>
          <w:rFonts w:eastAsia="Times New Roman"/>
        </w:rPr>
        <w:lastRenderedPageBreak/>
        <w:t>Surprisingly, although it may feel almost unbearable at the time, this seems to be a period when some inner healing takes place.  Afterwards, people generally say they feel lighter, more in control of their lives and better able to look forward.</w:t>
      </w:r>
    </w:p>
    <w:p w14:paraId="073DEFD1" w14:textId="77777777" w:rsidR="00E551FB" w:rsidRPr="000C6B76" w:rsidRDefault="00E551FB">
      <w:pPr>
        <w:rPr>
          <w:rFonts w:eastAsia="Times New Roman"/>
        </w:rPr>
      </w:pPr>
    </w:p>
    <w:p w14:paraId="05403A23" w14:textId="77777777" w:rsidR="00B22826" w:rsidRPr="000C6B76" w:rsidRDefault="005B11EF" w:rsidP="00E551FB">
      <w:pPr>
        <w:rPr>
          <w:rFonts w:eastAsia="Times New Roman"/>
        </w:rPr>
      </w:pPr>
      <w:r w:rsidRPr="000C6B76">
        <w:rPr>
          <w:rFonts w:eastAsia="Times New Roman"/>
        </w:rPr>
        <w:t xml:space="preserve">Depression is a natural response to a bereavement, and usually lifts of its own accord.  But if it doesn’t, and life seems an endless, pointless struggle, you could be clinically depressed.  Clinical depression can be treated and there are different ways of getting through periods of depression, both with and without antidepressant medication.  </w:t>
      </w:r>
    </w:p>
    <w:p w14:paraId="6B37984C" w14:textId="77777777" w:rsidR="00B22826" w:rsidRPr="000C6B76" w:rsidRDefault="00B22826" w:rsidP="00E551FB">
      <w:pPr>
        <w:rPr>
          <w:rFonts w:eastAsia="Times New Roman"/>
        </w:rPr>
      </w:pPr>
    </w:p>
    <w:p w14:paraId="24CE4B6E" w14:textId="0C030731" w:rsidR="005B11EF" w:rsidRPr="000C6B76" w:rsidRDefault="005B11EF">
      <w:pPr>
        <w:rPr>
          <w:rFonts w:eastAsia="Times New Roman"/>
        </w:rPr>
      </w:pPr>
      <w:r w:rsidRPr="000C6B76">
        <w:rPr>
          <w:rFonts w:eastAsia="Times New Roman"/>
        </w:rPr>
        <w:t xml:space="preserve">Ask your doctor for help and advice. </w:t>
      </w:r>
    </w:p>
    <w:p w14:paraId="3A9E739A" w14:textId="77777777" w:rsidR="00E551FB" w:rsidRPr="000C6B76" w:rsidRDefault="00E551FB" w:rsidP="00E551FB">
      <w:pPr>
        <w:rPr>
          <w:rFonts w:eastAsia="Times New Roman"/>
        </w:rPr>
      </w:pPr>
    </w:p>
    <w:p w14:paraId="1930837F" w14:textId="4431DA79" w:rsidR="005B11EF" w:rsidRPr="000C6B76" w:rsidRDefault="005B11EF">
      <w:pPr>
        <w:rPr>
          <w:rFonts w:eastAsia="Times New Roman"/>
        </w:rPr>
      </w:pPr>
      <w:r w:rsidRPr="000C6B76">
        <w:rPr>
          <w:rFonts w:eastAsia="Times New Roman"/>
        </w:rPr>
        <w:t xml:space="preserve">If you have any thoughts of suicide, do talk to your doctor or someone you trust.  Remember you can phone </w:t>
      </w:r>
      <w:hyperlink r:id="rId86" w:history="1">
        <w:r w:rsidR="00E551FB" w:rsidRPr="000C6B76">
          <w:rPr>
            <w:rStyle w:val="Hyperlink"/>
            <w:rFonts w:eastAsia="Times New Roman"/>
          </w:rPr>
          <w:t>T</w:t>
        </w:r>
        <w:r w:rsidRPr="000C6B76">
          <w:rPr>
            <w:rStyle w:val="Hyperlink"/>
          </w:rPr>
          <w:t>he Samaritans</w:t>
        </w:r>
      </w:hyperlink>
      <w:r w:rsidRPr="000C6B76">
        <w:rPr>
          <w:rFonts w:eastAsia="Times New Roman"/>
        </w:rPr>
        <w:t>, day or night, on 0845 790 9090.</w:t>
      </w:r>
    </w:p>
    <w:p w14:paraId="44FB4545" w14:textId="769D51CA" w:rsidR="00F23286" w:rsidRPr="000C6B76" w:rsidRDefault="00F23286">
      <w:pPr>
        <w:rPr>
          <w:rFonts w:eastAsia="Times New Roman"/>
        </w:rPr>
      </w:pPr>
    </w:p>
    <w:p w14:paraId="7F3E2E16" w14:textId="1915EE5F" w:rsidR="005B11EF" w:rsidRPr="000C6B76" w:rsidRDefault="005B11EF" w:rsidP="00E551FB">
      <w:pPr>
        <w:rPr>
          <w:rFonts w:eastAsia="Times New Roman"/>
          <w:b/>
        </w:rPr>
      </w:pPr>
      <w:r w:rsidRPr="000C6B76">
        <w:rPr>
          <w:rFonts w:eastAsia="Times New Roman"/>
          <w:b/>
        </w:rPr>
        <w:t>Anger</w:t>
      </w:r>
    </w:p>
    <w:p w14:paraId="67BBACBE" w14:textId="77777777" w:rsidR="00E551FB" w:rsidRPr="000C6B76" w:rsidRDefault="00E551FB">
      <w:pPr>
        <w:rPr>
          <w:rFonts w:eastAsia="Times New Roman"/>
          <w:b/>
        </w:rPr>
      </w:pPr>
    </w:p>
    <w:p w14:paraId="0F7AECEB" w14:textId="77777777" w:rsidR="005B11EF" w:rsidRPr="000C6B76" w:rsidRDefault="005B11EF">
      <w:pPr>
        <w:rPr>
          <w:rFonts w:eastAsia="Times New Roman"/>
        </w:rPr>
      </w:pPr>
      <w:r w:rsidRPr="000C6B76">
        <w:rPr>
          <w:rFonts w:eastAsia="Times New Roman"/>
        </w:rPr>
        <w:t>Some people don’t feel angry after a bereavement, but if you do it can be the hardest feeling to cope with.  You may feel anger at the injustice of your loss; anger at the lack of understanding in others; anger at the person who died because of what they are putting you through.</w:t>
      </w:r>
    </w:p>
    <w:p w14:paraId="31D220BE" w14:textId="77777777" w:rsidR="00B22826" w:rsidRPr="000C6B76" w:rsidRDefault="00B22826">
      <w:pPr>
        <w:rPr>
          <w:rFonts w:eastAsia="Times New Roman"/>
        </w:rPr>
      </w:pPr>
    </w:p>
    <w:p w14:paraId="153B970F" w14:textId="2B0DB27E" w:rsidR="005B11EF" w:rsidRPr="000C6B76" w:rsidRDefault="005B11EF">
      <w:pPr>
        <w:rPr>
          <w:rFonts w:eastAsia="Times New Roman"/>
        </w:rPr>
      </w:pPr>
      <w:r w:rsidRPr="000C6B76">
        <w:rPr>
          <w:rFonts w:eastAsia="Times New Roman"/>
        </w:rPr>
        <w:t xml:space="preserve">Bereaved people are usually angry because they feel hurt and unhappy.  You probably feel angry at yourself and at the person who died </w:t>
      </w:r>
      <w:r w:rsidR="00862E52" w:rsidRPr="000C6B76">
        <w:rPr>
          <w:rFonts w:eastAsia="Times New Roman"/>
        </w:rPr>
        <w:t>i.e.,</w:t>
      </w:r>
      <w:r w:rsidR="00B22826" w:rsidRPr="000C6B76">
        <w:rPr>
          <w:rFonts w:eastAsia="Times New Roman"/>
        </w:rPr>
        <w:t xml:space="preserve"> </w:t>
      </w:r>
      <w:r w:rsidRPr="000C6B76">
        <w:rPr>
          <w:rFonts w:eastAsia="Times New Roman"/>
        </w:rPr>
        <w:t xml:space="preserve">the person you need most, who has left you to feel abandoned, </w:t>
      </w:r>
      <w:r w:rsidR="00C452E1" w:rsidRPr="000C6B76">
        <w:rPr>
          <w:rFonts w:eastAsia="Times New Roman"/>
        </w:rPr>
        <w:t>frightened,</w:t>
      </w:r>
      <w:r w:rsidRPr="000C6B76">
        <w:rPr>
          <w:rFonts w:eastAsia="Times New Roman"/>
        </w:rPr>
        <w:t xml:space="preserve"> and alone.</w:t>
      </w:r>
    </w:p>
    <w:p w14:paraId="2A1EC709" w14:textId="78AE9591" w:rsidR="005B11EF" w:rsidRPr="000C6B76" w:rsidRDefault="00F9221B" w:rsidP="005B11EF">
      <w:pPr>
        <w:rPr>
          <w:rFonts w:eastAsia="Times New Roman"/>
        </w:rPr>
      </w:pPr>
      <w:r w:rsidRPr="000C6B76">
        <w:rPr>
          <w:rFonts w:eastAsia="Times New Roman"/>
        </w:rPr>
        <w:tab/>
      </w:r>
    </w:p>
    <w:p w14:paraId="79C65AAA" w14:textId="71499223" w:rsidR="005B11EF" w:rsidRPr="000C6B76" w:rsidRDefault="005B11EF">
      <w:pPr>
        <w:rPr>
          <w:rFonts w:eastAsia="Times New Roman"/>
        </w:rPr>
      </w:pPr>
      <w:r w:rsidRPr="000C6B76">
        <w:rPr>
          <w:rFonts w:eastAsia="Times New Roman"/>
        </w:rPr>
        <w:t xml:space="preserve">These feelings are </w:t>
      </w:r>
      <w:r w:rsidR="00970E2A" w:rsidRPr="000C6B76">
        <w:rPr>
          <w:rFonts w:eastAsia="Times New Roman"/>
        </w:rPr>
        <w:t>normal,</w:t>
      </w:r>
      <w:r w:rsidRPr="000C6B76">
        <w:rPr>
          <w:rFonts w:eastAsia="Times New Roman"/>
        </w:rPr>
        <w:t xml:space="preserve"> and you can probably get rid of your anger in a way which doesn’t hurt you or someone else.  Some people have a shouting session, dig the </w:t>
      </w:r>
      <w:r w:rsidR="00C452E1" w:rsidRPr="000C6B76">
        <w:rPr>
          <w:rFonts w:eastAsia="Times New Roman"/>
        </w:rPr>
        <w:t>garden,</w:t>
      </w:r>
      <w:r w:rsidRPr="000C6B76">
        <w:rPr>
          <w:rFonts w:eastAsia="Times New Roman"/>
        </w:rPr>
        <w:t xml:space="preserve"> or write their thoughts on paper and then destroy the pages. </w:t>
      </w:r>
    </w:p>
    <w:p w14:paraId="49912704" w14:textId="5CACD1FC" w:rsidR="005B11EF" w:rsidRPr="000C6B76" w:rsidRDefault="00F9221B" w:rsidP="005B11EF">
      <w:pPr>
        <w:rPr>
          <w:rFonts w:eastAsia="Times New Roman"/>
        </w:rPr>
      </w:pPr>
      <w:r w:rsidRPr="000C6B76">
        <w:rPr>
          <w:rFonts w:eastAsia="Times New Roman"/>
        </w:rPr>
        <w:tab/>
      </w:r>
    </w:p>
    <w:p w14:paraId="609296A6" w14:textId="449FBB51" w:rsidR="005B11EF" w:rsidRDefault="00B22826">
      <w:pPr>
        <w:rPr>
          <w:rFonts w:eastAsia="Times New Roman"/>
        </w:rPr>
      </w:pPr>
      <w:r w:rsidRPr="000C6B76">
        <w:rPr>
          <w:rFonts w:eastAsia="Times New Roman"/>
        </w:rPr>
        <w:t>Try not to</w:t>
      </w:r>
      <w:r w:rsidR="005B11EF" w:rsidRPr="000C6B76">
        <w:rPr>
          <w:rFonts w:eastAsia="Times New Roman"/>
        </w:rPr>
        <w:t xml:space="preserve"> bottle up your feelings</w:t>
      </w:r>
      <w:r w:rsidRPr="000C6B76">
        <w:rPr>
          <w:rFonts w:eastAsia="Times New Roman"/>
        </w:rPr>
        <w:t xml:space="preserve">, </w:t>
      </w:r>
      <w:r w:rsidR="005B11EF" w:rsidRPr="000C6B76">
        <w:rPr>
          <w:rFonts w:eastAsia="Times New Roman"/>
        </w:rPr>
        <w:t>think about the reasons for your anger.  If you do</w:t>
      </w:r>
      <w:r w:rsidRPr="000C6B76">
        <w:rPr>
          <w:rFonts w:eastAsia="Times New Roman"/>
        </w:rPr>
        <w:t xml:space="preserve"> not</w:t>
      </w:r>
      <w:r w:rsidR="005B11EF" w:rsidRPr="000C6B76">
        <w:rPr>
          <w:rFonts w:eastAsia="Times New Roman"/>
        </w:rPr>
        <w:t xml:space="preserve"> do this, whatever is upsetting you will almost certainly continue to trouble you</w:t>
      </w:r>
      <w:r w:rsidRPr="000C6B76">
        <w:rPr>
          <w:rFonts w:eastAsia="Times New Roman"/>
        </w:rPr>
        <w:t xml:space="preserve"> and will not</w:t>
      </w:r>
      <w:r w:rsidR="005B11EF" w:rsidRPr="000C6B76">
        <w:rPr>
          <w:rFonts w:eastAsia="Times New Roman"/>
        </w:rPr>
        <w:t xml:space="preserve"> disappear.  It can help to talk about your feelings with someone who is</w:t>
      </w:r>
      <w:r w:rsidRPr="000C6B76">
        <w:rPr>
          <w:rFonts w:eastAsia="Times New Roman"/>
        </w:rPr>
        <w:t xml:space="preserve"> not</w:t>
      </w:r>
      <w:r w:rsidR="005B11EF" w:rsidRPr="000C6B76">
        <w:rPr>
          <w:rFonts w:eastAsia="Times New Roman"/>
        </w:rPr>
        <w:t xml:space="preserve"> emotionally involved in your own loss.</w:t>
      </w:r>
    </w:p>
    <w:p w14:paraId="6340F213" w14:textId="77777777" w:rsidR="001236F9" w:rsidRDefault="001236F9">
      <w:pPr>
        <w:rPr>
          <w:rFonts w:eastAsia="Times New Roman"/>
        </w:rPr>
      </w:pPr>
    </w:p>
    <w:p w14:paraId="6C16631C" w14:textId="77777777" w:rsidR="001236F9" w:rsidRPr="000C6B76" w:rsidRDefault="001236F9">
      <w:pPr>
        <w:rPr>
          <w:rFonts w:eastAsia="Times New Roman"/>
        </w:rPr>
      </w:pPr>
    </w:p>
    <w:p w14:paraId="72AA421B" w14:textId="77777777" w:rsidR="005B11EF" w:rsidRPr="000C6B76" w:rsidRDefault="005B11EF" w:rsidP="005B11EF">
      <w:pPr>
        <w:rPr>
          <w:rFonts w:eastAsia="Times New Roman"/>
        </w:rPr>
      </w:pPr>
    </w:p>
    <w:p w14:paraId="08B703EB" w14:textId="3EE1DBC8" w:rsidR="005B11EF" w:rsidRPr="000C6B76" w:rsidRDefault="005B11EF">
      <w:pPr>
        <w:rPr>
          <w:rFonts w:eastAsia="Times New Roman"/>
          <w:b/>
        </w:rPr>
      </w:pPr>
      <w:r w:rsidRPr="000C6B76">
        <w:rPr>
          <w:rFonts w:eastAsia="Times New Roman"/>
          <w:b/>
        </w:rPr>
        <w:t>Fear</w:t>
      </w:r>
    </w:p>
    <w:p w14:paraId="1B832C3E" w14:textId="77777777" w:rsidR="00B22826" w:rsidRPr="000C6B76" w:rsidRDefault="00B22826" w:rsidP="00B22826">
      <w:pPr>
        <w:rPr>
          <w:rFonts w:eastAsia="Times New Roman"/>
        </w:rPr>
      </w:pPr>
    </w:p>
    <w:p w14:paraId="701DF675" w14:textId="79B95AD3" w:rsidR="005B11EF" w:rsidRPr="000C6B76" w:rsidRDefault="005B11EF">
      <w:pPr>
        <w:rPr>
          <w:rFonts w:eastAsia="Times New Roman"/>
        </w:rPr>
      </w:pPr>
      <w:r w:rsidRPr="000C6B76">
        <w:rPr>
          <w:rFonts w:eastAsia="Times New Roman"/>
        </w:rPr>
        <w:t xml:space="preserve">You are likely to feel fearful and anxious.  This is very natural </w:t>
      </w:r>
      <w:r w:rsidR="00B22826" w:rsidRPr="000C6B76">
        <w:rPr>
          <w:rFonts w:eastAsia="Times New Roman"/>
        </w:rPr>
        <w:t xml:space="preserve">as </w:t>
      </w:r>
      <w:r w:rsidRPr="000C6B76">
        <w:rPr>
          <w:rFonts w:eastAsia="Times New Roman"/>
        </w:rPr>
        <w:t>your familiar world has been turned upside down and you are likely to feel you have little control over your life or over the thoughts and feelings churning inside you.  Feeling out of control is likely to leave you feeling vulnerable and afraid.  But you will probably notice that as you get used to coping, and start to get on top of life again, you will become more confident and less afraid.</w:t>
      </w:r>
    </w:p>
    <w:p w14:paraId="7F2B7625" w14:textId="77777777" w:rsidR="00B22826" w:rsidRPr="000C6B76" w:rsidRDefault="00B22826">
      <w:pPr>
        <w:rPr>
          <w:rFonts w:eastAsia="Times New Roman"/>
        </w:rPr>
      </w:pPr>
    </w:p>
    <w:p w14:paraId="28D95606" w14:textId="146E6D20" w:rsidR="005B11EF" w:rsidRPr="000C6B76" w:rsidRDefault="005B11EF">
      <w:pPr>
        <w:rPr>
          <w:rFonts w:eastAsia="Times New Roman"/>
        </w:rPr>
      </w:pPr>
      <w:r w:rsidRPr="000C6B76">
        <w:rPr>
          <w:rFonts w:eastAsia="Times New Roman"/>
        </w:rPr>
        <w:t xml:space="preserve">You may also have fears about important practical issues.  How will you cope with less money coming in?  How will you manage household tasks?  If you have worries like </w:t>
      </w:r>
      <w:r w:rsidR="00BF092F" w:rsidRPr="000C6B76">
        <w:rPr>
          <w:rFonts w:eastAsia="Times New Roman"/>
        </w:rPr>
        <w:t>this,</w:t>
      </w:r>
      <w:r w:rsidRPr="000C6B76">
        <w:rPr>
          <w:rFonts w:eastAsia="Times New Roman"/>
        </w:rPr>
        <w:t xml:space="preserve"> it usually helps to get some practical advice.  The organisations listed at the end of this leaflet may be able to help you.</w:t>
      </w:r>
    </w:p>
    <w:p w14:paraId="34C5EDC3" w14:textId="77777777" w:rsidR="005B11EF" w:rsidRPr="000C6B76" w:rsidRDefault="005B11EF" w:rsidP="005B11EF">
      <w:pPr>
        <w:rPr>
          <w:rFonts w:eastAsia="Times New Roman"/>
        </w:rPr>
      </w:pPr>
    </w:p>
    <w:p w14:paraId="283F138E" w14:textId="56DE4251" w:rsidR="005B11EF" w:rsidRPr="000C6B76" w:rsidRDefault="005B11EF" w:rsidP="00B22826">
      <w:pPr>
        <w:rPr>
          <w:rFonts w:eastAsia="Times New Roman"/>
          <w:b/>
        </w:rPr>
      </w:pPr>
      <w:r w:rsidRPr="000C6B76">
        <w:rPr>
          <w:rFonts w:eastAsia="Times New Roman"/>
          <w:b/>
        </w:rPr>
        <w:t>Mixed feelings</w:t>
      </w:r>
    </w:p>
    <w:p w14:paraId="24143C3A" w14:textId="77777777" w:rsidR="00B22826" w:rsidRPr="000C6B76" w:rsidRDefault="00B22826">
      <w:pPr>
        <w:rPr>
          <w:rFonts w:eastAsia="Times New Roman"/>
          <w:b/>
        </w:rPr>
      </w:pPr>
    </w:p>
    <w:p w14:paraId="16DDED87" w14:textId="77777777" w:rsidR="005B11EF" w:rsidRPr="000C6B76" w:rsidRDefault="005B11EF">
      <w:pPr>
        <w:rPr>
          <w:rFonts w:eastAsia="Times New Roman"/>
        </w:rPr>
      </w:pPr>
      <w:r w:rsidRPr="000C6B76">
        <w:rPr>
          <w:rFonts w:eastAsia="Times New Roman"/>
        </w:rPr>
        <w:t xml:space="preserve">It is usual to have mixed feelings when someone dies.  You may find yourself thinking of times you wish had been different, or wondering what might have happened if you, or the </w:t>
      </w:r>
      <w:r w:rsidRPr="000C6B76">
        <w:rPr>
          <w:rFonts w:eastAsia="Times New Roman"/>
        </w:rPr>
        <w:lastRenderedPageBreak/>
        <w:t>person who died, had made different decisions.  Mixed feelings of regret, guilt or anger are not easy to deal with.</w:t>
      </w:r>
    </w:p>
    <w:p w14:paraId="5AEE1DB2" w14:textId="77777777" w:rsidR="005B11EF" w:rsidRPr="000C6B76" w:rsidRDefault="005B11EF" w:rsidP="005B11EF">
      <w:pPr>
        <w:rPr>
          <w:rFonts w:eastAsia="Times New Roman"/>
        </w:rPr>
      </w:pPr>
    </w:p>
    <w:p w14:paraId="7BF624B4" w14:textId="77777777" w:rsidR="005B11EF" w:rsidRPr="000C6B76" w:rsidRDefault="005B11EF">
      <w:pPr>
        <w:rPr>
          <w:rFonts w:eastAsia="Times New Roman"/>
        </w:rPr>
      </w:pPr>
      <w:r w:rsidRPr="000C6B76">
        <w:rPr>
          <w:rFonts w:eastAsia="Times New Roman"/>
        </w:rPr>
        <w:t>The important thing is to try to reach a point where you are realistic about the past and can accept it for what it was.  This can be hard if the relationship had turned sour or was always a mixture of good and bad.</w:t>
      </w:r>
    </w:p>
    <w:p w14:paraId="2CEB14F0" w14:textId="77777777" w:rsidR="005B11EF" w:rsidRPr="000C6B76" w:rsidRDefault="005B11EF" w:rsidP="005B11EF">
      <w:pPr>
        <w:rPr>
          <w:rFonts w:eastAsia="Times New Roman"/>
        </w:rPr>
      </w:pPr>
    </w:p>
    <w:p w14:paraId="518F054A" w14:textId="2A1CC658" w:rsidR="005B11EF" w:rsidRPr="000C6B76" w:rsidRDefault="005B11EF">
      <w:pPr>
        <w:rPr>
          <w:rFonts w:eastAsia="Times New Roman"/>
        </w:rPr>
      </w:pPr>
      <w:r w:rsidRPr="000C6B76">
        <w:rPr>
          <w:rFonts w:eastAsia="Times New Roman"/>
        </w:rPr>
        <w:t xml:space="preserve">When a difficult relationship ends with death the problem is that any chance of mutual understanding or reconciliation has gone.  But if you try to avoid dealing with upsetting thoughts and feelings you run the risk of becoming angry, </w:t>
      </w:r>
      <w:r w:rsidR="00C452E1" w:rsidRPr="000C6B76">
        <w:rPr>
          <w:rFonts w:eastAsia="Times New Roman"/>
        </w:rPr>
        <w:t>bitter,</w:t>
      </w:r>
      <w:r w:rsidRPr="000C6B76">
        <w:rPr>
          <w:rFonts w:eastAsia="Times New Roman"/>
        </w:rPr>
        <w:t xml:space="preserve"> or depressed.  In a situation like this it usually helps to get a better understanding of the relationship you had with the person who died, of what was good about it and what was not, to work out what each of you contributed to it.</w:t>
      </w:r>
    </w:p>
    <w:p w14:paraId="76CADA5F" w14:textId="77777777" w:rsidR="005B11EF" w:rsidRPr="000C6B76" w:rsidRDefault="005B11EF" w:rsidP="0087302A">
      <w:pPr>
        <w:ind w:left="720"/>
        <w:rPr>
          <w:rFonts w:eastAsia="Times New Roman"/>
        </w:rPr>
      </w:pPr>
    </w:p>
    <w:p w14:paraId="5F285D54" w14:textId="77777777" w:rsidR="005B11EF" w:rsidRPr="000C6B76" w:rsidRDefault="005B11EF">
      <w:pPr>
        <w:rPr>
          <w:rFonts w:eastAsia="Times New Roman"/>
        </w:rPr>
      </w:pPr>
      <w:r w:rsidRPr="000C6B76">
        <w:rPr>
          <w:rFonts w:eastAsia="Times New Roman"/>
        </w:rPr>
        <w:t>Don’t be too hard on yourself or anyone else. No one is perfect and most people try to do the best they can with the situation they are in.  Eventually you are likely to reach some acceptance of the past and move towards a more fruitful present.</w:t>
      </w:r>
    </w:p>
    <w:p w14:paraId="2A91523C" w14:textId="3AC219B7" w:rsidR="005B11EF" w:rsidRPr="000C6B76" w:rsidRDefault="005B11EF" w:rsidP="005B11EF">
      <w:pPr>
        <w:rPr>
          <w:rFonts w:eastAsia="Times New Roman"/>
        </w:rPr>
      </w:pPr>
    </w:p>
    <w:p w14:paraId="240C7ECC" w14:textId="27A30C65" w:rsidR="005B11EF" w:rsidRPr="000C6B76" w:rsidRDefault="005B11EF">
      <w:pPr>
        <w:rPr>
          <w:rFonts w:eastAsia="Times New Roman"/>
          <w:b/>
        </w:rPr>
      </w:pPr>
      <w:r w:rsidRPr="000C6B76">
        <w:rPr>
          <w:rFonts w:eastAsia="Times New Roman"/>
          <w:b/>
        </w:rPr>
        <w:t>Memories of other losses</w:t>
      </w:r>
    </w:p>
    <w:p w14:paraId="0E6D8421" w14:textId="77777777" w:rsidR="00B22826" w:rsidRPr="000C6B76" w:rsidRDefault="00B22826" w:rsidP="00B22826">
      <w:pPr>
        <w:rPr>
          <w:rFonts w:eastAsia="Times New Roman"/>
        </w:rPr>
      </w:pPr>
    </w:p>
    <w:p w14:paraId="0E691807" w14:textId="57D48134" w:rsidR="005B11EF" w:rsidRPr="000C6B76" w:rsidRDefault="005B11EF">
      <w:pPr>
        <w:rPr>
          <w:rFonts w:eastAsia="Times New Roman"/>
        </w:rPr>
      </w:pPr>
      <w:r w:rsidRPr="000C6B76">
        <w:rPr>
          <w:rFonts w:eastAsia="Times New Roman"/>
        </w:rPr>
        <w:t xml:space="preserve">A bereavement may trigger memories of earlier losses which you thought you had got over.  Perhaps you did not realise at the time how much you were affected, or circumstances made it difficult for you to talk about your feelings.  You may now remember these unhappy times with great </w:t>
      </w:r>
      <w:r w:rsidR="00970E2A" w:rsidRPr="000C6B76">
        <w:rPr>
          <w:rFonts w:eastAsia="Times New Roman"/>
        </w:rPr>
        <w:t>clarity,</w:t>
      </w:r>
      <w:r w:rsidRPr="000C6B76">
        <w:rPr>
          <w:rFonts w:eastAsia="Times New Roman"/>
        </w:rPr>
        <w:t xml:space="preserve"> and this can be extremely distressing.</w:t>
      </w:r>
    </w:p>
    <w:p w14:paraId="3CE8B433" w14:textId="77777777" w:rsidR="00B22826" w:rsidRPr="000C6B76" w:rsidRDefault="00B22826">
      <w:pPr>
        <w:rPr>
          <w:rFonts w:eastAsia="Times New Roman"/>
        </w:rPr>
      </w:pPr>
    </w:p>
    <w:p w14:paraId="486F0D7F" w14:textId="77777777" w:rsidR="005B11EF" w:rsidRDefault="005B11EF">
      <w:pPr>
        <w:rPr>
          <w:rFonts w:eastAsia="Times New Roman"/>
        </w:rPr>
      </w:pPr>
      <w:r w:rsidRPr="000C6B76">
        <w:rPr>
          <w:rFonts w:eastAsia="Times New Roman"/>
        </w:rPr>
        <w:t>For example, some people are only now beginning to grieve for losses that happened in the war years.  Similarly, people who had a stillborn baby or a miscarriage, or a child who died, or whose brother or sister died young, may only now start to grieve openly.</w:t>
      </w:r>
    </w:p>
    <w:p w14:paraId="544C3545" w14:textId="77777777" w:rsidR="001236F9" w:rsidRPr="000C6B76" w:rsidRDefault="001236F9">
      <w:pPr>
        <w:rPr>
          <w:rFonts w:eastAsia="Times New Roman"/>
        </w:rPr>
      </w:pPr>
    </w:p>
    <w:p w14:paraId="41CEA548" w14:textId="77777777" w:rsidR="005B11EF" w:rsidRPr="000C6B76" w:rsidRDefault="005B11EF">
      <w:pPr>
        <w:rPr>
          <w:rFonts w:eastAsia="Times New Roman"/>
        </w:rPr>
      </w:pPr>
      <w:r w:rsidRPr="000C6B76">
        <w:rPr>
          <w:rFonts w:eastAsia="Times New Roman"/>
        </w:rPr>
        <w:t>In years past, it was often customary not to talk much about such deaths and children’s feelings were often overlooked, so you may have gone through life with an unspoken burden of sorrow.  You may feel that you need to mourn for these losses, and talk about your experiences, before you can come to terms with your more recent loss.</w:t>
      </w:r>
    </w:p>
    <w:p w14:paraId="2FA7A33C" w14:textId="77777777" w:rsidR="005B11EF" w:rsidRPr="000C6B76" w:rsidRDefault="005B11EF" w:rsidP="005B11EF">
      <w:pPr>
        <w:rPr>
          <w:rFonts w:eastAsia="Times New Roman"/>
        </w:rPr>
      </w:pPr>
    </w:p>
    <w:p w14:paraId="4D2DF3BC" w14:textId="351F58E8" w:rsidR="005B11EF" w:rsidRPr="000C6B76" w:rsidRDefault="005B11EF">
      <w:pPr>
        <w:rPr>
          <w:rFonts w:eastAsia="Times New Roman"/>
          <w:b/>
        </w:rPr>
      </w:pPr>
      <w:r w:rsidRPr="000C6B76">
        <w:rPr>
          <w:rFonts w:eastAsia="Times New Roman"/>
          <w:b/>
        </w:rPr>
        <w:t>Grief in children and adolescents</w:t>
      </w:r>
    </w:p>
    <w:p w14:paraId="58E4C021" w14:textId="77777777" w:rsidR="00B22826" w:rsidRPr="000C6B76" w:rsidRDefault="00B22826" w:rsidP="00B22826">
      <w:pPr>
        <w:rPr>
          <w:rFonts w:eastAsia="Times New Roman"/>
        </w:rPr>
      </w:pPr>
    </w:p>
    <w:p w14:paraId="76EC6350" w14:textId="67E8612C" w:rsidR="005B11EF" w:rsidRDefault="00F9221B">
      <w:pPr>
        <w:rPr>
          <w:rFonts w:eastAsia="Times New Roman"/>
        </w:rPr>
      </w:pPr>
      <w:r w:rsidRPr="000C6B76">
        <w:rPr>
          <w:rFonts w:eastAsia="Times New Roman"/>
        </w:rPr>
        <w:t xml:space="preserve">Most </w:t>
      </w:r>
      <w:r w:rsidR="005B11EF" w:rsidRPr="000C6B76">
        <w:rPr>
          <w:rFonts w:eastAsia="Times New Roman"/>
        </w:rPr>
        <w:t xml:space="preserve">children do not understand the meaning of death until they are three or four years old.  Even </w:t>
      </w:r>
      <w:r w:rsidR="0026207B" w:rsidRPr="000C6B76">
        <w:rPr>
          <w:rFonts w:eastAsia="Times New Roman"/>
        </w:rPr>
        <w:t>so</w:t>
      </w:r>
      <w:r w:rsidR="005B11EF" w:rsidRPr="000C6B76">
        <w:rPr>
          <w:rFonts w:eastAsia="Times New Roman"/>
        </w:rPr>
        <w:t xml:space="preserve">, they feel the loss of a close friend or relative in much the same way as adults.  Even in infancy it is </w:t>
      </w:r>
      <w:r w:rsidRPr="000C6B76">
        <w:rPr>
          <w:rFonts w:eastAsia="Times New Roman"/>
        </w:rPr>
        <w:t>known</w:t>
      </w:r>
      <w:r w:rsidR="005B11EF" w:rsidRPr="000C6B76">
        <w:rPr>
          <w:rFonts w:eastAsia="Times New Roman"/>
        </w:rPr>
        <w:t xml:space="preserve"> that children grieve and feel great distress.</w:t>
      </w:r>
    </w:p>
    <w:p w14:paraId="7863171E" w14:textId="77777777" w:rsidR="001236F9" w:rsidRPr="000C6B76" w:rsidRDefault="001236F9">
      <w:pPr>
        <w:rPr>
          <w:rFonts w:eastAsia="Times New Roman"/>
        </w:rPr>
      </w:pPr>
    </w:p>
    <w:p w14:paraId="4C431CB7" w14:textId="0CF64B01" w:rsidR="00862E52" w:rsidRPr="000C6B76" w:rsidRDefault="005B11EF">
      <w:pPr>
        <w:rPr>
          <w:rFonts w:eastAsia="Times New Roman"/>
        </w:rPr>
      </w:pPr>
      <w:r w:rsidRPr="000C6B76">
        <w:rPr>
          <w:rFonts w:eastAsia="Times New Roman"/>
        </w:rPr>
        <w:t>Children experience the passage of time differently to adults and can therefore appear to overcome grief quite quickly.  It is important that the grief of a young person is not overlooked</w:t>
      </w:r>
    </w:p>
    <w:p w14:paraId="100794F6" w14:textId="77777777" w:rsidR="00B22826" w:rsidRPr="000C6B76" w:rsidRDefault="00B22826" w:rsidP="005B11EF">
      <w:pPr>
        <w:rPr>
          <w:rFonts w:eastAsia="Times New Roman"/>
          <w:b/>
        </w:rPr>
      </w:pPr>
    </w:p>
    <w:p w14:paraId="473714BB" w14:textId="0EA28A6F" w:rsidR="000A7593" w:rsidRPr="000C6B76" w:rsidRDefault="00B22826" w:rsidP="000A7593">
      <w:pPr>
        <w:rPr>
          <w:rFonts w:eastAsia="Times New Roman"/>
          <w:b/>
          <w:sz w:val="28"/>
          <w:szCs w:val="28"/>
        </w:rPr>
      </w:pPr>
      <w:r w:rsidRPr="000C6B76">
        <w:rPr>
          <w:rFonts w:eastAsia="Times New Roman"/>
          <w:b/>
          <w:sz w:val="28"/>
          <w:szCs w:val="28"/>
        </w:rPr>
        <w:t xml:space="preserve">Part </w:t>
      </w:r>
      <w:r w:rsidR="000A7593" w:rsidRPr="000C6B76">
        <w:rPr>
          <w:rFonts w:eastAsia="Times New Roman"/>
          <w:b/>
          <w:sz w:val="28"/>
          <w:szCs w:val="28"/>
        </w:rPr>
        <w:t>3 – Sources of help and support</w:t>
      </w:r>
    </w:p>
    <w:p w14:paraId="27231922" w14:textId="77777777" w:rsidR="000A7593" w:rsidRPr="000C6B76" w:rsidRDefault="000A7593" w:rsidP="000A7593">
      <w:pPr>
        <w:rPr>
          <w:rFonts w:eastAsia="Times New Roman"/>
        </w:rPr>
      </w:pPr>
    </w:p>
    <w:p w14:paraId="658014DC" w14:textId="08365AE2" w:rsidR="000A7593" w:rsidRPr="000C6B76" w:rsidRDefault="00CA3CC2" w:rsidP="000A7593">
      <w:pPr>
        <w:rPr>
          <w:rFonts w:eastAsia="Times New Roman"/>
        </w:rPr>
      </w:pPr>
      <w:r w:rsidRPr="000C6B76">
        <w:rPr>
          <w:rFonts w:eastAsia="Times New Roman"/>
        </w:rPr>
        <w:t>At the time of publication</w:t>
      </w:r>
      <w:r w:rsidR="00B22826" w:rsidRPr="000C6B76">
        <w:rPr>
          <w:rFonts w:eastAsia="Times New Roman"/>
        </w:rPr>
        <w:t xml:space="preserve"> (</w:t>
      </w:r>
      <w:r w:rsidR="00E71D56" w:rsidRPr="000C6B76">
        <w:rPr>
          <w:rFonts w:eastAsia="Times New Roman"/>
        </w:rPr>
        <w:t>April 2022</w:t>
      </w:r>
      <w:r w:rsidR="00B22826" w:rsidRPr="000C6B76">
        <w:rPr>
          <w:rFonts w:eastAsia="Times New Roman"/>
        </w:rPr>
        <w:t>)</w:t>
      </w:r>
      <w:r w:rsidRPr="000C6B76">
        <w:rPr>
          <w:rFonts w:eastAsia="Times New Roman"/>
        </w:rPr>
        <w:t xml:space="preserve"> these contact details were correct.</w:t>
      </w:r>
      <w:r w:rsidR="00B22826" w:rsidRPr="000C6B76">
        <w:rPr>
          <w:rFonts w:eastAsia="Times New Roman"/>
        </w:rPr>
        <w:t xml:space="preserve"> </w:t>
      </w:r>
      <w:r w:rsidRPr="000C6B76">
        <w:rPr>
          <w:rFonts w:eastAsia="Times New Roman"/>
        </w:rPr>
        <w:t>If</w:t>
      </w:r>
      <w:r w:rsidR="000A7593" w:rsidRPr="000C6B76">
        <w:rPr>
          <w:rFonts w:eastAsia="Times New Roman"/>
        </w:rPr>
        <w:t xml:space="preserve"> you find any errors or you, please do let us know.</w:t>
      </w:r>
    </w:p>
    <w:p w14:paraId="7DAD21AC" w14:textId="77777777" w:rsidR="000A7593" w:rsidRPr="000C6B76" w:rsidRDefault="000A7593" w:rsidP="000A7593">
      <w:pPr>
        <w:rPr>
          <w:rFonts w:eastAsia="Times New Roman"/>
        </w:rPr>
      </w:pPr>
    </w:p>
    <w:p w14:paraId="75F1B6F2" w14:textId="0FCA2C99" w:rsidR="000A7593" w:rsidRPr="00476532" w:rsidRDefault="000A7593" w:rsidP="000A7593">
      <w:pPr>
        <w:rPr>
          <w:rFonts w:eastAsia="Times New Roman"/>
          <w:b/>
        </w:rPr>
      </w:pPr>
      <w:r w:rsidRPr="00476532">
        <w:rPr>
          <w:rFonts w:eastAsia="Times New Roman"/>
          <w:b/>
        </w:rPr>
        <w:t xml:space="preserve">Age UK </w:t>
      </w:r>
    </w:p>
    <w:p w14:paraId="5A1D9052" w14:textId="77777777" w:rsidR="00B22826" w:rsidRPr="00476532" w:rsidRDefault="00B22826" w:rsidP="000A7593">
      <w:pPr>
        <w:rPr>
          <w:rFonts w:eastAsia="Times New Roman"/>
          <w:b/>
        </w:rPr>
      </w:pPr>
    </w:p>
    <w:p w14:paraId="55045EAB" w14:textId="246BEBB2" w:rsidR="000A7593" w:rsidRPr="00476532" w:rsidRDefault="000A7593" w:rsidP="000A7593">
      <w:pPr>
        <w:rPr>
          <w:rFonts w:eastAsia="Times New Roman"/>
        </w:rPr>
      </w:pPr>
      <w:r w:rsidRPr="00476532">
        <w:rPr>
          <w:rFonts w:eastAsia="Times New Roman"/>
        </w:rPr>
        <w:t>Tel:</w:t>
      </w:r>
      <w:r w:rsidR="00AF06D0" w:rsidRPr="00476532">
        <w:rPr>
          <w:rFonts w:eastAsia="Times New Roman"/>
        </w:rPr>
        <w:t xml:space="preserve"> 0800 678 1602</w:t>
      </w:r>
      <w:r w:rsidRPr="00476532">
        <w:rPr>
          <w:rFonts w:eastAsia="Times New Roman"/>
        </w:rPr>
        <w:t xml:space="preserve"> </w:t>
      </w:r>
    </w:p>
    <w:p w14:paraId="23B0B099" w14:textId="3B36701B" w:rsidR="000A7593" w:rsidRPr="00476532" w:rsidRDefault="000A7593" w:rsidP="000A7593">
      <w:pPr>
        <w:rPr>
          <w:rFonts w:eastAsia="Times New Roman"/>
        </w:rPr>
      </w:pPr>
      <w:r w:rsidRPr="00476532">
        <w:rPr>
          <w:rFonts w:eastAsia="Times New Roman"/>
        </w:rPr>
        <w:t xml:space="preserve">Web: </w:t>
      </w:r>
      <w:hyperlink r:id="rId87" w:history="1">
        <w:r w:rsidRPr="00476532">
          <w:rPr>
            <w:color w:val="4472C4" w:themeColor="accent1"/>
            <w:u w:val="single"/>
          </w:rPr>
          <w:t>www.ageuk.org.uk</w:t>
        </w:r>
      </w:hyperlink>
    </w:p>
    <w:p w14:paraId="32779F3D" w14:textId="77777777" w:rsidR="00B22826" w:rsidRPr="00476532" w:rsidRDefault="00B22826" w:rsidP="000A7593">
      <w:pPr>
        <w:rPr>
          <w:rFonts w:eastAsia="Times New Roman"/>
        </w:rPr>
      </w:pPr>
    </w:p>
    <w:p w14:paraId="4C739554" w14:textId="77777777" w:rsidR="000A7593" w:rsidRPr="000C6B76" w:rsidRDefault="000A7593" w:rsidP="000A7593">
      <w:pPr>
        <w:rPr>
          <w:rFonts w:eastAsia="Times New Roman"/>
        </w:rPr>
      </w:pPr>
      <w:r w:rsidRPr="000C6B76">
        <w:rPr>
          <w:rFonts w:eastAsia="Times New Roman"/>
        </w:rPr>
        <w:t>Age UK is a national network of groups providing services for older people. Some Age UK groups offer bereavement counselling.  Look in your phone book to find your local group, or ring the national office listed above.</w:t>
      </w:r>
    </w:p>
    <w:p w14:paraId="093496C1" w14:textId="77777777" w:rsidR="000A7593" w:rsidRPr="000C6B76" w:rsidRDefault="000A7593" w:rsidP="000A7593">
      <w:pPr>
        <w:rPr>
          <w:rFonts w:eastAsia="Times New Roman"/>
        </w:rPr>
      </w:pPr>
    </w:p>
    <w:p w14:paraId="4188186B" w14:textId="3224C26D" w:rsidR="000A7593" w:rsidRPr="000C6B76" w:rsidRDefault="000A7593" w:rsidP="000A7593">
      <w:pPr>
        <w:rPr>
          <w:rFonts w:eastAsia="Times New Roman"/>
          <w:b/>
        </w:rPr>
      </w:pPr>
      <w:r w:rsidRPr="000C6B76">
        <w:rPr>
          <w:rFonts w:eastAsia="Times New Roman"/>
          <w:b/>
        </w:rPr>
        <w:t>Bereavement Advice Centre</w:t>
      </w:r>
    </w:p>
    <w:p w14:paraId="47438C37" w14:textId="77777777" w:rsidR="00B22826" w:rsidRPr="000C6B76" w:rsidRDefault="00B22826" w:rsidP="000A7593">
      <w:pPr>
        <w:rPr>
          <w:rFonts w:eastAsia="Times New Roman"/>
          <w:b/>
        </w:rPr>
      </w:pPr>
    </w:p>
    <w:p w14:paraId="1D1DA474" w14:textId="77777777" w:rsidR="000A7593" w:rsidRPr="000C6B76" w:rsidRDefault="000A7593" w:rsidP="000A7593">
      <w:pPr>
        <w:rPr>
          <w:rFonts w:eastAsia="Times New Roman"/>
        </w:rPr>
      </w:pPr>
      <w:r w:rsidRPr="000C6B76">
        <w:rPr>
          <w:rFonts w:eastAsia="Times New Roman"/>
        </w:rPr>
        <w:t>Helpline: 0800 634 9494</w:t>
      </w:r>
    </w:p>
    <w:p w14:paraId="153AB8FB" w14:textId="0566F1CD" w:rsidR="000A7593" w:rsidRPr="000C6B76" w:rsidRDefault="000A7593" w:rsidP="000A7593">
      <w:pPr>
        <w:rPr>
          <w:rFonts w:eastAsia="Times New Roman"/>
        </w:rPr>
      </w:pPr>
      <w:r w:rsidRPr="000C6B76">
        <w:rPr>
          <w:rFonts w:eastAsia="Times New Roman"/>
        </w:rPr>
        <w:t xml:space="preserve">Web: </w:t>
      </w:r>
      <w:hyperlink r:id="rId88" w:history="1">
        <w:r w:rsidRPr="000C6B76">
          <w:rPr>
            <w:color w:val="4472C4" w:themeColor="accent1"/>
            <w:u w:val="single"/>
          </w:rPr>
          <w:t>www.bereavementadvice.org</w:t>
        </w:r>
      </w:hyperlink>
    </w:p>
    <w:p w14:paraId="5956F474" w14:textId="77777777" w:rsidR="00B22826" w:rsidRPr="000C6B76" w:rsidRDefault="00B22826" w:rsidP="000A7593">
      <w:pPr>
        <w:rPr>
          <w:rFonts w:eastAsia="Times New Roman"/>
        </w:rPr>
      </w:pPr>
    </w:p>
    <w:p w14:paraId="41622B84" w14:textId="7FD33B35" w:rsidR="000A7593" w:rsidRPr="000C6B76" w:rsidRDefault="000A7593" w:rsidP="000A7593">
      <w:pPr>
        <w:rPr>
          <w:rFonts w:eastAsia="Times New Roman"/>
        </w:rPr>
      </w:pPr>
      <w:r w:rsidRPr="000C6B76">
        <w:rPr>
          <w:rFonts w:eastAsia="Times New Roman"/>
        </w:rPr>
        <w:t>The Bereavement Advice Centre offers practical advice on what to do when someone dies.</w:t>
      </w:r>
    </w:p>
    <w:p w14:paraId="6E2C3540" w14:textId="77ECDBB5" w:rsidR="000A7593" w:rsidRPr="000C6B76" w:rsidRDefault="000A7593" w:rsidP="000A7593">
      <w:pPr>
        <w:rPr>
          <w:rFonts w:eastAsia="Times New Roman"/>
          <w:b/>
        </w:rPr>
      </w:pPr>
      <w:r w:rsidRPr="000C6B76">
        <w:rPr>
          <w:rFonts w:eastAsia="Times New Roman"/>
          <w:b/>
        </w:rPr>
        <w:t>Citizens Advice Bureau</w:t>
      </w:r>
    </w:p>
    <w:p w14:paraId="54B5993A" w14:textId="77777777" w:rsidR="00B22826" w:rsidRPr="000C6B76" w:rsidRDefault="00B22826" w:rsidP="000A7593">
      <w:pPr>
        <w:rPr>
          <w:rFonts w:eastAsia="Times New Roman"/>
          <w:b/>
        </w:rPr>
      </w:pPr>
    </w:p>
    <w:p w14:paraId="3103D156" w14:textId="77777777" w:rsidR="000A7593" w:rsidRPr="000C6B76" w:rsidRDefault="000A7593" w:rsidP="000A7593">
      <w:pPr>
        <w:rPr>
          <w:rFonts w:eastAsia="Times New Roman"/>
        </w:rPr>
      </w:pPr>
      <w:r w:rsidRPr="000C6B76">
        <w:rPr>
          <w:rFonts w:eastAsia="Times New Roman"/>
        </w:rPr>
        <w:t xml:space="preserve">Look in your phone book to find your nearest Citizens Advice Bureau, or go to their website: </w:t>
      </w:r>
      <w:hyperlink r:id="rId89" w:history="1">
        <w:r w:rsidRPr="000C6B76">
          <w:rPr>
            <w:color w:val="4472C4" w:themeColor="accent1"/>
            <w:u w:val="single"/>
          </w:rPr>
          <w:t>www.citizensadvice.org.uk</w:t>
        </w:r>
      </w:hyperlink>
    </w:p>
    <w:p w14:paraId="7A829818" w14:textId="77777777" w:rsidR="000A7593" w:rsidRPr="000C6B76" w:rsidRDefault="000A7593" w:rsidP="000A7593">
      <w:pPr>
        <w:rPr>
          <w:rFonts w:eastAsia="Times New Roman"/>
        </w:rPr>
      </w:pPr>
    </w:p>
    <w:p w14:paraId="7F11D856" w14:textId="55C42441" w:rsidR="000A7593" w:rsidRPr="000C6B76" w:rsidRDefault="000A7593" w:rsidP="000A7593">
      <w:pPr>
        <w:rPr>
          <w:rFonts w:eastAsia="Times New Roman"/>
          <w:b/>
        </w:rPr>
      </w:pPr>
      <w:r w:rsidRPr="000C6B76">
        <w:rPr>
          <w:rFonts w:eastAsia="Times New Roman"/>
          <w:b/>
        </w:rPr>
        <w:t>The Compassionate Friends (For bereaved parents)</w:t>
      </w:r>
    </w:p>
    <w:p w14:paraId="60AFB7D0" w14:textId="77777777" w:rsidR="00B22826" w:rsidRPr="000C6B76" w:rsidRDefault="00B22826" w:rsidP="000A7593">
      <w:pPr>
        <w:rPr>
          <w:rFonts w:eastAsia="Times New Roman"/>
          <w:b/>
        </w:rPr>
      </w:pPr>
    </w:p>
    <w:p w14:paraId="6AA552C0" w14:textId="77777777" w:rsidR="000A7593" w:rsidRPr="000C6B76" w:rsidRDefault="000A7593" w:rsidP="000A7593">
      <w:pPr>
        <w:rPr>
          <w:rFonts w:eastAsia="Times New Roman"/>
        </w:rPr>
      </w:pPr>
      <w:r w:rsidRPr="000C6B76">
        <w:rPr>
          <w:rFonts w:eastAsia="Times New Roman"/>
        </w:rPr>
        <w:t>Helpline: 0845 123 2304</w:t>
      </w:r>
    </w:p>
    <w:p w14:paraId="63648529" w14:textId="502B9D79" w:rsidR="000A7593" w:rsidRPr="000C6B76" w:rsidRDefault="000A7593" w:rsidP="000A7593">
      <w:pPr>
        <w:rPr>
          <w:rFonts w:eastAsia="Times New Roman"/>
        </w:rPr>
      </w:pPr>
      <w:r w:rsidRPr="000C6B76">
        <w:rPr>
          <w:rFonts w:eastAsia="Times New Roman"/>
        </w:rPr>
        <w:t xml:space="preserve">Web: </w:t>
      </w:r>
      <w:hyperlink r:id="rId90" w:history="1">
        <w:r w:rsidRPr="000C6B76">
          <w:rPr>
            <w:color w:val="4472C4" w:themeColor="accent1"/>
            <w:u w:val="single"/>
          </w:rPr>
          <w:t>www.tcf.org.uk</w:t>
        </w:r>
      </w:hyperlink>
    </w:p>
    <w:p w14:paraId="34450EEA" w14:textId="77777777" w:rsidR="00B22826" w:rsidRPr="000C6B76" w:rsidRDefault="00B22826" w:rsidP="000A7593">
      <w:pPr>
        <w:rPr>
          <w:rFonts w:eastAsia="Times New Roman"/>
        </w:rPr>
      </w:pPr>
    </w:p>
    <w:p w14:paraId="12F9AD54" w14:textId="77FB6CA2" w:rsidR="00085945" w:rsidRPr="000C6B76" w:rsidRDefault="000A7593" w:rsidP="000A7593">
      <w:pPr>
        <w:rPr>
          <w:rFonts w:eastAsia="Times New Roman"/>
        </w:rPr>
      </w:pPr>
      <w:r w:rsidRPr="000C6B76">
        <w:rPr>
          <w:rFonts w:eastAsia="Times New Roman"/>
        </w:rPr>
        <w:t>The Compassionate Friends is a charitable self-help organisation.  Parents who have been bereaved themselves offer friendship and support to other bereaved parents, grandparents, and their families.</w:t>
      </w:r>
    </w:p>
    <w:p w14:paraId="41812732" w14:textId="77777777" w:rsidR="000A7593" w:rsidRPr="000C6B76" w:rsidRDefault="000A7593" w:rsidP="000A7593">
      <w:pPr>
        <w:rPr>
          <w:rFonts w:eastAsia="Times New Roman"/>
        </w:rPr>
      </w:pPr>
    </w:p>
    <w:p w14:paraId="12C98E2C" w14:textId="5859E652" w:rsidR="000A7593" w:rsidRPr="000C6B76" w:rsidRDefault="000A7593" w:rsidP="000A7593">
      <w:pPr>
        <w:rPr>
          <w:rFonts w:eastAsia="Times New Roman"/>
          <w:b/>
        </w:rPr>
      </w:pPr>
      <w:r w:rsidRPr="000C6B76">
        <w:rPr>
          <w:rFonts w:eastAsia="Times New Roman"/>
          <w:b/>
        </w:rPr>
        <w:t>Cruse Bereavement Care</w:t>
      </w:r>
    </w:p>
    <w:p w14:paraId="0BE5C44A" w14:textId="77777777" w:rsidR="00B22826" w:rsidRPr="000C6B76" w:rsidRDefault="00B22826" w:rsidP="000A7593">
      <w:pPr>
        <w:rPr>
          <w:rFonts w:eastAsia="Times New Roman"/>
          <w:b/>
        </w:rPr>
      </w:pPr>
    </w:p>
    <w:p w14:paraId="595FDBC4" w14:textId="2918DB68" w:rsidR="000A7593" w:rsidRPr="000C6B76" w:rsidRDefault="000A7593" w:rsidP="000A7593">
      <w:pPr>
        <w:rPr>
          <w:rFonts w:eastAsia="Times New Roman"/>
        </w:rPr>
      </w:pPr>
      <w:r w:rsidRPr="000C6B76">
        <w:rPr>
          <w:rFonts w:eastAsia="Times New Roman"/>
        </w:rPr>
        <w:t xml:space="preserve">Helpline: </w:t>
      </w:r>
      <w:r w:rsidR="00574976" w:rsidRPr="000C6B76">
        <w:rPr>
          <w:rFonts w:eastAsia="Times New Roman"/>
        </w:rPr>
        <w:t>0808 808 1677</w:t>
      </w:r>
    </w:p>
    <w:p w14:paraId="4D7EC75E" w14:textId="08A7FEF6" w:rsidR="000A7593" w:rsidRPr="000C6B76" w:rsidRDefault="000A7593" w:rsidP="000A7593">
      <w:pPr>
        <w:rPr>
          <w:rFonts w:eastAsia="Times New Roman"/>
        </w:rPr>
      </w:pPr>
      <w:r w:rsidRPr="000C6B76">
        <w:rPr>
          <w:rFonts w:eastAsia="Times New Roman"/>
        </w:rPr>
        <w:t xml:space="preserve">Web: </w:t>
      </w:r>
      <w:hyperlink r:id="rId91" w:history="1">
        <w:r w:rsidRPr="000C6B76">
          <w:rPr>
            <w:color w:val="4472C4" w:themeColor="accent1"/>
            <w:u w:val="single"/>
          </w:rPr>
          <w:t>www.cruse.org.uk</w:t>
        </w:r>
      </w:hyperlink>
    </w:p>
    <w:p w14:paraId="2FECE00F" w14:textId="77777777" w:rsidR="00B22826" w:rsidRPr="000C6B76" w:rsidRDefault="00B22826" w:rsidP="000A7593">
      <w:pPr>
        <w:rPr>
          <w:rFonts w:eastAsia="Times New Roman"/>
        </w:rPr>
      </w:pPr>
    </w:p>
    <w:p w14:paraId="57360EE6" w14:textId="68A3521B" w:rsidR="007309AB" w:rsidRPr="000C6B76" w:rsidRDefault="000A7593" w:rsidP="000A7593">
      <w:pPr>
        <w:rPr>
          <w:rFonts w:eastAsia="Times New Roman"/>
          <w:b/>
        </w:rPr>
      </w:pPr>
      <w:r w:rsidRPr="000C6B76">
        <w:rPr>
          <w:rFonts w:eastAsia="Times New Roman"/>
        </w:rPr>
        <w:t xml:space="preserve">Cruse Bereavement Care offers free information, </w:t>
      </w:r>
      <w:r w:rsidR="00C452E1" w:rsidRPr="000C6B76">
        <w:rPr>
          <w:rFonts w:eastAsia="Times New Roman"/>
        </w:rPr>
        <w:t>advice,</w:t>
      </w:r>
      <w:r w:rsidRPr="000C6B76">
        <w:rPr>
          <w:rFonts w:eastAsia="Times New Roman"/>
        </w:rPr>
        <w:t xml:space="preserve"> and support to bereaved people. Cruse runs a helpline, and can supply a wide range of books, </w:t>
      </w:r>
      <w:r w:rsidR="00C452E1" w:rsidRPr="000C6B76">
        <w:rPr>
          <w:rFonts w:eastAsia="Times New Roman"/>
        </w:rPr>
        <w:t>leaflets,</w:t>
      </w:r>
      <w:r w:rsidRPr="000C6B76">
        <w:rPr>
          <w:rFonts w:eastAsia="Times New Roman"/>
        </w:rPr>
        <w:t xml:space="preserve"> and a newsletter for bereaved people.</w:t>
      </w:r>
    </w:p>
    <w:p w14:paraId="55ABF8C4" w14:textId="77777777" w:rsidR="007309AB" w:rsidRPr="000C6B76" w:rsidRDefault="007309AB" w:rsidP="000A7593">
      <w:pPr>
        <w:rPr>
          <w:rFonts w:eastAsia="Times New Roman"/>
          <w:b/>
        </w:rPr>
      </w:pPr>
    </w:p>
    <w:p w14:paraId="2D51E9FE" w14:textId="4FE66B37" w:rsidR="000A7593" w:rsidRPr="000C6B76" w:rsidRDefault="000A7593" w:rsidP="000A7593">
      <w:pPr>
        <w:rPr>
          <w:rFonts w:eastAsia="Times New Roman"/>
          <w:b/>
        </w:rPr>
      </w:pPr>
      <w:r w:rsidRPr="000C6B76">
        <w:rPr>
          <w:rFonts w:eastAsia="Times New Roman"/>
          <w:b/>
        </w:rPr>
        <w:t>Facing Bereavement</w:t>
      </w:r>
    </w:p>
    <w:p w14:paraId="50639505" w14:textId="77777777" w:rsidR="00B22826" w:rsidRPr="000C6B76" w:rsidRDefault="00B22826" w:rsidP="000A7593">
      <w:pPr>
        <w:rPr>
          <w:rFonts w:eastAsia="Times New Roman"/>
          <w:b/>
        </w:rPr>
      </w:pPr>
    </w:p>
    <w:p w14:paraId="3A8A7A5C" w14:textId="1758B6C3" w:rsidR="000A7593" w:rsidRPr="000C6B76" w:rsidRDefault="000A7593" w:rsidP="000A7593">
      <w:pPr>
        <w:rPr>
          <w:rFonts w:eastAsia="Times New Roman"/>
        </w:rPr>
      </w:pPr>
      <w:r w:rsidRPr="000C6B76">
        <w:rPr>
          <w:rFonts w:eastAsia="Times New Roman"/>
        </w:rPr>
        <w:t xml:space="preserve">Web: </w:t>
      </w:r>
      <w:hyperlink r:id="rId92" w:history="1">
        <w:r w:rsidRPr="000C6B76">
          <w:rPr>
            <w:color w:val="4472C4" w:themeColor="accent1"/>
            <w:u w:val="single"/>
          </w:rPr>
          <w:t>www.facingbereavement.co.uk</w:t>
        </w:r>
      </w:hyperlink>
    </w:p>
    <w:p w14:paraId="4168176E" w14:textId="77777777" w:rsidR="00B22826" w:rsidRPr="000C6B76" w:rsidRDefault="00B22826" w:rsidP="000A7593">
      <w:pPr>
        <w:rPr>
          <w:rFonts w:eastAsia="Times New Roman"/>
        </w:rPr>
      </w:pPr>
    </w:p>
    <w:p w14:paraId="6D84E107" w14:textId="5B3DD3BE" w:rsidR="000A7593" w:rsidRPr="000C6B76" w:rsidRDefault="000A7593" w:rsidP="000A7593">
      <w:pPr>
        <w:rPr>
          <w:rFonts w:eastAsia="Times New Roman"/>
        </w:rPr>
      </w:pPr>
      <w:r w:rsidRPr="000C6B76">
        <w:rPr>
          <w:rFonts w:eastAsia="Times New Roman"/>
        </w:rPr>
        <w:t>Facing Bereavement contains articles offering advice and guidance on facing and dealing with bereavement.</w:t>
      </w:r>
    </w:p>
    <w:p w14:paraId="215C3F11" w14:textId="77777777" w:rsidR="00AF06D0" w:rsidRPr="000C6B76" w:rsidRDefault="00AF06D0" w:rsidP="000A7593">
      <w:pPr>
        <w:rPr>
          <w:rFonts w:eastAsia="Times New Roman"/>
        </w:rPr>
      </w:pPr>
    </w:p>
    <w:p w14:paraId="7A04E6FF" w14:textId="5157A077" w:rsidR="000A7593" w:rsidRPr="000C6B76" w:rsidRDefault="000A7593" w:rsidP="000A7593">
      <w:pPr>
        <w:rPr>
          <w:rFonts w:eastAsia="Times New Roman"/>
          <w:b/>
        </w:rPr>
      </w:pPr>
      <w:r w:rsidRPr="000C6B76">
        <w:rPr>
          <w:rFonts w:eastAsia="Times New Roman"/>
          <w:b/>
        </w:rPr>
        <w:t>Institute of Civil Funerals</w:t>
      </w:r>
    </w:p>
    <w:p w14:paraId="29B3D657" w14:textId="77777777" w:rsidR="00B22826" w:rsidRPr="000C6B76" w:rsidRDefault="00B22826" w:rsidP="000A7593">
      <w:pPr>
        <w:rPr>
          <w:rFonts w:eastAsia="Times New Roman"/>
          <w:b/>
        </w:rPr>
      </w:pPr>
    </w:p>
    <w:p w14:paraId="291EC72A" w14:textId="77777777" w:rsidR="000A7593" w:rsidRPr="000C6B76" w:rsidRDefault="000A7593" w:rsidP="000A7593">
      <w:pPr>
        <w:rPr>
          <w:rFonts w:eastAsia="Times New Roman"/>
        </w:rPr>
      </w:pPr>
      <w:r w:rsidRPr="000C6B76">
        <w:rPr>
          <w:rFonts w:eastAsia="Times New Roman"/>
        </w:rPr>
        <w:t>Tel: 01480 861411</w:t>
      </w:r>
    </w:p>
    <w:p w14:paraId="74FE8B66" w14:textId="28493844" w:rsidR="00B22826" w:rsidRPr="000C6B76" w:rsidRDefault="000A7593" w:rsidP="000A7593">
      <w:pPr>
        <w:rPr>
          <w:rFonts w:eastAsia="Times New Roman"/>
        </w:rPr>
      </w:pPr>
      <w:r w:rsidRPr="000C6B76">
        <w:rPr>
          <w:rFonts w:eastAsia="Times New Roman"/>
        </w:rPr>
        <w:t xml:space="preserve">Web: </w:t>
      </w:r>
      <w:hyperlink r:id="rId93" w:history="1">
        <w:r w:rsidRPr="000C6B76">
          <w:rPr>
            <w:color w:val="4472C4" w:themeColor="accent1"/>
            <w:u w:val="single"/>
          </w:rPr>
          <w:t>www.iocf.org.uk</w:t>
        </w:r>
      </w:hyperlink>
    </w:p>
    <w:p w14:paraId="3FC5BBD8" w14:textId="7580BDFC" w:rsidR="000A7593" w:rsidRPr="000C6B76" w:rsidRDefault="000A7593" w:rsidP="000A7593">
      <w:pPr>
        <w:rPr>
          <w:rFonts w:eastAsia="Times New Roman"/>
        </w:rPr>
      </w:pPr>
      <w:r w:rsidRPr="000C6B76">
        <w:rPr>
          <w:rFonts w:eastAsia="Times New Roman"/>
        </w:rPr>
        <w:t>The Institute of Civil Funerals can help you find someone to conduct a non-religious funeral.</w:t>
      </w:r>
    </w:p>
    <w:p w14:paraId="1FC41CF8" w14:textId="77777777" w:rsidR="000A7593" w:rsidRPr="000C6B76" w:rsidRDefault="000A7593" w:rsidP="000A7593">
      <w:pPr>
        <w:rPr>
          <w:rFonts w:eastAsia="Times New Roman"/>
        </w:rPr>
      </w:pPr>
    </w:p>
    <w:p w14:paraId="0F46EDFA" w14:textId="2F608694" w:rsidR="00261229" w:rsidRPr="000C6B76" w:rsidRDefault="00261229" w:rsidP="000A7593">
      <w:pPr>
        <w:rPr>
          <w:rFonts w:eastAsia="Times New Roman"/>
          <w:b/>
        </w:rPr>
      </w:pPr>
      <w:r w:rsidRPr="000C6B76">
        <w:rPr>
          <w:rFonts w:eastAsia="Times New Roman"/>
          <w:b/>
        </w:rPr>
        <w:t>Lullaby Trust</w:t>
      </w:r>
    </w:p>
    <w:p w14:paraId="1F2F233D" w14:textId="6E67A81C" w:rsidR="00261229" w:rsidRPr="000C6B76" w:rsidRDefault="00261229" w:rsidP="000A7593">
      <w:pPr>
        <w:rPr>
          <w:rFonts w:eastAsia="Times New Roman"/>
          <w:b/>
        </w:rPr>
      </w:pPr>
    </w:p>
    <w:p w14:paraId="19A928EB" w14:textId="7977CEEF" w:rsidR="00261229" w:rsidRPr="000C6B76" w:rsidRDefault="00261229" w:rsidP="000A7593">
      <w:pPr>
        <w:rPr>
          <w:color w:val="4472C4" w:themeColor="accent1"/>
          <w:u w:val="single"/>
        </w:rPr>
      </w:pPr>
      <w:r w:rsidRPr="000C6B76">
        <w:rPr>
          <w:rFonts w:eastAsia="Times New Roman"/>
          <w:bCs/>
        </w:rPr>
        <w:t xml:space="preserve">Web: </w:t>
      </w:r>
      <w:hyperlink r:id="rId94" w:history="1">
        <w:r w:rsidR="00371B89" w:rsidRPr="000C6B76">
          <w:rPr>
            <w:color w:val="4472C4" w:themeColor="accent1"/>
            <w:u w:val="single"/>
          </w:rPr>
          <w:t>www.lullabytrust.org.uk/bereavement-support/when-a-baby-dies/</w:t>
        </w:r>
      </w:hyperlink>
    </w:p>
    <w:p w14:paraId="2A1DFF00" w14:textId="629672B0" w:rsidR="00261229" w:rsidRPr="000C6B76" w:rsidRDefault="00261229" w:rsidP="000A7593">
      <w:pPr>
        <w:rPr>
          <w:rFonts w:eastAsia="Times New Roman"/>
          <w:bCs/>
        </w:rPr>
      </w:pPr>
    </w:p>
    <w:p w14:paraId="40BABADB" w14:textId="2DEBEAC6" w:rsidR="00261229" w:rsidRPr="000C6B76" w:rsidRDefault="00261229" w:rsidP="000A7593">
      <w:pPr>
        <w:rPr>
          <w:rFonts w:eastAsia="Times New Roman"/>
          <w:bCs/>
        </w:rPr>
      </w:pPr>
      <w:r w:rsidRPr="000C6B76">
        <w:rPr>
          <w:rFonts w:eastAsia="Times New Roman"/>
          <w:bCs/>
        </w:rPr>
        <w:t>Support for parent</w:t>
      </w:r>
      <w:r w:rsidR="00CF31CB" w:rsidRPr="000C6B76">
        <w:rPr>
          <w:rFonts w:eastAsia="Times New Roman"/>
          <w:bCs/>
        </w:rPr>
        <w:t>s</w:t>
      </w:r>
      <w:r w:rsidRPr="000C6B76">
        <w:rPr>
          <w:rFonts w:eastAsia="Times New Roman"/>
          <w:bCs/>
        </w:rPr>
        <w:t xml:space="preserve"> and carers of a child under 18 </w:t>
      </w:r>
      <w:r w:rsidR="00CF31CB" w:rsidRPr="000C6B76">
        <w:rPr>
          <w:rFonts w:eastAsia="Times New Roman"/>
          <w:bCs/>
        </w:rPr>
        <w:t>who</w:t>
      </w:r>
      <w:r w:rsidRPr="000C6B76">
        <w:rPr>
          <w:rFonts w:eastAsia="Times New Roman"/>
          <w:bCs/>
        </w:rPr>
        <w:t xml:space="preserve"> has died</w:t>
      </w:r>
    </w:p>
    <w:p w14:paraId="2044691B" w14:textId="77777777" w:rsidR="00261229" w:rsidRPr="000C6B76" w:rsidRDefault="00261229" w:rsidP="000A7593">
      <w:pPr>
        <w:rPr>
          <w:rFonts w:eastAsia="Times New Roman"/>
          <w:b/>
        </w:rPr>
      </w:pPr>
    </w:p>
    <w:p w14:paraId="41982538" w14:textId="2F2457AE" w:rsidR="000A7593" w:rsidRPr="000C6B76" w:rsidRDefault="000A7593" w:rsidP="000A7593">
      <w:pPr>
        <w:rPr>
          <w:rFonts w:eastAsia="Times New Roman"/>
          <w:b/>
        </w:rPr>
      </w:pPr>
      <w:r w:rsidRPr="000C6B76">
        <w:rPr>
          <w:rFonts w:eastAsia="Times New Roman"/>
          <w:b/>
        </w:rPr>
        <w:lastRenderedPageBreak/>
        <w:t>Natural Death Centre</w:t>
      </w:r>
    </w:p>
    <w:p w14:paraId="22A7F501" w14:textId="77777777" w:rsidR="00B22826" w:rsidRPr="000C6B76" w:rsidRDefault="00B22826" w:rsidP="000A7593">
      <w:pPr>
        <w:rPr>
          <w:rFonts w:eastAsia="Times New Roman"/>
          <w:b/>
        </w:rPr>
      </w:pPr>
    </w:p>
    <w:p w14:paraId="04D8A7FE" w14:textId="77777777" w:rsidR="000A7593" w:rsidRPr="000C6B76" w:rsidRDefault="000A7593" w:rsidP="000A7593">
      <w:pPr>
        <w:rPr>
          <w:rFonts w:eastAsia="Times New Roman"/>
        </w:rPr>
      </w:pPr>
      <w:r w:rsidRPr="000C6B76">
        <w:rPr>
          <w:rFonts w:eastAsia="Times New Roman"/>
        </w:rPr>
        <w:t>Tel: 01962 712 690</w:t>
      </w:r>
    </w:p>
    <w:p w14:paraId="06B17C2A" w14:textId="206EEE3F" w:rsidR="000A7593" w:rsidRPr="000C6B76" w:rsidRDefault="000A7593" w:rsidP="000A7593">
      <w:pPr>
        <w:rPr>
          <w:color w:val="4472C4" w:themeColor="accent1"/>
          <w:u w:val="single"/>
        </w:rPr>
      </w:pPr>
      <w:r w:rsidRPr="000C6B76">
        <w:rPr>
          <w:rFonts w:eastAsia="Times New Roman"/>
        </w:rPr>
        <w:t xml:space="preserve">Web: </w:t>
      </w:r>
      <w:hyperlink r:id="rId95" w:history="1">
        <w:r w:rsidRPr="000C6B76">
          <w:rPr>
            <w:color w:val="4472C4" w:themeColor="accent1"/>
            <w:u w:val="single"/>
          </w:rPr>
          <w:t>www.naturaldeath.org.uk</w:t>
        </w:r>
      </w:hyperlink>
    </w:p>
    <w:p w14:paraId="5AB6BA48" w14:textId="77777777" w:rsidR="00B22826" w:rsidRPr="000C6B76" w:rsidRDefault="00B22826" w:rsidP="000A7593">
      <w:pPr>
        <w:rPr>
          <w:rFonts w:eastAsia="Times New Roman"/>
        </w:rPr>
      </w:pPr>
    </w:p>
    <w:p w14:paraId="61F51645" w14:textId="77777777" w:rsidR="000A7593" w:rsidRPr="000C6B76" w:rsidRDefault="000A7593" w:rsidP="000A7593">
      <w:pPr>
        <w:rPr>
          <w:rFonts w:eastAsia="Times New Roman"/>
        </w:rPr>
      </w:pPr>
      <w:r w:rsidRPr="000C6B76">
        <w:rPr>
          <w:rFonts w:eastAsia="Times New Roman"/>
        </w:rPr>
        <w:t>The Natural Death Centre offers advice on arranging a funeral with or without using a funeral director.</w:t>
      </w:r>
    </w:p>
    <w:p w14:paraId="52226A96" w14:textId="77777777" w:rsidR="00E71D56" w:rsidRPr="000C6B76" w:rsidRDefault="00E71D56" w:rsidP="000A7593">
      <w:pPr>
        <w:rPr>
          <w:rFonts w:eastAsia="Times New Roman"/>
        </w:rPr>
      </w:pPr>
    </w:p>
    <w:p w14:paraId="2CC679A6" w14:textId="2F153C5E" w:rsidR="000A7593" w:rsidRPr="000C6B76" w:rsidRDefault="000A7593" w:rsidP="000A7593">
      <w:pPr>
        <w:rPr>
          <w:rFonts w:eastAsia="Times New Roman"/>
          <w:b/>
        </w:rPr>
      </w:pPr>
      <w:r w:rsidRPr="000C6B76">
        <w:rPr>
          <w:rFonts w:eastAsia="Times New Roman"/>
          <w:b/>
        </w:rPr>
        <w:t>Probate and Inheritance Tax Helpline</w:t>
      </w:r>
    </w:p>
    <w:p w14:paraId="5CB99E50" w14:textId="77777777" w:rsidR="00B22826" w:rsidRPr="000C6B76" w:rsidRDefault="00B22826" w:rsidP="000A7593">
      <w:pPr>
        <w:rPr>
          <w:rFonts w:eastAsia="Times New Roman"/>
          <w:b/>
        </w:rPr>
      </w:pPr>
    </w:p>
    <w:p w14:paraId="5535907F" w14:textId="77777777" w:rsidR="000A7593" w:rsidRPr="000C6B76" w:rsidRDefault="000A7593" w:rsidP="000A7593">
      <w:pPr>
        <w:rPr>
          <w:rFonts w:eastAsia="Times New Roman"/>
        </w:rPr>
      </w:pPr>
      <w:r w:rsidRPr="000C6B76">
        <w:rPr>
          <w:rFonts w:eastAsia="Times New Roman"/>
        </w:rPr>
        <w:t>Tel: 0300 123 1072</w:t>
      </w:r>
    </w:p>
    <w:p w14:paraId="02F54503" w14:textId="1CF96555" w:rsidR="000A7593" w:rsidRPr="000C6B76" w:rsidRDefault="000A7593" w:rsidP="000A7593">
      <w:pPr>
        <w:rPr>
          <w:rFonts w:eastAsia="Times New Roman"/>
        </w:rPr>
      </w:pPr>
      <w:r w:rsidRPr="000C6B76">
        <w:rPr>
          <w:rFonts w:eastAsia="Times New Roman"/>
        </w:rPr>
        <w:t xml:space="preserve">Web: </w:t>
      </w:r>
      <w:hyperlink r:id="rId96" w:history="1">
        <w:r w:rsidR="00371B89" w:rsidRPr="000C6B76">
          <w:rPr>
            <w:color w:val="4472C4" w:themeColor="accent1"/>
            <w:u w:val="single"/>
          </w:rPr>
          <w:t>www.gov.uk/government/organisations/hm-revenue-customs</w:t>
        </w:r>
      </w:hyperlink>
    </w:p>
    <w:p w14:paraId="166534A5" w14:textId="77777777" w:rsidR="000A7593" w:rsidRPr="000C6B76" w:rsidRDefault="000A7593" w:rsidP="000A7593">
      <w:pPr>
        <w:rPr>
          <w:rFonts w:eastAsia="Times New Roman"/>
        </w:rPr>
      </w:pPr>
    </w:p>
    <w:p w14:paraId="43A16C65" w14:textId="57FB5DCB" w:rsidR="000A7593" w:rsidRPr="000C6B76" w:rsidRDefault="000A7593" w:rsidP="000A7593">
      <w:pPr>
        <w:rPr>
          <w:rFonts w:eastAsia="Times New Roman"/>
          <w:b/>
        </w:rPr>
      </w:pPr>
      <w:r w:rsidRPr="000C6B76">
        <w:rPr>
          <w:rFonts w:eastAsia="Times New Roman"/>
          <w:b/>
        </w:rPr>
        <w:t>Samaritans</w:t>
      </w:r>
    </w:p>
    <w:p w14:paraId="614A22D0" w14:textId="77777777" w:rsidR="00B22826" w:rsidRPr="000C6B76" w:rsidRDefault="00B22826" w:rsidP="000A7593">
      <w:pPr>
        <w:rPr>
          <w:rFonts w:eastAsia="Times New Roman"/>
          <w:b/>
        </w:rPr>
      </w:pPr>
    </w:p>
    <w:p w14:paraId="22C82FFE" w14:textId="2E5C8255" w:rsidR="000A7593" w:rsidRPr="000C6B76" w:rsidRDefault="000A7593" w:rsidP="000A7593">
      <w:pPr>
        <w:rPr>
          <w:rFonts w:eastAsia="Times New Roman"/>
        </w:rPr>
      </w:pPr>
      <w:r w:rsidRPr="000C6B76">
        <w:rPr>
          <w:rFonts w:eastAsia="Times New Roman"/>
        </w:rPr>
        <w:t xml:space="preserve">Tel: </w:t>
      </w:r>
      <w:r w:rsidR="0082354E" w:rsidRPr="000C6B76">
        <w:rPr>
          <w:rFonts w:eastAsia="Times New Roman"/>
        </w:rPr>
        <w:t>116123</w:t>
      </w:r>
    </w:p>
    <w:p w14:paraId="74E5D9D1" w14:textId="77777777" w:rsidR="000A7593" w:rsidRPr="000C6B76" w:rsidRDefault="000A7593" w:rsidP="000A7593">
      <w:pPr>
        <w:rPr>
          <w:rFonts w:eastAsia="Times New Roman"/>
        </w:rPr>
      </w:pPr>
      <w:r w:rsidRPr="000C6B76">
        <w:rPr>
          <w:rFonts w:eastAsia="Times New Roman"/>
        </w:rPr>
        <w:t xml:space="preserve">Email: </w:t>
      </w:r>
      <w:hyperlink r:id="rId97" w:history="1">
        <w:r w:rsidRPr="000C6B76">
          <w:rPr>
            <w:color w:val="4472C4" w:themeColor="accent1"/>
            <w:u w:val="single"/>
          </w:rPr>
          <w:t>jo@samaritans.org</w:t>
        </w:r>
      </w:hyperlink>
    </w:p>
    <w:p w14:paraId="30E2301F" w14:textId="45126E2B" w:rsidR="000A7593" w:rsidRPr="000C6B76" w:rsidRDefault="000A7593" w:rsidP="000A7593">
      <w:r w:rsidRPr="000C6B76">
        <w:rPr>
          <w:rFonts w:eastAsia="Times New Roman"/>
        </w:rPr>
        <w:t>Web:</w:t>
      </w:r>
      <w:r w:rsidR="00CA3CC2" w:rsidRPr="000C6B76">
        <w:t xml:space="preserve"> </w:t>
      </w:r>
      <w:hyperlink r:id="rId98" w:history="1">
        <w:r w:rsidR="00371B89" w:rsidRPr="000C6B76">
          <w:rPr>
            <w:color w:val="4472C4" w:themeColor="accent1"/>
            <w:u w:val="single"/>
          </w:rPr>
          <w:t>www.samaritans.org</w:t>
        </w:r>
      </w:hyperlink>
    </w:p>
    <w:p w14:paraId="03EC6D21" w14:textId="77777777" w:rsidR="00B22826" w:rsidRPr="000C6B76" w:rsidRDefault="00B22826" w:rsidP="000A7593">
      <w:pPr>
        <w:rPr>
          <w:rFonts w:eastAsia="Times New Roman"/>
        </w:rPr>
      </w:pPr>
    </w:p>
    <w:p w14:paraId="705CDF37" w14:textId="77777777" w:rsidR="000A7593" w:rsidRPr="000C6B76" w:rsidRDefault="000A7593" w:rsidP="000A7593">
      <w:pPr>
        <w:rPr>
          <w:rFonts w:eastAsia="Times New Roman"/>
        </w:rPr>
      </w:pPr>
      <w:r w:rsidRPr="000C6B76">
        <w:rPr>
          <w:rFonts w:eastAsia="Times New Roman"/>
        </w:rPr>
        <w:t>Samaritans are ordinary people from all walks of life who offer a sympathetic listening ear to despairing and suicidal people of all ages. Lines are open 24 hours a day, 365 days a year; all calls are charged at the local rate.</w:t>
      </w:r>
    </w:p>
    <w:p w14:paraId="35EC2589" w14:textId="77777777" w:rsidR="000A7593" w:rsidRPr="000C6B76" w:rsidRDefault="000A7593" w:rsidP="000A7593">
      <w:pPr>
        <w:rPr>
          <w:rFonts w:eastAsia="Times New Roman"/>
        </w:rPr>
      </w:pPr>
    </w:p>
    <w:p w14:paraId="3F68C99E" w14:textId="20234B5B" w:rsidR="000A7593" w:rsidRPr="000C6B76" w:rsidRDefault="000A7593" w:rsidP="000A7593">
      <w:pPr>
        <w:rPr>
          <w:rFonts w:eastAsia="Times New Roman"/>
          <w:b/>
        </w:rPr>
      </w:pPr>
      <w:r w:rsidRPr="000C6B76">
        <w:rPr>
          <w:rFonts w:eastAsia="Times New Roman"/>
          <w:b/>
        </w:rPr>
        <w:t>Service Personnel and Veterans Agency</w:t>
      </w:r>
    </w:p>
    <w:p w14:paraId="050E96AA" w14:textId="77777777" w:rsidR="00B22826" w:rsidRPr="000C6B76" w:rsidRDefault="00B22826" w:rsidP="000A7593">
      <w:pPr>
        <w:rPr>
          <w:rFonts w:eastAsia="Times New Roman"/>
          <w:b/>
        </w:rPr>
      </w:pPr>
    </w:p>
    <w:p w14:paraId="320B8BDD" w14:textId="77777777" w:rsidR="000A7593" w:rsidRPr="000C6B76" w:rsidRDefault="000A7593" w:rsidP="000A7593">
      <w:pPr>
        <w:rPr>
          <w:rFonts w:eastAsia="Times New Roman"/>
        </w:rPr>
      </w:pPr>
      <w:r w:rsidRPr="000C6B76">
        <w:rPr>
          <w:rFonts w:eastAsia="Times New Roman"/>
        </w:rPr>
        <w:t>General Helpline: 0808 1914 218</w:t>
      </w:r>
    </w:p>
    <w:p w14:paraId="0001727C" w14:textId="77777777" w:rsidR="000A7593" w:rsidRPr="000C6B76" w:rsidRDefault="000A7593" w:rsidP="000A7593">
      <w:pPr>
        <w:rPr>
          <w:rFonts w:eastAsia="Times New Roman"/>
        </w:rPr>
      </w:pPr>
      <w:r w:rsidRPr="000C6B76">
        <w:rPr>
          <w:rFonts w:eastAsia="Times New Roman"/>
        </w:rPr>
        <w:t>Bereavement number and minicom line: 0800 169 3458</w:t>
      </w:r>
    </w:p>
    <w:p w14:paraId="47054ECD" w14:textId="5C91D5A3" w:rsidR="00B22826" w:rsidRPr="000C6B76" w:rsidRDefault="000A7593" w:rsidP="000A7593">
      <w:pPr>
        <w:rPr>
          <w:rFonts w:eastAsia="Times New Roman"/>
        </w:rPr>
      </w:pPr>
      <w:r w:rsidRPr="000C6B76">
        <w:rPr>
          <w:rFonts w:eastAsia="Times New Roman"/>
        </w:rPr>
        <w:t xml:space="preserve">Web: </w:t>
      </w:r>
      <w:hyperlink r:id="rId99" w:history="1">
        <w:r w:rsidRPr="000C6B76">
          <w:rPr>
            <w:color w:val="4472C4" w:themeColor="accent1"/>
            <w:u w:val="single"/>
          </w:rPr>
          <w:t>www.veterans-uk.info</w:t>
        </w:r>
      </w:hyperlink>
    </w:p>
    <w:p w14:paraId="37C00FC8" w14:textId="77777777" w:rsidR="000A7593" w:rsidRPr="000C6B76" w:rsidRDefault="000A7593" w:rsidP="000A7593">
      <w:pPr>
        <w:rPr>
          <w:rFonts w:eastAsia="Times New Roman"/>
        </w:rPr>
      </w:pPr>
      <w:r w:rsidRPr="000C6B76">
        <w:rPr>
          <w:rFonts w:eastAsia="Times New Roman"/>
        </w:rPr>
        <w:t>The Service Personnel and Veterans Agency can offer support and advice to war pensioners, war widows, their dependants and carers.</w:t>
      </w:r>
    </w:p>
    <w:p w14:paraId="5E2A3084" w14:textId="77777777" w:rsidR="000A7593" w:rsidRPr="000C6B76" w:rsidRDefault="000A7593" w:rsidP="000A7593">
      <w:pPr>
        <w:rPr>
          <w:rFonts w:eastAsia="Times New Roman"/>
        </w:rPr>
      </w:pPr>
    </w:p>
    <w:p w14:paraId="13940F06" w14:textId="31ACE252" w:rsidR="000A7593" w:rsidRPr="000C6B76" w:rsidRDefault="000A7593" w:rsidP="000A7593">
      <w:pPr>
        <w:rPr>
          <w:rFonts w:eastAsia="Times New Roman"/>
          <w:b/>
        </w:rPr>
      </w:pPr>
      <w:r w:rsidRPr="000C6B76">
        <w:rPr>
          <w:rFonts w:eastAsia="Times New Roman"/>
          <w:b/>
        </w:rPr>
        <w:t>War Widows Association of Great Britain</w:t>
      </w:r>
    </w:p>
    <w:p w14:paraId="50732114" w14:textId="77777777" w:rsidR="00B22826" w:rsidRPr="000C6B76" w:rsidRDefault="00B22826" w:rsidP="000A7593">
      <w:pPr>
        <w:rPr>
          <w:rFonts w:eastAsia="Times New Roman"/>
          <w:b/>
        </w:rPr>
      </w:pPr>
    </w:p>
    <w:p w14:paraId="32110F34" w14:textId="77777777" w:rsidR="000A7593" w:rsidRPr="003C0880" w:rsidRDefault="000A7593" w:rsidP="000A7593">
      <w:pPr>
        <w:rPr>
          <w:rFonts w:eastAsia="Times New Roman"/>
          <w:lang w:val="de-DE"/>
        </w:rPr>
      </w:pPr>
      <w:r w:rsidRPr="003C0880">
        <w:rPr>
          <w:rFonts w:eastAsia="Times New Roman"/>
          <w:lang w:val="de-DE"/>
        </w:rPr>
        <w:t>Tel: 0845 241 2189</w:t>
      </w:r>
    </w:p>
    <w:p w14:paraId="5381164E" w14:textId="6BC8EC6E" w:rsidR="000A7593" w:rsidRPr="003C0880" w:rsidRDefault="000A7593" w:rsidP="000A7593">
      <w:pPr>
        <w:rPr>
          <w:rFonts w:eastAsia="Times New Roman"/>
          <w:lang w:val="de-DE"/>
        </w:rPr>
      </w:pPr>
      <w:r w:rsidRPr="003C0880">
        <w:rPr>
          <w:rFonts w:eastAsia="Times New Roman"/>
          <w:lang w:val="de-DE"/>
        </w:rPr>
        <w:t xml:space="preserve">Web: </w:t>
      </w:r>
      <w:hyperlink r:id="rId100" w:history="1">
        <w:r w:rsidRPr="003C0880">
          <w:rPr>
            <w:color w:val="4472C4" w:themeColor="accent1"/>
            <w:u w:val="single"/>
            <w:lang w:val="de-DE"/>
          </w:rPr>
          <w:t>www.warwidows.org.uk</w:t>
        </w:r>
      </w:hyperlink>
    </w:p>
    <w:p w14:paraId="162334F2" w14:textId="77777777" w:rsidR="00B22826" w:rsidRPr="003C0880" w:rsidRDefault="00B22826" w:rsidP="000A7593">
      <w:pPr>
        <w:rPr>
          <w:rFonts w:eastAsia="Times New Roman"/>
          <w:lang w:val="de-DE"/>
        </w:rPr>
      </w:pPr>
    </w:p>
    <w:p w14:paraId="56330729" w14:textId="36D73EB4" w:rsidR="00E55D28" w:rsidRPr="000C6B76" w:rsidRDefault="000A7593" w:rsidP="007F4152">
      <w:pPr>
        <w:rPr>
          <w:rFonts w:eastAsia="Times New Roman"/>
        </w:rPr>
      </w:pPr>
      <w:r w:rsidRPr="000C6B76">
        <w:rPr>
          <w:rFonts w:eastAsia="Times New Roman"/>
        </w:rPr>
        <w:t>The War Widows Association gives advice, help and support to war widows and dependants.</w:t>
      </w:r>
    </w:p>
    <w:p w14:paraId="4B0FCCAE" w14:textId="77777777" w:rsidR="00E55D28" w:rsidRPr="000C6B76" w:rsidRDefault="00E55D28" w:rsidP="007F4152">
      <w:pPr>
        <w:rPr>
          <w:rFonts w:eastAsia="Times New Roman"/>
        </w:rPr>
      </w:pPr>
    </w:p>
    <w:p w14:paraId="76C95CA1" w14:textId="25F38559" w:rsidR="004E04A8" w:rsidRPr="000C6B76" w:rsidRDefault="004E04A8" w:rsidP="007F4152">
      <w:pPr>
        <w:rPr>
          <w:rFonts w:eastAsia="Times New Roman"/>
        </w:rPr>
      </w:pPr>
    </w:p>
    <w:p w14:paraId="01064BF8" w14:textId="6F1940C9" w:rsidR="00136544" w:rsidRPr="000C6B76" w:rsidRDefault="00136544" w:rsidP="00033903">
      <w:pPr>
        <w:jc w:val="center"/>
        <w:rPr>
          <w:rFonts w:eastAsia="Times New Roman"/>
        </w:rPr>
      </w:pPr>
      <w:bookmarkStart w:id="294" w:name="_Annex_C_–"/>
      <w:bookmarkEnd w:id="294"/>
    </w:p>
    <w:sectPr w:rsidR="00136544" w:rsidRPr="000C6B76" w:rsidSect="0033763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EF0F" w14:textId="77777777" w:rsidR="00337631" w:rsidRDefault="00337631" w:rsidP="001A7ADA">
      <w:r>
        <w:separator/>
      </w:r>
    </w:p>
  </w:endnote>
  <w:endnote w:type="continuationSeparator" w:id="0">
    <w:p w14:paraId="5B5DE9FC" w14:textId="77777777" w:rsidR="00337631" w:rsidRDefault="00337631"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4E3FA5" w:rsidRDefault="004E3FA5" w:rsidP="006A5C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E3FA5" w:rsidRDefault="004E3FA5"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20C91743" w:rsidR="004E3FA5" w:rsidRDefault="004E3FA5" w:rsidP="006A5C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7D0">
      <w:rPr>
        <w:rStyle w:val="PageNumber"/>
        <w:noProof/>
      </w:rPr>
      <w:t>1</w:t>
    </w:r>
    <w:r>
      <w:rPr>
        <w:rStyle w:val="PageNumber"/>
      </w:rPr>
      <w:fldChar w:fldCharType="end"/>
    </w:r>
  </w:p>
  <w:p w14:paraId="026A0C06" w14:textId="77777777" w:rsidR="004E3FA5" w:rsidRDefault="004E3FA5"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1FDD" w14:textId="77777777" w:rsidR="00337631" w:rsidRDefault="00337631" w:rsidP="001A7ADA">
      <w:r>
        <w:separator/>
      </w:r>
    </w:p>
  </w:footnote>
  <w:footnote w:type="continuationSeparator" w:id="0">
    <w:p w14:paraId="5B332D67" w14:textId="77777777" w:rsidR="00337631" w:rsidRDefault="00337631"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7F3F7A5E" w:rsidR="004E3FA5" w:rsidRDefault="004E3FA5" w:rsidP="001A5A31">
    <w:pPr>
      <w:pStyle w:val="Header"/>
      <w:jc w:val="center"/>
    </w:pPr>
  </w:p>
  <w:p w14:paraId="51A6BC64" w14:textId="77777777" w:rsidR="003C0880" w:rsidRPr="00D454A6" w:rsidRDefault="003C0880" w:rsidP="003C0880">
    <w:pPr>
      <w:pStyle w:val="FPMredflyer"/>
      <w:rPr>
        <w:color w:val="auto"/>
      </w:rPr>
    </w:pPr>
    <w:r w:rsidRPr="00D454A6">
      <w:rPr>
        <w:color w:val="auto"/>
      </w:rPr>
      <w:t>SHEERWATER HEALTH CENTRE</w:t>
    </w:r>
  </w:p>
  <w:p w14:paraId="06FB8F37" w14:textId="77777777" w:rsidR="00336E7D" w:rsidRDefault="00336E7D" w:rsidP="001A5A31">
    <w:pPr>
      <w:pStyle w:val="Header"/>
      <w:jc w:val="center"/>
    </w:pPr>
  </w:p>
  <w:p w14:paraId="085CE0CF" w14:textId="77777777" w:rsidR="004E3FA5" w:rsidRDefault="004E3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779D" w14:textId="3A024CC1" w:rsidR="00336E7D" w:rsidRDefault="00336E7D" w:rsidP="00336E7D">
    <w:pPr>
      <w:pStyle w:val="Header"/>
      <w:jc w:val="center"/>
    </w:pPr>
    <w:r>
      <w:rPr>
        <w:noProof/>
      </w:rPr>
      <w:drawing>
        <wp:inline distT="0" distB="0" distL="0" distR="0" wp14:anchorId="0985EA65" wp14:editId="22419D16">
          <wp:extent cx="2946400" cy="5778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407" cy="587066"/>
                  </a:xfrm>
                  <a:prstGeom prst="rect">
                    <a:avLst/>
                  </a:prstGeom>
                  <a:noFill/>
                  <a:ln>
                    <a:noFill/>
                  </a:ln>
                </pic:spPr>
              </pic:pic>
            </a:graphicData>
          </a:graphic>
        </wp:inline>
      </w:drawing>
    </w:r>
  </w:p>
  <w:p w14:paraId="79FDEE4D" w14:textId="77777777" w:rsidR="00336E7D" w:rsidRPr="00336E7D" w:rsidRDefault="00000000" w:rsidP="00336E7D">
    <w:pPr>
      <w:pStyle w:val="Header"/>
      <w:jc w:val="center"/>
      <w:rPr>
        <w:rFonts w:ascii="Arial" w:hAnsi="Arial" w:cs="Arial"/>
        <w:sz w:val="20"/>
        <w:szCs w:val="20"/>
      </w:rPr>
    </w:pPr>
    <w:hyperlink r:id="rId2" w:history="1">
      <w:r w:rsidR="00336E7D" w:rsidRPr="00336E7D">
        <w:rPr>
          <w:rStyle w:val="Hyperlink"/>
          <w:rFonts w:ascii="Arial" w:hAnsi="Arial" w:cs="Arial"/>
          <w:sz w:val="20"/>
          <w:szCs w:val="20"/>
        </w:rPr>
        <w:t>www.practiceindex.co.uk</w:t>
      </w:r>
    </w:hyperlink>
  </w:p>
  <w:p w14:paraId="70975DFF" w14:textId="77777777" w:rsidR="00336E7D" w:rsidRDefault="00336E7D" w:rsidP="00336E7D">
    <w:pPr>
      <w:pStyle w:val="Header"/>
      <w:jc w:val="center"/>
    </w:pPr>
  </w:p>
  <w:p w14:paraId="07236903" w14:textId="74805C7F" w:rsidR="00336E7D" w:rsidRDefault="00336E7D" w:rsidP="00336E7D">
    <w:pPr>
      <w:pStyle w:val="Header"/>
      <w:jc w:val="center"/>
    </w:pPr>
  </w:p>
  <w:p w14:paraId="7B696E1E" w14:textId="77777777" w:rsidR="00336E7D" w:rsidRDefault="00336E7D" w:rsidP="00336E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10D"/>
    <w:multiLevelType w:val="hybridMultilevel"/>
    <w:tmpl w:val="24C87FB2"/>
    <w:lvl w:ilvl="0" w:tplc="5AA00D9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E300B"/>
    <w:multiLevelType w:val="multilevel"/>
    <w:tmpl w:val="B58083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B1C08"/>
    <w:multiLevelType w:val="hybridMultilevel"/>
    <w:tmpl w:val="174C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A47E1"/>
    <w:multiLevelType w:val="hybridMultilevel"/>
    <w:tmpl w:val="7502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43D37"/>
    <w:multiLevelType w:val="hybridMultilevel"/>
    <w:tmpl w:val="33A25D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59E2430"/>
    <w:multiLevelType w:val="hybridMultilevel"/>
    <w:tmpl w:val="1B58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34D28"/>
    <w:multiLevelType w:val="hybridMultilevel"/>
    <w:tmpl w:val="75A00F6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0A4B12B9"/>
    <w:multiLevelType w:val="hybridMultilevel"/>
    <w:tmpl w:val="1EFE6FEE"/>
    <w:lvl w:ilvl="0" w:tplc="08090001">
      <w:start w:val="1"/>
      <w:numFmt w:val="bullet"/>
      <w:lvlText w:val=""/>
      <w:lvlJc w:val="left"/>
      <w:pPr>
        <w:ind w:left="720" w:hanging="360"/>
      </w:pPr>
      <w:rPr>
        <w:rFonts w:ascii="Symbol" w:hAnsi="Symbol" w:hint="default"/>
      </w:rPr>
    </w:lvl>
    <w:lvl w:ilvl="1" w:tplc="678E2320">
      <w:start w:val="1"/>
      <w:numFmt w:val="lowerLetter"/>
      <w:lvlText w:val="%2."/>
      <w:lvlJc w:val="left"/>
      <w:pPr>
        <w:ind w:left="1440" w:hanging="360"/>
      </w:pPr>
      <w:rPr>
        <w:rFonts w:ascii="Arial" w:eastAsia="Times New Roman" w:hAnsi="Arial" w:cs="Arial"/>
        <w:b w:val="0"/>
        <w:bCs w:val="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33586C"/>
    <w:multiLevelType w:val="hybridMultilevel"/>
    <w:tmpl w:val="C130F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15BE8"/>
    <w:multiLevelType w:val="hybridMultilevel"/>
    <w:tmpl w:val="49EE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CA58B4"/>
    <w:multiLevelType w:val="hybridMultilevel"/>
    <w:tmpl w:val="6A7C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F07140"/>
    <w:multiLevelType w:val="multilevel"/>
    <w:tmpl w:val="E268427E"/>
    <w:lvl w:ilvl="0">
      <w:start w:val="1"/>
      <w:numFmt w:val="bullet"/>
      <w:lvlText w:val=""/>
      <w:lvlJc w:val="left"/>
      <w:pPr>
        <w:tabs>
          <w:tab w:val="num" w:pos="870"/>
        </w:tabs>
        <w:ind w:left="870" w:hanging="360"/>
      </w:pPr>
      <w:rPr>
        <w:rFonts w:ascii="Symbol" w:hAnsi="Symbol" w:hint="default"/>
        <w:sz w:val="20"/>
      </w:rPr>
    </w:lvl>
    <w:lvl w:ilvl="1" w:tentative="1">
      <w:start w:val="1"/>
      <w:numFmt w:val="bullet"/>
      <w:lvlText w:val=""/>
      <w:lvlJc w:val="left"/>
      <w:pPr>
        <w:tabs>
          <w:tab w:val="num" w:pos="1590"/>
        </w:tabs>
        <w:ind w:left="1590" w:hanging="360"/>
      </w:pPr>
      <w:rPr>
        <w:rFonts w:ascii="Symbol" w:hAnsi="Symbol" w:hint="default"/>
        <w:sz w:val="20"/>
      </w:rPr>
    </w:lvl>
    <w:lvl w:ilvl="2" w:tentative="1">
      <w:start w:val="1"/>
      <w:numFmt w:val="bullet"/>
      <w:lvlText w:val=""/>
      <w:lvlJc w:val="left"/>
      <w:pPr>
        <w:tabs>
          <w:tab w:val="num" w:pos="2310"/>
        </w:tabs>
        <w:ind w:left="2310" w:hanging="360"/>
      </w:pPr>
      <w:rPr>
        <w:rFonts w:ascii="Symbol" w:hAnsi="Symbol" w:hint="default"/>
        <w:sz w:val="20"/>
      </w:rPr>
    </w:lvl>
    <w:lvl w:ilvl="3" w:tentative="1">
      <w:start w:val="1"/>
      <w:numFmt w:val="bullet"/>
      <w:lvlText w:val=""/>
      <w:lvlJc w:val="left"/>
      <w:pPr>
        <w:tabs>
          <w:tab w:val="num" w:pos="3030"/>
        </w:tabs>
        <w:ind w:left="3030" w:hanging="360"/>
      </w:pPr>
      <w:rPr>
        <w:rFonts w:ascii="Symbol" w:hAnsi="Symbol" w:hint="default"/>
        <w:sz w:val="20"/>
      </w:rPr>
    </w:lvl>
    <w:lvl w:ilvl="4" w:tentative="1">
      <w:start w:val="1"/>
      <w:numFmt w:val="bullet"/>
      <w:lvlText w:val=""/>
      <w:lvlJc w:val="left"/>
      <w:pPr>
        <w:tabs>
          <w:tab w:val="num" w:pos="3750"/>
        </w:tabs>
        <w:ind w:left="3750" w:hanging="360"/>
      </w:pPr>
      <w:rPr>
        <w:rFonts w:ascii="Symbol" w:hAnsi="Symbol" w:hint="default"/>
        <w:sz w:val="20"/>
      </w:rPr>
    </w:lvl>
    <w:lvl w:ilvl="5" w:tentative="1">
      <w:start w:val="1"/>
      <w:numFmt w:val="bullet"/>
      <w:lvlText w:val=""/>
      <w:lvlJc w:val="left"/>
      <w:pPr>
        <w:tabs>
          <w:tab w:val="num" w:pos="4470"/>
        </w:tabs>
        <w:ind w:left="4470" w:hanging="360"/>
      </w:pPr>
      <w:rPr>
        <w:rFonts w:ascii="Symbol" w:hAnsi="Symbol" w:hint="default"/>
        <w:sz w:val="20"/>
      </w:rPr>
    </w:lvl>
    <w:lvl w:ilvl="6" w:tentative="1">
      <w:start w:val="1"/>
      <w:numFmt w:val="bullet"/>
      <w:lvlText w:val=""/>
      <w:lvlJc w:val="left"/>
      <w:pPr>
        <w:tabs>
          <w:tab w:val="num" w:pos="5190"/>
        </w:tabs>
        <w:ind w:left="5190" w:hanging="360"/>
      </w:pPr>
      <w:rPr>
        <w:rFonts w:ascii="Symbol" w:hAnsi="Symbol" w:hint="default"/>
        <w:sz w:val="20"/>
      </w:rPr>
    </w:lvl>
    <w:lvl w:ilvl="7" w:tentative="1">
      <w:start w:val="1"/>
      <w:numFmt w:val="bullet"/>
      <w:lvlText w:val=""/>
      <w:lvlJc w:val="left"/>
      <w:pPr>
        <w:tabs>
          <w:tab w:val="num" w:pos="5910"/>
        </w:tabs>
        <w:ind w:left="5910" w:hanging="360"/>
      </w:pPr>
      <w:rPr>
        <w:rFonts w:ascii="Symbol" w:hAnsi="Symbol" w:hint="default"/>
        <w:sz w:val="20"/>
      </w:rPr>
    </w:lvl>
    <w:lvl w:ilvl="8" w:tentative="1">
      <w:start w:val="1"/>
      <w:numFmt w:val="bullet"/>
      <w:lvlText w:val=""/>
      <w:lvlJc w:val="left"/>
      <w:pPr>
        <w:tabs>
          <w:tab w:val="num" w:pos="6630"/>
        </w:tabs>
        <w:ind w:left="6630" w:hanging="360"/>
      </w:pPr>
      <w:rPr>
        <w:rFonts w:ascii="Symbol" w:hAnsi="Symbol" w:hint="default"/>
        <w:sz w:val="20"/>
      </w:rPr>
    </w:lvl>
  </w:abstractNum>
  <w:abstractNum w:abstractNumId="12" w15:restartNumberingAfterBreak="0">
    <w:nsid w:val="0DF47AAD"/>
    <w:multiLevelType w:val="hybridMultilevel"/>
    <w:tmpl w:val="180A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3A67AB"/>
    <w:multiLevelType w:val="hybridMultilevel"/>
    <w:tmpl w:val="64D6E0C2"/>
    <w:lvl w:ilvl="0" w:tplc="EF60C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2775B"/>
    <w:multiLevelType w:val="multilevel"/>
    <w:tmpl w:val="13783EF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9603A3E"/>
    <w:multiLevelType w:val="hybridMultilevel"/>
    <w:tmpl w:val="53BCA2E2"/>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BC5E06"/>
    <w:multiLevelType w:val="hybridMultilevel"/>
    <w:tmpl w:val="C5AC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C05FB3"/>
    <w:multiLevelType w:val="hybridMultilevel"/>
    <w:tmpl w:val="2266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2C3BFF"/>
    <w:multiLevelType w:val="hybridMultilevel"/>
    <w:tmpl w:val="D7DA6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BDF4ECB"/>
    <w:multiLevelType w:val="hybridMultilevel"/>
    <w:tmpl w:val="506CB6D2"/>
    <w:lvl w:ilvl="0" w:tplc="2ADA58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07B56"/>
    <w:multiLevelType w:val="hybridMultilevel"/>
    <w:tmpl w:val="DF264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37FD3"/>
    <w:multiLevelType w:val="hybridMultilevel"/>
    <w:tmpl w:val="2C120296"/>
    <w:lvl w:ilvl="0" w:tplc="B470A2F8">
      <w:start w:val="1"/>
      <w:numFmt w:val="lowerLetter"/>
      <w:lvlText w:val="%1."/>
      <w:lvlJc w:val="left"/>
      <w:pPr>
        <w:ind w:left="644" w:hanging="360"/>
      </w:pPr>
      <w:rPr>
        <w:rFonts w:ascii="Arial" w:hAnsi="Arial" w:cs="Arial" w:hint="default"/>
        <w:sz w:val="22"/>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F5176D0"/>
    <w:multiLevelType w:val="multilevel"/>
    <w:tmpl w:val="A3BCD3F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281D0B"/>
    <w:multiLevelType w:val="hybridMultilevel"/>
    <w:tmpl w:val="5BAEB17C"/>
    <w:lvl w:ilvl="0" w:tplc="75FE302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7F381F"/>
    <w:multiLevelType w:val="hybridMultilevel"/>
    <w:tmpl w:val="89EE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A08B8"/>
    <w:multiLevelType w:val="hybridMultilevel"/>
    <w:tmpl w:val="7F14A4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F6056"/>
    <w:multiLevelType w:val="hybridMultilevel"/>
    <w:tmpl w:val="CFB0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8A1EAD"/>
    <w:multiLevelType w:val="hybridMultilevel"/>
    <w:tmpl w:val="2208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247D5"/>
    <w:multiLevelType w:val="hybridMultilevel"/>
    <w:tmpl w:val="EC72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FA712D"/>
    <w:multiLevelType w:val="hybridMultilevel"/>
    <w:tmpl w:val="2CC297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48C4580F"/>
    <w:multiLevelType w:val="multilevel"/>
    <w:tmpl w:val="FF24B8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0036FA"/>
    <w:multiLevelType w:val="multilevel"/>
    <w:tmpl w:val="ECA0625E"/>
    <w:lvl w:ilvl="0">
      <w:start w:val="1"/>
      <w:numFmt w:val="bullet"/>
      <w:lvlText w:val=""/>
      <w:lvlJc w:val="left"/>
      <w:pPr>
        <w:tabs>
          <w:tab w:val="num" w:pos="1014"/>
        </w:tabs>
        <w:ind w:left="1014" w:hanging="360"/>
      </w:pPr>
      <w:rPr>
        <w:rFonts w:ascii="Symbol" w:hAnsi="Symbol" w:hint="default"/>
        <w:sz w:val="20"/>
      </w:rPr>
    </w:lvl>
    <w:lvl w:ilvl="1">
      <w:start w:val="1"/>
      <w:numFmt w:val="decimal"/>
      <w:lvlText w:val="%2."/>
      <w:lvlJc w:val="left"/>
      <w:pPr>
        <w:ind w:left="4330" w:hanging="360"/>
      </w:pPr>
      <w:rPr>
        <w:rFonts w:ascii="Arial" w:hAnsi="Arial" w:cs="Arial" w:hint="default"/>
      </w:rPr>
    </w:lvl>
    <w:lvl w:ilvl="2" w:tentative="1">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32" w15:restartNumberingAfterBreak="0">
    <w:nsid w:val="4A3F0881"/>
    <w:multiLevelType w:val="hybridMultilevel"/>
    <w:tmpl w:val="00368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5F4B2E"/>
    <w:multiLevelType w:val="hybridMultilevel"/>
    <w:tmpl w:val="C90A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5C53FF"/>
    <w:multiLevelType w:val="hybridMultilevel"/>
    <w:tmpl w:val="2C2A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5D4B40"/>
    <w:multiLevelType w:val="hybridMultilevel"/>
    <w:tmpl w:val="BDECB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5322387"/>
    <w:multiLevelType w:val="hybridMultilevel"/>
    <w:tmpl w:val="30E0526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598B624B"/>
    <w:multiLevelType w:val="hybridMultilevel"/>
    <w:tmpl w:val="63A6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9C5DF1"/>
    <w:multiLevelType w:val="multilevel"/>
    <w:tmpl w:val="5E5EA1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C45486"/>
    <w:multiLevelType w:val="hybridMultilevel"/>
    <w:tmpl w:val="9B56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9B5694"/>
    <w:multiLevelType w:val="hybridMultilevel"/>
    <w:tmpl w:val="48F2C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19B4F8D"/>
    <w:multiLevelType w:val="hybridMultilevel"/>
    <w:tmpl w:val="4086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B51960"/>
    <w:multiLevelType w:val="hybridMultilevel"/>
    <w:tmpl w:val="489E320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F03ED7"/>
    <w:multiLevelType w:val="hybridMultilevel"/>
    <w:tmpl w:val="1E12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A20516"/>
    <w:multiLevelType w:val="multilevel"/>
    <w:tmpl w:val="FF24B8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25179A"/>
    <w:multiLevelType w:val="hybridMultilevel"/>
    <w:tmpl w:val="2D046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864139F"/>
    <w:multiLevelType w:val="hybridMultilevel"/>
    <w:tmpl w:val="D1B2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C65602"/>
    <w:multiLevelType w:val="hybridMultilevel"/>
    <w:tmpl w:val="C010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AE7EE8"/>
    <w:multiLevelType w:val="hybridMultilevel"/>
    <w:tmpl w:val="997469A6"/>
    <w:lvl w:ilvl="0" w:tplc="08090001">
      <w:start w:val="1"/>
      <w:numFmt w:val="bullet"/>
      <w:lvlText w:val=""/>
      <w:lvlJc w:val="left"/>
      <w:pPr>
        <w:ind w:left="720" w:hanging="360"/>
      </w:pPr>
      <w:rPr>
        <w:rFonts w:ascii="Symbol" w:hAnsi="Symbol" w:hint="default"/>
      </w:rPr>
    </w:lvl>
    <w:lvl w:ilvl="1" w:tplc="03B0DC46">
      <w:start w:val="1"/>
      <w:numFmt w:val="lowerLetter"/>
      <w:lvlText w:val="%2."/>
      <w:lvlJc w:val="left"/>
      <w:pPr>
        <w:ind w:left="1440" w:hanging="360"/>
      </w:pPr>
      <w:rPr>
        <w:rFonts w:ascii="Arial" w:eastAsia="Times New Roman" w:hAnsi="Arial" w:cs="Arial"/>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78043B"/>
    <w:multiLevelType w:val="hybridMultilevel"/>
    <w:tmpl w:val="09BA6A56"/>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50" w15:restartNumberingAfterBreak="0">
    <w:nsid w:val="734D2856"/>
    <w:multiLevelType w:val="multilevel"/>
    <w:tmpl w:val="2F10BF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2573CB"/>
    <w:multiLevelType w:val="hybridMultilevel"/>
    <w:tmpl w:val="255CAE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2" w15:restartNumberingAfterBreak="0">
    <w:nsid w:val="7D8401C5"/>
    <w:multiLevelType w:val="multilevel"/>
    <w:tmpl w:val="48AC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5512206">
    <w:abstractNumId w:val="27"/>
  </w:num>
  <w:num w:numId="2" w16cid:durableId="980110706">
    <w:abstractNumId w:val="43"/>
  </w:num>
  <w:num w:numId="3" w16cid:durableId="584387178">
    <w:abstractNumId w:val="10"/>
  </w:num>
  <w:num w:numId="4" w16cid:durableId="1794245382">
    <w:abstractNumId w:val="11"/>
  </w:num>
  <w:num w:numId="5" w16cid:durableId="1681201144">
    <w:abstractNumId w:val="14"/>
  </w:num>
  <w:num w:numId="6" w16cid:durableId="13576831">
    <w:abstractNumId w:val="31"/>
  </w:num>
  <w:num w:numId="7" w16cid:durableId="820972350">
    <w:abstractNumId w:val="49"/>
  </w:num>
  <w:num w:numId="8" w16cid:durableId="1087313076">
    <w:abstractNumId w:val="6"/>
  </w:num>
  <w:num w:numId="9" w16cid:durableId="815759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647328">
    <w:abstractNumId w:val="32"/>
  </w:num>
  <w:num w:numId="11" w16cid:durableId="2063673581">
    <w:abstractNumId w:val="7"/>
  </w:num>
  <w:num w:numId="12" w16cid:durableId="83385808">
    <w:abstractNumId w:val="18"/>
  </w:num>
  <w:num w:numId="13" w16cid:durableId="1101990583">
    <w:abstractNumId w:val="45"/>
  </w:num>
  <w:num w:numId="14" w16cid:durableId="248121026">
    <w:abstractNumId w:val="40"/>
  </w:num>
  <w:num w:numId="15" w16cid:durableId="955215911">
    <w:abstractNumId w:val="29"/>
  </w:num>
  <w:num w:numId="16" w16cid:durableId="1117716701">
    <w:abstractNumId w:val="4"/>
  </w:num>
  <w:num w:numId="17" w16cid:durableId="1747919223">
    <w:abstractNumId w:val="51"/>
  </w:num>
  <w:num w:numId="18" w16cid:durableId="1459059072">
    <w:abstractNumId w:val="25"/>
  </w:num>
  <w:num w:numId="19" w16cid:durableId="341246526">
    <w:abstractNumId w:val="33"/>
  </w:num>
  <w:num w:numId="20" w16cid:durableId="1380322685">
    <w:abstractNumId w:val="24"/>
  </w:num>
  <w:num w:numId="21" w16cid:durableId="1822381021">
    <w:abstractNumId w:val="48"/>
  </w:num>
  <w:num w:numId="22" w16cid:durableId="248079142">
    <w:abstractNumId w:val="36"/>
  </w:num>
  <w:num w:numId="23" w16cid:durableId="2081516018">
    <w:abstractNumId w:val="5"/>
  </w:num>
  <w:num w:numId="24" w16cid:durableId="1211380240">
    <w:abstractNumId w:val="21"/>
  </w:num>
  <w:num w:numId="25" w16cid:durableId="753942957">
    <w:abstractNumId w:val="0"/>
  </w:num>
  <w:num w:numId="26" w16cid:durableId="751632466">
    <w:abstractNumId w:val="35"/>
  </w:num>
  <w:num w:numId="27" w16cid:durableId="1180049661">
    <w:abstractNumId w:val="12"/>
  </w:num>
  <w:num w:numId="28" w16cid:durableId="190841934">
    <w:abstractNumId w:val="52"/>
  </w:num>
  <w:num w:numId="29" w16cid:durableId="793862091">
    <w:abstractNumId w:val="1"/>
  </w:num>
  <w:num w:numId="30" w16cid:durableId="1436756068">
    <w:abstractNumId w:val="46"/>
  </w:num>
  <w:num w:numId="31" w16cid:durableId="1185898428">
    <w:abstractNumId w:val="8"/>
  </w:num>
  <w:num w:numId="32" w16cid:durableId="1624651475">
    <w:abstractNumId w:val="42"/>
  </w:num>
  <w:num w:numId="33" w16cid:durableId="1957638677">
    <w:abstractNumId w:val="15"/>
  </w:num>
  <w:num w:numId="34" w16cid:durableId="1707832869">
    <w:abstractNumId w:val="39"/>
  </w:num>
  <w:num w:numId="35" w16cid:durableId="1763794922">
    <w:abstractNumId w:val="16"/>
  </w:num>
  <w:num w:numId="36" w16cid:durableId="1473255400">
    <w:abstractNumId w:val="13"/>
  </w:num>
  <w:num w:numId="37" w16cid:durableId="1382510538">
    <w:abstractNumId w:val="20"/>
  </w:num>
  <w:num w:numId="38" w16cid:durableId="425853819">
    <w:abstractNumId w:val="2"/>
  </w:num>
  <w:num w:numId="39" w16cid:durableId="1966811553">
    <w:abstractNumId w:val="50"/>
  </w:num>
  <w:num w:numId="40" w16cid:durableId="1353729200">
    <w:abstractNumId w:val="38"/>
  </w:num>
  <w:num w:numId="41" w16cid:durableId="54283336">
    <w:abstractNumId w:val="22"/>
  </w:num>
  <w:num w:numId="42" w16cid:durableId="1461151096">
    <w:abstractNumId w:val="30"/>
  </w:num>
  <w:num w:numId="43" w16cid:durableId="1384982035">
    <w:abstractNumId w:val="44"/>
  </w:num>
  <w:num w:numId="44" w16cid:durableId="1503277029">
    <w:abstractNumId w:val="14"/>
  </w:num>
  <w:num w:numId="45" w16cid:durableId="1930460978">
    <w:abstractNumId w:val="14"/>
  </w:num>
  <w:num w:numId="46" w16cid:durableId="312418738">
    <w:abstractNumId w:val="14"/>
  </w:num>
  <w:num w:numId="47" w16cid:durableId="697589288">
    <w:abstractNumId w:val="14"/>
  </w:num>
  <w:num w:numId="48" w16cid:durableId="1843548744">
    <w:abstractNumId w:val="14"/>
  </w:num>
  <w:num w:numId="49" w16cid:durableId="88352703">
    <w:abstractNumId w:val="14"/>
  </w:num>
  <w:num w:numId="50" w16cid:durableId="1380472211">
    <w:abstractNumId w:val="14"/>
  </w:num>
  <w:num w:numId="51" w16cid:durableId="1072505098">
    <w:abstractNumId w:val="14"/>
  </w:num>
  <w:num w:numId="52" w16cid:durableId="84571984">
    <w:abstractNumId w:val="14"/>
  </w:num>
  <w:num w:numId="53" w16cid:durableId="905263448">
    <w:abstractNumId w:val="17"/>
  </w:num>
  <w:num w:numId="54" w16cid:durableId="1179389160">
    <w:abstractNumId w:val="34"/>
  </w:num>
  <w:num w:numId="55" w16cid:durableId="2075003716">
    <w:abstractNumId w:val="37"/>
  </w:num>
  <w:num w:numId="56" w16cid:durableId="681127271">
    <w:abstractNumId w:val="3"/>
  </w:num>
  <w:num w:numId="57" w16cid:durableId="1116411612">
    <w:abstractNumId w:val="26"/>
  </w:num>
  <w:num w:numId="58" w16cid:durableId="41368467">
    <w:abstractNumId w:val="23"/>
  </w:num>
  <w:num w:numId="59" w16cid:durableId="2127265714">
    <w:abstractNumId w:val="19"/>
  </w:num>
  <w:num w:numId="60" w16cid:durableId="1422139148">
    <w:abstractNumId w:val="28"/>
  </w:num>
  <w:num w:numId="61" w16cid:durableId="210651256">
    <w:abstractNumId w:val="47"/>
  </w:num>
  <w:num w:numId="62" w16cid:durableId="1948460908">
    <w:abstractNumId w:val="9"/>
  </w:num>
  <w:num w:numId="63" w16cid:durableId="903023672">
    <w:abstractNumId w:val="41"/>
  </w:num>
  <w:num w:numId="64" w16cid:durableId="1212771221">
    <w:abstractNumId w:val="14"/>
  </w:num>
  <w:num w:numId="65" w16cid:durableId="1974939765">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513"/>
    <w:rsid w:val="00001E9A"/>
    <w:rsid w:val="00016B7A"/>
    <w:rsid w:val="00033903"/>
    <w:rsid w:val="00043C8B"/>
    <w:rsid w:val="00047B46"/>
    <w:rsid w:val="000517BB"/>
    <w:rsid w:val="000525E2"/>
    <w:rsid w:val="000532E5"/>
    <w:rsid w:val="0005348D"/>
    <w:rsid w:val="00053796"/>
    <w:rsid w:val="00055DCF"/>
    <w:rsid w:val="000747A1"/>
    <w:rsid w:val="0007734C"/>
    <w:rsid w:val="00077C4B"/>
    <w:rsid w:val="000849B2"/>
    <w:rsid w:val="00085136"/>
    <w:rsid w:val="00085945"/>
    <w:rsid w:val="00085F62"/>
    <w:rsid w:val="00090AE5"/>
    <w:rsid w:val="000A300C"/>
    <w:rsid w:val="000A7593"/>
    <w:rsid w:val="000B2FD3"/>
    <w:rsid w:val="000B351B"/>
    <w:rsid w:val="000B4F0A"/>
    <w:rsid w:val="000B6AC9"/>
    <w:rsid w:val="000C08D7"/>
    <w:rsid w:val="000C57AB"/>
    <w:rsid w:val="000C59FD"/>
    <w:rsid w:val="000C63A7"/>
    <w:rsid w:val="000C6B76"/>
    <w:rsid w:val="000C6FE1"/>
    <w:rsid w:val="000C75CF"/>
    <w:rsid w:val="000D0C3F"/>
    <w:rsid w:val="000D64AA"/>
    <w:rsid w:val="000E0084"/>
    <w:rsid w:val="000E612E"/>
    <w:rsid w:val="000F031A"/>
    <w:rsid w:val="000F3057"/>
    <w:rsid w:val="000F615A"/>
    <w:rsid w:val="000F7CEF"/>
    <w:rsid w:val="000F7D28"/>
    <w:rsid w:val="0010041E"/>
    <w:rsid w:val="0010249D"/>
    <w:rsid w:val="00104737"/>
    <w:rsid w:val="00104B48"/>
    <w:rsid w:val="001111FD"/>
    <w:rsid w:val="00113BDC"/>
    <w:rsid w:val="00113FAF"/>
    <w:rsid w:val="00121078"/>
    <w:rsid w:val="001236F9"/>
    <w:rsid w:val="001271C9"/>
    <w:rsid w:val="00132D32"/>
    <w:rsid w:val="00134281"/>
    <w:rsid w:val="00135D8B"/>
    <w:rsid w:val="00136544"/>
    <w:rsid w:val="001365B9"/>
    <w:rsid w:val="00137A60"/>
    <w:rsid w:val="001427D0"/>
    <w:rsid w:val="00143D2F"/>
    <w:rsid w:val="001504CF"/>
    <w:rsid w:val="00154119"/>
    <w:rsid w:val="001565AB"/>
    <w:rsid w:val="00156797"/>
    <w:rsid w:val="00160565"/>
    <w:rsid w:val="00165D0D"/>
    <w:rsid w:val="00173747"/>
    <w:rsid w:val="00174139"/>
    <w:rsid w:val="00174521"/>
    <w:rsid w:val="00183AE5"/>
    <w:rsid w:val="001A5A31"/>
    <w:rsid w:val="001A7A4D"/>
    <w:rsid w:val="001A7ADA"/>
    <w:rsid w:val="001B0C98"/>
    <w:rsid w:val="001B0F98"/>
    <w:rsid w:val="001C07EB"/>
    <w:rsid w:val="001C3B9A"/>
    <w:rsid w:val="001C44F7"/>
    <w:rsid w:val="001D4C1C"/>
    <w:rsid w:val="001E76A9"/>
    <w:rsid w:val="001F3DE3"/>
    <w:rsid w:val="001F5586"/>
    <w:rsid w:val="002045D1"/>
    <w:rsid w:val="00204D0F"/>
    <w:rsid w:val="00204D13"/>
    <w:rsid w:val="00211108"/>
    <w:rsid w:val="002166D8"/>
    <w:rsid w:val="002213E3"/>
    <w:rsid w:val="00227801"/>
    <w:rsid w:val="00227C0F"/>
    <w:rsid w:val="00233480"/>
    <w:rsid w:val="00233EFF"/>
    <w:rsid w:val="0023770C"/>
    <w:rsid w:val="00242BCA"/>
    <w:rsid w:val="00245B14"/>
    <w:rsid w:val="00247D89"/>
    <w:rsid w:val="00250BC0"/>
    <w:rsid w:val="002516CC"/>
    <w:rsid w:val="002516CF"/>
    <w:rsid w:val="00251BEC"/>
    <w:rsid w:val="00252052"/>
    <w:rsid w:val="00253637"/>
    <w:rsid w:val="0026006A"/>
    <w:rsid w:val="00261229"/>
    <w:rsid w:val="0026207B"/>
    <w:rsid w:val="002632C2"/>
    <w:rsid w:val="00263E25"/>
    <w:rsid w:val="002643FF"/>
    <w:rsid w:val="00265071"/>
    <w:rsid w:val="00265790"/>
    <w:rsid w:val="00266167"/>
    <w:rsid w:val="0026788A"/>
    <w:rsid w:val="0027542C"/>
    <w:rsid w:val="00280D9F"/>
    <w:rsid w:val="00293043"/>
    <w:rsid w:val="002938AD"/>
    <w:rsid w:val="0029705A"/>
    <w:rsid w:val="002B05BD"/>
    <w:rsid w:val="002B5B64"/>
    <w:rsid w:val="002C04CE"/>
    <w:rsid w:val="002C5716"/>
    <w:rsid w:val="002C7888"/>
    <w:rsid w:val="002C7AA5"/>
    <w:rsid w:val="002C7DDC"/>
    <w:rsid w:val="002D2002"/>
    <w:rsid w:val="002D53D2"/>
    <w:rsid w:val="002D709D"/>
    <w:rsid w:val="002E0DC0"/>
    <w:rsid w:val="002E0FAF"/>
    <w:rsid w:val="002E5669"/>
    <w:rsid w:val="002E65F3"/>
    <w:rsid w:val="002E6905"/>
    <w:rsid w:val="002E7917"/>
    <w:rsid w:val="003007C7"/>
    <w:rsid w:val="003036E4"/>
    <w:rsid w:val="00304A83"/>
    <w:rsid w:val="00305B53"/>
    <w:rsid w:val="0031202C"/>
    <w:rsid w:val="00316ACD"/>
    <w:rsid w:val="00317F36"/>
    <w:rsid w:val="00324694"/>
    <w:rsid w:val="00330DD0"/>
    <w:rsid w:val="00333DBB"/>
    <w:rsid w:val="00336E7D"/>
    <w:rsid w:val="00337631"/>
    <w:rsid w:val="00340F32"/>
    <w:rsid w:val="003423F6"/>
    <w:rsid w:val="00342FDB"/>
    <w:rsid w:val="003602C0"/>
    <w:rsid w:val="003663E3"/>
    <w:rsid w:val="00371480"/>
    <w:rsid w:val="00371B89"/>
    <w:rsid w:val="003727CB"/>
    <w:rsid w:val="0037376E"/>
    <w:rsid w:val="003754DC"/>
    <w:rsid w:val="00375978"/>
    <w:rsid w:val="003916BD"/>
    <w:rsid w:val="00392C68"/>
    <w:rsid w:val="00396043"/>
    <w:rsid w:val="003963A7"/>
    <w:rsid w:val="003A093C"/>
    <w:rsid w:val="003A1850"/>
    <w:rsid w:val="003A71E6"/>
    <w:rsid w:val="003C0880"/>
    <w:rsid w:val="003C133D"/>
    <w:rsid w:val="003C760D"/>
    <w:rsid w:val="003E1F79"/>
    <w:rsid w:val="003E3556"/>
    <w:rsid w:val="003E765D"/>
    <w:rsid w:val="003F1C59"/>
    <w:rsid w:val="003F6111"/>
    <w:rsid w:val="003F68F7"/>
    <w:rsid w:val="003F6FE8"/>
    <w:rsid w:val="00404F9C"/>
    <w:rsid w:val="00406A59"/>
    <w:rsid w:val="00412C81"/>
    <w:rsid w:val="00413534"/>
    <w:rsid w:val="00414273"/>
    <w:rsid w:val="00414B21"/>
    <w:rsid w:val="00417F74"/>
    <w:rsid w:val="00417F92"/>
    <w:rsid w:val="0042260A"/>
    <w:rsid w:val="00426CA4"/>
    <w:rsid w:val="0043009A"/>
    <w:rsid w:val="0043134D"/>
    <w:rsid w:val="00431A13"/>
    <w:rsid w:val="00433179"/>
    <w:rsid w:val="004366FF"/>
    <w:rsid w:val="004477E9"/>
    <w:rsid w:val="00461AAF"/>
    <w:rsid w:val="00462EF4"/>
    <w:rsid w:val="0046350B"/>
    <w:rsid w:val="00465795"/>
    <w:rsid w:val="00465CF3"/>
    <w:rsid w:val="00475604"/>
    <w:rsid w:val="00476532"/>
    <w:rsid w:val="00477E3F"/>
    <w:rsid w:val="00480428"/>
    <w:rsid w:val="004804E4"/>
    <w:rsid w:val="004827AD"/>
    <w:rsid w:val="004856D4"/>
    <w:rsid w:val="00486BE9"/>
    <w:rsid w:val="0049348A"/>
    <w:rsid w:val="00496EAD"/>
    <w:rsid w:val="004A2845"/>
    <w:rsid w:val="004B1D59"/>
    <w:rsid w:val="004C41B5"/>
    <w:rsid w:val="004E0159"/>
    <w:rsid w:val="004E04A8"/>
    <w:rsid w:val="004E3FA5"/>
    <w:rsid w:val="004F6248"/>
    <w:rsid w:val="00503256"/>
    <w:rsid w:val="00506B47"/>
    <w:rsid w:val="005103A8"/>
    <w:rsid w:val="005211F2"/>
    <w:rsid w:val="00522943"/>
    <w:rsid w:val="005304D9"/>
    <w:rsid w:val="00532613"/>
    <w:rsid w:val="00532D3B"/>
    <w:rsid w:val="0053457C"/>
    <w:rsid w:val="00535283"/>
    <w:rsid w:val="005416A1"/>
    <w:rsid w:val="005431CD"/>
    <w:rsid w:val="0055414F"/>
    <w:rsid w:val="005553BC"/>
    <w:rsid w:val="0055578C"/>
    <w:rsid w:val="00557B6D"/>
    <w:rsid w:val="00571332"/>
    <w:rsid w:val="00574976"/>
    <w:rsid w:val="00581B29"/>
    <w:rsid w:val="00582AAD"/>
    <w:rsid w:val="005853C7"/>
    <w:rsid w:val="00586182"/>
    <w:rsid w:val="00591CD6"/>
    <w:rsid w:val="00592613"/>
    <w:rsid w:val="0059746F"/>
    <w:rsid w:val="005A00F9"/>
    <w:rsid w:val="005A05E6"/>
    <w:rsid w:val="005A3533"/>
    <w:rsid w:val="005B0556"/>
    <w:rsid w:val="005B11EF"/>
    <w:rsid w:val="005C5530"/>
    <w:rsid w:val="005E24CF"/>
    <w:rsid w:val="005E2744"/>
    <w:rsid w:val="005F25AB"/>
    <w:rsid w:val="005F2F9F"/>
    <w:rsid w:val="005F5F94"/>
    <w:rsid w:val="00607924"/>
    <w:rsid w:val="00617E63"/>
    <w:rsid w:val="0062168B"/>
    <w:rsid w:val="0062229F"/>
    <w:rsid w:val="00650383"/>
    <w:rsid w:val="006627BF"/>
    <w:rsid w:val="006650B1"/>
    <w:rsid w:val="00675EBD"/>
    <w:rsid w:val="006766D0"/>
    <w:rsid w:val="00680493"/>
    <w:rsid w:val="00680CA8"/>
    <w:rsid w:val="0068299A"/>
    <w:rsid w:val="0068597C"/>
    <w:rsid w:val="0069158E"/>
    <w:rsid w:val="00691917"/>
    <w:rsid w:val="006952D1"/>
    <w:rsid w:val="00697E17"/>
    <w:rsid w:val="006A07F6"/>
    <w:rsid w:val="006A1D1A"/>
    <w:rsid w:val="006A47E3"/>
    <w:rsid w:val="006A4ACA"/>
    <w:rsid w:val="006A5C0F"/>
    <w:rsid w:val="006C226B"/>
    <w:rsid w:val="006D059A"/>
    <w:rsid w:val="006D091D"/>
    <w:rsid w:val="006D4F49"/>
    <w:rsid w:val="006D6236"/>
    <w:rsid w:val="006D7A3A"/>
    <w:rsid w:val="006E1BE2"/>
    <w:rsid w:val="006E1CAB"/>
    <w:rsid w:val="006E2106"/>
    <w:rsid w:val="006F0EB0"/>
    <w:rsid w:val="006F58CF"/>
    <w:rsid w:val="006F7434"/>
    <w:rsid w:val="00701E86"/>
    <w:rsid w:val="00705117"/>
    <w:rsid w:val="0070564E"/>
    <w:rsid w:val="00712B0D"/>
    <w:rsid w:val="00716934"/>
    <w:rsid w:val="00720EE3"/>
    <w:rsid w:val="007302B1"/>
    <w:rsid w:val="007309AB"/>
    <w:rsid w:val="00730B2F"/>
    <w:rsid w:val="0073244B"/>
    <w:rsid w:val="007340B2"/>
    <w:rsid w:val="00740612"/>
    <w:rsid w:val="00741474"/>
    <w:rsid w:val="007421FB"/>
    <w:rsid w:val="00747528"/>
    <w:rsid w:val="00755F72"/>
    <w:rsid w:val="007601A6"/>
    <w:rsid w:val="00762A95"/>
    <w:rsid w:val="007809C4"/>
    <w:rsid w:val="00782783"/>
    <w:rsid w:val="00783DE7"/>
    <w:rsid w:val="00784E9C"/>
    <w:rsid w:val="00787C52"/>
    <w:rsid w:val="0079182B"/>
    <w:rsid w:val="00792CF5"/>
    <w:rsid w:val="0079428D"/>
    <w:rsid w:val="00796491"/>
    <w:rsid w:val="007A32F6"/>
    <w:rsid w:val="007A5559"/>
    <w:rsid w:val="007A7764"/>
    <w:rsid w:val="007B020B"/>
    <w:rsid w:val="007B469F"/>
    <w:rsid w:val="007B6D2F"/>
    <w:rsid w:val="007D28C5"/>
    <w:rsid w:val="007D2F8A"/>
    <w:rsid w:val="007D5AA3"/>
    <w:rsid w:val="007D7B19"/>
    <w:rsid w:val="007E31E5"/>
    <w:rsid w:val="007E674D"/>
    <w:rsid w:val="007E779C"/>
    <w:rsid w:val="007F306B"/>
    <w:rsid w:val="007F34C9"/>
    <w:rsid w:val="007F4152"/>
    <w:rsid w:val="008008E9"/>
    <w:rsid w:val="00806938"/>
    <w:rsid w:val="00807ADA"/>
    <w:rsid w:val="00812439"/>
    <w:rsid w:val="0081295C"/>
    <w:rsid w:val="00813830"/>
    <w:rsid w:val="00813FC6"/>
    <w:rsid w:val="00814B76"/>
    <w:rsid w:val="00814F72"/>
    <w:rsid w:val="0082354E"/>
    <w:rsid w:val="008237EA"/>
    <w:rsid w:val="00825AE2"/>
    <w:rsid w:val="0083181D"/>
    <w:rsid w:val="00831B28"/>
    <w:rsid w:val="00840B65"/>
    <w:rsid w:val="00840DF8"/>
    <w:rsid w:val="0085167A"/>
    <w:rsid w:val="00856413"/>
    <w:rsid w:val="00862E52"/>
    <w:rsid w:val="008706B5"/>
    <w:rsid w:val="008710B8"/>
    <w:rsid w:val="00871CDC"/>
    <w:rsid w:val="00871E2A"/>
    <w:rsid w:val="0087224D"/>
    <w:rsid w:val="0087302A"/>
    <w:rsid w:val="00873F73"/>
    <w:rsid w:val="0087408F"/>
    <w:rsid w:val="008743F6"/>
    <w:rsid w:val="00875ACC"/>
    <w:rsid w:val="00885364"/>
    <w:rsid w:val="00885B63"/>
    <w:rsid w:val="00893C43"/>
    <w:rsid w:val="008A161C"/>
    <w:rsid w:val="008A5E2E"/>
    <w:rsid w:val="008B2F71"/>
    <w:rsid w:val="008B688B"/>
    <w:rsid w:val="008B7E22"/>
    <w:rsid w:val="008C7D45"/>
    <w:rsid w:val="008D0192"/>
    <w:rsid w:val="008D3A2E"/>
    <w:rsid w:val="008D4BDF"/>
    <w:rsid w:val="008D6E96"/>
    <w:rsid w:val="008F1F20"/>
    <w:rsid w:val="00900701"/>
    <w:rsid w:val="00905429"/>
    <w:rsid w:val="00912710"/>
    <w:rsid w:val="009225CE"/>
    <w:rsid w:val="00923256"/>
    <w:rsid w:val="00924DF5"/>
    <w:rsid w:val="00927B49"/>
    <w:rsid w:val="00930DB3"/>
    <w:rsid w:val="0094095D"/>
    <w:rsid w:val="00943EA8"/>
    <w:rsid w:val="00944ECE"/>
    <w:rsid w:val="009457A8"/>
    <w:rsid w:val="009536BF"/>
    <w:rsid w:val="00953DDE"/>
    <w:rsid w:val="00962DAC"/>
    <w:rsid w:val="00964E93"/>
    <w:rsid w:val="00970E2A"/>
    <w:rsid w:val="00971836"/>
    <w:rsid w:val="009724A9"/>
    <w:rsid w:val="00974822"/>
    <w:rsid w:val="00975EEE"/>
    <w:rsid w:val="00977A59"/>
    <w:rsid w:val="009831C6"/>
    <w:rsid w:val="00993C67"/>
    <w:rsid w:val="009940FE"/>
    <w:rsid w:val="00994F43"/>
    <w:rsid w:val="009A1AED"/>
    <w:rsid w:val="009A213C"/>
    <w:rsid w:val="009A59DF"/>
    <w:rsid w:val="009A600C"/>
    <w:rsid w:val="009A64BC"/>
    <w:rsid w:val="009B404D"/>
    <w:rsid w:val="009B6B4F"/>
    <w:rsid w:val="009C3C6D"/>
    <w:rsid w:val="009C7D99"/>
    <w:rsid w:val="009E2D75"/>
    <w:rsid w:val="00A1181D"/>
    <w:rsid w:val="00A1324E"/>
    <w:rsid w:val="00A1637A"/>
    <w:rsid w:val="00A16C3A"/>
    <w:rsid w:val="00A17C4A"/>
    <w:rsid w:val="00A20DB0"/>
    <w:rsid w:val="00A212F4"/>
    <w:rsid w:val="00A27D01"/>
    <w:rsid w:val="00A315AD"/>
    <w:rsid w:val="00A3219D"/>
    <w:rsid w:val="00A325A4"/>
    <w:rsid w:val="00A35347"/>
    <w:rsid w:val="00A35BF6"/>
    <w:rsid w:val="00A4249D"/>
    <w:rsid w:val="00A440CE"/>
    <w:rsid w:val="00A518C5"/>
    <w:rsid w:val="00A52817"/>
    <w:rsid w:val="00A539D7"/>
    <w:rsid w:val="00A55E33"/>
    <w:rsid w:val="00A60AB0"/>
    <w:rsid w:val="00A61FF1"/>
    <w:rsid w:val="00A6311A"/>
    <w:rsid w:val="00A6516A"/>
    <w:rsid w:val="00A70139"/>
    <w:rsid w:val="00A74B36"/>
    <w:rsid w:val="00A775C7"/>
    <w:rsid w:val="00A82FC4"/>
    <w:rsid w:val="00A84AA6"/>
    <w:rsid w:val="00A87745"/>
    <w:rsid w:val="00AA0D07"/>
    <w:rsid w:val="00AA25BE"/>
    <w:rsid w:val="00AA4FF8"/>
    <w:rsid w:val="00AA7BE6"/>
    <w:rsid w:val="00AB1A38"/>
    <w:rsid w:val="00AB42B7"/>
    <w:rsid w:val="00AB546D"/>
    <w:rsid w:val="00AB5864"/>
    <w:rsid w:val="00AB6453"/>
    <w:rsid w:val="00AC3A04"/>
    <w:rsid w:val="00AC6914"/>
    <w:rsid w:val="00AE0294"/>
    <w:rsid w:val="00AE7840"/>
    <w:rsid w:val="00AF05C1"/>
    <w:rsid w:val="00AF06D0"/>
    <w:rsid w:val="00B04634"/>
    <w:rsid w:val="00B11E6A"/>
    <w:rsid w:val="00B12E4D"/>
    <w:rsid w:val="00B22618"/>
    <w:rsid w:val="00B22826"/>
    <w:rsid w:val="00B26885"/>
    <w:rsid w:val="00B27CCF"/>
    <w:rsid w:val="00B340A7"/>
    <w:rsid w:val="00B3497E"/>
    <w:rsid w:val="00B411B8"/>
    <w:rsid w:val="00B430B4"/>
    <w:rsid w:val="00B44949"/>
    <w:rsid w:val="00B51DC9"/>
    <w:rsid w:val="00B55631"/>
    <w:rsid w:val="00B619F7"/>
    <w:rsid w:val="00B628DC"/>
    <w:rsid w:val="00B77C05"/>
    <w:rsid w:val="00B80470"/>
    <w:rsid w:val="00B85F03"/>
    <w:rsid w:val="00BA1345"/>
    <w:rsid w:val="00BA687D"/>
    <w:rsid w:val="00BB07BE"/>
    <w:rsid w:val="00BB4D33"/>
    <w:rsid w:val="00BB4DBA"/>
    <w:rsid w:val="00BB4E36"/>
    <w:rsid w:val="00BB5EB9"/>
    <w:rsid w:val="00BC149B"/>
    <w:rsid w:val="00BC26A6"/>
    <w:rsid w:val="00BC2C07"/>
    <w:rsid w:val="00BC37A8"/>
    <w:rsid w:val="00BD238B"/>
    <w:rsid w:val="00BD2885"/>
    <w:rsid w:val="00BD4FD4"/>
    <w:rsid w:val="00BE4805"/>
    <w:rsid w:val="00BF009F"/>
    <w:rsid w:val="00BF092F"/>
    <w:rsid w:val="00BF0BFF"/>
    <w:rsid w:val="00BF1BE9"/>
    <w:rsid w:val="00BF1C30"/>
    <w:rsid w:val="00BF343F"/>
    <w:rsid w:val="00C00939"/>
    <w:rsid w:val="00C01026"/>
    <w:rsid w:val="00C0212C"/>
    <w:rsid w:val="00C04AC2"/>
    <w:rsid w:val="00C06298"/>
    <w:rsid w:val="00C10A50"/>
    <w:rsid w:val="00C128C4"/>
    <w:rsid w:val="00C13641"/>
    <w:rsid w:val="00C154A9"/>
    <w:rsid w:val="00C16417"/>
    <w:rsid w:val="00C1713E"/>
    <w:rsid w:val="00C17891"/>
    <w:rsid w:val="00C2360D"/>
    <w:rsid w:val="00C23EA1"/>
    <w:rsid w:val="00C27873"/>
    <w:rsid w:val="00C31C6C"/>
    <w:rsid w:val="00C330F5"/>
    <w:rsid w:val="00C366F0"/>
    <w:rsid w:val="00C374D6"/>
    <w:rsid w:val="00C43462"/>
    <w:rsid w:val="00C4346B"/>
    <w:rsid w:val="00C452E1"/>
    <w:rsid w:val="00C46A2A"/>
    <w:rsid w:val="00C5278C"/>
    <w:rsid w:val="00C531AC"/>
    <w:rsid w:val="00C57E52"/>
    <w:rsid w:val="00C67E05"/>
    <w:rsid w:val="00C71C32"/>
    <w:rsid w:val="00C727BF"/>
    <w:rsid w:val="00C727C3"/>
    <w:rsid w:val="00C76E1E"/>
    <w:rsid w:val="00CA059A"/>
    <w:rsid w:val="00CA2C2A"/>
    <w:rsid w:val="00CA3CC2"/>
    <w:rsid w:val="00CB374F"/>
    <w:rsid w:val="00CB53AD"/>
    <w:rsid w:val="00CC0BB4"/>
    <w:rsid w:val="00CC0CAD"/>
    <w:rsid w:val="00CC6723"/>
    <w:rsid w:val="00CD172A"/>
    <w:rsid w:val="00CD18E2"/>
    <w:rsid w:val="00CD211E"/>
    <w:rsid w:val="00CD363A"/>
    <w:rsid w:val="00CE7C9D"/>
    <w:rsid w:val="00CF146E"/>
    <w:rsid w:val="00CF194B"/>
    <w:rsid w:val="00CF1E91"/>
    <w:rsid w:val="00CF31CB"/>
    <w:rsid w:val="00D04C50"/>
    <w:rsid w:val="00D0717B"/>
    <w:rsid w:val="00D11EC5"/>
    <w:rsid w:val="00D12E31"/>
    <w:rsid w:val="00D14ACA"/>
    <w:rsid w:val="00D17474"/>
    <w:rsid w:val="00D22CB0"/>
    <w:rsid w:val="00D22DD4"/>
    <w:rsid w:val="00D24EFB"/>
    <w:rsid w:val="00D31E33"/>
    <w:rsid w:val="00D344BA"/>
    <w:rsid w:val="00D418DB"/>
    <w:rsid w:val="00D4369F"/>
    <w:rsid w:val="00D444D6"/>
    <w:rsid w:val="00D51886"/>
    <w:rsid w:val="00D54521"/>
    <w:rsid w:val="00D60164"/>
    <w:rsid w:val="00D63C82"/>
    <w:rsid w:val="00D644D0"/>
    <w:rsid w:val="00D66D17"/>
    <w:rsid w:val="00D7060B"/>
    <w:rsid w:val="00D7562C"/>
    <w:rsid w:val="00D75DDB"/>
    <w:rsid w:val="00D77819"/>
    <w:rsid w:val="00D77CD1"/>
    <w:rsid w:val="00D84CA0"/>
    <w:rsid w:val="00D86F8B"/>
    <w:rsid w:val="00D91812"/>
    <w:rsid w:val="00D93AA5"/>
    <w:rsid w:val="00D96ABB"/>
    <w:rsid w:val="00DA2969"/>
    <w:rsid w:val="00DA5822"/>
    <w:rsid w:val="00DA65BD"/>
    <w:rsid w:val="00DB0A65"/>
    <w:rsid w:val="00DB5754"/>
    <w:rsid w:val="00DB58B4"/>
    <w:rsid w:val="00DB6603"/>
    <w:rsid w:val="00DD49C9"/>
    <w:rsid w:val="00DE265A"/>
    <w:rsid w:val="00DE2BAB"/>
    <w:rsid w:val="00DE580D"/>
    <w:rsid w:val="00DE58A7"/>
    <w:rsid w:val="00DF1816"/>
    <w:rsid w:val="00E03B4D"/>
    <w:rsid w:val="00E20A46"/>
    <w:rsid w:val="00E3013A"/>
    <w:rsid w:val="00E34954"/>
    <w:rsid w:val="00E41606"/>
    <w:rsid w:val="00E44B23"/>
    <w:rsid w:val="00E45BE7"/>
    <w:rsid w:val="00E46CD7"/>
    <w:rsid w:val="00E551FB"/>
    <w:rsid w:val="00E55D28"/>
    <w:rsid w:val="00E63752"/>
    <w:rsid w:val="00E67E82"/>
    <w:rsid w:val="00E71D56"/>
    <w:rsid w:val="00E720C7"/>
    <w:rsid w:val="00E751A9"/>
    <w:rsid w:val="00E84442"/>
    <w:rsid w:val="00E84C82"/>
    <w:rsid w:val="00E90B63"/>
    <w:rsid w:val="00E9757E"/>
    <w:rsid w:val="00EA135C"/>
    <w:rsid w:val="00EA4B49"/>
    <w:rsid w:val="00EA6C8C"/>
    <w:rsid w:val="00EB0A07"/>
    <w:rsid w:val="00EC22BC"/>
    <w:rsid w:val="00EC2E43"/>
    <w:rsid w:val="00EC6C1B"/>
    <w:rsid w:val="00ED29D6"/>
    <w:rsid w:val="00EE1AE6"/>
    <w:rsid w:val="00EE7C3B"/>
    <w:rsid w:val="00EF0ED6"/>
    <w:rsid w:val="00EF1B88"/>
    <w:rsid w:val="00EF7056"/>
    <w:rsid w:val="00EF77A1"/>
    <w:rsid w:val="00EF7965"/>
    <w:rsid w:val="00F0074B"/>
    <w:rsid w:val="00F01EC2"/>
    <w:rsid w:val="00F04B45"/>
    <w:rsid w:val="00F078BD"/>
    <w:rsid w:val="00F11DBA"/>
    <w:rsid w:val="00F14939"/>
    <w:rsid w:val="00F16600"/>
    <w:rsid w:val="00F17507"/>
    <w:rsid w:val="00F22E1B"/>
    <w:rsid w:val="00F23286"/>
    <w:rsid w:val="00F27F1D"/>
    <w:rsid w:val="00F304E6"/>
    <w:rsid w:val="00F3331A"/>
    <w:rsid w:val="00F3762A"/>
    <w:rsid w:val="00F41D72"/>
    <w:rsid w:val="00F4403C"/>
    <w:rsid w:val="00F5402F"/>
    <w:rsid w:val="00F56A81"/>
    <w:rsid w:val="00F61711"/>
    <w:rsid w:val="00F62D77"/>
    <w:rsid w:val="00F654E4"/>
    <w:rsid w:val="00F73C3F"/>
    <w:rsid w:val="00F74C35"/>
    <w:rsid w:val="00F86BA2"/>
    <w:rsid w:val="00F900E3"/>
    <w:rsid w:val="00F9221B"/>
    <w:rsid w:val="00F970AB"/>
    <w:rsid w:val="00FA21EE"/>
    <w:rsid w:val="00FA41C6"/>
    <w:rsid w:val="00FB1BC5"/>
    <w:rsid w:val="00FB7B87"/>
    <w:rsid w:val="00FC5581"/>
    <w:rsid w:val="00FC6245"/>
    <w:rsid w:val="00FD0979"/>
    <w:rsid w:val="00FD12E5"/>
    <w:rsid w:val="00FD479C"/>
    <w:rsid w:val="00FD5D3E"/>
    <w:rsid w:val="00FD7D93"/>
    <w:rsid w:val="00FE5D1C"/>
    <w:rsid w:val="00FE71D0"/>
    <w:rsid w:val="00FF4F01"/>
    <w:rsid w:val="00FF4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C9D43D56-9AFB-C84D-A910-AA3AE96C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44"/>
  </w:style>
  <w:style w:type="paragraph" w:styleId="Heading1">
    <w:name w:val="heading 1"/>
    <w:basedOn w:val="Normal"/>
    <w:next w:val="Normal"/>
    <w:link w:val="Heading1Char"/>
    <w:uiPriority w:val="9"/>
    <w:qFormat/>
    <w:rsid w:val="00CD211E"/>
    <w:pPr>
      <w:keepNext/>
      <w:numPr>
        <w:numId w:val="5"/>
      </w:numPr>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5"/>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5"/>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CD211E"/>
    <w:pPr>
      <w:keepNext/>
      <w:keepLines/>
      <w:numPr>
        <w:ilvl w:val="3"/>
        <w:numId w:val="5"/>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CD211E"/>
    <w:pPr>
      <w:keepNext/>
      <w:keepLines/>
      <w:numPr>
        <w:ilvl w:val="4"/>
        <w:numId w:val="5"/>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CD211E"/>
    <w:pPr>
      <w:keepNext/>
      <w:keepLines/>
      <w:numPr>
        <w:ilvl w:val="5"/>
        <w:numId w:val="5"/>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CD211E"/>
    <w:pPr>
      <w:keepNext/>
      <w:keepLines/>
      <w:numPr>
        <w:ilvl w:val="6"/>
        <w:numId w:val="5"/>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CD211E"/>
    <w:pPr>
      <w:keepNext/>
      <w:keepLines/>
      <w:numPr>
        <w:ilvl w:val="7"/>
        <w:numId w:val="5"/>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5"/>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rPr>
      <w:rFonts w:asciiTheme="minorHAnsi" w:hAnsiTheme="minorHAnsi" w:cstheme="minorBidi"/>
    </w:rPr>
  </w:style>
  <w:style w:type="paragraph" w:styleId="FootnoteText">
    <w:name w:val="footnote text"/>
    <w:basedOn w:val="Normal"/>
    <w:link w:val="FootnoteTextChar"/>
    <w:uiPriority w:val="99"/>
    <w:unhideWhenUsed/>
    <w:rsid w:val="001A7ADA"/>
    <w:rPr>
      <w:rFonts w:asciiTheme="minorHAnsi" w:hAnsiTheme="minorHAnsi" w:cstheme="minorBidi"/>
    </w:rPr>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AA7BE6"/>
    <w:pPr>
      <w:tabs>
        <w:tab w:val="left" w:pos="440"/>
        <w:tab w:val="right" w:pos="8505"/>
      </w:tabs>
      <w:spacing w:before="360"/>
    </w:pPr>
    <w:rPr>
      <w:b/>
      <w:bCs/>
      <w:noProof/>
      <w:sz w:val="24"/>
      <w:szCs w:val="24"/>
    </w:rPr>
  </w:style>
  <w:style w:type="paragraph" w:styleId="TOC2">
    <w:name w:val="toc 2"/>
    <w:basedOn w:val="Normal"/>
    <w:next w:val="Normal"/>
    <w:autoRedefine/>
    <w:uiPriority w:val="39"/>
    <w:rsid w:val="00C17891"/>
    <w:pPr>
      <w:tabs>
        <w:tab w:val="left" w:pos="660"/>
        <w:tab w:val="right" w:pos="8505"/>
      </w:tabs>
      <w:spacing w:before="80"/>
    </w:pPr>
    <w:rPr>
      <w:rFonts w:asciiTheme="minorHAnsi" w:hAnsiTheme="minorHAnsi" w:cstheme="minorHAnsi"/>
      <w:b/>
      <w:bCs/>
      <w:sz w:val="20"/>
      <w:szCs w:val="20"/>
    </w:rPr>
  </w:style>
  <w:style w:type="paragraph" w:styleId="NormalWeb">
    <w:name w:val="Normal (Web)"/>
    <w:basedOn w:val="Normal"/>
    <w:uiPriority w:val="99"/>
    <w:unhideWhenUsed/>
    <w:rsid w:val="008B7E22"/>
    <w:pPr>
      <w:spacing w:before="100" w:beforeAutospacing="1" w:after="100" w:afterAutospacing="1"/>
    </w:pPr>
  </w:style>
  <w:style w:type="character" w:styleId="FollowedHyperlink">
    <w:name w:val="FollowedHyperlink"/>
    <w:basedOn w:val="DefaultParagraphFont"/>
    <w:uiPriority w:val="99"/>
    <w:semiHidden/>
    <w:unhideWhenUsed/>
    <w:rsid w:val="00E67E82"/>
    <w:rPr>
      <w:color w:val="954F72" w:themeColor="followedHyperlink"/>
      <w:u w:val="single"/>
    </w:rPr>
  </w:style>
  <w:style w:type="character" w:customStyle="1" w:styleId="UnresolvedMention1">
    <w:name w:val="Unresolved Mention1"/>
    <w:basedOn w:val="DefaultParagraphFont"/>
    <w:uiPriority w:val="99"/>
    <w:semiHidden/>
    <w:unhideWhenUsed/>
    <w:rsid w:val="00D54521"/>
    <w:rPr>
      <w:color w:val="605E5C"/>
      <w:shd w:val="clear" w:color="auto" w:fill="E1DFDD"/>
    </w:rPr>
  </w:style>
  <w:style w:type="character" w:styleId="CommentReference">
    <w:name w:val="annotation reference"/>
    <w:basedOn w:val="DefaultParagraphFont"/>
    <w:uiPriority w:val="99"/>
    <w:semiHidden/>
    <w:unhideWhenUsed/>
    <w:rsid w:val="00F5402F"/>
    <w:rPr>
      <w:sz w:val="16"/>
      <w:szCs w:val="16"/>
    </w:rPr>
  </w:style>
  <w:style w:type="paragraph" w:styleId="CommentText">
    <w:name w:val="annotation text"/>
    <w:basedOn w:val="Normal"/>
    <w:link w:val="CommentTextChar"/>
    <w:uiPriority w:val="99"/>
    <w:semiHidden/>
    <w:unhideWhenUsed/>
    <w:rsid w:val="00F5402F"/>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5402F"/>
    <w:rPr>
      <w:sz w:val="20"/>
      <w:szCs w:val="20"/>
    </w:rPr>
  </w:style>
  <w:style w:type="paragraph" w:styleId="CommentSubject">
    <w:name w:val="annotation subject"/>
    <w:basedOn w:val="CommentText"/>
    <w:next w:val="CommentText"/>
    <w:link w:val="CommentSubjectChar"/>
    <w:uiPriority w:val="99"/>
    <w:semiHidden/>
    <w:unhideWhenUsed/>
    <w:rsid w:val="00F5402F"/>
    <w:rPr>
      <w:b/>
      <w:bCs/>
    </w:rPr>
  </w:style>
  <w:style w:type="character" w:customStyle="1" w:styleId="CommentSubjectChar">
    <w:name w:val="Comment Subject Char"/>
    <w:basedOn w:val="CommentTextChar"/>
    <w:link w:val="CommentSubject"/>
    <w:uiPriority w:val="99"/>
    <w:semiHidden/>
    <w:rsid w:val="00F5402F"/>
    <w:rPr>
      <w:b/>
      <w:bCs/>
      <w:sz w:val="20"/>
      <w:szCs w:val="20"/>
    </w:rPr>
  </w:style>
  <w:style w:type="character" w:customStyle="1" w:styleId="UnresolvedMention2">
    <w:name w:val="Unresolved Mention2"/>
    <w:basedOn w:val="DefaultParagraphFont"/>
    <w:uiPriority w:val="99"/>
    <w:rsid w:val="000747A1"/>
    <w:rPr>
      <w:color w:val="605E5C"/>
      <w:shd w:val="clear" w:color="auto" w:fill="E1DFDD"/>
    </w:rPr>
  </w:style>
  <w:style w:type="character" w:customStyle="1" w:styleId="UnresolvedMention3">
    <w:name w:val="Unresolved Mention3"/>
    <w:basedOn w:val="DefaultParagraphFont"/>
    <w:uiPriority w:val="99"/>
    <w:rsid w:val="009B6B4F"/>
    <w:rPr>
      <w:color w:val="605E5C"/>
      <w:shd w:val="clear" w:color="auto" w:fill="E1DFDD"/>
    </w:rPr>
  </w:style>
  <w:style w:type="paragraph" w:styleId="Caption">
    <w:name w:val="caption"/>
    <w:basedOn w:val="Normal"/>
    <w:next w:val="Normal"/>
    <w:uiPriority w:val="35"/>
    <w:unhideWhenUsed/>
    <w:qFormat/>
    <w:rsid w:val="00465795"/>
    <w:pPr>
      <w:spacing w:after="200"/>
    </w:pPr>
    <w:rPr>
      <w:rFonts w:asciiTheme="minorHAnsi" w:hAnsiTheme="minorHAnsi" w:cstheme="minorBidi"/>
      <w:i/>
      <w:iCs/>
      <w:color w:val="44546A" w:themeColor="text2"/>
      <w:sz w:val="18"/>
      <w:szCs w:val="18"/>
    </w:rPr>
  </w:style>
  <w:style w:type="character" w:customStyle="1" w:styleId="UnresolvedMention4">
    <w:name w:val="Unresolved Mention4"/>
    <w:basedOn w:val="DefaultParagraphFont"/>
    <w:uiPriority w:val="99"/>
    <w:rsid w:val="00F56A81"/>
    <w:rPr>
      <w:color w:val="605E5C"/>
      <w:shd w:val="clear" w:color="auto" w:fill="E1DFDD"/>
    </w:rPr>
  </w:style>
  <w:style w:type="character" w:customStyle="1" w:styleId="UnresolvedMention5">
    <w:name w:val="Unresolved Mention5"/>
    <w:basedOn w:val="DefaultParagraphFont"/>
    <w:uiPriority w:val="99"/>
    <w:semiHidden/>
    <w:unhideWhenUsed/>
    <w:rsid w:val="004E3FA5"/>
    <w:rPr>
      <w:color w:val="605E5C"/>
      <w:shd w:val="clear" w:color="auto" w:fill="E1DFDD"/>
    </w:rPr>
  </w:style>
  <w:style w:type="character" w:styleId="UnresolvedMention">
    <w:name w:val="Unresolved Mention"/>
    <w:basedOn w:val="DefaultParagraphFont"/>
    <w:uiPriority w:val="99"/>
    <w:semiHidden/>
    <w:unhideWhenUsed/>
    <w:rsid w:val="00C4346B"/>
    <w:rPr>
      <w:color w:val="605E5C"/>
      <w:shd w:val="clear" w:color="auto" w:fill="E1DFDD"/>
    </w:rPr>
  </w:style>
  <w:style w:type="character" w:styleId="Strong">
    <w:name w:val="Strong"/>
    <w:basedOn w:val="DefaultParagraphFont"/>
    <w:uiPriority w:val="22"/>
    <w:qFormat/>
    <w:rsid w:val="00A87745"/>
    <w:rPr>
      <w:b/>
      <w:bCs/>
    </w:rPr>
  </w:style>
  <w:style w:type="paragraph" w:styleId="Revision">
    <w:name w:val="Revision"/>
    <w:hidden/>
    <w:uiPriority w:val="99"/>
    <w:semiHidden/>
    <w:rsid w:val="00C57E52"/>
    <w:rPr>
      <w:rFonts w:ascii="Times New Roman" w:hAnsi="Times New Roman" w:cs="Times New Roman"/>
      <w:lang w:eastAsia="en-GB"/>
    </w:rPr>
  </w:style>
  <w:style w:type="paragraph" w:customStyle="1" w:styleId="FPMredflyer">
    <w:name w:val="FPM red flyer"/>
    <w:basedOn w:val="Normal"/>
    <w:rsid w:val="003C0880"/>
    <w:pPr>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122">
      <w:bodyDiv w:val="1"/>
      <w:marLeft w:val="0"/>
      <w:marRight w:val="0"/>
      <w:marTop w:val="0"/>
      <w:marBottom w:val="0"/>
      <w:divBdr>
        <w:top w:val="none" w:sz="0" w:space="0" w:color="auto"/>
        <w:left w:val="none" w:sz="0" w:space="0" w:color="auto"/>
        <w:bottom w:val="none" w:sz="0" w:space="0" w:color="auto"/>
        <w:right w:val="none" w:sz="0" w:space="0" w:color="auto"/>
      </w:divBdr>
    </w:div>
    <w:div w:id="217787153">
      <w:bodyDiv w:val="1"/>
      <w:marLeft w:val="0"/>
      <w:marRight w:val="0"/>
      <w:marTop w:val="0"/>
      <w:marBottom w:val="0"/>
      <w:divBdr>
        <w:top w:val="none" w:sz="0" w:space="0" w:color="auto"/>
        <w:left w:val="none" w:sz="0" w:space="0" w:color="auto"/>
        <w:bottom w:val="none" w:sz="0" w:space="0" w:color="auto"/>
        <w:right w:val="none" w:sz="0" w:space="0" w:color="auto"/>
      </w:divBdr>
    </w:div>
    <w:div w:id="234904235">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03945518">
      <w:bodyDiv w:val="1"/>
      <w:marLeft w:val="0"/>
      <w:marRight w:val="0"/>
      <w:marTop w:val="0"/>
      <w:marBottom w:val="0"/>
      <w:divBdr>
        <w:top w:val="none" w:sz="0" w:space="0" w:color="auto"/>
        <w:left w:val="none" w:sz="0" w:space="0" w:color="auto"/>
        <w:bottom w:val="none" w:sz="0" w:space="0" w:color="auto"/>
        <w:right w:val="none" w:sz="0" w:space="0" w:color="auto"/>
      </w:divBdr>
    </w:div>
    <w:div w:id="900209678">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77932587">
      <w:bodyDiv w:val="1"/>
      <w:marLeft w:val="0"/>
      <w:marRight w:val="0"/>
      <w:marTop w:val="0"/>
      <w:marBottom w:val="0"/>
      <w:divBdr>
        <w:top w:val="none" w:sz="0" w:space="0" w:color="auto"/>
        <w:left w:val="none" w:sz="0" w:space="0" w:color="auto"/>
        <w:bottom w:val="none" w:sz="0" w:space="0" w:color="auto"/>
        <w:right w:val="none" w:sz="0" w:space="0" w:color="auto"/>
      </w:divBdr>
    </w:div>
    <w:div w:id="1663243307">
      <w:bodyDiv w:val="1"/>
      <w:marLeft w:val="0"/>
      <w:marRight w:val="0"/>
      <w:marTop w:val="0"/>
      <w:marBottom w:val="0"/>
      <w:divBdr>
        <w:top w:val="none" w:sz="0" w:space="0" w:color="auto"/>
        <w:left w:val="none" w:sz="0" w:space="0" w:color="auto"/>
        <w:bottom w:val="none" w:sz="0" w:space="0" w:color="auto"/>
        <w:right w:val="none" w:sz="0" w:space="0" w:color="auto"/>
      </w:divBdr>
    </w:div>
    <w:div w:id="1679385386">
      <w:bodyDiv w:val="1"/>
      <w:marLeft w:val="0"/>
      <w:marRight w:val="0"/>
      <w:marTop w:val="0"/>
      <w:marBottom w:val="0"/>
      <w:divBdr>
        <w:top w:val="none" w:sz="0" w:space="0" w:color="auto"/>
        <w:left w:val="none" w:sz="0" w:space="0" w:color="auto"/>
        <w:bottom w:val="none" w:sz="0" w:space="0" w:color="auto"/>
        <w:right w:val="none" w:sz="0" w:space="0" w:color="auto"/>
      </w:divBdr>
    </w:div>
    <w:div w:id="1706059427">
      <w:bodyDiv w:val="1"/>
      <w:marLeft w:val="0"/>
      <w:marRight w:val="0"/>
      <w:marTop w:val="0"/>
      <w:marBottom w:val="0"/>
      <w:divBdr>
        <w:top w:val="none" w:sz="0" w:space="0" w:color="auto"/>
        <w:left w:val="none" w:sz="0" w:space="0" w:color="auto"/>
        <w:bottom w:val="none" w:sz="0" w:space="0" w:color="auto"/>
        <w:right w:val="none" w:sz="0" w:space="0" w:color="auto"/>
      </w:divBdr>
    </w:div>
    <w:div w:id="1747603557">
      <w:bodyDiv w:val="1"/>
      <w:marLeft w:val="0"/>
      <w:marRight w:val="0"/>
      <w:marTop w:val="0"/>
      <w:marBottom w:val="0"/>
      <w:divBdr>
        <w:top w:val="none" w:sz="0" w:space="0" w:color="auto"/>
        <w:left w:val="none" w:sz="0" w:space="0" w:color="auto"/>
        <w:bottom w:val="none" w:sz="0" w:space="0" w:color="auto"/>
        <w:right w:val="none" w:sz="0" w:space="0" w:color="auto"/>
      </w:divBdr>
    </w:div>
    <w:div w:id="1865708258">
      <w:bodyDiv w:val="1"/>
      <w:marLeft w:val="0"/>
      <w:marRight w:val="0"/>
      <w:marTop w:val="0"/>
      <w:marBottom w:val="0"/>
      <w:divBdr>
        <w:top w:val="none" w:sz="0" w:space="0" w:color="auto"/>
        <w:left w:val="none" w:sz="0" w:space="0" w:color="auto"/>
        <w:bottom w:val="none" w:sz="0" w:space="0" w:color="auto"/>
        <w:right w:val="none" w:sz="0" w:space="0" w:color="auto"/>
      </w:divBdr>
    </w:div>
    <w:div w:id="1967419926">
      <w:bodyDiv w:val="1"/>
      <w:marLeft w:val="0"/>
      <w:marRight w:val="0"/>
      <w:marTop w:val="0"/>
      <w:marBottom w:val="0"/>
      <w:divBdr>
        <w:top w:val="none" w:sz="0" w:space="0" w:color="auto"/>
        <w:left w:val="none" w:sz="0" w:space="0" w:color="auto"/>
        <w:bottom w:val="none" w:sz="0" w:space="0" w:color="auto"/>
        <w:right w:val="none" w:sz="0" w:space="0" w:color="auto"/>
      </w:divBdr>
      <w:divsChild>
        <w:div w:id="1899899073">
          <w:marLeft w:val="0"/>
          <w:marRight w:val="0"/>
          <w:marTop w:val="0"/>
          <w:marBottom w:val="0"/>
          <w:divBdr>
            <w:top w:val="none" w:sz="0" w:space="0" w:color="auto"/>
            <w:left w:val="none" w:sz="0" w:space="0" w:color="auto"/>
            <w:bottom w:val="none" w:sz="0" w:space="0" w:color="auto"/>
            <w:right w:val="none" w:sz="0" w:space="0" w:color="auto"/>
          </w:divBdr>
        </w:div>
      </w:divsChild>
    </w:div>
    <w:div w:id="2017608281">
      <w:bodyDiv w:val="1"/>
      <w:marLeft w:val="0"/>
      <w:marRight w:val="0"/>
      <w:marTop w:val="0"/>
      <w:marBottom w:val="0"/>
      <w:divBdr>
        <w:top w:val="none" w:sz="0" w:space="0" w:color="auto"/>
        <w:left w:val="none" w:sz="0" w:space="0" w:color="auto"/>
        <w:bottom w:val="none" w:sz="0" w:space="0" w:color="auto"/>
        <w:right w:val="none" w:sz="0" w:space="0" w:color="auto"/>
      </w:divBdr>
    </w:div>
    <w:div w:id="2062702720">
      <w:bodyDiv w:val="1"/>
      <w:marLeft w:val="0"/>
      <w:marRight w:val="0"/>
      <w:marTop w:val="0"/>
      <w:marBottom w:val="0"/>
      <w:divBdr>
        <w:top w:val="none" w:sz="0" w:space="0" w:color="auto"/>
        <w:left w:val="none" w:sz="0" w:space="0" w:color="auto"/>
        <w:bottom w:val="none" w:sz="0" w:space="0" w:color="auto"/>
        <w:right w:val="none" w:sz="0" w:space="0" w:color="auto"/>
      </w:divBdr>
    </w:div>
    <w:div w:id="206610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ildDeath.Review@wales.nhs.uk" TargetMode="External"/><Relationship Id="rId21" Type="http://schemas.openxmlformats.org/officeDocument/2006/relationships/hyperlink" Target="https://assets.publishing.service.gov.uk/government/uploads/system/uploads/attachment_data/file/883063/child_death_analysis_form.odt" TargetMode="External"/><Relationship Id="rId42" Type="http://schemas.openxmlformats.org/officeDocument/2006/relationships/hyperlink" Target="https://gov.wales/sites/default/files/publications/2019-06/talk-to-me-2-suicide-and-self-harm-prevention-action-plan-for-wales-2015-2020.pdf" TargetMode="External"/><Relationship Id="rId47" Type="http://schemas.openxmlformats.org/officeDocument/2006/relationships/hyperlink" Target="https://www.cruse.org.uk/" TargetMode="External"/><Relationship Id="rId63" Type="http://schemas.openxmlformats.org/officeDocument/2006/relationships/hyperlink" Target="https://www.gov.uk/after-a-death/organisations-you-need-to-contact-and-tell-us-once" TargetMode="External"/><Relationship Id="rId68" Type="http://schemas.openxmlformats.org/officeDocument/2006/relationships/hyperlink" Target="https://nafd.org.uk/funeral-advice/find-a-member/" TargetMode="External"/><Relationship Id="rId84" Type="http://schemas.openxmlformats.org/officeDocument/2006/relationships/hyperlink" Target="https://www.moneyadviceservice.org.uk/en/articles/when-to-use-a-probate-specialist" TargetMode="External"/><Relationship Id="rId89" Type="http://schemas.openxmlformats.org/officeDocument/2006/relationships/hyperlink" Target="http://www.citizensadvice.org.uk" TargetMode="External"/><Relationship Id="rId16" Type="http://schemas.openxmlformats.org/officeDocument/2006/relationships/hyperlink" Target="https://www.england.nhs.uk/coronavirus/documents/death-certification-processes-information-for-medical-practitioners-after-the-coronavirus-act-2020-expires/" TargetMode="External"/><Relationship Id="rId11" Type="http://schemas.openxmlformats.org/officeDocument/2006/relationships/hyperlink" Target="https://www.legislation.gov.uk/ukpga/2010/15/contents" TargetMode="External"/><Relationship Id="rId32" Type="http://schemas.openxmlformats.org/officeDocument/2006/relationships/hyperlink" Target="https://www.gov.uk/government/consultations/changes-to-the-mca-code-of-practice-and-implementation-of-the-lps?utm_campaign=Liberty+Protection+Safeguards+Newsletter+-+Consultation+Announcement+&amp;utm_content=dhsc-mail.co.uk&amp;utm_medium=email&amp;utm_source=Department+of+Health+and+Social+Care&amp;wp-linkindex=0" TargetMode="External"/><Relationship Id="rId37" Type="http://schemas.openxmlformats.org/officeDocument/2006/relationships/hyperlink" Target="https://assets.publishing.service.gov.uk/government/uploads/system/uploads/attachment_data/file/1061434/LPS-easy-read-summary-booklet.pdf" TargetMode="External"/><Relationship Id="rId53" Type="http://schemas.openxmlformats.org/officeDocument/2006/relationships/hyperlink" Target="https://www.gov.uk/government/publications/faith-at-end-of-life-public-health-approach-resource-for-professionals" TargetMode="External"/><Relationship Id="rId58" Type="http://schemas.openxmlformats.org/officeDocument/2006/relationships/header" Target="header2.xml"/><Relationship Id="rId74" Type="http://schemas.openxmlformats.org/officeDocument/2006/relationships/hyperlink" Target="https://www.gov.uk/government/publications/bereavement-support-payment-claim-form" TargetMode="External"/><Relationship Id="rId79" Type="http://schemas.openxmlformats.org/officeDocument/2006/relationships/hyperlink" Target="https://www.gov.uk/government/publications/hm-forces-partners-and-children?step-by-step-nav=4f1fe77d-f43b-4581-baf9-e2600e2a2b7a" TargetMode="External"/><Relationship Id="rId102"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tcf.org.uk" TargetMode="External"/><Relationship Id="rId95" Type="http://schemas.openxmlformats.org/officeDocument/2006/relationships/hyperlink" Target="http://www.naturaldeath.org.uk"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cremation-medical-certificate" TargetMode="External"/><Relationship Id="rId43" Type="http://schemas.openxmlformats.org/officeDocument/2006/relationships/hyperlink" Target="https://practiceindex.co.uk/gp/forum/resources/poster-to-educate-on-suicide-risks.1523/?fromcat=41" TargetMode="External"/><Relationship Id="rId48" Type="http://schemas.openxmlformats.org/officeDocument/2006/relationships/hyperlink" Target="https://suicidebereavementuk.com/" TargetMode="External"/><Relationship Id="rId64" Type="http://schemas.openxmlformats.org/officeDocument/2006/relationships/hyperlink" Target="https://www.gov.uk/after-a-death/arrange-the-funeral?step-by-step-nav=4f1fe77d-f43b-4581-baf9-e2600e2a2b7a" TargetMode="External"/><Relationship Id="rId69" Type="http://schemas.openxmlformats.org/officeDocument/2006/relationships/hyperlink" Target="http://saif.org.uk/members-search/" TargetMode="External"/><Relationship Id="rId80" Type="http://schemas.openxmlformats.org/officeDocument/2006/relationships/hyperlink" Target="https://www.gov.uk/contact-ukvi-inside-outside-uk" TargetMode="External"/><Relationship Id="rId85" Type="http://schemas.openxmlformats.org/officeDocument/2006/relationships/hyperlink" Target="https://www.gov.uk/update-property-records-someone-dies?step-by-step-nav=4f1fe77d-f43b-4581-baf9-e2600e2a2b7a" TargetMode="External"/><Relationship Id="rId12" Type="http://schemas.openxmlformats.org/officeDocument/2006/relationships/hyperlink" Target="https://termbrowser.nhs.uk/?" TargetMode="External"/><Relationship Id="rId17" Type="http://schemas.openxmlformats.org/officeDocument/2006/relationships/hyperlink" Target="https://www.gov.uk/government/publications/guidance-notes-for-completing-a-medical-certificate-of-cause-of-death/guidance-for-doctors-completing-medical-certificates-of-cause-of-death-in-england-and-wales-accessible-version" TargetMode="External"/><Relationship Id="rId25" Type="http://schemas.openxmlformats.org/officeDocument/2006/relationships/hyperlink" Target="https://view.officeapps.live.com/op/view.aspx?src=https%3A%2F%2Fphw.nhs.wales%2Fservices-and-teams%2Fchild-death-review%2Fchild-death-review-publications%2Fcdr-notification-form-updated-august-2020%2F%3Fmsclkid%3D9b864fc2c48a11ecbb7ec9a283254afd&amp;wdOrigin=BROWSELINK" TargetMode="External"/><Relationship Id="rId33" Type="http://schemas.openxmlformats.org/officeDocument/2006/relationships/hyperlink" Target="https://gov.wales/liberty-protection-safeguards" TargetMode="External"/><Relationship Id="rId38" Type="http://schemas.openxmlformats.org/officeDocument/2006/relationships/hyperlink" Target="https://www.cqc.org.uk/guidance-providers/gps/gp-mythbusters/gp-mythbuster-21-statutory-notifications-cqc" TargetMode="External"/><Relationship Id="rId46" Type="http://schemas.openxmlformats.org/officeDocument/2006/relationships/hyperlink" Target="https://www.ataloss.org/" TargetMode="External"/><Relationship Id="rId59" Type="http://schemas.openxmlformats.org/officeDocument/2006/relationships/hyperlink" Target="https://www.gov.uk/when-someone-dies" TargetMode="External"/><Relationship Id="rId67" Type="http://schemas.openxmlformats.org/officeDocument/2006/relationships/hyperlink" Target="https://www.relayuk.bt.com/" TargetMode="External"/><Relationship Id="rId20" Type="http://schemas.openxmlformats.org/officeDocument/2006/relationships/hyperlink" Target="https://assets.publishing.service.gov.uk/government/uploads/system/uploads/attachment_data/file/883061/child_death_reporting_form.odt" TargetMode="External"/><Relationship Id="rId41" Type="http://schemas.openxmlformats.org/officeDocument/2006/relationships/hyperlink" Target="https://www.england.nhs.uk/2018/05/suicide-prevention-and-reduction/" TargetMode="External"/><Relationship Id="rId54" Type="http://schemas.openxmlformats.org/officeDocument/2006/relationships/hyperlink" Target="https://religionmediacentre.org.uk/factsheets/death-funeral-rituals-in-world-religions/" TargetMode="External"/><Relationship Id="rId62" Type="http://schemas.openxmlformats.org/officeDocument/2006/relationships/hyperlink" Target="https://www.gov.uk/applying-for-probate/apply-for-probate" TargetMode="External"/><Relationship Id="rId70" Type="http://schemas.openxmlformats.org/officeDocument/2006/relationships/hyperlink" Target="https://www.gov.uk/after-a-death/organisations-you-need-to-contact-and-tell-us-once" TargetMode="External"/><Relationship Id="rId75" Type="http://schemas.openxmlformats.org/officeDocument/2006/relationships/hyperlink" Target="https://find-your-nearest-jobcentre.dwp.gov.uk/search.php" TargetMode="External"/><Relationship Id="rId83" Type="http://schemas.openxmlformats.org/officeDocument/2006/relationships/hyperlink" Target="https://www.gov.uk/valuing-estate-of-someone-who-died/tell-organisations" TargetMode="External"/><Relationship Id="rId88" Type="http://schemas.openxmlformats.org/officeDocument/2006/relationships/hyperlink" Target="http://www.bereavementadvice.org" TargetMode="External"/><Relationship Id="rId91" Type="http://schemas.openxmlformats.org/officeDocument/2006/relationships/hyperlink" Target="http://www.cruse.org.uk" TargetMode="External"/><Relationship Id="rId96" Type="http://schemas.openxmlformats.org/officeDocument/2006/relationships/hyperlink" Target="https://www.gov.uk/government/organisations/hm-revenue-custom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ma.org.uk/media/2843/bma-verification-of-death-vod-july-2020.pdf" TargetMode="External"/><Relationship Id="rId23" Type="http://schemas.openxmlformats.org/officeDocument/2006/relationships/hyperlink" Target="https://assets.publishing.service.gov.uk/government/uploads/system/uploads/attachment_data/file/859302/child-death-review-statutory-and-operational-guidance-england.pdf" TargetMode="External"/><Relationship Id="rId28" Type="http://schemas.openxmlformats.org/officeDocument/2006/relationships/hyperlink" Target="https://www.coronersociety.org.uk/faqs/?msclkid=ebaf6aa6c48b11ec9d829cec8c9f021d" TargetMode="External"/><Relationship Id="rId36" Type="http://schemas.openxmlformats.org/officeDocument/2006/relationships/hyperlink" Target="https://practiceindex.co.uk/gp/forum/resources/mental-capacity-act-policy.1105/" TargetMode="External"/><Relationship Id="rId49" Type="http://schemas.openxmlformats.org/officeDocument/2006/relationships/hyperlink" Target="https://www.ssafa.org.uk/get-help/military-families/bereavement-support-groups" TargetMode="External"/><Relationship Id="rId57" Type="http://schemas.openxmlformats.org/officeDocument/2006/relationships/footer" Target="footer2.xml"/><Relationship Id="rId10" Type="http://schemas.openxmlformats.org/officeDocument/2006/relationships/hyperlink" Target="https://www.cqc.org.uk/guidance-providers/gps/gp-mythbusters/gp-mythbuster-21-statutory-notifications-cqc" TargetMode="External"/><Relationship Id="rId31" Type="http://schemas.openxmlformats.org/officeDocument/2006/relationships/hyperlink" Target="https://www.legislation.gov.uk/ukpga/2009/25/contents" TargetMode="External"/><Relationship Id="rId44" Type="http://schemas.openxmlformats.org/officeDocument/2006/relationships/hyperlink" Target="https://www.gov.uk/when-someone-dies" TargetMode="External"/><Relationship Id="rId52" Type="http://schemas.openxmlformats.org/officeDocument/2006/relationships/hyperlink" Target="https://www.samaritans.org/samaritans-cymru/" TargetMode="External"/><Relationship Id="rId60" Type="http://schemas.openxmlformats.org/officeDocument/2006/relationships/hyperlink" Target="https://www.gov.uk/after-a-death?step-by-step-nav=4f1fe77d-f43b-4581-baf9-e2600e2a2b7a" TargetMode="External"/><Relationship Id="rId65" Type="http://schemas.openxmlformats.org/officeDocument/2006/relationships/hyperlink" Target="https://www.gov.uk/funeral-payments" TargetMode="External"/><Relationship Id="rId73" Type="http://schemas.openxmlformats.org/officeDocument/2006/relationships/hyperlink" Target="https://www.gov.uk/government/publications/bereavement-support-payment-claim-form" TargetMode="External"/><Relationship Id="rId78" Type="http://schemas.openxmlformats.org/officeDocument/2006/relationships/hyperlink" Target="https://www.gov.uk/visas-partner-dies?step-by-step-nav=4f1fe77d-f43b-4581-baf9-e2600e2a2b7a" TargetMode="External"/><Relationship Id="rId81" Type="http://schemas.openxmlformats.org/officeDocument/2006/relationships/hyperlink" Target="https://www.gov.uk/applying-for-probate?step-by-step-nav=4f1fe77d-f43b-4581-baf9-e2600e2a2b7a" TargetMode="External"/><Relationship Id="rId86" Type="http://schemas.openxmlformats.org/officeDocument/2006/relationships/hyperlink" Target="https://www.samaritans.org/how-we-can-help/contact-samaritan/" TargetMode="External"/><Relationship Id="rId94" Type="http://schemas.openxmlformats.org/officeDocument/2006/relationships/hyperlink" Target="https://www.lullabytrust.org.uk/bereavement-support/when-a-baby-dies/" TargetMode="External"/><Relationship Id="rId99" Type="http://schemas.openxmlformats.org/officeDocument/2006/relationships/hyperlink" Target="http://www.veterans-uk.info" TargetMode="Externa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qc.org.uk/guidance-providers/gps/gp-mythbuster-13-verification-certification-death" TargetMode="External"/><Relationship Id="rId13" Type="http://schemas.openxmlformats.org/officeDocument/2006/relationships/hyperlink" Target="https://practiceindex.co.uk/gp/forum/resources/access-to-deceased-patients-records-policy.1866/" TargetMode="External"/><Relationship Id="rId18" Type="http://schemas.openxmlformats.org/officeDocument/2006/relationships/hyperlink" Target="https://www.gov.uk/government/publications/child-death-review-statutory-and-operational-guidance-england" TargetMode="External"/><Relationship Id="rId39" Type="http://schemas.openxmlformats.org/officeDocument/2006/relationships/hyperlink" Target="https://www.cqc.org.uk/guidance-providers/regulations/regulation-16-notification-death-service-user" TargetMode="External"/><Relationship Id="rId34" Type="http://schemas.openxmlformats.org/officeDocument/2006/relationships/hyperlink" Target="https://www.gov.uk/government/publications/liberty-protection-safeguards-factsheets/liberty-protection-safeguards-what-they-are" TargetMode="External"/><Relationship Id="rId50" Type="http://schemas.openxmlformats.org/officeDocument/2006/relationships/hyperlink" Target="https://111.wales.nhs.uk/encyclopaedia/b/article/bereavement" TargetMode="External"/><Relationship Id="rId55" Type="http://schemas.openxmlformats.org/officeDocument/2006/relationships/header" Target="header1.xml"/><Relationship Id="rId76" Type="http://schemas.openxmlformats.org/officeDocument/2006/relationships/hyperlink" Target="https://www.gov.uk/child-benefit" TargetMode="External"/><Relationship Id="rId97" Type="http://schemas.openxmlformats.org/officeDocument/2006/relationships/hyperlink" Target="mailto:jo@samaritans.org" TargetMode="External"/><Relationship Id="rId7" Type="http://schemas.openxmlformats.org/officeDocument/2006/relationships/footnotes" Target="footnotes.xml"/><Relationship Id="rId71" Type="http://schemas.openxmlformats.org/officeDocument/2006/relationships/hyperlink" Target="https://www.gov.uk/government/organisations/hm-revenue-customs/contact/bereavement-and-deceased-estate" TargetMode="External"/><Relationship Id="rId92" Type="http://schemas.openxmlformats.org/officeDocument/2006/relationships/hyperlink" Target="http://www.facingbereavement.co.uk" TargetMode="External"/><Relationship Id="rId2" Type="http://schemas.openxmlformats.org/officeDocument/2006/relationships/customXml" Target="../customXml/item2.xml"/><Relationship Id="rId29" Type="http://schemas.openxmlformats.org/officeDocument/2006/relationships/hyperlink" Target="https://www.legislation.gov.uk/ukpga/2005/9/contents" TargetMode="External"/><Relationship Id="rId24" Type="http://schemas.openxmlformats.org/officeDocument/2006/relationships/hyperlink" Target="https://www.northwalessafeguardingboard.wales/wp-content/uploads/2018/10/PRUDiC-2018-Procedures.pdf" TargetMode="External"/><Relationship Id="rId40" Type="http://schemas.openxmlformats.org/officeDocument/2006/relationships/hyperlink" Target="https://www.cqc.org.uk/guidance-providers/notifications/notification-finder" TargetMode="External"/><Relationship Id="rId45" Type="http://schemas.openxmlformats.org/officeDocument/2006/relationships/hyperlink" Target="https://www.childbereavementuk.org/" TargetMode="External"/><Relationship Id="rId66" Type="http://schemas.openxmlformats.org/officeDocument/2006/relationships/hyperlink" Target="https://www.gov.uk/government/publications/funeral-payment-claim-form" TargetMode="External"/><Relationship Id="rId87" Type="http://schemas.openxmlformats.org/officeDocument/2006/relationships/hyperlink" Target="http://www.ageuk.org.uk" TargetMode="External"/><Relationship Id="rId61" Type="http://schemas.openxmlformats.org/officeDocument/2006/relationships/hyperlink" Target="https://www.gov.uk/register-offices" TargetMode="External"/><Relationship Id="rId82" Type="http://schemas.openxmlformats.org/officeDocument/2006/relationships/hyperlink" Target="https://www.gov.uk/valuing-estate-of-someone-who-died?step-by-step-nav=4f1fe77d-f43b-4581-baf9-e2600e2a2b7a" TargetMode="External"/><Relationship Id="rId19" Type="http://schemas.openxmlformats.org/officeDocument/2006/relationships/hyperlink" Target="https://assets.publishing.service.gov.uk/government/uploads/system/uploads/attachment_data/file/877287/child_death_notification_form.odt" TargetMode="External"/><Relationship Id="rId14" Type="http://schemas.openxmlformats.org/officeDocument/2006/relationships/hyperlink" Target="https://practiceindex.co.uk/gp/forum/resources/access-to-medical-records-policy.1702/" TargetMode="External"/><Relationship Id="rId30" Type="http://schemas.openxmlformats.org/officeDocument/2006/relationships/hyperlink" Target="https://www.judiciary.uk/guidance-and-resources/chief-coroner-guidance-no-16a-deprivation-of-liberty-safeguards-dols-3rd-april-2017-onwards/" TargetMode="External"/><Relationship Id="rId35" Type="http://schemas.openxmlformats.org/officeDocument/2006/relationships/hyperlink" Target="https://www.e-lfh.org.uk/programmes/liberty-protection-safeguards/" TargetMode="External"/><Relationship Id="rId56" Type="http://schemas.openxmlformats.org/officeDocument/2006/relationships/footer" Target="footer1.xml"/><Relationship Id="rId77" Type="http://schemas.openxmlformats.org/officeDocument/2006/relationships/hyperlink" Target="https://www.gov.uk/death-spouse-benefits-tax-pension?step-by-step-nav=4f1fe77d-f43b-4581-baf9-e2600e2a2b7a" TargetMode="External"/><Relationship Id="rId100" Type="http://schemas.openxmlformats.org/officeDocument/2006/relationships/hyperlink" Target="http://www.warwidows.org.uk" TargetMode="External"/><Relationship Id="rId8" Type="http://schemas.openxmlformats.org/officeDocument/2006/relationships/endnotes" Target="endnotes.xml"/><Relationship Id="rId51" Type="http://schemas.openxmlformats.org/officeDocument/2006/relationships/hyperlink" Target="https://www.cruse.org.uk/get-help/local-services/wales/wales" TargetMode="External"/><Relationship Id="rId72" Type="http://schemas.openxmlformats.org/officeDocument/2006/relationships/hyperlink" Target="https://www.gov.uk/tell-dvla-about-bereavement" TargetMode="External"/><Relationship Id="rId93" Type="http://schemas.openxmlformats.org/officeDocument/2006/relationships/hyperlink" Target="http://www.iocf.org.uk" TargetMode="External"/><Relationship Id="rId98" Type="http://schemas.openxmlformats.org/officeDocument/2006/relationships/hyperlink" Target="https://www.samaritans.org/" TargetMode="Externa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2D697C-6FD9-43D5-B4E4-8E978F2F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9102</Words>
  <Characters>51887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60868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dcterms:created xsi:type="dcterms:W3CDTF">2024-02-14T15:10:00Z</dcterms:created>
  <dcterms:modified xsi:type="dcterms:W3CDTF">2024-02-14T15:15:00Z</dcterms:modified>
</cp:coreProperties>
</file>