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94245314"/>
        <w:docPartObj>
          <w:docPartGallery w:val="Cover Pages"/>
          <w:docPartUnique/>
        </w:docPartObj>
      </w:sdtPr>
      <w:sdtEndPr>
        <w:rPr>
          <w:rFonts w:ascii="Arial" w:hAnsi="Arial" w:cs="Arial"/>
          <w:b/>
          <w:sz w:val="28"/>
          <w:szCs w:val="28"/>
        </w:rPr>
      </w:sdtEndPr>
      <w:sdtContent>
        <w:p w14:paraId="1419512E" w14:textId="3C355AFB" w:rsidR="004E13C2" w:rsidRDefault="00725633">
          <w:r>
            <w:rPr>
              <w:rFonts w:ascii="Arial" w:hAnsi="Arial" w:cs="Arial"/>
              <w:b/>
              <w:noProof/>
              <w:sz w:val="28"/>
              <w:szCs w:val="28"/>
            </w:rPr>
            <w:drawing>
              <wp:anchor distT="0" distB="0" distL="114300" distR="114300" simplePos="0" relativeHeight="251662336" behindDoc="1" locked="0" layoutInCell="1" allowOverlap="1" wp14:anchorId="38A33CFC" wp14:editId="27D61B7C">
                <wp:simplePos x="0" y="0"/>
                <wp:positionH relativeFrom="column">
                  <wp:posOffset>-899160</wp:posOffset>
                </wp:positionH>
                <wp:positionV relativeFrom="page">
                  <wp:posOffset>0</wp:posOffset>
                </wp:positionV>
                <wp:extent cx="7527290" cy="10652125"/>
                <wp:effectExtent l="0" t="0" r="3810" b="3175"/>
                <wp:wrapNone/>
                <wp:docPr id="1400610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10369" name="Picture 1"/>
                        <pic:cNvPicPr/>
                      </pic:nvPicPr>
                      <pic:blipFill>
                        <a:blip r:embed="rId9"/>
                        <a:stretch>
                          <a:fillRect/>
                        </a:stretch>
                      </pic:blipFill>
                      <pic:spPr>
                        <a:xfrm>
                          <a:off x="0" y="0"/>
                          <a:ext cx="7527290" cy="10652125"/>
                        </a:xfrm>
                        <a:prstGeom prst="rect">
                          <a:avLst/>
                        </a:prstGeom>
                      </pic:spPr>
                    </pic:pic>
                  </a:graphicData>
                </a:graphic>
                <wp14:sizeRelH relativeFrom="margin">
                  <wp14:pctWidth>0</wp14:pctWidth>
                </wp14:sizeRelH>
                <wp14:sizeRelV relativeFrom="margin">
                  <wp14:pctHeight>0</wp14:pctHeight>
                </wp14:sizeRelV>
              </wp:anchor>
            </w:drawing>
          </w:r>
          <w:r w:rsidR="004E13C2">
            <w:rPr>
              <w:noProof/>
            </w:rPr>
            <mc:AlternateContent>
              <mc:Choice Requires="wps">
                <w:drawing>
                  <wp:anchor distT="0" distB="0" distL="114300" distR="114300" simplePos="0" relativeHeight="251660288" behindDoc="1" locked="0" layoutInCell="1" allowOverlap="1" wp14:anchorId="4D1451EA" wp14:editId="11A63136">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1602105</wp:posOffset>
                        </wp:positionV>
                      </mc:Fallback>
                    </mc:AlternateContent>
                    <wp:extent cx="0" cy="1543050"/>
                    <wp:effectExtent l="19050" t="0" r="19050" b="23495"/>
                    <wp:wrapNone/>
                    <wp:docPr id="37" name="Straight Connector 43"/>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xmlns:w16du="http://schemas.microsoft.com/office/word/2023/wordml/word16du">
                <w:pict>
                  <v:line w14:anchorId="0D674EDE" id="Straight Connector 43"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" strokecolor="#272727 [2749]" strokeweight="2.25pt">
                    <v:stroke joinstyle="miter"/>
                    <w10:wrap anchorx="page" anchory="page"/>
                  </v:line>
                </w:pict>
              </mc:Fallback>
            </mc:AlternateContent>
          </w:r>
        </w:p>
        <w:p w14:paraId="2DEFF08B" w14:textId="5D450749" w:rsidR="004E13C2" w:rsidRDefault="004E13C2">
          <w:pPr>
            <w:rPr>
              <w:rFonts w:ascii="Arial" w:hAnsi="Arial" w:cs="Arial"/>
              <w:b/>
              <w:sz w:val="28"/>
              <w:szCs w:val="28"/>
            </w:rPr>
          </w:pPr>
          <w:r>
            <w:rPr>
              <w:rFonts w:ascii="Arial" w:hAnsi="Arial" w:cs="Arial"/>
              <w:b/>
              <w:sz w:val="28"/>
              <w:szCs w:val="28"/>
            </w:rPr>
            <w:br w:type="page"/>
          </w:r>
        </w:p>
      </w:sdtContent>
    </w:sdt>
    <w:p w14:paraId="3DC693D7" w14:textId="77777777" w:rsidR="00F55FDB" w:rsidRPr="00DF60D5" w:rsidRDefault="00F55FDB" w:rsidP="00CD211E">
      <w:pPr>
        <w:rPr>
          <w:rFonts w:ascii="Arial" w:hAnsi="Arial" w:cs="Arial"/>
          <w:b/>
          <w:sz w:val="28"/>
          <w:szCs w:val="28"/>
        </w:rPr>
      </w:pPr>
    </w:p>
    <w:p w14:paraId="37EEEFF7" w14:textId="7AAEE8AB" w:rsidR="00CD211E" w:rsidRPr="00854E07" w:rsidRDefault="00F55FDB" w:rsidP="00F55FDB">
      <w:pPr>
        <w:jc w:val="center"/>
        <w:rPr>
          <w:rFonts w:ascii="Arial" w:hAnsi="Arial" w:cs="Arial"/>
          <w:b/>
          <w:sz w:val="36"/>
          <w:szCs w:val="36"/>
        </w:rPr>
      </w:pPr>
      <w:r w:rsidRPr="00854E07">
        <w:rPr>
          <w:rFonts w:ascii="Arial" w:hAnsi="Arial" w:cs="Arial"/>
          <w:b/>
          <w:sz w:val="36"/>
          <w:szCs w:val="36"/>
        </w:rPr>
        <w:t xml:space="preserve">Infection Prevention Control </w:t>
      </w:r>
      <w:r w:rsidR="00BE460B" w:rsidRPr="00854E07">
        <w:rPr>
          <w:rFonts w:ascii="Arial" w:hAnsi="Arial" w:cs="Arial"/>
          <w:b/>
          <w:sz w:val="36"/>
          <w:szCs w:val="36"/>
        </w:rPr>
        <w:t xml:space="preserve">Handbook for </w:t>
      </w:r>
      <w:r w:rsidR="00595061" w:rsidRPr="00854E07">
        <w:rPr>
          <w:rFonts w:ascii="Arial" w:hAnsi="Arial" w:cs="Arial"/>
          <w:b/>
          <w:sz w:val="36"/>
          <w:szCs w:val="36"/>
        </w:rPr>
        <w:t>England</w:t>
      </w:r>
    </w:p>
    <w:p w14:paraId="14F21157" w14:textId="77777777" w:rsidR="00F55FDB" w:rsidRPr="00854E07" w:rsidRDefault="00F55FDB" w:rsidP="00F55FDB">
      <w:pPr>
        <w:jc w:val="center"/>
        <w:rPr>
          <w:rFonts w:ascii="Arial" w:hAnsi="Arial" w:cs="Arial"/>
          <w:b/>
          <w:sz w:val="36"/>
          <w:szCs w:val="36"/>
        </w:rPr>
      </w:pPr>
    </w:p>
    <w:tbl>
      <w:tblPr>
        <w:tblW w:w="10874"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21"/>
        <w:gridCol w:w="2237"/>
        <w:gridCol w:w="2102"/>
        <w:gridCol w:w="3273"/>
      </w:tblGrid>
      <w:tr w:rsidR="00F55FDB" w:rsidRPr="00854E07" w14:paraId="06E93A49" w14:textId="77777777" w:rsidTr="00F55FDB">
        <w:trPr>
          <w:jc w:val="center"/>
        </w:trPr>
        <w:tc>
          <w:tcPr>
            <w:tcW w:w="1109"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62B449D" w14:textId="77777777" w:rsidR="00F55FDB" w:rsidRPr="00854E07" w:rsidRDefault="00F55FDB">
            <w:pPr>
              <w:jc w:val="center"/>
              <w:rPr>
                <w:rFonts w:ascii="Arial" w:eastAsia="Arial" w:hAnsi="Arial" w:cs="Arial"/>
                <w:b/>
                <w:spacing w:val="-2"/>
                <w:sz w:val="26"/>
                <w:szCs w:val="26"/>
              </w:rPr>
            </w:pPr>
            <w:r w:rsidRPr="00854E07">
              <w:rPr>
                <w:rFonts w:ascii="Arial" w:eastAsia="Arial" w:hAnsi="Arial" w:cs="Arial"/>
                <w:b/>
                <w:spacing w:val="-2"/>
                <w:sz w:val="26"/>
                <w:szCs w:val="26"/>
              </w:rPr>
              <w:t>Version:</w:t>
            </w:r>
          </w:p>
        </w:tc>
        <w:tc>
          <w:tcPr>
            <w:tcW w:w="204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4F3E825" w14:textId="77777777" w:rsidR="00F55FDB" w:rsidRPr="00854E07" w:rsidRDefault="00F55FDB">
            <w:pPr>
              <w:jc w:val="center"/>
              <w:rPr>
                <w:rFonts w:ascii="Arial" w:eastAsia="Arial" w:hAnsi="Arial" w:cs="Arial"/>
                <w:b/>
                <w:spacing w:val="-2"/>
                <w:sz w:val="26"/>
                <w:szCs w:val="26"/>
              </w:rPr>
            </w:pPr>
            <w:r w:rsidRPr="00854E07">
              <w:rPr>
                <w:rFonts w:ascii="Arial" w:eastAsia="Arial" w:hAnsi="Arial" w:cs="Arial"/>
                <w:b/>
                <w:spacing w:val="-2"/>
                <w:sz w:val="26"/>
                <w:szCs w:val="26"/>
              </w:rPr>
              <w:t>Review date:</w:t>
            </w:r>
          </w:p>
        </w:tc>
        <w:tc>
          <w:tcPr>
            <w:tcW w:w="226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C1D9441" w14:textId="77777777" w:rsidR="00F55FDB" w:rsidRPr="00854E07" w:rsidRDefault="00F55FDB">
            <w:pPr>
              <w:jc w:val="center"/>
              <w:rPr>
                <w:rFonts w:ascii="Arial" w:eastAsia="Arial" w:hAnsi="Arial" w:cs="Arial"/>
                <w:b/>
                <w:spacing w:val="-2"/>
                <w:sz w:val="26"/>
                <w:szCs w:val="26"/>
              </w:rPr>
            </w:pPr>
            <w:r w:rsidRPr="00854E07">
              <w:rPr>
                <w:rFonts w:ascii="Arial" w:eastAsia="Arial" w:hAnsi="Arial" w:cs="Arial"/>
                <w:b/>
                <w:spacing w:val="-2"/>
                <w:sz w:val="26"/>
                <w:szCs w:val="26"/>
              </w:rPr>
              <w:t>Edited by:</w:t>
            </w:r>
          </w:p>
        </w:tc>
        <w:tc>
          <w:tcPr>
            <w:tcW w:w="212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45CD6006" w14:textId="77777777" w:rsidR="00F55FDB" w:rsidRPr="00854E07" w:rsidRDefault="00F55FDB">
            <w:pPr>
              <w:jc w:val="center"/>
              <w:rPr>
                <w:rFonts w:ascii="Arial" w:eastAsia="Arial" w:hAnsi="Arial" w:cs="Arial"/>
                <w:b/>
                <w:spacing w:val="-2"/>
                <w:sz w:val="26"/>
                <w:szCs w:val="26"/>
              </w:rPr>
            </w:pPr>
            <w:r w:rsidRPr="00854E07">
              <w:rPr>
                <w:rFonts w:ascii="Arial" w:eastAsia="Arial" w:hAnsi="Arial" w:cs="Arial"/>
                <w:b/>
                <w:spacing w:val="-2"/>
                <w:sz w:val="26"/>
                <w:szCs w:val="26"/>
              </w:rPr>
              <w:t>Approved by:</w:t>
            </w:r>
          </w:p>
        </w:tc>
        <w:tc>
          <w:tcPr>
            <w:tcW w:w="333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2E99AEC" w14:textId="77777777" w:rsidR="00F55FDB" w:rsidRPr="00854E07" w:rsidRDefault="00F55FDB">
            <w:pPr>
              <w:jc w:val="center"/>
              <w:rPr>
                <w:rFonts w:ascii="Arial" w:eastAsia="Arial" w:hAnsi="Arial" w:cs="Arial"/>
                <w:b/>
                <w:spacing w:val="-2"/>
                <w:sz w:val="26"/>
                <w:szCs w:val="26"/>
              </w:rPr>
            </w:pPr>
            <w:r w:rsidRPr="00854E07">
              <w:rPr>
                <w:rFonts w:ascii="Arial" w:eastAsia="Arial" w:hAnsi="Arial" w:cs="Arial"/>
                <w:b/>
                <w:spacing w:val="-2"/>
                <w:sz w:val="26"/>
                <w:szCs w:val="26"/>
              </w:rPr>
              <w:t>Comments:</w:t>
            </w:r>
          </w:p>
        </w:tc>
      </w:tr>
      <w:tr w:rsidR="00F55FDB" w:rsidRPr="00854E07" w14:paraId="4F9E6FDB" w14:textId="77777777" w:rsidTr="00F55FDB">
        <w:trPr>
          <w:jc w:val="center"/>
        </w:trPr>
        <w:tc>
          <w:tcPr>
            <w:tcW w:w="1109" w:type="dxa"/>
            <w:tcBorders>
              <w:top w:val="single" w:sz="4" w:space="0" w:color="333333"/>
              <w:left w:val="single" w:sz="4" w:space="0" w:color="333333"/>
              <w:bottom w:val="single" w:sz="4" w:space="0" w:color="333333"/>
              <w:right w:val="single" w:sz="4" w:space="0" w:color="333333"/>
            </w:tcBorders>
            <w:shd w:val="clear" w:color="auto" w:fill="auto"/>
            <w:hideMark/>
          </w:tcPr>
          <w:p w14:paraId="3C6DC163" w14:textId="66795F74" w:rsidR="00F55FDB" w:rsidRPr="00854E07" w:rsidRDefault="003604ED">
            <w:pPr>
              <w:jc w:val="center"/>
              <w:rPr>
                <w:rFonts w:ascii="Arial" w:eastAsia="Arial" w:hAnsi="Arial" w:cs="Arial"/>
                <w:spacing w:val="-2"/>
                <w:sz w:val="26"/>
                <w:szCs w:val="26"/>
              </w:rPr>
            </w:pPr>
            <w:r>
              <w:rPr>
                <w:rFonts w:ascii="Arial" w:eastAsia="Arial" w:hAnsi="Arial" w:cs="Arial"/>
                <w:spacing w:val="-2"/>
                <w:sz w:val="26"/>
                <w:szCs w:val="26"/>
              </w:rPr>
              <w:t>v1.3</w:t>
            </w: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59A0B5A6" w14:textId="20ACC298" w:rsidR="00F55FDB" w:rsidRPr="00854E07" w:rsidRDefault="003604ED">
            <w:pPr>
              <w:rPr>
                <w:rFonts w:ascii="Arial" w:eastAsia="Arial" w:hAnsi="Arial" w:cs="Arial"/>
                <w:spacing w:val="-2"/>
                <w:sz w:val="26"/>
                <w:szCs w:val="26"/>
              </w:rPr>
            </w:pPr>
            <w:r>
              <w:rPr>
                <w:rFonts w:ascii="Arial" w:eastAsia="Arial" w:hAnsi="Arial" w:cs="Arial"/>
                <w:spacing w:val="-2"/>
                <w:sz w:val="26"/>
                <w:szCs w:val="26"/>
              </w:rPr>
              <w:t>11/12/2023</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05659479" w14:textId="4A0A05CB" w:rsidR="00F55FDB" w:rsidRPr="00854E07" w:rsidRDefault="003604ED">
            <w:pPr>
              <w:rPr>
                <w:rFonts w:ascii="Arial" w:eastAsia="Arial" w:hAnsi="Arial" w:cs="Arial"/>
                <w:spacing w:val="-2"/>
                <w:sz w:val="26"/>
                <w:szCs w:val="26"/>
              </w:rPr>
            </w:pPr>
            <w:r>
              <w:rPr>
                <w:rFonts w:ascii="Arial" w:eastAsia="Arial" w:hAnsi="Arial" w:cs="Arial"/>
                <w:spacing w:val="-2"/>
                <w:sz w:val="26"/>
                <w:szCs w:val="26"/>
              </w:rPr>
              <w:t>Sultan Mohamed</w:t>
            </w: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24FDA067" w14:textId="77777777" w:rsidR="00F55FDB" w:rsidRPr="00854E07" w:rsidRDefault="00F55FDB">
            <w:pPr>
              <w:rPr>
                <w:rFonts w:ascii="Arial" w:eastAsia="Arial" w:hAnsi="Arial" w:cs="Arial"/>
                <w:spacing w:val="-2"/>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30FF5CF8" w14:textId="77777777" w:rsidR="00F55FDB" w:rsidRPr="00854E07" w:rsidRDefault="00F55FDB">
            <w:pPr>
              <w:rPr>
                <w:rFonts w:ascii="Arial" w:hAnsi="Arial" w:cs="Arial"/>
                <w:sz w:val="26"/>
                <w:szCs w:val="26"/>
              </w:rPr>
            </w:pPr>
          </w:p>
        </w:tc>
      </w:tr>
      <w:tr w:rsidR="00F55FDB" w:rsidRPr="00854E07" w14:paraId="4D54666E" w14:textId="77777777" w:rsidTr="00F55FDB">
        <w:trPr>
          <w:jc w:val="center"/>
        </w:trPr>
        <w:tc>
          <w:tcPr>
            <w:tcW w:w="1109" w:type="dxa"/>
            <w:tcBorders>
              <w:top w:val="single" w:sz="4" w:space="0" w:color="333333"/>
              <w:left w:val="single" w:sz="4" w:space="0" w:color="333333"/>
              <w:bottom w:val="single" w:sz="4" w:space="0" w:color="333333"/>
              <w:right w:val="single" w:sz="4" w:space="0" w:color="333333"/>
            </w:tcBorders>
            <w:shd w:val="clear" w:color="auto" w:fill="auto"/>
          </w:tcPr>
          <w:p w14:paraId="0C3615A1" w14:textId="77777777" w:rsidR="00F55FDB" w:rsidRPr="00854E07" w:rsidRDefault="00F55FDB">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11E878A3" w14:textId="77777777" w:rsidR="00F55FDB" w:rsidRPr="00854E07" w:rsidRDefault="00F55FDB">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1E68D311" w14:textId="77777777" w:rsidR="00F55FDB" w:rsidRPr="00854E07" w:rsidRDefault="00F55FDB">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36760273" w14:textId="77777777" w:rsidR="00F55FDB" w:rsidRPr="00854E07" w:rsidRDefault="00F55FDB">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6848D65C" w14:textId="77777777" w:rsidR="00F55FDB" w:rsidRPr="00854E07" w:rsidRDefault="00F55FDB">
            <w:pPr>
              <w:rPr>
                <w:rFonts w:ascii="Arial" w:hAnsi="Arial" w:cs="Arial"/>
                <w:sz w:val="26"/>
                <w:szCs w:val="26"/>
              </w:rPr>
            </w:pPr>
          </w:p>
        </w:tc>
      </w:tr>
      <w:tr w:rsidR="00F55FDB" w:rsidRPr="00854E07" w14:paraId="4EC70C35" w14:textId="77777777" w:rsidTr="00617B8B">
        <w:trPr>
          <w:jc w:val="center"/>
        </w:trPr>
        <w:tc>
          <w:tcPr>
            <w:tcW w:w="1109" w:type="dxa"/>
            <w:tcBorders>
              <w:top w:val="single" w:sz="4" w:space="0" w:color="333333"/>
              <w:left w:val="single" w:sz="4" w:space="0" w:color="333333"/>
              <w:bottom w:val="single" w:sz="4" w:space="0" w:color="333333"/>
              <w:right w:val="single" w:sz="4" w:space="0" w:color="333333"/>
            </w:tcBorders>
            <w:shd w:val="clear" w:color="auto" w:fill="auto"/>
          </w:tcPr>
          <w:p w14:paraId="39EA7017" w14:textId="77777777" w:rsidR="00F55FDB" w:rsidRPr="00854E07" w:rsidRDefault="00F55FDB">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71DAEBEF" w14:textId="77777777" w:rsidR="00F55FDB" w:rsidRPr="00854E07" w:rsidRDefault="00F55FDB">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769A17E6" w14:textId="77777777" w:rsidR="00F55FDB" w:rsidRPr="00854E07" w:rsidRDefault="00F55FDB">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1093B7F0" w14:textId="77777777" w:rsidR="00F55FDB" w:rsidRPr="00854E07" w:rsidRDefault="00F55FDB">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0E041C86" w14:textId="77777777" w:rsidR="00F55FDB" w:rsidRPr="00854E07" w:rsidRDefault="00F55FDB">
            <w:pPr>
              <w:rPr>
                <w:rFonts w:ascii="Arial" w:hAnsi="Arial" w:cs="Arial"/>
                <w:sz w:val="26"/>
                <w:szCs w:val="26"/>
              </w:rPr>
            </w:pPr>
          </w:p>
        </w:tc>
      </w:tr>
      <w:tr w:rsidR="00F55FDB" w:rsidRPr="00854E07" w14:paraId="116E51BC" w14:textId="77777777" w:rsidTr="00F55FDB">
        <w:trPr>
          <w:jc w:val="center"/>
        </w:trPr>
        <w:tc>
          <w:tcPr>
            <w:tcW w:w="1109" w:type="dxa"/>
            <w:tcBorders>
              <w:top w:val="single" w:sz="4" w:space="0" w:color="333333"/>
              <w:left w:val="single" w:sz="4" w:space="0" w:color="333333"/>
              <w:bottom w:val="single" w:sz="4" w:space="0" w:color="333333"/>
              <w:right w:val="single" w:sz="4" w:space="0" w:color="333333"/>
            </w:tcBorders>
            <w:shd w:val="clear" w:color="auto" w:fill="auto"/>
          </w:tcPr>
          <w:p w14:paraId="452C2AB1" w14:textId="77777777" w:rsidR="00F55FDB" w:rsidRPr="00854E07" w:rsidRDefault="00F55FDB">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4A6E8F2F" w14:textId="77777777" w:rsidR="00F55FDB" w:rsidRPr="00854E07" w:rsidRDefault="00F55FDB">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0E77D179" w14:textId="77777777" w:rsidR="00F55FDB" w:rsidRPr="00854E07" w:rsidRDefault="00F55FDB">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25ABC8CE" w14:textId="77777777" w:rsidR="00F55FDB" w:rsidRPr="00854E07" w:rsidRDefault="00F55FDB">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4A434301" w14:textId="77777777" w:rsidR="00F55FDB" w:rsidRPr="00854E07" w:rsidRDefault="00F55FDB">
            <w:pPr>
              <w:rPr>
                <w:rFonts w:ascii="Arial" w:hAnsi="Arial" w:cs="Arial"/>
                <w:sz w:val="26"/>
                <w:szCs w:val="26"/>
              </w:rPr>
            </w:pPr>
          </w:p>
        </w:tc>
      </w:tr>
    </w:tbl>
    <w:p w14:paraId="1C64A131" w14:textId="77777777" w:rsidR="00F55FDB" w:rsidRPr="00854E07" w:rsidRDefault="00F55FDB" w:rsidP="00CD211E">
      <w:pPr>
        <w:rPr>
          <w:rFonts w:ascii="Arial" w:hAnsi="Arial" w:cs="Arial"/>
          <w:sz w:val="28"/>
          <w:szCs w:val="28"/>
        </w:rPr>
      </w:pPr>
    </w:p>
    <w:p w14:paraId="6478BA75" w14:textId="77777777" w:rsidR="00CD211E" w:rsidRPr="00854E07" w:rsidRDefault="00CD211E" w:rsidP="00CD211E">
      <w:pPr>
        <w:rPr>
          <w:rFonts w:ascii="Arial" w:hAnsi="Arial" w:cs="Arial"/>
          <w:b/>
          <w:sz w:val="28"/>
          <w:szCs w:val="28"/>
        </w:rPr>
      </w:pPr>
      <w:r w:rsidRPr="00854E07">
        <w:rPr>
          <w:rFonts w:ascii="Arial" w:hAnsi="Arial" w:cs="Arial"/>
          <w:b/>
          <w:sz w:val="28"/>
          <w:szCs w:val="28"/>
        </w:rPr>
        <w:t>Table of contents</w:t>
      </w:r>
    </w:p>
    <w:p w14:paraId="2375D335" w14:textId="182E85DB" w:rsidR="009641DD" w:rsidRPr="00854E07" w:rsidRDefault="00985B9D">
      <w:pPr>
        <w:pStyle w:val="TOC1"/>
        <w:rPr>
          <w:rFonts w:eastAsiaTheme="minorEastAsia"/>
          <w:b w:val="0"/>
          <w:bCs w:val="0"/>
          <w:caps w:val="0"/>
          <w:kern w:val="2"/>
          <w14:ligatures w14:val="standardContextual"/>
        </w:rPr>
      </w:pPr>
      <w:r w:rsidRPr="00854E07">
        <w:rPr>
          <w:caps w:val="0"/>
          <w:noProof w:val="0"/>
          <w:szCs w:val="28"/>
        </w:rPr>
        <w:fldChar w:fldCharType="begin"/>
      </w:r>
      <w:r w:rsidRPr="00854E07">
        <w:rPr>
          <w:caps w:val="0"/>
          <w:noProof w:val="0"/>
          <w:szCs w:val="28"/>
        </w:rPr>
        <w:instrText xml:space="preserve"> TOC \o "1-3" \h \z \u </w:instrText>
      </w:r>
      <w:r w:rsidRPr="00854E07">
        <w:rPr>
          <w:caps w:val="0"/>
          <w:noProof w:val="0"/>
          <w:szCs w:val="28"/>
        </w:rPr>
        <w:fldChar w:fldCharType="separate"/>
      </w:r>
      <w:hyperlink w:anchor="_Toc151976936" w:history="1">
        <w:r w:rsidR="009641DD" w:rsidRPr="00854E07">
          <w:rPr>
            <w:rStyle w:val="Hyperlink"/>
            <w:caps w:val="0"/>
          </w:rPr>
          <w:t>1</w:t>
        </w:r>
        <w:r w:rsidR="009641DD" w:rsidRPr="00854E07">
          <w:rPr>
            <w:rFonts w:eastAsiaTheme="minorEastAsia"/>
            <w:b w:val="0"/>
            <w:bCs w:val="0"/>
            <w:caps w:val="0"/>
            <w:kern w:val="2"/>
            <w14:ligatures w14:val="standardContextual"/>
          </w:rPr>
          <w:tab/>
        </w:r>
        <w:r w:rsidR="009641DD" w:rsidRPr="00854E07">
          <w:rPr>
            <w:rStyle w:val="Hyperlink"/>
            <w:caps w:val="0"/>
          </w:rPr>
          <w:t>Introduction</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_Toc151976936 \h </w:instrText>
        </w:r>
        <w:r w:rsidR="009641DD" w:rsidRPr="00854E07">
          <w:rPr>
            <w:caps w:val="0"/>
            <w:webHidden/>
          </w:rPr>
        </w:r>
        <w:r w:rsidR="009641DD" w:rsidRPr="00854E07">
          <w:rPr>
            <w:caps w:val="0"/>
            <w:webHidden/>
          </w:rPr>
          <w:fldChar w:fldCharType="separate"/>
        </w:r>
        <w:r w:rsidR="00854E07" w:rsidRPr="00854E07">
          <w:rPr>
            <w:caps w:val="0"/>
            <w:webHidden/>
          </w:rPr>
          <w:t>4</w:t>
        </w:r>
        <w:r w:rsidR="009641DD" w:rsidRPr="00854E07">
          <w:rPr>
            <w:caps w:val="0"/>
            <w:webHidden/>
          </w:rPr>
          <w:fldChar w:fldCharType="end"/>
        </w:r>
      </w:hyperlink>
    </w:p>
    <w:p w14:paraId="7A346B92" w14:textId="47D62410" w:rsidR="009641DD" w:rsidRPr="00854E07" w:rsidRDefault="00000000">
      <w:pPr>
        <w:pStyle w:val="TOC2"/>
        <w:rPr>
          <w:rFonts w:ascii="Arial" w:eastAsiaTheme="minorEastAsia" w:hAnsi="Arial" w:cs="Arial"/>
          <w:b w:val="0"/>
          <w:bCs w:val="0"/>
          <w:noProof/>
          <w:kern w:val="2"/>
          <w:sz w:val="24"/>
          <w:szCs w:val="24"/>
          <w14:ligatures w14:val="standardContextual"/>
        </w:rPr>
      </w:pPr>
      <w:hyperlink w:anchor="_Toc151976937" w:history="1">
        <w:r w:rsidR="009641DD" w:rsidRPr="00854E07">
          <w:rPr>
            <w:rStyle w:val="Hyperlink"/>
            <w:rFonts w:ascii="Arial" w:hAnsi="Arial" w:cs="Arial"/>
            <w:noProof/>
          </w:rPr>
          <w:t>1.1</w:t>
        </w:r>
        <w:r w:rsidR="009641DD" w:rsidRPr="00854E07">
          <w:rPr>
            <w:rFonts w:ascii="Arial" w:eastAsiaTheme="minorEastAsia" w:hAnsi="Arial" w:cs="Arial"/>
            <w:b w:val="0"/>
            <w:bCs w:val="0"/>
            <w:noProof/>
            <w:kern w:val="2"/>
            <w:sz w:val="24"/>
            <w:szCs w:val="24"/>
            <w14:ligatures w14:val="standardContextual"/>
          </w:rPr>
          <w:tab/>
        </w:r>
        <w:r w:rsidR="009641DD" w:rsidRPr="00854E07">
          <w:rPr>
            <w:rStyle w:val="Hyperlink"/>
            <w:rFonts w:ascii="Arial" w:hAnsi="Arial" w:cs="Arial"/>
            <w:noProof/>
          </w:rPr>
          <w:t>Handbook statement</w:t>
        </w:r>
        <w:r w:rsidR="009641DD" w:rsidRPr="00854E07">
          <w:rPr>
            <w:rFonts w:ascii="Arial" w:hAnsi="Arial" w:cs="Arial"/>
            <w:noProof/>
            <w:webHidden/>
          </w:rPr>
          <w:tab/>
        </w:r>
        <w:r w:rsidR="009641DD" w:rsidRPr="00854E07">
          <w:rPr>
            <w:rFonts w:ascii="Arial" w:hAnsi="Arial" w:cs="Arial"/>
            <w:noProof/>
            <w:webHidden/>
          </w:rPr>
          <w:fldChar w:fldCharType="begin"/>
        </w:r>
        <w:r w:rsidR="009641DD" w:rsidRPr="00854E07">
          <w:rPr>
            <w:rFonts w:ascii="Arial" w:hAnsi="Arial" w:cs="Arial"/>
            <w:noProof/>
            <w:webHidden/>
          </w:rPr>
          <w:instrText xml:space="preserve"> PAGEREF _Toc151976937 \h </w:instrText>
        </w:r>
        <w:r w:rsidR="009641DD" w:rsidRPr="00854E07">
          <w:rPr>
            <w:rFonts w:ascii="Arial" w:hAnsi="Arial" w:cs="Arial"/>
            <w:noProof/>
            <w:webHidden/>
          </w:rPr>
        </w:r>
        <w:r w:rsidR="009641DD" w:rsidRPr="00854E07">
          <w:rPr>
            <w:rFonts w:ascii="Arial" w:hAnsi="Arial" w:cs="Arial"/>
            <w:noProof/>
            <w:webHidden/>
          </w:rPr>
          <w:fldChar w:fldCharType="separate"/>
        </w:r>
        <w:r w:rsidR="00854E07" w:rsidRPr="00854E07">
          <w:rPr>
            <w:rFonts w:ascii="Arial" w:hAnsi="Arial" w:cs="Arial"/>
            <w:noProof/>
            <w:webHidden/>
          </w:rPr>
          <w:t>4</w:t>
        </w:r>
        <w:r w:rsidR="009641DD" w:rsidRPr="00854E07">
          <w:rPr>
            <w:rFonts w:ascii="Arial" w:hAnsi="Arial" w:cs="Arial"/>
            <w:noProof/>
            <w:webHidden/>
          </w:rPr>
          <w:fldChar w:fldCharType="end"/>
        </w:r>
      </w:hyperlink>
    </w:p>
    <w:p w14:paraId="480FBFA4" w14:textId="7FE8C7D0" w:rsidR="009641DD" w:rsidRPr="00854E07" w:rsidRDefault="00000000">
      <w:pPr>
        <w:pStyle w:val="TOC2"/>
        <w:rPr>
          <w:rFonts w:ascii="Arial" w:eastAsiaTheme="minorEastAsia" w:hAnsi="Arial" w:cs="Arial"/>
          <w:b w:val="0"/>
          <w:bCs w:val="0"/>
          <w:noProof/>
          <w:kern w:val="2"/>
          <w:sz w:val="24"/>
          <w:szCs w:val="24"/>
          <w14:ligatures w14:val="standardContextual"/>
        </w:rPr>
      </w:pPr>
      <w:hyperlink w:anchor="_Toc151976938" w:history="1">
        <w:r w:rsidR="009641DD" w:rsidRPr="00854E07">
          <w:rPr>
            <w:rStyle w:val="Hyperlink"/>
            <w:rFonts w:ascii="Arial" w:hAnsi="Arial" w:cs="Arial"/>
            <w:noProof/>
          </w:rPr>
          <w:t>1.2</w:t>
        </w:r>
        <w:r w:rsidR="009641DD" w:rsidRPr="00854E07">
          <w:rPr>
            <w:rFonts w:ascii="Arial" w:eastAsiaTheme="minorEastAsia" w:hAnsi="Arial" w:cs="Arial"/>
            <w:b w:val="0"/>
            <w:bCs w:val="0"/>
            <w:noProof/>
            <w:kern w:val="2"/>
            <w:sz w:val="24"/>
            <w:szCs w:val="24"/>
            <w14:ligatures w14:val="standardContextual"/>
          </w:rPr>
          <w:tab/>
        </w:r>
        <w:r w:rsidR="009641DD" w:rsidRPr="00854E07">
          <w:rPr>
            <w:rStyle w:val="Hyperlink"/>
            <w:rFonts w:ascii="Arial" w:hAnsi="Arial" w:cs="Arial"/>
            <w:noProof/>
          </w:rPr>
          <w:t>Status</w:t>
        </w:r>
        <w:r w:rsidR="009641DD" w:rsidRPr="00854E07">
          <w:rPr>
            <w:rFonts w:ascii="Arial" w:hAnsi="Arial" w:cs="Arial"/>
            <w:noProof/>
            <w:webHidden/>
          </w:rPr>
          <w:tab/>
        </w:r>
        <w:r w:rsidR="009641DD" w:rsidRPr="00854E07">
          <w:rPr>
            <w:rFonts w:ascii="Arial" w:hAnsi="Arial" w:cs="Arial"/>
            <w:noProof/>
            <w:webHidden/>
          </w:rPr>
          <w:fldChar w:fldCharType="begin"/>
        </w:r>
        <w:r w:rsidR="009641DD" w:rsidRPr="00854E07">
          <w:rPr>
            <w:rFonts w:ascii="Arial" w:hAnsi="Arial" w:cs="Arial"/>
            <w:noProof/>
            <w:webHidden/>
          </w:rPr>
          <w:instrText xml:space="preserve"> PAGEREF _Toc151976938 \h </w:instrText>
        </w:r>
        <w:r w:rsidR="009641DD" w:rsidRPr="00854E07">
          <w:rPr>
            <w:rFonts w:ascii="Arial" w:hAnsi="Arial" w:cs="Arial"/>
            <w:noProof/>
            <w:webHidden/>
          </w:rPr>
        </w:r>
        <w:r w:rsidR="009641DD" w:rsidRPr="00854E07">
          <w:rPr>
            <w:rFonts w:ascii="Arial" w:hAnsi="Arial" w:cs="Arial"/>
            <w:noProof/>
            <w:webHidden/>
          </w:rPr>
          <w:fldChar w:fldCharType="separate"/>
        </w:r>
        <w:r w:rsidR="00854E07" w:rsidRPr="00854E07">
          <w:rPr>
            <w:rFonts w:ascii="Arial" w:hAnsi="Arial" w:cs="Arial"/>
            <w:noProof/>
            <w:webHidden/>
          </w:rPr>
          <w:t>4</w:t>
        </w:r>
        <w:r w:rsidR="009641DD" w:rsidRPr="00854E07">
          <w:rPr>
            <w:rFonts w:ascii="Arial" w:hAnsi="Arial" w:cs="Arial"/>
            <w:noProof/>
            <w:webHidden/>
          </w:rPr>
          <w:fldChar w:fldCharType="end"/>
        </w:r>
      </w:hyperlink>
    </w:p>
    <w:p w14:paraId="1F37DD4F" w14:textId="484A940A" w:rsidR="009641DD" w:rsidRPr="00854E07" w:rsidRDefault="00000000">
      <w:pPr>
        <w:pStyle w:val="TOC1"/>
        <w:rPr>
          <w:rFonts w:eastAsiaTheme="minorEastAsia"/>
          <w:b w:val="0"/>
          <w:bCs w:val="0"/>
          <w:caps w:val="0"/>
          <w:kern w:val="2"/>
          <w14:ligatures w14:val="standardContextual"/>
        </w:rPr>
      </w:pPr>
      <w:hyperlink w:anchor="_Toc151976939" w:history="1">
        <w:r w:rsidR="009641DD" w:rsidRPr="00854E07">
          <w:rPr>
            <w:rStyle w:val="Hyperlink"/>
            <w:caps w:val="0"/>
          </w:rPr>
          <w:t>2</w:t>
        </w:r>
        <w:r w:rsidR="009641DD" w:rsidRPr="00854E07">
          <w:rPr>
            <w:rFonts w:eastAsiaTheme="minorEastAsia"/>
            <w:b w:val="0"/>
            <w:bCs w:val="0"/>
            <w:caps w:val="0"/>
            <w:kern w:val="2"/>
            <w14:ligatures w14:val="standardContextual"/>
          </w:rPr>
          <w:tab/>
        </w:r>
        <w:r w:rsidR="009641DD" w:rsidRPr="00854E07">
          <w:rPr>
            <w:rStyle w:val="Hyperlink"/>
            <w:caps w:val="0"/>
          </w:rPr>
          <w:t>Management of IPC</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_Toc151976939 \h </w:instrText>
        </w:r>
        <w:r w:rsidR="009641DD" w:rsidRPr="00854E07">
          <w:rPr>
            <w:caps w:val="0"/>
            <w:webHidden/>
          </w:rPr>
        </w:r>
        <w:r w:rsidR="009641DD" w:rsidRPr="00854E07">
          <w:rPr>
            <w:caps w:val="0"/>
            <w:webHidden/>
          </w:rPr>
          <w:fldChar w:fldCharType="separate"/>
        </w:r>
        <w:r w:rsidR="00854E07" w:rsidRPr="00854E07">
          <w:rPr>
            <w:caps w:val="0"/>
            <w:webHidden/>
          </w:rPr>
          <w:t>5</w:t>
        </w:r>
        <w:r w:rsidR="009641DD" w:rsidRPr="00854E07">
          <w:rPr>
            <w:caps w:val="0"/>
            <w:webHidden/>
          </w:rPr>
          <w:fldChar w:fldCharType="end"/>
        </w:r>
      </w:hyperlink>
    </w:p>
    <w:p w14:paraId="3D31D44D" w14:textId="7ACE7EE3" w:rsidR="009641DD" w:rsidRPr="00854E07" w:rsidRDefault="00000000">
      <w:pPr>
        <w:pStyle w:val="TOC2"/>
        <w:rPr>
          <w:rFonts w:ascii="Arial" w:eastAsiaTheme="minorEastAsia" w:hAnsi="Arial" w:cs="Arial"/>
          <w:b w:val="0"/>
          <w:bCs w:val="0"/>
          <w:noProof/>
          <w:kern w:val="2"/>
          <w:sz w:val="24"/>
          <w:szCs w:val="24"/>
          <w14:ligatures w14:val="standardContextual"/>
        </w:rPr>
      </w:pPr>
      <w:hyperlink w:anchor="_Toc151976940" w:history="1">
        <w:r w:rsidR="009641DD" w:rsidRPr="00854E07">
          <w:rPr>
            <w:rStyle w:val="Hyperlink"/>
            <w:rFonts w:ascii="Arial" w:hAnsi="Arial" w:cs="Arial"/>
            <w:noProof/>
          </w:rPr>
          <w:t>2.1</w:t>
        </w:r>
        <w:r w:rsidR="009641DD" w:rsidRPr="00854E07">
          <w:rPr>
            <w:rFonts w:ascii="Arial" w:eastAsiaTheme="minorEastAsia" w:hAnsi="Arial" w:cs="Arial"/>
            <w:b w:val="0"/>
            <w:bCs w:val="0"/>
            <w:noProof/>
            <w:kern w:val="2"/>
            <w:sz w:val="24"/>
            <w:szCs w:val="24"/>
            <w14:ligatures w14:val="standardContextual"/>
          </w:rPr>
          <w:tab/>
        </w:r>
        <w:r w:rsidR="009641DD" w:rsidRPr="00854E07">
          <w:rPr>
            <w:rStyle w:val="Hyperlink"/>
            <w:rFonts w:ascii="Arial" w:hAnsi="Arial" w:cs="Arial"/>
            <w:noProof/>
          </w:rPr>
          <w:t>Lead responsibilities</w:t>
        </w:r>
        <w:r w:rsidR="009641DD" w:rsidRPr="00854E07">
          <w:rPr>
            <w:rFonts w:ascii="Arial" w:hAnsi="Arial" w:cs="Arial"/>
            <w:noProof/>
            <w:webHidden/>
          </w:rPr>
          <w:tab/>
        </w:r>
        <w:r w:rsidR="009641DD" w:rsidRPr="00854E07">
          <w:rPr>
            <w:rFonts w:ascii="Arial" w:hAnsi="Arial" w:cs="Arial"/>
            <w:noProof/>
            <w:webHidden/>
          </w:rPr>
          <w:fldChar w:fldCharType="begin"/>
        </w:r>
        <w:r w:rsidR="009641DD" w:rsidRPr="00854E07">
          <w:rPr>
            <w:rFonts w:ascii="Arial" w:hAnsi="Arial" w:cs="Arial"/>
            <w:noProof/>
            <w:webHidden/>
          </w:rPr>
          <w:instrText xml:space="preserve"> PAGEREF _Toc151976940 \h </w:instrText>
        </w:r>
        <w:r w:rsidR="009641DD" w:rsidRPr="00854E07">
          <w:rPr>
            <w:rFonts w:ascii="Arial" w:hAnsi="Arial" w:cs="Arial"/>
            <w:noProof/>
            <w:webHidden/>
          </w:rPr>
        </w:r>
        <w:r w:rsidR="009641DD" w:rsidRPr="00854E07">
          <w:rPr>
            <w:rFonts w:ascii="Arial" w:hAnsi="Arial" w:cs="Arial"/>
            <w:noProof/>
            <w:webHidden/>
          </w:rPr>
          <w:fldChar w:fldCharType="separate"/>
        </w:r>
        <w:r w:rsidR="00854E07" w:rsidRPr="00854E07">
          <w:rPr>
            <w:rFonts w:ascii="Arial" w:hAnsi="Arial" w:cs="Arial"/>
            <w:noProof/>
            <w:webHidden/>
          </w:rPr>
          <w:t>5</w:t>
        </w:r>
        <w:r w:rsidR="009641DD" w:rsidRPr="00854E07">
          <w:rPr>
            <w:rFonts w:ascii="Arial" w:hAnsi="Arial" w:cs="Arial"/>
            <w:noProof/>
            <w:webHidden/>
          </w:rPr>
          <w:fldChar w:fldCharType="end"/>
        </w:r>
      </w:hyperlink>
    </w:p>
    <w:p w14:paraId="3BAA5515" w14:textId="689D8A46" w:rsidR="009641DD" w:rsidRPr="00854E07" w:rsidRDefault="00000000">
      <w:pPr>
        <w:pStyle w:val="TOC1"/>
        <w:rPr>
          <w:rFonts w:eastAsiaTheme="minorEastAsia"/>
          <w:b w:val="0"/>
          <w:bCs w:val="0"/>
          <w:caps w:val="0"/>
          <w:kern w:val="2"/>
          <w14:ligatures w14:val="standardContextual"/>
        </w:rPr>
      </w:pPr>
      <w:hyperlink w:anchor="_Toc151976941" w:history="1">
        <w:r w:rsidR="009641DD" w:rsidRPr="00854E07">
          <w:rPr>
            <w:rStyle w:val="Hyperlink"/>
            <w:caps w:val="0"/>
          </w:rPr>
          <w:t>3</w:t>
        </w:r>
        <w:r w:rsidR="009641DD" w:rsidRPr="00854E07">
          <w:rPr>
            <w:rFonts w:eastAsiaTheme="minorEastAsia"/>
            <w:b w:val="0"/>
            <w:bCs w:val="0"/>
            <w:caps w:val="0"/>
            <w:kern w:val="2"/>
            <w14:ligatures w14:val="standardContextual"/>
          </w:rPr>
          <w:tab/>
        </w:r>
        <w:r w:rsidR="009641DD" w:rsidRPr="00854E07">
          <w:rPr>
            <w:rStyle w:val="Hyperlink"/>
            <w:caps w:val="0"/>
          </w:rPr>
          <w:t>Policy</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_Toc151976941 \h </w:instrText>
        </w:r>
        <w:r w:rsidR="009641DD" w:rsidRPr="00854E07">
          <w:rPr>
            <w:caps w:val="0"/>
            <w:webHidden/>
          </w:rPr>
        </w:r>
        <w:r w:rsidR="009641DD" w:rsidRPr="00854E07">
          <w:rPr>
            <w:caps w:val="0"/>
            <w:webHidden/>
          </w:rPr>
          <w:fldChar w:fldCharType="separate"/>
        </w:r>
        <w:r w:rsidR="00854E07" w:rsidRPr="00854E07">
          <w:rPr>
            <w:caps w:val="0"/>
            <w:webHidden/>
          </w:rPr>
          <w:t>6</w:t>
        </w:r>
        <w:r w:rsidR="009641DD" w:rsidRPr="00854E07">
          <w:rPr>
            <w:caps w:val="0"/>
            <w:webHidden/>
          </w:rPr>
          <w:fldChar w:fldCharType="end"/>
        </w:r>
      </w:hyperlink>
    </w:p>
    <w:p w14:paraId="108EC892" w14:textId="6AC219D6" w:rsidR="009641DD" w:rsidRPr="00854E07" w:rsidRDefault="00000000">
      <w:pPr>
        <w:pStyle w:val="TOC2"/>
        <w:rPr>
          <w:rFonts w:ascii="Arial" w:eastAsiaTheme="minorEastAsia" w:hAnsi="Arial" w:cs="Arial"/>
          <w:b w:val="0"/>
          <w:bCs w:val="0"/>
          <w:noProof/>
          <w:kern w:val="2"/>
          <w:sz w:val="24"/>
          <w:szCs w:val="24"/>
          <w14:ligatures w14:val="standardContextual"/>
        </w:rPr>
      </w:pPr>
      <w:hyperlink w:anchor="_Toc151976942" w:history="1">
        <w:r w:rsidR="009641DD" w:rsidRPr="00854E07">
          <w:rPr>
            <w:rStyle w:val="Hyperlink"/>
            <w:rFonts w:ascii="Arial" w:hAnsi="Arial" w:cs="Arial"/>
            <w:noProof/>
          </w:rPr>
          <w:t>3.1</w:t>
        </w:r>
        <w:r w:rsidR="009641DD" w:rsidRPr="00854E07">
          <w:rPr>
            <w:rFonts w:ascii="Arial" w:eastAsiaTheme="minorEastAsia" w:hAnsi="Arial" w:cs="Arial"/>
            <w:b w:val="0"/>
            <w:bCs w:val="0"/>
            <w:noProof/>
            <w:kern w:val="2"/>
            <w:sz w:val="24"/>
            <w:szCs w:val="24"/>
            <w14:ligatures w14:val="standardContextual"/>
          </w:rPr>
          <w:tab/>
        </w:r>
        <w:r w:rsidR="009641DD" w:rsidRPr="00854E07">
          <w:rPr>
            <w:rStyle w:val="Hyperlink"/>
            <w:rFonts w:ascii="Arial" w:hAnsi="Arial" w:cs="Arial"/>
            <w:noProof/>
          </w:rPr>
          <w:t>Policy incorporation</w:t>
        </w:r>
        <w:r w:rsidR="009641DD" w:rsidRPr="00854E07">
          <w:rPr>
            <w:rFonts w:ascii="Arial" w:hAnsi="Arial" w:cs="Arial"/>
            <w:noProof/>
            <w:webHidden/>
          </w:rPr>
          <w:tab/>
        </w:r>
        <w:r w:rsidR="009641DD" w:rsidRPr="00854E07">
          <w:rPr>
            <w:rFonts w:ascii="Arial" w:hAnsi="Arial" w:cs="Arial"/>
            <w:noProof/>
            <w:webHidden/>
          </w:rPr>
          <w:fldChar w:fldCharType="begin"/>
        </w:r>
        <w:r w:rsidR="009641DD" w:rsidRPr="00854E07">
          <w:rPr>
            <w:rFonts w:ascii="Arial" w:hAnsi="Arial" w:cs="Arial"/>
            <w:noProof/>
            <w:webHidden/>
          </w:rPr>
          <w:instrText xml:space="preserve"> PAGEREF _Toc151976942 \h </w:instrText>
        </w:r>
        <w:r w:rsidR="009641DD" w:rsidRPr="00854E07">
          <w:rPr>
            <w:rFonts w:ascii="Arial" w:hAnsi="Arial" w:cs="Arial"/>
            <w:noProof/>
            <w:webHidden/>
          </w:rPr>
        </w:r>
        <w:r w:rsidR="009641DD" w:rsidRPr="00854E07">
          <w:rPr>
            <w:rFonts w:ascii="Arial" w:hAnsi="Arial" w:cs="Arial"/>
            <w:noProof/>
            <w:webHidden/>
          </w:rPr>
          <w:fldChar w:fldCharType="separate"/>
        </w:r>
        <w:r w:rsidR="00854E07" w:rsidRPr="00854E07">
          <w:rPr>
            <w:rFonts w:ascii="Arial" w:hAnsi="Arial" w:cs="Arial"/>
            <w:noProof/>
            <w:webHidden/>
          </w:rPr>
          <w:t>6</w:t>
        </w:r>
        <w:r w:rsidR="009641DD" w:rsidRPr="00854E07">
          <w:rPr>
            <w:rFonts w:ascii="Arial" w:hAnsi="Arial" w:cs="Arial"/>
            <w:noProof/>
            <w:webHidden/>
          </w:rPr>
          <w:fldChar w:fldCharType="end"/>
        </w:r>
      </w:hyperlink>
    </w:p>
    <w:p w14:paraId="50B13685" w14:textId="5A9C3399" w:rsidR="009641DD" w:rsidRPr="00854E07" w:rsidRDefault="00000000">
      <w:pPr>
        <w:pStyle w:val="TOC2"/>
        <w:rPr>
          <w:rFonts w:ascii="Arial" w:eastAsiaTheme="minorEastAsia" w:hAnsi="Arial" w:cs="Arial"/>
          <w:b w:val="0"/>
          <w:bCs w:val="0"/>
          <w:noProof/>
          <w:kern w:val="2"/>
          <w:sz w:val="24"/>
          <w:szCs w:val="24"/>
          <w14:ligatures w14:val="standardContextual"/>
        </w:rPr>
      </w:pPr>
      <w:hyperlink w:anchor="_Toc151976943" w:history="1">
        <w:r w:rsidR="009641DD" w:rsidRPr="00854E07">
          <w:rPr>
            <w:rStyle w:val="Hyperlink"/>
            <w:rFonts w:ascii="Arial" w:hAnsi="Arial" w:cs="Arial"/>
            <w:noProof/>
          </w:rPr>
          <w:t>3.2</w:t>
        </w:r>
        <w:r w:rsidR="009641DD" w:rsidRPr="00854E07">
          <w:rPr>
            <w:rFonts w:ascii="Arial" w:eastAsiaTheme="minorEastAsia" w:hAnsi="Arial" w:cs="Arial"/>
            <w:b w:val="0"/>
            <w:bCs w:val="0"/>
            <w:noProof/>
            <w:kern w:val="2"/>
            <w:sz w:val="24"/>
            <w:szCs w:val="24"/>
            <w14:ligatures w14:val="standardContextual"/>
          </w:rPr>
          <w:tab/>
        </w:r>
        <w:r w:rsidR="009641DD" w:rsidRPr="00854E07">
          <w:rPr>
            <w:rStyle w:val="Hyperlink"/>
            <w:rFonts w:ascii="Arial" w:hAnsi="Arial" w:cs="Arial"/>
            <w:noProof/>
          </w:rPr>
          <w:t>Compliance</w:t>
        </w:r>
        <w:r w:rsidR="009641DD" w:rsidRPr="00854E07">
          <w:rPr>
            <w:rFonts w:ascii="Arial" w:hAnsi="Arial" w:cs="Arial"/>
            <w:noProof/>
            <w:webHidden/>
          </w:rPr>
          <w:tab/>
        </w:r>
        <w:r w:rsidR="009641DD" w:rsidRPr="00854E07">
          <w:rPr>
            <w:rFonts w:ascii="Arial" w:hAnsi="Arial" w:cs="Arial"/>
            <w:noProof/>
            <w:webHidden/>
          </w:rPr>
          <w:fldChar w:fldCharType="begin"/>
        </w:r>
        <w:r w:rsidR="009641DD" w:rsidRPr="00854E07">
          <w:rPr>
            <w:rFonts w:ascii="Arial" w:hAnsi="Arial" w:cs="Arial"/>
            <w:noProof/>
            <w:webHidden/>
          </w:rPr>
          <w:instrText xml:space="preserve"> PAGEREF _Toc151976943 \h </w:instrText>
        </w:r>
        <w:r w:rsidR="009641DD" w:rsidRPr="00854E07">
          <w:rPr>
            <w:rFonts w:ascii="Arial" w:hAnsi="Arial" w:cs="Arial"/>
            <w:noProof/>
            <w:webHidden/>
          </w:rPr>
        </w:r>
        <w:r w:rsidR="009641DD" w:rsidRPr="00854E07">
          <w:rPr>
            <w:rFonts w:ascii="Arial" w:hAnsi="Arial" w:cs="Arial"/>
            <w:noProof/>
            <w:webHidden/>
          </w:rPr>
          <w:fldChar w:fldCharType="separate"/>
        </w:r>
        <w:r w:rsidR="00854E07" w:rsidRPr="00854E07">
          <w:rPr>
            <w:rFonts w:ascii="Arial" w:hAnsi="Arial" w:cs="Arial"/>
            <w:noProof/>
            <w:webHidden/>
          </w:rPr>
          <w:t>7</w:t>
        </w:r>
        <w:r w:rsidR="009641DD" w:rsidRPr="00854E07">
          <w:rPr>
            <w:rFonts w:ascii="Arial" w:hAnsi="Arial" w:cs="Arial"/>
            <w:noProof/>
            <w:webHidden/>
          </w:rPr>
          <w:fldChar w:fldCharType="end"/>
        </w:r>
      </w:hyperlink>
    </w:p>
    <w:p w14:paraId="39856FF9" w14:textId="54815121" w:rsidR="009641DD" w:rsidRPr="00854E07" w:rsidRDefault="00000000">
      <w:pPr>
        <w:pStyle w:val="TOC2"/>
        <w:rPr>
          <w:rFonts w:ascii="Arial" w:eastAsiaTheme="minorEastAsia" w:hAnsi="Arial" w:cs="Arial"/>
          <w:b w:val="0"/>
          <w:bCs w:val="0"/>
          <w:noProof/>
          <w:kern w:val="2"/>
          <w:sz w:val="24"/>
          <w:szCs w:val="24"/>
          <w14:ligatures w14:val="standardContextual"/>
        </w:rPr>
      </w:pPr>
      <w:hyperlink w:anchor="_Toc151976944" w:history="1">
        <w:r w:rsidR="009641DD" w:rsidRPr="00854E07">
          <w:rPr>
            <w:rStyle w:val="Hyperlink"/>
            <w:rFonts w:ascii="Arial" w:hAnsi="Arial" w:cs="Arial"/>
            <w:noProof/>
          </w:rPr>
          <w:t>3.3</w:t>
        </w:r>
        <w:r w:rsidR="009641DD" w:rsidRPr="00854E07">
          <w:rPr>
            <w:rFonts w:ascii="Arial" w:eastAsiaTheme="minorEastAsia" w:hAnsi="Arial" w:cs="Arial"/>
            <w:b w:val="0"/>
            <w:bCs w:val="0"/>
            <w:noProof/>
            <w:kern w:val="2"/>
            <w:sz w:val="24"/>
            <w:szCs w:val="24"/>
            <w14:ligatures w14:val="standardContextual"/>
          </w:rPr>
          <w:tab/>
        </w:r>
        <w:r w:rsidR="009641DD" w:rsidRPr="00854E07">
          <w:rPr>
            <w:rStyle w:val="Hyperlink"/>
            <w:rFonts w:ascii="Arial" w:hAnsi="Arial" w:cs="Arial"/>
            <w:noProof/>
          </w:rPr>
          <w:t>Annual IPC statement</w:t>
        </w:r>
        <w:r w:rsidR="009641DD" w:rsidRPr="00854E07">
          <w:rPr>
            <w:rFonts w:ascii="Arial" w:hAnsi="Arial" w:cs="Arial"/>
            <w:noProof/>
            <w:webHidden/>
          </w:rPr>
          <w:tab/>
        </w:r>
        <w:r w:rsidR="009641DD" w:rsidRPr="00854E07">
          <w:rPr>
            <w:rFonts w:ascii="Arial" w:hAnsi="Arial" w:cs="Arial"/>
            <w:noProof/>
            <w:webHidden/>
          </w:rPr>
          <w:fldChar w:fldCharType="begin"/>
        </w:r>
        <w:r w:rsidR="009641DD" w:rsidRPr="00854E07">
          <w:rPr>
            <w:rFonts w:ascii="Arial" w:hAnsi="Arial" w:cs="Arial"/>
            <w:noProof/>
            <w:webHidden/>
          </w:rPr>
          <w:instrText xml:space="preserve"> PAGEREF _Toc151976944 \h </w:instrText>
        </w:r>
        <w:r w:rsidR="009641DD" w:rsidRPr="00854E07">
          <w:rPr>
            <w:rFonts w:ascii="Arial" w:hAnsi="Arial" w:cs="Arial"/>
            <w:noProof/>
            <w:webHidden/>
          </w:rPr>
        </w:r>
        <w:r w:rsidR="009641DD" w:rsidRPr="00854E07">
          <w:rPr>
            <w:rFonts w:ascii="Arial" w:hAnsi="Arial" w:cs="Arial"/>
            <w:noProof/>
            <w:webHidden/>
          </w:rPr>
          <w:fldChar w:fldCharType="separate"/>
        </w:r>
        <w:r w:rsidR="00854E07" w:rsidRPr="00854E07">
          <w:rPr>
            <w:rFonts w:ascii="Arial" w:hAnsi="Arial" w:cs="Arial"/>
            <w:noProof/>
            <w:webHidden/>
          </w:rPr>
          <w:t>7</w:t>
        </w:r>
        <w:r w:rsidR="009641DD" w:rsidRPr="00854E07">
          <w:rPr>
            <w:rFonts w:ascii="Arial" w:hAnsi="Arial" w:cs="Arial"/>
            <w:noProof/>
            <w:webHidden/>
          </w:rPr>
          <w:fldChar w:fldCharType="end"/>
        </w:r>
      </w:hyperlink>
    </w:p>
    <w:p w14:paraId="4F256D43" w14:textId="50654CAD" w:rsidR="009641DD" w:rsidRPr="00854E07" w:rsidRDefault="00000000">
      <w:pPr>
        <w:pStyle w:val="TOC1"/>
        <w:rPr>
          <w:rFonts w:eastAsiaTheme="minorEastAsia"/>
          <w:b w:val="0"/>
          <w:bCs w:val="0"/>
          <w:caps w:val="0"/>
          <w:kern w:val="2"/>
          <w14:ligatures w14:val="standardContextual"/>
        </w:rPr>
      </w:pPr>
      <w:hyperlink w:anchor="_Toc151976945" w:history="1">
        <w:r w:rsidR="009641DD" w:rsidRPr="00854E07">
          <w:rPr>
            <w:rStyle w:val="Hyperlink"/>
            <w:caps w:val="0"/>
          </w:rPr>
          <w:t>4</w:t>
        </w:r>
        <w:r w:rsidR="009641DD" w:rsidRPr="00854E07">
          <w:rPr>
            <w:rFonts w:eastAsiaTheme="minorEastAsia"/>
            <w:b w:val="0"/>
            <w:bCs w:val="0"/>
            <w:caps w:val="0"/>
            <w:kern w:val="2"/>
            <w14:ligatures w14:val="standardContextual"/>
          </w:rPr>
          <w:tab/>
        </w:r>
        <w:r w:rsidR="009641DD" w:rsidRPr="00854E07">
          <w:rPr>
            <w:rStyle w:val="Hyperlink"/>
            <w:caps w:val="0"/>
          </w:rPr>
          <w:t>IPC and COVID-19</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_Toc151976945 \h </w:instrText>
        </w:r>
        <w:r w:rsidR="009641DD" w:rsidRPr="00854E07">
          <w:rPr>
            <w:caps w:val="0"/>
            <w:webHidden/>
          </w:rPr>
        </w:r>
        <w:r w:rsidR="009641DD" w:rsidRPr="00854E07">
          <w:rPr>
            <w:caps w:val="0"/>
            <w:webHidden/>
          </w:rPr>
          <w:fldChar w:fldCharType="separate"/>
        </w:r>
        <w:r w:rsidR="00854E07" w:rsidRPr="00854E07">
          <w:rPr>
            <w:caps w:val="0"/>
            <w:webHidden/>
          </w:rPr>
          <w:t>7</w:t>
        </w:r>
        <w:r w:rsidR="009641DD" w:rsidRPr="00854E07">
          <w:rPr>
            <w:caps w:val="0"/>
            <w:webHidden/>
          </w:rPr>
          <w:fldChar w:fldCharType="end"/>
        </w:r>
      </w:hyperlink>
    </w:p>
    <w:p w14:paraId="69DD79F4" w14:textId="1D85B130" w:rsidR="009641DD" w:rsidRPr="00854E07" w:rsidRDefault="00000000">
      <w:pPr>
        <w:pStyle w:val="TOC2"/>
        <w:rPr>
          <w:rFonts w:ascii="Arial" w:eastAsiaTheme="minorEastAsia" w:hAnsi="Arial" w:cs="Arial"/>
          <w:b w:val="0"/>
          <w:bCs w:val="0"/>
          <w:noProof/>
          <w:kern w:val="2"/>
          <w:sz w:val="24"/>
          <w:szCs w:val="24"/>
          <w14:ligatures w14:val="standardContextual"/>
        </w:rPr>
      </w:pPr>
      <w:hyperlink w:anchor="_Toc151976946" w:history="1">
        <w:r w:rsidR="009641DD" w:rsidRPr="00854E07">
          <w:rPr>
            <w:rStyle w:val="Hyperlink"/>
            <w:rFonts w:ascii="Arial" w:hAnsi="Arial" w:cs="Arial"/>
            <w:noProof/>
          </w:rPr>
          <w:t>4.1</w:t>
        </w:r>
        <w:r w:rsidR="009641DD" w:rsidRPr="00854E07">
          <w:rPr>
            <w:rFonts w:ascii="Arial" w:eastAsiaTheme="minorEastAsia" w:hAnsi="Arial" w:cs="Arial"/>
            <w:b w:val="0"/>
            <w:bCs w:val="0"/>
            <w:noProof/>
            <w:kern w:val="2"/>
            <w:sz w:val="24"/>
            <w:szCs w:val="24"/>
            <w14:ligatures w14:val="standardContextual"/>
          </w:rPr>
          <w:tab/>
        </w:r>
        <w:r w:rsidR="009641DD" w:rsidRPr="00854E07">
          <w:rPr>
            <w:rStyle w:val="Hyperlink"/>
            <w:rFonts w:ascii="Arial" w:hAnsi="Arial" w:cs="Arial"/>
            <w:noProof/>
          </w:rPr>
          <w:t>Current UK HSA guidance</w:t>
        </w:r>
        <w:r w:rsidR="009641DD" w:rsidRPr="00854E07">
          <w:rPr>
            <w:rFonts w:ascii="Arial" w:hAnsi="Arial" w:cs="Arial"/>
            <w:noProof/>
            <w:webHidden/>
          </w:rPr>
          <w:tab/>
        </w:r>
        <w:r w:rsidR="009641DD" w:rsidRPr="00854E07">
          <w:rPr>
            <w:rFonts w:ascii="Arial" w:hAnsi="Arial" w:cs="Arial"/>
            <w:noProof/>
            <w:webHidden/>
          </w:rPr>
          <w:fldChar w:fldCharType="begin"/>
        </w:r>
        <w:r w:rsidR="009641DD" w:rsidRPr="00854E07">
          <w:rPr>
            <w:rFonts w:ascii="Arial" w:hAnsi="Arial" w:cs="Arial"/>
            <w:noProof/>
            <w:webHidden/>
          </w:rPr>
          <w:instrText xml:space="preserve"> PAGEREF _Toc151976946 \h </w:instrText>
        </w:r>
        <w:r w:rsidR="009641DD" w:rsidRPr="00854E07">
          <w:rPr>
            <w:rFonts w:ascii="Arial" w:hAnsi="Arial" w:cs="Arial"/>
            <w:noProof/>
            <w:webHidden/>
          </w:rPr>
        </w:r>
        <w:r w:rsidR="009641DD" w:rsidRPr="00854E07">
          <w:rPr>
            <w:rFonts w:ascii="Arial" w:hAnsi="Arial" w:cs="Arial"/>
            <w:noProof/>
            <w:webHidden/>
          </w:rPr>
          <w:fldChar w:fldCharType="separate"/>
        </w:r>
        <w:r w:rsidR="00854E07" w:rsidRPr="00854E07">
          <w:rPr>
            <w:rFonts w:ascii="Arial" w:hAnsi="Arial" w:cs="Arial"/>
            <w:noProof/>
            <w:webHidden/>
          </w:rPr>
          <w:t>7</w:t>
        </w:r>
        <w:r w:rsidR="009641DD" w:rsidRPr="00854E07">
          <w:rPr>
            <w:rFonts w:ascii="Arial" w:hAnsi="Arial" w:cs="Arial"/>
            <w:noProof/>
            <w:webHidden/>
          </w:rPr>
          <w:fldChar w:fldCharType="end"/>
        </w:r>
      </w:hyperlink>
    </w:p>
    <w:p w14:paraId="709C84F1" w14:textId="1563549F" w:rsidR="009641DD" w:rsidRPr="00854E07" w:rsidRDefault="00000000">
      <w:pPr>
        <w:pStyle w:val="TOC1"/>
        <w:rPr>
          <w:rFonts w:eastAsiaTheme="minorEastAsia"/>
          <w:b w:val="0"/>
          <w:bCs w:val="0"/>
          <w:caps w:val="0"/>
          <w:kern w:val="2"/>
          <w14:ligatures w14:val="standardContextual"/>
        </w:rPr>
      </w:pPr>
      <w:hyperlink w:anchor="_Toc151976947" w:history="1">
        <w:r w:rsidR="009641DD" w:rsidRPr="00854E07">
          <w:rPr>
            <w:rStyle w:val="Hyperlink"/>
            <w:caps w:val="0"/>
          </w:rPr>
          <w:t>5</w:t>
        </w:r>
        <w:r w:rsidR="009641DD" w:rsidRPr="00854E07">
          <w:rPr>
            <w:rFonts w:eastAsiaTheme="minorEastAsia"/>
            <w:b w:val="0"/>
            <w:bCs w:val="0"/>
            <w:caps w:val="0"/>
            <w:kern w:val="2"/>
            <w14:ligatures w14:val="standardContextual"/>
          </w:rPr>
          <w:tab/>
        </w:r>
        <w:r w:rsidR="009641DD" w:rsidRPr="00854E07">
          <w:rPr>
            <w:rStyle w:val="Hyperlink"/>
            <w:caps w:val="0"/>
          </w:rPr>
          <w:t>IPC and minor surgery</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_Toc151976947 \h </w:instrText>
        </w:r>
        <w:r w:rsidR="009641DD" w:rsidRPr="00854E07">
          <w:rPr>
            <w:caps w:val="0"/>
            <w:webHidden/>
          </w:rPr>
        </w:r>
        <w:r w:rsidR="009641DD" w:rsidRPr="00854E07">
          <w:rPr>
            <w:caps w:val="0"/>
            <w:webHidden/>
          </w:rPr>
          <w:fldChar w:fldCharType="separate"/>
        </w:r>
        <w:r w:rsidR="00854E07" w:rsidRPr="00854E07">
          <w:rPr>
            <w:caps w:val="0"/>
            <w:webHidden/>
          </w:rPr>
          <w:t>8</w:t>
        </w:r>
        <w:r w:rsidR="009641DD" w:rsidRPr="00854E07">
          <w:rPr>
            <w:caps w:val="0"/>
            <w:webHidden/>
          </w:rPr>
          <w:fldChar w:fldCharType="end"/>
        </w:r>
      </w:hyperlink>
    </w:p>
    <w:p w14:paraId="3FA502B1" w14:textId="28F68B9C" w:rsidR="009641DD" w:rsidRPr="00854E07" w:rsidRDefault="00000000">
      <w:pPr>
        <w:pStyle w:val="TOC2"/>
        <w:rPr>
          <w:rFonts w:ascii="Arial" w:eastAsiaTheme="minorEastAsia" w:hAnsi="Arial" w:cs="Arial"/>
          <w:b w:val="0"/>
          <w:bCs w:val="0"/>
          <w:noProof/>
          <w:kern w:val="2"/>
          <w:sz w:val="24"/>
          <w:szCs w:val="24"/>
          <w14:ligatures w14:val="standardContextual"/>
        </w:rPr>
      </w:pPr>
      <w:hyperlink w:anchor="_Toc151976948" w:history="1">
        <w:r w:rsidR="009641DD" w:rsidRPr="00854E07">
          <w:rPr>
            <w:rStyle w:val="Hyperlink"/>
            <w:rFonts w:ascii="Arial" w:hAnsi="Arial" w:cs="Arial"/>
            <w:noProof/>
          </w:rPr>
          <w:t>5.1</w:t>
        </w:r>
        <w:r w:rsidR="009641DD" w:rsidRPr="00854E07">
          <w:rPr>
            <w:rFonts w:ascii="Arial" w:eastAsiaTheme="minorEastAsia" w:hAnsi="Arial" w:cs="Arial"/>
            <w:b w:val="0"/>
            <w:bCs w:val="0"/>
            <w:noProof/>
            <w:kern w:val="2"/>
            <w:sz w:val="24"/>
            <w:szCs w:val="24"/>
            <w14:ligatures w14:val="standardContextual"/>
          </w:rPr>
          <w:tab/>
        </w:r>
        <w:r w:rsidR="009641DD" w:rsidRPr="00854E07">
          <w:rPr>
            <w:rStyle w:val="Hyperlink"/>
            <w:rFonts w:ascii="Arial" w:hAnsi="Arial" w:cs="Arial"/>
            <w:noProof/>
          </w:rPr>
          <w:t>Overview</w:t>
        </w:r>
        <w:r w:rsidR="009641DD" w:rsidRPr="00854E07">
          <w:rPr>
            <w:rFonts w:ascii="Arial" w:hAnsi="Arial" w:cs="Arial"/>
            <w:noProof/>
            <w:webHidden/>
          </w:rPr>
          <w:tab/>
        </w:r>
        <w:r w:rsidR="009641DD" w:rsidRPr="00854E07">
          <w:rPr>
            <w:rFonts w:ascii="Arial" w:hAnsi="Arial" w:cs="Arial"/>
            <w:noProof/>
            <w:webHidden/>
          </w:rPr>
          <w:fldChar w:fldCharType="begin"/>
        </w:r>
        <w:r w:rsidR="009641DD" w:rsidRPr="00854E07">
          <w:rPr>
            <w:rFonts w:ascii="Arial" w:hAnsi="Arial" w:cs="Arial"/>
            <w:noProof/>
            <w:webHidden/>
          </w:rPr>
          <w:instrText xml:space="preserve"> PAGEREF _Toc151976948 \h </w:instrText>
        </w:r>
        <w:r w:rsidR="009641DD" w:rsidRPr="00854E07">
          <w:rPr>
            <w:rFonts w:ascii="Arial" w:hAnsi="Arial" w:cs="Arial"/>
            <w:noProof/>
            <w:webHidden/>
          </w:rPr>
        </w:r>
        <w:r w:rsidR="009641DD" w:rsidRPr="00854E07">
          <w:rPr>
            <w:rFonts w:ascii="Arial" w:hAnsi="Arial" w:cs="Arial"/>
            <w:noProof/>
            <w:webHidden/>
          </w:rPr>
          <w:fldChar w:fldCharType="separate"/>
        </w:r>
        <w:r w:rsidR="00854E07" w:rsidRPr="00854E07">
          <w:rPr>
            <w:rFonts w:ascii="Arial" w:hAnsi="Arial" w:cs="Arial"/>
            <w:noProof/>
            <w:webHidden/>
          </w:rPr>
          <w:t>8</w:t>
        </w:r>
        <w:r w:rsidR="009641DD" w:rsidRPr="00854E07">
          <w:rPr>
            <w:rFonts w:ascii="Arial" w:hAnsi="Arial" w:cs="Arial"/>
            <w:noProof/>
            <w:webHidden/>
          </w:rPr>
          <w:fldChar w:fldCharType="end"/>
        </w:r>
      </w:hyperlink>
    </w:p>
    <w:p w14:paraId="386524EE" w14:textId="12499C6A" w:rsidR="009641DD" w:rsidRPr="00854E07" w:rsidRDefault="00000000">
      <w:pPr>
        <w:pStyle w:val="TOC2"/>
        <w:rPr>
          <w:rFonts w:ascii="Arial" w:eastAsiaTheme="minorEastAsia" w:hAnsi="Arial" w:cs="Arial"/>
          <w:b w:val="0"/>
          <w:bCs w:val="0"/>
          <w:noProof/>
          <w:kern w:val="2"/>
          <w:sz w:val="24"/>
          <w:szCs w:val="24"/>
          <w14:ligatures w14:val="standardContextual"/>
        </w:rPr>
      </w:pPr>
      <w:hyperlink w:anchor="_Toc151976949" w:history="1">
        <w:r w:rsidR="009641DD" w:rsidRPr="00854E07">
          <w:rPr>
            <w:rStyle w:val="Hyperlink"/>
            <w:rFonts w:ascii="Arial" w:hAnsi="Arial" w:cs="Arial"/>
            <w:noProof/>
          </w:rPr>
          <w:t>5.2</w:t>
        </w:r>
        <w:r w:rsidR="009641DD" w:rsidRPr="00854E07">
          <w:rPr>
            <w:rFonts w:ascii="Arial" w:eastAsiaTheme="minorEastAsia" w:hAnsi="Arial" w:cs="Arial"/>
            <w:b w:val="0"/>
            <w:bCs w:val="0"/>
            <w:noProof/>
            <w:kern w:val="2"/>
            <w:sz w:val="24"/>
            <w:szCs w:val="24"/>
            <w14:ligatures w14:val="standardContextual"/>
          </w:rPr>
          <w:tab/>
        </w:r>
        <w:r w:rsidR="009641DD" w:rsidRPr="00854E07">
          <w:rPr>
            <w:rStyle w:val="Hyperlink"/>
            <w:rFonts w:ascii="Arial" w:hAnsi="Arial" w:cs="Arial"/>
            <w:noProof/>
          </w:rPr>
          <w:t>Methicillin resistant staphylococcus aureus (MRSA)</w:t>
        </w:r>
        <w:r w:rsidR="009641DD" w:rsidRPr="00854E07">
          <w:rPr>
            <w:rFonts w:ascii="Arial" w:hAnsi="Arial" w:cs="Arial"/>
            <w:noProof/>
            <w:webHidden/>
          </w:rPr>
          <w:tab/>
        </w:r>
        <w:r w:rsidR="009641DD" w:rsidRPr="00854E07">
          <w:rPr>
            <w:rFonts w:ascii="Arial" w:hAnsi="Arial" w:cs="Arial"/>
            <w:noProof/>
            <w:webHidden/>
          </w:rPr>
          <w:fldChar w:fldCharType="begin"/>
        </w:r>
        <w:r w:rsidR="009641DD" w:rsidRPr="00854E07">
          <w:rPr>
            <w:rFonts w:ascii="Arial" w:hAnsi="Arial" w:cs="Arial"/>
            <w:noProof/>
            <w:webHidden/>
          </w:rPr>
          <w:instrText xml:space="preserve"> PAGEREF _Toc151976949 \h </w:instrText>
        </w:r>
        <w:r w:rsidR="009641DD" w:rsidRPr="00854E07">
          <w:rPr>
            <w:rFonts w:ascii="Arial" w:hAnsi="Arial" w:cs="Arial"/>
            <w:noProof/>
            <w:webHidden/>
          </w:rPr>
        </w:r>
        <w:r w:rsidR="009641DD" w:rsidRPr="00854E07">
          <w:rPr>
            <w:rFonts w:ascii="Arial" w:hAnsi="Arial" w:cs="Arial"/>
            <w:noProof/>
            <w:webHidden/>
          </w:rPr>
          <w:fldChar w:fldCharType="separate"/>
        </w:r>
        <w:r w:rsidR="00854E07" w:rsidRPr="00854E07">
          <w:rPr>
            <w:rFonts w:ascii="Arial" w:hAnsi="Arial" w:cs="Arial"/>
            <w:noProof/>
            <w:webHidden/>
          </w:rPr>
          <w:t>8</w:t>
        </w:r>
        <w:r w:rsidR="009641DD" w:rsidRPr="00854E07">
          <w:rPr>
            <w:rFonts w:ascii="Arial" w:hAnsi="Arial" w:cs="Arial"/>
            <w:noProof/>
            <w:webHidden/>
          </w:rPr>
          <w:fldChar w:fldCharType="end"/>
        </w:r>
      </w:hyperlink>
    </w:p>
    <w:p w14:paraId="1B469621" w14:textId="6F4470E9" w:rsidR="009641DD" w:rsidRPr="00854E07" w:rsidRDefault="00000000">
      <w:pPr>
        <w:pStyle w:val="TOC2"/>
        <w:rPr>
          <w:rFonts w:ascii="Arial" w:eastAsiaTheme="minorEastAsia" w:hAnsi="Arial" w:cs="Arial"/>
          <w:b w:val="0"/>
          <w:bCs w:val="0"/>
          <w:noProof/>
          <w:kern w:val="2"/>
          <w:sz w:val="24"/>
          <w:szCs w:val="24"/>
          <w14:ligatures w14:val="standardContextual"/>
        </w:rPr>
      </w:pPr>
      <w:hyperlink w:anchor="_Toc151976950" w:history="1">
        <w:r w:rsidR="009641DD" w:rsidRPr="00854E07">
          <w:rPr>
            <w:rStyle w:val="Hyperlink"/>
            <w:rFonts w:ascii="Arial" w:hAnsi="Arial" w:cs="Arial"/>
            <w:noProof/>
          </w:rPr>
          <w:t>5.3</w:t>
        </w:r>
        <w:r w:rsidR="009641DD" w:rsidRPr="00854E07">
          <w:rPr>
            <w:rFonts w:ascii="Arial" w:eastAsiaTheme="minorEastAsia" w:hAnsi="Arial" w:cs="Arial"/>
            <w:b w:val="0"/>
            <w:bCs w:val="0"/>
            <w:noProof/>
            <w:kern w:val="2"/>
            <w:sz w:val="24"/>
            <w:szCs w:val="24"/>
            <w14:ligatures w14:val="standardContextual"/>
          </w:rPr>
          <w:tab/>
        </w:r>
        <w:r w:rsidR="009641DD" w:rsidRPr="00854E07">
          <w:rPr>
            <w:rStyle w:val="Hyperlink"/>
            <w:rFonts w:ascii="Arial" w:hAnsi="Arial" w:cs="Arial"/>
            <w:noProof/>
          </w:rPr>
          <w:t>Minor surgery and other high-risk procedures</w:t>
        </w:r>
        <w:r w:rsidR="009641DD" w:rsidRPr="00854E07">
          <w:rPr>
            <w:rFonts w:ascii="Arial" w:hAnsi="Arial" w:cs="Arial"/>
            <w:noProof/>
            <w:webHidden/>
          </w:rPr>
          <w:tab/>
        </w:r>
        <w:r w:rsidR="009641DD" w:rsidRPr="00854E07">
          <w:rPr>
            <w:rFonts w:ascii="Arial" w:hAnsi="Arial" w:cs="Arial"/>
            <w:noProof/>
            <w:webHidden/>
          </w:rPr>
          <w:fldChar w:fldCharType="begin"/>
        </w:r>
        <w:r w:rsidR="009641DD" w:rsidRPr="00854E07">
          <w:rPr>
            <w:rFonts w:ascii="Arial" w:hAnsi="Arial" w:cs="Arial"/>
            <w:noProof/>
            <w:webHidden/>
          </w:rPr>
          <w:instrText xml:space="preserve"> PAGEREF _Toc151976950 \h </w:instrText>
        </w:r>
        <w:r w:rsidR="009641DD" w:rsidRPr="00854E07">
          <w:rPr>
            <w:rFonts w:ascii="Arial" w:hAnsi="Arial" w:cs="Arial"/>
            <w:noProof/>
            <w:webHidden/>
          </w:rPr>
        </w:r>
        <w:r w:rsidR="009641DD" w:rsidRPr="00854E07">
          <w:rPr>
            <w:rFonts w:ascii="Arial" w:hAnsi="Arial" w:cs="Arial"/>
            <w:noProof/>
            <w:webHidden/>
          </w:rPr>
          <w:fldChar w:fldCharType="separate"/>
        </w:r>
        <w:r w:rsidR="00854E07" w:rsidRPr="00854E07">
          <w:rPr>
            <w:rFonts w:ascii="Arial" w:hAnsi="Arial" w:cs="Arial"/>
            <w:noProof/>
            <w:webHidden/>
          </w:rPr>
          <w:t>8</w:t>
        </w:r>
        <w:r w:rsidR="009641DD" w:rsidRPr="00854E07">
          <w:rPr>
            <w:rFonts w:ascii="Arial" w:hAnsi="Arial" w:cs="Arial"/>
            <w:noProof/>
            <w:webHidden/>
          </w:rPr>
          <w:fldChar w:fldCharType="end"/>
        </w:r>
      </w:hyperlink>
    </w:p>
    <w:p w14:paraId="7DFA3764" w14:textId="44DD5283" w:rsidR="009641DD" w:rsidRPr="00854E07" w:rsidRDefault="00000000">
      <w:pPr>
        <w:pStyle w:val="TOC2"/>
        <w:rPr>
          <w:rFonts w:ascii="Arial" w:eastAsiaTheme="minorEastAsia" w:hAnsi="Arial" w:cs="Arial"/>
          <w:b w:val="0"/>
          <w:bCs w:val="0"/>
          <w:noProof/>
          <w:kern w:val="2"/>
          <w:sz w:val="24"/>
          <w:szCs w:val="24"/>
          <w14:ligatures w14:val="standardContextual"/>
        </w:rPr>
      </w:pPr>
      <w:hyperlink w:anchor="_Toc151976951" w:history="1">
        <w:r w:rsidR="009641DD" w:rsidRPr="00854E07">
          <w:rPr>
            <w:rStyle w:val="Hyperlink"/>
            <w:rFonts w:ascii="Arial" w:hAnsi="Arial" w:cs="Arial"/>
            <w:noProof/>
          </w:rPr>
          <w:t>5.4</w:t>
        </w:r>
        <w:r w:rsidR="009641DD" w:rsidRPr="00854E07">
          <w:rPr>
            <w:rFonts w:ascii="Arial" w:eastAsiaTheme="minorEastAsia" w:hAnsi="Arial" w:cs="Arial"/>
            <w:b w:val="0"/>
            <w:bCs w:val="0"/>
            <w:noProof/>
            <w:kern w:val="2"/>
            <w:sz w:val="24"/>
            <w:szCs w:val="24"/>
            <w14:ligatures w14:val="standardContextual"/>
          </w:rPr>
          <w:tab/>
        </w:r>
        <w:r w:rsidR="009641DD" w:rsidRPr="00854E07">
          <w:rPr>
            <w:rStyle w:val="Hyperlink"/>
            <w:rFonts w:ascii="Arial" w:hAnsi="Arial" w:cs="Arial"/>
            <w:noProof/>
          </w:rPr>
          <w:t>Equipment and rooms</w:t>
        </w:r>
        <w:r w:rsidR="009641DD" w:rsidRPr="00854E07">
          <w:rPr>
            <w:rFonts w:ascii="Arial" w:hAnsi="Arial" w:cs="Arial"/>
            <w:noProof/>
            <w:webHidden/>
          </w:rPr>
          <w:tab/>
        </w:r>
        <w:r w:rsidR="009641DD" w:rsidRPr="00854E07">
          <w:rPr>
            <w:rFonts w:ascii="Arial" w:hAnsi="Arial" w:cs="Arial"/>
            <w:noProof/>
            <w:webHidden/>
          </w:rPr>
          <w:fldChar w:fldCharType="begin"/>
        </w:r>
        <w:r w:rsidR="009641DD" w:rsidRPr="00854E07">
          <w:rPr>
            <w:rFonts w:ascii="Arial" w:hAnsi="Arial" w:cs="Arial"/>
            <w:noProof/>
            <w:webHidden/>
          </w:rPr>
          <w:instrText xml:space="preserve"> PAGEREF _Toc151976951 \h </w:instrText>
        </w:r>
        <w:r w:rsidR="009641DD" w:rsidRPr="00854E07">
          <w:rPr>
            <w:rFonts w:ascii="Arial" w:hAnsi="Arial" w:cs="Arial"/>
            <w:noProof/>
            <w:webHidden/>
          </w:rPr>
        </w:r>
        <w:r w:rsidR="009641DD" w:rsidRPr="00854E07">
          <w:rPr>
            <w:rFonts w:ascii="Arial" w:hAnsi="Arial" w:cs="Arial"/>
            <w:noProof/>
            <w:webHidden/>
          </w:rPr>
          <w:fldChar w:fldCharType="separate"/>
        </w:r>
        <w:r w:rsidR="00854E07" w:rsidRPr="00854E07">
          <w:rPr>
            <w:rFonts w:ascii="Arial" w:hAnsi="Arial" w:cs="Arial"/>
            <w:noProof/>
            <w:webHidden/>
          </w:rPr>
          <w:t>9</w:t>
        </w:r>
        <w:r w:rsidR="009641DD" w:rsidRPr="00854E07">
          <w:rPr>
            <w:rFonts w:ascii="Arial" w:hAnsi="Arial" w:cs="Arial"/>
            <w:noProof/>
            <w:webHidden/>
          </w:rPr>
          <w:fldChar w:fldCharType="end"/>
        </w:r>
      </w:hyperlink>
    </w:p>
    <w:p w14:paraId="032BFB81" w14:textId="6D1B6AC4" w:rsidR="009641DD" w:rsidRPr="00854E07" w:rsidRDefault="00000000">
      <w:pPr>
        <w:pStyle w:val="TOC2"/>
        <w:rPr>
          <w:rFonts w:ascii="Arial" w:eastAsiaTheme="minorEastAsia" w:hAnsi="Arial" w:cs="Arial"/>
          <w:b w:val="0"/>
          <w:bCs w:val="0"/>
          <w:noProof/>
          <w:kern w:val="2"/>
          <w:sz w:val="24"/>
          <w:szCs w:val="24"/>
          <w14:ligatures w14:val="standardContextual"/>
        </w:rPr>
      </w:pPr>
      <w:hyperlink w:anchor="_Toc151976952" w:history="1">
        <w:r w:rsidR="009641DD" w:rsidRPr="00854E07">
          <w:rPr>
            <w:rStyle w:val="Hyperlink"/>
            <w:rFonts w:ascii="Arial" w:hAnsi="Arial" w:cs="Arial"/>
            <w:noProof/>
          </w:rPr>
          <w:t>5.5</w:t>
        </w:r>
        <w:r w:rsidR="009641DD" w:rsidRPr="00854E07">
          <w:rPr>
            <w:rFonts w:ascii="Arial" w:eastAsiaTheme="minorEastAsia" w:hAnsi="Arial" w:cs="Arial"/>
            <w:b w:val="0"/>
            <w:bCs w:val="0"/>
            <w:noProof/>
            <w:kern w:val="2"/>
            <w:sz w:val="24"/>
            <w:szCs w:val="24"/>
            <w14:ligatures w14:val="standardContextual"/>
          </w:rPr>
          <w:tab/>
        </w:r>
        <w:r w:rsidR="009641DD" w:rsidRPr="00854E07">
          <w:rPr>
            <w:rStyle w:val="Hyperlink"/>
            <w:rFonts w:ascii="Arial" w:hAnsi="Arial" w:cs="Arial"/>
            <w:noProof/>
          </w:rPr>
          <w:t>Minor surgery compliance</w:t>
        </w:r>
        <w:r w:rsidR="009641DD" w:rsidRPr="00854E07">
          <w:rPr>
            <w:rFonts w:ascii="Arial" w:hAnsi="Arial" w:cs="Arial"/>
            <w:noProof/>
            <w:webHidden/>
          </w:rPr>
          <w:tab/>
        </w:r>
        <w:r w:rsidR="009641DD" w:rsidRPr="00854E07">
          <w:rPr>
            <w:rFonts w:ascii="Arial" w:hAnsi="Arial" w:cs="Arial"/>
            <w:noProof/>
            <w:webHidden/>
          </w:rPr>
          <w:fldChar w:fldCharType="begin"/>
        </w:r>
        <w:r w:rsidR="009641DD" w:rsidRPr="00854E07">
          <w:rPr>
            <w:rFonts w:ascii="Arial" w:hAnsi="Arial" w:cs="Arial"/>
            <w:noProof/>
            <w:webHidden/>
          </w:rPr>
          <w:instrText xml:space="preserve"> PAGEREF _Toc151976952 \h </w:instrText>
        </w:r>
        <w:r w:rsidR="009641DD" w:rsidRPr="00854E07">
          <w:rPr>
            <w:rFonts w:ascii="Arial" w:hAnsi="Arial" w:cs="Arial"/>
            <w:noProof/>
            <w:webHidden/>
          </w:rPr>
        </w:r>
        <w:r w:rsidR="009641DD" w:rsidRPr="00854E07">
          <w:rPr>
            <w:rFonts w:ascii="Arial" w:hAnsi="Arial" w:cs="Arial"/>
            <w:noProof/>
            <w:webHidden/>
          </w:rPr>
          <w:fldChar w:fldCharType="separate"/>
        </w:r>
        <w:r w:rsidR="00854E07" w:rsidRPr="00854E07">
          <w:rPr>
            <w:rFonts w:ascii="Arial" w:hAnsi="Arial" w:cs="Arial"/>
            <w:noProof/>
            <w:webHidden/>
          </w:rPr>
          <w:t>9</w:t>
        </w:r>
        <w:r w:rsidR="009641DD" w:rsidRPr="00854E07">
          <w:rPr>
            <w:rFonts w:ascii="Arial" w:hAnsi="Arial" w:cs="Arial"/>
            <w:noProof/>
            <w:webHidden/>
          </w:rPr>
          <w:fldChar w:fldCharType="end"/>
        </w:r>
      </w:hyperlink>
    </w:p>
    <w:p w14:paraId="495C4739" w14:textId="5328CB17" w:rsidR="009641DD" w:rsidRPr="00854E07" w:rsidRDefault="00000000">
      <w:pPr>
        <w:pStyle w:val="TOC1"/>
        <w:rPr>
          <w:rFonts w:eastAsiaTheme="minorEastAsia"/>
          <w:b w:val="0"/>
          <w:bCs w:val="0"/>
          <w:caps w:val="0"/>
          <w:kern w:val="2"/>
          <w14:ligatures w14:val="standardContextual"/>
        </w:rPr>
      </w:pPr>
      <w:hyperlink w:anchor="_Toc151976953" w:history="1">
        <w:r w:rsidR="009641DD" w:rsidRPr="00854E07">
          <w:rPr>
            <w:rStyle w:val="Hyperlink"/>
            <w:caps w:val="0"/>
          </w:rPr>
          <w:t>6</w:t>
        </w:r>
        <w:r w:rsidR="009641DD" w:rsidRPr="00854E07">
          <w:rPr>
            <w:rFonts w:eastAsiaTheme="minorEastAsia"/>
            <w:b w:val="0"/>
            <w:bCs w:val="0"/>
            <w:caps w:val="0"/>
            <w:kern w:val="2"/>
            <w14:ligatures w14:val="standardContextual"/>
          </w:rPr>
          <w:tab/>
        </w:r>
        <w:r w:rsidR="009641DD" w:rsidRPr="00854E07">
          <w:rPr>
            <w:rStyle w:val="Hyperlink"/>
            <w:caps w:val="0"/>
          </w:rPr>
          <w:t>IPC and community interventions</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_Toc151976953 \h </w:instrText>
        </w:r>
        <w:r w:rsidR="009641DD" w:rsidRPr="00854E07">
          <w:rPr>
            <w:caps w:val="0"/>
            <w:webHidden/>
          </w:rPr>
        </w:r>
        <w:r w:rsidR="009641DD" w:rsidRPr="00854E07">
          <w:rPr>
            <w:caps w:val="0"/>
            <w:webHidden/>
          </w:rPr>
          <w:fldChar w:fldCharType="separate"/>
        </w:r>
        <w:r w:rsidR="00854E07" w:rsidRPr="00854E07">
          <w:rPr>
            <w:caps w:val="0"/>
            <w:webHidden/>
          </w:rPr>
          <w:t>10</w:t>
        </w:r>
        <w:r w:rsidR="009641DD" w:rsidRPr="00854E07">
          <w:rPr>
            <w:caps w:val="0"/>
            <w:webHidden/>
          </w:rPr>
          <w:fldChar w:fldCharType="end"/>
        </w:r>
      </w:hyperlink>
    </w:p>
    <w:p w14:paraId="74253ADC" w14:textId="70980AEE" w:rsidR="009641DD" w:rsidRPr="00854E07" w:rsidRDefault="00000000">
      <w:pPr>
        <w:pStyle w:val="TOC2"/>
        <w:rPr>
          <w:rFonts w:ascii="Arial" w:eastAsiaTheme="minorEastAsia" w:hAnsi="Arial" w:cs="Arial"/>
          <w:b w:val="0"/>
          <w:bCs w:val="0"/>
          <w:noProof/>
          <w:kern w:val="2"/>
          <w:sz w:val="24"/>
          <w:szCs w:val="24"/>
          <w14:ligatures w14:val="standardContextual"/>
        </w:rPr>
      </w:pPr>
      <w:hyperlink w:anchor="_Toc151976954" w:history="1">
        <w:r w:rsidR="009641DD" w:rsidRPr="00854E07">
          <w:rPr>
            <w:rStyle w:val="Hyperlink"/>
            <w:rFonts w:ascii="Arial" w:hAnsi="Arial" w:cs="Arial"/>
            <w:noProof/>
          </w:rPr>
          <w:t>6.1</w:t>
        </w:r>
        <w:r w:rsidR="009641DD" w:rsidRPr="00854E07">
          <w:rPr>
            <w:rFonts w:ascii="Arial" w:eastAsiaTheme="minorEastAsia" w:hAnsi="Arial" w:cs="Arial"/>
            <w:b w:val="0"/>
            <w:bCs w:val="0"/>
            <w:noProof/>
            <w:kern w:val="2"/>
            <w:sz w:val="24"/>
            <w:szCs w:val="24"/>
            <w14:ligatures w14:val="standardContextual"/>
          </w:rPr>
          <w:tab/>
        </w:r>
        <w:r w:rsidR="009641DD" w:rsidRPr="00854E07">
          <w:rPr>
            <w:rStyle w:val="Hyperlink"/>
            <w:rFonts w:ascii="Arial" w:hAnsi="Arial" w:cs="Arial"/>
            <w:noProof/>
          </w:rPr>
          <w:t>Overview</w:t>
        </w:r>
        <w:r w:rsidR="009641DD" w:rsidRPr="00854E07">
          <w:rPr>
            <w:rFonts w:ascii="Arial" w:hAnsi="Arial" w:cs="Arial"/>
            <w:noProof/>
            <w:webHidden/>
          </w:rPr>
          <w:tab/>
        </w:r>
        <w:r w:rsidR="009641DD" w:rsidRPr="00854E07">
          <w:rPr>
            <w:rFonts w:ascii="Arial" w:hAnsi="Arial" w:cs="Arial"/>
            <w:noProof/>
            <w:webHidden/>
          </w:rPr>
          <w:fldChar w:fldCharType="begin"/>
        </w:r>
        <w:r w:rsidR="009641DD" w:rsidRPr="00854E07">
          <w:rPr>
            <w:rFonts w:ascii="Arial" w:hAnsi="Arial" w:cs="Arial"/>
            <w:noProof/>
            <w:webHidden/>
          </w:rPr>
          <w:instrText xml:space="preserve"> PAGEREF _Toc151976954 \h </w:instrText>
        </w:r>
        <w:r w:rsidR="009641DD" w:rsidRPr="00854E07">
          <w:rPr>
            <w:rFonts w:ascii="Arial" w:hAnsi="Arial" w:cs="Arial"/>
            <w:noProof/>
            <w:webHidden/>
          </w:rPr>
        </w:r>
        <w:r w:rsidR="009641DD" w:rsidRPr="00854E07">
          <w:rPr>
            <w:rFonts w:ascii="Arial" w:hAnsi="Arial" w:cs="Arial"/>
            <w:noProof/>
            <w:webHidden/>
          </w:rPr>
          <w:fldChar w:fldCharType="separate"/>
        </w:r>
        <w:r w:rsidR="00854E07" w:rsidRPr="00854E07">
          <w:rPr>
            <w:rFonts w:ascii="Arial" w:hAnsi="Arial" w:cs="Arial"/>
            <w:noProof/>
            <w:webHidden/>
          </w:rPr>
          <w:t>10</w:t>
        </w:r>
        <w:r w:rsidR="009641DD" w:rsidRPr="00854E07">
          <w:rPr>
            <w:rFonts w:ascii="Arial" w:hAnsi="Arial" w:cs="Arial"/>
            <w:noProof/>
            <w:webHidden/>
          </w:rPr>
          <w:fldChar w:fldCharType="end"/>
        </w:r>
      </w:hyperlink>
    </w:p>
    <w:p w14:paraId="53500301" w14:textId="0B70EE85" w:rsidR="009641DD" w:rsidRPr="00854E07" w:rsidRDefault="00000000">
      <w:pPr>
        <w:pStyle w:val="TOC1"/>
        <w:rPr>
          <w:rFonts w:eastAsiaTheme="minorEastAsia"/>
          <w:b w:val="0"/>
          <w:bCs w:val="0"/>
          <w:caps w:val="0"/>
          <w:kern w:val="2"/>
          <w14:ligatures w14:val="standardContextual"/>
        </w:rPr>
      </w:pPr>
      <w:hyperlink w:anchor="_Toc151976955" w:history="1">
        <w:r w:rsidR="009641DD" w:rsidRPr="00854E07">
          <w:rPr>
            <w:rStyle w:val="Hyperlink"/>
            <w:caps w:val="0"/>
          </w:rPr>
          <w:t>Annex A – Aseptic technique</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_Toc151976955 \h </w:instrText>
        </w:r>
        <w:r w:rsidR="009641DD" w:rsidRPr="00854E07">
          <w:rPr>
            <w:caps w:val="0"/>
            <w:webHidden/>
          </w:rPr>
        </w:r>
        <w:r w:rsidR="009641DD" w:rsidRPr="00854E07">
          <w:rPr>
            <w:caps w:val="0"/>
            <w:webHidden/>
          </w:rPr>
          <w:fldChar w:fldCharType="separate"/>
        </w:r>
        <w:r w:rsidR="00854E07" w:rsidRPr="00854E07">
          <w:rPr>
            <w:caps w:val="0"/>
            <w:webHidden/>
          </w:rPr>
          <w:t>11</w:t>
        </w:r>
        <w:r w:rsidR="009641DD" w:rsidRPr="00854E07">
          <w:rPr>
            <w:caps w:val="0"/>
            <w:webHidden/>
          </w:rPr>
          <w:fldChar w:fldCharType="end"/>
        </w:r>
      </w:hyperlink>
    </w:p>
    <w:p w14:paraId="3F902B95" w14:textId="043DFF32" w:rsidR="009641DD" w:rsidRPr="00854E07" w:rsidRDefault="00000000">
      <w:pPr>
        <w:pStyle w:val="TOC1"/>
        <w:rPr>
          <w:rFonts w:eastAsiaTheme="minorEastAsia"/>
          <w:b w:val="0"/>
          <w:bCs w:val="0"/>
          <w:caps w:val="0"/>
          <w:kern w:val="2"/>
          <w14:ligatures w14:val="standardContextual"/>
        </w:rPr>
      </w:pPr>
      <w:hyperlink w:anchor="_Toc151976956" w:history="1">
        <w:r w:rsidR="009641DD" w:rsidRPr="00854E07">
          <w:rPr>
            <w:rStyle w:val="Hyperlink"/>
            <w:caps w:val="0"/>
          </w:rPr>
          <w:t>Annex B – BBVs (blood-borne viruses)</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_Toc151976956 \h </w:instrText>
        </w:r>
        <w:r w:rsidR="009641DD" w:rsidRPr="00854E07">
          <w:rPr>
            <w:caps w:val="0"/>
            <w:webHidden/>
          </w:rPr>
        </w:r>
        <w:r w:rsidR="009641DD" w:rsidRPr="00854E07">
          <w:rPr>
            <w:caps w:val="0"/>
            <w:webHidden/>
          </w:rPr>
          <w:fldChar w:fldCharType="separate"/>
        </w:r>
        <w:r w:rsidR="00854E07" w:rsidRPr="00854E07">
          <w:rPr>
            <w:caps w:val="0"/>
            <w:webHidden/>
          </w:rPr>
          <w:t>12</w:t>
        </w:r>
        <w:r w:rsidR="009641DD" w:rsidRPr="00854E07">
          <w:rPr>
            <w:caps w:val="0"/>
            <w:webHidden/>
          </w:rPr>
          <w:fldChar w:fldCharType="end"/>
        </w:r>
      </w:hyperlink>
    </w:p>
    <w:p w14:paraId="18E4D463" w14:textId="319C9571" w:rsidR="009641DD" w:rsidRPr="00854E07" w:rsidRDefault="00000000">
      <w:pPr>
        <w:pStyle w:val="TOC1"/>
        <w:rPr>
          <w:rFonts w:eastAsiaTheme="minorEastAsia"/>
          <w:b w:val="0"/>
          <w:bCs w:val="0"/>
          <w:caps w:val="0"/>
          <w:kern w:val="2"/>
          <w14:ligatures w14:val="standardContextual"/>
        </w:rPr>
      </w:pPr>
      <w:hyperlink w:anchor="_Toc151976957" w:history="1">
        <w:r w:rsidR="009641DD" w:rsidRPr="00854E07">
          <w:rPr>
            <w:rStyle w:val="Hyperlink"/>
            <w:caps w:val="0"/>
          </w:rPr>
          <w:t>Annex C – Carpets and soft furnishings protocol</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_Toc151976957 \h </w:instrText>
        </w:r>
        <w:r w:rsidR="009641DD" w:rsidRPr="00854E07">
          <w:rPr>
            <w:caps w:val="0"/>
            <w:webHidden/>
          </w:rPr>
        </w:r>
        <w:r w:rsidR="009641DD" w:rsidRPr="00854E07">
          <w:rPr>
            <w:caps w:val="0"/>
            <w:webHidden/>
          </w:rPr>
          <w:fldChar w:fldCharType="separate"/>
        </w:r>
        <w:r w:rsidR="00854E07" w:rsidRPr="00854E07">
          <w:rPr>
            <w:caps w:val="0"/>
            <w:webHidden/>
          </w:rPr>
          <w:t>13</w:t>
        </w:r>
        <w:r w:rsidR="009641DD" w:rsidRPr="00854E07">
          <w:rPr>
            <w:caps w:val="0"/>
            <w:webHidden/>
          </w:rPr>
          <w:fldChar w:fldCharType="end"/>
        </w:r>
      </w:hyperlink>
    </w:p>
    <w:p w14:paraId="1DB4AAF7" w14:textId="54DB02DC" w:rsidR="009641DD" w:rsidRPr="00854E07" w:rsidRDefault="00000000">
      <w:pPr>
        <w:pStyle w:val="TOC1"/>
        <w:rPr>
          <w:rFonts w:eastAsiaTheme="minorEastAsia"/>
          <w:b w:val="0"/>
          <w:bCs w:val="0"/>
          <w:caps w:val="0"/>
          <w:kern w:val="2"/>
          <w14:ligatures w14:val="standardContextual"/>
        </w:rPr>
      </w:pPr>
      <w:hyperlink w:anchor="_Toc151976958" w:history="1">
        <w:r w:rsidR="009641DD" w:rsidRPr="00854E07">
          <w:rPr>
            <w:rStyle w:val="Hyperlink"/>
            <w:caps w:val="0"/>
          </w:rPr>
          <w:t>Annex D – C. difficile (Clostridioides difficile)</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_Toc151976958 \h </w:instrText>
        </w:r>
        <w:r w:rsidR="009641DD" w:rsidRPr="00854E07">
          <w:rPr>
            <w:caps w:val="0"/>
            <w:webHidden/>
          </w:rPr>
        </w:r>
        <w:r w:rsidR="009641DD" w:rsidRPr="00854E07">
          <w:rPr>
            <w:caps w:val="0"/>
            <w:webHidden/>
          </w:rPr>
          <w:fldChar w:fldCharType="separate"/>
        </w:r>
        <w:r w:rsidR="00854E07" w:rsidRPr="00854E07">
          <w:rPr>
            <w:caps w:val="0"/>
            <w:webHidden/>
          </w:rPr>
          <w:t>14</w:t>
        </w:r>
        <w:r w:rsidR="009641DD" w:rsidRPr="00854E07">
          <w:rPr>
            <w:caps w:val="0"/>
            <w:webHidden/>
          </w:rPr>
          <w:fldChar w:fldCharType="end"/>
        </w:r>
      </w:hyperlink>
    </w:p>
    <w:p w14:paraId="370F86C5" w14:textId="354B2C62" w:rsidR="009641DD" w:rsidRPr="00854E07" w:rsidRDefault="00000000">
      <w:pPr>
        <w:pStyle w:val="TOC1"/>
        <w:rPr>
          <w:rFonts w:eastAsiaTheme="minorEastAsia"/>
          <w:b w:val="0"/>
          <w:bCs w:val="0"/>
          <w:caps w:val="0"/>
          <w:kern w:val="2"/>
          <w14:ligatures w14:val="standardContextual"/>
        </w:rPr>
      </w:pPr>
      <w:hyperlink w:anchor="_Toc151976959" w:history="1">
        <w:r w:rsidR="009641DD" w:rsidRPr="00854E07">
          <w:rPr>
            <w:rStyle w:val="Hyperlink"/>
            <w:caps w:val="0"/>
          </w:rPr>
          <w:t>Annex E – CJD (Creutzfeldt-Jakob disease)</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_Toc151976959 \h </w:instrText>
        </w:r>
        <w:r w:rsidR="009641DD" w:rsidRPr="00854E07">
          <w:rPr>
            <w:caps w:val="0"/>
            <w:webHidden/>
          </w:rPr>
        </w:r>
        <w:r w:rsidR="009641DD" w:rsidRPr="00854E07">
          <w:rPr>
            <w:caps w:val="0"/>
            <w:webHidden/>
          </w:rPr>
          <w:fldChar w:fldCharType="separate"/>
        </w:r>
        <w:r w:rsidR="00854E07" w:rsidRPr="00854E07">
          <w:rPr>
            <w:caps w:val="0"/>
            <w:webHidden/>
          </w:rPr>
          <w:t>16</w:t>
        </w:r>
        <w:r w:rsidR="009641DD" w:rsidRPr="00854E07">
          <w:rPr>
            <w:caps w:val="0"/>
            <w:webHidden/>
          </w:rPr>
          <w:fldChar w:fldCharType="end"/>
        </w:r>
      </w:hyperlink>
    </w:p>
    <w:p w14:paraId="69B20084" w14:textId="3FBD102C" w:rsidR="009641DD" w:rsidRPr="00854E07" w:rsidRDefault="00000000">
      <w:pPr>
        <w:pStyle w:val="TOC1"/>
        <w:rPr>
          <w:rFonts w:eastAsiaTheme="minorEastAsia"/>
          <w:b w:val="0"/>
          <w:bCs w:val="0"/>
          <w:caps w:val="0"/>
          <w:kern w:val="2"/>
          <w14:ligatures w14:val="standardContextual"/>
        </w:rPr>
      </w:pPr>
      <w:hyperlink w:anchor="_Toc151976960" w:history="1">
        <w:r w:rsidR="009641DD" w:rsidRPr="00854E07">
          <w:rPr>
            <w:rStyle w:val="Hyperlink"/>
            <w:caps w:val="0"/>
          </w:rPr>
          <w:t>Annex F – Example IPC Annual Statement Report</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_Toc151976960 \h </w:instrText>
        </w:r>
        <w:r w:rsidR="009641DD" w:rsidRPr="00854E07">
          <w:rPr>
            <w:caps w:val="0"/>
            <w:webHidden/>
          </w:rPr>
        </w:r>
        <w:r w:rsidR="009641DD" w:rsidRPr="00854E07">
          <w:rPr>
            <w:caps w:val="0"/>
            <w:webHidden/>
          </w:rPr>
          <w:fldChar w:fldCharType="separate"/>
        </w:r>
        <w:r w:rsidR="00854E07" w:rsidRPr="00854E07">
          <w:rPr>
            <w:caps w:val="0"/>
            <w:webHidden/>
          </w:rPr>
          <w:t>17</w:t>
        </w:r>
        <w:r w:rsidR="009641DD" w:rsidRPr="00854E07">
          <w:rPr>
            <w:caps w:val="0"/>
            <w:webHidden/>
          </w:rPr>
          <w:fldChar w:fldCharType="end"/>
        </w:r>
      </w:hyperlink>
    </w:p>
    <w:p w14:paraId="6CCAB6B2" w14:textId="316DA25D" w:rsidR="009641DD" w:rsidRPr="00854E07" w:rsidRDefault="00000000">
      <w:pPr>
        <w:pStyle w:val="TOC1"/>
        <w:rPr>
          <w:rFonts w:eastAsiaTheme="minorEastAsia"/>
          <w:b w:val="0"/>
          <w:bCs w:val="0"/>
          <w:caps w:val="0"/>
          <w:kern w:val="2"/>
          <w14:ligatures w14:val="standardContextual"/>
        </w:rPr>
      </w:pPr>
      <w:hyperlink w:anchor="_Toc151976961" w:history="1">
        <w:r w:rsidR="009641DD" w:rsidRPr="00854E07">
          <w:rPr>
            <w:rStyle w:val="Hyperlink"/>
            <w:caps w:val="0"/>
          </w:rPr>
          <w:t>Annex G – Hand hygiene and handwashing audit</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_Toc151976961 \h </w:instrText>
        </w:r>
        <w:r w:rsidR="009641DD" w:rsidRPr="00854E07">
          <w:rPr>
            <w:caps w:val="0"/>
            <w:webHidden/>
          </w:rPr>
        </w:r>
        <w:r w:rsidR="009641DD" w:rsidRPr="00854E07">
          <w:rPr>
            <w:caps w:val="0"/>
            <w:webHidden/>
          </w:rPr>
          <w:fldChar w:fldCharType="separate"/>
        </w:r>
        <w:r w:rsidR="00854E07" w:rsidRPr="00854E07">
          <w:rPr>
            <w:caps w:val="0"/>
            <w:webHidden/>
          </w:rPr>
          <w:t>20</w:t>
        </w:r>
        <w:r w:rsidR="009641DD" w:rsidRPr="00854E07">
          <w:rPr>
            <w:caps w:val="0"/>
            <w:webHidden/>
          </w:rPr>
          <w:fldChar w:fldCharType="end"/>
        </w:r>
      </w:hyperlink>
    </w:p>
    <w:p w14:paraId="37CFB656" w14:textId="5499E0B6" w:rsidR="009641DD" w:rsidRPr="00854E07" w:rsidRDefault="00000000">
      <w:pPr>
        <w:pStyle w:val="TOC1"/>
        <w:rPr>
          <w:rFonts w:eastAsiaTheme="minorEastAsia"/>
          <w:b w:val="0"/>
          <w:bCs w:val="0"/>
          <w:caps w:val="0"/>
          <w:kern w:val="2"/>
          <w14:ligatures w14:val="standardContextual"/>
        </w:rPr>
      </w:pPr>
      <w:hyperlink w:anchor="_Toc151976962" w:history="1">
        <w:r w:rsidR="009641DD" w:rsidRPr="00854E07">
          <w:rPr>
            <w:rStyle w:val="Hyperlink"/>
            <w:caps w:val="0"/>
          </w:rPr>
          <w:t>Annex H – Infection Control Audit Checklist</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_Toc151976962 \h </w:instrText>
        </w:r>
        <w:r w:rsidR="009641DD" w:rsidRPr="00854E07">
          <w:rPr>
            <w:caps w:val="0"/>
            <w:webHidden/>
          </w:rPr>
        </w:r>
        <w:r w:rsidR="009641DD" w:rsidRPr="00854E07">
          <w:rPr>
            <w:caps w:val="0"/>
            <w:webHidden/>
          </w:rPr>
          <w:fldChar w:fldCharType="separate"/>
        </w:r>
        <w:r w:rsidR="00854E07" w:rsidRPr="00854E07">
          <w:rPr>
            <w:caps w:val="0"/>
            <w:webHidden/>
          </w:rPr>
          <w:t>26</w:t>
        </w:r>
        <w:r w:rsidR="009641DD" w:rsidRPr="00854E07">
          <w:rPr>
            <w:caps w:val="0"/>
            <w:webHidden/>
          </w:rPr>
          <w:fldChar w:fldCharType="end"/>
        </w:r>
      </w:hyperlink>
    </w:p>
    <w:p w14:paraId="3692DBD5" w14:textId="1EFEA503" w:rsidR="009641DD" w:rsidRPr="00854E07" w:rsidRDefault="00000000">
      <w:pPr>
        <w:pStyle w:val="TOC1"/>
        <w:rPr>
          <w:rFonts w:eastAsiaTheme="minorEastAsia"/>
          <w:b w:val="0"/>
          <w:bCs w:val="0"/>
          <w:caps w:val="0"/>
          <w:kern w:val="2"/>
          <w14:ligatures w14:val="standardContextual"/>
        </w:rPr>
      </w:pPr>
      <w:hyperlink w:anchor="_Toc151976963" w:history="1">
        <w:r w:rsidR="009641DD" w:rsidRPr="00854E07">
          <w:rPr>
            <w:rStyle w:val="Hyperlink"/>
            <w:caps w:val="0"/>
          </w:rPr>
          <w:t>Annex I – Invasive devices</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_Toc151976963 \h </w:instrText>
        </w:r>
        <w:r w:rsidR="009641DD" w:rsidRPr="00854E07">
          <w:rPr>
            <w:caps w:val="0"/>
            <w:webHidden/>
          </w:rPr>
        </w:r>
        <w:r w:rsidR="009641DD" w:rsidRPr="00854E07">
          <w:rPr>
            <w:caps w:val="0"/>
            <w:webHidden/>
          </w:rPr>
          <w:fldChar w:fldCharType="separate"/>
        </w:r>
        <w:r w:rsidR="00854E07" w:rsidRPr="00854E07">
          <w:rPr>
            <w:caps w:val="0"/>
            <w:webHidden/>
          </w:rPr>
          <w:t>34</w:t>
        </w:r>
        <w:r w:rsidR="009641DD" w:rsidRPr="00854E07">
          <w:rPr>
            <w:caps w:val="0"/>
            <w:webHidden/>
          </w:rPr>
          <w:fldChar w:fldCharType="end"/>
        </w:r>
      </w:hyperlink>
    </w:p>
    <w:p w14:paraId="3B084502" w14:textId="6FDAAEE3" w:rsidR="009641DD" w:rsidRPr="00854E07" w:rsidRDefault="00000000">
      <w:pPr>
        <w:pStyle w:val="TOC1"/>
        <w:rPr>
          <w:rFonts w:eastAsiaTheme="minorEastAsia"/>
          <w:b w:val="0"/>
          <w:bCs w:val="0"/>
          <w:caps w:val="0"/>
          <w:kern w:val="2"/>
          <w14:ligatures w14:val="standardContextual"/>
        </w:rPr>
      </w:pPr>
      <w:hyperlink w:anchor="_Toc151976964" w:history="1">
        <w:r w:rsidR="009641DD" w:rsidRPr="00854E07">
          <w:rPr>
            <w:rStyle w:val="Hyperlink"/>
            <w:caps w:val="0"/>
          </w:rPr>
          <w:t>Annex J – MDROs including ESBL and CPO</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_Toc151976964 \h </w:instrText>
        </w:r>
        <w:r w:rsidR="009641DD" w:rsidRPr="00854E07">
          <w:rPr>
            <w:caps w:val="0"/>
            <w:webHidden/>
          </w:rPr>
        </w:r>
        <w:r w:rsidR="009641DD" w:rsidRPr="00854E07">
          <w:rPr>
            <w:caps w:val="0"/>
            <w:webHidden/>
          </w:rPr>
          <w:fldChar w:fldCharType="separate"/>
        </w:r>
        <w:r w:rsidR="00854E07" w:rsidRPr="00854E07">
          <w:rPr>
            <w:caps w:val="0"/>
            <w:webHidden/>
          </w:rPr>
          <w:t>35</w:t>
        </w:r>
        <w:r w:rsidR="009641DD" w:rsidRPr="00854E07">
          <w:rPr>
            <w:caps w:val="0"/>
            <w:webHidden/>
          </w:rPr>
          <w:fldChar w:fldCharType="end"/>
        </w:r>
      </w:hyperlink>
    </w:p>
    <w:p w14:paraId="474C3445" w14:textId="07E02532" w:rsidR="009641DD" w:rsidRPr="00854E07" w:rsidRDefault="00000000">
      <w:pPr>
        <w:pStyle w:val="TOC1"/>
        <w:rPr>
          <w:rFonts w:eastAsiaTheme="minorEastAsia"/>
          <w:b w:val="0"/>
          <w:bCs w:val="0"/>
          <w:caps w:val="0"/>
          <w:kern w:val="2"/>
          <w14:ligatures w14:val="standardContextual"/>
        </w:rPr>
      </w:pPr>
      <w:hyperlink w:anchor="_Toc151976965" w:history="1">
        <w:r w:rsidR="009641DD" w:rsidRPr="00854E07">
          <w:rPr>
            <w:rStyle w:val="Hyperlink"/>
            <w:caps w:val="0"/>
          </w:rPr>
          <w:t>Annex K – MRSA</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_Toc151976965 \h </w:instrText>
        </w:r>
        <w:r w:rsidR="009641DD" w:rsidRPr="00854E07">
          <w:rPr>
            <w:caps w:val="0"/>
            <w:webHidden/>
          </w:rPr>
        </w:r>
        <w:r w:rsidR="009641DD" w:rsidRPr="00854E07">
          <w:rPr>
            <w:caps w:val="0"/>
            <w:webHidden/>
          </w:rPr>
          <w:fldChar w:fldCharType="separate"/>
        </w:r>
        <w:r w:rsidR="00854E07" w:rsidRPr="00854E07">
          <w:rPr>
            <w:caps w:val="0"/>
            <w:webHidden/>
          </w:rPr>
          <w:t>36</w:t>
        </w:r>
        <w:r w:rsidR="009641DD" w:rsidRPr="00854E07">
          <w:rPr>
            <w:caps w:val="0"/>
            <w:webHidden/>
          </w:rPr>
          <w:fldChar w:fldCharType="end"/>
        </w:r>
      </w:hyperlink>
    </w:p>
    <w:p w14:paraId="517E0D0A" w14:textId="018B29F8" w:rsidR="009641DD" w:rsidRPr="00854E07" w:rsidRDefault="00000000">
      <w:pPr>
        <w:pStyle w:val="TOC1"/>
        <w:rPr>
          <w:rFonts w:eastAsiaTheme="minorEastAsia"/>
          <w:b w:val="0"/>
          <w:bCs w:val="0"/>
          <w:caps w:val="0"/>
          <w:kern w:val="2"/>
          <w14:ligatures w14:val="standardContextual"/>
        </w:rPr>
      </w:pPr>
      <w:hyperlink w:anchor="_Toc151976966" w:history="1">
        <w:r w:rsidR="009641DD" w:rsidRPr="00854E07">
          <w:rPr>
            <w:rStyle w:val="Hyperlink"/>
            <w:caps w:val="0"/>
          </w:rPr>
          <w:t>Annex L – Notifiable diseases</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_Toc151976966 \h </w:instrText>
        </w:r>
        <w:r w:rsidR="009641DD" w:rsidRPr="00854E07">
          <w:rPr>
            <w:caps w:val="0"/>
            <w:webHidden/>
          </w:rPr>
        </w:r>
        <w:r w:rsidR="009641DD" w:rsidRPr="00854E07">
          <w:rPr>
            <w:caps w:val="0"/>
            <w:webHidden/>
          </w:rPr>
          <w:fldChar w:fldCharType="separate"/>
        </w:r>
        <w:r w:rsidR="00854E07" w:rsidRPr="00854E07">
          <w:rPr>
            <w:caps w:val="0"/>
            <w:webHidden/>
          </w:rPr>
          <w:t>37</w:t>
        </w:r>
        <w:r w:rsidR="009641DD" w:rsidRPr="00854E07">
          <w:rPr>
            <w:caps w:val="0"/>
            <w:webHidden/>
          </w:rPr>
          <w:fldChar w:fldCharType="end"/>
        </w:r>
      </w:hyperlink>
    </w:p>
    <w:p w14:paraId="6BC70788" w14:textId="34BB8D8E" w:rsidR="009641DD" w:rsidRPr="00854E07" w:rsidRDefault="00000000">
      <w:pPr>
        <w:pStyle w:val="TOC1"/>
        <w:rPr>
          <w:rFonts w:eastAsiaTheme="minorEastAsia"/>
          <w:b w:val="0"/>
          <w:bCs w:val="0"/>
          <w:caps w:val="0"/>
          <w:kern w:val="2"/>
          <w14:ligatures w14:val="standardContextual"/>
        </w:rPr>
      </w:pPr>
      <w:hyperlink w:anchor="_Toc151976967" w:history="1">
        <w:r w:rsidR="009641DD" w:rsidRPr="00854E07">
          <w:rPr>
            <w:rStyle w:val="Hyperlink"/>
            <w:caps w:val="0"/>
          </w:rPr>
          <w:t>Annex M – Outbreaks of communicable disease</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_Toc151976967 \h </w:instrText>
        </w:r>
        <w:r w:rsidR="009641DD" w:rsidRPr="00854E07">
          <w:rPr>
            <w:caps w:val="0"/>
            <w:webHidden/>
          </w:rPr>
        </w:r>
        <w:r w:rsidR="009641DD" w:rsidRPr="00854E07">
          <w:rPr>
            <w:caps w:val="0"/>
            <w:webHidden/>
          </w:rPr>
          <w:fldChar w:fldCharType="separate"/>
        </w:r>
        <w:r w:rsidR="00854E07" w:rsidRPr="00854E07">
          <w:rPr>
            <w:caps w:val="0"/>
            <w:webHidden/>
          </w:rPr>
          <w:t>40</w:t>
        </w:r>
        <w:r w:rsidR="009641DD" w:rsidRPr="00854E07">
          <w:rPr>
            <w:caps w:val="0"/>
            <w:webHidden/>
          </w:rPr>
          <w:fldChar w:fldCharType="end"/>
        </w:r>
      </w:hyperlink>
    </w:p>
    <w:p w14:paraId="4D78D083" w14:textId="19DE6539" w:rsidR="009641DD" w:rsidRPr="00854E07" w:rsidRDefault="00000000">
      <w:pPr>
        <w:pStyle w:val="TOC1"/>
        <w:rPr>
          <w:rFonts w:eastAsiaTheme="minorEastAsia"/>
          <w:b w:val="0"/>
          <w:bCs w:val="0"/>
          <w:caps w:val="0"/>
          <w:kern w:val="2"/>
          <w14:ligatures w14:val="standardContextual"/>
        </w:rPr>
      </w:pPr>
      <w:hyperlink w:anchor="_Toc151976968" w:history="1">
        <w:r w:rsidR="009641DD" w:rsidRPr="00854E07">
          <w:rPr>
            <w:rStyle w:val="Hyperlink"/>
            <w:caps w:val="0"/>
          </w:rPr>
          <w:t>Annex N – Patient placement and assessment for infection risk</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_Toc151976968 \h </w:instrText>
        </w:r>
        <w:r w:rsidR="009641DD" w:rsidRPr="00854E07">
          <w:rPr>
            <w:caps w:val="0"/>
            <w:webHidden/>
          </w:rPr>
        </w:r>
        <w:r w:rsidR="009641DD" w:rsidRPr="00854E07">
          <w:rPr>
            <w:caps w:val="0"/>
            <w:webHidden/>
          </w:rPr>
          <w:fldChar w:fldCharType="separate"/>
        </w:r>
        <w:r w:rsidR="00854E07" w:rsidRPr="00854E07">
          <w:rPr>
            <w:caps w:val="0"/>
            <w:webHidden/>
          </w:rPr>
          <w:t>41</w:t>
        </w:r>
        <w:r w:rsidR="009641DD" w:rsidRPr="00854E07">
          <w:rPr>
            <w:caps w:val="0"/>
            <w:webHidden/>
          </w:rPr>
          <w:fldChar w:fldCharType="end"/>
        </w:r>
      </w:hyperlink>
    </w:p>
    <w:p w14:paraId="2EE3FED8" w14:textId="0963ACA6" w:rsidR="009641DD" w:rsidRPr="00854E07" w:rsidRDefault="00000000">
      <w:pPr>
        <w:pStyle w:val="TOC1"/>
        <w:rPr>
          <w:rFonts w:eastAsiaTheme="minorEastAsia"/>
          <w:b w:val="0"/>
          <w:bCs w:val="0"/>
          <w:caps w:val="0"/>
          <w:kern w:val="2"/>
          <w14:ligatures w14:val="standardContextual"/>
        </w:rPr>
      </w:pPr>
      <w:hyperlink w:anchor="_Toc151976969" w:history="1">
        <w:r w:rsidR="009641DD" w:rsidRPr="00854E07">
          <w:rPr>
            <w:rStyle w:val="Hyperlink"/>
            <w:caps w:val="0"/>
          </w:rPr>
          <w:t>Annex O – PPE (personal protective equipment)</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_Toc151976969 \h </w:instrText>
        </w:r>
        <w:r w:rsidR="009641DD" w:rsidRPr="00854E07">
          <w:rPr>
            <w:caps w:val="0"/>
            <w:webHidden/>
          </w:rPr>
        </w:r>
        <w:r w:rsidR="009641DD" w:rsidRPr="00854E07">
          <w:rPr>
            <w:caps w:val="0"/>
            <w:webHidden/>
          </w:rPr>
          <w:fldChar w:fldCharType="separate"/>
        </w:r>
        <w:r w:rsidR="00854E07" w:rsidRPr="00854E07">
          <w:rPr>
            <w:caps w:val="0"/>
            <w:webHidden/>
          </w:rPr>
          <w:t>43</w:t>
        </w:r>
        <w:r w:rsidR="009641DD" w:rsidRPr="00854E07">
          <w:rPr>
            <w:caps w:val="0"/>
            <w:webHidden/>
          </w:rPr>
          <w:fldChar w:fldCharType="end"/>
        </w:r>
      </w:hyperlink>
    </w:p>
    <w:p w14:paraId="7BB4625B" w14:textId="3859D369" w:rsidR="009641DD" w:rsidRPr="00854E07" w:rsidRDefault="00000000">
      <w:pPr>
        <w:pStyle w:val="TOC1"/>
        <w:rPr>
          <w:rFonts w:eastAsiaTheme="minorEastAsia"/>
          <w:b w:val="0"/>
          <w:bCs w:val="0"/>
          <w:caps w:val="0"/>
          <w:kern w:val="2"/>
          <w14:ligatures w14:val="standardContextual"/>
        </w:rPr>
      </w:pPr>
      <w:hyperlink w:anchor="_Toc151976970" w:history="1">
        <w:r w:rsidR="009641DD" w:rsidRPr="00854E07">
          <w:rPr>
            <w:rStyle w:val="Hyperlink"/>
            <w:caps w:val="0"/>
          </w:rPr>
          <w:t>Annex P – Privacy Curtains Protocol</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_Toc151976970 \h </w:instrText>
        </w:r>
        <w:r w:rsidR="009641DD" w:rsidRPr="00854E07">
          <w:rPr>
            <w:caps w:val="0"/>
            <w:webHidden/>
          </w:rPr>
        </w:r>
        <w:r w:rsidR="009641DD" w:rsidRPr="00854E07">
          <w:rPr>
            <w:caps w:val="0"/>
            <w:webHidden/>
          </w:rPr>
          <w:fldChar w:fldCharType="separate"/>
        </w:r>
        <w:r w:rsidR="00854E07" w:rsidRPr="00854E07">
          <w:rPr>
            <w:caps w:val="0"/>
            <w:webHidden/>
          </w:rPr>
          <w:t>48</w:t>
        </w:r>
        <w:r w:rsidR="009641DD" w:rsidRPr="00854E07">
          <w:rPr>
            <w:caps w:val="0"/>
            <w:webHidden/>
          </w:rPr>
          <w:fldChar w:fldCharType="end"/>
        </w:r>
      </w:hyperlink>
    </w:p>
    <w:p w14:paraId="522E3E9C" w14:textId="224A8C81" w:rsidR="009641DD" w:rsidRPr="00854E07" w:rsidRDefault="00000000">
      <w:pPr>
        <w:pStyle w:val="TOC1"/>
        <w:rPr>
          <w:rFonts w:eastAsiaTheme="minorEastAsia"/>
          <w:b w:val="0"/>
          <w:bCs w:val="0"/>
          <w:caps w:val="0"/>
          <w:kern w:val="2"/>
          <w14:ligatures w14:val="standardContextual"/>
        </w:rPr>
      </w:pPr>
      <w:hyperlink w:anchor="_Toc151976971" w:history="1">
        <w:r w:rsidR="009641DD" w:rsidRPr="00854E07">
          <w:rPr>
            <w:rStyle w:val="Hyperlink"/>
            <w:caps w:val="0"/>
          </w:rPr>
          <w:t>Annex Q – PVL-SA (PVL Staphylococcus aureus)</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_Toc151976971 \h </w:instrText>
        </w:r>
        <w:r w:rsidR="009641DD" w:rsidRPr="00854E07">
          <w:rPr>
            <w:caps w:val="0"/>
            <w:webHidden/>
          </w:rPr>
        </w:r>
        <w:r w:rsidR="009641DD" w:rsidRPr="00854E07">
          <w:rPr>
            <w:caps w:val="0"/>
            <w:webHidden/>
          </w:rPr>
          <w:fldChar w:fldCharType="separate"/>
        </w:r>
        <w:r w:rsidR="00854E07" w:rsidRPr="00854E07">
          <w:rPr>
            <w:caps w:val="0"/>
            <w:webHidden/>
          </w:rPr>
          <w:t>50</w:t>
        </w:r>
        <w:r w:rsidR="009641DD" w:rsidRPr="00854E07">
          <w:rPr>
            <w:caps w:val="0"/>
            <w:webHidden/>
          </w:rPr>
          <w:fldChar w:fldCharType="end"/>
        </w:r>
      </w:hyperlink>
    </w:p>
    <w:p w14:paraId="5324C2C2" w14:textId="2B409527" w:rsidR="009641DD" w:rsidRPr="00854E07" w:rsidRDefault="00000000">
      <w:pPr>
        <w:pStyle w:val="TOC1"/>
        <w:rPr>
          <w:rFonts w:eastAsiaTheme="minorEastAsia"/>
          <w:b w:val="0"/>
          <w:bCs w:val="0"/>
          <w:caps w:val="0"/>
          <w:kern w:val="2"/>
          <w14:ligatures w14:val="standardContextual"/>
        </w:rPr>
      </w:pPr>
      <w:hyperlink w:anchor="_Toc151976972" w:history="1">
        <w:r w:rsidR="009641DD" w:rsidRPr="00854E07">
          <w:rPr>
            <w:rStyle w:val="Hyperlink"/>
            <w:caps w:val="0"/>
          </w:rPr>
          <w:t>Annex R – Respiratory and cough hygiene</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_Toc151976972 \h </w:instrText>
        </w:r>
        <w:r w:rsidR="009641DD" w:rsidRPr="00854E07">
          <w:rPr>
            <w:caps w:val="0"/>
            <w:webHidden/>
          </w:rPr>
        </w:r>
        <w:r w:rsidR="009641DD" w:rsidRPr="00854E07">
          <w:rPr>
            <w:caps w:val="0"/>
            <w:webHidden/>
          </w:rPr>
          <w:fldChar w:fldCharType="separate"/>
        </w:r>
        <w:r w:rsidR="00854E07" w:rsidRPr="00854E07">
          <w:rPr>
            <w:caps w:val="0"/>
            <w:webHidden/>
          </w:rPr>
          <w:t>52</w:t>
        </w:r>
        <w:r w:rsidR="009641DD" w:rsidRPr="00854E07">
          <w:rPr>
            <w:caps w:val="0"/>
            <w:webHidden/>
          </w:rPr>
          <w:fldChar w:fldCharType="end"/>
        </w:r>
      </w:hyperlink>
    </w:p>
    <w:p w14:paraId="44506F62" w14:textId="0662BFB6" w:rsidR="009641DD" w:rsidRPr="00854E07" w:rsidRDefault="00000000">
      <w:pPr>
        <w:pStyle w:val="TOC1"/>
        <w:rPr>
          <w:rFonts w:eastAsiaTheme="minorEastAsia"/>
          <w:b w:val="0"/>
          <w:bCs w:val="0"/>
          <w:caps w:val="0"/>
          <w:kern w:val="2"/>
          <w14:ligatures w14:val="standardContextual"/>
        </w:rPr>
      </w:pPr>
      <w:hyperlink w:anchor="_Toc151976973" w:history="1">
        <w:r w:rsidR="009641DD" w:rsidRPr="00854E07">
          <w:rPr>
            <w:rStyle w:val="Hyperlink"/>
            <w:caps w:val="0"/>
          </w:rPr>
          <w:t>Annex S – Safe disposal of waste</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_Toc151976973 \h </w:instrText>
        </w:r>
        <w:r w:rsidR="009641DD" w:rsidRPr="00854E07">
          <w:rPr>
            <w:caps w:val="0"/>
            <w:webHidden/>
          </w:rPr>
        </w:r>
        <w:r w:rsidR="009641DD" w:rsidRPr="00854E07">
          <w:rPr>
            <w:caps w:val="0"/>
            <w:webHidden/>
          </w:rPr>
          <w:fldChar w:fldCharType="separate"/>
        </w:r>
        <w:r w:rsidR="00854E07" w:rsidRPr="00854E07">
          <w:rPr>
            <w:caps w:val="0"/>
            <w:webHidden/>
          </w:rPr>
          <w:t>53</w:t>
        </w:r>
        <w:r w:rsidR="009641DD" w:rsidRPr="00854E07">
          <w:rPr>
            <w:caps w:val="0"/>
            <w:webHidden/>
          </w:rPr>
          <w:fldChar w:fldCharType="end"/>
        </w:r>
      </w:hyperlink>
    </w:p>
    <w:p w14:paraId="5CCDD373" w14:textId="7D44FDA5" w:rsidR="009641DD" w:rsidRPr="00854E07" w:rsidRDefault="00000000">
      <w:pPr>
        <w:pStyle w:val="TOC1"/>
        <w:rPr>
          <w:rFonts w:eastAsiaTheme="minorEastAsia"/>
          <w:b w:val="0"/>
          <w:bCs w:val="0"/>
          <w:caps w:val="0"/>
          <w:kern w:val="2"/>
          <w14:ligatures w14:val="standardContextual"/>
        </w:rPr>
      </w:pPr>
      <w:hyperlink w:anchor="_Toc151976974" w:history="1">
        <w:r w:rsidR="009641DD" w:rsidRPr="00854E07">
          <w:rPr>
            <w:rStyle w:val="Hyperlink"/>
            <w:caps w:val="0"/>
          </w:rPr>
          <w:t>Annex T – Safe management of blood and body fluids</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_Toc151976974 \h </w:instrText>
        </w:r>
        <w:r w:rsidR="009641DD" w:rsidRPr="00854E07">
          <w:rPr>
            <w:caps w:val="0"/>
            <w:webHidden/>
          </w:rPr>
        </w:r>
        <w:r w:rsidR="009641DD" w:rsidRPr="00854E07">
          <w:rPr>
            <w:caps w:val="0"/>
            <w:webHidden/>
          </w:rPr>
          <w:fldChar w:fldCharType="separate"/>
        </w:r>
        <w:r w:rsidR="00854E07" w:rsidRPr="00854E07">
          <w:rPr>
            <w:caps w:val="0"/>
            <w:webHidden/>
          </w:rPr>
          <w:t>56</w:t>
        </w:r>
        <w:r w:rsidR="009641DD" w:rsidRPr="00854E07">
          <w:rPr>
            <w:caps w:val="0"/>
            <w:webHidden/>
          </w:rPr>
          <w:fldChar w:fldCharType="end"/>
        </w:r>
      </w:hyperlink>
    </w:p>
    <w:p w14:paraId="5F35BC3D" w14:textId="04178993" w:rsidR="009641DD" w:rsidRPr="00854E07" w:rsidRDefault="00000000">
      <w:pPr>
        <w:pStyle w:val="TOC1"/>
        <w:rPr>
          <w:rFonts w:eastAsiaTheme="minorEastAsia"/>
          <w:b w:val="0"/>
          <w:bCs w:val="0"/>
          <w:caps w:val="0"/>
          <w:kern w:val="2"/>
          <w14:ligatures w14:val="standardContextual"/>
        </w:rPr>
      </w:pPr>
      <w:hyperlink w:anchor="_Toc151976975" w:history="1">
        <w:r w:rsidR="009641DD" w:rsidRPr="00854E07">
          <w:rPr>
            <w:rStyle w:val="Hyperlink"/>
            <w:caps w:val="0"/>
          </w:rPr>
          <w:t>Annex U – Safe management of care equipment</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_Toc151976975 \h </w:instrText>
        </w:r>
        <w:r w:rsidR="009641DD" w:rsidRPr="00854E07">
          <w:rPr>
            <w:caps w:val="0"/>
            <w:webHidden/>
          </w:rPr>
        </w:r>
        <w:r w:rsidR="009641DD" w:rsidRPr="00854E07">
          <w:rPr>
            <w:caps w:val="0"/>
            <w:webHidden/>
          </w:rPr>
          <w:fldChar w:fldCharType="separate"/>
        </w:r>
        <w:r w:rsidR="00854E07" w:rsidRPr="00854E07">
          <w:rPr>
            <w:caps w:val="0"/>
            <w:webHidden/>
          </w:rPr>
          <w:t>58</w:t>
        </w:r>
        <w:r w:rsidR="009641DD" w:rsidRPr="00854E07">
          <w:rPr>
            <w:caps w:val="0"/>
            <w:webHidden/>
          </w:rPr>
          <w:fldChar w:fldCharType="end"/>
        </w:r>
      </w:hyperlink>
    </w:p>
    <w:p w14:paraId="2B836BB8" w14:textId="6E0E315B" w:rsidR="009641DD" w:rsidRPr="00854E07" w:rsidRDefault="00000000">
      <w:pPr>
        <w:pStyle w:val="TOC1"/>
        <w:rPr>
          <w:rFonts w:eastAsiaTheme="minorEastAsia"/>
          <w:b w:val="0"/>
          <w:bCs w:val="0"/>
          <w:caps w:val="0"/>
          <w:kern w:val="2"/>
          <w14:ligatures w14:val="standardContextual"/>
        </w:rPr>
      </w:pPr>
      <w:hyperlink w:anchor="_Toc151976976" w:history="1">
        <w:r w:rsidR="009641DD" w:rsidRPr="00854E07">
          <w:rPr>
            <w:rStyle w:val="Hyperlink"/>
            <w:caps w:val="0"/>
          </w:rPr>
          <w:t>Annex V – Safe management of linen</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_Toc151976976 \h </w:instrText>
        </w:r>
        <w:r w:rsidR="009641DD" w:rsidRPr="00854E07">
          <w:rPr>
            <w:caps w:val="0"/>
            <w:webHidden/>
          </w:rPr>
        </w:r>
        <w:r w:rsidR="009641DD" w:rsidRPr="00854E07">
          <w:rPr>
            <w:caps w:val="0"/>
            <w:webHidden/>
          </w:rPr>
          <w:fldChar w:fldCharType="separate"/>
        </w:r>
        <w:r w:rsidR="00854E07" w:rsidRPr="00854E07">
          <w:rPr>
            <w:caps w:val="0"/>
            <w:webHidden/>
          </w:rPr>
          <w:t>62</w:t>
        </w:r>
        <w:r w:rsidR="009641DD" w:rsidRPr="00854E07">
          <w:rPr>
            <w:caps w:val="0"/>
            <w:webHidden/>
          </w:rPr>
          <w:fldChar w:fldCharType="end"/>
        </w:r>
      </w:hyperlink>
    </w:p>
    <w:p w14:paraId="6BC83979" w14:textId="6E4841EC" w:rsidR="009641DD" w:rsidRPr="00854E07" w:rsidRDefault="00000000">
      <w:pPr>
        <w:pStyle w:val="TOC1"/>
        <w:rPr>
          <w:rFonts w:eastAsiaTheme="minorEastAsia"/>
          <w:b w:val="0"/>
          <w:bCs w:val="0"/>
          <w:caps w:val="0"/>
          <w:kern w:val="2"/>
          <w14:ligatures w14:val="standardContextual"/>
        </w:rPr>
      </w:pPr>
      <w:hyperlink w:anchor="_Toc151976977" w:history="1">
        <w:r w:rsidR="009641DD" w:rsidRPr="00854E07">
          <w:rPr>
            <w:rStyle w:val="Hyperlink"/>
            <w:caps w:val="0"/>
          </w:rPr>
          <w:t>Annex W – Safe management of sharps and inoculation injuries</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_Toc151976977 \h </w:instrText>
        </w:r>
        <w:r w:rsidR="009641DD" w:rsidRPr="00854E07">
          <w:rPr>
            <w:caps w:val="0"/>
            <w:webHidden/>
          </w:rPr>
        </w:r>
        <w:r w:rsidR="009641DD" w:rsidRPr="00854E07">
          <w:rPr>
            <w:caps w:val="0"/>
            <w:webHidden/>
          </w:rPr>
          <w:fldChar w:fldCharType="separate"/>
        </w:r>
        <w:r w:rsidR="00854E07" w:rsidRPr="00854E07">
          <w:rPr>
            <w:caps w:val="0"/>
            <w:webHidden/>
          </w:rPr>
          <w:t>64</w:t>
        </w:r>
        <w:r w:rsidR="009641DD" w:rsidRPr="00854E07">
          <w:rPr>
            <w:caps w:val="0"/>
            <w:webHidden/>
          </w:rPr>
          <w:fldChar w:fldCharType="end"/>
        </w:r>
      </w:hyperlink>
    </w:p>
    <w:p w14:paraId="7B51C9AB" w14:textId="0310D20D" w:rsidR="009641DD" w:rsidRPr="00854E07" w:rsidRDefault="00000000">
      <w:pPr>
        <w:pStyle w:val="TOC1"/>
        <w:rPr>
          <w:rFonts w:eastAsiaTheme="minorEastAsia"/>
          <w:b w:val="0"/>
          <w:bCs w:val="0"/>
          <w:caps w:val="0"/>
          <w:kern w:val="2"/>
          <w14:ligatures w14:val="standardContextual"/>
        </w:rPr>
      </w:pPr>
      <w:hyperlink w:anchor="_Toc151976978" w:history="1">
        <w:r w:rsidR="009641DD" w:rsidRPr="00854E07">
          <w:rPr>
            <w:rStyle w:val="Hyperlink"/>
            <w:caps w:val="0"/>
          </w:rPr>
          <w:t>Annex X – Safe management of the care environment</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_Toc151976978 \h </w:instrText>
        </w:r>
        <w:r w:rsidR="009641DD" w:rsidRPr="00854E07">
          <w:rPr>
            <w:caps w:val="0"/>
            <w:webHidden/>
          </w:rPr>
        </w:r>
        <w:r w:rsidR="009641DD" w:rsidRPr="00854E07">
          <w:rPr>
            <w:caps w:val="0"/>
            <w:webHidden/>
          </w:rPr>
          <w:fldChar w:fldCharType="separate"/>
        </w:r>
        <w:r w:rsidR="00854E07" w:rsidRPr="00854E07">
          <w:rPr>
            <w:caps w:val="0"/>
            <w:webHidden/>
          </w:rPr>
          <w:t>67</w:t>
        </w:r>
        <w:r w:rsidR="009641DD" w:rsidRPr="00854E07">
          <w:rPr>
            <w:caps w:val="0"/>
            <w:webHidden/>
          </w:rPr>
          <w:fldChar w:fldCharType="end"/>
        </w:r>
      </w:hyperlink>
    </w:p>
    <w:p w14:paraId="0BB2A8EC" w14:textId="39E3E49E" w:rsidR="009641DD" w:rsidRPr="00854E07" w:rsidRDefault="00000000">
      <w:pPr>
        <w:pStyle w:val="TOC1"/>
        <w:rPr>
          <w:rFonts w:eastAsiaTheme="minorEastAsia"/>
          <w:b w:val="0"/>
          <w:bCs w:val="0"/>
          <w:caps w:val="0"/>
          <w:kern w:val="2"/>
          <w14:ligatures w14:val="standardContextual"/>
        </w:rPr>
      </w:pPr>
      <w:hyperlink w:anchor="_Toc151976979" w:history="1">
        <w:r w:rsidR="009641DD" w:rsidRPr="00854E07">
          <w:rPr>
            <w:rStyle w:val="Hyperlink"/>
            <w:caps w:val="0"/>
          </w:rPr>
          <w:t>Annex Y – Scabies</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_Toc151976979 \h </w:instrText>
        </w:r>
        <w:r w:rsidR="009641DD" w:rsidRPr="00854E07">
          <w:rPr>
            <w:caps w:val="0"/>
            <w:webHidden/>
          </w:rPr>
        </w:r>
        <w:r w:rsidR="009641DD" w:rsidRPr="00854E07">
          <w:rPr>
            <w:caps w:val="0"/>
            <w:webHidden/>
          </w:rPr>
          <w:fldChar w:fldCharType="separate"/>
        </w:r>
        <w:r w:rsidR="00854E07" w:rsidRPr="00854E07">
          <w:rPr>
            <w:caps w:val="0"/>
            <w:webHidden/>
          </w:rPr>
          <w:t>69</w:t>
        </w:r>
        <w:r w:rsidR="009641DD" w:rsidRPr="00854E07">
          <w:rPr>
            <w:caps w:val="0"/>
            <w:webHidden/>
          </w:rPr>
          <w:fldChar w:fldCharType="end"/>
        </w:r>
      </w:hyperlink>
    </w:p>
    <w:p w14:paraId="60072CB1" w14:textId="1D83A29D" w:rsidR="009641DD" w:rsidRPr="00854E07" w:rsidRDefault="00000000">
      <w:pPr>
        <w:pStyle w:val="TOC1"/>
        <w:rPr>
          <w:rFonts w:eastAsiaTheme="minorEastAsia"/>
          <w:b w:val="0"/>
          <w:bCs w:val="0"/>
          <w:caps w:val="0"/>
          <w:kern w:val="2"/>
          <w14:ligatures w14:val="standardContextual"/>
        </w:rPr>
      </w:pPr>
      <w:hyperlink w:anchor="_Toc151976980" w:history="1">
        <w:r w:rsidR="009641DD" w:rsidRPr="00854E07">
          <w:rPr>
            <w:rStyle w:val="Hyperlink"/>
            <w:caps w:val="0"/>
          </w:rPr>
          <w:t>Annex Z – SICP and TBPs</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_Toc151976980 \h </w:instrText>
        </w:r>
        <w:r w:rsidR="009641DD" w:rsidRPr="00854E07">
          <w:rPr>
            <w:caps w:val="0"/>
            <w:webHidden/>
          </w:rPr>
        </w:r>
        <w:r w:rsidR="009641DD" w:rsidRPr="00854E07">
          <w:rPr>
            <w:caps w:val="0"/>
            <w:webHidden/>
          </w:rPr>
          <w:fldChar w:fldCharType="separate"/>
        </w:r>
        <w:r w:rsidR="00854E07" w:rsidRPr="00854E07">
          <w:rPr>
            <w:caps w:val="0"/>
            <w:webHidden/>
          </w:rPr>
          <w:t>71</w:t>
        </w:r>
        <w:r w:rsidR="009641DD" w:rsidRPr="00854E07">
          <w:rPr>
            <w:caps w:val="0"/>
            <w:webHidden/>
          </w:rPr>
          <w:fldChar w:fldCharType="end"/>
        </w:r>
      </w:hyperlink>
    </w:p>
    <w:p w14:paraId="0E4A5CAB" w14:textId="5BF8499B" w:rsidR="009641DD" w:rsidRPr="00854E07" w:rsidRDefault="00000000">
      <w:pPr>
        <w:pStyle w:val="TOC1"/>
        <w:rPr>
          <w:rFonts w:eastAsiaTheme="minorEastAsia"/>
          <w:b w:val="0"/>
          <w:bCs w:val="0"/>
          <w:caps w:val="0"/>
          <w:kern w:val="2"/>
          <w14:ligatures w14:val="standardContextual"/>
        </w:rPr>
      </w:pPr>
      <w:hyperlink w:anchor="_Toc151976981" w:history="1">
        <w:r w:rsidR="009641DD" w:rsidRPr="00854E07">
          <w:rPr>
            <w:rStyle w:val="Hyperlink"/>
            <w:caps w:val="0"/>
          </w:rPr>
          <w:t>Annex AA – Specimen collection</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_Toc151976981 \h </w:instrText>
        </w:r>
        <w:r w:rsidR="009641DD" w:rsidRPr="00854E07">
          <w:rPr>
            <w:caps w:val="0"/>
            <w:webHidden/>
          </w:rPr>
        </w:r>
        <w:r w:rsidR="009641DD" w:rsidRPr="00854E07">
          <w:rPr>
            <w:caps w:val="0"/>
            <w:webHidden/>
          </w:rPr>
          <w:fldChar w:fldCharType="separate"/>
        </w:r>
        <w:r w:rsidR="00854E07" w:rsidRPr="00854E07">
          <w:rPr>
            <w:caps w:val="0"/>
            <w:webHidden/>
          </w:rPr>
          <w:t>74</w:t>
        </w:r>
        <w:r w:rsidR="009641DD" w:rsidRPr="00854E07">
          <w:rPr>
            <w:caps w:val="0"/>
            <w:webHidden/>
          </w:rPr>
          <w:fldChar w:fldCharType="end"/>
        </w:r>
      </w:hyperlink>
    </w:p>
    <w:p w14:paraId="55D1C1D8" w14:textId="0D445929" w:rsidR="009641DD" w:rsidRPr="00854E07" w:rsidRDefault="00000000">
      <w:pPr>
        <w:pStyle w:val="TOC1"/>
        <w:rPr>
          <w:rFonts w:eastAsiaTheme="minorEastAsia"/>
          <w:b w:val="0"/>
          <w:bCs w:val="0"/>
          <w:caps w:val="0"/>
          <w:kern w:val="2"/>
          <w14:ligatures w14:val="standardContextual"/>
        </w:rPr>
      </w:pPr>
      <w:hyperlink w:anchor="_Toc151976982" w:history="1">
        <w:r w:rsidR="009641DD" w:rsidRPr="00854E07">
          <w:rPr>
            <w:rStyle w:val="Hyperlink"/>
            <w:caps w:val="0"/>
          </w:rPr>
          <w:t>Annex BB – Staff exclusion from work</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_Toc151976982 \h </w:instrText>
        </w:r>
        <w:r w:rsidR="009641DD" w:rsidRPr="00854E07">
          <w:rPr>
            <w:caps w:val="0"/>
            <w:webHidden/>
          </w:rPr>
        </w:r>
        <w:r w:rsidR="009641DD" w:rsidRPr="00854E07">
          <w:rPr>
            <w:caps w:val="0"/>
            <w:webHidden/>
          </w:rPr>
          <w:fldChar w:fldCharType="separate"/>
        </w:r>
        <w:r w:rsidR="00854E07" w:rsidRPr="00854E07">
          <w:rPr>
            <w:caps w:val="0"/>
            <w:webHidden/>
          </w:rPr>
          <w:t>76</w:t>
        </w:r>
        <w:r w:rsidR="009641DD" w:rsidRPr="00854E07">
          <w:rPr>
            <w:caps w:val="0"/>
            <w:webHidden/>
          </w:rPr>
          <w:fldChar w:fldCharType="end"/>
        </w:r>
      </w:hyperlink>
    </w:p>
    <w:p w14:paraId="6B065E5F" w14:textId="73A22786" w:rsidR="009641DD" w:rsidRPr="00854E07" w:rsidRDefault="00000000">
      <w:pPr>
        <w:pStyle w:val="TOC1"/>
        <w:rPr>
          <w:rFonts w:eastAsiaTheme="minorEastAsia"/>
          <w:b w:val="0"/>
          <w:bCs w:val="0"/>
          <w:caps w:val="0"/>
          <w:kern w:val="2"/>
          <w14:ligatures w14:val="standardContextual"/>
        </w:rPr>
      </w:pPr>
      <w:hyperlink w:anchor="_Toc151976983" w:history="1">
        <w:r w:rsidR="009641DD" w:rsidRPr="00854E07">
          <w:rPr>
            <w:rStyle w:val="Hyperlink"/>
            <w:caps w:val="0"/>
          </w:rPr>
          <w:t>Annex CC – Venepuncture</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_Toc151976983 \h </w:instrText>
        </w:r>
        <w:r w:rsidR="009641DD" w:rsidRPr="00854E07">
          <w:rPr>
            <w:caps w:val="0"/>
            <w:webHidden/>
          </w:rPr>
        </w:r>
        <w:r w:rsidR="009641DD" w:rsidRPr="00854E07">
          <w:rPr>
            <w:caps w:val="0"/>
            <w:webHidden/>
          </w:rPr>
          <w:fldChar w:fldCharType="separate"/>
        </w:r>
        <w:r w:rsidR="00854E07" w:rsidRPr="00854E07">
          <w:rPr>
            <w:caps w:val="0"/>
            <w:webHidden/>
          </w:rPr>
          <w:t>80</w:t>
        </w:r>
        <w:r w:rsidR="009641DD" w:rsidRPr="00854E07">
          <w:rPr>
            <w:caps w:val="0"/>
            <w:webHidden/>
          </w:rPr>
          <w:fldChar w:fldCharType="end"/>
        </w:r>
      </w:hyperlink>
    </w:p>
    <w:p w14:paraId="6E5F59B8" w14:textId="20ED187C" w:rsidR="009641DD" w:rsidRPr="00854E07" w:rsidRDefault="00000000">
      <w:pPr>
        <w:pStyle w:val="TOC1"/>
        <w:rPr>
          <w:rStyle w:val="Hyperlink"/>
          <w:caps w:val="0"/>
        </w:rPr>
      </w:pPr>
      <w:hyperlink w:anchor="_Toc151976984" w:history="1">
        <w:r w:rsidR="009641DD" w:rsidRPr="00854E07">
          <w:rPr>
            <w:rStyle w:val="Hyperlink"/>
            <w:caps w:val="0"/>
          </w:rPr>
          <w:t>Annex DD – Viral gastroenteritis/Norovirus</w:t>
        </w:r>
        <w:r w:rsidR="009641DD" w:rsidRPr="00854E07">
          <w:rPr>
            <w:caps w:val="0"/>
            <w:webHidden/>
          </w:rPr>
          <w:tab/>
        </w:r>
        <w:r w:rsidR="009641DD" w:rsidRPr="00854E07">
          <w:rPr>
            <w:caps w:val="0"/>
            <w:webHidden/>
          </w:rPr>
          <w:fldChar w:fldCharType="begin"/>
        </w:r>
        <w:r w:rsidR="009641DD" w:rsidRPr="00854E07">
          <w:rPr>
            <w:caps w:val="0"/>
            <w:webHidden/>
          </w:rPr>
          <w:instrText xml:space="preserve"> PAGEREF _Toc151976984 \h </w:instrText>
        </w:r>
        <w:r w:rsidR="009641DD" w:rsidRPr="00854E07">
          <w:rPr>
            <w:caps w:val="0"/>
            <w:webHidden/>
          </w:rPr>
        </w:r>
        <w:r w:rsidR="009641DD" w:rsidRPr="00854E07">
          <w:rPr>
            <w:caps w:val="0"/>
            <w:webHidden/>
          </w:rPr>
          <w:fldChar w:fldCharType="separate"/>
        </w:r>
        <w:r w:rsidR="00854E07" w:rsidRPr="00854E07">
          <w:rPr>
            <w:caps w:val="0"/>
            <w:webHidden/>
          </w:rPr>
          <w:t>81</w:t>
        </w:r>
        <w:r w:rsidR="009641DD" w:rsidRPr="00854E07">
          <w:rPr>
            <w:caps w:val="0"/>
            <w:webHidden/>
          </w:rPr>
          <w:fldChar w:fldCharType="end"/>
        </w:r>
      </w:hyperlink>
    </w:p>
    <w:p w14:paraId="23F17727" w14:textId="77777777" w:rsidR="009641DD" w:rsidRPr="00854E07" w:rsidRDefault="009641DD" w:rsidP="009641DD">
      <w:pPr>
        <w:rPr>
          <w:rFonts w:ascii="Arial" w:eastAsiaTheme="minorEastAsia" w:hAnsi="Arial" w:cs="Arial"/>
          <w:noProof/>
        </w:rPr>
      </w:pPr>
    </w:p>
    <w:p w14:paraId="7C3CA856" w14:textId="77777777" w:rsidR="009641DD" w:rsidRPr="00854E07" w:rsidRDefault="009641DD" w:rsidP="009641DD">
      <w:pPr>
        <w:rPr>
          <w:rFonts w:ascii="Arial" w:eastAsiaTheme="minorEastAsia" w:hAnsi="Arial" w:cs="Arial"/>
          <w:noProof/>
        </w:rPr>
      </w:pPr>
    </w:p>
    <w:p w14:paraId="77386D9D" w14:textId="77777777" w:rsidR="009641DD" w:rsidRPr="00854E07" w:rsidRDefault="009641DD" w:rsidP="009641DD">
      <w:pPr>
        <w:rPr>
          <w:rFonts w:ascii="Arial" w:eastAsiaTheme="minorEastAsia" w:hAnsi="Arial" w:cs="Arial"/>
          <w:noProof/>
        </w:rPr>
      </w:pPr>
    </w:p>
    <w:p w14:paraId="780C4E6C" w14:textId="77777777" w:rsidR="009641DD" w:rsidRPr="00854E07" w:rsidRDefault="009641DD" w:rsidP="009641DD">
      <w:pPr>
        <w:rPr>
          <w:rFonts w:ascii="Arial" w:eastAsiaTheme="minorEastAsia" w:hAnsi="Arial" w:cs="Arial"/>
          <w:noProof/>
        </w:rPr>
      </w:pPr>
    </w:p>
    <w:p w14:paraId="50F42266" w14:textId="77777777" w:rsidR="009641DD" w:rsidRPr="00854E07" w:rsidRDefault="009641DD" w:rsidP="009641DD">
      <w:pPr>
        <w:rPr>
          <w:rFonts w:ascii="Arial" w:eastAsiaTheme="minorEastAsia" w:hAnsi="Arial" w:cs="Arial"/>
          <w:noProof/>
        </w:rPr>
      </w:pPr>
    </w:p>
    <w:p w14:paraId="4E55B6AE" w14:textId="77777777" w:rsidR="009641DD" w:rsidRPr="00854E07" w:rsidRDefault="009641DD" w:rsidP="009641DD">
      <w:pPr>
        <w:rPr>
          <w:rFonts w:ascii="Arial" w:eastAsiaTheme="minorEastAsia" w:hAnsi="Arial" w:cs="Arial"/>
          <w:noProof/>
        </w:rPr>
      </w:pPr>
    </w:p>
    <w:p w14:paraId="517829FD" w14:textId="77777777" w:rsidR="009641DD" w:rsidRPr="00854E07" w:rsidRDefault="009641DD" w:rsidP="009641DD">
      <w:pPr>
        <w:rPr>
          <w:rFonts w:ascii="Arial" w:eastAsiaTheme="minorEastAsia" w:hAnsi="Arial" w:cs="Arial"/>
          <w:noProof/>
        </w:rPr>
      </w:pPr>
    </w:p>
    <w:p w14:paraId="4CD8A083" w14:textId="77777777" w:rsidR="009641DD" w:rsidRPr="00854E07" w:rsidRDefault="009641DD" w:rsidP="009641DD">
      <w:pPr>
        <w:rPr>
          <w:rFonts w:ascii="Arial" w:eastAsiaTheme="minorEastAsia" w:hAnsi="Arial" w:cs="Arial"/>
          <w:noProof/>
        </w:rPr>
      </w:pPr>
    </w:p>
    <w:p w14:paraId="6E3067CF" w14:textId="77777777" w:rsidR="009641DD" w:rsidRPr="00854E07" w:rsidRDefault="009641DD" w:rsidP="009641DD">
      <w:pPr>
        <w:rPr>
          <w:rFonts w:ascii="Arial" w:eastAsiaTheme="minorEastAsia" w:hAnsi="Arial" w:cs="Arial"/>
          <w:noProof/>
        </w:rPr>
      </w:pPr>
    </w:p>
    <w:p w14:paraId="1A20A58C" w14:textId="77777777" w:rsidR="009641DD" w:rsidRPr="00854E07" w:rsidRDefault="009641DD" w:rsidP="009641DD">
      <w:pPr>
        <w:rPr>
          <w:rFonts w:ascii="Arial" w:eastAsiaTheme="minorEastAsia" w:hAnsi="Arial" w:cs="Arial"/>
          <w:noProof/>
        </w:rPr>
      </w:pPr>
    </w:p>
    <w:p w14:paraId="2FDB898F" w14:textId="77777777" w:rsidR="009641DD" w:rsidRPr="00854E07" w:rsidRDefault="009641DD" w:rsidP="009641DD">
      <w:pPr>
        <w:rPr>
          <w:rFonts w:ascii="Arial" w:eastAsiaTheme="minorEastAsia" w:hAnsi="Arial" w:cs="Arial"/>
          <w:noProof/>
        </w:rPr>
      </w:pPr>
    </w:p>
    <w:p w14:paraId="6C0E2EA8" w14:textId="77777777" w:rsidR="009641DD" w:rsidRPr="00854E07" w:rsidRDefault="009641DD" w:rsidP="009641DD">
      <w:pPr>
        <w:rPr>
          <w:rFonts w:ascii="Arial" w:eastAsiaTheme="minorEastAsia" w:hAnsi="Arial" w:cs="Arial"/>
          <w:noProof/>
        </w:rPr>
      </w:pPr>
    </w:p>
    <w:p w14:paraId="3FE8F284" w14:textId="77777777" w:rsidR="009641DD" w:rsidRPr="00854E07" w:rsidRDefault="009641DD" w:rsidP="009641DD">
      <w:pPr>
        <w:rPr>
          <w:rFonts w:ascii="Arial" w:eastAsiaTheme="minorEastAsia" w:hAnsi="Arial" w:cs="Arial"/>
          <w:noProof/>
        </w:rPr>
      </w:pPr>
    </w:p>
    <w:p w14:paraId="02BB5099" w14:textId="77777777" w:rsidR="009641DD" w:rsidRPr="00854E07" w:rsidRDefault="009641DD" w:rsidP="009641DD">
      <w:pPr>
        <w:rPr>
          <w:rFonts w:ascii="Arial" w:eastAsiaTheme="minorEastAsia" w:hAnsi="Arial" w:cs="Arial"/>
          <w:noProof/>
        </w:rPr>
      </w:pPr>
    </w:p>
    <w:p w14:paraId="5E92AEEF" w14:textId="77777777" w:rsidR="009641DD" w:rsidRPr="00854E07" w:rsidRDefault="009641DD" w:rsidP="009641DD">
      <w:pPr>
        <w:rPr>
          <w:rFonts w:ascii="Arial" w:eastAsiaTheme="minorEastAsia" w:hAnsi="Arial" w:cs="Arial"/>
          <w:noProof/>
        </w:rPr>
      </w:pPr>
    </w:p>
    <w:p w14:paraId="15DE26D5" w14:textId="77777777" w:rsidR="009641DD" w:rsidRPr="00854E07" w:rsidRDefault="009641DD" w:rsidP="009641DD">
      <w:pPr>
        <w:rPr>
          <w:rFonts w:ascii="Arial" w:eastAsiaTheme="minorEastAsia" w:hAnsi="Arial" w:cs="Arial"/>
          <w:noProof/>
        </w:rPr>
      </w:pPr>
    </w:p>
    <w:p w14:paraId="24B2184E" w14:textId="77777777" w:rsidR="009641DD" w:rsidRPr="00854E07" w:rsidRDefault="009641DD" w:rsidP="009641DD">
      <w:pPr>
        <w:rPr>
          <w:rFonts w:ascii="Arial" w:eastAsiaTheme="minorEastAsia" w:hAnsi="Arial" w:cs="Arial"/>
          <w:noProof/>
        </w:rPr>
      </w:pPr>
    </w:p>
    <w:p w14:paraId="4909C0E9" w14:textId="77777777" w:rsidR="009641DD" w:rsidRPr="00854E07" w:rsidRDefault="009641DD" w:rsidP="009641DD">
      <w:pPr>
        <w:rPr>
          <w:rFonts w:ascii="Arial" w:eastAsiaTheme="minorEastAsia" w:hAnsi="Arial" w:cs="Arial"/>
          <w:noProof/>
        </w:rPr>
      </w:pPr>
    </w:p>
    <w:p w14:paraId="5DFC3A96" w14:textId="77777777" w:rsidR="009641DD" w:rsidRPr="00854E07" w:rsidRDefault="009641DD" w:rsidP="009641DD">
      <w:pPr>
        <w:rPr>
          <w:rFonts w:ascii="Arial" w:eastAsiaTheme="minorEastAsia" w:hAnsi="Arial" w:cs="Arial"/>
          <w:noProof/>
        </w:rPr>
      </w:pPr>
    </w:p>
    <w:p w14:paraId="0253023B" w14:textId="77777777" w:rsidR="009641DD" w:rsidRPr="00854E07" w:rsidRDefault="009641DD" w:rsidP="009641DD">
      <w:pPr>
        <w:rPr>
          <w:rFonts w:ascii="Arial" w:eastAsiaTheme="minorEastAsia" w:hAnsi="Arial" w:cs="Arial"/>
          <w:noProof/>
        </w:rPr>
      </w:pPr>
    </w:p>
    <w:p w14:paraId="3B81EEB6" w14:textId="77777777" w:rsidR="009641DD" w:rsidRPr="00854E07" w:rsidRDefault="009641DD" w:rsidP="009641DD">
      <w:pPr>
        <w:rPr>
          <w:rFonts w:ascii="Arial" w:eastAsiaTheme="minorEastAsia" w:hAnsi="Arial" w:cs="Arial"/>
          <w:noProof/>
        </w:rPr>
      </w:pPr>
    </w:p>
    <w:p w14:paraId="242174CD" w14:textId="77777777" w:rsidR="009641DD" w:rsidRPr="00854E07" w:rsidRDefault="009641DD" w:rsidP="009641DD">
      <w:pPr>
        <w:rPr>
          <w:rFonts w:ascii="Arial" w:eastAsiaTheme="minorEastAsia" w:hAnsi="Arial" w:cs="Arial"/>
          <w:noProof/>
        </w:rPr>
      </w:pPr>
    </w:p>
    <w:p w14:paraId="0A0EB6F4" w14:textId="77777777" w:rsidR="009641DD" w:rsidRPr="00854E07" w:rsidRDefault="009641DD" w:rsidP="009641DD">
      <w:pPr>
        <w:rPr>
          <w:rFonts w:ascii="Arial" w:eastAsiaTheme="minorEastAsia" w:hAnsi="Arial" w:cs="Arial"/>
          <w:noProof/>
        </w:rPr>
      </w:pPr>
    </w:p>
    <w:p w14:paraId="59A6374D" w14:textId="77777777" w:rsidR="009641DD" w:rsidRPr="00854E07" w:rsidRDefault="009641DD" w:rsidP="009641DD">
      <w:pPr>
        <w:rPr>
          <w:rFonts w:ascii="Arial" w:eastAsiaTheme="minorEastAsia" w:hAnsi="Arial" w:cs="Arial"/>
          <w:noProof/>
        </w:rPr>
      </w:pPr>
    </w:p>
    <w:p w14:paraId="34BF2445" w14:textId="77777777" w:rsidR="009641DD" w:rsidRPr="00854E07" w:rsidRDefault="009641DD" w:rsidP="009641DD">
      <w:pPr>
        <w:rPr>
          <w:rFonts w:ascii="Arial" w:eastAsiaTheme="minorEastAsia" w:hAnsi="Arial" w:cs="Arial"/>
          <w:noProof/>
        </w:rPr>
      </w:pPr>
    </w:p>
    <w:p w14:paraId="4683140A" w14:textId="77777777" w:rsidR="009641DD" w:rsidRPr="00854E07" w:rsidRDefault="009641DD" w:rsidP="009641DD">
      <w:pPr>
        <w:rPr>
          <w:rFonts w:ascii="Arial" w:eastAsiaTheme="minorEastAsia" w:hAnsi="Arial" w:cs="Arial"/>
          <w:noProof/>
        </w:rPr>
      </w:pPr>
    </w:p>
    <w:p w14:paraId="21566451" w14:textId="77777777" w:rsidR="009641DD" w:rsidRPr="00854E07" w:rsidRDefault="009641DD" w:rsidP="009641DD">
      <w:pPr>
        <w:rPr>
          <w:rFonts w:ascii="Arial" w:eastAsiaTheme="minorEastAsia" w:hAnsi="Arial" w:cs="Arial"/>
          <w:noProof/>
        </w:rPr>
      </w:pPr>
    </w:p>
    <w:p w14:paraId="3830BD16" w14:textId="77777777" w:rsidR="009641DD" w:rsidRPr="00854E07" w:rsidRDefault="009641DD" w:rsidP="009641DD">
      <w:pPr>
        <w:rPr>
          <w:rFonts w:ascii="Arial" w:eastAsiaTheme="minorEastAsia" w:hAnsi="Arial" w:cs="Arial"/>
          <w:noProof/>
        </w:rPr>
      </w:pPr>
    </w:p>
    <w:p w14:paraId="6EBDBC6F" w14:textId="77777777" w:rsidR="009641DD" w:rsidRPr="00854E07" w:rsidRDefault="009641DD" w:rsidP="009641DD">
      <w:pPr>
        <w:rPr>
          <w:rFonts w:ascii="Arial" w:eastAsiaTheme="minorEastAsia" w:hAnsi="Arial" w:cs="Arial"/>
          <w:noProof/>
        </w:rPr>
      </w:pPr>
    </w:p>
    <w:p w14:paraId="220C6CF4" w14:textId="77777777" w:rsidR="009641DD" w:rsidRPr="00854E07" w:rsidRDefault="009641DD" w:rsidP="009641DD">
      <w:pPr>
        <w:rPr>
          <w:rFonts w:ascii="Arial" w:eastAsiaTheme="minorEastAsia" w:hAnsi="Arial" w:cs="Arial"/>
          <w:noProof/>
        </w:rPr>
      </w:pPr>
    </w:p>
    <w:p w14:paraId="50FBD554" w14:textId="5B01E7BF" w:rsidR="009C523B" w:rsidRPr="00DF60D5" w:rsidRDefault="00985B9D" w:rsidP="00203E35">
      <w:pPr>
        <w:pStyle w:val="Heading1"/>
        <w:keepLines/>
        <w:pBdr>
          <w:bottom w:val="single" w:sz="4" w:space="1" w:color="595959" w:themeColor="text1" w:themeTint="A6"/>
        </w:pBdr>
        <w:spacing w:before="360" w:after="160" w:line="259" w:lineRule="auto"/>
        <w:ind w:left="431" w:hanging="431"/>
        <w:rPr>
          <w:sz w:val="28"/>
          <w:szCs w:val="28"/>
        </w:rPr>
      </w:pPr>
      <w:r w:rsidRPr="00854E07">
        <w:lastRenderedPageBreak/>
        <w:fldChar w:fldCharType="end"/>
      </w:r>
      <w:bookmarkStart w:id="0" w:name="_Toc151976936"/>
      <w:r w:rsidR="009C523B" w:rsidRPr="00DF60D5">
        <w:rPr>
          <w:sz w:val="28"/>
          <w:szCs w:val="28"/>
        </w:rPr>
        <w:t>Introduction</w:t>
      </w:r>
      <w:bookmarkEnd w:id="0"/>
    </w:p>
    <w:p w14:paraId="4838E002" w14:textId="73AD1883" w:rsidR="00CD211E" w:rsidRPr="00DF60D5" w:rsidRDefault="00DF60D5" w:rsidP="009C523B">
      <w:pPr>
        <w:pStyle w:val="Heading2"/>
        <w:rPr>
          <w:rFonts w:ascii="Arial" w:hAnsi="Arial" w:cs="Arial"/>
          <w:smallCaps w:val="0"/>
          <w:sz w:val="24"/>
          <w:szCs w:val="24"/>
          <w:lang w:val="en-GB"/>
        </w:rPr>
      </w:pPr>
      <w:bookmarkStart w:id="1" w:name="_Toc107841593"/>
      <w:bookmarkStart w:id="2" w:name="_Toc107845039"/>
      <w:bookmarkStart w:id="3" w:name="_Toc107919023"/>
      <w:bookmarkStart w:id="4" w:name="_Toc107919153"/>
      <w:bookmarkStart w:id="5" w:name="_Toc107919283"/>
      <w:bookmarkStart w:id="6" w:name="_Toc107919414"/>
      <w:bookmarkStart w:id="7" w:name="_Toc107924390"/>
      <w:bookmarkStart w:id="8" w:name="_Toc107924521"/>
      <w:bookmarkStart w:id="9" w:name="_Toc88033248"/>
      <w:bookmarkStart w:id="10" w:name="_Toc88035380"/>
      <w:bookmarkStart w:id="11" w:name="_Toc107841594"/>
      <w:bookmarkStart w:id="12" w:name="_Toc107845040"/>
      <w:bookmarkStart w:id="13" w:name="_Toc107919024"/>
      <w:bookmarkStart w:id="14" w:name="_Toc107919154"/>
      <w:bookmarkStart w:id="15" w:name="_Toc107919284"/>
      <w:bookmarkStart w:id="16" w:name="_Toc107919415"/>
      <w:bookmarkStart w:id="17" w:name="_Toc107924391"/>
      <w:bookmarkStart w:id="18" w:name="_Toc107924522"/>
      <w:bookmarkStart w:id="19" w:name="_Toc500406230"/>
      <w:bookmarkStart w:id="20" w:name="_Toc15197693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Pr>
          <w:rFonts w:ascii="Arial" w:hAnsi="Arial" w:cs="Arial"/>
          <w:smallCaps w:val="0"/>
          <w:sz w:val="24"/>
          <w:szCs w:val="24"/>
          <w:lang w:val="en-GB"/>
        </w:rPr>
        <w:t>Handbook</w:t>
      </w:r>
      <w:r w:rsidRPr="00DF60D5">
        <w:rPr>
          <w:rFonts w:ascii="Arial" w:hAnsi="Arial" w:cs="Arial"/>
          <w:smallCaps w:val="0"/>
          <w:sz w:val="24"/>
          <w:szCs w:val="24"/>
          <w:lang w:val="en-GB"/>
        </w:rPr>
        <w:t xml:space="preserve"> </w:t>
      </w:r>
      <w:r w:rsidR="002D7354" w:rsidRPr="00DF60D5">
        <w:rPr>
          <w:rFonts w:ascii="Arial" w:hAnsi="Arial" w:cs="Arial"/>
          <w:smallCaps w:val="0"/>
          <w:sz w:val="24"/>
          <w:szCs w:val="24"/>
          <w:lang w:val="en-GB"/>
        </w:rPr>
        <w:t>s</w:t>
      </w:r>
      <w:r w:rsidR="00CD211E" w:rsidRPr="00DF60D5">
        <w:rPr>
          <w:rFonts w:ascii="Arial" w:hAnsi="Arial" w:cs="Arial"/>
          <w:smallCaps w:val="0"/>
          <w:sz w:val="24"/>
          <w:szCs w:val="24"/>
          <w:lang w:val="en-GB"/>
        </w:rPr>
        <w:t>tatement</w:t>
      </w:r>
      <w:bookmarkEnd w:id="19"/>
      <w:bookmarkEnd w:id="20"/>
    </w:p>
    <w:p w14:paraId="48F68B49" w14:textId="77777777" w:rsidR="00CD211E" w:rsidRPr="00DF60D5" w:rsidRDefault="00CD211E" w:rsidP="00CD211E"/>
    <w:p w14:paraId="2FDB3F2D" w14:textId="65C53D8E" w:rsidR="004D1023" w:rsidRPr="00DF60D5" w:rsidRDefault="004D1023" w:rsidP="004D1023">
      <w:pPr>
        <w:rPr>
          <w:rFonts w:ascii="Arial" w:hAnsi="Arial" w:cs="Arial"/>
          <w:sz w:val="22"/>
          <w:szCs w:val="22"/>
        </w:rPr>
      </w:pPr>
      <w:r w:rsidRPr="00DF60D5">
        <w:rPr>
          <w:rFonts w:ascii="Arial" w:hAnsi="Arial" w:cs="Arial"/>
          <w:sz w:val="22"/>
          <w:szCs w:val="22"/>
        </w:rPr>
        <w:t xml:space="preserve">The purpose of this </w:t>
      </w:r>
      <w:r w:rsidR="00BE460B" w:rsidRPr="00DF60D5">
        <w:rPr>
          <w:rFonts w:ascii="Arial" w:hAnsi="Arial" w:cs="Arial"/>
          <w:sz w:val="22"/>
          <w:szCs w:val="22"/>
        </w:rPr>
        <w:t>handbook</w:t>
      </w:r>
      <w:r w:rsidRPr="00DF60D5">
        <w:rPr>
          <w:rFonts w:ascii="Arial" w:hAnsi="Arial" w:cs="Arial"/>
          <w:sz w:val="22"/>
          <w:szCs w:val="22"/>
        </w:rPr>
        <w:t xml:space="preserve"> is to ensure that </w:t>
      </w:r>
      <w:r w:rsidR="003604ED">
        <w:rPr>
          <w:rFonts w:ascii="Arial" w:hAnsi="Arial" w:cs="Arial"/>
          <w:sz w:val="22"/>
          <w:szCs w:val="22"/>
        </w:rPr>
        <w:t>Sheerwater Health Centre</w:t>
      </w:r>
      <w:r w:rsidRPr="00DF60D5">
        <w:rPr>
          <w:sz w:val="22"/>
          <w:szCs w:val="22"/>
        </w:rPr>
        <w:t xml:space="preserve"> </w:t>
      </w:r>
      <w:r w:rsidRPr="00DF60D5">
        <w:rPr>
          <w:rFonts w:ascii="Arial" w:hAnsi="Arial" w:cs="Arial"/>
          <w:sz w:val="22"/>
          <w:szCs w:val="22"/>
        </w:rPr>
        <w:t xml:space="preserve">remains committed to </w:t>
      </w:r>
      <w:r w:rsidR="00A14BDF" w:rsidRPr="00DF60D5">
        <w:rPr>
          <w:rFonts w:ascii="Arial" w:hAnsi="Arial" w:cs="Arial"/>
          <w:sz w:val="22"/>
          <w:szCs w:val="22"/>
        </w:rPr>
        <w:t xml:space="preserve">infection prevention and </w:t>
      </w:r>
      <w:r w:rsidR="000E5552" w:rsidRPr="00DF60D5">
        <w:rPr>
          <w:rFonts w:ascii="Arial" w:hAnsi="Arial" w:cs="Arial"/>
          <w:sz w:val="22"/>
          <w:szCs w:val="22"/>
        </w:rPr>
        <w:t>control (IPC) in the workplace</w:t>
      </w:r>
      <w:r w:rsidRPr="00DF60D5">
        <w:rPr>
          <w:rFonts w:ascii="Arial" w:hAnsi="Arial" w:cs="Arial"/>
          <w:sz w:val="22"/>
          <w:szCs w:val="22"/>
        </w:rPr>
        <w:t xml:space="preserve"> and that patient safety is the</w:t>
      </w:r>
      <w:r w:rsidR="002146B7">
        <w:rPr>
          <w:rFonts w:ascii="Arial" w:hAnsi="Arial" w:cs="Arial"/>
          <w:sz w:val="22"/>
          <w:szCs w:val="22"/>
        </w:rPr>
        <w:t xml:space="preserve"> utmost </w:t>
      </w:r>
      <w:r w:rsidRPr="00DF60D5">
        <w:rPr>
          <w:rFonts w:ascii="Arial" w:hAnsi="Arial" w:cs="Arial"/>
          <w:sz w:val="22"/>
          <w:szCs w:val="22"/>
        </w:rPr>
        <w:t>priority.</w:t>
      </w:r>
      <w:r w:rsidR="00BF45C4" w:rsidRPr="00DF60D5">
        <w:rPr>
          <w:rFonts w:ascii="Arial" w:hAnsi="Arial" w:cs="Arial"/>
          <w:sz w:val="22"/>
          <w:szCs w:val="22"/>
        </w:rPr>
        <w:t xml:space="preserve"> </w:t>
      </w:r>
      <w:bookmarkStart w:id="21" w:name="_Hlk80437625"/>
      <w:r w:rsidR="00F6273C" w:rsidRPr="00DF60D5">
        <w:rPr>
          <w:rFonts w:ascii="Arial" w:hAnsi="Arial" w:cs="Arial"/>
          <w:sz w:val="22"/>
          <w:szCs w:val="22"/>
        </w:rPr>
        <w:t>The Care Quality Commission (</w:t>
      </w:r>
      <w:r w:rsidR="00E26D94" w:rsidRPr="00DF60D5">
        <w:rPr>
          <w:rFonts w:ascii="Arial" w:hAnsi="Arial" w:cs="Arial"/>
          <w:sz w:val="22"/>
          <w:szCs w:val="22"/>
        </w:rPr>
        <w:t>CQC</w:t>
      </w:r>
      <w:r w:rsidR="00F6273C" w:rsidRPr="00DF60D5">
        <w:rPr>
          <w:rFonts w:ascii="Arial" w:hAnsi="Arial" w:cs="Arial"/>
          <w:sz w:val="22"/>
          <w:szCs w:val="22"/>
        </w:rPr>
        <w:t>)</w:t>
      </w:r>
      <w:r w:rsidR="00E26D94" w:rsidRPr="00DF60D5">
        <w:rPr>
          <w:rFonts w:ascii="Arial" w:hAnsi="Arial" w:cs="Arial"/>
          <w:sz w:val="22"/>
          <w:szCs w:val="22"/>
        </w:rPr>
        <w:t xml:space="preserve"> </w:t>
      </w:r>
      <w:hyperlink r:id="rId10" w:history="1">
        <w:r w:rsidR="00E26D94" w:rsidRPr="00DF60D5">
          <w:rPr>
            <w:rStyle w:val="Hyperlink"/>
            <w:rFonts w:ascii="Arial" w:hAnsi="Arial" w:cs="Arial"/>
            <w:sz w:val="22"/>
            <w:szCs w:val="22"/>
          </w:rPr>
          <w:t>regulations</w:t>
        </w:r>
      </w:hyperlink>
      <w:r w:rsidR="00E26D94" w:rsidRPr="00DF60D5">
        <w:rPr>
          <w:rFonts w:ascii="Arial" w:hAnsi="Arial" w:cs="Arial"/>
          <w:sz w:val="22"/>
          <w:szCs w:val="22"/>
        </w:rPr>
        <w:t xml:space="preserve"> require</w:t>
      </w:r>
      <w:r w:rsidRPr="00DF60D5">
        <w:rPr>
          <w:rFonts w:ascii="Arial" w:hAnsi="Arial" w:cs="Arial"/>
          <w:sz w:val="22"/>
          <w:szCs w:val="22"/>
        </w:rPr>
        <w:t xml:space="preserve"> that healthcare premises are </w:t>
      </w:r>
      <w:r w:rsidR="005C5129" w:rsidRPr="00DF60D5">
        <w:rPr>
          <w:rFonts w:ascii="Arial" w:hAnsi="Arial" w:cs="Arial"/>
          <w:sz w:val="22"/>
          <w:szCs w:val="22"/>
        </w:rPr>
        <w:t>safe</w:t>
      </w:r>
      <w:r w:rsidR="0005197B" w:rsidRPr="00DF60D5">
        <w:rPr>
          <w:rFonts w:ascii="Arial" w:hAnsi="Arial" w:cs="Arial"/>
          <w:sz w:val="22"/>
          <w:szCs w:val="22"/>
        </w:rPr>
        <w:t>,</w:t>
      </w:r>
      <w:r w:rsidR="00BF45C4" w:rsidRPr="00DF60D5">
        <w:rPr>
          <w:rFonts w:ascii="Arial" w:hAnsi="Arial" w:cs="Arial"/>
          <w:sz w:val="22"/>
          <w:szCs w:val="22"/>
        </w:rPr>
        <w:t xml:space="preserve"> the equipment used is </w:t>
      </w:r>
      <w:r w:rsidR="005C5129" w:rsidRPr="00DF60D5">
        <w:rPr>
          <w:rFonts w:ascii="Arial" w:hAnsi="Arial" w:cs="Arial"/>
          <w:sz w:val="22"/>
          <w:szCs w:val="22"/>
        </w:rPr>
        <w:t xml:space="preserve">also </w:t>
      </w:r>
      <w:r w:rsidR="00BF45C4" w:rsidRPr="00DF60D5">
        <w:rPr>
          <w:rFonts w:ascii="Arial" w:hAnsi="Arial" w:cs="Arial"/>
          <w:sz w:val="22"/>
          <w:szCs w:val="22"/>
        </w:rPr>
        <w:t xml:space="preserve">safe and </w:t>
      </w:r>
      <w:r w:rsidR="005C5129" w:rsidRPr="00DF60D5">
        <w:rPr>
          <w:rFonts w:ascii="Arial" w:hAnsi="Arial" w:cs="Arial"/>
          <w:sz w:val="22"/>
          <w:szCs w:val="22"/>
        </w:rPr>
        <w:t xml:space="preserve">there are systems in place to manage the control of infection. Furthermore, the organisation is to be </w:t>
      </w:r>
      <w:r w:rsidRPr="00DF60D5">
        <w:rPr>
          <w:rFonts w:ascii="Arial" w:hAnsi="Arial" w:cs="Arial"/>
          <w:sz w:val="22"/>
          <w:szCs w:val="22"/>
        </w:rPr>
        <w:t>clean, secure, suitable and used properly</w:t>
      </w:r>
      <w:r w:rsidR="002146B7">
        <w:rPr>
          <w:rFonts w:ascii="Arial" w:hAnsi="Arial" w:cs="Arial"/>
          <w:sz w:val="22"/>
          <w:szCs w:val="22"/>
        </w:rPr>
        <w:t>; it must</w:t>
      </w:r>
      <w:r w:rsidRPr="00DF60D5">
        <w:rPr>
          <w:rFonts w:ascii="Arial" w:hAnsi="Arial" w:cs="Arial"/>
          <w:sz w:val="22"/>
          <w:szCs w:val="22"/>
        </w:rPr>
        <w:t xml:space="preserve"> maintain standards of hygiene appropriate to the purposes for which the</w:t>
      </w:r>
      <w:r w:rsidR="002146B7">
        <w:rPr>
          <w:rFonts w:ascii="Arial" w:hAnsi="Arial" w:cs="Arial"/>
          <w:sz w:val="22"/>
          <w:szCs w:val="22"/>
        </w:rPr>
        <w:t xml:space="preserve"> premises</w:t>
      </w:r>
      <w:r w:rsidRPr="00DF60D5">
        <w:rPr>
          <w:rFonts w:ascii="Arial" w:hAnsi="Arial" w:cs="Arial"/>
          <w:sz w:val="22"/>
          <w:szCs w:val="22"/>
        </w:rPr>
        <w:t xml:space="preserve"> are being used. </w:t>
      </w:r>
    </w:p>
    <w:bookmarkEnd w:id="21"/>
    <w:p w14:paraId="47F739D0" w14:textId="77777777" w:rsidR="004D1023" w:rsidRPr="00DF60D5" w:rsidRDefault="004D1023" w:rsidP="004D1023">
      <w:pPr>
        <w:rPr>
          <w:rFonts w:ascii="Arial" w:hAnsi="Arial" w:cs="Arial"/>
          <w:sz w:val="20"/>
          <w:szCs w:val="20"/>
        </w:rPr>
      </w:pPr>
    </w:p>
    <w:p w14:paraId="4F027695" w14:textId="1E937AFD" w:rsidR="004D1023" w:rsidRPr="00DF60D5" w:rsidRDefault="004D1023" w:rsidP="00D309C7">
      <w:pPr>
        <w:rPr>
          <w:rFonts w:ascii="Arial" w:eastAsiaTheme="minorHAnsi" w:hAnsi="Arial" w:cs="Arial"/>
          <w:sz w:val="22"/>
          <w:szCs w:val="22"/>
          <w:lang w:eastAsia="en-US"/>
        </w:rPr>
      </w:pPr>
      <w:r w:rsidRPr="00DF60D5">
        <w:rPr>
          <w:rFonts w:ascii="Arial" w:hAnsi="Arial" w:cs="Arial"/>
          <w:sz w:val="22"/>
          <w:szCs w:val="22"/>
        </w:rPr>
        <w:t xml:space="preserve">This </w:t>
      </w:r>
      <w:r w:rsidR="00BE460B" w:rsidRPr="00DF60D5">
        <w:rPr>
          <w:rFonts w:ascii="Arial" w:hAnsi="Arial" w:cs="Arial"/>
          <w:sz w:val="22"/>
          <w:szCs w:val="22"/>
        </w:rPr>
        <w:t xml:space="preserve">handbook </w:t>
      </w:r>
      <w:r w:rsidRPr="00DF60D5">
        <w:rPr>
          <w:rFonts w:ascii="Arial" w:hAnsi="Arial" w:cs="Arial"/>
          <w:sz w:val="22"/>
          <w:szCs w:val="22"/>
        </w:rPr>
        <w:t xml:space="preserve">incorporates the </w:t>
      </w:r>
      <w:r w:rsidR="00921C83" w:rsidRPr="00DF60D5">
        <w:rPr>
          <w:rFonts w:ascii="Arial" w:hAnsi="Arial" w:cs="Arial"/>
          <w:sz w:val="22"/>
          <w:szCs w:val="22"/>
        </w:rPr>
        <w:t xml:space="preserve">NHS England </w:t>
      </w:r>
      <w:hyperlink r:id="rId11" w:history="1">
        <w:r w:rsidR="00921C83" w:rsidRPr="00DF60D5">
          <w:rPr>
            <w:rFonts w:ascii="Arial" w:eastAsiaTheme="minorHAnsi" w:hAnsi="Arial" w:cs="Arial"/>
            <w:color w:val="0563C1" w:themeColor="hyperlink"/>
            <w:sz w:val="22"/>
            <w:szCs w:val="22"/>
            <w:u w:val="single"/>
            <w:lang w:eastAsia="en-US"/>
          </w:rPr>
          <w:t>National Standards for Healthcare Cleanliness</w:t>
        </w:r>
      </w:hyperlink>
      <w:r w:rsidRPr="00DF60D5">
        <w:rPr>
          <w:rFonts w:ascii="Arial" w:eastAsiaTheme="minorHAnsi" w:hAnsi="Arial" w:cs="Arial"/>
          <w:sz w:val="22"/>
          <w:szCs w:val="22"/>
          <w:lang w:eastAsia="en-US"/>
        </w:rPr>
        <w:t xml:space="preserve"> </w:t>
      </w:r>
      <w:r w:rsidR="001B1414" w:rsidRPr="00DF60D5">
        <w:rPr>
          <w:rFonts w:ascii="Arial" w:eastAsiaTheme="minorHAnsi" w:hAnsi="Arial" w:cs="Arial"/>
          <w:sz w:val="22"/>
          <w:szCs w:val="22"/>
          <w:lang w:eastAsia="en-US"/>
        </w:rPr>
        <w:t xml:space="preserve">dated </w:t>
      </w:r>
      <w:r w:rsidRPr="00DF60D5">
        <w:rPr>
          <w:rFonts w:ascii="Arial" w:eastAsiaTheme="minorHAnsi" w:hAnsi="Arial" w:cs="Arial"/>
          <w:sz w:val="22"/>
          <w:szCs w:val="22"/>
          <w:lang w:eastAsia="en-US"/>
        </w:rPr>
        <w:t xml:space="preserve">April 2021. </w:t>
      </w:r>
      <w:r w:rsidR="001B1414" w:rsidRPr="00DF60D5">
        <w:rPr>
          <w:rFonts w:ascii="Arial" w:eastAsiaTheme="minorHAnsi" w:hAnsi="Arial" w:cs="Arial"/>
          <w:sz w:val="22"/>
          <w:szCs w:val="22"/>
          <w:lang w:eastAsia="en-US"/>
        </w:rPr>
        <w:t>It should be noted that t</w:t>
      </w:r>
      <w:r w:rsidRPr="00DF60D5">
        <w:rPr>
          <w:rFonts w:ascii="Arial" w:eastAsiaTheme="minorHAnsi" w:hAnsi="Arial" w:cs="Arial"/>
          <w:sz w:val="22"/>
          <w:szCs w:val="22"/>
          <w:lang w:eastAsia="en-US"/>
        </w:rPr>
        <w:t>hese standards apply to all healthcare settings, including GP surgeries</w:t>
      </w:r>
      <w:r w:rsidR="00FA0D75">
        <w:rPr>
          <w:rFonts w:ascii="Arial" w:eastAsiaTheme="minorHAnsi" w:hAnsi="Arial" w:cs="Arial"/>
          <w:sz w:val="22"/>
          <w:szCs w:val="22"/>
          <w:lang w:eastAsia="en-US"/>
        </w:rPr>
        <w:t>,</w:t>
      </w:r>
      <w:r w:rsidRPr="00DF60D5">
        <w:rPr>
          <w:rFonts w:ascii="Arial" w:eastAsiaTheme="minorHAnsi" w:hAnsi="Arial" w:cs="Arial"/>
          <w:sz w:val="22"/>
          <w:szCs w:val="22"/>
          <w:lang w:eastAsia="en-US"/>
        </w:rPr>
        <w:t xml:space="preserve"> regardless of the way </w:t>
      </w:r>
      <w:r w:rsidR="00FA0D75">
        <w:rPr>
          <w:rFonts w:ascii="Arial" w:eastAsiaTheme="minorHAnsi" w:hAnsi="Arial" w:cs="Arial"/>
          <w:sz w:val="22"/>
          <w:szCs w:val="22"/>
          <w:lang w:eastAsia="en-US"/>
        </w:rPr>
        <w:t xml:space="preserve">in which </w:t>
      </w:r>
      <w:r w:rsidRPr="00DF60D5">
        <w:rPr>
          <w:rFonts w:ascii="Arial" w:eastAsiaTheme="minorHAnsi" w:hAnsi="Arial" w:cs="Arial"/>
          <w:sz w:val="22"/>
          <w:szCs w:val="22"/>
          <w:lang w:eastAsia="en-US"/>
        </w:rPr>
        <w:t xml:space="preserve">cleaning services are provided. </w:t>
      </w:r>
    </w:p>
    <w:p w14:paraId="29114232" w14:textId="77777777" w:rsidR="001B1414" w:rsidRPr="00DF60D5" w:rsidRDefault="001B1414" w:rsidP="001B1414">
      <w:pPr>
        <w:rPr>
          <w:rFonts w:ascii="Arial" w:eastAsiaTheme="minorHAnsi" w:hAnsi="Arial" w:cs="Arial"/>
          <w:sz w:val="22"/>
          <w:szCs w:val="22"/>
          <w:lang w:eastAsia="en-US"/>
        </w:rPr>
      </w:pPr>
      <w:bookmarkStart w:id="22" w:name="_Toc80444018"/>
      <w:bookmarkStart w:id="23" w:name="_Toc80444923"/>
      <w:bookmarkStart w:id="24" w:name="_Toc80444961"/>
      <w:bookmarkStart w:id="25" w:name="_Toc80446703"/>
      <w:bookmarkEnd w:id="22"/>
      <w:bookmarkEnd w:id="23"/>
      <w:bookmarkEnd w:id="24"/>
      <w:bookmarkEnd w:id="25"/>
    </w:p>
    <w:p w14:paraId="2561C272" w14:textId="6A026B1E" w:rsidR="00C11603" w:rsidRPr="00DF60D5" w:rsidRDefault="001B1414" w:rsidP="00C9580F">
      <w:pPr>
        <w:rPr>
          <w:rFonts w:ascii="Arial" w:eastAsiaTheme="minorHAnsi" w:hAnsi="Arial" w:cs="Arial"/>
          <w:sz w:val="22"/>
          <w:szCs w:val="22"/>
          <w:lang w:eastAsia="en-US"/>
        </w:rPr>
      </w:pPr>
      <w:r w:rsidRPr="00DF60D5">
        <w:rPr>
          <w:rFonts w:ascii="Arial" w:eastAsiaTheme="minorHAnsi" w:hAnsi="Arial" w:cs="Arial"/>
          <w:sz w:val="22"/>
          <w:szCs w:val="22"/>
          <w:lang w:eastAsia="en-US"/>
        </w:rPr>
        <w:t xml:space="preserve">This policy should be read in conjunction with the </w:t>
      </w:r>
      <w:hyperlink r:id="rId12" w:history="1">
        <w:r w:rsidRPr="00DF60D5">
          <w:rPr>
            <w:rStyle w:val="Hyperlink"/>
            <w:rFonts w:ascii="Arial" w:eastAsiaTheme="minorHAnsi" w:hAnsi="Arial" w:cs="Arial"/>
            <w:sz w:val="22"/>
            <w:szCs w:val="22"/>
            <w:lang w:eastAsia="en-US"/>
          </w:rPr>
          <w:t>Cleaning Standards and Schedule Policy</w:t>
        </w:r>
      </w:hyperlink>
      <w:r w:rsidRPr="00DF60D5">
        <w:rPr>
          <w:rFonts w:ascii="Arial" w:eastAsiaTheme="minorHAnsi" w:hAnsi="Arial" w:cs="Arial"/>
          <w:sz w:val="22"/>
          <w:szCs w:val="22"/>
          <w:lang w:eastAsia="en-US"/>
        </w:rPr>
        <w:t xml:space="preserve"> </w:t>
      </w:r>
      <w:r w:rsidR="000B2D88" w:rsidRPr="00DF60D5">
        <w:rPr>
          <w:rFonts w:ascii="Arial" w:eastAsiaTheme="minorHAnsi" w:hAnsi="Arial" w:cs="Arial"/>
          <w:sz w:val="22"/>
          <w:szCs w:val="22"/>
          <w:lang w:eastAsia="en-US"/>
        </w:rPr>
        <w:t xml:space="preserve">and also the following CQC </w:t>
      </w:r>
      <w:proofErr w:type="spellStart"/>
      <w:r w:rsidR="00660770">
        <w:rPr>
          <w:rFonts w:ascii="Arial" w:eastAsiaTheme="minorHAnsi" w:hAnsi="Arial" w:cs="Arial"/>
          <w:sz w:val="22"/>
          <w:szCs w:val="22"/>
          <w:lang w:eastAsia="en-US"/>
        </w:rPr>
        <w:t>M</w:t>
      </w:r>
      <w:r w:rsidR="000B2D88" w:rsidRPr="00DF60D5">
        <w:rPr>
          <w:rFonts w:ascii="Arial" w:eastAsiaTheme="minorHAnsi" w:hAnsi="Arial" w:cs="Arial"/>
          <w:sz w:val="22"/>
          <w:szCs w:val="22"/>
          <w:lang w:eastAsia="en-US"/>
        </w:rPr>
        <w:t>ythbusters</w:t>
      </w:r>
      <w:proofErr w:type="spellEnd"/>
      <w:r w:rsidR="000B2D88" w:rsidRPr="00DF60D5">
        <w:rPr>
          <w:rFonts w:ascii="Arial" w:eastAsiaTheme="minorHAnsi" w:hAnsi="Arial" w:cs="Arial"/>
          <w:sz w:val="22"/>
          <w:szCs w:val="22"/>
          <w:lang w:eastAsia="en-US"/>
        </w:rPr>
        <w:t>:</w:t>
      </w:r>
      <w:r w:rsidR="001842AF" w:rsidRPr="00DF60D5">
        <w:rPr>
          <w:rFonts w:ascii="Arial" w:eastAsiaTheme="minorHAnsi" w:hAnsi="Arial" w:cs="Arial"/>
          <w:sz w:val="22"/>
          <w:szCs w:val="22"/>
          <w:lang w:eastAsia="en-US"/>
        </w:rPr>
        <w:t xml:space="preserve"> </w:t>
      </w:r>
    </w:p>
    <w:p w14:paraId="0FC9CE44" w14:textId="77777777" w:rsidR="00C11603" w:rsidRPr="00DF60D5" w:rsidRDefault="00C11603" w:rsidP="00C9580F">
      <w:pPr>
        <w:rPr>
          <w:rFonts w:ascii="Arial" w:eastAsiaTheme="minorHAnsi" w:hAnsi="Arial" w:cs="Arial"/>
          <w:sz w:val="22"/>
          <w:szCs w:val="22"/>
          <w:lang w:eastAsia="en-US"/>
        </w:rPr>
      </w:pPr>
    </w:p>
    <w:p w14:paraId="29AF768B" w14:textId="2B4A997E" w:rsidR="003448CD" w:rsidRPr="00DF60D5" w:rsidRDefault="00000000" w:rsidP="003448CD">
      <w:pPr>
        <w:pStyle w:val="ListParagraph"/>
        <w:numPr>
          <w:ilvl w:val="0"/>
          <w:numId w:val="122"/>
        </w:numPr>
        <w:rPr>
          <w:rStyle w:val="Hyperlink"/>
          <w:rFonts w:ascii="Arial" w:eastAsiaTheme="minorHAnsi" w:hAnsi="Arial" w:cs="Arial"/>
          <w:color w:val="auto"/>
          <w:sz w:val="22"/>
          <w:szCs w:val="22"/>
          <w:u w:val="none"/>
          <w:lang w:eastAsia="en-US"/>
        </w:rPr>
      </w:pPr>
      <w:hyperlink r:id="rId13" w:history="1">
        <w:r w:rsidR="003448CD" w:rsidRPr="00DF60D5">
          <w:rPr>
            <w:rStyle w:val="Hyperlink"/>
            <w:rFonts w:ascii="Arial" w:eastAsiaTheme="minorHAnsi" w:hAnsi="Arial" w:cs="Arial"/>
            <w:sz w:val="22"/>
            <w:szCs w:val="22"/>
            <w:lang w:eastAsia="en-US"/>
          </w:rPr>
          <w:t xml:space="preserve">GP </w:t>
        </w:r>
        <w:r w:rsidR="00DB2C00">
          <w:rPr>
            <w:rStyle w:val="Hyperlink"/>
            <w:rFonts w:ascii="Arial" w:eastAsiaTheme="minorHAnsi" w:hAnsi="Arial" w:cs="Arial"/>
            <w:sz w:val="22"/>
            <w:szCs w:val="22"/>
            <w:lang w:eastAsia="en-US"/>
          </w:rPr>
          <w:t>M</w:t>
        </w:r>
        <w:r w:rsidR="00DB2C00" w:rsidRPr="00DF60D5">
          <w:rPr>
            <w:rStyle w:val="Hyperlink"/>
            <w:rFonts w:ascii="Arial" w:eastAsiaTheme="minorHAnsi" w:hAnsi="Arial" w:cs="Arial"/>
            <w:sz w:val="22"/>
            <w:szCs w:val="22"/>
            <w:lang w:eastAsia="en-US"/>
          </w:rPr>
          <w:t xml:space="preserve">ythbuster </w:t>
        </w:r>
        <w:r w:rsidR="003448CD" w:rsidRPr="00DF60D5">
          <w:rPr>
            <w:rStyle w:val="Hyperlink"/>
            <w:rFonts w:ascii="Arial" w:eastAsiaTheme="minorHAnsi" w:hAnsi="Arial" w:cs="Arial"/>
            <w:sz w:val="22"/>
            <w:szCs w:val="22"/>
            <w:lang w:eastAsia="en-US"/>
          </w:rPr>
          <w:t>34: Maintenance of medical equipment</w:t>
        </w:r>
      </w:hyperlink>
    </w:p>
    <w:p w14:paraId="0FEEC4D1" w14:textId="5A04A973" w:rsidR="00222159" w:rsidRPr="00DF60D5" w:rsidRDefault="00000000">
      <w:pPr>
        <w:pStyle w:val="ListParagraph"/>
        <w:numPr>
          <w:ilvl w:val="0"/>
          <w:numId w:val="122"/>
        </w:numPr>
        <w:rPr>
          <w:rStyle w:val="Hyperlink"/>
          <w:rFonts w:ascii="Arial" w:eastAsiaTheme="minorHAnsi" w:hAnsi="Arial" w:cs="Arial"/>
          <w:color w:val="auto"/>
          <w:sz w:val="22"/>
          <w:szCs w:val="22"/>
          <w:u w:val="none"/>
          <w:lang w:eastAsia="en-US"/>
        </w:rPr>
      </w:pPr>
      <w:hyperlink r:id="rId14" w:history="1">
        <w:r w:rsidR="005A3823" w:rsidRPr="00DF60D5">
          <w:rPr>
            <w:rStyle w:val="Hyperlink"/>
            <w:rFonts w:ascii="Arial" w:eastAsiaTheme="minorHAnsi" w:hAnsi="Arial" w:cs="Arial"/>
            <w:sz w:val="22"/>
            <w:szCs w:val="22"/>
            <w:lang w:eastAsia="en-US"/>
          </w:rPr>
          <w:t>GP Mythbuster 99: Infection Prevention and Control in General Practice</w:t>
        </w:r>
      </w:hyperlink>
    </w:p>
    <w:p w14:paraId="2633F873" w14:textId="14E199AC" w:rsidR="003E65CE" w:rsidRPr="00DF60D5" w:rsidRDefault="003E65CE" w:rsidP="003E65CE">
      <w:pPr>
        <w:rPr>
          <w:rFonts w:ascii="Arial" w:eastAsiaTheme="minorHAnsi" w:hAnsi="Arial" w:cs="Arial"/>
          <w:sz w:val="22"/>
          <w:szCs w:val="22"/>
          <w:lang w:eastAsia="en-US"/>
        </w:rPr>
      </w:pPr>
    </w:p>
    <w:p w14:paraId="5D63C2A5" w14:textId="5E492306" w:rsidR="003D7D5D" w:rsidRPr="00DF60D5" w:rsidRDefault="003D7D5D" w:rsidP="003D7D5D">
      <w:pPr>
        <w:textAlignment w:val="baseline"/>
        <w:rPr>
          <w:rFonts w:ascii="Arial" w:hAnsi="Arial" w:cs="Arial"/>
          <w:sz w:val="22"/>
          <w:szCs w:val="22"/>
        </w:rPr>
      </w:pPr>
      <w:r w:rsidRPr="00DF60D5">
        <w:rPr>
          <w:rFonts w:ascii="Arial" w:hAnsi="Arial" w:cs="Arial"/>
          <w:sz w:val="22"/>
          <w:szCs w:val="22"/>
        </w:rPr>
        <w:t xml:space="preserve">Good IPC is essential to ensure that people who use primary care services receive safe and effective care. </w:t>
      </w:r>
      <w:r w:rsidR="003D6880">
        <w:rPr>
          <w:rFonts w:ascii="Arial" w:hAnsi="Arial" w:cs="Arial"/>
          <w:sz w:val="22"/>
          <w:szCs w:val="22"/>
        </w:rPr>
        <w:t xml:space="preserve">This organisation </w:t>
      </w:r>
      <w:r w:rsidRPr="00DF60D5">
        <w:rPr>
          <w:rFonts w:ascii="Arial" w:hAnsi="Arial" w:cs="Arial"/>
          <w:sz w:val="22"/>
          <w:szCs w:val="22"/>
        </w:rPr>
        <w:t>is committed to providing effective IPC procedures to minimise the risk of infection and to ensure the safety of patients, visitors and staff alike.</w:t>
      </w:r>
    </w:p>
    <w:p w14:paraId="239B9E0B" w14:textId="7B5E87CC" w:rsidR="00696D05" w:rsidRPr="00DF60D5" w:rsidRDefault="00BE460B" w:rsidP="00696D05">
      <w:pPr>
        <w:pStyle w:val="NormalWeb"/>
        <w:rPr>
          <w:rFonts w:ascii="Arial" w:hAnsi="Arial" w:cs="Arial"/>
          <w:sz w:val="22"/>
          <w:szCs w:val="22"/>
        </w:rPr>
      </w:pPr>
      <w:r w:rsidRPr="00DF60D5">
        <w:rPr>
          <w:rFonts w:ascii="Arial" w:hAnsi="Arial" w:cs="Arial"/>
          <w:sz w:val="22"/>
          <w:szCs w:val="22"/>
        </w:rPr>
        <w:t>Importantly, throughout this handbook</w:t>
      </w:r>
      <w:r w:rsidR="003D7D5D" w:rsidRPr="00DF60D5">
        <w:rPr>
          <w:rFonts w:ascii="Arial" w:hAnsi="Arial" w:cs="Arial"/>
          <w:sz w:val="22"/>
          <w:szCs w:val="22"/>
        </w:rPr>
        <w:t>, guidance has been sought from</w:t>
      </w:r>
      <w:r w:rsidR="002F1014" w:rsidRPr="00DF60D5">
        <w:rPr>
          <w:rFonts w:ascii="Arial" w:hAnsi="Arial" w:cs="Arial"/>
          <w:color w:val="0000FF"/>
        </w:rPr>
        <w:t xml:space="preserve"> </w:t>
      </w:r>
      <w:hyperlink r:id="rId15" w:history="1">
        <w:r w:rsidR="0054402D" w:rsidRPr="00DF60D5">
          <w:rPr>
            <w:rStyle w:val="Hyperlink"/>
            <w:rFonts w:ascii="Arial" w:hAnsi="Arial" w:cs="Arial"/>
            <w:sz w:val="22"/>
            <w:szCs w:val="22"/>
          </w:rPr>
          <w:t>Infection Prevention Control</w:t>
        </w:r>
      </w:hyperlink>
      <w:r w:rsidR="0054402D" w:rsidRPr="00DF60D5">
        <w:rPr>
          <w:rStyle w:val="Hyperlink"/>
          <w:rFonts w:ascii="Arial" w:hAnsi="Arial" w:cs="Arial"/>
          <w:color w:val="000000" w:themeColor="text1"/>
          <w:sz w:val="22"/>
          <w:szCs w:val="22"/>
          <w:u w:val="none"/>
        </w:rPr>
        <w:t xml:space="preserve"> who are </w:t>
      </w:r>
      <w:r w:rsidRPr="00DF60D5">
        <w:rPr>
          <w:rStyle w:val="Hyperlink"/>
          <w:rFonts w:ascii="Arial" w:hAnsi="Arial" w:cs="Arial"/>
          <w:color w:val="000000" w:themeColor="text1"/>
          <w:sz w:val="22"/>
          <w:szCs w:val="22"/>
          <w:u w:val="none"/>
        </w:rPr>
        <w:t>an IPC specialist</w:t>
      </w:r>
      <w:r w:rsidR="0054402D" w:rsidRPr="00DF60D5">
        <w:rPr>
          <w:rStyle w:val="Hyperlink"/>
          <w:rFonts w:ascii="Arial" w:hAnsi="Arial" w:cs="Arial"/>
          <w:color w:val="000000" w:themeColor="text1"/>
          <w:sz w:val="22"/>
          <w:szCs w:val="22"/>
          <w:u w:val="none"/>
        </w:rPr>
        <w:t xml:space="preserve"> </w:t>
      </w:r>
      <w:r w:rsidR="002F1014" w:rsidRPr="00DF60D5">
        <w:rPr>
          <w:rFonts w:ascii="Arial" w:hAnsi="Arial" w:cs="Arial"/>
          <w:sz w:val="22"/>
          <w:szCs w:val="22"/>
        </w:rPr>
        <w:t>NHS team</w:t>
      </w:r>
      <w:r w:rsidR="0054402D" w:rsidRPr="00DF60D5">
        <w:rPr>
          <w:rFonts w:ascii="Arial" w:hAnsi="Arial" w:cs="Arial"/>
          <w:sz w:val="22"/>
          <w:szCs w:val="22"/>
        </w:rPr>
        <w:t>. Their</w:t>
      </w:r>
      <w:r w:rsidR="002F1014" w:rsidRPr="00DF60D5">
        <w:rPr>
          <w:rFonts w:ascii="Arial" w:hAnsi="Arial" w:cs="Arial"/>
          <w:sz w:val="22"/>
          <w:szCs w:val="22"/>
        </w:rPr>
        <w:t xml:space="preserve"> guidance</w:t>
      </w:r>
      <w:r w:rsidR="0054402D" w:rsidRPr="00DF60D5">
        <w:rPr>
          <w:rFonts w:ascii="Arial" w:hAnsi="Arial" w:cs="Arial"/>
          <w:sz w:val="22"/>
          <w:szCs w:val="22"/>
        </w:rPr>
        <w:t xml:space="preserve"> for general practice</w:t>
      </w:r>
      <w:r w:rsidR="003D7D5D" w:rsidRPr="00DF60D5">
        <w:rPr>
          <w:rFonts w:ascii="Arial" w:hAnsi="Arial" w:cs="Arial"/>
          <w:sz w:val="22"/>
          <w:szCs w:val="22"/>
        </w:rPr>
        <w:t xml:space="preserve"> </w:t>
      </w:r>
      <w:hyperlink r:id="rId16" w:history="1">
        <w:r w:rsidR="003D7D5D" w:rsidRPr="00DF60D5">
          <w:rPr>
            <w:rStyle w:val="Hyperlink"/>
            <w:rFonts w:ascii="Arial" w:hAnsi="Arial" w:cs="Arial"/>
            <w:sz w:val="22"/>
            <w:szCs w:val="22"/>
          </w:rPr>
          <w:t>here</w:t>
        </w:r>
      </w:hyperlink>
      <w:r w:rsidR="003D7D5D" w:rsidRPr="00DF60D5">
        <w:rPr>
          <w:rFonts w:ascii="Arial" w:hAnsi="Arial" w:cs="Arial"/>
          <w:sz w:val="22"/>
          <w:szCs w:val="22"/>
        </w:rPr>
        <w:t xml:space="preserve"> </w:t>
      </w:r>
      <w:r w:rsidR="0054402D" w:rsidRPr="00DF60D5">
        <w:rPr>
          <w:rFonts w:ascii="Arial" w:hAnsi="Arial" w:cs="Arial"/>
          <w:sz w:val="22"/>
          <w:szCs w:val="22"/>
        </w:rPr>
        <w:t xml:space="preserve">lists a </w:t>
      </w:r>
      <w:r w:rsidR="003D7D5D" w:rsidRPr="00DF60D5">
        <w:rPr>
          <w:rFonts w:ascii="Arial" w:hAnsi="Arial" w:cs="Arial"/>
          <w:sz w:val="22"/>
          <w:szCs w:val="22"/>
        </w:rPr>
        <w:t xml:space="preserve">set of 25 </w:t>
      </w:r>
      <w:r w:rsidR="00DF60D5">
        <w:rPr>
          <w:rFonts w:ascii="Arial" w:hAnsi="Arial" w:cs="Arial"/>
          <w:sz w:val="22"/>
          <w:szCs w:val="22"/>
        </w:rPr>
        <w:t>policies</w:t>
      </w:r>
      <w:r w:rsidR="0075219E">
        <w:rPr>
          <w:rFonts w:ascii="Arial" w:hAnsi="Arial" w:cs="Arial"/>
          <w:sz w:val="22"/>
          <w:szCs w:val="22"/>
        </w:rPr>
        <w:t xml:space="preserve"> and</w:t>
      </w:r>
      <w:r w:rsidR="003D7D5D" w:rsidRPr="00DF60D5">
        <w:rPr>
          <w:rFonts w:ascii="Arial" w:hAnsi="Arial" w:cs="Arial"/>
          <w:sz w:val="22"/>
          <w:szCs w:val="22"/>
        </w:rPr>
        <w:t xml:space="preserve"> </w:t>
      </w:r>
      <w:r w:rsidR="0054402D" w:rsidRPr="00DF60D5">
        <w:rPr>
          <w:rFonts w:ascii="Arial" w:hAnsi="Arial" w:cs="Arial"/>
          <w:sz w:val="22"/>
          <w:szCs w:val="22"/>
        </w:rPr>
        <w:t>best practice d</w:t>
      </w:r>
      <w:r w:rsidR="00DF60D5">
        <w:rPr>
          <w:rFonts w:ascii="Arial" w:hAnsi="Arial" w:cs="Arial"/>
          <w:sz w:val="22"/>
          <w:szCs w:val="22"/>
        </w:rPr>
        <w:t>ecrees that these</w:t>
      </w:r>
      <w:r w:rsidR="0054402D" w:rsidRPr="00DF60D5">
        <w:rPr>
          <w:rFonts w:ascii="Arial" w:hAnsi="Arial" w:cs="Arial"/>
          <w:sz w:val="22"/>
          <w:szCs w:val="22"/>
        </w:rPr>
        <w:t xml:space="preserve"> should</w:t>
      </w:r>
      <w:r w:rsidR="003D7D5D" w:rsidRPr="00DF60D5">
        <w:rPr>
          <w:rFonts w:ascii="Arial" w:hAnsi="Arial" w:cs="Arial"/>
          <w:sz w:val="22"/>
          <w:szCs w:val="22"/>
        </w:rPr>
        <w:t xml:space="preserve"> be incorporated into </w:t>
      </w:r>
      <w:r w:rsidR="002F1014" w:rsidRPr="00DF60D5">
        <w:rPr>
          <w:rFonts w:ascii="Arial" w:hAnsi="Arial" w:cs="Arial"/>
          <w:sz w:val="22"/>
          <w:szCs w:val="22"/>
        </w:rPr>
        <w:t xml:space="preserve">any </w:t>
      </w:r>
      <w:r w:rsidR="003D7D5D" w:rsidRPr="00DF60D5">
        <w:rPr>
          <w:rFonts w:ascii="Arial" w:hAnsi="Arial" w:cs="Arial"/>
          <w:sz w:val="22"/>
          <w:szCs w:val="22"/>
        </w:rPr>
        <w:t>organisation</w:t>
      </w:r>
      <w:r w:rsidR="0075219E">
        <w:rPr>
          <w:rFonts w:ascii="Arial" w:hAnsi="Arial" w:cs="Arial"/>
          <w:sz w:val="22"/>
          <w:szCs w:val="22"/>
        </w:rPr>
        <w:t>’</w:t>
      </w:r>
      <w:r w:rsidR="00B3024C" w:rsidRPr="00DF60D5">
        <w:rPr>
          <w:rFonts w:ascii="Arial" w:hAnsi="Arial" w:cs="Arial"/>
          <w:sz w:val="22"/>
          <w:szCs w:val="22"/>
        </w:rPr>
        <w:t>s</w:t>
      </w:r>
      <w:r w:rsidR="003D7D5D" w:rsidRPr="00DF60D5">
        <w:rPr>
          <w:rFonts w:ascii="Arial" w:hAnsi="Arial" w:cs="Arial"/>
          <w:sz w:val="22"/>
          <w:szCs w:val="22"/>
        </w:rPr>
        <w:t xml:space="preserve"> IPC </w:t>
      </w:r>
      <w:r w:rsidR="00660770">
        <w:rPr>
          <w:rFonts w:ascii="Arial" w:hAnsi="Arial" w:cs="Arial"/>
          <w:sz w:val="22"/>
          <w:szCs w:val="22"/>
        </w:rPr>
        <w:t>p</w:t>
      </w:r>
      <w:r w:rsidR="003D7D5D" w:rsidRPr="00DF60D5">
        <w:rPr>
          <w:rFonts w:ascii="Arial" w:hAnsi="Arial" w:cs="Arial"/>
          <w:sz w:val="22"/>
          <w:szCs w:val="22"/>
        </w:rPr>
        <w:t xml:space="preserve">olicy. </w:t>
      </w:r>
    </w:p>
    <w:p w14:paraId="5AF6C87E" w14:textId="03372C1F" w:rsidR="003D7D5D" w:rsidRPr="00203E35" w:rsidRDefault="00B3024C" w:rsidP="00203E35">
      <w:pPr>
        <w:pStyle w:val="NormalWeb"/>
        <w:rPr>
          <w:rFonts w:ascii="Arial" w:hAnsi="Arial" w:cs="Arial"/>
          <w:color w:val="0563C1" w:themeColor="hyperlink"/>
          <w:sz w:val="21"/>
          <w:szCs w:val="21"/>
          <w:u w:val="single"/>
        </w:rPr>
      </w:pPr>
      <w:r w:rsidRPr="00DF60D5">
        <w:rPr>
          <w:rFonts w:ascii="Arial" w:hAnsi="Arial" w:cs="Arial"/>
          <w:sz w:val="22"/>
          <w:szCs w:val="22"/>
        </w:rPr>
        <w:t>Whil</w:t>
      </w:r>
      <w:r w:rsidR="00660770">
        <w:rPr>
          <w:rFonts w:ascii="Arial" w:hAnsi="Arial" w:cs="Arial"/>
          <w:sz w:val="22"/>
          <w:szCs w:val="22"/>
        </w:rPr>
        <w:t>e</w:t>
      </w:r>
      <w:r w:rsidRPr="00DF60D5">
        <w:rPr>
          <w:rFonts w:ascii="Arial" w:hAnsi="Arial" w:cs="Arial"/>
          <w:sz w:val="22"/>
          <w:szCs w:val="22"/>
        </w:rPr>
        <w:t xml:space="preserve"> these</w:t>
      </w:r>
      <w:r w:rsidR="003D7D5D" w:rsidRPr="00DF60D5">
        <w:rPr>
          <w:rFonts w:ascii="Arial" w:hAnsi="Arial" w:cs="Arial"/>
          <w:sz w:val="22"/>
          <w:szCs w:val="22"/>
        </w:rPr>
        <w:t xml:space="preserve"> protocols and </w:t>
      </w:r>
      <w:r w:rsidRPr="00DF60D5">
        <w:rPr>
          <w:rFonts w:ascii="Arial" w:hAnsi="Arial" w:cs="Arial"/>
          <w:sz w:val="22"/>
          <w:szCs w:val="22"/>
        </w:rPr>
        <w:t xml:space="preserve">all </w:t>
      </w:r>
      <w:r w:rsidR="003D7D5D" w:rsidRPr="00DF60D5">
        <w:rPr>
          <w:rFonts w:ascii="Arial" w:hAnsi="Arial" w:cs="Arial"/>
          <w:sz w:val="22"/>
          <w:szCs w:val="22"/>
        </w:rPr>
        <w:t xml:space="preserve">relevant links can be found within the annexes to this </w:t>
      </w:r>
      <w:r w:rsidR="0075219E">
        <w:rPr>
          <w:rFonts w:ascii="Arial" w:hAnsi="Arial" w:cs="Arial"/>
          <w:sz w:val="22"/>
          <w:szCs w:val="22"/>
        </w:rPr>
        <w:t>handbook</w:t>
      </w:r>
      <w:r w:rsidR="002F1014" w:rsidRPr="00DF60D5">
        <w:rPr>
          <w:rFonts w:ascii="Arial" w:hAnsi="Arial" w:cs="Arial"/>
          <w:sz w:val="22"/>
          <w:szCs w:val="22"/>
        </w:rPr>
        <w:t xml:space="preserve">, additional supporting </w:t>
      </w:r>
      <w:r w:rsidR="00DF60D5" w:rsidRPr="00DF60D5">
        <w:rPr>
          <w:rFonts w:ascii="Arial" w:hAnsi="Arial" w:cs="Arial"/>
          <w:sz w:val="22"/>
          <w:szCs w:val="22"/>
        </w:rPr>
        <w:t>p</w:t>
      </w:r>
      <w:r w:rsidR="00DF60D5">
        <w:rPr>
          <w:rFonts w:ascii="Arial" w:hAnsi="Arial" w:cs="Arial"/>
          <w:sz w:val="22"/>
          <w:szCs w:val="22"/>
        </w:rPr>
        <w:t>olicies, templates and audits</w:t>
      </w:r>
      <w:r w:rsidR="002F1014" w:rsidRPr="00DF60D5">
        <w:rPr>
          <w:rFonts w:ascii="Arial" w:hAnsi="Arial" w:cs="Arial"/>
          <w:sz w:val="22"/>
          <w:szCs w:val="22"/>
        </w:rPr>
        <w:t xml:space="preserve"> have also been included</w:t>
      </w:r>
      <w:r w:rsidRPr="00DF60D5">
        <w:rPr>
          <w:rFonts w:ascii="Arial" w:hAnsi="Arial" w:cs="Arial"/>
          <w:sz w:val="22"/>
          <w:szCs w:val="22"/>
        </w:rPr>
        <w:t xml:space="preserve"> to support </w:t>
      </w:r>
      <w:r w:rsidR="00DF60D5">
        <w:rPr>
          <w:rFonts w:ascii="Arial" w:hAnsi="Arial" w:cs="Arial"/>
          <w:sz w:val="22"/>
          <w:szCs w:val="22"/>
        </w:rPr>
        <w:t xml:space="preserve">the </w:t>
      </w:r>
      <w:r w:rsidRPr="00DF60D5">
        <w:rPr>
          <w:rFonts w:ascii="Arial" w:hAnsi="Arial" w:cs="Arial"/>
          <w:sz w:val="22"/>
          <w:szCs w:val="22"/>
        </w:rPr>
        <w:t>ongoing</w:t>
      </w:r>
      <w:r w:rsidR="0075219E">
        <w:rPr>
          <w:rFonts w:ascii="Arial" w:hAnsi="Arial" w:cs="Arial"/>
          <w:sz w:val="22"/>
          <w:szCs w:val="22"/>
        </w:rPr>
        <w:t>,</w:t>
      </w:r>
      <w:r w:rsidRPr="00DF60D5">
        <w:rPr>
          <w:rFonts w:ascii="Arial" w:hAnsi="Arial" w:cs="Arial"/>
          <w:sz w:val="22"/>
          <w:szCs w:val="22"/>
        </w:rPr>
        <w:t xml:space="preserve"> </w:t>
      </w:r>
      <w:r w:rsidR="00696D05" w:rsidRPr="00DF60D5">
        <w:rPr>
          <w:rFonts w:ascii="Arial" w:hAnsi="Arial" w:cs="Arial"/>
          <w:sz w:val="22"/>
          <w:szCs w:val="22"/>
        </w:rPr>
        <w:t xml:space="preserve">day-to-day </w:t>
      </w:r>
      <w:r w:rsidR="00DF60D5">
        <w:rPr>
          <w:rFonts w:ascii="Arial" w:hAnsi="Arial" w:cs="Arial"/>
          <w:sz w:val="22"/>
          <w:szCs w:val="22"/>
        </w:rPr>
        <w:t>management of infection control</w:t>
      </w:r>
      <w:r w:rsidRPr="00DF60D5">
        <w:rPr>
          <w:rFonts w:ascii="Arial" w:hAnsi="Arial" w:cs="Arial"/>
          <w:sz w:val="22"/>
          <w:szCs w:val="22"/>
        </w:rPr>
        <w:t>.</w:t>
      </w:r>
    </w:p>
    <w:p w14:paraId="7F4050D4" w14:textId="22176456" w:rsidR="00CD211E" w:rsidRPr="00DF60D5" w:rsidRDefault="00583A9B" w:rsidP="00222159">
      <w:pPr>
        <w:pStyle w:val="Heading2"/>
        <w:rPr>
          <w:rFonts w:ascii="Arial" w:hAnsi="Arial" w:cs="Arial"/>
          <w:smallCaps w:val="0"/>
          <w:sz w:val="24"/>
          <w:szCs w:val="24"/>
          <w:lang w:val="en-GB"/>
        </w:rPr>
      </w:pPr>
      <w:bookmarkStart w:id="26" w:name="_Toc107919026"/>
      <w:bookmarkStart w:id="27" w:name="_Toc107919156"/>
      <w:bookmarkStart w:id="28" w:name="_Toc107919286"/>
      <w:bookmarkStart w:id="29" w:name="_Toc107919417"/>
      <w:bookmarkStart w:id="30" w:name="_Toc107924393"/>
      <w:bookmarkStart w:id="31" w:name="_Toc107924524"/>
      <w:bookmarkStart w:id="32" w:name="_Toc80614598"/>
      <w:bookmarkStart w:id="33" w:name="_Toc80620190"/>
      <w:bookmarkStart w:id="34" w:name="_Toc80621206"/>
      <w:bookmarkStart w:id="35" w:name="_Toc80706754"/>
      <w:bookmarkStart w:id="36" w:name="_Toc80707470"/>
      <w:bookmarkStart w:id="37" w:name="_Toc500406231"/>
      <w:bookmarkStart w:id="38" w:name="_Toc151976938"/>
      <w:bookmarkEnd w:id="26"/>
      <w:bookmarkEnd w:id="27"/>
      <w:bookmarkEnd w:id="28"/>
      <w:bookmarkEnd w:id="29"/>
      <w:bookmarkEnd w:id="30"/>
      <w:bookmarkEnd w:id="31"/>
      <w:bookmarkEnd w:id="32"/>
      <w:bookmarkEnd w:id="33"/>
      <w:bookmarkEnd w:id="34"/>
      <w:bookmarkEnd w:id="35"/>
      <w:bookmarkEnd w:id="36"/>
      <w:r w:rsidRPr="00DF60D5">
        <w:rPr>
          <w:rFonts w:ascii="Arial" w:hAnsi="Arial" w:cs="Arial"/>
          <w:smallCaps w:val="0"/>
          <w:sz w:val="24"/>
          <w:szCs w:val="24"/>
          <w:lang w:val="en-GB"/>
        </w:rPr>
        <w:t>S</w:t>
      </w:r>
      <w:r w:rsidR="00CD211E" w:rsidRPr="00DF60D5">
        <w:rPr>
          <w:rFonts w:ascii="Arial" w:hAnsi="Arial" w:cs="Arial"/>
          <w:smallCaps w:val="0"/>
          <w:sz w:val="24"/>
          <w:szCs w:val="24"/>
          <w:lang w:val="en-GB"/>
        </w:rPr>
        <w:t>tatus</w:t>
      </w:r>
      <w:bookmarkEnd w:id="37"/>
      <w:bookmarkEnd w:id="38"/>
    </w:p>
    <w:p w14:paraId="6169E134" w14:textId="77777777" w:rsidR="00CD211E" w:rsidRPr="00DF60D5" w:rsidRDefault="00CD211E" w:rsidP="00CD211E">
      <w:pPr>
        <w:rPr>
          <w:rFonts w:cstheme="minorHAnsi"/>
        </w:rPr>
      </w:pPr>
    </w:p>
    <w:p w14:paraId="0EB52757" w14:textId="5FDB44B3" w:rsidR="003E65CE" w:rsidRPr="00DF60D5" w:rsidRDefault="003E65CE" w:rsidP="003E65CE">
      <w:pPr>
        <w:rPr>
          <w:rFonts w:ascii="Arial" w:hAnsi="Arial" w:cs="Arial"/>
          <w:sz w:val="22"/>
          <w:szCs w:val="22"/>
        </w:rPr>
      </w:pPr>
      <w:r w:rsidRPr="00DF60D5">
        <w:rPr>
          <w:rFonts w:ascii="Arial" w:hAnsi="Arial" w:cs="Arial"/>
          <w:sz w:val="22"/>
          <w:szCs w:val="22"/>
        </w:rPr>
        <w:t xml:space="preserve">The organisation aims to design and implement policies and procedures that meet the diverse needs of our service and workforce, ensuring that none are placed at a disadvantage </w:t>
      </w:r>
      <w:r w:rsidR="005C6349">
        <w:rPr>
          <w:rFonts w:ascii="Arial" w:hAnsi="Arial" w:cs="Arial"/>
          <w:sz w:val="22"/>
          <w:szCs w:val="22"/>
        </w:rPr>
        <w:t xml:space="preserve">compared to </w:t>
      </w:r>
      <w:r w:rsidRPr="00DF60D5">
        <w:rPr>
          <w:rFonts w:ascii="Arial" w:hAnsi="Arial" w:cs="Arial"/>
          <w:sz w:val="22"/>
          <w:szCs w:val="22"/>
        </w:rPr>
        <w:t xml:space="preserve">others, in accordance with the </w:t>
      </w:r>
      <w:hyperlink r:id="rId17" w:history="1">
        <w:r w:rsidRPr="00DF60D5">
          <w:rPr>
            <w:rStyle w:val="Hyperlink"/>
            <w:rFonts w:ascii="Arial" w:hAnsi="Arial" w:cs="Arial"/>
            <w:sz w:val="22"/>
            <w:szCs w:val="22"/>
          </w:rPr>
          <w:t>Equality Act 2010</w:t>
        </w:r>
      </w:hyperlink>
      <w:r w:rsidRPr="00DF60D5">
        <w:rPr>
          <w:rFonts w:ascii="Arial" w:hAnsi="Arial" w:cs="Arial"/>
          <w:sz w:val="22"/>
          <w:szCs w:val="22"/>
        </w:rPr>
        <w:t xml:space="preserve">. Consideration has been given to the impact this policy might have </w:t>
      </w:r>
      <w:r w:rsidR="005C6349">
        <w:rPr>
          <w:rFonts w:ascii="Arial" w:hAnsi="Arial" w:cs="Arial"/>
          <w:sz w:val="22"/>
          <w:szCs w:val="22"/>
        </w:rPr>
        <w:t>regard</w:t>
      </w:r>
      <w:r w:rsidR="00660770">
        <w:rPr>
          <w:rFonts w:ascii="Arial" w:hAnsi="Arial" w:cs="Arial"/>
          <w:sz w:val="22"/>
          <w:szCs w:val="22"/>
        </w:rPr>
        <w:t>ing</w:t>
      </w:r>
      <w:r w:rsidRPr="00DF60D5">
        <w:rPr>
          <w:rFonts w:ascii="Arial" w:hAnsi="Arial" w:cs="Arial"/>
          <w:sz w:val="22"/>
          <w:szCs w:val="22"/>
        </w:rPr>
        <w:t xml:space="preserve"> the individual protected characteristics of those to whom it applies.</w:t>
      </w:r>
    </w:p>
    <w:p w14:paraId="328E1A31" w14:textId="77777777" w:rsidR="003E65CE" w:rsidRPr="00DF60D5" w:rsidRDefault="003E65CE" w:rsidP="00CD211E">
      <w:pPr>
        <w:rPr>
          <w:rFonts w:ascii="Arial" w:hAnsi="Arial" w:cs="Arial"/>
          <w:sz w:val="22"/>
          <w:szCs w:val="22"/>
        </w:rPr>
      </w:pPr>
    </w:p>
    <w:p w14:paraId="4224BB77" w14:textId="4510D3C7" w:rsidR="00696D05" w:rsidRPr="00DF60D5" w:rsidRDefault="00CD211E" w:rsidP="00CD211E">
      <w:pPr>
        <w:rPr>
          <w:rFonts w:ascii="Arial" w:hAnsi="Arial" w:cs="Arial"/>
          <w:sz w:val="22"/>
          <w:szCs w:val="22"/>
        </w:rPr>
      </w:pPr>
      <w:r w:rsidRPr="00DF60D5">
        <w:rPr>
          <w:rFonts w:ascii="Arial" w:hAnsi="Arial" w:cs="Arial"/>
          <w:sz w:val="22"/>
          <w:szCs w:val="22"/>
        </w:rPr>
        <w:t xml:space="preserve">This </w:t>
      </w:r>
      <w:r w:rsidR="005C6349">
        <w:rPr>
          <w:rFonts w:ascii="Arial" w:hAnsi="Arial" w:cs="Arial"/>
          <w:sz w:val="22"/>
          <w:szCs w:val="22"/>
        </w:rPr>
        <w:t>handbook</w:t>
      </w:r>
      <w:r w:rsidRPr="00DF60D5">
        <w:rPr>
          <w:rFonts w:ascii="Arial" w:hAnsi="Arial" w:cs="Arial"/>
          <w:sz w:val="22"/>
          <w:szCs w:val="22"/>
        </w:rPr>
        <w:t xml:space="preserve"> and any procedures contained within it are non-contractual and may be modi</w:t>
      </w:r>
      <w:r w:rsidR="002B36DA" w:rsidRPr="00DF60D5">
        <w:rPr>
          <w:rFonts w:ascii="Arial" w:hAnsi="Arial" w:cs="Arial"/>
          <w:sz w:val="22"/>
          <w:szCs w:val="22"/>
        </w:rPr>
        <w:t xml:space="preserve">fied or withdrawn at any time. </w:t>
      </w:r>
      <w:r w:rsidRPr="00DF60D5">
        <w:rPr>
          <w:rFonts w:ascii="Arial" w:hAnsi="Arial" w:cs="Arial"/>
          <w:sz w:val="22"/>
          <w:szCs w:val="22"/>
        </w:rPr>
        <w:t>For the avoidance of doubt, it does not form part of your contract of employment.</w:t>
      </w:r>
      <w:r w:rsidR="003F08CC" w:rsidRPr="00DF60D5">
        <w:rPr>
          <w:rFonts w:ascii="Arial" w:hAnsi="Arial" w:cs="Arial"/>
          <w:sz w:val="22"/>
          <w:szCs w:val="22"/>
        </w:rPr>
        <w:t xml:space="preserve"> Furthermore, this document applies to all employees of the organisation. Other individuals performing functions in relation to the organisation, such as agency workers, locums and contractors, are encouraged to use it.</w:t>
      </w:r>
    </w:p>
    <w:p w14:paraId="164E59CB" w14:textId="6AE27B27" w:rsidR="00696D05" w:rsidRPr="00DF60D5" w:rsidRDefault="00696D05" w:rsidP="00203E35">
      <w:pPr>
        <w:pStyle w:val="Heading1"/>
        <w:keepLines/>
        <w:pBdr>
          <w:bottom w:val="single" w:sz="4" w:space="1" w:color="595959" w:themeColor="text1" w:themeTint="A6"/>
        </w:pBdr>
        <w:spacing w:before="360" w:after="160" w:line="259" w:lineRule="auto"/>
        <w:ind w:left="431" w:hanging="431"/>
        <w:rPr>
          <w:sz w:val="28"/>
          <w:szCs w:val="28"/>
        </w:rPr>
      </w:pPr>
      <w:bookmarkStart w:id="39" w:name="_Toc151976939"/>
      <w:r w:rsidRPr="00DF60D5">
        <w:rPr>
          <w:sz w:val="28"/>
          <w:szCs w:val="28"/>
        </w:rPr>
        <w:lastRenderedPageBreak/>
        <w:t>Management of IPC</w:t>
      </w:r>
      <w:bookmarkEnd w:id="39"/>
    </w:p>
    <w:p w14:paraId="75714501" w14:textId="54E879D5" w:rsidR="00C9217E" w:rsidRPr="00DF60D5" w:rsidRDefault="00631960" w:rsidP="00631960">
      <w:pPr>
        <w:pStyle w:val="Heading2"/>
        <w:rPr>
          <w:rFonts w:ascii="Arial" w:hAnsi="Arial" w:cs="Arial"/>
          <w:sz w:val="24"/>
          <w:szCs w:val="24"/>
          <w:lang w:val="en-GB"/>
        </w:rPr>
      </w:pPr>
      <w:bookmarkStart w:id="40" w:name="_Toc130570535"/>
      <w:bookmarkStart w:id="41" w:name="_Toc130570599"/>
      <w:bookmarkStart w:id="42" w:name="_Toc130570647"/>
      <w:bookmarkStart w:id="43" w:name="_Toc130572660"/>
      <w:bookmarkStart w:id="44" w:name="_Toc130641455"/>
      <w:bookmarkStart w:id="45" w:name="_Toc130642080"/>
      <w:bookmarkStart w:id="46" w:name="_Toc130642166"/>
      <w:bookmarkStart w:id="47" w:name="_Toc130642219"/>
      <w:bookmarkStart w:id="48" w:name="_Toc130804226"/>
      <w:bookmarkStart w:id="49" w:name="_Toc130804706"/>
      <w:bookmarkStart w:id="50" w:name="_Toc130813877"/>
      <w:bookmarkStart w:id="51" w:name="_Toc130823946"/>
      <w:bookmarkStart w:id="52" w:name="_Toc130823999"/>
      <w:bookmarkStart w:id="53" w:name="_Toc130885258"/>
      <w:bookmarkStart w:id="54" w:name="_Toc130886232"/>
      <w:bookmarkStart w:id="55" w:name="_Toc130886303"/>
      <w:bookmarkStart w:id="56" w:name="_Toc130887006"/>
      <w:bookmarkStart w:id="57" w:name="_Toc107845044"/>
      <w:bookmarkStart w:id="58" w:name="_Toc107919029"/>
      <w:bookmarkStart w:id="59" w:name="_Toc107919159"/>
      <w:bookmarkStart w:id="60" w:name="_Toc107919289"/>
      <w:bookmarkStart w:id="61" w:name="_Toc107919420"/>
      <w:bookmarkStart w:id="62" w:name="_Toc107924396"/>
      <w:bookmarkStart w:id="63" w:name="_Toc107924527"/>
      <w:bookmarkStart w:id="64" w:name="_Toc80444021"/>
      <w:bookmarkStart w:id="65" w:name="_Toc80444926"/>
      <w:bookmarkStart w:id="66" w:name="_Toc80444964"/>
      <w:bookmarkStart w:id="67" w:name="_Toc80446706"/>
      <w:bookmarkStart w:id="68" w:name="_Toc80614601"/>
      <w:bookmarkStart w:id="69" w:name="_Toc80620193"/>
      <w:bookmarkStart w:id="70" w:name="_Toc80621209"/>
      <w:bookmarkStart w:id="71" w:name="_Toc80706757"/>
      <w:bookmarkStart w:id="72" w:name="_Toc80707473"/>
      <w:bookmarkStart w:id="73" w:name="_Toc80444025"/>
      <w:bookmarkStart w:id="74" w:name="_Toc80444930"/>
      <w:bookmarkStart w:id="75" w:name="_Toc80444968"/>
      <w:bookmarkStart w:id="76" w:name="_Toc80446710"/>
      <w:bookmarkStart w:id="77" w:name="_Toc80614605"/>
      <w:bookmarkStart w:id="78" w:name="_Toc80620197"/>
      <w:bookmarkStart w:id="79" w:name="_Toc80621213"/>
      <w:bookmarkStart w:id="80" w:name="_Toc80706761"/>
      <w:bookmarkStart w:id="81" w:name="_Toc80707477"/>
      <w:bookmarkStart w:id="82" w:name="_Toc80444026"/>
      <w:bookmarkStart w:id="83" w:name="_Toc80444931"/>
      <w:bookmarkStart w:id="84" w:name="_Toc80444969"/>
      <w:bookmarkStart w:id="85" w:name="_Toc80446711"/>
      <w:bookmarkStart w:id="86" w:name="_Toc80614606"/>
      <w:bookmarkStart w:id="87" w:name="_Toc80620198"/>
      <w:bookmarkStart w:id="88" w:name="_Toc80621214"/>
      <w:bookmarkStart w:id="89" w:name="_Toc80706762"/>
      <w:bookmarkStart w:id="90" w:name="_Toc80707478"/>
      <w:bookmarkStart w:id="91" w:name="_Toc107845052"/>
      <w:bookmarkStart w:id="92" w:name="_Toc107919037"/>
      <w:bookmarkStart w:id="93" w:name="_Toc107919167"/>
      <w:bookmarkStart w:id="94" w:name="_Toc107919297"/>
      <w:bookmarkStart w:id="95" w:name="_Toc107919428"/>
      <w:bookmarkStart w:id="96" w:name="_Toc107924404"/>
      <w:bookmarkStart w:id="97" w:name="_Toc107924535"/>
      <w:bookmarkStart w:id="98" w:name="_Toc107845053"/>
      <w:bookmarkStart w:id="99" w:name="_Toc107919038"/>
      <w:bookmarkStart w:id="100" w:name="_Toc107919168"/>
      <w:bookmarkStart w:id="101" w:name="_Toc107919298"/>
      <w:bookmarkStart w:id="102" w:name="_Toc107919429"/>
      <w:bookmarkStart w:id="103" w:name="_Toc107924405"/>
      <w:bookmarkStart w:id="104" w:name="_Toc107924536"/>
      <w:bookmarkStart w:id="105" w:name="_Toc130570536"/>
      <w:bookmarkStart w:id="106" w:name="_Toc130570600"/>
      <w:bookmarkStart w:id="107" w:name="_Toc130570648"/>
      <w:bookmarkStart w:id="108" w:name="_Toc130572661"/>
      <w:bookmarkStart w:id="109" w:name="_Toc130641456"/>
      <w:bookmarkStart w:id="110" w:name="_Toc130642081"/>
      <w:bookmarkStart w:id="111" w:name="_Toc130642167"/>
      <w:bookmarkStart w:id="112" w:name="_Toc130642220"/>
      <w:bookmarkStart w:id="113" w:name="_Toc130804227"/>
      <w:bookmarkStart w:id="114" w:name="_Toc130804707"/>
      <w:bookmarkStart w:id="115" w:name="_Toc130813878"/>
      <w:bookmarkStart w:id="116" w:name="_Toc130823947"/>
      <w:bookmarkStart w:id="117" w:name="_Toc130824000"/>
      <w:bookmarkStart w:id="118" w:name="_Toc130885259"/>
      <w:bookmarkStart w:id="119" w:name="_Toc130886233"/>
      <w:bookmarkStart w:id="120" w:name="_Toc130886304"/>
      <w:bookmarkStart w:id="121" w:name="_Toc130887007"/>
      <w:bookmarkStart w:id="122" w:name="_Toc107919052"/>
      <w:bookmarkStart w:id="123" w:name="_Toc107919182"/>
      <w:bookmarkStart w:id="124" w:name="_Toc107919312"/>
      <w:bookmarkStart w:id="125" w:name="_Toc107919443"/>
      <w:bookmarkStart w:id="126" w:name="_Toc107924419"/>
      <w:bookmarkStart w:id="127" w:name="_Toc107924550"/>
      <w:bookmarkStart w:id="128" w:name="_Toc151976940"/>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DF60D5">
        <w:rPr>
          <w:rStyle w:val="Hyperlink"/>
          <w:rFonts w:ascii="Arial" w:hAnsi="Arial" w:cs="Arial"/>
          <w:smallCaps w:val="0"/>
          <w:color w:val="000000" w:themeColor="text1"/>
          <w:sz w:val="22"/>
          <w:szCs w:val="22"/>
          <w:u w:val="none"/>
          <w:lang w:val="en-GB"/>
        </w:rPr>
        <w:t>Lead responsibilities</w:t>
      </w:r>
      <w:bookmarkStart w:id="129" w:name="_Toc107919053"/>
      <w:bookmarkStart w:id="130" w:name="_Toc107919183"/>
      <w:bookmarkStart w:id="131" w:name="_Toc107919313"/>
      <w:bookmarkStart w:id="132" w:name="_Toc107919444"/>
      <w:bookmarkStart w:id="133" w:name="_Toc107924420"/>
      <w:bookmarkStart w:id="134" w:name="_Toc107924551"/>
      <w:bookmarkStart w:id="135" w:name="_Toc107919054"/>
      <w:bookmarkStart w:id="136" w:name="_Toc107919184"/>
      <w:bookmarkStart w:id="137" w:name="_Toc107919314"/>
      <w:bookmarkStart w:id="138" w:name="_Toc107919445"/>
      <w:bookmarkStart w:id="139" w:name="_Toc107924421"/>
      <w:bookmarkStart w:id="140" w:name="_Toc107924552"/>
      <w:bookmarkStart w:id="141" w:name="_Toc107919055"/>
      <w:bookmarkStart w:id="142" w:name="_Toc107919185"/>
      <w:bookmarkStart w:id="143" w:name="_Toc107919315"/>
      <w:bookmarkStart w:id="144" w:name="_Toc107919446"/>
      <w:bookmarkStart w:id="145" w:name="_Toc107924422"/>
      <w:bookmarkStart w:id="146" w:name="_Toc107924553"/>
      <w:bookmarkStart w:id="147" w:name="_Toc107919056"/>
      <w:bookmarkStart w:id="148" w:name="_Toc107919186"/>
      <w:bookmarkStart w:id="149" w:name="_Toc107919316"/>
      <w:bookmarkStart w:id="150" w:name="_Toc107919447"/>
      <w:bookmarkStart w:id="151" w:name="_Toc107924423"/>
      <w:bookmarkStart w:id="152" w:name="_Toc107924554"/>
      <w:bookmarkStart w:id="153" w:name="_Toc107919057"/>
      <w:bookmarkStart w:id="154" w:name="_Toc107919187"/>
      <w:bookmarkStart w:id="155" w:name="_Toc107919317"/>
      <w:bookmarkStart w:id="156" w:name="_Toc107919448"/>
      <w:bookmarkStart w:id="157" w:name="_Toc107924424"/>
      <w:bookmarkStart w:id="158" w:name="_Toc107924555"/>
      <w:bookmarkStart w:id="159" w:name="_Toc107919058"/>
      <w:bookmarkStart w:id="160" w:name="_Toc107919188"/>
      <w:bookmarkStart w:id="161" w:name="_Toc107919318"/>
      <w:bookmarkStart w:id="162" w:name="_Toc107919449"/>
      <w:bookmarkStart w:id="163" w:name="_Toc107924425"/>
      <w:bookmarkStart w:id="164" w:name="_Toc107924556"/>
      <w:bookmarkStart w:id="165" w:name="_Toc107919059"/>
      <w:bookmarkStart w:id="166" w:name="_Toc107919189"/>
      <w:bookmarkStart w:id="167" w:name="_Toc107919319"/>
      <w:bookmarkStart w:id="168" w:name="_Toc107919450"/>
      <w:bookmarkStart w:id="169" w:name="_Toc107924426"/>
      <w:bookmarkStart w:id="170" w:name="_Toc107924557"/>
      <w:bookmarkStart w:id="171" w:name="_Toc107919060"/>
      <w:bookmarkStart w:id="172" w:name="_Toc107919190"/>
      <w:bookmarkStart w:id="173" w:name="_Toc107919320"/>
      <w:bookmarkStart w:id="174" w:name="_Toc107919451"/>
      <w:bookmarkStart w:id="175" w:name="_Toc107924427"/>
      <w:bookmarkStart w:id="176" w:name="_Toc107924558"/>
      <w:bookmarkStart w:id="177" w:name="_Toc107919061"/>
      <w:bookmarkStart w:id="178" w:name="_Toc107919191"/>
      <w:bookmarkStart w:id="179" w:name="_Toc107919321"/>
      <w:bookmarkStart w:id="180" w:name="_Toc107919452"/>
      <w:bookmarkStart w:id="181" w:name="_Toc107924428"/>
      <w:bookmarkStart w:id="182" w:name="_Toc107924559"/>
      <w:bookmarkStart w:id="183" w:name="_Toc107919062"/>
      <w:bookmarkStart w:id="184" w:name="_Toc107919192"/>
      <w:bookmarkStart w:id="185" w:name="_Toc107919322"/>
      <w:bookmarkStart w:id="186" w:name="_Toc107919453"/>
      <w:bookmarkStart w:id="187" w:name="_Toc107924429"/>
      <w:bookmarkStart w:id="188" w:name="_Toc107924560"/>
      <w:bookmarkStart w:id="189" w:name="_Toc107919063"/>
      <w:bookmarkStart w:id="190" w:name="_Toc107919193"/>
      <w:bookmarkStart w:id="191" w:name="_Toc107919323"/>
      <w:bookmarkStart w:id="192" w:name="_Toc107919454"/>
      <w:bookmarkStart w:id="193" w:name="_Toc107924430"/>
      <w:bookmarkStart w:id="194" w:name="_Toc107924561"/>
      <w:bookmarkStart w:id="195" w:name="_Toc107919064"/>
      <w:bookmarkStart w:id="196" w:name="_Toc107919194"/>
      <w:bookmarkStart w:id="197" w:name="_Toc107919324"/>
      <w:bookmarkStart w:id="198" w:name="_Toc107919455"/>
      <w:bookmarkStart w:id="199" w:name="_Toc107924431"/>
      <w:bookmarkStart w:id="200" w:name="_Toc107924562"/>
      <w:bookmarkStart w:id="201" w:name="_Toc107919065"/>
      <w:bookmarkStart w:id="202" w:name="_Toc107919195"/>
      <w:bookmarkStart w:id="203" w:name="_Toc107919325"/>
      <w:bookmarkStart w:id="204" w:name="_Toc107919456"/>
      <w:bookmarkStart w:id="205" w:name="_Toc107924432"/>
      <w:bookmarkStart w:id="206" w:name="_Toc107924563"/>
      <w:bookmarkStart w:id="207" w:name="_Toc107919066"/>
      <w:bookmarkStart w:id="208" w:name="_Toc107919196"/>
      <w:bookmarkStart w:id="209" w:name="_Toc107919326"/>
      <w:bookmarkStart w:id="210" w:name="_Toc107919457"/>
      <w:bookmarkStart w:id="211" w:name="_Toc107924433"/>
      <w:bookmarkStart w:id="212" w:name="_Toc107924564"/>
      <w:bookmarkStart w:id="213" w:name="_Toc107919067"/>
      <w:bookmarkStart w:id="214" w:name="_Toc107919197"/>
      <w:bookmarkStart w:id="215" w:name="_Toc107919327"/>
      <w:bookmarkStart w:id="216" w:name="_Toc107919458"/>
      <w:bookmarkStart w:id="217" w:name="_Toc107924434"/>
      <w:bookmarkStart w:id="218" w:name="_Toc107924565"/>
      <w:bookmarkStart w:id="219" w:name="_Toc107919068"/>
      <w:bookmarkStart w:id="220" w:name="_Toc107919198"/>
      <w:bookmarkStart w:id="221" w:name="_Toc107919328"/>
      <w:bookmarkStart w:id="222" w:name="_Toc107919459"/>
      <w:bookmarkStart w:id="223" w:name="_Toc107924435"/>
      <w:bookmarkStart w:id="224" w:name="_Toc107924566"/>
      <w:bookmarkStart w:id="225" w:name="_Toc107919069"/>
      <w:bookmarkStart w:id="226" w:name="_Toc107919199"/>
      <w:bookmarkStart w:id="227" w:name="_Toc107919329"/>
      <w:bookmarkStart w:id="228" w:name="_Toc107919460"/>
      <w:bookmarkStart w:id="229" w:name="_Toc107924436"/>
      <w:bookmarkStart w:id="230" w:name="_Toc107924567"/>
      <w:bookmarkStart w:id="231" w:name="_Toc107919070"/>
      <w:bookmarkStart w:id="232" w:name="_Toc107919200"/>
      <w:bookmarkStart w:id="233" w:name="_Toc107919330"/>
      <w:bookmarkStart w:id="234" w:name="_Toc107919461"/>
      <w:bookmarkStart w:id="235" w:name="_Toc107924437"/>
      <w:bookmarkStart w:id="236" w:name="_Toc107924568"/>
      <w:bookmarkStart w:id="237" w:name="_Toc107919071"/>
      <w:bookmarkStart w:id="238" w:name="_Toc107919201"/>
      <w:bookmarkStart w:id="239" w:name="_Toc107919331"/>
      <w:bookmarkStart w:id="240" w:name="_Toc107919462"/>
      <w:bookmarkStart w:id="241" w:name="_Toc107924438"/>
      <w:bookmarkStart w:id="242" w:name="_Toc107924569"/>
      <w:bookmarkStart w:id="243" w:name="_Toc107919072"/>
      <w:bookmarkStart w:id="244" w:name="_Toc107919202"/>
      <w:bookmarkStart w:id="245" w:name="_Toc107919332"/>
      <w:bookmarkStart w:id="246" w:name="_Toc107919463"/>
      <w:bookmarkStart w:id="247" w:name="_Toc107924439"/>
      <w:bookmarkStart w:id="248" w:name="_Toc107924570"/>
      <w:bookmarkStart w:id="249" w:name="_Toc107919073"/>
      <w:bookmarkStart w:id="250" w:name="_Toc107919203"/>
      <w:bookmarkStart w:id="251" w:name="_Toc107919333"/>
      <w:bookmarkStart w:id="252" w:name="_Toc107919464"/>
      <w:bookmarkStart w:id="253" w:name="_Toc107924440"/>
      <w:bookmarkStart w:id="254" w:name="_Toc107924571"/>
      <w:bookmarkStart w:id="255" w:name="_Toc107919074"/>
      <w:bookmarkStart w:id="256" w:name="_Toc107919204"/>
      <w:bookmarkStart w:id="257" w:name="_Toc107919334"/>
      <w:bookmarkStart w:id="258" w:name="_Toc107919465"/>
      <w:bookmarkStart w:id="259" w:name="_Toc107924441"/>
      <w:bookmarkStart w:id="260" w:name="_Toc107924572"/>
      <w:bookmarkStart w:id="261" w:name="_Toc107919075"/>
      <w:bookmarkStart w:id="262" w:name="_Toc107919205"/>
      <w:bookmarkStart w:id="263" w:name="_Toc107919335"/>
      <w:bookmarkStart w:id="264" w:name="_Toc107919466"/>
      <w:bookmarkStart w:id="265" w:name="_Toc107924442"/>
      <w:bookmarkStart w:id="266" w:name="_Toc107924573"/>
      <w:bookmarkStart w:id="267" w:name="_Toc107845067"/>
      <w:bookmarkStart w:id="268" w:name="_Toc107919076"/>
      <w:bookmarkStart w:id="269" w:name="_Toc107919206"/>
      <w:bookmarkStart w:id="270" w:name="_Toc107919336"/>
      <w:bookmarkStart w:id="271" w:name="_Toc107919467"/>
      <w:bookmarkStart w:id="272" w:name="_Toc107924443"/>
      <w:bookmarkStart w:id="273" w:name="_Toc107924574"/>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35133049" w14:textId="77777777" w:rsidR="00C9217E" w:rsidRPr="00DF60D5" w:rsidRDefault="00C9217E" w:rsidP="00944896">
      <w:pPr>
        <w:rPr>
          <w:rFonts w:ascii="Arial" w:hAnsi="Arial" w:cs="Arial"/>
          <w:sz w:val="22"/>
          <w:szCs w:val="22"/>
        </w:rPr>
      </w:pPr>
    </w:p>
    <w:p w14:paraId="1A0B36A2" w14:textId="79E78341" w:rsidR="00944896" w:rsidRPr="00DF60D5" w:rsidRDefault="00944896" w:rsidP="00944896">
      <w:pPr>
        <w:rPr>
          <w:rFonts w:ascii="Arial" w:hAnsi="Arial" w:cs="Arial"/>
          <w:sz w:val="22"/>
          <w:szCs w:val="22"/>
        </w:rPr>
      </w:pPr>
      <w:r w:rsidRPr="00DF60D5">
        <w:rPr>
          <w:rFonts w:ascii="Arial" w:hAnsi="Arial" w:cs="Arial"/>
          <w:sz w:val="22"/>
          <w:szCs w:val="22"/>
        </w:rPr>
        <w:t xml:space="preserve">At </w:t>
      </w:r>
      <w:r w:rsidR="003726C6">
        <w:rPr>
          <w:rFonts w:ascii="Arial" w:hAnsi="Arial" w:cs="Arial"/>
          <w:sz w:val="22"/>
          <w:szCs w:val="22"/>
        </w:rPr>
        <w:t>this organisation, there is a</w:t>
      </w:r>
      <w:r w:rsidRPr="00DF60D5">
        <w:rPr>
          <w:rFonts w:ascii="Arial" w:hAnsi="Arial" w:cs="Arial"/>
          <w:sz w:val="22"/>
          <w:szCs w:val="22"/>
        </w:rPr>
        <w:t xml:space="preserve"> </w:t>
      </w:r>
      <w:r w:rsidR="003726C6">
        <w:rPr>
          <w:rFonts w:ascii="Arial" w:hAnsi="Arial" w:cs="Arial"/>
          <w:sz w:val="22"/>
          <w:szCs w:val="22"/>
        </w:rPr>
        <w:t>nominated</w:t>
      </w:r>
      <w:r w:rsidR="003726C6" w:rsidRPr="00DF60D5">
        <w:rPr>
          <w:rFonts w:ascii="Arial" w:hAnsi="Arial" w:cs="Arial"/>
          <w:sz w:val="22"/>
          <w:szCs w:val="22"/>
        </w:rPr>
        <w:t xml:space="preserve"> </w:t>
      </w:r>
      <w:r w:rsidRPr="00DF60D5">
        <w:rPr>
          <w:rFonts w:ascii="Arial" w:hAnsi="Arial" w:cs="Arial"/>
          <w:sz w:val="22"/>
          <w:szCs w:val="22"/>
        </w:rPr>
        <w:t xml:space="preserve">IPC lead and this </w:t>
      </w:r>
      <w:r w:rsidR="003726C6">
        <w:rPr>
          <w:rFonts w:ascii="Arial" w:hAnsi="Arial" w:cs="Arial"/>
          <w:sz w:val="22"/>
          <w:szCs w:val="22"/>
        </w:rPr>
        <w:t xml:space="preserve">responsibility </w:t>
      </w:r>
      <w:r w:rsidRPr="00DF60D5">
        <w:rPr>
          <w:rFonts w:ascii="Arial" w:hAnsi="Arial" w:cs="Arial"/>
          <w:sz w:val="22"/>
          <w:szCs w:val="22"/>
        </w:rPr>
        <w:t xml:space="preserve">is detailed within their </w:t>
      </w:r>
      <w:r w:rsidR="00813C15" w:rsidRPr="00DF60D5">
        <w:rPr>
          <w:rFonts w:ascii="Arial" w:hAnsi="Arial" w:cs="Arial"/>
          <w:sz w:val="22"/>
          <w:szCs w:val="22"/>
        </w:rPr>
        <w:t>job description</w:t>
      </w:r>
      <w:r w:rsidRPr="00DF60D5">
        <w:rPr>
          <w:rFonts w:ascii="Arial" w:hAnsi="Arial" w:cs="Arial"/>
          <w:sz w:val="22"/>
          <w:szCs w:val="22"/>
        </w:rPr>
        <w:t>.</w:t>
      </w:r>
    </w:p>
    <w:p w14:paraId="2BA4F196" w14:textId="77777777" w:rsidR="00944896" w:rsidRPr="00DF60D5" w:rsidRDefault="00944896" w:rsidP="00944896">
      <w:pPr>
        <w:rPr>
          <w:rFonts w:asciiTheme="minorHAnsi" w:hAnsiTheme="minorHAnsi" w:cstheme="minorHAnsi"/>
        </w:rPr>
      </w:pPr>
    </w:p>
    <w:p w14:paraId="41A30009" w14:textId="3B88BF51" w:rsidR="008B6F3F" w:rsidRPr="00DF60D5" w:rsidRDefault="00944896" w:rsidP="008B6F3F">
      <w:pPr>
        <w:rPr>
          <w:rFonts w:ascii="Arial" w:hAnsi="Arial" w:cs="Arial"/>
          <w:sz w:val="22"/>
          <w:szCs w:val="22"/>
        </w:rPr>
      </w:pPr>
      <w:r w:rsidRPr="00DF60D5">
        <w:rPr>
          <w:rFonts w:ascii="Arial" w:hAnsi="Arial" w:cs="Arial"/>
          <w:sz w:val="22"/>
          <w:szCs w:val="22"/>
        </w:rPr>
        <w:t xml:space="preserve">The IPC lead is responsible for promoting good infection control practice within </w:t>
      </w:r>
      <w:r w:rsidR="003726C6">
        <w:rPr>
          <w:rFonts w:ascii="Arial" w:hAnsi="Arial" w:cs="Arial"/>
          <w:sz w:val="22"/>
          <w:szCs w:val="22"/>
        </w:rPr>
        <w:t>the organisation</w:t>
      </w:r>
      <w:r w:rsidR="000B52A3">
        <w:rPr>
          <w:rFonts w:ascii="Arial" w:hAnsi="Arial" w:cs="Arial"/>
          <w:sz w:val="22"/>
          <w:szCs w:val="22"/>
        </w:rPr>
        <w:t>.</w:t>
      </w:r>
      <w:r w:rsidRPr="00DF60D5">
        <w:rPr>
          <w:rFonts w:ascii="Arial" w:hAnsi="Arial" w:cs="Arial"/>
          <w:sz w:val="22"/>
          <w:szCs w:val="22"/>
        </w:rPr>
        <w:t xml:space="preserve"> </w:t>
      </w:r>
      <w:r w:rsidR="008B6F3F" w:rsidRPr="00DF60D5">
        <w:rPr>
          <w:rFonts w:ascii="Arial" w:hAnsi="Arial" w:cs="Arial"/>
          <w:sz w:val="22"/>
          <w:szCs w:val="22"/>
        </w:rPr>
        <w:t xml:space="preserve">Promoting these high standards and then providing evidence of the organisation’s compliance </w:t>
      </w:r>
      <w:r w:rsidR="000032AE">
        <w:rPr>
          <w:rFonts w:ascii="Arial" w:hAnsi="Arial" w:cs="Arial"/>
          <w:sz w:val="22"/>
          <w:szCs w:val="22"/>
        </w:rPr>
        <w:t>are</w:t>
      </w:r>
      <w:r w:rsidR="008B6F3F" w:rsidRPr="00DF60D5">
        <w:rPr>
          <w:rFonts w:ascii="Arial" w:hAnsi="Arial" w:cs="Arial"/>
          <w:sz w:val="22"/>
          <w:szCs w:val="22"/>
        </w:rPr>
        <w:t xml:space="preserve"> essential for reputational purposes</w:t>
      </w:r>
      <w:r w:rsidR="000032AE">
        <w:rPr>
          <w:rFonts w:ascii="Arial" w:hAnsi="Arial" w:cs="Arial"/>
          <w:sz w:val="22"/>
          <w:szCs w:val="22"/>
        </w:rPr>
        <w:t>, along</w:t>
      </w:r>
      <w:r w:rsidR="008B6F3F" w:rsidRPr="00DF60D5">
        <w:rPr>
          <w:rFonts w:ascii="Arial" w:hAnsi="Arial" w:cs="Arial"/>
          <w:sz w:val="22"/>
          <w:szCs w:val="22"/>
        </w:rPr>
        <w:t xml:space="preserve"> with the need to maintain high levels of both patient and staff safety.</w:t>
      </w:r>
    </w:p>
    <w:p w14:paraId="79D23D4E" w14:textId="77777777" w:rsidR="008B6F3F" w:rsidRPr="00DF60D5" w:rsidRDefault="008B6F3F" w:rsidP="00944896">
      <w:pPr>
        <w:rPr>
          <w:rFonts w:ascii="Arial" w:hAnsi="Arial" w:cs="Arial"/>
          <w:sz w:val="22"/>
          <w:szCs w:val="22"/>
        </w:rPr>
      </w:pPr>
    </w:p>
    <w:p w14:paraId="71D4CC0D" w14:textId="05CA42F3" w:rsidR="00944896" w:rsidRPr="00DF60D5" w:rsidRDefault="00944896" w:rsidP="00944896">
      <w:pPr>
        <w:rPr>
          <w:rFonts w:ascii="Arial" w:hAnsi="Arial" w:cs="Arial"/>
          <w:sz w:val="22"/>
          <w:szCs w:val="22"/>
        </w:rPr>
      </w:pPr>
      <w:r w:rsidRPr="00DF60D5">
        <w:rPr>
          <w:rFonts w:ascii="Arial" w:hAnsi="Arial" w:cs="Arial"/>
          <w:sz w:val="22"/>
          <w:szCs w:val="22"/>
        </w:rPr>
        <w:t>The</w:t>
      </w:r>
      <w:r w:rsidR="00B3024C" w:rsidRPr="00DF60D5">
        <w:rPr>
          <w:rFonts w:ascii="Arial" w:hAnsi="Arial" w:cs="Arial"/>
          <w:sz w:val="22"/>
          <w:szCs w:val="22"/>
        </w:rPr>
        <w:t xml:space="preserve"> IPC </w:t>
      </w:r>
      <w:r w:rsidR="000032AE">
        <w:rPr>
          <w:rFonts w:ascii="Arial" w:hAnsi="Arial" w:cs="Arial"/>
          <w:sz w:val="22"/>
          <w:szCs w:val="22"/>
        </w:rPr>
        <w:t>l</w:t>
      </w:r>
      <w:r w:rsidR="00B3024C" w:rsidRPr="00DF60D5">
        <w:rPr>
          <w:rFonts w:ascii="Arial" w:hAnsi="Arial" w:cs="Arial"/>
          <w:sz w:val="22"/>
          <w:szCs w:val="22"/>
        </w:rPr>
        <w:t>ead is</w:t>
      </w:r>
      <w:r w:rsidRPr="00DF60D5">
        <w:rPr>
          <w:rFonts w:ascii="Arial" w:hAnsi="Arial" w:cs="Arial"/>
          <w:sz w:val="22"/>
          <w:szCs w:val="22"/>
        </w:rPr>
        <w:t xml:space="preserve"> to ensure that:</w:t>
      </w:r>
    </w:p>
    <w:p w14:paraId="0BA4F048" w14:textId="77777777" w:rsidR="00944896" w:rsidRPr="00DF60D5" w:rsidRDefault="00944896" w:rsidP="00944896">
      <w:pPr>
        <w:tabs>
          <w:tab w:val="left" w:pos="1657"/>
        </w:tabs>
        <w:rPr>
          <w:rFonts w:ascii="Arial" w:hAnsi="Arial" w:cs="Arial"/>
          <w:sz w:val="22"/>
          <w:szCs w:val="22"/>
        </w:rPr>
      </w:pPr>
      <w:r w:rsidRPr="00DF60D5">
        <w:rPr>
          <w:rFonts w:ascii="Arial" w:hAnsi="Arial" w:cs="Arial"/>
          <w:sz w:val="22"/>
          <w:szCs w:val="22"/>
        </w:rPr>
        <w:tab/>
      </w:r>
    </w:p>
    <w:p w14:paraId="51A2C0D0" w14:textId="77777777" w:rsidR="00944896" w:rsidRPr="00DF60D5" w:rsidRDefault="00944896" w:rsidP="00944896">
      <w:pPr>
        <w:pStyle w:val="ListParagraph"/>
        <w:numPr>
          <w:ilvl w:val="0"/>
          <w:numId w:val="40"/>
        </w:numPr>
        <w:rPr>
          <w:rFonts w:ascii="Arial" w:hAnsi="Arial" w:cs="Arial"/>
          <w:sz w:val="22"/>
          <w:szCs w:val="22"/>
        </w:rPr>
      </w:pPr>
      <w:r w:rsidRPr="00DF60D5">
        <w:rPr>
          <w:rFonts w:ascii="Arial" w:hAnsi="Arial" w:cs="Arial"/>
          <w:sz w:val="22"/>
          <w:szCs w:val="22"/>
        </w:rPr>
        <w:t xml:space="preserve">They provide timely advice to colleagues, service users and relatives (where applicable)  </w:t>
      </w:r>
    </w:p>
    <w:p w14:paraId="6BCBD06A" w14:textId="77777777" w:rsidR="00944896" w:rsidRPr="00DF60D5" w:rsidRDefault="00944896" w:rsidP="00944896">
      <w:pPr>
        <w:pStyle w:val="ListParagraph"/>
        <w:ind w:left="777"/>
        <w:rPr>
          <w:rFonts w:ascii="Arial" w:hAnsi="Arial" w:cs="Arial"/>
          <w:sz w:val="22"/>
          <w:szCs w:val="22"/>
        </w:rPr>
      </w:pPr>
    </w:p>
    <w:p w14:paraId="06D763C0" w14:textId="41A35AF6" w:rsidR="00944896" w:rsidRPr="00DF60D5" w:rsidRDefault="00944896">
      <w:pPr>
        <w:pStyle w:val="ListParagraph"/>
        <w:numPr>
          <w:ilvl w:val="0"/>
          <w:numId w:val="40"/>
        </w:numPr>
        <w:rPr>
          <w:rFonts w:ascii="Arial" w:hAnsi="Arial" w:cs="Arial"/>
          <w:sz w:val="22"/>
          <w:szCs w:val="22"/>
        </w:rPr>
      </w:pPr>
      <w:r w:rsidRPr="00DF60D5">
        <w:rPr>
          <w:rFonts w:ascii="Arial" w:hAnsi="Arial" w:cs="Arial"/>
          <w:sz w:val="22"/>
          <w:szCs w:val="22"/>
        </w:rPr>
        <w:t xml:space="preserve">Training is provided </w:t>
      </w:r>
      <w:r w:rsidR="000032AE">
        <w:rPr>
          <w:rFonts w:ascii="Arial" w:hAnsi="Arial" w:cs="Arial"/>
          <w:sz w:val="22"/>
          <w:szCs w:val="22"/>
        </w:rPr>
        <w:t xml:space="preserve">on </w:t>
      </w:r>
      <w:r w:rsidRPr="00DF60D5">
        <w:rPr>
          <w:rFonts w:ascii="Arial" w:hAnsi="Arial" w:cs="Arial"/>
          <w:sz w:val="22"/>
          <w:szCs w:val="22"/>
        </w:rPr>
        <w:t>the standard principles of</w:t>
      </w:r>
      <w:r w:rsidR="00F6273C" w:rsidRPr="00DF60D5">
        <w:rPr>
          <w:rFonts w:ascii="Arial" w:hAnsi="Arial" w:cs="Arial"/>
          <w:sz w:val="22"/>
          <w:szCs w:val="22"/>
        </w:rPr>
        <w:t xml:space="preserve"> IPC</w:t>
      </w:r>
      <w:r w:rsidRPr="00DF60D5">
        <w:rPr>
          <w:rFonts w:ascii="Arial" w:hAnsi="Arial" w:cs="Arial"/>
          <w:sz w:val="22"/>
          <w:szCs w:val="22"/>
        </w:rPr>
        <w:t>, specifically training in hand decontamination, the use of PPE and the safe use and disposal of sharps (this list is not exhaustive)</w:t>
      </w:r>
    </w:p>
    <w:p w14:paraId="5B58DE87" w14:textId="77777777" w:rsidR="001B1414" w:rsidRPr="00DF60D5" w:rsidRDefault="001B1414" w:rsidP="00813C15">
      <w:pPr>
        <w:rPr>
          <w:rFonts w:ascii="Arial" w:hAnsi="Arial" w:cs="Arial"/>
          <w:sz w:val="22"/>
          <w:szCs w:val="22"/>
        </w:rPr>
      </w:pPr>
    </w:p>
    <w:p w14:paraId="101A7C4B" w14:textId="77777777" w:rsidR="00944896" w:rsidRPr="00DF60D5" w:rsidRDefault="00944896" w:rsidP="00944896">
      <w:pPr>
        <w:pStyle w:val="ListParagraph"/>
        <w:numPr>
          <w:ilvl w:val="0"/>
          <w:numId w:val="40"/>
        </w:numPr>
        <w:rPr>
          <w:rFonts w:ascii="Arial" w:hAnsi="Arial" w:cs="Arial"/>
          <w:sz w:val="22"/>
          <w:szCs w:val="22"/>
        </w:rPr>
      </w:pPr>
      <w:r w:rsidRPr="00DF60D5">
        <w:rPr>
          <w:rFonts w:ascii="Arial" w:hAnsi="Arial" w:cs="Arial"/>
          <w:sz w:val="22"/>
          <w:szCs w:val="22"/>
        </w:rPr>
        <w:t>Appropriate supplies of sharps containers, PPE and materials for hand decontamination are available</w:t>
      </w:r>
    </w:p>
    <w:p w14:paraId="62018786" w14:textId="77777777" w:rsidR="00944896" w:rsidRPr="00DF60D5" w:rsidRDefault="00944896" w:rsidP="009641DD"/>
    <w:p w14:paraId="4F7CE245" w14:textId="2ACC9441" w:rsidR="00944896" w:rsidRPr="00DF60D5" w:rsidRDefault="00944896" w:rsidP="00944896">
      <w:pPr>
        <w:rPr>
          <w:rFonts w:ascii="Arial" w:hAnsi="Arial" w:cs="Arial"/>
          <w:sz w:val="22"/>
          <w:szCs w:val="22"/>
        </w:rPr>
      </w:pPr>
      <w:r w:rsidRPr="00DF60D5">
        <w:rPr>
          <w:rFonts w:ascii="Arial" w:hAnsi="Arial" w:cs="Arial"/>
          <w:sz w:val="22"/>
          <w:szCs w:val="22"/>
        </w:rPr>
        <w:t xml:space="preserve">Staff at </w:t>
      </w:r>
      <w:r w:rsidR="003726C6">
        <w:rPr>
          <w:rFonts w:ascii="Arial" w:hAnsi="Arial" w:cs="Arial"/>
          <w:sz w:val="22"/>
          <w:szCs w:val="22"/>
        </w:rPr>
        <w:t>this organisation</w:t>
      </w:r>
      <w:r w:rsidRPr="00DF60D5">
        <w:rPr>
          <w:rFonts w:ascii="Arial" w:hAnsi="Arial" w:cs="Arial"/>
          <w:sz w:val="22"/>
          <w:szCs w:val="22"/>
        </w:rPr>
        <w:t xml:space="preserve"> are to support the I</w:t>
      </w:r>
      <w:r w:rsidR="00813C15" w:rsidRPr="00DF60D5">
        <w:rPr>
          <w:rFonts w:ascii="Arial" w:hAnsi="Arial" w:cs="Arial"/>
          <w:sz w:val="22"/>
          <w:szCs w:val="22"/>
        </w:rPr>
        <w:t>PC</w:t>
      </w:r>
      <w:r w:rsidRPr="00DF60D5">
        <w:rPr>
          <w:rFonts w:ascii="Arial" w:hAnsi="Arial" w:cs="Arial"/>
          <w:sz w:val="22"/>
          <w:szCs w:val="22"/>
        </w:rPr>
        <w:t xml:space="preserve"> lead in maintaining high standards of infection prevention and cleanliness.</w:t>
      </w:r>
    </w:p>
    <w:p w14:paraId="650BBA00" w14:textId="0DEB822C" w:rsidR="007730F9" w:rsidRPr="00DF60D5" w:rsidRDefault="007730F9" w:rsidP="00813C15">
      <w:pPr>
        <w:rPr>
          <w:rFonts w:ascii="Arial" w:hAnsi="Arial" w:cs="Arial"/>
          <w:sz w:val="22"/>
          <w:szCs w:val="22"/>
        </w:rPr>
      </w:pPr>
    </w:p>
    <w:p w14:paraId="0F844A5A" w14:textId="699C4633" w:rsidR="00696D05" w:rsidRPr="00DF60D5" w:rsidRDefault="0054402D" w:rsidP="00813C15">
      <w:pPr>
        <w:rPr>
          <w:rFonts w:ascii="Arial" w:hAnsi="Arial" w:cs="Arial"/>
          <w:sz w:val="22"/>
          <w:szCs w:val="22"/>
        </w:rPr>
      </w:pPr>
      <w:r w:rsidRPr="00DF60D5">
        <w:rPr>
          <w:rFonts w:ascii="Arial" w:hAnsi="Arial" w:cs="Arial"/>
          <w:sz w:val="22"/>
          <w:szCs w:val="22"/>
        </w:rPr>
        <w:t>The specialist</w:t>
      </w:r>
      <w:r w:rsidR="00F426FC" w:rsidRPr="00DF60D5">
        <w:rPr>
          <w:rFonts w:ascii="Arial" w:hAnsi="Arial" w:cs="Arial"/>
          <w:sz w:val="22"/>
          <w:szCs w:val="22"/>
        </w:rPr>
        <w:t xml:space="preserve"> </w:t>
      </w:r>
      <w:r w:rsidR="007730F9" w:rsidRPr="00DF60D5">
        <w:rPr>
          <w:rFonts w:ascii="Arial" w:hAnsi="Arial" w:cs="Arial"/>
          <w:sz w:val="22"/>
          <w:szCs w:val="22"/>
        </w:rPr>
        <w:t xml:space="preserve">IPC </w:t>
      </w:r>
      <w:r w:rsidRPr="00DF60D5">
        <w:rPr>
          <w:rFonts w:ascii="Arial" w:hAnsi="Arial" w:cs="Arial"/>
          <w:sz w:val="22"/>
          <w:szCs w:val="22"/>
        </w:rPr>
        <w:t xml:space="preserve">team at </w:t>
      </w:r>
      <w:r w:rsidR="003726C6">
        <w:rPr>
          <w:rFonts w:ascii="Arial" w:hAnsi="Arial" w:cs="Arial"/>
          <w:sz w:val="22"/>
          <w:szCs w:val="22"/>
        </w:rPr>
        <w:t>the Integrated Care Board (ICB)</w:t>
      </w:r>
      <w:r w:rsidR="007730F9" w:rsidRPr="00DF60D5">
        <w:rPr>
          <w:rFonts w:ascii="Arial" w:hAnsi="Arial" w:cs="Arial"/>
          <w:sz w:val="22"/>
          <w:szCs w:val="22"/>
        </w:rPr>
        <w:t xml:space="preserve"> </w:t>
      </w:r>
      <w:r w:rsidRPr="00DF60D5">
        <w:rPr>
          <w:rFonts w:ascii="Arial" w:hAnsi="Arial" w:cs="Arial"/>
          <w:sz w:val="22"/>
          <w:szCs w:val="22"/>
        </w:rPr>
        <w:t xml:space="preserve">can be contacted </w:t>
      </w:r>
      <w:r w:rsidR="003726C6">
        <w:rPr>
          <w:rFonts w:ascii="Arial" w:hAnsi="Arial" w:cs="Arial"/>
          <w:sz w:val="22"/>
          <w:szCs w:val="22"/>
        </w:rPr>
        <w:t>for additional guidance and support</w:t>
      </w:r>
      <w:r w:rsidR="007730F9" w:rsidRPr="00DF60D5">
        <w:rPr>
          <w:rFonts w:ascii="Arial" w:hAnsi="Arial" w:cs="Arial"/>
          <w:sz w:val="22"/>
          <w:szCs w:val="22"/>
        </w:rPr>
        <w:t>. The organisation lead is to ensure that any specialist advice is sought</w:t>
      </w:r>
      <w:r w:rsidR="00554F22">
        <w:rPr>
          <w:rFonts w:ascii="Arial" w:hAnsi="Arial" w:cs="Arial"/>
          <w:sz w:val="22"/>
          <w:szCs w:val="22"/>
        </w:rPr>
        <w:t>,</w:t>
      </w:r>
      <w:r w:rsidR="007730F9" w:rsidRPr="00DF60D5">
        <w:rPr>
          <w:rFonts w:ascii="Arial" w:hAnsi="Arial" w:cs="Arial"/>
          <w:sz w:val="22"/>
          <w:szCs w:val="22"/>
        </w:rPr>
        <w:t xml:space="preserve"> as required</w:t>
      </w:r>
      <w:r w:rsidR="00554F22">
        <w:rPr>
          <w:rFonts w:ascii="Arial" w:hAnsi="Arial" w:cs="Arial"/>
          <w:sz w:val="22"/>
          <w:szCs w:val="22"/>
        </w:rPr>
        <w:t>,</w:t>
      </w:r>
      <w:r w:rsidR="003769AC" w:rsidRPr="00DF60D5">
        <w:rPr>
          <w:rFonts w:ascii="Arial" w:hAnsi="Arial" w:cs="Arial"/>
          <w:sz w:val="22"/>
          <w:szCs w:val="22"/>
        </w:rPr>
        <w:t xml:space="preserve"> and</w:t>
      </w:r>
      <w:r w:rsidR="00F426FC" w:rsidRPr="00DF60D5">
        <w:rPr>
          <w:rFonts w:ascii="Arial" w:hAnsi="Arial" w:cs="Arial"/>
          <w:sz w:val="22"/>
          <w:szCs w:val="22"/>
        </w:rPr>
        <w:t xml:space="preserve"> </w:t>
      </w:r>
      <w:r w:rsidR="0005197B" w:rsidRPr="00DF60D5">
        <w:rPr>
          <w:rFonts w:ascii="Arial" w:hAnsi="Arial" w:cs="Arial"/>
          <w:sz w:val="22"/>
          <w:szCs w:val="22"/>
        </w:rPr>
        <w:t xml:space="preserve">this </w:t>
      </w:r>
      <w:r w:rsidR="00F426FC" w:rsidRPr="00DF60D5">
        <w:rPr>
          <w:rFonts w:ascii="Arial" w:hAnsi="Arial" w:cs="Arial"/>
          <w:sz w:val="22"/>
          <w:szCs w:val="22"/>
        </w:rPr>
        <w:t>may include oversigh</w:t>
      </w:r>
      <w:r w:rsidR="003769AC" w:rsidRPr="00DF60D5">
        <w:rPr>
          <w:rFonts w:ascii="Arial" w:hAnsi="Arial" w:cs="Arial"/>
          <w:sz w:val="22"/>
          <w:szCs w:val="22"/>
        </w:rPr>
        <w:t>t</w:t>
      </w:r>
      <w:r w:rsidR="00F426FC" w:rsidRPr="00DF60D5">
        <w:rPr>
          <w:rFonts w:ascii="Arial" w:hAnsi="Arial" w:cs="Arial"/>
          <w:sz w:val="22"/>
          <w:szCs w:val="22"/>
        </w:rPr>
        <w:t xml:space="preserve"> of IPC processes </w:t>
      </w:r>
      <w:r w:rsidR="003769AC" w:rsidRPr="00DF60D5">
        <w:rPr>
          <w:rFonts w:ascii="Arial" w:hAnsi="Arial" w:cs="Arial"/>
          <w:sz w:val="22"/>
          <w:szCs w:val="22"/>
        </w:rPr>
        <w:t xml:space="preserve">including audit </w:t>
      </w:r>
      <w:r w:rsidR="00F426FC" w:rsidRPr="00DF60D5">
        <w:rPr>
          <w:rFonts w:ascii="Arial" w:hAnsi="Arial" w:cs="Arial"/>
          <w:sz w:val="22"/>
          <w:szCs w:val="22"/>
        </w:rPr>
        <w:t xml:space="preserve">to ensure </w:t>
      </w:r>
      <w:r w:rsidR="003769AC" w:rsidRPr="00DF60D5">
        <w:rPr>
          <w:rFonts w:ascii="Arial" w:hAnsi="Arial" w:cs="Arial"/>
          <w:sz w:val="22"/>
          <w:szCs w:val="22"/>
        </w:rPr>
        <w:t>compliance.</w:t>
      </w:r>
      <w:r w:rsidR="00F426FC" w:rsidRPr="00DF60D5">
        <w:rPr>
          <w:rFonts w:ascii="Arial" w:hAnsi="Arial" w:cs="Arial"/>
          <w:sz w:val="22"/>
          <w:szCs w:val="22"/>
        </w:rPr>
        <w:t xml:space="preserve"> </w:t>
      </w:r>
      <w:r w:rsidR="00C332C3" w:rsidRPr="00DF60D5">
        <w:rPr>
          <w:rFonts w:ascii="Arial" w:hAnsi="Arial" w:cs="Arial"/>
          <w:sz w:val="22"/>
          <w:szCs w:val="22"/>
        </w:rPr>
        <w:t>Whil</w:t>
      </w:r>
      <w:r w:rsidR="00660770">
        <w:rPr>
          <w:rFonts w:ascii="Arial" w:hAnsi="Arial" w:cs="Arial"/>
          <w:sz w:val="22"/>
          <w:szCs w:val="22"/>
        </w:rPr>
        <w:t>e</w:t>
      </w:r>
      <w:r w:rsidR="00C332C3" w:rsidRPr="00DF60D5">
        <w:rPr>
          <w:rFonts w:ascii="Arial" w:hAnsi="Arial" w:cs="Arial"/>
          <w:sz w:val="22"/>
          <w:szCs w:val="22"/>
        </w:rPr>
        <w:t xml:space="preserve"> the IPC audit can be completed locally, this organisation would ordinarily liaise with the </w:t>
      </w:r>
      <w:r w:rsidRPr="00DF60D5">
        <w:rPr>
          <w:rFonts w:ascii="Arial" w:hAnsi="Arial" w:cs="Arial"/>
          <w:sz w:val="22"/>
          <w:szCs w:val="22"/>
        </w:rPr>
        <w:t>ICB specialist team</w:t>
      </w:r>
      <w:r w:rsidR="00C332C3" w:rsidRPr="00DF60D5">
        <w:rPr>
          <w:rFonts w:ascii="Arial" w:hAnsi="Arial" w:cs="Arial"/>
          <w:sz w:val="22"/>
          <w:szCs w:val="22"/>
        </w:rPr>
        <w:t xml:space="preserve"> to request an </w:t>
      </w:r>
      <w:r w:rsidR="00A067AA" w:rsidRPr="00DF60D5">
        <w:rPr>
          <w:rFonts w:ascii="Arial" w:hAnsi="Arial" w:cs="Arial"/>
          <w:sz w:val="22"/>
          <w:szCs w:val="22"/>
        </w:rPr>
        <w:t xml:space="preserve">external </w:t>
      </w:r>
      <w:r w:rsidR="00C332C3" w:rsidRPr="00DF60D5">
        <w:rPr>
          <w:rFonts w:ascii="Arial" w:hAnsi="Arial" w:cs="Arial"/>
          <w:sz w:val="22"/>
          <w:szCs w:val="22"/>
        </w:rPr>
        <w:t xml:space="preserve">audit. </w:t>
      </w:r>
    </w:p>
    <w:p w14:paraId="544ED4E9" w14:textId="77777777" w:rsidR="00696D05" w:rsidRPr="00DF60D5" w:rsidRDefault="00696D05" w:rsidP="00813C15">
      <w:pPr>
        <w:rPr>
          <w:rFonts w:ascii="Arial" w:hAnsi="Arial" w:cs="Arial"/>
          <w:sz w:val="22"/>
          <w:szCs w:val="22"/>
        </w:rPr>
      </w:pPr>
    </w:p>
    <w:p w14:paraId="45C6B338" w14:textId="00169BD5" w:rsidR="00554F22" w:rsidRDefault="00A067AA" w:rsidP="00813C15">
      <w:pPr>
        <w:rPr>
          <w:rFonts w:ascii="Arial" w:hAnsi="Arial" w:cs="Arial"/>
          <w:sz w:val="22"/>
          <w:szCs w:val="22"/>
        </w:rPr>
      </w:pPr>
      <w:r w:rsidRPr="00DF60D5">
        <w:rPr>
          <w:rFonts w:ascii="Arial" w:hAnsi="Arial" w:cs="Arial"/>
          <w:sz w:val="22"/>
          <w:szCs w:val="22"/>
        </w:rPr>
        <w:t>To assist</w:t>
      </w:r>
      <w:r w:rsidR="001B65B2" w:rsidRPr="00DF60D5">
        <w:rPr>
          <w:rFonts w:ascii="Arial" w:hAnsi="Arial" w:cs="Arial"/>
          <w:sz w:val="22"/>
          <w:szCs w:val="22"/>
        </w:rPr>
        <w:t xml:space="preserve"> in preparing for an audit, </w:t>
      </w:r>
      <w:r w:rsidR="00C332C3" w:rsidRPr="00DF60D5">
        <w:rPr>
          <w:rFonts w:ascii="Arial" w:hAnsi="Arial" w:cs="Arial"/>
          <w:sz w:val="22"/>
          <w:szCs w:val="22"/>
        </w:rPr>
        <w:t>templates are available</w:t>
      </w:r>
      <w:r w:rsidR="00740672" w:rsidRPr="00DF60D5">
        <w:rPr>
          <w:rFonts w:ascii="Arial" w:hAnsi="Arial" w:cs="Arial"/>
          <w:sz w:val="22"/>
          <w:szCs w:val="22"/>
        </w:rPr>
        <w:t xml:space="preserve"> online</w:t>
      </w:r>
      <w:r w:rsidR="00C332C3" w:rsidRPr="00DF60D5">
        <w:rPr>
          <w:rFonts w:ascii="Arial" w:hAnsi="Arial" w:cs="Arial"/>
          <w:sz w:val="22"/>
          <w:szCs w:val="22"/>
        </w:rPr>
        <w:t xml:space="preserve"> although </w:t>
      </w:r>
      <w:r w:rsidR="001B65B2" w:rsidRPr="00DF60D5">
        <w:rPr>
          <w:rFonts w:ascii="Arial" w:hAnsi="Arial" w:cs="Arial"/>
          <w:sz w:val="22"/>
          <w:szCs w:val="22"/>
        </w:rPr>
        <w:t>it should be noted that</w:t>
      </w:r>
      <w:r w:rsidR="00C332C3" w:rsidRPr="00DF60D5">
        <w:rPr>
          <w:rFonts w:ascii="Arial" w:hAnsi="Arial" w:cs="Arial"/>
          <w:sz w:val="22"/>
          <w:szCs w:val="22"/>
        </w:rPr>
        <w:t xml:space="preserve"> </w:t>
      </w:r>
      <w:r w:rsidR="001B65B2" w:rsidRPr="00DF60D5">
        <w:rPr>
          <w:rFonts w:ascii="Arial" w:hAnsi="Arial" w:cs="Arial"/>
          <w:sz w:val="22"/>
          <w:szCs w:val="22"/>
        </w:rPr>
        <w:t xml:space="preserve">any audit should contain reference to both </w:t>
      </w:r>
      <w:r w:rsidR="00C332C3" w:rsidRPr="00DF60D5">
        <w:rPr>
          <w:rFonts w:ascii="Arial" w:hAnsi="Arial" w:cs="Arial"/>
          <w:sz w:val="22"/>
          <w:szCs w:val="22"/>
        </w:rPr>
        <w:t>pandemic</w:t>
      </w:r>
      <w:r w:rsidR="001B65B2" w:rsidRPr="00DF60D5">
        <w:rPr>
          <w:rFonts w:ascii="Arial" w:hAnsi="Arial" w:cs="Arial"/>
          <w:sz w:val="22"/>
          <w:szCs w:val="22"/>
        </w:rPr>
        <w:t xml:space="preserve"> planning and</w:t>
      </w:r>
      <w:r w:rsidR="00C332C3" w:rsidRPr="00DF60D5">
        <w:rPr>
          <w:rFonts w:ascii="Arial" w:hAnsi="Arial" w:cs="Arial"/>
          <w:sz w:val="22"/>
          <w:szCs w:val="22"/>
        </w:rPr>
        <w:t xml:space="preserve"> </w:t>
      </w:r>
      <w:r w:rsidR="001B65B2" w:rsidRPr="00DF60D5">
        <w:rPr>
          <w:rFonts w:ascii="Arial" w:hAnsi="Arial" w:cs="Arial"/>
          <w:sz w:val="22"/>
          <w:szCs w:val="22"/>
        </w:rPr>
        <w:t xml:space="preserve">the </w:t>
      </w:r>
      <w:r w:rsidR="00C332C3" w:rsidRPr="00DF60D5">
        <w:rPr>
          <w:rFonts w:ascii="Arial" w:hAnsi="Arial" w:cs="Arial"/>
          <w:sz w:val="22"/>
          <w:szCs w:val="22"/>
        </w:rPr>
        <w:t xml:space="preserve">updated </w:t>
      </w:r>
      <w:r w:rsidR="001B65B2" w:rsidRPr="00DF60D5">
        <w:rPr>
          <w:rFonts w:ascii="Arial" w:hAnsi="Arial" w:cs="Arial"/>
          <w:sz w:val="22"/>
          <w:szCs w:val="22"/>
        </w:rPr>
        <w:t xml:space="preserve">national </w:t>
      </w:r>
      <w:r w:rsidR="00C332C3" w:rsidRPr="00DF60D5">
        <w:rPr>
          <w:rFonts w:ascii="Arial" w:hAnsi="Arial" w:cs="Arial"/>
          <w:sz w:val="22"/>
          <w:szCs w:val="22"/>
        </w:rPr>
        <w:t>cleaning standards.</w:t>
      </w:r>
      <w:r w:rsidR="00554F22">
        <w:rPr>
          <w:rFonts w:ascii="Arial" w:hAnsi="Arial" w:cs="Arial"/>
          <w:sz w:val="22"/>
          <w:szCs w:val="22"/>
        </w:rPr>
        <w:t xml:space="preserve"> </w:t>
      </w:r>
    </w:p>
    <w:p w14:paraId="23BB3022" w14:textId="77777777" w:rsidR="00554F22" w:rsidRDefault="00554F22" w:rsidP="00813C15">
      <w:pPr>
        <w:rPr>
          <w:rFonts w:ascii="Arial" w:hAnsi="Arial" w:cs="Arial"/>
          <w:sz w:val="22"/>
          <w:szCs w:val="22"/>
        </w:rPr>
      </w:pPr>
    </w:p>
    <w:p w14:paraId="70091E25" w14:textId="7E64F7E4" w:rsidR="00C332C3" w:rsidRPr="00DF60D5" w:rsidRDefault="0054402D" w:rsidP="00813C15">
      <w:pPr>
        <w:rPr>
          <w:rFonts w:ascii="Arial" w:hAnsi="Arial" w:cs="Arial"/>
          <w:sz w:val="22"/>
          <w:szCs w:val="22"/>
        </w:rPr>
      </w:pPr>
      <w:r w:rsidRPr="00DF60D5">
        <w:rPr>
          <w:rFonts w:ascii="Arial" w:hAnsi="Arial" w:cs="Arial"/>
          <w:sz w:val="22"/>
          <w:szCs w:val="22"/>
        </w:rPr>
        <w:t>A</w:t>
      </w:r>
      <w:r w:rsidR="00696D05" w:rsidRPr="00DF60D5">
        <w:rPr>
          <w:rFonts w:ascii="Arial" w:hAnsi="Arial" w:cs="Arial"/>
          <w:sz w:val="22"/>
          <w:szCs w:val="22"/>
        </w:rPr>
        <w:t xml:space="preserve"> supporting</w:t>
      </w:r>
      <w:r w:rsidRPr="00DF60D5">
        <w:rPr>
          <w:rFonts w:ascii="Arial" w:hAnsi="Arial" w:cs="Arial"/>
          <w:sz w:val="22"/>
          <w:szCs w:val="22"/>
        </w:rPr>
        <w:t xml:space="preserve"> IPC </w:t>
      </w:r>
      <w:r w:rsidR="003448CD" w:rsidRPr="00DF60D5">
        <w:rPr>
          <w:rFonts w:ascii="Arial" w:hAnsi="Arial" w:cs="Arial"/>
          <w:sz w:val="22"/>
          <w:szCs w:val="22"/>
        </w:rPr>
        <w:t xml:space="preserve">audit </w:t>
      </w:r>
      <w:r w:rsidRPr="00DF60D5">
        <w:rPr>
          <w:rFonts w:ascii="Arial" w:hAnsi="Arial" w:cs="Arial"/>
          <w:sz w:val="22"/>
          <w:szCs w:val="22"/>
        </w:rPr>
        <w:t xml:space="preserve">checklist is </w:t>
      </w:r>
      <w:r w:rsidRPr="00203E35">
        <w:rPr>
          <w:rFonts w:ascii="Arial" w:hAnsi="Arial" w:cs="Arial"/>
          <w:sz w:val="22"/>
          <w:szCs w:val="22"/>
          <w:shd w:val="clear" w:color="auto" w:fill="FFFFFF" w:themeFill="background1"/>
        </w:rPr>
        <w:t xml:space="preserve">available at </w:t>
      </w:r>
      <w:hyperlink w:anchor="_Annex_B_–" w:history="1">
        <w:r w:rsidRPr="00203E35">
          <w:rPr>
            <w:rStyle w:val="Hyperlink"/>
            <w:rFonts w:ascii="Arial" w:hAnsi="Arial" w:cs="Arial"/>
            <w:sz w:val="22"/>
            <w:szCs w:val="22"/>
          </w:rPr>
          <w:t xml:space="preserve">Annex </w:t>
        </w:r>
        <w:r w:rsidR="00A32ECF" w:rsidRPr="00DF60D5">
          <w:rPr>
            <w:rStyle w:val="Hyperlink"/>
            <w:rFonts w:ascii="Arial" w:hAnsi="Arial" w:cs="Arial"/>
            <w:sz w:val="22"/>
            <w:szCs w:val="22"/>
          </w:rPr>
          <w:t>H</w:t>
        </w:r>
      </w:hyperlink>
      <w:r w:rsidRPr="00203E35">
        <w:rPr>
          <w:rFonts w:ascii="Arial" w:hAnsi="Arial" w:cs="Arial"/>
          <w:sz w:val="22"/>
          <w:szCs w:val="22"/>
          <w:shd w:val="clear" w:color="auto" w:fill="FFFFFF" w:themeFill="background1"/>
        </w:rPr>
        <w:t xml:space="preserve"> although</w:t>
      </w:r>
      <w:r w:rsidRPr="00DF60D5">
        <w:rPr>
          <w:rFonts w:ascii="Arial" w:hAnsi="Arial" w:cs="Arial"/>
          <w:sz w:val="22"/>
          <w:szCs w:val="22"/>
        </w:rPr>
        <w:t xml:space="preserve"> the </w:t>
      </w:r>
      <w:hyperlink r:id="rId18" w:history="1">
        <w:r w:rsidRPr="00DF60D5">
          <w:rPr>
            <w:rStyle w:val="Hyperlink"/>
            <w:rFonts w:ascii="Arial" w:hAnsi="Arial" w:cs="Arial"/>
            <w:sz w:val="22"/>
            <w:szCs w:val="22"/>
          </w:rPr>
          <w:t>East and North Herts CCG</w:t>
        </w:r>
      </w:hyperlink>
      <w:r w:rsidRPr="00DF60D5">
        <w:rPr>
          <w:rFonts w:ascii="Arial" w:hAnsi="Arial" w:cs="Arial"/>
          <w:sz w:val="22"/>
          <w:szCs w:val="22"/>
        </w:rPr>
        <w:t xml:space="preserve"> IPC audit template may </w:t>
      </w:r>
      <w:r w:rsidR="00DC5015" w:rsidRPr="00DF60D5">
        <w:rPr>
          <w:rFonts w:ascii="Arial" w:hAnsi="Arial" w:cs="Arial"/>
          <w:sz w:val="22"/>
          <w:szCs w:val="22"/>
        </w:rPr>
        <w:t>equally</w:t>
      </w:r>
      <w:r w:rsidRPr="00DF60D5">
        <w:rPr>
          <w:rFonts w:ascii="Arial" w:hAnsi="Arial" w:cs="Arial"/>
          <w:sz w:val="22"/>
          <w:szCs w:val="22"/>
        </w:rPr>
        <w:t xml:space="preserve"> be used</w:t>
      </w:r>
      <w:r w:rsidR="00DC5015" w:rsidRPr="00DF60D5">
        <w:rPr>
          <w:rFonts w:ascii="Arial" w:hAnsi="Arial" w:cs="Arial"/>
          <w:sz w:val="22"/>
          <w:szCs w:val="22"/>
        </w:rPr>
        <w:t>.</w:t>
      </w:r>
    </w:p>
    <w:p w14:paraId="2740F3C2" w14:textId="77777777" w:rsidR="00CD7219" w:rsidRPr="00DF60D5" w:rsidRDefault="00CD7219" w:rsidP="00813C15">
      <w:pPr>
        <w:rPr>
          <w:rFonts w:ascii="Arial" w:hAnsi="Arial" w:cs="Arial"/>
          <w:sz w:val="22"/>
          <w:szCs w:val="22"/>
        </w:rPr>
      </w:pPr>
    </w:p>
    <w:p w14:paraId="630B3A30" w14:textId="22AA6970" w:rsidR="00696D05" w:rsidRPr="00DF60D5" w:rsidRDefault="00740672" w:rsidP="00740672">
      <w:pPr>
        <w:rPr>
          <w:rFonts w:ascii="Arial" w:hAnsi="Arial" w:cs="Arial"/>
          <w:sz w:val="22"/>
          <w:szCs w:val="22"/>
        </w:rPr>
      </w:pPr>
      <w:r w:rsidRPr="00DF60D5">
        <w:rPr>
          <w:rFonts w:ascii="Arial" w:hAnsi="Arial" w:cs="Arial"/>
          <w:sz w:val="22"/>
          <w:szCs w:val="22"/>
        </w:rPr>
        <w:t xml:space="preserve">Following any IPC audit, the IPC </w:t>
      </w:r>
      <w:r w:rsidR="0005197B" w:rsidRPr="00DF60D5">
        <w:rPr>
          <w:rFonts w:ascii="Arial" w:hAnsi="Arial" w:cs="Arial"/>
          <w:sz w:val="22"/>
          <w:szCs w:val="22"/>
        </w:rPr>
        <w:t>l</w:t>
      </w:r>
      <w:r w:rsidRPr="00DF60D5">
        <w:rPr>
          <w:rFonts w:ascii="Arial" w:hAnsi="Arial" w:cs="Arial"/>
          <w:sz w:val="22"/>
          <w:szCs w:val="22"/>
        </w:rPr>
        <w:t>ead</w:t>
      </w:r>
      <w:r w:rsidR="00554F22">
        <w:rPr>
          <w:rFonts w:ascii="Arial" w:hAnsi="Arial" w:cs="Arial"/>
          <w:sz w:val="22"/>
          <w:szCs w:val="22"/>
        </w:rPr>
        <w:t>,</w:t>
      </w:r>
      <w:r w:rsidRPr="00DF60D5">
        <w:rPr>
          <w:rFonts w:ascii="Arial" w:hAnsi="Arial" w:cs="Arial"/>
          <w:sz w:val="22"/>
          <w:szCs w:val="22"/>
        </w:rPr>
        <w:t xml:space="preserve"> in conjunction with the organisatio</w:t>
      </w:r>
      <w:r w:rsidR="00554F22">
        <w:rPr>
          <w:rFonts w:ascii="Arial" w:hAnsi="Arial" w:cs="Arial"/>
          <w:sz w:val="22"/>
          <w:szCs w:val="22"/>
        </w:rPr>
        <w:t>n’s</w:t>
      </w:r>
      <w:r w:rsidRPr="00DF60D5">
        <w:rPr>
          <w:rFonts w:ascii="Arial" w:hAnsi="Arial" w:cs="Arial"/>
          <w:sz w:val="22"/>
          <w:szCs w:val="22"/>
        </w:rPr>
        <w:t xml:space="preserve"> leaders</w:t>
      </w:r>
      <w:r w:rsidR="00554F22">
        <w:rPr>
          <w:rFonts w:ascii="Arial" w:hAnsi="Arial" w:cs="Arial"/>
          <w:sz w:val="22"/>
          <w:szCs w:val="22"/>
        </w:rPr>
        <w:t>,</w:t>
      </w:r>
      <w:r w:rsidRPr="00DF60D5">
        <w:rPr>
          <w:rFonts w:ascii="Arial" w:hAnsi="Arial" w:cs="Arial"/>
          <w:sz w:val="22"/>
          <w:szCs w:val="22"/>
        </w:rPr>
        <w:t xml:space="preserve"> will ensure that any action points are addressed and within an appropriate timescale. Should any action</w:t>
      </w:r>
      <w:r w:rsidR="00554F22">
        <w:rPr>
          <w:rFonts w:ascii="Arial" w:hAnsi="Arial" w:cs="Arial"/>
          <w:sz w:val="22"/>
          <w:szCs w:val="22"/>
        </w:rPr>
        <w:t xml:space="preserve"> points require</w:t>
      </w:r>
      <w:r w:rsidRPr="00DF60D5">
        <w:rPr>
          <w:rFonts w:ascii="Arial" w:hAnsi="Arial" w:cs="Arial"/>
          <w:sz w:val="22"/>
          <w:szCs w:val="22"/>
        </w:rPr>
        <w:t xml:space="preserve"> a lengthy process to resolve</w:t>
      </w:r>
      <w:r w:rsidR="00554F22">
        <w:rPr>
          <w:rFonts w:ascii="Arial" w:hAnsi="Arial" w:cs="Arial"/>
          <w:sz w:val="22"/>
          <w:szCs w:val="22"/>
        </w:rPr>
        <w:t xml:space="preserve"> them</w:t>
      </w:r>
      <w:r w:rsidRPr="00DF60D5">
        <w:rPr>
          <w:rFonts w:ascii="Arial" w:hAnsi="Arial" w:cs="Arial"/>
          <w:sz w:val="22"/>
          <w:szCs w:val="22"/>
        </w:rPr>
        <w:t xml:space="preserve">, a risk assessment will be </w:t>
      </w:r>
      <w:r w:rsidR="00383388" w:rsidRPr="00DF60D5">
        <w:rPr>
          <w:rFonts w:ascii="Arial" w:hAnsi="Arial" w:cs="Arial"/>
          <w:sz w:val="22"/>
          <w:szCs w:val="22"/>
        </w:rPr>
        <w:t>conducted</w:t>
      </w:r>
      <w:r w:rsidR="009B46A5" w:rsidRPr="00DF60D5">
        <w:rPr>
          <w:rFonts w:ascii="Arial" w:hAnsi="Arial" w:cs="Arial"/>
          <w:sz w:val="22"/>
          <w:szCs w:val="22"/>
        </w:rPr>
        <w:t xml:space="preserve"> with any</w:t>
      </w:r>
      <w:r w:rsidR="00124690" w:rsidRPr="00DF60D5">
        <w:rPr>
          <w:rFonts w:ascii="Arial" w:hAnsi="Arial" w:cs="Arial"/>
          <w:sz w:val="22"/>
          <w:szCs w:val="22"/>
        </w:rPr>
        <w:t xml:space="preserve"> outstanding action</w:t>
      </w:r>
      <w:r w:rsidR="009B46A5" w:rsidRPr="00DF60D5">
        <w:rPr>
          <w:rFonts w:ascii="Arial" w:hAnsi="Arial" w:cs="Arial"/>
          <w:sz w:val="22"/>
          <w:szCs w:val="22"/>
        </w:rPr>
        <w:t>s</w:t>
      </w:r>
      <w:r w:rsidRPr="00DF60D5">
        <w:rPr>
          <w:rFonts w:ascii="Arial" w:hAnsi="Arial" w:cs="Arial"/>
          <w:sz w:val="22"/>
          <w:szCs w:val="22"/>
        </w:rPr>
        <w:t xml:space="preserve"> added to the organisation</w:t>
      </w:r>
      <w:r w:rsidR="004934C7" w:rsidRPr="00DF60D5">
        <w:rPr>
          <w:rFonts w:ascii="Arial" w:hAnsi="Arial" w:cs="Arial"/>
          <w:sz w:val="22"/>
          <w:szCs w:val="22"/>
        </w:rPr>
        <w:t>’</w:t>
      </w:r>
      <w:r w:rsidRPr="00DF60D5">
        <w:rPr>
          <w:rFonts w:ascii="Arial" w:hAnsi="Arial" w:cs="Arial"/>
          <w:sz w:val="22"/>
          <w:szCs w:val="22"/>
        </w:rPr>
        <w:t>s risk register</w:t>
      </w:r>
      <w:r w:rsidR="00383388" w:rsidRPr="00DF60D5">
        <w:rPr>
          <w:rFonts w:ascii="Arial" w:hAnsi="Arial" w:cs="Arial"/>
          <w:sz w:val="22"/>
          <w:szCs w:val="22"/>
        </w:rPr>
        <w:t xml:space="preserve">. </w:t>
      </w:r>
    </w:p>
    <w:p w14:paraId="47E09353" w14:textId="77777777" w:rsidR="00EE4694" w:rsidRPr="00DF60D5" w:rsidRDefault="00EE4694" w:rsidP="00EE4694">
      <w:pPr>
        <w:pStyle w:val="Heading1"/>
        <w:keepLines/>
        <w:pBdr>
          <w:bottom w:val="single" w:sz="4" w:space="1" w:color="595959" w:themeColor="text1" w:themeTint="A6"/>
        </w:pBdr>
        <w:spacing w:before="360" w:after="160" w:line="259" w:lineRule="auto"/>
        <w:rPr>
          <w:sz w:val="28"/>
          <w:szCs w:val="28"/>
        </w:rPr>
      </w:pPr>
      <w:bookmarkStart w:id="274" w:name="_Toc151976941"/>
      <w:r w:rsidRPr="00DF60D5">
        <w:rPr>
          <w:sz w:val="28"/>
          <w:szCs w:val="28"/>
        </w:rPr>
        <w:lastRenderedPageBreak/>
        <w:t>Policy</w:t>
      </w:r>
      <w:bookmarkEnd w:id="274"/>
    </w:p>
    <w:p w14:paraId="0D80AB13" w14:textId="77777777" w:rsidR="00EE4694" w:rsidRPr="00DF60D5" w:rsidRDefault="00EE4694" w:rsidP="00EE4694">
      <w:pPr>
        <w:pStyle w:val="Heading2"/>
        <w:rPr>
          <w:rFonts w:ascii="Arial" w:hAnsi="Arial" w:cs="Arial"/>
          <w:smallCaps w:val="0"/>
          <w:sz w:val="24"/>
          <w:szCs w:val="24"/>
          <w:lang w:val="en-GB"/>
        </w:rPr>
      </w:pPr>
      <w:bookmarkStart w:id="275" w:name="_Toc151976942"/>
      <w:r w:rsidRPr="00DF60D5">
        <w:rPr>
          <w:rFonts w:ascii="Arial" w:hAnsi="Arial" w:cs="Arial"/>
          <w:smallCaps w:val="0"/>
          <w:sz w:val="24"/>
          <w:szCs w:val="24"/>
          <w:lang w:val="en-GB"/>
        </w:rPr>
        <w:t>Policy incorporation</w:t>
      </w:r>
      <w:bookmarkEnd w:id="275"/>
    </w:p>
    <w:p w14:paraId="1C2FBC2A" w14:textId="77777777" w:rsidR="00EE4694" w:rsidRPr="00DF60D5" w:rsidRDefault="00EE4694" w:rsidP="00EE4694"/>
    <w:p w14:paraId="1D8B8E4D" w14:textId="4C466A5A" w:rsidR="00696D05" w:rsidRPr="00DF60D5" w:rsidRDefault="00EE4694" w:rsidP="00EE4694">
      <w:pPr>
        <w:rPr>
          <w:rFonts w:ascii="Arial" w:hAnsi="Arial" w:cs="Arial"/>
          <w:sz w:val="22"/>
          <w:szCs w:val="22"/>
        </w:rPr>
      </w:pPr>
      <w:r w:rsidRPr="00DF60D5">
        <w:rPr>
          <w:rFonts w:ascii="Arial" w:hAnsi="Arial" w:cs="Arial"/>
          <w:sz w:val="22"/>
          <w:szCs w:val="22"/>
        </w:rPr>
        <w:t xml:space="preserve">This </w:t>
      </w:r>
      <w:r w:rsidR="00BE460B" w:rsidRPr="00DF60D5">
        <w:rPr>
          <w:rFonts w:ascii="Arial" w:hAnsi="Arial" w:cs="Arial"/>
          <w:sz w:val="22"/>
          <w:szCs w:val="22"/>
        </w:rPr>
        <w:t xml:space="preserve">handbook </w:t>
      </w:r>
      <w:r w:rsidRPr="00DF60D5">
        <w:rPr>
          <w:rFonts w:ascii="Arial" w:hAnsi="Arial" w:cs="Arial"/>
          <w:sz w:val="22"/>
          <w:szCs w:val="22"/>
        </w:rPr>
        <w:t xml:space="preserve">incorporates </w:t>
      </w:r>
      <w:r w:rsidR="00696D05" w:rsidRPr="00DF60D5">
        <w:rPr>
          <w:rFonts w:ascii="Arial" w:hAnsi="Arial" w:cs="Arial"/>
          <w:sz w:val="22"/>
          <w:szCs w:val="22"/>
        </w:rPr>
        <w:t>both</w:t>
      </w:r>
      <w:r w:rsidRPr="00DF60D5">
        <w:rPr>
          <w:rFonts w:ascii="Arial" w:hAnsi="Arial" w:cs="Arial"/>
          <w:sz w:val="22"/>
          <w:szCs w:val="22"/>
        </w:rPr>
        <w:t xml:space="preserve"> </w:t>
      </w:r>
      <w:r w:rsidR="00421295" w:rsidRPr="00DF60D5">
        <w:rPr>
          <w:rFonts w:ascii="Arial" w:hAnsi="Arial" w:cs="Arial"/>
          <w:sz w:val="22"/>
          <w:szCs w:val="22"/>
        </w:rPr>
        <w:t xml:space="preserve">NHS Standard Community Infection Prevention and Control Protocols for General Practice </w:t>
      </w:r>
      <w:r w:rsidR="00696D05" w:rsidRPr="00DF60D5">
        <w:rPr>
          <w:rFonts w:ascii="Arial" w:hAnsi="Arial" w:cs="Arial"/>
          <w:sz w:val="22"/>
          <w:szCs w:val="22"/>
        </w:rPr>
        <w:t xml:space="preserve">and additional useful protocols </w:t>
      </w:r>
      <w:r w:rsidR="00607912">
        <w:rPr>
          <w:rFonts w:ascii="Arial" w:hAnsi="Arial" w:cs="Arial"/>
          <w:sz w:val="22"/>
          <w:szCs w:val="22"/>
        </w:rPr>
        <w:t xml:space="preserve">which </w:t>
      </w:r>
      <w:r w:rsidR="00696D05" w:rsidRPr="00DF60D5">
        <w:rPr>
          <w:rFonts w:ascii="Arial" w:hAnsi="Arial" w:cs="Arial"/>
          <w:sz w:val="22"/>
          <w:szCs w:val="22"/>
        </w:rPr>
        <w:t xml:space="preserve">can be used to support day-to-day IPC activity at </w:t>
      </w:r>
      <w:r w:rsidR="003726C6">
        <w:rPr>
          <w:rFonts w:ascii="Arial" w:hAnsi="Arial" w:cs="Arial"/>
          <w:sz w:val="22"/>
          <w:szCs w:val="22"/>
        </w:rPr>
        <w:t>this organisation</w:t>
      </w:r>
      <w:r w:rsidR="00696D05" w:rsidRPr="00DF60D5">
        <w:rPr>
          <w:rFonts w:ascii="Arial" w:hAnsi="Arial" w:cs="Arial"/>
          <w:sz w:val="22"/>
          <w:szCs w:val="22"/>
        </w:rPr>
        <w:t xml:space="preserve">. </w:t>
      </w:r>
    </w:p>
    <w:p w14:paraId="72E0362D" w14:textId="77777777" w:rsidR="00696D05" w:rsidRPr="00DF60D5" w:rsidRDefault="00696D05" w:rsidP="00EE4694">
      <w:pPr>
        <w:rPr>
          <w:rFonts w:ascii="Arial" w:hAnsi="Arial" w:cs="Arial"/>
          <w:sz w:val="22"/>
          <w:szCs w:val="22"/>
        </w:rPr>
      </w:pPr>
    </w:p>
    <w:p w14:paraId="6E525CF0" w14:textId="1060522C" w:rsidR="00EE4694" w:rsidRPr="00DF60D5" w:rsidRDefault="00696D05" w:rsidP="00EE4694">
      <w:pPr>
        <w:rPr>
          <w:rFonts w:ascii="Arial" w:hAnsi="Arial" w:cs="Arial"/>
          <w:sz w:val="22"/>
          <w:szCs w:val="22"/>
        </w:rPr>
      </w:pPr>
      <w:r w:rsidRPr="00DF60D5">
        <w:rPr>
          <w:rFonts w:ascii="Arial" w:hAnsi="Arial" w:cs="Arial"/>
          <w:sz w:val="22"/>
          <w:szCs w:val="22"/>
        </w:rPr>
        <w:t xml:space="preserve">All are detailed </w:t>
      </w:r>
      <w:r w:rsidR="00EE4694" w:rsidRPr="00DF60D5">
        <w:rPr>
          <w:rFonts w:ascii="Arial" w:hAnsi="Arial" w:cs="Arial"/>
          <w:sz w:val="22"/>
          <w:szCs w:val="22"/>
        </w:rPr>
        <w:t>as annex</w:t>
      </w:r>
      <w:r w:rsidRPr="00DF60D5">
        <w:rPr>
          <w:rFonts w:ascii="Arial" w:hAnsi="Arial" w:cs="Arial"/>
          <w:sz w:val="22"/>
          <w:szCs w:val="22"/>
        </w:rPr>
        <w:t>e</w:t>
      </w:r>
      <w:r w:rsidR="00EE4694" w:rsidRPr="00DF60D5">
        <w:rPr>
          <w:rFonts w:ascii="Arial" w:hAnsi="Arial" w:cs="Arial"/>
          <w:sz w:val="22"/>
          <w:szCs w:val="22"/>
        </w:rPr>
        <w:t>s:</w:t>
      </w:r>
    </w:p>
    <w:p w14:paraId="66445A37" w14:textId="77777777" w:rsidR="00E1191F" w:rsidRPr="00DF60D5" w:rsidRDefault="00E1191F" w:rsidP="00EE4694">
      <w:pPr>
        <w:rPr>
          <w:rFonts w:ascii="Arial" w:hAnsi="Arial" w:cs="Arial"/>
          <w:sz w:val="22"/>
          <w:szCs w:val="22"/>
        </w:rPr>
      </w:pPr>
    </w:p>
    <w:tbl>
      <w:tblPr>
        <w:tblStyle w:val="TableGrid"/>
        <w:tblW w:w="0" w:type="auto"/>
        <w:tblLook w:val="04A0" w:firstRow="1" w:lastRow="0" w:firstColumn="1" w:lastColumn="0" w:noHBand="0" w:noVBand="1"/>
      </w:tblPr>
      <w:tblGrid>
        <w:gridCol w:w="889"/>
        <w:gridCol w:w="8121"/>
      </w:tblGrid>
      <w:tr w:rsidR="00E1191F" w:rsidRPr="00DF60D5" w14:paraId="69F6201A" w14:textId="77777777" w:rsidTr="00203E35">
        <w:tc>
          <w:tcPr>
            <w:tcW w:w="889" w:type="dxa"/>
            <w:shd w:val="clear" w:color="auto" w:fill="4472C4" w:themeFill="accent1"/>
          </w:tcPr>
          <w:p w14:paraId="131678DE" w14:textId="53D1FBEE" w:rsidR="00E1191F" w:rsidRPr="00203E35" w:rsidRDefault="00E1191F" w:rsidP="00203E35">
            <w:pPr>
              <w:spacing w:before="120" w:after="120"/>
              <w:rPr>
                <w:rFonts w:ascii="Arial" w:hAnsi="Arial" w:cs="Arial"/>
                <w:b/>
                <w:bCs/>
                <w:color w:val="FFFFFF" w:themeColor="background1"/>
                <w:sz w:val="22"/>
                <w:szCs w:val="22"/>
              </w:rPr>
            </w:pPr>
            <w:r w:rsidRPr="00203E35">
              <w:rPr>
                <w:rFonts w:ascii="Arial" w:hAnsi="Arial" w:cs="Arial"/>
                <w:b/>
                <w:bCs/>
                <w:color w:val="FFFFFF" w:themeColor="background1"/>
                <w:sz w:val="22"/>
                <w:szCs w:val="22"/>
              </w:rPr>
              <w:t>Annex</w:t>
            </w:r>
          </w:p>
        </w:tc>
        <w:tc>
          <w:tcPr>
            <w:tcW w:w="8121" w:type="dxa"/>
            <w:shd w:val="clear" w:color="auto" w:fill="4472C4" w:themeFill="accent1"/>
          </w:tcPr>
          <w:p w14:paraId="602797C4" w14:textId="62AF3966" w:rsidR="00E1191F" w:rsidRPr="00203E35" w:rsidRDefault="00E1191F" w:rsidP="00203E35">
            <w:pPr>
              <w:spacing w:before="120" w:after="120"/>
              <w:rPr>
                <w:rFonts w:ascii="Arial" w:hAnsi="Arial" w:cs="Arial"/>
                <w:b/>
                <w:bCs/>
                <w:color w:val="FFFFFF" w:themeColor="background1"/>
                <w:sz w:val="22"/>
                <w:szCs w:val="22"/>
              </w:rPr>
            </w:pPr>
            <w:r w:rsidRPr="00203E35">
              <w:rPr>
                <w:rFonts w:ascii="Arial" w:hAnsi="Arial" w:cs="Arial"/>
                <w:b/>
                <w:bCs/>
                <w:color w:val="FFFFFF" w:themeColor="background1"/>
                <w:sz w:val="22"/>
                <w:szCs w:val="22"/>
              </w:rPr>
              <w:t xml:space="preserve">Title </w:t>
            </w:r>
          </w:p>
        </w:tc>
      </w:tr>
      <w:tr w:rsidR="00E1191F" w:rsidRPr="00DF60D5" w14:paraId="43B3A876" w14:textId="77777777" w:rsidTr="00203E35">
        <w:tc>
          <w:tcPr>
            <w:tcW w:w="889" w:type="dxa"/>
          </w:tcPr>
          <w:p w14:paraId="223A86D9" w14:textId="759A2850" w:rsidR="00E1191F" w:rsidRPr="00DF60D5" w:rsidRDefault="00E1191F" w:rsidP="00203E35">
            <w:pPr>
              <w:spacing w:before="60" w:after="60"/>
              <w:jc w:val="center"/>
              <w:rPr>
                <w:rFonts w:ascii="Arial" w:hAnsi="Arial" w:cs="Arial"/>
                <w:sz w:val="22"/>
                <w:szCs w:val="22"/>
              </w:rPr>
            </w:pPr>
            <w:r w:rsidRPr="00DF60D5">
              <w:rPr>
                <w:rFonts w:ascii="Arial" w:hAnsi="Arial" w:cs="Arial"/>
                <w:sz w:val="22"/>
                <w:szCs w:val="22"/>
              </w:rPr>
              <w:t>A</w:t>
            </w:r>
          </w:p>
        </w:tc>
        <w:tc>
          <w:tcPr>
            <w:tcW w:w="8121" w:type="dxa"/>
          </w:tcPr>
          <w:p w14:paraId="3A5400E8" w14:textId="6FE3C55C" w:rsidR="00E1191F" w:rsidRPr="00DF60D5" w:rsidRDefault="00000000" w:rsidP="00203E35">
            <w:pPr>
              <w:spacing w:before="60" w:after="60"/>
              <w:rPr>
                <w:rFonts w:ascii="Arial" w:hAnsi="Arial" w:cs="Arial"/>
                <w:sz w:val="22"/>
                <w:szCs w:val="22"/>
              </w:rPr>
            </w:pPr>
            <w:hyperlink w:anchor="_Toc80706772" w:history="1">
              <w:r w:rsidR="00E1191F" w:rsidRPr="00DF60D5">
                <w:rPr>
                  <w:rStyle w:val="Hyperlink"/>
                  <w:rFonts w:ascii="Arial" w:hAnsi="Arial" w:cs="Arial"/>
                  <w:sz w:val="22"/>
                  <w:szCs w:val="22"/>
                </w:rPr>
                <w:t>Aseptic technique</w:t>
              </w:r>
            </w:hyperlink>
          </w:p>
        </w:tc>
      </w:tr>
      <w:tr w:rsidR="00E1191F" w:rsidRPr="00DF60D5" w14:paraId="0AE7C631" w14:textId="77777777" w:rsidTr="00203E35">
        <w:tc>
          <w:tcPr>
            <w:tcW w:w="889" w:type="dxa"/>
          </w:tcPr>
          <w:p w14:paraId="5E528B16" w14:textId="33B01620" w:rsidR="00E1191F" w:rsidRPr="00DF60D5" w:rsidRDefault="00E1191F" w:rsidP="00203E35">
            <w:pPr>
              <w:spacing w:before="60" w:after="60"/>
              <w:jc w:val="center"/>
              <w:rPr>
                <w:rFonts w:ascii="Arial" w:hAnsi="Arial" w:cs="Arial"/>
                <w:sz w:val="22"/>
                <w:szCs w:val="22"/>
              </w:rPr>
            </w:pPr>
            <w:r w:rsidRPr="00DF60D5">
              <w:rPr>
                <w:rFonts w:ascii="Arial" w:hAnsi="Arial" w:cs="Arial"/>
                <w:sz w:val="22"/>
                <w:szCs w:val="22"/>
              </w:rPr>
              <w:t>B</w:t>
            </w:r>
          </w:p>
        </w:tc>
        <w:tc>
          <w:tcPr>
            <w:tcW w:w="8121" w:type="dxa"/>
          </w:tcPr>
          <w:p w14:paraId="1FAEAB21" w14:textId="7D68F27B" w:rsidR="00E1191F" w:rsidRPr="00DF60D5" w:rsidRDefault="00000000" w:rsidP="00203E35">
            <w:pPr>
              <w:spacing w:before="60" w:after="60"/>
              <w:rPr>
                <w:rFonts w:ascii="Arial" w:hAnsi="Arial" w:cs="Arial"/>
                <w:sz w:val="22"/>
                <w:szCs w:val="22"/>
              </w:rPr>
            </w:pPr>
            <w:hyperlink w:anchor="_Annex_B_–_1" w:history="1">
              <w:r w:rsidR="00E1191F" w:rsidRPr="00DF60D5">
                <w:rPr>
                  <w:rStyle w:val="Hyperlink"/>
                  <w:rFonts w:ascii="Arial" w:hAnsi="Arial" w:cs="Arial"/>
                  <w:sz w:val="22"/>
                  <w:szCs w:val="22"/>
                </w:rPr>
                <w:t>BBVs (</w:t>
              </w:r>
              <w:r w:rsidR="00607912">
                <w:rPr>
                  <w:rStyle w:val="Hyperlink"/>
                  <w:rFonts w:ascii="Arial" w:hAnsi="Arial" w:cs="Arial"/>
                  <w:sz w:val="22"/>
                  <w:szCs w:val="22"/>
                </w:rPr>
                <w:t>b</w:t>
              </w:r>
              <w:r w:rsidR="00E1191F" w:rsidRPr="00DF60D5">
                <w:rPr>
                  <w:rStyle w:val="Hyperlink"/>
                  <w:rFonts w:ascii="Arial" w:hAnsi="Arial" w:cs="Arial"/>
                  <w:sz w:val="22"/>
                  <w:szCs w:val="22"/>
                </w:rPr>
                <w:t>lood-borne viruses)</w:t>
              </w:r>
            </w:hyperlink>
          </w:p>
        </w:tc>
      </w:tr>
      <w:tr w:rsidR="00E1191F" w:rsidRPr="00DF60D5" w14:paraId="6C213E96" w14:textId="77777777" w:rsidTr="00203E35">
        <w:tc>
          <w:tcPr>
            <w:tcW w:w="889" w:type="dxa"/>
          </w:tcPr>
          <w:p w14:paraId="78AAF7ED" w14:textId="7322DDBC" w:rsidR="00E1191F" w:rsidRPr="00DF60D5" w:rsidRDefault="00E1191F" w:rsidP="00203E35">
            <w:pPr>
              <w:spacing w:before="60" w:after="60"/>
              <w:jc w:val="center"/>
              <w:rPr>
                <w:rFonts w:ascii="Arial" w:hAnsi="Arial" w:cs="Arial"/>
                <w:sz w:val="22"/>
                <w:szCs w:val="22"/>
              </w:rPr>
            </w:pPr>
            <w:r w:rsidRPr="00DF60D5">
              <w:rPr>
                <w:rFonts w:ascii="Arial" w:hAnsi="Arial" w:cs="Arial"/>
                <w:sz w:val="22"/>
                <w:szCs w:val="22"/>
              </w:rPr>
              <w:t>C</w:t>
            </w:r>
          </w:p>
        </w:tc>
        <w:tc>
          <w:tcPr>
            <w:tcW w:w="8121" w:type="dxa"/>
          </w:tcPr>
          <w:p w14:paraId="51F62CCB" w14:textId="11539565" w:rsidR="00E1191F" w:rsidRPr="00DF60D5" w:rsidRDefault="00000000" w:rsidP="00203E35">
            <w:pPr>
              <w:spacing w:before="60" w:after="60"/>
              <w:rPr>
                <w:rFonts w:ascii="Arial" w:hAnsi="Arial" w:cs="Arial"/>
                <w:sz w:val="22"/>
                <w:szCs w:val="22"/>
              </w:rPr>
            </w:pPr>
            <w:hyperlink w:anchor="_Annex_B_–_2" w:history="1">
              <w:r w:rsidR="00A32ECF" w:rsidRPr="00DF60D5">
                <w:rPr>
                  <w:rStyle w:val="Hyperlink"/>
                  <w:rFonts w:ascii="Arial" w:hAnsi="Arial" w:cs="Arial"/>
                  <w:sz w:val="22"/>
                  <w:szCs w:val="22"/>
                </w:rPr>
                <w:t xml:space="preserve">Carpets </w:t>
              </w:r>
              <w:r w:rsidR="00A32ECF" w:rsidRPr="00203E35">
                <w:rPr>
                  <w:rStyle w:val="Hyperlink"/>
                  <w:rFonts w:ascii="Arial" w:hAnsi="Arial" w:cs="Arial"/>
                  <w:sz w:val="22"/>
                  <w:szCs w:val="22"/>
                </w:rPr>
                <w:t>and soft furnishings protocol</w:t>
              </w:r>
            </w:hyperlink>
          </w:p>
        </w:tc>
      </w:tr>
      <w:tr w:rsidR="00A32ECF" w:rsidRPr="00DF60D5" w14:paraId="1F5E9B82" w14:textId="77777777" w:rsidTr="00AB6DC8">
        <w:tc>
          <w:tcPr>
            <w:tcW w:w="889" w:type="dxa"/>
          </w:tcPr>
          <w:p w14:paraId="5DB316B5" w14:textId="1622BAE0" w:rsidR="00A32ECF" w:rsidRPr="00DF60D5" w:rsidRDefault="00A32ECF" w:rsidP="00A32ECF">
            <w:pPr>
              <w:spacing w:before="60" w:after="60"/>
              <w:jc w:val="center"/>
              <w:rPr>
                <w:rFonts w:ascii="Arial" w:hAnsi="Arial" w:cs="Arial"/>
                <w:sz w:val="22"/>
                <w:szCs w:val="22"/>
              </w:rPr>
            </w:pPr>
            <w:r w:rsidRPr="00DF60D5">
              <w:rPr>
                <w:rFonts w:ascii="Arial" w:hAnsi="Arial" w:cs="Arial"/>
                <w:sz w:val="22"/>
                <w:szCs w:val="22"/>
              </w:rPr>
              <w:t>D</w:t>
            </w:r>
          </w:p>
        </w:tc>
        <w:tc>
          <w:tcPr>
            <w:tcW w:w="8121" w:type="dxa"/>
          </w:tcPr>
          <w:p w14:paraId="3A7B1843" w14:textId="3E2B4FBF" w:rsidR="00A32ECF" w:rsidRPr="00DF60D5" w:rsidRDefault="00000000" w:rsidP="00A32ECF">
            <w:pPr>
              <w:spacing w:before="60" w:after="60"/>
              <w:rPr>
                <w:rFonts w:ascii="Arial" w:hAnsi="Arial" w:cs="Arial"/>
                <w:sz w:val="22"/>
                <w:szCs w:val="22"/>
              </w:rPr>
            </w:pPr>
            <w:hyperlink w:anchor="_Annex_C_–_1" w:history="1">
              <w:r w:rsidR="00A32ECF" w:rsidRPr="002C05FA">
                <w:rPr>
                  <w:rStyle w:val="Hyperlink"/>
                  <w:rFonts w:ascii="Arial" w:hAnsi="Arial" w:cs="Arial"/>
                  <w:sz w:val="22"/>
                  <w:szCs w:val="22"/>
                </w:rPr>
                <w:t>C.</w:t>
              </w:r>
              <w:r w:rsidR="00607912" w:rsidRPr="002C05FA">
                <w:rPr>
                  <w:rStyle w:val="Hyperlink"/>
                  <w:rFonts w:ascii="Arial" w:hAnsi="Arial" w:cs="Arial"/>
                  <w:sz w:val="22"/>
                  <w:szCs w:val="22"/>
                </w:rPr>
                <w:t xml:space="preserve"> </w:t>
              </w:r>
              <w:r w:rsidR="00A32ECF" w:rsidRPr="002C05FA">
                <w:rPr>
                  <w:rStyle w:val="Hyperlink"/>
                  <w:rFonts w:ascii="Arial" w:hAnsi="Arial" w:cs="Arial"/>
                  <w:sz w:val="22"/>
                  <w:szCs w:val="22"/>
                </w:rPr>
                <w:t>difficile (</w:t>
              </w:r>
              <w:proofErr w:type="spellStart"/>
              <w:r w:rsidR="00A32ECF" w:rsidRPr="002C05FA">
                <w:rPr>
                  <w:rStyle w:val="Hyperlink"/>
                  <w:rFonts w:ascii="Arial" w:hAnsi="Arial" w:cs="Arial"/>
                  <w:sz w:val="22"/>
                  <w:szCs w:val="22"/>
                </w:rPr>
                <w:t>Clostridioides</w:t>
              </w:r>
              <w:proofErr w:type="spellEnd"/>
              <w:r w:rsidR="00A32ECF" w:rsidRPr="002C05FA">
                <w:rPr>
                  <w:rStyle w:val="Hyperlink"/>
                  <w:rFonts w:ascii="Arial" w:hAnsi="Arial" w:cs="Arial"/>
                  <w:sz w:val="22"/>
                  <w:szCs w:val="22"/>
                </w:rPr>
                <w:t xml:space="preserve"> difficile</w:t>
              </w:r>
              <w:r w:rsidR="00A32ECF" w:rsidRPr="00DF60D5">
                <w:rPr>
                  <w:rStyle w:val="Hyperlink"/>
                  <w:rFonts w:ascii="Arial" w:hAnsi="Arial" w:cs="Arial"/>
                  <w:i/>
                  <w:iCs/>
                  <w:sz w:val="22"/>
                  <w:szCs w:val="22"/>
                </w:rPr>
                <w:t>)</w:t>
              </w:r>
            </w:hyperlink>
          </w:p>
        </w:tc>
      </w:tr>
      <w:tr w:rsidR="00A32ECF" w:rsidRPr="00DF60D5" w14:paraId="00CBEB2A" w14:textId="77777777" w:rsidTr="00203E35">
        <w:tc>
          <w:tcPr>
            <w:tcW w:w="889" w:type="dxa"/>
          </w:tcPr>
          <w:p w14:paraId="526AEE56" w14:textId="4D67EEFA" w:rsidR="00A32ECF" w:rsidRPr="00DF60D5" w:rsidRDefault="00A32ECF" w:rsidP="00203E35">
            <w:pPr>
              <w:spacing w:before="60" w:after="60"/>
              <w:jc w:val="center"/>
              <w:rPr>
                <w:rFonts w:ascii="Arial" w:hAnsi="Arial" w:cs="Arial"/>
                <w:sz w:val="22"/>
                <w:szCs w:val="22"/>
              </w:rPr>
            </w:pPr>
            <w:r w:rsidRPr="00DF60D5">
              <w:rPr>
                <w:rFonts w:ascii="Arial" w:hAnsi="Arial" w:cs="Arial"/>
                <w:sz w:val="22"/>
                <w:szCs w:val="22"/>
              </w:rPr>
              <w:t>E</w:t>
            </w:r>
          </w:p>
        </w:tc>
        <w:tc>
          <w:tcPr>
            <w:tcW w:w="8121" w:type="dxa"/>
          </w:tcPr>
          <w:p w14:paraId="6B463E2B" w14:textId="1E9F34EB" w:rsidR="00A32ECF" w:rsidRPr="00DF60D5" w:rsidRDefault="00000000" w:rsidP="00203E35">
            <w:pPr>
              <w:spacing w:before="60" w:after="60"/>
              <w:rPr>
                <w:rFonts w:ascii="Arial" w:hAnsi="Arial" w:cs="Arial"/>
                <w:sz w:val="22"/>
                <w:szCs w:val="22"/>
              </w:rPr>
            </w:pPr>
            <w:hyperlink w:anchor="_Annex_D_–_1" w:history="1">
              <w:r w:rsidR="00A32ECF" w:rsidRPr="00DF60D5">
                <w:rPr>
                  <w:rStyle w:val="Hyperlink"/>
                  <w:rFonts w:ascii="Arial" w:hAnsi="Arial" w:cs="Arial"/>
                  <w:sz w:val="22"/>
                  <w:szCs w:val="22"/>
                </w:rPr>
                <w:t>CJD (Creutzfeldt-Jakob disease</w:t>
              </w:r>
            </w:hyperlink>
            <w:r w:rsidR="00607912">
              <w:rPr>
                <w:rFonts w:ascii="Arial" w:hAnsi="Arial" w:cs="Arial"/>
                <w:sz w:val="22"/>
                <w:szCs w:val="22"/>
              </w:rPr>
              <w:t>)</w:t>
            </w:r>
            <w:r w:rsidR="00A32ECF" w:rsidRPr="00DF60D5">
              <w:rPr>
                <w:rFonts w:ascii="Arial" w:hAnsi="Arial" w:cs="Arial"/>
                <w:sz w:val="22"/>
                <w:szCs w:val="22"/>
              </w:rPr>
              <w:t xml:space="preserve"> </w:t>
            </w:r>
          </w:p>
        </w:tc>
      </w:tr>
      <w:tr w:rsidR="00A32ECF" w:rsidRPr="00DF60D5" w14:paraId="09DAD7BD" w14:textId="77777777" w:rsidTr="00203E35">
        <w:tc>
          <w:tcPr>
            <w:tcW w:w="889" w:type="dxa"/>
          </w:tcPr>
          <w:p w14:paraId="2A096155" w14:textId="2747D13A" w:rsidR="00A32ECF" w:rsidRPr="00DF60D5" w:rsidRDefault="00A32ECF" w:rsidP="00203E35">
            <w:pPr>
              <w:spacing w:before="60" w:after="60"/>
              <w:jc w:val="center"/>
              <w:rPr>
                <w:rFonts w:ascii="Arial" w:hAnsi="Arial" w:cs="Arial"/>
                <w:sz w:val="22"/>
                <w:szCs w:val="22"/>
              </w:rPr>
            </w:pPr>
            <w:r w:rsidRPr="00DF60D5">
              <w:rPr>
                <w:rFonts w:ascii="Arial" w:hAnsi="Arial" w:cs="Arial"/>
                <w:sz w:val="22"/>
                <w:szCs w:val="22"/>
              </w:rPr>
              <w:t>F</w:t>
            </w:r>
          </w:p>
        </w:tc>
        <w:tc>
          <w:tcPr>
            <w:tcW w:w="8121" w:type="dxa"/>
          </w:tcPr>
          <w:p w14:paraId="44E7C0C3" w14:textId="2D8E2892" w:rsidR="00A32ECF" w:rsidRPr="00DF60D5" w:rsidRDefault="00000000" w:rsidP="00203E35">
            <w:pPr>
              <w:spacing w:before="60" w:after="60"/>
              <w:rPr>
                <w:rFonts w:ascii="Arial" w:hAnsi="Arial" w:cs="Arial"/>
                <w:sz w:val="22"/>
                <w:szCs w:val="22"/>
              </w:rPr>
            </w:pPr>
            <w:hyperlink w:anchor="_Annex_D_–_2" w:history="1">
              <w:r w:rsidR="00A32ECF" w:rsidRPr="00DF60D5">
                <w:rPr>
                  <w:rStyle w:val="Hyperlink"/>
                  <w:rFonts w:ascii="Arial" w:hAnsi="Arial" w:cs="Arial"/>
                  <w:sz w:val="22"/>
                  <w:szCs w:val="22"/>
                </w:rPr>
                <w:t>Example Infection Control Annual Statement Report</w:t>
              </w:r>
            </w:hyperlink>
          </w:p>
        </w:tc>
      </w:tr>
      <w:tr w:rsidR="00A32ECF" w:rsidRPr="00DF60D5" w14:paraId="1F37A3A2" w14:textId="77777777" w:rsidTr="00203E35">
        <w:tc>
          <w:tcPr>
            <w:tcW w:w="889" w:type="dxa"/>
          </w:tcPr>
          <w:p w14:paraId="2B933631" w14:textId="093260D6" w:rsidR="00A32ECF" w:rsidRPr="00DF60D5" w:rsidRDefault="00A32ECF" w:rsidP="00203E35">
            <w:pPr>
              <w:spacing w:before="60" w:after="60"/>
              <w:jc w:val="center"/>
              <w:rPr>
                <w:rFonts w:ascii="Arial" w:hAnsi="Arial" w:cs="Arial"/>
                <w:sz w:val="22"/>
                <w:szCs w:val="22"/>
              </w:rPr>
            </w:pPr>
            <w:r w:rsidRPr="00DF60D5">
              <w:rPr>
                <w:rFonts w:ascii="Arial" w:hAnsi="Arial" w:cs="Arial"/>
                <w:sz w:val="22"/>
                <w:szCs w:val="22"/>
              </w:rPr>
              <w:t>G</w:t>
            </w:r>
          </w:p>
        </w:tc>
        <w:tc>
          <w:tcPr>
            <w:tcW w:w="8121" w:type="dxa"/>
          </w:tcPr>
          <w:p w14:paraId="4992C90C" w14:textId="63786D15" w:rsidR="00A32ECF" w:rsidRPr="00DF60D5" w:rsidRDefault="00000000" w:rsidP="00203E35">
            <w:pPr>
              <w:spacing w:before="60" w:after="60"/>
              <w:rPr>
                <w:rFonts w:ascii="Arial" w:hAnsi="Arial" w:cs="Arial"/>
                <w:sz w:val="22"/>
                <w:szCs w:val="22"/>
              </w:rPr>
            </w:pPr>
            <w:hyperlink w:anchor="_Annex_F_-" w:history="1">
              <w:r w:rsidR="00A32ECF" w:rsidRPr="00DF60D5">
                <w:rPr>
                  <w:rStyle w:val="Hyperlink"/>
                  <w:rFonts w:ascii="Arial" w:hAnsi="Arial" w:cs="Arial"/>
                  <w:sz w:val="22"/>
                  <w:szCs w:val="22"/>
                </w:rPr>
                <w:t>Hand hygiene and handwashing audit</w:t>
              </w:r>
            </w:hyperlink>
          </w:p>
        </w:tc>
      </w:tr>
      <w:tr w:rsidR="00A32ECF" w:rsidRPr="00DF60D5" w14:paraId="21F0C71E" w14:textId="77777777" w:rsidTr="00203E35">
        <w:tc>
          <w:tcPr>
            <w:tcW w:w="889" w:type="dxa"/>
          </w:tcPr>
          <w:p w14:paraId="348D4243" w14:textId="6CB99F25" w:rsidR="00A32ECF" w:rsidRPr="00DF60D5" w:rsidRDefault="00A32ECF" w:rsidP="00203E35">
            <w:pPr>
              <w:spacing w:before="60" w:after="60"/>
              <w:jc w:val="center"/>
              <w:rPr>
                <w:rFonts w:ascii="Arial" w:hAnsi="Arial" w:cs="Arial"/>
                <w:sz w:val="22"/>
                <w:szCs w:val="22"/>
              </w:rPr>
            </w:pPr>
            <w:r w:rsidRPr="00DF60D5">
              <w:rPr>
                <w:rFonts w:ascii="Arial" w:hAnsi="Arial" w:cs="Arial"/>
                <w:sz w:val="22"/>
                <w:szCs w:val="22"/>
              </w:rPr>
              <w:t>H</w:t>
            </w:r>
          </w:p>
        </w:tc>
        <w:tc>
          <w:tcPr>
            <w:tcW w:w="8121" w:type="dxa"/>
          </w:tcPr>
          <w:p w14:paraId="2A33D7F6" w14:textId="0CEE77F6" w:rsidR="00A32ECF" w:rsidRPr="00DF60D5" w:rsidRDefault="00000000" w:rsidP="00203E35">
            <w:pPr>
              <w:spacing w:before="60" w:after="60"/>
              <w:rPr>
                <w:rFonts w:ascii="Arial" w:hAnsi="Arial" w:cs="Arial"/>
                <w:sz w:val="22"/>
                <w:szCs w:val="22"/>
              </w:rPr>
            </w:pPr>
            <w:hyperlink w:anchor="_Annex_B_–" w:history="1">
              <w:r w:rsidR="00A32ECF" w:rsidRPr="00DF60D5">
                <w:rPr>
                  <w:rStyle w:val="Hyperlink"/>
                  <w:rFonts w:ascii="Arial" w:hAnsi="Arial" w:cs="Arial"/>
                  <w:sz w:val="22"/>
                  <w:szCs w:val="22"/>
                </w:rPr>
                <w:t xml:space="preserve">Infection </w:t>
              </w:r>
              <w:r w:rsidR="002C05FA" w:rsidRPr="00DF60D5">
                <w:rPr>
                  <w:rStyle w:val="Hyperlink"/>
                  <w:rFonts w:ascii="Arial" w:hAnsi="Arial" w:cs="Arial"/>
                  <w:sz w:val="22"/>
                  <w:szCs w:val="22"/>
                </w:rPr>
                <w:t>control inspection checklist</w:t>
              </w:r>
            </w:hyperlink>
          </w:p>
        </w:tc>
      </w:tr>
      <w:tr w:rsidR="00A32ECF" w:rsidRPr="00DF60D5" w14:paraId="7861A41E" w14:textId="77777777" w:rsidTr="00203E35">
        <w:tc>
          <w:tcPr>
            <w:tcW w:w="889" w:type="dxa"/>
          </w:tcPr>
          <w:p w14:paraId="0B3CC5F4" w14:textId="281B517E" w:rsidR="00A32ECF" w:rsidRPr="00DF60D5" w:rsidRDefault="00A32ECF" w:rsidP="00A32ECF">
            <w:pPr>
              <w:spacing w:before="60" w:after="60"/>
              <w:jc w:val="center"/>
              <w:rPr>
                <w:rFonts w:ascii="Arial" w:hAnsi="Arial" w:cs="Arial"/>
                <w:sz w:val="22"/>
                <w:szCs w:val="22"/>
              </w:rPr>
            </w:pPr>
            <w:r w:rsidRPr="00DF60D5">
              <w:rPr>
                <w:rFonts w:ascii="Arial" w:hAnsi="Arial" w:cs="Arial"/>
                <w:sz w:val="22"/>
                <w:szCs w:val="22"/>
              </w:rPr>
              <w:t>I</w:t>
            </w:r>
          </w:p>
        </w:tc>
        <w:tc>
          <w:tcPr>
            <w:tcW w:w="8121" w:type="dxa"/>
          </w:tcPr>
          <w:p w14:paraId="3582DCE9" w14:textId="26C95B45" w:rsidR="00A32ECF" w:rsidRPr="00DF60D5" w:rsidRDefault="00000000" w:rsidP="00A32ECF">
            <w:pPr>
              <w:spacing w:before="60" w:after="60"/>
              <w:rPr>
                <w:rFonts w:ascii="Arial" w:hAnsi="Arial" w:cs="Arial"/>
                <w:sz w:val="22"/>
                <w:szCs w:val="22"/>
              </w:rPr>
            </w:pPr>
            <w:hyperlink w:anchor="_Annex_C_–" w:history="1">
              <w:r w:rsidR="00A32ECF" w:rsidRPr="00DF60D5">
                <w:rPr>
                  <w:rStyle w:val="Hyperlink"/>
                  <w:rFonts w:ascii="Arial" w:hAnsi="Arial" w:cs="Arial"/>
                  <w:sz w:val="22"/>
                  <w:szCs w:val="22"/>
                </w:rPr>
                <w:t>Invasive devices</w:t>
              </w:r>
            </w:hyperlink>
          </w:p>
        </w:tc>
      </w:tr>
      <w:tr w:rsidR="00A32ECF" w:rsidRPr="00DF60D5" w14:paraId="27FDBC70" w14:textId="77777777" w:rsidTr="00203E35">
        <w:tc>
          <w:tcPr>
            <w:tcW w:w="889" w:type="dxa"/>
          </w:tcPr>
          <w:p w14:paraId="54E20C0E" w14:textId="3B121CC6" w:rsidR="00A32ECF" w:rsidRPr="00DF60D5" w:rsidRDefault="00A32ECF" w:rsidP="00A32ECF">
            <w:pPr>
              <w:spacing w:before="60" w:after="60"/>
              <w:jc w:val="center"/>
              <w:rPr>
                <w:rFonts w:ascii="Arial" w:hAnsi="Arial" w:cs="Arial"/>
                <w:sz w:val="22"/>
                <w:szCs w:val="22"/>
              </w:rPr>
            </w:pPr>
            <w:r w:rsidRPr="00DF60D5">
              <w:rPr>
                <w:rFonts w:ascii="Arial" w:hAnsi="Arial" w:cs="Arial"/>
                <w:sz w:val="22"/>
                <w:szCs w:val="22"/>
              </w:rPr>
              <w:t>J</w:t>
            </w:r>
          </w:p>
        </w:tc>
        <w:tc>
          <w:tcPr>
            <w:tcW w:w="8121" w:type="dxa"/>
          </w:tcPr>
          <w:p w14:paraId="7EF56A58" w14:textId="32B99AE0" w:rsidR="00A32ECF" w:rsidRPr="00DF60D5" w:rsidRDefault="00000000" w:rsidP="00203E35">
            <w:pPr>
              <w:pStyle w:val="NormalWeb"/>
              <w:spacing w:before="60" w:beforeAutospacing="0" w:after="60" w:afterAutospacing="0"/>
              <w:rPr>
                <w:rFonts w:ascii="Arial" w:hAnsi="Arial" w:cs="Arial"/>
                <w:sz w:val="22"/>
                <w:szCs w:val="22"/>
              </w:rPr>
            </w:pPr>
            <w:hyperlink w:anchor="_Annex_I_–_1" w:history="1">
              <w:r w:rsidR="00A32ECF" w:rsidRPr="00DF60D5">
                <w:rPr>
                  <w:rStyle w:val="Hyperlink"/>
                  <w:rFonts w:ascii="Arial" w:hAnsi="Arial" w:cs="Arial"/>
                  <w:sz w:val="22"/>
                  <w:szCs w:val="22"/>
                </w:rPr>
                <w:t>MDROs including ESBL and CPO</w:t>
              </w:r>
            </w:hyperlink>
            <w:r w:rsidR="00A32ECF" w:rsidRPr="00DF60D5">
              <w:rPr>
                <w:rFonts w:ascii="Arial" w:hAnsi="Arial" w:cs="Arial"/>
                <w:sz w:val="22"/>
                <w:szCs w:val="22"/>
              </w:rPr>
              <w:t xml:space="preserve"> </w:t>
            </w:r>
          </w:p>
        </w:tc>
      </w:tr>
      <w:tr w:rsidR="00A32ECF" w:rsidRPr="00DF60D5" w14:paraId="7F6F023C" w14:textId="77777777" w:rsidTr="00203E35">
        <w:tc>
          <w:tcPr>
            <w:tcW w:w="889" w:type="dxa"/>
          </w:tcPr>
          <w:p w14:paraId="4C32E1F0" w14:textId="40E6B524" w:rsidR="00A32ECF" w:rsidRPr="00DF60D5" w:rsidRDefault="00A32ECF" w:rsidP="00A32ECF">
            <w:pPr>
              <w:spacing w:before="60" w:after="60"/>
              <w:jc w:val="center"/>
              <w:rPr>
                <w:rFonts w:ascii="Arial" w:hAnsi="Arial" w:cs="Arial"/>
                <w:sz w:val="22"/>
                <w:szCs w:val="22"/>
              </w:rPr>
            </w:pPr>
            <w:r w:rsidRPr="00DF60D5">
              <w:rPr>
                <w:rFonts w:ascii="Arial" w:hAnsi="Arial" w:cs="Arial"/>
                <w:sz w:val="22"/>
                <w:szCs w:val="22"/>
              </w:rPr>
              <w:t>K</w:t>
            </w:r>
          </w:p>
        </w:tc>
        <w:tc>
          <w:tcPr>
            <w:tcW w:w="8121" w:type="dxa"/>
          </w:tcPr>
          <w:p w14:paraId="57129871" w14:textId="36726573" w:rsidR="00A32ECF" w:rsidRPr="00DF60D5" w:rsidRDefault="00000000" w:rsidP="00203E35">
            <w:pPr>
              <w:pStyle w:val="NormalWeb"/>
              <w:spacing w:before="60" w:beforeAutospacing="0" w:after="60" w:afterAutospacing="0"/>
              <w:rPr>
                <w:rFonts w:ascii="Arial" w:hAnsi="Arial" w:cs="Arial"/>
                <w:sz w:val="22"/>
                <w:szCs w:val="22"/>
              </w:rPr>
            </w:pPr>
            <w:hyperlink w:anchor="_Annex_J_–_1" w:history="1">
              <w:r w:rsidR="00A32ECF" w:rsidRPr="00DF60D5">
                <w:rPr>
                  <w:rStyle w:val="Hyperlink"/>
                  <w:rFonts w:ascii="Arial" w:hAnsi="Arial" w:cs="Arial"/>
                  <w:sz w:val="22"/>
                  <w:szCs w:val="22"/>
                </w:rPr>
                <w:t>MRSA</w:t>
              </w:r>
            </w:hyperlink>
            <w:r w:rsidR="00A32ECF" w:rsidRPr="00DF60D5">
              <w:rPr>
                <w:rFonts w:ascii="Arial" w:hAnsi="Arial" w:cs="Arial"/>
                <w:sz w:val="22"/>
                <w:szCs w:val="22"/>
              </w:rPr>
              <w:t xml:space="preserve"> </w:t>
            </w:r>
          </w:p>
        </w:tc>
      </w:tr>
      <w:tr w:rsidR="00A32ECF" w:rsidRPr="00DF60D5" w14:paraId="335403B4" w14:textId="77777777" w:rsidTr="00203E35">
        <w:tc>
          <w:tcPr>
            <w:tcW w:w="889" w:type="dxa"/>
          </w:tcPr>
          <w:p w14:paraId="60B5BA2C" w14:textId="6DBFFE6B" w:rsidR="00A32ECF" w:rsidRPr="00DF60D5" w:rsidRDefault="00A32ECF" w:rsidP="00A32ECF">
            <w:pPr>
              <w:spacing w:before="60" w:after="60"/>
              <w:jc w:val="center"/>
              <w:rPr>
                <w:rFonts w:ascii="Arial" w:hAnsi="Arial" w:cs="Arial"/>
                <w:sz w:val="22"/>
                <w:szCs w:val="22"/>
              </w:rPr>
            </w:pPr>
            <w:r w:rsidRPr="00DF60D5">
              <w:rPr>
                <w:rFonts w:ascii="Arial" w:hAnsi="Arial" w:cs="Arial"/>
                <w:sz w:val="22"/>
                <w:szCs w:val="22"/>
              </w:rPr>
              <w:t>L</w:t>
            </w:r>
          </w:p>
        </w:tc>
        <w:tc>
          <w:tcPr>
            <w:tcW w:w="8121" w:type="dxa"/>
          </w:tcPr>
          <w:p w14:paraId="36B405EC" w14:textId="036CF227" w:rsidR="00A32ECF" w:rsidRPr="00DF60D5" w:rsidRDefault="00000000" w:rsidP="00203E35">
            <w:pPr>
              <w:pStyle w:val="NormalWeb"/>
              <w:spacing w:before="60" w:beforeAutospacing="0" w:after="60" w:afterAutospacing="0"/>
              <w:rPr>
                <w:rFonts w:ascii="Arial" w:hAnsi="Arial" w:cs="Arial"/>
                <w:sz w:val="22"/>
                <w:szCs w:val="22"/>
              </w:rPr>
            </w:pPr>
            <w:hyperlink w:anchor="_Annex_K_–_2" w:history="1">
              <w:r w:rsidR="00A32ECF" w:rsidRPr="00DF60D5">
                <w:rPr>
                  <w:rStyle w:val="Hyperlink"/>
                  <w:rFonts w:ascii="Arial" w:hAnsi="Arial" w:cs="Arial"/>
                  <w:sz w:val="22"/>
                  <w:szCs w:val="22"/>
                </w:rPr>
                <w:t>Notifiable diseases</w:t>
              </w:r>
            </w:hyperlink>
            <w:r w:rsidR="00A32ECF" w:rsidRPr="00DF60D5">
              <w:rPr>
                <w:rFonts w:ascii="Arial" w:hAnsi="Arial" w:cs="Arial"/>
                <w:sz w:val="22"/>
                <w:szCs w:val="22"/>
              </w:rPr>
              <w:t xml:space="preserve"> </w:t>
            </w:r>
          </w:p>
        </w:tc>
      </w:tr>
      <w:tr w:rsidR="00A32ECF" w:rsidRPr="00DF60D5" w14:paraId="1C4CE14B" w14:textId="77777777" w:rsidTr="00203E35">
        <w:tc>
          <w:tcPr>
            <w:tcW w:w="889" w:type="dxa"/>
          </w:tcPr>
          <w:p w14:paraId="391EE97B" w14:textId="79902EA0" w:rsidR="00A32ECF" w:rsidRPr="00DF60D5" w:rsidRDefault="00A32ECF" w:rsidP="00A32ECF">
            <w:pPr>
              <w:spacing w:before="60" w:after="60"/>
              <w:jc w:val="center"/>
              <w:rPr>
                <w:rFonts w:ascii="Arial" w:hAnsi="Arial" w:cs="Arial"/>
                <w:sz w:val="22"/>
                <w:szCs w:val="22"/>
              </w:rPr>
            </w:pPr>
            <w:r w:rsidRPr="00DF60D5">
              <w:rPr>
                <w:rFonts w:ascii="Arial" w:hAnsi="Arial" w:cs="Arial"/>
                <w:sz w:val="22"/>
                <w:szCs w:val="22"/>
              </w:rPr>
              <w:t>M</w:t>
            </w:r>
          </w:p>
        </w:tc>
        <w:tc>
          <w:tcPr>
            <w:tcW w:w="8121" w:type="dxa"/>
          </w:tcPr>
          <w:p w14:paraId="71EFEC65" w14:textId="05F7A893" w:rsidR="00A32ECF" w:rsidRPr="00DF60D5" w:rsidRDefault="00000000" w:rsidP="00203E35">
            <w:pPr>
              <w:pStyle w:val="NormalWeb"/>
              <w:spacing w:before="60" w:beforeAutospacing="0" w:after="60" w:afterAutospacing="0"/>
              <w:rPr>
                <w:rFonts w:ascii="Arial" w:hAnsi="Arial" w:cs="Arial"/>
                <w:sz w:val="22"/>
                <w:szCs w:val="22"/>
              </w:rPr>
            </w:pPr>
            <w:hyperlink w:anchor="_Annex_M_–" w:history="1">
              <w:r w:rsidR="00A32ECF" w:rsidRPr="00DF60D5">
                <w:rPr>
                  <w:rStyle w:val="Hyperlink"/>
                  <w:rFonts w:ascii="Arial" w:hAnsi="Arial" w:cs="Arial"/>
                  <w:sz w:val="22"/>
                  <w:szCs w:val="22"/>
                </w:rPr>
                <w:t>Outbreaks of communicable disease</w:t>
              </w:r>
            </w:hyperlink>
            <w:r w:rsidR="00A32ECF" w:rsidRPr="00DF60D5">
              <w:rPr>
                <w:rFonts w:ascii="Arial" w:hAnsi="Arial" w:cs="Arial"/>
                <w:sz w:val="22"/>
                <w:szCs w:val="22"/>
              </w:rPr>
              <w:t xml:space="preserve"> </w:t>
            </w:r>
          </w:p>
        </w:tc>
      </w:tr>
      <w:tr w:rsidR="00A32ECF" w:rsidRPr="00DF60D5" w14:paraId="3C5FEE74" w14:textId="77777777" w:rsidTr="00203E35">
        <w:tc>
          <w:tcPr>
            <w:tcW w:w="889" w:type="dxa"/>
          </w:tcPr>
          <w:p w14:paraId="4C6BC4CD" w14:textId="2B59B5B9" w:rsidR="00A32ECF" w:rsidRPr="00DF60D5" w:rsidRDefault="00A32ECF" w:rsidP="00A32ECF">
            <w:pPr>
              <w:spacing w:before="60" w:after="60"/>
              <w:jc w:val="center"/>
              <w:rPr>
                <w:rFonts w:ascii="Arial" w:hAnsi="Arial" w:cs="Arial"/>
                <w:sz w:val="22"/>
                <w:szCs w:val="22"/>
              </w:rPr>
            </w:pPr>
            <w:r w:rsidRPr="00DF60D5">
              <w:rPr>
                <w:rFonts w:ascii="Arial" w:hAnsi="Arial" w:cs="Arial"/>
                <w:sz w:val="22"/>
                <w:szCs w:val="22"/>
              </w:rPr>
              <w:t>N</w:t>
            </w:r>
          </w:p>
        </w:tc>
        <w:tc>
          <w:tcPr>
            <w:tcW w:w="8121" w:type="dxa"/>
          </w:tcPr>
          <w:p w14:paraId="5D69BC0C" w14:textId="2A015F0B" w:rsidR="00A32ECF" w:rsidRPr="00607912" w:rsidRDefault="00000000" w:rsidP="00203E35">
            <w:pPr>
              <w:pStyle w:val="NormalWeb"/>
              <w:spacing w:before="60" w:beforeAutospacing="0" w:after="60" w:afterAutospacing="0"/>
              <w:rPr>
                <w:rFonts w:ascii="Arial" w:hAnsi="Arial" w:cs="Arial"/>
                <w:sz w:val="22"/>
                <w:szCs w:val="22"/>
              </w:rPr>
            </w:pPr>
            <w:hyperlink w:anchor="_Annex_N_–_1" w:history="1">
              <w:r w:rsidR="00A32ECF" w:rsidRPr="00607912">
                <w:rPr>
                  <w:rStyle w:val="Hyperlink"/>
                  <w:rFonts w:ascii="Arial" w:hAnsi="Arial" w:cs="Arial"/>
                  <w:sz w:val="22"/>
                  <w:szCs w:val="22"/>
                </w:rPr>
                <w:t>Patient placement and assessment for infection risk</w:t>
              </w:r>
            </w:hyperlink>
            <w:r w:rsidR="00A32ECF" w:rsidRPr="00607912">
              <w:rPr>
                <w:rFonts w:ascii="Arial" w:hAnsi="Arial" w:cs="Arial"/>
                <w:sz w:val="22"/>
                <w:szCs w:val="22"/>
              </w:rPr>
              <w:t xml:space="preserve"> </w:t>
            </w:r>
          </w:p>
        </w:tc>
      </w:tr>
      <w:tr w:rsidR="00A32ECF" w:rsidRPr="00DF60D5" w14:paraId="58662475" w14:textId="77777777" w:rsidTr="00203E35">
        <w:tc>
          <w:tcPr>
            <w:tcW w:w="889" w:type="dxa"/>
          </w:tcPr>
          <w:p w14:paraId="474BA6AA" w14:textId="2B9D4EF4" w:rsidR="00A32ECF" w:rsidRPr="00DF60D5" w:rsidRDefault="00A32ECF" w:rsidP="00A32ECF">
            <w:pPr>
              <w:spacing w:before="60" w:after="60"/>
              <w:jc w:val="center"/>
              <w:rPr>
                <w:rFonts w:ascii="Arial" w:hAnsi="Arial" w:cs="Arial"/>
                <w:sz w:val="22"/>
                <w:szCs w:val="22"/>
              </w:rPr>
            </w:pPr>
            <w:r w:rsidRPr="00DF60D5">
              <w:rPr>
                <w:rFonts w:ascii="Arial" w:hAnsi="Arial" w:cs="Arial"/>
                <w:sz w:val="22"/>
                <w:szCs w:val="22"/>
              </w:rPr>
              <w:t>O</w:t>
            </w:r>
          </w:p>
        </w:tc>
        <w:tc>
          <w:tcPr>
            <w:tcW w:w="8121" w:type="dxa"/>
          </w:tcPr>
          <w:p w14:paraId="3C45AF62" w14:textId="4AACAAF3" w:rsidR="00A32ECF" w:rsidRPr="00607912" w:rsidRDefault="00000000" w:rsidP="00203E35">
            <w:pPr>
              <w:pStyle w:val="NormalWeb"/>
              <w:spacing w:before="60" w:beforeAutospacing="0" w:after="60" w:afterAutospacing="0"/>
              <w:rPr>
                <w:rFonts w:ascii="Arial" w:hAnsi="Arial" w:cs="Arial"/>
                <w:sz w:val="22"/>
                <w:szCs w:val="22"/>
              </w:rPr>
            </w:pPr>
            <w:hyperlink w:anchor="_Annex_N_–_2" w:history="1">
              <w:r w:rsidR="00A32ECF" w:rsidRPr="00607912">
                <w:rPr>
                  <w:rStyle w:val="Hyperlink"/>
                  <w:rFonts w:ascii="Arial" w:hAnsi="Arial" w:cs="Arial"/>
                  <w:sz w:val="22"/>
                  <w:szCs w:val="22"/>
                </w:rPr>
                <w:t>PPE (</w:t>
              </w:r>
              <w:r w:rsidR="00060785">
                <w:rPr>
                  <w:rStyle w:val="Hyperlink"/>
                  <w:rFonts w:ascii="Arial" w:hAnsi="Arial" w:cs="Arial"/>
                  <w:sz w:val="22"/>
                  <w:szCs w:val="22"/>
                </w:rPr>
                <w:t>p</w:t>
              </w:r>
              <w:r w:rsidR="00A32ECF" w:rsidRPr="00607912">
                <w:rPr>
                  <w:rStyle w:val="Hyperlink"/>
                  <w:rFonts w:ascii="Arial" w:hAnsi="Arial" w:cs="Arial"/>
                  <w:sz w:val="22"/>
                  <w:szCs w:val="22"/>
                </w:rPr>
                <w:t>ersonal protective equipment)</w:t>
              </w:r>
            </w:hyperlink>
            <w:r w:rsidR="00A32ECF" w:rsidRPr="00607912">
              <w:rPr>
                <w:rFonts w:ascii="Arial" w:hAnsi="Arial" w:cs="Arial"/>
                <w:sz w:val="22"/>
                <w:szCs w:val="22"/>
              </w:rPr>
              <w:t xml:space="preserve"> </w:t>
            </w:r>
          </w:p>
        </w:tc>
      </w:tr>
      <w:tr w:rsidR="00A32ECF" w:rsidRPr="00DF60D5" w14:paraId="44D041F6" w14:textId="77777777" w:rsidTr="00AB6DC8">
        <w:tc>
          <w:tcPr>
            <w:tcW w:w="889" w:type="dxa"/>
          </w:tcPr>
          <w:p w14:paraId="0A4158C8" w14:textId="4CEAAAD3" w:rsidR="00A32ECF" w:rsidRPr="00DF60D5" w:rsidRDefault="00A32ECF" w:rsidP="00A32ECF">
            <w:pPr>
              <w:spacing w:before="60" w:after="60"/>
              <w:jc w:val="center"/>
              <w:rPr>
                <w:rFonts w:ascii="Arial" w:hAnsi="Arial" w:cs="Arial"/>
                <w:sz w:val="22"/>
                <w:szCs w:val="22"/>
              </w:rPr>
            </w:pPr>
            <w:r w:rsidRPr="00DF60D5">
              <w:rPr>
                <w:rFonts w:ascii="Arial" w:hAnsi="Arial" w:cs="Arial"/>
                <w:sz w:val="22"/>
                <w:szCs w:val="22"/>
              </w:rPr>
              <w:t>P</w:t>
            </w:r>
          </w:p>
        </w:tc>
        <w:tc>
          <w:tcPr>
            <w:tcW w:w="8121" w:type="dxa"/>
          </w:tcPr>
          <w:p w14:paraId="07F7B465" w14:textId="62CF7501" w:rsidR="00A32ECF" w:rsidRPr="00607912" w:rsidRDefault="00000000" w:rsidP="00A32ECF">
            <w:pPr>
              <w:pStyle w:val="NormalWeb"/>
              <w:spacing w:before="60" w:beforeAutospacing="0" w:after="60" w:afterAutospacing="0"/>
              <w:rPr>
                <w:rFonts w:ascii="Arial" w:hAnsi="Arial" w:cs="Arial"/>
                <w:sz w:val="22"/>
                <w:szCs w:val="22"/>
              </w:rPr>
            </w:pPr>
            <w:hyperlink w:anchor="_Annex_P_–_1" w:history="1">
              <w:r w:rsidR="00A32ECF" w:rsidRPr="00607912">
                <w:rPr>
                  <w:rStyle w:val="Hyperlink"/>
                  <w:rFonts w:ascii="Arial" w:hAnsi="Arial" w:cs="Arial"/>
                  <w:sz w:val="22"/>
                  <w:szCs w:val="22"/>
                </w:rPr>
                <w:t>Privacy Curtains Protocol</w:t>
              </w:r>
            </w:hyperlink>
          </w:p>
        </w:tc>
      </w:tr>
      <w:tr w:rsidR="00A32ECF" w:rsidRPr="003604ED" w14:paraId="340C463A" w14:textId="77777777" w:rsidTr="00203E35">
        <w:tc>
          <w:tcPr>
            <w:tcW w:w="889" w:type="dxa"/>
          </w:tcPr>
          <w:p w14:paraId="4CF6B800" w14:textId="61A845BB" w:rsidR="00A32ECF" w:rsidRPr="00DF60D5" w:rsidRDefault="00A32ECF" w:rsidP="00A32ECF">
            <w:pPr>
              <w:spacing w:before="60" w:after="60"/>
              <w:jc w:val="center"/>
              <w:rPr>
                <w:rFonts w:ascii="Arial" w:hAnsi="Arial" w:cs="Arial"/>
                <w:sz w:val="22"/>
                <w:szCs w:val="22"/>
              </w:rPr>
            </w:pPr>
            <w:r w:rsidRPr="00DF60D5">
              <w:rPr>
                <w:rFonts w:ascii="Arial" w:hAnsi="Arial" w:cs="Arial"/>
                <w:sz w:val="22"/>
                <w:szCs w:val="22"/>
              </w:rPr>
              <w:t>Q</w:t>
            </w:r>
          </w:p>
        </w:tc>
        <w:tc>
          <w:tcPr>
            <w:tcW w:w="8121" w:type="dxa"/>
          </w:tcPr>
          <w:p w14:paraId="2FFDBB6E" w14:textId="1CBB28F5" w:rsidR="00A32ECF" w:rsidRPr="003604ED" w:rsidRDefault="00000000" w:rsidP="00203E35">
            <w:pPr>
              <w:pStyle w:val="NormalWeb"/>
              <w:spacing w:before="60" w:beforeAutospacing="0" w:after="60" w:afterAutospacing="0"/>
              <w:rPr>
                <w:rFonts w:ascii="Arial" w:hAnsi="Arial" w:cs="Arial"/>
                <w:sz w:val="22"/>
                <w:szCs w:val="22"/>
                <w:lang w:val="fr-FR"/>
              </w:rPr>
            </w:pPr>
            <w:hyperlink w:anchor="_Annex_Q_PVL-SA" w:history="1">
              <w:r w:rsidR="00A32ECF" w:rsidRPr="003604ED">
                <w:rPr>
                  <w:rStyle w:val="Hyperlink"/>
                  <w:rFonts w:ascii="Arial" w:hAnsi="Arial" w:cs="Arial"/>
                  <w:sz w:val="22"/>
                  <w:szCs w:val="22"/>
                  <w:lang w:val="fr-FR"/>
                </w:rPr>
                <w:t xml:space="preserve">PVL-SA (Panton-Valentine </w:t>
              </w:r>
              <w:proofErr w:type="spellStart"/>
              <w:r w:rsidR="00A32ECF" w:rsidRPr="003604ED">
                <w:rPr>
                  <w:rStyle w:val="Hyperlink"/>
                  <w:rFonts w:ascii="Arial" w:hAnsi="Arial" w:cs="Arial"/>
                  <w:sz w:val="22"/>
                  <w:szCs w:val="22"/>
                  <w:lang w:val="fr-FR"/>
                </w:rPr>
                <w:t>Leukocidin</w:t>
              </w:r>
              <w:proofErr w:type="spellEnd"/>
              <w:r w:rsidR="00A32ECF" w:rsidRPr="003604ED">
                <w:rPr>
                  <w:rStyle w:val="Hyperlink"/>
                  <w:rFonts w:ascii="Arial" w:hAnsi="Arial" w:cs="Arial"/>
                  <w:sz w:val="22"/>
                  <w:szCs w:val="22"/>
                  <w:lang w:val="fr-FR"/>
                </w:rPr>
                <w:t xml:space="preserve"> staphylococcus aureus)</w:t>
              </w:r>
            </w:hyperlink>
            <w:r w:rsidR="00A32ECF" w:rsidRPr="003604ED">
              <w:rPr>
                <w:rFonts w:ascii="Arial" w:hAnsi="Arial" w:cs="Arial"/>
                <w:sz w:val="22"/>
                <w:szCs w:val="22"/>
                <w:lang w:val="fr-FR"/>
              </w:rPr>
              <w:t xml:space="preserve"> </w:t>
            </w:r>
          </w:p>
        </w:tc>
      </w:tr>
      <w:tr w:rsidR="00A32ECF" w:rsidRPr="00DF60D5" w14:paraId="7FCBAF74" w14:textId="77777777" w:rsidTr="00203E35">
        <w:tc>
          <w:tcPr>
            <w:tcW w:w="889" w:type="dxa"/>
          </w:tcPr>
          <w:p w14:paraId="55EEDBB0" w14:textId="0F87F20D" w:rsidR="00A32ECF" w:rsidRPr="00DF60D5" w:rsidRDefault="00A32ECF" w:rsidP="00A32ECF">
            <w:pPr>
              <w:spacing w:before="60" w:after="60"/>
              <w:jc w:val="center"/>
              <w:rPr>
                <w:rFonts w:ascii="Arial" w:hAnsi="Arial" w:cs="Arial"/>
                <w:sz w:val="22"/>
                <w:szCs w:val="22"/>
              </w:rPr>
            </w:pPr>
            <w:r w:rsidRPr="00DF60D5">
              <w:rPr>
                <w:rFonts w:ascii="Arial" w:hAnsi="Arial" w:cs="Arial"/>
                <w:sz w:val="22"/>
                <w:szCs w:val="22"/>
              </w:rPr>
              <w:t>R</w:t>
            </w:r>
          </w:p>
        </w:tc>
        <w:tc>
          <w:tcPr>
            <w:tcW w:w="8121" w:type="dxa"/>
          </w:tcPr>
          <w:p w14:paraId="476EC6C1" w14:textId="5EAAC3A0" w:rsidR="00A32ECF" w:rsidRPr="00607912" w:rsidRDefault="00000000" w:rsidP="00203E35">
            <w:pPr>
              <w:pStyle w:val="NormalWeb"/>
              <w:spacing w:before="60" w:beforeAutospacing="0" w:after="60" w:afterAutospacing="0"/>
              <w:rPr>
                <w:rFonts w:ascii="Arial" w:hAnsi="Arial" w:cs="Arial"/>
                <w:sz w:val="22"/>
                <w:szCs w:val="22"/>
              </w:rPr>
            </w:pPr>
            <w:hyperlink w:anchor="_Annex_R_–_1" w:history="1">
              <w:r w:rsidR="00A32ECF" w:rsidRPr="00607912">
                <w:rPr>
                  <w:rStyle w:val="Hyperlink"/>
                  <w:rFonts w:ascii="Arial" w:hAnsi="Arial" w:cs="Arial"/>
                  <w:sz w:val="22"/>
                  <w:szCs w:val="22"/>
                </w:rPr>
                <w:t>Respiratory and cough hygiene</w:t>
              </w:r>
            </w:hyperlink>
            <w:r w:rsidR="00A32ECF" w:rsidRPr="00607912">
              <w:rPr>
                <w:rFonts w:ascii="Arial" w:hAnsi="Arial" w:cs="Arial"/>
                <w:sz w:val="22"/>
                <w:szCs w:val="22"/>
              </w:rPr>
              <w:t xml:space="preserve"> </w:t>
            </w:r>
          </w:p>
        </w:tc>
      </w:tr>
      <w:tr w:rsidR="00A32ECF" w:rsidRPr="00DF60D5" w14:paraId="75FD52F0" w14:textId="77777777" w:rsidTr="00203E35">
        <w:tc>
          <w:tcPr>
            <w:tcW w:w="889" w:type="dxa"/>
          </w:tcPr>
          <w:p w14:paraId="4416F112" w14:textId="6D5D8B67" w:rsidR="00A32ECF" w:rsidRPr="00DF60D5" w:rsidRDefault="00A32ECF" w:rsidP="00A32ECF">
            <w:pPr>
              <w:spacing w:before="60" w:after="60"/>
              <w:jc w:val="center"/>
              <w:rPr>
                <w:rFonts w:ascii="Arial" w:hAnsi="Arial" w:cs="Arial"/>
                <w:sz w:val="22"/>
                <w:szCs w:val="22"/>
              </w:rPr>
            </w:pPr>
            <w:r w:rsidRPr="00DF60D5">
              <w:rPr>
                <w:rFonts w:ascii="Arial" w:hAnsi="Arial" w:cs="Arial"/>
                <w:sz w:val="22"/>
                <w:szCs w:val="22"/>
              </w:rPr>
              <w:t>S</w:t>
            </w:r>
          </w:p>
        </w:tc>
        <w:tc>
          <w:tcPr>
            <w:tcW w:w="8121" w:type="dxa"/>
          </w:tcPr>
          <w:p w14:paraId="3F2B2A2A" w14:textId="32A7C442" w:rsidR="00A32ECF" w:rsidRPr="00607912" w:rsidRDefault="00000000" w:rsidP="00203E35">
            <w:pPr>
              <w:pStyle w:val="NormalWeb"/>
              <w:spacing w:before="60" w:beforeAutospacing="0" w:after="60" w:afterAutospacing="0"/>
              <w:rPr>
                <w:rFonts w:ascii="Arial" w:hAnsi="Arial" w:cs="Arial"/>
                <w:sz w:val="22"/>
                <w:szCs w:val="22"/>
              </w:rPr>
            </w:pPr>
            <w:hyperlink w:anchor="_Annex_S_–_1" w:history="1">
              <w:r w:rsidR="00A32ECF" w:rsidRPr="00607912">
                <w:rPr>
                  <w:rStyle w:val="Hyperlink"/>
                  <w:rFonts w:ascii="Arial" w:hAnsi="Arial" w:cs="Arial"/>
                  <w:sz w:val="22"/>
                  <w:szCs w:val="22"/>
                </w:rPr>
                <w:t>Safe disposal of waste</w:t>
              </w:r>
            </w:hyperlink>
            <w:r w:rsidR="00A32ECF" w:rsidRPr="00607912">
              <w:rPr>
                <w:rFonts w:ascii="Arial" w:hAnsi="Arial" w:cs="Arial"/>
                <w:sz w:val="22"/>
                <w:szCs w:val="22"/>
              </w:rPr>
              <w:t xml:space="preserve"> </w:t>
            </w:r>
          </w:p>
        </w:tc>
      </w:tr>
      <w:tr w:rsidR="00A32ECF" w:rsidRPr="00DF60D5" w14:paraId="4B19606A" w14:textId="77777777" w:rsidTr="00203E35">
        <w:tc>
          <w:tcPr>
            <w:tcW w:w="889" w:type="dxa"/>
          </w:tcPr>
          <w:p w14:paraId="1263BE8C" w14:textId="38B9CE7A" w:rsidR="00A32ECF" w:rsidRPr="00DF60D5" w:rsidRDefault="00A32ECF" w:rsidP="00A32ECF">
            <w:pPr>
              <w:spacing w:before="60" w:after="60"/>
              <w:jc w:val="center"/>
              <w:rPr>
                <w:rFonts w:ascii="Arial" w:hAnsi="Arial" w:cs="Arial"/>
                <w:sz w:val="22"/>
                <w:szCs w:val="22"/>
              </w:rPr>
            </w:pPr>
            <w:r w:rsidRPr="00DF60D5">
              <w:rPr>
                <w:rFonts w:ascii="Arial" w:hAnsi="Arial" w:cs="Arial"/>
                <w:sz w:val="22"/>
                <w:szCs w:val="22"/>
              </w:rPr>
              <w:t>T</w:t>
            </w:r>
          </w:p>
        </w:tc>
        <w:tc>
          <w:tcPr>
            <w:tcW w:w="8121" w:type="dxa"/>
          </w:tcPr>
          <w:p w14:paraId="1791AFFE" w14:textId="041EA859" w:rsidR="00A32ECF" w:rsidRPr="00607912" w:rsidRDefault="00000000" w:rsidP="00203E35">
            <w:pPr>
              <w:pStyle w:val="NormalWeb"/>
              <w:spacing w:before="60" w:beforeAutospacing="0" w:after="60" w:afterAutospacing="0"/>
              <w:rPr>
                <w:rFonts w:ascii="Arial" w:hAnsi="Arial" w:cs="Arial"/>
                <w:sz w:val="22"/>
                <w:szCs w:val="22"/>
              </w:rPr>
            </w:pPr>
            <w:hyperlink w:anchor="_Annex_T_–" w:history="1">
              <w:r w:rsidR="00A32ECF" w:rsidRPr="00607912">
                <w:rPr>
                  <w:rStyle w:val="Hyperlink"/>
                  <w:rFonts w:ascii="Arial" w:hAnsi="Arial" w:cs="Arial"/>
                  <w:sz w:val="22"/>
                  <w:szCs w:val="22"/>
                </w:rPr>
                <w:t>Safe management of blood and body fluids</w:t>
              </w:r>
            </w:hyperlink>
            <w:r w:rsidR="00A32ECF" w:rsidRPr="00607912">
              <w:rPr>
                <w:rFonts w:ascii="Arial" w:hAnsi="Arial" w:cs="Arial"/>
                <w:sz w:val="22"/>
                <w:szCs w:val="22"/>
              </w:rPr>
              <w:t xml:space="preserve"> </w:t>
            </w:r>
          </w:p>
        </w:tc>
      </w:tr>
      <w:tr w:rsidR="00A32ECF" w:rsidRPr="00DF60D5" w14:paraId="43265782" w14:textId="77777777" w:rsidTr="00203E35">
        <w:tc>
          <w:tcPr>
            <w:tcW w:w="889" w:type="dxa"/>
          </w:tcPr>
          <w:p w14:paraId="2794A4BE" w14:textId="4B32F310" w:rsidR="00A32ECF" w:rsidRPr="00DF60D5" w:rsidRDefault="00A32ECF" w:rsidP="00A32ECF">
            <w:pPr>
              <w:spacing w:before="60" w:after="60"/>
              <w:jc w:val="center"/>
              <w:rPr>
                <w:rFonts w:ascii="Arial" w:hAnsi="Arial" w:cs="Arial"/>
                <w:sz w:val="22"/>
                <w:szCs w:val="22"/>
              </w:rPr>
            </w:pPr>
            <w:r w:rsidRPr="00DF60D5">
              <w:rPr>
                <w:rFonts w:ascii="Arial" w:hAnsi="Arial" w:cs="Arial"/>
                <w:sz w:val="22"/>
                <w:szCs w:val="22"/>
              </w:rPr>
              <w:t>U</w:t>
            </w:r>
          </w:p>
        </w:tc>
        <w:tc>
          <w:tcPr>
            <w:tcW w:w="8121" w:type="dxa"/>
          </w:tcPr>
          <w:p w14:paraId="0C80C586" w14:textId="42C3FF16" w:rsidR="00A32ECF" w:rsidRPr="00607912" w:rsidRDefault="00000000" w:rsidP="00203E35">
            <w:pPr>
              <w:pStyle w:val="NormalWeb"/>
              <w:spacing w:before="60" w:beforeAutospacing="0" w:after="60" w:afterAutospacing="0"/>
              <w:rPr>
                <w:rFonts w:ascii="Arial" w:hAnsi="Arial" w:cs="Arial"/>
                <w:sz w:val="22"/>
                <w:szCs w:val="22"/>
              </w:rPr>
            </w:pPr>
            <w:hyperlink w:anchor="_Annex_U_–" w:history="1">
              <w:r w:rsidR="00A32ECF" w:rsidRPr="00607912">
                <w:rPr>
                  <w:rStyle w:val="Hyperlink"/>
                  <w:rFonts w:ascii="Arial" w:hAnsi="Arial" w:cs="Arial"/>
                  <w:sz w:val="22"/>
                  <w:szCs w:val="22"/>
                </w:rPr>
                <w:t>Safe management of care equipment</w:t>
              </w:r>
            </w:hyperlink>
            <w:r w:rsidR="00A32ECF" w:rsidRPr="00607912">
              <w:rPr>
                <w:rFonts w:ascii="Arial" w:hAnsi="Arial" w:cs="Arial"/>
                <w:sz w:val="22"/>
                <w:szCs w:val="22"/>
              </w:rPr>
              <w:t xml:space="preserve"> </w:t>
            </w:r>
          </w:p>
        </w:tc>
      </w:tr>
      <w:tr w:rsidR="00A32ECF" w:rsidRPr="00DF60D5" w14:paraId="2EFD54EC" w14:textId="77777777" w:rsidTr="00203E35">
        <w:tc>
          <w:tcPr>
            <w:tcW w:w="889" w:type="dxa"/>
          </w:tcPr>
          <w:p w14:paraId="30F7E80D" w14:textId="7CA3975B" w:rsidR="00A32ECF" w:rsidRPr="00DF60D5" w:rsidRDefault="00A32ECF" w:rsidP="00A32ECF">
            <w:pPr>
              <w:spacing w:before="60" w:after="60"/>
              <w:jc w:val="center"/>
              <w:rPr>
                <w:rFonts w:ascii="Arial" w:hAnsi="Arial" w:cs="Arial"/>
                <w:sz w:val="22"/>
                <w:szCs w:val="22"/>
              </w:rPr>
            </w:pPr>
            <w:r w:rsidRPr="00DF60D5">
              <w:rPr>
                <w:rFonts w:ascii="Arial" w:hAnsi="Arial" w:cs="Arial"/>
                <w:sz w:val="22"/>
                <w:szCs w:val="22"/>
              </w:rPr>
              <w:t>V</w:t>
            </w:r>
          </w:p>
        </w:tc>
        <w:tc>
          <w:tcPr>
            <w:tcW w:w="8121" w:type="dxa"/>
          </w:tcPr>
          <w:p w14:paraId="318DFBB0" w14:textId="307317DD" w:rsidR="00A32ECF" w:rsidRPr="00DF60D5" w:rsidRDefault="00000000" w:rsidP="00203E35">
            <w:pPr>
              <w:pStyle w:val="NormalWeb"/>
              <w:spacing w:before="60" w:beforeAutospacing="0" w:after="60" w:afterAutospacing="0"/>
              <w:rPr>
                <w:rFonts w:ascii="Arial" w:hAnsi="Arial" w:cs="Arial"/>
                <w:sz w:val="22"/>
                <w:szCs w:val="22"/>
              </w:rPr>
            </w:pPr>
            <w:hyperlink w:anchor="_Annex_V_–" w:history="1">
              <w:r w:rsidR="00A32ECF" w:rsidRPr="00DF60D5">
                <w:rPr>
                  <w:rStyle w:val="Hyperlink"/>
                  <w:rFonts w:ascii="Arial" w:hAnsi="Arial" w:cs="Arial"/>
                  <w:sz w:val="22"/>
                  <w:szCs w:val="22"/>
                </w:rPr>
                <w:t>Safe management of linen (including uniforms and workwear)</w:t>
              </w:r>
            </w:hyperlink>
            <w:r w:rsidR="00A32ECF" w:rsidRPr="00DF60D5">
              <w:rPr>
                <w:rFonts w:ascii="Arial" w:hAnsi="Arial" w:cs="Arial"/>
                <w:sz w:val="22"/>
                <w:szCs w:val="22"/>
              </w:rPr>
              <w:t xml:space="preserve"> </w:t>
            </w:r>
          </w:p>
        </w:tc>
      </w:tr>
      <w:tr w:rsidR="00A32ECF" w:rsidRPr="00DF60D5" w14:paraId="0101B9C2" w14:textId="77777777" w:rsidTr="00203E35">
        <w:tc>
          <w:tcPr>
            <w:tcW w:w="889" w:type="dxa"/>
          </w:tcPr>
          <w:p w14:paraId="47AFAE3C" w14:textId="2AF28980" w:rsidR="00A32ECF" w:rsidRPr="00DF60D5" w:rsidRDefault="00A32ECF" w:rsidP="00A32ECF">
            <w:pPr>
              <w:spacing w:before="60" w:after="60"/>
              <w:jc w:val="center"/>
              <w:rPr>
                <w:rFonts w:ascii="Arial" w:hAnsi="Arial" w:cs="Arial"/>
                <w:sz w:val="22"/>
                <w:szCs w:val="22"/>
              </w:rPr>
            </w:pPr>
            <w:r w:rsidRPr="00DF60D5">
              <w:rPr>
                <w:rFonts w:ascii="Arial" w:hAnsi="Arial" w:cs="Arial"/>
                <w:sz w:val="22"/>
                <w:szCs w:val="22"/>
              </w:rPr>
              <w:t>W</w:t>
            </w:r>
          </w:p>
        </w:tc>
        <w:tc>
          <w:tcPr>
            <w:tcW w:w="8121" w:type="dxa"/>
          </w:tcPr>
          <w:p w14:paraId="39BC1F18" w14:textId="505BFD3A" w:rsidR="00A32ECF" w:rsidRPr="00DF60D5" w:rsidRDefault="00000000" w:rsidP="00203E35">
            <w:pPr>
              <w:pStyle w:val="NormalWeb"/>
              <w:spacing w:before="60" w:beforeAutospacing="0" w:after="60" w:afterAutospacing="0"/>
              <w:rPr>
                <w:rFonts w:ascii="Arial" w:hAnsi="Arial" w:cs="Arial"/>
                <w:sz w:val="22"/>
                <w:szCs w:val="22"/>
              </w:rPr>
            </w:pPr>
            <w:hyperlink w:anchor="_Annex_W_–" w:history="1">
              <w:r w:rsidR="00A32ECF" w:rsidRPr="00DF60D5">
                <w:rPr>
                  <w:rStyle w:val="Hyperlink"/>
                  <w:rFonts w:ascii="Arial" w:hAnsi="Arial" w:cs="Arial"/>
                  <w:sz w:val="22"/>
                  <w:szCs w:val="22"/>
                </w:rPr>
                <w:t>Safe management of sharps and inoculation injuries</w:t>
              </w:r>
            </w:hyperlink>
            <w:r w:rsidR="00A32ECF" w:rsidRPr="00DF60D5">
              <w:rPr>
                <w:rFonts w:ascii="Arial" w:hAnsi="Arial" w:cs="Arial"/>
                <w:sz w:val="22"/>
                <w:szCs w:val="22"/>
              </w:rPr>
              <w:t xml:space="preserve"> </w:t>
            </w:r>
          </w:p>
        </w:tc>
      </w:tr>
      <w:tr w:rsidR="00A32ECF" w:rsidRPr="00DF60D5" w14:paraId="429C1636" w14:textId="77777777" w:rsidTr="00203E35">
        <w:tc>
          <w:tcPr>
            <w:tcW w:w="889" w:type="dxa"/>
          </w:tcPr>
          <w:p w14:paraId="3A3FF961" w14:textId="3591CEB0" w:rsidR="00A32ECF" w:rsidRPr="00DF60D5" w:rsidRDefault="00A32ECF" w:rsidP="00A32ECF">
            <w:pPr>
              <w:spacing w:before="60" w:after="60"/>
              <w:jc w:val="center"/>
              <w:rPr>
                <w:rFonts w:ascii="Arial" w:hAnsi="Arial" w:cs="Arial"/>
                <w:sz w:val="22"/>
                <w:szCs w:val="22"/>
              </w:rPr>
            </w:pPr>
            <w:r w:rsidRPr="00DF60D5">
              <w:rPr>
                <w:rFonts w:ascii="Arial" w:hAnsi="Arial" w:cs="Arial"/>
                <w:sz w:val="22"/>
                <w:szCs w:val="22"/>
              </w:rPr>
              <w:t>X</w:t>
            </w:r>
          </w:p>
        </w:tc>
        <w:tc>
          <w:tcPr>
            <w:tcW w:w="8121" w:type="dxa"/>
          </w:tcPr>
          <w:p w14:paraId="434ED708" w14:textId="10751F82" w:rsidR="00A32ECF" w:rsidRPr="00DF60D5" w:rsidRDefault="00000000" w:rsidP="00203E35">
            <w:pPr>
              <w:pStyle w:val="NormalWeb"/>
              <w:spacing w:before="60" w:beforeAutospacing="0" w:after="60" w:afterAutospacing="0"/>
              <w:rPr>
                <w:rFonts w:ascii="Arial" w:hAnsi="Arial" w:cs="Arial"/>
                <w:sz w:val="22"/>
                <w:szCs w:val="22"/>
              </w:rPr>
            </w:pPr>
            <w:hyperlink w:anchor="_Annex_X_–" w:history="1">
              <w:r w:rsidR="00A32ECF" w:rsidRPr="00DF60D5">
                <w:rPr>
                  <w:rStyle w:val="Hyperlink"/>
                  <w:rFonts w:ascii="Arial" w:hAnsi="Arial" w:cs="Arial"/>
                  <w:sz w:val="22"/>
                  <w:szCs w:val="22"/>
                </w:rPr>
                <w:t>Safe management of the care environment</w:t>
              </w:r>
            </w:hyperlink>
            <w:r w:rsidR="00A32ECF" w:rsidRPr="00DF60D5">
              <w:rPr>
                <w:rFonts w:ascii="Arial" w:hAnsi="Arial" w:cs="Arial"/>
                <w:sz w:val="22"/>
                <w:szCs w:val="22"/>
              </w:rPr>
              <w:t xml:space="preserve"> </w:t>
            </w:r>
          </w:p>
        </w:tc>
      </w:tr>
      <w:tr w:rsidR="00A32ECF" w:rsidRPr="00DF60D5" w14:paraId="54F2EAF5" w14:textId="77777777" w:rsidTr="00203E35">
        <w:tc>
          <w:tcPr>
            <w:tcW w:w="889" w:type="dxa"/>
          </w:tcPr>
          <w:p w14:paraId="790CFA51" w14:textId="542F2A8B" w:rsidR="00A32ECF" w:rsidRPr="00DF60D5" w:rsidRDefault="00A32ECF" w:rsidP="00A32ECF">
            <w:pPr>
              <w:spacing w:before="60" w:after="60"/>
              <w:jc w:val="center"/>
              <w:rPr>
                <w:rFonts w:ascii="Arial" w:hAnsi="Arial" w:cs="Arial"/>
                <w:sz w:val="22"/>
                <w:szCs w:val="22"/>
              </w:rPr>
            </w:pPr>
            <w:r w:rsidRPr="00DF60D5">
              <w:rPr>
                <w:rFonts w:ascii="Arial" w:hAnsi="Arial" w:cs="Arial"/>
                <w:sz w:val="22"/>
                <w:szCs w:val="22"/>
              </w:rPr>
              <w:t>Y</w:t>
            </w:r>
          </w:p>
        </w:tc>
        <w:tc>
          <w:tcPr>
            <w:tcW w:w="8121" w:type="dxa"/>
          </w:tcPr>
          <w:p w14:paraId="01EBFA6D" w14:textId="5B2BEF40" w:rsidR="00A32ECF" w:rsidRPr="00DF60D5" w:rsidRDefault="00000000" w:rsidP="00203E35">
            <w:pPr>
              <w:pStyle w:val="NormalWeb"/>
              <w:spacing w:before="60" w:beforeAutospacing="0" w:after="60" w:afterAutospacing="0"/>
              <w:rPr>
                <w:rFonts w:ascii="Arial" w:hAnsi="Arial" w:cs="Arial"/>
                <w:sz w:val="22"/>
                <w:szCs w:val="22"/>
              </w:rPr>
            </w:pPr>
            <w:hyperlink w:anchor="_Annex_Y_–" w:history="1">
              <w:r w:rsidR="00A32ECF" w:rsidRPr="00DF60D5">
                <w:rPr>
                  <w:rStyle w:val="Hyperlink"/>
                  <w:rFonts w:ascii="Arial" w:hAnsi="Arial" w:cs="Arial"/>
                  <w:sz w:val="22"/>
                  <w:szCs w:val="22"/>
                </w:rPr>
                <w:t>Scabies</w:t>
              </w:r>
            </w:hyperlink>
            <w:r w:rsidR="00A32ECF" w:rsidRPr="00DF60D5">
              <w:rPr>
                <w:rFonts w:ascii="Arial" w:hAnsi="Arial" w:cs="Arial"/>
                <w:sz w:val="22"/>
                <w:szCs w:val="22"/>
              </w:rPr>
              <w:t xml:space="preserve"> </w:t>
            </w:r>
          </w:p>
        </w:tc>
      </w:tr>
      <w:tr w:rsidR="00A32ECF" w:rsidRPr="00DF60D5" w14:paraId="6D603E41" w14:textId="77777777" w:rsidTr="00203E35">
        <w:tc>
          <w:tcPr>
            <w:tcW w:w="889" w:type="dxa"/>
          </w:tcPr>
          <w:p w14:paraId="062C9E2A" w14:textId="1B23272E" w:rsidR="00A32ECF" w:rsidRPr="00DF60D5" w:rsidRDefault="00A32ECF" w:rsidP="00A32ECF">
            <w:pPr>
              <w:spacing w:before="60" w:after="60"/>
              <w:jc w:val="center"/>
              <w:rPr>
                <w:rFonts w:ascii="Arial" w:hAnsi="Arial" w:cs="Arial"/>
                <w:sz w:val="22"/>
                <w:szCs w:val="22"/>
              </w:rPr>
            </w:pPr>
            <w:r w:rsidRPr="00DF60D5">
              <w:rPr>
                <w:rFonts w:ascii="Arial" w:hAnsi="Arial" w:cs="Arial"/>
                <w:sz w:val="22"/>
                <w:szCs w:val="22"/>
              </w:rPr>
              <w:lastRenderedPageBreak/>
              <w:t>Z</w:t>
            </w:r>
          </w:p>
        </w:tc>
        <w:tc>
          <w:tcPr>
            <w:tcW w:w="8121" w:type="dxa"/>
          </w:tcPr>
          <w:p w14:paraId="78BC5D9D" w14:textId="25D693EC" w:rsidR="00A32ECF" w:rsidRPr="00DF60D5" w:rsidRDefault="00000000" w:rsidP="00203E35">
            <w:pPr>
              <w:pStyle w:val="NormalWeb"/>
              <w:spacing w:before="60" w:beforeAutospacing="0" w:after="60" w:afterAutospacing="0"/>
              <w:rPr>
                <w:rFonts w:ascii="Arial" w:hAnsi="Arial" w:cs="Arial"/>
                <w:sz w:val="22"/>
                <w:szCs w:val="22"/>
              </w:rPr>
            </w:pPr>
            <w:hyperlink w:anchor="_Annex_Z_–" w:history="1">
              <w:r w:rsidR="006B55E5" w:rsidRPr="00DF60D5">
                <w:rPr>
                  <w:rStyle w:val="Hyperlink"/>
                  <w:rFonts w:ascii="Arial" w:hAnsi="Arial" w:cs="Arial"/>
                  <w:sz w:val="22"/>
                  <w:szCs w:val="22"/>
                </w:rPr>
                <w:t>SICPs and TBPs (</w:t>
              </w:r>
              <w:r w:rsidR="00060785">
                <w:rPr>
                  <w:rStyle w:val="Hyperlink"/>
                  <w:rFonts w:ascii="Arial" w:hAnsi="Arial" w:cs="Arial"/>
                  <w:sz w:val="22"/>
                  <w:szCs w:val="22"/>
                </w:rPr>
                <w:t>s</w:t>
              </w:r>
              <w:r w:rsidR="006B55E5" w:rsidRPr="00DF60D5">
                <w:rPr>
                  <w:rStyle w:val="Hyperlink"/>
                  <w:rFonts w:ascii="Arial" w:hAnsi="Arial" w:cs="Arial"/>
                  <w:sz w:val="22"/>
                  <w:szCs w:val="22"/>
                </w:rPr>
                <w:t>tandard infection control precautions and transmission-based precautions)</w:t>
              </w:r>
            </w:hyperlink>
          </w:p>
        </w:tc>
      </w:tr>
      <w:tr w:rsidR="00A32ECF" w:rsidRPr="00DF60D5" w14:paraId="0CC38DE4" w14:textId="77777777" w:rsidTr="00203E35">
        <w:tc>
          <w:tcPr>
            <w:tcW w:w="889" w:type="dxa"/>
          </w:tcPr>
          <w:p w14:paraId="204124F3" w14:textId="2EA2D03A" w:rsidR="00A32ECF" w:rsidRPr="00DF60D5" w:rsidRDefault="00A32ECF" w:rsidP="00A32ECF">
            <w:pPr>
              <w:spacing w:before="60" w:after="60"/>
              <w:jc w:val="center"/>
              <w:rPr>
                <w:rFonts w:ascii="Arial" w:hAnsi="Arial" w:cs="Arial"/>
                <w:sz w:val="22"/>
                <w:szCs w:val="22"/>
              </w:rPr>
            </w:pPr>
            <w:r w:rsidRPr="00DF60D5">
              <w:rPr>
                <w:rFonts w:ascii="Arial" w:hAnsi="Arial" w:cs="Arial"/>
                <w:sz w:val="22"/>
                <w:szCs w:val="22"/>
              </w:rPr>
              <w:t>AA</w:t>
            </w:r>
          </w:p>
        </w:tc>
        <w:tc>
          <w:tcPr>
            <w:tcW w:w="8121" w:type="dxa"/>
          </w:tcPr>
          <w:p w14:paraId="7E332FF4" w14:textId="45981C09" w:rsidR="00A32ECF" w:rsidRPr="00DF60D5" w:rsidRDefault="00000000" w:rsidP="00203E35">
            <w:pPr>
              <w:pStyle w:val="NormalWeb"/>
              <w:spacing w:before="60" w:beforeAutospacing="0" w:after="60" w:afterAutospacing="0"/>
              <w:rPr>
                <w:rFonts w:ascii="Arial" w:hAnsi="Arial" w:cs="Arial"/>
                <w:sz w:val="22"/>
                <w:szCs w:val="22"/>
              </w:rPr>
            </w:pPr>
            <w:hyperlink w:anchor="_Annex_AA_–" w:history="1">
              <w:r w:rsidR="006B55E5" w:rsidRPr="00DF60D5">
                <w:rPr>
                  <w:rStyle w:val="Hyperlink"/>
                  <w:rFonts w:ascii="Arial" w:hAnsi="Arial" w:cs="Arial"/>
                  <w:sz w:val="22"/>
                  <w:szCs w:val="22"/>
                </w:rPr>
                <w:t>Specimen collection</w:t>
              </w:r>
            </w:hyperlink>
          </w:p>
        </w:tc>
      </w:tr>
      <w:tr w:rsidR="00A32ECF" w:rsidRPr="00DF60D5" w14:paraId="09CF6F57" w14:textId="77777777" w:rsidTr="00203E35">
        <w:tc>
          <w:tcPr>
            <w:tcW w:w="889" w:type="dxa"/>
          </w:tcPr>
          <w:p w14:paraId="170B2A2E" w14:textId="371B039C" w:rsidR="00A32ECF" w:rsidRPr="00DF60D5" w:rsidRDefault="00A32ECF" w:rsidP="00A32ECF">
            <w:pPr>
              <w:spacing w:before="60" w:after="60"/>
              <w:jc w:val="center"/>
              <w:rPr>
                <w:rFonts w:ascii="Arial" w:hAnsi="Arial" w:cs="Arial"/>
                <w:sz w:val="22"/>
                <w:szCs w:val="22"/>
              </w:rPr>
            </w:pPr>
            <w:r w:rsidRPr="00DF60D5">
              <w:rPr>
                <w:rFonts w:ascii="Arial" w:hAnsi="Arial" w:cs="Arial"/>
                <w:sz w:val="22"/>
                <w:szCs w:val="22"/>
              </w:rPr>
              <w:t>BB</w:t>
            </w:r>
          </w:p>
        </w:tc>
        <w:tc>
          <w:tcPr>
            <w:tcW w:w="8121" w:type="dxa"/>
          </w:tcPr>
          <w:p w14:paraId="225DF6BD" w14:textId="332C3F33" w:rsidR="00A32ECF" w:rsidRPr="00203E35" w:rsidRDefault="00000000" w:rsidP="00203E35">
            <w:pPr>
              <w:spacing w:before="60" w:after="60"/>
              <w:rPr>
                <w:rFonts w:ascii="Arial" w:hAnsi="Arial" w:cs="Arial"/>
                <w:sz w:val="22"/>
                <w:szCs w:val="22"/>
              </w:rPr>
            </w:pPr>
            <w:hyperlink w:anchor="_Annex_L_–" w:history="1">
              <w:r w:rsidR="00A32ECF" w:rsidRPr="00DF60D5">
                <w:rPr>
                  <w:rStyle w:val="Hyperlink"/>
                  <w:rFonts w:ascii="Arial" w:hAnsi="Arial" w:cs="Arial"/>
                  <w:sz w:val="22"/>
                  <w:szCs w:val="22"/>
                </w:rPr>
                <w:t>Staff exclusion from work</w:t>
              </w:r>
            </w:hyperlink>
          </w:p>
        </w:tc>
      </w:tr>
      <w:tr w:rsidR="00A32ECF" w:rsidRPr="00DF60D5" w14:paraId="675F5EB5" w14:textId="77777777" w:rsidTr="00203E35">
        <w:tc>
          <w:tcPr>
            <w:tcW w:w="889" w:type="dxa"/>
          </w:tcPr>
          <w:p w14:paraId="75EF210D" w14:textId="2266368A" w:rsidR="00A32ECF" w:rsidRPr="00DF60D5" w:rsidRDefault="00A32ECF" w:rsidP="00A32ECF">
            <w:pPr>
              <w:spacing w:before="60" w:after="60"/>
              <w:jc w:val="center"/>
              <w:rPr>
                <w:rFonts w:ascii="Arial" w:hAnsi="Arial" w:cs="Arial"/>
                <w:sz w:val="22"/>
                <w:szCs w:val="22"/>
              </w:rPr>
            </w:pPr>
            <w:r w:rsidRPr="00DF60D5">
              <w:rPr>
                <w:rFonts w:ascii="Arial" w:hAnsi="Arial" w:cs="Arial"/>
                <w:sz w:val="22"/>
                <w:szCs w:val="22"/>
              </w:rPr>
              <w:t>CC</w:t>
            </w:r>
          </w:p>
        </w:tc>
        <w:tc>
          <w:tcPr>
            <w:tcW w:w="8121" w:type="dxa"/>
          </w:tcPr>
          <w:p w14:paraId="71D3DA01" w14:textId="438151A2" w:rsidR="00A32ECF" w:rsidRPr="00060785" w:rsidRDefault="00000000" w:rsidP="00203E35">
            <w:pPr>
              <w:spacing w:before="60" w:after="60"/>
              <w:rPr>
                <w:rFonts w:ascii="Arial" w:hAnsi="Arial" w:cs="Arial"/>
                <w:sz w:val="22"/>
                <w:szCs w:val="22"/>
              </w:rPr>
            </w:pPr>
            <w:hyperlink w:anchor="_Annex_CC_–" w:history="1">
              <w:r w:rsidR="00DF60D5" w:rsidRPr="00060785">
                <w:rPr>
                  <w:rStyle w:val="Hyperlink"/>
                  <w:rFonts w:ascii="Arial" w:hAnsi="Arial" w:cs="Arial"/>
                  <w:sz w:val="22"/>
                  <w:szCs w:val="22"/>
                </w:rPr>
                <w:t>Venepuncture</w:t>
              </w:r>
            </w:hyperlink>
          </w:p>
        </w:tc>
      </w:tr>
      <w:tr w:rsidR="00A32ECF" w:rsidRPr="00DF60D5" w14:paraId="207658F4" w14:textId="77777777" w:rsidTr="00203E35">
        <w:tc>
          <w:tcPr>
            <w:tcW w:w="889" w:type="dxa"/>
          </w:tcPr>
          <w:p w14:paraId="50C139D1" w14:textId="282C5AC9" w:rsidR="00A32ECF" w:rsidRPr="00DF60D5" w:rsidRDefault="00EB6272" w:rsidP="00A32ECF">
            <w:pPr>
              <w:spacing w:before="60" w:after="60"/>
              <w:jc w:val="center"/>
              <w:rPr>
                <w:rFonts w:ascii="Arial" w:hAnsi="Arial" w:cs="Arial"/>
                <w:sz w:val="22"/>
                <w:szCs w:val="22"/>
              </w:rPr>
            </w:pPr>
            <w:r w:rsidRPr="00DF60D5">
              <w:rPr>
                <w:rFonts w:ascii="Arial" w:hAnsi="Arial" w:cs="Arial"/>
                <w:sz w:val="22"/>
                <w:szCs w:val="22"/>
              </w:rPr>
              <w:t>DD</w:t>
            </w:r>
          </w:p>
        </w:tc>
        <w:tc>
          <w:tcPr>
            <w:tcW w:w="8121" w:type="dxa"/>
          </w:tcPr>
          <w:p w14:paraId="1FD3EEA1" w14:textId="7B2E4228" w:rsidR="00A32ECF" w:rsidRPr="00DF60D5" w:rsidRDefault="00000000" w:rsidP="00203E35">
            <w:pPr>
              <w:pStyle w:val="NormalWeb"/>
              <w:spacing w:before="60" w:beforeAutospacing="0" w:after="60" w:afterAutospacing="0"/>
              <w:rPr>
                <w:rFonts w:ascii="Arial" w:hAnsi="Arial" w:cs="Arial"/>
                <w:sz w:val="22"/>
                <w:szCs w:val="22"/>
              </w:rPr>
            </w:pPr>
            <w:hyperlink w:anchor="_Annex_DD_–" w:history="1">
              <w:r w:rsidR="00DF60D5" w:rsidRPr="00DF60D5">
                <w:rPr>
                  <w:rStyle w:val="Hyperlink"/>
                  <w:rFonts w:ascii="Arial" w:hAnsi="Arial" w:cs="Arial"/>
                  <w:sz w:val="22"/>
                  <w:szCs w:val="22"/>
                </w:rPr>
                <w:t>Viral gastroenteritis/Norovirus</w:t>
              </w:r>
            </w:hyperlink>
          </w:p>
        </w:tc>
      </w:tr>
    </w:tbl>
    <w:p w14:paraId="12BEB81C" w14:textId="77777777" w:rsidR="00EE4694" w:rsidRPr="00DF60D5" w:rsidRDefault="00EE4694" w:rsidP="00EE4694">
      <w:pPr>
        <w:pStyle w:val="Heading2"/>
        <w:rPr>
          <w:rFonts w:ascii="Arial" w:hAnsi="Arial" w:cs="Arial"/>
          <w:smallCaps w:val="0"/>
          <w:sz w:val="24"/>
          <w:szCs w:val="24"/>
          <w:lang w:val="en-GB"/>
        </w:rPr>
      </w:pPr>
      <w:bookmarkStart w:id="276" w:name="_Toc130885263"/>
      <w:bookmarkStart w:id="277" w:name="_Toc130886237"/>
      <w:bookmarkStart w:id="278" w:name="_Toc130886308"/>
      <w:bookmarkStart w:id="279" w:name="_Toc130887011"/>
      <w:bookmarkStart w:id="280" w:name="_Toc130885264"/>
      <w:bookmarkStart w:id="281" w:name="_Toc130886238"/>
      <w:bookmarkStart w:id="282" w:name="_Toc130886309"/>
      <w:bookmarkStart w:id="283" w:name="_Toc130887012"/>
      <w:bookmarkStart w:id="284" w:name="_Toc130885265"/>
      <w:bookmarkStart w:id="285" w:name="_Toc130886239"/>
      <w:bookmarkStart w:id="286" w:name="_Toc130886310"/>
      <w:bookmarkStart w:id="287" w:name="_Toc130887013"/>
      <w:bookmarkStart w:id="288" w:name="_Toc130885266"/>
      <w:bookmarkStart w:id="289" w:name="_Toc130886240"/>
      <w:bookmarkStart w:id="290" w:name="_Toc130886311"/>
      <w:bookmarkStart w:id="291" w:name="_Toc130887014"/>
      <w:bookmarkStart w:id="292" w:name="_Toc130885267"/>
      <w:bookmarkStart w:id="293" w:name="_Toc130886241"/>
      <w:bookmarkStart w:id="294" w:name="_Toc130886312"/>
      <w:bookmarkStart w:id="295" w:name="_Toc130887015"/>
      <w:bookmarkStart w:id="296" w:name="_Toc130885268"/>
      <w:bookmarkStart w:id="297" w:name="_Toc130886242"/>
      <w:bookmarkStart w:id="298" w:name="_Toc130886313"/>
      <w:bookmarkStart w:id="299" w:name="_Toc130887016"/>
      <w:bookmarkStart w:id="300" w:name="_Toc130885269"/>
      <w:bookmarkStart w:id="301" w:name="_Toc130886243"/>
      <w:bookmarkStart w:id="302" w:name="_Toc130886314"/>
      <w:bookmarkStart w:id="303" w:name="_Toc130887017"/>
      <w:bookmarkStart w:id="304" w:name="_Toc130885270"/>
      <w:bookmarkStart w:id="305" w:name="_Toc130886244"/>
      <w:bookmarkStart w:id="306" w:name="_Toc130886315"/>
      <w:bookmarkStart w:id="307" w:name="_Toc130887018"/>
      <w:bookmarkStart w:id="308" w:name="_Toc130885271"/>
      <w:bookmarkStart w:id="309" w:name="_Toc130886245"/>
      <w:bookmarkStart w:id="310" w:name="_Toc130886316"/>
      <w:bookmarkStart w:id="311" w:name="_Toc130887019"/>
      <w:bookmarkStart w:id="312" w:name="_Toc130885272"/>
      <w:bookmarkStart w:id="313" w:name="_Toc130886246"/>
      <w:bookmarkStart w:id="314" w:name="_Toc130886317"/>
      <w:bookmarkStart w:id="315" w:name="_Toc130887020"/>
      <w:bookmarkStart w:id="316" w:name="_Toc130885273"/>
      <w:bookmarkStart w:id="317" w:name="_Toc130886247"/>
      <w:bookmarkStart w:id="318" w:name="_Toc130886318"/>
      <w:bookmarkStart w:id="319" w:name="_Toc130887021"/>
      <w:bookmarkStart w:id="320" w:name="_Toc130885274"/>
      <w:bookmarkStart w:id="321" w:name="_Toc130886248"/>
      <w:bookmarkStart w:id="322" w:name="_Toc130886319"/>
      <w:bookmarkStart w:id="323" w:name="_Toc130887022"/>
      <w:bookmarkStart w:id="324" w:name="_Toc130885275"/>
      <w:bookmarkStart w:id="325" w:name="_Toc130886249"/>
      <w:bookmarkStart w:id="326" w:name="_Toc130886320"/>
      <w:bookmarkStart w:id="327" w:name="_Toc130887023"/>
      <w:bookmarkStart w:id="328" w:name="_Toc130885276"/>
      <w:bookmarkStart w:id="329" w:name="_Toc130886250"/>
      <w:bookmarkStart w:id="330" w:name="_Toc130886321"/>
      <w:bookmarkStart w:id="331" w:name="_Toc130887024"/>
      <w:bookmarkStart w:id="332" w:name="_Toc130570540"/>
      <w:bookmarkStart w:id="333" w:name="_Toc130570604"/>
      <w:bookmarkStart w:id="334" w:name="_Toc130570652"/>
      <w:bookmarkStart w:id="335" w:name="_Toc130572665"/>
      <w:bookmarkStart w:id="336" w:name="_Toc130641460"/>
      <w:bookmarkStart w:id="337" w:name="_Toc130642085"/>
      <w:bookmarkStart w:id="338" w:name="_Toc130642171"/>
      <w:bookmarkStart w:id="339" w:name="_Toc130642224"/>
      <w:bookmarkStart w:id="340" w:name="_Toc130804231"/>
      <w:bookmarkStart w:id="341" w:name="_Toc130804711"/>
      <w:bookmarkStart w:id="342" w:name="_Toc130813882"/>
      <w:bookmarkStart w:id="343" w:name="_Toc130823951"/>
      <w:bookmarkStart w:id="344" w:name="_Toc130824004"/>
      <w:bookmarkStart w:id="345" w:name="_Toc130885277"/>
      <w:bookmarkStart w:id="346" w:name="_Toc130886251"/>
      <w:bookmarkStart w:id="347" w:name="_Toc130886322"/>
      <w:bookmarkStart w:id="348" w:name="_Toc130887025"/>
      <w:bookmarkStart w:id="349" w:name="_Toc130570541"/>
      <w:bookmarkStart w:id="350" w:name="_Toc130570605"/>
      <w:bookmarkStart w:id="351" w:name="_Toc130570653"/>
      <w:bookmarkStart w:id="352" w:name="_Toc130572666"/>
      <w:bookmarkStart w:id="353" w:name="_Toc130641461"/>
      <w:bookmarkStart w:id="354" w:name="_Toc130642086"/>
      <w:bookmarkStart w:id="355" w:name="_Toc130642172"/>
      <w:bookmarkStart w:id="356" w:name="_Toc130642225"/>
      <w:bookmarkStart w:id="357" w:name="_Toc130804232"/>
      <w:bookmarkStart w:id="358" w:name="_Toc130804712"/>
      <w:bookmarkStart w:id="359" w:name="_Toc130813883"/>
      <w:bookmarkStart w:id="360" w:name="_Toc130823952"/>
      <w:bookmarkStart w:id="361" w:name="_Toc130824005"/>
      <w:bookmarkStart w:id="362" w:name="_Toc130885278"/>
      <w:bookmarkStart w:id="363" w:name="_Toc130886252"/>
      <w:bookmarkStart w:id="364" w:name="_Toc130886323"/>
      <w:bookmarkStart w:id="365" w:name="_Toc130887026"/>
      <w:bookmarkStart w:id="366" w:name="_Toc151976943"/>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Pr="00DF60D5">
        <w:rPr>
          <w:rFonts w:ascii="Arial" w:hAnsi="Arial" w:cs="Arial"/>
          <w:smallCaps w:val="0"/>
          <w:sz w:val="24"/>
          <w:szCs w:val="24"/>
          <w:lang w:val="en-GB"/>
        </w:rPr>
        <w:t>Compliance</w:t>
      </w:r>
      <w:bookmarkEnd w:id="366"/>
    </w:p>
    <w:p w14:paraId="39A9D327" w14:textId="337CDC41" w:rsidR="00EE4694" w:rsidRPr="00DF60D5" w:rsidRDefault="003726C6" w:rsidP="00EE4694">
      <w:pPr>
        <w:pStyle w:val="NormalWeb"/>
        <w:rPr>
          <w:rFonts w:ascii="Arial" w:hAnsi="Arial" w:cs="Arial"/>
          <w:sz w:val="22"/>
          <w:szCs w:val="22"/>
        </w:rPr>
      </w:pPr>
      <w:r>
        <w:rPr>
          <w:rFonts w:ascii="Arial" w:hAnsi="Arial" w:cs="Arial"/>
          <w:sz w:val="22"/>
          <w:szCs w:val="22"/>
        </w:rPr>
        <w:t>This organisation</w:t>
      </w:r>
      <w:r w:rsidR="00EE4694" w:rsidRPr="00DF60D5">
        <w:rPr>
          <w:rFonts w:ascii="Arial" w:hAnsi="Arial" w:cs="Arial"/>
          <w:sz w:val="22"/>
          <w:szCs w:val="22"/>
        </w:rPr>
        <w:t xml:space="preserve"> ensures compliance with the </w:t>
      </w:r>
      <w:hyperlink r:id="rId19" w:history="1">
        <w:r w:rsidR="00EE4694" w:rsidRPr="00DF60D5">
          <w:rPr>
            <w:rStyle w:val="Hyperlink"/>
            <w:rFonts w:ascii="Arial" w:hAnsi="Arial" w:cs="Arial"/>
            <w:sz w:val="22"/>
            <w:szCs w:val="22"/>
          </w:rPr>
          <w:t xml:space="preserve">Health and Social Care Act 2008 </w:t>
        </w:r>
        <w:r w:rsidR="00EE4694" w:rsidRPr="00DF60D5">
          <w:rPr>
            <w:rStyle w:val="Hyperlink"/>
            <w:rFonts w:ascii="Arial" w:hAnsi="Arial" w:cs="Arial"/>
            <w:iCs/>
            <w:sz w:val="22"/>
            <w:szCs w:val="22"/>
          </w:rPr>
          <w:t>Code of Practice</w:t>
        </w:r>
      </w:hyperlink>
      <w:r w:rsidR="00EE4694" w:rsidRPr="00DF60D5">
        <w:rPr>
          <w:rFonts w:ascii="Arial" w:hAnsi="Arial" w:cs="Arial"/>
          <w:sz w:val="22"/>
          <w:szCs w:val="22"/>
        </w:rPr>
        <w:t xml:space="preserve"> criteria which </w:t>
      </w:r>
      <w:r>
        <w:rPr>
          <w:rFonts w:ascii="Arial" w:hAnsi="Arial" w:cs="Arial"/>
          <w:sz w:val="22"/>
          <w:szCs w:val="22"/>
        </w:rPr>
        <w:t xml:space="preserve">outlines the management and organisational processes that are crucial to make sure high standards of IPC (including cleanliness) are developed and maintained. </w:t>
      </w:r>
    </w:p>
    <w:p w14:paraId="55ABFCF4" w14:textId="77777777" w:rsidR="00EE4694" w:rsidRPr="00DF60D5" w:rsidRDefault="00EE4694" w:rsidP="00EE4694">
      <w:pPr>
        <w:pStyle w:val="Heading2"/>
        <w:rPr>
          <w:rFonts w:ascii="Arial" w:hAnsi="Arial" w:cs="Arial"/>
          <w:smallCaps w:val="0"/>
          <w:sz w:val="24"/>
          <w:szCs w:val="24"/>
          <w:lang w:val="en-GB"/>
        </w:rPr>
      </w:pPr>
      <w:bookmarkStart w:id="367" w:name="_Toc151976944"/>
      <w:r w:rsidRPr="00DF60D5">
        <w:rPr>
          <w:rFonts w:ascii="Arial" w:hAnsi="Arial" w:cs="Arial"/>
          <w:smallCaps w:val="0"/>
          <w:sz w:val="24"/>
          <w:szCs w:val="24"/>
          <w:lang w:val="en-GB"/>
        </w:rPr>
        <w:t>Annual IPC statement</w:t>
      </w:r>
      <w:bookmarkEnd w:id="367"/>
    </w:p>
    <w:p w14:paraId="4213FCB3" w14:textId="77777777" w:rsidR="00EE4694" w:rsidRPr="00DF60D5" w:rsidRDefault="00EE4694" w:rsidP="00EE4694"/>
    <w:p w14:paraId="13D233A0" w14:textId="77777777" w:rsidR="00EE4694" w:rsidRPr="00DF60D5" w:rsidRDefault="00EE4694" w:rsidP="00EE4694">
      <w:pPr>
        <w:rPr>
          <w:rFonts w:ascii="Arial" w:hAnsi="Arial" w:cs="Arial"/>
          <w:sz w:val="22"/>
          <w:szCs w:val="22"/>
        </w:rPr>
      </w:pPr>
      <w:r w:rsidRPr="00DF60D5">
        <w:rPr>
          <w:rFonts w:ascii="Arial" w:hAnsi="Arial" w:cs="Arial"/>
          <w:sz w:val="22"/>
          <w:szCs w:val="22"/>
        </w:rPr>
        <w:t>The annual IPC statement details the risk assessments undertaken and subsequent recommendations regarding IPC. In addition, the statement also details IPC-related significant events and audits completed.</w:t>
      </w:r>
    </w:p>
    <w:p w14:paraId="02133761" w14:textId="77777777" w:rsidR="00EE4694" w:rsidRPr="00DF60D5" w:rsidRDefault="00EE4694" w:rsidP="00EE4694">
      <w:pPr>
        <w:rPr>
          <w:rFonts w:ascii="Arial" w:hAnsi="Arial" w:cs="Arial"/>
          <w:sz w:val="22"/>
          <w:szCs w:val="22"/>
        </w:rPr>
      </w:pPr>
    </w:p>
    <w:p w14:paraId="364024D5" w14:textId="3524B8FD" w:rsidR="00EE4694" w:rsidRPr="00DF60D5" w:rsidRDefault="001037AB" w:rsidP="00EE4694">
      <w:pPr>
        <w:rPr>
          <w:rFonts w:ascii="Arial" w:hAnsi="Arial" w:cs="Arial"/>
          <w:i/>
          <w:sz w:val="22"/>
          <w:szCs w:val="22"/>
        </w:rPr>
      </w:pPr>
      <w:r>
        <w:rPr>
          <w:rFonts w:ascii="Arial" w:hAnsi="Arial" w:cs="Arial"/>
          <w:sz w:val="22"/>
          <w:szCs w:val="22"/>
        </w:rPr>
        <w:t xml:space="preserve">Guidance for compliance with criterion 1 of the </w:t>
      </w:r>
      <w:r w:rsidRPr="00DF60D5">
        <w:rPr>
          <w:rFonts w:ascii="Arial" w:hAnsi="Arial" w:cs="Arial"/>
          <w:sz w:val="22"/>
          <w:szCs w:val="22"/>
        </w:rPr>
        <w:t xml:space="preserve"> </w:t>
      </w:r>
      <w:hyperlink r:id="rId20" w:history="1">
        <w:r w:rsidR="00EE4694" w:rsidRPr="00DF60D5">
          <w:rPr>
            <w:rStyle w:val="Hyperlink"/>
            <w:rFonts w:ascii="Arial" w:hAnsi="Arial" w:cs="Arial"/>
            <w:sz w:val="22"/>
            <w:szCs w:val="22"/>
          </w:rPr>
          <w:t>Health and Social Care Act 2008 - Code of Practice</w:t>
        </w:r>
      </w:hyperlink>
      <w:r w:rsidR="00EE4694" w:rsidRPr="00DF60D5">
        <w:rPr>
          <w:rFonts w:ascii="Arial" w:hAnsi="Arial" w:cs="Arial"/>
          <w:sz w:val="22"/>
          <w:szCs w:val="22"/>
        </w:rPr>
        <w:t xml:space="preserve"> states that </w:t>
      </w:r>
      <w:r w:rsidR="00EE4694" w:rsidRPr="00DF60D5">
        <w:t>t</w:t>
      </w:r>
      <w:r w:rsidR="00EE4694" w:rsidRPr="00DF60D5">
        <w:rPr>
          <w:rFonts w:ascii="Arial" w:hAnsi="Arial" w:cs="Arial"/>
          <w:sz w:val="22"/>
          <w:szCs w:val="22"/>
        </w:rPr>
        <w:t xml:space="preserve">he IPC lead is to </w:t>
      </w:r>
      <w:r>
        <w:rPr>
          <w:rFonts w:ascii="Arial" w:hAnsi="Arial" w:cs="Arial"/>
          <w:sz w:val="22"/>
          <w:szCs w:val="22"/>
        </w:rPr>
        <w:t>“produce an annual statement with regard to compliance with practice on IPC (including</w:t>
      </w:r>
      <w:r w:rsidR="000B52A3">
        <w:rPr>
          <w:rFonts w:ascii="Arial" w:hAnsi="Arial" w:cs="Arial"/>
          <w:sz w:val="22"/>
          <w:szCs w:val="22"/>
        </w:rPr>
        <w:t xml:space="preserve"> cleanliness) and make it available on request”.</w:t>
      </w:r>
      <w:r w:rsidR="00EE4694" w:rsidRPr="00DF60D5">
        <w:rPr>
          <w:rFonts w:ascii="Arial" w:hAnsi="Arial" w:cs="Arial"/>
          <w:i/>
          <w:sz w:val="22"/>
          <w:szCs w:val="22"/>
        </w:rPr>
        <w:t xml:space="preserve"> </w:t>
      </w:r>
    </w:p>
    <w:p w14:paraId="55D1D9BE" w14:textId="77777777" w:rsidR="00EE4694" w:rsidRPr="00DF60D5" w:rsidRDefault="00EE4694" w:rsidP="00EE4694">
      <w:pPr>
        <w:rPr>
          <w:rFonts w:ascii="Arial" w:hAnsi="Arial" w:cs="Arial"/>
          <w:i/>
          <w:sz w:val="22"/>
          <w:szCs w:val="22"/>
        </w:rPr>
      </w:pPr>
    </w:p>
    <w:p w14:paraId="6E9B411C" w14:textId="77777777" w:rsidR="00EE4694" w:rsidRPr="00DF60D5" w:rsidRDefault="00EE4694" w:rsidP="00EE4694">
      <w:r w:rsidRPr="00DF60D5">
        <w:rPr>
          <w:rFonts w:ascii="Arial" w:hAnsi="Arial" w:cs="Arial"/>
          <w:sz w:val="22"/>
          <w:szCs w:val="22"/>
        </w:rPr>
        <w:t>This short review should include the following:</w:t>
      </w:r>
    </w:p>
    <w:p w14:paraId="551DCF60" w14:textId="77777777" w:rsidR="00EE4694" w:rsidRPr="00DF60D5" w:rsidRDefault="00EE4694" w:rsidP="00EE4694">
      <w:pPr>
        <w:rPr>
          <w:rFonts w:ascii="Arial" w:hAnsi="Arial" w:cs="Arial"/>
          <w:sz w:val="22"/>
          <w:szCs w:val="22"/>
        </w:rPr>
      </w:pPr>
    </w:p>
    <w:p w14:paraId="73A9679E" w14:textId="77777777" w:rsidR="00EE4694" w:rsidRPr="00DF60D5" w:rsidRDefault="00EE4694" w:rsidP="00EE4694">
      <w:pPr>
        <w:pStyle w:val="ListParagraph"/>
        <w:numPr>
          <w:ilvl w:val="0"/>
          <w:numId w:val="30"/>
        </w:numPr>
        <w:rPr>
          <w:rFonts w:ascii="Arial" w:hAnsi="Arial" w:cs="Arial"/>
          <w:sz w:val="22"/>
          <w:szCs w:val="22"/>
        </w:rPr>
      </w:pPr>
      <w:r w:rsidRPr="00DF60D5">
        <w:rPr>
          <w:rFonts w:ascii="Arial" w:hAnsi="Arial" w:cs="Arial"/>
          <w:sz w:val="22"/>
          <w:szCs w:val="22"/>
        </w:rPr>
        <w:t>Known infection transmission event and actions arising from this</w:t>
      </w:r>
    </w:p>
    <w:p w14:paraId="44F91F1F" w14:textId="77777777" w:rsidR="00EE4694" w:rsidRPr="00DF60D5" w:rsidRDefault="00EE4694" w:rsidP="00EE4694">
      <w:pPr>
        <w:pStyle w:val="ListParagraph"/>
        <w:numPr>
          <w:ilvl w:val="0"/>
          <w:numId w:val="30"/>
        </w:numPr>
        <w:rPr>
          <w:rFonts w:ascii="Arial" w:hAnsi="Arial" w:cs="Arial"/>
          <w:sz w:val="22"/>
          <w:szCs w:val="22"/>
        </w:rPr>
      </w:pPr>
      <w:r w:rsidRPr="00DF60D5">
        <w:rPr>
          <w:rFonts w:ascii="Arial" w:hAnsi="Arial" w:cs="Arial"/>
          <w:sz w:val="22"/>
          <w:szCs w:val="22"/>
        </w:rPr>
        <w:t>Audits undertaken and subsequent actions</w:t>
      </w:r>
    </w:p>
    <w:p w14:paraId="242BB285" w14:textId="77777777" w:rsidR="00EE4694" w:rsidRPr="00DF60D5" w:rsidRDefault="00EE4694" w:rsidP="00EE4694">
      <w:pPr>
        <w:pStyle w:val="ListParagraph"/>
        <w:numPr>
          <w:ilvl w:val="0"/>
          <w:numId w:val="30"/>
        </w:numPr>
        <w:rPr>
          <w:rFonts w:ascii="Arial" w:hAnsi="Arial" w:cs="Arial"/>
          <w:sz w:val="22"/>
          <w:szCs w:val="22"/>
        </w:rPr>
      </w:pPr>
      <w:r w:rsidRPr="00DF60D5">
        <w:rPr>
          <w:rFonts w:ascii="Arial" w:hAnsi="Arial" w:cs="Arial"/>
          <w:sz w:val="22"/>
          <w:szCs w:val="22"/>
        </w:rPr>
        <w:t>Risk assessments undertaken for the prevention and control of infection</w:t>
      </w:r>
    </w:p>
    <w:p w14:paraId="3B6C4C04" w14:textId="77777777" w:rsidR="00EE4694" w:rsidRPr="00DF60D5" w:rsidRDefault="00EE4694" w:rsidP="00EE4694">
      <w:pPr>
        <w:pStyle w:val="ListParagraph"/>
        <w:numPr>
          <w:ilvl w:val="0"/>
          <w:numId w:val="30"/>
        </w:numPr>
        <w:rPr>
          <w:rFonts w:ascii="Arial" w:hAnsi="Arial" w:cs="Arial"/>
          <w:sz w:val="22"/>
          <w:szCs w:val="22"/>
        </w:rPr>
      </w:pPr>
      <w:r w:rsidRPr="00DF60D5">
        <w:rPr>
          <w:rFonts w:ascii="Arial" w:hAnsi="Arial" w:cs="Arial"/>
          <w:sz w:val="22"/>
          <w:szCs w:val="22"/>
        </w:rPr>
        <w:t>Education and training received by staff</w:t>
      </w:r>
    </w:p>
    <w:p w14:paraId="44AD1C08" w14:textId="77777777" w:rsidR="00EE4694" w:rsidRPr="00DF60D5" w:rsidRDefault="00EE4694" w:rsidP="00EE4694">
      <w:pPr>
        <w:pStyle w:val="ListParagraph"/>
        <w:numPr>
          <w:ilvl w:val="0"/>
          <w:numId w:val="30"/>
        </w:numPr>
        <w:rPr>
          <w:rFonts w:ascii="Arial" w:hAnsi="Arial" w:cs="Arial"/>
          <w:sz w:val="22"/>
          <w:szCs w:val="22"/>
        </w:rPr>
      </w:pPr>
      <w:r w:rsidRPr="00DF60D5">
        <w:rPr>
          <w:rFonts w:ascii="Arial" w:hAnsi="Arial" w:cs="Arial"/>
          <w:sz w:val="22"/>
          <w:szCs w:val="22"/>
        </w:rPr>
        <w:t>Review and update of policies, procedures and guidance</w:t>
      </w:r>
    </w:p>
    <w:p w14:paraId="40192BEF" w14:textId="77777777" w:rsidR="00EE4694" w:rsidRPr="00DF60D5" w:rsidRDefault="00EE4694" w:rsidP="00EE4694">
      <w:pPr>
        <w:rPr>
          <w:rFonts w:ascii="Arial" w:hAnsi="Arial" w:cs="Arial"/>
          <w:sz w:val="22"/>
          <w:szCs w:val="22"/>
        </w:rPr>
      </w:pPr>
    </w:p>
    <w:p w14:paraId="20B73F2D" w14:textId="77777777" w:rsidR="00EE4694" w:rsidRPr="00DF60D5" w:rsidRDefault="00EE4694" w:rsidP="00EE4694">
      <w:pPr>
        <w:rPr>
          <w:rFonts w:ascii="Arial" w:hAnsi="Arial" w:cs="Arial"/>
          <w:sz w:val="22"/>
          <w:szCs w:val="22"/>
        </w:rPr>
      </w:pPr>
      <w:r w:rsidRPr="00DF60D5">
        <w:rPr>
          <w:rFonts w:ascii="Arial" w:hAnsi="Arial" w:cs="Arial"/>
          <w:sz w:val="22"/>
          <w:szCs w:val="22"/>
        </w:rPr>
        <w:t>In addition to this, it is considered that this report should include any actions relating to any significant event that has occurred during the reporting period.</w:t>
      </w:r>
    </w:p>
    <w:p w14:paraId="30FF6289" w14:textId="77777777" w:rsidR="00EE4694" w:rsidRPr="00DF60D5" w:rsidRDefault="00EE4694" w:rsidP="00EE4694">
      <w:pPr>
        <w:rPr>
          <w:rFonts w:ascii="Arial" w:hAnsi="Arial" w:cs="Arial"/>
          <w:sz w:val="22"/>
          <w:szCs w:val="22"/>
        </w:rPr>
      </w:pPr>
    </w:p>
    <w:p w14:paraId="7A87B06C" w14:textId="1025DA55" w:rsidR="00F408D6" w:rsidRPr="00DF60D5" w:rsidRDefault="00EE4694" w:rsidP="00EE4694">
      <w:pPr>
        <w:rPr>
          <w:rFonts w:ascii="Arial" w:hAnsi="Arial" w:cs="Arial"/>
          <w:sz w:val="22"/>
          <w:szCs w:val="22"/>
        </w:rPr>
      </w:pPr>
      <w:r w:rsidRPr="00DF60D5">
        <w:rPr>
          <w:rFonts w:ascii="Arial" w:hAnsi="Arial" w:cs="Arial"/>
          <w:sz w:val="22"/>
          <w:szCs w:val="22"/>
        </w:rPr>
        <w:t>To meet the above</w:t>
      </w:r>
      <w:r w:rsidR="00E87772">
        <w:rPr>
          <w:rFonts w:ascii="Arial" w:hAnsi="Arial" w:cs="Arial"/>
          <w:sz w:val="22"/>
          <w:szCs w:val="22"/>
        </w:rPr>
        <w:t>-mentioned</w:t>
      </w:r>
      <w:r w:rsidRPr="00DF60D5">
        <w:rPr>
          <w:rFonts w:ascii="Arial" w:hAnsi="Arial" w:cs="Arial"/>
          <w:sz w:val="22"/>
          <w:szCs w:val="22"/>
        </w:rPr>
        <w:t xml:space="preserve"> HSCA directive of “anyone who wishes to see it”, this statement is to be placed on the organisation</w:t>
      </w:r>
      <w:r w:rsidR="00E87772">
        <w:rPr>
          <w:rFonts w:ascii="Arial" w:hAnsi="Arial" w:cs="Arial"/>
          <w:sz w:val="22"/>
          <w:szCs w:val="22"/>
        </w:rPr>
        <w:t>’s</w:t>
      </w:r>
      <w:r w:rsidRPr="00DF60D5">
        <w:rPr>
          <w:rFonts w:ascii="Arial" w:hAnsi="Arial" w:cs="Arial"/>
          <w:sz w:val="22"/>
          <w:szCs w:val="22"/>
        </w:rPr>
        <w:t xml:space="preserve"> website. An example IPC </w:t>
      </w:r>
      <w:r w:rsidR="00191FEB" w:rsidRPr="00DF60D5">
        <w:rPr>
          <w:rFonts w:ascii="Arial" w:hAnsi="Arial" w:cs="Arial"/>
          <w:sz w:val="22"/>
          <w:szCs w:val="22"/>
        </w:rPr>
        <w:t>s</w:t>
      </w:r>
      <w:r w:rsidRPr="00DF60D5">
        <w:rPr>
          <w:rFonts w:ascii="Arial" w:hAnsi="Arial" w:cs="Arial"/>
          <w:sz w:val="22"/>
          <w:szCs w:val="22"/>
        </w:rPr>
        <w:t xml:space="preserve">tatement template can be found at </w:t>
      </w:r>
      <w:hyperlink w:anchor="_Annex_Q_–" w:history="1">
        <w:r w:rsidR="004E547E" w:rsidRPr="00DF60D5">
          <w:rPr>
            <w:rStyle w:val="Hyperlink"/>
            <w:rFonts w:ascii="Arial" w:hAnsi="Arial" w:cs="Arial"/>
            <w:sz w:val="22"/>
            <w:szCs w:val="22"/>
          </w:rPr>
          <w:t xml:space="preserve">Annex </w:t>
        </w:r>
        <w:r w:rsidR="00A32ECF" w:rsidRPr="00DF60D5">
          <w:rPr>
            <w:rStyle w:val="Hyperlink"/>
            <w:rFonts w:ascii="Arial" w:hAnsi="Arial" w:cs="Arial"/>
            <w:sz w:val="22"/>
            <w:szCs w:val="22"/>
          </w:rPr>
          <w:t>F</w:t>
        </w:r>
      </w:hyperlink>
      <w:r w:rsidRPr="00DF60D5">
        <w:rPr>
          <w:rFonts w:ascii="Arial" w:hAnsi="Arial" w:cs="Arial"/>
          <w:sz w:val="22"/>
          <w:szCs w:val="22"/>
        </w:rPr>
        <w:t>.</w:t>
      </w:r>
    </w:p>
    <w:p w14:paraId="395040EA" w14:textId="1771FD29" w:rsidR="00C9217E" w:rsidRPr="00DF60D5" w:rsidRDefault="00C9217E" w:rsidP="00631960">
      <w:pPr>
        <w:pStyle w:val="Heading1"/>
        <w:keepLines/>
        <w:pBdr>
          <w:bottom w:val="single" w:sz="4" w:space="1" w:color="595959" w:themeColor="text1" w:themeTint="A6"/>
        </w:pBdr>
        <w:spacing w:before="360" w:after="160" w:line="259" w:lineRule="auto"/>
        <w:rPr>
          <w:sz w:val="28"/>
          <w:szCs w:val="28"/>
        </w:rPr>
      </w:pPr>
      <w:bookmarkStart w:id="368" w:name="_IPC_and_COVID-19"/>
      <w:bookmarkStart w:id="369" w:name="_Toc151976945"/>
      <w:bookmarkEnd w:id="368"/>
      <w:r w:rsidRPr="00DF60D5">
        <w:rPr>
          <w:sz w:val="28"/>
          <w:szCs w:val="28"/>
        </w:rPr>
        <w:t>IPC and COVID-19</w:t>
      </w:r>
      <w:bookmarkEnd w:id="369"/>
    </w:p>
    <w:p w14:paraId="65AC1532" w14:textId="73D4C299" w:rsidR="0003415C" w:rsidRPr="00DF60D5" w:rsidRDefault="0003415C" w:rsidP="0003415C">
      <w:pPr>
        <w:pStyle w:val="Heading2"/>
        <w:rPr>
          <w:rFonts w:ascii="Arial" w:hAnsi="Arial" w:cs="Arial"/>
          <w:smallCaps w:val="0"/>
          <w:sz w:val="24"/>
          <w:szCs w:val="24"/>
          <w:lang w:val="en-GB"/>
        </w:rPr>
      </w:pPr>
      <w:bookmarkStart w:id="370" w:name="_Toc151976946"/>
      <w:r w:rsidRPr="00DF60D5">
        <w:rPr>
          <w:rFonts w:ascii="Arial" w:hAnsi="Arial" w:cs="Arial"/>
          <w:smallCaps w:val="0"/>
          <w:sz w:val="24"/>
          <w:szCs w:val="24"/>
          <w:lang w:val="en-GB"/>
        </w:rPr>
        <w:t>Current UK HSA guidance</w:t>
      </w:r>
      <w:bookmarkEnd w:id="370"/>
    </w:p>
    <w:p w14:paraId="4FD34C5C" w14:textId="77777777" w:rsidR="0003415C" w:rsidRPr="00DF60D5" w:rsidRDefault="0003415C" w:rsidP="00C9217E">
      <w:pPr>
        <w:textAlignment w:val="baseline"/>
        <w:rPr>
          <w:rFonts w:ascii="Arial" w:hAnsi="Arial" w:cs="Arial"/>
          <w:sz w:val="22"/>
          <w:szCs w:val="22"/>
        </w:rPr>
      </w:pPr>
    </w:p>
    <w:p w14:paraId="6B3FA8F7" w14:textId="083CA600" w:rsidR="0003415C" w:rsidRPr="00DF60D5" w:rsidRDefault="009C3E9D" w:rsidP="00C9217E">
      <w:pPr>
        <w:textAlignment w:val="baseline"/>
        <w:rPr>
          <w:rFonts w:ascii="Arial" w:hAnsi="Arial" w:cs="Arial"/>
          <w:sz w:val="22"/>
          <w:szCs w:val="22"/>
        </w:rPr>
      </w:pPr>
      <w:r>
        <w:rPr>
          <w:rFonts w:ascii="Arial" w:hAnsi="Arial" w:cs="Arial"/>
          <w:sz w:val="22"/>
          <w:szCs w:val="22"/>
        </w:rPr>
        <w:t xml:space="preserve">Current UKHSA guidance on COVID-19 IPC measures for primary care can be </w:t>
      </w:r>
      <w:hyperlink r:id="rId21" w:history="1">
        <w:r w:rsidRPr="009C3E9D">
          <w:rPr>
            <w:rStyle w:val="Hyperlink"/>
            <w:rFonts w:ascii="Arial" w:hAnsi="Arial" w:cs="Arial"/>
            <w:sz w:val="22"/>
            <w:szCs w:val="22"/>
          </w:rPr>
          <w:t>accessed here</w:t>
        </w:r>
      </w:hyperlink>
      <w:r>
        <w:rPr>
          <w:rFonts w:ascii="Arial" w:hAnsi="Arial" w:cs="Arial"/>
          <w:sz w:val="22"/>
          <w:szCs w:val="22"/>
        </w:rPr>
        <w:t xml:space="preserve">. </w:t>
      </w:r>
    </w:p>
    <w:p w14:paraId="1646431C" w14:textId="67A88C19" w:rsidR="00C9217E" w:rsidRPr="00DF60D5" w:rsidRDefault="00C9217E" w:rsidP="00C9217E">
      <w:pPr>
        <w:rPr>
          <w:rFonts w:ascii="Arial" w:hAnsi="Arial" w:cs="Arial"/>
          <w:sz w:val="22"/>
          <w:szCs w:val="22"/>
        </w:rPr>
      </w:pPr>
      <w:r w:rsidRPr="00DF60D5">
        <w:rPr>
          <w:rFonts w:ascii="Arial" w:hAnsi="Arial" w:cs="Arial"/>
          <w:sz w:val="22"/>
          <w:szCs w:val="22"/>
        </w:rPr>
        <w:lastRenderedPageBreak/>
        <w:t xml:space="preserve">Further support on assessing risks can be sought from the </w:t>
      </w:r>
      <w:hyperlink r:id="rId22" w:history="1">
        <w:r w:rsidRPr="00DF60D5">
          <w:rPr>
            <w:rStyle w:val="Hyperlink"/>
            <w:rFonts w:ascii="Arial" w:hAnsi="Arial" w:cs="Arial"/>
            <w:sz w:val="22"/>
            <w:szCs w:val="22"/>
          </w:rPr>
          <w:t xml:space="preserve">COVID-19 risk assessment - </w:t>
        </w:r>
        <w:r w:rsidR="00191FEB" w:rsidRPr="00DF60D5">
          <w:rPr>
            <w:rStyle w:val="Hyperlink"/>
            <w:rFonts w:ascii="Arial" w:hAnsi="Arial" w:cs="Arial"/>
            <w:sz w:val="22"/>
            <w:szCs w:val="22"/>
          </w:rPr>
          <w:t>a</w:t>
        </w:r>
        <w:r w:rsidRPr="00DF60D5">
          <w:rPr>
            <w:rStyle w:val="Hyperlink"/>
            <w:rFonts w:ascii="Arial" w:hAnsi="Arial" w:cs="Arial"/>
            <w:sz w:val="22"/>
            <w:szCs w:val="22"/>
          </w:rPr>
          <w:t>n aide</w:t>
        </w:r>
        <w:r w:rsidR="00E87772">
          <w:rPr>
            <w:rStyle w:val="Hyperlink"/>
            <w:rFonts w:ascii="Arial" w:hAnsi="Arial" w:cs="Arial"/>
            <w:sz w:val="22"/>
            <w:szCs w:val="22"/>
          </w:rPr>
          <w:t>-</w:t>
        </w:r>
        <w:r w:rsidRPr="00DF60D5">
          <w:rPr>
            <w:rStyle w:val="Hyperlink"/>
            <w:rFonts w:ascii="Arial" w:hAnsi="Arial" w:cs="Arial"/>
            <w:sz w:val="22"/>
            <w:szCs w:val="22"/>
          </w:rPr>
          <w:t>memoire</w:t>
        </w:r>
      </w:hyperlink>
      <w:r w:rsidRPr="00DF60D5">
        <w:rPr>
          <w:rFonts w:ascii="Arial" w:hAnsi="Arial" w:cs="Arial"/>
          <w:sz w:val="22"/>
          <w:szCs w:val="22"/>
        </w:rPr>
        <w:t>.</w:t>
      </w:r>
    </w:p>
    <w:p w14:paraId="2EA18A08" w14:textId="3683C84F" w:rsidR="00E66CF3" w:rsidRPr="00DF60D5" w:rsidRDefault="00EE4694" w:rsidP="004D3441">
      <w:pPr>
        <w:pStyle w:val="Heading1"/>
        <w:keepLines/>
        <w:pBdr>
          <w:bottom w:val="single" w:sz="4" w:space="1" w:color="595959" w:themeColor="text1" w:themeTint="A6"/>
        </w:pBdr>
        <w:spacing w:before="360" w:after="160" w:line="259" w:lineRule="auto"/>
        <w:rPr>
          <w:sz w:val="28"/>
          <w:szCs w:val="28"/>
        </w:rPr>
      </w:pPr>
      <w:bookmarkStart w:id="371" w:name="_Toc107845074"/>
      <w:bookmarkStart w:id="372" w:name="_Toc107919083"/>
      <w:bookmarkStart w:id="373" w:name="_Toc107919213"/>
      <w:bookmarkStart w:id="374" w:name="_Toc107919343"/>
      <w:bookmarkStart w:id="375" w:name="_Toc107919474"/>
      <w:bookmarkStart w:id="376" w:name="_Toc107924450"/>
      <w:bookmarkStart w:id="377" w:name="_Toc107924581"/>
      <w:bookmarkStart w:id="378" w:name="_Toc151976947"/>
      <w:bookmarkStart w:id="379" w:name="_Hlk107843434"/>
      <w:bookmarkEnd w:id="371"/>
      <w:bookmarkEnd w:id="372"/>
      <w:bookmarkEnd w:id="373"/>
      <w:bookmarkEnd w:id="374"/>
      <w:bookmarkEnd w:id="375"/>
      <w:bookmarkEnd w:id="376"/>
      <w:bookmarkEnd w:id="377"/>
      <w:r w:rsidRPr="00DF60D5">
        <w:rPr>
          <w:sz w:val="28"/>
          <w:szCs w:val="28"/>
        </w:rPr>
        <w:t xml:space="preserve">IPC and </w:t>
      </w:r>
      <w:r w:rsidR="00E653CD" w:rsidRPr="00DF60D5">
        <w:rPr>
          <w:sz w:val="28"/>
          <w:szCs w:val="28"/>
        </w:rPr>
        <w:t>m</w:t>
      </w:r>
      <w:r w:rsidR="00E66CF3" w:rsidRPr="00DF60D5">
        <w:rPr>
          <w:sz w:val="28"/>
          <w:szCs w:val="28"/>
        </w:rPr>
        <w:t xml:space="preserve">inor </w:t>
      </w:r>
      <w:r w:rsidR="00E653CD" w:rsidRPr="00DF60D5">
        <w:rPr>
          <w:sz w:val="28"/>
          <w:szCs w:val="28"/>
        </w:rPr>
        <w:t>s</w:t>
      </w:r>
      <w:r w:rsidR="00E66CF3" w:rsidRPr="00DF60D5">
        <w:rPr>
          <w:sz w:val="28"/>
          <w:szCs w:val="28"/>
        </w:rPr>
        <w:t>urgery</w:t>
      </w:r>
      <w:bookmarkEnd w:id="378"/>
      <w:r w:rsidR="00E66CF3" w:rsidRPr="00DF60D5">
        <w:rPr>
          <w:sz w:val="28"/>
          <w:szCs w:val="28"/>
        </w:rPr>
        <w:t xml:space="preserve"> </w:t>
      </w:r>
    </w:p>
    <w:p w14:paraId="6A749DFA" w14:textId="713050C6" w:rsidR="00944896" w:rsidRPr="00DF60D5" w:rsidRDefault="00954758" w:rsidP="00000F75">
      <w:pPr>
        <w:pStyle w:val="Heading2"/>
        <w:rPr>
          <w:rFonts w:ascii="Arial" w:hAnsi="Arial" w:cs="Arial"/>
          <w:smallCaps w:val="0"/>
          <w:sz w:val="24"/>
          <w:szCs w:val="24"/>
          <w:lang w:val="en-GB"/>
        </w:rPr>
      </w:pPr>
      <w:bookmarkStart w:id="380" w:name="_Toc151976948"/>
      <w:bookmarkEnd w:id="379"/>
      <w:r w:rsidRPr="00DF60D5">
        <w:rPr>
          <w:rFonts w:ascii="Arial" w:hAnsi="Arial" w:cs="Arial"/>
          <w:smallCaps w:val="0"/>
          <w:sz w:val="24"/>
          <w:szCs w:val="24"/>
          <w:lang w:val="en-GB"/>
        </w:rPr>
        <w:t>Overview</w:t>
      </w:r>
      <w:bookmarkEnd w:id="380"/>
    </w:p>
    <w:p w14:paraId="74DD291B" w14:textId="4A7DC6B8" w:rsidR="00506527" w:rsidRPr="00DF60D5" w:rsidRDefault="00B5787F" w:rsidP="00B5787F">
      <w:pPr>
        <w:pStyle w:val="NormalWeb"/>
        <w:rPr>
          <w:rFonts w:ascii="Arial" w:hAnsi="Arial" w:cs="Arial"/>
        </w:rPr>
      </w:pPr>
      <w:r w:rsidRPr="00DF60D5">
        <w:rPr>
          <w:rFonts w:ascii="Arial" w:hAnsi="Arial" w:cs="Arial"/>
          <w:sz w:val="22"/>
          <w:szCs w:val="22"/>
        </w:rPr>
        <w:t xml:space="preserve">Given the increasingly wide variety of </w:t>
      </w:r>
      <w:r w:rsidR="005612D7" w:rsidRPr="00DF60D5">
        <w:rPr>
          <w:rFonts w:ascii="Arial" w:hAnsi="Arial" w:cs="Arial"/>
          <w:sz w:val="22"/>
          <w:szCs w:val="22"/>
        </w:rPr>
        <w:t>interventions now</w:t>
      </w:r>
      <w:r w:rsidRPr="00DF60D5">
        <w:rPr>
          <w:rFonts w:ascii="Arial" w:hAnsi="Arial" w:cs="Arial"/>
          <w:sz w:val="22"/>
          <w:szCs w:val="22"/>
        </w:rPr>
        <w:t xml:space="preserve"> delivered in primary care, staff at</w:t>
      </w:r>
      <w:r w:rsidR="004D3441" w:rsidRPr="00DF60D5">
        <w:rPr>
          <w:rFonts w:ascii="Arial" w:hAnsi="Arial" w:cs="Arial"/>
          <w:sz w:val="22"/>
          <w:szCs w:val="22"/>
        </w:rPr>
        <w:t xml:space="preserve"> </w:t>
      </w:r>
      <w:r w:rsidR="009C3E9D">
        <w:rPr>
          <w:rFonts w:ascii="Arial" w:hAnsi="Arial" w:cs="Arial"/>
          <w:sz w:val="22"/>
          <w:szCs w:val="22"/>
        </w:rPr>
        <w:t>this organisation</w:t>
      </w:r>
      <w:r w:rsidR="004D3441" w:rsidRPr="00DF60D5">
        <w:rPr>
          <w:rFonts w:ascii="Arial" w:hAnsi="Arial" w:cs="Arial"/>
          <w:sz w:val="22"/>
          <w:szCs w:val="22"/>
        </w:rPr>
        <w:t xml:space="preserve"> </w:t>
      </w:r>
      <w:r w:rsidRPr="00DF60D5">
        <w:rPr>
          <w:rFonts w:ascii="Arial" w:hAnsi="Arial" w:cs="Arial"/>
          <w:sz w:val="22"/>
          <w:szCs w:val="22"/>
        </w:rPr>
        <w:t>are to use this guidance for the prevention of healthcare</w:t>
      </w:r>
      <w:r w:rsidR="00442E3E">
        <w:rPr>
          <w:rFonts w:ascii="Arial" w:hAnsi="Arial" w:cs="Arial"/>
          <w:sz w:val="22"/>
          <w:szCs w:val="22"/>
        </w:rPr>
        <w:t>-</w:t>
      </w:r>
      <w:r w:rsidRPr="00DF60D5">
        <w:rPr>
          <w:rFonts w:ascii="Arial" w:hAnsi="Arial" w:cs="Arial"/>
          <w:sz w:val="22"/>
          <w:szCs w:val="22"/>
        </w:rPr>
        <w:t>acquired infections</w:t>
      </w:r>
      <w:r w:rsidR="00191FEB" w:rsidRPr="00DF60D5">
        <w:rPr>
          <w:rFonts w:ascii="Arial" w:hAnsi="Arial" w:cs="Arial"/>
          <w:sz w:val="22"/>
          <w:szCs w:val="22"/>
        </w:rPr>
        <w:t xml:space="preserve"> (HCAI</w:t>
      </w:r>
      <w:r w:rsidR="00442E3E">
        <w:rPr>
          <w:rFonts w:ascii="Arial" w:hAnsi="Arial" w:cs="Arial"/>
          <w:sz w:val="22"/>
          <w:szCs w:val="22"/>
        </w:rPr>
        <w:t>s</w:t>
      </w:r>
      <w:r w:rsidR="00191FEB" w:rsidRPr="00DF60D5">
        <w:rPr>
          <w:rFonts w:ascii="Arial" w:hAnsi="Arial" w:cs="Arial"/>
          <w:sz w:val="22"/>
          <w:szCs w:val="22"/>
        </w:rPr>
        <w:t>)</w:t>
      </w:r>
      <w:r w:rsidRPr="00DF60D5">
        <w:rPr>
          <w:rFonts w:ascii="Arial" w:hAnsi="Arial" w:cs="Arial"/>
          <w:sz w:val="22"/>
          <w:szCs w:val="22"/>
        </w:rPr>
        <w:t>.</w:t>
      </w:r>
      <w:r w:rsidRPr="00DF60D5">
        <w:rPr>
          <w:rFonts w:ascii="Arial" w:hAnsi="Arial" w:cs="Arial"/>
        </w:rPr>
        <w:t xml:space="preserve"> </w:t>
      </w:r>
    </w:p>
    <w:p w14:paraId="701518B4" w14:textId="658C04C3" w:rsidR="00A5235E" w:rsidRPr="00DF60D5" w:rsidRDefault="00A5235E" w:rsidP="00A5235E">
      <w:pPr>
        <w:pStyle w:val="NormalWeb"/>
        <w:rPr>
          <w:rFonts w:ascii="Arial" w:hAnsi="Arial" w:cs="Arial"/>
          <w:sz w:val="22"/>
          <w:szCs w:val="22"/>
        </w:rPr>
      </w:pPr>
      <w:r w:rsidRPr="00DF60D5">
        <w:rPr>
          <w:rFonts w:ascii="Arial" w:hAnsi="Arial" w:cs="Arial"/>
          <w:sz w:val="22"/>
          <w:szCs w:val="22"/>
        </w:rPr>
        <w:t xml:space="preserve">NICE guidance </w:t>
      </w:r>
      <w:hyperlink r:id="rId23" w:history="1">
        <w:r w:rsidRPr="00DF60D5">
          <w:rPr>
            <w:rStyle w:val="Hyperlink"/>
            <w:rFonts w:ascii="Arial" w:hAnsi="Arial" w:cs="Arial"/>
            <w:sz w:val="22"/>
            <w:szCs w:val="22"/>
          </w:rPr>
          <w:t>CG139</w:t>
        </w:r>
      </w:hyperlink>
      <w:r w:rsidRPr="00DF60D5">
        <w:rPr>
          <w:rFonts w:ascii="Arial" w:hAnsi="Arial" w:cs="Arial"/>
          <w:sz w:val="22"/>
          <w:szCs w:val="22"/>
        </w:rPr>
        <w:t xml:space="preserve"> reports that an estimated 300,000 patients a year in England acquire an HCAI because of care within the NHS. HCAI</w:t>
      </w:r>
      <w:r w:rsidR="00442E3E">
        <w:rPr>
          <w:rFonts w:ascii="Arial" w:hAnsi="Arial" w:cs="Arial"/>
          <w:sz w:val="22"/>
          <w:szCs w:val="22"/>
        </w:rPr>
        <w:t>s</w:t>
      </w:r>
      <w:r w:rsidRPr="00DF60D5">
        <w:rPr>
          <w:rFonts w:ascii="Arial" w:hAnsi="Arial" w:cs="Arial"/>
          <w:sz w:val="22"/>
          <w:szCs w:val="22"/>
        </w:rPr>
        <w:t xml:space="preserve"> are often carried by the patients themselves and the use of invasive devices or procedures allow these pathogens to take advantage of a route into the body. HCAI</w:t>
      </w:r>
      <w:r w:rsidR="00442E3E">
        <w:rPr>
          <w:rFonts w:ascii="Arial" w:hAnsi="Arial" w:cs="Arial"/>
          <w:sz w:val="22"/>
          <w:szCs w:val="22"/>
        </w:rPr>
        <w:t>s</w:t>
      </w:r>
      <w:r w:rsidRPr="00DF60D5">
        <w:rPr>
          <w:rFonts w:ascii="Arial" w:hAnsi="Arial" w:cs="Arial"/>
          <w:sz w:val="22"/>
          <w:szCs w:val="22"/>
        </w:rPr>
        <w:t xml:space="preserve"> can exacerbate existing or underlying conditions, delay recovery and adversely affect quality of life. </w:t>
      </w:r>
    </w:p>
    <w:p w14:paraId="5FA881FC" w14:textId="581A89D0" w:rsidR="00054095" w:rsidRPr="00DF60D5" w:rsidRDefault="00054095" w:rsidP="00054095">
      <w:pPr>
        <w:rPr>
          <w:rFonts w:ascii="Arial" w:hAnsi="Arial" w:cs="Arial"/>
          <w:sz w:val="22"/>
          <w:szCs w:val="22"/>
        </w:rPr>
      </w:pPr>
      <w:r w:rsidRPr="00DF60D5">
        <w:rPr>
          <w:rFonts w:ascii="Arial" w:hAnsi="Arial" w:cs="Arial"/>
          <w:sz w:val="22"/>
          <w:szCs w:val="22"/>
        </w:rPr>
        <w:t xml:space="preserve">Patient safety is </w:t>
      </w:r>
      <w:r w:rsidR="00D764CD" w:rsidRPr="00DF60D5">
        <w:rPr>
          <w:rFonts w:ascii="Arial" w:hAnsi="Arial" w:cs="Arial"/>
          <w:sz w:val="22"/>
          <w:szCs w:val="22"/>
        </w:rPr>
        <w:t>imperative</w:t>
      </w:r>
      <w:r w:rsidR="004B2142" w:rsidRPr="00DF60D5">
        <w:rPr>
          <w:rFonts w:ascii="Arial" w:hAnsi="Arial" w:cs="Arial"/>
          <w:sz w:val="22"/>
          <w:szCs w:val="22"/>
        </w:rPr>
        <w:t xml:space="preserve"> and the </w:t>
      </w:r>
      <w:r w:rsidRPr="00DF60D5">
        <w:rPr>
          <w:rFonts w:ascii="Arial" w:hAnsi="Arial" w:cs="Arial"/>
          <w:sz w:val="22"/>
          <w:szCs w:val="22"/>
        </w:rPr>
        <w:t>prevent</w:t>
      </w:r>
      <w:r w:rsidR="004B2142" w:rsidRPr="00DF60D5">
        <w:rPr>
          <w:rFonts w:ascii="Arial" w:hAnsi="Arial" w:cs="Arial"/>
          <w:sz w:val="22"/>
          <w:szCs w:val="22"/>
        </w:rPr>
        <w:t>ion of</w:t>
      </w:r>
      <w:r w:rsidRPr="00DF60D5">
        <w:rPr>
          <w:rFonts w:ascii="Arial" w:hAnsi="Arial" w:cs="Arial"/>
          <w:sz w:val="22"/>
          <w:szCs w:val="22"/>
        </w:rPr>
        <w:t xml:space="preserve"> healthcare-associated infections is a priority </w:t>
      </w:r>
      <w:r w:rsidR="00A5235E" w:rsidRPr="00DF60D5">
        <w:rPr>
          <w:rFonts w:ascii="Arial" w:hAnsi="Arial" w:cs="Arial"/>
          <w:sz w:val="22"/>
          <w:szCs w:val="22"/>
        </w:rPr>
        <w:t xml:space="preserve">at </w:t>
      </w:r>
      <w:r w:rsidR="001B0FB9" w:rsidRPr="00DF60D5">
        <w:rPr>
          <w:rFonts w:ascii="Arial" w:hAnsi="Arial" w:cs="Arial"/>
          <w:sz w:val="22"/>
          <w:szCs w:val="22"/>
        </w:rPr>
        <w:t>this organisation</w:t>
      </w:r>
      <w:r w:rsidR="00442E3E">
        <w:rPr>
          <w:rFonts w:ascii="Arial" w:hAnsi="Arial" w:cs="Arial"/>
          <w:sz w:val="22"/>
          <w:szCs w:val="22"/>
        </w:rPr>
        <w:t>.</w:t>
      </w:r>
    </w:p>
    <w:p w14:paraId="057200FB" w14:textId="386E262B" w:rsidR="00954758" w:rsidRPr="00DF60D5" w:rsidRDefault="00954758" w:rsidP="00954758">
      <w:pPr>
        <w:pStyle w:val="Heading2"/>
        <w:rPr>
          <w:rFonts w:ascii="Arial" w:hAnsi="Arial" w:cs="Arial"/>
          <w:smallCaps w:val="0"/>
          <w:sz w:val="24"/>
          <w:szCs w:val="24"/>
          <w:lang w:val="en-GB"/>
        </w:rPr>
      </w:pPr>
      <w:bookmarkStart w:id="381" w:name="_Toc130885285"/>
      <w:bookmarkStart w:id="382" w:name="_Toc130886259"/>
      <w:bookmarkStart w:id="383" w:name="_Toc130886330"/>
      <w:bookmarkStart w:id="384" w:name="_Toc130887033"/>
      <w:bookmarkStart w:id="385" w:name="_Toc151976949"/>
      <w:bookmarkEnd w:id="381"/>
      <w:bookmarkEnd w:id="382"/>
      <w:bookmarkEnd w:id="383"/>
      <w:bookmarkEnd w:id="384"/>
      <w:r w:rsidRPr="00DF60D5">
        <w:rPr>
          <w:rFonts w:ascii="Arial" w:hAnsi="Arial" w:cs="Arial"/>
          <w:smallCaps w:val="0"/>
          <w:sz w:val="24"/>
          <w:szCs w:val="24"/>
          <w:lang w:val="en-GB"/>
        </w:rPr>
        <w:t>M</w:t>
      </w:r>
      <w:r w:rsidR="00D27417">
        <w:rPr>
          <w:rFonts w:ascii="Arial" w:hAnsi="Arial" w:cs="Arial"/>
          <w:smallCaps w:val="0"/>
          <w:sz w:val="24"/>
          <w:szCs w:val="24"/>
          <w:lang w:val="en-GB"/>
        </w:rPr>
        <w:t>ethicillin resistant staphylococcus aureus (M</w:t>
      </w:r>
      <w:r w:rsidRPr="00DF60D5">
        <w:rPr>
          <w:rFonts w:ascii="Arial" w:hAnsi="Arial" w:cs="Arial"/>
          <w:smallCaps w:val="0"/>
          <w:sz w:val="24"/>
          <w:szCs w:val="24"/>
          <w:lang w:val="en-GB"/>
        </w:rPr>
        <w:t>RSA</w:t>
      </w:r>
      <w:r w:rsidR="00D27417">
        <w:rPr>
          <w:rFonts w:ascii="Arial" w:hAnsi="Arial" w:cs="Arial"/>
          <w:smallCaps w:val="0"/>
          <w:sz w:val="24"/>
          <w:szCs w:val="24"/>
          <w:lang w:val="en-GB"/>
        </w:rPr>
        <w:t>)</w:t>
      </w:r>
      <w:bookmarkEnd w:id="385"/>
    </w:p>
    <w:p w14:paraId="168DCA38" w14:textId="2F001A41" w:rsidR="00054095" w:rsidRPr="00DF60D5" w:rsidRDefault="00000000" w:rsidP="00054095">
      <w:pPr>
        <w:pStyle w:val="NormalWeb"/>
        <w:rPr>
          <w:rFonts w:ascii="Arial" w:hAnsi="Arial" w:cs="Arial"/>
          <w:sz w:val="22"/>
          <w:szCs w:val="22"/>
        </w:rPr>
      </w:pPr>
      <w:hyperlink r:id="rId24" w:history="1">
        <w:r w:rsidR="00D27417" w:rsidRPr="00D27417">
          <w:rPr>
            <w:rStyle w:val="Hyperlink"/>
            <w:rFonts w:ascii="Arial" w:hAnsi="Arial" w:cs="Arial"/>
            <w:sz w:val="22"/>
            <w:szCs w:val="22"/>
          </w:rPr>
          <w:t>MRSA</w:t>
        </w:r>
      </w:hyperlink>
      <w:r w:rsidR="00D27417">
        <w:rPr>
          <w:rFonts w:ascii="Arial" w:hAnsi="Arial" w:cs="Arial"/>
          <w:sz w:val="22"/>
          <w:szCs w:val="22"/>
        </w:rPr>
        <w:t xml:space="preserve"> is a particular type of staphylococcus aureus that has developed resistance to methicillin (a type of penicillin). Most of the time, MRSA sits on the skin without causing a problem</w:t>
      </w:r>
      <w:r w:rsidR="002C05FA">
        <w:rPr>
          <w:rFonts w:ascii="Arial" w:hAnsi="Arial" w:cs="Arial"/>
          <w:sz w:val="22"/>
          <w:szCs w:val="22"/>
        </w:rPr>
        <w:t>. H</w:t>
      </w:r>
      <w:r w:rsidR="00D27417">
        <w:rPr>
          <w:rFonts w:ascii="Arial" w:hAnsi="Arial" w:cs="Arial"/>
          <w:sz w:val="22"/>
          <w:szCs w:val="22"/>
        </w:rPr>
        <w:t>owever, if it enters the body through an open wound, for example, it may cause an infection.</w:t>
      </w:r>
      <w:r w:rsidR="00054095" w:rsidRPr="00DF60D5">
        <w:rPr>
          <w:rFonts w:ascii="Arial" w:hAnsi="Arial" w:cs="Arial"/>
          <w:sz w:val="22"/>
          <w:szCs w:val="22"/>
        </w:rPr>
        <w:t xml:space="preserve"> </w:t>
      </w:r>
    </w:p>
    <w:p w14:paraId="1399EA9A" w14:textId="5A372225" w:rsidR="00A5235E" w:rsidRPr="00DF60D5" w:rsidRDefault="00250D65" w:rsidP="00B247E3">
      <w:pPr>
        <w:rPr>
          <w:rFonts w:ascii="Arial" w:hAnsi="Arial" w:cs="Arial"/>
          <w:sz w:val="22"/>
          <w:szCs w:val="22"/>
        </w:rPr>
      </w:pPr>
      <w:r w:rsidRPr="00DF60D5">
        <w:rPr>
          <w:rFonts w:ascii="Arial" w:hAnsi="Arial" w:cs="Arial"/>
          <w:sz w:val="22"/>
          <w:szCs w:val="22"/>
        </w:rPr>
        <w:t xml:space="preserve">Extra care is to be taken when dealing with </w:t>
      </w:r>
      <w:r w:rsidR="00915456" w:rsidRPr="00DF60D5">
        <w:rPr>
          <w:rFonts w:ascii="Arial" w:hAnsi="Arial" w:cs="Arial"/>
          <w:sz w:val="22"/>
          <w:szCs w:val="22"/>
        </w:rPr>
        <w:t>at-risk</w:t>
      </w:r>
      <w:r w:rsidRPr="00DF60D5">
        <w:rPr>
          <w:rFonts w:ascii="Arial" w:hAnsi="Arial" w:cs="Arial"/>
          <w:sz w:val="22"/>
          <w:szCs w:val="22"/>
        </w:rPr>
        <w:t xml:space="preserve"> patients to avoid them becoming infected with MRSA.</w:t>
      </w:r>
      <w:r w:rsidR="001B0FB9" w:rsidRPr="00DF60D5">
        <w:rPr>
          <w:rFonts w:ascii="Arial" w:hAnsi="Arial" w:cs="Arial"/>
          <w:sz w:val="22"/>
          <w:szCs w:val="22"/>
        </w:rPr>
        <w:t xml:space="preserve"> </w:t>
      </w:r>
      <w:r w:rsidR="00B3024C" w:rsidRPr="00DF60D5">
        <w:rPr>
          <w:rFonts w:ascii="Arial" w:hAnsi="Arial" w:cs="Arial"/>
          <w:sz w:val="22"/>
          <w:szCs w:val="22"/>
        </w:rPr>
        <w:t xml:space="preserve">Detailed guidance on </w:t>
      </w:r>
      <w:r w:rsidR="00DF60D5">
        <w:rPr>
          <w:rFonts w:ascii="Arial" w:hAnsi="Arial" w:cs="Arial"/>
          <w:sz w:val="22"/>
          <w:szCs w:val="22"/>
        </w:rPr>
        <w:t xml:space="preserve">this subject, </w:t>
      </w:r>
      <w:r w:rsidR="00B3024C" w:rsidRPr="00DF60D5">
        <w:rPr>
          <w:rFonts w:ascii="Arial" w:hAnsi="Arial" w:cs="Arial"/>
          <w:sz w:val="22"/>
          <w:szCs w:val="22"/>
        </w:rPr>
        <w:t xml:space="preserve">can be found at </w:t>
      </w:r>
      <w:hyperlink w:anchor="_Annex_J_–_1" w:history="1">
        <w:r w:rsidR="001B0FB9" w:rsidRPr="00DF60D5">
          <w:rPr>
            <w:rStyle w:val="Hyperlink"/>
            <w:rFonts w:ascii="Arial" w:hAnsi="Arial" w:cs="Arial"/>
            <w:sz w:val="22"/>
            <w:szCs w:val="22"/>
          </w:rPr>
          <w:t xml:space="preserve">Annex </w:t>
        </w:r>
        <w:r w:rsidR="00A32ECF" w:rsidRPr="00DF60D5">
          <w:rPr>
            <w:rStyle w:val="Hyperlink"/>
            <w:rFonts w:ascii="Arial" w:hAnsi="Arial" w:cs="Arial"/>
            <w:sz w:val="22"/>
            <w:szCs w:val="22"/>
          </w:rPr>
          <w:t>K</w:t>
        </w:r>
        <w:r w:rsidR="001B0FB9" w:rsidRPr="00DF60D5">
          <w:rPr>
            <w:rStyle w:val="Hyperlink"/>
            <w:rFonts w:ascii="Arial" w:hAnsi="Arial" w:cs="Arial"/>
            <w:sz w:val="22"/>
            <w:szCs w:val="22"/>
          </w:rPr>
          <w:t xml:space="preserve"> - MRSA</w:t>
        </w:r>
      </w:hyperlink>
      <w:r w:rsidR="00442E3E">
        <w:rPr>
          <w:rFonts w:ascii="Arial" w:hAnsi="Arial" w:cs="Arial"/>
          <w:sz w:val="22"/>
          <w:szCs w:val="22"/>
        </w:rPr>
        <w:t>.</w:t>
      </w:r>
    </w:p>
    <w:p w14:paraId="46693604" w14:textId="096FA34F" w:rsidR="004B45E8" w:rsidRPr="00DF60D5" w:rsidRDefault="004B45E8" w:rsidP="004B45E8">
      <w:pPr>
        <w:pStyle w:val="Heading2"/>
        <w:rPr>
          <w:rFonts w:ascii="Arial" w:hAnsi="Arial" w:cs="Arial"/>
          <w:smallCaps w:val="0"/>
          <w:sz w:val="24"/>
          <w:szCs w:val="24"/>
          <w:lang w:val="en-GB"/>
        </w:rPr>
      </w:pPr>
      <w:bookmarkStart w:id="386" w:name="_Toc107924493"/>
      <w:bookmarkStart w:id="387" w:name="_Toc107924624"/>
      <w:bookmarkStart w:id="388" w:name="_Toc151976950"/>
      <w:bookmarkEnd w:id="386"/>
      <w:bookmarkEnd w:id="387"/>
      <w:r w:rsidRPr="00DF60D5">
        <w:rPr>
          <w:rFonts w:ascii="Arial" w:hAnsi="Arial" w:cs="Arial"/>
          <w:smallCaps w:val="0"/>
          <w:sz w:val="24"/>
          <w:szCs w:val="24"/>
          <w:lang w:val="en-GB"/>
        </w:rPr>
        <w:t>Minor surgery</w:t>
      </w:r>
      <w:r w:rsidR="003C0882" w:rsidRPr="00DF60D5">
        <w:rPr>
          <w:rFonts w:ascii="Arial" w:hAnsi="Arial" w:cs="Arial"/>
          <w:smallCaps w:val="0"/>
          <w:sz w:val="24"/>
          <w:szCs w:val="24"/>
          <w:lang w:val="en-GB"/>
        </w:rPr>
        <w:t xml:space="preserve"> and other high-risk procedures</w:t>
      </w:r>
      <w:bookmarkEnd w:id="388"/>
    </w:p>
    <w:p w14:paraId="3329E923" w14:textId="69E1B2D6" w:rsidR="003C0882" w:rsidRPr="00DF60D5" w:rsidRDefault="003C0882" w:rsidP="004B45E8">
      <w:pPr>
        <w:rPr>
          <w:rFonts w:ascii="Arial" w:hAnsi="Arial" w:cs="Arial"/>
          <w:sz w:val="22"/>
          <w:szCs w:val="22"/>
        </w:rPr>
      </w:pPr>
    </w:p>
    <w:p w14:paraId="1B4C8E7A" w14:textId="4C5303E2" w:rsidR="00F3589E" w:rsidRPr="00DF60D5" w:rsidRDefault="003C0882" w:rsidP="00E66CF3">
      <w:pPr>
        <w:rPr>
          <w:rFonts w:ascii="Arial" w:hAnsi="Arial" w:cs="Arial"/>
          <w:sz w:val="22"/>
          <w:szCs w:val="22"/>
        </w:rPr>
      </w:pPr>
      <w:r w:rsidRPr="00DF60D5">
        <w:rPr>
          <w:rFonts w:ascii="Arial" w:hAnsi="Arial" w:cs="Arial"/>
          <w:sz w:val="22"/>
          <w:szCs w:val="22"/>
        </w:rPr>
        <w:t>The</w:t>
      </w:r>
      <w:r w:rsidR="00E66CF3" w:rsidRPr="00DF60D5">
        <w:t xml:space="preserve"> </w:t>
      </w:r>
      <w:r w:rsidR="00E66CF3" w:rsidRPr="00DF60D5">
        <w:rPr>
          <w:rFonts w:ascii="Arial" w:hAnsi="Arial" w:cs="Arial"/>
          <w:sz w:val="22"/>
          <w:szCs w:val="22"/>
        </w:rPr>
        <w:t xml:space="preserve">Health and Social Care Act 2008 </w:t>
      </w:r>
      <w:hyperlink r:id="rId25" w:history="1">
        <w:r w:rsidR="00E66CF3" w:rsidRPr="00DF60D5">
          <w:rPr>
            <w:rStyle w:val="Hyperlink"/>
            <w:rFonts w:ascii="Arial" w:hAnsi="Arial" w:cs="Arial"/>
            <w:sz w:val="22"/>
            <w:szCs w:val="22"/>
          </w:rPr>
          <w:t>Code of practice on the prevention and control of infection and related guidance</w:t>
        </w:r>
      </w:hyperlink>
      <w:r w:rsidR="00E66CF3" w:rsidRPr="00DF60D5">
        <w:rPr>
          <w:rFonts w:ascii="Arial" w:hAnsi="Arial" w:cs="Arial"/>
          <w:sz w:val="22"/>
          <w:szCs w:val="22"/>
        </w:rPr>
        <w:t xml:space="preserve"> </w:t>
      </w:r>
      <w:r w:rsidRPr="00DF60D5">
        <w:rPr>
          <w:rFonts w:ascii="Arial" w:hAnsi="Arial" w:cs="Arial"/>
          <w:sz w:val="22"/>
          <w:szCs w:val="22"/>
        </w:rPr>
        <w:t xml:space="preserve">assumes that all providers of healthcare in primary care settings are compliant with </w:t>
      </w:r>
      <w:r w:rsidR="00E66CF3" w:rsidRPr="00DF60D5">
        <w:rPr>
          <w:rFonts w:ascii="Arial" w:hAnsi="Arial" w:cs="Arial"/>
          <w:sz w:val="22"/>
          <w:szCs w:val="22"/>
        </w:rPr>
        <w:t>this</w:t>
      </w:r>
      <w:r w:rsidRPr="00DF60D5">
        <w:rPr>
          <w:rFonts w:ascii="Arial" w:hAnsi="Arial" w:cs="Arial"/>
          <w:sz w:val="22"/>
          <w:szCs w:val="22"/>
        </w:rPr>
        <w:t xml:space="preserve"> code. The guideline aims to help </w:t>
      </w:r>
      <w:r w:rsidR="00BD7598">
        <w:rPr>
          <w:rFonts w:ascii="Arial" w:hAnsi="Arial" w:cs="Arial"/>
          <w:sz w:val="22"/>
          <w:szCs w:val="22"/>
        </w:rPr>
        <w:t xml:space="preserve">to </w:t>
      </w:r>
      <w:r w:rsidRPr="00DF60D5">
        <w:rPr>
          <w:rFonts w:ascii="Arial" w:hAnsi="Arial" w:cs="Arial"/>
          <w:sz w:val="22"/>
          <w:szCs w:val="22"/>
        </w:rPr>
        <w:t>build on advice given in the code and elsewhere to improve the quality of care and practice in these areas over and above current standards.</w:t>
      </w:r>
      <w:r w:rsidR="00F3589E" w:rsidRPr="00DF60D5">
        <w:rPr>
          <w:rFonts w:ascii="Arial" w:hAnsi="Arial" w:cs="Arial"/>
          <w:sz w:val="22"/>
          <w:szCs w:val="22"/>
        </w:rPr>
        <w:t xml:space="preserve"> </w:t>
      </w:r>
    </w:p>
    <w:p w14:paraId="76AE191D" w14:textId="77777777" w:rsidR="00F3589E" w:rsidRPr="00DF60D5" w:rsidRDefault="00F3589E" w:rsidP="00E66CF3">
      <w:pPr>
        <w:rPr>
          <w:rFonts w:ascii="Arial" w:hAnsi="Arial" w:cs="Arial"/>
          <w:sz w:val="22"/>
          <w:szCs w:val="22"/>
        </w:rPr>
      </w:pPr>
    </w:p>
    <w:p w14:paraId="62C2AC59" w14:textId="2AC545E9" w:rsidR="00E66CF3" w:rsidRPr="00DF60D5" w:rsidRDefault="00F3589E" w:rsidP="00E66CF3">
      <w:pPr>
        <w:rPr>
          <w:rFonts w:ascii="Arial" w:hAnsi="Arial" w:cs="Arial"/>
          <w:sz w:val="22"/>
          <w:szCs w:val="22"/>
        </w:rPr>
      </w:pPr>
      <w:r w:rsidRPr="00DF60D5">
        <w:rPr>
          <w:rFonts w:ascii="Arial" w:hAnsi="Arial" w:cs="Arial"/>
          <w:sz w:val="22"/>
          <w:szCs w:val="22"/>
        </w:rPr>
        <w:t xml:space="preserve">At </w:t>
      </w:r>
      <w:r w:rsidR="00D27417">
        <w:rPr>
          <w:rFonts w:ascii="Arial" w:hAnsi="Arial" w:cs="Arial"/>
          <w:sz w:val="22"/>
          <w:szCs w:val="22"/>
        </w:rPr>
        <w:t>this organisation</w:t>
      </w:r>
      <w:r w:rsidRPr="00DF60D5">
        <w:rPr>
          <w:rFonts w:ascii="Arial" w:hAnsi="Arial" w:cs="Arial"/>
          <w:sz w:val="22"/>
          <w:szCs w:val="22"/>
        </w:rPr>
        <w:t xml:space="preserve">, high-risk </w:t>
      </w:r>
      <w:r w:rsidR="00E66CF3" w:rsidRPr="00DF60D5">
        <w:rPr>
          <w:rFonts w:ascii="Arial" w:hAnsi="Arial" w:cs="Arial"/>
          <w:sz w:val="22"/>
          <w:szCs w:val="22"/>
        </w:rPr>
        <w:t xml:space="preserve">procedures </w:t>
      </w:r>
      <w:r w:rsidR="00D27417">
        <w:rPr>
          <w:rFonts w:ascii="Arial" w:hAnsi="Arial" w:cs="Arial"/>
          <w:sz w:val="22"/>
          <w:szCs w:val="22"/>
        </w:rPr>
        <w:t xml:space="preserve">may </w:t>
      </w:r>
      <w:r w:rsidR="00E66CF3" w:rsidRPr="00DF60D5">
        <w:rPr>
          <w:rFonts w:ascii="Arial" w:hAnsi="Arial" w:cs="Arial"/>
          <w:sz w:val="22"/>
          <w:szCs w:val="22"/>
        </w:rPr>
        <w:t>include</w:t>
      </w:r>
      <w:r w:rsidR="00D27417">
        <w:rPr>
          <w:rFonts w:ascii="Arial" w:hAnsi="Arial" w:cs="Arial"/>
          <w:sz w:val="22"/>
          <w:szCs w:val="22"/>
        </w:rPr>
        <w:t xml:space="preserve"> but are not limited to</w:t>
      </w:r>
      <w:r w:rsidR="00E66CF3" w:rsidRPr="00DF60D5">
        <w:rPr>
          <w:rFonts w:ascii="Arial" w:hAnsi="Arial" w:cs="Arial"/>
          <w:sz w:val="22"/>
          <w:szCs w:val="22"/>
        </w:rPr>
        <w:t>:</w:t>
      </w:r>
    </w:p>
    <w:p w14:paraId="4BD31184" w14:textId="77777777" w:rsidR="00E66CF3" w:rsidRPr="00DF60D5" w:rsidRDefault="00E66CF3" w:rsidP="00E66CF3">
      <w:pPr>
        <w:rPr>
          <w:rFonts w:ascii="Arial" w:hAnsi="Arial" w:cs="Arial"/>
          <w:sz w:val="22"/>
          <w:szCs w:val="22"/>
        </w:rPr>
      </w:pPr>
    </w:p>
    <w:p w14:paraId="76A0FA3E" w14:textId="7F2E5B19" w:rsidR="00736F51" w:rsidRPr="00DF60D5" w:rsidRDefault="00BD7598" w:rsidP="00E66CF3">
      <w:pPr>
        <w:pStyle w:val="ListParagraph"/>
        <w:numPr>
          <w:ilvl w:val="0"/>
          <w:numId w:val="72"/>
        </w:numPr>
        <w:rPr>
          <w:rFonts w:ascii="Arial" w:hAnsi="Arial" w:cs="Arial"/>
          <w:sz w:val="22"/>
          <w:szCs w:val="22"/>
        </w:rPr>
      </w:pPr>
      <w:r>
        <w:rPr>
          <w:rFonts w:ascii="Arial" w:hAnsi="Arial" w:cs="Arial"/>
          <w:sz w:val="22"/>
          <w:szCs w:val="22"/>
        </w:rPr>
        <w:t>The f</w:t>
      </w:r>
      <w:r w:rsidR="00736F51" w:rsidRPr="00DF60D5">
        <w:rPr>
          <w:rFonts w:ascii="Arial" w:hAnsi="Arial" w:cs="Arial"/>
          <w:sz w:val="22"/>
          <w:szCs w:val="22"/>
        </w:rPr>
        <w:t>itting of contraceptive devices</w:t>
      </w:r>
    </w:p>
    <w:p w14:paraId="615AB144" w14:textId="4A7E9EDA" w:rsidR="00E66CF3" w:rsidRPr="00DF60D5" w:rsidRDefault="00E66CF3" w:rsidP="00E66CF3">
      <w:pPr>
        <w:pStyle w:val="ListParagraph"/>
        <w:numPr>
          <w:ilvl w:val="0"/>
          <w:numId w:val="72"/>
        </w:numPr>
        <w:rPr>
          <w:rFonts w:ascii="Arial" w:hAnsi="Arial" w:cs="Arial"/>
          <w:sz w:val="22"/>
          <w:szCs w:val="22"/>
        </w:rPr>
      </w:pPr>
      <w:r w:rsidRPr="00DF60D5">
        <w:rPr>
          <w:rFonts w:ascii="Arial" w:hAnsi="Arial" w:cs="Arial"/>
          <w:sz w:val="22"/>
          <w:szCs w:val="22"/>
        </w:rPr>
        <w:t>Cryotherapy</w:t>
      </w:r>
    </w:p>
    <w:p w14:paraId="6F4F5CDC" w14:textId="5BCBF56A" w:rsidR="00E66CF3" w:rsidRPr="00DF60D5" w:rsidRDefault="00E66CF3" w:rsidP="00E66CF3">
      <w:pPr>
        <w:pStyle w:val="ListParagraph"/>
        <w:numPr>
          <w:ilvl w:val="0"/>
          <w:numId w:val="72"/>
        </w:numPr>
        <w:rPr>
          <w:rFonts w:ascii="Arial" w:hAnsi="Arial" w:cs="Arial"/>
          <w:sz w:val="22"/>
          <w:szCs w:val="22"/>
        </w:rPr>
      </w:pPr>
      <w:r w:rsidRPr="00DF60D5">
        <w:rPr>
          <w:rFonts w:ascii="Arial" w:hAnsi="Arial" w:cs="Arial"/>
          <w:sz w:val="22"/>
          <w:szCs w:val="22"/>
        </w:rPr>
        <w:t>Electrocautery</w:t>
      </w:r>
    </w:p>
    <w:p w14:paraId="52AA57FC" w14:textId="3A92C00B" w:rsidR="00E66CF3" w:rsidRPr="00DF60D5" w:rsidRDefault="00E66CF3" w:rsidP="00E66CF3">
      <w:pPr>
        <w:pStyle w:val="ListParagraph"/>
        <w:numPr>
          <w:ilvl w:val="0"/>
          <w:numId w:val="72"/>
        </w:numPr>
        <w:rPr>
          <w:rFonts w:ascii="Arial" w:hAnsi="Arial" w:cs="Arial"/>
          <w:sz w:val="22"/>
          <w:szCs w:val="22"/>
        </w:rPr>
      </w:pPr>
      <w:r w:rsidRPr="00DF60D5">
        <w:rPr>
          <w:rFonts w:ascii="Arial" w:hAnsi="Arial" w:cs="Arial"/>
          <w:sz w:val="22"/>
          <w:szCs w:val="22"/>
        </w:rPr>
        <w:t>Curettage</w:t>
      </w:r>
    </w:p>
    <w:p w14:paraId="6BFE4652" w14:textId="0820B685" w:rsidR="00E66CF3" w:rsidRPr="00DF60D5" w:rsidRDefault="00E66CF3" w:rsidP="00E66CF3">
      <w:pPr>
        <w:pStyle w:val="ListParagraph"/>
        <w:numPr>
          <w:ilvl w:val="0"/>
          <w:numId w:val="71"/>
        </w:numPr>
        <w:spacing w:before="100" w:beforeAutospacing="1" w:after="100" w:afterAutospacing="1"/>
        <w:rPr>
          <w:rFonts w:ascii="Arial" w:hAnsi="Arial" w:cs="Arial"/>
          <w:sz w:val="22"/>
          <w:szCs w:val="22"/>
        </w:rPr>
      </w:pPr>
      <w:r w:rsidRPr="00DF60D5">
        <w:rPr>
          <w:rFonts w:ascii="Arial" w:hAnsi="Arial" w:cs="Arial"/>
          <w:sz w:val="22"/>
          <w:szCs w:val="22"/>
        </w:rPr>
        <w:t>Therapeutic injections used in a variety of conditions such as:</w:t>
      </w:r>
    </w:p>
    <w:p w14:paraId="14DCA796" w14:textId="6A06CCFA" w:rsidR="00E66CF3" w:rsidRPr="00DF60D5" w:rsidRDefault="00E66CF3" w:rsidP="004D3441">
      <w:pPr>
        <w:pStyle w:val="ListParagraph"/>
        <w:numPr>
          <w:ilvl w:val="1"/>
          <w:numId w:val="71"/>
        </w:numPr>
        <w:spacing w:before="100" w:beforeAutospacing="1" w:after="100" w:afterAutospacing="1"/>
        <w:ind w:left="1276" w:hanging="425"/>
        <w:rPr>
          <w:rFonts w:ascii="Arial" w:hAnsi="Arial" w:cs="Arial"/>
          <w:sz w:val="22"/>
          <w:szCs w:val="22"/>
        </w:rPr>
      </w:pPr>
      <w:r w:rsidRPr="00DF60D5">
        <w:rPr>
          <w:rFonts w:ascii="Arial" w:hAnsi="Arial" w:cs="Arial"/>
          <w:sz w:val="22"/>
          <w:szCs w:val="22"/>
        </w:rPr>
        <w:t>Injections into joints (steroids)</w:t>
      </w:r>
    </w:p>
    <w:p w14:paraId="7015D944" w14:textId="21F289A9" w:rsidR="00E66CF3" w:rsidRPr="00DF60D5" w:rsidRDefault="00E66CF3" w:rsidP="004D3441">
      <w:pPr>
        <w:numPr>
          <w:ilvl w:val="1"/>
          <w:numId w:val="71"/>
        </w:numPr>
        <w:spacing w:before="100" w:beforeAutospacing="1" w:after="100" w:afterAutospacing="1"/>
        <w:ind w:left="1276" w:hanging="425"/>
        <w:rPr>
          <w:rFonts w:ascii="Arial" w:hAnsi="Arial" w:cs="Arial"/>
          <w:sz w:val="22"/>
          <w:szCs w:val="22"/>
        </w:rPr>
      </w:pPr>
      <w:r w:rsidRPr="00DF60D5">
        <w:rPr>
          <w:rFonts w:ascii="Arial" w:hAnsi="Arial" w:cs="Arial"/>
          <w:sz w:val="22"/>
          <w:szCs w:val="22"/>
        </w:rPr>
        <w:t>Aspiration of joints</w:t>
      </w:r>
    </w:p>
    <w:p w14:paraId="113CF340" w14:textId="6D17B4DA" w:rsidR="00E66CF3" w:rsidRPr="00DF60D5" w:rsidRDefault="00E66CF3" w:rsidP="004D3441">
      <w:pPr>
        <w:numPr>
          <w:ilvl w:val="1"/>
          <w:numId w:val="71"/>
        </w:numPr>
        <w:spacing w:before="100" w:beforeAutospacing="1" w:after="100" w:afterAutospacing="1"/>
        <w:ind w:left="1276" w:hanging="425"/>
        <w:rPr>
          <w:rFonts w:ascii="Arial" w:hAnsi="Arial" w:cs="Arial"/>
          <w:sz w:val="22"/>
          <w:szCs w:val="22"/>
        </w:rPr>
      </w:pPr>
      <w:r w:rsidRPr="00DF60D5">
        <w:rPr>
          <w:rFonts w:ascii="Arial" w:hAnsi="Arial" w:cs="Arial"/>
          <w:sz w:val="22"/>
          <w:szCs w:val="22"/>
        </w:rPr>
        <w:t>Injection of tennis and golfer</w:t>
      </w:r>
      <w:r w:rsidR="00BD7598">
        <w:rPr>
          <w:rFonts w:ascii="Arial" w:hAnsi="Arial" w:cs="Arial"/>
          <w:sz w:val="22"/>
          <w:szCs w:val="22"/>
        </w:rPr>
        <w:t>’</w:t>
      </w:r>
      <w:r w:rsidRPr="00DF60D5">
        <w:rPr>
          <w:rFonts w:ascii="Arial" w:hAnsi="Arial" w:cs="Arial"/>
          <w:sz w:val="22"/>
          <w:szCs w:val="22"/>
        </w:rPr>
        <w:t>s elbow or carpal tunnel injection</w:t>
      </w:r>
    </w:p>
    <w:p w14:paraId="6A4CA74E" w14:textId="0AEDB641" w:rsidR="00E66CF3" w:rsidRPr="00DF60D5" w:rsidRDefault="00E66CF3" w:rsidP="004D3441">
      <w:pPr>
        <w:numPr>
          <w:ilvl w:val="1"/>
          <w:numId w:val="71"/>
        </w:numPr>
        <w:spacing w:before="100" w:beforeAutospacing="1" w:after="100" w:afterAutospacing="1"/>
        <w:ind w:left="1276" w:hanging="425"/>
        <w:rPr>
          <w:rFonts w:ascii="Arial" w:hAnsi="Arial" w:cs="Arial"/>
          <w:sz w:val="22"/>
          <w:szCs w:val="22"/>
        </w:rPr>
      </w:pPr>
      <w:r w:rsidRPr="00DF60D5">
        <w:rPr>
          <w:rFonts w:ascii="Arial" w:hAnsi="Arial" w:cs="Arial"/>
          <w:sz w:val="22"/>
          <w:szCs w:val="22"/>
        </w:rPr>
        <w:lastRenderedPageBreak/>
        <w:t>Injection of varicose veins and piles</w:t>
      </w:r>
    </w:p>
    <w:p w14:paraId="19BB3900" w14:textId="5C75A15F" w:rsidR="00E66CF3" w:rsidRPr="00DF60D5" w:rsidRDefault="00E66CF3" w:rsidP="00E66CF3">
      <w:pPr>
        <w:pStyle w:val="ListParagraph"/>
        <w:numPr>
          <w:ilvl w:val="0"/>
          <w:numId w:val="71"/>
        </w:numPr>
        <w:rPr>
          <w:rFonts w:ascii="Arial" w:hAnsi="Arial" w:cs="Arial"/>
          <w:sz w:val="22"/>
          <w:szCs w:val="22"/>
        </w:rPr>
      </w:pPr>
      <w:r w:rsidRPr="00DF60D5">
        <w:rPr>
          <w:rFonts w:ascii="Arial" w:hAnsi="Arial" w:cs="Arial"/>
          <w:sz w:val="22"/>
          <w:szCs w:val="22"/>
        </w:rPr>
        <w:t>Excisions</w:t>
      </w:r>
    </w:p>
    <w:p w14:paraId="3E866A6D" w14:textId="27BC9779" w:rsidR="00E66CF3" w:rsidRPr="00DF60D5" w:rsidRDefault="00E66CF3" w:rsidP="00E66CF3">
      <w:pPr>
        <w:pStyle w:val="ListParagraph"/>
        <w:numPr>
          <w:ilvl w:val="0"/>
          <w:numId w:val="71"/>
        </w:numPr>
        <w:rPr>
          <w:rFonts w:ascii="Arial" w:hAnsi="Arial" w:cs="Arial"/>
          <w:sz w:val="22"/>
          <w:szCs w:val="22"/>
        </w:rPr>
      </w:pPr>
      <w:r w:rsidRPr="00DF60D5">
        <w:rPr>
          <w:rFonts w:ascii="Arial" w:hAnsi="Arial" w:cs="Arial"/>
          <w:sz w:val="22"/>
          <w:szCs w:val="22"/>
        </w:rPr>
        <w:t>Incisions</w:t>
      </w:r>
    </w:p>
    <w:p w14:paraId="28BF7C2B" w14:textId="1DE77F79" w:rsidR="004A0542" w:rsidRPr="00DF60D5" w:rsidRDefault="00E66CF3" w:rsidP="004A0542">
      <w:pPr>
        <w:pStyle w:val="ListParagraph"/>
        <w:numPr>
          <w:ilvl w:val="0"/>
          <w:numId w:val="71"/>
        </w:numPr>
        <w:spacing w:after="160" w:line="259" w:lineRule="auto"/>
        <w:rPr>
          <w:rFonts w:ascii="Arial" w:hAnsi="Arial" w:cs="Arial"/>
          <w:sz w:val="22"/>
          <w:szCs w:val="22"/>
        </w:rPr>
      </w:pPr>
      <w:r w:rsidRPr="00DF60D5">
        <w:rPr>
          <w:rFonts w:ascii="Arial" w:hAnsi="Arial" w:cs="Arial"/>
          <w:sz w:val="22"/>
          <w:szCs w:val="22"/>
        </w:rPr>
        <w:t>Other procedures</w:t>
      </w:r>
      <w:r w:rsidR="00BD7598">
        <w:rPr>
          <w:rFonts w:ascii="Arial" w:hAnsi="Arial" w:cs="Arial"/>
          <w:sz w:val="22"/>
          <w:szCs w:val="22"/>
        </w:rPr>
        <w:t xml:space="preserve"> that</w:t>
      </w:r>
      <w:r w:rsidRPr="00DF60D5">
        <w:rPr>
          <w:rFonts w:ascii="Arial" w:hAnsi="Arial" w:cs="Arial"/>
          <w:sz w:val="22"/>
          <w:szCs w:val="22"/>
        </w:rPr>
        <w:t xml:space="preserve"> the</w:t>
      </w:r>
      <w:r w:rsidR="003E14AC" w:rsidRPr="00DF60D5">
        <w:rPr>
          <w:rFonts w:ascii="Arial" w:hAnsi="Arial" w:cs="Arial"/>
          <w:sz w:val="22"/>
          <w:szCs w:val="22"/>
        </w:rPr>
        <w:t xml:space="preserve"> organisation</w:t>
      </w:r>
      <w:r w:rsidRPr="00DF60D5">
        <w:rPr>
          <w:rFonts w:ascii="Arial" w:hAnsi="Arial" w:cs="Arial"/>
          <w:sz w:val="22"/>
          <w:szCs w:val="22"/>
        </w:rPr>
        <w:t xml:space="preserve"> is deemed competent to carry out</w:t>
      </w:r>
      <w:r w:rsidR="003E14AC" w:rsidRPr="00DF60D5">
        <w:rPr>
          <w:rFonts w:ascii="Arial" w:hAnsi="Arial" w:cs="Arial"/>
          <w:sz w:val="22"/>
          <w:szCs w:val="22"/>
        </w:rPr>
        <w:t>,</w:t>
      </w:r>
      <w:r w:rsidRPr="00DF60D5">
        <w:rPr>
          <w:rFonts w:ascii="Arial" w:hAnsi="Arial" w:cs="Arial"/>
          <w:sz w:val="22"/>
          <w:szCs w:val="22"/>
        </w:rPr>
        <w:t xml:space="preserve"> e.g., skin biopsy (punch and shave), endometrial sampling, removal of toenails, </w:t>
      </w:r>
      <w:r w:rsidR="000620FB" w:rsidRPr="00DF60D5">
        <w:rPr>
          <w:rFonts w:ascii="Arial" w:hAnsi="Arial" w:cs="Arial"/>
          <w:sz w:val="22"/>
          <w:szCs w:val="22"/>
        </w:rPr>
        <w:t>insertion</w:t>
      </w:r>
      <w:r w:rsidRPr="00DF60D5">
        <w:rPr>
          <w:rFonts w:ascii="Arial" w:hAnsi="Arial" w:cs="Arial"/>
          <w:sz w:val="22"/>
          <w:szCs w:val="22"/>
        </w:rPr>
        <w:t xml:space="preserve"> and removal of contraceptive implants</w:t>
      </w:r>
    </w:p>
    <w:p w14:paraId="1C545EF0" w14:textId="7057C44A" w:rsidR="006C475B" w:rsidRPr="00DF60D5" w:rsidRDefault="006C475B" w:rsidP="009641DD">
      <w:pPr>
        <w:spacing w:before="100" w:beforeAutospacing="1" w:after="100" w:afterAutospacing="1"/>
        <w:rPr>
          <w:rFonts w:ascii="Arial" w:hAnsi="Arial" w:cs="Arial"/>
          <w:sz w:val="22"/>
          <w:szCs w:val="22"/>
        </w:rPr>
      </w:pPr>
      <w:r w:rsidRPr="00DF60D5">
        <w:rPr>
          <w:rFonts w:ascii="Arial" w:hAnsi="Arial" w:cs="Arial"/>
          <w:sz w:val="22"/>
          <w:szCs w:val="22"/>
        </w:rPr>
        <w:t xml:space="preserve">In conjunction with </w:t>
      </w:r>
      <w:hyperlink r:id="rId26" w:history="1">
        <w:r w:rsidRPr="00DF60D5">
          <w:rPr>
            <w:rStyle w:val="Hyperlink"/>
            <w:rFonts w:ascii="Arial" w:hAnsi="Arial" w:cs="Arial"/>
            <w:sz w:val="22"/>
            <w:szCs w:val="22"/>
          </w:rPr>
          <w:t>NICE guidance CG139</w:t>
        </w:r>
      </w:hyperlink>
      <w:r w:rsidRPr="00DF60D5">
        <w:rPr>
          <w:rFonts w:ascii="Arial" w:hAnsi="Arial" w:cs="Arial"/>
          <w:sz w:val="22"/>
          <w:szCs w:val="22"/>
        </w:rPr>
        <w:t xml:space="preserve">, the areas detailed in the </w:t>
      </w:r>
      <w:hyperlink r:id="rId27" w:anchor="path=view%3A/pathways/prevention-and-control-of-healthcare-associated-infections/prevention-and-control-of-healthcare-associated-infections-in-primary-and-community-care.xml&amp;content=view-index" w:history="1">
        <w:r w:rsidR="001F02BC">
          <w:rPr>
            <w:rStyle w:val="Hyperlink"/>
            <w:rFonts w:ascii="Arial" w:hAnsi="Arial" w:cs="Arial"/>
            <w:sz w:val="22"/>
            <w:szCs w:val="22"/>
          </w:rPr>
          <w:t>P</w:t>
        </w:r>
        <w:r w:rsidRPr="00DF60D5">
          <w:rPr>
            <w:rStyle w:val="Hyperlink"/>
            <w:rFonts w:ascii="Arial" w:hAnsi="Arial" w:cs="Arial"/>
            <w:sz w:val="22"/>
            <w:szCs w:val="22"/>
          </w:rPr>
          <w:t>rimary care HCAI pathway</w:t>
        </w:r>
      </w:hyperlink>
      <w:r w:rsidRPr="00DF60D5">
        <w:rPr>
          <w:rFonts w:ascii="Arial" w:hAnsi="Arial" w:cs="Arial"/>
          <w:sz w:val="22"/>
          <w:szCs w:val="22"/>
        </w:rPr>
        <w:t xml:space="preserve"> a</w:t>
      </w:r>
      <w:r w:rsidR="004D3441" w:rsidRPr="00DF60D5">
        <w:rPr>
          <w:rFonts w:ascii="Arial" w:hAnsi="Arial" w:cs="Arial"/>
          <w:sz w:val="22"/>
          <w:szCs w:val="22"/>
        </w:rPr>
        <w:t>nd the</w:t>
      </w:r>
      <w:r w:rsidRPr="00DF60D5">
        <w:rPr>
          <w:rFonts w:ascii="Arial" w:hAnsi="Arial" w:cs="Arial"/>
          <w:sz w:val="22"/>
          <w:szCs w:val="22"/>
        </w:rPr>
        <w:t xml:space="preserve"> </w:t>
      </w:r>
      <w:r w:rsidR="00454CC0" w:rsidRPr="00DF60D5">
        <w:rPr>
          <w:rFonts w:ascii="Arial" w:hAnsi="Arial" w:cs="Arial"/>
          <w:sz w:val="22"/>
          <w:szCs w:val="22"/>
        </w:rPr>
        <w:t>a</w:t>
      </w:r>
      <w:r w:rsidRPr="00DF60D5">
        <w:rPr>
          <w:rFonts w:ascii="Arial" w:hAnsi="Arial" w:cs="Arial"/>
          <w:sz w:val="22"/>
          <w:szCs w:val="22"/>
        </w:rPr>
        <w:t>ppropriate infection control measures are to be robustly adhered to.</w:t>
      </w:r>
      <w:r w:rsidR="00454CC0" w:rsidRPr="00DF60D5">
        <w:rPr>
          <w:rFonts w:ascii="Arial" w:hAnsi="Arial" w:cs="Arial"/>
          <w:sz w:val="22"/>
          <w:szCs w:val="22"/>
        </w:rPr>
        <w:t xml:space="preserve"> </w:t>
      </w:r>
    </w:p>
    <w:p w14:paraId="43F3F1C2" w14:textId="46887EDD" w:rsidR="00954758" w:rsidRPr="00DF60D5" w:rsidRDefault="00954758" w:rsidP="00954758">
      <w:pPr>
        <w:pStyle w:val="Heading2"/>
        <w:rPr>
          <w:rFonts w:ascii="Arial" w:hAnsi="Arial" w:cs="Arial"/>
          <w:smallCaps w:val="0"/>
          <w:sz w:val="24"/>
          <w:szCs w:val="24"/>
          <w:lang w:val="en-GB"/>
        </w:rPr>
      </w:pPr>
      <w:bookmarkStart w:id="389" w:name="_Toc151976951"/>
      <w:r w:rsidRPr="00DF60D5">
        <w:rPr>
          <w:rFonts w:ascii="Arial" w:hAnsi="Arial" w:cs="Arial"/>
          <w:smallCaps w:val="0"/>
          <w:sz w:val="24"/>
          <w:szCs w:val="24"/>
          <w:lang w:val="en-GB"/>
        </w:rPr>
        <w:t>Equipment and rooms</w:t>
      </w:r>
      <w:bookmarkEnd w:id="389"/>
    </w:p>
    <w:p w14:paraId="3B1C82C5" w14:textId="30E293F7" w:rsidR="00E62E32" w:rsidRPr="00DF60D5" w:rsidRDefault="00E62E32" w:rsidP="00E62E32">
      <w:pPr>
        <w:spacing w:before="100" w:beforeAutospacing="1" w:after="100" w:afterAutospacing="1"/>
        <w:rPr>
          <w:rFonts w:ascii="Arial" w:hAnsi="Arial" w:cs="Arial"/>
          <w:sz w:val="22"/>
          <w:szCs w:val="22"/>
        </w:rPr>
      </w:pPr>
      <w:r w:rsidRPr="00DF60D5">
        <w:rPr>
          <w:rFonts w:ascii="Arial" w:hAnsi="Arial" w:cs="Arial"/>
          <w:sz w:val="22"/>
          <w:szCs w:val="22"/>
        </w:rPr>
        <w:t>At</w:t>
      </w:r>
      <w:r w:rsidR="00D27417">
        <w:rPr>
          <w:rFonts w:ascii="Arial" w:hAnsi="Arial" w:cs="Arial"/>
          <w:sz w:val="22"/>
          <w:szCs w:val="22"/>
        </w:rPr>
        <w:t xml:space="preserve"> this organisation</w:t>
      </w:r>
      <w:r w:rsidRPr="00DF60D5">
        <w:rPr>
          <w:rFonts w:ascii="Arial" w:hAnsi="Arial" w:cs="Arial"/>
          <w:sz w:val="22"/>
          <w:szCs w:val="22"/>
        </w:rPr>
        <w:t>, the dedicated treatment room is to be used whe</w:t>
      </w:r>
      <w:r w:rsidR="002C05FA">
        <w:rPr>
          <w:rFonts w:ascii="Arial" w:hAnsi="Arial" w:cs="Arial"/>
          <w:sz w:val="22"/>
          <w:szCs w:val="22"/>
        </w:rPr>
        <w:t>n</w:t>
      </w:r>
      <w:r w:rsidRPr="00DF60D5">
        <w:rPr>
          <w:rFonts w:ascii="Arial" w:hAnsi="Arial" w:cs="Arial"/>
          <w:sz w:val="22"/>
          <w:szCs w:val="22"/>
        </w:rPr>
        <w:t xml:space="preserve">ever possible for invasive procedures. However, should this not be </w:t>
      </w:r>
      <w:r w:rsidR="004D3441" w:rsidRPr="00DF60D5">
        <w:rPr>
          <w:rFonts w:ascii="Arial" w:hAnsi="Arial" w:cs="Arial"/>
          <w:sz w:val="22"/>
          <w:szCs w:val="22"/>
        </w:rPr>
        <w:t>available, then</w:t>
      </w:r>
      <w:r w:rsidRPr="00DF60D5">
        <w:rPr>
          <w:rFonts w:ascii="Arial" w:hAnsi="Arial" w:cs="Arial"/>
          <w:sz w:val="22"/>
          <w:szCs w:val="22"/>
        </w:rPr>
        <w:t xml:space="preserve"> a normal consultation room can be used </w:t>
      </w:r>
      <w:r w:rsidR="0029764D" w:rsidRPr="00DF60D5">
        <w:rPr>
          <w:rFonts w:ascii="Arial" w:hAnsi="Arial" w:cs="Arial"/>
          <w:sz w:val="22"/>
          <w:szCs w:val="22"/>
        </w:rPr>
        <w:t>if</w:t>
      </w:r>
      <w:r w:rsidRPr="00DF60D5">
        <w:rPr>
          <w:rFonts w:ascii="Arial" w:hAnsi="Arial" w:cs="Arial"/>
          <w:sz w:val="22"/>
          <w:szCs w:val="22"/>
        </w:rPr>
        <w:t xml:space="preserve"> there is adequate lighting and space.</w:t>
      </w:r>
    </w:p>
    <w:p w14:paraId="75625290" w14:textId="2C272AE4" w:rsidR="00A23674" w:rsidRPr="00DF60D5" w:rsidRDefault="00A23674" w:rsidP="00A23674">
      <w:pPr>
        <w:spacing w:before="100" w:beforeAutospacing="1" w:after="100" w:afterAutospacing="1"/>
        <w:rPr>
          <w:rFonts w:ascii="Arial" w:hAnsi="Arial" w:cs="Arial"/>
          <w:sz w:val="22"/>
          <w:szCs w:val="22"/>
        </w:rPr>
      </w:pPr>
      <w:r w:rsidRPr="00DF60D5">
        <w:rPr>
          <w:rFonts w:ascii="Arial" w:hAnsi="Arial" w:cs="Arial"/>
          <w:sz w:val="22"/>
          <w:szCs w:val="22"/>
        </w:rPr>
        <w:t>Any medical equipment should be fit for purpose, of adequate specification, single use and disposable whe</w:t>
      </w:r>
      <w:r w:rsidR="002C05FA">
        <w:rPr>
          <w:rFonts w:ascii="Arial" w:hAnsi="Arial" w:cs="Arial"/>
          <w:sz w:val="22"/>
          <w:szCs w:val="22"/>
        </w:rPr>
        <w:t>n</w:t>
      </w:r>
      <w:r w:rsidRPr="00DF60D5">
        <w:rPr>
          <w:rFonts w:ascii="Arial" w:hAnsi="Arial" w:cs="Arial"/>
          <w:sz w:val="22"/>
          <w:szCs w:val="22"/>
        </w:rPr>
        <w:t>ever possible. Should there be any uncertainty about the adequacy of equipment, the Clinical Governance team at</w:t>
      </w:r>
      <w:r w:rsidR="002C05FA">
        <w:rPr>
          <w:rFonts w:ascii="Arial" w:hAnsi="Arial" w:cs="Arial"/>
          <w:sz w:val="22"/>
          <w:szCs w:val="22"/>
        </w:rPr>
        <w:t xml:space="preserve"> the</w:t>
      </w:r>
      <w:r w:rsidRPr="00DF60D5">
        <w:rPr>
          <w:rFonts w:ascii="Arial" w:hAnsi="Arial" w:cs="Arial"/>
          <w:sz w:val="22"/>
          <w:szCs w:val="22"/>
        </w:rPr>
        <w:t xml:space="preserve"> </w:t>
      </w:r>
      <w:r w:rsidR="00D27417">
        <w:rPr>
          <w:rFonts w:ascii="Arial" w:hAnsi="Arial" w:cs="Arial"/>
          <w:sz w:val="22"/>
          <w:szCs w:val="22"/>
        </w:rPr>
        <w:t>ICB</w:t>
      </w:r>
      <w:r w:rsidRPr="00DF60D5">
        <w:rPr>
          <w:rFonts w:ascii="Arial" w:hAnsi="Arial" w:cs="Arial"/>
          <w:sz w:val="22"/>
          <w:szCs w:val="22"/>
        </w:rPr>
        <w:t xml:space="preserve"> will be able to provide </w:t>
      </w:r>
      <w:r w:rsidR="00AF410A" w:rsidRPr="00DF60D5">
        <w:rPr>
          <w:rFonts w:ascii="Arial" w:hAnsi="Arial" w:cs="Arial"/>
          <w:sz w:val="22"/>
          <w:szCs w:val="22"/>
        </w:rPr>
        <w:t>advice and guidance.</w:t>
      </w:r>
    </w:p>
    <w:p w14:paraId="4F62A413" w14:textId="70C29E58" w:rsidR="0073557E" w:rsidRPr="00DF60D5" w:rsidRDefault="0073557E" w:rsidP="0073557E">
      <w:pPr>
        <w:pStyle w:val="Heading2"/>
        <w:rPr>
          <w:rFonts w:ascii="Arial" w:hAnsi="Arial" w:cs="Arial"/>
          <w:smallCaps w:val="0"/>
          <w:sz w:val="24"/>
          <w:szCs w:val="24"/>
          <w:lang w:val="en-GB"/>
        </w:rPr>
      </w:pPr>
      <w:bookmarkStart w:id="390" w:name="_Toc93500089"/>
      <w:bookmarkStart w:id="391" w:name="_Toc93500142"/>
      <w:bookmarkStart w:id="392" w:name="_Toc93500348"/>
      <w:bookmarkStart w:id="393" w:name="_Toc151976952"/>
      <w:bookmarkEnd w:id="390"/>
      <w:bookmarkEnd w:id="391"/>
      <w:bookmarkEnd w:id="392"/>
      <w:r w:rsidRPr="00DF60D5">
        <w:rPr>
          <w:rFonts w:ascii="Arial" w:hAnsi="Arial" w:cs="Arial"/>
          <w:smallCaps w:val="0"/>
          <w:sz w:val="24"/>
          <w:szCs w:val="24"/>
          <w:lang w:val="en-GB"/>
        </w:rPr>
        <w:t>Minor surgery compliance</w:t>
      </w:r>
      <w:bookmarkEnd w:id="393"/>
    </w:p>
    <w:p w14:paraId="264F1B43" w14:textId="49977503" w:rsidR="00AF410A" w:rsidRPr="00DF60D5" w:rsidRDefault="00317636" w:rsidP="00AF410A">
      <w:pPr>
        <w:spacing w:before="100" w:beforeAutospacing="1" w:after="100" w:afterAutospacing="1"/>
        <w:rPr>
          <w:rFonts w:ascii="Arial" w:hAnsi="Arial" w:cs="Arial"/>
          <w:sz w:val="22"/>
          <w:szCs w:val="22"/>
        </w:rPr>
      </w:pPr>
      <w:r w:rsidRPr="00DF60D5">
        <w:rPr>
          <w:rFonts w:ascii="Arial" w:hAnsi="Arial" w:cs="Arial"/>
          <w:sz w:val="22"/>
          <w:szCs w:val="22"/>
        </w:rPr>
        <w:t xml:space="preserve">When </w:t>
      </w:r>
      <w:r w:rsidR="00505A68">
        <w:rPr>
          <w:rFonts w:ascii="Arial" w:hAnsi="Arial" w:cs="Arial"/>
          <w:sz w:val="22"/>
          <w:szCs w:val="22"/>
        </w:rPr>
        <w:t>performing</w:t>
      </w:r>
      <w:r w:rsidRPr="00DF60D5">
        <w:rPr>
          <w:rFonts w:ascii="Arial" w:hAnsi="Arial" w:cs="Arial"/>
          <w:sz w:val="22"/>
          <w:szCs w:val="22"/>
        </w:rPr>
        <w:t xml:space="preserve"> minor </w:t>
      </w:r>
      <w:r w:rsidR="0073557E" w:rsidRPr="00DF60D5">
        <w:rPr>
          <w:rFonts w:ascii="Arial" w:hAnsi="Arial" w:cs="Arial"/>
          <w:sz w:val="22"/>
          <w:szCs w:val="22"/>
        </w:rPr>
        <w:t xml:space="preserve">surgery, </w:t>
      </w:r>
      <w:r w:rsidRPr="00DF60D5">
        <w:rPr>
          <w:rFonts w:ascii="Arial" w:hAnsi="Arial" w:cs="Arial"/>
          <w:sz w:val="22"/>
          <w:szCs w:val="22"/>
        </w:rPr>
        <w:t>th</w:t>
      </w:r>
      <w:r w:rsidR="00660AA7" w:rsidRPr="00DF60D5">
        <w:rPr>
          <w:rFonts w:ascii="Arial" w:hAnsi="Arial" w:cs="Arial"/>
          <w:sz w:val="22"/>
          <w:szCs w:val="22"/>
        </w:rPr>
        <w:t>e table</w:t>
      </w:r>
      <w:r w:rsidR="004D3441" w:rsidRPr="00DF60D5">
        <w:rPr>
          <w:rFonts w:ascii="Arial" w:hAnsi="Arial" w:cs="Arial"/>
          <w:sz w:val="22"/>
          <w:szCs w:val="22"/>
        </w:rPr>
        <w:t xml:space="preserve"> below</w:t>
      </w:r>
      <w:r w:rsidR="00660AA7" w:rsidRPr="00DF60D5">
        <w:rPr>
          <w:rFonts w:ascii="Arial" w:hAnsi="Arial" w:cs="Arial"/>
          <w:sz w:val="22"/>
          <w:szCs w:val="22"/>
        </w:rPr>
        <w:t xml:space="preserve"> is a </w:t>
      </w:r>
      <w:r w:rsidR="004D3441" w:rsidRPr="00DF60D5">
        <w:rPr>
          <w:rFonts w:ascii="Arial" w:hAnsi="Arial" w:cs="Arial"/>
          <w:sz w:val="22"/>
          <w:szCs w:val="22"/>
        </w:rPr>
        <w:t>check-</w:t>
      </w:r>
      <w:r w:rsidRPr="00DF60D5">
        <w:rPr>
          <w:rFonts w:ascii="Arial" w:hAnsi="Arial" w:cs="Arial"/>
          <w:sz w:val="22"/>
          <w:szCs w:val="22"/>
        </w:rPr>
        <w:t xml:space="preserve">off </w:t>
      </w:r>
      <w:r w:rsidR="00660AA7" w:rsidRPr="00DF60D5">
        <w:rPr>
          <w:rFonts w:ascii="Arial" w:hAnsi="Arial" w:cs="Arial"/>
          <w:sz w:val="22"/>
          <w:szCs w:val="22"/>
        </w:rPr>
        <w:t xml:space="preserve">guide to </w:t>
      </w:r>
      <w:r w:rsidRPr="00DF60D5">
        <w:rPr>
          <w:rFonts w:ascii="Arial" w:hAnsi="Arial" w:cs="Arial"/>
          <w:sz w:val="22"/>
          <w:szCs w:val="22"/>
        </w:rPr>
        <w:t>ensur</w:t>
      </w:r>
      <w:r w:rsidR="004D3441" w:rsidRPr="00DF60D5">
        <w:rPr>
          <w:rFonts w:ascii="Arial" w:hAnsi="Arial" w:cs="Arial"/>
          <w:sz w:val="22"/>
          <w:szCs w:val="22"/>
        </w:rPr>
        <w:t>e</w:t>
      </w:r>
      <w:r w:rsidRPr="00DF60D5">
        <w:rPr>
          <w:rFonts w:ascii="Arial" w:hAnsi="Arial" w:cs="Arial"/>
          <w:sz w:val="22"/>
          <w:szCs w:val="22"/>
        </w:rPr>
        <w:t xml:space="preserve"> that this organisation remains compliant when </w:t>
      </w:r>
      <w:r w:rsidR="0073557E" w:rsidRPr="00DF60D5">
        <w:rPr>
          <w:rFonts w:ascii="Arial" w:hAnsi="Arial" w:cs="Arial"/>
          <w:sz w:val="22"/>
          <w:szCs w:val="22"/>
        </w:rPr>
        <w:t>undertaking</w:t>
      </w:r>
      <w:r w:rsidRPr="00DF60D5">
        <w:rPr>
          <w:rFonts w:ascii="Arial" w:hAnsi="Arial" w:cs="Arial"/>
          <w:sz w:val="22"/>
          <w:szCs w:val="22"/>
        </w:rPr>
        <w:t xml:space="preserve"> surgical procedures:</w:t>
      </w:r>
    </w:p>
    <w:tbl>
      <w:tblPr>
        <w:tblStyle w:val="TableGrid"/>
        <w:tblW w:w="0" w:type="auto"/>
        <w:tblLook w:val="04A0" w:firstRow="1" w:lastRow="0" w:firstColumn="1" w:lastColumn="0" w:noHBand="0" w:noVBand="1"/>
      </w:tblPr>
      <w:tblGrid>
        <w:gridCol w:w="3114"/>
        <w:gridCol w:w="5896"/>
      </w:tblGrid>
      <w:tr w:rsidR="0073557E" w:rsidRPr="00DF60D5" w14:paraId="2298EA68" w14:textId="77777777" w:rsidTr="0073557E">
        <w:tc>
          <w:tcPr>
            <w:tcW w:w="3114" w:type="dxa"/>
            <w:shd w:val="clear" w:color="auto" w:fill="4472C4" w:themeFill="accent1"/>
          </w:tcPr>
          <w:p w14:paraId="3CAF4CB3" w14:textId="2AB57022" w:rsidR="0073557E" w:rsidRPr="00DF60D5" w:rsidRDefault="0073557E" w:rsidP="004D3441">
            <w:pPr>
              <w:spacing w:before="120" w:after="120"/>
              <w:rPr>
                <w:rFonts w:ascii="Arial" w:hAnsi="Arial" w:cs="Arial"/>
                <w:b/>
                <w:bCs/>
                <w:color w:val="FFFFFF" w:themeColor="background1"/>
                <w:sz w:val="22"/>
                <w:szCs w:val="22"/>
              </w:rPr>
            </w:pPr>
            <w:r w:rsidRPr="00DF60D5">
              <w:rPr>
                <w:rFonts w:ascii="Arial" w:hAnsi="Arial" w:cs="Arial"/>
                <w:b/>
                <w:bCs/>
                <w:color w:val="FFFFFF" w:themeColor="background1"/>
                <w:sz w:val="22"/>
                <w:szCs w:val="22"/>
              </w:rPr>
              <w:t>Requirement</w:t>
            </w:r>
          </w:p>
        </w:tc>
        <w:tc>
          <w:tcPr>
            <w:tcW w:w="5896" w:type="dxa"/>
            <w:shd w:val="clear" w:color="auto" w:fill="4472C4" w:themeFill="accent1"/>
          </w:tcPr>
          <w:p w14:paraId="2C1E5468" w14:textId="0B1978A6" w:rsidR="0073557E" w:rsidRPr="00DF60D5" w:rsidRDefault="0073557E" w:rsidP="004D3441">
            <w:pPr>
              <w:spacing w:before="120" w:after="120"/>
              <w:rPr>
                <w:rFonts w:ascii="Arial" w:hAnsi="Arial" w:cs="Arial"/>
                <w:b/>
                <w:bCs/>
                <w:color w:val="FFFFFF" w:themeColor="background1"/>
                <w:sz w:val="22"/>
                <w:szCs w:val="22"/>
              </w:rPr>
            </w:pPr>
            <w:r w:rsidRPr="00DF60D5">
              <w:rPr>
                <w:rFonts w:ascii="Arial" w:hAnsi="Arial" w:cs="Arial"/>
                <w:b/>
                <w:bCs/>
                <w:color w:val="FFFFFF" w:themeColor="background1"/>
                <w:sz w:val="22"/>
                <w:szCs w:val="22"/>
              </w:rPr>
              <w:t>Expected standard</w:t>
            </w:r>
          </w:p>
        </w:tc>
      </w:tr>
      <w:tr w:rsidR="00317636" w:rsidRPr="00DF60D5" w14:paraId="57D00FBE" w14:textId="77777777" w:rsidTr="004D3441">
        <w:tc>
          <w:tcPr>
            <w:tcW w:w="3114" w:type="dxa"/>
          </w:tcPr>
          <w:p w14:paraId="2CBACE4F" w14:textId="6FE87E08" w:rsidR="00317636" w:rsidRPr="00DF60D5" w:rsidRDefault="00317636" w:rsidP="004D3441">
            <w:pPr>
              <w:spacing w:before="40" w:after="40"/>
              <w:rPr>
                <w:rFonts w:ascii="Arial" w:hAnsi="Arial" w:cs="Arial"/>
                <w:sz w:val="22"/>
                <w:szCs w:val="22"/>
              </w:rPr>
            </w:pPr>
            <w:r w:rsidRPr="00DF60D5">
              <w:rPr>
                <w:rFonts w:ascii="Arial" w:hAnsi="Arial" w:cs="Arial"/>
                <w:sz w:val="22"/>
                <w:szCs w:val="22"/>
              </w:rPr>
              <w:t>Facilities</w:t>
            </w:r>
          </w:p>
        </w:tc>
        <w:tc>
          <w:tcPr>
            <w:tcW w:w="5896" w:type="dxa"/>
          </w:tcPr>
          <w:p w14:paraId="230D52BB" w14:textId="5989CFFE" w:rsidR="00317636" w:rsidRPr="00DF60D5" w:rsidRDefault="00317636" w:rsidP="00030554">
            <w:pPr>
              <w:pStyle w:val="ListParagraph"/>
              <w:numPr>
                <w:ilvl w:val="0"/>
                <w:numId w:val="76"/>
              </w:numPr>
              <w:spacing w:before="40" w:after="40"/>
              <w:ind w:left="320" w:hanging="283"/>
              <w:rPr>
                <w:rFonts w:ascii="Arial" w:hAnsi="Arial" w:cs="Arial"/>
                <w:sz w:val="22"/>
                <w:szCs w:val="22"/>
              </w:rPr>
            </w:pPr>
            <w:r w:rsidRPr="00DF60D5">
              <w:rPr>
                <w:rFonts w:ascii="Arial" w:hAnsi="Arial" w:cs="Arial"/>
                <w:sz w:val="22"/>
                <w:szCs w:val="22"/>
              </w:rPr>
              <w:t xml:space="preserve">Appropriate equipment for </w:t>
            </w:r>
            <w:r w:rsidR="00505A68">
              <w:rPr>
                <w:rFonts w:ascii="Arial" w:hAnsi="Arial" w:cs="Arial"/>
                <w:sz w:val="22"/>
                <w:szCs w:val="22"/>
              </w:rPr>
              <w:t xml:space="preserve">the </w:t>
            </w:r>
            <w:r w:rsidRPr="00DF60D5">
              <w:rPr>
                <w:rFonts w:ascii="Arial" w:hAnsi="Arial" w:cs="Arial"/>
                <w:sz w:val="22"/>
                <w:szCs w:val="22"/>
              </w:rPr>
              <w:t>procedures undertaken</w:t>
            </w:r>
          </w:p>
          <w:p w14:paraId="1589856B" w14:textId="5A2C3A9B" w:rsidR="00317636" w:rsidRPr="00DF60D5" w:rsidRDefault="00317636" w:rsidP="00030554">
            <w:pPr>
              <w:pStyle w:val="ListParagraph"/>
              <w:numPr>
                <w:ilvl w:val="0"/>
                <w:numId w:val="76"/>
              </w:numPr>
              <w:spacing w:before="40" w:after="40"/>
              <w:ind w:left="320" w:hanging="283"/>
              <w:rPr>
                <w:rFonts w:ascii="Arial" w:hAnsi="Arial" w:cs="Arial"/>
                <w:sz w:val="22"/>
                <w:szCs w:val="22"/>
              </w:rPr>
            </w:pPr>
            <w:r w:rsidRPr="00DF60D5">
              <w:rPr>
                <w:rFonts w:ascii="Arial" w:hAnsi="Arial" w:cs="Arial"/>
                <w:sz w:val="22"/>
                <w:szCs w:val="22"/>
              </w:rPr>
              <w:t>Appropriate premises</w:t>
            </w:r>
          </w:p>
        </w:tc>
      </w:tr>
      <w:tr w:rsidR="00317636" w:rsidRPr="00DF60D5" w14:paraId="2D900CD4" w14:textId="77777777" w:rsidTr="004D3441">
        <w:tc>
          <w:tcPr>
            <w:tcW w:w="3114" w:type="dxa"/>
          </w:tcPr>
          <w:p w14:paraId="63F8DCDD" w14:textId="3ED942DA" w:rsidR="00317636" w:rsidRPr="00DF60D5" w:rsidRDefault="00317636" w:rsidP="004D3441">
            <w:pPr>
              <w:spacing w:before="40" w:after="40"/>
              <w:rPr>
                <w:rFonts w:ascii="Arial" w:hAnsi="Arial" w:cs="Arial"/>
                <w:sz w:val="22"/>
                <w:szCs w:val="22"/>
              </w:rPr>
            </w:pPr>
            <w:r w:rsidRPr="00DF60D5">
              <w:rPr>
                <w:rFonts w:ascii="Arial" w:hAnsi="Arial" w:cs="Arial"/>
                <w:sz w:val="22"/>
                <w:szCs w:val="22"/>
              </w:rPr>
              <w:t>Clinical support</w:t>
            </w:r>
          </w:p>
        </w:tc>
        <w:tc>
          <w:tcPr>
            <w:tcW w:w="5896" w:type="dxa"/>
          </w:tcPr>
          <w:p w14:paraId="59A77DAB" w14:textId="5C19843E" w:rsidR="00317636" w:rsidRPr="00DF60D5" w:rsidRDefault="00317636" w:rsidP="00030554">
            <w:pPr>
              <w:pStyle w:val="ListParagraph"/>
              <w:numPr>
                <w:ilvl w:val="0"/>
                <w:numId w:val="77"/>
              </w:numPr>
              <w:spacing w:before="40" w:after="40"/>
              <w:ind w:left="320" w:hanging="283"/>
              <w:rPr>
                <w:rFonts w:ascii="Arial" w:hAnsi="Arial" w:cs="Arial"/>
                <w:sz w:val="22"/>
                <w:szCs w:val="22"/>
              </w:rPr>
            </w:pPr>
            <w:r w:rsidRPr="00DF60D5">
              <w:rPr>
                <w:rFonts w:ascii="Arial" w:hAnsi="Arial" w:cs="Arial"/>
                <w:sz w:val="22"/>
                <w:szCs w:val="22"/>
              </w:rPr>
              <w:t>Appropriately trained and competent</w:t>
            </w:r>
          </w:p>
          <w:p w14:paraId="5D3DF941" w14:textId="629A4A4F" w:rsidR="00317636" w:rsidRPr="00DF60D5" w:rsidRDefault="00317636" w:rsidP="00030554">
            <w:pPr>
              <w:pStyle w:val="ListParagraph"/>
              <w:numPr>
                <w:ilvl w:val="0"/>
                <w:numId w:val="77"/>
              </w:numPr>
              <w:spacing w:before="40" w:after="40"/>
              <w:ind w:left="320" w:hanging="283"/>
              <w:rPr>
                <w:rFonts w:ascii="Arial" w:hAnsi="Arial" w:cs="Arial"/>
                <w:sz w:val="22"/>
                <w:szCs w:val="22"/>
              </w:rPr>
            </w:pPr>
            <w:r w:rsidRPr="00DF60D5">
              <w:rPr>
                <w:rFonts w:ascii="Arial" w:hAnsi="Arial" w:cs="Arial"/>
                <w:sz w:val="22"/>
                <w:szCs w:val="22"/>
              </w:rPr>
              <w:t>Professionally accountable to their professional body</w:t>
            </w:r>
          </w:p>
        </w:tc>
      </w:tr>
      <w:tr w:rsidR="00317636" w:rsidRPr="00DF60D5" w14:paraId="07D1AAE2" w14:textId="77777777" w:rsidTr="004D3441">
        <w:tc>
          <w:tcPr>
            <w:tcW w:w="3114" w:type="dxa"/>
          </w:tcPr>
          <w:p w14:paraId="0A48EF2B" w14:textId="76B7FE8E" w:rsidR="00317636" w:rsidRPr="00DF60D5" w:rsidRDefault="00317636" w:rsidP="004D3441">
            <w:pPr>
              <w:spacing w:before="40" w:after="40"/>
              <w:rPr>
                <w:rFonts w:ascii="Arial" w:hAnsi="Arial" w:cs="Arial"/>
                <w:sz w:val="22"/>
                <w:szCs w:val="22"/>
              </w:rPr>
            </w:pPr>
            <w:r w:rsidRPr="00DF60D5">
              <w:rPr>
                <w:rFonts w:ascii="Arial" w:hAnsi="Arial" w:cs="Arial"/>
                <w:sz w:val="22"/>
                <w:szCs w:val="22"/>
              </w:rPr>
              <w:t xml:space="preserve">Sterilisation and infection control compliance </w:t>
            </w:r>
          </w:p>
        </w:tc>
        <w:tc>
          <w:tcPr>
            <w:tcW w:w="5896" w:type="dxa"/>
          </w:tcPr>
          <w:p w14:paraId="2B0C0968" w14:textId="4CC369FE" w:rsidR="00317636" w:rsidRPr="00DF60D5" w:rsidRDefault="00B73BE0" w:rsidP="00030554">
            <w:pPr>
              <w:pStyle w:val="ListParagraph"/>
              <w:numPr>
                <w:ilvl w:val="0"/>
                <w:numId w:val="78"/>
              </w:numPr>
              <w:spacing w:before="40" w:after="40"/>
              <w:ind w:left="320" w:hanging="283"/>
              <w:rPr>
                <w:rFonts w:ascii="Arial" w:hAnsi="Arial" w:cs="Arial"/>
                <w:sz w:val="22"/>
                <w:szCs w:val="22"/>
              </w:rPr>
            </w:pPr>
            <w:r w:rsidRPr="00DF60D5">
              <w:rPr>
                <w:rFonts w:ascii="Arial" w:hAnsi="Arial" w:cs="Arial"/>
                <w:sz w:val="22"/>
                <w:szCs w:val="22"/>
              </w:rPr>
              <w:t>Appropriate standards</w:t>
            </w:r>
          </w:p>
        </w:tc>
      </w:tr>
      <w:tr w:rsidR="00317636" w:rsidRPr="00DF60D5" w14:paraId="78AE4058" w14:textId="77777777" w:rsidTr="004D3441">
        <w:tc>
          <w:tcPr>
            <w:tcW w:w="3114" w:type="dxa"/>
          </w:tcPr>
          <w:p w14:paraId="11955A40" w14:textId="76EF1E89" w:rsidR="00317636" w:rsidRPr="00DF60D5" w:rsidRDefault="00317636" w:rsidP="004D3441">
            <w:pPr>
              <w:spacing w:before="40" w:after="40"/>
              <w:rPr>
                <w:rFonts w:ascii="Arial" w:hAnsi="Arial" w:cs="Arial"/>
                <w:sz w:val="22"/>
                <w:szCs w:val="22"/>
              </w:rPr>
            </w:pPr>
            <w:r w:rsidRPr="00DF60D5">
              <w:rPr>
                <w:rFonts w:ascii="Arial" w:hAnsi="Arial" w:cs="Arial"/>
                <w:sz w:val="22"/>
                <w:szCs w:val="22"/>
              </w:rPr>
              <w:t>Clinical waste disposal</w:t>
            </w:r>
          </w:p>
        </w:tc>
        <w:tc>
          <w:tcPr>
            <w:tcW w:w="5896" w:type="dxa"/>
          </w:tcPr>
          <w:p w14:paraId="29B3FAEE" w14:textId="618DDE2A" w:rsidR="00317636" w:rsidRPr="00DF60D5" w:rsidRDefault="00B73BE0" w:rsidP="00030554">
            <w:pPr>
              <w:pStyle w:val="ListParagraph"/>
              <w:numPr>
                <w:ilvl w:val="0"/>
                <w:numId w:val="78"/>
              </w:numPr>
              <w:spacing w:before="40" w:after="40"/>
              <w:ind w:left="320" w:hanging="283"/>
              <w:contextualSpacing w:val="0"/>
              <w:rPr>
                <w:rFonts w:ascii="Arial" w:hAnsi="Arial" w:cs="Arial"/>
                <w:sz w:val="22"/>
                <w:szCs w:val="22"/>
              </w:rPr>
            </w:pPr>
            <w:r w:rsidRPr="00DF60D5">
              <w:rPr>
                <w:rFonts w:ascii="Arial" w:hAnsi="Arial" w:cs="Arial"/>
                <w:sz w:val="22"/>
                <w:szCs w:val="22"/>
              </w:rPr>
              <w:t>Appropriate standards</w:t>
            </w:r>
          </w:p>
        </w:tc>
      </w:tr>
      <w:tr w:rsidR="00317636" w:rsidRPr="00DF60D5" w14:paraId="5C232790" w14:textId="77777777" w:rsidTr="004D3441">
        <w:tc>
          <w:tcPr>
            <w:tcW w:w="3114" w:type="dxa"/>
          </w:tcPr>
          <w:p w14:paraId="4FE75F89" w14:textId="40FF0652" w:rsidR="00317636" w:rsidRPr="00DF60D5" w:rsidRDefault="00317636" w:rsidP="004D3441">
            <w:pPr>
              <w:spacing w:before="40" w:after="40"/>
              <w:rPr>
                <w:rFonts w:ascii="Arial" w:hAnsi="Arial" w:cs="Arial"/>
                <w:sz w:val="22"/>
                <w:szCs w:val="22"/>
              </w:rPr>
            </w:pPr>
            <w:r w:rsidRPr="00DF60D5">
              <w:rPr>
                <w:rFonts w:ascii="Arial" w:hAnsi="Arial" w:cs="Arial"/>
                <w:sz w:val="22"/>
                <w:szCs w:val="22"/>
              </w:rPr>
              <w:t>Consent</w:t>
            </w:r>
          </w:p>
        </w:tc>
        <w:tc>
          <w:tcPr>
            <w:tcW w:w="5896" w:type="dxa"/>
          </w:tcPr>
          <w:p w14:paraId="7A48F670" w14:textId="2E5E80CD" w:rsidR="00317636" w:rsidRPr="00DF60D5" w:rsidRDefault="00B73BE0" w:rsidP="00030554">
            <w:pPr>
              <w:pStyle w:val="ListParagraph"/>
              <w:numPr>
                <w:ilvl w:val="0"/>
                <w:numId w:val="78"/>
              </w:numPr>
              <w:spacing w:before="40" w:after="40"/>
              <w:ind w:left="320" w:hanging="283"/>
              <w:rPr>
                <w:rFonts w:ascii="Arial" w:hAnsi="Arial" w:cs="Arial"/>
                <w:sz w:val="22"/>
                <w:szCs w:val="22"/>
              </w:rPr>
            </w:pPr>
            <w:r w:rsidRPr="00DF60D5">
              <w:rPr>
                <w:rFonts w:ascii="Arial" w:hAnsi="Arial" w:cs="Arial"/>
                <w:sz w:val="22"/>
                <w:szCs w:val="22"/>
              </w:rPr>
              <w:t>Appropriate standards</w:t>
            </w:r>
          </w:p>
        </w:tc>
      </w:tr>
      <w:tr w:rsidR="00317636" w:rsidRPr="00DF60D5" w14:paraId="74D9EFE0" w14:textId="77777777" w:rsidTr="004D3441">
        <w:tc>
          <w:tcPr>
            <w:tcW w:w="3114" w:type="dxa"/>
          </w:tcPr>
          <w:p w14:paraId="4BB1A956" w14:textId="28176FED" w:rsidR="00317636" w:rsidRPr="00DF60D5" w:rsidRDefault="00317636" w:rsidP="004D3441">
            <w:pPr>
              <w:spacing w:before="40" w:after="40"/>
              <w:rPr>
                <w:rFonts w:ascii="Arial" w:hAnsi="Arial" w:cs="Arial"/>
                <w:sz w:val="22"/>
                <w:szCs w:val="22"/>
              </w:rPr>
            </w:pPr>
            <w:r w:rsidRPr="00DF60D5">
              <w:rPr>
                <w:rFonts w:ascii="Arial" w:hAnsi="Arial" w:cs="Arial"/>
                <w:sz w:val="22"/>
                <w:szCs w:val="22"/>
              </w:rPr>
              <w:t>Patient information</w:t>
            </w:r>
          </w:p>
        </w:tc>
        <w:tc>
          <w:tcPr>
            <w:tcW w:w="5896" w:type="dxa"/>
          </w:tcPr>
          <w:p w14:paraId="79BA22E7" w14:textId="4A5EA423" w:rsidR="00317636" w:rsidRPr="00650122" w:rsidRDefault="00B73BE0" w:rsidP="00DB2C00">
            <w:pPr>
              <w:pStyle w:val="ListParagraph"/>
              <w:numPr>
                <w:ilvl w:val="0"/>
                <w:numId w:val="78"/>
              </w:numPr>
              <w:spacing w:before="40" w:after="40"/>
              <w:ind w:left="320" w:hanging="283"/>
              <w:rPr>
                <w:rFonts w:ascii="Arial" w:hAnsi="Arial" w:cs="Arial"/>
                <w:sz w:val="22"/>
                <w:szCs w:val="22"/>
              </w:rPr>
            </w:pPr>
            <w:r w:rsidRPr="00DF60D5">
              <w:rPr>
                <w:rFonts w:ascii="Arial" w:hAnsi="Arial" w:cs="Arial"/>
                <w:sz w:val="22"/>
                <w:szCs w:val="22"/>
              </w:rPr>
              <w:t>Proper written record</w:t>
            </w:r>
          </w:p>
        </w:tc>
      </w:tr>
      <w:tr w:rsidR="00317636" w:rsidRPr="00DF60D5" w14:paraId="4561591D" w14:textId="77777777" w:rsidTr="004D3441">
        <w:tc>
          <w:tcPr>
            <w:tcW w:w="3114" w:type="dxa"/>
          </w:tcPr>
          <w:p w14:paraId="7095C558" w14:textId="682AD400" w:rsidR="00B73BE0" w:rsidRPr="00DF60D5" w:rsidRDefault="00B73BE0" w:rsidP="00B73BE0">
            <w:pPr>
              <w:spacing w:before="100" w:beforeAutospacing="1" w:after="100" w:afterAutospacing="1"/>
              <w:rPr>
                <w:rFonts w:ascii="Arial" w:hAnsi="Arial" w:cs="Arial"/>
                <w:sz w:val="22"/>
                <w:szCs w:val="22"/>
              </w:rPr>
            </w:pPr>
            <w:r w:rsidRPr="00DF60D5">
              <w:rPr>
                <w:rFonts w:ascii="Arial" w:hAnsi="Arial" w:cs="Arial"/>
                <w:sz w:val="22"/>
                <w:szCs w:val="22"/>
              </w:rPr>
              <w:t>Clinician has the necessary skills to conduct the contracted procedures and includes:</w:t>
            </w:r>
          </w:p>
        </w:tc>
        <w:tc>
          <w:tcPr>
            <w:tcW w:w="5896" w:type="dxa"/>
          </w:tcPr>
          <w:p w14:paraId="3626603F" w14:textId="0952DE37" w:rsidR="00030554" w:rsidRPr="00DF60D5" w:rsidRDefault="00030554" w:rsidP="00030554">
            <w:pPr>
              <w:pStyle w:val="ListParagraph"/>
              <w:numPr>
                <w:ilvl w:val="0"/>
                <w:numId w:val="78"/>
              </w:numPr>
              <w:spacing w:before="40" w:after="40"/>
              <w:ind w:left="320" w:hanging="309"/>
              <w:rPr>
                <w:rFonts w:ascii="Arial" w:hAnsi="Arial" w:cs="Arial"/>
                <w:sz w:val="22"/>
                <w:szCs w:val="22"/>
              </w:rPr>
            </w:pPr>
            <w:r w:rsidRPr="00DF60D5">
              <w:rPr>
                <w:rFonts w:ascii="Arial" w:hAnsi="Arial" w:cs="Arial"/>
                <w:sz w:val="22"/>
                <w:szCs w:val="22"/>
              </w:rPr>
              <w:t>Regular update of skills</w:t>
            </w:r>
          </w:p>
          <w:p w14:paraId="1BE046B6" w14:textId="5BE9361B" w:rsidR="00B73BE0" w:rsidRPr="00DF60D5" w:rsidRDefault="00B73BE0" w:rsidP="00030554">
            <w:pPr>
              <w:pStyle w:val="ListParagraph"/>
              <w:numPr>
                <w:ilvl w:val="0"/>
                <w:numId w:val="78"/>
              </w:numPr>
              <w:spacing w:before="40" w:after="40"/>
              <w:ind w:left="320" w:hanging="309"/>
              <w:rPr>
                <w:rFonts w:ascii="Arial" w:hAnsi="Arial" w:cs="Arial"/>
                <w:sz w:val="22"/>
                <w:szCs w:val="22"/>
              </w:rPr>
            </w:pPr>
            <w:r w:rsidRPr="00DF60D5">
              <w:rPr>
                <w:rFonts w:ascii="Arial" w:hAnsi="Arial" w:cs="Arial"/>
                <w:sz w:val="22"/>
                <w:szCs w:val="22"/>
              </w:rPr>
              <w:t>Ability to demonstrate a continuing and sustained level of activity</w:t>
            </w:r>
          </w:p>
          <w:p w14:paraId="0605692C" w14:textId="22056167" w:rsidR="00B73BE0" w:rsidRPr="00DF60D5" w:rsidRDefault="00B73BE0" w:rsidP="00030554">
            <w:pPr>
              <w:pStyle w:val="ListParagraph"/>
              <w:numPr>
                <w:ilvl w:val="0"/>
                <w:numId w:val="78"/>
              </w:numPr>
              <w:spacing w:before="40" w:after="40"/>
              <w:ind w:left="320" w:hanging="309"/>
              <w:rPr>
                <w:rFonts w:ascii="Arial" w:hAnsi="Arial" w:cs="Arial"/>
                <w:sz w:val="22"/>
                <w:szCs w:val="22"/>
              </w:rPr>
            </w:pPr>
            <w:r w:rsidRPr="00DF60D5">
              <w:rPr>
                <w:rFonts w:ascii="Arial" w:hAnsi="Arial" w:cs="Arial"/>
                <w:sz w:val="22"/>
                <w:szCs w:val="22"/>
              </w:rPr>
              <w:t>Conducting regular audits</w:t>
            </w:r>
          </w:p>
          <w:p w14:paraId="18A0612D" w14:textId="6558A856" w:rsidR="00B73BE0" w:rsidRPr="00DF60D5" w:rsidRDefault="00B73BE0" w:rsidP="00030554">
            <w:pPr>
              <w:pStyle w:val="ListParagraph"/>
              <w:numPr>
                <w:ilvl w:val="0"/>
                <w:numId w:val="78"/>
              </w:numPr>
              <w:spacing w:before="40" w:after="40"/>
              <w:ind w:left="320" w:hanging="309"/>
              <w:rPr>
                <w:rFonts w:ascii="Arial" w:hAnsi="Arial" w:cs="Arial"/>
                <w:sz w:val="22"/>
                <w:szCs w:val="22"/>
              </w:rPr>
            </w:pPr>
            <w:r w:rsidRPr="00DF60D5">
              <w:rPr>
                <w:rFonts w:ascii="Arial" w:hAnsi="Arial" w:cs="Arial"/>
                <w:sz w:val="22"/>
                <w:szCs w:val="22"/>
              </w:rPr>
              <w:t>Participation in appraisal of minor surgery activity</w:t>
            </w:r>
          </w:p>
          <w:p w14:paraId="3CC0A406" w14:textId="67BA5229" w:rsidR="00317636" w:rsidRPr="00DF60D5" w:rsidRDefault="00B73BE0" w:rsidP="00030554">
            <w:pPr>
              <w:pStyle w:val="ListParagraph"/>
              <w:numPr>
                <w:ilvl w:val="0"/>
                <w:numId w:val="78"/>
              </w:numPr>
              <w:spacing w:before="40" w:after="40"/>
              <w:ind w:left="320" w:hanging="309"/>
              <w:rPr>
                <w:rFonts w:ascii="Arial" w:hAnsi="Arial" w:cs="Arial"/>
                <w:sz w:val="22"/>
                <w:szCs w:val="22"/>
              </w:rPr>
            </w:pPr>
            <w:r w:rsidRPr="00DF60D5">
              <w:rPr>
                <w:rFonts w:ascii="Arial" w:hAnsi="Arial" w:cs="Arial"/>
                <w:sz w:val="22"/>
                <w:szCs w:val="22"/>
              </w:rPr>
              <w:t>Participation in supportive educational activities</w:t>
            </w:r>
          </w:p>
        </w:tc>
      </w:tr>
      <w:tr w:rsidR="00317636" w:rsidRPr="00DF60D5" w14:paraId="171C157D" w14:textId="77777777" w:rsidTr="004D3441">
        <w:tc>
          <w:tcPr>
            <w:tcW w:w="3114" w:type="dxa"/>
          </w:tcPr>
          <w:p w14:paraId="42A48CB2" w14:textId="1E83B849" w:rsidR="00317636" w:rsidRPr="00DF60D5" w:rsidRDefault="00B73BE0" w:rsidP="004D3441">
            <w:pPr>
              <w:spacing w:before="40" w:after="40"/>
              <w:rPr>
                <w:rFonts w:ascii="Arial" w:hAnsi="Arial" w:cs="Arial"/>
                <w:sz w:val="22"/>
                <w:szCs w:val="22"/>
              </w:rPr>
            </w:pPr>
            <w:r w:rsidRPr="00DF60D5">
              <w:rPr>
                <w:rFonts w:ascii="Arial" w:hAnsi="Arial" w:cs="Arial"/>
                <w:sz w:val="22"/>
                <w:szCs w:val="22"/>
              </w:rPr>
              <w:t xml:space="preserve">Pathology </w:t>
            </w:r>
          </w:p>
        </w:tc>
        <w:tc>
          <w:tcPr>
            <w:tcW w:w="5896" w:type="dxa"/>
          </w:tcPr>
          <w:p w14:paraId="3DB6565D" w14:textId="31DD5980" w:rsidR="00317636" w:rsidRPr="00DF60D5" w:rsidRDefault="00B73BE0" w:rsidP="00030554">
            <w:pPr>
              <w:pStyle w:val="ListParagraph"/>
              <w:numPr>
                <w:ilvl w:val="0"/>
                <w:numId w:val="78"/>
              </w:numPr>
              <w:spacing w:before="40" w:after="40"/>
              <w:ind w:left="320" w:hanging="309"/>
              <w:rPr>
                <w:rFonts w:ascii="Arial" w:hAnsi="Arial" w:cs="Arial"/>
                <w:sz w:val="22"/>
                <w:szCs w:val="22"/>
              </w:rPr>
            </w:pPr>
            <w:r w:rsidRPr="00DF60D5">
              <w:rPr>
                <w:rFonts w:ascii="Arial" w:hAnsi="Arial" w:cs="Arial"/>
                <w:sz w:val="22"/>
                <w:szCs w:val="22"/>
              </w:rPr>
              <w:t>All specimens to be sent for histology</w:t>
            </w:r>
          </w:p>
        </w:tc>
      </w:tr>
      <w:tr w:rsidR="00317636" w:rsidRPr="00DF60D5" w14:paraId="5AB4573C" w14:textId="77777777" w:rsidTr="00203E35">
        <w:tc>
          <w:tcPr>
            <w:tcW w:w="3114" w:type="dxa"/>
            <w:tcBorders>
              <w:bottom w:val="single" w:sz="4" w:space="0" w:color="auto"/>
            </w:tcBorders>
          </w:tcPr>
          <w:p w14:paraId="2B711EE0" w14:textId="577D74A6" w:rsidR="00317636" w:rsidRPr="00DF60D5" w:rsidRDefault="00B73BE0" w:rsidP="004D3441">
            <w:pPr>
              <w:spacing w:before="40" w:after="40"/>
              <w:rPr>
                <w:rFonts w:ascii="Arial" w:hAnsi="Arial" w:cs="Arial"/>
                <w:sz w:val="22"/>
                <w:szCs w:val="22"/>
              </w:rPr>
            </w:pPr>
            <w:r w:rsidRPr="00DF60D5">
              <w:rPr>
                <w:rFonts w:ascii="Arial" w:hAnsi="Arial" w:cs="Arial"/>
                <w:sz w:val="22"/>
                <w:szCs w:val="22"/>
              </w:rPr>
              <w:t>Audit</w:t>
            </w:r>
          </w:p>
        </w:tc>
        <w:tc>
          <w:tcPr>
            <w:tcW w:w="5896" w:type="dxa"/>
            <w:tcBorders>
              <w:bottom w:val="single" w:sz="4" w:space="0" w:color="auto"/>
            </w:tcBorders>
          </w:tcPr>
          <w:p w14:paraId="2DBA2F46" w14:textId="295E2088" w:rsidR="00317636" w:rsidRPr="00DF60D5" w:rsidRDefault="0073557E" w:rsidP="00030554">
            <w:pPr>
              <w:pStyle w:val="ListParagraph"/>
              <w:numPr>
                <w:ilvl w:val="0"/>
                <w:numId w:val="78"/>
              </w:numPr>
              <w:spacing w:before="40" w:after="40"/>
              <w:ind w:left="320" w:hanging="309"/>
              <w:rPr>
                <w:rFonts w:ascii="Arial" w:hAnsi="Arial" w:cs="Arial"/>
                <w:sz w:val="22"/>
                <w:szCs w:val="22"/>
              </w:rPr>
            </w:pPr>
            <w:r w:rsidRPr="00DF60D5">
              <w:rPr>
                <w:rFonts w:ascii="Arial" w:hAnsi="Arial" w:cs="Arial"/>
                <w:sz w:val="22"/>
                <w:szCs w:val="22"/>
              </w:rPr>
              <w:t>Conducted</w:t>
            </w:r>
          </w:p>
        </w:tc>
      </w:tr>
      <w:tr w:rsidR="00B73BE0" w:rsidRPr="00DF60D5" w14:paraId="605641CC" w14:textId="77777777" w:rsidTr="00203E35">
        <w:trPr>
          <w:trHeight w:val="619"/>
        </w:trPr>
        <w:tc>
          <w:tcPr>
            <w:tcW w:w="3114" w:type="dxa"/>
            <w:tcBorders>
              <w:top w:val="single" w:sz="4" w:space="0" w:color="auto"/>
              <w:left w:val="single" w:sz="4" w:space="0" w:color="auto"/>
              <w:bottom w:val="single" w:sz="4" w:space="0" w:color="auto"/>
              <w:right w:val="single" w:sz="4" w:space="0" w:color="auto"/>
            </w:tcBorders>
          </w:tcPr>
          <w:p w14:paraId="7AF47284" w14:textId="7E3CA103" w:rsidR="00B73BE0" w:rsidRPr="00DF60D5" w:rsidRDefault="00B73BE0" w:rsidP="00030554">
            <w:pPr>
              <w:spacing w:before="100" w:beforeAutospacing="1" w:after="100" w:afterAutospacing="1"/>
              <w:rPr>
                <w:rFonts w:ascii="Arial" w:hAnsi="Arial" w:cs="Arial"/>
                <w:sz w:val="22"/>
                <w:szCs w:val="22"/>
              </w:rPr>
            </w:pPr>
            <w:r w:rsidRPr="00DF60D5">
              <w:rPr>
                <w:rFonts w:ascii="Arial" w:hAnsi="Arial" w:cs="Arial"/>
                <w:sz w:val="22"/>
                <w:szCs w:val="22"/>
              </w:rPr>
              <w:lastRenderedPageBreak/>
              <w:t xml:space="preserve">Appropriate training for all </w:t>
            </w:r>
            <w:r w:rsidR="0073557E" w:rsidRPr="00DF60D5">
              <w:rPr>
                <w:rFonts w:ascii="Arial" w:hAnsi="Arial" w:cs="Arial"/>
                <w:sz w:val="22"/>
                <w:szCs w:val="22"/>
              </w:rPr>
              <w:t>those</w:t>
            </w:r>
            <w:r w:rsidRPr="00DF60D5">
              <w:rPr>
                <w:rFonts w:ascii="Arial" w:hAnsi="Arial" w:cs="Arial"/>
                <w:sz w:val="22"/>
                <w:szCs w:val="22"/>
              </w:rPr>
              <w:t xml:space="preserve"> involved in procedures</w:t>
            </w:r>
          </w:p>
        </w:tc>
        <w:tc>
          <w:tcPr>
            <w:tcW w:w="5896" w:type="dxa"/>
            <w:tcBorders>
              <w:top w:val="single" w:sz="4" w:space="0" w:color="auto"/>
              <w:left w:val="single" w:sz="4" w:space="0" w:color="auto"/>
              <w:bottom w:val="single" w:sz="4" w:space="0" w:color="auto"/>
              <w:right w:val="single" w:sz="4" w:space="0" w:color="auto"/>
            </w:tcBorders>
          </w:tcPr>
          <w:p w14:paraId="0EDA1B4E" w14:textId="535D696B" w:rsidR="00B73BE0" w:rsidRPr="00DF60D5" w:rsidRDefault="0073557E" w:rsidP="00030554">
            <w:pPr>
              <w:pStyle w:val="ListParagraph"/>
              <w:numPr>
                <w:ilvl w:val="0"/>
                <w:numId w:val="78"/>
              </w:numPr>
              <w:spacing w:before="40" w:after="40"/>
              <w:ind w:left="320" w:hanging="309"/>
              <w:rPr>
                <w:rFonts w:ascii="Arial" w:hAnsi="Arial" w:cs="Arial"/>
                <w:sz w:val="22"/>
                <w:szCs w:val="22"/>
              </w:rPr>
            </w:pPr>
            <w:r w:rsidRPr="00DF60D5">
              <w:rPr>
                <w:rFonts w:ascii="Arial" w:hAnsi="Arial" w:cs="Arial"/>
                <w:sz w:val="22"/>
                <w:szCs w:val="22"/>
              </w:rPr>
              <w:t>Appropriately trained</w:t>
            </w:r>
          </w:p>
        </w:tc>
      </w:tr>
    </w:tbl>
    <w:p w14:paraId="6416963C" w14:textId="3F164F8C" w:rsidR="00EE4694" w:rsidRPr="00DF60D5" w:rsidRDefault="00EE4694" w:rsidP="00631960">
      <w:pPr>
        <w:pStyle w:val="Heading1"/>
        <w:keepLines/>
        <w:pBdr>
          <w:bottom w:val="single" w:sz="4" w:space="1" w:color="595959" w:themeColor="text1" w:themeTint="A6"/>
        </w:pBdr>
        <w:spacing w:before="360" w:after="160" w:line="259" w:lineRule="auto"/>
        <w:rPr>
          <w:sz w:val="28"/>
          <w:szCs w:val="28"/>
        </w:rPr>
      </w:pPr>
      <w:bookmarkStart w:id="394" w:name="_Toc89675243"/>
      <w:bookmarkStart w:id="395" w:name="_Toc89675435"/>
      <w:bookmarkStart w:id="396" w:name="_Toc89675913"/>
      <w:bookmarkStart w:id="397" w:name="_Toc80706768"/>
      <w:bookmarkStart w:id="398" w:name="_Toc80707484"/>
      <w:bookmarkStart w:id="399" w:name="_Toc151976953"/>
      <w:bookmarkEnd w:id="394"/>
      <w:bookmarkEnd w:id="395"/>
      <w:bookmarkEnd w:id="396"/>
      <w:bookmarkEnd w:id="397"/>
      <w:bookmarkEnd w:id="398"/>
      <w:r w:rsidRPr="00DF60D5">
        <w:rPr>
          <w:sz w:val="28"/>
          <w:szCs w:val="28"/>
        </w:rPr>
        <w:t xml:space="preserve">IPC and </w:t>
      </w:r>
      <w:r w:rsidR="008B4426" w:rsidRPr="00DF60D5">
        <w:rPr>
          <w:sz w:val="28"/>
          <w:szCs w:val="28"/>
        </w:rPr>
        <w:t>c</w:t>
      </w:r>
      <w:r w:rsidR="00202428" w:rsidRPr="00DF60D5">
        <w:rPr>
          <w:sz w:val="28"/>
          <w:szCs w:val="28"/>
        </w:rPr>
        <w:t xml:space="preserve">ommunity </w:t>
      </w:r>
      <w:r w:rsidR="008B4426" w:rsidRPr="00DF60D5">
        <w:rPr>
          <w:sz w:val="28"/>
          <w:szCs w:val="28"/>
        </w:rPr>
        <w:t>i</w:t>
      </w:r>
      <w:r w:rsidR="00202428" w:rsidRPr="00DF60D5">
        <w:rPr>
          <w:sz w:val="28"/>
          <w:szCs w:val="28"/>
        </w:rPr>
        <w:t>nterventions</w:t>
      </w:r>
      <w:bookmarkEnd w:id="399"/>
      <w:r w:rsidRPr="00DF60D5">
        <w:rPr>
          <w:sz w:val="28"/>
          <w:szCs w:val="28"/>
        </w:rPr>
        <w:t xml:space="preserve"> </w:t>
      </w:r>
    </w:p>
    <w:p w14:paraId="21E87CA4" w14:textId="5F2DB9DD" w:rsidR="00EB3D4C" w:rsidRPr="00DF60D5" w:rsidRDefault="008B4426" w:rsidP="00626135">
      <w:pPr>
        <w:pStyle w:val="Heading2"/>
        <w:rPr>
          <w:rFonts w:ascii="Arial" w:hAnsi="Arial" w:cs="Arial"/>
          <w:smallCaps w:val="0"/>
          <w:sz w:val="24"/>
          <w:szCs w:val="24"/>
          <w:lang w:val="en-GB"/>
        </w:rPr>
      </w:pPr>
      <w:bookmarkStart w:id="400" w:name="_Toc151976954"/>
      <w:r w:rsidRPr="00DF60D5">
        <w:rPr>
          <w:rFonts w:ascii="Arial" w:hAnsi="Arial" w:cs="Arial"/>
          <w:smallCaps w:val="0"/>
          <w:sz w:val="24"/>
          <w:szCs w:val="24"/>
          <w:lang w:val="en-GB"/>
        </w:rPr>
        <w:t>Overview</w:t>
      </w:r>
      <w:bookmarkEnd w:id="400"/>
    </w:p>
    <w:p w14:paraId="4A12664C" w14:textId="77777777" w:rsidR="00EB3D4C" w:rsidRPr="00DF60D5" w:rsidRDefault="00EB3D4C" w:rsidP="00EB3D4C"/>
    <w:p w14:paraId="2B525193" w14:textId="1996DF79" w:rsidR="00F00673" w:rsidRPr="00505A68" w:rsidRDefault="00FA1D09" w:rsidP="00EB3D4C">
      <w:pPr>
        <w:rPr>
          <w:rFonts w:ascii="Arial" w:hAnsi="Arial" w:cs="Arial"/>
          <w:sz w:val="22"/>
          <w:szCs w:val="22"/>
        </w:rPr>
      </w:pPr>
      <w:r w:rsidRPr="00505A68">
        <w:rPr>
          <w:rFonts w:ascii="Arial" w:hAnsi="Arial" w:cs="Arial"/>
          <w:sz w:val="22"/>
          <w:szCs w:val="22"/>
        </w:rPr>
        <w:t>A wide range of interventions are carried out in the community</w:t>
      </w:r>
      <w:r w:rsidR="001576E3" w:rsidRPr="00505A68">
        <w:rPr>
          <w:rFonts w:ascii="Arial" w:hAnsi="Arial" w:cs="Arial"/>
          <w:sz w:val="22"/>
          <w:szCs w:val="22"/>
        </w:rPr>
        <w:t xml:space="preserve"> setting. Infections can occur in otherwise healthy individuals, particularly </w:t>
      </w:r>
      <w:r w:rsidR="009323D6" w:rsidRPr="00505A68">
        <w:rPr>
          <w:rFonts w:ascii="Arial" w:hAnsi="Arial" w:cs="Arial"/>
          <w:sz w:val="22"/>
          <w:szCs w:val="22"/>
        </w:rPr>
        <w:t>during invasive procedures or whe</w:t>
      </w:r>
      <w:r w:rsidR="002C05FA">
        <w:rPr>
          <w:rFonts w:ascii="Arial" w:hAnsi="Arial" w:cs="Arial"/>
          <w:sz w:val="22"/>
          <w:szCs w:val="22"/>
        </w:rPr>
        <w:t>n</w:t>
      </w:r>
      <w:r w:rsidR="009323D6" w:rsidRPr="00505A68">
        <w:rPr>
          <w:rFonts w:ascii="Arial" w:hAnsi="Arial" w:cs="Arial"/>
          <w:sz w:val="22"/>
          <w:szCs w:val="22"/>
        </w:rPr>
        <w:t xml:space="preserve"> medical devices are used. </w:t>
      </w:r>
      <w:r w:rsidR="0019454E" w:rsidRPr="00505A68">
        <w:rPr>
          <w:rFonts w:ascii="Arial" w:hAnsi="Arial" w:cs="Arial"/>
          <w:sz w:val="22"/>
          <w:szCs w:val="22"/>
        </w:rPr>
        <w:t xml:space="preserve">Specific care will be taken for the following three </w:t>
      </w:r>
      <w:r w:rsidR="00C80619" w:rsidRPr="00505A68">
        <w:rPr>
          <w:rFonts w:ascii="Arial" w:hAnsi="Arial" w:cs="Arial"/>
          <w:sz w:val="22"/>
          <w:szCs w:val="22"/>
        </w:rPr>
        <w:t>procedures identified by NICE as</w:t>
      </w:r>
      <w:r w:rsidR="003E14AC" w:rsidRPr="00505A68">
        <w:rPr>
          <w:rFonts w:ascii="Arial" w:hAnsi="Arial" w:cs="Arial"/>
          <w:sz w:val="22"/>
          <w:szCs w:val="22"/>
        </w:rPr>
        <w:t xml:space="preserve"> the</w:t>
      </w:r>
      <w:r w:rsidR="00C80619" w:rsidRPr="00505A68">
        <w:rPr>
          <w:rFonts w:ascii="Arial" w:hAnsi="Arial" w:cs="Arial"/>
          <w:sz w:val="22"/>
          <w:szCs w:val="22"/>
        </w:rPr>
        <w:t xml:space="preserve"> </w:t>
      </w:r>
      <w:r w:rsidR="0029764D" w:rsidRPr="00505A68">
        <w:rPr>
          <w:rFonts w:ascii="Arial" w:hAnsi="Arial" w:cs="Arial"/>
          <w:sz w:val="22"/>
          <w:szCs w:val="22"/>
        </w:rPr>
        <w:t>three most likely sites for HCAI</w:t>
      </w:r>
      <w:r w:rsidR="004C025E" w:rsidRPr="00505A68">
        <w:rPr>
          <w:rFonts w:ascii="Arial" w:hAnsi="Arial" w:cs="Arial"/>
          <w:sz w:val="22"/>
          <w:szCs w:val="22"/>
        </w:rPr>
        <w:t xml:space="preserve"> </w:t>
      </w:r>
      <w:r w:rsidR="00C80619" w:rsidRPr="00505A68">
        <w:rPr>
          <w:rFonts w:ascii="Arial" w:hAnsi="Arial" w:cs="Arial"/>
          <w:sz w:val="22"/>
          <w:szCs w:val="22"/>
        </w:rPr>
        <w:t xml:space="preserve">in the community: </w:t>
      </w:r>
    </w:p>
    <w:p w14:paraId="6E77FD17" w14:textId="77777777" w:rsidR="00EB3D4C" w:rsidRPr="00DF60D5" w:rsidRDefault="00EB3D4C" w:rsidP="00631960">
      <w:pPr>
        <w:rPr>
          <w:smallCaps/>
        </w:rPr>
      </w:pPr>
    </w:p>
    <w:p w14:paraId="090E6E12" w14:textId="77777777" w:rsidR="007C4A42" w:rsidRPr="00DF60D5" w:rsidRDefault="007C4A42" w:rsidP="00631960">
      <w:pPr>
        <w:pStyle w:val="ListParagraph"/>
        <w:numPr>
          <w:ilvl w:val="0"/>
          <w:numId w:val="78"/>
        </w:numPr>
        <w:rPr>
          <w:rFonts w:ascii="Arial" w:hAnsi="Arial" w:cs="Arial"/>
          <w:sz w:val="22"/>
          <w:szCs w:val="22"/>
        </w:rPr>
      </w:pPr>
      <w:r w:rsidRPr="00DF60D5">
        <w:rPr>
          <w:rFonts w:ascii="Arial" w:hAnsi="Arial" w:cs="Arial"/>
          <w:sz w:val="22"/>
          <w:szCs w:val="22"/>
        </w:rPr>
        <w:t>Urinary catheters</w:t>
      </w:r>
    </w:p>
    <w:p w14:paraId="09A158CC" w14:textId="77777777" w:rsidR="007C4A42" w:rsidRPr="00DF60D5" w:rsidRDefault="007C4A42" w:rsidP="00631960">
      <w:pPr>
        <w:pStyle w:val="ListParagraph"/>
        <w:numPr>
          <w:ilvl w:val="0"/>
          <w:numId w:val="78"/>
        </w:numPr>
        <w:rPr>
          <w:rFonts w:ascii="Arial" w:hAnsi="Arial" w:cs="Arial"/>
          <w:sz w:val="22"/>
          <w:szCs w:val="22"/>
        </w:rPr>
      </w:pPr>
      <w:r w:rsidRPr="00DF60D5">
        <w:rPr>
          <w:rFonts w:ascii="Arial" w:hAnsi="Arial" w:cs="Arial"/>
          <w:sz w:val="22"/>
          <w:szCs w:val="22"/>
        </w:rPr>
        <w:t>Enteral feeding sites</w:t>
      </w:r>
    </w:p>
    <w:p w14:paraId="0DD83CB0" w14:textId="77777777" w:rsidR="007C4A42" w:rsidRPr="00DF60D5" w:rsidRDefault="007C4A42" w:rsidP="007C4A42">
      <w:pPr>
        <w:pStyle w:val="ListParagraph"/>
        <w:numPr>
          <w:ilvl w:val="0"/>
          <w:numId w:val="78"/>
        </w:numPr>
        <w:rPr>
          <w:rFonts w:ascii="Arial" w:hAnsi="Arial" w:cs="Arial"/>
          <w:sz w:val="22"/>
          <w:szCs w:val="22"/>
        </w:rPr>
      </w:pPr>
      <w:r w:rsidRPr="00DF60D5">
        <w:rPr>
          <w:rFonts w:ascii="Arial" w:hAnsi="Arial" w:cs="Arial"/>
          <w:sz w:val="22"/>
          <w:szCs w:val="22"/>
        </w:rPr>
        <w:t>Vascular access devices</w:t>
      </w:r>
    </w:p>
    <w:p w14:paraId="173D076D" w14:textId="77777777" w:rsidR="0029764D" w:rsidRPr="00DF60D5" w:rsidRDefault="0029764D" w:rsidP="0029764D">
      <w:pPr>
        <w:rPr>
          <w:rFonts w:ascii="Arial" w:hAnsi="Arial" w:cs="Arial"/>
          <w:sz w:val="22"/>
          <w:szCs w:val="22"/>
        </w:rPr>
      </w:pPr>
    </w:p>
    <w:p w14:paraId="215FA11A" w14:textId="38FB9B77" w:rsidR="002335DD" w:rsidRPr="00DF60D5" w:rsidRDefault="0029764D" w:rsidP="002335DD">
      <w:pPr>
        <w:rPr>
          <w:rFonts w:ascii="Arial" w:hAnsi="Arial" w:cs="Arial"/>
          <w:sz w:val="22"/>
          <w:szCs w:val="22"/>
        </w:rPr>
      </w:pPr>
      <w:r w:rsidRPr="00DF60D5">
        <w:rPr>
          <w:rFonts w:ascii="Arial" w:hAnsi="Arial" w:cs="Arial"/>
          <w:sz w:val="22"/>
          <w:szCs w:val="22"/>
        </w:rPr>
        <w:t>Further reading on HCAI</w:t>
      </w:r>
      <w:r w:rsidR="00573A22">
        <w:rPr>
          <w:rFonts w:ascii="Arial" w:hAnsi="Arial" w:cs="Arial"/>
          <w:sz w:val="22"/>
          <w:szCs w:val="22"/>
        </w:rPr>
        <w:t xml:space="preserve">s and </w:t>
      </w:r>
      <w:r w:rsidRPr="00DF60D5">
        <w:rPr>
          <w:rFonts w:ascii="Arial" w:hAnsi="Arial" w:cs="Arial"/>
          <w:sz w:val="22"/>
          <w:szCs w:val="22"/>
        </w:rPr>
        <w:t xml:space="preserve">their prevention and control within a primary and community setting can be found in </w:t>
      </w:r>
      <w:hyperlink r:id="rId28" w:history="1">
        <w:r w:rsidRPr="00DF60D5">
          <w:rPr>
            <w:rStyle w:val="Hyperlink"/>
            <w:rFonts w:ascii="Arial" w:hAnsi="Arial" w:cs="Arial"/>
            <w:sz w:val="22"/>
            <w:szCs w:val="22"/>
          </w:rPr>
          <w:t>NICE guidance CG139</w:t>
        </w:r>
      </w:hyperlink>
      <w:r w:rsidRPr="00DF60D5">
        <w:rPr>
          <w:rFonts w:ascii="Arial" w:hAnsi="Arial" w:cs="Arial"/>
          <w:sz w:val="22"/>
          <w:szCs w:val="22"/>
        </w:rPr>
        <w:t>.</w:t>
      </w:r>
    </w:p>
    <w:p w14:paraId="56EB0C40" w14:textId="77777777" w:rsidR="00937465" w:rsidRPr="00DF60D5" w:rsidRDefault="00937465" w:rsidP="00631960">
      <w:pPr>
        <w:rPr>
          <w:rFonts w:ascii="Arial" w:hAnsi="Arial" w:cs="Arial"/>
          <w:sz w:val="22"/>
          <w:szCs w:val="22"/>
        </w:rPr>
      </w:pPr>
      <w:bookmarkStart w:id="401" w:name="_Toc130565329"/>
      <w:bookmarkStart w:id="402" w:name="_Toc130570554"/>
      <w:bookmarkStart w:id="403" w:name="_Toc130570618"/>
      <w:bookmarkStart w:id="404" w:name="_Toc130570666"/>
      <w:bookmarkStart w:id="405" w:name="_Toc130572679"/>
      <w:bookmarkStart w:id="406" w:name="_Toc130641474"/>
      <w:bookmarkStart w:id="407" w:name="_Toc130642099"/>
      <w:bookmarkStart w:id="408" w:name="_Toc130642185"/>
      <w:bookmarkStart w:id="409" w:name="_Toc130642238"/>
      <w:bookmarkStart w:id="410" w:name="_Toc130804245"/>
      <w:bookmarkStart w:id="411" w:name="_Toc130804725"/>
      <w:bookmarkStart w:id="412" w:name="_Toc130813896"/>
      <w:bookmarkStart w:id="413" w:name="_Toc130823965"/>
      <w:bookmarkStart w:id="414" w:name="_Toc130824018"/>
      <w:bookmarkStart w:id="415" w:name="_Toc130885292"/>
      <w:bookmarkStart w:id="416" w:name="_Toc130886266"/>
      <w:bookmarkStart w:id="417" w:name="_Toc130886337"/>
      <w:bookmarkStart w:id="418" w:name="_Toc13088704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55B1B8BF" w14:textId="77777777" w:rsidR="00455F97" w:rsidRPr="00DF60D5" w:rsidRDefault="00455F97" w:rsidP="00631960">
      <w:pPr>
        <w:rPr>
          <w:rFonts w:ascii="Arial" w:hAnsi="Arial" w:cs="Arial"/>
          <w:sz w:val="22"/>
          <w:szCs w:val="22"/>
        </w:rPr>
      </w:pPr>
    </w:p>
    <w:p w14:paraId="178E6304" w14:textId="77777777" w:rsidR="00EE4694" w:rsidRPr="00DF60D5" w:rsidRDefault="00EE4694">
      <w:pPr>
        <w:rPr>
          <w:sz w:val="28"/>
          <w:szCs w:val="28"/>
        </w:rPr>
      </w:pPr>
      <w:r w:rsidRPr="00DF60D5">
        <w:rPr>
          <w:sz w:val="28"/>
          <w:szCs w:val="28"/>
        </w:rPr>
        <w:br w:type="page"/>
      </w:r>
    </w:p>
    <w:p w14:paraId="24E4D299" w14:textId="5970DF66" w:rsidR="00EC6275" w:rsidRPr="00203E35" w:rsidRDefault="00D309C7" w:rsidP="00203E35">
      <w:pPr>
        <w:pStyle w:val="Heading1"/>
        <w:keepLines/>
        <w:numPr>
          <w:ilvl w:val="0"/>
          <w:numId w:val="0"/>
        </w:numPr>
        <w:pBdr>
          <w:bottom w:val="single" w:sz="4" w:space="1" w:color="595959" w:themeColor="text1" w:themeTint="A6"/>
        </w:pBdr>
        <w:spacing w:before="360" w:after="160" w:line="259" w:lineRule="auto"/>
        <w:ind w:left="432" w:hanging="432"/>
        <w:rPr>
          <w:b w:val="0"/>
          <w:sz w:val="28"/>
          <w:szCs w:val="28"/>
        </w:rPr>
      </w:pPr>
      <w:bookmarkStart w:id="419" w:name="_Toc80706772"/>
      <w:bookmarkStart w:id="420" w:name="_Toc80707488"/>
      <w:bookmarkStart w:id="421" w:name="_Toc80444035"/>
      <w:bookmarkStart w:id="422" w:name="_Toc80444943"/>
      <w:bookmarkStart w:id="423" w:name="_Toc80444981"/>
      <w:bookmarkStart w:id="424" w:name="_Toc80446723"/>
      <w:bookmarkStart w:id="425" w:name="_Toc80614619"/>
      <w:bookmarkStart w:id="426" w:name="_Toc80620211"/>
      <w:bookmarkStart w:id="427" w:name="_Toc80621227"/>
      <w:bookmarkStart w:id="428" w:name="_Toc80706776"/>
      <w:bookmarkStart w:id="429" w:name="_Toc80707492"/>
      <w:bookmarkStart w:id="430" w:name="_Annex_A_–"/>
      <w:bookmarkStart w:id="431" w:name="_Toc151976955"/>
      <w:bookmarkEnd w:id="419"/>
      <w:bookmarkEnd w:id="420"/>
      <w:bookmarkEnd w:id="421"/>
      <w:bookmarkEnd w:id="422"/>
      <w:bookmarkEnd w:id="423"/>
      <w:bookmarkEnd w:id="424"/>
      <w:bookmarkEnd w:id="425"/>
      <w:bookmarkEnd w:id="426"/>
      <w:bookmarkEnd w:id="427"/>
      <w:bookmarkEnd w:id="428"/>
      <w:bookmarkEnd w:id="429"/>
      <w:bookmarkEnd w:id="430"/>
      <w:r w:rsidRPr="00DF60D5">
        <w:rPr>
          <w:sz w:val="28"/>
          <w:szCs w:val="28"/>
        </w:rPr>
        <w:lastRenderedPageBreak/>
        <w:t xml:space="preserve">Annex A – </w:t>
      </w:r>
      <w:r w:rsidR="00EC6275" w:rsidRPr="00DF60D5">
        <w:rPr>
          <w:sz w:val="28"/>
          <w:szCs w:val="28"/>
        </w:rPr>
        <w:t>Aseptic technique</w:t>
      </w:r>
      <w:bookmarkEnd w:id="431"/>
    </w:p>
    <w:p w14:paraId="1FA0BFEE" w14:textId="77777777" w:rsidR="0004512A" w:rsidRPr="00DF60D5" w:rsidRDefault="0004512A" w:rsidP="0004512A">
      <w:pPr>
        <w:pStyle w:val="NormalWeb"/>
        <w:rPr>
          <w:rFonts w:ascii="Arial" w:hAnsi="Arial" w:cs="Arial"/>
          <w:b/>
          <w:bCs/>
        </w:rPr>
      </w:pPr>
      <w:r w:rsidRPr="00DF60D5">
        <w:rPr>
          <w:rFonts w:ascii="Arial" w:hAnsi="Arial" w:cs="Arial"/>
          <w:b/>
          <w:bCs/>
        </w:rPr>
        <w:t>Introduction</w:t>
      </w:r>
    </w:p>
    <w:p w14:paraId="74B3161A" w14:textId="657F7B0D" w:rsidR="00EC6275" w:rsidRPr="00DF60D5" w:rsidRDefault="00BE460B" w:rsidP="00EC6275">
      <w:pPr>
        <w:pStyle w:val="NormalWeb"/>
        <w:rPr>
          <w:rFonts w:ascii="Arial" w:hAnsi="Arial" w:cs="Arial"/>
          <w:sz w:val="22"/>
          <w:szCs w:val="22"/>
        </w:rPr>
      </w:pPr>
      <w:r w:rsidRPr="00DF60D5">
        <w:rPr>
          <w:rFonts w:ascii="Arial" w:hAnsi="Arial" w:cs="Arial"/>
          <w:sz w:val="22"/>
          <w:szCs w:val="22"/>
        </w:rPr>
        <w:t>At</w:t>
      </w:r>
      <w:r w:rsidR="00D27417">
        <w:rPr>
          <w:rFonts w:ascii="Arial" w:hAnsi="Arial" w:cs="Arial"/>
          <w:sz w:val="22"/>
          <w:szCs w:val="22"/>
        </w:rPr>
        <w:t xml:space="preserve"> this organisation</w:t>
      </w:r>
      <w:r w:rsidRPr="00DF60D5">
        <w:rPr>
          <w:rFonts w:ascii="Arial" w:hAnsi="Arial" w:cs="Arial"/>
          <w:sz w:val="22"/>
          <w:szCs w:val="22"/>
        </w:rPr>
        <w:t>, staff will use</w:t>
      </w:r>
      <w:r w:rsidR="00EC6275" w:rsidRPr="00DF60D5">
        <w:rPr>
          <w:rFonts w:ascii="Arial" w:hAnsi="Arial" w:cs="Arial"/>
          <w:sz w:val="22"/>
          <w:szCs w:val="22"/>
        </w:rPr>
        <w:t xml:space="preserve"> </w:t>
      </w:r>
      <w:r w:rsidR="002B7829">
        <w:rPr>
          <w:rFonts w:ascii="Arial" w:hAnsi="Arial" w:cs="Arial"/>
          <w:sz w:val="22"/>
          <w:szCs w:val="22"/>
        </w:rPr>
        <w:t xml:space="preserve">an </w:t>
      </w:r>
      <w:r w:rsidR="00EC6275" w:rsidRPr="00DF60D5">
        <w:rPr>
          <w:rFonts w:ascii="Arial" w:hAnsi="Arial" w:cs="Arial"/>
          <w:sz w:val="22"/>
          <w:szCs w:val="22"/>
        </w:rPr>
        <w:t>aseptic technique to carry out a procedure in a way that minimises the risk of contaminating an invasive device, e.g., urinary catheter</w:t>
      </w:r>
      <w:r w:rsidR="002C05FA">
        <w:rPr>
          <w:rFonts w:ascii="Arial" w:hAnsi="Arial" w:cs="Arial"/>
          <w:sz w:val="22"/>
          <w:szCs w:val="22"/>
        </w:rPr>
        <w:t>,</w:t>
      </w:r>
      <w:r w:rsidR="00EC6275" w:rsidRPr="00DF60D5">
        <w:rPr>
          <w:rFonts w:ascii="Arial" w:hAnsi="Arial" w:cs="Arial"/>
          <w:sz w:val="22"/>
          <w:szCs w:val="22"/>
        </w:rPr>
        <w:t xml:space="preserve"> or a susceptible body site such as the bladder or a wound. </w:t>
      </w:r>
    </w:p>
    <w:p w14:paraId="4949D930" w14:textId="3450FE71" w:rsidR="00EC6275" w:rsidRPr="00203E35" w:rsidRDefault="00EC6275" w:rsidP="00EC6275">
      <w:pPr>
        <w:pStyle w:val="NormalWeb"/>
        <w:rPr>
          <w:rFonts w:ascii="Arial" w:hAnsi="Arial" w:cs="Arial"/>
          <w:b/>
          <w:bCs/>
        </w:rPr>
      </w:pPr>
      <w:r w:rsidRPr="00203E35">
        <w:rPr>
          <w:rFonts w:ascii="Arial" w:hAnsi="Arial" w:cs="Arial"/>
          <w:b/>
          <w:bCs/>
        </w:rPr>
        <w:t>When should an aseptic technique be used?</w:t>
      </w:r>
    </w:p>
    <w:p w14:paraId="1D96599A" w14:textId="49409115" w:rsidR="00EC6275" w:rsidRPr="00DF60D5" w:rsidRDefault="00EC6275" w:rsidP="00EC6275">
      <w:pPr>
        <w:pStyle w:val="NormalWeb"/>
      </w:pPr>
      <w:r w:rsidRPr="00DF60D5">
        <w:rPr>
          <w:rFonts w:ascii="Arial" w:hAnsi="Arial" w:cs="Arial"/>
          <w:sz w:val="22"/>
          <w:szCs w:val="22"/>
        </w:rPr>
        <w:t xml:space="preserve">The following are some examples of when an aseptic technique should be used, but </w:t>
      </w:r>
      <w:r w:rsidR="002B7829">
        <w:rPr>
          <w:rFonts w:ascii="Arial" w:hAnsi="Arial" w:cs="Arial"/>
          <w:sz w:val="22"/>
          <w:szCs w:val="22"/>
        </w:rPr>
        <w:t xml:space="preserve">this </w:t>
      </w:r>
      <w:r w:rsidRPr="00DF60D5">
        <w:rPr>
          <w:rFonts w:ascii="Arial" w:hAnsi="Arial" w:cs="Arial"/>
          <w:sz w:val="22"/>
          <w:szCs w:val="22"/>
        </w:rPr>
        <w:t xml:space="preserve">is not an exhaustive list: </w:t>
      </w:r>
    </w:p>
    <w:p w14:paraId="2BF81D8C" w14:textId="0F001643" w:rsidR="00EC6275" w:rsidRPr="00203E35" w:rsidRDefault="00EC6275" w:rsidP="00203E35">
      <w:pPr>
        <w:pStyle w:val="NormalWeb"/>
        <w:numPr>
          <w:ilvl w:val="0"/>
          <w:numId w:val="150"/>
        </w:numPr>
        <w:spacing w:before="0" w:beforeAutospacing="0" w:after="0" w:afterAutospacing="0"/>
        <w:rPr>
          <w:rFonts w:ascii="Arial" w:hAnsi="Arial" w:cs="Arial"/>
          <w:sz w:val="22"/>
          <w:szCs w:val="22"/>
        </w:rPr>
      </w:pPr>
      <w:r w:rsidRPr="00DF60D5">
        <w:rPr>
          <w:rFonts w:ascii="Arial" w:hAnsi="Arial" w:cs="Arial"/>
          <w:sz w:val="22"/>
          <w:szCs w:val="22"/>
        </w:rPr>
        <w:t xml:space="preserve">When inserting an invasive device </w:t>
      </w:r>
    </w:p>
    <w:p w14:paraId="68924AF7" w14:textId="1B5EA742" w:rsidR="00EC6275" w:rsidRPr="00203E35" w:rsidRDefault="00EC6275" w:rsidP="00203E35">
      <w:pPr>
        <w:pStyle w:val="NormalWeb"/>
        <w:numPr>
          <w:ilvl w:val="0"/>
          <w:numId w:val="150"/>
        </w:numPr>
        <w:spacing w:before="0" w:beforeAutospacing="0" w:after="0" w:afterAutospacing="0"/>
        <w:rPr>
          <w:rFonts w:ascii="Arial" w:hAnsi="Arial" w:cs="Arial"/>
          <w:sz w:val="22"/>
          <w:szCs w:val="22"/>
        </w:rPr>
      </w:pPr>
      <w:r w:rsidRPr="00DF60D5">
        <w:rPr>
          <w:rFonts w:ascii="Arial" w:hAnsi="Arial" w:cs="Arial"/>
          <w:sz w:val="22"/>
          <w:szCs w:val="22"/>
        </w:rPr>
        <w:t xml:space="preserve">When dressing wounds less than 48 hours old </w:t>
      </w:r>
    </w:p>
    <w:p w14:paraId="4F52CE08" w14:textId="1B628D01" w:rsidR="00EC6275" w:rsidRPr="00203E35" w:rsidRDefault="00EC6275" w:rsidP="00203E35">
      <w:pPr>
        <w:pStyle w:val="NormalWeb"/>
        <w:numPr>
          <w:ilvl w:val="0"/>
          <w:numId w:val="150"/>
        </w:numPr>
        <w:spacing w:before="0" w:beforeAutospacing="0" w:after="0" w:afterAutospacing="0"/>
        <w:rPr>
          <w:rFonts w:ascii="Arial" w:hAnsi="Arial" w:cs="Arial"/>
          <w:sz w:val="22"/>
          <w:szCs w:val="22"/>
        </w:rPr>
      </w:pPr>
      <w:r w:rsidRPr="00DF60D5">
        <w:rPr>
          <w:rFonts w:ascii="Arial" w:hAnsi="Arial" w:cs="Arial"/>
          <w:sz w:val="22"/>
          <w:szCs w:val="22"/>
        </w:rPr>
        <w:t xml:space="preserve">When dressing wounds healing by </w:t>
      </w:r>
      <w:r w:rsidRPr="00203E35">
        <w:rPr>
          <w:rFonts w:ascii="Arial" w:hAnsi="Arial" w:cs="Arial"/>
          <w:sz w:val="22"/>
          <w:szCs w:val="22"/>
        </w:rPr>
        <w:t>primary intention</w:t>
      </w:r>
      <w:r w:rsidRPr="00DF60D5">
        <w:rPr>
          <w:rFonts w:ascii="Arial" w:hAnsi="Arial" w:cs="Arial"/>
          <w:sz w:val="22"/>
          <w:szCs w:val="22"/>
        </w:rPr>
        <w:t xml:space="preserve">, e.g., surgical wounds </w:t>
      </w:r>
    </w:p>
    <w:p w14:paraId="36B6DCC0" w14:textId="586187CA" w:rsidR="00EC6275" w:rsidRPr="00203E35" w:rsidRDefault="00EC6275" w:rsidP="00203E35">
      <w:pPr>
        <w:pStyle w:val="NormalWeb"/>
        <w:numPr>
          <w:ilvl w:val="0"/>
          <w:numId w:val="150"/>
        </w:numPr>
        <w:spacing w:before="0" w:beforeAutospacing="0" w:after="0" w:afterAutospacing="0"/>
        <w:rPr>
          <w:rFonts w:ascii="Arial" w:hAnsi="Arial" w:cs="Arial"/>
          <w:sz w:val="22"/>
          <w:szCs w:val="22"/>
        </w:rPr>
      </w:pPr>
      <w:r w:rsidRPr="00DF60D5">
        <w:rPr>
          <w:rFonts w:ascii="Arial" w:hAnsi="Arial" w:cs="Arial"/>
          <w:sz w:val="22"/>
          <w:szCs w:val="22"/>
        </w:rPr>
        <w:t xml:space="preserve">When dressing deep wounds that lead to a cavity or sinus </w:t>
      </w:r>
    </w:p>
    <w:p w14:paraId="203F9568" w14:textId="2DE5E478" w:rsidR="00EC6275" w:rsidRPr="00203E35" w:rsidRDefault="00EC6275" w:rsidP="00203E35">
      <w:pPr>
        <w:pStyle w:val="NormalWeb"/>
        <w:numPr>
          <w:ilvl w:val="0"/>
          <w:numId w:val="150"/>
        </w:numPr>
        <w:spacing w:before="0" w:beforeAutospacing="0" w:after="0" w:afterAutospacing="0"/>
        <w:rPr>
          <w:rFonts w:ascii="Arial" w:hAnsi="Arial" w:cs="Arial"/>
          <w:sz w:val="22"/>
          <w:szCs w:val="22"/>
        </w:rPr>
      </w:pPr>
      <w:r w:rsidRPr="00DF60D5">
        <w:rPr>
          <w:rFonts w:ascii="Arial" w:hAnsi="Arial" w:cs="Arial"/>
          <w:sz w:val="22"/>
          <w:szCs w:val="22"/>
        </w:rPr>
        <w:t xml:space="preserve">When dressing burn wounds </w:t>
      </w:r>
    </w:p>
    <w:p w14:paraId="42538096" w14:textId="405C3DBD" w:rsidR="00EC6275" w:rsidRPr="00203E35" w:rsidRDefault="00EC6275" w:rsidP="00203E35">
      <w:pPr>
        <w:pStyle w:val="NormalWeb"/>
        <w:numPr>
          <w:ilvl w:val="0"/>
          <w:numId w:val="150"/>
        </w:numPr>
        <w:spacing w:before="0" w:beforeAutospacing="0" w:after="0" w:afterAutospacing="0"/>
        <w:rPr>
          <w:rFonts w:ascii="Arial" w:hAnsi="Arial" w:cs="Arial"/>
          <w:sz w:val="22"/>
          <w:szCs w:val="22"/>
        </w:rPr>
      </w:pPr>
      <w:r w:rsidRPr="00DF60D5">
        <w:rPr>
          <w:rFonts w:ascii="Arial" w:hAnsi="Arial" w:cs="Arial"/>
          <w:sz w:val="22"/>
          <w:szCs w:val="22"/>
        </w:rPr>
        <w:t xml:space="preserve">Minor surgery procedures </w:t>
      </w:r>
    </w:p>
    <w:p w14:paraId="1878D11D" w14:textId="353FF2DB" w:rsidR="00EC6275" w:rsidRPr="00203E35" w:rsidRDefault="00EC6275" w:rsidP="00203E35">
      <w:pPr>
        <w:pStyle w:val="NormalWeb"/>
        <w:numPr>
          <w:ilvl w:val="0"/>
          <w:numId w:val="150"/>
        </w:numPr>
        <w:spacing w:before="0" w:beforeAutospacing="0" w:after="0" w:afterAutospacing="0"/>
        <w:rPr>
          <w:rFonts w:ascii="Arial" w:hAnsi="Arial" w:cs="Arial"/>
          <w:sz w:val="22"/>
          <w:szCs w:val="22"/>
        </w:rPr>
      </w:pPr>
      <w:r w:rsidRPr="00DF60D5">
        <w:rPr>
          <w:rFonts w:ascii="Arial" w:hAnsi="Arial" w:cs="Arial"/>
          <w:sz w:val="22"/>
          <w:szCs w:val="22"/>
        </w:rPr>
        <w:t xml:space="preserve">Suturing wounds </w:t>
      </w:r>
    </w:p>
    <w:p w14:paraId="6DFAF81C" w14:textId="4D0AC08C" w:rsidR="00EC6275" w:rsidRPr="00203E35" w:rsidRDefault="00EC6275" w:rsidP="00203E35">
      <w:pPr>
        <w:pStyle w:val="NormalWeb"/>
        <w:numPr>
          <w:ilvl w:val="0"/>
          <w:numId w:val="150"/>
        </w:numPr>
        <w:spacing w:before="0" w:beforeAutospacing="0" w:after="0" w:afterAutospacing="0"/>
        <w:rPr>
          <w:rFonts w:ascii="Arial" w:hAnsi="Arial" w:cs="Arial"/>
          <w:sz w:val="22"/>
          <w:szCs w:val="22"/>
        </w:rPr>
      </w:pPr>
      <w:r w:rsidRPr="00DF60D5">
        <w:rPr>
          <w:rFonts w:ascii="Arial" w:hAnsi="Arial" w:cs="Arial"/>
          <w:sz w:val="22"/>
          <w:szCs w:val="22"/>
        </w:rPr>
        <w:t>Insertion of intrauterine devices (IUD</w:t>
      </w:r>
      <w:r w:rsidR="002B7829">
        <w:rPr>
          <w:rFonts w:ascii="Arial" w:hAnsi="Arial" w:cs="Arial"/>
          <w:sz w:val="22"/>
          <w:szCs w:val="22"/>
        </w:rPr>
        <w:t>s</w:t>
      </w:r>
      <w:r w:rsidRPr="00DF60D5">
        <w:rPr>
          <w:rFonts w:ascii="Arial" w:hAnsi="Arial" w:cs="Arial"/>
          <w:sz w:val="22"/>
          <w:szCs w:val="22"/>
        </w:rPr>
        <w:t xml:space="preserve">) </w:t>
      </w:r>
    </w:p>
    <w:p w14:paraId="500D3B50" w14:textId="21583E44" w:rsidR="00EC6275" w:rsidRPr="00DF60D5" w:rsidRDefault="00EC6275" w:rsidP="00203E35">
      <w:pPr>
        <w:pStyle w:val="NormalWeb"/>
        <w:numPr>
          <w:ilvl w:val="0"/>
          <w:numId w:val="150"/>
        </w:numPr>
        <w:spacing w:before="0" w:beforeAutospacing="0" w:after="0" w:afterAutospacing="0"/>
        <w:rPr>
          <w:rFonts w:ascii="Arial" w:hAnsi="Arial" w:cs="Arial"/>
          <w:sz w:val="22"/>
          <w:szCs w:val="22"/>
        </w:rPr>
      </w:pPr>
      <w:r w:rsidRPr="00DF60D5">
        <w:rPr>
          <w:rFonts w:ascii="Arial" w:hAnsi="Arial" w:cs="Arial"/>
          <w:sz w:val="22"/>
          <w:szCs w:val="22"/>
        </w:rPr>
        <w:t xml:space="preserve">If the patient is immunosuppressed, diabetic or at high risk of infection </w:t>
      </w:r>
    </w:p>
    <w:p w14:paraId="56721A8F" w14:textId="77777777" w:rsidR="00EC6275" w:rsidRPr="00DF60D5" w:rsidRDefault="00EC6275" w:rsidP="00EC6275">
      <w:pPr>
        <w:pStyle w:val="NormalWeb"/>
        <w:spacing w:before="0" w:beforeAutospacing="0" w:after="0" w:afterAutospacing="0"/>
        <w:rPr>
          <w:rFonts w:ascii="Arial" w:hAnsi="Arial" w:cs="Arial"/>
          <w:sz w:val="22"/>
          <w:szCs w:val="22"/>
        </w:rPr>
      </w:pPr>
    </w:p>
    <w:p w14:paraId="5D0428B8" w14:textId="0FDA5A93" w:rsidR="00EC6275" w:rsidRPr="00203E35" w:rsidRDefault="00EC6275" w:rsidP="00EC6275">
      <w:pPr>
        <w:pStyle w:val="NormalWeb"/>
        <w:spacing w:before="0" w:beforeAutospacing="0" w:after="0" w:afterAutospacing="0"/>
        <w:rPr>
          <w:rFonts w:ascii="Arial" w:hAnsi="Arial" w:cs="Arial"/>
          <w:b/>
          <w:bCs/>
        </w:rPr>
      </w:pPr>
      <w:r w:rsidRPr="00203E35">
        <w:rPr>
          <w:rFonts w:ascii="Arial" w:hAnsi="Arial" w:cs="Arial"/>
          <w:b/>
          <w:bCs/>
        </w:rPr>
        <w:t>The principles of asepsis</w:t>
      </w:r>
      <w:r w:rsidR="002B7829">
        <w:rPr>
          <w:rFonts w:ascii="Arial" w:hAnsi="Arial" w:cs="Arial"/>
          <w:b/>
          <w:bCs/>
        </w:rPr>
        <w:t>/</w:t>
      </w:r>
      <w:r w:rsidRPr="00203E35">
        <w:rPr>
          <w:rFonts w:ascii="Arial" w:hAnsi="Arial" w:cs="Arial"/>
          <w:b/>
          <w:bCs/>
        </w:rPr>
        <w:t>aseptic technique</w:t>
      </w:r>
    </w:p>
    <w:p w14:paraId="09749365" w14:textId="77777777" w:rsidR="00EC6275" w:rsidRPr="00DF60D5" w:rsidRDefault="00EC6275" w:rsidP="00EC6275">
      <w:pPr>
        <w:pStyle w:val="NormalWeb"/>
      </w:pPr>
      <w:r w:rsidRPr="00DF60D5">
        <w:rPr>
          <w:rFonts w:ascii="Arial" w:hAnsi="Arial" w:cs="Arial"/>
          <w:sz w:val="22"/>
          <w:szCs w:val="22"/>
        </w:rPr>
        <w:t xml:space="preserve">Asepsis is defined as the absence of pathogenic (harmful) microorganisms, such as bacteria and viruses. </w:t>
      </w:r>
    </w:p>
    <w:p w14:paraId="58474003" w14:textId="77777777" w:rsidR="00EC6275" w:rsidRPr="00DF60D5" w:rsidRDefault="00EC6275" w:rsidP="00EC6275">
      <w:pPr>
        <w:pStyle w:val="NormalWeb"/>
      </w:pPr>
      <w:r w:rsidRPr="00DF60D5">
        <w:rPr>
          <w:rFonts w:ascii="Arial" w:hAnsi="Arial" w:cs="Arial"/>
          <w:sz w:val="22"/>
          <w:szCs w:val="22"/>
        </w:rPr>
        <w:t xml:space="preserve">The principles of asepsis/aseptic technique are: </w:t>
      </w:r>
    </w:p>
    <w:p w14:paraId="4D881F33" w14:textId="77777777" w:rsidR="00EC6275" w:rsidRPr="00203E35" w:rsidRDefault="00EC6275" w:rsidP="00203E35">
      <w:pPr>
        <w:pStyle w:val="NormalWeb"/>
        <w:numPr>
          <w:ilvl w:val="0"/>
          <w:numId w:val="154"/>
        </w:numPr>
        <w:spacing w:before="0" w:beforeAutospacing="0" w:after="0" w:afterAutospacing="0"/>
        <w:rPr>
          <w:rFonts w:ascii="Arial" w:hAnsi="Arial" w:cs="Arial"/>
        </w:rPr>
      </w:pPr>
      <w:r w:rsidRPr="00DF60D5">
        <w:rPr>
          <w:rFonts w:ascii="Arial" w:hAnsi="Arial" w:cs="Arial"/>
          <w:sz w:val="22"/>
          <w:szCs w:val="22"/>
        </w:rPr>
        <w:t xml:space="preserve">Reducing activity in the immediate vicinity of the area in which the procedure is to be performed </w:t>
      </w:r>
    </w:p>
    <w:p w14:paraId="16750A7C" w14:textId="6FA5FA81" w:rsidR="00EC6275" w:rsidRPr="00203E35" w:rsidRDefault="00EC6275" w:rsidP="00203E35">
      <w:pPr>
        <w:pStyle w:val="NormalWeb"/>
        <w:numPr>
          <w:ilvl w:val="0"/>
          <w:numId w:val="154"/>
        </w:numPr>
        <w:spacing w:before="0" w:beforeAutospacing="0" w:after="0" w:afterAutospacing="0"/>
        <w:rPr>
          <w:rFonts w:ascii="Arial" w:hAnsi="Arial" w:cs="Arial"/>
        </w:rPr>
      </w:pPr>
      <w:r w:rsidRPr="00DF60D5">
        <w:rPr>
          <w:rFonts w:ascii="Arial" w:hAnsi="Arial" w:cs="Arial"/>
          <w:sz w:val="22"/>
          <w:szCs w:val="22"/>
        </w:rPr>
        <w:t xml:space="preserve">Keeping the exposure of a susceptible site to a minimum </w:t>
      </w:r>
    </w:p>
    <w:p w14:paraId="1AD983D4" w14:textId="7EBA3A0B" w:rsidR="00EC6275" w:rsidRPr="00203E35" w:rsidRDefault="00EC6275" w:rsidP="00203E35">
      <w:pPr>
        <w:pStyle w:val="NormalWeb"/>
        <w:numPr>
          <w:ilvl w:val="0"/>
          <w:numId w:val="154"/>
        </w:numPr>
        <w:spacing w:before="0" w:beforeAutospacing="0" w:after="0" w:afterAutospacing="0"/>
        <w:rPr>
          <w:rFonts w:ascii="Arial" w:hAnsi="Arial" w:cs="Arial"/>
        </w:rPr>
      </w:pPr>
      <w:r w:rsidRPr="00DF60D5">
        <w:rPr>
          <w:rFonts w:ascii="Arial" w:hAnsi="Arial" w:cs="Arial"/>
          <w:sz w:val="22"/>
          <w:szCs w:val="22"/>
        </w:rPr>
        <w:t xml:space="preserve">Checking all sterile packs to be used are in date and there is no evidence of damaged packaging or moisture penetration </w:t>
      </w:r>
    </w:p>
    <w:p w14:paraId="25A31843" w14:textId="62E44DEA" w:rsidR="00EC6275" w:rsidRPr="00203E35" w:rsidRDefault="00EC6275" w:rsidP="00203E35">
      <w:pPr>
        <w:pStyle w:val="NormalWeb"/>
        <w:numPr>
          <w:ilvl w:val="0"/>
          <w:numId w:val="154"/>
        </w:numPr>
        <w:spacing w:before="0" w:beforeAutospacing="0" w:after="0" w:afterAutospacing="0"/>
        <w:rPr>
          <w:rFonts w:ascii="Arial" w:hAnsi="Arial" w:cs="Arial"/>
        </w:rPr>
      </w:pPr>
      <w:r w:rsidRPr="00DF60D5">
        <w:rPr>
          <w:rFonts w:ascii="Arial" w:hAnsi="Arial" w:cs="Arial"/>
          <w:sz w:val="22"/>
          <w:szCs w:val="22"/>
        </w:rPr>
        <w:t xml:space="preserve">Ensuring all fluids to be used are in date </w:t>
      </w:r>
    </w:p>
    <w:p w14:paraId="7CE67750" w14:textId="5CCFA866" w:rsidR="00EC6275" w:rsidRPr="00203E35" w:rsidRDefault="00EC6275" w:rsidP="00203E35">
      <w:pPr>
        <w:pStyle w:val="NormalWeb"/>
        <w:numPr>
          <w:ilvl w:val="0"/>
          <w:numId w:val="154"/>
        </w:numPr>
        <w:spacing w:before="0" w:beforeAutospacing="0" w:after="0" w:afterAutospacing="0"/>
        <w:rPr>
          <w:rFonts w:ascii="Arial" w:hAnsi="Arial" w:cs="Arial"/>
        </w:rPr>
      </w:pPr>
      <w:r w:rsidRPr="00DF60D5">
        <w:rPr>
          <w:rFonts w:ascii="Arial" w:hAnsi="Arial" w:cs="Arial"/>
          <w:sz w:val="22"/>
          <w:szCs w:val="22"/>
        </w:rPr>
        <w:t>Not reusing single</w:t>
      </w:r>
      <w:r w:rsidR="002B7829">
        <w:rPr>
          <w:rFonts w:ascii="Arial" w:hAnsi="Arial" w:cs="Arial"/>
          <w:sz w:val="22"/>
          <w:szCs w:val="22"/>
        </w:rPr>
        <w:t>-</w:t>
      </w:r>
      <w:r w:rsidRPr="00DF60D5">
        <w:rPr>
          <w:rFonts w:ascii="Arial" w:hAnsi="Arial" w:cs="Arial"/>
          <w:sz w:val="22"/>
          <w:szCs w:val="22"/>
        </w:rPr>
        <w:t xml:space="preserve">use items </w:t>
      </w:r>
    </w:p>
    <w:p w14:paraId="307C2203" w14:textId="71CC88E3" w:rsidR="00EC6275" w:rsidRPr="00203E35" w:rsidRDefault="00EC6275" w:rsidP="00203E35">
      <w:pPr>
        <w:pStyle w:val="NormalWeb"/>
        <w:numPr>
          <w:ilvl w:val="0"/>
          <w:numId w:val="154"/>
        </w:numPr>
        <w:spacing w:before="0" w:beforeAutospacing="0" w:after="0" w:afterAutospacing="0"/>
        <w:rPr>
          <w:rFonts w:ascii="Arial" w:hAnsi="Arial" w:cs="Arial"/>
        </w:rPr>
      </w:pPr>
      <w:r w:rsidRPr="00DF60D5">
        <w:rPr>
          <w:rFonts w:ascii="Arial" w:hAnsi="Arial" w:cs="Arial"/>
          <w:sz w:val="22"/>
          <w:szCs w:val="22"/>
        </w:rPr>
        <w:t xml:space="preserve">Ensuring contaminated/non-sterile items are not placed in the sterile field </w:t>
      </w:r>
    </w:p>
    <w:p w14:paraId="2531A0F0" w14:textId="57ECB4AA" w:rsidR="00EC6275" w:rsidRPr="00203E35" w:rsidRDefault="00EC6275" w:rsidP="00203E35">
      <w:pPr>
        <w:pStyle w:val="NormalWeb"/>
        <w:numPr>
          <w:ilvl w:val="0"/>
          <w:numId w:val="154"/>
        </w:numPr>
        <w:spacing w:before="0" w:beforeAutospacing="0" w:after="0" w:afterAutospacing="0"/>
        <w:rPr>
          <w:rFonts w:ascii="Arial" w:hAnsi="Arial" w:cs="Arial"/>
        </w:rPr>
      </w:pPr>
      <w:r w:rsidRPr="00DF60D5">
        <w:rPr>
          <w:rFonts w:ascii="Arial" w:hAnsi="Arial" w:cs="Arial"/>
          <w:sz w:val="22"/>
          <w:szCs w:val="22"/>
        </w:rPr>
        <w:t xml:space="preserve">Ensuring appropriate hand decontamination prior to, during and after the procedure </w:t>
      </w:r>
    </w:p>
    <w:p w14:paraId="0C305E55" w14:textId="63D96EAC" w:rsidR="00D764CD" w:rsidRPr="00DF60D5" w:rsidRDefault="00EC6275" w:rsidP="00EC6275">
      <w:pPr>
        <w:pStyle w:val="NormalWeb"/>
        <w:rPr>
          <w:rFonts w:ascii="Arial" w:hAnsi="Arial" w:cs="Arial"/>
          <w:sz w:val="22"/>
          <w:szCs w:val="22"/>
        </w:rPr>
      </w:pPr>
      <w:r w:rsidRPr="00203E35">
        <w:rPr>
          <w:rFonts w:ascii="Arial" w:hAnsi="Arial" w:cs="Arial"/>
          <w:sz w:val="22"/>
          <w:szCs w:val="22"/>
        </w:rPr>
        <w:t>Full guidance</w:t>
      </w:r>
      <w:r w:rsidRPr="00DF60D5">
        <w:rPr>
          <w:rFonts w:ascii="Arial" w:hAnsi="Arial" w:cs="Arial"/>
          <w:sz w:val="22"/>
          <w:szCs w:val="22"/>
        </w:rPr>
        <w:t xml:space="preserve"> can be sought from</w:t>
      </w:r>
      <w:r w:rsidR="002B7829">
        <w:rPr>
          <w:rFonts w:ascii="Arial" w:hAnsi="Arial" w:cs="Arial"/>
          <w:sz w:val="22"/>
          <w:szCs w:val="22"/>
        </w:rPr>
        <w:t xml:space="preserve"> th</w:t>
      </w:r>
      <w:r w:rsidR="00747DFD">
        <w:rPr>
          <w:rFonts w:ascii="Arial" w:hAnsi="Arial" w:cs="Arial"/>
          <w:sz w:val="22"/>
          <w:szCs w:val="22"/>
        </w:rPr>
        <w:t xml:space="preserve">e </w:t>
      </w:r>
      <w:hyperlink r:id="rId29" w:history="1">
        <w:r w:rsidR="00747DFD" w:rsidRPr="00747DFD">
          <w:rPr>
            <w:rStyle w:val="Hyperlink"/>
            <w:rFonts w:ascii="Arial" w:hAnsi="Arial" w:cs="Arial"/>
            <w:sz w:val="22"/>
            <w:szCs w:val="22"/>
          </w:rPr>
          <w:t>Aseptic technique policy for general practice</w:t>
        </w:r>
      </w:hyperlink>
    </w:p>
    <w:p w14:paraId="28E25648" w14:textId="6E55723F" w:rsidR="00EC6275" w:rsidRPr="00DF60D5" w:rsidRDefault="008D30C2" w:rsidP="00203E35">
      <w:pPr>
        <w:pStyle w:val="NormalWeb"/>
        <w:rPr>
          <w:rFonts w:ascii="Arial" w:hAnsi="Arial" w:cs="Arial"/>
          <w:sz w:val="22"/>
          <w:szCs w:val="22"/>
        </w:rPr>
      </w:pPr>
      <w:r w:rsidRPr="00DF60D5">
        <w:rPr>
          <w:rFonts w:ascii="Arial" w:hAnsi="Arial" w:cs="Arial"/>
          <w:sz w:val="22"/>
          <w:szCs w:val="22"/>
        </w:rPr>
        <w:t xml:space="preserve">Additionally, an appendix includes </w:t>
      </w:r>
      <w:r w:rsidR="002B7829">
        <w:rPr>
          <w:rFonts w:ascii="Arial" w:hAnsi="Arial" w:cs="Arial"/>
          <w:sz w:val="22"/>
          <w:szCs w:val="22"/>
        </w:rPr>
        <w:t xml:space="preserve">a </w:t>
      </w:r>
      <w:r w:rsidR="00EB6272" w:rsidRPr="00DF60D5">
        <w:rPr>
          <w:rFonts w:ascii="Arial" w:hAnsi="Arial" w:cs="Arial"/>
          <w:sz w:val="22"/>
          <w:szCs w:val="22"/>
        </w:rPr>
        <w:t>Hand Hygiene Technique for Staff. F</w:t>
      </w:r>
      <w:r w:rsidR="008567AC" w:rsidRPr="00DF60D5">
        <w:rPr>
          <w:rFonts w:ascii="Arial" w:hAnsi="Arial" w:cs="Arial"/>
          <w:sz w:val="22"/>
          <w:szCs w:val="22"/>
        </w:rPr>
        <w:t>ull guidance</w:t>
      </w:r>
      <w:r w:rsidR="00D764CD" w:rsidRPr="00DF60D5">
        <w:rPr>
          <w:rFonts w:ascii="Arial" w:hAnsi="Arial" w:cs="Arial"/>
          <w:sz w:val="22"/>
          <w:szCs w:val="22"/>
        </w:rPr>
        <w:t xml:space="preserve"> </w:t>
      </w:r>
      <w:r w:rsidR="00DE7054" w:rsidRPr="00DF60D5">
        <w:rPr>
          <w:rFonts w:ascii="Arial" w:hAnsi="Arial" w:cs="Arial"/>
          <w:sz w:val="22"/>
          <w:szCs w:val="22"/>
        </w:rPr>
        <w:t xml:space="preserve">on handwashing </w:t>
      </w:r>
      <w:r w:rsidR="008567AC" w:rsidRPr="00DF60D5">
        <w:rPr>
          <w:rFonts w:ascii="Arial" w:hAnsi="Arial" w:cs="Arial"/>
          <w:sz w:val="22"/>
          <w:szCs w:val="22"/>
        </w:rPr>
        <w:t xml:space="preserve">can be found at </w:t>
      </w:r>
      <w:hyperlink w:anchor="_Annex_F_-" w:history="1">
        <w:r w:rsidR="00DE7054" w:rsidRPr="00DF60D5">
          <w:rPr>
            <w:rStyle w:val="Hyperlink"/>
            <w:rFonts w:ascii="Arial" w:hAnsi="Arial" w:cs="Arial"/>
            <w:sz w:val="22"/>
            <w:szCs w:val="22"/>
          </w:rPr>
          <w:t xml:space="preserve">Annex </w:t>
        </w:r>
        <w:r w:rsidR="00A32ECF" w:rsidRPr="00DF60D5">
          <w:rPr>
            <w:rStyle w:val="Hyperlink"/>
            <w:rFonts w:ascii="Arial" w:hAnsi="Arial" w:cs="Arial"/>
            <w:sz w:val="22"/>
            <w:szCs w:val="22"/>
          </w:rPr>
          <w:t>G</w:t>
        </w:r>
      </w:hyperlink>
      <w:r w:rsidRPr="00DF60D5">
        <w:rPr>
          <w:rFonts w:ascii="Arial" w:hAnsi="Arial" w:cs="Arial"/>
          <w:sz w:val="22"/>
          <w:szCs w:val="22"/>
        </w:rPr>
        <w:t>.</w:t>
      </w:r>
    </w:p>
    <w:p w14:paraId="5505DF1F" w14:textId="77777777" w:rsidR="00EB6272" w:rsidRPr="00DF60D5" w:rsidRDefault="00EB6272" w:rsidP="00EB6272">
      <w:pPr>
        <w:pStyle w:val="NormalWeb"/>
        <w:rPr>
          <w:rFonts w:ascii="Arial" w:hAnsi="Arial" w:cs="Arial"/>
          <w:sz w:val="22"/>
          <w:szCs w:val="22"/>
        </w:rPr>
      </w:pPr>
    </w:p>
    <w:p w14:paraId="5B887187" w14:textId="0687F952" w:rsidR="00D764CD" w:rsidRPr="00DF60D5" w:rsidRDefault="00D764CD">
      <w:pPr>
        <w:pStyle w:val="Heading1"/>
        <w:keepLines/>
        <w:numPr>
          <w:ilvl w:val="0"/>
          <w:numId w:val="0"/>
        </w:numPr>
        <w:pBdr>
          <w:bottom w:val="single" w:sz="4" w:space="1" w:color="595959" w:themeColor="text1" w:themeTint="A6"/>
        </w:pBdr>
        <w:spacing w:before="360" w:after="160" w:line="259" w:lineRule="auto"/>
        <w:rPr>
          <w:sz w:val="28"/>
          <w:szCs w:val="28"/>
        </w:rPr>
      </w:pPr>
      <w:bookmarkStart w:id="432" w:name="_Annex_B_–_1"/>
      <w:bookmarkStart w:id="433" w:name="_Toc151976956"/>
      <w:bookmarkEnd w:id="432"/>
      <w:r w:rsidRPr="00DF60D5">
        <w:rPr>
          <w:sz w:val="28"/>
          <w:szCs w:val="28"/>
        </w:rPr>
        <w:lastRenderedPageBreak/>
        <w:t>Annex B – BBVs (</w:t>
      </w:r>
      <w:r w:rsidR="002B7829">
        <w:rPr>
          <w:sz w:val="28"/>
          <w:szCs w:val="28"/>
        </w:rPr>
        <w:t>b</w:t>
      </w:r>
      <w:r w:rsidRPr="00DF60D5">
        <w:rPr>
          <w:sz w:val="28"/>
          <w:szCs w:val="28"/>
        </w:rPr>
        <w:t>lood-borne viruses)</w:t>
      </w:r>
      <w:bookmarkEnd w:id="433"/>
    </w:p>
    <w:p w14:paraId="0B8EA062" w14:textId="0B86B2E9" w:rsidR="00D764CD" w:rsidRPr="00203E35" w:rsidRDefault="00D764CD" w:rsidP="00EC6275">
      <w:pPr>
        <w:pStyle w:val="NormalWeb"/>
        <w:rPr>
          <w:rFonts w:ascii="Arial" w:hAnsi="Arial" w:cs="Arial"/>
          <w:b/>
          <w:bCs/>
        </w:rPr>
      </w:pPr>
      <w:r w:rsidRPr="00203E35">
        <w:rPr>
          <w:rFonts w:ascii="Arial" w:hAnsi="Arial" w:cs="Arial"/>
          <w:b/>
          <w:bCs/>
        </w:rPr>
        <w:t>Introduction</w:t>
      </w:r>
    </w:p>
    <w:p w14:paraId="5C5AE985" w14:textId="5FC9F15E" w:rsidR="00D764CD" w:rsidRPr="00203E35" w:rsidRDefault="00D764CD" w:rsidP="00D764CD">
      <w:pPr>
        <w:pStyle w:val="NormalWeb"/>
        <w:rPr>
          <w:rFonts w:ascii="Arial" w:hAnsi="Arial" w:cs="Arial"/>
          <w:sz w:val="22"/>
          <w:szCs w:val="22"/>
        </w:rPr>
      </w:pPr>
      <w:r w:rsidRPr="00DF60D5">
        <w:rPr>
          <w:rFonts w:ascii="Arial" w:hAnsi="Arial" w:cs="Arial"/>
          <w:sz w:val="22"/>
          <w:szCs w:val="22"/>
        </w:rPr>
        <w:t xml:space="preserve">Blood-borne virus (BBV) infections are spread by direct contact with the blood of an infected person. The main blood-borne viruses of concern are: </w:t>
      </w:r>
    </w:p>
    <w:p w14:paraId="2C76DEB1" w14:textId="66A09EB3" w:rsidR="009E7CC5" w:rsidRPr="00DF60D5" w:rsidRDefault="00D764CD" w:rsidP="00203E35">
      <w:pPr>
        <w:pStyle w:val="NormalWeb"/>
        <w:numPr>
          <w:ilvl w:val="0"/>
          <w:numId w:val="156"/>
        </w:numPr>
        <w:spacing w:before="0" w:beforeAutospacing="0" w:after="0" w:afterAutospacing="0"/>
        <w:ind w:left="714" w:hanging="357"/>
      </w:pPr>
      <w:r w:rsidRPr="00DF60D5">
        <w:rPr>
          <w:rFonts w:ascii="Arial" w:hAnsi="Arial" w:cs="Arial"/>
          <w:sz w:val="22"/>
          <w:szCs w:val="22"/>
        </w:rPr>
        <w:t xml:space="preserve">Human immunodeficiency virus (HIV) which causes acquired immune deficiency syndrome (AIDS) </w:t>
      </w:r>
    </w:p>
    <w:p w14:paraId="5F14ED87" w14:textId="37F6B0DE" w:rsidR="009E7CC5" w:rsidRPr="00203E35" w:rsidRDefault="00D764CD" w:rsidP="00776C8C">
      <w:pPr>
        <w:pStyle w:val="NormalWeb"/>
        <w:numPr>
          <w:ilvl w:val="0"/>
          <w:numId w:val="156"/>
        </w:numPr>
        <w:spacing w:before="0" w:beforeAutospacing="0" w:after="0" w:afterAutospacing="0"/>
        <w:ind w:left="714" w:hanging="357"/>
        <w:rPr>
          <w:rFonts w:ascii="Arial" w:hAnsi="Arial" w:cs="Arial"/>
          <w:sz w:val="22"/>
          <w:szCs w:val="22"/>
        </w:rPr>
      </w:pPr>
      <w:r w:rsidRPr="00DF60D5">
        <w:rPr>
          <w:rFonts w:ascii="Arial" w:hAnsi="Arial" w:cs="Arial"/>
          <w:sz w:val="22"/>
          <w:szCs w:val="22"/>
        </w:rPr>
        <w:t xml:space="preserve">Hepatitis B virus (HBV) </w:t>
      </w:r>
    </w:p>
    <w:p w14:paraId="1AEA16E0" w14:textId="23BE9A0E" w:rsidR="00D764CD" w:rsidRPr="00DF60D5" w:rsidRDefault="009E7CC5" w:rsidP="00203E35">
      <w:pPr>
        <w:pStyle w:val="NormalWeb"/>
        <w:numPr>
          <w:ilvl w:val="0"/>
          <w:numId w:val="156"/>
        </w:numPr>
        <w:spacing w:before="0" w:beforeAutospacing="0" w:after="0" w:afterAutospacing="0"/>
        <w:ind w:left="714" w:hanging="357"/>
        <w:rPr>
          <w:rFonts w:ascii="Arial" w:hAnsi="Arial" w:cs="Arial"/>
          <w:sz w:val="22"/>
          <w:szCs w:val="22"/>
        </w:rPr>
      </w:pPr>
      <w:r w:rsidRPr="00DF60D5">
        <w:rPr>
          <w:rFonts w:ascii="Arial" w:hAnsi="Arial" w:cs="Arial"/>
          <w:sz w:val="22"/>
          <w:szCs w:val="22"/>
        </w:rPr>
        <w:t>H</w:t>
      </w:r>
      <w:r w:rsidR="00D764CD" w:rsidRPr="00DF60D5">
        <w:rPr>
          <w:rFonts w:ascii="Arial" w:hAnsi="Arial" w:cs="Arial"/>
          <w:sz w:val="22"/>
          <w:szCs w:val="22"/>
        </w:rPr>
        <w:t xml:space="preserve">epatitis C virus (HCV) </w:t>
      </w:r>
    </w:p>
    <w:p w14:paraId="60AB5D0C" w14:textId="26014CC0" w:rsidR="00D764CD" w:rsidRPr="00DF60D5" w:rsidRDefault="00D764CD" w:rsidP="00203E35">
      <w:pPr>
        <w:pStyle w:val="NormalWeb"/>
      </w:pPr>
      <w:r w:rsidRPr="00DF60D5">
        <w:rPr>
          <w:rFonts w:ascii="Arial" w:hAnsi="Arial" w:cs="Arial"/>
          <w:sz w:val="22"/>
          <w:szCs w:val="22"/>
        </w:rPr>
        <w:t xml:space="preserve">These three viruses are considered together because infection control requirements are similar due to similarities in their transmission routes. </w:t>
      </w:r>
    </w:p>
    <w:p w14:paraId="3DB38734" w14:textId="3AF53855" w:rsidR="000B6C6C" w:rsidRPr="00DF60D5" w:rsidRDefault="000B6C6C" w:rsidP="000B6C6C">
      <w:pPr>
        <w:pStyle w:val="NormalWeb"/>
        <w:rPr>
          <w:rFonts w:ascii="Arial" w:hAnsi="Arial" w:cs="Arial"/>
          <w:sz w:val="22"/>
          <w:szCs w:val="22"/>
        </w:rPr>
      </w:pPr>
      <w:r w:rsidRPr="00DF60D5">
        <w:rPr>
          <w:rFonts w:ascii="Arial" w:hAnsi="Arial" w:cs="Arial"/>
          <w:sz w:val="22"/>
          <w:szCs w:val="22"/>
        </w:rPr>
        <w:t xml:space="preserve">Full guidance can be sought from </w:t>
      </w:r>
      <w:hyperlink r:id="rId30" w:history="1">
        <w:r w:rsidR="00747DFD" w:rsidRPr="00747DFD">
          <w:rPr>
            <w:rStyle w:val="Hyperlink"/>
            <w:rFonts w:ascii="Arial" w:hAnsi="Arial" w:cs="Arial"/>
            <w:sz w:val="22"/>
            <w:szCs w:val="22"/>
          </w:rPr>
          <w:t>BBVs (Blood-borne viruses) policy for general practice</w:t>
        </w:r>
      </w:hyperlink>
      <w:r w:rsidR="001E2B35">
        <w:rPr>
          <w:rFonts w:ascii="Arial" w:hAnsi="Arial" w:cs="Arial"/>
          <w:sz w:val="22"/>
          <w:szCs w:val="22"/>
        </w:rPr>
        <w:t>.</w:t>
      </w:r>
    </w:p>
    <w:p w14:paraId="48311B43" w14:textId="299C9B5B" w:rsidR="004F09B7" w:rsidRPr="00DF60D5" w:rsidRDefault="004F09B7" w:rsidP="004F09B7">
      <w:pPr>
        <w:pStyle w:val="NormalWeb"/>
        <w:rPr>
          <w:rFonts w:ascii="Arial" w:hAnsi="Arial" w:cs="Arial"/>
          <w:sz w:val="22"/>
          <w:szCs w:val="22"/>
        </w:rPr>
      </w:pPr>
      <w:r>
        <w:rPr>
          <w:rFonts w:ascii="Arial" w:hAnsi="Arial" w:cs="Arial"/>
          <w:sz w:val="22"/>
          <w:szCs w:val="22"/>
        </w:rPr>
        <w:t xml:space="preserve">This link </w:t>
      </w:r>
      <w:r w:rsidR="002C05FA">
        <w:rPr>
          <w:rFonts w:ascii="Arial" w:hAnsi="Arial" w:cs="Arial"/>
          <w:sz w:val="22"/>
          <w:szCs w:val="22"/>
        </w:rPr>
        <w:t xml:space="preserve">provides access to IPC </w:t>
      </w:r>
      <w:r w:rsidR="002C05FA" w:rsidRPr="00DF60D5">
        <w:rPr>
          <w:rFonts w:ascii="Arial" w:hAnsi="Arial" w:cs="Arial"/>
          <w:sz w:val="22"/>
          <w:szCs w:val="22"/>
        </w:rPr>
        <w:t>resources, education and training</w:t>
      </w:r>
      <w:r w:rsidR="002C05FA">
        <w:rPr>
          <w:rFonts w:ascii="Arial" w:hAnsi="Arial" w:cs="Arial"/>
          <w:sz w:val="22"/>
          <w:szCs w:val="22"/>
        </w:rPr>
        <w:t xml:space="preserve"> and a reference library and </w:t>
      </w:r>
      <w:r>
        <w:rPr>
          <w:rFonts w:ascii="Arial" w:hAnsi="Arial" w:cs="Arial"/>
          <w:sz w:val="22"/>
          <w:szCs w:val="22"/>
        </w:rPr>
        <w:t xml:space="preserve">offers </w:t>
      </w:r>
      <w:r w:rsidRPr="00DF60D5">
        <w:rPr>
          <w:rFonts w:ascii="Arial" w:hAnsi="Arial" w:cs="Arial"/>
          <w:sz w:val="22"/>
          <w:szCs w:val="22"/>
        </w:rPr>
        <w:t xml:space="preserve">further detailed guidance </w:t>
      </w:r>
      <w:r>
        <w:rPr>
          <w:rFonts w:ascii="Arial" w:hAnsi="Arial" w:cs="Arial"/>
          <w:sz w:val="22"/>
          <w:szCs w:val="22"/>
        </w:rPr>
        <w:t>on</w:t>
      </w:r>
      <w:r w:rsidRPr="00DF60D5">
        <w:rPr>
          <w:rFonts w:ascii="Arial" w:hAnsi="Arial" w:cs="Arial"/>
          <w:sz w:val="22"/>
          <w:szCs w:val="22"/>
        </w:rPr>
        <w:t>:</w:t>
      </w:r>
    </w:p>
    <w:p w14:paraId="12360DD3" w14:textId="59BAAF65" w:rsidR="000B6C6C" w:rsidRPr="00DF60D5" w:rsidRDefault="000B6C6C" w:rsidP="000B6C6C">
      <w:pPr>
        <w:pStyle w:val="NormalWeb"/>
        <w:numPr>
          <w:ilvl w:val="0"/>
          <w:numId w:val="157"/>
        </w:numPr>
        <w:rPr>
          <w:rFonts w:ascii="Arial" w:hAnsi="Arial" w:cs="Arial"/>
          <w:sz w:val="22"/>
          <w:szCs w:val="22"/>
        </w:rPr>
      </w:pPr>
      <w:r w:rsidRPr="00DF60D5">
        <w:rPr>
          <w:rFonts w:ascii="Arial" w:hAnsi="Arial" w:cs="Arial"/>
          <w:sz w:val="22"/>
          <w:szCs w:val="22"/>
        </w:rPr>
        <w:t>HIV and Hepatitis</w:t>
      </w:r>
    </w:p>
    <w:p w14:paraId="7C4A28FA" w14:textId="77777777" w:rsidR="000B6C6C" w:rsidRPr="00DF60D5" w:rsidRDefault="000B6C6C" w:rsidP="000B6C6C">
      <w:pPr>
        <w:pStyle w:val="NormalWeb"/>
        <w:numPr>
          <w:ilvl w:val="0"/>
          <w:numId w:val="157"/>
        </w:numPr>
        <w:rPr>
          <w:rFonts w:ascii="Arial" w:hAnsi="Arial" w:cs="Arial"/>
          <w:sz w:val="22"/>
          <w:szCs w:val="22"/>
        </w:rPr>
      </w:pPr>
      <w:r w:rsidRPr="00DF60D5">
        <w:rPr>
          <w:rFonts w:ascii="Arial" w:hAnsi="Arial" w:cs="Arial"/>
          <w:sz w:val="22"/>
          <w:szCs w:val="22"/>
        </w:rPr>
        <w:t>Infectivity</w:t>
      </w:r>
    </w:p>
    <w:p w14:paraId="73C2652A" w14:textId="26DCF0E2" w:rsidR="00EC6275" w:rsidRPr="00DF60D5" w:rsidRDefault="000B6C6C" w:rsidP="000B6C6C">
      <w:pPr>
        <w:pStyle w:val="NormalWeb"/>
        <w:numPr>
          <w:ilvl w:val="0"/>
          <w:numId w:val="157"/>
        </w:numPr>
        <w:rPr>
          <w:rFonts w:ascii="Arial" w:hAnsi="Arial" w:cs="Arial"/>
          <w:sz w:val="22"/>
          <w:szCs w:val="22"/>
        </w:rPr>
      </w:pPr>
      <w:r w:rsidRPr="00DF60D5">
        <w:rPr>
          <w:rFonts w:ascii="Arial" w:hAnsi="Arial" w:cs="Arial"/>
          <w:sz w:val="22"/>
          <w:szCs w:val="22"/>
        </w:rPr>
        <w:t xml:space="preserve">Precautions to reduce the risk of transmissions of BBVs </w:t>
      </w:r>
    </w:p>
    <w:p w14:paraId="092A9506" w14:textId="003C3E6C" w:rsidR="000B6C6C" w:rsidRPr="00DF60D5" w:rsidRDefault="000B6C6C" w:rsidP="000B6C6C">
      <w:pPr>
        <w:pStyle w:val="NormalWeb"/>
        <w:numPr>
          <w:ilvl w:val="0"/>
          <w:numId w:val="157"/>
        </w:numPr>
        <w:rPr>
          <w:rFonts w:ascii="Arial" w:hAnsi="Arial" w:cs="Arial"/>
          <w:sz w:val="22"/>
          <w:szCs w:val="22"/>
        </w:rPr>
      </w:pPr>
      <w:r w:rsidRPr="00DF60D5">
        <w:rPr>
          <w:rFonts w:ascii="Arial" w:hAnsi="Arial" w:cs="Arial"/>
          <w:sz w:val="22"/>
          <w:szCs w:val="22"/>
        </w:rPr>
        <w:t>Referral process</w:t>
      </w:r>
    </w:p>
    <w:p w14:paraId="23902EB2" w14:textId="0DECFA97" w:rsidR="000B6C6C" w:rsidRPr="00DF60D5" w:rsidRDefault="000B6C6C" w:rsidP="000B6C6C">
      <w:pPr>
        <w:pStyle w:val="NormalWeb"/>
        <w:numPr>
          <w:ilvl w:val="0"/>
          <w:numId w:val="157"/>
        </w:numPr>
        <w:rPr>
          <w:rFonts w:ascii="Arial" w:hAnsi="Arial" w:cs="Arial"/>
          <w:sz w:val="22"/>
          <w:szCs w:val="22"/>
        </w:rPr>
      </w:pPr>
      <w:r w:rsidRPr="00DF60D5">
        <w:rPr>
          <w:rFonts w:ascii="Arial" w:hAnsi="Arial" w:cs="Arial"/>
          <w:sz w:val="22"/>
          <w:szCs w:val="22"/>
        </w:rPr>
        <w:t>Deceased patients</w:t>
      </w:r>
    </w:p>
    <w:p w14:paraId="27DB8939" w14:textId="77777777" w:rsidR="000B6C6C" w:rsidRPr="00203E35" w:rsidRDefault="000B6C6C" w:rsidP="00EC6275">
      <w:pPr>
        <w:pStyle w:val="NormalWeb"/>
        <w:rPr>
          <w:rFonts w:ascii="Arial" w:hAnsi="Arial" w:cs="Arial"/>
          <w:sz w:val="22"/>
          <w:szCs w:val="22"/>
        </w:rPr>
      </w:pPr>
    </w:p>
    <w:p w14:paraId="2F9F87AA" w14:textId="77777777" w:rsidR="00EC6275" w:rsidRPr="00DF60D5" w:rsidRDefault="00EC6275" w:rsidP="00EC6275">
      <w:pPr>
        <w:rPr>
          <w:rFonts w:ascii="Arial" w:hAnsi="Arial" w:cs="Arial"/>
          <w:b/>
        </w:rPr>
      </w:pPr>
    </w:p>
    <w:p w14:paraId="7A617468" w14:textId="77777777" w:rsidR="000B6C6C" w:rsidRPr="00DF60D5" w:rsidRDefault="000B6C6C" w:rsidP="00EC6275">
      <w:pPr>
        <w:rPr>
          <w:rFonts w:ascii="Arial" w:hAnsi="Arial" w:cs="Arial"/>
          <w:b/>
        </w:rPr>
      </w:pPr>
    </w:p>
    <w:p w14:paraId="404BBC30" w14:textId="77777777" w:rsidR="000B6C6C" w:rsidRPr="00DF60D5" w:rsidRDefault="000B6C6C" w:rsidP="00EC6275">
      <w:pPr>
        <w:rPr>
          <w:rFonts w:ascii="Arial" w:hAnsi="Arial" w:cs="Arial"/>
          <w:b/>
        </w:rPr>
      </w:pPr>
    </w:p>
    <w:p w14:paraId="1460CF2D" w14:textId="77777777" w:rsidR="000B6C6C" w:rsidRPr="00DF60D5" w:rsidRDefault="000B6C6C" w:rsidP="00EC6275">
      <w:pPr>
        <w:rPr>
          <w:rFonts w:ascii="Arial" w:hAnsi="Arial" w:cs="Arial"/>
          <w:b/>
        </w:rPr>
      </w:pPr>
    </w:p>
    <w:p w14:paraId="2476672A" w14:textId="77777777" w:rsidR="000B6C6C" w:rsidRPr="00DF60D5" w:rsidRDefault="000B6C6C" w:rsidP="00EC6275">
      <w:pPr>
        <w:rPr>
          <w:rFonts w:ascii="Arial" w:hAnsi="Arial" w:cs="Arial"/>
          <w:b/>
        </w:rPr>
      </w:pPr>
    </w:p>
    <w:p w14:paraId="4A4C14F5" w14:textId="77777777" w:rsidR="000B6C6C" w:rsidRDefault="000B6C6C" w:rsidP="00EC6275">
      <w:pPr>
        <w:rPr>
          <w:rFonts w:ascii="Arial" w:hAnsi="Arial" w:cs="Arial"/>
          <w:b/>
        </w:rPr>
      </w:pPr>
    </w:p>
    <w:p w14:paraId="5A571482" w14:textId="77777777" w:rsidR="002C05FA" w:rsidRDefault="002C05FA" w:rsidP="00EC6275">
      <w:pPr>
        <w:rPr>
          <w:rFonts w:ascii="Arial" w:hAnsi="Arial" w:cs="Arial"/>
          <w:b/>
        </w:rPr>
      </w:pPr>
    </w:p>
    <w:p w14:paraId="4DFA9200" w14:textId="77777777" w:rsidR="002C05FA" w:rsidRPr="00DF60D5" w:rsidRDefault="002C05FA" w:rsidP="00EC6275">
      <w:pPr>
        <w:rPr>
          <w:rFonts w:ascii="Arial" w:hAnsi="Arial" w:cs="Arial"/>
          <w:b/>
        </w:rPr>
      </w:pPr>
    </w:p>
    <w:p w14:paraId="446FEFBE" w14:textId="77777777" w:rsidR="000B6C6C" w:rsidRDefault="000B6C6C" w:rsidP="00EC6275">
      <w:pPr>
        <w:rPr>
          <w:rFonts w:ascii="Arial" w:hAnsi="Arial" w:cs="Arial"/>
          <w:b/>
        </w:rPr>
      </w:pPr>
    </w:p>
    <w:p w14:paraId="4BD588C2" w14:textId="77777777" w:rsidR="00776C8C" w:rsidRPr="00DF60D5" w:rsidRDefault="00776C8C" w:rsidP="00EC6275">
      <w:pPr>
        <w:rPr>
          <w:rFonts w:ascii="Arial" w:hAnsi="Arial" w:cs="Arial"/>
          <w:b/>
        </w:rPr>
      </w:pPr>
    </w:p>
    <w:p w14:paraId="4DA0CAB6" w14:textId="77777777" w:rsidR="000B6C6C" w:rsidRPr="00DF60D5" w:rsidRDefault="000B6C6C" w:rsidP="00EC6275">
      <w:pPr>
        <w:rPr>
          <w:rFonts w:ascii="Arial" w:hAnsi="Arial" w:cs="Arial"/>
          <w:b/>
        </w:rPr>
      </w:pPr>
    </w:p>
    <w:p w14:paraId="4EB083CB" w14:textId="77777777" w:rsidR="000B6C6C" w:rsidRPr="00DF60D5" w:rsidRDefault="000B6C6C" w:rsidP="00EC6275">
      <w:pPr>
        <w:rPr>
          <w:rFonts w:ascii="Arial" w:hAnsi="Arial" w:cs="Arial"/>
          <w:b/>
        </w:rPr>
      </w:pPr>
    </w:p>
    <w:p w14:paraId="3AF622D5" w14:textId="77777777" w:rsidR="00850BE1" w:rsidRPr="00DF60D5" w:rsidRDefault="00850BE1" w:rsidP="00EC6275">
      <w:pPr>
        <w:rPr>
          <w:rFonts w:ascii="Arial" w:hAnsi="Arial" w:cs="Arial"/>
          <w:b/>
        </w:rPr>
      </w:pPr>
    </w:p>
    <w:p w14:paraId="3B814283" w14:textId="77777777" w:rsidR="000B6C6C" w:rsidRPr="00DF60D5" w:rsidRDefault="000B6C6C" w:rsidP="00EC6275">
      <w:pPr>
        <w:rPr>
          <w:rFonts w:ascii="Arial" w:hAnsi="Arial" w:cs="Arial"/>
          <w:b/>
        </w:rPr>
      </w:pPr>
    </w:p>
    <w:p w14:paraId="29FBAA4F" w14:textId="77777777" w:rsidR="000B6C6C" w:rsidRPr="00DF60D5" w:rsidRDefault="000B6C6C" w:rsidP="00EC6275">
      <w:pPr>
        <w:rPr>
          <w:rFonts w:ascii="Arial" w:hAnsi="Arial" w:cs="Arial"/>
          <w:b/>
        </w:rPr>
      </w:pPr>
    </w:p>
    <w:p w14:paraId="36316B5C" w14:textId="77777777" w:rsidR="000B6C6C" w:rsidRPr="00DF60D5" w:rsidRDefault="000B6C6C" w:rsidP="00EC6275">
      <w:pPr>
        <w:rPr>
          <w:rFonts w:ascii="Arial" w:hAnsi="Arial" w:cs="Arial"/>
          <w:b/>
        </w:rPr>
      </w:pPr>
    </w:p>
    <w:p w14:paraId="07619C2E" w14:textId="22E8472F" w:rsidR="00850BE1" w:rsidRPr="00203E35" w:rsidRDefault="00850BE1" w:rsidP="00203E35">
      <w:pPr>
        <w:pStyle w:val="Heading1"/>
        <w:keepLines/>
        <w:numPr>
          <w:ilvl w:val="0"/>
          <w:numId w:val="0"/>
        </w:numPr>
        <w:pBdr>
          <w:bottom w:val="single" w:sz="4" w:space="1" w:color="595959" w:themeColor="text1" w:themeTint="A6"/>
        </w:pBdr>
        <w:spacing w:before="360" w:after="160" w:line="259" w:lineRule="auto"/>
        <w:ind w:left="432" w:hanging="432"/>
        <w:rPr>
          <w:b w:val="0"/>
          <w:sz w:val="28"/>
          <w:szCs w:val="28"/>
        </w:rPr>
      </w:pPr>
      <w:bookmarkStart w:id="434" w:name="_Annex_B_–_2"/>
      <w:bookmarkStart w:id="435" w:name="_Toc151976957"/>
      <w:bookmarkEnd w:id="434"/>
      <w:r w:rsidRPr="00DF60D5">
        <w:rPr>
          <w:sz w:val="28"/>
          <w:szCs w:val="28"/>
        </w:rPr>
        <w:lastRenderedPageBreak/>
        <w:t xml:space="preserve">Annex </w:t>
      </w:r>
      <w:r w:rsidR="00A32ECF" w:rsidRPr="00DF60D5">
        <w:rPr>
          <w:sz w:val="28"/>
          <w:szCs w:val="28"/>
        </w:rPr>
        <w:t>C</w:t>
      </w:r>
      <w:r w:rsidRPr="00DF60D5">
        <w:rPr>
          <w:sz w:val="28"/>
          <w:szCs w:val="28"/>
        </w:rPr>
        <w:t xml:space="preserve"> – Carpets and soft furnishings protocol</w:t>
      </w:r>
      <w:bookmarkEnd w:id="435"/>
    </w:p>
    <w:p w14:paraId="7648C69B" w14:textId="77777777" w:rsidR="0004512A" w:rsidRPr="00DF60D5" w:rsidRDefault="0004512A" w:rsidP="0004512A">
      <w:pPr>
        <w:pStyle w:val="NormalWeb"/>
        <w:rPr>
          <w:rFonts w:ascii="Arial" w:hAnsi="Arial" w:cs="Arial"/>
          <w:b/>
          <w:bCs/>
        </w:rPr>
      </w:pPr>
      <w:r w:rsidRPr="00DF60D5">
        <w:rPr>
          <w:rFonts w:ascii="Arial" w:hAnsi="Arial" w:cs="Arial"/>
          <w:b/>
          <w:bCs/>
        </w:rPr>
        <w:t>Introduction</w:t>
      </w:r>
    </w:p>
    <w:p w14:paraId="1BCDBD60" w14:textId="388048D5" w:rsidR="00850BE1" w:rsidRPr="00DF60D5" w:rsidRDefault="00850BE1" w:rsidP="00850BE1">
      <w:pPr>
        <w:spacing w:before="100" w:beforeAutospacing="1" w:after="100" w:afterAutospacing="1"/>
        <w:rPr>
          <w:rFonts w:ascii="Arial" w:hAnsi="Arial" w:cs="Arial"/>
          <w:sz w:val="22"/>
          <w:szCs w:val="22"/>
        </w:rPr>
      </w:pPr>
      <w:r w:rsidRPr="00DF60D5">
        <w:rPr>
          <w:rFonts w:ascii="Arial" w:hAnsi="Arial" w:cs="Arial"/>
          <w:sz w:val="22"/>
          <w:szCs w:val="22"/>
        </w:rPr>
        <w:t>At</w:t>
      </w:r>
      <w:r w:rsidR="00747DFD">
        <w:rPr>
          <w:rFonts w:ascii="Arial" w:hAnsi="Arial" w:cs="Arial"/>
          <w:sz w:val="22"/>
          <w:szCs w:val="22"/>
        </w:rPr>
        <w:t xml:space="preserve"> this organisation</w:t>
      </w:r>
      <w:r w:rsidRPr="00DF60D5">
        <w:rPr>
          <w:rFonts w:ascii="Arial" w:hAnsi="Arial" w:cs="Arial"/>
          <w:sz w:val="22"/>
          <w:szCs w:val="22"/>
        </w:rPr>
        <w:t>, no clinical space</w:t>
      </w:r>
      <w:r w:rsidR="001E2B35">
        <w:rPr>
          <w:rFonts w:ascii="Arial" w:hAnsi="Arial" w:cs="Arial"/>
          <w:sz w:val="22"/>
          <w:szCs w:val="22"/>
        </w:rPr>
        <w:t>, which</w:t>
      </w:r>
      <w:r w:rsidRPr="00DF60D5">
        <w:rPr>
          <w:rFonts w:ascii="Arial" w:hAnsi="Arial" w:cs="Arial"/>
          <w:sz w:val="22"/>
          <w:szCs w:val="22"/>
        </w:rPr>
        <w:t xml:space="preserve"> includes a room or area</w:t>
      </w:r>
      <w:r w:rsidR="001E2B35">
        <w:rPr>
          <w:rFonts w:ascii="Arial" w:hAnsi="Arial" w:cs="Arial"/>
          <w:sz w:val="22"/>
          <w:szCs w:val="22"/>
        </w:rPr>
        <w:t>,</w:t>
      </w:r>
      <w:r w:rsidRPr="00DF60D5">
        <w:rPr>
          <w:rFonts w:ascii="Arial" w:hAnsi="Arial" w:cs="Arial"/>
          <w:sz w:val="22"/>
          <w:szCs w:val="22"/>
        </w:rPr>
        <w:t xml:space="preserve"> is carpeted. Areas that do have a carpet are included within the cleaning schedule for cleaning, be this routine vacuuming or a scheduled full carpet clean</w:t>
      </w:r>
      <w:r w:rsidR="001E2B35">
        <w:rPr>
          <w:rFonts w:ascii="Arial" w:hAnsi="Arial" w:cs="Arial"/>
          <w:sz w:val="22"/>
          <w:szCs w:val="22"/>
        </w:rPr>
        <w:t>.</w:t>
      </w:r>
    </w:p>
    <w:p w14:paraId="3EE6D6CE" w14:textId="77777777" w:rsidR="00850BE1" w:rsidRPr="00DF60D5" w:rsidRDefault="00850BE1" w:rsidP="00850BE1">
      <w:pPr>
        <w:pStyle w:val="NormalWeb"/>
        <w:rPr>
          <w:rFonts w:ascii="Arial" w:hAnsi="Arial" w:cs="Arial"/>
          <w:b/>
          <w:color w:val="000000" w:themeColor="text1"/>
        </w:rPr>
      </w:pPr>
      <w:r w:rsidRPr="00DF60D5">
        <w:rPr>
          <w:rFonts w:ascii="Arial" w:hAnsi="Arial" w:cs="Arial"/>
          <w:b/>
          <w:color w:val="000000" w:themeColor="text1"/>
        </w:rPr>
        <w:t>Minimising risk</w:t>
      </w:r>
    </w:p>
    <w:p w14:paraId="38CB68E4" w14:textId="6C309DBA" w:rsidR="00850BE1" w:rsidRPr="00DF60D5" w:rsidRDefault="00850BE1" w:rsidP="00850BE1">
      <w:pPr>
        <w:spacing w:before="100" w:beforeAutospacing="1" w:after="100" w:afterAutospacing="1"/>
        <w:rPr>
          <w:rFonts w:ascii="Arial" w:hAnsi="Arial" w:cs="Arial"/>
          <w:sz w:val="22"/>
          <w:szCs w:val="22"/>
        </w:rPr>
      </w:pPr>
      <w:r w:rsidRPr="00DF60D5">
        <w:rPr>
          <w:rFonts w:ascii="Arial" w:hAnsi="Arial" w:cs="Arial"/>
          <w:sz w:val="22"/>
          <w:szCs w:val="22"/>
        </w:rPr>
        <w:t xml:space="preserve">A periodic clean has been agreed and will occur </w:t>
      </w:r>
      <w:r w:rsidR="00747DFD">
        <w:rPr>
          <w:rFonts w:ascii="Arial" w:hAnsi="Arial" w:cs="Arial"/>
          <w:sz w:val="22"/>
          <w:szCs w:val="22"/>
        </w:rPr>
        <w:t>at the agreed frequency</w:t>
      </w:r>
      <w:r w:rsidRPr="00DF60D5">
        <w:rPr>
          <w:rFonts w:ascii="Arial" w:hAnsi="Arial" w:cs="Arial"/>
          <w:sz w:val="22"/>
          <w:szCs w:val="22"/>
        </w:rPr>
        <w:t xml:space="preserve">, or sooner </w:t>
      </w:r>
      <w:r w:rsidR="001E2B35">
        <w:rPr>
          <w:rFonts w:ascii="Arial" w:hAnsi="Arial" w:cs="Arial"/>
          <w:sz w:val="22"/>
          <w:szCs w:val="22"/>
        </w:rPr>
        <w:t>if</w:t>
      </w:r>
      <w:r w:rsidRPr="00DF60D5">
        <w:rPr>
          <w:rFonts w:ascii="Arial" w:hAnsi="Arial" w:cs="Arial"/>
          <w:sz w:val="22"/>
          <w:szCs w:val="22"/>
        </w:rPr>
        <w:t xml:space="preserve"> there </w:t>
      </w:r>
      <w:r w:rsidR="001E2B35">
        <w:rPr>
          <w:rFonts w:ascii="Arial" w:hAnsi="Arial" w:cs="Arial"/>
          <w:sz w:val="22"/>
          <w:szCs w:val="22"/>
        </w:rPr>
        <w:t>is</w:t>
      </w:r>
      <w:r w:rsidRPr="00DF60D5">
        <w:rPr>
          <w:rFonts w:ascii="Arial" w:hAnsi="Arial" w:cs="Arial"/>
          <w:sz w:val="22"/>
          <w:szCs w:val="22"/>
        </w:rPr>
        <w:t xml:space="preserve"> a requirement.</w:t>
      </w:r>
    </w:p>
    <w:p w14:paraId="6E83B450" w14:textId="77777777" w:rsidR="00850BE1" w:rsidRPr="00DF60D5" w:rsidRDefault="00850BE1" w:rsidP="00850BE1">
      <w:pPr>
        <w:spacing w:before="100" w:beforeAutospacing="1" w:after="100" w:afterAutospacing="1"/>
        <w:rPr>
          <w:rFonts w:ascii="Arial" w:hAnsi="Arial" w:cs="Arial"/>
          <w:sz w:val="22"/>
          <w:szCs w:val="22"/>
        </w:rPr>
      </w:pPr>
      <w:r w:rsidRPr="00DF60D5">
        <w:rPr>
          <w:rFonts w:ascii="Arial" w:hAnsi="Arial" w:cs="Arial"/>
          <w:b/>
          <w:color w:val="000000" w:themeColor="text1"/>
        </w:rPr>
        <w:t>Management of contaminated carpets or soft furnishings</w:t>
      </w:r>
    </w:p>
    <w:p w14:paraId="4DA957D3" w14:textId="77777777" w:rsidR="00850BE1" w:rsidRPr="00DF60D5" w:rsidRDefault="00850BE1" w:rsidP="00850BE1">
      <w:pPr>
        <w:spacing w:before="100" w:beforeAutospacing="1" w:after="100" w:afterAutospacing="1"/>
        <w:rPr>
          <w:rFonts w:ascii="Arial" w:hAnsi="Arial" w:cs="Arial"/>
          <w:sz w:val="22"/>
          <w:szCs w:val="22"/>
        </w:rPr>
      </w:pPr>
      <w:r w:rsidRPr="00DF60D5">
        <w:rPr>
          <w:rFonts w:ascii="Arial" w:hAnsi="Arial" w:cs="Arial"/>
          <w:sz w:val="22"/>
          <w:szCs w:val="22"/>
        </w:rPr>
        <w:t>Should any carpets or soft furnishings be contaminated with body fluids or spillages then the following process is to be adhered to:</w:t>
      </w:r>
    </w:p>
    <w:p w14:paraId="749B0FBE" w14:textId="77777777" w:rsidR="00850BE1" w:rsidRPr="00DF60D5" w:rsidRDefault="00850BE1" w:rsidP="00850BE1">
      <w:pPr>
        <w:pStyle w:val="ListParagraph"/>
        <w:numPr>
          <w:ilvl w:val="0"/>
          <w:numId w:val="82"/>
        </w:numPr>
        <w:spacing w:before="100" w:beforeAutospacing="1" w:after="100" w:afterAutospacing="1"/>
        <w:rPr>
          <w:rFonts w:ascii="Arial" w:hAnsi="Arial" w:cs="Arial"/>
          <w:sz w:val="22"/>
          <w:szCs w:val="22"/>
        </w:rPr>
      </w:pPr>
      <w:r w:rsidRPr="00DF60D5">
        <w:rPr>
          <w:rFonts w:ascii="Arial" w:hAnsi="Arial" w:cs="Arial"/>
          <w:sz w:val="22"/>
          <w:szCs w:val="22"/>
        </w:rPr>
        <w:t>Always deal with a spillage immediately</w:t>
      </w:r>
    </w:p>
    <w:p w14:paraId="7BB7E0E9" w14:textId="77777777" w:rsidR="00850BE1" w:rsidRPr="00DF60D5" w:rsidRDefault="00850BE1" w:rsidP="00850BE1">
      <w:pPr>
        <w:pStyle w:val="ListParagraph"/>
        <w:spacing w:before="100" w:beforeAutospacing="1" w:after="100" w:afterAutospacing="1"/>
        <w:rPr>
          <w:rFonts w:ascii="Arial" w:hAnsi="Arial" w:cs="Arial"/>
          <w:sz w:val="22"/>
          <w:szCs w:val="22"/>
        </w:rPr>
      </w:pPr>
    </w:p>
    <w:p w14:paraId="583C3245" w14:textId="2E95FCDC" w:rsidR="00850BE1" w:rsidRPr="00DF60D5" w:rsidRDefault="00850BE1" w:rsidP="00850BE1">
      <w:pPr>
        <w:pStyle w:val="ListParagraph"/>
        <w:numPr>
          <w:ilvl w:val="0"/>
          <w:numId w:val="82"/>
        </w:numPr>
        <w:spacing w:before="100" w:beforeAutospacing="1" w:after="100" w:afterAutospacing="1"/>
        <w:rPr>
          <w:rFonts w:ascii="Arial" w:hAnsi="Arial" w:cs="Arial"/>
          <w:sz w:val="22"/>
          <w:szCs w:val="22"/>
        </w:rPr>
      </w:pPr>
      <w:r w:rsidRPr="00DF60D5">
        <w:rPr>
          <w:rFonts w:ascii="Arial" w:hAnsi="Arial" w:cs="Arial"/>
          <w:sz w:val="22"/>
          <w:szCs w:val="22"/>
        </w:rPr>
        <w:t xml:space="preserve">Wear disposable gloves and </w:t>
      </w:r>
      <w:r w:rsidR="001E2B35">
        <w:rPr>
          <w:rFonts w:ascii="Arial" w:hAnsi="Arial" w:cs="Arial"/>
          <w:sz w:val="22"/>
          <w:szCs w:val="22"/>
        </w:rPr>
        <w:t xml:space="preserve">an </w:t>
      </w:r>
      <w:r w:rsidRPr="00DF60D5">
        <w:rPr>
          <w:rFonts w:ascii="Arial" w:hAnsi="Arial" w:cs="Arial"/>
          <w:sz w:val="22"/>
          <w:szCs w:val="22"/>
        </w:rPr>
        <w:t xml:space="preserve">apron or gown. If </w:t>
      </w:r>
      <w:r w:rsidR="001E2B35">
        <w:rPr>
          <w:rFonts w:ascii="Arial" w:hAnsi="Arial" w:cs="Arial"/>
          <w:sz w:val="22"/>
          <w:szCs w:val="22"/>
        </w:rPr>
        <w:t xml:space="preserve">there is a </w:t>
      </w:r>
      <w:r w:rsidRPr="00DF60D5">
        <w:rPr>
          <w:rFonts w:ascii="Arial" w:hAnsi="Arial" w:cs="Arial"/>
          <w:sz w:val="22"/>
          <w:szCs w:val="22"/>
        </w:rPr>
        <w:t>risk of splashing, wear eye protection</w:t>
      </w:r>
    </w:p>
    <w:p w14:paraId="18616300" w14:textId="77777777" w:rsidR="00850BE1" w:rsidRPr="00DF60D5" w:rsidRDefault="00850BE1" w:rsidP="00850BE1">
      <w:pPr>
        <w:pStyle w:val="ListParagraph"/>
        <w:spacing w:before="100" w:beforeAutospacing="1" w:after="100" w:afterAutospacing="1"/>
        <w:rPr>
          <w:rFonts w:ascii="Arial" w:hAnsi="Arial" w:cs="Arial"/>
          <w:sz w:val="22"/>
          <w:szCs w:val="22"/>
        </w:rPr>
      </w:pPr>
    </w:p>
    <w:p w14:paraId="6B1FB9FC" w14:textId="388E4419" w:rsidR="00850BE1" w:rsidRPr="00DF60D5" w:rsidRDefault="00850BE1" w:rsidP="00850BE1">
      <w:pPr>
        <w:pStyle w:val="ListParagraph"/>
        <w:numPr>
          <w:ilvl w:val="0"/>
          <w:numId w:val="82"/>
        </w:numPr>
        <w:spacing w:before="100" w:beforeAutospacing="1" w:after="100" w:afterAutospacing="1"/>
        <w:rPr>
          <w:rFonts w:ascii="Arial" w:hAnsi="Arial" w:cs="Arial"/>
          <w:sz w:val="22"/>
          <w:szCs w:val="22"/>
        </w:rPr>
      </w:pPr>
      <w:r w:rsidRPr="00DF60D5">
        <w:rPr>
          <w:rFonts w:ascii="Arial" w:hAnsi="Arial" w:cs="Arial"/>
          <w:sz w:val="22"/>
          <w:szCs w:val="22"/>
        </w:rPr>
        <w:t>Gather equipment as required. This may include clinical or offensive waste bags, paper towels</w:t>
      </w:r>
      <w:r w:rsidR="00DC358E">
        <w:rPr>
          <w:rFonts w:ascii="Arial" w:hAnsi="Arial" w:cs="Arial"/>
          <w:sz w:val="22"/>
          <w:szCs w:val="22"/>
        </w:rPr>
        <w:t>,</w:t>
      </w:r>
      <w:r w:rsidRPr="00DF60D5">
        <w:rPr>
          <w:rFonts w:ascii="Arial" w:hAnsi="Arial" w:cs="Arial"/>
          <w:sz w:val="22"/>
          <w:szCs w:val="22"/>
        </w:rPr>
        <w:t xml:space="preserve"> etc.</w:t>
      </w:r>
    </w:p>
    <w:p w14:paraId="3B2EE139" w14:textId="77777777" w:rsidR="00850BE1" w:rsidRPr="00DF60D5" w:rsidRDefault="00850BE1" w:rsidP="00850BE1">
      <w:pPr>
        <w:pStyle w:val="ListParagraph"/>
        <w:spacing w:before="100" w:beforeAutospacing="1" w:after="100" w:afterAutospacing="1"/>
        <w:rPr>
          <w:rFonts w:ascii="Arial" w:hAnsi="Arial" w:cs="Arial"/>
          <w:sz w:val="22"/>
          <w:szCs w:val="22"/>
        </w:rPr>
      </w:pPr>
    </w:p>
    <w:p w14:paraId="1083181C" w14:textId="7AC89577" w:rsidR="00850BE1" w:rsidRPr="00DF60D5" w:rsidRDefault="00850BE1" w:rsidP="00850BE1">
      <w:pPr>
        <w:pStyle w:val="ListParagraph"/>
        <w:numPr>
          <w:ilvl w:val="0"/>
          <w:numId w:val="82"/>
        </w:numPr>
        <w:spacing w:before="100" w:beforeAutospacing="1" w:after="100" w:afterAutospacing="1"/>
        <w:rPr>
          <w:rFonts w:ascii="Arial" w:hAnsi="Arial" w:cs="Arial"/>
          <w:sz w:val="22"/>
          <w:szCs w:val="22"/>
        </w:rPr>
      </w:pPr>
      <w:r w:rsidRPr="00DF60D5">
        <w:rPr>
          <w:rFonts w:ascii="Arial" w:hAnsi="Arial" w:cs="Arial"/>
          <w:sz w:val="22"/>
          <w:szCs w:val="22"/>
        </w:rPr>
        <w:t xml:space="preserve">Carefully remove </w:t>
      </w:r>
      <w:r w:rsidR="008F654F">
        <w:rPr>
          <w:rFonts w:ascii="Arial" w:hAnsi="Arial" w:cs="Arial"/>
          <w:sz w:val="22"/>
          <w:szCs w:val="22"/>
        </w:rPr>
        <w:t xml:space="preserve">the </w:t>
      </w:r>
      <w:r w:rsidRPr="00DF60D5">
        <w:rPr>
          <w:rFonts w:ascii="Arial" w:hAnsi="Arial" w:cs="Arial"/>
          <w:sz w:val="22"/>
          <w:szCs w:val="22"/>
        </w:rPr>
        <w:t xml:space="preserve">bulk of </w:t>
      </w:r>
      <w:r w:rsidR="008F654F">
        <w:rPr>
          <w:rFonts w:ascii="Arial" w:hAnsi="Arial" w:cs="Arial"/>
          <w:sz w:val="22"/>
          <w:szCs w:val="22"/>
        </w:rPr>
        <w:t xml:space="preserve">the </w:t>
      </w:r>
      <w:r w:rsidRPr="00DF60D5">
        <w:rPr>
          <w:rFonts w:ascii="Arial" w:hAnsi="Arial" w:cs="Arial"/>
          <w:sz w:val="22"/>
          <w:szCs w:val="22"/>
        </w:rPr>
        <w:t>spillage</w:t>
      </w:r>
      <w:r w:rsidR="008F654F">
        <w:rPr>
          <w:rFonts w:ascii="Arial" w:hAnsi="Arial" w:cs="Arial"/>
          <w:sz w:val="22"/>
          <w:szCs w:val="22"/>
        </w:rPr>
        <w:t>,</w:t>
      </w:r>
      <w:r w:rsidRPr="00DF60D5">
        <w:rPr>
          <w:rFonts w:ascii="Arial" w:hAnsi="Arial" w:cs="Arial"/>
          <w:sz w:val="22"/>
          <w:szCs w:val="22"/>
        </w:rPr>
        <w:t xml:space="preserve"> </w:t>
      </w:r>
      <w:r w:rsidR="008F654F">
        <w:rPr>
          <w:rFonts w:ascii="Arial" w:hAnsi="Arial" w:cs="Arial"/>
          <w:sz w:val="22"/>
          <w:szCs w:val="22"/>
        </w:rPr>
        <w:t>e.g</w:t>
      </w:r>
      <w:r w:rsidRPr="00DF60D5">
        <w:rPr>
          <w:rFonts w:ascii="Arial" w:hAnsi="Arial" w:cs="Arial"/>
          <w:sz w:val="22"/>
          <w:szCs w:val="22"/>
        </w:rPr>
        <w:t>., vomit/faeces etc.</w:t>
      </w:r>
      <w:r w:rsidR="008F654F">
        <w:rPr>
          <w:rFonts w:ascii="Arial" w:hAnsi="Arial" w:cs="Arial"/>
          <w:sz w:val="22"/>
          <w:szCs w:val="22"/>
        </w:rPr>
        <w:t>,</w:t>
      </w:r>
      <w:r w:rsidRPr="00DF60D5">
        <w:rPr>
          <w:rFonts w:ascii="Arial" w:hAnsi="Arial" w:cs="Arial"/>
          <w:sz w:val="22"/>
          <w:szCs w:val="22"/>
        </w:rPr>
        <w:t xml:space="preserve"> using paper towel</w:t>
      </w:r>
      <w:r w:rsidR="008F654F">
        <w:rPr>
          <w:rFonts w:ascii="Arial" w:hAnsi="Arial" w:cs="Arial"/>
          <w:sz w:val="22"/>
          <w:szCs w:val="22"/>
        </w:rPr>
        <w:t>s</w:t>
      </w:r>
      <w:r w:rsidRPr="00DF60D5">
        <w:rPr>
          <w:rFonts w:ascii="Arial" w:hAnsi="Arial" w:cs="Arial"/>
          <w:sz w:val="22"/>
          <w:szCs w:val="22"/>
        </w:rPr>
        <w:t xml:space="preserve"> or </w:t>
      </w:r>
      <w:r w:rsidR="002C05FA">
        <w:rPr>
          <w:rFonts w:ascii="Arial" w:hAnsi="Arial" w:cs="Arial"/>
          <w:sz w:val="22"/>
          <w:szCs w:val="22"/>
        </w:rPr>
        <w:t xml:space="preserve">a </w:t>
      </w:r>
      <w:r w:rsidRPr="00DF60D5">
        <w:rPr>
          <w:rFonts w:ascii="Arial" w:hAnsi="Arial" w:cs="Arial"/>
          <w:sz w:val="22"/>
          <w:szCs w:val="22"/>
        </w:rPr>
        <w:t>scoop</w:t>
      </w:r>
      <w:r w:rsidR="008F654F">
        <w:rPr>
          <w:rFonts w:ascii="Arial" w:hAnsi="Arial" w:cs="Arial"/>
          <w:sz w:val="22"/>
          <w:szCs w:val="22"/>
        </w:rPr>
        <w:t>,</w:t>
      </w:r>
      <w:r w:rsidRPr="00DF60D5">
        <w:rPr>
          <w:rFonts w:ascii="Arial" w:hAnsi="Arial" w:cs="Arial"/>
          <w:sz w:val="22"/>
          <w:szCs w:val="22"/>
        </w:rPr>
        <w:t xml:space="preserve"> then dispose of directly into </w:t>
      </w:r>
      <w:r w:rsidR="008F654F">
        <w:rPr>
          <w:rFonts w:ascii="Arial" w:hAnsi="Arial" w:cs="Arial"/>
          <w:sz w:val="22"/>
          <w:szCs w:val="22"/>
        </w:rPr>
        <w:t xml:space="preserve">the </w:t>
      </w:r>
      <w:r w:rsidRPr="00DF60D5">
        <w:rPr>
          <w:rFonts w:ascii="Arial" w:hAnsi="Arial" w:cs="Arial"/>
          <w:sz w:val="22"/>
          <w:szCs w:val="22"/>
        </w:rPr>
        <w:t>waste bag</w:t>
      </w:r>
    </w:p>
    <w:p w14:paraId="104099D4" w14:textId="77777777" w:rsidR="00850BE1" w:rsidRPr="00DF60D5" w:rsidRDefault="00850BE1" w:rsidP="00850BE1">
      <w:pPr>
        <w:pStyle w:val="ListParagraph"/>
        <w:spacing w:before="100" w:beforeAutospacing="1" w:after="100" w:afterAutospacing="1"/>
        <w:rPr>
          <w:rFonts w:ascii="Arial" w:hAnsi="Arial" w:cs="Arial"/>
          <w:sz w:val="22"/>
          <w:szCs w:val="22"/>
        </w:rPr>
      </w:pPr>
    </w:p>
    <w:p w14:paraId="195A2193" w14:textId="7C1AFD2C" w:rsidR="00850BE1" w:rsidRPr="00DF60D5" w:rsidRDefault="00850BE1" w:rsidP="00850BE1">
      <w:pPr>
        <w:pStyle w:val="ListParagraph"/>
        <w:numPr>
          <w:ilvl w:val="0"/>
          <w:numId w:val="82"/>
        </w:numPr>
        <w:spacing w:before="100" w:beforeAutospacing="1" w:after="100" w:afterAutospacing="1"/>
        <w:rPr>
          <w:rFonts w:ascii="Arial" w:hAnsi="Arial" w:cs="Arial"/>
          <w:sz w:val="22"/>
          <w:szCs w:val="22"/>
        </w:rPr>
      </w:pPr>
      <w:r w:rsidRPr="00DF60D5">
        <w:rPr>
          <w:rFonts w:ascii="Arial" w:hAnsi="Arial" w:cs="Arial"/>
          <w:sz w:val="22"/>
          <w:szCs w:val="22"/>
        </w:rPr>
        <w:t>If the item can be removed</w:t>
      </w:r>
      <w:r w:rsidR="008F654F">
        <w:rPr>
          <w:rFonts w:ascii="Arial" w:hAnsi="Arial" w:cs="Arial"/>
          <w:sz w:val="22"/>
          <w:szCs w:val="22"/>
        </w:rPr>
        <w:t>, e.g.,</w:t>
      </w:r>
      <w:r w:rsidRPr="00DF60D5">
        <w:rPr>
          <w:rFonts w:ascii="Arial" w:hAnsi="Arial" w:cs="Arial"/>
          <w:sz w:val="22"/>
          <w:szCs w:val="22"/>
        </w:rPr>
        <w:t xml:space="preserve"> cushions, place these items in appropriate bag</w:t>
      </w:r>
      <w:r w:rsidR="008F654F">
        <w:rPr>
          <w:rFonts w:ascii="Arial" w:hAnsi="Arial" w:cs="Arial"/>
          <w:sz w:val="22"/>
          <w:szCs w:val="22"/>
        </w:rPr>
        <w:t>s</w:t>
      </w:r>
      <w:r w:rsidRPr="00DF60D5">
        <w:rPr>
          <w:rFonts w:ascii="Arial" w:hAnsi="Arial" w:cs="Arial"/>
          <w:sz w:val="22"/>
          <w:szCs w:val="22"/>
        </w:rPr>
        <w:t xml:space="preserve"> for soiled items </w:t>
      </w:r>
      <w:r w:rsidR="008F654F">
        <w:rPr>
          <w:rFonts w:ascii="Arial" w:hAnsi="Arial" w:cs="Arial"/>
          <w:sz w:val="22"/>
          <w:szCs w:val="22"/>
        </w:rPr>
        <w:t xml:space="preserve">then </w:t>
      </w:r>
      <w:r w:rsidRPr="00DF60D5">
        <w:rPr>
          <w:rFonts w:ascii="Arial" w:hAnsi="Arial" w:cs="Arial"/>
          <w:sz w:val="22"/>
          <w:szCs w:val="22"/>
        </w:rPr>
        <w:t>secure and label</w:t>
      </w:r>
    </w:p>
    <w:p w14:paraId="31C6C9CA" w14:textId="77777777" w:rsidR="00850BE1" w:rsidRPr="00DF60D5" w:rsidRDefault="00850BE1" w:rsidP="00850BE1">
      <w:pPr>
        <w:pStyle w:val="ListParagraph"/>
        <w:spacing w:before="100" w:beforeAutospacing="1" w:after="100" w:afterAutospacing="1"/>
        <w:rPr>
          <w:rFonts w:ascii="Arial" w:hAnsi="Arial" w:cs="Arial"/>
          <w:sz w:val="22"/>
          <w:szCs w:val="22"/>
        </w:rPr>
      </w:pPr>
    </w:p>
    <w:p w14:paraId="32380581" w14:textId="50687325" w:rsidR="00850BE1" w:rsidRPr="00DF60D5" w:rsidRDefault="00850BE1" w:rsidP="00850BE1">
      <w:pPr>
        <w:pStyle w:val="ListParagraph"/>
        <w:numPr>
          <w:ilvl w:val="0"/>
          <w:numId w:val="82"/>
        </w:numPr>
        <w:spacing w:before="100" w:beforeAutospacing="1" w:after="100" w:afterAutospacing="1"/>
        <w:rPr>
          <w:rFonts w:ascii="Arial" w:hAnsi="Arial" w:cs="Arial"/>
          <w:sz w:val="22"/>
          <w:szCs w:val="22"/>
        </w:rPr>
      </w:pPr>
      <w:r w:rsidRPr="00DF60D5">
        <w:rPr>
          <w:rFonts w:ascii="Arial" w:hAnsi="Arial" w:cs="Arial"/>
          <w:sz w:val="22"/>
          <w:szCs w:val="22"/>
        </w:rPr>
        <w:t>If the item cannot be removed</w:t>
      </w:r>
      <w:r w:rsidR="008F654F">
        <w:rPr>
          <w:rFonts w:ascii="Arial" w:hAnsi="Arial" w:cs="Arial"/>
          <w:sz w:val="22"/>
          <w:szCs w:val="22"/>
        </w:rPr>
        <w:t>, e.g.,</w:t>
      </w:r>
      <w:r w:rsidRPr="00DF60D5">
        <w:rPr>
          <w:rFonts w:ascii="Arial" w:hAnsi="Arial" w:cs="Arial"/>
          <w:sz w:val="22"/>
          <w:szCs w:val="22"/>
        </w:rPr>
        <w:t xml:space="preserve"> furniture or carpet, clean the area thoroughly with general detergent solution and warm water</w:t>
      </w:r>
    </w:p>
    <w:p w14:paraId="2A37E567" w14:textId="77777777" w:rsidR="00850BE1" w:rsidRPr="00DF60D5" w:rsidRDefault="00850BE1" w:rsidP="00850BE1">
      <w:pPr>
        <w:pStyle w:val="ListParagraph"/>
        <w:spacing w:before="100" w:beforeAutospacing="1" w:after="100" w:afterAutospacing="1"/>
        <w:rPr>
          <w:rFonts w:ascii="Arial" w:hAnsi="Arial" w:cs="Arial"/>
          <w:sz w:val="22"/>
          <w:szCs w:val="22"/>
        </w:rPr>
      </w:pPr>
    </w:p>
    <w:p w14:paraId="3D687B75" w14:textId="4B8BC3EB" w:rsidR="00850BE1" w:rsidRPr="00DF60D5" w:rsidRDefault="00850BE1" w:rsidP="00850BE1">
      <w:pPr>
        <w:pStyle w:val="ListParagraph"/>
        <w:numPr>
          <w:ilvl w:val="0"/>
          <w:numId w:val="82"/>
        </w:numPr>
        <w:spacing w:before="100" w:beforeAutospacing="1" w:after="100" w:afterAutospacing="1"/>
        <w:rPr>
          <w:rFonts w:ascii="Arial" w:hAnsi="Arial" w:cs="Arial"/>
          <w:sz w:val="22"/>
          <w:szCs w:val="22"/>
        </w:rPr>
      </w:pPr>
      <w:r w:rsidRPr="00DF60D5">
        <w:rPr>
          <w:rFonts w:ascii="Arial" w:hAnsi="Arial" w:cs="Arial"/>
          <w:sz w:val="22"/>
          <w:szCs w:val="22"/>
        </w:rPr>
        <w:t xml:space="preserve">Ensure that any contamination of </w:t>
      </w:r>
      <w:r w:rsidR="008F654F">
        <w:rPr>
          <w:rFonts w:ascii="Arial" w:hAnsi="Arial" w:cs="Arial"/>
          <w:sz w:val="22"/>
          <w:szCs w:val="22"/>
        </w:rPr>
        <w:t xml:space="preserve">the </w:t>
      </w:r>
      <w:r w:rsidRPr="00DF60D5">
        <w:rPr>
          <w:rFonts w:ascii="Arial" w:hAnsi="Arial" w:cs="Arial"/>
          <w:sz w:val="22"/>
          <w:szCs w:val="22"/>
        </w:rPr>
        <w:t>surrounding surfaces is appropriately dealt with</w:t>
      </w:r>
    </w:p>
    <w:p w14:paraId="6C550594" w14:textId="77777777" w:rsidR="00850BE1" w:rsidRPr="00DF60D5" w:rsidRDefault="00850BE1" w:rsidP="00850BE1">
      <w:pPr>
        <w:pStyle w:val="ListParagraph"/>
        <w:spacing w:before="100" w:beforeAutospacing="1" w:after="100" w:afterAutospacing="1"/>
        <w:rPr>
          <w:rFonts w:ascii="Arial" w:hAnsi="Arial" w:cs="Arial"/>
          <w:sz w:val="22"/>
          <w:szCs w:val="22"/>
        </w:rPr>
      </w:pPr>
    </w:p>
    <w:p w14:paraId="14C3E2F3" w14:textId="67026099" w:rsidR="00850BE1" w:rsidRPr="00DF60D5" w:rsidRDefault="00850BE1" w:rsidP="00850BE1">
      <w:pPr>
        <w:pStyle w:val="ListParagraph"/>
        <w:numPr>
          <w:ilvl w:val="0"/>
          <w:numId w:val="82"/>
        </w:numPr>
        <w:spacing w:before="100" w:beforeAutospacing="1" w:after="100" w:afterAutospacing="1"/>
        <w:rPr>
          <w:rFonts w:ascii="Arial" w:hAnsi="Arial" w:cs="Arial"/>
          <w:sz w:val="22"/>
          <w:szCs w:val="22"/>
        </w:rPr>
      </w:pPr>
      <w:r w:rsidRPr="00DF60D5">
        <w:rPr>
          <w:rFonts w:ascii="Arial" w:hAnsi="Arial" w:cs="Arial"/>
          <w:sz w:val="22"/>
          <w:szCs w:val="22"/>
        </w:rPr>
        <w:t xml:space="preserve">Staff must discuss </w:t>
      </w:r>
      <w:r w:rsidR="008F654F">
        <w:rPr>
          <w:rFonts w:ascii="Arial" w:hAnsi="Arial" w:cs="Arial"/>
          <w:sz w:val="22"/>
          <w:szCs w:val="22"/>
        </w:rPr>
        <w:t xml:space="preserve">the matter </w:t>
      </w:r>
      <w:r w:rsidRPr="00DF60D5">
        <w:rPr>
          <w:rFonts w:ascii="Arial" w:hAnsi="Arial" w:cs="Arial"/>
          <w:sz w:val="22"/>
          <w:szCs w:val="22"/>
        </w:rPr>
        <w:t xml:space="preserve">with </w:t>
      </w:r>
      <w:r w:rsidR="00747DFD">
        <w:rPr>
          <w:rFonts w:ascii="Arial" w:hAnsi="Arial" w:cs="Arial"/>
          <w:sz w:val="22"/>
          <w:szCs w:val="22"/>
        </w:rPr>
        <w:t>the cleaning contractor</w:t>
      </w:r>
      <w:r w:rsidRPr="00DF60D5">
        <w:rPr>
          <w:rFonts w:ascii="Arial" w:hAnsi="Arial" w:cs="Arial"/>
          <w:sz w:val="22"/>
          <w:szCs w:val="22"/>
        </w:rPr>
        <w:t xml:space="preserve"> and request a professional clean of the item or area</w:t>
      </w:r>
      <w:r w:rsidR="008F654F">
        <w:rPr>
          <w:rFonts w:ascii="Arial" w:hAnsi="Arial" w:cs="Arial"/>
          <w:sz w:val="22"/>
          <w:szCs w:val="22"/>
        </w:rPr>
        <w:t>,</w:t>
      </w:r>
      <w:r w:rsidRPr="00DF60D5">
        <w:rPr>
          <w:rFonts w:ascii="Arial" w:hAnsi="Arial" w:cs="Arial"/>
          <w:sz w:val="22"/>
          <w:szCs w:val="22"/>
        </w:rPr>
        <w:t xml:space="preserve"> and this item or area must remain out of use or cordoned off until fully cleaned and dried</w:t>
      </w:r>
    </w:p>
    <w:p w14:paraId="1D9133E3" w14:textId="77777777" w:rsidR="000B6C6C" w:rsidRPr="00DF60D5" w:rsidRDefault="000B6C6C" w:rsidP="00EC6275">
      <w:pPr>
        <w:rPr>
          <w:rFonts w:ascii="Arial" w:hAnsi="Arial" w:cs="Arial"/>
          <w:b/>
        </w:rPr>
      </w:pPr>
    </w:p>
    <w:p w14:paraId="0BB5D1F1" w14:textId="77777777" w:rsidR="0004512A" w:rsidRPr="00DF60D5" w:rsidRDefault="0004512A" w:rsidP="00EC6275">
      <w:pPr>
        <w:rPr>
          <w:rFonts w:ascii="Arial" w:hAnsi="Arial" w:cs="Arial"/>
          <w:b/>
        </w:rPr>
      </w:pPr>
    </w:p>
    <w:p w14:paraId="646B0DA6" w14:textId="77777777" w:rsidR="000B6C6C" w:rsidRPr="00DF60D5" w:rsidRDefault="000B6C6C" w:rsidP="00EC6275">
      <w:pPr>
        <w:rPr>
          <w:rFonts w:ascii="Arial" w:hAnsi="Arial" w:cs="Arial"/>
          <w:b/>
        </w:rPr>
      </w:pPr>
    </w:p>
    <w:p w14:paraId="25B59C5B" w14:textId="77777777" w:rsidR="000B6C6C" w:rsidRPr="00DF60D5" w:rsidRDefault="000B6C6C" w:rsidP="00EC6275">
      <w:pPr>
        <w:rPr>
          <w:rFonts w:ascii="Arial" w:hAnsi="Arial" w:cs="Arial"/>
          <w:b/>
        </w:rPr>
      </w:pPr>
    </w:p>
    <w:p w14:paraId="0203D9ED" w14:textId="77777777" w:rsidR="000B6C6C" w:rsidRPr="00DF60D5" w:rsidRDefault="000B6C6C" w:rsidP="00EC6275">
      <w:pPr>
        <w:rPr>
          <w:rFonts w:ascii="Arial" w:hAnsi="Arial" w:cs="Arial"/>
          <w:b/>
        </w:rPr>
      </w:pPr>
    </w:p>
    <w:p w14:paraId="16A82E15" w14:textId="624C8914" w:rsidR="000B6C6C" w:rsidRPr="003604ED" w:rsidRDefault="000B6C6C" w:rsidP="00203E35">
      <w:pPr>
        <w:pStyle w:val="Heading1"/>
        <w:keepLines/>
        <w:numPr>
          <w:ilvl w:val="0"/>
          <w:numId w:val="0"/>
        </w:numPr>
        <w:pBdr>
          <w:bottom w:val="single" w:sz="4" w:space="1" w:color="595959" w:themeColor="text1" w:themeTint="A6"/>
        </w:pBdr>
        <w:spacing w:before="360" w:after="160" w:line="259" w:lineRule="auto"/>
        <w:ind w:left="432" w:hanging="432"/>
        <w:rPr>
          <w:b w:val="0"/>
          <w:bCs w:val="0"/>
          <w:sz w:val="28"/>
          <w:szCs w:val="28"/>
          <w:lang w:val="fr-FR"/>
        </w:rPr>
      </w:pPr>
      <w:bookmarkStart w:id="436" w:name="_Annex_C_–_1"/>
      <w:bookmarkStart w:id="437" w:name="_Toc151976958"/>
      <w:bookmarkEnd w:id="436"/>
      <w:r w:rsidRPr="003604ED">
        <w:rPr>
          <w:sz w:val="28"/>
          <w:szCs w:val="28"/>
          <w:lang w:val="fr-FR"/>
        </w:rPr>
        <w:lastRenderedPageBreak/>
        <w:t xml:space="preserve">Annex </w:t>
      </w:r>
      <w:r w:rsidR="00850BE1" w:rsidRPr="003604ED">
        <w:rPr>
          <w:sz w:val="28"/>
          <w:szCs w:val="28"/>
          <w:lang w:val="fr-FR"/>
        </w:rPr>
        <w:t>D</w:t>
      </w:r>
      <w:r w:rsidRPr="003604ED">
        <w:rPr>
          <w:sz w:val="28"/>
          <w:szCs w:val="28"/>
          <w:lang w:val="fr-FR"/>
        </w:rPr>
        <w:t xml:space="preserve"> – </w:t>
      </w:r>
      <w:r w:rsidR="00776C8C" w:rsidRPr="003604ED">
        <w:rPr>
          <w:sz w:val="28"/>
          <w:szCs w:val="28"/>
          <w:lang w:val="fr-FR"/>
        </w:rPr>
        <w:t>C. difficile</w:t>
      </w:r>
      <w:r w:rsidRPr="003604ED">
        <w:rPr>
          <w:sz w:val="28"/>
          <w:szCs w:val="28"/>
          <w:lang w:val="fr-FR"/>
        </w:rPr>
        <w:t xml:space="preserve"> (</w:t>
      </w:r>
      <w:proofErr w:type="spellStart"/>
      <w:r w:rsidRPr="003604ED">
        <w:rPr>
          <w:sz w:val="28"/>
          <w:szCs w:val="28"/>
          <w:lang w:val="fr-FR"/>
        </w:rPr>
        <w:t>Clostridioides</w:t>
      </w:r>
      <w:proofErr w:type="spellEnd"/>
      <w:r w:rsidRPr="003604ED">
        <w:rPr>
          <w:sz w:val="28"/>
          <w:szCs w:val="28"/>
          <w:lang w:val="fr-FR"/>
        </w:rPr>
        <w:t xml:space="preserve"> difficile)</w:t>
      </w:r>
      <w:bookmarkEnd w:id="437"/>
    </w:p>
    <w:p w14:paraId="39B655AE" w14:textId="55B4DDA7" w:rsidR="00EC6275" w:rsidRPr="003604ED" w:rsidRDefault="000B6C6C" w:rsidP="00203E35">
      <w:pPr>
        <w:pStyle w:val="NormalWeb"/>
        <w:rPr>
          <w:rFonts w:ascii="Arial" w:hAnsi="Arial" w:cs="Arial"/>
          <w:b/>
          <w:bCs/>
          <w:lang w:val="fr-FR"/>
        </w:rPr>
      </w:pPr>
      <w:r w:rsidRPr="003604ED">
        <w:rPr>
          <w:rFonts w:ascii="Arial" w:hAnsi="Arial" w:cs="Arial"/>
          <w:b/>
          <w:bCs/>
          <w:lang w:val="fr-FR"/>
        </w:rPr>
        <w:t>Introduction</w:t>
      </w:r>
    </w:p>
    <w:p w14:paraId="0A5721F3" w14:textId="00BEA2C4" w:rsidR="000B6C6C" w:rsidRPr="00DF60D5" w:rsidRDefault="000B6C6C" w:rsidP="000B6C6C">
      <w:pPr>
        <w:pStyle w:val="NormalWeb"/>
      </w:pPr>
      <w:proofErr w:type="spellStart"/>
      <w:r w:rsidRPr="00DF60D5">
        <w:rPr>
          <w:rFonts w:ascii="Arial,Italic" w:hAnsi="Arial,Italic"/>
          <w:sz w:val="22"/>
          <w:szCs w:val="22"/>
        </w:rPr>
        <w:t>Clostridioides</w:t>
      </w:r>
      <w:proofErr w:type="spellEnd"/>
      <w:r w:rsidRPr="00DF60D5">
        <w:rPr>
          <w:rFonts w:ascii="Arial,Italic" w:hAnsi="Arial,Italic"/>
          <w:sz w:val="22"/>
          <w:szCs w:val="22"/>
        </w:rPr>
        <w:t xml:space="preserve"> difficile </w:t>
      </w:r>
      <w:r w:rsidRPr="00DF60D5">
        <w:rPr>
          <w:rFonts w:ascii="Arial" w:hAnsi="Arial" w:cs="Arial"/>
          <w:sz w:val="22"/>
          <w:szCs w:val="22"/>
        </w:rPr>
        <w:t xml:space="preserve">(formerly known as </w:t>
      </w:r>
      <w:r w:rsidRPr="00DF60D5">
        <w:rPr>
          <w:rFonts w:ascii="Arial,Italic" w:hAnsi="Arial,Italic"/>
          <w:sz w:val="22"/>
          <w:szCs w:val="22"/>
        </w:rPr>
        <w:t>Clostridium difficile</w:t>
      </w:r>
      <w:r w:rsidRPr="00DF60D5">
        <w:rPr>
          <w:rFonts w:ascii="Arial" w:hAnsi="Arial" w:cs="Arial"/>
          <w:sz w:val="22"/>
          <w:szCs w:val="22"/>
        </w:rPr>
        <w:t xml:space="preserve">) is a bacterium </w:t>
      </w:r>
      <w:r w:rsidR="00CA095A">
        <w:rPr>
          <w:rFonts w:ascii="Arial" w:hAnsi="Arial" w:cs="Arial"/>
          <w:sz w:val="22"/>
          <w:szCs w:val="22"/>
        </w:rPr>
        <w:t>that</w:t>
      </w:r>
      <w:r w:rsidRPr="00DF60D5">
        <w:rPr>
          <w:rFonts w:ascii="Arial" w:hAnsi="Arial" w:cs="Arial"/>
          <w:sz w:val="22"/>
          <w:szCs w:val="22"/>
        </w:rPr>
        <w:t xml:space="preserve"> produces spores </w:t>
      </w:r>
      <w:r w:rsidR="00AC7FB5">
        <w:rPr>
          <w:rFonts w:ascii="Arial" w:hAnsi="Arial" w:cs="Arial"/>
          <w:sz w:val="22"/>
          <w:szCs w:val="22"/>
        </w:rPr>
        <w:t>that</w:t>
      </w:r>
      <w:r w:rsidR="00CA095A">
        <w:rPr>
          <w:rFonts w:ascii="Arial" w:hAnsi="Arial" w:cs="Arial"/>
          <w:sz w:val="22"/>
          <w:szCs w:val="22"/>
        </w:rPr>
        <w:t xml:space="preserve"> </w:t>
      </w:r>
      <w:r w:rsidRPr="00DF60D5">
        <w:rPr>
          <w:rFonts w:ascii="Arial" w:hAnsi="Arial" w:cs="Arial"/>
          <w:sz w:val="22"/>
          <w:szCs w:val="22"/>
        </w:rPr>
        <w:t xml:space="preserve">are resistant to air, drying and heat. The spores survive in the environment and are the main route of transmission of the bacterium. </w:t>
      </w:r>
    </w:p>
    <w:p w14:paraId="22D45061" w14:textId="398BC1E3" w:rsidR="00F2253E" w:rsidRPr="00DF60D5" w:rsidRDefault="000B6C6C" w:rsidP="000B6C6C">
      <w:pPr>
        <w:pStyle w:val="NormalWeb"/>
        <w:rPr>
          <w:rFonts w:ascii="Arial" w:hAnsi="Arial" w:cs="Arial"/>
          <w:sz w:val="22"/>
          <w:szCs w:val="22"/>
        </w:rPr>
      </w:pPr>
      <w:proofErr w:type="spellStart"/>
      <w:r w:rsidRPr="00DF60D5">
        <w:rPr>
          <w:rFonts w:ascii="Arial,Italic" w:hAnsi="Arial,Italic"/>
          <w:sz w:val="22"/>
          <w:szCs w:val="22"/>
        </w:rPr>
        <w:t>Clostridioides</w:t>
      </w:r>
      <w:proofErr w:type="spellEnd"/>
      <w:r w:rsidRPr="00DF60D5">
        <w:rPr>
          <w:rFonts w:ascii="Arial,Italic" w:hAnsi="Arial,Italic"/>
          <w:sz w:val="22"/>
          <w:szCs w:val="22"/>
        </w:rPr>
        <w:t xml:space="preserve"> difficile (C. difficile) </w:t>
      </w:r>
      <w:r w:rsidRPr="00DF60D5">
        <w:rPr>
          <w:rFonts w:ascii="Arial" w:hAnsi="Arial" w:cs="Arial"/>
          <w:sz w:val="22"/>
          <w:szCs w:val="22"/>
        </w:rPr>
        <w:t xml:space="preserve">is present harmlessly in the bowel of up to 3-5% of healthy people and 66% of babies as part of their normal gut flora. However, when antibiotics disturb the balance of bacteria in the gut, </w:t>
      </w:r>
      <w:r w:rsidRPr="00DF60D5">
        <w:rPr>
          <w:rFonts w:ascii="Arial,Italic" w:hAnsi="Arial,Italic"/>
          <w:sz w:val="22"/>
          <w:szCs w:val="22"/>
        </w:rPr>
        <w:t xml:space="preserve">C. difficile </w:t>
      </w:r>
      <w:r w:rsidRPr="00DF60D5">
        <w:rPr>
          <w:rFonts w:ascii="Arial" w:hAnsi="Arial" w:cs="Arial"/>
          <w:sz w:val="22"/>
          <w:szCs w:val="22"/>
        </w:rPr>
        <w:t xml:space="preserve">can multiply rapidly producing toxins </w:t>
      </w:r>
      <w:r w:rsidR="00CA095A">
        <w:rPr>
          <w:rFonts w:ascii="Arial" w:hAnsi="Arial" w:cs="Arial"/>
          <w:sz w:val="22"/>
          <w:szCs w:val="22"/>
        </w:rPr>
        <w:t xml:space="preserve">that </w:t>
      </w:r>
      <w:r w:rsidRPr="00DF60D5">
        <w:rPr>
          <w:rFonts w:ascii="Arial" w:hAnsi="Arial" w:cs="Arial"/>
          <w:sz w:val="22"/>
          <w:szCs w:val="22"/>
        </w:rPr>
        <w:t>caus</w:t>
      </w:r>
      <w:r w:rsidR="00CA095A">
        <w:rPr>
          <w:rFonts w:ascii="Arial" w:hAnsi="Arial" w:cs="Arial"/>
          <w:sz w:val="22"/>
          <w:szCs w:val="22"/>
        </w:rPr>
        <w:t>e</w:t>
      </w:r>
      <w:r w:rsidRPr="00DF60D5">
        <w:rPr>
          <w:rFonts w:ascii="Arial" w:hAnsi="Arial" w:cs="Arial"/>
          <w:sz w:val="22"/>
          <w:szCs w:val="22"/>
        </w:rPr>
        <w:t xml:space="preserve"> diarrhoea or colitis. </w:t>
      </w:r>
      <w:r w:rsidR="00F2253E" w:rsidRPr="00DF60D5">
        <w:rPr>
          <w:rFonts w:ascii="Arial,Italic" w:hAnsi="Arial,Italic"/>
          <w:sz w:val="22"/>
          <w:szCs w:val="22"/>
        </w:rPr>
        <w:t>This bacterium</w:t>
      </w:r>
      <w:r w:rsidRPr="00DF60D5">
        <w:rPr>
          <w:rFonts w:ascii="Arial,Italic" w:hAnsi="Arial,Italic"/>
          <w:sz w:val="22"/>
          <w:szCs w:val="22"/>
        </w:rPr>
        <w:t xml:space="preserve"> </w:t>
      </w:r>
      <w:r w:rsidRPr="00DF60D5">
        <w:rPr>
          <w:rFonts w:ascii="Arial" w:hAnsi="Arial" w:cs="Arial"/>
          <w:sz w:val="22"/>
          <w:szCs w:val="22"/>
        </w:rPr>
        <w:t xml:space="preserve">produces two major toxins (A and B) that are linked to its pathogenicity (ability to cause disease). The presence or absence of these toxins is detected in the </w:t>
      </w:r>
      <w:r w:rsidR="00CA095A">
        <w:rPr>
          <w:rFonts w:ascii="Arial" w:hAnsi="Arial" w:cs="Arial"/>
          <w:sz w:val="22"/>
          <w:szCs w:val="22"/>
        </w:rPr>
        <w:t>l</w:t>
      </w:r>
      <w:r w:rsidRPr="00DF60D5">
        <w:rPr>
          <w:rFonts w:ascii="Arial" w:hAnsi="Arial" w:cs="Arial"/>
          <w:sz w:val="22"/>
          <w:szCs w:val="22"/>
        </w:rPr>
        <w:t xml:space="preserve">aboratory as part of the </w:t>
      </w:r>
      <w:r w:rsidRPr="00DF60D5">
        <w:rPr>
          <w:rFonts w:ascii="Arial,Italic" w:hAnsi="Arial,Italic"/>
          <w:sz w:val="22"/>
          <w:szCs w:val="22"/>
        </w:rPr>
        <w:t xml:space="preserve">C. difficile </w:t>
      </w:r>
      <w:r w:rsidRPr="00DF60D5">
        <w:rPr>
          <w:rFonts w:ascii="Arial" w:hAnsi="Arial" w:cs="Arial"/>
          <w:sz w:val="22"/>
          <w:szCs w:val="22"/>
        </w:rPr>
        <w:t xml:space="preserve">testing process. </w:t>
      </w:r>
    </w:p>
    <w:p w14:paraId="7EBAE279" w14:textId="700B3426" w:rsidR="000B6C6C" w:rsidRPr="00DF60D5" w:rsidRDefault="000B6C6C" w:rsidP="000B6C6C">
      <w:pPr>
        <w:pStyle w:val="NormalWeb"/>
        <w:rPr>
          <w:rFonts w:ascii="Arial" w:hAnsi="Arial" w:cs="Arial"/>
          <w:sz w:val="22"/>
          <w:szCs w:val="22"/>
        </w:rPr>
      </w:pPr>
      <w:r w:rsidRPr="00DF60D5">
        <w:rPr>
          <w:rFonts w:ascii="Arial" w:hAnsi="Arial" w:cs="Arial"/>
          <w:sz w:val="22"/>
          <w:szCs w:val="22"/>
        </w:rPr>
        <w:t>The 027 strain of this organism is particularly virulent (</w:t>
      </w:r>
      <w:proofErr w:type="spellStart"/>
      <w:r w:rsidRPr="00DF60D5">
        <w:rPr>
          <w:rFonts w:ascii="Arial" w:hAnsi="Arial" w:cs="Arial"/>
          <w:sz w:val="22"/>
          <w:szCs w:val="22"/>
        </w:rPr>
        <w:t>hypertoxigenic</w:t>
      </w:r>
      <w:proofErr w:type="spellEnd"/>
      <w:r w:rsidRPr="00DF60D5">
        <w:rPr>
          <w:rFonts w:ascii="Arial" w:hAnsi="Arial" w:cs="Arial"/>
          <w:sz w:val="22"/>
          <w:szCs w:val="22"/>
        </w:rPr>
        <w:t xml:space="preserve">) causing severe morbidity and mortality. It is therefore imperative that good infection prevention and control measures are instigated so that transmission does not occur in any health or social care setting. </w:t>
      </w:r>
    </w:p>
    <w:p w14:paraId="7E7EF74E" w14:textId="1C8A3E7A" w:rsidR="000B6C6C" w:rsidRPr="00DF60D5" w:rsidRDefault="00A525AF" w:rsidP="000B6C6C">
      <w:pPr>
        <w:pStyle w:val="NormalWeb"/>
        <w:rPr>
          <w:rFonts w:ascii="Arial" w:hAnsi="Arial" w:cs="Arial"/>
          <w:b/>
          <w:bCs/>
        </w:rPr>
      </w:pPr>
      <w:r w:rsidRPr="00DF60D5">
        <w:rPr>
          <w:rFonts w:ascii="Arial" w:hAnsi="Arial" w:cs="Arial"/>
          <w:b/>
          <w:bCs/>
        </w:rPr>
        <w:t xml:space="preserve">Risk factors for </w:t>
      </w:r>
      <w:r w:rsidR="00776C8C" w:rsidRPr="00DF60D5">
        <w:rPr>
          <w:rFonts w:ascii="Arial" w:hAnsi="Arial" w:cs="Arial"/>
          <w:b/>
          <w:bCs/>
        </w:rPr>
        <w:t>C. difficile</w:t>
      </w:r>
    </w:p>
    <w:p w14:paraId="0201E75C" w14:textId="1AA6C26D" w:rsidR="00A525AF" w:rsidRPr="00DF60D5" w:rsidRDefault="00A525AF" w:rsidP="00A525AF">
      <w:pPr>
        <w:pStyle w:val="NormalWeb"/>
        <w:rPr>
          <w:rFonts w:ascii="Arial" w:hAnsi="Arial" w:cs="Arial"/>
          <w:sz w:val="22"/>
          <w:szCs w:val="22"/>
        </w:rPr>
      </w:pPr>
      <w:r w:rsidRPr="00DF60D5">
        <w:rPr>
          <w:rFonts w:ascii="Arial" w:hAnsi="Arial" w:cs="Arial"/>
          <w:sz w:val="22"/>
          <w:szCs w:val="22"/>
        </w:rPr>
        <w:t xml:space="preserve">The risk factors associated with acquiring </w:t>
      </w:r>
      <w:r w:rsidR="00776C8C" w:rsidRPr="00DF60D5">
        <w:rPr>
          <w:rFonts w:ascii="Arial,Italic" w:hAnsi="Arial,Italic"/>
          <w:sz w:val="22"/>
          <w:szCs w:val="22"/>
        </w:rPr>
        <w:t>C. difficile</w:t>
      </w:r>
      <w:r w:rsidRPr="00DF60D5">
        <w:rPr>
          <w:rFonts w:ascii="Arial,Italic" w:hAnsi="Arial,Italic"/>
          <w:sz w:val="22"/>
          <w:szCs w:val="22"/>
        </w:rPr>
        <w:t xml:space="preserve"> </w:t>
      </w:r>
      <w:r w:rsidRPr="00DF60D5">
        <w:rPr>
          <w:rFonts w:ascii="Arial" w:hAnsi="Arial" w:cs="Arial"/>
          <w:sz w:val="22"/>
          <w:szCs w:val="22"/>
        </w:rPr>
        <w:t xml:space="preserve">are: </w:t>
      </w:r>
    </w:p>
    <w:tbl>
      <w:tblPr>
        <w:tblStyle w:val="TableGrid"/>
        <w:tblW w:w="0" w:type="auto"/>
        <w:tblLook w:val="04A0" w:firstRow="1" w:lastRow="0" w:firstColumn="1" w:lastColumn="0" w:noHBand="0" w:noVBand="1"/>
      </w:tblPr>
      <w:tblGrid>
        <w:gridCol w:w="2547"/>
        <w:gridCol w:w="6463"/>
      </w:tblGrid>
      <w:tr w:rsidR="00A525AF" w:rsidRPr="00DF60D5" w14:paraId="30B8F5F8" w14:textId="77777777" w:rsidTr="00203E35">
        <w:tc>
          <w:tcPr>
            <w:tcW w:w="2547" w:type="dxa"/>
            <w:shd w:val="clear" w:color="auto" w:fill="4472C4" w:themeFill="accent1"/>
          </w:tcPr>
          <w:p w14:paraId="02AC9499" w14:textId="1A5C9A26" w:rsidR="00A525AF" w:rsidRPr="00203E35" w:rsidRDefault="00A525AF" w:rsidP="00203E35">
            <w:pPr>
              <w:pStyle w:val="NormalWeb"/>
              <w:spacing w:before="120" w:beforeAutospacing="0" w:after="120" w:afterAutospacing="0"/>
              <w:rPr>
                <w:rFonts w:ascii="Arial" w:hAnsi="Arial" w:cs="Arial"/>
                <w:b/>
                <w:bCs/>
                <w:color w:val="FFFFFF" w:themeColor="background1"/>
              </w:rPr>
            </w:pPr>
            <w:r w:rsidRPr="00203E35">
              <w:rPr>
                <w:rFonts w:ascii="Arial" w:hAnsi="Arial" w:cs="Arial"/>
                <w:b/>
                <w:bCs/>
                <w:color w:val="FFFFFF" w:themeColor="background1"/>
              </w:rPr>
              <w:t>Risk</w:t>
            </w:r>
          </w:p>
        </w:tc>
        <w:tc>
          <w:tcPr>
            <w:tcW w:w="6463" w:type="dxa"/>
            <w:shd w:val="clear" w:color="auto" w:fill="4472C4" w:themeFill="accent1"/>
          </w:tcPr>
          <w:p w14:paraId="31CD6C1A" w14:textId="055E0161" w:rsidR="00A525AF" w:rsidRPr="00203E35" w:rsidRDefault="00A525AF" w:rsidP="00203E35">
            <w:pPr>
              <w:pStyle w:val="NormalWeb"/>
              <w:spacing w:before="120" w:beforeAutospacing="0" w:after="120" w:afterAutospacing="0"/>
              <w:rPr>
                <w:rFonts w:ascii="Arial" w:hAnsi="Arial" w:cs="Arial"/>
                <w:b/>
                <w:bCs/>
                <w:color w:val="FFFFFF" w:themeColor="background1"/>
              </w:rPr>
            </w:pPr>
            <w:r w:rsidRPr="00203E35">
              <w:rPr>
                <w:rFonts w:ascii="Arial" w:hAnsi="Arial" w:cs="Arial"/>
                <w:b/>
                <w:bCs/>
                <w:color w:val="FFFFFF" w:themeColor="background1"/>
              </w:rPr>
              <w:t>Factor</w:t>
            </w:r>
          </w:p>
        </w:tc>
      </w:tr>
      <w:tr w:rsidR="00A525AF" w:rsidRPr="00DF60D5" w14:paraId="161C01EC" w14:textId="77777777" w:rsidTr="00203E35">
        <w:tc>
          <w:tcPr>
            <w:tcW w:w="2547" w:type="dxa"/>
          </w:tcPr>
          <w:p w14:paraId="0ABAE359" w14:textId="53184CD4" w:rsidR="00A525AF" w:rsidRPr="00203E35" w:rsidRDefault="00A525AF" w:rsidP="00203E35">
            <w:pPr>
              <w:pStyle w:val="NormalWeb"/>
              <w:spacing w:before="60" w:beforeAutospacing="0" w:after="60" w:afterAutospacing="0"/>
              <w:rPr>
                <w:rFonts w:ascii="Arial" w:hAnsi="Arial" w:cs="Arial"/>
              </w:rPr>
            </w:pPr>
            <w:r w:rsidRPr="00203E35">
              <w:rPr>
                <w:rFonts w:ascii="Arial" w:hAnsi="Arial" w:cs="Arial"/>
                <w:sz w:val="22"/>
                <w:szCs w:val="22"/>
              </w:rPr>
              <w:t>Age</w:t>
            </w:r>
          </w:p>
        </w:tc>
        <w:tc>
          <w:tcPr>
            <w:tcW w:w="6463" w:type="dxa"/>
          </w:tcPr>
          <w:p w14:paraId="3EB08CF2" w14:textId="30A3A908" w:rsidR="00A525AF" w:rsidRPr="00203E35" w:rsidRDefault="00A525AF" w:rsidP="00203E35">
            <w:pPr>
              <w:pStyle w:val="NormalWeb"/>
              <w:spacing w:before="60" w:beforeAutospacing="0" w:after="60" w:afterAutospacing="0"/>
              <w:rPr>
                <w:rFonts w:ascii="Arial" w:hAnsi="Arial" w:cs="Arial"/>
              </w:rPr>
            </w:pPr>
            <w:r w:rsidRPr="00203E35">
              <w:rPr>
                <w:rFonts w:ascii="Arial" w:hAnsi="Arial" w:cs="Arial"/>
                <w:sz w:val="22"/>
                <w:szCs w:val="22"/>
              </w:rPr>
              <w:t>I</w:t>
            </w:r>
            <w:r w:rsidRPr="00DF60D5">
              <w:rPr>
                <w:rFonts w:ascii="Arial" w:hAnsi="Arial" w:cs="Arial"/>
                <w:sz w:val="22"/>
                <w:szCs w:val="22"/>
              </w:rPr>
              <w:t xml:space="preserve">ncidence is much higher in those aged over 65 years </w:t>
            </w:r>
          </w:p>
        </w:tc>
      </w:tr>
      <w:tr w:rsidR="00A525AF" w:rsidRPr="00DF60D5" w14:paraId="6D690A78" w14:textId="77777777" w:rsidTr="00203E35">
        <w:tc>
          <w:tcPr>
            <w:tcW w:w="2547" w:type="dxa"/>
          </w:tcPr>
          <w:p w14:paraId="4B8284B0" w14:textId="1FE5B440" w:rsidR="00A525AF" w:rsidRPr="00203E35" w:rsidRDefault="00A525AF" w:rsidP="00203E35">
            <w:pPr>
              <w:pStyle w:val="NormalWeb"/>
              <w:spacing w:before="60" w:beforeAutospacing="0" w:after="60" w:afterAutospacing="0"/>
              <w:rPr>
                <w:rFonts w:ascii="Arial" w:hAnsi="Arial" w:cs="Arial"/>
              </w:rPr>
            </w:pPr>
            <w:r w:rsidRPr="00203E35">
              <w:rPr>
                <w:rFonts w:ascii="Arial" w:hAnsi="Arial" w:cs="Arial"/>
                <w:sz w:val="22"/>
                <w:szCs w:val="22"/>
              </w:rPr>
              <w:t>Underlying disease</w:t>
            </w:r>
          </w:p>
        </w:tc>
        <w:tc>
          <w:tcPr>
            <w:tcW w:w="6463" w:type="dxa"/>
          </w:tcPr>
          <w:p w14:paraId="6929387D" w14:textId="6A070171" w:rsidR="00A525AF" w:rsidRPr="00203E35" w:rsidRDefault="00A525AF" w:rsidP="00203E35">
            <w:pPr>
              <w:pStyle w:val="NormalWeb"/>
              <w:spacing w:before="60" w:beforeAutospacing="0" w:after="60" w:afterAutospacing="0"/>
              <w:rPr>
                <w:rFonts w:ascii="Arial" w:hAnsi="Arial" w:cs="Arial"/>
              </w:rPr>
            </w:pPr>
            <w:r w:rsidRPr="00DF60D5">
              <w:rPr>
                <w:rFonts w:ascii="Arial" w:hAnsi="Arial" w:cs="Arial"/>
                <w:sz w:val="22"/>
                <w:szCs w:val="22"/>
              </w:rPr>
              <w:t>Those with chronic renal disease, underlying gastrointestinal conditions and oncology patients</w:t>
            </w:r>
          </w:p>
        </w:tc>
      </w:tr>
      <w:tr w:rsidR="00A525AF" w:rsidRPr="00DF60D5" w14:paraId="04960D02" w14:textId="77777777" w:rsidTr="00203E35">
        <w:tc>
          <w:tcPr>
            <w:tcW w:w="2547" w:type="dxa"/>
          </w:tcPr>
          <w:p w14:paraId="71C38F7B" w14:textId="2C7A4531" w:rsidR="00A525AF" w:rsidRPr="00203E35" w:rsidRDefault="00A525AF" w:rsidP="00203E35">
            <w:pPr>
              <w:pStyle w:val="NormalWeb"/>
              <w:spacing w:before="60" w:beforeAutospacing="0" w:after="60" w:afterAutospacing="0"/>
              <w:rPr>
                <w:rFonts w:ascii="Arial" w:hAnsi="Arial" w:cs="Arial"/>
              </w:rPr>
            </w:pPr>
            <w:r w:rsidRPr="00203E35">
              <w:rPr>
                <w:rFonts w:ascii="Arial" w:hAnsi="Arial" w:cs="Arial"/>
                <w:sz w:val="22"/>
                <w:szCs w:val="22"/>
              </w:rPr>
              <w:t>Antibiotic therapy</w:t>
            </w:r>
          </w:p>
        </w:tc>
        <w:tc>
          <w:tcPr>
            <w:tcW w:w="6463" w:type="dxa"/>
          </w:tcPr>
          <w:p w14:paraId="7664657B" w14:textId="521D1DDB" w:rsidR="00A525AF" w:rsidRPr="00203E35" w:rsidRDefault="00A525AF" w:rsidP="00203E35">
            <w:pPr>
              <w:pStyle w:val="NormalWeb"/>
              <w:spacing w:before="60" w:beforeAutospacing="0" w:after="60" w:afterAutospacing="0"/>
              <w:rPr>
                <w:rFonts w:ascii="Arial" w:hAnsi="Arial" w:cs="Arial"/>
              </w:rPr>
            </w:pPr>
            <w:r w:rsidRPr="00DF60D5">
              <w:rPr>
                <w:rFonts w:ascii="Arial" w:hAnsi="Arial" w:cs="Arial"/>
                <w:sz w:val="22"/>
                <w:szCs w:val="22"/>
              </w:rPr>
              <w:t>Patients who are receiving</w:t>
            </w:r>
            <w:r w:rsidR="00CA095A">
              <w:rPr>
                <w:rFonts w:ascii="Arial" w:hAnsi="Arial" w:cs="Arial"/>
                <w:sz w:val="22"/>
                <w:szCs w:val="22"/>
              </w:rPr>
              <w:t>,</w:t>
            </w:r>
            <w:r w:rsidRPr="00DF60D5">
              <w:rPr>
                <w:rFonts w:ascii="Arial" w:hAnsi="Arial" w:cs="Arial"/>
                <w:sz w:val="22"/>
                <w:szCs w:val="22"/>
              </w:rPr>
              <w:t xml:space="preserve"> or who have recently received</w:t>
            </w:r>
            <w:r w:rsidR="00CA095A">
              <w:rPr>
                <w:rFonts w:ascii="Arial" w:hAnsi="Arial" w:cs="Arial"/>
                <w:sz w:val="22"/>
                <w:szCs w:val="22"/>
              </w:rPr>
              <w:t>,</w:t>
            </w:r>
            <w:r w:rsidRPr="00DF60D5">
              <w:rPr>
                <w:rFonts w:ascii="Arial" w:hAnsi="Arial" w:cs="Arial"/>
                <w:sz w:val="22"/>
                <w:szCs w:val="22"/>
              </w:rPr>
              <w:t xml:space="preserve"> antibiotic treatment (&lt; 3 months), especially broad-spectrum antibiotics</w:t>
            </w:r>
          </w:p>
        </w:tc>
      </w:tr>
      <w:tr w:rsidR="00A525AF" w:rsidRPr="00DF60D5" w14:paraId="5145A9D4" w14:textId="77777777" w:rsidTr="00203E35">
        <w:tc>
          <w:tcPr>
            <w:tcW w:w="2547" w:type="dxa"/>
          </w:tcPr>
          <w:p w14:paraId="0B7DB9CE" w14:textId="09F11FAB" w:rsidR="00A525AF" w:rsidRPr="00203E35" w:rsidRDefault="00A525AF" w:rsidP="00203E35">
            <w:pPr>
              <w:pStyle w:val="NormalWeb"/>
              <w:spacing w:before="60" w:beforeAutospacing="0" w:after="60" w:afterAutospacing="0"/>
              <w:rPr>
                <w:rFonts w:ascii="Arial" w:hAnsi="Arial" w:cs="Arial"/>
              </w:rPr>
            </w:pPr>
            <w:r w:rsidRPr="00203E35">
              <w:rPr>
                <w:rFonts w:ascii="Arial" w:hAnsi="Arial" w:cs="Arial"/>
                <w:sz w:val="22"/>
                <w:szCs w:val="22"/>
              </w:rPr>
              <w:t xml:space="preserve">Recent hospital </w:t>
            </w:r>
            <w:proofErr w:type="gramStart"/>
            <w:r w:rsidRPr="00203E35">
              <w:rPr>
                <w:rFonts w:ascii="Arial" w:hAnsi="Arial" w:cs="Arial"/>
                <w:sz w:val="22"/>
                <w:szCs w:val="22"/>
              </w:rPr>
              <w:t>stay</w:t>
            </w:r>
            <w:proofErr w:type="gramEnd"/>
          </w:p>
        </w:tc>
        <w:tc>
          <w:tcPr>
            <w:tcW w:w="6463" w:type="dxa"/>
          </w:tcPr>
          <w:p w14:paraId="714DD086" w14:textId="2552AC75" w:rsidR="00A525AF" w:rsidRPr="00203E35" w:rsidRDefault="00A525AF" w:rsidP="00203E35">
            <w:pPr>
              <w:pStyle w:val="NormalWeb"/>
              <w:spacing w:before="60" w:beforeAutospacing="0" w:after="60" w:afterAutospacing="0"/>
              <w:rPr>
                <w:rFonts w:ascii="Arial" w:hAnsi="Arial" w:cs="Arial"/>
              </w:rPr>
            </w:pPr>
            <w:r w:rsidRPr="00DF60D5">
              <w:rPr>
                <w:rFonts w:ascii="Arial" w:hAnsi="Arial" w:cs="Arial"/>
                <w:sz w:val="22"/>
                <w:szCs w:val="22"/>
              </w:rPr>
              <w:t>Patients who are frequently in hospital or who have had a lengthy stay in hospital</w:t>
            </w:r>
          </w:p>
        </w:tc>
      </w:tr>
      <w:tr w:rsidR="00A525AF" w:rsidRPr="00DF60D5" w14:paraId="1C3A016C" w14:textId="77777777" w:rsidTr="00203E35">
        <w:tc>
          <w:tcPr>
            <w:tcW w:w="2547" w:type="dxa"/>
          </w:tcPr>
          <w:p w14:paraId="34D5EFE0" w14:textId="00312835" w:rsidR="00A525AF" w:rsidRPr="00203E35" w:rsidRDefault="00A525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Bowel surgery</w:t>
            </w:r>
          </w:p>
        </w:tc>
        <w:tc>
          <w:tcPr>
            <w:tcW w:w="6463" w:type="dxa"/>
          </w:tcPr>
          <w:p w14:paraId="0E603766" w14:textId="2896F181" w:rsidR="00A525AF" w:rsidRPr="00203E35" w:rsidRDefault="00A525AF" w:rsidP="00203E35">
            <w:pPr>
              <w:pStyle w:val="NormalWeb"/>
              <w:spacing w:before="60" w:beforeAutospacing="0" w:after="60" w:afterAutospacing="0"/>
              <w:rPr>
                <w:rFonts w:ascii="Arial" w:hAnsi="Arial" w:cs="Arial"/>
              </w:rPr>
            </w:pPr>
            <w:r w:rsidRPr="00DF60D5">
              <w:rPr>
                <w:rFonts w:ascii="Arial" w:hAnsi="Arial" w:cs="Arial"/>
                <w:sz w:val="22"/>
                <w:szCs w:val="22"/>
              </w:rPr>
              <w:t>Those who have had bowel surgery</w:t>
            </w:r>
          </w:p>
        </w:tc>
      </w:tr>
      <w:tr w:rsidR="00A525AF" w:rsidRPr="00DF60D5" w14:paraId="4522AC19" w14:textId="77777777" w:rsidTr="00203E35">
        <w:tc>
          <w:tcPr>
            <w:tcW w:w="2547" w:type="dxa"/>
          </w:tcPr>
          <w:p w14:paraId="78555D01" w14:textId="5A8D4BFF" w:rsidR="00A525AF" w:rsidRPr="00203E35" w:rsidRDefault="00A525AF" w:rsidP="00203E35">
            <w:pPr>
              <w:pStyle w:val="NormalWeb"/>
              <w:spacing w:before="60" w:beforeAutospacing="0" w:after="60" w:afterAutospacing="0"/>
              <w:rPr>
                <w:rFonts w:ascii="Arial" w:hAnsi="Arial" w:cs="Arial"/>
                <w:sz w:val="22"/>
                <w:szCs w:val="22"/>
              </w:rPr>
            </w:pPr>
            <w:r w:rsidRPr="00DF60D5">
              <w:rPr>
                <w:rFonts w:ascii="Arial,Bold" w:hAnsi="Arial,Bold"/>
                <w:sz w:val="22"/>
                <w:szCs w:val="22"/>
              </w:rPr>
              <w:t>Other medication</w:t>
            </w:r>
          </w:p>
        </w:tc>
        <w:tc>
          <w:tcPr>
            <w:tcW w:w="6463" w:type="dxa"/>
          </w:tcPr>
          <w:p w14:paraId="7DDDE838" w14:textId="5DA76FB9" w:rsidR="00A525AF" w:rsidRPr="00203E35" w:rsidRDefault="00A525AF" w:rsidP="00203E35">
            <w:pPr>
              <w:pStyle w:val="NormalWeb"/>
              <w:spacing w:before="60" w:beforeAutospacing="0" w:after="60" w:afterAutospacing="0"/>
              <w:rPr>
                <w:rFonts w:ascii="Arial" w:hAnsi="Arial" w:cs="Arial"/>
              </w:rPr>
            </w:pPr>
            <w:r w:rsidRPr="00DF60D5">
              <w:rPr>
                <w:rFonts w:ascii="Arial" w:hAnsi="Arial" w:cs="Arial"/>
                <w:sz w:val="22"/>
                <w:szCs w:val="22"/>
              </w:rPr>
              <w:t>Patients receiving anti-ulcer medications, including antacids and proton</w:t>
            </w:r>
            <w:r w:rsidR="00CA095A">
              <w:rPr>
                <w:rFonts w:ascii="Arial" w:hAnsi="Arial" w:cs="Arial"/>
                <w:sz w:val="22"/>
                <w:szCs w:val="22"/>
              </w:rPr>
              <w:t>-</w:t>
            </w:r>
            <w:r w:rsidRPr="00DF60D5">
              <w:rPr>
                <w:rFonts w:ascii="Arial" w:hAnsi="Arial" w:cs="Arial"/>
                <w:sz w:val="22"/>
                <w:szCs w:val="22"/>
              </w:rPr>
              <w:t>pump inhibitors (PPIs)</w:t>
            </w:r>
          </w:p>
        </w:tc>
      </w:tr>
      <w:tr w:rsidR="00A525AF" w:rsidRPr="00DF60D5" w14:paraId="68888302" w14:textId="77777777" w:rsidTr="00203E35">
        <w:tc>
          <w:tcPr>
            <w:tcW w:w="2547" w:type="dxa"/>
          </w:tcPr>
          <w:p w14:paraId="5E310961" w14:textId="626FF8B3" w:rsidR="00A525AF" w:rsidRPr="00DF60D5" w:rsidRDefault="00A525AF" w:rsidP="00203E35">
            <w:pPr>
              <w:pStyle w:val="NormalWeb"/>
              <w:spacing w:before="60" w:beforeAutospacing="0" w:after="60" w:afterAutospacing="0"/>
              <w:rPr>
                <w:rFonts w:ascii="Arial,Bold" w:hAnsi="Arial,Bold"/>
                <w:sz w:val="22"/>
                <w:szCs w:val="22"/>
              </w:rPr>
            </w:pPr>
            <w:r w:rsidRPr="00DF60D5">
              <w:rPr>
                <w:rFonts w:ascii="Arial,Bold" w:hAnsi="Arial,Bold"/>
                <w:sz w:val="22"/>
                <w:szCs w:val="22"/>
              </w:rPr>
              <w:t>Nasogastric tubes</w:t>
            </w:r>
          </w:p>
        </w:tc>
        <w:tc>
          <w:tcPr>
            <w:tcW w:w="6463" w:type="dxa"/>
          </w:tcPr>
          <w:p w14:paraId="1A41C753" w14:textId="7F59556D" w:rsidR="00A525AF" w:rsidRPr="00DF60D5" w:rsidRDefault="00A525AF" w:rsidP="00203E35">
            <w:pPr>
              <w:pStyle w:val="NormalWeb"/>
              <w:spacing w:before="60" w:beforeAutospacing="0" w:after="60" w:afterAutospacing="0"/>
            </w:pPr>
            <w:r w:rsidRPr="00DF60D5">
              <w:rPr>
                <w:rFonts w:ascii="Arial" w:hAnsi="Arial" w:cs="Arial"/>
                <w:sz w:val="22"/>
                <w:szCs w:val="22"/>
              </w:rPr>
              <w:t>Patients undergoing treatments requiring nasogastric tubes</w:t>
            </w:r>
          </w:p>
        </w:tc>
      </w:tr>
      <w:tr w:rsidR="00A525AF" w:rsidRPr="00DF60D5" w14:paraId="330D63E6" w14:textId="77777777" w:rsidTr="00203E35">
        <w:tc>
          <w:tcPr>
            <w:tcW w:w="2547" w:type="dxa"/>
          </w:tcPr>
          <w:p w14:paraId="5816C4FB" w14:textId="6B265D35" w:rsidR="00A525AF" w:rsidRPr="00DF60D5" w:rsidRDefault="00A525AF" w:rsidP="00203E35">
            <w:pPr>
              <w:pStyle w:val="NormalWeb"/>
              <w:spacing w:before="60" w:beforeAutospacing="0" w:after="60" w:afterAutospacing="0"/>
              <w:rPr>
                <w:rFonts w:ascii="Arial,Bold" w:hAnsi="Arial,Bold"/>
                <w:sz w:val="22"/>
                <w:szCs w:val="22"/>
              </w:rPr>
            </w:pPr>
            <w:r w:rsidRPr="00DF60D5">
              <w:rPr>
                <w:rFonts w:ascii="Arial,Bold" w:hAnsi="Arial,Bold"/>
                <w:sz w:val="22"/>
                <w:szCs w:val="22"/>
              </w:rPr>
              <w:t xml:space="preserve">Previous history of colonisation or infection </w:t>
            </w:r>
          </w:p>
        </w:tc>
        <w:tc>
          <w:tcPr>
            <w:tcW w:w="6463" w:type="dxa"/>
          </w:tcPr>
          <w:p w14:paraId="7C8FC88A" w14:textId="0BFCB29E" w:rsidR="00A525AF" w:rsidRPr="00DF60D5" w:rsidRDefault="00A525AF" w:rsidP="00203E35">
            <w:pPr>
              <w:pStyle w:val="NormalWeb"/>
              <w:spacing w:before="60" w:beforeAutospacing="0" w:after="60" w:afterAutospacing="0"/>
            </w:pPr>
            <w:r w:rsidRPr="00DF60D5">
              <w:rPr>
                <w:rFonts w:ascii="Arial" w:hAnsi="Arial" w:cs="Arial"/>
                <w:sz w:val="22"/>
                <w:szCs w:val="22"/>
              </w:rPr>
              <w:t xml:space="preserve">Patients are at greater risk of developing </w:t>
            </w:r>
            <w:r w:rsidRPr="00DF60D5">
              <w:rPr>
                <w:rFonts w:ascii="Arial,Italic" w:hAnsi="Arial,Italic"/>
                <w:sz w:val="22"/>
                <w:szCs w:val="22"/>
              </w:rPr>
              <w:t xml:space="preserve">C. difficile </w:t>
            </w:r>
            <w:r w:rsidRPr="00DF60D5">
              <w:rPr>
                <w:rFonts w:ascii="Arial" w:hAnsi="Arial" w:cs="Arial"/>
                <w:sz w:val="22"/>
                <w:szCs w:val="22"/>
              </w:rPr>
              <w:t xml:space="preserve">infection </w:t>
            </w:r>
          </w:p>
        </w:tc>
      </w:tr>
    </w:tbl>
    <w:p w14:paraId="1BF7F3FE" w14:textId="7DC85AB8" w:rsidR="00AF5C43" w:rsidRPr="00DF60D5" w:rsidRDefault="00776C8C" w:rsidP="00AF5C43">
      <w:pPr>
        <w:pStyle w:val="NormalWeb"/>
        <w:rPr>
          <w:rFonts w:ascii="Arial" w:hAnsi="Arial" w:cs="Arial"/>
          <w:sz w:val="22"/>
          <w:szCs w:val="22"/>
        </w:rPr>
      </w:pPr>
      <w:r>
        <w:rPr>
          <w:rFonts w:ascii="Arial" w:hAnsi="Arial" w:cs="Arial"/>
          <w:sz w:val="22"/>
          <w:szCs w:val="22"/>
        </w:rPr>
        <w:t>F</w:t>
      </w:r>
      <w:r w:rsidR="00AF5C43" w:rsidRPr="00DF60D5">
        <w:rPr>
          <w:rFonts w:ascii="Arial" w:hAnsi="Arial" w:cs="Arial"/>
          <w:sz w:val="22"/>
          <w:szCs w:val="22"/>
        </w:rPr>
        <w:t xml:space="preserve">urther </w:t>
      </w:r>
      <w:r w:rsidR="00EA6709">
        <w:rPr>
          <w:rFonts w:ascii="Arial" w:hAnsi="Arial" w:cs="Arial"/>
          <w:sz w:val="22"/>
          <w:szCs w:val="22"/>
        </w:rPr>
        <w:t xml:space="preserve">guidance can be sought from the </w:t>
      </w:r>
      <w:hyperlink r:id="rId31" w:history="1">
        <w:proofErr w:type="spellStart"/>
        <w:r w:rsidR="00EA6709" w:rsidRPr="00EA6709">
          <w:rPr>
            <w:rStyle w:val="Hyperlink"/>
            <w:rFonts w:ascii="Arial" w:hAnsi="Arial" w:cs="Arial"/>
            <w:sz w:val="22"/>
            <w:szCs w:val="22"/>
          </w:rPr>
          <w:t>C.difficile</w:t>
        </w:r>
        <w:proofErr w:type="spellEnd"/>
        <w:r w:rsidR="00EA6709" w:rsidRPr="00EA6709">
          <w:rPr>
            <w:rStyle w:val="Hyperlink"/>
            <w:rFonts w:ascii="Arial" w:hAnsi="Arial" w:cs="Arial"/>
            <w:sz w:val="22"/>
            <w:szCs w:val="22"/>
          </w:rPr>
          <w:t xml:space="preserve"> (</w:t>
        </w:r>
        <w:proofErr w:type="spellStart"/>
        <w:r w:rsidR="00EA6709" w:rsidRPr="00EA6709">
          <w:rPr>
            <w:rStyle w:val="Hyperlink"/>
            <w:rFonts w:ascii="Arial" w:hAnsi="Arial" w:cs="Arial"/>
            <w:sz w:val="22"/>
            <w:szCs w:val="22"/>
          </w:rPr>
          <w:t>Clostridioides</w:t>
        </w:r>
        <w:proofErr w:type="spellEnd"/>
        <w:r w:rsidR="00EA6709" w:rsidRPr="00EA6709">
          <w:rPr>
            <w:rStyle w:val="Hyperlink"/>
            <w:rFonts w:ascii="Arial" w:hAnsi="Arial" w:cs="Arial"/>
            <w:sz w:val="22"/>
            <w:szCs w:val="22"/>
          </w:rPr>
          <w:t xml:space="preserve"> difficile) policy for general practice</w:t>
        </w:r>
      </w:hyperlink>
      <w:r w:rsidR="00EA6709">
        <w:rPr>
          <w:rFonts w:ascii="Arial" w:hAnsi="Arial" w:cs="Arial"/>
          <w:sz w:val="22"/>
          <w:szCs w:val="22"/>
        </w:rPr>
        <w:t xml:space="preserve">. </w:t>
      </w:r>
    </w:p>
    <w:p w14:paraId="3147873B" w14:textId="148C8E60" w:rsidR="00F2253E" w:rsidRPr="00DF60D5" w:rsidRDefault="00AC7FB5" w:rsidP="00A525AF">
      <w:pPr>
        <w:pStyle w:val="NormalWeb"/>
        <w:rPr>
          <w:rFonts w:ascii="Arial" w:hAnsi="Arial" w:cs="Arial"/>
          <w:sz w:val="22"/>
          <w:szCs w:val="22"/>
        </w:rPr>
      </w:pPr>
      <w:r>
        <w:rPr>
          <w:rFonts w:ascii="Arial" w:hAnsi="Arial" w:cs="Arial"/>
          <w:sz w:val="22"/>
          <w:szCs w:val="22"/>
        </w:rPr>
        <w:t>This link provides access to IPC resources, education and training and a re</w:t>
      </w:r>
      <w:r w:rsidR="00222CC4">
        <w:rPr>
          <w:rFonts w:ascii="Arial" w:hAnsi="Arial" w:cs="Arial"/>
          <w:sz w:val="22"/>
          <w:szCs w:val="22"/>
        </w:rPr>
        <w:t>ference</w:t>
      </w:r>
      <w:r>
        <w:rPr>
          <w:rFonts w:ascii="Arial" w:hAnsi="Arial" w:cs="Arial"/>
          <w:sz w:val="22"/>
          <w:szCs w:val="22"/>
        </w:rPr>
        <w:t xml:space="preserve"> library as well as </w:t>
      </w:r>
      <w:r w:rsidR="00AF5C43" w:rsidRPr="00DF60D5">
        <w:rPr>
          <w:rFonts w:ascii="Arial" w:hAnsi="Arial" w:cs="Arial"/>
          <w:sz w:val="22"/>
          <w:szCs w:val="22"/>
        </w:rPr>
        <w:t xml:space="preserve">further detailed guidance </w:t>
      </w:r>
      <w:r>
        <w:rPr>
          <w:rFonts w:ascii="Arial" w:hAnsi="Arial" w:cs="Arial"/>
          <w:sz w:val="22"/>
          <w:szCs w:val="22"/>
        </w:rPr>
        <w:t>on</w:t>
      </w:r>
      <w:r w:rsidR="00AF5C43" w:rsidRPr="00DF60D5">
        <w:rPr>
          <w:rFonts w:ascii="Arial" w:hAnsi="Arial" w:cs="Arial"/>
          <w:sz w:val="22"/>
          <w:szCs w:val="22"/>
        </w:rPr>
        <w:t>:</w:t>
      </w:r>
    </w:p>
    <w:p w14:paraId="0036D2B2" w14:textId="65BD9F76" w:rsidR="00F2253E" w:rsidRPr="00DF60D5" w:rsidRDefault="00F2253E" w:rsidP="00F2253E">
      <w:pPr>
        <w:pStyle w:val="NormalWeb"/>
        <w:numPr>
          <w:ilvl w:val="0"/>
          <w:numId w:val="161"/>
        </w:numPr>
        <w:rPr>
          <w:rFonts w:ascii="Arial" w:hAnsi="Arial" w:cs="Arial"/>
          <w:sz w:val="22"/>
          <w:szCs w:val="22"/>
        </w:rPr>
      </w:pPr>
      <w:r w:rsidRPr="00DF60D5">
        <w:rPr>
          <w:rFonts w:ascii="Arial" w:hAnsi="Arial" w:cs="Arial"/>
          <w:sz w:val="22"/>
          <w:szCs w:val="22"/>
        </w:rPr>
        <w:lastRenderedPageBreak/>
        <w:t>T</w:t>
      </w:r>
      <w:r w:rsidR="00A525AF" w:rsidRPr="00DF60D5">
        <w:rPr>
          <w:rFonts w:ascii="Arial" w:hAnsi="Arial" w:cs="Arial"/>
          <w:sz w:val="22"/>
          <w:szCs w:val="22"/>
        </w:rPr>
        <w:t xml:space="preserve">ypes of </w:t>
      </w:r>
      <w:r w:rsidR="00776C8C" w:rsidRPr="00DF60D5">
        <w:rPr>
          <w:rFonts w:ascii="Arial" w:hAnsi="Arial" w:cs="Arial"/>
          <w:sz w:val="22"/>
          <w:szCs w:val="22"/>
        </w:rPr>
        <w:t>C.</w:t>
      </w:r>
      <w:r w:rsidR="00CA095A">
        <w:rPr>
          <w:rFonts w:ascii="Arial" w:hAnsi="Arial" w:cs="Arial"/>
          <w:sz w:val="22"/>
          <w:szCs w:val="22"/>
        </w:rPr>
        <w:t xml:space="preserve"> </w:t>
      </w:r>
      <w:r w:rsidR="00776C8C" w:rsidRPr="00DF60D5">
        <w:rPr>
          <w:rFonts w:ascii="Arial" w:hAnsi="Arial" w:cs="Arial"/>
          <w:sz w:val="22"/>
          <w:szCs w:val="22"/>
        </w:rPr>
        <w:t>difficile</w:t>
      </w:r>
      <w:r w:rsidR="00A525AF" w:rsidRPr="00DF60D5">
        <w:rPr>
          <w:rFonts w:ascii="Arial" w:hAnsi="Arial" w:cs="Arial"/>
          <w:sz w:val="22"/>
          <w:szCs w:val="22"/>
        </w:rPr>
        <w:t xml:space="preserve"> conditions</w:t>
      </w:r>
    </w:p>
    <w:p w14:paraId="6A424F37" w14:textId="77777777" w:rsidR="00F2253E" w:rsidRPr="00DF60D5" w:rsidRDefault="00F2253E" w:rsidP="00F2253E">
      <w:pPr>
        <w:pStyle w:val="NormalWeb"/>
        <w:numPr>
          <w:ilvl w:val="0"/>
          <w:numId w:val="161"/>
        </w:numPr>
        <w:rPr>
          <w:rFonts w:ascii="Arial" w:hAnsi="Arial" w:cs="Arial"/>
          <w:sz w:val="22"/>
          <w:szCs w:val="22"/>
        </w:rPr>
      </w:pPr>
      <w:r w:rsidRPr="00DF60D5">
        <w:rPr>
          <w:rFonts w:ascii="Arial" w:hAnsi="Arial" w:cs="Arial"/>
          <w:sz w:val="22"/>
          <w:szCs w:val="22"/>
        </w:rPr>
        <w:t>S</w:t>
      </w:r>
      <w:r w:rsidR="00A525AF" w:rsidRPr="00DF60D5">
        <w:rPr>
          <w:rFonts w:ascii="Arial" w:hAnsi="Arial" w:cs="Arial"/>
          <w:sz w:val="22"/>
          <w:szCs w:val="22"/>
        </w:rPr>
        <w:t>igns and symptoms</w:t>
      </w:r>
    </w:p>
    <w:p w14:paraId="7377DB49" w14:textId="77777777" w:rsidR="00F2253E" w:rsidRPr="00DF60D5" w:rsidRDefault="00F2253E" w:rsidP="00F2253E">
      <w:pPr>
        <w:pStyle w:val="NormalWeb"/>
        <w:numPr>
          <w:ilvl w:val="0"/>
          <w:numId w:val="161"/>
        </w:numPr>
        <w:rPr>
          <w:rFonts w:ascii="Arial" w:hAnsi="Arial" w:cs="Arial"/>
          <w:sz w:val="22"/>
          <w:szCs w:val="22"/>
        </w:rPr>
      </w:pPr>
      <w:r w:rsidRPr="00DF60D5">
        <w:rPr>
          <w:rFonts w:ascii="Arial" w:hAnsi="Arial" w:cs="Arial"/>
          <w:sz w:val="22"/>
          <w:szCs w:val="22"/>
        </w:rPr>
        <w:t>P</w:t>
      </w:r>
      <w:r w:rsidR="00A525AF" w:rsidRPr="00DF60D5">
        <w:rPr>
          <w:rFonts w:ascii="Arial" w:hAnsi="Arial" w:cs="Arial"/>
          <w:sz w:val="22"/>
          <w:szCs w:val="22"/>
        </w:rPr>
        <w:t>revention</w:t>
      </w:r>
    </w:p>
    <w:p w14:paraId="7964D723" w14:textId="51AB5EFA" w:rsidR="00F2253E" w:rsidRPr="00DF60D5" w:rsidRDefault="00F2253E" w:rsidP="00F2253E">
      <w:pPr>
        <w:pStyle w:val="NormalWeb"/>
        <w:numPr>
          <w:ilvl w:val="0"/>
          <w:numId w:val="161"/>
        </w:numPr>
        <w:rPr>
          <w:rFonts w:ascii="Arial" w:hAnsi="Arial" w:cs="Arial"/>
          <w:sz w:val="22"/>
          <w:szCs w:val="22"/>
        </w:rPr>
      </w:pPr>
      <w:r w:rsidRPr="00DF60D5">
        <w:rPr>
          <w:rFonts w:ascii="Arial" w:hAnsi="Arial" w:cs="Arial"/>
          <w:sz w:val="22"/>
          <w:szCs w:val="22"/>
        </w:rPr>
        <w:t>IPC control measures, including hand hygiene, PPE, cleaning and disinfection, and advice for symptomatic patients</w:t>
      </w:r>
    </w:p>
    <w:p w14:paraId="640A5AAB" w14:textId="77777777" w:rsidR="00F2253E" w:rsidRPr="00DF60D5" w:rsidRDefault="00F2253E" w:rsidP="00F2253E">
      <w:pPr>
        <w:pStyle w:val="NormalWeb"/>
        <w:numPr>
          <w:ilvl w:val="0"/>
          <w:numId w:val="161"/>
        </w:numPr>
        <w:rPr>
          <w:rFonts w:ascii="Arial" w:hAnsi="Arial" w:cs="Arial"/>
          <w:sz w:val="22"/>
          <w:szCs w:val="22"/>
        </w:rPr>
      </w:pPr>
      <w:r w:rsidRPr="00DF60D5">
        <w:rPr>
          <w:rFonts w:ascii="Arial" w:hAnsi="Arial" w:cs="Arial"/>
          <w:sz w:val="22"/>
          <w:szCs w:val="22"/>
        </w:rPr>
        <w:t>Referral processes</w:t>
      </w:r>
    </w:p>
    <w:p w14:paraId="0C7B9482" w14:textId="774A1DCD" w:rsidR="00477FC4" w:rsidRPr="00DF60D5" w:rsidRDefault="008567AC" w:rsidP="000B6C6C">
      <w:pPr>
        <w:pStyle w:val="NormalWeb"/>
        <w:rPr>
          <w:rFonts w:ascii="Arial" w:hAnsi="Arial" w:cs="Arial"/>
          <w:sz w:val="22"/>
          <w:szCs w:val="22"/>
        </w:rPr>
      </w:pPr>
      <w:r w:rsidRPr="00DF60D5">
        <w:rPr>
          <w:rFonts w:ascii="Arial" w:hAnsi="Arial" w:cs="Arial"/>
          <w:sz w:val="22"/>
          <w:szCs w:val="22"/>
        </w:rPr>
        <w:t>Additionally,</w:t>
      </w:r>
      <w:r w:rsidR="00AF5C43" w:rsidRPr="00DF60D5">
        <w:rPr>
          <w:rFonts w:ascii="Arial" w:hAnsi="Arial" w:cs="Arial"/>
          <w:sz w:val="22"/>
          <w:szCs w:val="22"/>
        </w:rPr>
        <w:t xml:space="preserve"> a</w:t>
      </w:r>
      <w:r w:rsidR="00477FC4" w:rsidRPr="00DF60D5">
        <w:rPr>
          <w:rFonts w:ascii="Arial" w:hAnsi="Arial" w:cs="Arial"/>
          <w:sz w:val="22"/>
          <w:szCs w:val="22"/>
        </w:rPr>
        <w:t>ppendices include:</w:t>
      </w:r>
    </w:p>
    <w:p w14:paraId="278A9212" w14:textId="1A3DD33F" w:rsidR="00F2253E" w:rsidRPr="00DF60D5" w:rsidRDefault="00F2253E" w:rsidP="00203E35">
      <w:pPr>
        <w:pStyle w:val="NormalWeb"/>
        <w:numPr>
          <w:ilvl w:val="0"/>
          <w:numId w:val="164"/>
        </w:numPr>
        <w:spacing w:before="0" w:beforeAutospacing="0" w:after="0" w:afterAutospacing="0"/>
        <w:rPr>
          <w:rFonts w:ascii="Arial" w:hAnsi="Arial" w:cs="Arial"/>
          <w:sz w:val="22"/>
          <w:szCs w:val="22"/>
        </w:rPr>
      </w:pPr>
      <w:r w:rsidRPr="00DF60D5">
        <w:rPr>
          <w:rFonts w:ascii="Arial" w:hAnsi="Arial" w:cs="Arial"/>
          <w:sz w:val="22"/>
          <w:szCs w:val="22"/>
        </w:rPr>
        <w:t xml:space="preserve">Appendix </w:t>
      </w:r>
      <w:r w:rsidR="008567AC" w:rsidRPr="00DF60D5">
        <w:rPr>
          <w:rFonts w:ascii="Arial" w:hAnsi="Arial" w:cs="Arial"/>
          <w:sz w:val="22"/>
          <w:szCs w:val="22"/>
        </w:rPr>
        <w:t>1</w:t>
      </w:r>
      <w:r w:rsidR="00477FC4" w:rsidRPr="00DF60D5">
        <w:rPr>
          <w:rFonts w:ascii="Arial" w:hAnsi="Arial" w:cs="Arial"/>
          <w:sz w:val="22"/>
          <w:szCs w:val="22"/>
        </w:rPr>
        <w:t>:</w:t>
      </w:r>
      <w:r w:rsidRPr="00DF60D5">
        <w:rPr>
          <w:rFonts w:ascii="Arial" w:hAnsi="Arial" w:cs="Arial"/>
          <w:sz w:val="22"/>
          <w:szCs w:val="22"/>
        </w:rPr>
        <w:t xml:space="preserve"> </w:t>
      </w:r>
      <w:r w:rsidR="00477FC4" w:rsidRPr="00DF60D5">
        <w:rPr>
          <w:rFonts w:ascii="Arial" w:hAnsi="Arial" w:cs="Arial"/>
          <w:sz w:val="22"/>
          <w:szCs w:val="22"/>
        </w:rPr>
        <w:t>The</w:t>
      </w:r>
      <w:r w:rsidRPr="00DF60D5">
        <w:rPr>
          <w:rFonts w:ascii="Arial" w:hAnsi="Arial" w:cs="Arial"/>
          <w:sz w:val="22"/>
          <w:szCs w:val="22"/>
        </w:rPr>
        <w:t xml:space="preserve"> Bristol Stool Form Scale</w:t>
      </w:r>
    </w:p>
    <w:p w14:paraId="351E8840" w14:textId="628B71F8" w:rsidR="00F2253E" w:rsidRPr="00DF60D5" w:rsidRDefault="00F2253E" w:rsidP="00203E35">
      <w:pPr>
        <w:pStyle w:val="NormalWeb"/>
        <w:numPr>
          <w:ilvl w:val="0"/>
          <w:numId w:val="164"/>
        </w:numPr>
        <w:spacing w:before="0" w:beforeAutospacing="0" w:after="0" w:afterAutospacing="0"/>
        <w:rPr>
          <w:rFonts w:ascii="Arial" w:hAnsi="Arial" w:cs="Arial"/>
          <w:sz w:val="22"/>
          <w:szCs w:val="22"/>
        </w:rPr>
      </w:pPr>
      <w:r w:rsidRPr="00DF60D5">
        <w:rPr>
          <w:rFonts w:ascii="Arial" w:hAnsi="Arial" w:cs="Arial"/>
          <w:sz w:val="22"/>
          <w:szCs w:val="22"/>
        </w:rPr>
        <w:t xml:space="preserve">Appendix </w:t>
      </w:r>
      <w:r w:rsidR="008567AC" w:rsidRPr="00DF60D5">
        <w:rPr>
          <w:rFonts w:ascii="Arial" w:hAnsi="Arial" w:cs="Arial"/>
          <w:sz w:val="22"/>
          <w:szCs w:val="22"/>
        </w:rPr>
        <w:t>2</w:t>
      </w:r>
      <w:r w:rsidR="00477FC4" w:rsidRPr="00DF60D5">
        <w:rPr>
          <w:rFonts w:ascii="Arial" w:hAnsi="Arial" w:cs="Arial"/>
          <w:sz w:val="22"/>
          <w:szCs w:val="22"/>
        </w:rPr>
        <w:t>: I</w:t>
      </w:r>
      <w:r w:rsidRPr="00DF60D5">
        <w:rPr>
          <w:rFonts w:ascii="Arial" w:hAnsi="Arial" w:cs="Arial"/>
          <w:sz w:val="22"/>
          <w:szCs w:val="22"/>
        </w:rPr>
        <w:t xml:space="preserve">nter-health and Social Care </w:t>
      </w:r>
      <w:r w:rsidR="00477FC4" w:rsidRPr="00DF60D5">
        <w:rPr>
          <w:rFonts w:ascii="Arial" w:hAnsi="Arial" w:cs="Arial"/>
          <w:sz w:val="22"/>
          <w:szCs w:val="22"/>
        </w:rPr>
        <w:t>Infection Control T</w:t>
      </w:r>
      <w:r w:rsidRPr="00DF60D5">
        <w:rPr>
          <w:rFonts w:ascii="Arial" w:hAnsi="Arial" w:cs="Arial"/>
          <w:sz w:val="22"/>
          <w:szCs w:val="22"/>
        </w:rPr>
        <w:t xml:space="preserve">ransfer </w:t>
      </w:r>
      <w:r w:rsidR="00477FC4" w:rsidRPr="00DF60D5">
        <w:rPr>
          <w:rFonts w:ascii="Arial" w:hAnsi="Arial" w:cs="Arial"/>
          <w:sz w:val="22"/>
          <w:szCs w:val="22"/>
        </w:rPr>
        <w:t>F</w:t>
      </w:r>
      <w:r w:rsidRPr="00DF60D5">
        <w:rPr>
          <w:rFonts w:ascii="Arial" w:hAnsi="Arial" w:cs="Arial"/>
          <w:sz w:val="22"/>
          <w:szCs w:val="22"/>
        </w:rPr>
        <w:t>orm</w:t>
      </w:r>
    </w:p>
    <w:p w14:paraId="07145FBD" w14:textId="77777777" w:rsidR="00477FC4" w:rsidRPr="00203E35" w:rsidRDefault="00477FC4" w:rsidP="00203E35">
      <w:pPr>
        <w:pStyle w:val="NormalWeb"/>
        <w:spacing w:before="0" w:beforeAutospacing="0" w:after="0" w:afterAutospacing="0"/>
        <w:rPr>
          <w:rFonts w:ascii="Arial" w:hAnsi="Arial" w:cs="Arial"/>
          <w:sz w:val="22"/>
          <w:szCs w:val="22"/>
        </w:rPr>
      </w:pPr>
    </w:p>
    <w:p w14:paraId="143F527C" w14:textId="77777777" w:rsidR="000B6C6C" w:rsidRPr="00DF60D5" w:rsidRDefault="000B6C6C" w:rsidP="00EC6275">
      <w:pPr>
        <w:rPr>
          <w:rFonts w:ascii="Arial" w:hAnsi="Arial" w:cs="Arial"/>
          <w:b/>
          <w:bCs/>
          <w:sz w:val="22"/>
          <w:szCs w:val="22"/>
        </w:rPr>
      </w:pPr>
    </w:p>
    <w:p w14:paraId="6BEB61CF" w14:textId="77777777" w:rsidR="000B6C6C" w:rsidRPr="00DF60D5" w:rsidRDefault="000B6C6C" w:rsidP="00EC6275">
      <w:pPr>
        <w:rPr>
          <w:rFonts w:ascii="Arial" w:hAnsi="Arial" w:cs="Arial"/>
          <w:b/>
          <w:bCs/>
          <w:sz w:val="22"/>
          <w:szCs w:val="22"/>
        </w:rPr>
      </w:pPr>
    </w:p>
    <w:p w14:paraId="28B22530" w14:textId="77777777" w:rsidR="000B6C6C" w:rsidRPr="00DF60D5" w:rsidRDefault="000B6C6C" w:rsidP="00EC6275">
      <w:pPr>
        <w:rPr>
          <w:rFonts w:ascii="Arial" w:hAnsi="Arial" w:cs="Arial"/>
          <w:b/>
          <w:bCs/>
          <w:sz w:val="22"/>
          <w:szCs w:val="22"/>
        </w:rPr>
      </w:pPr>
    </w:p>
    <w:p w14:paraId="67BECBA8" w14:textId="77777777" w:rsidR="000B6C6C" w:rsidRPr="00DF60D5" w:rsidRDefault="000B6C6C" w:rsidP="00EC6275">
      <w:pPr>
        <w:rPr>
          <w:rFonts w:ascii="Arial" w:hAnsi="Arial" w:cs="Arial"/>
          <w:b/>
          <w:bCs/>
          <w:sz w:val="22"/>
          <w:szCs w:val="22"/>
        </w:rPr>
      </w:pPr>
    </w:p>
    <w:p w14:paraId="6301C882" w14:textId="77777777" w:rsidR="000B6C6C" w:rsidRPr="00DF60D5" w:rsidRDefault="000B6C6C" w:rsidP="00EC6275">
      <w:pPr>
        <w:rPr>
          <w:rFonts w:ascii="Arial" w:hAnsi="Arial" w:cs="Arial"/>
          <w:b/>
          <w:bCs/>
          <w:sz w:val="22"/>
          <w:szCs w:val="22"/>
        </w:rPr>
      </w:pPr>
    </w:p>
    <w:p w14:paraId="0B73D912" w14:textId="77777777" w:rsidR="000B6C6C" w:rsidRPr="00DF60D5" w:rsidRDefault="000B6C6C" w:rsidP="00EC6275">
      <w:pPr>
        <w:rPr>
          <w:rFonts w:ascii="Arial" w:hAnsi="Arial" w:cs="Arial"/>
          <w:b/>
          <w:bCs/>
          <w:sz w:val="22"/>
          <w:szCs w:val="22"/>
        </w:rPr>
      </w:pPr>
    </w:p>
    <w:p w14:paraId="24BA5CB7" w14:textId="77777777" w:rsidR="000B6C6C" w:rsidRPr="00DF60D5" w:rsidRDefault="000B6C6C" w:rsidP="00EC6275">
      <w:pPr>
        <w:rPr>
          <w:rFonts w:ascii="Arial" w:hAnsi="Arial" w:cs="Arial"/>
          <w:b/>
          <w:bCs/>
          <w:sz w:val="22"/>
          <w:szCs w:val="22"/>
        </w:rPr>
      </w:pPr>
    </w:p>
    <w:p w14:paraId="7E6BFE5C" w14:textId="77777777" w:rsidR="000B6C6C" w:rsidRPr="00DF60D5" w:rsidRDefault="000B6C6C" w:rsidP="00EC6275">
      <w:pPr>
        <w:rPr>
          <w:rFonts w:ascii="Arial" w:hAnsi="Arial" w:cs="Arial"/>
          <w:b/>
          <w:bCs/>
          <w:sz w:val="22"/>
          <w:szCs w:val="22"/>
        </w:rPr>
      </w:pPr>
    </w:p>
    <w:p w14:paraId="6E7BEE0F" w14:textId="77777777" w:rsidR="000B6C6C" w:rsidRPr="00DF60D5" w:rsidRDefault="000B6C6C" w:rsidP="00EC6275">
      <w:pPr>
        <w:rPr>
          <w:rFonts w:ascii="Arial" w:hAnsi="Arial" w:cs="Arial"/>
          <w:b/>
          <w:bCs/>
          <w:sz w:val="22"/>
          <w:szCs w:val="22"/>
        </w:rPr>
      </w:pPr>
    </w:p>
    <w:p w14:paraId="7E7BADF9" w14:textId="77777777" w:rsidR="000B6C6C" w:rsidRPr="00DF60D5" w:rsidRDefault="000B6C6C" w:rsidP="00EC6275">
      <w:pPr>
        <w:rPr>
          <w:rFonts w:ascii="Arial" w:hAnsi="Arial" w:cs="Arial"/>
          <w:b/>
          <w:bCs/>
          <w:sz w:val="22"/>
          <w:szCs w:val="22"/>
        </w:rPr>
      </w:pPr>
    </w:p>
    <w:p w14:paraId="2374BD7D" w14:textId="77777777" w:rsidR="000B6C6C" w:rsidRPr="00DF60D5" w:rsidRDefault="000B6C6C" w:rsidP="00EC6275">
      <w:pPr>
        <w:rPr>
          <w:rFonts w:ascii="Arial" w:hAnsi="Arial" w:cs="Arial"/>
          <w:b/>
          <w:bCs/>
          <w:sz w:val="22"/>
          <w:szCs w:val="22"/>
        </w:rPr>
      </w:pPr>
    </w:p>
    <w:p w14:paraId="2B2D3979" w14:textId="77777777" w:rsidR="000B6C6C" w:rsidRPr="00DF60D5" w:rsidRDefault="000B6C6C" w:rsidP="00EC6275">
      <w:pPr>
        <w:rPr>
          <w:rFonts w:ascii="Arial" w:hAnsi="Arial" w:cs="Arial"/>
          <w:b/>
          <w:bCs/>
          <w:sz w:val="22"/>
          <w:szCs w:val="22"/>
        </w:rPr>
      </w:pPr>
    </w:p>
    <w:p w14:paraId="5B6B6023" w14:textId="77777777" w:rsidR="000B6C6C" w:rsidRPr="00DF60D5" w:rsidRDefault="000B6C6C" w:rsidP="00EC6275">
      <w:pPr>
        <w:rPr>
          <w:rFonts w:ascii="Arial" w:hAnsi="Arial" w:cs="Arial"/>
          <w:b/>
          <w:bCs/>
          <w:sz w:val="22"/>
          <w:szCs w:val="22"/>
        </w:rPr>
      </w:pPr>
    </w:p>
    <w:p w14:paraId="523EA580" w14:textId="77777777" w:rsidR="000B6C6C" w:rsidRPr="00DF60D5" w:rsidRDefault="000B6C6C" w:rsidP="00EC6275">
      <w:pPr>
        <w:rPr>
          <w:rFonts w:ascii="Arial" w:hAnsi="Arial" w:cs="Arial"/>
          <w:b/>
          <w:bCs/>
          <w:sz w:val="22"/>
          <w:szCs w:val="22"/>
        </w:rPr>
      </w:pPr>
    </w:p>
    <w:p w14:paraId="61FD29D2" w14:textId="77777777" w:rsidR="000B6C6C" w:rsidRPr="00DF60D5" w:rsidRDefault="000B6C6C" w:rsidP="00EC6275">
      <w:pPr>
        <w:rPr>
          <w:rFonts w:ascii="Arial" w:hAnsi="Arial" w:cs="Arial"/>
          <w:b/>
          <w:bCs/>
          <w:sz w:val="22"/>
          <w:szCs w:val="22"/>
        </w:rPr>
      </w:pPr>
    </w:p>
    <w:p w14:paraId="58906B52" w14:textId="77777777" w:rsidR="000B6C6C" w:rsidRPr="00DF60D5" w:rsidRDefault="000B6C6C" w:rsidP="00EC6275">
      <w:pPr>
        <w:rPr>
          <w:rFonts w:ascii="Arial" w:hAnsi="Arial" w:cs="Arial"/>
          <w:b/>
          <w:bCs/>
          <w:sz w:val="22"/>
          <w:szCs w:val="22"/>
        </w:rPr>
      </w:pPr>
    </w:p>
    <w:p w14:paraId="2DE9B47F" w14:textId="77777777" w:rsidR="000B6C6C" w:rsidRPr="00DF60D5" w:rsidRDefault="000B6C6C" w:rsidP="00EC6275">
      <w:pPr>
        <w:rPr>
          <w:rFonts w:ascii="Arial" w:hAnsi="Arial" w:cs="Arial"/>
          <w:b/>
          <w:bCs/>
          <w:sz w:val="22"/>
          <w:szCs w:val="22"/>
        </w:rPr>
      </w:pPr>
    </w:p>
    <w:p w14:paraId="0FB565DB" w14:textId="77777777" w:rsidR="000B6C6C" w:rsidRPr="00DF60D5" w:rsidRDefault="000B6C6C" w:rsidP="00EC6275">
      <w:pPr>
        <w:rPr>
          <w:rFonts w:ascii="Arial" w:hAnsi="Arial" w:cs="Arial"/>
          <w:b/>
          <w:bCs/>
          <w:sz w:val="22"/>
          <w:szCs w:val="22"/>
        </w:rPr>
      </w:pPr>
    </w:p>
    <w:p w14:paraId="576153CE" w14:textId="77777777" w:rsidR="000B6C6C" w:rsidRPr="00DF60D5" w:rsidRDefault="000B6C6C" w:rsidP="00EC6275">
      <w:pPr>
        <w:rPr>
          <w:rFonts w:ascii="Arial" w:hAnsi="Arial" w:cs="Arial"/>
          <w:b/>
          <w:bCs/>
          <w:sz w:val="22"/>
          <w:szCs w:val="22"/>
        </w:rPr>
      </w:pPr>
    </w:p>
    <w:p w14:paraId="5A1B00BE" w14:textId="77777777" w:rsidR="000B6C6C" w:rsidRPr="00DF60D5" w:rsidRDefault="000B6C6C" w:rsidP="00EC6275">
      <w:pPr>
        <w:rPr>
          <w:rFonts w:ascii="Arial" w:hAnsi="Arial" w:cs="Arial"/>
          <w:b/>
          <w:bCs/>
          <w:sz w:val="22"/>
          <w:szCs w:val="22"/>
        </w:rPr>
      </w:pPr>
    </w:p>
    <w:p w14:paraId="4B89A332" w14:textId="77777777" w:rsidR="000B6C6C" w:rsidRPr="00DF60D5" w:rsidRDefault="000B6C6C" w:rsidP="00EC6275">
      <w:pPr>
        <w:rPr>
          <w:rFonts w:ascii="Arial" w:hAnsi="Arial" w:cs="Arial"/>
          <w:b/>
          <w:bCs/>
          <w:sz w:val="22"/>
          <w:szCs w:val="22"/>
        </w:rPr>
      </w:pPr>
    </w:p>
    <w:p w14:paraId="0061A59C" w14:textId="77777777" w:rsidR="000B6C6C" w:rsidRPr="00DF60D5" w:rsidRDefault="000B6C6C" w:rsidP="00EC6275">
      <w:pPr>
        <w:rPr>
          <w:rFonts w:ascii="Arial" w:hAnsi="Arial" w:cs="Arial"/>
          <w:b/>
          <w:bCs/>
          <w:sz w:val="22"/>
          <w:szCs w:val="22"/>
        </w:rPr>
      </w:pPr>
    </w:p>
    <w:p w14:paraId="4D9EF723" w14:textId="77777777" w:rsidR="000B6C6C" w:rsidRPr="00DF60D5" w:rsidRDefault="000B6C6C" w:rsidP="00EC6275">
      <w:pPr>
        <w:rPr>
          <w:rFonts w:ascii="Arial" w:hAnsi="Arial" w:cs="Arial"/>
          <w:b/>
          <w:bCs/>
          <w:sz w:val="22"/>
          <w:szCs w:val="22"/>
        </w:rPr>
      </w:pPr>
    </w:p>
    <w:p w14:paraId="3A739BE3" w14:textId="77777777" w:rsidR="00DC5D4C" w:rsidRPr="00DF60D5" w:rsidRDefault="00DC5D4C" w:rsidP="00EC6275">
      <w:pPr>
        <w:rPr>
          <w:rFonts w:ascii="Arial" w:hAnsi="Arial" w:cs="Arial"/>
          <w:b/>
          <w:bCs/>
          <w:sz w:val="22"/>
          <w:szCs w:val="22"/>
        </w:rPr>
      </w:pPr>
    </w:p>
    <w:p w14:paraId="6EF31812" w14:textId="77777777" w:rsidR="00DC5D4C" w:rsidRPr="00DF60D5" w:rsidRDefault="00DC5D4C" w:rsidP="00EC6275">
      <w:pPr>
        <w:rPr>
          <w:rFonts w:ascii="Arial" w:hAnsi="Arial" w:cs="Arial"/>
          <w:b/>
          <w:bCs/>
          <w:sz w:val="22"/>
          <w:szCs w:val="22"/>
        </w:rPr>
      </w:pPr>
    </w:p>
    <w:p w14:paraId="150D39EA" w14:textId="77777777" w:rsidR="000B6C6C" w:rsidRPr="00DF60D5" w:rsidRDefault="000B6C6C" w:rsidP="00EC6275">
      <w:pPr>
        <w:rPr>
          <w:rFonts w:ascii="Arial" w:hAnsi="Arial" w:cs="Arial"/>
          <w:b/>
          <w:bCs/>
          <w:sz w:val="22"/>
          <w:szCs w:val="22"/>
        </w:rPr>
      </w:pPr>
    </w:p>
    <w:p w14:paraId="62C0AA76" w14:textId="77777777" w:rsidR="000B6C6C" w:rsidRPr="00DF60D5" w:rsidRDefault="000B6C6C" w:rsidP="00EC6275">
      <w:pPr>
        <w:rPr>
          <w:rFonts w:ascii="Arial" w:hAnsi="Arial" w:cs="Arial"/>
          <w:b/>
          <w:bCs/>
          <w:sz w:val="22"/>
          <w:szCs w:val="22"/>
        </w:rPr>
      </w:pPr>
    </w:p>
    <w:p w14:paraId="74E67FB1" w14:textId="77777777" w:rsidR="000B6C6C" w:rsidRDefault="000B6C6C" w:rsidP="00EC6275">
      <w:pPr>
        <w:rPr>
          <w:rFonts w:ascii="Arial" w:hAnsi="Arial" w:cs="Arial"/>
          <w:b/>
          <w:bCs/>
          <w:sz w:val="22"/>
          <w:szCs w:val="22"/>
        </w:rPr>
      </w:pPr>
    </w:p>
    <w:p w14:paraId="6FA5E098" w14:textId="77777777" w:rsidR="00EA6709" w:rsidRDefault="00EA6709" w:rsidP="00EC6275">
      <w:pPr>
        <w:rPr>
          <w:rFonts w:ascii="Arial" w:hAnsi="Arial" w:cs="Arial"/>
          <w:b/>
          <w:bCs/>
          <w:sz w:val="22"/>
          <w:szCs w:val="22"/>
        </w:rPr>
      </w:pPr>
    </w:p>
    <w:p w14:paraId="7807551A" w14:textId="77777777" w:rsidR="00AC7FB5" w:rsidRDefault="00AC7FB5" w:rsidP="00EC6275">
      <w:pPr>
        <w:rPr>
          <w:rFonts w:ascii="Arial" w:hAnsi="Arial" w:cs="Arial"/>
          <w:b/>
          <w:bCs/>
          <w:sz w:val="22"/>
          <w:szCs w:val="22"/>
        </w:rPr>
      </w:pPr>
    </w:p>
    <w:p w14:paraId="025CBBFD" w14:textId="77777777" w:rsidR="00AC7FB5" w:rsidRDefault="00AC7FB5" w:rsidP="00EC6275">
      <w:pPr>
        <w:rPr>
          <w:rFonts w:ascii="Arial" w:hAnsi="Arial" w:cs="Arial"/>
          <w:b/>
          <w:bCs/>
          <w:sz w:val="22"/>
          <w:szCs w:val="22"/>
        </w:rPr>
      </w:pPr>
    </w:p>
    <w:p w14:paraId="2020F604" w14:textId="77777777" w:rsidR="00EA6709" w:rsidRDefault="00EA6709" w:rsidP="00EC6275">
      <w:pPr>
        <w:rPr>
          <w:rFonts w:ascii="Arial" w:hAnsi="Arial" w:cs="Arial"/>
          <w:b/>
          <w:bCs/>
          <w:sz w:val="22"/>
          <w:szCs w:val="22"/>
        </w:rPr>
      </w:pPr>
    </w:p>
    <w:p w14:paraId="5284D55C" w14:textId="77777777" w:rsidR="00EA6709" w:rsidRDefault="00EA6709" w:rsidP="00EC6275">
      <w:pPr>
        <w:rPr>
          <w:rFonts w:ascii="Arial" w:hAnsi="Arial" w:cs="Arial"/>
          <w:b/>
          <w:bCs/>
          <w:sz w:val="22"/>
          <w:szCs w:val="22"/>
        </w:rPr>
      </w:pPr>
    </w:p>
    <w:p w14:paraId="2057D13C" w14:textId="77777777" w:rsidR="00EA6709" w:rsidRDefault="00EA6709" w:rsidP="00EC6275">
      <w:pPr>
        <w:rPr>
          <w:rFonts w:ascii="Arial" w:hAnsi="Arial" w:cs="Arial"/>
          <w:b/>
          <w:bCs/>
          <w:sz w:val="22"/>
          <w:szCs w:val="22"/>
        </w:rPr>
      </w:pPr>
    </w:p>
    <w:p w14:paraId="3B226BCF" w14:textId="77777777" w:rsidR="00EA6709" w:rsidRPr="00DF60D5" w:rsidRDefault="00EA6709" w:rsidP="00EC6275">
      <w:pPr>
        <w:rPr>
          <w:rFonts w:ascii="Arial" w:hAnsi="Arial" w:cs="Arial"/>
          <w:b/>
          <w:bCs/>
          <w:sz w:val="22"/>
          <w:szCs w:val="22"/>
        </w:rPr>
      </w:pPr>
    </w:p>
    <w:p w14:paraId="69C37C95" w14:textId="5FE02555" w:rsidR="00477FC4" w:rsidRPr="00DF60D5" w:rsidRDefault="00477FC4" w:rsidP="00477FC4">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438" w:name="_Annex_D_–_1"/>
      <w:bookmarkStart w:id="439" w:name="_Toc151976959"/>
      <w:bookmarkEnd w:id="438"/>
      <w:r w:rsidRPr="00DF60D5">
        <w:rPr>
          <w:sz w:val="28"/>
          <w:szCs w:val="28"/>
        </w:rPr>
        <w:lastRenderedPageBreak/>
        <w:t xml:space="preserve">Annex </w:t>
      </w:r>
      <w:r w:rsidR="00850BE1" w:rsidRPr="00DF60D5">
        <w:rPr>
          <w:sz w:val="28"/>
          <w:szCs w:val="28"/>
        </w:rPr>
        <w:t>E</w:t>
      </w:r>
      <w:r w:rsidRPr="00DF60D5">
        <w:rPr>
          <w:sz w:val="28"/>
          <w:szCs w:val="28"/>
        </w:rPr>
        <w:t xml:space="preserve"> – CJD (Creutzfeldt-Jakob disease)</w:t>
      </w:r>
      <w:bookmarkEnd w:id="439"/>
    </w:p>
    <w:p w14:paraId="7E773896" w14:textId="77777777" w:rsidR="00477FC4" w:rsidRPr="00DF60D5" w:rsidRDefault="00477FC4" w:rsidP="00477FC4">
      <w:pPr>
        <w:pStyle w:val="NormalWeb"/>
        <w:rPr>
          <w:rFonts w:ascii="Arial" w:hAnsi="Arial" w:cs="Arial"/>
          <w:b/>
          <w:bCs/>
        </w:rPr>
      </w:pPr>
      <w:r w:rsidRPr="00DF60D5">
        <w:rPr>
          <w:rFonts w:ascii="Arial" w:hAnsi="Arial" w:cs="Arial"/>
          <w:b/>
          <w:bCs/>
        </w:rPr>
        <w:t>Introduction</w:t>
      </w:r>
    </w:p>
    <w:p w14:paraId="75E04435" w14:textId="540CDEFE" w:rsidR="00477FC4" w:rsidRPr="00DF60D5" w:rsidRDefault="00477FC4" w:rsidP="00477FC4">
      <w:pPr>
        <w:pStyle w:val="NormalWeb"/>
      </w:pPr>
      <w:r w:rsidRPr="00DF60D5">
        <w:rPr>
          <w:rFonts w:ascii="Arial" w:hAnsi="Arial" w:cs="Arial"/>
          <w:sz w:val="22"/>
          <w:szCs w:val="22"/>
        </w:rPr>
        <w:t xml:space="preserve">Creutzfeldt-Jakob </w:t>
      </w:r>
      <w:r w:rsidR="00360E16">
        <w:rPr>
          <w:rFonts w:ascii="Arial" w:hAnsi="Arial" w:cs="Arial"/>
          <w:sz w:val="22"/>
          <w:szCs w:val="22"/>
        </w:rPr>
        <w:t>d</w:t>
      </w:r>
      <w:r w:rsidRPr="00DF60D5">
        <w:rPr>
          <w:rFonts w:ascii="Arial" w:hAnsi="Arial" w:cs="Arial"/>
          <w:sz w:val="22"/>
          <w:szCs w:val="22"/>
        </w:rPr>
        <w:t xml:space="preserve">isease (CJD) is one of a group of diseases called Transmissible Spongiform Encephalopathies (TSEs) which can occur in people or animals. The transmissible agent is an abnormal protein known as a prion. TSEs are characterised by degeneration of the nervous system and are invariably fatal. </w:t>
      </w:r>
    </w:p>
    <w:p w14:paraId="37A5A3E2" w14:textId="3AA49AB3" w:rsidR="00477FC4" w:rsidRPr="00DF60D5" w:rsidRDefault="00477FC4" w:rsidP="00477FC4">
      <w:pPr>
        <w:pStyle w:val="NormalWeb"/>
      </w:pPr>
      <w:r w:rsidRPr="00DF60D5">
        <w:rPr>
          <w:rFonts w:ascii="Arial" w:hAnsi="Arial" w:cs="Arial"/>
          <w:sz w:val="22"/>
          <w:szCs w:val="22"/>
        </w:rPr>
        <w:t xml:space="preserve">CJD has a long incubation period and may not cause symptoms for many years. Clinical features vary depending on the regions of the brain affected but all patients experience a very rapid deterioration following </w:t>
      </w:r>
      <w:r w:rsidR="00360E16">
        <w:rPr>
          <w:rFonts w:ascii="Arial" w:hAnsi="Arial" w:cs="Arial"/>
          <w:sz w:val="22"/>
          <w:szCs w:val="22"/>
        </w:rPr>
        <w:t xml:space="preserve">the </w:t>
      </w:r>
      <w:r w:rsidRPr="00DF60D5">
        <w:rPr>
          <w:rFonts w:ascii="Arial" w:hAnsi="Arial" w:cs="Arial"/>
          <w:sz w:val="22"/>
          <w:szCs w:val="22"/>
        </w:rPr>
        <w:t>onset of symptoms. There are no simple non-invasive tests available to diagnose CJD before symptoms develop</w:t>
      </w:r>
      <w:r w:rsidR="00360E16">
        <w:rPr>
          <w:rFonts w:ascii="Arial" w:hAnsi="Arial" w:cs="Arial"/>
          <w:sz w:val="22"/>
          <w:szCs w:val="22"/>
        </w:rPr>
        <w:t>;</w:t>
      </w:r>
      <w:r w:rsidRPr="00DF60D5">
        <w:rPr>
          <w:rFonts w:ascii="Arial" w:hAnsi="Arial" w:cs="Arial"/>
          <w:sz w:val="22"/>
          <w:szCs w:val="22"/>
        </w:rPr>
        <w:t xml:space="preserve"> diagnosis can only be confirmed on the death of a patient by a brain biopsy. </w:t>
      </w:r>
    </w:p>
    <w:p w14:paraId="13150B9D" w14:textId="29A32533" w:rsidR="00477FC4" w:rsidRPr="00DF60D5" w:rsidRDefault="00477FC4" w:rsidP="00477FC4">
      <w:pPr>
        <w:pStyle w:val="NormalWeb"/>
        <w:rPr>
          <w:rFonts w:ascii="Arial" w:hAnsi="Arial" w:cs="Arial"/>
          <w:sz w:val="22"/>
          <w:szCs w:val="22"/>
        </w:rPr>
      </w:pPr>
      <w:r w:rsidRPr="00DF60D5">
        <w:rPr>
          <w:rFonts w:ascii="Arial" w:hAnsi="Arial" w:cs="Arial"/>
          <w:sz w:val="22"/>
          <w:szCs w:val="22"/>
        </w:rPr>
        <w:t xml:space="preserve">In this </w:t>
      </w:r>
      <w:r w:rsidR="00360E16">
        <w:rPr>
          <w:rFonts w:ascii="Arial" w:hAnsi="Arial" w:cs="Arial"/>
          <w:sz w:val="22"/>
          <w:szCs w:val="22"/>
        </w:rPr>
        <w:t>p</w:t>
      </w:r>
      <w:r w:rsidRPr="00DF60D5">
        <w:rPr>
          <w:rFonts w:ascii="Arial" w:hAnsi="Arial" w:cs="Arial"/>
          <w:sz w:val="22"/>
          <w:szCs w:val="22"/>
        </w:rPr>
        <w:t>olicy, the term CJD encompasses:</w:t>
      </w:r>
    </w:p>
    <w:p w14:paraId="0FFA808A" w14:textId="2BCBBB3E" w:rsidR="00477FC4" w:rsidRPr="00203E35" w:rsidRDefault="00477FC4" w:rsidP="00477FC4">
      <w:pPr>
        <w:pStyle w:val="NormalWeb"/>
        <w:numPr>
          <w:ilvl w:val="0"/>
          <w:numId w:val="163"/>
        </w:numPr>
      </w:pPr>
      <w:r w:rsidRPr="00DF60D5">
        <w:rPr>
          <w:rFonts w:ascii="Arial" w:hAnsi="Arial" w:cs="Arial"/>
          <w:sz w:val="22"/>
          <w:szCs w:val="22"/>
        </w:rPr>
        <w:t>Sporadic</w:t>
      </w:r>
    </w:p>
    <w:p w14:paraId="6DF3B195" w14:textId="41DAFBE9" w:rsidR="00477FC4" w:rsidRPr="00DF60D5" w:rsidRDefault="00477FC4" w:rsidP="00477FC4">
      <w:pPr>
        <w:pStyle w:val="NormalWeb"/>
        <w:numPr>
          <w:ilvl w:val="0"/>
          <w:numId w:val="163"/>
        </w:numPr>
      </w:pPr>
      <w:r w:rsidRPr="00DF60D5">
        <w:rPr>
          <w:rFonts w:ascii="Arial" w:hAnsi="Arial" w:cs="Arial"/>
          <w:sz w:val="22"/>
          <w:szCs w:val="22"/>
        </w:rPr>
        <w:t>Familial</w:t>
      </w:r>
    </w:p>
    <w:p w14:paraId="61023015" w14:textId="31BA5BEF" w:rsidR="00477FC4" w:rsidRPr="00DF60D5" w:rsidRDefault="00477FC4" w:rsidP="00477FC4">
      <w:pPr>
        <w:pStyle w:val="NormalWeb"/>
        <w:numPr>
          <w:ilvl w:val="0"/>
          <w:numId w:val="163"/>
        </w:numPr>
        <w:rPr>
          <w:rFonts w:ascii="Arial" w:hAnsi="Arial" w:cs="Arial"/>
          <w:sz w:val="22"/>
          <w:szCs w:val="22"/>
        </w:rPr>
      </w:pPr>
      <w:r w:rsidRPr="00203E35">
        <w:rPr>
          <w:rFonts w:ascii="Arial" w:hAnsi="Arial" w:cs="Arial"/>
          <w:sz w:val="22"/>
          <w:szCs w:val="22"/>
        </w:rPr>
        <w:t>Iatrogenic</w:t>
      </w:r>
    </w:p>
    <w:p w14:paraId="6150914B" w14:textId="0EE5A106" w:rsidR="00477FC4" w:rsidRPr="00DF60D5" w:rsidRDefault="00477FC4" w:rsidP="00477FC4">
      <w:pPr>
        <w:pStyle w:val="NormalWeb"/>
        <w:numPr>
          <w:ilvl w:val="0"/>
          <w:numId w:val="163"/>
        </w:numPr>
        <w:rPr>
          <w:rFonts w:ascii="Arial" w:hAnsi="Arial" w:cs="Arial"/>
          <w:sz w:val="22"/>
          <w:szCs w:val="22"/>
        </w:rPr>
      </w:pPr>
      <w:r w:rsidRPr="00DF60D5">
        <w:rPr>
          <w:rFonts w:ascii="Arial" w:hAnsi="Arial" w:cs="Arial"/>
          <w:sz w:val="22"/>
          <w:szCs w:val="22"/>
        </w:rPr>
        <w:t xml:space="preserve">Variant CJD </w:t>
      </w:r>
    </w:p>
    <w:p w14:paraId="336A6628" w14:textId="28DEE735" w:rsidR="00AF5C43" w:rsidRPr="00DF60D5" w:rsidRDefault="00EA6709" w:rsidP="00AF5C43">
      <w:pPr>
        <w:pStyle w:val="NormalWeb"/>
        <w:rPr>
          <w:rFonts w:ascii="Arial" w:hAnsi="Arial" w:cs="Arial"/>
          <w:sz w:val="22"/>
          <w:szCs w:val="22"/>
        </w:rPr>
      </w:pPr>
      <w:r>
        <w:rPr>
          <w:rFonts w:ascii="Arial" w:hAnsi="Arial" w:cs="Arial"/>
          <w:sz w:val="22"/>
          <w:szCs w:val="22"/>
        </w:rPr>
        <w:t xml:space="preserve">Further guidance can be found in the </w:t>
      </w:r>
      <w:hyperlink r:id="rId32" w:history="1">
        <w:r w:rsidRPr="00EA6709">
          <w:rPr>
            <w:rStyle w:val="Hyperlink"/>
            <w:rFonts w:ascii="Arial" w:hAnsi="Arial" w:cs="Arial"/>
            <w:sz w:val="22"/>
            <w:szCs w:val="22"/>
          </w:rPr>
          <w:t>CJD (Creutzfeldt-Jakob disease) policy for general practice</w:t>
        </w:r>
        <w:r w:rsidR="00525209" w:rsidRPr="00EA6709">
          <w:rPr>
            <w:rStyle w:val="Hyperlink"/>
          </w:rPr>
          <w:t>.</w:t>
        </w:r>
      </w:hyperlink>
    </w:p>
    <w:p w14:paraId="666D2450" w14:textId="1248254D" w:rsidR="00AC7FB5" w:rsidRPr="00DF60D5" w:rsidRDefault="00AC7FB5" w:rsidP="00AC7FB5">
      <w:pPr>
        <w:pStyle w:val="NormalWeb"/>
        <w:rPr>
          <w:rFonts w:ascii="Arial" w:hAnsi="Arial" w:cs="Arial"/>
          <w:sz w:val="22"/>
          <w:szCs w:val="22"/>
        </w:rPr>
      </w:pPr>
      <w:r>
        <w:rPr>
          <w:rFonts w:ascii="Arial" w:hAnsi="Arial" w:cs="Arial"/>
          <w:sz w:val="22"/>
          <w:szCs w:val="22"/>
        </w:rPr>
        <w:t>This link provides access to IPC resources, education and training and a re</w:t>
      </w:r>
      <w:r w:rsidR="00222CC4">
        <w:rPr>
          <w:rFonts w:ascii="Arial" w:hAnsi="Arial" w:cs="Arial"/>
          <w:sz w:val="22"/>
          <w:szCs w:val="22"/>
        </w:rPr>
        <w:t>ference</w:t>
      </w:r>
      <w:r>
        <w:rPr>
          <w:rFonts w:ascii="Arial" w:hAnsi="Arial" w:cs="Arial"/>
          <w:sz w:val="22"/>
          <w:szCs w:val="22"/>
        </w:rPr>
        <w:t xml:space="preserve"> library as well as </w:t>
      </w:r>
      <w:r w:rsidRPr="00DF60D5">
        <w:rPr>
          <w:rFonts w:ascii="Arial" w:hAnsi="Arial" w:cs="Arial"/>
          <w:sz w:val="22"/>
          <w:szCs w:val="22"/>
        </w:rPr>
        <w:t xml:space="preserve">further detailed guidance </w:t>
      </w:r>
      <w:r>
        <w:rPr>
          <w:rFonts w:ascii="Arial" w:hAnsi="Arial" w:cs="Arial"/>
          <w:sz w:val="22"/>
          <w:szCs w:val="22"/>
        </w:rPr>
        <w:t>on</w:t>
      </w:r>
      <w:r w:rsidRPr="00DF60D5">
        <w:rPr>
          <w:rFonts w:ascii="Arial" w:hAnsi="Arial" w:cs="Arial"/>
          <w:sz w:val="22"/>
          <w:szCs w:val="22"/>
        </w:rPr>
        <w:t>:</w:t>
      </w:r>
    </w:p>
    <w:p w14:paraId="0BD602BC" w14:textId="29876AC2" w:rsidR="008567AC" w:rsidRPr="00DF60D5" w:rsidRDefault="008567AC" w:rsidP="008567AC">
      <w:pPr>
        <w:pStyle w:val="NormalWeb"/>
        <w:numPr>
          <w:ilvl w:val="0"/>
          <w:numId w:val="161"/>
        </w:numPr>
        <w:rPr>
          <w:rFonts w:ascii="Arial" w:hAnsi="Arial" w:cs="Arial"/>
          <w:sz w:val="22"/>
          <w:szCs w:val="22"/>
        </w:rPr>
      </w:pPr>
      <w:r w:rsidRPr="00DF60D5">
        <w:rPr>
          <w:rFonts w:ascii="Arial" w:hAnsi="Arial" w:cs="Arial"/>
          <w:sz w:val="22"/>
          <w:szCs w:val="22"/>
        </w:rPr>
        <w:t>Transmission</w:t>
      </w:r>
    </w:p>
    <w:p w14:paraId="2C33A251" w14:textId="79A39DBE" w:rsidR="008567AC" w:rsidRPr="00DF60D5" w:rsidRDefault="008567AC" w:rsidP="008567AC">
      <w:pPr>
        <w:pStyle w:val="NormalWeb"/>
        <w:numPr>
          <w:ilvl w:val="0"/>
          <w:numId w:val="161"/>
        </w:numPr>
        <w:rPr>
          <w:rFonts w:ascii="Arial" w:hAnsi="Arial" w:cs="Arial"/>
          <w:sz w:val="22"/>
          <w:szCs w:val="22"/>
        </w:rPr>
      </w:pPr>
      <w:r w:rsidRPr="00DF60D5">
        <w:rPr>
          <w:rFonts w:ascii="Arial" w:hAnsi="Arial" w:cs="Arial"/>
          <w:sz w:val="22"/>
          <w:szCs w:val="22"/>
        </w:rPr>
        <w:t>Risk groups</w:t>
      </w:r>
    </w:p>
    <w:p w14:paraId="53E6C3DC" w14:textId="3BCCFE90" w:rsidR="008567AC" w:rsidRPr="00DF60D5" w:rsidRDefault="008567AC" w:rsidP="008567AC">
      <w:pPr>
        <w:pStyle w:val="NormalWeb"/>
        <w:numPr>
          <w:ilvl w:val="0"/>
          <w:numId w:val="161"/>
        </w:numPr>
        <w:rPr>
          <w:rFonts w:ascii="Arial" w:hAnsi="Arial" w:cs="Arial"/>
          <w:sz w:val="22"/>
          <w:szCs w:val="22"/>
        </w:rPr>
      </w:pPr>
      <w:r w:rsidRPr="00DF60D5">
        <w:rPr>
          <w:rFonts w:ascii="Arial" w:hAnsi="Arial" w:cs="Arial"/>
          <w:sz w:val="22"/>
          <w:szCs w:val="22"/>
        </w:rPr>
        <w:t>Care of a patient with CJD</w:t>
      </w:r>
    </w:p>
    <w:p w14:paraId="32C4EFD8" w14:textId="77777777" w:rsidR="008567AC" w:rsidRPr="00DF60D5" w:rsidRDefault="008567AC" w:rsidP="008567AC">
      <w:pPr>
        <w:pStyle w:val="NormalWeb"/>
        <w:numPr>
          <w:ilvl w:val="0"/>
          <w:numId w:val="161"/>
        </w:numPr>
        <w:rPr>
          <w:rFonts w:ascii="Arial" w:hAnsi="Arial" w:cs="Arial"/>
          <w:sz w:val="22"/>
          <w:szCs w:val="22"/>
        </w:rPr>
      </w:pPr>
      <w:r w:rsidRPr="00DF60D5">
        <w:rPr>
          <w:rFonts w:ascii="Arial" w:hAnsi="Arial" w:cs="Arial"/>
          <w:sz w:val="22"/>
          <w:szCs w:val="22"/>
        </w:rPr>
        <w:t>Spillages of blood and bodily fluids</w:t>
      </w:r>
    </w:p>
    <w:p w14:paraId="56F49EDF" w14:textId="5384D97E" w:rsidR="008567AC" w:rsidRPr="00DF60D5" w:rsidRDefault="008567AC" w:rsidP="008567AC">
      <w:pPr>
        <w:pStyle w:val="NormalWeb"/>
        <w:numPr>
          <w:ilvl w:val="0"/>
          <w:numId w:val="161"/>
        </w:numPr>
        <w:rPr>
          <w:rFonts w:ascii="Arial" w:hAnsi="Arial" w:cs="Arial"/>
          <w:sz w:val="22"/>
          <w:szCs w:val="22"/>
        </w:rPr>
      </w:pPr>
      <w:r w:rsidRPr="00DF60D5">
        <w:rPr>
          <w:rFonts w:ascii="Arial" w:hAnsi="Arial" w:cs="Arial"/>
          <w:sz w:val="22"/>
          <w:szCs w:val="22"/>
        </w:rPr>
        <w:t>Sharps injury and splashes</w:t>
      </w:r>
    </w:p>
    <w:p w14:paraId="017FA396" w14:textId="77777777" w:rsidR="008567AC" w:rsidRPr="00DF60D5" w:rsidRDefault="008567AC" w:rsidP="008567AC">
      <w:pPr>
        <w:pStyle w:val="NormalWeb"/>
        <w:numPr>
          <w:ilvl w:val="0"/>
          <w:numId w:val="161"/>
        </w:numPr>
        <w:rPr>
          <w:rFonts w:ascii="Arial" w:hAnsi="Arial" w:cs="Arial"/>
          <w:sz w:val="22"/>
          <w:szCs w:val="22"/>
        </w:rPr>
      </w:pPr>
      <w:r w:rsidRPr="00DF60D5">
        <w:rPr>
          <w:rFonts w:ascii="Arial" w:hAnsi="Arial" w:cs="Arial"/>
          <w:sz w:val="22"/>
          <w:szCs w:val="22"/>
        </w:rPr>
        <w:t>Referral processes</w:t>
      </w:r>
    </w:p>
    <w:p w14:paraId="18B36B6A" w14:textId="17F4FD5E" w:rsidR="008567AC" w:rsidRPr="00DF60D5" w:rsidRDefault="008567AC" w:rsidP="008567AC">
      <w:pPr>
        <w:pStyle w:val="NormalWeb"/>
        <w:numPr>
          <w:ilvl w:val="0"/>
          <w:numId w:val="161"/>
        </w:numPr>
        <w:rPr>
          <w:rFonts w:ascii="Arial" w:hAnsi="Arial" w:cs="Arial"/>
          <w:sz w:val="22"/>
          <w:szCs w:val="22"/>
        </w:rPr>
      </w:pPr>
      <w:r w:rsidRPr="00DF60D5">
        <w:rPr>
          <w:rFonts w:ascii="Arial" w:hAnsi="Arial" w:cs="Arial"/>
          <w:sz w:val="22"/>
          <w:szCs w:val="22"/>
        </w:rPr>
        <w:t xml:space="preserve">Death of a patient </w:t>
      </w:r>
    </w:p>
    <w:p w14:paraId="311542B3" w14:textId="376DF21E" w:rsidR="008D30C2" w:rsidRPr="00DF60D5" w:rsidRDefault="0004512A" w:rsidP="008D30C2">
      <w:pPr>
        <w:pStyle w:val="NormalWeb"/>
        <w:spacing w:before="0" w:beforeAutospacing="0" w:after="0" w:afterAutospacing="0"/>
        <w:rPr>
          <w:rFonts w:ascii="Arial" w:hAnsi="Arial" w:cs="Arial"/>
          <w:sz w:val="22"/>
          <w:szCs w:val="22"/>
        </w:rPr>
      </w:pPr>
      <w:r w:rsidRPr="00DF60D5">
        <w:rPr>
          <w:rFonts w:ascii="Arial" w:hAnsi="Arial" w:cs="Arial"/>
          <w:sz w:val="22"/>
          <w:szCs w:val="22"/>
        </w:rPr>
        <w:t>A</w:t>
      </w:r>
      <w:r w:rsidR="008D30C2" w:rsidRPr="00DF60D5">
        <w:rPr>
          <w:rFonts w:ascii="Arial" w:hAnsi="Arial" w:cs="Arial"/>
          <w:sz w:val="22"/>
          <w:szCs w:val="22"/>
        </w:rPr>
        <w:t>ppendix</w:t>
      </w:r>
      <w:r w:rsidR="00DB2C00">
        <w:rPr>
          <w:rFonts w:ascii="Arial" w:hAnsi="Arial" w:cs="Arial"/>
          <w:sz w:val="22"/>
          <w:szCs w:val="22"/>
        </w:rPr>
        <w:t xml:space="preserve"> 1</w:t>
      </w:r>
      <w:r w:rsidR="008D30C2" w:rsidRPr="00DF60D5">
        <w:rPr>
          <w:rFonts w:ascii="Arial" w:hAnsi="Arial" w:cs="Arial"/>
          <w:sz w:val="22"/>
          <w:szCs w:val="22"/>
        </w:rPr>
        <w:t xml:space="preserve"> include</w:t>
      </w:r>
      <w:r w:rsidRPr="00DF60D5">
        <w:rPr>
          <w:rFonts w:ascii="Arial" w:hAnsi="Arial" w:cs="Arial"/>
          <w:sz w:val="22"/>
          <w:szCs w:val="22"/>
        </w:rPr>
        <w:t>s</w:t>
      </w:r>
      <w:r w:rsidR="008D30C2" w:rsidRPr="00DF60D5">
        <w:rPr>
          <w:rFonts w:ascii="Arial" w:hAnsi="Arial" w:cs="Arial"/>
          <w:sz w:val="22"/>
          <w:szCs w:val="22"/>
        </w:rPr>
        <w:t xml:space="preserve"> the Inter-Health and Social Care Infection Control Transfer </w:t>
      </w:r>
      <w:r w:rsidR="00360E16">
        <w:rPr>
          <w:rFonts w:ascii="Arial" w:hAnsi="Arial" w:cs="Arial"/>
          <w:sz w:val="22"/>
          <w:szCs w:val="22"/>
        </w:rPr>
        <w:t>F</w:t>
      </w:r>
      <w:r w:rsidR="008D30C2" w:rsidRPr="00DF60D5">
        <w:rPr>
          <w:rFonts w:ascii="Arial" w:hAnsi="Arial" w:cs="Arial"/>
          <w:sz w:val="22"/>
          <w:szCs w:val="22"/>
        </w:rPr>
        <w:t>orm</w:t>
      </w:r>
      <w:r w:rsidR="00360E16">
        <w:rPr>
          <w:rFonts w:ascii="Arial" w:hAnsi="Arial" w:cs="Arial"/>
          <w:sz w:val="22"/>
          <w:szCs w:val="22"/>
        </w:rPr>
        <w:t>.</w:t>
      </w:r>
      <w:r w:rsidR="008D30C2" w:rsidRPr="00DF60D5">
        <w:rPr>
          <w:rFonts w:ascii="Arial" w:hAnsi="Arial" w:cs="Arial"/>
          <w:sz w:val="22"/>
          <w:szCs w:val="22"/>
        </w:rPr>
        <w:t xml:space="preserve"> </w:t>
      </w:r>
    </w:p>
    <w:p w14:paraId="56C45660" w14:textId="77777777" w:rsidR="008567AC" w:rsidRPr="00DF60D5" w:rsidRDefault="008567AC" w:rsidP="00AF5C43">
      <w:pPr>
        <w:pStyle w:val="NormalWeb"/>
        <w:rPr>
          <w:rFonts w:ascii="Arial" w:hAnsi="Arial" w:cs="Arial"/>
          <w:sz w:val="22"/>
          <w:szCs w:val="22"/>
        </w:rPr>
      </w:pPr>
    </w:p>
    <w:p w14:paraId="3D9EF039" w14:textId="77777777" w:rsidR="00477FC4" w:rsidRPr="00DF60D5" w:rsidRDefault="00477FC4" w:rsidP="00EC6275">
      <w:pPr>
        <w:rPr>
          <w:rFonts w:ascii="Arial" w:hAnsi="Arial" w:cs="Arial"/>
          <w:b/>
          <w:bCs/>
          <w:sz w:val="22"/>
          <w:szCs w:val="22"/>
        </w:rPr>
      </w:pPr>
    </w:p>
    <w:p w14:paraId="75EB3565" w14:textId="77777777" w:rsidR="00DE7054" w:rsidRPr="00DF60D5" w:rsidRDefault="00DE7054" w:rsidP="00EC6275">
      <w:pPr>
        <w:rPr>
          <w:rFonts w:ascii="Arial" w:hAnsi="Arial" w:cs="Arial"/>
          <w:b/>
          <w:bCs/>
          <w:sz w:val="22"/>
          <w:szCs w:val="22"/>
        </w:rPr>
      </w:pPr>
    </w:p>
    <w:p w14:paraId="21065C4B" w14:textId="77777777" w:rsidR="00DE7054" w:rsidRPr="00DF60D5" w:rsidRDefault="00DE7054" w:rsidP="00EC6275">
      <w:pPr>
        <w:rPr>
          <w:rFonts w:ascii="Arial" w:hAnsi="Arial" w:cs="Arial"/>
          <w:b/>
          <w:bCs/>
          <w:sz w:val="22"/>
          <w:szCs w:val="22"/>
        </w:rPr>
      </w:pPr>
    </w:p>
    <w:p w14:paraId="69CD589B" w14:textId="77777777" w:rsidR="00477FC4" w:rsidRPr="00DF60D5" w:rsidRDefault="00477FC4" w:rsidP="00EC6275">
      <w:pPr>
        <w:rPr>
          <w:rFonts w:ascii="Arial" w:hAnsi="Arial" w:cs="Arial"/>
          <w:b/>
          <w:bCs/>
          <w:sz w:val="22"/>
          <w:szCs w:val="22"/>
        </w:rPr>
      </w:pPr>
    </w:p>
    <w:p w14:paraId="2E3941FF" w14:textId="77777777" w:rsidR="00477FC4" w:rsidRPr="00DF60D5" w:rsidRDefault="00477FC4" w:rsidP="00EC6275">
      <w:pPr>
        <w:rPr>
          <w:rFonts w:ascii="Arial" w:hAnsi="Arial" w:cs="Arial"/>
          <w:b/>
          <w:bCs/>
          <w:sz w:val="22"/>
          <w:szCs w:val="22"/>
        </w:rPr>
      </w:pPr>
    </w:p>
    <w:p w14:paraId="50BFF689" w14:textId="3E7CE905" w:rsidR="00547EC0" w:rsidRPr="00DF60D5" w:rsidRDefault="008567AC" w:rsidP="00DC5D4C">
      <w:pPr>
        <w:pStyle w:val="Heading1"/>
        <w:keepLines/>
        <w:numPr>
          <w:ilvl w:val="0"/>
          <w:numId w:val="0"/>
        </w:numPr>
        <w:pBdr>
          <w:bottom w:val="single" w:sz="4" w:space="1" w:color="595959" w:themeColor="text1" w:themeTint="A6"/>
        </w:pBdr>
        <w:spacing w:before="360" w:after="160" w:line="259" w:lineRule="auto"/>
        <w:ind w:left="431" w:hanging="431"/>
        <w:rPr>
          <w:sz w:val="28"/>
          <w:szCs w:val="28"/>
        </w:rPr>
      </w:pPr>
      <w:bookmarkStart w:id="440" w:name="_Annex_D_–_2"/>
      <w:bookmarkStart w:id="441" w:name="_Toc151976960"/>
      <w:bookmarkEnd w:id="440"/>
      <w:r w:rsidRPr="00DF60D5">
        <w:rPr>
          <w:sz w:val="28"/>
          <w:szCs w:val="28"/>
        </w:rPr>
        <w:lastRenderedPageBreak/>
        <w:t xml:space="preserve">Annex </w:t>
      </w:r>
      <w:r w:rsidR="00850BE1" w:rsidRPr="00DF60D5">
        <w:rPr>
          <w:sz w:val="28"/>
          <w:szCs w:val="28"/>
        </w:rPr>
        <w:t>F</w:t>
      </w:r>
      <w:r w:rsidRPr="00DF60D5">
        <w:rPr>
          <w:sz w:val="28"/>
          <w:szCs w:val="28"/>
        </w:rPr>
        <w:t xml:space="preserve"> – </w:t>
      </w:r>
      <w:r w:rsidR="00547EC0" w:rsidRPr="00DF60D5">
        <w:rPr>
          <w:sz w:val="28"/>
          <w:szCs w:val="28"/>
        </w:rPr>
        <w:t>Example IPC Annual Statement Report</w:t>
      </w:r>
      <w:bookmarkEnd w:id="441"/>
    </w:p>
    <w:p w14:paraId="0E10D7A4" w14:textId="77777777" w:rsidR="00547EC0" w:rsidRPr="00DF60D5" w:rsidRDefault="00547EC0" w:rsidP="00547EC0">
      <w:pPr>
        <w:spacing w:before="100" w:beforeAutospacing="1" w:after="100" w:afterAutospacing="1"/>
        <w:rPr>
          <w:rFonts w:ascii="Arial" w:hAnsi="Arial" w:cs="Arial"/>
          <w:sz w:val="22"/>
          <w:szCs w:val="22"/>
        </w:rPr>
      </w:pPr>
      <w:r w:rsidRPr="00DF60D5">
        <w:rPr>
          <w:rFonts w:ascii="Arial" w:hAnsi="Arial" w:cs="Arial"/>
          <w:sz w:val="22"/>
          <w:szCs w:val="22"/>
        </w:rPr>
        <w:t>[</w:t>
      </w:r>
      <w:r w:rsidRPr="00DF60D5">
        <w:rPr>
          <w:rFonts w:ascii="Arial" w:hAnsi="Arial" w:cs="Arial"/>
          <w:sz w:val="22"/>
          <w:szCs w:val="22"/>
          <w:highlight w:val="yellow"/>
        </w:rPr>
        <w:t>Insert organisation name</w:t>
      </w:r>
      <w:r w:rsidRPr="00DF60D5">
        <w:rPr>
          <w:rFonts w:ascii="Arial" w:hAnsi="Arial" w:cs="Arial"/>
          <w:sz w:val="22"/>
          <w:szCs w:val="22"/>
        </w:rPr>
        <w:t>]</w:t>
      </w:r>
    </w:p>
    <w:p w14:paraId="372D74F0" w14:textId="77777777" w:rsidR="00547EC0" w:rsidRPr="00DF60D5" w:rsidRDefault="00547EC0" w:rsidP="00547EC0">
      <w:pPr>
        <w:spacing w:before="100" w:beforeAutospacing="1" w:after="100" w:afterAutospacing="1"/>
        <w:rPr>
          <w:rFonts w:ascii="Arial" w:hAnsi="Arial" w:cs="Arial"/>
          <w:sz w:val="22"/>
          <w:szCs w:val="22"/>
        </w:rPr>
      </w:pPr>
      <w:r w:rsidRPr="00DF60D5">
        <w:rPr>
          <w:rFonts w:ascii="Arial" w:hAnsi="Arial" w:cs="Arial"/>
          <w:sz w:val="22"/>
          <w:szCs w:val="22"/>
        </w:rPr>
        <w:t>[</w:t>
      </w:r>
      <w:r w:rsidRPr="00DF60D5">
        <w:rPr>
          <w:rFonts w:ascii="Arial" w:hAnsi="Arial" w:cs="Arial"/>
          <w:sz w:val="22"/>
          <w:szCs w:val="22"/>
          <w:highlight w:val="yellow"/>
        </w:rPr>
        <w:t>Insert date</w:t>
      </w:r>
      <w:r w:rsidRPr="00DF60D5">
        <w:rPr>
          <w:rFonts w:ascii="Arial" w:hAnsi="Arial" w:cs="Arial"/>
          <w:sz w:val="22"/>
          <w:szCs w:val="22"/>
        </w:rPr>
        <w:t>]</w:t>
      </w:r>
    </w:p>
    <w:p w14:paraId="65EBE42A" w14:textId="77777777" w:rsidR="00547EC0" w:rsidRPr="00DF60D5" w:rsidRDefault="00547EC0" w:rsidP="00547EC0">
      <w:pPr>
        <w:spacing w:before="100" w:beforeAutospacing="1" w:after="100" w:afterAutospacing="1"/>
        <w:rPr>
          <w:rFonts w:ascii="Arial" w:hAnsi="Arial" w:cs="Arial"/>
          <w:b/>
        </w:rPr>
      </w:pPr>
      <w:r w:rsidRPr="00DF60D5">
        <w:rPr>
          <w:rFonts w:ascii="Arial" w:hAnsi="Arial" w:cs="Arial"/>
          <w:b/>
        </w:rPr>
        <w:t xml:space="preserve">Purpose  </w:t>
      </w:r>
    </w:p>
    <w:p w14:paraId="259D1C51" w14:textId="362750ED" w:rsidR="00547EC0" w:rsidRPr="00DF60D5" w:rsidRDefault="00547EC0" w:rsidP="00547EC0">
      <w:pPr>
        <w:spacing w:before="100" w:beforeAutospacing="1" w:after="100" w:afterAutospacing="1"/>
        <w:rPr>
          <w:rFonts w:ascii="Arial" w:hAnsi="Arial" w:cs="Arial"/>
          <w:sz w:val="22"/>
          <w:szCs w:val="22"/>
        </w:rPr>
      </w:pPr>
      <w:r w:rsidRPr="00DF60D5">
        <w:rPr>
          <w:rFonts w:ascii="Arial" w:hAnsi="Arial" w:cs="Arial"/>
          <w:sz w:val="22"/>
          <w:szCs w:val="22"/>
        </w:rPr>
        <w:t>This annual statement will be generated each year in [</w:t>
      </w:r>
      <w:r w:rsidRPr="00DF60D5">
        <w:rPr>
          <w:rFonts w:ascii="Arial" w:hAnsi="Arial" w:cs="Arial"/>
          <w:sz w:val="22"/>
          <w:szCs w:val="22"/>
          <w:highlight w:val="yellow"/>
        </w:rPr>
        <w:t>enter month</w:t>
      </w:r>
      <w:r w:rsidRPr="00DF60D5">
        <w:rPr>
          <w:rFonts w:ascii="Arial" w:hAnsi="Arial" w:cs="Arial"/>
          <w:sz w:val="22"/>
          <w:szCs w:val="22"/>
        </w:rPr>
        <w:t>]</w:t>
      </w:r>
      <w:r w:rsidR="00C37941">
        <w:rPr>
          <w:rFonts w:ascii="Arial" w:hAnsi="Arial" w:cs="Arial"/>
          <w:sz w:val="22"/>
          <w:szCs w:val="22"/>
        </w:rPr>
        <w:t>,</w:t>
      </w:r>
      <w:r w:rsidRPr="00DF60D5">
        <w:rPr>
          <w:rFonts w:ascii="Arial" w:hAnsi="Arial" w:cs="Arial"/>
          <w:sz w:val="22"/>
          <w:szCs w:val="22"/>
        </w:rPr>
        <w:t xml:space="preserve"> in accordance with the requirements of the </w:t>
      </w:r>
      <w:hyperlink r:id="rId33" w:history="1">
        <w:r w:rsidRPr="00DF60D5">
          <w:rPr>
            <w:rStyle w:val="Hyperlink"/>
            <w:rFonts w:ascii="Arial" w:hAnsi="Arial" w:cs="Arial"/>
            <w:sz w:val="22"/>
            <w:szCs w:val="22"/>
          </w:rPr>
          <w:t>Health and Social Care Act 2008 Code of Practice</w:t>
        </w:r>
      </w:hyperlink>
      <w:r w:rsidRPr="00DF60D5">
        <w:rPr>
          <w:rFonts w:ascii="Arial" w:hAnsi="Arial" w:cs="Arial"/>
          <w:sz w:val="22"/>
          <w:szCs w:val="22"/>
        </w:rPr>
        <w:t xml:space="preserve"> on the prevention and control of infections and related guidance.</w:t>
      </w:r>
      <w:r w:rsidR="00C37941">
        <w:rPr>
          <w:rFonts w:ascii="Arial" w:hAnsi="Arial" w:cs="Arial"/>
          <w:sz w:val="22"/>
          <w:szCs w:val="22"/>
        </w:rPr>
        <w:t xml:space="preserve"> </w:t>
      </w:r>
      <w:r w:rsidRPr="00DF60D5">
        <w:rPr>
          <w:rFonts w:ascii="Arial" w:hAnsi="Arial" w:cs="Arial"/>
          <w:sz w:val="22"/>
          <w:szCs w:val="22"/>
        </w:rPr>
        <w:t>The report will be published on the</w:t>
      </w:r>
      <w:r w:rsidR="00EC7BDA">
        <w:rPr>
          <w:rFonts w:ascii="Arial" w:hAnsi="Arial" w:cs="Arial"/>
          <w:sz w:val="22"/>
          <w:szCs w:val="22"/>
        </w:rPr>
        <w:t xml:space="preserve"> organisation’s</w:t>
      </w:r>
      <w:r w:rsidRPr="00DF60D5">
        <w:rPr>
          <w:rFonts w:ascii="Arial" w:hAnsi="Arial" w:cs="Arial"/>
          <w:sz w:val="22"/>
          <w:szCs w:val="22"/>
        </w:rPr>
        <w:t xml:space="preserve"> website and will include the following summary: </w:t>
      </w:r>
    </w:p>
    <w:p w14:paraId="175408F9" w14:textId="77777777" w:rsidR="00547EC0" w:rsidRPr="00DF60D5" w:rsidRDefault="00547EC0" w:rsidP="00547EC0">
      <w:pPr>
        <w:pStyle w:val="ListParagraph"/>
        <w:numPr>
          <w:ilvl w:val="0"/>
          <w:numId w:val="47"/>
        </w:numPr>
        <w:spacing w:before="100" w:beforeAutospacing="1" w:after="100" w:afterAutospacing="1"/>
        <w:rPr>
          <w:rFonts w:ascii="Arial" w:hAnsi="Arial" w:cs="Arial"/>
          <w:sz w:val="22"/>
          <w:szCs w:val="22"/>
        </w:rPr>
      </w:pPr>
      <w:r w:rsidRPr="00DF60D5">
        <w:rPr>
          <w:rFonts w:ascii="Arial" w:hAnsi="Arial" w:cs="Arial"/>
          <w:sz w:val="22"/>
          <w:szCs w:val="22"/>
        </w:rPr>
        <w:t xml:space="preserve">Any infection transmission incidents and any action taken (these will have been reported in accordance with our significant event procedure) </w:t>
      </w:r>
    </w:p>
    <w:p w14:paraId="0DE8FF1E" w14:textId="1D586E3D" w:rsidR="00547EC0" w:rsidRPr="00DF60D5" w:rsidRDefault="00547EC0" w:rsidP="00547EC0">
      <w:pPr>
        <w:pStyle w:val="ListParagraph"/>
        <w:numPr>
          <w:ilvl w:val="0"/>
          <w:numId w:val="47"/>
        </w:numPr>
        <w:spacing w:before="100" w:beforeAutospacing="1" w:after="100" w:afterAutospacing="1"/>
        <w:rPr>
          <w:rFonts w:ascii="Arial" w:hAnsi="Arial" w:cs="Arial"/>
          <w:sz w:val="22"/>
          <w:szCs w:val="22"/>
        </w:rPr>
      </w:pPr>
      <w:r w:rsidRPr="00DF60D5">
        <w:rPr>
          <w:rFonts w:ascii="Arial" w:hAnsi="Arial" w:cs="Arial"/>
          <w:sz w:val="22"/>
          <w:szCs w:val="22"/>
        </w:rPr>
        <w:t xml:space="preserve">Details of any infection control audits </w:t>
      </w:r>
      <w:r w:rsidR="00C37941">
        <w:rPr>
          <w:rFonts w:ascii="Arial" w:hAnsi="Arial" w:cs="Arial"/>
          <w:sz w:val="22"/>
          <w:szCs w:val="22"/>
        </w:rPr>
        <w:t>carried out</w:t>
      </w:r>
      <w:r w:rsidRPr="00DF60D5">
        <w:rPr>
          <w:rFonts w:ascii="Arial" w:hAnsi="Arial" w:cs="Arial"/>
          <w:sz w:val="22"/>
          <w:szCs w:val="22"/>
        </w:rPr>
        <w:t xml:space="preserve"> and actions undertaken </w:t>
      </w:r>
    </w:p>
    <w:p w14:paraId="3E8FE064" w14:textId="77777777" w:rsidR="00547EC0" w:rsidRPr="00DF60D5" w:rsidRDefault="00547EC0" w:rsidP="00547EC0">
      <w:pPr>
        <w:pStyle w:val="ListParagraph"/>
        <w:numPr>
          <w:ilvl w:val="0"/>
          <w:numId w:val="47"/>
        </w:numPr>
        <w:spacing w:before="100" w:beforeAutospacing="1" w:after="100" w:afterAutospacing="1"/>
        <w:rPr>
          <w:rFonts w:ascii="Arial" w:hAnsi="Arial" w:cs="Arial"/>
          <w:sz w:val="22"/>
          <w:szCs w:val="22"/>
        </w:rPr>
      </w:pPr>
      <w:r w:rsidRPr="00DF60D5">
        <w:rPr>
          <w:rFonts w:ascii="Arial" w:hAnsi="Arial" w:cs="Arial"/>
          <w:sz w:val="22"/>
          <w:szCs w:val="22"/>
        </w:rPr>
        <w:t>Details of any risk assessments undertaken for the prevention and control of infection</w:t>
      </w:r>
    </w:p>
    <w:p w14:paraId="30A0228A" w14:textId="77777777" w:rsidR="00547EC0" w:rsidRPr="00DF60D5" w:rsidRDefault="00547EC0" w:rsidP="00547EC0">
      <w:pPr>
        <w:pStyle w:val="ListParagraph"/>
        <w:numPr>
          <w:ilvl w:val="0"/>
          <w:numId w:val="47"/>
        </w:numPr>
        <w:spacing w:before="100" w:beforeAutospacing="1" w:after="100" w:afterAutospacing="1"/>
        <w:rPr>
          <w:rFonts w:ascii="Arial" w:hAnsi="Arial" w:cs="Arial"/>
          <w:sz w:val="22"/>
          <w:szCs w:val="22"/>
        </w:rPr>
      </w:pPr>
      <w:r w:rsidRPr="00DF60D5">
        <w:rPr>
          <w:rFonts w:ascii="Arial" w:hAnsi="Arial" w:cs="Arial"/>
          <w:sz w:val="22"/>
          <w:szCs w:val="22"/>
        </w:rPr>
        <w:t xml:space="preserve">Details of staff training </w:t>
      </w:r>
    </w:p>
    <w:p w14:paraId="0A59C32E" w14:textId="6489E157" w:rsidR="00547EC0" w:rsidRPr="00DF60D5" w:rsidRDefault="00547EC0" w:rsidP="00547EC0">
      <w:pPr>
        <w:pStyle w:val="ListParagraph"/>
        <w:numPr>
          <w:ilvl w:val="0"/>
          <w:numId w:val="47"/>
        </w:numPr>
        <w:spacing w:before="100" w:beforeAutospacing="1" w:after="100" w:afterAutospacing="1"/>
        <w:rPr>
          <w:rFonts w:ascii="Arial" w:hAnsi="Arial" w:cs="Arial"/>
          <w:sz w:val="22"/>
          <w:szCs w:val="22"/>
        </w:rPr>
      </w:pPr>
      <w:r w:rsidRPr="00DF60D5">
        <w:rPr>
          <w:rFonts w:ascii="Arial" w:hAnsi="Arial" w:cs="Arial"/>
          <w:sz w:val="22"/>
          <w:szCs w:val="22"/>
        </w:rPr>
        <w:t xml:space="preserve">Any review and update of policies, procedures and guidelines  </w:t>
      </w:r>
    </w:p>
    <w:p w14:paraId="30A17448" w14:textId="77777777" w:rsidR="00547EC0" w:rsidRPr="00DF60D5" w:rsidRDefault="00547EC0" w:rsidP="00547EC0">
      <w:pPr>
        <w:rPr>
          <w:rFonts w:ascii="Arial" w:eastAsiaTheme="minorHAnsi" w:hAnsi="Arial" w:cs="Arial"/>
          <w:b/>
        </w:rPr>
      </w:pPr>
      <w:r w:rsidRPr="00DF60D5">
        <w:rPr>
          <w:rFonts w:ascii="Arial" w:hAnsi="Arial" w:cs="Arial"/>
          <w:b/>
        </w:rPr>
        <w:t xml:space="preserve">Infection Prevention and Control (IPC) lead </w:t>
      </w:r>
    </w:p>
    <w:p w14:paraId="3CF6CD51" w14:textId="77777777" w:rsidR="00547EC0" w:rsidRPr="00DF60D5" w:rsidRDefault="00547EC0" w:rsidP="00547EC0">
      <w:pPr>
        <w:spacing w:before="100" w:beforeAutospacing="1" w:after="100" w:afterAutospacing="1"/>
        <w:rPr>
          <w:rFonts w:ascii="Arial" w:hAnsi="Arial" w:cs="Arial"/>
          <w:sz w:val="22"/>
          <w:szCs w:val="22"/>
        </w:rPr>
      </w:pPr>
      <w:r w:rsidRPr="00DF60D5">
        <w:rPr>
          <w:rFonts w:ascii="Arial" w:hAnsi="Arial" w:cs="Arial"/>
          <w:sz w:val="22"/>
          <w:szCs w:val="22"/>
        </w:rPr>
        <w:t>The lead for infection prevention and control at [</w:t>
      </w:r>
      <w:r w:rsidRPr="00DF60D5">
        <w:rPr>
          <w:rFonts w:ascii="Arial" w:hAnsi="Arial" w:cs="Arial"/>
          <w:sz w:val="22"/>
          <w:szCs w:val="22"/>
          <w:highlight w:val="yellow"/>
        </w:rPr>
        <w:t>insert organisation name</w:t>
      </w:r>
      <w:r w:rsidRPr="00DF60D5">
        <w:rPr>
          <w:rFonts w:ascii="Arial" w:hAnsi="Arial" w:cs="Arial"/>
          <w:sz w:val="22"/>
          <w:szCs w:val="22"/>
        </w:rPr>
        <w:t>] is [</w:t>
      </w:r>
      <w:r w:rsidRPr="00DF60D5">
        <w:rPr>
          <w:rFonts w:ascii="Arial" w:hAnsi="Arial" w:cs="Arial"/>
          <w:sz w:val="22"/>
          <w:szCs w:val="22"/>
          <w:highlight w:val="yellow"/>
        </w:rPr>
        <w:t>insert name and role</w:t>
      </w:r>
      <w:r w:rsidRPr="00DF60D5">
        <w:rPr>
          <w:rFonts w:ascii="Arial" w:hAnsi="Arial" w:cs="Arial"/>
          <w:sz w:val="22"/>
          <w:szCs w:val="22"/>
        </w:rPr>
        <w:t xml:space="preserve">].  </w:t>
      </w:r>
    </w:p>
    <w:p w14:paraId="632F6A20" w14:textId="77777777" w:rsidR="00547EC0" w:rsidRPr="00DF60D5" w:rsidRDefault="00547EC0" w:rsidP="00547EC0">
      <w:pPr>
        <w:spacing w:before="100" w:beforeAutospacing="1" w:after="100" w:afterAutospacing="1"/>
        <w:rPr>
          <w:rFonts w:ascii="Arial" w:hAnsi="Arial" w:cs="Arial"/>
          <w:sz w:val="22"/>
          <w:szCs w:val="22"/>
        </w:rPr>
      </w:pPr>
      <w:r w:rsidRPr="00DF60D5">
        <w:rPr>
          <w:rFonts w:ascii="Arial" w:hAnsi="Arial" w:cs="Arial"/>
          <w:sz w:val="22"/>
          <w:szCs w:val="22"/>
        </w:rPr>
        <w:t>The IPC lead is supported by [</w:t>
      </w:r>
      <w:r w:rsidRPr="00DF60D5">
        <w:rPr>
          <w:rFonts w:ascii="Arial" w:hAnsi="Arial" w:cs="Arial"/>
          <w:sz w:val="22"/>
          <w:szCs w:val="22"/>
          <w:highlight w:val="yellow"/>
        </w:rPr>
        <w:t>insert name and role</w:t>
      </w:r>
      <w:r w:rsidRPr="00DF60D5">
        <w:rPr>
          <w:rFonts w:ascii="Arial" w:hAnsi="Arial" w:cs="Arial"/>
          <w:sz w:val="22"/>
          <w:szCs w:val="22"/>
        </w:rPr>
        <w:t xml:space="preserve">].  </w:t>
      </w:r>
    </w:p>
    <w:p w14:paraId="2D073554" w14:textId="77777777" w:rsidR="00547EC0" w:rsidRPr="00DF60D5" w:rsidRDefault="00547EC0" w:rsidP="00547EC0">
      <w:pPr>
        <w:spacing w:before="100" w:beforeAutospacing="1" w:after="100" w:afterAutospacing="1"/>
        <w:rPr>
          <w:rFonts w:ascii="Arial" w:hAnsi="Arial" w:cs="Arial"/>
          <w:b/>
          <w:sz w:val="22"/>
          <w:szCs w:val="22"/>
        </w:rPr>
      </w:pPr>
      <w:r w:rsidRPr="00DF60D5">
        <w:rPr>
          <w:rFonts w:ascii="Arial" w:hAnsi="Arial" w:cs="Arial"/>
          <w:b/>
          <w:sz w:val="22"/>
          <w:szCs w:val="22"/>
        </w:rPr>
        <w:t>a.</w:t>
      </w:r>
      <w:r w:rsidRPr="00DF60D5">
        <w:rPr>
          <w:rFonts w:ascii="Arial" w:hAnsi="Arial" w:cs="Arial"/>
          <w:b/>
          <w:sz w:val="22"/>
          <w:szCs w:val="22"/>
        </w:rPr>
        <w:tab/>
        <w:t xml:space="preserve">Infection transmission incidents (significant events) </w:t>
      </w:r>
    </w:p>
    <w:p w14:paraId="089599FB" w14:textId="77777777" w:rsidR="00547EC0" w:rsidRPr="00DF60D5" w:rsidRDefault="00547EC0" w:rsidP="00547EC0">
      <w:pPr>
        <w:spacing w:before="100" w:beforeAutospacing="1" w:after="100" w:afterAutospacing="1"/>
        <w:ind w:left="709"/>
        <w:rPr>
          <w:rFonts w:ascii="Arial" w:hAnsi="Arial" w:cs="Arial"/>
          <w:sz w:val="22"/>
          <w:szCs w:val="22"/>
        </w:rPr>
      </w:pPr>
      <w:r w:rsidRPr="00DF60D5">
        <w:rPr>
          <w:rFonts w:ascii="Arial" w:hAnsi="Arial" w:cs="Arial"/>
          <w:sz w:val="22"/>
          <w:szCs w:val="22"/>
        </w:rPr>
        <w:t>Significant events involve examples of good practice as well as challenging events.</w:t>
      </w:r>
    </w:p>
    <w:p w14:paraId="7B4CE3A6" w14:textId="0FEE34F4" w:rsidR="001B0FB9" w:rsidRPr="00DF60D5" w:rsidRDefault="00547EC0" w:rsidP="001B0FB9">
      <w:pPr>
        <w:spacing w:before="100" w:beforeAutospacing="1" w:after="100" w:afterAutospacing="1"/>
        <w:ind w:left="709"/>
        <w:rPr>
          <w:rFonts w:ascii="Arial" w:hAnsi="Arial" w:cs="Arial"/>
          <w:sz w:val="22"/>
          <w:szCs w:val="22"/>
        </w:rPr>
      </w:pPr>
      <w:r w:rsidRPr="00DF60D5">
        <w:rPr>
          <w:rFonts w:ascii="Arial" w:hAnsi="Arial" w:cs="Arial"/>
          <w:sz w:val="22"/>
          <w:szCs w:val="22"/>
        </w:rPr>
        <w:t xml:space="preserve">Positive events are discussed at meetings to allow all staff to be appraised </w:t>
      </w:r>
      <w:r w:rsidR="00B8330A">
        <w:rPr>
          <w:rFonts w:ascii="Arial" w:hAnsi="Arial" w:cs="Arial"/>
          <w:sz w:val="22"/>
          <w:szCs w:val="22"/>
        </w:rPr>
        <w:t>in</w:t>
      </w:r>
      <w:r w:rsidRPr="00DF60D5">
        <w:rPr>
          <w:rFonts w:ascii="Arial" w:hAnsi="Arial" w:cs="Arial"/>
          <w:sz w:val="22"/>
          <w:szCs w:val="22"/>
        </w:rPr>
        <w:t xml:space="preserve"> areas of best practice.</w:t>
      </w:r>
      <w:r w:rsidR="001B0FB9" w:rsidRPr="00DF60D5">
        <w:rPr>
          <w:rFonts w:ascii="Arial" w:hAnsi="Arial" w:cs="Arial"/>
          <w:sz w:val="22"/>
          <w:szCs w:val="22"/>
        </w:rPr>
        <w:t xml:space="preserve"> </w:t>
      </w:r>
    </w:p>
    <w:p w14:paraId="4B60EE70" w14:textId="5E0A5E70" w:rsidR="00547EC0" w:rsidRPr="00DF60D5" w:rsidRDefault="00547EC0" w:rsidP="001B0FB9">
      <w:pPr>
        <w:spacing w:before="100" w:beforeAutospacing="1" w:after="100" w:afterAutospacing="1"/>
        <w:ind w:left="709"/>
        <w:rPr>
          <w:rFonts w:ascii="Arial" w:hAnsi="Arial" w:cs="Arial"/>
          <w:sz w:val="22"/>
          <w:szCs w:val="22"/>
        </w:rPr>
      </w:pPr>
      <w:r w:rsidRPr="00DF60D5">
        <w:rPr>
          <w:rFonts w:ascii="Arial" w:hAnsi="Arial" w:cs="Arial"/>
          <w:sz w:val="22"/>
          <w:szCs w:val="22"/>
        </w:rPr>
        <w:t xml:space="preserve">Negative events are managed by the staff member who either identified or was advised of any potential shortcoming. This person will complete a Significant Event Analysis (SEA) form </w:t>
      </w:r>
      <w:r w:rsidR="00B16B17">
        <w:rPr>
          <w:rFonts w:ascii="Arial" w:hAnsi="Arial" w:cs="Arial"/>
          <w:sz w:val="22"/>
          <w:szCs w:val="22"/>
        </w:rPr>
        <w:t>which</w:t>
      </w:r>
      <w:r w:rsidRPr="00DF60D5">
        <w:rPr>
          <w:rFonts w:ascii="Arial" w:hAnsi="Arial" w:cs="Arial"/>
          <w:sz w:val="22"/>
          <w:szCs w:val="22"/>
        </w:rPr>
        <w:t xml:space="preserve"> commences an investigation process to establish what can be learnt and to indicate changes that might lead to future improvements.</w:t>
      </w:r>
    </w:p>
    <w:p w14:paraId="60A80B30" w14:textId="07CF7F90" w:rsidR="00547EC0" w:rsidRPr="00DF60D5" w:rsidRDefault="00547EC0" w:rsidP="00547EC0">
      <w:pPr>
        <w:spacing w:before="100" w:beforeAutospacing="1" w:after="100" w:afterAutospacing="1"/>
        <w:ind w:left="709"/>
        <w:rPr>
          <w:rFonts w:ascii="Arial" w:hAnsi="Arial" w:cs="Arial"/>
          <w:sz w:val="22"/>
          <w:szCs w:val="22"/>
        </w:rPr>
      </w:pPr>
      <w:r w:rsidRPr="00DF60D5">
        <w:rPr>
          <w:rFonts w:ascii="Arial" w:hAnsi="Arial" w:cs="Arial"/>
          <w:sz w:val="22"/>
          <w:szCs w:val="22"/>
        </w:rPr>
        <w:t>All significant events are reviewed and discussed at several meetings each month. Any learning points are cascaded to all relevant staff wh</w:t>
      </w:r>
      <w:r w:rsidR="00EC7BDA">
        <w:rPr>
          <w:rFonts w:ascii="Arial" w:hAnsi="Arial" w:cs="Arial"/>
          <w:sz w:val="22"/>
          <w:szCs w:val="22"/>
        </w:rPr>
        <w:t>ere</w:t>
      </w:r>
      <w:r w:rsidRPr="00DF60D5">
        <w:rPr>
          <w:rFonts w:ascii="Arial" w:hAnsi="Arial" w:cs="Arial"/>
          <w:sz w:val="22"/>
          <w:szCs w:val="22"/>
        </w:rPr>
        <w:t xml:space="preserve"> an action plan, including audits or policy review, may follow. </w:t>
      </w:r>
    </w:p>
    <w:p w14:paraId="16AED956" w14:textId="18D7455E" w:rsidR="00547EC0" w:rsidRPr="00DF60D5" w:rsidRDefault="00547EC0" w:rsidP="00547EC0">
      <w:pPr>
        <w:spacing w:before="100" w:beforeAutospacing="1" w:after="100" w:afterAutospacing="1"/>
        <w:ind w:left="709"/>
        <w:rPr>
          <w:rFonts w:ascii="Arial" w:hAnsi="Arial" w:cs="Arial"/>
          <w:sz w:val="22"/>
          <w:szCs w:val="22"/>
        </w:rPr>
      </w:pPr>
      <w:r w:rsidRPr="00DF60D5">
        <w:rPr>
          <w:rFonts w:ascii="Arial" w:hAnsi="Arial" w:cs="Arial"/>
          <w:sz w:val="22"/>
          <w:szCs w:val="22"/>
        </w:rPr>
        <w:t>In the past year</w:t>
      </w:r>
      <w:r w:rsidR="00B16B17">
        <w:rPr>
          <w:rFonts w:ascii="Arial" w:hAnsi="Arial" w:cs="Arial"/>
          <w:sz w:val="22"/>
          <w:szCs w:val="22"/>
        </w:rPr>
        <w:t>,</w:t>
      </w:r>
      <w:r w:rsidRPr="00DF60D5">
        <w:rPr>
          <w:rFonts w:ascii="Arial" w:hAnsi="Arial" w:cs="Arial"/>
          <w:sz w:val="22"/>
          <w:szCs w:val="22"/>
        </w:rPr>
        <w:t xml:space="preserve"> there have been [</w:t>
      </w:r>
      <w:r w:rsidRPr="00DF60D5">
        <w:rPr>
          <w:rFonts w:ascii="Arial" w:hAnsi="Arial" w:cs="Arial"/>
          <w:sz w:val="22"/>
          <w:szCs w:val="22"/>
          <w:highlight w:val="yellow"/>
        </w:rPr>
        <w:t>xx</w:t>
      </w:r>
      <w:r w:rsidRPr="00DF60D5">
        <w:rPr>
          <w:rFonts w:ascii="Arial" w:hAnsi="Arial" w:cs="Arial"/>
          <w:sz w:val="22"/>
          <w:szCs w:val="22"/>
        </w:rPr>
        <w:t xml:space="preserve">] significant events raised </w:t>
      </w:r>
      <w:r w:rsidR="00B16B17">
        <w:rPr>
          <w:rFonts w:ascii="Arial" w:hAnsi="Arial" w:cs="Arial"/>
          <w:sz w:val="22"/>
          <w:szCs w:val="22"/>
        </w:rPr>
        <w:t xml:space="preserve">which </w:t>
      </w:r>
      <w:r w:rsidRPr="00DF60D5">
        <w:rPr>
          <w:rFonts w:ascii="Arial" w:hAnsi="Arial" w:cs="Arial"/>
          <w:sz w:val="22"/>
          <w:szCs w:val="22"/>
        </w:rPr>
        <w:t>related to infection control. There have also been [</w:t>
      </w:r>
      <w:r w:rsidRPr="00DF60D5">
        <w:rPr>
          <w:rFonts w:ascii="Arial" w:hAnsi="Arial" w:cs="Arial"/>
          <w:sz w:val="22"/>
          <w:szCs w:val="22"/>
          <w:highlight w:val="yellow"/>
        </w:rPr>
        <w:t>xx</w:t>
      </w:r>
      <w:r w:rsidRPr="00DF60D5">
        <w:rPr>
          <w:rFonts w:ascii="Arial" w:hAnsi="Arial" w:cs="Arial"/>
          <w:sz w:val="22"/>
          <w:szCs w:val="22"/>
        </w:rPr>
        <w:t xml:space="preserve">] complaints made regarding cleanliness or infection control.  </w:t>
      </w:r>
    </w:p>
    <w:p w14:paraId="47D8148A" w14:textId="77777777" w:rsidR="001B0FB9" w:rsidRPr="00DF60D5" w:rsidRDefault="001B0FB9" w:rsidP="00547EC0">
      <w:pPr>
        <w:spacing w:before="100" w:beforeAutospacing="1" w:after="100" w:afterAutospacing="1"/>
        <w:ind w:left="709"/>
        <w:rPr>
          <w:rFonts w:ascii="Arial" w:hAnsi="Arial" w:cs="Arial"/>
          <w:sz w:val="22"/>
          <w:szCs w:val="22"/>
        </w:rPr>
      </w:pPr>
    </w:p>
    <w:p w14:paraId="4CD46A25" w14:textId="77777777" w:rsidR="00547EC0" w:rsidRPr="00DF60D5" w:rsidRDefault="00547EC0" w:rsidP="00547EC0">
      <w:pPr>
        <w:spacing w:before="100" w:beforeAutospacing="1" w:after="100" w:afterAutospacing="1"/>
        <w:rPr>
          <w:rFonts w:ascii="Arial" w:hAnsi="Arial" w:cs="Arial"/>
          <w:b/>
          <w:sz w:val="22"/>
          <w:szCs w:val="22"/>
        </w:rPr>
      </w:pPr>
      <w:r w:rsidRPr="00DF60D5">
        <w:rPr>
          <w:rFonts w:ascii="Arial" w:hAnsi="Arial" w:cs="Arial"/>
          <w:b/>
          <w:sz w:val="22"/>
          <w:szCs w:val="22"/>
        </w:rPr>
        <w:lastRenderedPageBreak/>
        <w:t>b.</w:t>
      </w:r>
      <w:r w:rsidRPr="00DF60D5">
        <w:rPr>
          <w:rFonts w:ascii="Arial" w:hAnsi="Arial" w:cs="Arial"/>
          <w:b/>
          <w:sz w:val="22"/>
          <w:szCs w:val="22"/>
        </w:rPr>
        <w:tab/>
        <w:t xml:space="preserve">Infection prevention audit and actions </w:t>
      </w:r>
    </w:p>
    <w:p w14:paraId="0BF8E63C" w14:textId="0B508135" w:rsidR="00547EC0" w:rsidRPr="00DF60D5" w:rsidRDefault="00B16B17" w:rsidP="00547EC0">
      <w:pPr>
        <w:spacing w:before="100" w:beforeAutospacing="1" w:after="100" w:afterAutospacing="1"/>
        <w:ind w:left="709"/>
        <w:rPr>
          <w:rFonts w:ascii="Arial" w:hAnsi="Arial" w:cs="Arial"/>
          <w:sz w:val="22"/>
          <w:szCs w:val="22"/>
          <w:highlight w:val="yellow"/>
        </w:rPr>
      </w:pPr>
      <w:r>
        <w:rPr>
          <w:rFonts w:ascii="Arial" w:hAnsi="Arial" w:cs="Arial"/>
          <w:sz w:val="22"/>
          <w:szCs w:val="22"/>
          <w:highlight w:val="yellow"/>
        </w:rPr>
        <w:t>[</w:t>
      </w:r>
      <w:r w:rsidR="00547EC0" w:rsidRPr="00DF60D5">
        <w:rPr>
          <w:rFonts w:ascii="Arial" w:hAnsi="Arial" w:cs="Arial"/>
          <w:sz w:val="22"/>
          <w:szCs w:val="22"/>
          <w:highlight w:val="yellow"/>
        </w:rPr>
        <w:t>Detail information about the organisation and any requirements needed following the CQC inspection.</w:t>
      </w:r>
      <w:r>
        <w:rPr>
          <w:rFonts w:ascii="Arial" w:hAnsi="Arial" w:cs="Arial"/>
          <w:sz w:val="22"/>
          <w:szCs w:val="22"/>
          <w:highlight w:val="yellow"/>
        </w:rPr>
        <w:t>]</w:t>
      </w:r>
    </w:p>
    <w:p w14:paraId="66A548A3" w14:textId="1504F6FE" w:rsidR="00547EC0" w:rsidRPr="00DF60D5" w:rsidRDefault="00B16B17" w:rsidP="00547EC0">
      <w:pPr>
        <w:spacing w:before="100" w:beforeAutospacing="1" w:after="100" w:afterAutospacing="1"/>
        <w:ind w:left="709"/>
        <w:rPr>
          <w:rFonts w:ascii="Arial" w:hAnsi="Arial" w:cs="Arial"/>
          <w:sz w:val="22"/>
          <w:szCs w:val="22"/>
        </w:rPr>
      </w:pPr>
      <w:r>
        <w:rPr>
          <w:rFonts w:ascii="Arial" w:hAnsi="Arial" w:cs="Arial"/>
          <w:sz w:val="22"/>
          <w:szCs w:val="22"/>
          <w:highlight w:val="yellow"/>
        </w:rPr>
        <w:t>[</w:t>
      </w:r>
      <w:r w:rsidR="00547EC0" w:rsidRPr="00DF60D5">
        <w:rPr>
          <w:rFonts w:ascii="Arial" w:hAnsi="Arial" w:cs="Arial"/>
          <w:sz w:val="22"/>
          <w:szCs w:val="22"/>
          <w:highlight w:val="yellow"/>
        </w:rPr>
        <w:t>Input any information regarding any external IPC inspections.</w:t>
      </w:r>
      <w:r>
        <w:rPr>
          <w:rFonts w:ascii="Arial" w:hAnsi="Arial" w:cs="Arial"/>
          <w:sz w:val="22"/>
          <w:szCs w:val="22"/>
        </w:rPr>
        <w:t>]</w:t>
      </w:r>
      <w:r w:rsidR="00547EC0" w:rsidRPr="00DF60D5">
        <w:rPr>
          <w:rFonts w:ascii="Arial" w:hAnsi="Arial" w:cs="Arial"/>
          <w:sz w:val="22"/>
          <w:szCs w:val="22"/>
        </w:rPr>
        <w:t xml:space="preserve"> </w:t>
      </w:r>
    </w:p>
    <w:p w14:paraId="6DE081EF" w14:textId="3C4B9AB0" w:rsidR="00547EC0" w:rsidRPr="00DF60D5" w:rsidRDefault="00B16B17" w:rsidP="00547EC0">
      <w:pPr>
        <w:spacing w:before="100" w:beforeAutospacing="1" w:after="100" w:afterAutospacing="1"/>
        <w:ind w:left="709"/>
        <w:rPr>
          <w:rFonts w:ascii="Arial" w:hAnsi="Arial" w:cs="Arial"/>
          <w:sz w:val="22"/>
          <w:szCs w:val="22"/>
          <w:highlight w:val="yellow"/>
        </w:rPr>
      </w:pPr>
      <w:r>
        <w:rPr>
          <w:rFonts w:ascii="Arial" w:hAnsi="Arial" w:cs="Arial"/>
          <w:sz w:val="22"/>
          <w:szCs w:val="22"/>
          <w:highlight w:val="yellow"/>
        </w:rPr>
        <w:t>[</w:t>
      </w:r>
      <w:r w:rsidR="00547EC0" w:rsidRPr="00DF60D5">
        <w:rPr>
          <w:rFonts w:ascii="Arial" w:hAnsi="Arial" w:cs="Arial"/>
          <w:sz w:val="22"/>
          <w:szCs w:val="22"/>
          <w:highlight w:val="yellow"/>
        </w:rPr>
        <w:t>List all internal audits that have been conducted within the previous year. Discuss the implementation of any audit requirements or shortcomings and how staff are involved to promote high standards of IPC.</w:t>
      </w:r>
      <w:r>
        <w:rPr>
          <w:rFonts w:ascii="Arial" w:hAnsi="Arial" w:cs="Arial"/>
          <w:sz w:val="22"/>
          <w:szCs w:val="22"/>
          <w:highlight w:val="yellow"/>
        </w:rPr>
        <w:t>]</w:t>
      </w:r>
    </w:p>
    <w:p w14:paraId="58E59D2B" w14:textId="56B51C92" w:rsidR="00547EC0" w:rsidRPr="00DF60D5" w:rsidRDefault="00B16B17" w:rsidP="00547EC0">
      <w:pPr>
        <w:spacing w:before="100" w:beforeAutospacing="1" w:after="100" w:afterAutospacing="1"/>
        <w:ind w:left="709"/>
        <w:rPr>
          <w:rFonts w:ascii="Arial" w:hAnsi="Arial" w:cs="Arial"/>
        </w:rPr>
      </w:pPr>
      <w:r>
        <w:rPr>
          <w:rFonts w:ascii="Arial" w:hAnsi="Arial" w:cs="Arial"/>
          <w:sz w:val="22"/>
          <w:szCs w:val="22"/>
          <w:highlight w:val="yellow"/>
        </w:rPr>
        <w:t>[</w:t>
      </w:r>
      <w:r w:rsidR="00547EC0" w:rsidRPr="00DF60D5">
        <w:rPr>
          <w:rFonts w:ascii="Arial" w:hAnsi="Arial" w:cs="Arial"/>
          <w:sz w:val="22"/>
          <w:szCs w:val="22"/>
          <w:highlight w:val="yellow"/>
        </w:rPr>
        <w:t>Detail any projected audit reviews and frequency</w:t>
      </w:r>
      <w:r w:rsidR="00547EC0" w:rsidRPr="00DF60D5">
        <w:rPr>
          <w:rFonts w:ascii="Arial" w:hAnsi="Arial" w:cs="Arial"/>
          <w:highlight w:val="yellow"/>
        </w:rPr>
        <w:t>.</w:t>
      </w:r>
      <w:r>
        <w:rPr>
          <w:rFonts w:ascii="Arial" w:hAnsi="Arial" w:cs="Arial"/>
        </w:rPr>
        <w:t>]</w:t>
      </w:r>
    </w:p>
    <w:p w14:paraId="7BCB5176" w14:textId="77777777" w:rsidR="00547EC0" w:rsidRPr="00DF60D5" w:rsidRDefault="00547EC0" w:rsidP="00547EC0">
      <w:pPr>
        <w:spacing w:before="100" w:beforeAutospacing="1" w:after="100" w:afterAutospacing="1"/>
        <w:rPr>
          <w:rFonts w:ascii="Arial" w:hAnsi="Arial" w:cs="Arial"/>
          <w:b/>
          <w:sz w:val="22"/>
          <w:szCs w:val="22"/>
        </w:rPr>
      </w:pPr>
      <w:r w:rsidRPr="00DF60D5">
        <w:rPr>
          <w:rFonts w:ascii="Arial" w:hAnsi="Arial" w:cs="Arial"/>
          <w:b/>
          <w:sz w:val="22"/>
          <w:szCs w:val="22"/>
        </w:rPr>
        <w:t>c.</w:t>
      </w:r>
      <w:r w:rsidRPr="00DF60D5">
        <w:rPr>
          <w:rFonts w:ascii="Arial" w:hAnsi="Arial" w:cs="Arial"/>
          <w:b/>
          <w:sz w:val="22"/>
          <w:szCs w:val="22"/>
        </w:rPr>
        <w:tab/>
        <w:t xml:space="preserve">Risk assessments  </w:t>
      </w:r>
    </w:p>
    <w:p w14:paraId="420109B6" w14:textId="2902FD9E" w:rsidR="00547EC0" w:rsidRPr="00DF60D5" w:rsidRDefault="00547EC0" w:rsidP="00547EC0">
      <w:pPr>
        <w:spacing w:before="100" w:beforeAutospacing="1" w:after="100" w:afterAutospacing="1"/>
        <w:ind w:left="709"/>
        <w:rPr>
          <w:rFonts w:ascii="Arial" w:hAnsi="Arial" w:cs="Arial"/>
          <w:sz w:val="22"/>
          <w:szCs w:val="22"/>
        </w:rPr>
      </w:pPr>
      <w:r w:rsidRPr="00DF60D5">
        <w:rPr>
          <w:rFonts w:ascii="Arial" w:hAnsi="Arial" w:cs="Arial"/>
          <w:sz w:val="22"/>
          <w:szCs w:val="22"/>
        </w:rPr>
        <w:t>Risk assessments are carried out so that any risk is minimised</w:t>
      </w:r>
      <w:r w:rsidR="00B16B17">
        <w:rPr>
          <w:rFonts w:ascii="Arial" w:hAnsi="Arial" w:cs="Arial"/>
          <w:sz w:val="22"/>
          <w:szCs w:val="22"/>
        </w:rPr>
        <w:t xml:space="preserve"> and made</w:t>
      </w:r>
      <w:r w:rsidRPr="00DF60D5">
        <w:rPr>
          <w:rFonts w:ascii="Arial" w:hAnsi="Arial" w:cs="Arial"/>
          <w:sz w:val="22"/>
          <w:szCs w:val="22"/>
        </w:rPr>
        <w:t xml:space="preserve"> </w:t>
      </w:r>
      <w:r w:rsidR="00B16B17">
        <w:rPr>
          <w:rFonts w:ascii="Arial" w:hAnsi="Arial" w:cs="Arial"/>
          <w:sz w:val="22"/>
          <w:szCs w:val="22"/>
        </w:rPr>
        <w:t xml:space="preserve">to be </w:t>
      </w:r>
      <w:r w:rsidRPr="00DF60D5">
        <w:rPr>
          <w:rFonts w:ascii="Arial" w:hAnsi="Arial" w:cs="Arial"/>
          <w:sz w:val="22"/>
          <w:szCs w:val="22"/>
        </w:rPr>
        <w:t xml:space="preserve">as low as </w:t>
      </w:r>
      <w:r w:rsidR="00B16B17">
        <w:rPr>
          <w:rFonts w:ascii="Arial" w:hAnsi="Arial" w:cs="Arial"/>
          <w:sz w:val="22"/>
          <w:szCs w:val="22"/>
        </w:rPr>
        <w:t xml:space="preserve">is </w:t>
      </w:r>
      <w:r w:rsidRPr="00DF60D5">
        <w:rPr>
          <w:rFonts w:ascii="Arial" w:hAnsi="Arial" w:cs="Arial"/>
          <w:sz w:val="22"/>
          <w:szCs w:val="22"/>
        </w:rPr>
        <w:t>reasonably practicable. Additionally, a risk assessment that can identify best practice can be established and then followed.</w:t>
      </w:r>
    </w:p>
    <w:p w14:paraId="3CDE700C" w14:textId="77777777" w:rsidR="00547EC0" w:rsidRPr="00DF60D5" w:rsidRDefault="00547EC0" w:rsidP="00547EC0">
      <w:pPr>
        <w:spacing w:before="100" w:beforeAutospacing="1" w:after="100" w:afterAutospacing="1"/>
        <w:ind w:left="709"/>
        <w:rPr>
          <w:rFonts w:ascii="Arial" w:hAnsi="Arial" w:cs="Arial"/>
          <w:sz w:val="22"/>
          <w:szCs w:val="22"/>
        </w:rPr>
      </w:pPr>
      <w:r w:rsidRPr="00DF60D5">
        <w:rPr>
          <w:rFonts w:ascii="Arial" w:hAnsi="Arial" w:cs="Arial"/>
          <w:sz w:val="22"/>
          <w:szCs w:val="22"/>
        </w:rPr>
        <w:t xml:space="preserve">In the last year, the following risk assessments were carried out/reviewed: </w:t>
      </w:r>
    </w:p>
    <w:p w14:paraId="3C7D4989" w14:textId="3B556A96" w:rsidR="00547EC0" w:rsidRPr="00DF60D5" w:rsidRDefault="00547EC0" w:rsidP="00547EC0">
      <w:pPr>
        <w:spacing w:before="100" w:beforeAutospacing="1" w:after="100" w:afterAutospacing="1"/>
        <w:ind w:left="709"/>
        <w:rPr>
          <w:rFonts w:ascii="Arial" w:hAnsi="Arial" w:cs="Arial"/>
          <w:sz w:val="22"/>
          <w:szCs w:val="22"/>
        </w:rPr>
      </w:pPr>
      <w:r w:rsidRPr="00DF60D5">
        <w:rPr>
          <w:rFonts w:ascii="Arial" w:hAnsi="Arial" w:cs="Arial"/>
          <w:sz w:val="22"/>
          <w:szCs w:val="22"/>
        </w:rPr>
        <w:t>[</w:t>
      </w:r>
      <w:r w:rsidRPr="00DF60D5">
        <w:rPr>
          <w:rFonts w:ascii="Arial" w:hAnsi="Arial" w:cs="Arial"/>
          <w:sz w:val="22"/>
          <w:szCs w:val="22"/>
          <w:highlight w:val="yellow"/>
        </w:rPr>
        <w:t>Detail what assessments have been conducted</w:t>
      </w:r>
      <w:r w:rsidR="005F30CD" w:rsidRPr="005F30CD">
        <w:rPr>
          <w:rFonts w:ascii="Arial" w:hAnsi="Arial" w:cs="Arial"/>
          <w:sz w:val="22"/>
          <w:szCs w:val="22"/>
          <w:highlight w:val="yellow"/>
        </w:rPr>
        <w:t>.</w:t>
      </w:r>
      <w:r w:rsidRPr="00DF60D5">
        <w:rPr>
          <w:rFonts w:ascii="Arial" w:hAnsi="Arial" w:cs="Arial"/>
          <w:sz w:val="22"/>
          <w:szCs w:val="22"/>
        </w:rPr>
        <w:t>]</w:t>
      </w:r>
    </w:p>
    <w:p w14:paraId="2D7AEA0F" w14:textId="77777777" w:rsidR="00547EC0" w:rsidRPr="00DF60D5" w:rsidRDefault="00547EC0" w:rsidP="00547EC0">
      <w:pPr>
        <w:spacing w:before="100" w:beforeAutospacing="1" w:after="100" w:afterAutospacing="1"/>
        <w:ind w:left="709"/>
        <w:rPr>
          <w:rFonts w:ascii="Arial" w:hAnsi="Arial" w:cs="Arial"/>
          <w:sz w:val="22"/>
          <w:szCs w:val="22"/>
        </w:rPr>
      </w:pPr>
      <w:r w:rsidRPr="00DF60D5">
        <w:rPr>
          <w:rFonts w:ascii="Arial" w:hAnsi="Arial" w:cs="Arial"/>
          <w:sz w:val="22"/>
          <w:szCs w:val="22"/>
        </w:rPr>
        <w:t>A suggested list, but one that is not exhaustive, could contain the following:</w:t>
      </w:r>
    </w:p>
    <w:p w14:paraId="5F71FA65" w14:textId="77777777" w:rsidR="00547EC0" w:rsidRPr="00DF60D5" w:rsidRDefault="00547EC0" w:rsidP="00547EC0">
      <w:pPr>
        <w:pStyle w:val="ListParagraph"/>
        <w:numPr>
          <w:ilvl w:val="0"/>
          <w:numId w:val="48"/>
        </w:numPr>
        <w:spacing w:before="100" w:beforeAutospacing="1" w:after="100" w:afterAutospacing="1"/>
        <w:rPr>
          <w:rFonts w:ascii="Arial" w:hAnsi="Arial" w:cs="Arial"/>
          <w:sz w:val="22"/>
          <w:szCs w:val="22"/>
        </w:rPr>
      </w:pPr>
      <w:r w:rsidRPr="00DF60D5">
        <w:rPr>
          <w:rFonts w:ascii="Arial" w:hAnsi="Arial" w:cs="Arial"/>
          <w:sz w:val="22"/>
          <w:szCs w:val="22"/>
        </w:rPr>
        <w:t>General IPC risks</w:t>
      </w:r>
    </w:p>
    <w:p w14:paraId="329FD054" w14:textId="77777777" w:rsidR="00547EC0" w:rsidRPr="00DF60D5" w:rsidRDefault="00547EC0" w:rsidP="00547EC0">
      <w:pPr>
        <w:pStyle w:val="ListParagraph"/>
        <w:numPr>
          <w:ilvl w:val="0"/>
          <w:numId w:val="48"/>
        </w:numPr>
        <w:spacing w:before="100" w:beforeAutospacing="1" w:after="100" w:afterAutospacing="1"/>
        <w:rPr>
          <w:rFonts w:ascii="Arial" w:hAnsi="Arial" w:cs="Arial"/>
          <w:sz w:val="22"/>
          <w:szCs w:val="22"/>
        </w:rPr>
      </w:pPr>
      <w:r w:rsidRPr="00DF60D5">
        <w:rPr>
          <w:rFonts w:ascii="Arial" w:hAnsi="Arial" w:cs="Arial"/>
          <w:sz w:val="22"/>
          <w:szCs w:val="22"/>
        </w:rPr>
        <w:t>Staffing, new joiners and ongoing training</w:t>
      </w:r>
    </w:p>
    <w:p w14:paraId="380805FA" w14:textId="77777777" w:rsidR="00547EC0" w:rsidRPr="00DF60D5" w:rsidRDefault="00547EC0" w:rsidP="00547EC0">
      <w:pPr>
        <w:pStyle w:val="ListParagraph"/>
        <w:numPr>
          <w:ilvl w:val="0"/>
          <w:numId w:val="48"/>
        </w:numPr>
        <w:spacing w:before="100" w:beforeAutospacing="1" w:after="100" w:afterAutospacing="1"/>
        <w:rPr>
          <w:rFonts w:ascii="Arial" w:hAnsi="Arial" w:cs="Arial"/>
          <w:sz w:val="22"/>
          <w:szCs w:val="22"/>
        </w:rPr>
      </w:pPr>
      <w:r w:rsidRPr="00DF60D5">
        <w:rPr>
          <w:rFonts w:ascii="Arial" w:hAnsi="Arial" w:cs="Arial"/>
          <w:sz w:val="22"/>
          <w:szCs w:val="22"/>
        </w:rPr>
        <w:t>COSHH</w:t>
      </w:r>
    </w:p>
    <w:p w14:paraId="26DA0B08" w14:textId="77777777" w:rsidR="00547EC0" w:rsidRPr="00DF60D5" w:rsidRDefault="00547EC0" w:rsidP="00547EC0">
      <w:pPr>
        <w:pStyle w:val="ListParagraph"/>
        <w:numPr>
          <w:ilvl w:val="0"/>
          <w:numId w:val="48"/>
        </w:numPr>
        <w:spacing w:before="100" w:beforeAutospacing="1" w:after="100" w:afterAutospacing="1"/>
        <w:rPr>
          <w:rFonts w:ascii="Arial" w:hAnsi="Arial" w:cs="Arial"/>
          <w:sz w:val="22"/>
          <w:szCs w:val="22"/>
        </w:rPr>
      </w:pPr>
      <w:r w:rsidRPr="00DF60D5">
        <w:rPr>
          <w:rFonts w:ascii="Arial" w:hAnsi="Arial" w:cs="Arial"/>
          <w:sz w:val="22"/>
          <w:szCs w:val="22"/>
        </w:rPr>
        <w:t>Cleaning standards</w:t>
      </w:r>
    </w:p>
    <w:p w14:paraId="15E60920" w14:textId="77777777" w:rsidR="00547EC0" w:rsidRPr="00DF60D5" w:rsidRDefault="00547EC0" w:rsidP="00547EC0">
      <w:pPr>
        <w:pStyle w:val="ListParagraph"/>
        <w:numPr>
          <w:ilvl w:val="0"/>
          <w:numId w:val="48"/>
        </w:numPr>
        <w:spacing w:before="100" w:beforeAutospacing="1" w:after="100" w:afterAutospacing="1"/>
        <w:rPr>
          <w:rFonts w:ascii="Arial" w:hAnsi="Arial" w:cs="Arial"/>
          <w:sz w:val="22"/>
          <w:szCs w:val="22"/>
        </w:rPr>
      </w:pPr>
      <w:r w:rsidRPr="00DF60D5">
        <w:rPr>
          <w:rFonts w:ascii="Arial" w:hAnsi="Arial" w:cs="Arial"/>
          <w:sz w:val="22"/>
          <w:szCs w:val="22"/>
        </w:rPr>
        <w:t>Privacy curtain cleaning or changes</w:t>
      </w:r>
    </w:p>
    <w:p w14:paraId="34F8D496" w14:textId="77777777" w:rsidR="00547EC0" w:rsidRPr="00DF60D5" w:rsidRDefault="00547EC0" w:rsidP="00547EC0">
      <w:pPr>
        <w:pStyle w:val="ListParagraph"/>
        <w:numPr>
          <w:ilvl w:val="0"/>
          <w:numId w:val="48"/>
        </w:numPr>
        <w:spacing w:before="100" w:beforeAutospacing="1" w:after="100" w:afterAutospacing="1"/>
        <w:rPr>
          <w:rFonts w:ascii="Arial" w:hAnsi="Arial" w:cs="Arial"/>
          <w:sz w:val="22"/>
          <w:szCs w:val="22"/>
        </w:rPr>
      </w:pPr>
      <w:r w:rsidRPr="00DF60D5">
        <w:rPr>
          <w:rFonts w:ascii="Arial" w:hAnsi="Arial" w:cs="Arial"/>
          <w:sz w:val="22"/>
          <w:szCs w:val="22"/>
        </w:rPr>
        <w:t>Staff vaccinations</w:t>
      </w:r>
    </w:p>
    <w:p w14:paraId="49004EAA" w14:textId="77777777" w:rsidR="00547EC0" w:rsidRPr="00DF60D5" w:rsidRDefault="00547EC0" w:rsidP="00547EC0">
      <w:pPr>
        <w:pStyle w:val="ListParagraph"/>
        <w:numPr>
          <w:ilvl w:val="0"/>
          <w:numId w:val="48"/>
        </w:numPr>
        <w:spacing w:before="100" w:beforeAutospacing="1" w:after="100" w:afterAutospacing="1"/>
        <w:rPr>
          <w:rFonts w:ascii="Arial" w:hAnsi="Arial" w:cs="Arial"/>
          <w:sz w:val="22"/>
          <w:szCs w:val="22"/>
        </w:rPr>
      </w:pPr>
      <w:r w:rsidRPr="00DF60D5">
        <w:rPr>
          <w:rFonts w:ascii="Arial" w:hAnsi="Arial" w:cs="Arial"/>
          <w:sz w:val="22"/>
          <w:szCs w:val="22"/>
        </w:rPr>
        <w:t>Infrastructure changes</w:t>
      </w:r>
    </w:p>
    <w:p w14:paraId="2BD6B73C" w14:textId="77777777" w:rsidR="00547EC0" w:rsidRPr="00DF60D5" w:rsidRDefault="00547EC0" w:rsidP="00547EC0">
      <w:pPr>
        <w:pStyle w:val="ListParagraph"/>
        <w:numPr>
          <w:ilvl w:val="0"/>
          <w:numId w:val="48"/>
        </w:numPr>
        <w:spacing w:before="100" w:beforeAutospacing="1" w:after="100" w:afterAutospacing="1"/>
        <w:rPr>
          <w:rFonts w:ascii="Arial" w:hAnsi="Arial" w:cs="Arial"/>
          <w:sz w:val="22"/>
          <w:szCs w:val="22"/>
        </w:rPr>
      </w:pPr>
      <w:r w:rsidRPr="00DF60D5">
        <w:rPr>
          <w:rFonts w:ascii="Arial" w:hAnsi="Arial" w:cs="Arial"/>
          <w:sz w:val="22"/>
          <w:szCs w:val="22"/>
        </w:rPr>
        <w:t>Sharps</w:t>
      </w:r>
    </w:p>
    <w:p w14:paraId="67404CB7" w14:textId="77777777" w:rsidR="00547EC0" w:rsidRPr="00DF60D5" w:rsidRDefault="00547EC0" w:rsidP="00547EC0">
      <w:pPr>
        <w:pStyle w:val="ListParagraph"/>
        <w:numPr>
          <w:ilvl w:val="0"/>
          <w:numId w:val="48"/>
        </w:numPr>
        <w:spacing w:before="100" w:beforeAutospacing="1" w:after="100" w:afterAutospacing="1"/>
        <w:rPr>
          <w:rFonts w:ascii="Arial" w:hAnsi="Arial" w:cs="Arial"/>
          <w:sz w:val="22"/>
          <w:szCs w:val="22"/>
        </w:rPr>
      </w:pPr>
      <w:r w:rsidRPr="00DF60D5">
        <w:rPr>
          <w:rFonts w:ascii="Arial" w:hAnsi="Arial" w:cs="Arial"/>
          <w:sz w:val="22"/>
          <w:szCs w:val="22"/>
        </w:rPr>
        <w:t>Water safety</w:t>
      </w:r>
    </w:p>
    <w:p w14:paraId="28CBF31B" w14:textId="77777777" w:rsidR="00547EC0" w:rsidRPr="00DF60D5" w:rsidRDefault="00547EC0" w:rsidP="00547EC0">
      <w:pPr>
        <w:pStyle w:val="ListParagraph"/>
        <w:numPr>
          <w:ilvl w:val="0"/>
          <w:numId w:val="48"/>
        </w:numPr>
        <w:spacing w:before="100" w:beforeAutospacing="1" w:after="100" w:afterAutospacing="1"/>
        <w:rPr>
          <w:rFonts w:ascii="Arial" w:hAnsi="Arial" w:cs="Arial"/>
          <w:sz w:val="22"/>
          <w:szCs w:val="22"/>
        </w:rPr>
      </w:pPr>
      <w:r w:rsidRPr="00DF60D5">
        <w:rPr>
          <w:rFonts w:ascii="Arial" w:hAnsi="Arial" w:cs="Arial"/>
          <w:sz w:val="22"/>
          <w:szCs w:val="22"/>
        </w:rPr>
        <w:t>Toys</w:t>
      </w:r>
    </w:p>
    <w:p w14:paraId="333A187E" w14:textId="77777777" w:rsidR="00547EC0" w:rsidRPr="00DF60D5" w:rsidRDefault="00547EC0" w:rsidP="00547EC0">
      <w:pPr>
        <w:pStyle w:val="ListParagraph"/>
        <w:numPr>
          <w:ilvl w:val="0"/>
          <w:numId w:val="48"/>
        </w:numPr>
        <w:spacing w:before="100" w:beforeAutospacing="1" w:after="100" w:afterAutospacing="1"/>
        <w:rPr>
          <w:rFonts w:ascii="Arial" w:hAnsi="Arial" w:cs="Arial"/>
          <w:sz w:val="22"/>
          <w:szCs w:val="22"/>
        </w:rPr>
      </w:pPr>
      <w:r w:rsidRPr="00DF60D5">
        <w:rPr>
          <w:rFonts w:ascii="Arial" w:hAnsi="Arial" w:cs="Arial"/>
          <w:sz w:val="22"/>
          <w:szCs w:val="22"/>
        </w:rPr>
        <w:t>Assistance dogs</w:t>
      </w:r>
    </w:p>
    <w:p w14:paraId="56CA70C4" w14:textId="77777777" w:rsidR="00547EC0" w:rsidRPr="00DF60D5" w:rsidRDefault="00547EC0" w:rsidP="00547EC0">
      <w:pPr>
        <w:spacing w:before="100" w:beforeAutospacing="1" w:after="100" w:afterAutospacing="1"/>
        <w:ind w:left="709"/>
        <w:rPr>
          <w:rFonts w:ascii="Arial" w:hAnsi="Arial" w:cs="Arial"/>
          <w:sz w:val="22"/>
          <w:szCs w:val="22"/>
        </w:rPr>
      </w:pPr>
      <w:r w:rsidRPr="00DF60D5">
        <w:rPr>
          <w:rFonts w:ascii="Arial" w:hAnsi="Arial" w:cs="Arial"/>
          <w:sz w:val="22"/>
          <w:szCs w:val="22"/>
        </w:rPr>
        <w:t xml:space="preserve">In the next year, the following risk assessment will also be reviewed: </w:t>
      </w:r>
    </w:p>
    <w:p w14:paraId="2F54E49F" w14:textId="0D55B97E" w:rsidR="00547EC0" w:rsidRPr="00DF60D5" w:rsidRDefault="00547EC0" w:rsidP="00547EC0">
      <w:pPr>
        <w:spacing w:before="100" w:beforeAutospacing="1" w:after="100" w:afterAutospacing="1"/>
        <w:ind w:left="709"/>
        <w:rPr>
          <w:rFonts w:ascii="Arial" w:hAnsi="Arial" w:cs="Arial"/>
          <w:sz w:val="22"/>
          <w:szCs w:val="22"/>
        </w:rPr>
      </w:pPr>
      <w:r w:rsidRPr="00DF60D5">
        <w:rPr>
          <w:rFonts w:ascii="Arial" w:hAnsi="Arial" w:cs="Arial"/>
          <w:sz w:val="22"/>
          <w:szCs w:val="22"/>
        </w:rPr>
        <w:t>[</w:t>
      </w:r>
      <w:r w:rsidR="005F30CD" w:rsidRPr="005F30CD">
        <w:rPr>
          <w:rFonts w:ascii="Arial" w:hAnsi="Arial" w:cs="Arial"/>
          <w:sz w:val="22"/>
          <w:szCs w:val="22"/>
          <w:highlight w:val="yellow"/>
        </w:rPr>
        <w:t>Include d</w:t>
      </w:r>
      <w:r w:rsidRPr="005F30CD">
        <w:rPr>
          <w:rFonts w:ascii="Arial" w:hAnsi="Arial" w:cs="Arial"/>
          <w:sz w:val="22"/>
          <w:szCs w:val="22"/>
          <w:highlight w:val="yellow"/>
        </w:rPr>
        <w:t>etail</w:t>
      </w:r>
      <w:r w:rsidR="005F30CD" w:rsidRPr="005F30CD">
        <w:rPr>
          <w:rFonts w:ascii="Arial" w:hAnsi="Arial" w:cs="Arial"/>
          <w:sz w:val="22"/>
          <w:szCs w:val="22"/>
          <w:highlight w:val="yellow"/>
        </w:rPr>
        <w:t>.</w:t>
      </w:r>
      <w:r w:rsidRPr="00DF60D5">
        <w:rPr>
          <w:rFonts w:ascii="Arial" w:hAnsi="Arial" w:cs="Arial"/>
          <w:sz w:val="22"/>
          <w:szCs w:val="22"/>
        </w:rPr>
        <w:t>]</w:t>
      </w:r>
    </w:p>
    <w:p w14:paraId="66D3844C" w14:textId="77777777" w:rsidR="00547EC0" w:rsidRPr="00DF60D5" w:rsidRDefault="00547EC0" w:rsidP="00547EC0">
      <w:pPr>
        <w:spacing w:before="100" w:beforeAutospacing="1" w:after="100" w:afterAutospacing="1"/>
        <w:rPr>
          <w:rFonts w:ascii="Arial" w:hAnsi="Arial" w:cs="Arial"/>
          <w:b/>
          <w:sz w:val="22"/>
          <w:szCs w:val="22"/>
        </w:rPr>
      </w:pPr>
      <w:r w:rsidRPr="00DF60D5">
        <w:rPr>
          <w:rFonts w:ascii="Arial" w:hAnsi="Arial" w:cs="Arial"/>
          <w:b/>
          <w:sz w:val="22"/>
          <w:szCs w:val="22"/>
        </w:rPr>
        <w:t>d.</w:t>
      </w:r>
      <w:r w:rsidRPr="00DF60D5">
        <w:rPr>
          <w:rFonts w:ascii="Arial" w:hAnsi="Arial" w:cs="Arial"/>
          <w:b/>
          <w:sz w:val="22"/>
          <w:szCs w:val="22"/>
        </w:rPr>
        <w:tab/>
        <w:t xml:space="preserve">Training </w:t>
      </w:r>
    </w:p>
    <w:p w14:paraId="5B873DF6" w14:textId="3E5D726E" w:rsidR="00547EC0" w:rsidRPr="00DF60D5" w:rsidRDefault="00547EC0" w:rsidP="00547EC0">
      <w:pPr>
        <w:spacing w:before="100" w:beforeAutospacing="1" w:after="100" w:afterAutospacing="1"/>
        <w:ind w:left="709"/>
        <w:rPr>
          <w:rFonts w:ascii="Arial" w:hAnsi="Arial" w:cs="Arial"/>
          <w:sz w:val="22"/>
          <w:szCs w:val="22"/>
        </w:rPr>
      </w:pPr>
      <w:r w:rsidRPr="00DF60D5">
        <w:rPr>
          <w:rFonts w:ascii="Arial" w:hAnsi="Arial" w:cs="Arial"/>
          <w:sz w:val="22"/>
          <w:szCs w:val="22"/>
        </w:rPr>
        <w:t>In addition to staff being involved in risk assessments and significant events, at [</w:t>
      </w:r>
      <w:r w:rsidRPr="00DF60D5">
        <w:rPr>
          <w:rFonts w:ascii="Arial" w:hAnsi="Arial" w:cs="Arial"/>
          <w:sz w:val="22"/>
          <w:szCs w:val="22"/>
          <w:highlight w:val="yellow"/>
        </w:rPr>
        <w:t>insert organisation name</w:t>
      </w:r>
      <w:r w:rsidRPr="00DF60D5">
        <w:rPr>
          <w:rFonts w:ascii="Arial" w:hAnsi="Arial" w:cs="Arial"/>
          <w:sz w:val="22"/>
          <w:szCs w:val="22"/>
        </w:rPr>
        <w:t>] all staff and contractors receive IPC induction training on commencing their post. Thereafter, all staff receive refresher training [</w:t>
      </w:r>
      <w:r w:rsidRPr="00DF60D5">
        <w:rPr>
          <w:rFonts w:ascii="Arial" w:hAnsi="Arial" w:cs="Arial"/>
          <w:sz w:val="22"/>
          <w:szCs w:val="22"/>
          <w:highlight w:val="yellow"/>
        </w:rPr>
        <w:t>annually</w:t>
      </w:r>
      <w:r w:rsidRPr="00DF60D5">
        <w:rPr>
          <w:rFonts w:ascii="Arial" w:hAnsi="Arial" w:cs="Arial"/>
          <w:sz w:val="22"/>
          <w:szCs w:val="22"/>
        </w:rPr>
        <w:t>].</w:t>
      </w:r>
    </w:p>
    <w:p w14:paraId="6E60E4D9" w14:textId="21FBCBDE" w:rsidR="00547EC0" w:rsidRPr="00DF60D5" w:rsidRDefault="00547EC0" w:rsidP="00547EC0">
      <w:pPr>
        <w:spacing w:before="100" w:beforeAutospacing="1" w:after="100" w:afterAutospacing="1"/>
        <w:ind w:left="709"/>
        <w:rPr>
          <w:rFonts w:ascii="Arial" w:hAnsi="Arial" w:cs="Arial"/>
          <w:sz w:val="22"/>
          <w:szCs w:val="22"/>
        </w:rPr>
      </w:pPr>
      <w:r w:rsidRPr="00DF60D5">
        <w:rPr>
          <w:rFonts w:ascii="Arial" w:hAnsi="Arial" w:cs="Arial"/>
          <w:sz w:val="22"/>
          <w:szCs w:val="22"/>
        </w:rPr>
        <w:t>Various elements of IPC training in the previous year have been delivered at the following times: [</w:t>
      </w:r>
      <w:r w:rsidRPr="00DF60D5">
        <w:rPr>
          <w:rFonts w:ascii="Arial" w:hAnsi="Arial" w:cs="Arial"/>
          <w:sz w:val="22"/>
          <w:szCs w:val="22"/>
          <w:highlight w:val="yellow"/>
        </w:rPr>
        <w:t>Detail</w:t>
      </w:r>
      <w:r w:rsidRPr="00DF60D5">
        <w:rPr>
          <w:rFonts w:ascii="Arial" w:hAnsi="Arial" w:cs="Arial"/>
          <w:sz w:val="22"/>
          <w:szCs w:val="22"/>
        </w:rPr>
        <w:t>]</w:t>
      </w:r>
    </w:p>
    <w:p w14:paraId="16385AE9" w14:textId="77777777" w:rsidR="00547EC0" w:rsidRPr="00DF60D5" w:rsidRDefault="00547EC0" w:rsidP="00547EC0">
      <w:pPr>
        <w:spacing w:before="100" w:beforeAutospacing="1" w:after="100" w:afterAutospacing="1"/>
        <w:rPr>
          <w:rFonts w:ascii="Arial" w:hAnsi="Arial" w:cs="Arial"/>
          <w:b/>
          <w:sz w:val="22"/>
          <w:szCs w:val="22"/>
        </w:rPr>
      </w:pPr>
      <w:r w:rsidRPr="00DF60D5">
        <w:rPr>
          <w:rFonts w:ascii="Arial" w:hAnsi="Arial" w:cs="Arial"/>
          <w:b/>
          <w:sz w:val="22"/>
          <w:szCs w:val="22"/>
        </w:rPr>
        <w:lastRenderedPageBreak/>
        <w:t>e.</w:t>
      </w:r>
      <w:r w:rsidRPr="00DF60D5">
        <w:rPr>
          <w:rFonts w:ascii="Arial" w:hAnsi="Arial" w:cs="Arial"/>
          <w:b/>
          <w:sz w:val="22"/>
          <w:szCs w:val="22"/>
        </w:rPr>
        <w:tab/>
        <w:t>Policies and procedures</w:t>
      </w:r>
    </w:p>
    <w:p w14:paraId="0B045CB6" w14:textId="53C8B852" w:rsidR="00547EC0" w:rsidRPr="00DF60D5" w:rsidRDefault="00547EC0" w:rsidP="00547EC0">
      <w:pPr>
        <w:spacing w:before="100" w:beforeAutospacing="1" w:after="100" w:afterAutospacing="1"/>
        <w:ind w:left="709"/>
        <w:rPr>
          <w:rFonts w:ascii="Arial" w:hAnsi="Arial" w:cs="Arial"/>
          <w:sz w:val="22"/>
          <w:szCs w:val="22"/>
        </w:rPr>
      </w:pPr>
      <w:r w:rsidRPr="00DF60D5">
        <w:rPr>
          <w:rFonts w:ascii="Arial" w:hAnsi="Arial" w:cs="Arial"/>
          <w:sz w:val="22"/>
          <w:szCs w:val="22"/>
        </w:rPr>
        <w:t>The infection prevention and control</w:t>
      </w:r>
      <w:r w:rsidR="0082682C">
        <w:rPr>
          <w:rFonts w:ascii="Arial" w:hAnsi="Arial" w:cs="Arial"/>
          <w:sz w:val="22"/>
          <w:szCs w:val="22"/>
        </w:rPr>
        <w:t>-</w:t>
      </w:r>
      <w:r w:rsidRPr="00DF60D5">
        <w:rPr>
          <w:rFonts w:ascii="Arial" w:hAnsi="Arial" w:cs="Arial"/>
          <w:sz w:val="22"/>
          <w:szCs w:val="22"/>
        </w:rPr>
        <w:t xml:space="preserve">related policies and procedures that have been written, updated or reviewed in the last year include, but are not limited, to: </w:t>
      </w:r>
    </w:p>
    <w:p w14:paraId="41657135" w14:textId="0F9A569A" w:rsidR="00547EC0" w:rsidRPr="00DF60D5" w:rsidRDefault="00547EC0" w:rsidP="00547EC0">
      <w:pPr>
        <w:spacing w:before="100" w:beforeAutospacing="1" w:after="100" w:afterAutospacing="1"/>
        <w:ind w:left="709"/>
        <w:rPr>
          <w:rFonts w:ascii="Arial" w:hAnsi="Arial" w:cs="Arial"/>
          <w:sz w:val="22"/>
          <w:szCs w:val="22"/>
        </w:rPr>
      </w:pPr>
      <w:r w:rsidRPr="00DF60D5">
        <w:rPr>
          <w:rFonts w:ascii="Arial" w:hAnsi="Arial" w:cs="Arial"/>
          <w:sz w:val="22"/>
          <w:szCs w:val="22"/>
        </w:rPr>
        <w:t xml:space="preserve"> [</w:t>
      </w:r>
      <w:r w:rsidRPr="00DF60D5">
        <w:rPr>
          <w:rFonts w:ascii="Arial" w:hAnsi="Arial" w:cs="Arial"/>
          <w:sz w:val="22"/>
          <w:szCs w:val="22"/>
          <w:highlight w:val="yellow"/>
        </w:rPr>
        <w:t>Detail</w:t>
      </w:r>
      <w:r w:rsidR="0082682C">
        <w:rPr>
          <w:rFonts w:ascii="Arial" w:hAnsi="Arial" w:cs="Arial"/>
          <w:sz w:val="22"/>
          <w:szCs w:val="22"/>
          <w:highlight w:val="yellow"/>
        </w:rPr>
        <w:t>.</w:t>
      </w:r>
      <w:r w:rsidRPr="00DF60D5">
        <w:rPr>
          <w:rFonts w:ascii="Arial" w:hAnsi="Arial" w:cs="Arial"/>
          <w:sz w:val="22"/>
          <w:szCs w:val="22"/>
          <w:highlight w:val="yellow"/>
        </w:rPr>
        <w:t>]</w:t>
      </w:r>
    </w:p>
    <w:p w14:paraId="6BB4D5D8" w14:textId="5654163A" w:rsidR="00547EC0" w:rsidRPr="00DF60D5" w:rsidRDefault="00547EC0" w:rsidP="00547EC0">
      <w:pPr>
        <w:spacing w:before="100" w:beforeAutospacing="1" w:after="100" w:afterAutospacing="1"/>
        <w:ind w:left="709"/>
        <w:rPr>
          <w:rFonts w:ascii="Arial" w:hAnsi="Arial" w:cs="Arial"/>
          <w:sz w:val="22"/>
          <w:szCs w:val="22"/>
        </w:rPr>
      </w:pPr>
      <w:r w:rsidRPr="00DF60D5">
        <w:rPr>
          <w:rFonts w:ascii="Arial" w:hAnsi="Arial" w:cs="Arial"/>
          <w:sz w:val="22"/>
          <w:szCs w:val="22"/>
        </w:rPr>
        <w:t xml:space="preserve">Policies relating to infection prevention and control are available to all staff and are reviewed and updated annually. Additionally, all policies are amended on an ongoing basis as per current advice, guidance and legislation changes.  </w:t>
      </w:r>
    </w:p>
    <w:p w14:paraId="137CA646" w14:textId="77777777" w:rsidR="00547EC0" w:rsidRPr="00DF60D5" w:rsidRDefault="00547EC0" w:rsidP="00547EC0">
      <w:pPr>
        <w:spacing w:before="100" w:beforeAutospacing="1" w:after="100" w:afterAutospacing="1"/>
        <w:rPr>
          <w:rFonts w:ascii="Arial" w:hAnsi="Arial" w:cs="Arial"/>
          <w:b/>
          <w:sz w:val="22"/>
          <w:szCs w:val="22"/>
        </w:rPr>
      </w:pPr>
      <w:r w:rsidRPr="00DF60D5">
        <w:rPr>
          <w:rFonts w:ascii="Arial" w:hAnsi="Arial" w:cs="Arial"/>
          <w:b/>
          <w:sz w:val="22"/>
          <w:szCs w:val="22"/>
        </w:rPr>
        <w:t>f.</w:t>
      </w:r>
      <w:r w:rsidRPr="00DF60D5">
        <w:rPr>
          <w:rFonts w:ascii="Arial" w:hAnsi="Arial" w:cs="Arial"/>
          <w:b/>
          <w:sz w:val="22"/>
          <w:szCs w:val="22"/>
        </w:rPr>
        <w:tab/>
        <w:t>Responsibility</w:t>
      </w:r>
    </w:p>
    <w:p w14:paraId="30038700" w14:textId="72E5933F" w:rsidR="00547EC0" w:rsidRPr="00DF60D5" w:rsidRDefault="00547EC0" w:rsidP="00547EC0">
      <w:pPr>
        <w:spacing w:before="100" w:beforeAutospacing="1" w:after="100" w:afterAutospacing="1"/>
        <w:ind w:left="709"/>
        <w:rPr>
          <w:rFonts w:ascii="Arial" w:hAnsi="Arial" w:cs="Arial"/>
          <w:sz w:val="22"/>
          <w:szCs w:val="22"/>
        </w:rPr>
      </w:pPr>
      <w:r w:rsidRPr="00DF60D5">
        <w:rPr>
          <w:rFonts w:ascii="Arial" w:hAnsi="Arial" w:cs="Arial"/>
          <w:sz w:val="22"/>
          <w:szCs w:val="22"/>
        </w:rPr>
        <w:t>It is the responsibility of all staff members at [</w:t>
      </w:r>
      <w:r w:rsidRPr="00DF60D5">
        <w:rPr>
          <w:rFonts w:ascii="Arial" w:hAnsi="Arial" w:cs="Arial"/>
          <w:sz w:val="22"/>
          <w:szCs w:val="22"/>
          <w:highlight w:val="yellow"/>
        </w:rPr>
        <w:t>insert organisation name</w:t>
      </w:r>
      <w:r w:rsidRPr="00DF60D5">
        <w:rPr>
          <w:rFonts w:ascii="Arial" w:hAnsi="Arial" w:cs="Arial"/>
          <w:sz w:val="22"/>
          <w:szCs w:val="22"/>
        </w:rPr>
        <w:t xml:space="preserve">] to be familiar with this statement and their roles and responsibilities under it.  </w:t>
      </w:r>
    </w:p>
    <w:p w14:paraId="125ECDFD" w14:textId="77777777" w:rsidR="00547EC0" w:rsidRPr="00DF60D5" w:rsidRDefault="00547EC0" w:rsidP="00547EC0">
      <w:pPr>
        <w:spacing w:before="100" w:beforeAutospacing="1" w:after="100" w:afterAutospacing="1"/>
        <w:rPr>
          <w:rFonts w:ascii="Arial" w:hAnsi="Arial" w:cs="Arial"/>
          <w:sz w:val="22"/>
          <w:szCs w:val="22"/>
        </w:rPr>
      </w:pPr>
      <w:r w:rsidRPr="00DF60D5">
        <w:rPr>
          <w:rFonts w:ascii="Arial" w:hAnsi="Arial" w:cs="Arial"/>
          <w:b/>
          <w:sz w:val="22"/>
          <w:szCs w:val="22"/>
        </w:rPr>
        <w:t>g.</w:t>
      </w:r>
      <w:r w:rsidRPr="00DF60D5">
        <w:rPr>
          <w:rFonts w:ascii="Arial" w:hAnsi="Arial" w:cs="Arial"/>
          <w:b/>
          <w:sz w:val="22"/>
          <w:szCs w:val="22"/>
        </w:rPr>
        <w:tab/>
        <w:t xml:space="preserve">Review </w:t>
      </w:r>
    </w:p>
    <w:p w14:paraId="5A112538" w14:textId="77777777" w:rsidR="00547EC0" w:rsidRPr="00DF60D5" w:rsidRDefault="00547EC0" w:rsidP="00547EC0">
      <w:pPr>
        <w:spacing w:before="100" w:beforeAutospacing="1" w:after="100" w:afterAutospacing="1"/>
        <w:ind w:left="709"/>
        <w:rPr>
          <w:rFonts w:ascii="Arial" w:hAnsi="Arial" w:cs="Arial"/>
          <w:sz w:val="22"/>
          <w:szCs w:val="22"/>
        </w:rPr>
      </w:pPr>
      <w:r w:rsidRPr="00DF60D5">
        <w:rPr>
          <w:rFonts w:ascii="Arial" w:hAnsi="Arial" w:cs="Arial"/>
          <w:sz w:val="22"/>
          <w:szCs w:val="22"/>
        </w:rPr>
        <w:t>The IPC lead and [</w:t>
      </w:r>
      <w:r w:rsidRPr="00DF60D5">
        <w:rPr>
          <w:rFonts w:ascii="Arial" w:hAnsi="Arial" w:cs="Arial"/>
          <w:sz w:val="22"/>
          <w:szCs w:val="22"/>
          <w:highlight w:val="yellow"/>
        </w:rPr>
        <w:t>enter name and post</w:t>
      </w:r>
      <w:r w:rsidRPr="00DF60D5">
        <w:rPr>
          <w:rFonts w:ascii="Arial" w:hAnsi="Arial" w:cs="Arial"/>
          <w:sz w:val="22"/>
          <w:szCs w:val="22"/>
        </w:rPr>
        <w:t xml:space="preserve">] are responsible for reviewing and producing the annual statement. </w:t>
      </w:r>
    </w:p>
    <w:p w14:paraId="5ECDCC07" w14:textId="77777777" w:rsidR="00547EC0" w:rsidRPr="00DF60D5" w:rsidRDefault="00547EC0" w:rsidP="00547EC0">
      <w:pPr>
        <w:spacing w:before="100" w:beforeAutospacing="1" w:after="100" w:afterAutospacing="1"/>
        <w:ind w:left="709"/>
        <w:rPr>
          <w:rFonts w:ascii="Arial" w:hAnsi="Arial" w:cs="Arial"/>
          <w:sz w:val="22"/>
          <w:szCs w:val="22"/>
        </w:rPr>
      </w:pPr>
      <w:r w:rsidRPr="00DF60D5">
        <w:rPr>
          <w:rFonts w:ascii="Arial" w:hAnsi="Arial" w:cs="Arial"/>
          <w:sz w:val="22"/>
          <w:szCs w:val="22"/>
        </w:rPr>
        <w:t>This annual statement will be updated on or before [</w:t>
      </w:r>
      <w:r w:rsidRPr="00DF60D5">
        <w:rPr>
          <w:rFonts w:ascii="Arial" w:hAnsi="Arial" w:cs="Arial"/>
          <w:sz w:val="22"/>
          <w:szCs w:val="22"/>
          <w:highlight w:val="yellow"/>
        </w:rPr>
        <w:t>enter date</w:t>
      </w:r>
      <w:r w:rsidRPr="00DF60D5">
        <w:rPr>
          <w:rFonts w:ascii="Arial" w:hAnsi="Arial" w:cs="Arial"/>
          <w:sz w:val="22"/>
          <w:szCs w:val="22"/>
        </w:rPr>
        <w:t>].</w:t>
      </w:r>
    </w:p>
    <w:p w14:paraId="663CFC01" w14:textId="77777777" w:rsidR="00540686" w:rsidRDefault="00540686" w:rsidP="00547EC0">
      <w:pPr>
        <w:spacing w:before="100" w:beforeAutospacing="1" w:after="100" w:afterAutospacing="1"/>
        <w:rPr>
          <w:rFonts w:ascii="Arial" w:hAnsi="Arial" w:cs="Arial"/>
          <w:b/>
          <w:sz w:val="22"/>
          <w:szCs w:val="22"/>
        </w:rPr>
      </w:pPr>
    </w:p>
    <w:p w14:paraId="18191DF5" w14:textId="43671FD5" w:rsidR="00547EC0" w:rsidRPr="00DF60D5" w:rsidRDefault="00547EC0" w:rsidP="00547EC0">
      <w:pPr>
        <w:spacing w:before="100" w:beforeAutospacing="1" w:after="100" w:afterAutospacing="1"/>
        <w:rPr>
          <w:rFonts w:ascii="Arial" w:hAnsi="Arial" w:cs="Arial"/>
          <w:b/>
          <w:sz w:val="22"/>
          <w:szCs w:val="22"/>
        </w:rPr>
      </w:pPr>
      <w:r w:rsidRPr="00DF60D5">
        <w:rPr>
          <w:rFonts w:ascii="Arial" w:hAnsi="Arial" w:cs="Arial"/>
          <w:b/>
          <w:sz w:val="22"/>
          <w:szCs w:val="22"/>
        </w:rPr>
        <w:t xml:space="preserve">Signed by </w:t>
      </w:r>
    </w:p>
    <w:p w14:paraId="169F0BAF" w14:textId="77777777" w:rsidR="00547EC0" w:rsidRPr="00DF60D5" w:rsidRDefault="00547EC0" w:rsidP="00547EC0">
      <w:pPr>
        <w:spacing w:before="100" w:beforeAutospacing="1" w:after="100" w:afterAutospacing="1"/>
        <w:rPr>
          <w:rFonts w:ascii="Arial" w:hAnsi="Arial" w:cs="Arial"/>
          <w:sz w:val="22"/>
          <w:szCs w:val="22"/>
        </w:rPr>
      </w:pPr>
    </w:p>
    <w:p w14:paraId="6E8FFD95" w14:textId="77777777" w:rsidR="00547EC0" w:rsidRPr="00DF60D5" w:rsidRDefault="00547EC0" w:rsidP="00547EC0">
      <w:pPr>
        <w:spacing w:before="100" w:beforeAutospacing="1" w:after="100" w:afterAutospacing="1"/>
        <w:rPr>
          <w:rFonts w:ascii="Arial" w:hAnsi="Arial" w:cs="Arial"/>
          <w:sz w:val="22"/>
          <w:szCs w:val="22"/>
        </w:rPr>
      </w:pPr>
    </w:p>
    <w:p w14:paraId="25002222" w14:textId="77777777" w:rsidR="00547EC0" w:rsidRPr="00DF60D5" w:rsidRDefault="00547EC0" w:rsidP="00547EC0">
      <w:pPr>
        <w:rPr>
          <w:rFonts w:ascii="Arial" w:hAnsi="Arial" w:cs="Arial"/>
          <w:sz w:val="22"/>
          <w:szCs w:val="22"/>
        </w:rPr>
      </w:pPr>
      <w:r w:rsidRPr="00DF60D5">
        <w:rPr>
          <w:rFonts w:ascii="Arial" w:hAnsi="Arial" w:cs="Arial"/>
          <w:sz w:val="22"/>
          <w:szCs w:val="22"/>
        </w:rPr>
        <w:t>[</w:t>
      </w:r>
      <w:r w:rsidRPr="00DF60D5">
        <w:rPr>
          <w:rFonts w:ascii="Arial" w:hAnsi="Arial" w:cs="Arial"/>
          <w:sz w:val="22"/>
          <w:szCs w:val="22"/>
          <w:highlight w:val="yellow"/>
        </w:rPr>
        <w:t>Insert name</w:t>
      </w:r>
      <w:r w:rsidRPr="00DF60D5">
        <w:rPr>
          <w:rFonts w:ascii="Arial" w:hAnsi="Arial" w:cs="Arial"/>
          <w:sz w:val="22"/>
          <w:szCs w:val="22"/>
        </w:rPr>
        <w:t>]</w:t>
      </w:r>
    </w:p>
    <w:p w14:paraId="112A4680" w14:textId="77777777" w:rsidR="00547EC0" w:rsidRPr="00DF60D5" w:rsidRDefault="00547EC0" w:rsidP="00547EC0">
      <w:pPr>
        <w:rPr>
          <w:rFonts w:ascii="Arial" w:hAnsi="Arial" w:cs="Arial"/>
          <w:sz w:val="22"/>
          <w:szCs w:val="22"/>
        </w:rPr>
      </w:pPr>
      <w:r w:rsidRPr="00DF60D5">
        <w:rPr>
          <w:rFonts w:ascii="Arial" w:hAnsi="Arial" w:cs="Arial"/>
          <w:sz w:val="22"/>
          <w:szCs w:val="22"/>
        </w:rPr>
        <w:t>For and on behalf of [</w:t>
      </w:r>
      <w:r w:rsidRPr="00DF60D5">
        <w:rPr>
          <w:rFonts w:ascii="Arial" w:hAnsi="Arial" w:cs="Arial"/>
          <w:sz w:val="22"/>
          <w:szCs w:val="22"/>
          <w:highlight w:val="yellow"/>
        </w:rPr>
        <w:t>insert organisation name]</w:t>
      </w:r>
    </w:p>
    <w:p w14:paraId="2EA7F629" w14:textId="3C883AD3" w:rsidR="00547EC0" w:rsidRPr="00DF60D5" w:rsidRDefault="00547EC0" w:rsidP="00547EC0">
      <w:pPr>
        <w:rPr>
          <w:rFonts w:ascii="Arial" w:hAnsi="Arial" w:cs="Arial"/>
          <w:sz w:val="22"/>
          <w:szCs w:val="22"/>
        </w:rPr>
      </w:pPr>
    </w:p>
    <w:p w14:paraId="68A444BB" w14:textId="77777777" w:rsidR="00547EC0" w:rsidRPr="00DF60D5" w:rsidRDefault="00547EC0" w:rsidP="00547EC0">
      <w:pPr>
        <w:rPr>
          <w:rFonts w:ascii="Arial" w:hAnsi="Arial" w:cs="Arial"/>
          <w:sz w:val="22"/>
          <w:szCs w:val="22"/>
        </w:rPr>
      </w:pPr>
    </w:p>
    <w:p w14:paraId="0012B619" w14:textId="77777777" w:rsidR="00547EC0" w:rsidRPr="00DF60D5" w:rsidRDefault="00547EC0" w:rsidP="00547EC0">
      <w:pPr>
        <w:rPr>
          <w:rFonts w:ascii="Arial" w:hAnsi="Arial" w:cs="Arial"/>
          <w:sz w:val="22"/>
          <w:szCs w:val="22"/>
        </w:rPr>
      </w:pPr>
    </w:p>
    <w:p w14:paraId="4DBF559F" w14:textId="77777777" w:rsidR="00547EC0" w:rsidRPr="00DF60D5" w:rsidRDefault="00547EC0" w:rsidP="00547EC0">
      <w:pPr>
        <w:rPr>
          <w:rFonts w:ascii="Arial" w:hAnsi="Arial" w:cs="Arial"/>
          <w:sz w:val="22"/>
          <w:szCs w:val="22"/>
        </w:rPr>
      </w:pPr>
    </w:p>
    <w:p w14:paraId="21B21506" w14:textId="77777777" w:rsidR="00547EC0" w:rsidRPr="00DF60D5" w:rsidRDefault="00547EC0" w:rsidP="00547EC0">
      <w:pPr>
        <w:rPr>
          <w:rFonts w:ascii="Arial" w:hAnsi="Arial" w:cs="Arial"/>
          <w:sz w:val="22"/>
          <w:szCs w:val="22"/>
        </w:rPr>
      </w:pPr>
    </w:p>
    <w:p w14:paraId="04457BF8" w14:textId="77777777" w:rsidR="00547EC0" w:rsidRPr="00DF60D5" w:rsidRDefault="00547EC0" w:rsidP="00547EC0">
      <w:pPr>
        <w:rPr>
          <w:rFonts w:ascii="Arial" w:hAnsi="Arial" w:cs="Arial"/>
          <w:sz w:val="22"/>
          <w:szCs w:val="22"/>
        </w:rPr>
      </w:pPr>
    </w:p>
    <w:p w14:paraId="508CB623" w14:textId="77777777" w:rsidR="00547EC0" w:rsidRPr="00DF60D5" w:rsidRDefault="00547EC0" w:rsidP="00547EC0">
      <w:pPr>
        <w:rPr>
          <w:rFonts w:ascii="Arial" w:hAnsi="Arial" w:cs="Arial"/>
          <w:sz w:val="22"/>
          <w:szCs w:val="22"/>
        </w:rPr>
      </w:pPr>
    </w:p>
    <w:p w14:paraId="1366FAB2" w14:textId="77777777" w:rsidR="00547EC0" w:rsidRPr="00DF60D5" w:rsidRDefault="00547EC0" w:rsidP="00547EC0">
      <w:pPr>
        <w:rPr>
          <w:rFonts w:ascii="Arial" w:hAnsi="Arial" w:cs="Arial"/>
          <w:sz w:val="22"/>
          <w:szCs w:val="22"/>
        </w:rPr>
      </w:pPr>
    </w:p>
    <w:p w14:paraId="198DBAEF" w14:textId="77777777" w:rsidR="00547EC0" w:rsidRPr="00DF60D5" w:rsidRDefault="00547EC0" w:rsidP="00547EC0">
      <w:pPr>
        <w:rPr>
          <w:rFonts w:ascii="Arial" w:hAnsi="Arial" w:cs="Arial"/>
          <w:sz w:val="22"/>
          <w:szCs w:val="22"/>
        </w:rPr>
      </w:pPr>
    </w:p>
    <w:p w14:paraId="28CF4F4D" w14:textId="77777777" w:rsidR="00547EC0" w:rsidRPr="00DF60D5" w:rsidRDefault="00547EC0" w:rsidP="00547EC0">
      <w:pPr>
        <w:rPr>
          <w:rFonts w:ascii="Arial" w:hAnsi="Arial" w:cs="Arial"/>
          <w:sz w:val="22"/>
          <w:szCs w:val="22"/>
        </w:rPr>
      </w:pPr>
    </w:p>
    <w:p w14:paraId="175CA312" w14:textId="77777777" w:rsidR="00547EC0" w:rsidRPr="00DF60D5" w:rsidRDefault="00547EC0" w:rsidP="00547EC0">
      <w:pPr>
        <w:rPr>
          <w:rFonts w:ascii="Arial" w:hAnsi="Arial" w:cs="Arial"/>
          <w:sz w:val="22"/>
          <w:szCs w:val="22"/>
        </w:rPr>
      </w:pPr>
    </w:p>
    <w:p w14:paraId="5788EDAB" w14:textId="77777777" w:rsidR="00547EC0" w:rsidRPr="00DF60D5" w:rsidRDefault="00547EC0" w:rsidP="00547EC0">
      <w:pPr>
        <w:rPr>
          <w:rFonts w:ascii="Arial" w:hAnsi="Arial" w:cs="Arial"/>
          <w:sz w:val="22"/>
          <w:szCs w:val="22"/>
        </w:rPr>
      </w:pPr>
    </w:p>
    <w:p w14:paraId="56E6C7A3" w14:textId="77777777" w:rsidR="00547EC0" w:rsidRPr="00DF60D5" w:rsidRDefault="00547EC0" w:rsidP="00547EC0">
      <w:pPr>
        <w:rPr>
          <w:rFonts w:ascii="Arial" w:hAnsi="Arial" w:cs="Arial"/>
          <w:sz w:val="22"/>
          <w:szCs w:val="22"/>
        </w:rPr>
      </w:pPr>
    </w:p>
    <w:p w14:paraId="14FBF7DD" w14:textId="77777777" w:rsidR="00547EC0" w:rsidRPr="00DF60D5" w:rsidRDefault="00547EC0" w:rsidP="00547EC0">
      <w:pPr>
        <w:rPr>
          <w:rFonts w:ascii="Arial" w:hAnsi="Arial" w:cs="Arial"/>
          <w:sz w:val="22"/>
          <w:szCs w:val="22"/>
        </w:rPr>
      </w:pPr>
    </w:p>
    <w:p w14:paraId="134C40C0" w14:textId="77777777" w:rsidR="00547EC0" w:rsidRPr="00DF60D5" w:rsidRDefault="00547EC0" w:rsidP="00547EC0">
      <w:pPr>
        <w:rPr>
          <w:rFonts w:ascii="Arial" w:hAnsi="Arial" w:cs="Arial"/>
          <w:sz w:val="22"/>
          <w:szCs w:val="22"/>
        </w:rPr>
      </w:pPr>
    </w:p>
    <w:p w14:paraId="56CCCE9E" w14:textId="77777777" w:rsidR="00547EC0" w:rsidRPr="00DF60D5" w:rsidRDefault="00547EC0" w:rsidP="00547EC0">
      <w:pPr>
        <w:rPr>
          <w:rFonts w:ascii="Arial" w:hAnsi="Arial" w:cs="Arial"/>
          <w:sz w:val="22"/>
          <w:szCs w:val="22"/>
        </w:rPr>
      </w:pPr>
    </w:p>
    <w:p w14:paraId="6F4BCA36" w14:textId="77777777" w:rsidR="00547EC0" w:rsidRPr="00DF60D5" w:rsidRDefault="00547EC0" w:rsidP="00547EC0">
      <w:pPr>
        <w:rPr>
          <w:rFonts w:ascii="Arial" w:hAnsi="Arial" w:cs="Arial"/>
          <w:sz w:val="22"/>
          <w:szCs w:val="22"/>
        </w:rPr>
      </w:pPr>
    </w:p>
    <w:p w14:paraId="5E442F28" w14:textId="72E28DBD" w:rsidR="008567AC" w:rsidRPr="00DF60D5" w:rsidRDefault="00547EC0" w:rsidP="00203E35">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442" w:name="_Annex_F_-"/>
      <w:bookmarkStart w:id="443" w:name="_Toc151976961"/>
      <w:bookmarkEnd w:id="442"/>
      <w:r w:rsidRPr="00DF60D5">
        <w:rPr>
          <w:sz w:val="28"/>
          <w:szCs w:val="28"/>
        </w:rPr>
        <w:lastRenderedPageBreak/>
        <w:t xml:space="preserve">Annex </w:t>
      </w:r>
      <w:r w:rsidR="00850BE1" w:rsidRPr="00DF60D5">
        <w:rPr>
          <w:sz w:val="28"/>
          <w:szCs w:val="28"/>
        </w:rPr>
        <w:t>G</w:t>
      </w:r>
      <w:r w:rsidRPr="00DF60D5">
        <w:rPr>
          <w:sz w:val="28"/>
          <w:szCs w:val="28"/>
        </w:rPr>
        <w:t xml:space="preserve"> </w:t>
      </w:r>
      <w:r w:rsidR="0057581C" w:rsidRPr="00DF60D5">
        <w:rPr>
          <w:sz w:val="28"/>
          <w:szCs w:val="28"/>
        </w:rPr>
        <w:t>–</w:t>
      </w:r>
      <w:r w:rsidRPr="00DF60D5">
        <w:rPr>
          <w:sz w:val="28"/>
          <w:szCs w:val="28"/>
        </w:rPr>
        <w:t xml:space="preserve"> </w:t>
      </w:r>
      <w:r w:rsidR="008567AC" w:rsidRPr="00DF60D5">
        <w:rPr>
          <w:sz w:val="28"/>
          <w:szCs w:val="28"/>
        </w:rPr>
        <w:t>Hand</w:t>
      </w:r>
      <w:r w:rsidR="00696D05" w:rsidRPr="00DF60D5">
        <w:rPr>
          <w:sz w:val="28"/>
          <w:szCs w:val="28"/>
        </w:rPr>
        <w:t xml:space="preserve"> hygiene and handwashing audit</w:t>
      </w:r>
      <w:bookmarkEnd w:id="443"/>
    </w:p>
    <w:p w14:paraId="3CF89C4B" w14:textId="1F2047FA" w:rsidR="00477FC4" w:rsidRPr="00203E35" w:rsidRDefault="005F3C2C" w:rsidP="00203E35">
      <w:pPr>
        <w:pStyle w:val="NormalWeb"/>
        <w:rPr>
          <w:rFonts w:ascii="Arial" w:hAnsi="Arial" w:cs="Arial"/>
          <w:b/>
          <w:bCs/>
        </w:rPr>
      </w:pPr>
      <w:r w:rsidRPr="00203E35">
        <w:rPr>
          <w:rFonts w:ascii="Arial" w:hAnsi="Arial" w:cs="Arial"/>
          <w:b/>
          <w:bCs/>
        </w:rPr>
        <w:t>Introduction</w:t>
      </w:r>
    </w:p>
    <w:p w14:paraId="6D1E8D64" w14:textId="0729046E" w:rsidR="005F3C2C" w:rsidRPr="00DF60D5" w:rsidRDefault="005F3C2C" w:rsidP="005F3C2C">
      <w:pPr>
        <w:pStyle w:val="NormalWeb"/>
      </w:pPr>
      <w:r w:rsidRPr="00DF60D5">
        <w:rPr>
          <w:rFonts w:ascii="ArialMT" w:hAnsi="ArialMT"/>
          <w:sz w:val="22"/>
          <w:szCs w:val="22"/>
        </w:rPr>
        <w:t xml:space="preserve">This </w:t>
      </w:r>
      <w:r w:rsidR="00191B3F">
        <w:rPr>
          <w:rFonts w:ascii="ArialMT" w:hAnsi="ArialMT"/>
          <w:sz w:val="22"/>
          <w:szCs w:val="22"/>
        </w:rPr>
        <w:t>p</w:t>
      </w:r>
      <w:r w:rsidRPr="00DF60D5">
        <w:rPr>
          <w:rFonts w:ascii="ArialMT" w:hAnsi="ArialMT"/>
          <w:sz w:val="22"/>
          <w:szCs w:val="22"/>
        </w:rPr>
        <w:t xml:space="preserve">olicy is one of the </w:t>
      </w:r>
      <w:hyperlink r:id="rId34" w:history="1">
        <w:r w:rsidRPr="00DF60D5">
          <w:rPr>
            <w:rStyle w:val="Hyperlink"/>
            <w:rFonts w:ascii="ArialMT" w:hAnsi="ArialMT"/>
            <w:sz w:val="22"/>
            <w:szCs w:val="22"/>
          </w:rPr>
          <w:t>Standard infection control precautions</w:t>
        </w:r>
      </w:hyperlink>
      <w:r w:rsidRPr="00DF60D5">
        <w:rPr>
          <w:rFonts w:ascii="ArialMT" w:hAnsi="ArialMT"/>
          <w:sz w:val="22"/>
          <w:szCs w:val="22"/>
        </w:rPr>
        <w:t xml:space="preserve"> (SICPs) referred to by NHS England. </w:t>
      </w:r>
    </w:p>
    <w:p w14:paraId="48232C50" w14:textId="72CD2C34" w:rsidR="005F3C2C" w:rsidRPr="00DF60D5" w:rsidRDefault="005F3C2C" w:rsidP="005F3C2C">
      <w:pPr>
        <w:pStyle w:val="NormalWeb"/>
      </w:pPr>
      <w:r w:rsidRPr="00DF60D5">
        <w:rPr>
          <w:rFonts w:ascii="ArialMT" w:hAnsi="ArialMT"/>
          <w:sz w:val="22"/>
          <w:szCs w:val="22"/>
        </w:rPr>
        <w:t>The aim of this guidance is to promote good hand hygiene among all staff</w:t>
      </w:r>
      <w:r w:rsidR="00885639" w:rsidRPr="00DF60D5">
        <w:rPr>
          <w:rFonts w:ascii="ArialMT" w:hAnsi="ArialMT"/>
          <w:sz w:val="22"/>
          <w:szCs w:val="22"/>
        </w:rPr>
        <w:t xml:space="preserve"> </w:t>
      </w:r>
      <w:r w:rsidR="001E397C">
        <w:rPr>
          <w:rFonts w:ascii="ArialMT" w:hAnsi="ArialMT"/>
          <w:sz w:val="22"/>
          <w:szCs w:val="22"/>
        </w:rPr>
        <w:t>at this organisation</w:t>
      </w:r>
      <w:r w:rsidRPr="00DF60D5">
        <w:rPr>
          <w:rFonts w:ascii="ArialMT" w:hAnsi="ArialMT"/>
          <w:sz w:val="22"/>
          <w:szCs w:val="22"/>
        </w:rPr>
        <w:t xml:space="preserve"> to prevent the risk of patients acquiring a healthcare</w:t>
      </w:r>
      <w:r w:rsidR="00191B3F">
        <w:rPr>
          <w:rFonts w:ascii="ArialMT" w:hAnsi="ArialMT"/>
          <w:sz w:val="22"/>
          <w:szCs w:val="22"/>
        </w:rPr>
        <w:t>-</w:t>
      </w:r>
      <w:r w:rsidRPr="00DF60D5">
        <w:rPr>
          <w:rFonts w:ascii="ArialMT" w:hAnsi="ArialMT"/>
          <w:sz w:val="22"/>
          <w:szCs w:val="22"/>
        </w:rPr>
        <w:t xml:space="preserve">associated infection. </w:t>
      </w:r>
    </w:p>
    <w:p w14:paraId="0867E3FD" w14:textId="37FD5585" w:rsidR="005F3C2C" w:rsidRPr="00DF60D5" w:rsidRDefault="005F3C2C" w:rsidP="005F3C2C">
      <w:pPr>
        <w:pStyle w:val="NormalWeb"/>
      </w:pPr>
      <w:r w:rsidRPr="00DF60D5">
        <w:rPr>
          <w:rFonts w:ascii="ArialMT" w:hAnsi="ArialMT"/>
          <w:sz w:val="22"/>
          <w:szCs w:val="22"/>
        </w:rPr>
        <w:t xml:space="preserve">All staff should have training </w:t>
      </w:r>
      <w:r w:rsidR="00191B3F">
        <w:rPr>
          <w:rFonts w:ascii="ArialMT" w:hAnsi="ArialMT"/>
          <w:sz w:val="22"/>
          <w:szCs w:val="22"/>
        </w:rPr>
        <w:t>i</w:t>
      </w:r>
      <w:r w:rsidRPr="00DF60D5">
        <w:rPr>
          <w:rFonts w:ascii="ArialMT" w:hAnsi="ArialMT"/>
          <w:sz w:val="22"/>
          <w:szCs w:val="22"/>
        </w:rPr>
        <w:t>n hand hygiene</w:t>
      </w:r>
      <w:r w:rsidR="00191B3F">
        <w:rPr>
          <w:rFonts w:ascii="ArialMT" w:hAnsi="ArialMT"/>
          <w:sz w:val="22"/>
          <w:szCs w:val="22"/>
        </w:rPr>
        <w:t>;</w:t>
      </w:r>
      <w:r w:rsidRPr="00DF60D5">
        <w:rPr>
          <w:rFonts w:ascii="ArialMT" w:hAnsi="ArialMT"/>
          <w:sz w:val="22"/>
          <w:szCs w:val="22"/>
        </w:rPr>
        <w:t xml:space="preserve"> it is best practice that this is provided on a regular basis, e.g., annually. The </w:t>
      </w:r>
      <w:r w:rsidR="00EC7BDA">
        <w:rPr>
          <w:rFonts w:ascii="ArialMT" w:hAnsi="ArialMT"/>
          <w:sz w:val="22"/>
          <w:szCs w:val="22"/>
        </w:rPr>
        <w:t>organisation</w:t>
      </w:r>
      <w:r w:rsidRPr="00DF60D5">
        <w:rPr>
          <w:rFonts w:ascii="ArialMT" w:hAnsi="ArialMT"/>
          <w:sz w:val="22"/>
          <w:szCs w:val="22"/>
        </w:rPr>
        <w:t xml:space="preserve"> should minimise the risk of poor hand hygiene and have processes in place to prevent this occurring. Hand hygiene is one of the most important procedures for preventing the spread of disease. It is essential that everyone takes responsibility to ens</w:t>
      </w:r>
      <w:r w:rsidR="00191B3F">
        <w:rPr>
          <w:rFonts w:ascii="ArialMT" w:hAnsi="ArialMT"/>
          <w:sz w:val="22"/>
          <w:szCs w:val="22"/>
        </w:rPr>
        <w:t>ure</w:t>
      </w:r>
      <w:r w:rsidRPr="00DF60D5">
        <w:rPr>
          <w:rFonts w:ascii="ArialMT" w:hAnsi="ArialMT"/>
          <w:sz w:val="22"/>
          <w:szCs w:val="22"/>
        </w:rPr>
        <w:t xml:space="preserve"> that </w:t>
      </w:r>
      <w:r w:rsidR="00191B3F">
        <w:rPr>
          <w:rFonts w:ascii="ArialMT" w:hAnsi="ArialMT"/>
          <w:sz w:val="22"/>
          <w:szCs w:val="22"/>
        </w:rPr>
        <w:t xml:space="preserve">the </w:t>
      </w:r>
      <w:r w:rsidRPr="00DF60D5">
        <w:rPr>
          <w:rFonts w:ascii="ArialMT" w:hAnsi="ArialMT"/>
          <w:sz w:val="22"/>
          <w:szCs w:val="22"/>
        </w:rPr>
        <w:t xml:space="preserve">care provided is carried out in a safe manner. </w:t>
      </w:r>
    </w:p>
    <w:p w14:paraId="14A21C1B" w14:textId="77777777" w:rsidR="005F3C2C" w:rsidRPr="00DF60D5" w:rsidRDefault="005F3C2C" w:rsidP="005F3C2C">
      <w:pPr>
        <w:pStyle w:val="NormalWeb"/>
      </w:pPr>
      <w:r w:rsidRPr="00DF60D5">
        <w:rPr>
          <w:rFonts w:ascii="ArialMT" w:hAnsi="ArialMT"/>
          <w:sz w:val="22"/>
          <w:szCs w:val="22"/>
        </w:rPr>
        <w:t xml:space="preserve">The transmission of microorganisms, such as bacteria and viruses, from one patient to another via staff’s hands, or from hands that have become contaminated from the environment, can result in adverse outcomes. </w:t>
      </w:r>
    </w:p>
    <w:p w14:paraId="6841A1DB" w14:textId="65C98537" w:rsidR="005F3C2C" w:rsidRPr="00DF60D5" w:rsidRDefault="005F3C2C" w:rsidP="005F3C2C">
      <w:pPr>
        <w:pStyle w:val="NormalWeb"/>
        <w:rPr>
          <w:rFonts w:ascii="ArialMT" w:hAnsi="ArialMT"/>
          <w:sz w:val="22"/>
          <w:szCs w:val="22"/>
        </w:rPr>
      </w:pPr>
      <w:r w:rsidRPr="00DF60D5">
        <w:rPr>
          <w:rFonts w:ascii="ArialMT" w:hAnsi="ArialMT"/>
          <w:sz w:val="22"/>
          <w:szCs w:val="22"/>
        </w:rPr>
        <w:t>Two routes of infection exist</w:t>
      </w:r>
      <w:r w:rsidR="00191B3F">
        <w:rPr>
          <w:rFonts w:ascii="ArialMT" w:hAnsi="ArialMT"/>
          <w:sz w:val="22"/>
          <w:szCs w:val="22"/>
        </w:rPr>
        <w:t>:</w:t>
      </w:r>
    </w:p>
    <w:p w14:paraId="5F31A50E" w14:textId="55B12609" w:rsidR="005F3C2C" w:rsidRPr="00203E35" w:rsidRDefault="005F3C2C" w:rsidP="005F3C2C">
      <w:pPr>
        <w:pStyle w:val="NormalWeb"/>
        <w:numPr>
          <w:ilvl w:val="0"/>
          <w:numId w:val="164"/>
        </w:numPr>
        <w:spacing w:before="0" w:beforeAutospacing="0" w:after="0" w:afterAutospacing="0"/>
        <w:ind w:left="714" w:hanging="357"/>
      </w:pPr>
      <w:r w:rsidRPr="00DF60D5">
        <w:rPr>
          <w:rFonts w:ascii="ArialMT" w:hAnsi="ArialMT"/>
          <w:sz w:val="22"/>
          <w:szCs w:val="22"/>
        </w:rPr>
        <w:t>Microorganisms can be introduced into susceptible sites, such as surgical wounds, by direct contamination</w:t>
      </w:r>
    </w:p>
    <w:p w14:paraId="4BE3743C" w14:textId="77777777" w:rsidR="005F3C2C" w:rsidRPr="00203E35" w:rsidRDefault="005F3C2C" w:rsidP="00203E35">
      <w:pPr>
        <w:pStyle w:val="NormalWeb"/>
        <w:spacing w:before="0" w:beforeAutospacing="0" w:after="0" w:afterAutospacing="0"/>
        <w:ind w:left="714"/>
      </w:pPr>
    </w:p>
    <w:p w14:paraId="2A1CFE51" w14:textId="47FB5C69" w:rsidR="005F3C2C" w:rsidRPr="00203E35" w:rsidRDefault="005F3C2C" w:rsidP="005F3C2C">
      <w:pPr>
        <w:pStyle w:val="NormalWeb"/>
        <w:numPr>
          <w:ilvl w:val="0"/>
          <w:numId w:val="164"/>
        </w:numPr>
        <w:spacing w:before="0" w:beforeAutospacing="0" w:after="0" w:afterAutospacing="0"/>
        <w:ind w:left="714" w:hanging="357"/>
      </w:pPr>
      <w:r w:rsidRPr="00DF60D5">
        <w:rPr>
          <w:rFonts w:ascii="ArialMT" w:hAnsi="ArialMT"/>
          <w:sz w:val="22"/>
          <w:szCs w:val="22"/>
        </w:rPr>
        <w:t>Potential pathogenic (harmful) organisms can be transmitted by hands and establish themselves as temporary or permanent colonisers of the patient and subsequently cause infection at susceptible sites</w:t>
      </w:r>
    </w:p>
    <w:p w14:paraId="35554058" w14:textId="1E48B8CA" w:rsidR="005F3C2C" w:rsidRPr="00DF60D5" w:rsidRDefault="005F3C2C" w:rsidP="005F3C2C">
      <w:pPr>
        <w:pStyle w:val="NormalWeb"/>
      </w:pPr>
      <w:r w:rsidRPr="00DF60D5">
        <w:rPr>
          <w:rFonts w:ascii="ArialMT" w:hAnsi="ArialMT"/>
          <w:sz w:val="22"/>
          <w:szCs w:val="22"/>
        </w:rPr>
        <w:t xml:space="preserve">Always use standard infection control precautions and, where required, transmission-based </w:t>
      </w:r>
      <w:r w:rsidRPr="00203E35">
        <w:rPr>
          <w:rFonts w:ascii="Arial" w:hAnsi="Arial" w:cs="Arial"/>
          <w:sz w:val="22"/>
          <w:szCs w:val="22"/>
        </w:rPr>
        <w:t>precautions (SICPs and TBPs)</w:t>
      </w:r>
      <w:r w:rsidR="00191B3F">
        <w:rPr>
          <w:rFonts w:ascii="Arial" w:hAnsi="Arial" w:cs="Arial"/>
          <w:sz w:val="22"/>
          <w:szCs w:val="22"/>
        </w:rPr>
        <w:t xml:space="preserve">. Please </w:t>
      </w:r>
      <w:r w:rsidRPr="00203E35">
        <w:rPr>
          <w:rFonts w:ascii="Arial" w:hAnsi="Arial" w:cs="Arial"/>
          <w:sz w:val="22"/>
          <w:szCs w:val="22"/>
        </w:rPr>
        <w:t xml:space="preserve">refer to the SICPs and TBPs Policy for General Practice at </w:t>
      </w:r>
      <w:hyperlink w:anchor="_Annex_Z_–" w:history="1">
        <w:r w:rsidRPr="00203E35">
          <w:rPr>
            <w:rStyle w:val="Hyperlink"/>
            <w:rFonts w:ascii="Arial" w:hAnsi="Arial" w:cs="Arial"/>
            <w:sz w:val="22"/>
            <w:szCs w:val="22"/>
          </w:rPr>
          <w:t xml:space="preserve">Annex </w:t>
        </w:r>
        <w:bookmarkStart w:id="444" w:name="_Toc500406242"/>
        <w:r w:rsidR="006B55E5" w:rsidRPr="00203E35">
          <w:rPr>
            <w:rStyle w:val="Hyperlink"/>
            <w:rFonts w:ascii="Arial" w:hAnsi="Arial" w:cs="Arial"/>
          </w:rPr>
          <w:t>Z</w:t>
        </w:r>
      </w:hyperlink>
      <w:r w:rsidRPr="00203E35">
        <w:rPr>
          <w:rFonts w:ascii="Arial" w:hAnsi="Arial" w:cs="Arial"/>
          <w:sz w:val="22"/>
          <w:szCs w:val="22"/>
        </w:rPr>
        <w:t>.</w:t>
      </w:r>
    </w:p>
    <w:p w14:paraId="22923E6C" w14:textId="2B56B096" w:rsidR="005F3C2C" w:rsidRPr="00203E35" w:rsidRDefault="005F3C2C" w:rsidP="005F3C2C">
      <w:pPr>
        <w:pStyle w:val="NormalWeb"/>
        <w:rPr>
          <w:rFonts w:ascii="Arial" w:hAnsi="Arial" w:cs="Arial"/>
          <w:sz w:val="22"/>
          <w:szCs w:val="22"/>
        </w:rPr>
      </w:pPr>
      <w:r w:rsidRPr="00203E35">
        <w:rPr>
          <w:rFonts w:ascii="Arial" w:hAnsi="Arial" w:cs="Arial"/>
          <w:sz w:val="22"/>
          <w:szCs w:val="22"/>
        </w:rPr>
        <w:t>When caring for patients in relation to COVID-19 or any other new</w:t>
      </w:r>
      <w:r w:rsidR="00CB5286">
        <w:rPr>
          <w:rFonts w:ascii="Arial" w:hAnsi="Arial" w:cs="Arial"/>
          <w:sz w:val="22"/>
          <w:szCs w:val="22"/>
        </w:rPr>
        <w:t>ly</w:t>
      </w:r>
      <w:r w:rsidRPr="00203E35">
        <w:rPr>
          <w:rFonts w:ascii="Arial" w:hAnsi="Arial" w:cs="Arial"/>
          <w:sz w:val="22"/>
          <w:szCs w:val="22"/>
        </w:rPr>
        <w:t xml:space="preserve"> emerging infections, staff should refer to national infection prevention and control guidance. </w:t>
      </w:r>
      <w:r w:rsidR="00CA102F" w:rsidRPr="00776C8C">
        <w:rPr>
          <w:rFonts w:ascii="Arial" w:hAnsi="Arial" w:cs="Arial"/>
          <w:sz w:val="22"/>
          <w:szCs w:val="22"/>
        </w:rPr>
        <w:t xml:space="preserve">Refer to </w:t>
      </w:r>
      <w:hyperlink w:anchor="_IPC_and_COVID-19" w:history="1">
        <w:r w:rsidR="00CA102F" w:rsidRPr="00CB5286">
          <w:rPr>
            <w:rStyle w:val="Hyperlink"/>
            <w:rFonts w:ascii="Arial" w:hAnsi="Arial" w:cs="Arial"/>
            <w:sz w:val="22"/>
            <w:szCs w:val="22"/>
          </w:rPr>
          <w:t>Chapter 4</w:t>
        </w:r>
      </w:hyperlink>
      <w:r w:rsidR="00CA102F" w:rsidRPr="00203E35">
        <w:rPr>
          <w:rFonts w:ascii="Arial" w:hAnsi="Arial" w:cs="Arial"/>
          <w:sz w:val="22"/>
          <w:szCs w:val="22"/>
        </w:rPr>
        <w:t xml:space="preserve"> </w:t>
      </w:r>
      <w:r w:rsidR="00CA102F" w:rsidRPr="00776C8C">
        <w:rPr>
          <w:rFonts w:ascii="Arial" w:hAnsi="Arial" w:cs="Arial"/>
          <w:sz w:val="22"/>
          <w:szCs w:val="22"/>
        </w:rPr>
        <w:t>for further guidance.</w:t>
      </w:r>
    </w:p>
    <w:p w14:paraId="1B5F3CEA" w14:textId="40B5D997" w:rsidR="00DC5D4C" w:rsidRPr="00DF60D5" w:rsidRDefault="001E397C" w:rsidP="00DC5D4C">
      <w:pPr>
        <w:pStyle w:val="NormalWeb"/>
        <w:rPr>
          <w:rFonts w:ascii="Arial" w:hAnsi="Arial" w:cs="Arial"/>
          <w:sz w:val="22"/>
          <w:szCs w:val="22"/>
        </w:rPr>
      </w:pPr>
      <w:r>
        <w:rPr>
          <w:rFonts w:ascii="Arial" w:hAnsi="Arial" w:cs="Arial"/>
          <w:sz w:val="22"/>
          <w:szCs w:val="22"/>
        </w:rPr>
        <w:t xml:space="preserve">Further guidance can be found in the </w:t>
      </w:r>
      <w:hyperlink r:id="rId35" w:history="1">
        <w:r w:rsidRPr="001E397C">
          <w:rPr>
            <w:rStyle w:val="Hyperlink"/>
            <w:rFonts w:ascii="Arial" w:hAnsi="Arial" w:cs="Arial"/>
            <w:sz w:val="22"/>
            <w:szCs w:val="22"/>
          </w:rPr>
          <w:t>Hand hygiene policy for general practice</w:t>
        </w:r>
      </w:hyperlink>
      <w:r>
        <w:rPr>
          <w:rFonts w:ascii="Arial" w:hAnsi="Arial" w:cs="Arial"/>
          <w:sz w:val="22"/>
          <w:szCs w:val="22"/>
        </w:rPr>
        <w:t>.</w:t>
      </w:r>
    </w:p>
    <w:p w14:paraId="2FB095CE" w14:textId="385A14CE" w:rsidR="00DC5D4C" w:rsidRPr="00DF60D5" w:rsidRDefault="00D728F0" w:rsidP="00DC5D4C">
      <w:pPr>
        <w:pStyle w:val="NormalWeb"/>
        <w:rPr>
          <w:rFonts w:ascii="Arial" w:hAnsi="Arial" w:cs="Arial"/>
          <w:sz w:val="22"/>
          <w:szCs w:val="22"/>
        </w:rPr>
      </w:pPr>
      <w:r>
        <w:rPr>
          <w:rFonts w:ascii="Arial" w:hAnsi="Arial" w:cs="Arial"/>
          <w:sz w:val="22"/>
          <w:szCs w:val="22"/>
        </w:rPr>
        <w:t>This link provides access to IPC resources, education and training and a re</w:t>
      </w:r>
      <w:r w:rsidR="00222CC4">
        <w:rPr>
          <w:rFonts w:ascii="Arial" w:hAnsi="Arial" w:cs="Arial"/>
          <w:sz w:val="22"/>
          <w:szCs w:val="22"/>
        </w:rPr>
        <w:t>ference</w:t>
      </w:r>
      <w:r>
        <w:rPr>
          <w:rFonts w:ascii="Arial" w:hAnsi="Arial" w:cs="Arial"/>
          <w:sz w:val="22"/>
          <w:szCs w:val="22"/>
        </w:rPr>
        <w:t xml:space="preserve"> library as well as </w:t>
      </w:r>
      <w:r w:rsidRPr="00DF60D5">
        <w:rPr>
          <w:rFonts w:ascii="Arial" w:hAnsi="Arial" w:cs="Arial"/>
          <w:sz w:val="22"/>
          <w:szCs w:val="22"/>
        </w:rPr>
        <w:t>further det</w:t>
      </w:r>
      <w:r>
        <w:rPr>
          <w:rFonts w:ascii="Arial" w:hAnsi="Arial" w:cs="Arial"/>
          <w:sz w:val="22"/>
          <w:szCs w:val="22"/>
        </w:rPr>
        <w:t>a</w:t>
      </w:r>
      <w:r w:rsidRPr="00DF60D5">
        <w:rPr>
          <w:rFonts w:ascii="Arial" w:hAnsi="Arial" w:cs="Arial"/>
          <w:sz w:val="22"/>
          <w:szCs w:val="22"/>
        </w:rPr>
        <w:t xml:space="preserve">iled guidance </w:t>
      </w:r>
      <w:r>
        <w:rPr>
          <w:rFonts w:ascii="Arial" w:hAnsi="Arial" w:cs="Arial"/>
          <w:sz w:val="22"/>
          <w:szCs w:val="22"/>
        </w:rPr>
        <w:t>on</w:t>
      </w:r>
      <w:r w:rsidRPr="00DF60D5">
        <w:rPr>
          <w:rFonts w:ascii="Arial" w:hAnsi="Arial" w:cs="Arial"/>
          <w:sz w:val="22"/>
          <w:szCs w:val="22"/>
        </w:rPr>
        <w:t>:</w:t>
      </w:r>
    </w:p>
    <w:p w14:paraId="27FEF82A" w14:textId="6EAF17BA" w:rsidR="00DC5D4C" w:rsidRPr="00DF60D5" w:rsidRDefault="00DC5D4C" w:rsidP="00203E35">
      <w:pPr>
        <w:pStyle w:val="NormalWeb"/>
        <w:numPr>
          <w:ilvl w:val="0"/>
          <w:numId w:val="166"/>
        </w:numPr>
        <w:rPr>
          <w:rFonts w:ascii="ArialMT" w:hAnsi="ArialMT"/>
          <w:sz w:val="22"/>
          <w:szCs w:val="22"/>
        </w:rPr>
      </w:pPr>
      <w:r w:rsidRPr="00DF60D5">
        <w:rPr>
          <w:rFonts w:ascii="ArialMT" w:hAnsi="ArialMT"/>
          <w:sz w:val="22"/>
          <w:szCs w:val="22"/>
        </w:rPr>
        <w:t xml:space="preserve">Involving patients and the public in infection prevention and control </w:t>
      </w:r>
    </w:p>
    <w:p w14:paraId="7B833DFE" w14:textId="23F5D9FA" w:rsidR="00DC5D4C" w:rsidRPr="00DF60D5" w:rsidRDefault="00DC5D4C" w:rsidP="00203E35">
      <w:pPr>
        <w:pStyle w:val="NormalWeb"/>
        <w:numPr>
          <w:ilvl w:val="0"/>
          <w:numId w:val="166"/>
        </w:numPr>
        <w:rPr>
          <w:rFonts w:ascii="ArialMT" w:hAnsi="ArialMT"/>
          <w:sz w:val="22"/>
          <w:szCs w:val="22"/>
        </w:rPr>
      </w:pPr>
      <w:r w:rsidRPr="00DF60D5">
        <w:rPr>
          <w:rFonts w:ascii="ArialMT" w:hAnsi="ArialMT"/>
          <w:sz w:val="22"/>
          <w:szCs w:val="22"/>
        </w:rPr>
        <w:t xml:space="preserve">Microbiology of the hands </w:t>
      </w:r>
    </w:p>
    <w:p w14:paraId="74EE3833" w14:textId="46DCF655" w:rsidR="00DC5D4C" w:rsidRPr="00DF60D5" w:rsidRDefault="00DC5D4C" w:rsidP="00203E35">
      <w:pPr>
        <w:pStyle w:val="NormalWeb"/>
        <w:numPr>
          <w:ilvl w:val="0"/>
          <w:numId w:val="166"/>
        </w:numPr>
        <w:rPr>
          <w:rFonts w:ascii="ArialMT" w:hAnsi="ArialMT"/>
          <w:sz w:val="22"/>
          <w:szCs w:val="22"/>
        </w:rPr>
      </w:pPr>
      <w:r w:rsidRPr="00DF60D5">
        <w:rPr>
          <w:rFonts w:ascii="ArialMT" w:hAnsi="ArialMT"/>
          <w:sz w:val="22"/>
          <w:szCs w:val="22"/>
        </w:rPr>
        <w:t xml:space="preserve">Good hand hygiene practice </w:t>
      </w:r>
    </w:p>
    <w:p w14:paraId="71EEF156" w14:textId="3BD7D645" w:rsidR="00DC5D4C" w:rsidRPr="00DF60D5" w:rsidRDefault="00DC5D4C" w:rsidP="00203E35">
      <w:pPr>
        <w:pStyle w:val="NormalWeb"/>
        <w:numPr>
          <w:ilvl w:val="0"/>
          <w:numId w:val="166"/>
        </w:numPr>
        <w:rPr>
          <w:rFonts w:ascii="ArialMT" w:hAnsi="ArialMT"/>
          <w:sz w:val="22"/>
          <w:szCs w:val="22"/>
        </w:rPr>
      </w:pPr>
      <w:r w:rsidRPr="00DF60D5">
        <w:rPr>
          <w:rFonts w:ascii="ArialMT" w:hAnsi="ArialMT"/>
          <w:sz w:val="22"/>
          <w:szCs w:val="22"/>
        </w:rPr>
        <w:t xml:space="preserve">When to clean your hands </w:t>
      </w:r>
    </w:p>
    <w:p w14:paraId="76AD7756" w14:textId="7865C23A" w:rsidR="00DC5D4C" w:rsidRPr="00DF60D5" w:rsidRDefault="00DC5D4C" w:rsidP="00203E35">
      <w:pPr>
        <w:pStyle w:val="NormalWeb"/>
        <w:numPr>
          <w:ilvl w:val="0"/>
          <w:numId w:val="166"/>
        </w:numPr>
        <w:rPr>
          <w:rFonts w:ascii="ArialMT" w:hAnsi="ArialMT"/>
          <w:sz w:val="22"/>
          <w:szCs w:val="22"/>
        </w:rPr>
      </w:pPr>
      <w:r w:rsidRPr="00DF60D5">
        <w:rPr>
          <w:rFonts w:ascii="ArialMT" w:hAnsi="ArialMT"/>
          <w:sz w:val="22"/>
          <w:szCs w:val="22"/>
        </w:rPr>
        <w:t xml:space="preserve">Most commonly missed areas </w:t>
      </w:r>
    </w:p>
    <w:p w14:paraId="77C80B43" w14:textId="7EE4AC50" w:rsidR="00DC5D4C" w:rsidRPr="00DF60D5" w:rsidRDefault="00DC5D4C" w:rsidP="00203E35">
      <w:pPr>
        <w:pStyle w:val="NormalWeb"/>
        <w:numPr>
          <w:ilvl w:val="0"/>
          <w:numId w:val="166"/>
        </w:numPr>
        <w:rPr>
          <w:rFonts w:ascii="ArialMT" w:hAnsi="ArialMT"/>
          <w:sz w:val="22"/>
          <w:szCs w:val="22"/>
        </w:rPr>
      </w:pPr>
      <w:r w:rsidRPr="00DF60D5">
        <w:rPr>
          <w:rFonts w:ascii="ArialMT" w:hAnsi="ArialMT"/>
          <w:sz w:val="22"/>
          <w:szCs w:val="22"/>
        </w:rPr>
        <w:t xml:space="preserve">Hand hygiene products </w:t>
      </w:r>
    </w:p>
    <w:p w14:paraId="5064EE45" w14:textId="2EBA602C" w:rsidR="00DC5D4C" w:rsidRPr="00DF60D5" w:rsidRDefault="00DC5D4C" w:rsidP="00203E35">
      <w:pPr>
        <w:pStyle w:val="NormalWeb"/>
        <w:numPr>
          <w:ilvl w:val="0"/>
          <w:numId w:val="166"/>
        </w:numPr>
        <w:rPr>
          <w:rFonts w:ascii="ArialMT" w:hAnsi="ArialMT"/>
          <w:sz w:val="22"/>
          <w:szCs w:val="22"/>
        </w:rPr>
      </w:pPr>
      <w:r w:rsidRPr="00DF60D5">
        <w:rPr>
          <w:rFonts w:ascii="ArialMT" w:hAnsi="ArialMT"/>
          <w:sz w:val="22"/>
          <w:szCs w:val="22"/>
        </w:rPr>
        <w:t xml:space="preserve">Hand hygiene facilities </w:t>
      </w:r>
    </w:p>
    <w:p w14:paraId="4B159A51" w14:textId="422CDD2A" w:rsidR="00DC5D4C" w:rsidRPr="00DF60D5" w:rsidRDefault="00DC5D4C" w:rsidP="00203E35">
      <w:pPr>
        <w:pStyle w:val="NormalWeb"/>
        <w:numPr>
          <w:ilvl w:val="0"/>
          <w:numId w:val="166"/>
        </w:numPr>
        <w:rPr>
          <w:rFonts w:ascii="ArialMT" w:hAnsi="ArialMT"/>
          <w:sz w:val="22"/>
          <w:szCs w:val="22"/>
        </w:rPr>
      </w:pPr>
      <w:r w:rsidRPr="00DF60D5">
        <w:rPr>
          <w:rFonts w:ascii="ArialMT" w:hAnsi="ArialMT"/>
          <w:sz w:val="22"/>
          <w:szCs w:val="22"/>
        </w:rPr>
        <w:lastRenderedPageBreak/>
        <w:t xml:space="preserve">Hand cleaning methods </w:t>
      </w:r>
    </w:p>
    <w:p w14:paraId="16CDF9AF" w14:textId="1A522543" w:rsidR="00DC5D4C" w:rsidRPr="00DF60D5" w:rsidRDefault="00DC5D4C" w:rsidP="00203E35">
      <w:pPr>
        <w:pStyle w:val="NormalWeb"/>
        <w:numPr>
          <w:ilvl w:val="0"/>
          <w:numId w:val="166"/>
        </w:numPr>
        <w:rPr>
          <w:rFonts w:ascii="ArialMT" w:hAnsi="ArialMT"/>
          <w:sz w:val="22"/>
          <w:szCs w:val="22"/>
        </w:rPr>
      </w:pPr>
      <w:r w:rsidRPr="00DF60D5">
        <w:rPr>
          <w:rFonts w:ascii="ArialMT" w:hAnsi="ArialMT"/>
          <w:sz w:val="22"/>
          <w:szCs w:val="22"/>
        </w:rPr>
        <w:t xml:space="preserve">Alcohol hand rub </w:t>
      </w:r>
    </w:p>
    <w:p w14:paraId="76F06365" w14:textId="3D4F059D" w:rsidR="00DC5D4C" w:rsidRPr="00DF60D5" w:rsidRDefault="00DC5D4C" w:rsidP="00203E35">
      <w:pPr>
        <w:pStyle w:val="NormalWeb"/>
        <w:numPr>
          <w:ilvl w:val="0"/>
          <w:numId w:val="166"/>
        </w:numPr>
        <w:rPr>
          <w:rFonts w:ascii="ArialMT" w:hAnsi="ArialMT"/>
          <w:sz w:val="22"/>
          <w:szCs w:val="22"/>
        </w:rPr>
      </w:pPr>
      <w:r w:rsidRPr="00DF60D5">
        <w:rPr>
          <w:rFonts w:ascii="ArialMT" w:hAnsi="ArialMT"/>
          <w:sz w:val="22"/>
          <w:szCs w:val="22"/>
        </w:rPr>
        <w:t xml:space="preserve">Skin care </w:t>
      </w:r>
    </w:p>
    <w:p w14:paraId="7F221C10" w14:textId="06E67DE9" w:rsidR="00DC5D4C" w:rsidRPr="00DF60D5" w:rsidRDefault="00DC5D4C" w:rsidP="00203E35">
      <w:pPr>
        <w:pStyle w:val="NormalWeb"/>
        <w:numPr>
          <w:ilvl w:val="0"/>
          <w:numId w:val="166"/>
        </w:numPr>
        <w:rPr>
          <w:rFonts w:ascii="ArialMT" w:hAnsi="ArialMT"/>
          <w:sz w:val="22"/>
          <w:szCs w:val="22"/>
        </w:rPr>
      </w:pPr>
      <w:r w:rsidRPr="00DF60D5">
        <w:rPr>
          <w:rFonts w:ascii="ArialMT" w:hAnsi="ArialMT"/>
          <w:sz w:val="22"/>
          <w:szCs w:val="22"/>
        </w:rPr>
        <w:t xml:space="preserve">Hand cream or lotion </w:t>
      </w:r>
    </w:p>
    <w:p w14:paraId="5A9B941D" w14:textId="72D88EA7" w:rsidR="00DC5D4C" w:rsidRPr="00DF60D5" w:rsidRDefault="00DC5D4C" w:rsidP="00203E35">
      <w:pPr>
        <w:pStyle w:val="NormalWeb"/>
        <w:numPr>
          <w:ilvl w:val="0"/>
          <w:numId w:val="166"/>
        </w:numPr>
        <w:rPr>
          <w:rFonts w:ascii="ArialMT" w:hAnsi="ArialMT"/>
          <w:sz w:val="22"/>
          <w:szCs w:val="22"/>
        </w:rPr>
      </w:pPr>
      <w:r w:rsidRPr="00DF60D5">
        <w:rPr>
          <w:rFonts w:ascii="ArialMT" w:hAnsi="ArialMT"/>
          <w:sz w:val="22"/>
          <w:szCs w:val="22"/>
        </w:rPr>
        <w:t xml:space="preserve">Evidence of good practice </w:t>
      </w:r>
    </w:p>
    <w:p w14:paraId="670FDAF6" w14:textId="7C5F71EF" w:rsidR="00DC5D4C" w:rsidRPr="00DF60D5" w:rsidRDefault="00DE7054" w:rsidP="00203E35">
      <w:pPr>
        <w:pStyle w:val="NormalWeb"/>
        <w:spacing w:before="0" w:beforeAutospacing="0" w:after="0" w:afterAutospacing="0"/>
        <w:rPr>
          <w:rFonts w:ascii="Arial" w:hAnsi="Arial" w:cs="Arial"/>
          <w:sz w:val="22"/>
          <w:szCs w:val="22"/>
        </w:rPr>
      </w:pPr>
      <w:r w:rsidRPr="00DF60D5">
        <w:rPr>
          <w:rFonts w:ascii="Arial" w:hAnsi="Arial" w:cs="Arial"/>
          <w:sz w:val="22"/>
          <w:szCs w:val="22"/>
        </w:rPr>
        <w:t xml:space="preserve">Additionally, Appendix 1: </w:t>
      </w:r>
      <w:r w:rsidR="00DC5D4C" w:rsidRPr="00DF60D5">
        <w:rPr>
          <w:rFonts w:ascii="Arial" w:hAnsi="Arial" w:cs="Arial"/>
          <w:sz w:val="22"/>
          <w:szCs w:val="22"/>
        </w:rPr>
        <w:t>Hand Hygiene Technique for Staff</w:t>
      </w:r>
    </w:p>
    <w:p w14:paraId="195A1C6A" w14:textId="77777777" w:rsidR="00DC5D4C" w:rsidRPr="00DF60D5" w:rsidRDefault="00DC5D4C" w:rsidP="00DC5D4C">
      <w:pPr>
        <w:pStyle w:val="NormalWeb"/>
        <w:spacing w:before="0" w:beforeAutospacing="0" w:after="0" w:afterAutospacing="0"/>
        <w:rPr>
          <w:rFonts w:ascii="Arial" w:hAnsi="Arial" w:cs="Arial"/>
          <w:sz w:val="22"/>
          <w:szCs w:val="22"/>
        </w:rPr>
      </w:pPr>
    </w:p>
    <w:p w14:paraId="2C0A8F41" w14:textId="1B695EC2" w:rsidR="00DC5D4C" w:rsidRPr="00DF60D5" w:rsidRDefault="00DC5D4C" w:rsidP="00DC5D4C">
      <w:pPr>
        <w:rPr>
          <w:rFonts w:ascii="Arial" w:hAnsi="Arial" w:cs="Arial"/>
          <w:sz w:val="22"/>
          <w:szCs w:val="22"/>
        </w:rPr>
      </w:pPr>
      <w:r w:rsidRPr="00DF60D5">
        <w:rPr>
          <w:rFonts w:ascii="Arial" w:hAnsi="Arial" w:cs="Arial"/>
          <w:sz w:val="22"/>
          <w:szCs w:val="22"/>
        </w:rPr>
        <w:t>Furthermore, an</w:t>
      </w:r>
      <w:r w:rsidRPr="00DF60D5">
        <w:rPr>
          <w:rFonts w:ascii="Arial" w:hAnsi="Arial" w:cs="Arial"/>
          <w:color w:val="222222"/>
          <w:sz w:val="22"/>
          <w:szCs w:val="22"/>
          <w:shd w:val="clear" w:color="auto" w:fill="FFFFFF"/>
        </w:rPr>
        <w:t xml:space="preserve"> NHS handwashing video clip can be found </w:t>
      </w:r>
      <w:hyperlink r:id="rId36" w:history="1">
        <w:r w:rsidRPr="00DF60D5">
          <w:rPr>
            <w:rStyle w:val="Hyperlink"/>
            <w:rFonts w:ascii="Arial" w:hAnsi="Arial" w:cs="Arial"/>
            <w:sz w:val="22"/>
            <w:szCs w:val="22"/>
            <w:shd w:val="clear" w:color="auto" w:fill="FFFFFF"/>
          </w:rPr>
          <w:t>here</w:t>
        </w:r>
      </w:hyperlink>
      <w:r w:rsidRPr="00DF60D5">
        <w:rPr>
          <w:rFonts w:ascii="Arial" w:hAnsi="Arial" w:cs="Arial"/>
          <w:sz w:val="22"/>
          <w:szCs w:val="22"/>
        </w:rPr>
        <w:t xml:space="preserve">. An alternative hand-washing technique poster can be </w:t>
      </w:r>
      <w:hyperlink r:id="rId37" w:history="1">
        <w:r w:rsidRPr="00DF60D5">
          <w:rPr>
            <w:rStyle w:val="Hyperlink"/>
            <w:rFonts w:ascii="Arial" w:hAnsi="Arial" w:cs="Arial"/>
            <w:sz w:val="22"/>
            <w:szCs w:val="22"/>
          </w:rPr>
          <w:t>downloaded here</w:t>
        </w:r>
      </w:hyperlink>
      <w:r w:rsidRPr="00DF60D5">
        <w:rPr>
          <w:rFonts w:ascii="Arial" w:hAnsi="Arial" w:cs="Arial"/>
          <w:sz w:val="22"/>
          <w:szCs w:val="22"/>
        </w:rPr>
        <w:t xml:space="preserve"> and an alcohol hand rub hand hygiene technique poster can be </w:t>
      </w:r>
      <w:hyperlink r:id="rId38" w:history="1">
        <w:r w:rsidRPr="00DF60D5">
          <w:rPr>
            <w:rStyle w:val="Hyperlink"/>
            <w:rFonts w:ascii="Arial" w:hAnsi="Arial" w:cs="Arial"/>
            <w:sz w:val="22"/>
            <w:szCs w:val="22"/>
          </w:rPr>
          <w:t>downloaded here</w:t>
        </w:r>
      </w:hyperlink>
      <w:r w:rsidRPr="00DF60D5">
        <w:rPr>
          <w:rFonts w:ascii="Arial" w:hAnsi="Arial" w:cs="Arial"/>
          <w:sz w:val="22"/>
          <w:szCs w:val="22"/>
        </w:rPr>
        <w:t>.</w:t>
      </w:r>
    </w:p>
    <w:p w14:paraId="10F83332" w14:textId="77777777" w:rsidR="00885639" w:rsidRPr="00DF60D5" w:rsidRDefault="00885639" w:rsidP="00DC5D4C">
      <w:pPr>
        <w:rPr>
          <w:rFonts w:ascii="Arial" w:hAnsi="Arial" w:cs="Arial"/>
          <w:sz w:val="22"/>
          <w:szCs w:val="22"/>
        </w:rPr>
      </w:pPr>
    </w:p>
    <w:p w14:paraId="11111D2E" w14:textId="409BF0B0" w:rsidR="00885639" w:rsidRPr="00DF60D5" w:rsidRDefault="00885639" w:rsidP="00DC5D4C">
      <w:pPr>
        <w:rPr>
          <w:rFonts w:ascii="Arial" w:hAnsi="Arial" w:cs="Arial"/>
          <w:b/>
          <w:bCs/>
        </w:rPr>
      </w:pPr>
      <w:r w:rsidRPr="00203E35">
        <w:rPr>
          <w:rFonts w:ascii="Arial" w:hAnsi="Arial" w:cs="Arial"/>
          <w:b/>
          <w:bCs/>
        </w:rPr>
        <w:t>Hand hygiene audit</w:t>
      </w:r>
    </w:p>
    <w:p w14:paraId="2202FD03" w14:textId="77777777" w:rsidR="00DC5D4C" w:rsidRPr="00DF60D5" w:rsidRDefault="00DC5D4C" w:rsidP="00DC5D4C">
      <w:pPr>
        <w:rPr>
          <w:rFonts w:ascii="Arial" w:hAnsi="Arial" w:cs="Arial"/>
          <w:b/>
          <w:bCs/>
        </w:rPr>
      </w:pPr>
    </w:p>
    <w:p w14:paraId="67B10DB1" w14:textId="441FD2D5" w:rsidR="00DC5D4C" w:rsidRPr="00DF60D5" w:rsidRDefault="00885639" w:rsidP="00DC5D4C">
      <w:pPr>
        <w:rPr>
          <w:rFonts w:ascii="Arial" w:hAnsi="Arial" w:cs="Arial"/>
          <w:sz w:val="22"/>
        </w:rPr>
      </w:pPr>
      <w:r w:rsidRPr="00DF60D5">
        <w:rPr>
          <w:rFonts w:ascii="Arial" w:hAnsi="Arial" w:cs="Arial"/>
          <w:sz w:val="22"/>
        </w:rPr>
        <w:t>The following audit tool</w:t>
      </w:r>
      <w:r w:rsidR="00DC5D4C" w:rsidRPr="00DF60D5">
        <w:rPr>
          <w:rFonts w:ascii="Arial" w:hAnsi="Arial" w:cs="Arial"/>
          <w:sz w:val="22"/>
        </w:rPr>
        <w:t xml:space="preserve"> enable</w:t>
      </w:r>
      <w:r w:rsidRPr="00DF60D5">
        <w:rPr>
          <w:rFonts w:ascii="Arial" w:hAnsi="Arial" w:cs="Arial"/>
          <w:sz w:val="22"/>
        </w:rPr>
        <w:t>s</w:t>
      </w:r>
      <w:r w:rsidR="00DC5D4C" w:rsidRPr="00DF60D5">
        <w:rPr>
          <w:rFonts w:ascii="Arial" w:hAnsi="Arial" w:cs="Arial"/>
          <w:sz w:val="22"/>
        </w:rPr>
        <w:t xml:space="preserve"> </w:t>
      </w:r>
      <w:r w:rsidR="001E397C">
        <w:rPr>
          <w:rFonts w:ascii="Arial" w:hAnsi="Arial" w:cs="Arial"/>
          <w:sz w:val="22"/>
        </w:rPr>
        <w:t>this organisation</w:t>
      </w:r>
      <w:r w:rsidR="00DC5D4C" w:rsidRPr="00DF60D5">
        <w:rPr>
          <w:rFonts w:ascii="Arial" w:hAnsi="Arial" w:cs="Arial"/>
          <w:sz w:val="22"/>
        </w:rPr>
        <w:t xml:space="preserve"> </w:t>
      </w:r>
      <w:r w:rsidRPr="00DF60D5">
        <w:rPr>
          <w:rFonts w:ascii="Arial" w:hAnsi="Arial" w:cs="Arial"/>
          <w:sz w:val="22"/>
        </w:rPr>
        <w:t xml:space="preserve">to </w:t>
      </w:r>
      <w:r w:rsidR="00DC5D4C" w:rsidRPr="00DF60D5">
        <w:rPr>
          <w:rFonts w:ascii="Arial" w:hAnsi="Arial" w:cs="Arial"/>
          <w:sz w:val="22"/>
        </w:rPr>
        <w:t>conduct hand hygiene audits.</w:t>
      </w:r>
    </w:p>
    <w:p w14:paraId="7EDAFC5C" w14:textId="77777777" w:rsidR="00DC5D4C" w:rsidRPr="00DF60D5" w:rsidRDefault="00DC5D4C" w:rsidP="00DC5D4C">
      <w:pPr>
        <w:rPr>
          <w:rFonts w:ascii="Arial" w:hAnsi="Arial" w:cs="Arial"/>
          <w:b/>
          <w:bCs/>
        </w:rPr>
      </w:pPr>
    </w:p>
    <w:p w14:paraId="321052DA" w14:textId="21E7788B" w:rsidR="00DC5D4C" w:rsidRPr="00DF60D5" w:rsidRDefault="00000000" w:rsidP="00DC5D4C">
      <w:pPr>
        <w:rPr>
          <w:rFonts w:ascii="Arial" w:hAnsi="Arial" w:cs="Arial"/>
          <w:sz w:val="22"/>
        </w:rPr>
      </w:pPr>
      <w:hyperlink r:id="rId39" w:anchor="standard-principles" w:history="1">
        <w:r w:rsidR="00885639" w:rsidRPr="00DF60D5">
          <w:rPr>
            <w:rStyle w:val="Hyperlink"/>
            <w:rFonts w:ascii="Arial" w:hAnsi="Arial" w:cs="Arial"/>
            <w:sz w:val="22"/>
          </w:rPr>
          <w:t>NICE CG139</w:t>
        </w:r>
      </w:hyperlink>
      <w:r w:rsidR="00DC5D4C" w:rsidRPr="00DF60D5">
        <w:rPr>
          <w:rFonts w:ascii="Arial" w:hAnsi="Arial" w:cs="Arial"/>
          <w:sz w:val="22"/>
        </w:rPr>
        <w:t xml:space="preserve"> states </w:t>
      </w:r>
      <w:r w:rsidR="00A579A5">
        <w:rPr>
          <w:rFonts w:ascii="Arial" w:hAnsi="Arial" w:cs="Arial"/>
          <w:sz w:val="22"/>
        </w:rPr>
        <w:t xml:space="preserve">that </w:t>
      </w:r>
      <w:r w:rsidR="00DC5D4C" w:rsidRPr="00DF60D5">
        <w:rPr>
          <w:rFonts w:ascii="Arial" w:hAnsi="Arial" w:cs="Arial"/>
          <w:sz w:val="22"/>
        </w:rPr>
        <w:t xml:space="preserve">there are five occasions when staff should </w:t>
      </w:r>
      <w:r w:rsidR="00DC5D4C" w:rsidRPr="00203E35">
        <w:rPr>
          <w:rFonts w:ascii="Arial" w:hAnsi="Arial" w:cs="Arial"/>
          <w:sz w:val="22"/>
          <w:u w:val="single"/>
        </w:rPr>
        <w:t>immediately</w:t>
      </w:r>
      <w:r w:rsidR="00DC5D4C" w:rsidRPr="00DF60D5">
        <w:rPr>
          <w:rFonts w:ascii="Arial" w:hAnsi="Arial" w:cs="Arial"/>
          <w:sz w:val="22"/>
        </w:rPr>
        <w:t xml:space="preserve"> wash their hands:</w:t>
      </w:r>
    </w:p>
    <w:p w14:paraId="6F2A3743" w14:textId="77777777" w:rsidR="00DC5D4C" w:rsidRPr="00DF60D5" w:rsidRDefault="00DC5D4C" w:rsidP="00DC5D4C">
      <w:pPr>
        <w:rPr>
          <w:rFonts w:ascii="Arial" w:hAnsi="Arial" w:cs="Arial"/>
          <w:sz w:val="22"/>
        </w:rPr>
      </w:pPr>
    </w:p>
    <w:tbl>
      <w:tblPr>
        <w:tblStyle w:val="TableGrid"/>
        <w:tblW w:w="0" w:type="auto"/>
        <w:tblLook w:val="04A0" w:firstRow="1" w:lastRow="0" w:firstColumn="1" w:lastColumn="0" w:noHBand="0" w:noVBand="1"/>
      </w:tblPr>
      <w:tblGrid>
        <w:gridCol w:w="704"/>
        <w:gridCol w:w="8306"/>
      </w:tblGrid>
      <w:tr w:rsidR="00DC5D4C" w:rsidRPr="00DF60D5" w14:paraId="463A8C6B" w14:textId="77777777" w:rsidTr="00203E35">
        <w:tc>
          <w:tcPr>
            <w:tcW w:w="704" w:type="dxa"/>
            <w:shd w:val="clear" w:color="auto" w:fill="auto"/>
          </w:tcPr>
          <w:p w14:paraId="623C54CC" w14:textId="5800D29C" w:rsidR="00DC5D4C" w:rsidRPr="00DF60D5" w:rsidRDefault="00DC5D4C" w:rsidP="00203E35">
            <w:pPr>
              <w:spacing w:before="60" w:after="60"/>
              <w:jc w:val="center"/>
              <w:rPr>
                <w:rFonts w:ascii="Arial" w:hAnsi="Arial" w:cs="Arial"/>
                <w:sz w:val="22"/>
              </w:rPr>
            </w:pPr>
            <w:r w:rsidRPr="00DF60D5">
              <w:rPr>
                <w:rFonts w:ascii="Arial" w:hAnsi="Arial" w:cs="Arial"/>
                <w:sz w:val="22"/>
              </w:rPr>
              <w:t>1</w:t>
            </w:r>
          </w:p>
        </w:tc>
        <w:tc>
          <w:tcPr>
            <w:tcW w:w="8306" w:type="dxa"/>
            <w:shd w:val="clear" w:color="auto" w:fill="auto"/>
          </w:tcPr>
          <w:p w14:paraId="3F8E03F4" w14:textId="41BED067" w:rsidR="00DC5D4C" w:rsidRPr="00DF60D5" w:rsidRDefault="00DC5D4C" w:rsidP="00203E35">
            <w:pPr>
              <w:spacing w:before="60" w:after="60"/>
              <w:textAlignment w:val="baseline"/>
              <w:rPr>
                <w:rFonts w:ascii="Arial" w:hAnsi="Arial" w:cs="Arial"/>
                <w:sz w:val="22"/>
              </w:rPr>
            </w:pPr>
            <w:r w:rsidRPr="00DF60D5">
              <w:rPr>
                <w:rFonts w:ascii="Arial" w:hAnsi="Arial" w:cs="Arial"/>
                <w:sz w:val="22"/>
              </w:rPr>
              <w:t>Before every episode of direct patient contact or care including aseptic procedures</w:t>
            </w:r>
          </w:p>
        </w:tc>
      </w:tr>
      <w:tr w:rsidR="00DC5D4C" w:rsidRPr="00DF60D5" w14:paraId="4860989B" w14:textId="77777777" w:rsidTr="00203E35">
        <w:tc>
          <w:tcPr>
            <w:tcW w:w="704" w:type="dxa"/>
            <w:shd w:val="clear" w:color="auto" w:fill="auto"/>
          </w:tcPr>
          <w:p w14:paraId="4F29CA79" w14:textId="244784F8" w:rsidR="00DC5D4C" w:rsidRPr="00DF60D5" w:rsidRDefault="00DC5D4C" w:rsidP="00203E35">
            <w:pPr>
              <w:spacing w:before="60" w:after="60"/>
              <w:jc w:val="center"/>
              <w:rPr>
                <w:rFonts w:ascii="Arial" w:hAnsi="Arial" w:cs="Arial"/>
                <w:sz w:val="22"/>
              </w:rPr>
            </w:pPr>
            <w:r w:rsidRPr="00DF60D5">
              <w:rPr>
                <w:rFonts w:ascii="Arial" w:hAnsi="Arial" w:cs="Arial"/>
                <w:sz w:val="22"/>
              </w:rPr>
              <w:t>2</w:t>
            </w:r>
          </w:p>
        </w:tc>
        <w:tc>
          <w:tcPr>
            <w:tcW w:w="8306" w:type="dxa"/>
            <w:shd w:val="clear" w:color="auto" w:fill="auto"/>
          </w:tcPr>
          <w:p w14:paraId="1149697D" w14:textId="6AE0828C" w:rsidR="00DC5D4C" w:rsidRPr="00DF60D5" w:rsidRDefault="00DC5D4C" w:rsidP="00203E35">
            <w:pPr>
              <w:spacing w:before="60" w:after="60"/>
              <w:textAlignment w:val="baseline"/>
              <w:rPr>
                <w:rFonts w:ascii="Arial" w:hAnsi="Arial" w:cs="Arial"/>
                <w:sz w:val="22"/>
              </w:rPr>
            </w:pPr>
            <w:r w:rsidRPr="00DF60D5">
              <w:rPr>
                <w:rFonts w:ascii="Arial" w:hAnsi="Arial" w:cs="Arial"/>
                <w:sz w:val="22"/>
              </w:rPr>
              <w:t>After every episode of direct patient contact or care</w:t>
            </w:r>
          </w:p>
        </w:tc>
      </w:tr>
      <w:tr w:rsidR="00DC5D4C" w:rsidRPr="00DF60D5" w14:paraId="0B7A33D0" w14:textId="77777777" w:rsidTr="00203E35">
        <w:tc>
          <w:tcPr>
            <w:tcW w:w="704" w:type="dxa"/>
            <w:shd w:val="clear" w:color="auto" w:fill="auto"/>
          </w:tcPr>
          <w:p w14:paraId="3CCB54FD" w14:textId="215CB238" w:rsidR="00DC5D4C" w:rsidRPr="00DF60D5" w:rsidRDefault="00DC5D4C" w:rsidP="00203E35">
            <w:pPr>
              <w:spacing w:before="60" w:after="60"/>
              <w:jc w:val="center"/>
              <w:rPr>
                <w:rFonts w:ascii="Arial" w:hAnsi="Arial" w:cs="Arial"/>
                <w:sz w:val="22"/>
              </w:rPr>
            </w:pPr>
            <w:r w:rsidRPr="00DF60D5">
              <w:rPr>
                <w:rFonts w:ascii="Arial" w:hAnsi="Arial" w:cs="Arial"/>
                <w:sz w:val="22"/>
              </w:rPr>
              <w:t>3</w:t>
            </w:r>
          </w:p>
        </w:tc>
        <w:tc>
          <w:tcPr>
            <w:tcW w:w="8306" w:type="dxa"/>
            <w:shd w:val="clear" w:color="auto" w:fill="auto"/>
          </w:tcPr>
          <w:p w14:paraId="5F885037" w14:textId="43DFA045" w:rsidR="00DC5D4C" w:rsidRPr="00DF60D5" w:rsidRDefault="00DC5D4C" w:rsidP="00203E35">
            <w:pPr>
              <w:spacing w:before="60" w:after="60"/>
              <w:textAlignment w:val="baseline"/>
              <w:rPr>
                <w:rFonts w:ascii="Arial" w:hAnsi="Arial" w:cs="Arial"/>
                <w:sz w:val="22"/>
              </w:rPr>
            </w:pPr>
            <w:r w:rsidRPr="00DF60D5">
              <w:rPr>
                <w:rFonts w:ascii="Arial" w:hAnsi="Arial" w:cs="Arial"/>
                <w:sz w:val="22"/>
              </w:rPr>
              <w:t>After any exposure to body fluids</w:t>
            </w:r>
          </w:p>
        </w:tc>
      </w:tr>
      <w:tr w:rsidR="00DC5D4C" w:rsidRPr="00DF60D5" w14:paraId="38743325" w14:textId="77777777" w:rsidTr="00203E35">
        <w:tc>
          <w:tcPr>
            <w:tcW w:w="704" w:type="dxa"/>
            <w:shd w:val="clear" w:color="auto" w:fill="auto"/>
          </w:tcPr>
          <w:p w14:paraId="6A226044" w14:textId="5348B2A3" w:rsidR="00DC5D4C" w:rsidRPr="00DF60D5" w:rsidRDefault="00DC5D4C" w:rsidP="00203E35">
            <w:pPr>
              <w:spacing w:before="60" w:after="60"/>
              <w:jc w:val="center"/>
              <w:rPr>
                <w:rFonts w:ascii="Arial" w:hAnsi="Arial" w:cs="Arial"/>
                <w:sz w:val="22"/>
              </w:rPr>
            </w:pPr>
            <w:r w:rsidRPr="00DF60D5">
              <w:rPr>
                <w:rFonts w:ascii="Arial" w:hAnsi="Arial" w:cs="Arial"/>
                <w:sz w:val="22"/>
              </w:rPr>
              <w:t>4</w:t>
            </w:r>
          </w:p>
        </w:tc>
        <w:tc>
          <w:tcPr>
            <w:tcW w:w="8306" w:type="dxa"/>
            <w:shd w:val="clear" w:color="auto" w:fill="auto"/>
          </w:tcPr>
          <w:p w14:paraId="43D40943" w14:textId="0E03A542" w:rsidR="00DC5D4C" w:rsidRPr="00DF60D5" w:rsidRDefault="00DC5D4C" w:rsidP="00203E35">
            <w:pPr>
              <w:spacing w:before="60" w:after="60"/>
              <w:textAlignment w:val="baseline"/>
              <w:rPr>
                <w:rFonts w:ascii="Arial" w:hAnsi="Arial" w:cs="Arial"/>
                <w:sz w:val="22"/>
              </w:rPr>
            </w:pPr>
            <w:r w:rsidRPr="00DF60D5">
              <w:rPr>
                <w:rFonts w:ascii="Arial" w:hAnsi="Arial" w:cs="Arial"/>
                <w:sz w:val="22"/>
              </w:rPr>
              <w:t>After any other activity or contact with a patient</w:t>
            </w:r>
            <w:r w:rsidR="00342A55">
              <w:rPr>
                <w:rFonts w:ascii="Arial" w:hAnsi="Arial" w:cs="Arial"/>
                <w:sz w:val="22"/>
              </w:rPr>
              <w:t>’</w:t>
            </w:r>
            <w:r w:rsidRPr="00DF60D5">
              <w:rPr>
                <w:rFonts w:ascii="Arial" w:hAnsi="Arial" w:cs="Arial"/>
                <w:sz w:val="22"/>
              </w:rPr>
              <w:t>s surroundings that could potentially result in hands becoming contaminated</w:t>
            </w:r>
          </w:p>
        </w:tc>
      </w:tr>
      <w:tr w:rsidR="00DC5D4C" w:rsidRPr="00DF60D5" w14:paraId="002DA479" w14:textId="77777777" w:rsidTr="00203E35">
        <w:tc>
          <w:tcPr>
            <w:tcW w:w="704" w:type="dxa"/>
            <w:shd w:val="clear" w:color="auto" w:fill="auto"/>
          </w:tcPr>
          <w:p w14:paraId="5CDAEA2E" w14:textId="6E429083" w:rsidR="00DC5D4C" w:rsidRPr="00DF60D5" w:rsidRDefault="00DC5D4C" w:rsidP="00203E35">
            <w:pPr>
              <w:spacing w:before="60" w:after="60"/>
              <w:jc w:val="center"/>
              <w:rPr>
                <w:rFonts w:ascii="Arial" w:hAnsi="Arial" w:cs="Arial"/>
                <w:sz w:val="22"/>
              </w:rPr>
            </w:pPr>
            <w:r w:rsidRPr="00DF60D5">
              <w:rPr>
                <w:rFonts w:ascii="Arial" w:hAnsi="Arial" w:cs="Arial"/>
                <w:sz w:val="22"/>
              </w:rPr>
              <w:t>5</w:t>
            </w:r>
          </w:p>
        </w:tc>
        <w:tc>
          <w:tcPr>
            <w:tcW w:w="8306" w:type="dxa"/>
            <w:shd w:val="clear" w:color="auto" w:fill="auto"/>
          </w:tcPr>
          <w:p w14:paraId="5556DB73" w14:textId="1A5958BC" w:rsidR="00DC5D4C" w:rsidRPr="00DF60D5" w:rsidRDefault="00DC5D4C" w:rsidP="00203E35">
            <w:pPr>
              <w:spacing w:before="60" w:after="60"/>
              <w:textAlignment w:val="baseline"/>
              <w:rPr>
                <w:rFonts w:ascii="Arial" w:hAnsi="Arial" w:cs="Arial"/>
                <w:sz w:val="22"/>
              </w:rPr>
            </w:pPr>
            <w:r w:rsidRPr="00DF60D5">
              <w:rPr>
                <w:rFonts w:ascii="Arial" w:hAnsi="Arial" w:cs="Arial"/>
                <w:sz w:val="22"/>
              </w:rPr>
              <w:t>After removal of gloves</w:t>
            </w:r>
          </w:p>
        </w:tc>
      </w:tr>
    </w:tbl>
    <w:p w14:paraId="5AC461CE" w14:textId="77777777" w:rsidR="00DC5D4C" w:rsidRPr="00DF60D5" w:rsidRDefault="00DC5D4C" w:rsidP="00203E35"/>
    <w:p w14:paraId="6C20CA12" w14:textId="676C15E0" w:rsidR="00DC5D4C" w:rsidRPr="00DF60D5" w:rsidRDefault="00D728F0" w:rsidP="00203E35">
      <w:pPr>
        <w:textAlignment w:val="baseline"/>
        <w:rPr>
          <w:rFonts w:ascii="Arial" w:hAnsi="Arial" w:cs="Arial"/>
          <w:color w:val="0E0E0E"/>
          <w:sz w:val="22"/>
        </w:rPr>
      </w:pPr>
      <w:r>
        <w:rPr>
          <w:rFonts w:ascii="Arial" w:hAnsi="Arial" w:cs="Arial"/>
          <w:color w:val="0E0E0E"/>
          <w:sz w:val="22"/>
        </w:rPr>
        <w:t>Hands should be d</w:t>
      </w:r>
      <w:r w:rsidR="00DC5D4C" w:rsidRPr="00DF60D5">
        <w:rPr>
          <w:rFonts w:ascii="Arial" w:hAnsi="Arial" w:cs="Arial"/>
          <w:color w:val="0E0E0E"/>
          <w:sz w:val="22"/>
        </w:rPr>
        <w:t>econtaminate</w:t>
      </w:r>
      <w:r>
        <w:rPr>
          <w:rFonts w:ascii="Arial" w:hAnsi="Arial" w:cs="Arial"/>
          <w:color w:val="0E0E0E"/>
          <w:sz w:val="22"/>
        </w:rPr>
        <w:t>d</w:t>
      </w:r>
      <w:r w:rsidR="00DC5D4C" w:rsidRPr="00DF60D5">
        <w:rPr>
          <w:rFonts w:ascii="Arial" w:hAnsi="Arial" w:cs="Arial"/>
          <w:color w:val="0E0E0E"/>
          <w:sz w:val="22"/>
        </w:rPr>
        <w:t>, preferably with a</w:t>
      </w:r>
      <w:r w:rsidR="00DC5D4C" w:rsidRPr="00DF60D5">
        <w:rPr>
          <w:rStyle w:val="apple-converted-space"/>
          <w:rFonts w:ascii="Arial" w:eastAsiaTheme="minorEastAsia" w:hAnsi="Arial" w:cs="Arial"/>
          <w:color w:val="0E0E0E"/>
          <w:sz w:val="22"/>
        </w:rPr>
        <w:t xml:space="preserve"> hand rub</w:t>
      </w:r>
      <w:r w:rsidR="00DC5D4C" w:rsidRPr="00DF60D5">
        <w:rPr>
          <w:rFonts w:ascii="Arial" w:hAnsi="Arial" w:cs="Arial"/>
          <w:color w:val="0E0E0E"/>
          <w:sz w:val="22"/>
        </w:rPr>
        <w:t xml:space="preserve"> except in the following circumstances when liquid soap and water must be used:</w:t>
      </w:r>
    </w:p>
    <w:p w14:paraId="40F509F4" w14:textId="77777777" w:rsidR="00DC5D4C" w:rsidRPr="00DF60D5" w:rsidRDefault="00DC5D4C" w:rsidP="00DC5D4C">
      <w:pPr>
        <w:ind w:left="-60"/>
        <w:textAlignment w:val="baseline"/>
        <w:rPr>
          <w:rFonts w:ascii="Arial" w:hAnsi="Arial" w:cs="Arial"/>
          <w:color w:val="0E0E0E"/>
          <w:sz w:val="22"/>
        </w:rPr>
      </w:pPr>
    </w:p>
    <w:p w14:paraId="138BA165" w14:textId="2B0FC676" w:rsidR="00DC5D4C" w:rsidRPr="00DF60D5" w:rsidRDefault="00DC5D4C" w:rsidP="00DC5D4C">
      <w:pPr>
        <w:numPr>
          <w:ilvl w:val="0"/>
          <w:numId w:val="33"/>
        </w:numPr>
        <w:tabs>
          <w:tab w:val="clear" w:pos="720"/>
          <w:tab w:val="num" w:pos="861"/>
        </w:tabs>
        <w:ind w:left="441" w:hanging="16"/>
        <w:textAlignment w:val="baseline"/>
        <w:rPr>
          <w:rFonts w:ascii="Arial" w:hAnsi="Arial" w:cs="Arial"/>
          <w:color w:val="0E0E0E"/>
          <w:sz w:val="22"/>
        </w:rPr>
      </w:pPr>
      <w:r w:rsidRPr="00DF60D5">
        <w:rPr>
          <w:rFonts w:ascii="Arial" w:hAnsi="Arial" w:cs="Arial"/>
          <w:color w:val="0E0E0E"/>
          <w:sz w:val="22"/>
        </w:rPr>
        <w:t>When hands are visibly soiled or potentially contaminated with body fluids</w:t>
      </w:r>
      <w:r w:rsidR="00342A55">
        <w:rPr>
          <w:rFonts w:ascii="Arial" w:hAnsi="Arial" w:cs="Arial"/>
          <w:color w:val="0E0E0E"/>
          <w:sz w:val="22"/>
        </w:rPr>
        <w:t>,</w:t>
      </w:r>
      <w:r w:rsidRPr="00DF60D5">
        <w:rPr>
          <w:rStyle w:val="apple-converted-space"/>
          <w:rFonts w:ascii="Arial" w:eastAsiaTheme="minorEastAsia" w:hAnsi="Arial" w:cs="Arial"/>
          <w:color w:val="0E0E0E"/>
          <w:sz w:val="22"/>
        </w:rPr>
        <w:t> </w:t>
      </w:r>
      <w:r w:rsidRPr="00DF60D5">
        <w:rPr>
          <w:rStyle w:val="Strong"/>
          <w:rFonts w:ascii="Arial" w:hAnsi="Arial" w:cs="Arial"/>
          <w:color w:val="0E0E0E"/>
          <w:sz w:val="22"/>
          <w:bdr w:val="none" w:sz="0" w:space="0" w:color="auto" w:frame="1"/>
        </w:rPr>
        <w:t>or</w:t>
      </w:r>
    </w:p>
    <w:p w14:paraId="6EBB6BAB" w14:textId="77777777" w:rsidR="00DC5D4C" w:rsidRPr="00DF60D5" w:rsidRDefault="00DC5D4C" w:rsidP="00DC5D4C">
      <w:pPr>
        <w:ind w:left="850"/>
        <w:textAlignment w:val="baseline"/>
        <w:rPr>
          <w:rFonts w:ascii="Arial" w:hAnsi="Arial" w:cs="Arial"/>
          <w:color w:val="0E0E0E"/>
          <w:sz w:val="22"/>
        </w:rPr>
      </w:pPr>
    </w:p>
    <w:p w14:paraId="271E6001" w14:textId="252ADCB0" w:rsidR="00DC5D4C" w:rsidRPr="00DF60D5" w:rsidRDefault="00DC5D4C" w:rsidP="00885639">
      <w:pPr>
        <w:numPr>
          <w:ilvl w:val="0"/>
          <w:numId w:val="33"/>
        </w:numPr>
        <w:tabs>
          <w:tab w:val="clear" w:pos="720"/>
          <w:tab w:val="num" w:pos="861"/>
        </w:tabs>
        <w:ind w:left="850" w:hanging="425"/>
        <w:textAlignment w:val="baseline"/>
        <w:rPr>
          <w:rFonts w:ascii="Arial" w:hAnsi="Arial" w:cs="Arial"/>
          <w:color w:val="0E0E0E"/>
          <w:sz w:val="22"/>
        </w:rPr>
      </w:pPr>
      <w:r w:rsidRPr="00DF60D5">
        <w:rPr>
          <w:rFonts w:ascii="Arial" w:hAnsi="Arial" w:cs="Arial"/>
          <w:color w:val="0E0E0E"/>
          <w:sz w:val="22"/>
        </w:rPr>
        <w:t>In clinical situations where there is potential for the spread of alcohol-resistant organisms (such as</w:t>
      </w:r>
      <w:r w:rsidR="00885639" w:rsidRPr="00DF60D5">
        <w:rPr>
          <w:rFonts w:ascii="Arial,Italic" w:hAnsi="Arial,Italic"/>
          <w:sz w:val="22"/>
          <w:szCs w:val="22"/>
        </w:rPr>
        <w:t xml:space="preserve"> </w:t>
      </w:r>
      <w:proofErr w:type="spellStart"/>
      <w:r w:rsidR="00885639" w:rsidRPr="00203E35">
        <w:rPr>
          <w:rFonts w:ascii="Arial,Italic" w:hAnsi="Arial,Italic"/>
          <w:i/>
          <w:iCs/>
          <w:sz w:val="22"/>
          <w:szCs w:val="22"/>
        </w:rPr>
        <w:t>Clostridioides</w:t>
      </w:r>
      <w:proofErr w:type="spellEnd"/>
      <w:r w:rsidR="00885639" w:rsidRPr="00203E35">
        <w:rPr>
          <w:rFonts w:ascii="Arial,Italic" w:hAnsi="Arial,Italic"/>
          <w:i/>
          <w:iCs/>
          <w:sz w:val="22"/>
          <w:szCs w:val="22"/>
        </w:rPr>
        <w:t xml:space="preserve"> difficile</w:t>
      </w:r>
      <w:r w:rsidR="00885639" w:rsidRPr="00DF60D5">
        <w:rPr>
          <w:rFonts w:ascii="Arial" w:hAnsi="Arial" w:cs="Arial"/>
          <w:color w:val="0E0E0E"/>
          <w:sz w:val="22"/>
        </w:rPr>
        <w:t xml:space="preserve"> </w:t>
      </w:r>
      <w:r w:rsidRPr="00DF60D5">
        <w:rPr>
          <w:rFonts w:ascii="Arial" w:hAnsi="Arial" w:cs="Arial"/>
          <w:color w:val="0E0E0E"/>
          <w:sz w:val="22"/>
        </w:rPr>
        <w:t>or other organisms that cause diarrhoeal illness)</w:t>
      </w:r>
    </w:p>
    <w:p w14:paraId="5355DAF5" w14:textId="77777777" w:rsidR="00DC5D4C" w:rsidRPr="00DF60D5" w:rsidRDefault="00DC5D4C" w:rsidP="00DC5D4C">
      <w:pPr>
        <w:ind w:left="-60"/>
        <w:textAlignment w:val="baseline"/>
        <w:rPr>
          <w:rFonts w:ascii="Arial" w:hAnsi="Arial" w:cs="Arial"/>
          <w:color w:val="0E0E0E"/>
          <w:sz w:val="22"/>
        </w:rPr>
      </w:pPr>
    </w:p>
    <w:p w14:paraId="1FBDC59E" w14:textId="77777777" w:rsidR="00DC5D4C" w:rsidRPr="00DF60D5" w:rsidRDefault="00DC5D4C" w:rsidP="00DC5D4C">
      <w:pPr>
        <w:textAlignment w:val="baseline"/>
        <w:rPr>
          <w:rFonts w:ascii="Arial" w:hAnsi="Arial" w:cs="Arial"/>
          <w:b/>
          <w:bCs/>
          <w:color w:val="0E0E0E"/>
          <w:szCs w:val="28"/>
        </w:rPr>
      </w:pPr>
      <w:r w:rsidRPr="00DF60D5">
        <w:rPr>
          <w:rFonts w:ascii="Arial" w:hAnsi="Arial" w:cs="Arial"/>
          <w:b/>
          <w:bCs/>
          <w:color w:val="0E0E0E"/>
          <w:szCs w:val="28"/>
        </w:rPr>
        <w:t>Good practice</w:t>
      </w:r>
    </w:p>
    <w:p w14:paraId="4E53055B" w14:textId="77777777" w:rsidR="00DC5D4C" w:rsidRPr="00DF60D5" w:rsidRDefault="00DC5D4C" w:rsidP="00DC5D4C">
      <w:pPr>
        <w:textAlignment w:val="baseline"/>
        <w:rPr>
          <w:rFonts w:ascii="Arial" w:hAnsi="Arial" w:cs="Arial"/>
          <w:b/>
          <w:bCs/>
          <w:color w:val="0E0E0E"/>
          <w:sz w:val="22"/>
        </w:rPr>
      </w:pPr>
    </w:p>
    <w:p w14:paraId="62014E6C" w14:textId="77777777" w:rsidR="00DC5D4C" w:rsidRPr="00DF60D5" w:rsidRDefault="00DC5D4C" w:rsidP="00DC5D4C">
      <w:pPr>
        <w:textAlignment w:val="baseline"/>
        <w:rPr>
          <w:rFonts w:ascii="Arial" w:hAnsi="Arial" w:cs="Arial"/>
          <w:color w:val="0E0E0E"/>
          <w:sz w:val="22"/>
          <w:szCs w:val="22"/>
        </w:rPr>
      </w:pPr>
      <w:r w:rsidRPr="00DF60D5">
        <w:rPr>
          <w:rFonts w:ascii="Arial" w:hAnsi="Arial" w:cs="Arial"/>
          <w:color w:val="0E0E0E"/>
          <w:sz w:val="22"/>
          <w:szCs w:val="22"/>
        </w:rPr>
        <w:t>To facilitate good hand hygiene in a clinical environment, staff should be “bare below the elbows” when delivering direct patient care:</w:t>
      </w:r>
    </w:p>
    <w:p w14:paraId="672A6152" w14:textId="77777777" w:rsidR="00DC5D4C" w:rsidRPr="00DF60D5" w:rsidRDefault="00DC5D4C" w:rsidP="00DC5D4C">
      <w:pPr>
        <w:textAlignment w:val="baseline"/>
        <w:rPr>
          <w:rFonts w:ascii="Arial" w:hAnsi="Arial" w:cs="Arial"/>
          <w:color w:val="0E0E0E"/>
          <w:sz w:val="22"/>
          <w:szCs w:val="22"/>
        </w:rPr>
      </w:pPr>
    </w:p>
    <w:p w14:paraId="0B3E887C" w14:textId="78611D02" w:rsidR="0004512A" w:rsidRPr="00DF60D5" w:rsidRDefault="00DC5D4C" w:rsidP="00DC5D4C">
      <w:pPr>
        <w:pStyle w:val="ListParagraph"/>
        <w:numPr>
          <w:ilvl w:val="0"/>
          <w:numId w:val="32"/>
        </w:numPr>
        <w:ind w:left="872" w:hanging="436"/>
        <w:textAlignment w:val="baseline"/>
        <w:rPr>
          <w:rFonts w:ascii="Arial" w:hAnsi="Arial" w:cs="Arial"/>
          <w:color w:val="0E0E0E"/>
          <w:sz w:val="22"/>
          <w:szCs w:val="22"/>
        </w:rPr>
      </w:pPr>
      <w:r w:rsidRPr="00DF60D5">
        <w:rPr>
          <w:rFonts w:ascii="Arial" w:hAnsi="Arial" w:cs="Arial"/>
          <w:color w:val="0E0E0E"/>
          <w:sz w:val="22"/>
          <w:szCs w:val="22"/>
        </w:rPr>
        <w:t>Where practical, staff should not wear long sleeves. If they do, then sleeves should be rolled up to the elbow</w:t>
      </w:r>
    </w:p>
    <w:p w14:paraId="58B7A283" w14:textId="77777777" w:rsidR="00DC5D4C" w:rsidRPr="00203E35" w:rsidRDefault="00DC5D4C" w:rsidP="0004512A">
      <w:pPr>
        <w:pStyle w:val="ListParagraph"/>
        <w:ind w:left="872"/>
        <w:textAlignment w:val="baseline"/>
        <w:rPr>
          <w:rFonts w:ascii="Arial" w:hAnsi="Arial" w:cs="Arial"/>
          <w:color w:val="0E0E0E"/>
          <w:sz w:val="22"/>
          <w:szCs w:val="22"/>
        </w:rPr>
      </w:pPr>
    </w:p>
    <w:p w14:paraId="17E2550F" w14:textId="77777777" w:rsidR="00DC5D4C" w:rsidRPr="00DF60D5" w:rsidRDefault="00DC5D4C" w:rsidP="00DC5D4C">
      <w:pPr>
        <w:pStyle w:val="ListParagraph"/>
        <w:numPr>
          <w:ilvl w:val="0"/>
          <w:numId w:val="32"/>
        </w:numPr>
        <w:ind w:left="872" w:hanging="436"/>
        <w:textAlignment w:val="baseline"/>
        <w:rPr>
          <w:rFonts w:ascii="Arial" w:hAnsi="Arial" w:cs="Arial"/>
          <w:color w:val="0E0E0E"/>
          <w:sz w:val="22"/>
          <w:szCs w:val="22"/>
        </w:rPr>
      </w:pPr>
      <w:r w:rsidRPr="00DF60D5">
        <w:rPr>
          <w:rFonts w:ascii="Arial" w:hAnsi="Arial" w:cs="Arial"/>
          <w:color w:val="0E0E0E"/>
          <w:sz w:val="22"/>
          <w:szCs w:val="22"/>
        </w:rPr>
        <w:t>Watches, wrist bands and other jewellery should be removed (wedding rings are permitted if it is a plain band)</w:t>
      </w:r>
    </w:p>
    <w:p w14:paraId="60E5CF47" w14:textId="77777777" w:rsidR="00DC5D4C" w:rsidRPr="00DF60D5" w:rsidRDefault="00DC5D4C" w:rsidP="00DC5D4C">
      <w:pPr>
        <w:pStyle w:val="ListParagraph"/>
        <w:ind w:left="872"/>
        <w:rPr>
          <w:rFonts w:ascii="Arial" w:hAnsi="Arial" w:cs="Arial"/>
          <w:color w:val="0E0E0E"/>
          <w:sz w:val="22"/>
          <w:szCs w:val="22"/>
        </w:rPr>
      </w:pPr>
    </w:p>
    <w:p w14:paraId="6B4DC4C9" w14:textId="77777777" w:rsidR="00DC5D4C" w:rsidRPr="00DF60D5" w:rsidRDefault="00DC5D4C" w:rsidP="00DC5D4C">
      <w:pPr>
        <w:pStyle w:val="ListParagraph"/>
        <w:numPr>
          <w:ilvl w:val="0"/>
          <w:numId w:val="32"/>
        </w:numPr>
        <w:ind w:left="872" w:hanging="436"/>
        <w:textAlignment w:val="baseline"/>
        <w:rPr>
          <w:rFonts w:ascii="Arial" w:hAnsi="Arial" w:cs="Arial"/>
          <w:color w:val="0E0E0E"/>
          <w:sz w:val="22"/>
          <w:szCs w:val="22"/>
        </w:rPr>
      </w:pPr>
      <w:r w:rsidRPr="00DF60D5">
        <w:rPr>
          <w:rFonts w:ascii="Arial" w:hAnsi="Arial" w:cs="Arial"/>
          <w:color w:val="0E0E0E"/>
          <w:sz w:val="22"/>
          <w:szCs w:val="22"/>
        </w:rPr>
        <w:t>Fingernails should be kept short and clean</w:t>
      </w:r>
    </w:p>
    <w:p w14:paraId="218345BD" w14:textId="77777777" w:rsidR="00DC5D4C" w:rsidRPr="00DF60D5" w:rsidRDefault="00DC5D4C" w:rsidP="00DC5D4C">
      <w:pPr>
        <w:pStyle w:val="ListParagraph"/>
        <w:ind w:left="872"/>
        <w:rPr>
          <w:rFonts w:ascii="Arial" w:hAnsi="Arial" w:cs="Arial"/>
          <w:color w:val="0E0E0E"/>
          <w:sz w:val="22"/>
          <w:szCs w:val="22"/>
        </w:rPr>
      </w:pPr>
    </w:p>
    <w:p w14:paraId="44171ABC" w14:textId="464E4C87" w:rsidR="00DC5D4C" w:rsidRPr="00DF60D5" w:rsidRDefault="00DC5D4C" w:rsidP="00DC5D4C">
      <w:pPr>
        <w:pStyle w:val="ListParagraph"/>
        <w:numPr>
          <w:ilvl w:val="0"/>
          <w:numId w:val="32"/>
        </w:numPr>
        <w:ind w:left="872" w:hanging="436"/>
        <w:textAlignment w:val="baseline"/>
        <w:rPr>
          <w:rFonts w:ascii="Arial" w:hAnsi="Arial" w:cs="Arial"/>
          <w:color w:val="0E0E0E"/>
          <w:sz w:val="22"/>
          <w:szCs w:val="22"/>
        </w:rPr>
      </w:pPr>
      <w:r w:rsidRPr="00DF60D5">
        <w:rPr>
          <w:rFonts w:ascii="Arial" w:hAnsi="Arial" w:cs="Arial"/>
          <w:color w:val="0E0E0E"/>
          <w:sz w:val="22"/>
          <w:szCs w:val="22"/>
        </w:rPr>
        <w:lastRenderedPageBreak/>
        <w:t xml:space="preserve">False nails, gel nails, nail jewellery and nail polish </w:t>
      </w:r>
      <w:r w:rsidR="00342A55">
        <w:rPr>
          <w:rFonts w:ascii="Arial" w:hAnsi="Arial" w:cs="Arial"/>
          <w:color w:val="0E0E0E"/>
          <w:sz w:val="22"/>
          <w:szCs w:val="22"/>
        </w:rPr>
        <w:t>are</w:t>
      </w:r>
      <w:r w:rsidRPr="00DF60D5">
        <w:rPr>
          <w:rFonts w:ascii="Arial" w:hAnsi="Arial" w:cs="Arial"/>
          <w:color w:val="0E0E0E"/>
          <w:sz w:val="22"/>
          <w:szCs w:val="22"/>
        </w:rPr>
        <w:t xml:space="preserve"> not to be worn</w:t>
      </w:r>
    </w:p>
    <w:p w14:paraId="4569652E" w14:textId="77777777" w:rsidR="00DC5D4C" w:rsidRPr="00DF60D5" w:rsidRDefault="00DC5D4C" w:rsidP="00DC5D4C">
      <w:pPr>
        <w:pStyle w:val="ListParagraph"/>
        <w:rPr>
          <w:rFonts w:ascii="Arial" w:hAnsi="Arial" w:cs="Arial"/>
          <w:color w:val="0E0E0E"/>
          <w:sz w:val="22"/>
          <w:szCs w:val="22"/>
        </w:rPr>
      </w:pPr>
    </w:p>
    <w:p w14:paraId="775B691A" w14:textId="77777777" w:rsidR="00DC5D4C" w:rsidRPr="00DF60D5" w:rsidRDefault="00DC5D4C" w:rsidP="00DC5D4C">
      <w:pPr>
        <w:pStyle w:val="ListParagraph"/>
        <w:numPr>
          <w:ilvl w:val="0"/>
          <w:numId w:val="32"/>
        </w:numPr>
        <w:ind w:left="872" w:hanging="436"/>
        <w:textAlignment w:val="baseline"/>
        <w:rPr>
          <w:rFonts w:ascii="Arial" w:hAnsi="Arial" w:cs="Arial"/>
          <w:color w:val="0E0E0E"/>
          <w:sz w:val="22"/>
          <w:szCs w:val="22"/>
        </w:rPr>
      </w:pPr>
      <w:r w:rsidRPr="00DF60D5">
        <w:rPr>
          <w:rFonts w:ascii="Arial" w:hAnsi="Arial" w:cs="Arial"/>
          <w:color w:val="0E0E0E"/>
          <w:sz w:val="22"/>
          <w:szCs w:val="22"/>
        </w:rPr>
        <w:t>Any minor cuts or abrasions are to be covered with a waterproof dressing</w:t>
      </w:r>
    </w:p>
    <w:p w14:paraId="08DC1105" w14:textId="77777777" w:rsidR="00DC5D4C" w:rsidRPr="00DF60D5" w:rsidRDefault="00DC5D4C" w:rsidP="00DC5D4C">
      <w:pPr>
        <w:spacing w:before="100" w:beforeAutospacing="1" w:after="100" w:afterAutospacing="1"/>
        <w:rPr>
          <w:rFonts w:ascii="Arial" w:hAnsi="Arial" w:cs="Arial"/>
          <w:b/>
          <w:bCs/>
        </w:rPr>
      </w:pPr>
      <w:r w:rsidRPr="00DF60D5">
        <w:rPr>
          <w:rFonts w:ascii="Arial" w:hAnsi="Arial" w:cs="Arial"/>
          <w:b/>
          <w:bCs/>
        </w:rPr>
        <w:t>Audit</w:t>
      </w:r>
    </w:p>
    <w:p w14:paraId="7D85A8FB" w14:textId="637A6A8D" w:rsidR="00DC5D4C" w:rsidRPr="00DF60D5" w:rsidRDefault="00DC5D4C" w:rsidP="00DC5D4C">
      <w:pPr>
        <w:spacing w:before="100" w:beforeAutospacing="1" w:after="100" w:afterAutospacing="1"/>
        <w:rPr>
          <w:rFonts w:ascii="Arial" w:hAnsi="Arial" w:cs="Arial"/>
          <w:sz w:val="22"/>
          <w:szCs w:val="22"/>
        </w:rPr>
      </w:pPr>
      <w:r w:rsidRPr="00DF60D5">
        <w:rPr>
          <w:rFonts w:ascii="Arial" w:hAnsi="Arial" w:cs="Arial"/>
          <w:sz w:val="22"/>
          <w:szCs w:val="22"/>
        </w:rPr>
        <w:t xml:space="preserve">The audit tool overleaf can be used to determine compliance with hand hygiene within </w:t>
      </w:r>
      <w:r w:rsidR="001E397C">
        <w:rPr>
          <w:rFonts w:ascii="Arial" w:hAnsi="Arial" w:cs="Arial"/>
          <w:sz w:val="22"/>
          <w:szCs w:val="22"/>
        </w:rPr>
        <w:t>this organisation</w:t>
      </w:r>
      <w:r w:rsidRPr="00DF60D5">
        <w:rPr>
          <w:rFonts w:ascii="Arial" w:hAnsi="Arial" w:cs="Arial"/>
          <w:sz w:val="22"/>
          <w:szCs w:val="22"/>
        </w:rPr>
        <w:t xml:space="preserve">. Where noncompliance is identified, risk assessments and action plans should be produced, and audits repeated until a satisfactory level of compliance is achieved. </w:t>
      </w:r>
    </w:p>
    <w:p w14:paraId="0BB09FEB" w14:textId="3F49BBFD" w:rsidR="00DC5D4C" w:rsidRPr="00DF60D5" w:rsidRDefault="00DC5D4C" w:rsidP="00DC5D4C">
      <w:pPr>
        <w:spacing w:before="100" w:beforeAutospacing="1" w:after="100" w:afterAutospacing="1"/>
        <w:rPr>
          <w:rFonts w:ascii="Arial" w:hAnsi="Arial" w:cs="Arial"/>
          <w:sz w:val="22"/>
          <w:szCs w:val="22"/>
        </w:rPr>
      </w:pPr>
      <w:r w:rsidRPr="00DF60D5">
        <w:rPr>
          <w:rFonts w:ascii="Arial" w:hAnsi="Arial" w:cs="Arial"/>
          <w:sz w:val="22"/>
          <w:szCs w:val="22"/>
        </w:rPr>
        <w:t xml:space="preserve">Copies of the audits are to be retained as evidence for CQC and </w:t>
      </w:r>
      <w:r w:rsidR="00885639" w:rsidRPr="00DF60D5">
        <w:rPr>
          <w:rFonts w:ascii="Arial" w:hAnsi="Arial" w:cs="Arial"/>
          <w:sz w:val="22"/>
          <w:szCs w:val="22"/>
        </w:rPr>
        <w:t>ICB</w:t>
      </w:r>
      <w:r w:rsidRPr="00DF60D5">
        <w:rPr>
          <w:rFonts w:ascii="Arial" w:hAnsi="Arial" w:cs="Arial"/>
          <w:sz w:val="22"/>
          <w:szCs w:val="22"/>
        </w:rPr>
        <w:t xml:space="preserve"> I</w:t>
      </w:r>
      <w:r w:rsidR="00885639" w:rsidRPr="00DF60D5">
        <w:rPr>
          <w:rFonts w:ascii="Arial" w:hAnsi="Arial" w:cs="Arial"/>
          <w:sz w:val="22"/>
          <w:szCs w:val="22"/>
        </w:rPr>
        <w:t>nfection Prevention Control</w:t>
      </w:r>
      <w:r w:rsidRPr="00DF60D5">
        <w:rPr>
          <w:rFonts w:ascii="Arial" w:hAnsi="Arial" w:cs="Arial"/>
          <w:sz w:val="22"/>
          <w:szCs w:val="22"/>
        </w:rPr>
        <w:t xml:space="preserve"> inspections. </w:t>
      </w:r>
    </w:p>
    <w:p w14:paraId="11F3C23B" w14:textId="77777777" w:rsidR="00DC5D4C" w:rsidRPr="00DF60D5" w:rsidRDefault="00DC5D4C" w:rsidP="00DC5D4C">
      <w:pPr>
        <w:spacing w:before="100" w:beforeAutospacing="1" w:after="100" w:afterAutospacing="1"/>
        <w:rPr>
          <w:rFonts w:ascii="Arial" w:hAnsi="Arial" w:cs="Arial"/>
          <w:sz w:val="22"/>
          <w:szCs w:val="22"/>
        </w:rPr>
        <w:sectPr w:rsidR="00DC5D4C" w:rsidRPr="00DF60D5" w:rsidSect="004E13C2">
          <w:headerReference w:type="default" r:id="rId40"/>
          <w:footerReference w:type="default" r:id="rId41"/>
          <w:pgSz w:w="11900" w:h="16820"/>
          <w:pgMar w:top="1440" w:right="1440" w:bottom="1440" w:left="1440" w:header="720" w:footer="720" w:gutter="0"/>
          <w:pgNumType w:start="0"/>
          <w:cols w:space="720"/>
          <w:titlePg/>
          <w:docGrid w:linePitch="360"/>
        </w:sectPr>
      </w:pPr>
    </w:p>
    <w:tbl>
      <w:tblPr>
        <w:tblStyle w:val="TableGrid"/>
        <w:tblW w:w="0" w:type="auto"/>
        <w:tblLook w:val="04A0" w:firstRow="1" w:lastRow="0" w:firstColumn="1" w:lastColumn="0" w:noHBand="0" w:noVBand="1"/>
      </w:tblPr>
      <w:tblGrid>
        <w:gridCol w:w="3486"/>
        <w:gridCol w:w="3475"/>
        <w:gridCol w:w="3494"/>
        <w:gridCol w:w="3475"/>
      </w:tblGrid>
      <w:tr w:rsidR="00DC5D4C" w:rsidRPr="00DF60D5" w14:paraId="6DA87C72" w14:textId="77777777" w:rsidTr="008D6541">
        <w:tc>
          <w:tcPr>
            <w:tcW w:w="3539" w:type="dxa"/>
            <w:shd w:val="clear" w:color="auto" w:fill="4472C4" w:themeFill="accent1"/>
          </w:tcPr>
          <w:p w14:paraId="4F6F0C54" w14:textId="77777777" w:rsidR="00DC5D4C" w:rsidRPr="00DF60D5" w:rsidRDefault="00DC5D4C" w:rsidP="00203E35">
            <w:pPr>
              <w:spacing w:before="120" w:after="120"/>
              <w:rPr>
                <w:rFonts w:ascii="Arial" w:hAnsi="Arial" w:cs="Arial"/>
                <w:b/>
                <w:bCs/>
                <w:sz w:val="22"/>
                <w:szCs w:val="22"/>
              </w:rPr>
            </w:pPr>
            <w:r w:rsidRPr="00DF60D5">
              <w:rPr>
                <w:rFonts w:ascii="Arial" w:hAnsi="Arial" w:cs="Arial"/>
                <w:b/>
                <w:bCs/>
                <w:color w:val="FFFFFF" w:themeColor="background1"/>
                <w:sz w:val="22"/>
                <w:szCs w:val="22"/>
              </w:rPr>
              <w:lastRenderedPageBreak/>
              <w:t>Date of audit</w:t>
            </w:r>
          </w:p>
        </w:tc>
        <w:tc>
          <w:tcPr>
            <w:tcW w:w="3539" w:type="dxa"/>
          </w:tcPr>
          <w:p w14:paraId="06B15FFF" w14:textId="77777777" w:rsidR="00DC5D4C" w:rsidRPr="00DF60D5" w:rsidRDefault="00DC5D4C" w:rsidP="00203E35">
            <w:pPr>
              <w:spacing w:before="120" w:after="120"/>
              <w:rPr>
                <w:rFonts w:ascii="Arial" w:hAnsi="Arial" w:cs="Arial"/>
                <w:b/>
                <w:bCs/>
                <w:sz w:val="22"/>
                <w:szCs w:val="22"/>
              </w:rPr>
            </w:pPr>
          </w:p>
        </w:tc>
        <w:tc>
          <w:tcPr>
            <w:tcW w:w="3539" w:type="dxa"/>
            <w:shd w:val="clear" w:color="auto" w:fill="4472C4" w:themeFill="accent1"/>
          </w:tcPr>
          <w:p w14:paraId="5DBC6039" w14:textId="39205900" w:rsidR="00DC5D4C" w:rsidRPr="00DF60D5" w:rsidRDefault="00DC5D4C" w:rsidP="00203E35">
            <w:pPr>
              <w:spacing w:before="120" w:after="120"/>
              <w:rPr>
                <w:rFonts w:ascii="Arial" w:hAnsi="Arial" w:cs="Arial"/>
                <w:b/>
                <w:bCs/>
                <w:sz w:val="22"/>
                <w:szCs w:val="22"/>
              </w:rPr>
            </w:pPr>
            <w:r w:rsidRPr="00DF60D5">
              <w:rPr>
                <w:rFonts w:ascii="Arial" w:hAnsi="Arial" w:cs="Arial"/>
                <w:b/>
                <w:bCs/>
                <w:color w:val="FFFFFF" w:themeColor="background1"/>
                <w:sz w:val="22"/>
                <w:szCs w:val="22"/>
              </w:rPr>
              <w:t>Auditor</w:t>
            </w:r>
            <w:r w:rsidR="00342A55">
              <w:rPr>
                <w:rFonts w:ascii="Arial" w:hAnsi="Arial" w:cs="Arial"/>
                <w:b/>
                <w:bCs/>
                <w:color w:val="FFFFFF" w:themeColor="background1"/>
                <w:sz w:val="22"/>
                <w:szCs w:val="22"/>
              </w:rPr>
              <w:t>’s</w:t>
            </w:r>
            <w:r w:rsidRPr="00DF60D5">
              <w:rPr>
                <w:rFonts w:ascii="Arial" w:hAnsi="Arial" w:cs="Arial"/>
                <w:b/>
                <w:bCs/>
                <w:color w:val="FFFFFF" w:themeColor="background1"/>
                <w:sz w:val="22"/>
                <w:szCs w:val="22"/>
              </w:rPr>
              <w:t xml:space="preserve"> name and role</w:t>
            </w:r>
          </w:p>
        </w:tc>
        <w:tc>
          <w:tcPr>
            <w:tcW w:w="3539" w:type="dxa"/>
          </w:tcPr>
          <w:p w14:paraId="1EC45974" w14:textId="77777777" w:rsidR="00DC5D4C" w:rsidRPr="00DF60D5" w:rsidRDefault="00DC5D4C" w:rsidP="00203E35">
            <w:pPr>
              <w:spacing w:before="120" w:after="120"/>
              <w:rPr>
                <w:rFonts w:ascii="Arial" w:hAnsi="Arial" w:cs="Arial"/>
                <w:b/>
                <w:bCs/>
                <w:sz w:val="22"/>
                <w:szCs w:val="22"/>
              </w:rPr>
            </w:pPr>
          </w:p>
        </w:tc>
      </w:tr>
    </w:tbl>
    <w:p w14:paraId="73BB224A" w14:textId="77777777" w:rsidR="00DC5D4C" w:rsidRPr="00DF60D5" w:rsidRDefault="00DC5D4C" w:rsidP="00DC5D4C">
      <w:pPr>
        <w:rPr>
          <w:rFonts w:ascii="Arial" w:hAnsi="Arial" w:cs="Arial"/>
          <w:b/>
          <w:bCs/>
          <w:sz w:val="22"/>
          <w:szCs w:val="22"/>
        </w:rPr>
      </w:pPr>
    </w:p>
    <w:tbl>
      <w:tblPr>
        <w:tblStyle w:val="TableGrid"/>
        <w:tblW w:w="0" w:type="auto"/>
        <w:tblLook w:val="04A0" w:firstRow="1" w:lastRow="0" w:firstColumn="1" w:lastColumn="0" w:noHBand="0" w:noVBand="1"/>
      </w:tblPr>
      <w:tblGrid>
        <w:gridCol w:w="1500"/>
        <w:gridCol w:w="2323"/>
        <w:gridCol w:w="2072"/>
        <w:gridCol w:w="2104"/>
        <w:gridCol w:w="1986"/>
        <w:gridCol w:w="1981"/>
        <w:gridCol w:w="1964"/>
      </w:tblGrid>
      <w:tr w:rsidR="00DC5D4C" w:rsidRPr="00DF60D5" w14:paraId="0BC55009" w14:textId="77777777" w:rsidTr="00203E35">
        <w:tc>
          <w:tcPr>
            <w:tcW w:w="1500" w:type="dxa"/>
            <w:shd w:val="clear" w:color="auto" w:fill="4472C4" w:themeFill="accent1"/>
          </w:tcPr>
          <w:p w14:paraId="6D1F5AE7" w14:textId="77777777" w:rsidR="00DC5D4C" w:rsidRPr="00DF60D5" w:rsidRDefault="00DC5D4C" w:rsidP="008D6541">
            <w:pPr>
              <w:spacing w:before="100" w:beforeAutospacing="1" w:after="100" w:afterAutospacing="1"/>
              <w:rPr>
                <w:rFonts w:ascii="Arial" w:hAnsi="Arial" w:cs="Arial"/>
                <w:b/>
                <w:bCs/>
                <w:color w:val="FFFFFF" w:themeColor="background1"/>
                <w:sz w:val="22"/>
                <w:szCs w:val="22"/>
              </w:rPr>
            </w:pPr>
            <w:r w:rsidRPr="00DF60D5">
              <w:rPr>
                <w:rFonts w:ascii="Arial" w:hAnsi="Arial" w:cs="Arial"/>
                <w:b/>
                <w:bCs/>
                <w:color w:val="FFFFFF" w:themeColor="background1"/>
                <w:sz w:val="22"/>
                <w:szCs w:val="22"/>
              </w:rPr>
              <w:t>Observation</w:t>
            </w:r>
          </w:p>
        </w:tc>
        <w:tc>
          <w:tcPr>
            <w:tcW w:w="2323" w:type="dxa"/>
            <w:shd w:val="clear" w:color="auto" w:fill="4472C4" w:themeFill="accent1"/>
          </w:tcPr>
          <w:p w14:paraId="66EF5104" w14:textId="6F3CB367" w:rsidR="00DC5D4C" w:rsidRPr="00DF60D5" w:rsidRDefault="00DC5D4C" w:rsidP="008D6541">
            <w:pPr>
              <w:spacing w:before="100" w:beforeAutospacing="1" w:after="100" w:afterAutospacing="1"/>
              <w:rPr>
                <w:rFonts w:ascii="Arial" w:hAnsi="Arial" w:cs="Arial"/>
                <w:b/>
                <w:bCs/>
                <w:color w:val="FFFFFF" w:themeColor="background1"/>
                <w:sz w:val="22"/>
                <w:szCs w:val="22"/>
              </w:rPr>
            </w:pPr>
            <w:r w:rsidRPr="00DF60D5">
              <w:rPr>
                <w:rFonts w:ascii="Arial" w:hAnsi="Arial" w:cs="Arial"/>
                <w:b/>
                <w:bCs/>
                <w:color w:val="FFFFFF" w:themeColor="background1"/>
                <w:sz w:val="22"/>
                <w:szCs w:val="22"/>
              </w:rPr>
              <w:t>Staff group</w:t>
            </w:r>
            <w:r w:rsidR="00342A55">
              <w:rPr>
                <w:rFonts w:ascii="Arial" w:hAnsi="Arial" w:cs="Arial"/>
                <w:b/>
                <w:bCs/>
                <w:color w:val="FFFFFF" w:themeColor="background1"/>
                <w:sz w:val="22"/>
                <w:szCs w:val="22"/>
              </w:rPr>
              <w:t>,</w:t>
            </w:r>
            <w:r w:rsidRPr="00DF60D5">
              <w:rPr>
                <w:rFonts w:ascii="Arial" w:hAnsi="Arial" w:cs="Arial"/>
                <w:b/>
                <w:bCs/>
                <w:color w:val="FFFFFF" w:themeColor="background1"/>
                <w:sz w:val="22"/>
                <w:szCs w:val="22"/>
              </w:rPr>
              <w:t xml:space="preserve"> i.e., nurse/paramedic/ GP</w:t>
            </w:r>
            <w:r w:rsidR="00342A55">
              <w:rPr>
                <w:rFonts w:ascii="Arial" w:hAnsi="Arial" w:cs="Arial"/>
                <w:b/>
                <w:bCs/>
                <w:color w:val="FFFFFF" w:themeColor="background1"/>
                <w:sz w:val="22"/>
                <w:szCs w:val="22"/>
              </w:rPr>
              <w:t>,</w:t>
            </w:r>
            <w:r w:rsidRPr="00DF60D5">
              <w:rPr>
                <w:rFonts w:ascii="Arial" w:hAnsi="Arial" w:cs="Arial"/>
                <w:b/>
                <w:bCs/>
                <w:color w:val="FFFFFF" w:themeColor="background1"/>
                <w:sz w:val="22"/>
                <w:szCs w:val="22"/>
              </w:rPr>
              <w:t xml:space="preserve"> etc.</w:t>
            </w:r>
          </w:p>
        </w:tc>
        <w:tc>
          <w:tcPr>
            <w:tcW w:w="2072" w:type="dxa"/>
            <w:shd w:val="clear" w:color="auto" w:fill="4472C4" w:themeFill="accent1"/>
          </w:tcPr>
          <w:p w14:paraId="06040576" w14:textId="77777777" w:rsidR="00DC5D4C" w:rsidRPr="00DF60D5" w:rsidRDefault="00DC5D4C" w:rsidP="008D6541">
            <w:pPr>
              <w:spacing w:before="100" w:beforeAutospacing="1" w:after="100" w:afterAutospacing="1"/>
              <w:rPr>
                <w:rFonts w:ascii="Arial" w:hAnsi="Arial" w:cs="Arial"/>
                <w:b/>
                <w:bCs/>
                <w:color w:val="FFFFFF" w:themeColor="background1"/>
                <w:sz w:val="22"/>
                <w:szCs w:val="22"/>
              </w:rPr>
            </w:pPr>
            <w:r w:rsidRPr="00DF60D5">
              <w:rPr>
                <w:rFonts w:ascii="Arial" w:hAnsi="Arial" w:cs="Arial"/>
                <w:b/>
                <w:bCs/>
                <w:color w:val="FFFFFF" w:themeColor="background1"/>
                <w:sz w:val="22"/>
                <w:szCs w:val="22"/>
              </w:rPr>
              <w:t>Did the individual wash their hands at every “moment”?</w:t>
            </w:r>
          </w:p>
        </w:tc>
        <w:tc>
          <w:tcPr>
            <w:tcW w:w="2104" w:type="dxa"/>
            <w:shd w:val="clear" w:color="auto" w:fill="4472C4" w:themeFill="accent1"/>
          </w:tcPr>
          <w:p w14:paraId="63522EC5" w14:textId="77777777" w:rsidR="00DC5D4C" w:rsidRPr="00DF60D5" w:rsidRDefault="00DC5D4C" w:rsidP="008D6541">
            <w:pPr>
              <w:spacing w:before="100" w:beforeAutospacing="1" w:after="100" w:afterAutospacing="1"/>
              <w:rPr>
                <w:rFonts w:ascii="Arial" w:hAnsi="Arial" w:cs="Arial"/>
                <w:b/>
                <w:bCs/>
                <w:color w:val="FFFFFF" w:themeColor="background1"/>
                <w:sz w:val="22"/>
                <w:szCs w:val="22"/>
              </w:rPr>
            </w:pPr>
            <w:r w:rsidRPr="00DF60D5">
              <w:rPr>
                <w:rFonts w:ascii="Arial" w:hAnsi="Arial" w:cs="Arial"/>
                <w:b/>
                <w:bCs/>
                <w:color w:val="FFFFFF" w:themeColor="background1"/>
                <w:sz w:val="22"/>
                <w:szCs w:val="22"/>
              </w:rPr>
              <w:t>Are those delivering direct patient care “bare below the elbows”?</w:t>
            </w:r>
          </w:p>
        </w:tc>
        <w:tc>
          <w:tcPr>
            <w:tcW w:w="1986" w:type="dxa"/>
            <w:shd w:val="clear" w:color="auto" w:fill="4472C4" w:themeFill="accent1"/>
          </w:tcPr>
          <w:p w14:paraId="62D93087" w14:textId="22BE62B0" w:rsidR="00DC5D4C" w:rsidRPr="00DF60D5" w:rsidRDefault="00DC5D4C" w:rsidP="008D6541">
            <w:pPr>
              <w:spacing w:before="100" w:beforeAutospacing="1" w:after="100" w:afterAutospacing="1"/>
              <w:rPr>
                <w:rFonts w:ascii="Arial" w:hAnsi="Arial" w:cs="Arial"/>
                <w:b/>
                <w:bCs/>
                <w:color w:val="FFFFFF" w:themeColor="background1"/>
                <w:sz w:val="22"/>
                <w:szCs w:val="22"/>
              </w:rPr>
            </w:pPr>
            <w:r w:rsidRPr="00DF60D5">
              <w:rPr>
                <w:rFonts w:ascii="Arial" w:hAnsi="Arial" w:cs="Arial"/>
                <w:b/>
                <w:bCs/>
                <w:color w:val="FFFFFF" w:themeColor="background1"/>
                <w:sz w:val="22"/>
                <w:szCs w:val="22"/>
              </w:rPr>
              <w:t>Did the staff member use the correct hand</w:t>
            </w:r>
            <w:r w:rsidR="00342A55">
              <w:rPr>
                <w:rFonts w:ascii="Arial" w:hAnsi="Arial" w:cs="Arial"/>
                <w:b/>
                <w:bCs/>
                <w:color w:val="FFFFFF" w:themeColor="background1"/>
                <w:sz w:val="22"/>
                <w:szCs w:val="22"/>
              </w:rPr>
              <w:t>-</w:t>
            </w:r>
            <w:r w:rsidRPr="00DF60D5">
              <w:rPr>
                <w:rFonts w:ascii="Arial" w:hAnsi="Arial" w:cs="Arial"/>
                <w:b/>
                <w:bCs/>
                <w:color w:val="FFFFFF" w:themeColor="background1"/>
                <w:sz w:val="22"/>
                <w:szCs w:val="22"/>
              </w:rPr>
              <w:t>washing techniques?</w:t>
            </w:r>
          </w:p>
        </w:tc>
        <w:tc>
          <w:tcPr>
            <w:tcW w:w="1981" w:type="dxa"/>
            <w:shd w:val="clear" w:color="auto" w:fill="4472C4" w:themeFill="accent1"/>
          </w:tcPr>
          <w:p w14:paraId="412799A3" w14:textId="77777777" w:rsidR="00DC5D4C" w:rsidRPr="00DF60D5" w:rsidRDefault="00DC5D4C" w:rsidP="008D6541">
            <w:pPr>
              <w:spacing w:before="100" w:beforeAutospacing="1" w:after="100" w:afterAutospacing="1"/>
              <w:rPr>
                <w:rFonts w:ascii="Arial" w:hAnsi="Arial" w:cs="Arial"/>
                <w:b/>
                <w:bCs/>
                <w:color w:val="FFFFFF" w:themeColor="background1"/>
                <w:sz w:val="22"/>
                <w:szCs w:val="22"/>
              </w:rPr>
            </w:pPr>
            <w:r w:rsidRPr="00DF60D5">
              <w:rPr>
                <w:rFonts w:ascii="Arial" w:hAnsi="Arial" w:cs="Arial"/>
                <w:b/>
                <w:bCs/>
                <w:color w:val="FFFFFF" w:themeColor="background1"/>
                <w:sz w:val="22"/>
                <w:szCs w:val="22"/>
              </w:rPr>
              <w:t>Were any cuts and abrasions covered with an appropriate dressing?</w:t>
            </w:r>
          </w:p>
        </w:tc>
        <w:tc>
          <w:tcPr>
            <w:tcW w:w="1964" w:type="dxa"/>
            <w:shd w:val="clear" w:color="auto" w:fill="4472C4" w:themeFill="accent1"/>
          </w:tcPr>
          <w:p w14:paraId="273DDFF4" w14:textId="77777777" w:rsidR="00DC5D4C" w:rsidRPr="00DF60D5" w:rsidRDefault="00DC5D4C" w:rsidP="008D6541">
            <w:pPr>
              <w:spacing w:before="100" w:beforeAutospacing="1" w:after="100" w:afterAutospacing="1"/>
              <w:rPr>
                <w:rFonts w:ascii="Arial" w:hAnsi="Arial" w:cs="Arial"/>
                <w:b/>
                <w:bCs/>
                <w:color w:val="FFFFFF" w:themeColor="background1"/>
                <w:sz w:val="22"/>
                <w:szCs w:val="22"/>
              </w:rPr>
            </w:pPr>
            <w:r w:rsidRPr="00DF60D5">
              <w:rPr>
                <w:rFonts w:ascii="Arial" w:hAnsi="Arial" w:cs="Arial"/>
                <w:b/>
                <w:bCs/>
                <w:color w:val="FFFFFF" w:themeColor="background1"/>
                <w:sz w:val="22"/>
                <w:szCs w:val="22"/>
              </w:rPr>
              <w:t>Were paper towels disposed of correctly and without hand contact on the bin?</w:t>
            </w:r>
          </w:p>
        </w:tc>
      </w:tr>
      <w:tr w:rsidR="00DC5D4C" w:rsidRPr="00DF60D5" w14:paraId="66010A1F" w14:textId="77777777" w:rsidTr="00203E35">
        <w:tc>
          <w:tcPr>
            <w:tcW w:w="1500" w:type="dxa"/>
          </w:tcPr>
          <w:p w14:paraId="2B9C2C2F" w14:textId="77777777" w:rsidR="00DC5D4C" w:rsidRPr="00DF60D5" w:rsidRDefault="00DC5D4C" w:rsidP="00203E35">
            <w:pPr>
              <w:spacing w:before="40" w:after="40"/>
              <w:jc w:val="center"/>
              <w:rPr>
                <w:rFonts w:ascii="Arial" w:hAnsi="Arial" w:cs="Arial"/>
                <w:sz w:val="22"/>
                <w:szCs w:val="22"/>
              </w:rPr>
            </w:pPr>
            <w:r w:rsidRPr="00DF60D5">
              <w:rPr>
                <w:rFonts w:ascii="Arial" w:hAnsi="Arial" w:cs="Arial"/>
                <w:sz w:val="22"/>
                <w:szCs w:val="22"/>
              </w:rPr>
              <w:t>1</w:t>
            </w:r>
          </w:p>
        </w:tc>
        <w:tc>
          <w:tcPr>
            <w:tcW w:w="2323" w:type="dxa"/>
          </w:tcPr>
          <w:p w14:paraId="2157C26B" w14:textId="77777777" w:rsidR="00DC5D4C" w:rsidRPr="00DF60D5" w:rsidRDefault="00DC5D4C" w:rsidP="00203E35">
            <w:pPr>
              <w:spacing w:before="40" w:after="40"/>
              <w:rPr>
                <w:rFonts w:ascii="Arial" w:hAnsi="Arial" w:cs="Arial"/>
                <w:sz w:val="22"/>
                <w:szCs w:val="22"/>
              </w:rPr>
            </w:pPr>
          </w:p>
        </w:tc>
        <w:tc>
          <w:tcPr>
            <w:tcW w:w="2072" w:type="dxa"/>
          </w:tcPr>
          <w:p w14:paraId="3ECA5751"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2104" w:type="dxa"/>
          </w:tcPr>
          <w:p w14:paraId="73848D19"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6" w:type="dxa"/>
          </w:tcPr>
          <w:p w14:paraId="3F25EDA5"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1" w:type="dxa"/>
          </w:tcPr>
          <w:p w14:paraId="2D1AACA2"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64" w:type="dxa"/>
          </w:tcPr>
          <w:p w14:paraId="735D8695"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r>
      <w:tr w:rsidR="00DC5D4C" w:rsidRPr="00DF60D5" w14:paraId="284565AC" w14:textId="77777777" w:rsidTr="00203E35">
        <w:tc>
          <w:tcPr>
            <w:tcW w:w="1500" w:type="dxa"/>
          </w:tcPr>
          <w:p w14:paraId="50EE3B2D" w14:textId="77777777" w:rsidR="00DC5D4C" w:rsidRPr="00DF60D5" w:rsidRDefault="00DC5D4C" w:rsidP="00203E35">
            <w:pPr>
              <w:spacing w:before="40" w:after="40"/>
              <w:jc w:val="center"/>
              <w:rPr>
                <w:rFonts w:ascii="Arial" w:hAnsi="Arial" w:cs="Arial"/>
                <w:sz w:val="22"/>
                <w:szCs w:val="22"/>
              </w:rPr>
            </w:pPr>
            <w:r w:rsidRPr="00DF60D5">
              <w:rPr>
                <w:rFonts w:ascii="Arial" w:hAnsi="Arial" w:cs="Arial"/>
                <w:sz w:val="22"/>
                <w:szCs w:val="22"/>
              </w:rPr>
              <w:t>2</w:t>
            </w:r>
          </w:p>
        </w:tc>
        <w:tc>
          <w:tcPr>
            <w:tcW w:w="2323" w:type="dxa"/>
          </w:tcPr>
          <w:p w14:paraId="5E61071C" w14:textId="77777777" w:rsidR="00DC5D4C" w:rsidRPr="00DF60D5" w:rsidRDefault="00DC5D4C" w:rsidP="00203E35">
            <w:pPr>
              <w:spacing w:before="40" w:after="40"/>
              <w:rPr>
                <w:rFonts w:ascii="Arial" w:hAnsi="Arial" w:cs="Arial"/>
                <w:sz w:val="22"/>
                <w:szCs w:val="22"/>
              </w:rPr>
            </w:pPr>
          </w:p>
        </w:tc>
        <w:tc>
          <w:tcPr>
            <w:tcW w:w="2072" w:type="dxa"/>
          </w:tcPr>
          <w:p w14:paraId="4B5AAE3D"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2104" w:type="dxa"/>
          </w:tcPr>
          <w:p w14:paraId="70DB37AB"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6" w:type="dxa"/>
          </w:tcPr>
          <w:p w14:paraId="24F38F56"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1" w:type="dxa"/>
          </w:tcPr>
          <w:p w14:paraId="2ECEA598"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64" w:type="dxa"/>
          </w:tcPr>
          <w:p w14:paraId="48B37968"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r>
      <w:tr w:rsidR="00DC5D4C" w:rsidRPr="00DF60D5" w14:paraId="5FF0C597" w14:textId="77777777" w:rsidTr="00203E35">
        <w:tc>
          <w:tcPr>
            <w:tcW w:w="1500" w:type="dxa"/>
          </w:tcPr>
          <w:p w14:paraId="095A37A0" w14:textId="77777777" w:rsidR="00DC5D4C" w:rsidRPr="00DF60D5" w:rsidRDefault="00DC5D4C" w:rsidP="00203E35">
            <w:pPr>
              <w:spacing w:before="40" w:after="40"/>
              <w:jc w:val="center"/>
              <w:rPr>
                <w:rFonts w:ascii="Arial" w:hAnsi="Arial" w:cs="Arial"/>
                <w:sz w:val="22"/>
                <w:szCs w:val="22"/>
              </w:rPr>
            </w:pPr>
            <w:r w:rsidRPr="00DF60D5">
              <w:rPr>
                <w:rFonts w:ascii="Arial" w:hAnsi="Arial" w:cs="Arial"/>
                <w:sz w:val="22"/>
                <w:szCs w:val="22"/>
              </w:rPr>
              <w:t>3</w:t>
            </w:r>
          </w:p>
        </w:tc>
        <w:tc>
          <w:tcPr>
            <w:tcW w:w="2323" w:type="dxa"/>
          </w:tcPr>
          <w:p w14:paraId="6514BB2E" w14:textId="77777777" w:rsidR="00DC5D4C" w:rsidRPr="00DF60D5" w:rsidRDefault="00DC5D4C" w:rsidP="00203E35">
            <w:pPr>
              <w:spacing w:before="40" w:after="40"/>
              <w:rPr>
                <w:rFonts w:ascii="Arial" w:hAnsi="Arial" w:cs="Arial"/>
                <w:sz w:val="22"/>
                <w:szCs w:val="22"/>
              </w:rPr>
            </w:pPr>
          </w:p>
        </w:tc>
        <w:tc>
          <w:tcPr>
            <w:tcW w:w="2072" w:type="dxa"/>
          </w:tcPr>
          <w:p w14:paraId="675DCD8B"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2104" w:type="dxa"/>
          </w:tcPr>
          <w:p w14:paraId="14A334AD"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6" w:type="dxa"/>
          </w:tcPr>
          <w:p w14:paraId="542888E5"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1" w:type="dxa"/>
          </w:tcPr>
          <w:p w14:paraId="32188DF0"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64" w:type="dxa"/>
          </w:tcPr>
          <w:p w14:paraId="7309F45F"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r>
      <w:tr w:rsidR="00DC5D4C" w:rsidRPr="00DF60D5" w14:paraId="291299C6" w14:textId="77777777" w:rsidTr="00203E35">
        <w:tc>
          <w:tcPr>
            <w:tcW w:w="1500" w:type="dxa"/>
          </w:tcPr>
          <w:p w14:paraId="32D90D0B" w14:textId="77777777" w:rsidR="00DC5D4C" w:rsidRPr="00DF60D5" w:rsidRDefault="00DC5D4C" w:rsidP="00203E35">
            <w:pPr>
              <w:spacing w:before="40" w:after="40"/>
              <w:jc w:val="center"/>
              <w:rPr>
                <w:rFonts w:ascii="Arial" w:hAnsi="Arial" w:cs="Arial"/>
                <w:sz w:val="22"/>
                <w:szCs w:val="22"/>
              </w:rPr>
            </w:pPr>
            <w:r w:rsidRPr="00DF60D5">
              <w:rPr>
                <w:rFonts w:ascii="Arial" w:hAnsi="Arial" w:cs="Arial"/>
                <w:sz w:val="22"/>
                <w:szCs w:val="22"/>
              </w:rPr>
              <w:t>4</w:t>
            </w:r>
          </w:p>
        </w:tc>
        <w:tc>
          <w:tcPr>
            <w:tcW w:w="2323" w:type="dxa"/>
          </w:tcPr>
          <w:p w14:paraId="4BD63B02" w14:textId="77777777" w:rsidR="00DC5D4C" w:rsidRPr="00DF60D5" w:rsidRDefault="00DC5D4C" w:rsidP="00203E35">
            <w:pPr>
              <w:spacing w:before="40" w:after="40"/>
              <w:rPr>
                <w:rFonts w:ascii="Arial" w:hAnsi="Arial" w:cs="Arial"/>
                <w:sz w:val="22"/>
                <w:szCs w:val="22"/>
              </w:rPr>
            </w:pPr>
          </w:p>
        </w:tc>
        <w:tc>
          <w:tcPr>
            <w:tcW w:w="2072" w:type="dxa"/>
          </w:tcPr>
          <w:p w14:paraId="74A297A9"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2104" w:type="dxa"/>
          </w:tcPr>
          <w:p w14:paraId="1CA129BB"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6" w:type="dxa"/>
          </w:tcPr>
          <w:p w14:paraId="6DCA9DCF"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1" w:type="dxa"/>
          </w:tcPr>
          <w:p w14:paraId="1114F4DB"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64" w:type="dxa"/>
          </w:tcPr>
          <w:p w14:paraId="6C022356"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r>
      <w:tr w:rsidR="00DC5D4C" w:rsidRPr="00DF60D5" w14:paraId="2F911B87" w14:textId="77777777" w:rsidTr="00203E35">
        <w:tc>
          <w:tcPr>
            <w:tcW w:w="1500" w:type="dxa"/>
          </w:tcPr>
          <w:p w14:paraId="49A1FA66" w14:textId="77777777" w:rsidR="00DC5D4C" w:rsidRPr="00DF60D5" w:rsidRDefault="00DC5D4C" w:rsidP="00203E35">
            <w:pPr>
              <w:spacing w:before="40" w:after="40"/>
              <w:jc w:val="center"/>
              <w:rPr>
                <w:rFonts w:ascii="Arial" w:hAnsi="Arial" w:cs="Arial"/>
                <w:sz w:val="22"/>
                <w:szCs w:val="22"/>
              </w:rPr>
            </w:pPr>
            <w:r w:rsidRPr="00DF60D5">
              <w:rPr>
                <w:rFonts w:ascii="Arial" w:hAnsi="Arial" w:cs="Arial"/>
                <w:sz w:val="22"/>
                <w:szCs w:val="22"/>
              </w:rPr>
              <w:t>5</w:t>
            </w:r>
          </w:p>
        </w:tc>
        <w:tc>
          <w:tcPr>
            <w:tcW w:w="2323" w:type="dxa"/>
          </w:tcPr>
          <w:p w14:paraId="6610011B" w14:textId="77777777" w:rsidR="00DC5D4C" w:rsidRPr="00DF60D5" w:rsidRDefault="00DC5D4C" w:rsidP="00203E35">
            <w:pPr>
              <w:spacing w:before="40" w:after="40"/>
              <w:rPr>
                <w:rFonts w:ascii="Arial" w:hAnsi="Arial" w:cs="Arial"/>
                <w:sz w:val="22"/>
                <w:szCs w:val="22"/>
              </w:rPr>
            </w:pPr>
          </w:p>
        </w:tc>
        <w:tc>
          <w:tcPr>
            <w:tcW w:w="2072" w:type="dxa"/>
          </w:tcPr>
          <w:p w14:paraId="0F0751C9"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2104" w:type="dxa"/>
          </w:tcPr>
          <w:p w14:paraId="26D951DB"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6" w:type="dxa"/>
          </w:tcPr>
          <w:p w14:paraId="7A25FD1F"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1" w:type="dxa"/>
          </w:tcPr>
          <w:p w14:paraId="1E6C81CE"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64" w:type="dxa"/>
          </w:tcPr>
          <w:p w14:paraId="43BC72E9"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r>
      <w:tr w:rsidR="00DC5D4C" w:rsidRPr="00DF60D5" w14:paraId="79A6E81C" w14:textId="77777777" w:rsidTr="00203E35">
        <w:tc>
          <w:tcPr>
            <w:tcW w:w="1500" w:type="dxa"/>
          </w:tcPr>
          <w:p w14:paraId="6CD9DD70" w14:textId="77777777" w:rsidR="00DC5D4C" w:rsidRPr="00DF60D5" w:rsidRDefault="00DC5D4C" w:rsidP="00203E35">
            <w:pPr>
              <w:spacing w:before="40" w:after="40"/>
              <w:jc w:val="center"/>
              <w:rPr>
                <w:rFonts w:ascii="Arial" w:hAnsi="Arial" w:cs="Arial"/>
                <w:sz w:val="22"/>
                <w:szCs w:val="22"/>
              </w:rPr>
            </w:pPr>
            <w:r w:rsidRPr="00DF60D5">
              <w:rPr>
                <w:rFonts w:ascii="Arial" w:hAnsi="Arial" w:cs="Arial"/>
                <w:sz w:val="22"/>
                <w:szCs w:val="22"/>
              </w:rPr>
              <w:t>6</w:t>
            </w:r>
          </w:p>
        </w:tc>
        <w:tc>
          <w:tcPr>
            <w:tcW w:w="2323" w:type="dxa"/>
          </w:tcPr>
          <w:p w14:paraId="7D10F1E4" w14:textId="77777777" w:rsidR="00DC5D4C" w:rsidRPr="00DF60D5" w:rsidRDefault="00DC5D4C" w:rsidP="00203E35">
            <w:pPr>
              <w:spacing w:before="40" w:after="40"/>
              <w:rPr>
                <w:rFonts w:ascii="Arial" w:hAnsi="Arial" w:cs="Arial"/>
                <w:sz w:val="22"/>
                <w:szCs w:val="22"/>
              </w:rPr>
            </w:pPr>
          </w:p>
        </w:tc>
        <w:tc>
          <w:tcPr>
            <w:tcW w:w="2072" w:type="dxa"/>
          </w:tcPr>
          <w:p w14:paraId="0E1CC0BA"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2104" w:type="dxa"/>
          </w:tcPr>
          <w:p w14:paraId="001A4DA8"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6" w:type="dxa"/>
          </w:tcPr>
          <w:p w14:paraId="0C21CE59"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1" w:type="dxa"/>
          </w:tcPr>
          <w:p w14:paraId="07F5D52C"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64" w:type="dxa"/>
          </w:tcPr>
          <w:p w14:paraId="7CFFBA9C"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r>
      <w:tr w:rsidR="00DC5D4C" w:rsidRPr="00DF60D5" w14:paraId="097B1C90" w14:textId="77777777" w:rsidTr="00203E35">
        <w:tc>
          <w:tcPr>
            <w:tcW w:w="1500" w:type="dxa"/>
          </w:tcPr>
          <w:p w14:paraId="132373A2" w14:textId="77777777" w:rsidR="00DC5D4C" w:rsidRPr="00DF60D5" w:rsidRDefault="00DC5D4C" w:rsidP="00203E35">
            <w:pPr>
              <w:spacing w:before="40" w:after="40"/>
              <w:jc w:val="center"/>
              <w:rPr>
                <w:rFonts w:ascii="Arial" w:hAnsi="Arial" w:cs="Arial"/>
                <w:sz w:val="22"/>
                <w:szCs w:val="22"/>
              </w:rPr>
            </w:pPr>
            <w:r w:rsidRPr="00DF60D5">
              <w:rPr>
                <w:rFonts w:ascii="Arial" w:hAnsi="Arial" w:cs="Arial"/>
                <w:sz w:val="22"/>
                <w:szCs w:val="22"/>
              </w:rPr>
              <w:t>7</w:t>
            </w:r>
          </w:p>
        </w:tc>
        <w:tc>
          <w:tcPr>
            <w:tcW w:w="2323" w:type="dxa"/>
          </w:tcPr>
          <w:p w14:paraId="5217D243" w14:textId="77777777" w:rsidR="00DC5D4C" w:rsidRPr="00DF60D5" w:rsidRDefault="00DC5D4C" w:rsidP="00203E35">
            <w:pPr>
              <w:spacing w:before="40" w:after="40"/>
              <w:rPr>
                <w:rFonts w:ascii="Arial" w:hAnsi="Arial" w:cs="Arial"/>
                <w:sz w:val="22"/>
                <w:szCs w:val="22"/>
              </w:rPr>
            </w:pPr>
          </w:p>
        </w:tc>
        <w:tc>
          <w:tcPr>
            <w:tcW w:w="2072" w:type="dxa"/>
          </w:tcPr>
          <w:p w14:paraId="76EA27F5"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2104" w:type="dxa"/>
          </w:tcPr>
          <w:p w14:paraId="100BD71F"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6" w:type="dxa"/>
          </w:tcPr>
          <w:p w14:paraId="31487024"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1" w:type="dxa"/>
          </w:tcPr>
          <w:p w14:paraId="4302F18A"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64" w:type="dxa"/>
          </w:tcPr>
          <w:p w14:paraId="62F91A84"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r>
      <w:tr w:rsidR="00DC5D4C" w:rsidRPr="00DF60D5" w14:paraId="149E81E0" w14:textId="77777777" w:rsidTr="00203E35">
        <w:tc>
          <w:tcPr>
            <w:tcW w:w="1500" w:type="dxa"/>
          </w:tcPr>
          <w:p w14:paraId="53037549" w14:textId="77777777" w:rsidR="00DC5D4C" w:rsidRPr="00DF60D5" w:rsidRDefault="00DC5D4C" w:rsidP="00203E35">
            <w:pPr>
              <w:spacing w:before="40" w:after="40"/>
              <w:jc w:val="center"/>
              <w:rPr>
                <w:rFonts w:ascii="Arial" w:hAnsi="Arial" w:cs="Arial"/>
                <w:sz w:val="22"/>
                <w:szCs w:val="22"/>
              </w:rPr>
            </w:pPr>
            <w:r w:rsidRPr="00DF60D5">
              <w:rPr>
                <w:rFonts w:ascii="Arial" w:hAnsi="Arial" w:cs="Arial"/>
                <w:sz w:val="22"/>
                <w:szCs w:val="22"/>
              </w:rPr>
              <w:t>8</w:t>
            </w:r>
          </w:p>
        </w:tc>
        <w:tc>
          <w:tcPr>
            <w:tcW w:w="2323" w:type="dxa"/>
          </w:tcPr>
          <w:p w14:paraId="46B75B78" w14:textId="77777777" w:rsidR="00DC5D4C" w:rsidRPr="00DF60D5" w:rsidRDefault="00DC5D4C" w:rsidP="00203E35">
            <w:pPr>
              <w:spacing w:before="40" w:after="40"/>
              <w:rPr>
                <w:rFonts w:ascii="Arial" w:hAnsi="Arial" w:cs="Arial"/>
                <w:sz w:val="22"/>
                <w:szCs w:val="22"/>
              </w:rPr>
            </w:pPr>
          </w:p>
        </w:tc>
        <w:tc>
          <w:tcPr>
            <w:tcW w:w="2072" w:type="dxa"/>
          </w:tcPr>
          <w:p w14:paraId="033CDE4B"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2104" w:type="dxa"/>
          </w:tcPr>
          <w:p w14:paraId="5128929A"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6" w:type="dxa"/>
          </w:tcPr>
          <w:p w14:paraId="1C8CEFFF"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1" w:type="dxa"/>
          </w:tcPr>
          <w:p w14:paraId="65DFD024"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64" w:type="dxa"/>
          </w:tcPr>
          <w:p w14:paraId="5640F25B"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r>
      <w:tr w:rsidR="00DC5D4C" w:rsidRPr="00DF60D5" w14:paraId="6F179229" w14:textId="77777777" w:rsidTr="00203E35">
        <w:tc>
          <w:tcPr>
            <w:tcW w:w="1500" w:type="dxa"/>
          </w:tcPr>
          <w:p w14:paraId="1FE928AC" w14:textId="77777777" w:rsidR="00DC5D4C" w:rsidRPr="00DF60D5" w:rsidRDefault="00DC5D4C" w:rsidP="00203E35">
            <w:pPr>
              <w:spacing w:before="40" w:after="40"/>
              <w:jc w:val="center"/>
              <w:rPr>
                <w:rFonts w:ascii="Arial" w:hAnsi="Arial" w:cs="Arial"/>
                <w:sz w:val="22"/>
                <w:szCs w:val="22"/>
              </w:rPr>
            </w:pPr>
            <w:r w:rsidRPr="00DF60D5">
              <w:rPr>
                <w:rFonts w:ascii="Arial" w:hAnsi="Arial" w:cs="Arial"/>
                <w:sz w:val="22"/>
                <w:szCs w:val="22"/>
              </w:rPr>
              <w:t>9</w:t>
            </w:r>
          </w:p>
        </w:tc>
        <w:tc>
          <w:tcPr>
            <w:tcW w:w="2323" w:type="dxa"/>
          </w:tcPr>
          <w:p w14:paraId="4ECA0E19" w14:textId="77777777" w:rsidR="00DC5D4C" w:rsidRPr="00DF60D5" w:rsidRDefault="00DC5D4C" w:rsidP="00203E35">
            <w:pPr>
              <w:spacing w:before="40" w:after="40"/>
              <w:rPr>
                <w:rFonts w:ascii="Arial" w:hAnsi="Arial" w:cs="Arial"/>
                <w:sz w:val="22"/>
                <w:szCs w:val="22"/>
              </w:rPr>
            </w:pPr>
          </w:p>
        </w:tc>
        <w:tc>
          <w:tcPr>
            <w:tcW w:w="2072" w:type="dxa"/>
          </w:tcPr>
          <w:p w14:paraId="388BB717"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2104" w:type="dxa"/>
          </w:tcPr>
          <w:p w14:paraId="62FBB74F"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6" w:type="dxa"/>
          </w:tcPr>
          <w:p w14:paraId="6DB43640"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1" w:type="dxa"/>
          </w:tcPr>
          <w:p w14:paraId="35922C50"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64" w:type="dxa"/>
          </w:tcPr>
          <w:p w14:paraId="43BAC4AA"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r>
      <w:tr w:rsidR="00DC5D4C" w:rsidRPr="00DF60D5" w14:paraId="6E5D2217" w14:textId="77777777" w:rsidTr="00203E35">
        <w:tc>
          <w:tcPr>
            <w:tcW w:w="1500" w:type="dxa"/>
          </w:tcPr>
          <w:p w14:paraId="764F1804" w14:textId="77777777" w:rsidR="00DC5D4C" w:rsidRPr="00DF60D5" w:rsidRDefault="00DC5D4C" w:rsidP="00203E35">
            <w:pPr>
              <w:spacing w:before="40" w:after="40"/>
              <w:jc w:val="center"/>
              <w:rPr>
                <w:rFonts w:ascii="Arial" w:hAnsi="Arial" w:cs="Arial"/>
                <w:sz w:val="22"/>
                <w:szCs w:val="22"/>
              </w:rPr>
            </w:pPr>
            <w:r w:rsidRPr="00DF60D5">
              <w:rPr>
                <w:rFonts w:ascii="Arial" w:hAnsi="Arial" w:cs="Arial"/>
                <w:sz w:val="22"/>
                <w:szCs w:val="22"/>
              </w:rPr>
              <w:t>10</w:t>
            </w:r>
          </w:p>
        </w:tc>
        <w:tc>
          <w:tcPr>
            <w:tcW w:w="2323" w:type="dxa"/>
          </w:tcPr>
          <w:p w14:paraId="53594BA9" w14:textId="77777777" w:rsidR="00DC5D4C" w:rsidRPr="00DF60D5" w:rsidRDefault="00DC5D4C" w:rsidP="00203E35">
            <w:pPr>
              <w:spacing w:before="40" w:after="40"/>
              <w:rPr>
                <w:rFonts w:ascii="Arial" w:hAnsi="Arial" w:cs="Arial"/>
                <w:sz w:val="22"/>
                <w:szCs w:val="22"/>
              </w:rPr>
            </w:pPr>
          </w:p>
        </w:tc>
        <w:tc>
          <w:tcPr>
            <w:tcW w:w="2072" w:type="dxa"/>
          </w:tcPr>
          <w:p w14:paraId="23B87620"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2104" w:type="dxa"/>
          </w:tcPr>
          <w:p w14:paraId="76987A65"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6" w:type="dxa"/>
          </w:tcPr>
          <w:p w14:paraId="529C6D8D"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1" w:type="dxa"/>
          </w:tcPr>
          <w:p w14:paraId="5623939C"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64" w:type="dxa"/>
          </w:tcPr>
          <w:p w14:paraId="2DE2BC43"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r>
      <w:tr w:rsidR="00DC5D4C" w:rsidRPr="00DF60D5" w14:paraId="5B3B9FAB" w14:textId="77777777" w:rsidTr="00203E35">
        <w:tc>
          <w:tcPr>
            <w:tcW w:w="1500" w:type="dxa"/>
          </w:tcPr>
          <w:p w14:paraId="05F1BEB3" w14:textId="77777777" w:rsidR="00DC5D4C" w:rsidRPr="00DF60D5" w:rsidRDefault="00DC5D4C" w:rsidP="00203E35">
            <w:pPr>
              <w:spacing w:before="40" w:after="40"/>
              <w:jc w:val="center"/>
              <w:rPr>
                <w:rFonts w:ascii="Arial" w:hAnsi="Arial" w:cs="Arial"/>
                <w:sz w:val="22"/>
                <w:szCs w:val="22"/>
              </w:rPr>
            </w:pPr>
            <w:r w:rsidRPr="00DF60D5">
              <w:rPr>
                <w:rFonts w:ascii="Arial" w:hAnsi="Arial" w:cs="Arial"/>
                <w:sz w:val="22"/>
                <w:szCs w:val="22"/>
              </w:rPr>
              <w:t>11</w:t>
            </w:r>
          </w:p>
        </w:tc>
        <w:tc>
          <w:tcPr>
            <w:tcW w:w="2323" w:type="dxa"/>
          </w:tcPr>
          <w:p w14:paraId="262D93B3" w14:textId="77777777" w:rsidR="00DC5D4C" w:rsidRPr="00DF60D5" w:rsidRDefault="00DC5D4C" w:rsidP="00203E35">
            <w:pPr>
              <w:spacing w:before="40" w:after="40"/>
              <w:rPr>
                <w:rFonts w:ascii="Arial" w:hAnsi="Arial" w:cs="Arial"/>
                <w:sz w:val="22"/>
                <w:szCs w:val="22"/>
              </w:rPr>
            </w:pPr>
          </w:p>
        </w:tc>
        <w:tc>
          <w:tcPr>
            <w:tcW w:w="2072" w:type="dxa"/>
          </w:tcPr>
          <w:p w14:paraId="3D87F61F"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2104" w:type="dxa"/>
          </w:tcPr>
          <w:p w14:paraId="23F9D0AA"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6" w:type="dxa"/>
          </w:tcPr>
          <w:p w14:paraId="41C6D596"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1" w:type="dxa"/>
          </w:tcPr>
          <w:p w14:paraId="03FCAE71"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64" w:type="dxa"/>
          </w:tcPr>
          <w:p w14:paraId="0FBCDB74"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r>
      <w:tr w:rsidR="00DC5D4C" w:rsidRPr="00DF60D5" w14:paraId="47011BD1" w14:textId="77777777" w:rsidTr="00203E35">
        <w:tc>
          <w:tcPr>
            <w:tcW w:w="1500" w:type="dxa"/>
          </w:tcPr>
          <w:p w14:paraId="19695B9C" w14:textId="77777777" w:rsidR="00DC5D4C" w:rsidRPr="00DF60D5" w:rsidRDefault="00DC5D4C" w:rsidP="00203E35">
            <w:pPr>
              <w:spacing w:before="40" w:after="40"/>
              <w:jc w:val="center"/>
              <w:rPr>
                <w:rFonts w:ascii="Arial" w:hAnsi="Arial" w:cs="Arial"/>
                <w:sz w:val="22"/>
                <w:szCs w:val="22"/>
              </w:rPr>
            </w:pPr>
            <w:r w:rsidRPr="00DF60D5">
              <w:rPr>
                <w:rFonts w:ascii="Arial" w:hAnsi="Arial" w:cs="Arial"/>
                <w:sz w:val="22"/>
                <w:szCs w:val="22"/>
              </w:rPr>
              <w:t>12</w:t>
            </w:r>
          </w:p>
        </w:tc>
        <w:tc>
          <w:tcPr>
            <w:tcW w:w="2323" w:type="dxa"/>
          </w:tcPr>
          <w:p w14:paraId="79EC2624" w14:textId="77777777" w:rsidR="00DC5D4C" w:rsidRPr="00DF60D5" w:rsidRDefault="00DC5D4C" w:rsidP="00203E35">
            <w:pPr>
              <w:spacing w:before="40" w:after="40"/>
              <w:rPr>
                <w:rFonts w:ascii="Arial" w:hAnsi="Arial" w:cs="Arial"/>
                <w:sz w:val="22"/>
                <w:szCs w:val="22"/>
              </w:rPr>
            </w:pPr>
          </w:p>
        </w:tc>
        <w:tc>
          <w:tcPr>
            <w:tcW w:w="2072" w:type="dxa"/>
          </w:tcPr>
          <w:p w14:paraId="7380354D"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2104" w:type="dxa"/>
          </w:tcPr>
          <w:p w14:paraId="1889BF7D"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6" w:type="dxa"/>
          </w:tcPr>
          <w:p w14:paraId="7783E344"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1" w:type="dxa"/>
          </w:tcPr>
          <w:p w14:paraId="19B2A523"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64" w:type="dxa"/>
          </w:tcPr>
          <w:p w14:paraId="7575E5E3"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r>
      <w:tr w:rsidR="00DC5D4C" w:rsidRPr="00DF60D5" w14:paraId="397676A3" w14:textId="77777777" w:rsidTr="00203E35">
        <w:tc>
          <w:tcPr>
            <w:tcW w:w="1500" w:type="dxa"/>
          </w:tcPr>
          <w:p w14:paraId="1094FF90" w14:textId="77777777" w:rsidR="00DC5D4C" w:rsidRPr="00DF60D5" w:rsidRDefault="00DC5D4C" w:rsidP="00203E35">
            <w:pPr>
              <w:spacing w:before="40" w:after="40"/>
              <w:jc w:val="center"/>
              <w:rPr>
                <w:rFonts w:ascii="Arial" w:hAnsi="Arial" w:cs="Arial"/>
                <w:sz w:val="22"/>
                <w:szCs w:val="22"/>
              </w:rPr>
            </w:pPr>
            <w:r w:rsidRPr="00DF60D5">
              <w:rPr>
                <w:rFonts w:ascii="Arial" w:hAnsi="Arial" w:cs="Arial"/>
                <w:sz w:val="22"/>
                <w:szCs w:val="22"/>
              </w:rPr>
              <w:t>13</w:t>
            </w:r>
          </w:p>
        </w:tc>
        <w:tc>
          <w:tcPr>
            <w:tcW w:w="2323" w:type="dxa"/>
          </w:tcPr>
          <w:p w14:paraId="3F1CFA99" w14:textId="77777777" w:rsidR="00DC5D4C" w:rsidRPr="00DF60D5" w:rsidRDefault="00DC5D4C" w:rsidP="00203E35">
            <w:pPr>
              <w:spacing w:before="40" w:after="40"/>
              <w:rPr>
                <w:rFonts w:ascii="Arial" w:hAnsi="Arial" w:cs="Arial"/>
                <w:sz w:val="22"/>
                <w:szCs w:val="22"/>
              </w:rPr>
            </w:pPr>
          </w:p>
        </w:tc>
        <w:tc>
          <w:tcPr>
            <w:tcW w:w="2072" w:type="dxa"/>
          </w:tcPr>
          <w:p w14:paraId="55C69DC4"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2104" w:type="dxa"/>
          </w:tcPr>
          <w:p w14:paraId="3F9F4E68"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6" w:type="dxa"/>
          </w:tcPr>
          <w:p w14:paraId="5D8FBC54"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1" w:type="dxa"/>
          </w:tcPr>
          <w:p w14:paraId="6E38C678"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64" w:type="dxa"/>
          </w:tcPr>
          <w:p w14:paraId="1322CF46"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r>
      <w:tr w:rsidR="00DC5D4C" w:rsidRPr="00DF60D5" w14:paraId="142BC2F1" w14:textId="77777777" w:rsidTr="00203E35">
        <w:tc>
          <w:tcPr>
            <w:tcW w:w="1500" w:type="dxa"/>
          </w:tcPr>
          <w:p w14:paraId="10B22CA0" w14:textId="77777777" w:rsidR="00DC5D4C" w:rsidRPr="00DF60D5" w:rsidRDefault="00DC5D4C" w:rsidP="00203E35">
            <w:pPr>
              <w:spacing w:before="40" w:after="40"/>
              <w:jc w:val="center"/>
              <w:rPr>
                <w:rFonts w:ascii="Arial" w:hAnsi="Arial" w:cs="Arial"/>
                <w:sz w:val="22"/>
                <w:szCs w:val="22"/>
              </w:rPr>
            </w:pPr>
            <w:r w:rsidRPr="00DF60D5">
              <w:rPr>
                <w:rFonts w:ascii="Arial" w:hAnsi="Arial" w:cs="Arial"/>
                <w:sz w:val="22"/>
                <w:szCs w:val="22"/>
              </w:rPr>
              <w:t>14</w:t>
            </w:r>
          </w:p>
        </w:tc>
        <w:tc>
          <w:tcPr>
            <w:tcW w:w="2323" w:type="dxa"/>
          </w:tcPr>
          <w:p w14:paraId="1E66AEB3" w14:textId="77777777" w:rsidR="00DC5D4C" w:rsidRPr="00DF60D5" w:rsidRDefault="00DC5D4C" w:rsidP="00203E35">
            <w:pPr>
              <w:spacing w:before="40" w:after="40"/>
              <w:rPr>
                <w:rFonts w:ascii="Arial" w:hAnsi="Arial" w:cs="Arial"/>
                <w:sz w:val="22"/>
                <w:szCs w:val="22"/>
              </w:rPr>
            </w:pPr>
          </w:p>
        </w:tc>
        <w:tc>
          <w:tcPr>
            <w:tcW w:w="2072" w:type="dxa"/>
          </w:tcPr>
          <w:p w14:paraId="6448C1D2"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2104" w:type="dxa"/>
          </w:tcPr>
          <w:p w14:paraId="5640895A"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6" w:type="dxa"/>
          </w:tcPr>
          <w:p w14:paraId="04E22966"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1" w:type="dxa"/>
          </w:tcPr>
          <w:p w14:paraId="735AF083"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64" w:type="dxa"/>
          </w:tcPr>
          <w:p w14:paraId="02C9D638"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r>
      <w:tr w:rsidR="00DC5D4C" w:rsidRPr="00DF60D5" w14:paraId="7C77A7EF" w14:textId="77777777" w:rsidTr="00203E35">
        <w:tc>
          <w:tcPr>
            <w:tcW w:w="1500" w:type="dxa"/>
          </w:tcPr>
          <w:p w14:paraId="6DE24B8D" w14:textId="77777777" w:rsidR="00DC5D4C" w:rsidRPr="00DF60D5" w:rsidRDefault="00DC5D4C" w:rsidP="00203E35">
            <w:pPr>
              <w:spacing w:before="40" w:after="40"/>
              <w:jc w:val="center"/>
              <w:rPr>
                <w:rFonts w:ascii="Arial" w:hAnsi="Arial" w:cs="Arial"/>
                <w:sz w:val="22"/>
                <w:szCs w:val="22"/>
              </w:rPr>
            </w:pPr>
            <w:r w:rsidRPr="00DF60D5">
              <w:rPr>
                <w:rFonts w:ascii="Arial" w:hAnsi="Arial" w:cs="Arial"/>
                <w:sz w:val="22"/>
                <w:szCs w:val="22"/>
              </w:rPr>
              <w:t>15</w:t>
            </w:r>
          </w:p>
        </w:tc>
        <w:tc>
          <w:tcPr>
            <w:tcW w:w="2323" w:type="dxa"/>
          </w:tcPr>
          <w:p w14:paraId="1D795351" w14:textId="77777777" w:rsidR="00DC5D4C" w:rsidRPr="00DF60D5" w:rsidRDefault="00DC5D4C" w:rsidP="00203E35">
            <w:pPr>
              <w:spacing w:before="40" w:after="40"/>
              <w:rPr>
                <w:rFonts w:ascii="Arial" w:hAnsi="Arial" w:cs="Arial"/>
                <w:sz w:val="22"/>
                <w:szCs w:val="22"/>
              </w:rPr>
            </w:pPr>
          </w:p>
        </w:tc>
        <w:tc>
          <w:tcPr>
            <w:tcW w:w="2072" w:type="dxa"/>
          </w:tcPr>
          <w:p w14:paraId="527DFDE7"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2104" w:type="dxa"/>
          </w:tcPr>
          <w:p w14:paraId="46825897"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6" w:type="dxa"/>
          </w:tcPr>
          <w:p w14:paraId="118D7240"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81" w:type="dxa"/>
          </w:tcPr>
          <w:p w14:paraId="7A64A91C"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c>
          <w:tcPr>
            <w:tcW w:w="1964" w:type="dxa"/>
          </w:tcPr>
          <w:p w14:paraId="02B8894B" w14:textId="77777777" w:rsidR="00DC5D4C" w:rsidRPr="00DF60D5" w:rsidRDefault="00DC5D4C" w:rsidP="00203E35">
            <w:pPr>
              <w:spacing w:before="40" w:after="40"/>
              <w:rPr>
                <w:rFonts w:ascii="Arial" w:hAnsi="Arial" w:cs="Arial"/>
                <w:sz w:val="22"/>
                <w:szCs w:val="22"/>
              </w:rPr>
            </w:pPr>
            <w:r w:rsidRPr="00DF60D5">
              <w:rPr>
                <w:rFonts w:ascii="Arial" w:hAnsi="Arial" w:cs="Arial"/>
                <w:sz w:val="22"/>
                <w:szCs w:val="22"/>
              </w:rPr>
              <w:t xml:space="preserve">Yes </w:t>
            </w:r>
            <w:r w:rsidRPr="00DF60D5">
              <w:rPr>
                <w:rFonts w:ascii="Arial" w:hAnsi="Arial" w:cs="Arial"/>
                <w:sz w:val="22"/>
                <w:szCs w:val="22"/>
              </w:rPr>
              <w:sym w:font="Symbol" w:char="F086"/>
            </w:r>
            <w:r w:rsidRPr="00DF60D5">
              <w:rPr>
                <w:rFonts w:ascii="Arial" w:hAnsi="Arial" w:cs="Arial"/>
                <w:sz w:val="22"/>
                <w:szCs w:val="22"/>
              </w:rPr>
              <w:t xml:space="preserve"> No </w:t>
            </w:r>
            <w:r w:rsidRPr="00DF60D5">
              <w:rPr>
                <w:rFonts w:ascii="Arial" w:hAnsi="Arial" w:cs="Arial"/>
                <w:sz w:val="22"/>
                <w:szCs w:val="22"/>
              </w:rPr>
              <w:sym w:font="Symbol" w:char="F086"/>
            </w:r>
            <w:r w:rsidRPr="00DF60D5">
              <w:rPr>
                <w:rFonts w:ascii="Arial" w:hAnsi="Arial" w:cs="Arial"/>
                <w:sz w:val="22"/>
                <w:szCs w:val="22"/>
              </w:rPr>
              <w:t xml:space="preserve"> N/A </w:t>
            </w:r>
            <w:r w:rsidRPr="00DF60D5">
              <w:rPr>
                <w:rFonts w:ascii="Arial" w:hAnsi="Arial" w:cs="Arial"/>
                <w:sz w:val="22"/>
                <w:szCs w:val="22"/>
              </w:rPr>
              <w:sym w:font="Symbol" w:char="F086"/>
            </w:r>
          </w:p>
        </w:tc>
      </w:tr>
    </w:tbl>
    <w:p w14:paraId="1F184ECA" w14:textId="77777777" w:rsidR="00DC5D4C" w:rsidRPr="00DF60D5" w:rsidRDefault="00DC5D4C" w:rsidP="00DC5D4C">
      <w:pPr>
        <w:spacing w:before="100" w:beforeAutospacing="1" w:after="100" w:afterAutospacing="1"/>
        <w:rPr>
          <w:rFonts w:ascii="Arial" w:hAnsi="Arial" w:cs="Arial"/>
          <w:sz w:val="22"/>
          <w:szCs w:val="22"/>
        </w:rPr>
        <w:sectPr w:rsidR="00DC5D4C" w:rsidRPr="00DF60D5" w:rsidSect="00915064">
          <w:pgSz w:w="16820" w:h="11900" w:orient="landscape"/>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9010"/>
      </w:tblGrid>
      <w:tr w:rsidR="00DC5D4C" w:rsidRPr="00DF60D5" w14:paraId="71843056" w14:textId="77777777" w:rsidTr="008D6541">
        <w:tc>
          <w:tcPr>
            <w:tcW w:w="9236" w:type="dxa"/>
            <w:shd w:val="clear" w:color="auto" w:fill="4472C4" w:themeFill="accent1"/>
          </w:tcPr>
          <w:p w14:paraId="6B7B3A9B" w14:textId="0ABDA8A3" w:rsidR="00DC5D4C" w:rsidRPr="00DF60D5" w:rsidRDefault="00DC5D4C" w:rsidP="00203E35">
            <w:pPr>
              <w:spacing w:before="120" w:after="120"/>
              <w:rPr>
                <w:rFonts w:ascii="Arial" w:hAnsi="Arial" w:cs="Arial"/>
                <w:b/>
                <w:bCs/>
                <w:color w:val="FFFFFF" w:themeColor="background1"/>
                <w:sz w:val="22"/>
                <w:szCs w:val="22"/>
              </w:rPr>
            </w:pPr>
            <w:r w:rsidRPr="00DF60D5">
              <w:rPr>
                <w:rFonts w:ascii="Arial" w:hAnsi="Arial" w:cs="Arial"/>
                <w:b/>
                <w:bCs/>
                <w:color w:val="FFFFFF" w:themeColor="background1"/>
                <w:sz w:val="22"/>
                <w:szCs w:val="22"/>
              </w:rPr>
              <w:lastRenderedPageBreak/>
              <w:t>Findings</w:t>
            </w:r>
          </w:p>
        </w:tc>
      </w:tr>
      <w:tr w:rsidR="00DC5D4C" w:rsidRPr="00DF60D5" w14:paraId="43826A17" w14:textId="77777777" w:rsidTr="008D6541">
        <w:tc>
          <w:tcPr>
            <w:tcW w:w="9236" w:type="dxa"/>
          </w:tcPr>
          <w:p w14:paraId="773F56E3" w14:textId="77777777" w:rsidR="00DC5D4C" w:rsidRPr="00DF60D5" w:rsidRDefault="00DC5D4C" w:rsidP="008D6541">
            <w:pPr>
              <w:spacing w:before="100" w:beforeAutospacing="1" w:after="100" w:afterAutospacing="1"/>
              <w:rPr>
                <w:rFonts w:ascii="Arial" w:hAnsi="Arial" w:cs="Arial"/>
                <w:sz w:val="22"/>
                <w:szCs w:val="22"/>
              </w:rPr>
            </w:pPr>
          </w:p>
          <w:p w14:paraId="53F54836" w14:textId="77777777" w:rsidR="00DC5D4C" w:rsidRPr="00DF60D5" w:rsidRDefault="00DC5D4C" w:rsidP="008D6541">
            <w:pPr>
              <w:spacing w:before="100" w:beforeAutospacing="1" w:after="100" w:afterAutospacing="1"/>
              <w:rPr>
                <w:rFonts w:ascii="Arial" w:hAnsi="Arial" w:cs="Arial"/>
                <w:sz w:val="22"/>
                <w:szCs w:val="22"/>
              </w:rPr>
            </w:pPr>
          </w:p>
          <w:p w14:paraId="03E0224D" w14:textId="77777777" w:rsidR="00DC5D4C" w:rsidRPr="00DF60D5" w:rsidRDefault="00DC5D4C" w:rsidP="008D6541">
            <w:pPr>
              <w:spacing w:before="100" w:beforeAutospacing="1" w:after="100" w:afterAutospacing="1"/>
              <w:rPr>
                <w:rFonts w:ascii="Arial" w:hAnsi="Arial" w:cs="Arial"/>
                <w:sz w:val="22"/>
                <w:szCs w:val="22"/>
              </w:rPr>
            </w:pPr>
          </w:p>
          <w:p w14:paraId="48909FEA" w14:textId="77777777" w:rsidR="00DC5D4C" w:rsidRPr="00DF60D5" w:rsidRDefault="00DC5D4C" w:rsidP="008D6541">
            <w:pPr>
              <w:spacing w:before="100" w:beforeAutospacing="1" w:after="100" w:afterAutospacing="1"/>
              <w:rPr>
                <w:rFonts w:ascii="Arial" w:hAnsi="Arial" w:cs="Arial"/>
                <w:sz w:val="22"/>
                <w:szCs w:val="22"/>
              </w:rPr>
            </w:pPr>
          </w:p>
          <w:p w14:paraId="6F53B9D5" w14:textId="77777777" w:rsidR="00DC5D4C" w:rsidRPr="00DF60D5" w:rsidRDefault="00DC5D4C" w:rsidP="008D6541">
            <w:pPr>
              <w:spacing w:before="100" w:beforeAutospacing="1" w:after="100" w:afterAutospacing="1"/>
              <w:rPr>
                <w:rFonts w:ascii="Arial" w:hAnsi="Arial" w:cs="Arial"/>
                <w:sz w:val="22"/>
                <w:szCs w:val="22"/>
              </w:rPr>
            </w:pPr>
          </w:p>
          <w:p w14:paraId="7A0D1ACF" w14:textId="77777777" w:rsidR="00DC5D4C" w:rsidRPr="00DF60D5" w:rsidRDefault="00DC5D4C" w:rsidP="008D6541">
            <w:pPr>
              <w:spacing w:before="100" w:beforeAutospacing="1" w:after="100" w:afterAutospacing="1"/>
              <w:rPr>
                <w:rFonts w:ascii="Arial" w:hAnsi="Arial" w:cs="Arial"/>
                <w:sz w:val="22"/>
                <w:szCs w:val="22"/>
              </w:rPr>
            </w:pPr>
          </w:p>
          <w:p w14:paraId="63CA6FE8" w14:textId="77777777" w:rsidR="00DC5D4C" w:rsidRPr="00DF60D5" w:rsidRDefault="00DC5D4C" w:rsidP="008D6541">
            <w:pPr>
              <w:spacing w:before="100" w:beforeAutospacing="1" w:after="100" w:afterAutospacing="1"/>
              <w:rPr>
                <w:rFonts w:ascii="Arial" w:hAnsi="Arial" w:cs="Arial"/>
                <w:sz w:val="22"/>
                <w:szCs w:val="22"/>
              </w:rPr>
            </w:pPr>
          </w:p>
          <w:p w14:paraId="68340918" w14:textId="77777777" w:rsidR="00DC5D4C" w:rsidRPr="00DF60D5" w:rsidRDefault="00DC5D4C" w:rsidP="008D6541">
            <w:pPr>
              <w:spacing w:before="100" w:beforeAutospacing="1" w:after="100" w:afterAutospacing="1"/>
              <w:rPr>
                <w:rFonts w:ascii="Arial" w:hAnsi="Arial" w:cs="Arial"/>
                <w:sz w:val="22"/>
                <w:szCs w:val="22"/>
              </w:rPr>
            </w:pPr>
          </w:p>
          <w:p w14:paraId="2F4DDA8D" w14:textId="77777777" w:rsidR="00DC5D4C" w:rsidRPr="00DF60D5" w:rsidRDefault="00DC5D4C" w:rsidP="008D6541">
            <w:pPr>
              <w:spacing w:before="100" w:beforeAutospacing="1" w:after="100" w:afterAutospacing="1"/>
              <w:rPr>
                <w:rFonts w:ascii="Arial" w:hAnsi="Arial" w:cs="Arial"/>
                <w:sz w:val="22"/>
                <w:szCs w:val="22"/>
              </w:rPr>
            </w:pPr>
          </w:p>
          <w:p w14:paraId="2867C12C" w14:textId="77777777" w:rsidR="00885639" w:rsidRPr="00DF60D5" w:rsidRDefault="00885639" w:rsidP="008D6541">
            <w:pPr>
              <w:spacing w:before="100" w:beforeAutospacing="1" w:after="100" w:afterAutospacing="1"/>
              <w:rPr>
                <w:rFonts w:ascii="Arial" w:hAnsi="Arial" w:cs="Arial"/>
                <w:sz w:val="22"/>
                <w:szCs w:val="22"/>
              </w:rPr>
            </w:pPr>
          </w:p>
          <w:p w14:paraId="170BF363" w14:textId="77777777" w:rsidR="00885639" w:rsidRPr="00DF60D5" w:rsidRDefault="00885639" w:rsidP="008D6541">
            <w:pPr>
              <w:spacing w:before="100" w:beforeAutospacing="1" w:after="100" w:afterAutospacing="1"/>
              <w:rPr>
                <w:rFonts w:ascii="Arial" w:hAnsi="Arial" w:cs="Arial"/>
                <w:sz w:val="22"/>
                <w:szCs w:val="22"/>
              </w:rPr>
            </w:pPr>
          </w:p>
          <w:p w14:paraId="58C61E3A" w14:textId="77777777" w:rsidR="00DC5D4C" w:rsidRPr="00DF60D5" w:rsidRDefault="00DC5D4C" w:rsidP="008D6541">
            <w:pPr>
              <w:spacing w:before="100" w:beforeAutospacing="1" w:after="100" w:afterAutospacing="1"/>
              <w:rPr>
                <w:rFonts w:ascii="Arial" w:hAnsi="Arial" w:cs="Arial"/>
                <w:sz w:val="22"/>
                <w:szCs w:val="22"/>
              </w:rPr>
            </w:pPr>
          </w:p>
        </w:tc>
      </w:tr>
    </w:tbl>
    <w:p w14:paraId="7D2CD815" w14:textId="77777777" w:rsidR="00DC5D4C" w:rsidRPr="00DF60D5" w:rsidRDefault="00DC5D4C" w:rsidP="00DC5D4C">
      <w:pPr>
        <w:rPr>
          <w:rFonts w:ascii="Arial" w:hAnsi="Arial" w:cs="Arial"/>
          <w:sz w:val="22"/>
          <w:szCs w:val="22"/>
        </w:rPr>
      </w:pPr>
    </w:p>
    <w:tbl>
      <w:tblPr>
        <w:tblStyle w:val="TableGrid"/>
        <w:tblW w:w="0" w:type="auto"/>
        <w:tblLook w:val="04A0" w:firstRow="1" w:lastRow="0" w:firstColumn="1" w:lastColumn="0" w:noHBand="0" w:noVBand="1"/>
      </w:tblPr>
      <w:tblGrid>
        <w:gridCol w:w="9010"/>
      </w:tblGrid>
      <w:tr w:rsidR="00DC5D4C" w:rsidRPr="00DF60D5" w14:paraId="47B96D15" w14:textId="77777777" w:rsidTr="008D6541">
        <w:tc>
          <w:tcPr>
            <w:tcW w:w="9236" w:type="dxa"/>
            <w:shd w:val="clear" w:color="auto" w:fill="4472C4" w:themeFill="accent1"/>
          </w:tcPr>
          <w:p w14:paraId="5FD9F5D9" w14:textId="28FB32E2" w:rsidR="00DC5D4C" w:rsidRPr="00DF60D5" w:rsidRDefault="00DC5D4C" w:rsidP="00203E35">
            <w:pPr>
              <w:spacing w:before="120" w:after="120"/>
              <w:rPr>
                <w:rFonts w:ascii="Arial" w:hAnsi="Arial" w:cs="Arial"/>
                <w:b/>
                <w:bCs/>
                <w:color w:val="FFFFFF" w:themeColor="background1"/>
                <w:sz w:val="22"/>
                <w:szCs w:val="22"/>
              </w:rPr>
            </w:pPr>
            <w:r w:rsidRPr="00DF60D5">
              <w:rPr>
                <w:rFonts w:ascii="Arial" w:hAnsi="Arial" w:cs="Arial"/>
                <w:b/>
                <w:bCs/>
                <w:color w:val="FFFFFF" w:themeColor="background1"/>
                <w:sz w:val="22"/>
                <w:szCs w:val="22"/>
              </w:rPr>
              <w:t>Recommendations</w:t>
            </w:r>
          </w:p>
        </w:tc>
      </w:tr>
      <w:tr w:rsidR="00DC5D4C" w:rsidRPr="00DF60D5" w14:paraId="05E94702" w14:textId="77777777" w:rsidTr="008D6541">
        <w:tc>
          <w:tcPr>
            <w:tcW w:w="9236" w:type="dxa"/>
          </w:tcPr>
          <w:p w14:paraId="2F9AA402" w14:textId="77777777" w:rsidR="00DC5D4C" w:rsidRPr="00DF60D5" w:rsidRDefault="00DC5D4C" w:rsidP="008D6541">
            <w:pPr>
              <w:spacing w:before="100" w:beforeAutospacing="1" w:after="100" w:afterAutospacing="1"/>
              <w:rPr>
                <w:rFonts w:ascii="Arial" w:hAnsi="Arial" w:cs="Arial"/>
                <w:sz w:val="22"/>
                <w:szCs w:val="22"/>
              </w:rPr>
            </w:pPr>
          </w:p>
          <w:p w14:paraId="5A92B159" w14:textId="77777777" w:rsidR="00DC5D4C" w:rsidRPr="00DF60D5" w:rsidRDefault="00DC5D4C" w:rsidP="008D6541">
            <w:pPr>
              <w:spacing w:before="100" w:beforeAutospacing="1" w:after="100" w:afterAutospacing="1"/>
              <w:rPr>
                <w:rFonts w:ascii="Arial" w:hAnsi="Arial" w:cs="Arial"/>
                <w:sz w:val="22"/>
                <w:szCs w:val="22"/>
              </w:rPr>
            </w:pPr>
          </w:p>
          <w:p w14:paraId="48AA8E41" w14:textId="77777777" w:rsidR="00DC5D4C" w:rsidRPr="00DF60D5" w:rsidRDefault="00DC5D4C" w:rsidP="008D6541">
            <w:pPr>
              <w:spacing w:before="100" w:beforeAutospacing="1" w:after="100" w:afterAutospacing="1"/>
              <w:rPr>
                <w:rFonts w:ascii="Arial" w:hAnsi="Arial" w:cs="Arial"/>
                <w:sz w:val="22"/>
                <w:szCs w:val="22"/>
              </w:rPr>
            </w:pPr>
          </w:p>
          <w:p w14:paraId="5220352B" w14:textId="77777777" w:rsidR="00DC5D4C" w:rsidRPr="00DF60D5" w:rsidRDefault="00DC5D4C" w:rsidP="008D6541">
            <w:pPr>
              <w:spacing w:before="100" w:beforeAutospacing="1" w:after="100" w:afterAutospacing="1"/>
              <w:rPr>
                <w:rFonts w:ascii="Arial" w:hAnsi="Arial" w:cs="Arial"/>
                <w:sz w:val="22"/>
                <w:szCs w:val="22"/>
              </w:rPr>
            </w:pPr>
          </w:p>
          <w:p w14:paraId="38A49F7E" w14:textId="77777777" w:rsidR="00DC5D4C" w:rsidRPr="00DF60D5" w:rsidRDefault="00DC5D4C" w:rsidP="008D6541">
            <w:pPr>
              <w:spacing w:before="100" w:beforeAutospacing="1" w:after="100" w:afterAutospacing="1"/>
              <w:rPr>
                <w:rFonts w:ascii="Arial" w:hAnsi="Arial" w:cs="Arial"/>
                <w:sz w:val="22"/>
                <w:szCs w:val="22"/>
              </w:rPr>
            </w:pPr>
          </w:p>
          <w:p w14:paraId="1E877BB1" w14:textId="77777777" w:rsidR="00DC5D4C" w:rsidRPr="00DF60D5" w:rsidRDefault="00DC5D4C" w:rsidP="008D6541">
            <w:pPr>
              <w:spacing w:before="100" w:beforeAutospacing="1" w:after="100" w:afterAutospacing="1"/>
              <w:rPr>
                <w:rFonts w:ascii="Arial" w:hAnsi="Arial" w:cs="Arial"/>
                <w:sz w:val="22"/>
                <w:szCs w:val="22"/>
              </w:rPr>
            </w:pPr>
          </w:p>
          <w:p w14:paraId="4EA103C0" w14:textId="77777777" w:rsidR="00DC5D4C" w:rsidRPr="00DF60D5" w:rsidRDefault="00DC5D4C" w:rsidP="008D6541">
            <w:pPr>
              <w:spacing w:before="100" w:beforeAutospacing="1" w:after="100" w:afterAutospacing="1"/>
              <w:rPr>
                <w:rFonts w:ascii="Arial" w:hAnsi="Arial" w:cs="Arial"/>
                <w:sz w:val="22"/>
                <w:szCs w:val="22"/>
              </w:rPr>
            </w:pPr>
          </w:p>
          <w:p w14:paraId="1219BD69" w14:textId="77777777" w:rsidR="00DC5D4C" w:rsidRPr="00DF60D5" w:rsidRDefault="00DC5D4C" w:rsidP="008D6541">
            <w:pPr>
              <w:spacing w:before="100" w:beforeAutospacing="1" w:after="100" w:afterAutospacing="1"/>
              <w:rPr>
                <w:rFonts w:ascii="Arial" w:hAnsi="Arial" w:cs="Arial"/>
                <w:sz w:val="22"/>
                <w:szCs w:val="22"/>
              </w:rPr>
            </w:pPr>
          </w:p>
          <w:p w14:paraId="008424C3" w14:textId="77777777" w:rsidR="00DC5D4C" w:rsidRPr="00DF60D5" w:rsidRDefault="00DC5D4C" w:rsidP="008D6541">
            <w:pPr>
              <w:spacing w:before="100" w:beforeAutospacing="1" w:after="100" w:afterAutospacing="1"/>
              <w:rPr>
                <w:rFonts w:ascii="Arial" w:hAnsi="Arial" w:cs="Arial"/>
                <w:sz w:val="22"/>
                <w:szCs w:val="22"/>
              </w:rPr>
            </w:pPr>
          </w:p>
          <w:p w14:paraId="6883087B" w14:textId="77777777" w:rsidR="00DC5D4C" w:rsidRPr="00DF60D5" w:rsidRDefault="00DC5D4C" w:rsidP="008D6541">
            <w:pPr>
              <w:spacing w:before="100" w:beforeAutospacing="1" w:after="100" w:afterAutospacing="1"/>
              <w:rPr>
                <w:rFonts w:ascii="Arial" w:hAnsi="Arial" w:cs="Arial"/>
                <w:sz w:val="22"/>
                <w:szCs w:val="22"/>
              </w:rPr>
            </w:pPr>
          </w:p>
        </w:tc>
      </w:tr>
    </w:tbl>
    <w:p w14:paraId="2D992452" w14:textId="77777777" w:rsidR="00DC5D4C" w:rsidRPr="00DF60D5" w:rsidRDefault="00DC5D4C" w:rsidP="00DC5D4C">
      <w:pPr>
        <w:spacing w:before="100" w:beforeAutospacing="1" w:after="100" w:afterAutospacing="1"/>
        <w:rPr>
          <w:rFonts w:ascii="Arial" w:hAnsi="Arial" w:cs="Arial"/>
          <w:sz w:val="22"/>
          <w:szCs w:val="22"/>
        </w:rPr>
      </w:pPr>
    </w:p>
    <w:tbl>
      <w:tblPr>
        <w:tblStyle w:val="TableGrid"/>
        <w:tblW w:w="0" w:type="auto"/>
        <w:tblLook w:val="04A0" w:firstRow="1" w:lastRow="0" w:firstColumn="1" w:lastColumn="0" w:noHBand="0" w:noVBand="1"/>
      </w:tblPr>
      <w:tblGrid>
        <w:gridCol w:w="9010"/>
      </w:tblGrid>
      <w:tr w:rsidR="00DC5D4C" w:rsidRPr="00DF60D5" w14:paraId="3612D05B" w14:textId="77777777" w:rsidTr="008D6541">
        <w:tc>
          <w:tcPr>
            <w:tcW w:w="9236" w:type="dxa"/>
            <w:shd w:val="clear" w:color="auto" w:fill="4472C4" w:themeFill="accent1"/>
          </w:tcPr>
          <w:p w14:paraId="64EB6872" w14:textId="47DBCE62" w:rsidR="00DC5D4C" w:rsidRPr="00DF60D5" w:rsidRDefault="00DC5D4C" w:rsidP="00203E35">
            <w:pPr>
              <w:spacing w:before="120" w:after="120"/>
              <w:rPr>
                <w:rFonts w:ascii="Arial" w:hAnsi="Arial" w:cs="Arial"/>
                <w:b/>
                <w:bCs/>
                <w:color w:val="FFFFFF" w:themeColor="background1"/>
                <w:sz w:val="22"/>
                <w:szCs w:val="22"/>
              </w:rPr>
            </w:pPr>
            <w:r w:rsidRPr="00DF60D5">
              <w:rPr>
                <w:rFonts w:ascii="Arial" w:hAnsi="Arial" w:cs="Arial"/>
                <w:b/>
                <w:bCs/>
                <w:color w:val="FFFFFF" w:themeColor="background1"/>
                <w:sz w:val="22"/>
                <w:szCs w:val="22"/>
              </w:rPr>
              <w:lastRenderedPageBreak/>
              <w:t>Actions required (and by whom)</w:t>
            </w:r>
          </w:p>
        </w:tc>
      </w:tr>
      <w:tr w:rsidR="00DC5D4C" w:rsidRPr="00DF60D5" w14:paraId="62E36B13" w14:textId="77777777" w:rsidTr="008D6541">
        <w:tc>
          <w:tcPr>
            <w:tcW w:w="9236" w:type="dxa"/>
          </w:tcPr>
          <w:p w14:paraId="0ACFFEF7" w14:textId="77777777" w:rsidR="00DC5D4C" w:rsidRPr="00DF60D5" w:rsidRDefault="00DC5D4C" w:rsidP="008D6541">
            <w:pPr>
              <w:spacing w:before="100" w:beforeAutospacing="1" w:after="100" w:afterAutospacing="1"/>
              <w:rPr>
                <w:rFonts w:ascii="Arial" w:hAnsi="Arial" w:cs="Arial"/>
                <w:sz w:val="22"/>
                <w:szCs w:val="22"/>
              </w:rPr>
            </w:pPr>
          </w:p>
          <w:p w14:paraId="6874FD47" w14:textId="77777777" w:rsidR="00DC5D4C" w:rsidRPr="00DF60D5" w:rsidRDefault="00DC5D4C" w:rsidP="008D6541">
            <w:pPr>
              <w:spacing w:before="100" w:beforeAutospacing="1" w:after="100" w:afterAutospacing="1"/>
              <w:rPr>
                <w:rFonts w:ascii="Arial" w:hAnsi="Arial" w:cs="Arial"/>
                <w:sz w:val="22"/>
                <w:szCs w:val="22"/>
              </w:rPr>
            </w:pPr>
          </w:p>
          <w:p w14:paraId="6B258BCB" w14:textId="77777777" w:rsidR="00DC5D4C" w:rsidRPr="00DF60D5" w:rsidRDefault="00DC5D4C" w:rsidP="008D6541">
            <w:pPr>
              <w:spacing w:before="100" w:beforeAutospacing="1" w:after="100" w:afterAutospacing="1"/>
              <w:rPr>
                <w:rFonts w:ascii="Arial" w:hAnsi="Arial" w:cs="Arial"/>
                <w:sz w:val="22"/>
                <w:szCs w:val="22"/>
              </w:rPr>
            </w:pPr>
          </w:p>
          <w:p w14:paraId="1A70E661" w14:textId="77777777" w:rsidR="00DC5D4C" w:rsidRPr="00DF60D5" w:rsidRDefault="00DC5D4C" w:rsidP="008D6541">
            <w:pPr>
              <w:spacing w:before="100" w:beforeAutospacing="1" w:after="100" w:afterAutospacing="1"/>
              <w:rPr>
                <w:rFonts w:ascii="Arial" w:hAnsi="Arial" w:cs="Arial"/>
                <w:sz w:val="22"/>
                <w:szCs w:val="22"/>
              </w:rPr>
            </w:pPr>
          </w:p>
          <w:p w14:paraId="7842E5FC" w14:textId="77777777" w:rsidR="00DC5D4C" w:rsidRPr="00DF60D5" w:rsidRDefault="00DC5D4C" w:rsidP="008D6541">
            <w:pPr>
              <w:spacing w:before="100" w:beforeAutospacing="1" w:after="100" w:afterAutospacing="1"/>
              <w:rPr>
                <w:rFonts w:ascii="Arial" w:hAnsi="Arial" w:cs="Arial"/>
                <w:sz w:val="22"/>
                <w:szCs w:val="22"/>
              </w:rPr>
            </w:pPr>
          </w:p>
          <w:p w14:paraId="397DF114" w14:textId="77777777" w:rsidR="00DC5D4C" w:rsidRPr="00DF60D5" w:rsidRDefault="00DC5D4C" w:rsidP="008D6541">
            <w:pPr>
              <w:spacing w:before="100" w:beforeAutospacing="1" w:after="100" w:afterAutospacing="1"/>
              <w:rPr>
                <w:rFonts w:ascii="Arial" w:hAnsi="Arial" w:cs="Arial"/>
                <w:sz w:val="22"/>
                <w:szCs w:val="22"/>
              </w:rPr>
            </w:pPr>
          </w:p>
          <w:p w14:paraId="2F9661E9" w14:textId="77777777" w:rsidR="00DC5D4C" w:rsidRPr="00DF60D5" w:rsidRDefault="00DC5D4C" w:rsidP="008D6541">
            <w:pPr>
              <w:spacing w:before="100" w:beforeAutospacing="1" w:after="100" w:afterAutospacing="1"/>
              <w:rPr>
                <w:rFonts w:ascii="Arial" w:hAnsi="Arial" w:cs="Arial"/>
                <w:sz w:val="22"/>
                <w:szCs w:val="22"/>
              </w:rPr>
            </w:pPr>
          </w:p>
          <w:p w14:paraId="3736F2B9" w14:textId="77777777" w:rsidR="00DC5D4C" w:rsidRPr="00DF60D5" w:rsidRDefault="00DC5D4C" w:rsidP="008D6541">
            <w:pPr>
              <w:spacing w:before="100" w:beforeAutospacing="1" w:after="100" w:afterAutospacing="1"/>
              <w:rPr>
                <w:rFonts w:ascii="Arial" w:hAnsi="Arial" w:cs="Arial"/>
                <w:sz w:val="22"/>
                <w:szCs w:val="22"/>
              </w:rPr>
            </w:pPr>
          </w:p>
          <w:p w14:paraId="520A7D32" w14:textId="77777777" w:rsidR="00DC5D4C" w:rsidRPr="00DF60D5" w:rsidRDefault="00DC5D4C" w:rsidP="008D6541">
            <w:pPr>
              <w:spacing w:before="100" w:beforeAutospacing="1" w:after="100" w:afterAutospacing="1"/>
              <w:rPr>
                <w:rFonts w:ascii="Arial" w:hAnsi="Arial" w:cs="Arial"/>
                <w:sz w:val="22"/>
                <w:szCs w:val="22"/>
              </w:rPr>
            </w:pPr>
          </w:p>
          <w:p w14:paraId="1D38F427" w14:textId="77777777" w:rsidR="00DC5D4C" w:rsidRPr="00DF60D5" w:rsidRDefault="00DC5D4C" w:rsidP="008D6541">
            <w:pPr>
              <w:spacing w:before="100" w:beforeAutospacing="1" w:after="100" w:afterAutospacing="1"/>
              <w:rPr>
                <w:rFonts w:ascii="Arial" w:hAnsi="Arial" w:cs="Arial"/>
                <w:sz w:val="22"/>
                <w:szCs w:val="22"/>
              </w:rPr>
            </w:pPr>
          </w:p>
          <w:p w14:paraId="7771C6C5" w14:textId="376AF4AA" w:rsidR="00885639" w:rsidRPr="00DF60D5" w:rsidRDefault="00885639" w:rsidP="008D6541">
            <w:pPr>
              <w:spacing w:before="100" w:beforeAutospacing="1" w:after="100" w:afterAutospacing="1"/>
              <w:rPr>
                <w:rFonts w:ascii="Arial" w:hAnsi="Arial" w:cs="Arial"/>
                <w:sz w:val="22"/>
                <w:szCs w:val="22"/>
              </w:rPr>
            </w:pPr>
          </w:p>
        </w:tc>
      </w:tr>
    </w:tbl>
    <w:p w14:paraId="498FAD51" w14:textId="77777777" w:rsidR="00DC5D4C" w:rsidRPr="00DF60D5" w:rsidRDefault="00DC5D4C" w:rsidP="00DC5D4C">
      <w:pPr>
        <w:rPr>
          <w:rFonts w:ascii="Arial" w:hAnsi="Arial" w:cs="Arial"/>
          <w:sz w:val="22"/>
          <w:szCs w:val="22"/>
        </w:rPr>
      </w:pPr>
    </w:p>
    <w:tbl>
      <w:tblPr>
        <w:tblStyle w:val="TableGrid"/>
        <w:tblW w:w="0" w:type="auto"/>
        <w:tblLook w:val="04A0" w:firstRow="1" w:lastRow="0" w:firstColumn="1" w:lastColumn="0" w:noHBand="0" w:noVBand="1"/>
      </w:tblPr>
      <w:tblGrid>
        <w:gridCol w:w="9010"/>
      </w:tblGrid>
      <w:tr w:rsidR="00DC5D4C" w:rsidRPr="00DF60D5" w14:paraId="3524CEEE" w14:textId="77777777" w:rsidTr="008D6541">
        <w:tc>
          <w:tcPr>
            <w:tcW w:w="9236" w:type="dxa"/>
            <w:shd w:val="clear" w:color="auto" w:fill="4472C4" w:themeFill="accent1"/>
          </w:tcPr>
          <w:p w14:paraId="0E2178D2" w14:textId="56896DFA" w:rsidR="00DC5D4C" w:rsidRPr="00DF60D5" w:rsidRDefault="00DC5D4C" w:rsidP="00203E35">
            <w:pPr>
              <w:spacing w:before="120" w:after="120"/>
              <w:rPr>
                <w:rFonts w:ascii="Arial" w:hAnsi="Arial" w:cs="Arial"/>
                <w:b/>
                <w:bCs/>
                <w:color w:val="FFFFFF" w:themeColor="background1"/>
                <w:sz w:val="22"/>
                <w:szCs w:val="22"/>
              </w:rPr>
            </w:pPr>
            <w:r w:rsidRPr="00DF60D5">
              <w:rPr>
                <w:rFonts w:ascii="Arial" w:hAnsi="Arial" w:cs="Arial"/>
                <w:b/>
                <w:bCs/>
                <w:color w:val="FFFFFF" w:themeColor="background1"/>
                <w:sz w:val="22"/>
                <w:szCs w:val="22"/>
              </w:rPr>
              <w:t>Review plan (including date)</w:t>
            </w:r>
          </w:p>
        </w:tc>
      </w:tr>
      <w:tr w:rsidR="00DC5D4C" w:rsidRPr="00DF60D5" w14:paraId="5F53FEF3" w14:textId="77777777" w:rsidTr="008D6541">
        <w:tc>
          <w:tcPr>
            <w:tcW w:w="9236" w:type="dxa"/>
          </w:tcPr>
          <w:p w14:paraId="6023549B" w14:textId="77777777" w:rsidR="00DC5D4C" w:rsidRPr="00DF60D5" w:rsidRDefault="00DC5D4C" w:rsidP="008D6541">
            <w:pPr>
              <w:spacing w:before="100" w:beforeAutospacing="1" w:after="100" w:afterAutospacing="1"/>
              <w:rPr>
                <w:rFonts w:ascii="Arial" w:hAnsi="Arial" w:cs="Arial"/>
                <w:sz w:val="22"/>
                <w:szCs w:val="22"/>
              </w:rPr>
            </w:pPr>
          </w:p>
          <w:p w14:paraId="46719779" w14:textId="77777777" w:rsidR="00DC5D4C" w:rsidRPr="00DF60D5" w:rsidRDefault="00DC5D4C" w:rsidP="008D6541">
            <w:pPr>
              <w:spacing w:before="100" w:beforeAutospacing="1" w:after="100" w:afterAutospacing="1"/>
              <w:rPr>
                <w:rFonts w:ascii="Arial" w:hAnsi="Arial" w:cs="Arial"/>
                <w:sz w:val="22"/>
                <w:szCs w:val="22"/>
              </w:rPr>
            </w:pPr>
          </w:p>
          <w:p w14:paraId="0ECCDCA5" w14:textId="77777777" w:rsidR="00DC5D4C" w:rsidRPr="00DF60D5" w:rsidRDefault="00DC5D4C" w:rsidP="008D6541">
            <w:pPr>
              <w:spacing w:before="100" w:beforeAutospacing="1" w:after="100" w:afterAutospacing="1"/>
              <w:rPr>
                <w:rFonts w:ascii="Arial" w:hAnsi="Arial" w:cs="Arial"/>
                <w:sz w:val="22"/>
                <w:szCs w:val="22"/>
              </w:rPr>
            </w:pPr>
          </w:p>
          <w:p w14:paraId="643957B1" w14:textId="77777777" w:rsidR="00DC5D4C" w:rsidRPr="00DF60D5" w:rsidRDefault="00DC5D4C" w:rsidP="008D6541">
            <w:pPr>
              <w:spacing w:before="100" w:beforeAutospacing="1" w:after="100" w:afterAutospacing="1"/>
              <w:rPr>
                <w:rFonts w:ascii="Arial" w:hAnsi="Arial" w:cs="Arial"/>
                <w:sz w:val="22"/>
                <w:szCs w:val="22"/>
              </w:rPr>
            </w:pPr>
          </w:p>
          <w:p w14:paraId="06E61285" w14:textId="77777777" w:rsidR="00DC5D4C" w:rsidRPr="00DF60D5" w:rsidRDefault="00DC5D4C" w:rsidP="008D6541">
            <w:pPr>
              <w:spacing w:before="100" w:beforeAutospacing="1" w:after="100" w:afterAutospacing="1"/>
              <w:rPr>
                <w:rFonts w:ascii="Arial" w:hAnsi="Arial" w:cs="Arial"/>
                <w:sz w:val="22"/>
                <w:szCs w:val="22"/>
              </w:rPr>
            </w:pPr>
          </w:p>
          <w:p w14:paraId="43613D67" w14:textId="77777777" w:rsidR="00DC5D4C" w:rsidRPr="00DF60D5" w:rsidRDefault="00DC5D4C" w:rsidP="008D6541">
            <w:pPr>
              <w:spacing w:before="100" w:beforeAutospacing="1" w:after="100" w:afterAutospacing="1"/>
              <w:rPr>
                <w:rFonts w:ascii="Arial" w:hAnsi="Arial" w:cs="Arial"/>
                <w:sz w:val="22"/>
                <w:szCs w:val="22"/>
              </w:rPr>
            </w:pPr>
          </w:p>
          <w:p w14:paraId="047D5E08" w14:textId="77777777" w:rsidR="00DC5D4C" w:rsidRPr="00DF60D5" w:rsidRDefault="00DC5D4C" w:rsidP="008D6541">
            <w:pPr>
              <w:spacing w:before="100" w:beforeAutospacing="1" w:after="100" w:afterAutospacing="1"/>
              <w:rPr>
                <w:rFonts w:ascii="Arial" w:hAnsi="Arial" w:cs="Arial"/>
                <w:sz w:val="22"/>
                <w:szCs w:val="22"/>
              </w:rPr>
            </w:pPr>
          </w:p>
          <w:p w14:paraId="588D0291" w14:textId="77777777" w:rsidR="00DC5D4C" w:rsidRPr="00DF60D5" w:rsidRDefault="00DC5D4C" w:rsidP="008D6541">
            <w:pPr>
              <w:spacing w:before="100" w:beforeAutospacing="1" w:after="100" w:afterAutospacing="1"/>
              <w:rPr>
                <w:rFonts w:ascii="Arial" w:hAnsi="Arial" w:cs="Arial"/>
                <w:sz w:val="22"/>
                <w:szCs w:val="22"/>
              </w:rPr>
            </w:pPr>
          </w:p>
          <w:p w14:paraId="17F4E5CC" w14:textId="77777777" w:rsidR="00885639" w:rsidRPr="00DF60D5" w:rsidRDefault="00885639" w:rsidP="008D6541">
            <w:pPr>
              <w:spacing w:before="100" w:beforeAutospacing="1" w:after="100" w:afterAutospacing="1"/>
              <w:rPr>
                <w:rFonts w:ascii="Arial" w:hAnsi="Arial" w:cs="Arial"/>
                <w:sz w:val="22"/>
                <w:szCs w:val="22"/>
              </w:rPr>
            </w:pPr>
          </w:p>
          <w:p w14:paraId="34A84E37" w14:textId="77777777" w:rsidR="00DC5D4C" w:rsidRPr="00DF60D5" w:rsidRDefault="00DC5D4C" w:rsidP="008D6541">
            <w:pPr>
              <w:spacing w:before="100" w:beforeAutospacing="1" w:after="100" w:afterAutospacing="1"/>
              <w:rPr>
                <w:rFonts w:ascii="Arial" w:hAnsi="Arial" w:cs="Arial"/>
                <w:sz w:val="22"/>
                <w:szCs w:val="22"/>
              </w:rPr>
            </w:pPr>
          </w:p>
          <w:p w14:paraId="37CD7025" w14:textId="77777777" w:rsidR="00DC5D4C" w:rsidRPr="00DF60D5" w:rsidRDefault="00DC5D4C" w:rsidP="008D6541">
            <w:pPr>
              <w:spacing w:before="100" w:beforeAutospacing="1" w:after="100" w:afterAutospacing="1"/>
              <w:rPr>
                <w:rFonts w:ascii="Arial" w:hAnsi="Arial" w:cs="Arial"/>
                <w:sz w:val="22"/>
                <w:szCs w:val="22"/>
              </w:rPr>
            </w:pPr>
          </w:p>
        </w:tc>
      </w:tr>
    </w:tbl>
    <w:p w14:paraId="4D785C9F" w14:textId="2C267207" w:rsidR="00DC5D4C" w:rsidRPr="00DF60D5" w:rsidRDefault="00DC5D4C">
      <w:pPr>
        <w:pStyle w:val="NormalWeb"/>
        <w:spacing w:before="0" w:beforeAutospacing="0" w:after="0" w:afterAutospacing="0"/>
        <w:rPr>
          <w:rFonts w:ascii="Arial" w:hAnsi="Arial" w:cs="Arial"/>
          <w:sz w:val="22"/>
          <w:szCs w:val="22"/>
        </w:rPr>
      </w:pPr>
    </w:p>
    <w:p w14:paraId="5A472434" w14:textId="3B01DB17" w:rsidR="003448CD" w:rsidRPr="00DF60D5" w:rsidRDefault="003448CD" w:rsidP="003448CD">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445" w:name="_Toc151976962"/>
      <w:r w:rsidRPr="00DF60D5">
        <w:rPr>
          <w:sz w:val="28"/>
          <w:szCs w:val="28"/>
        </w:rPr>
        <w:lastRenderedPageBreak/>
        <w:t>Annex H – Infection Control Audit Checklist</w:t>
      </w:r>
      <w:bookmarkEnd w:id="445"/>
    </w:p>
    <w:p w14:paraId="28869292" w14:textId="38336A5C" w:rsidR="008E3714" w:rsidRPr="00DF60D5" w:rsidRDefault="00AB5273" w:rsidP="00203E35">
      <w:pPr>
        <w:pStyle w:val="NormalWeb"/>
        <w:rPr>
          <w:rFonts w:ascii="Arial" w:hAnsi="Arial" w:cs="Arial"/>
          <w:b/>
          <w:bCs/>
        </w:rPr>
      </w:pPr>
      <w:bookmarkStart w:id="446" w:name="_Annex_B_–"/>
      <w:bookmarkStart w:id="447" w:name="_nnex_G_–"/>
      <w:bookmarkEnd w:id="444"/>
      <w:bookmarkEnd w:id="446"/>
      <w:bookmarkEnd w:id="447"/>
      <w:r w:rsidRPr="00DF60D5">
        <w:rPr>
          <w:rFonts w:ascii="Arial" w:hAnsi="Arial" w:cs="Arial"/>
          <w:b/>
          <w:bCs/>
        </w:rPr>
        <w:t>Introduction</w:t>
      </w:r>
    </w:p>
    <w:p w14:paraId="70404DD9" w14:textId="39A078F3" w:rsidR="00264D2A" w:rsidRPr="00DF60D5" w:rsidRDefault="00AB5273" w:rsidP="00AB5273">
      <w:pPr>
        <w:pStyle w:val="NormalWeb"/>
        <w:rPr>
          <w:rFonts w:ascii="Arial" w:hAnsi="Arial" w:cs="Arial"/>
          <w:sz w:val="22"/>
          <w:szCs w:val="22"/>
        </w:rPr>
      </w:pPr>
      <w:r w:rsidRPr="00DF60D5">
        <w:rPr>
          <w:rFonts w:ascii="Arial" w:hAnsi="Arial" w:cs="Arial"/>
          <w:sz w:val="22"/>
          <w:szCs w:val="22"/>
        </w:rPr>
        <w:t>The purpose of this document is to enable</w:t>
      </w:r>
      <w:r w:rsidR="00E72D75">
        <w:rPr>
          <w:rFonts w:ascii="Arial" w:hAnsi="Arial" w:cs="Arial"/>
          <w:sz w:val="22"/>
          <w:szCs w:val="22"/>
        </w:rPr>
        <w:t xml:space="preserve"> this organisation</w:t>
      </w:r>
      <w:r w:rsidRPr="00DF60D5">
        <w:rPr>
          <w:rFonts w:ascii="Arial" w:hAnsi="Arial" w:cs="Arial"/>
          <w:sz w:val="22"/>
          <w:szCs w:val="22"/>
        </w:rPr>
        <w:t xml:space="preserve"> to assess how it meets the standard</w:t>
      </w:r>
      <w:r w:rsidR="001316E4" w:rsidRPr="00DF60D5">
        <w:rPr>
          <w:rFonts w:ascii="Arial" w:hAnsi="Arial" w:cs="Arial"/>
          <w:sz w:val="22"/>
          <w:szCs w:val="22"/>
        </w:rPr>
        <w:t xml:space="preserve">s for a managed environment </w:t>
      </w:r>
      <w:r w:rsidR="00510364">
        <w:rPr>
          <w:rFonts w:ascii="Arial" w:hAnsi="Arial" w:cs="Arial"/>
          <w:sz w:val="22"/>
          <w:szCs w:val="22"/>
        </w:rPr>
        <w:t>which</w:t>
      </w:r>
      <w:r w:rsidRPr="00DF60D5">
        <w:rPr>
          <w:rFonts w:ascii="Arial" w:hAnsi="Arial" w:cs="Arial"/>
          <w:sz w:val="22"/>
          <w:szCs w:val="22"/>
        </w:rPr>
        <w:t xml:space="preserve"> </w:t>
      </w:r>
      <w:r w:rsidR="00D74356">
        <w:rPr>
          <w:rFonts w:ascii="Arial" w:hAnsi="Arial" w:cs="Arial"/>
          <w:sz w:val="22"/>
          <w:szCs w:val="22"/>
        </w:rPr>
        <w:t>minimises</w:t>
      </w:r>
      <w:r w:rsidRPr="00DF60D5">
        <w:rPr>
          <w:rFonts w:ascii="Arial" w:hAnsi="Arial" w:cs="Arial"/>
          <w:sz w:val="22"/>
          <w:szCs w:val="22"/>
        </w:rPr>
        <w:t xml:space="preserve"> the risk of infection to patients, </w:t>
      </w:r>
      <w:r w:rsidR="008416ED" w:rsidRPr="00DF60D5">
        <w:rPr>
          <w:rFonts w:ascii="Arial" w:hAnsi="Arial" w:cs="Arial"/>
          <w:sz w:val="22"/>
          <w:szCs w:val="22"/>
        </w:rPr>
        <w:t>staff</w:t>
      </w:r>
      <w:r w:rsidRPr="00DF60D5">
        <w:rPr>
          <w:rFonts w:ascii="Arial" w:hAnsi="Arial" w:cs="Arial"/>
          <w:sz w:val="22"/>
          <w:szCs w:val="22"/>
        </w:rPr>
        <w:t xml:space="preserve"> and relatives. </w:t>
      </w:r>
    </w:p>
    <w:p w14:paraId="7B7554D5" w14:textId="6E182951" w:rsidR="00AB5273" w:rsidRDefault="00AB5273" w:rsidP="00AB5273">
      <w:pPr>
        <w:pStyle w:val="NormalWeb"/>
        <w:rPr>
          <w:rFonts w:ascii="Arial" w:hAnsi="Arial" w:cs="Arial"/>
          <w:sz w:val="22"/>
          <w:szCs w:val="22"/>
        </w:rPr>
      </w:pPr>
      <w:r w:rsidRPr="00DF60D5">
        <w:rPr>
          <w:rFonts w:ascii="Arial" w:hAnsi="Arial" w:cs="Arial"/>
          <w:sz w:val="22"/>
          <w:szCs w:val="22"/>
        </w:rPr>
        <w:t xml:space="preserve">These standards reflect current legislation, national </w:t>
      </w:r>
      <w:r w:rsidR="008416ED" w:rsidRPr="00DF60D5">
        <w:rPr>
          <w:rFonts w:ascii="Arial" w:hAnsi="Arial" w:cs="Arial"/>
          <w:sz w:val="22"/>
          <w:szCs w:val="22"/>
        </w:rPr>
        <w:t>guidelines</w:t>
      </w:r>
      <w:r w:rsidRPr="00DF60D5">
        <w:rPr>
          <w:rFonts w:ascii="Arial" w:hAnsi="Arial" w:cs="Arial"/>
          <w:sz w:val="22"/>
          <w:szCs w:val="22"/>
        </w:rPr>
        <w:t xml:space="preserve"> and good practice regarding infection control within a healthcare environment. </w:t>
      </w:r>
    </w:p>
    <w:p w14:paraId="1A60690A" w14:textId="5D334C94" w:rsidR="007830FF" w:rsidRPr="00DF60D5" w:rsidRDefault="007830FF" w:rsidP="007830FF">
      <w:pPr>
        <w:pStyle w:val="NormalWeb"/>
        <w:rPr>
          <w:rFonts w:ascii="Arial" w:hAnsi="Arial" w:cs="Arial"/>
          <w:sz w:val="22"/>
          <w:szCs w:val="22"/>
        </w:rPr>
      </w:pPr>
      <w:r>
        <w:rPr>
          <w:rFonts w:ascii="Arial" w:hAnsi="Arial" w:cs="Arial"/>
          <w:sz w:val="22"/>
          <w:szCs w:val="22"/>
        </w:rPr>
        <w:t>An audit to confirm cleanliness standards</w:t>
      </w:r>
      <w:r w:rsidRPr="007830FF">
        <w:rPr>
          <w:rFonts w:ascii="Arial" w:hAnsi="Arial" w:cs="Arial"/>
          <w:sz w:val="22"/>
          <w:szCs w:val="22"/>
        </w:rPr>
        <w:t xml:space="preserve"> should be completed weekly by the </w:t>
      </w:r>
      <w:r>
        <w:rPr>
          <w:rFonts w:ascii="Arial" w:hAnsi="Arial" w:cs="Arial"/>
          <w:sz w:val="22"/>
          <w:szCs w:val="22"/>
        </w:rPr>
        <w:t xml:space="preserve">IPC </w:t>
      </w:r>
      <w:r w:rsidR="00D728F0">
        <w:rPr>
          <w:rFonts w:ascii="Arial" w:hAnsi="Arial" w:cs="Arial"/>
          <w:sz w:val="22"/>
          <w:szCs w:val="22"/>
        </w:rPr>
        <w:t>l</w:t>
      </w:r>
      <w:r>
        <w:rPr>
          <w:rFonts w:ascii="Arial" w:hAnsi="Arial" w:cs="Arial"/>
          <w:sz w:val="22"/>
          <w:szCs w:val="22"/>
        </w:rPr>
        <w:t>ead</w:t>
      </w:r>
      <w:r w:rsidRPr="007830FF">
        <w:rPr>
          <w:rFonts w:ascii="Arial" w:hAnsi="Arial" w:cs="Arial"/>
          <w:sz w:val="22"/>
          <w:szCs w:val="22"/>
        </w:rPr>
        <w:t xml:space="preserve"> or other nominated individual and is in </w:t>
      </w:r>
      <w:r>
        <w:rPr>
          <w:rFonts w:ascii="Arial" w:hAnsi="Arial" w:cs="Arial"/>
          <w:sz w:val="22"/>
          <w:szCs w:val="22"/>
        </w:rPr>
        <w:t xml:space="preserve">support of the </w:t>
      </w:r>
      <w:r w:rsidRPr="007830FF">
        <w:rPr>
          <w:rFonts w:ascii="Arial" w:hAnsi="Arial" w:cs="Arial"/>
          <w:sz w:val="22"/>
          <w:szCs w:val="22"/>
        </w:rPr>
        <w:t>National Standards of Healthcare Cleanliness 2021.</w:t>
      </w:r>
    </w:p>
    <w:p w14:paraId="5F445B93" w14:textId="77777777" w:rsidR="00AB5273" w:rsidRPr="00DF60D5" w:rsidRDefault="00AB5273" w:rsidP="00AB5273">
      <w:pPr>
        <w:pStyle w:val="NormalWeb"/>
        <w:rPr>
          <w:rFonts w:ascii="Arial" w:hAnsi="Arial" w:cs="Arial"/>
          <w:b/>
        </w:rPr>
      </w:pPr>
      <w:r w:rsidRPr="00DF60D5">
        <w:rPr>
          <w:rFonts w:ascii="Arial" w:hAnsi="Arial" w:cs="Arial"/>
          <w:b/>
        </w:rPr>
        <w:t>Usage</w:t>
      </w:r>
    </w:p>
    <w:p w14:paraId="5C79FB54" w14:textId="43E7F03C" w:rsidR="00AB5273" w:rsidRDefault="00AB5273" w:rsidP="00AB5273">
      <w:pPr>
        <w:pStyle w:val="NormalWeb"/>
        <w:rPr>
          <w:rFonts w:ascii="Arial" w:hAnsi="Arial" w:cs="Arial"/>
          <w:sz w:val="22"/>
          <w:szCs w:val="22"/>
        </w:rPr>
      </w:pPr>
      <w:r w:rsidRPr="00DF60D5">
        <w:rPr>
          <w:rFonts w:ascii="Arial" w:hAnsi="Arial" w:cs="Arial"/>
          <w:sz w:val="22"/>
          <w:szCs w:val="22"/>
        </w:rPr>
        <w:t xml:space="preserve">The checklist overleaf should be used as a guide and in conjunction with national guidelines.  Each consulting room/treatment area, etc. should have an independent assessment completed and </w:t>
      </w:r>
      <w:r w:rsidR="00510364">
        <w:rPr>
          <w:rFonts w:ascii="Arial" w:hAnsi="Arial" w:cs="Arial"/>
          <w:sz w:val="22"/>
          <w:szCs w:val="22"/>
        </w:rPr>
        <w:t xml:space="preserve">be </w:t>
      </w:r>
      <w:r w:rsidRPr="00DF60D5">
        <w:rPr>
          <w:rFonts w:ascii="Arial" w:hAnsi="Arial" w:cs="Arial"/>
          <w:sz w:val="22"/>
          <w:szCs w:val="22"/>
        </w:rPr>
        <w:t>annotated on a separate form.</w:t>
      </w:r>
    </w:p>
    <w:p w14:paraId="582ACF13" w14:textId="7E4914B1" w:rsidR="007830FF" w:rsidRPr="00D74356" w:rsidRDefault="007830FF" w:rsidP="00AB5273">
      <w:pPr>
        <w:pStyle w:val="NormalWeb"/>
        <w:rPr>
          <w:rFonts w:ascii="Arial" w:hAnsi="Arial" w:cs="Arial"/>
          <w:b/>
        </w:rPr>
      </w:pPr>
      <w:r w:rsidRPr="00D74356">
        <w:rPr>
          <w:rFonts w:ascii="Arial" w:hAnsi="Arial" w:cs="Arial"/>
          <w:b/>
        </w:rPr>
        <w:t>IPC Audit Tool</w:t>
      </w:r>
    </w:p>
    <w:p w14:paraId="1D49D228" w14:textId="4F8E95C5" w:rsidR="007830FF" w:rsidRPr="00D74356" w:rsidRDefault="007830FF" w:rsidP="00D74356">
      <w:pPr>
        <w:pStyle w:val="NormalWeb"/>
        <w:rPr>
          <w:rFonts w:ascii="Arial" w:hAnsi="Arial" w:cs="Arial"/>
          <w:sz w:val="22"/>
          <w:szCs w:val="22"/>
        </w:rPr>
      </w:pPr>
      <w:r>
        <w:rPr>
          <w:rFonts w:ascii="Arial" w:hAnsi="Arial" w:cs="Arial"/>
          <w:sz w:val="22"/>
          <w:szCs w:val="22"/>
        </w:rPr>
        <w:t>Another audit tool</w:t>
      </w:r>
      <w:r w:rsidRPr="00776C8C">
        <w:rPr>
          <w:rFonts w:ascii="Arial" w:hAnsi="Arial" w:cs="Arial"/>
          <w:sz w:val="22"/>
          <w:szCs w:val="22"/>
        </w:rPr>
        <w:t xml:space="preserve"> </w:t>
      </w:r>
      <w:r>
        <w:rPr>
          <w:rFonts w:ascii="Arial" w:hAnsi="Arial" w:cs="Arial"/>
          <w:sz w:val="22"/>
          <w:szCs w:val="22"/>
        </w:rPr>
        <w:t>from</w:t>
      </w:r>
      <w:r w:rsidRPr="00776C8C">
        <w:rPr>
          <w:rFonts w:ascii="Arial" w:hAnsi="Arial" w:cs="Arial"/>
          <w:sz w:val="22"/>
          <w:szCs w:val="22"/>
        </w:rPr>
        <w:t xml:space="preserve"> IPC </w:t>
      </w:r>
      <w:r>
        <w:rPr>
          <w:rFonts w:ascii="Arial" w:hAnsi="Arial" w:cs="Arial"/>
          <w:sz w:val="22"/>
          <w:szCs w:val="22"/>
        </w:rPr>
        <w:t>is</w:t>
      </w:r>
      <w:r w:rsidR="00D728F0">
        <w:rPr>
          <w:rFonts w:ascii="Arial" w:hAnsi="Arial" w:cs="Arial"/>
          <w:sz w:val="22"/>
          <w:szCs w:val="22"/>
        </w:rPr>
        <w:t xml:space="preserve"> its</w:t>
      </w:r>
      <w:r>
        <w:rPr>
          <w:rFonts w:ascii="Arial" w:hAnsi="Arial" w:cs="Arial"/>
          <w:sz w:val="22"/>
          <w:szCs w:val="22"/>
        </w:rPr>
        <w:t xml:space="preserve"> </w:t>
      </w:r>
      <w:hyperlink r:id="rId42" w:history="1">
        <w:r w:rsidRPr="007830FF">
          <w:rPr>
            <w:rStyle w:val="Hyperlink"/>
            <w:rFonts w:ascii="Arial" w:hAnsi="Arial" w:cs="Arial"/>
            <w:sz w:val="22"/>
            <w:szCs w:val="22"/>
          </w:rPr>
          <w:t>Safe management of the care environment Audit Tool for General Practice</w:t>
        </w:r>
      </w:hyperlink>
      <w:r>
        <w:rPr>
          <w:rFonts w:ascii="Arial" w:hAnsi="Arial" w:cs="Arial"/>
          <w:sz w:val="22"/>
          <w:szCs w:val="22"/>
        </w:rPr>
        <w:t xml:space="preserve">. </w:t>
      </w:r>
    </w:p>
    <w:p w14:paraId="2B9A6D52" w14:textId="34100333" w:rsidR="0078121D" w:rsidRPr="00DF60D5" w:rsidRDefault="00AB5273" w:rsidP="009375B3">
      <w:pPr>
        <w:rPr>
          <w:rFonts w:ascii="Arial" w:hAnsi="Arial" w:cs="Arial"/>
          <w:b/>
        </w:rPr>
      </w:pPr>
      <w:r w:rsidRPr="00DF60D5">
        <w:rPr>
          <w:rFonts w:ascii="Arial" w:hAnsi="Arial" w:cs="Arial"/>
          <w:b/>
        </w:rPr>
        <w:t>Summary</w:t>
      </w:r>
    </w:p>
    <w:p w14:paraId="37FA44A0" w14:textId="77777777" w:rsidR="006138A9" w:rsidRPr="00DF60D5" w:rsidRDefault="00AB5273" w:rsidP="006138A9">
      <w:pPr>
        <w:pStyle w:val="NormalWeb"/>
        <w:rPr>
          <w:rFonts w:ascii="Arial" w:hAnsi="Arial" w:cs="Arial"/>
          <w:sz w:val="22"/>
          <w:szCs w:val="22"/>
        </w:rPr>
      </w:pPr>
      <w:r w:rsidRPr="00DF60D5">
        <w:rPr>
          <w:rFonts w:ascii="Arial" w:hAnsi="Arial" w:cs="Arial"/>
          <w:sz w:val="22"/>
          <w:szCs w:val="22"/>
        </w:rPr>
        <w:t xml:space="preserve">This checklist is not exhaustive and will need to be adapted to reflect building modifications, changes in practices, etc. </w:t>
      </w:r>
      <w:r w:rsidR="006138A9" w:rsidRPr="007830FF">
        <w:rPr>
          <w:rFonts w:ascii="Arial" w:hAnsi="Arial" w:cs="Arial"/>
          <w:sz w:val="22"/>
          <w:szCs w:val="22"/>
        </w:rPr>
        <w:t>Completed audit tools should be kept locally for good practice assurance and as evidence for CQC inspections.</w:t>
      </w:r>
    </w:p>
    <w:p w14:paraId="2CE72B60" w14:textId="7CFAE735" w:rsidR="00AB5273" w:rsidRDefault="00AB5273" w:rsidP="00AB5273">
      <w:pPr>
        <w:pStyle w:val="NormalWeb"/>
        <w:rPr>
          <w:rFonts w:ascii="Arial" w:hAnsi="Arial" w:cs="Arial"/>
          <w:sz w:val="22"/>
          <w:szCs w:val="22"/>
        </w:rPr>
      </w:pPr>
      <w:r w:rsidRPr="00DF60D5">
        <w:rPr>
          <w:rFonts w:ascii="Arial" w:hAnsi="Arial" w:cs="Arial"/>
          <w:sz w:val="22"/>
          <w:szCs w:val="22"/>
        </w:rPr>
        <w:t>The nominated IPC lead at</w:t>
      </w:r>
      <w:r w:rsidR="00547EC0" w:rsidRPr="00DF60D5">
        <w:rPr>
          <w:rFonts w:ascii="Arial" w:hAnsi="Arial" w:cs="Arial"/>
          <w:sz w:val="22"/>
          <w:szCs w:val="22"/>
        </w:rPr>
        <w:t xml:space="preserve"> this organisation </w:t>
      </w:r>
      <w:r w:rsidRPr="00DF60D5">
        <w:rPr>
          <w:rFonts w:ascii="Arial" w:hAnsi="Arial" w:cs="Arial"/>
          <w:sz w:val="22"/>
          <w:szCs w:val="22"/>
        </w:rPr>
        <w:t xml:space="preserve">will review this document </w:t>
      </w:r>
      <w:r w:rsidR="00E72D75">
        <w:rPr>
          <w:rFonts w:ascii="Arial" w:hAnsi="Arial" w:cs="Arial"/>
          <w:sz w:val="22"/>
          <w:szCs w:val="22"/>
        </w:rPr>
        <w:t>annually</w:t>
      </w:r>
      <w:r w:rsidRPr="00DF60D5">
        <w:rPr>
          <w:rFonts w:ascii="Arial" w:hAnsi="Arial" w:cs="Arial"/>
          <w:sz w:val="22"/>
          <w:szCs w:val="22"/>
        </w:rPr>
        <w:t xml:space="preserve"> to ensure accuracy and relevance.</w:t>
      </w:r>
    </w:p>
    <w:p w14:paraId="605D9CE8" w14:textId="77777777" w:rsidR="0095332E" w:rsidRPr="00DF60D5" w:rsidRDefault="0095332E" w:rsidP="0095332E">
      <w:pPr>
        <w:pStyle w:val="NormalWeb"/>
        <w:rPr>
          <w:rFonts w:ascii="Arial" w:hAnsi="Arial" w:cs="Arial"/>
          <w:sz w:val="22"/>
          <w:szCs w:val="22"/>
        </w:rPr>
      </w:pPr>
    </w:p>
    <w:p w14:paraId="02595A62" w14:textId="77777777" w:rsidR="0095332E" w:rsidRPr="00DF60D5" w:rsidRDefault="0095332E" w:rsidP="0095332E">
      <w:pPr>
        <w:pStyle w:val="NormalWeb"/>
        <w:rPr>
          <w:rFonts w:ascii="Arial" w:hAnsi="Arial" w:cs="Arial"/>
          <w:sz w:val="22"/>
          <w:szCs w:val="22"/>
        </w:rPr>
      </w:pPr>
    </w:p>
    <w:p w14:paraId="38ED1CDF" w14:textId="77777777" w:rsidR="0095332E" w:rsidRPr="00DF60D5" w:rsidRDefault="0095332E" w:rsidP="0095332E">
      <w:pPr>
        <w:pStyle w:val="NormalWeb"/>
        <w:rPr>
          <w:rFonts w:ascii="Arial" w:hAnsi="Arial" w:cs="Arial"/>
          <w:sz w:val="22"/>
          <w:szCs w:val="22"/>
        </w:rPr>
      </w:pPr>
    </w:p>
    <w:p w14:paraId="7B79647D" w14:textId="77777777" w:rsidR="0095332E" w:rsidRPr="00DF60D5" w:rsidRDefault="0095332E" w:rsidP="0095332E">
      <w:pPr>
        <w:pStyle w:val="NormalWeb"/>
        <w:rPr>
          <w:rFonts w:ascii="Arial" w:hAnsi="Arial" w:cs="Arial"/>
          <w:sz w:val="22"/>
          <w:szCs w:val="22"/>
        </w:rPr>
      </w:pPr>
    </w:p>
    <w:p w14:paraId="67B23B6A" w14:textId="16E94FF6" w:rsidR="00C948DA" w:rsidRPr="00203E35" w:rsidRDefault="00C948DA" w:rsidP="00203E35">
      <w:pPr>
        <w:sectPr w:rsidR="00C948DA" w:rsidRPr="00203E35" w:rsidSect="00F55FDB">
          <w:headerReference w:type="default" r:id="rId43"/>
          <w:footerReference w:type="even" r:id="rId44"/>
          <w:footerReference w:type="default" r:id="rId45"/>
          <w:pgSz w:w="11900" w:h="16840"/>
          <w:pgMar w:top="1440" w:right="1440" w:bottom="1440" w:left="1440" w:header="720" w:footer="720" w:gutter="0"/>
          <w:cols w:space="720"/>
          <w:docGrid w:linePitch="360"/>
        </w:sectPr>
      </w:pPr>
    </w:p>
    <w:p w14:paraId="7D0A16E5" w14:textId="6EF3C160" w:rsidR="003448CD" w:rsidRPr="00203E35" w:rsidRDefault="003448CD" w:rsidP="00203E35"/>
    <w:tbl>
      <w:tblPr>
        <w:tblStyle w:val="TableGrid"/>
        <w:tblW w:w="0" w:type="auto"/>
        <w:tblLook w:val="04A0" w:firstRow="1" w:lastRow="0" w:firstColumn="1" w:lastColumn="0" w:noHBand="0" w:noVBand="1"/>
      </w:tblPr>
      <w:tblGrid>
        <w:gridCol w:w="7105"/>
        <w:gridCol w:w="690"/>
        <w:gridCol w:w="690"/>
        <w:gridCol w:w="690"/>
        <w:gridCol w:w="4754"/>
      </w:tblGrid>
      <w:tr w:rsidR="00AB5273" w:rsidRPr="00DF60D5" w14:paraId="70712FCE" w14:textId="77777777" w:rsidTr="00617B8B">
        <w:trPr>
          <w:trHeight w:val="332"/>
        </w:trPr>
        <w:tc>
          <w:tcPr>
            <w:tcW w:w="7105" w:type="dxa"/>
            <w:shd w:val="clear" w:color="auto" w:fill="4472C4" w:themeFill="accent1"/>
          </w:tcPr>
          <w:p w14:paraId="2796E769" w14:textId="77777777" w:rsidR="00AB5273" w:rsidRPr="00DF60D5" w:rsidRDefault="00AB5273" w:rsidP="00203E35">
            <w:pPr>
              <w:pStyle w:val="NormalWeb"/>
              <w:spacing w:before="60" w:beforeAutospacing="0" w:after="60" w:afterAutospacing="0"/>
              <w:rPr>
                <w:rFonts w:ascii="Arial" w:hAnsi="Arial" w:cs="Arial"/>
                <w:b/>
                <w:bCs/>
                <w:color w:val="FFFFFF" w:themeColor="background1"/>
                <w:sz w:val="22"/>
                <w:szCs w:val="22"/>
              </w:rPr>
            </w:pPr>
            <w:r w:rsidRPr="00DF60D5">
              <w:rPr>
                <w:rFonts w:ascii="Arial" w:hAnsi="Arial" w:cs="Arial"/>
                <w:b/>
                <w:bCs/>
                <w:color w:val="FFFFFF" w:themeColor="background1"/>
                <w:sz w:val="22"/>
                <w:szCs w:val="22"/>
              </w:rPr>
              <w:t>Management of IPC</w:t>
            </w:r>
          </w:p>
        </w:tc>
        <w:tc>
          <w:tcPr>
            <w:tcW w:w="690" w:type="dxa"/>
            <w:shd w:val="clear" w:color="auto" w:fill="4472C4" w:themeFill="accent1"/>
          </w:tcPr>
          <w:p w14:paraId="63386675"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Yes</w:t>
            </w:r>
          </w:p>
        </w:tc>
        <w:tc>
          <w:tcPr>
            <w:tcW w:w="690" w:type="dxa"/>
            <w:shd w:val="clear" w:color="auto" w:fill="4472C4" w:themeFill="accent1"/>
          </w:tcPr>
          <w:p w14:paraId="05BF8301"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No</w:t>
            </w:r>
          </w:p>
        </w:tc>
        <w:tc>
          <w:tcPr>
            <w:tcW w:w="690" w:type="dxa"/>
            <w:shd w:val="clear" w:color="auto" w:fill="4472C4" w:themeFill="accent1"/>
          </w:tcPr>
          <w:p w14:paraId="1F117171"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N/A</w:t>
            </w:r>
          </w:p>
        </w:tc>
        <w:tc>
          <w:tcPr>
            <w:tcW w:w="4754" w:type="dxa"/>
            <w:shd w:val="clear" w:color="auto" w:fill="4472C4" w:themeFill="accent1"/>
          </w:tcPr>
          <w:p w14:paraId="7B39B8BD" w14:textId="77777777" w:rsidR="00AB5273" w:rsidRPr="00DF60D5" w:rsidRDefault="00AB5273" w:rsidP="00203E35">
            <w:pPr>
              <w:pStyle w:val="NormalWeb"/>
              <w:spacing w:before="60" w:beforeAutospacing="0" w:after="60" w:afterAutospacing="0"/>
              <w:rPr>
                <w:rFonts w:ascii="Arial" w:hAnsi="Arial" w:cs="Arial"/>
                <w:b/>
                <w:bCs/>
                <w:color w:val="FFFFFF" w:themeColor="background1"/>
                <w:sz w:val="22"/>
                <w:szCs w:val="22"/>
              </w:rPr>
            </w:pPr>
            <w:r w:rsidRPr="00DF60D5">
              <w:rPr>
                <w:rFonts w:ascii="Arial" w:hAnsi="Arial" w:cs="Arial"/>
                <w:b/>
                <w:bCs/>
                <w:color w:val="FFFFFF" w:themeColor="background1"/>
                <w:sz w:val="22"/>
                <w:szCs w:val="22"/>
              </w:rPr>
              <w:t>Comments</w:t>
            </w:r>
          </w:p>
        </w:tc>
      </w:tr>
      <w:tr w:rsidR="00AB5273" w:rsidRPr="00DF60D5" w14:paraId="04E56C4D" w14:textId="77777777" w:rsidTr="00AB5273">
        <w:trPr>
          <w:trHeight w:val="314"/>
        </w:trPr>
        <w:tc>
          <w:tcPr>
            <w:tcW w:w="7105" w:type="dxa"/>
          </w:tcPr>
          <w:p w14:paraId="4143E97F" w14:textId="5F502A1F" w:rsidR="00034E9E" w:rsidRPr="00DF60D5" w:rsidRDefault="00AB5273" w:rsidP="00D3377F">
            <w:pPr>
              <w:spacing w:after="120"/>
              <w:rPr>
                <w:rFonts w:ascii="Arial" w:hAnsi="Arial" w:cs="Arial"/>
                <w:sz w:val="22"/>
                <w:szCs w:val="22"/>
              </w:rPr>
            </w:pPr>
            <w:r w:rsidRPr="00DF60D5">
              <w:rPr>
                <w:rFonts w:ascii="Arial" w:hAnsi="Arial" w:cs="Arial"/>
                <w:sz w:val="22"/>
                <w:szCs w:val="22"/>
              </w:rPr>
              <w:t>Is there a named lead person responsible for infection prevention and control? </w:t>
            </w:r>
          </w:p>
        </w:tc>
        <w:tc>
          <w:tcPr>
            <w:tcW w:w="690" w:type="dxa"/>
          </w:tcPr>
          <w:p w14:paraId="65618A1F"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69FCB10F"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1E217893"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051B5701" w14:textId="77777777" w:rsidR="00AB5273" w:rsidRPr="00DF60D5" w:rsidRDefault="00AB5273" w:rsidP="00D3377F">
            <w:pPr>
              <w:pStyle w:val="NormalWeb"/>
              <w:spacing w:before="0" w:beforeAutospacing="0" w:after="120" w:afterAutospacing="0"/>
              <w:rPr>
                <w:rFonts w:ascii="Arial" w:hAnsi="Arial" w:cs="Arial"/>
                <w:sz w:val="22"/>
                <w:szCs w:val="22"/>
              </w:rPr>
            </w:pPr>
          </w:p>
        </w:tc>
      </w:tr>
      <w:tr w:rsidR="00AB5273" w:rsidRPr="00DF60D5" w14:paraId="50EBDFD6" w14:textId="77777777" w:rsidTr="00AB5273">
        <w:tc>
          <w:tcPr>
            <w:tcW w:w="7105" w:type="dxa"/>
          </w:tcPr>
          <w:p w14:paraId="70787C85" w14:textId="77777777" w:rsidR="00AB5273" w:rsidRPr="00DF60D5" w:rsidRDefault="00AB5273" w:rsidP="00D3377F">
            <w:pPr>
              <w:pStyle w:val="NormalWeb"/>
              <w:spacing w:before="0" w:beforeAutospacing="0" w:after="120" w:afterAutospacing="0"/>
              <w:rPr>
                <w:rFonts w:ascii="Arial" w:hAnsi="Arial" w:cs="Arial"/>
                <w:sz w:val="22"/>
                <w:szCs w:val="22"/>
              </w:rPr>
            </w:pPr>
            <w:r w:rsidRPr="00DF60D5">
              <w:rPr>
                <w:rFonts w:ascii="Arial" w:hAnsi="Arial" w:cs="Arial"/>
                <w:sz w:val="22"/>
                <w:szCs w:val="22"/>
              </w:rPr>
              <w:t>Are these responsibilities detailed in the individual’s job description?</w:t>
            </w:r>
          </w:p>
        </w:tc>
        <w:tc>
          <w:tcPr>
            <w:tcW w:w="690" w:type="dxa"/>
          </w:tcPr>
          <w:p w14:paraId="594DDD25"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1B29C4C3"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2C6E2B08"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1975A29B" w14:textId="77777777" w:rsidR="00AB5273" w:rsidRPr="00DF60D5" w:rsidRDefault="00AB5273" w:rsidP="00D3377F">
            <w:pPr>
              <w:pStyle w:val="NormalWeb"/>
              <w:spacing w:before="0" w:beforeAutospacing="0" w:after="120" w:afterAutospacing="0"/>
              <w:rPr>
                <w:rFonts w:ascii="Arial" w:hAnsi="Arial" w:cs="Arial"/>
                <w:sz w:val="22"/>
                <w:szCs w:val="22"/>
              </w:rPr>
            </w:pPr>
          </w:p>
        </w:tc>
      </w:tr>
      <w:tr w:rsidR="00AB5273" w:rsidRPr="00DF60D5" w14:paraId="719ECC74" w14:textId="77777777" w:rsidTr="00AB5273">
        <w:tc>
          <w:tcPr>
            <w:tcW w:w="7105" w:type="dxa"/>
          </w:tcPr>
          <w:p w14:paraId="03F6F22F" w14:textId="556BB4A5" w:rsidR="00AB5273" w:rsidRPr="00DF60D5" w:rsidRDefault="00AB5273" w:rsidP="00D3377F">
            <w:pPr>
              <w:spacing w:after="120"/>
              <w:rPr>
                <w:rFonts w:ascii="Arial" w:hAnsi="Arial" w:cs="Arial"/>
                <w:sz w:val="22"/>
                <w:szCs w:val="22"/>
              </w:rPr>
            </w:pPr>
            <w:r w:rsidRPr="00DF60D5">
              <w:rPr>
                <w:rFonts w:ascii="Arial" w:hAnsi="Arial" w:cs="Arial"/>
                <w:sz w:val="22"/>
                <w:szCs w:val="22"/>
              </w:rPr>
              <w:t xml:space="preserve">Are infection prevention and control-related topics agenda items at </w:t>
            </w:r>
            <w:r w:rsidR="009D07E5" w:rsidRPr="00DF60D5">
              <w:rPr>
                <w:rFonts w:ascii="Arial" w:hAnsi="Arial" w:cs="Arial"/>
                <w:sz w:val="22"/>
                <w:szCs w:val="22"/>
              </w:rPr>
              <w:t>organisation</w:t>
            </w:r>
            <w:r w:rsidRPr="00DF60D5">
              <w:rPr>
                <w:rFonts w:ascii="Arial" w:hAnsi="Arial" w:cs="Arial"/>
                <w:sz w:val="22"/>
                <w:szCs w:val="22"/>
              </w:rPr>
              <w:t xml:space="preserve"> meetings? </w:t>
            </w:r>
          </w:p>
        </w:tc>
        <w:tc>
          <w:tcPr>
            <w:tcW w:w="690" w:type="dxa"/>
          </w:tcPr>
          <w:p w14:paraId="33B59598"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5838BB9D"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1382563F"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0A336B0F" w14:textId="77777777" w:rsidR="00AB5273" w:rsidRPr="00DF60D5" w:rsidRDefault="00AB5273" w:rsidP="00D3377F">
            <w:pPr>
              <w:pStyle w:val="NormalWeb"/>
              <w:spacing w:before="0" w:beforeAutospacing="0" w:after="120" w:afterAutospacing="0"/>
              <w:rPr>
                <w:rFonts w:ascii="Arial" w:hAnsi="Arial" w:cs="Arial"/>
                <w:sz w:val="22"/>
                <w:szCs w:val="22"/>
              </w:rPr>
            </w:pPr>
          </w:p>
        </w:tc>
      </w:tr>
      <w:tr w:rsidR="00AB5273" w:rsidRPr="00DF60D5" w14:paraId="2C0974B0" w14:textId="77777777" w:rsidTr="00AB5273">
        <w:tc>
          <w:tcPr>
            <w:tcW w:w="7105" w:type="dxa"/>
          </w:tcPr>
          <w:p w14:paraId="74166C35" w14:textId="77777777" w:rsidR="00AB5273" w:rsidRPr="00DF60D5" w:rsidRDefault="00AB5273" w:rsidP="00D3377F">
            <w:pPr>
              <w:spacing w:after="120"/>
              <w:rPr>
                <w:rFonts w:ascii="Arial" w:hAnsi="Arial" w:cs="Arial"/>
                <w:sz w:val="22"/>
                <w:szCs w:val="22"/>
              </w:rPr>
            </w:pPr>
            <w:r w:rsidRPr="00DF60D5">
              <w:rPr>
                <w:rFonts w:ascii="Arial" w:hAnsi="Arial" w:cs="Arial"/>
                <w:sz w:val="22"/>
                <w:szCs w:val="22"/>
              </w:rPr>
              <w:t>Is there evidence of a process for reporting incidents in relation to IPC? </w:t>
            </w:r>
          </w:p>
        </w:tc>
        <w:tc>
          <w:tcPr>
            <w:tcW w:w="690" w:type="dxa"/>
          </w:tcPr>
          <w:p w14:paraId="1B422704"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53DF7E5F"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3FFFEC03"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580DFF56" w14:textId="77777777" w:rsidR="00AB5273" w:rsidRPr="00DF60D5" w:rsidRDefault="00AB5273" w:rsidP="00D3377F">
            <w:pPr>
              <w:pStyle w:val="NormalWeb"/>
              <w:spacing w:before="0" w:beforeAutospacing="0" w:after="120" w:afterAutospacing="0"/>
              <w:rPr>
                <w:rFonts w:ascii="Arial" w:hAnsi="Arial" w:cs="Arial"/>
                <w:sz w:val="22"/>
                <w:szCs w:val="22"/>
              </w:rPr>
            </w:pPr>
          </w:p>
        </w:tc>
      </w:tr>
      <w:tr w:rsidR="00AB5273" w:rsidRPr="00DF60D5" w14:paraId="3372E135" w14:textId="77777777" w:rsidTr="00AB5273">
        <w:tc>
          <w:tcPr>
            <w:tcW w:w="7105" w:type="dxa"/>
          </w:tcPr>
          <w:p w14:paraId="01CE53BE" w14:textId="77777777" w:rsidR="00AB5273" w:rsidRPr="00DF60D5" w:rsidRDefault="00AB5273" w:rsidP="00D3377F">
            <w:pPr>
              <w:spacing w:after="120"/>
              <w:rPr>
                <w:rFonts w:ascii="Arial" w:hAnsi="Arial" w:cs="Arial"/>
                <w:sz w:val="22"/>
                <w:szCs w:val="22"/>
              </w:rPr>
            </w:pPr>
            <w:r w:rsidRPr="00DF60D5">
              <w:rPr>
                <w:rFonts w:ascii="Arial" w:hAnsi="Arial" w:cs="Arial"/>
                <w:sz w:val="22"/>
                <w:szCs w:val="22"/>
              </w:rPr>
              <w:t>Are there up-to-date local contact telephone numbers available from which to obtain advice pertaining to IPC?</w:t>
            </w:r>
          </w:p>
        </w:tc>
        <w:tc>
          <w:tcPr>
            <w:tcW w:w="690" w:type="dxa"/>
          </w:tcPr>
          <w:p w14:paraId="636F3E4B"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3DB5ABC6"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7D8BA451"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712BAC03" w14:textId="77777777" w:rsidR="00AB5273" w:rsidRPr="00DF60D5" w:rsidRDefault="00AB5273" w:rsidP="00D3377F">
            <w:pPr>
              <w:pStyle w:val="NormalWeb"/>
              <w:spacing w:before="0" w:beforeAutospacing="0" w:after="120" w:afterAutospacing="0"/>
              <w:rPr>
                <w:rFonts w:ascii="Arial" w:hAnsi="Arial" w:cs="Arial"/>
                <w:sz w:val="22"/>
                <w:szCs w:val="22"/>
              </w:rPr>
            </w:pPr>
          </w:p>
        </w:tc>
      </w:tr>
      <w:tr w:rsidR="00AB5273" w:rsidRPr="00DF60D5" w14:paraId="0F997C71" w14:textId="77777777" w:rsidTr="00AB5273">
        <w:trPr>
          <w:trHeight w:val="350"/>
        </w:trPr>
        <w:tc>
          <w:tcPr>
            <w:tcW w:w="7105" w:type="dxa"/>
          </w:tcPr>
          <w:p w14:paraId="59367A4E" w14:textId="77777777" w:rsidR="00AB5273" w:rsidRPr="00DF60D5" w:rsidRDefault="00AB5273" w:rsidP="00D3377F">
            <w:pPr>
              <w:spacing w:after="120"/>
              <w:rPr>
                <w:rFonts w:ascii="Arial" w:hAnsi="Arial" w:cs="Arial"/>
                <w:sz w:val="22"/>
                <w:szCs w:val="22"/>
              </w:rPr>
            </w:pPr>
            <w:r w:rsidRPr="00DF60D5">
              <w:rPr>
                <w:rFonts w:ascii="Arial" w:hAnsi="Arial" w:cs="Arial"/>
                <w:sz w:val="22"/>
                <w:szCs w:val="22"/>
              </w:rPr>
              <w:t xml:space="preserve">Is there evidence that audits have been undertaken and practice changed regarding IPC? </w:t>
            </w:r>
          </w:p>
        </w:tc>
        <w:tc>
          <w:tcPr>
            <w:tcW w:w="690" w:type="dxa"/>
          </w:tcPr>
          <w:p w14:paraId="19FEEA30"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636B03D5"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1B7EFEC3"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72004665" w14:textId="77777777" w:rsidR="00AB5273" w:rsidRPr="00DF60D5" w:rsidRDefault="00AB5273" w:rsidP="00D3377F">
            <w:pPr>
              <w:pStyle w:val="NormalWeb"/>
              <w:spacing w:before="0" w:beforeAutospacing="0" w:after="120" w:afterAutospacing="0"/>
              <w:rPr>
                <w:rFonts w:ascii="Arial" w:hAnsi="Arial" w:cs="Arial"/>
                <w:sz w:val="22"/>
                <w:szCs w:val="22"/>
              </w:rPr>
            </w:pPr>
          </w:p>
        </w:tc>
      </w:tr>
      <w:tr w:rsidR="00AB5273" w:rsidRPr="00DF60D5" w14:paraId="78774424" w14:textId="77777777" w:rsidTr="00AB5273">
        <w:tc>
          <w:tcPr>
            <w:tcW w:w="7105" w:type="dxa"/>
          </w:tcPr>
          <w:p w14:paraId="0E47B653" w14:textId="77777777" w:rsidR="00AB5273" w:rsidRPr="00DF60D5" w:rsidRDefault="00AB5273" w:rsidP="00D3377F">
            <w:pPr>
              <w:spacing w:after="120"/>
              <w:rPr>
                <w:rFonts w:ascii="Arial" w:hAnsi="Arial" w:cs="Arial"/>
                <w:sz w:val="22"/>
                <w:szCs w:val="22"/>
              </w:rPr>
            </w:pPr>
            <w:r w:rsidRPr="00DF60D5">
              <w:rPr>
                <w:rFonts w:ascii="Arial" w:hAnsi="Arial" w:cs="Arial"/>
                <w:sz w:val="22"/>
                <w:szCs w:val="22"/>
              </w:rPr>
              <w:t>Are there local risk assessments held relating to IPC? </w:t>
            </w:r>
          </w:p>
        </w:tc>
        <w:tc>
          <w:tcPr>
            <w:tcW w:w="690" w:type="dxa"/>
          </w:tcPr>
          <w:p w14:paraId="702A3543"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1E4A4480"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2232B167"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0DCC7A2A" w14:textId="77777777" w:rsidR="00AB5273" w:rsidRPr="00DF60D5" w:rsidRDefault="00AB5273" w:rsidP="00D3377F">
            <w:pPr>
              <w:pStyle w:val="NormalWeb"/>
              <w:spacing w:before="0" w:beforeAutospacing="0" w:after="120" w:afterAutospacing="0"/>
              <w:rPr>
                <w:rFonts w:ascii="Arial" w:hAnsi="Arial" w:cs="Arial"/>
                <w:sz w:val="22"/>
                <w:szCs w:val="22"/>
              </w:rPr>
            </w:pPr>
          </w:p>
        </w:tc>
      </w:tr>
    </w:tbl>
    <w:p w14:paraId="127E23B3" w14:textId="54DF58AC" w:rsidR="00AB5273" w:rsidRPr="00DF60D5" w:rsidRDefault="00AB5273" w:rsidP="00D3377F">
      <w:pPr>
        <w:pStyle w:val="NormalWeb"/>
        <w:spacing w:before="0" w:beforeAutospacing="0" w:after="120" w:afterAutospacing="0"/>
        <w:rPr>
          <w:rFonts w:ascii="Arial" w:hAnsi="Arial" w:cs="Arial"/>
          <w:sz w:val="2"/>
          <w:szCs w:val="22"/>
        </w:rPr>
      </w:pPr>
    </w:p>
    <w:p w14:paraId="1759A404" w14:textId="77777777" w:rsidR="00D0425F" w:rsidRPr="00DF60D5" w:rsidRDefault="00D0425F" w:rsidP="00617B8B">
      <w:pPr>
        <w:pStyle w:val="NormalWeb"/>
        <w:spacing w:before="60" w:beforeAutospacing="0" w:after="60" w:afterAutospacing="0"/>
        <w:rPr>
          <w:rFonts w:ascii="Arial" w:hAnsi="Arial" w:cs="Arial"/>
          <w:sz w:val="2"/>
          <w:szCs w:val="22"/>
        </w:rPr>
      </w:pPr>
    </w:p>
    <w:tbl>
      <w:tblPr>
        <w:tblStyle w:val="TableGrid"/>
        <w:tblW w:w="0" w:type="auto"/>
        <w:tblLook w:val="04A0" w:firstRow="1" w:lastRow="0" w:firstColumn="1" w:lastColumn="0" w:noHBand="0" w:noVBand="1"/>
      </w:tblPr>
      <w:tblGrid>
        <w:gridCol w:w="7105"/>
        <w:gridCol w:w="690"/>
        <w:gridCol w:w="690"/>
        <w:gridCol w:w="690"/>
        <w:gridCol w:w="4754"/>
      </w:tblGrid>
      <w:tr w:rsidR="00AB5273" w:rsidRPr="00DF60D5" w14:paraId="5626DB8F" w14:textId="77777777" w:rsidTr="00617B8B">
        <w:trPr>
          <w:trHeight w:val="332"/>
        </w:trPr>
        <w:tc>
          <w:tcPr>
            <w:tcW w:w="7105" w:type="dxa"/>
            <w:shd w:val="clear" w:color="auto" w:fill="4472C4" w:themeFill="accent1"/>
          </w:tcPr>
          <w:p w14:paraId="0C2C3F01" w14:textId="77777777" w:rsidR="00AB5273" w:rsidRPr="00DF60D5" w:rsidRDefault="00AB5273" w:rsidP="00203E35">
            <w:pPr>
              <w:pStyle w:val="NormalWeb"/>
              <w:spacing w:before="60" w:beforeAutospacing="0" w:after="60" w:afterAutospacing="0"/>
              <w:rPr>
                <w:rFonts w:ascii="Arial" w:hAnsi="Arial" w:cs="Arial"/>
                <w:b/>
                <w:bCs/>
                <w:color w:val="FFFFFF" w:themeColor="background1"/>
                <w:sz w:val="22"/>
                <w:szCs w:val="22"/>
              </w:rPr>
            </w:pPr>
            <w:r w:rsidRPr="00DF60D5">
              <w:rPr>
                <w:rFonts w:ascii="Arial" w:hAnsi="Arial" w:cs="Arial"/>
                <w:b/>
                <w:bCs/>
                <w:color w:val="FFFFFF" w:themeColor="background1"/>
                <w:sz w:val="22"/>
                <w:szCs w:val="22"/>
              </w:rPr>
              <w:t>Staff training pertaining to IPC</w:t>
            </w:r>
          </w:p>
        </w:tc>
        <w:tc>
          <w:tcPr>
            <w:tcW w:w="690" w:type="dxa"/>
            <w:shd w:val="clear" w:color="auto" w:fill="4472C4" w:themeFill="accent1"/>
          </w:tcPr>
          <w:p w14:paraId="1879CCF4"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Yes</w:t>
            </w:r>
          </w:p>
        </w:tc>
        <w:tc>
          <w:tcPr>
            <w:tcW w:w="690" w:type="dxa"/>
            <w:shd w:val="clear" w:color="auto" w:fill="4472C4" w:themeFill="accent1"/>
          </w:tcPr>
          <w:p w14:paraId="13B859FA"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No</w:t>
            </w:r>
          </w:p>
        </w:tc>
        <w:tc>
          <w:tcPr>
            <w:tcW w:w="690" w:type="dxa"/>
            <w:shd w:val="clear" w:color="auto" w:fill="4472C4" w:themeFill="accent1"/>
          </w:tcPr>
          <w:p w14:paraId="22607B2D"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N/A</w:t>
            </w:r>
          </w:p>
        </w:tc>
        <w:tc>
          <w:tcPr>
            <w:tcW w:w="4754" w:type="dxa"/>
            <w:shd w:val="clear" w:color="auto" w:fill="4472C4" w:themeFill="accent1"/>
          </w:tcPr>
          <w:p w14:paraId="6A623F64" w14:textId="77777777" w:rsidR="00AB5273" w:rsidRPr="00DF60D5" w:rsidRDefault="00AB5273" w:rsidP="00203E35">
            <w:pPr>
              <w:pStyle w:val="NormalWeb"/>
              <w:spacing w:before="60" w:beforeAutospacing="0" w:after="60" w:afterAutospacing="0"/>
              <w:rPr>
                <w:rFonts w:ascii="Arial" w:hAnsi="Arial" w:cs="Arial"/>
                <w:b/>
                <w:bCs/>
                <w:color w:val="FFFFFF" w:themeColor="background1"/>
                <w:sz w:val="22"/>
                <w:szCs w:val="22"/>
              </w:rPr>
            </w:pPr>
            <w:r w:rsidRPr="00DF60D5">
              <w:rPr>
                <w:rFonts w:ascii="Arial" w:hAnsi="Arial" w:cs="Arial"/>
                <w:b/>
                <w:bCs/>
                <w:color w:val="FFFFFF" w:themeColor="background1"/>
                <w:sz w:val="22"/>
                <w:szCs w:val="22"/>
              </w:rPr>
              <w:t>Comments</w:t>
            </w:r>
          </w:p>
        </w:tc>
      </w:tr>
      <w:tr w:rsidR="00AB5273" w:rsidRPr="00DF60D5" w14:paraId="31999457" w14:textId="77777777" w:rsidTr="00AB5273">
        <w:trPr>
          <w:trHeight w:val="314"/>
        </w:trPr>
        <w:tc>
          <w:tcPr>
            <w:tcW w:w="7105" w:type="dxa"/>
          </w:tcPr>
          <w:p w14:paraId="2BC1DCEF" w14:textId="77777777" w:rsidR="00AB5273" w:rsidRPr="00DF60D5" w:rsidRDefault="00AB5273" w:rsidP="00D3377F">
            <w:pPr>
              <w:spacing w:after="120"/>
              <w:rPr>
                <w:rFonts w:ascii="Arial" w:hAnsi="Arial" w:cs="Arial"/>
                <w:sz w:val="22"/>
                <w:szCs w:val="22"/>
              </w:rPr>
            </w:pPr>
            <w:r w:rsidRPr="00DF60D5">
              <w:rPr>
                <w:rFonts w:ascii="Arial" w:hAnsi="Arial" w:cs="Arial"/>
                <w:sz w:val="22"/>
                <w:szCs w:val="22"/>
              </w:rPr>
              <w:t>Is IPC included in all staff induction programmes? </w:t>
            </w:r>
          </w:p>
        </w:tc>
        <w:tc>
          <w:tcPr>
            <w:tcW w:w="690" w:type="dxa"/>
          </w:tcPr>
          <w:p w14:paraId="47458A73"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51DD3E82"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2FB3EE2C"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24C4EBDF" w14:textId="77777777" w:rsidR="00AB5273" w:rsidRPr="00DF60D5" w:rsidRDefault="00AB5273" w:rsidP="00D3377F">
            <w:pPr>
              <w:pStyle w:val="NormalWeb"/>
              <w:spacing w:before="0" w:beforeAutospacing="0" w:after="120" w:afterAutospacing="0"/>
              <w:rPr>
                <w:rFonts w:ascii="Arial" w:hAnsi="Arial" w:cs="Arial"/>
                <w:sz w:val="22"/>
                <w:szCs w:val="22"/>
              </w:rPr>
            </w:pPr>
          </w:p>
        </w:tc>
      </w:tr>
      <w:tr w:rsidR="00AB5273" w:rsidRPr="00DF60D5" w14:paraId="320E28C9" w14:textId="77777777" w:rsidTr="00AB5273">
        <w:tc>
          <w:tcPr>
            <w:tcW w:w="7105" w:type="dxa"/>
          </w:tcPr>
          <w:p w14:paraId="6BDCAEA3" w14:textId="77777777" w:rsidR="00AB5273" w:rsidRPr="00DF60D5" w:rsidRDefault="00AB5273" w:rsidP="00D3377F">
            <w:pPr>
              <w:spacing w:after="120"/>
              <w:rPr>
                <w:rFonts w:ascii="Arial" w:hAnsi="Arial" w:cs="Arial"/>
                <w:sz w:val="22"/>
                <w:szCs w:val="22"/>
              </w:rPr>
            </w:pPr>
            <w:r w:rsidRPr="00DF60D5">
              <w:rPr>
                <w:rFonts w:ascii="Arial" w:hAnsi="Arial" w:cs="Arial"/>
                <w:sz w:val="22"/>
                <w:szCs w:val="22"/>
              </w:rPr>
              <w:t>Have staff received mandatory training in IPC?</w:t>
            </w:r>
          </w:p>
        </w:tc>
        <w:tc>
          <w:tcPr>
            <w:tcW w:w="690" w:type="dxa"/>
          </w:tcPr>
          <w:p w14:paraId="0C2485AD"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7028E508"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6BE76408"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26F57820" w14:textId="77777777" w:rsidR="00AB5273" w:rsidRPr="00DF60D5" w:rsidRDefault="00AB5273" w:rsidP="00D3377F">
            <w:pPr>
              <w:pStyle w:val="NormalWeb"/>
              <w:spacing w:before="0" w:beforeAutospacing="0" w:after="120" w:afterAutospacing="0"/>
              <w:rPr>
                <w:rFonts w:ascii="Arial" w:hAnsi="Arial" w:cs="Arial"/>
                <w:sz w:val="22"/>
                <w:szCs w:val="22"/>
              </w:rPr>
            </w:pPr>
          </w:p>
        </w:tc>
      </w:tr>
      <w:tr w:rsidR="00AB5273" w:rsidRPr="00DF60D5" w14:paraId="319B8E3D" w14:textId="77777777" w:rsidTr="00AB5273">
        <w:tc>
          <w:tcPr>
            <w:tcW w:w="7105" w:type="dxa"/>
          </w:tcPr>
          <w:p w14:paraId="643F7398" w14:textId="77777777" w:rsidR="00AB5273" w:rsidRPr="00DF60D5" w:rsidRDefault="00AB5273" w:rsidP="00D3377F">
            <w:pPr>
              <w:spacing w:after="120"/>
              <w:rPr>
                <w:rFonts w:ascii="Arial" w:hAnsi="Arial" w:cs="Arial"/>
                <w:sz w:val="22"/>
                <w:szCs w:val="22"/>
              </w:rPr>
            </w:pPr>
            <w:r w:rsidRPr="00DF60D5">
              <w:rPr>
                <w:rFonts w:ascii="Arial" w:hAnsi="Arial" w:cs="Arial"/>
                <w:sz w:val="22"/>
                <w:szCs w:val="22"/>
              </w:rPr>
              <w:t>Is there a process in place to ensure that all non-attendees at mandatory training are followed up? </w:t>
            </w:r>
          </w:p>
        </w:tc>
        <w:tc>
          <w:tcPr>
            <w:tcW w:w="690" w:type="dxa"/>
          </w:tcPr>
          <w:p w14:paraId="7142807B"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1F47EEF7"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25A72C02"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19501DFF" w14:textId="77777777" w:rsidR="00AB5273" w:rsidRPr="00DF60D5" w:rsidRDefault="00AB5273" w:rsidP="00D3377F">
            <w:pPr>
              <w:pStyle w:val="NormalWeb"/>
              <w:spacing w:before="0" w:beforeAutospacing="0" w:after="120" w:afterAutospacing="0"/>
              <w:rPr>
                <w:rFonts w:ascii="Arial" w:hAnsi="Arial" w:cs="Arial"/>
                <w:sz w:val="22"/>
                <w:szCs w:val="22"/>
              </w:rPr>
            </w:pPr>
          </w:p>
        </w:tc>
      </w:tr>
    </w:tbl>
    <w:p w14:paraId="58D4CA00" w14:textId="77777777" w:rsidR="007C40EF" w:rsidRPr="00DF60D5" w:rsidRDefault="007C40EF" w:rsidP="00617B8B">
      <w:pPr>
        <w:pStyle w:val="NormalWeb"/>
        <w:spacing w:before="60" w:beforeAutospacing="0" w:after="60" w:afterAutospacing="0"/>
        <w:rPr>
          <w:rFonts w:ascii="Arial" w:hAnsi="Arial" w:cs="Arial"/>
          <w:sz w:val="2"/>
          <w:szCs w:val="22"/>
        </w:rPr>
      </w:pPr>
    </w:p>
    <w:tbl>
      <w:tblPr>
        <w:tblStyle w:val="TableGrid"/>
        <w:tblW w:w="0" w:type="auto"/>
        <w:tblLook w:val="04A0" w:firstRow="1" w:lastRow="0" w:firstColumn="1" w:lastColumn="0" w:noHBand="0" w:noVBand="1"/>
      </w:tblPr>
      <w:tblGrid>
        <w:gridCol w:w="7105"/>
        <w:gridCol w:w="690"/>
        <w:gridCol w:w="690"/>
        <w:gridCol w:w="690"/>
        <w:gridCol w:w="4754"/>
      </w:tblGrid>
      <w:tr w:rsidR="00AB5273" w:rsidRPr="00DF60D5" w14:paraId="243FD5A4" w14:textId="77777777" w:rsidTr="00617B8B">
        <w:trPr>
          <w:trHeight w:val="332"/>
        </w:trPr>
        <w:tc>
          <w:tcPr>
            <w:tcW w:w="7105" w:type="dxa"/>
            <w:shd w:val="clear" w:color="auto" w:fill="4472C4" w:themeFill="accent1"/>
          </w:tcPr>
          <w:p w14:paraId="351E801A" w14:textId="77777777" w:rsidR="00AB5273" w:rsidRPr="00DF60D5" w:rsidRDefault="00AB5273" w:rsidP="00203E35">
            <w:pPr>
              <w:pStyle w:val="NormalWeb"/>
              <w:spacing w:before="60" w:beforeAutospacing="0" w:after="60" w:afterAutospacing="0"/>
              <w:rPr>
                <w:rFonts w:ascii="Arial" w:hAnsi="Arial" w:cs="Arial"/>
                <w:b/>
                <w:bCs/>
                <w:color w:val="FFFFFF" w:themeColor="background1"/>
                <w:sz w:val="22"/>
                <w:szCs w:val="22"/>
              </w:rPr>
            </w:pPr>
            <w:r w:rsidRPr="00DF60D5">
              <w:rPr>
                <w:rFonts w:ascii="Arial" w:hAnsi="Arial" w:cs="Arial"/>
                <w:b/>
                <w:bCs/>
                <w:color w:val="FFFFFF" w:themeColor="background1"/>
                <w:sz w:val="22"/>
                <w:szCs w:val="22"/>
              </w:rPr>
              <w:t>IPC policy and protocols</w:t>
            </w:r>
          </w:p>
        </w:tc>
        <w:tc>
          <w:tcPr>
            <w:tcW w:w="690" w:type="dxa"/>
            <w:shd w:val="clear" w:color="auto" w:fill="4472C4" w:themeFill="accent1"/>
          </w:tcPr>
          <w:p w14:paraId="6E252EB9"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Yes</w:t>
            </w:r>
          </w:p>
        </w:tc>
        <w:tc>
          <w:tcPr>
            <w:tcW w:w="690" w:type="dxa"/>
            <w:shd w:val="clear" w:color="auto" w:fill="4472C4" w:themeFill="accent1"/>
          </w:tcPr>
          <w:p w14:paraId="237E61C6"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No</w:t>
            </w:r>
          </w:p>
        </w:tc>
        <w:tc>
          <w:tcPr>
            <w:tcW w:w="690" w:type="dxa"/>
            <w:shd w:val="clear" w:color="auto" w:fill="4472C4" w:themeFill="accent1"/>
          </w:tcPr>
          <w:p w14:paraId="4279B86E"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N/A</w:t>
            </w:r>
          </w:p>
        </w:tc>
        <w:tc>
          <w:tcPr>
            <w:tcW w:w="4754" w:type="dxa"/>
            <w:shd w:val="clear" w:color="auto" w:fill="4472C4" w:themeFill="accent1"/>
          </w:tcPr>
          <w:p w14:paraId="52A52316" w14:textId="77777777" w:rsidR="00AB5273" w:rsidRPr="00DF60D5" w:rsidRDefault="00AB5273" w:rsidP="00203E35">
            <w:pPr>
              <w:pStyle w:val="NormalWeb"/>
              <w:spacing w:before="60" w:beforeAutospacing="0" w:after="60" w:afterAutospacing="0"/>
              <w:rPr>
                <w:rFonts w:ascii="Arial" w:hAnsi="Arial" w:cs="Arial"/>
                <w:b/>
                <w:bCs/>
                <w:color w:val="FFFFFF" w:themeColor="background1"/>
                <w:sz w:val="22"/>
                <w:szCs w:val="22"/>
              </w:rPr>
            </w:pPr>
            <w:r w:rsidRPr="00DF60D5">
              <w:rPr>
                <w:rFonts w:ascii="Arial" w:hAnsi="Arial" w:cs="Arial"/>
                <w:b/>
                <w:bCs/>
                <w:color w:val="FFFFFF" w:themeColor="background1"/>
                <w:sz w:val="22"/>
                <w:szCs w:val="22"/>
              </w:rPr>
              <w:t>Comments</w:t>
            </w:r>
          </w:p>
        </w:tc>
      </w:tr>
      <w:tr w:rsidR="00AB5273" w:rsidRPr="00DF60D5" w14:paraId="685D9A5E" w14:textId="77777777" w:rsidTr="00AB5273">
        <w:trPr>
          <w:trHeight w:val="314"/>
        </w:trPr>
        <w:tc>
          <w:tcPr>
            <w:tcW w:w="7105" w:type="dxa"/>
          </w:tcPr>
          <w:p w14:paraId="3FF3B577" w14:textId="77777777" w:rsidR="00AB5273" w:rsidRPr="00DF60D5" w:rsidRDefault="00AB5273" w:rsidP="00D3377F">
            <w:pPr>
              <w:spacing w:after="120"/>
              <w:rPr>
                <w:rFonts w:ascii="Arial" w:hAnsi="Arial" w:cs="Arial"/>
                <w:sz w:val="22"/>
                <w:szCs w:val="22"/>
              </w:rPr>
            </w:pPr>
            <w:r w:rsidRPr="00DF60D5">
              <w:rPr>
                <w:rFonts w:ascii="Arial" w:hAnsi="Arial" w:cs="Arial"/>
                <w:sz w:val="22"/>
                <w:szCs w:val="22"/>
              </w:rPr>
              <w:t>Are policies and protocols available to all staff?</w:t>
            </w:r>
          </w:p>
        </w:tc>
        <w:tc>
          <w:tcPr>
            <w:tcW w:w="690" w:type="dxa"/>
          </w:tcPr>
          <w:p w14:paraId="03857B9D"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32E3E04C"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6B20882B"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5A14BB2D" w14:textId="77777777" w:rsidR="00AB5273" w:rsidRPr="00DF60D5" w:rsidRDefault="00AB5273" w:rsidP="00D3377F">
            <w:pPr>
              <w:pStyle w:val="NormalWeb"/>
              <w:spacing w:before="0" w:beforeAutospacing="0" w:after="120" w:afterAutospacing="0"/>
              <w:rPr>
                <w:rFonts w:ascii="Arial" w:hAnsi="Arial" w:cs="Arial"/>
                <w:sz w:val="22"/>
                <w:szCs w:val="22"/>
              </w:rPr>
            </w:pPr>
          </w:p>
        </w:tc>
      </w:tr>
      <w:tr w:rsidR="00AB5273" w:rsidRPr="00DF60D5" w14:paraId="6B7C6379" w14:textId="77777777" w:rsidTr="00AB5273">
        <w:tc>
          <w:tcPr>
            <w:tcW w:w="7105" w:type="dxa"/>
          </w:tcPr>
          <w:p w14:paraId="69F7ED00" w14:textId="77777777" w:rsidR="00AB5273" w:rsidRPr="00DF60D5" w:rsidRDefault="00AB5273" w:rsidP="00D3377F">
            <w:pPr>
              <w:spacing w:after="120"/>
              <w:rPr>
                <w:rFonts w:ascii="Arial" w:hAnsi="Arial" w:cs="Arial"/>
                <w:sz w:val="22"/>
                <w:szCs w:val="22"/>
              </w:rPr>
            </w:pPr>
            <w:r w:rsidRPr="00DF60D5">
              <w:rPr>
                <w:rFonts w:ascii="Arial" w:hAnsi="Arial" w:cs="Arial"/>
                <w:sz w:val="22"/>
                <w:szCs w:val="22"/>
              </w:rPr>
              <w:t>Are cleaning schedules in place and displayed in all areas?</w:t>
            </w:r>
          </w:p>
        </w:tc>
        <w:tc>
          <w:tcPr>
            <w:tcW w:w="690" w:type="dxa"/>
          </w:tcPr>
          <w:p w14:paraId="674C0592"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6A7E9372"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14EB5B5A"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241C447E" w14:textId="77777777" w:rsidR="00AB5273" w:rsidRPr="00DF60D5" w:rsidRDefault="00AB5273" w:rsidP="00D3377F">
            <w:pPr>
              <w:pStyle w:val="NormalWeb"/>
              <w:spacing w:before="0" w:beforeAutospacing="0" w:after="120" w:afterAutospacing="0"/>
              <w:rPr>
                <w:rFonts w:ascii="Arial" w:hAnsi="Arial" w:cs="Arial"/>
                <w:sz w:val="22"/>
                <w:szCs w:val="22"/>
              </w:rPr>
            </w:pPr>
          </w:p>
        </w:tc>
      </w:tr>
      <w:tr w:rsidR="00AB5273" w:rsidRPr="00DF60D5" w14:paraId="7B1BC56C" w14:textId="77777777" w:rsidTr="00AB5273">
        <w:tc>
          <w:tcPr>
            <w:tcW w:w="7105" w:type="dxa"/>
          </w:tcPr>
          <w:p w14:paraId="1E0100A9" w14:textId="70971BC3" w:rsidR="006879E9" w:rsidRPr="00DF60D5" w:rsidRDefault="00AB5273" w:rsidP="00030554">
            <w:pPr>
              <w:spacing w:after="120"/>
              <w:rPr>
                <w:rFonts w:ascii="Arial" w:hAnsi="Arial" w:cs="Arial"/>
                <w:sz w:val="22"/>
                <w:szCs w:val="22"/>
              </w:rPr>
            </w:pPr>
            <w:r w:rsidRPr="00DF60D5">
              <w:rPr>
                <w:rFonts w:ascii="Arial" w:hAnsi="Arial" w:cs="Arial"/>
                <w:sz w:val="22"/>
                <w:szCs w:val="22"/>
              </w:rPr>
              <w:t>Are SLAs monitored and reviewed?</w:t>
            </w:r>
          </w:p>
        </w:tc>
        <w:tc>
          <w:tcPr>
            <w:tcW w:w="690" w:type="dxa"/>
          </w:tcPr>
          <w:p w14:paraId="278315DC"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6AEA50D1"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3A2B4F19"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2A863E96"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51AF9110" w14:textId="77777777" w:rsidTr="00AB5273">
        <w:tc>
          <w:tcPr>
            <w:tcW w:w="7105" w:type="dxa"/>
          </w:tcPr>
          <w:p w14:paraId="7371C4A1"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lastRenderedPageBreak/>
              <w:t>Is there evidence of reviews of policies and protocols?</w:t>
            </w:r>
          </w:p>
        </w:tc>
        <w:tc>
          <w:tcPr>
            <w:tcW w:w="690" w:type="dxa"/>
          </w:tcPr>
          <w:p w14:paraId="6E915331"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58315EA2"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790852FA"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4F6430C3"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1C1A48E5" w14:textId="77777777" w:rsidTr="00AB5273">
        <w:tc>
          <w:tcPr>
            <w:tcW w:w="7105" w:type="dxa"/>
          </w:tcPr>
          <w:p w14:paraId="575D060D"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Are audits regularly undertaken to review standards and procedures?</w:t>
            </w:r>
          </w:p>
        </w:tc>
        <w:tc>
          <w:tcPr>
            <w:tcW w:w="690" w:type="dxa"/>
          </w:tcPr>
          <w:p w14:paraId="26BE0880"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6358DFEE"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63938799"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2DC5E621" w14:textId="77777777" w:rsidR="00AB5273" w:rsidRPr="00DF60D5" w:rsidRDefault="00AB5273" w:rsidP="00B101DE">
            <w:pPr>
              <w:pStyle w:val="NormalWeb"/>
              <w:spacing w:before="0" w:beforeAutospacing="0" w:after="120" w:afterAutospacing="0"/>
              <w:rPr>
                <w:rFonts w:ascii="Arial" w:hAnsi="Arial" w:cs="Arial"/>
                <w:sz w:val="22"/>
                <w:szCs w:val="22"/>
              </w:rPr>
            </w:pPr>
          </w:p>
        </w:tc>
      </w:tr>
    </w:tbl>
    <w:p w14:paraId="30751AB2" w14:textId="77777777" w:rsidR="00B04D05" w:rsidRPr="00DF60D5" w:rsidRDefault="00B04D05" w:rsidP="00617B8B">
      <w:pPr>
        <w:pStyle w:val="NormalWeb"/>
        <w:spacing w:before="60" w:beforeAutospacing="0" w:after="60" w:afterAutospacing="0"/>
        <w:rPr>
          <w:rFonts w:ascii="Arial" w:hAnsi="Arial" w:cs="Arial"/>
          <w:sz w:val="2"/>
          <w:szCs w:val="22"/>
        </w:rPr>
      </w:pPr>
    </w:p>
    <w:tbl>
      <w:tblPr>
        <w:tblStyle w:val="TableGrid"/>
        <w:tblW w:w="0" w:type="auto"/>
        <w:tblLook w:val="04A0" w:firstRow="1" w:lastRow="0" w:firstColumn="1" w:lastColumn="0" w:noHBand="0" w:noVBand="1"/>
      </w:tblPr>
      <w:tblGrid>
        <w:gridCol w:w="7105"/>
        <w:gridCol w:w="690"/>
        <w:gridCol w:w="690"/>
        <w:gridCol w:w="690"/>
        <w:gridCol w:w="4754"/>
      </w:tblGrid>
      <w:tr w:rsidR="00E52129" w:rsidRPr="00DF60D5" w14:paraId="63FB4F2C" w14:textId="77777777" w:rsidTr="00617B8B">
        <w:trPr>
          <w:trHeight w:val="332"/>
        </w:trPr>
        <w:tc>
          <w:tcPr>
            <w:tcW w:w="7105" w:type="dxa"/>
            <w:shd w:val="clear" w:color="auto" w:fill="4472C4" w:themeFill="accent1"/>
          </w:tcPr>
          <w:p w14:paraId="29D91D0A" w14:textId="77777777" w:rsidR="00AB5273" w:rsidRPr="00DF60D5" w:rsidRDefault="00AB5273" w:rsidP="00203E35">
            <w:pPr>
              <w:pStyle w:val="NormalWeb"/>
              <w:spacing w:before="60" w:beforeAutospacing="0" w:after="60" w:afterAutospacing="0"/>
              <w:rPr>
                <w:rFonts w:ascii="Arial" w:hAnsi="Arial" w:cs="Arial"/>
                <w:b/>
                <w:bCs/>
                <w:color w:val="FFFFFF" w:themeColor="background1"/>
                <w:sz w:val="22"/>
                <w:szCs w:val="22"/>
              </w:rPr>
            </w:pPr>
            <w:r w:rsidRPr="00DF60D5">
              <w:rPr>
                <w:rFonts w:ascii="Arial" w:hAnsi="Arial" w:cs="Arial"/>
                <w:b/>
                <w:bCs/>
                <w:color w:val="FFFFFF" w:themeColor="background1"/>
                <w:sz w:val="22"/>
                <w:szCs w:val="22"/>
              </w:rPr>
              <w:t>General IPC standards</w:t>
            </w:r>
          </w:p>
        </w:tc>
        <w:tc>
          <w:tcPr>
            <w:tcW w:w="690" w:type="dxa"/>
            <w:shd w:val="clear" w:color="auto" w:fill="4472C4" w:themeFill="accent1"/>
          </w:tcPr>
          <w:p w14:paraId="093BCEEB"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Yes</w:t>
            </w:r>
          </w:p>
        </w:tc>
        <w:tc>
          <w:tcPr>
            <w:tcW w:w="690" w:type="dxa"/>
            <w:shd w:val="clear" w:color="auto" w:fill="4472C4" w:themeFill="accent1"/>
          </w:tcPr>
          <w:p w14:paraId="567DCF62"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No</w:t>
            </w:r>
          </w:p>
        </w:tc>
        <w:tc>
          <w:tcPr>
            <w:tcW w:w="690" w:type="dxa"/>
            <w:shd w:val="clear" w:color="auto" w:fill="4472C4" w:themeFill="accent1"/>
          </w:tcPr>
          <w:p w14:paraId="3389BD6A"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N/A</w:t>
            </w:r>
          </w:p>
        </w:tc>
        <w:tc>
          <w:tcPr>
            <w:tcW w:w="4754" w:type="dxa"/>
            <w:shd w:val="clear" w:color="auto" w:fill="4472C4" w:themeFill="accent1"/>
          </w:tcPr>
          <w:p w14:paraId="46346B0B" w14:textId="77777777" w:rsidR="00AB5273" w:rsidRPr="00DF60D5" w:rsidRDefault="00AB5273" w:rsidP="00203E35">
            <w:pPr>
              <w:pStyle w:val="NormalWeb"/>
              <w:spacing w:before="60" w:beforeAutospacing="0" w:after="60" w:afterAutospacing="0"/>
              <w:rPr>
                <w:rFonts w:ascii="Arial" w:hAnsi="Arial" w:cs="Arial"/>
                <w:b/>
                <w:bCs/>
                <w:color w:val="FFFFFF" w:themeColor="background1"/>
                <w:sz w:val="22"/>
                <w:szCs w:val="22"/>
              </w:rPr>
            </w:pPr>
            <w:r w:rsidRPr="00DF60D5">
              <w:rPr>
                <w:rFonts w:ascii="Arial" w:hAnsi="Arial" w:cs="Arial"/>
                <w:b/>
                <w:bCs/>
                <w:color w:val="FFFFFF" w:themeColor="background1"/>
                <w:sz w:val="22"/>
                <w:szCs w:val="22"/>
              </w:rPr>
              <w:t>Comments</w:t>
            </w:r>
          </w:p>
        </w:tc>
      </w:tr>
      <w:tr w:rsidR="00AB5273" w:rsidRPr="00DF60D5" w14:paraId="7DAA4ADC" w14:textId="77777777" w:rsidTr="00AB5273">
        <w:trPr>
          <w:trHeight w:val="314"/>
        </w:trPr>
        <w:tc>
          <w:tcPr>
            <w:tcW w:w="7105" w:type="dxa"/>
          </w:tcPr>
          <w:p w14:paraId="3B194472"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 environment visibly clean and free from any damage?</w:t>
            </w:r>
          </w:p>
        </w:tc>
        <w:tc>
          <w:tcPr>
            <w:tcW w:w="690" w:type="dxa"/>
          </w:tcPr>
          <w:p w14:paraId="53638DBF"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2D41CB67"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5025014A"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36AF49AD"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1E20021B" w14:textId="77777777" w:rsidTr="00AB5273">
        <w:tc>
          <w:tcPr>
            <w:tcW w:w="7105" w:type="dxa"/>
          </w:tcPr>
          <w:p w14:paraId="0906D209"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furniture made of impermeable and washable materials? </w:t>
            </w:r>
          </w:p>
        </w:tc>
        <w:tc>
          <w:tcPr>
            <w:tcW w:w="690" w:type="dxa"/>
          </w:tcPr>
          <w:p w14:paraId="65B45D56"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536DA3AD"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302D1238"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4C20B72C"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4600C4B8" w14:textId="77777777" w:rsidTr="00AB5273">
        <w:tc>
          <w:tcPr>
            <w:tcW w:w="7105" w:type="dxa"/>
          </w:tcPr>
          <w:p w14:paraId="4CFD8798"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Are all furnishings and fittings visibly clean and in a good state of repair?</w:t>
            </w:r>
          </w:p>
        </w:tc>
        <w:tc>
          <w:tcPr>
            <w:tcW w:w="690" w:type="dxa"/>
          </w:tcPr>
          <w:p w14:paraId="3547BE7E"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1C63AD4F"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36FC78C1"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0EB161C7"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4C9AA180" w14:textId="77777777" w:rsidTr="00AB5273">
        <w:tc>
          <w:tcPr>
            <w:tcW w:w="7105" w:type="dxa"/>
          </w:tcPr>
          <w:p w14:paraId="26878DE1"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 floor visibly clean and in a good state of repair?</w:t>
            </w:r>
          </w:p>
        </w:tc>
        <w:tc>
          <w:tcPr>
            <w:tcW w:w="690" w:type="dxa"/>
          </w:tcPr>
          <w:p w14:paraId="395AABB5"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667A16B8"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74C6741F"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7C61BCF3"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56CDE1EA" w14:textId="77777777" w:rsidTr="00AB5273">
        <w:tc>
          <w:tcPr>
            <w:tcW w:w="7105" w:type="dxa"/>
          </w:tcPr>
          <w:p w14:paraId="633282A4"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 environment generally free from clutter?</w:t>
            </w:r>
          </w:p>
        </w:tc>
        <w:tc>
          <w:tcPr>
            <w:tcW w:w="690" w:type="dxa"/>
          </w:tcPr>
          <w:p w14:paraId="23CAB0EF"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31F2951F"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424F8700"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7FFAE270"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4F7A3451" w14:textId="77777777" w:rsidTr="00AB5273">
        <w:tc>
          <w:tcPr>
            <w:tcW w:w="7105" w:type="dxa"/>
          </w:tcPr>
          <w:p w14:paraId="3360B855"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Are items such as telephones and IT equipment clean and in a good state of repair?</w:t>
            </w:r>
          </w:p>
        </w:tc>
        <w:tc>
          <w:tcPr>
            <w:tcW w:w="690" w:type="dxa"/>
          </w:tcPr>
          <w:p w14:paraId="208C650E"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450D8B33"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33A1F773"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679EBB09" w14:textId="77777777" w:rsidR="00AB5273" w:rsidRPr="00DF60D5" w:rsidRDefault="00AB5273" w:rsidP="00B101DE">
            <w:pPr>
              <w:pStyle w:val="NormalWeb"/>
              <w:spacing w:before="0" w:beforeAutospacing="0" w:after="120" w:afterAutospacing="0"/>
              <w:rPr>
                <w:rFonts w:ascii="Arial" w:hAnsi="Arial" w:cs="Arial"/>
                <w:sz w:val="22"/>
                <w:szCs w:val="22"/>
              </w:rPr>
            </w:pPr>
          </w:p>
        </w:tc>
      </w:tr>
    </w:tbl>
    <w:p w14:paraId="13A2844B" w14:textId="77777777" w:rsidR="00AB5273" w:rsidRPr="00DF60D5" w:rsidRDefault="00AB5273" w:rsidP="00617B8B">
      <w:pPr>
        <w:pStyle w:val="NormalWeb"/>
        <w:spacing w:before="60" w:beforeAutospacing="0" w:after="60" w:afterAutospacing="0"/>
        <w:rPr>
          <w:rFonts w:ascii="Arial" w:hAnsi="Arial" w:cs="Arial"/>
          <w:sz w:val="2"/>
          <w:szCs w:val="22"/>
        </w:rPr>
      </w:pPr>
      <w:r w:rsidRPr="00DF60D5">
        <w:rPr>
          <w:rFonts w:ascii="Arial" w:hAnsi="Arial" w:cs="Arial"/>
          <w:sz w:val="2"/>
          <w:szCs w:val="22"/>
        </w:rPr>
        <w:t xml:space="preserve">   </w:t>
      </w:r>
    </w:p>
    <w:tbl>
      <w:tblPr>
        <w:tblStyle w:val="TableGrid"/>
        <w:tblW w:w="0" w:type="auto"/>
        <w:tblLook w:val="04A0" w:firstRow="1" w:lastRow="0" w:firstColumn="1" w:lastColumn="0" w:noHBand="0" w:noVBand="1"/>
      </w:tblPr>
      <w:tblGrid>
        <w:gridCol w:w="7105"/>
        <w:gridCol w:w="690"/>
        <w:gridCol w:w="690"/>
        <w:gridCol w:w="690"/>
        <w:gridCol w:w="4754"/>
      </w:tblGrid>
      <w:tr w:rsidR="00E52129" w:rsidRPr="00DF60D5" w14:paraId="568BF8E8" w14:textId="77777777" w:rsidTr="00E52129">
        <w:trPr>
          <w:trHeight w:val="332"/>
        </w:trPr>
        <w:tc>
          <w:tcPr>
            <w:tcW w:w="7105" w:type="dxa"/>
            <w:shd w:val="clear" w:color="auto" w:fill="4472C4" w:themeFill="accent1"/>
          </w:tcPr>
          <w:p w14:paraId="5CB9E76B" w14:textId="77777777" w:rsidR="00AB5273" w:rsidRPr="00DF60D5" w:rsidRDefault="00AB5273" w:rsidP="00203E35">
            <w:pPr>
              <w:pStyle w:val="NormalWeb"/>
              <w:spacing w:before="60" w:beforeAutospacing="0" w:after="60" w:afterAutospacing="0"/>
              <w:rPr>
                <w:rFonts w:ascii="Arial" w:hAnsi="Arial" w:cs="Arial"/>
                <w:b/>
                <w:bCs/>
                <w:color w:val="FFFFFF" w:themeColor="background1"/>
                <w:sz w:val="22"/>
                <w:szCs w:val="22"/>
              </w:rPr>
            </w:pPr>
            <w:r w:rsidRPr="00DF60D5">
              <w:rPr>
                <w:rFonts w:ascii="Arial" w:hAnsi="Arial" w:cs="Arial"/>
                <w:b/>
                <w:bCs/>
                <w:color w:val="FFFFFF" w:themeColor="background1"/>
                <w:sz w:val="22"/>
                <w:szCs w:val="22"/>
              </w:rPr>
              <w:t>Toilet IPC standards</w:t>
            </w:r>
          </w:p>
        </w:tc>
        <w:tc>
          <w:tcPr>
            <w:tcW w:w="690" w:type="dxa"/>
            <w:shd w:val="clear" w:color="auto" w:fill="4472C4" w:themeFill="accent1"/>
          </w:tcPr>
          <w:p w14:paraId="62EFDA39"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Yes</w:t>
            </w:r>
          </w:p>
        </w:tc>
        <w:tc>
          <w:tcPr>
            <w:tcW w:w="690" w:type="dxa"/>
            <w:shd w:val="clear" w:color="auto" w:fill="4472C4" w:themeFill="accent1"/>
          </w:tcPr>
          <w:p w14:paraId="26939B32"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No</w:t>
            </w:r>
          </w:p>
        </w:tc>
        <w:tc>
          <w:tcPr>
            <w:tcW w:w="690" w:type="dxa"/>
            <w:shd w:val="clear" w:color="auto" w:fill="4472C4" w:themeFill="accent1"/>
          </w:tcPr>
          <w:p w14:paraId="07B58284"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N/A</w:t>
            </w:r>
          </w:p>
        </w:tc>
        <w:tc>
          <w:tcPr>
            <w:tcW w:w="4754" w:type="dxa"/>
            <w:shd w:val="clear" w:color="auto" w:fill="4472C4" w:themeFill="accent1"/>
          </w:tcPr>
          <w:p w14:paraId="595CC204" w14:textId="77777777" w:rsidR="00AB5273" w:rsidRPr="00DF60D5" w:rsidRDefault="00AB5273" w:rsidP="00203E35">
            <w:pPr>
              <w:pStyle w:val="NormalWeb"/>
              <w:spacing w:before="60" w:beforeAutospacing="0" w:after="60" w:afterAutospacing="0"/>
              <w:rPr>
                <w:rFonts w:ascii="Arial" w:hAnsi="Arial" w:cs="Arial"/>
                <w:b/>
                <w:bCs/>
                <w:color w:val="FFFFFF" w:themeColor="background1"/>
                <w:sz w:val="22"/>
                <w:szCs w:val="22"/>
              </w:rPr>
            </w:pPr>
            <w:r w:rsidRPr="00DF60D5">
              <w:rPr>
                <w:rFonts w:ascii="Arial" w:hAnsi="Arial" w:cs="Arial"/>
                <w:b/>
                <w:bCs/>
                <w:color w:val="FFFFFF" w:themeColor="background1"/>
                <w:sz w:val="22"/>
                <w:szCs w:val="22"/>
              </w:rPr>
              <w:t>Comments</w:t>
            </w:r>
          </w:p>
        </w:tc>
      </w:tr>
      <w:tr w:rsidR="00AB5273" w:rsidRPr="00DF60D5" w14:paraId="61D73C53" w14:textId="77777777" w:rsidTr="00AB5273">
        <w:trPr>
          <w:trHeight w:val="314"/>
        </w:trPr>
        <w:tc>
          <w:tcPr>
            <w:tcW w:w="7105" w:type="dxa"/>
          </w:tcPr>
          <w:p w14:paraId="52D8B3DF"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Are the toilet environments visibly clean and free from any damage?</w:t>
            </w:r>
          </w:p>
        </w:tc>
        <w:tc>
          <w:tcPr>
            <w:tcW w:w="690" w:type="dxa"/>
          </w:tcPr>
          <w:p w14:paraId="5E7958D0"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7051057E"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6F4C9C1F"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690E3A16"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2DBA9551" w14:textId="77777777" w:rsidTr="00AB5273">
        <w:tc>
          <w:tcPr>
            <w:tcW w:w="7105" w:type="dxa"/>
          </w:tcPr>
          <w:p w14:paraId="1932304B"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Are all furnishings and fittings visibly clean and in a good state of repair?</w:t>
            </w:r>
          </w:p>
        </w:tc>
        <w:tc>
          <w:tcPr>
            <w:tcW w:w="690" w:type="dxa"/>
          </w:tcPr>
          <w:p w14:paraId="3573758E"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297186EE"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035210BC"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7E58BF94"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4D48DF97" w14:textId="77777777" w:rsidTr="00AB5273">
        <w:tc>
          <w:tcPr>
            <w:tcW w:w="7105" w:type="dxa"/>
          </w:tcPr>
          <w:p w14:paraId="69FF1B44"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 xml:space="preserve">Are all dispensers clean and in a good state of repair? </w:t>
            </w:r>
          </w:p>
        </w:tc>
        <w:tc>
          <w:tcPr>
            <w:tcW w:w="690" w:type="dxa"/>
          </w:tcPr>
          <w:p w14:paraId="7AC5ED8B"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1636F8A4"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55ED6AE4"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102A9954"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0B078091" w14:textId="77777777" w:rsidTr="00AB5273">
        <w:tc>
          <w:tcPr>
            <w:tcW w:w="7105" w:type="dxa"/>
          </w:tcPr>
          <w:p w14:paraId="7FB686E8"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Are paper towels available from an enclosed dispenser? </w:t>
            </w:r>
          </w:p>
        </w:tc>
        <w:tc>
          <w:tcPr>
            <w:tcW w:w="690" w:type="dxa"/>
          </w:tcPr>
          <w:p w14:paraId="1862776E"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148C8843"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6E5428E3"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2DB16F4C"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277D72BC" w14:textId="77777777" w:rsidTr="00AB5273">
        <w:tc>
          <w:tcPr>
            <w:tcW w:w="7105" w:type="dxa"/>
          </w:tcPr>
          <w:p w14:paraId="39DBF8DE"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there a promotional hand hygiene poster displayed? </w:t>
            </w:r>
          </w:p>
        </w:tc>
        <w:tc>
          <w:tcPr>
            <w:tcW w:w="690" w:type="dxa"/>
          </w:tcPr>
          <w:p w14:paraId="46E72D59"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2DC37ADC"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3F4D275C"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0DEBBB4F"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70F0F75B" w14:textId="77777777" w:rsidTr="00AB5273">
        <w:tc>
          <w:tcPr>
            <w:tcW w:w="7105" w:type="dxa"/>
          </w:tcPr>
          <w:p w14:paraId="12A75025" w14:textId="41F3B955" w:rsidR="00AB5273" w:rsidRPr="00DF60D5" w:rsidRDefault="00AB5273" w:rsidP="00B101DE">
            <w:pPr>
              <w:spacing w:after="120"/>
              <w:rPr>
                <w:rFonts w:ascii="Arial" w:hAnsi="Arial" w:cs="Arial"/>
                <w:sz w:val="22"/>
                <w:szCs w:val="22"/>
              </w:rPr>
            </w:pPr>
            <w:r w:rsidRPr="00DF60D5">
              <w:rPr>
                <w:rFonts w:ascii="Arial" w:hAnsi="Arial" w:cs="Arial"/>
                <w:sz w:val="22"/>
                <w:szCs w:val="22"/>
              </w:rPr>
              <w:t>Is there a hands-free domestic waste bin available, and is it in a good state of repair</w:t>
            </w:r>
            <w:r w:rsidR="001316E4" w:rsidRPr="00DF60D5">
              <w:rPr>
                <w:rFonts w:ascii="Arial" w:hAnsi="Arial" w:cs="Arial"/>
                <w:sz w:val="22"/>
                <w:szCs w:val="22"/>
              </w:rPr>
              <w:t xml:space="preserve">, clean and </w:t>
            </w:r>
            <w:r w:rsidRPr="00DF60D5">
              <w:rPr>
                <w:rFonts w:ascii="Arial" w:hAnsi="Arial" w:cs="Arial"/>
                <w:sz w:val="22"/>
                <w:szCs w:val="22"/>
              </w:rPr>
              <w:t xml:space="preserve">labelled appropriately? </w:t>
            </w:r>
          </w:p>
        </w:tc>
        <w:tc>
          <w:tcPr>
            <w:tcW w:w="690" w:type="dxa"/>
          </w:tcPr>
          <w:p w14:paraId="37BA579C"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02BFD00C"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139CFDB5"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08BDB5B8"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4D4935AB" w14:textId="77777777" w:rsidTr="00AB5273">
        <w:tc>
          <w:tcPr>
            <w:tcW w:w="7105" w:type="dxa"/>
          </w:tcPr>
          <w:p w14:paraId="674E6201"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Are there appropriate facilities for the disposal of sanitary waste?</w:t>
            </w:r>
          </w:p>
        </w:tc>
        <w:tc>
          <w:tcPr>
            <w:tcW w:w="690" w:type="dxa"/>
          </w:tcPr>
          <w:p w14:paraId="4512BB9F"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7AB494E1"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7CC07EEF"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7FD2991F"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5CCCF0A6" w14:textId="77777777" w:rsidTr="00AB5273">
        <w:tc>
          <w:tcPr>
            <w:tcW w:w="7105" w:type="dxa"/>
          </w:tcPr>
          <w:p w14:paraId="0C9CC142"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lastRenderedPageBreak/>
              <w:t>Is the flooring in a good state of repair, clean and impervious to moisture?</w:t>
            </w:r>
          </w:p>
        </w:tc>
        <w:tc>
          <w:tcPr>
            <w:tcW w:w="690" w:type="dxa"/>
          </w:tcPr>
          <w:p w14:paraId="74AEB62C"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6D8FB4D6"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3D196383"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120B767A" w14:textId="77777777" w:rsidR="00AB5273" w:rsidRPr="00DF60D5" w:rsidRDefault="00AB5273" w:rsidP="00B101DE">
            <w:pPr>
              <w:pStyle w:val="NormalWeb"/>
              <w:spacing w:before="0" w:beforeAutospacing="0" w:after="120" w:afterAutospacing="0"/>
              <w:rPr>
                <w:rFonts w:ascii="Arial" w:hAnsi="Arial" w:cs="Arial"/>
                <w:sz w:val="22"/>
                <w:szCs w:val="22"/>
              </w:rPr>
            </w:pPr>
          </w:p>
        </w:tc>
      </w:tr>
    </w:tbl>
    <w:p w14:paraId="4C8F52B3" w14:textId="77777777" w:rsidR="00AB5273" w:rsidRPr="00DF60D5" w:rsidRDefault="00AB5273" w:rsidP="00617B8B">
      <w:pPr>
        <w:pStyle w:val="NormalWeb"/>
        <w:spacing w:before="60" w:beforeAutospacing="0" w:after="60" w:afterAutospacing="0"/>
        <w:rPr>
          <w:rFonts w:ascii="Arial" w:hAnsi="Arial" w:cs="Arial"/>
          <w:sz w:val="2"/>
          <w:szCs w:val="22"/>
        </w:rPr>
      </w:pPr>
    </w:p>
    <w:tbl>
      <w:tblPr>
        <w:tblStyle w:val="TableGrid"/>
        <w:tblW w:w="0" w:type="auto"/>
        <w:tblLook w:val="04A0" w:firstRow="1" w:lastRow="0" w:firstColumn="1" w:lastColumn="0" w:noHBand="0" w:noVBand="1"/>
      </w:tblPr>
      <w:tblGrid>
        <w:gridCol w:w="7105"/>
        <w:gridCol w:w="690"/>
        <w:gridCol w:w="690"/>
        <w:gridCol w:w="690"/>
        <w:gridCol w:w="4754"/>
      </w:tblGrid>
      <w:tr w:rsidR="00E52129" w:rsidRPr="00DF60D5" w14:paraId="03840FF4" w14:textId="77777777" w:rsidTr="00617B8B">
        <w:trPr>
          <w:trHeight w:val="332"/>
        </w:trPr>
        <w:tc>
          <w:tcPr>
            <w:tcW w:w="7105" w:type="dxa"/>
            <w:shd w:val="clear" w:color="auto" w:fill="4472C4" w:themeFill="accent1"/>
          </w:tcPr>
          <w:p w14:paraId="31646A6E" w14:textId="77777777" w:rsidR="00AB5273" w:rsidRPr="00DF60D5" w:rsidRDefault="00AB5273" w:rsidP="00203E35">
            <w:pPr>
              <w:pStyle w:val="NormalWeb"/>
              <w:spacing w:before="60" w:beforeAutospacing="0" w:after="60" w:afterAutospacing="0"/>
              <w:rPr>
                <w:rFonts w:ascii="Arial" w:hAnsi="Arial" w:cs="Arial"/>
                <w:b/>
                <w:bCs/>
                <w:color w:val="FFFFFF" w:themeColor="background1"/>
                <w:sz w:val="22"/>
                <w:szCs w:val="22"/>
              </w:rPr>
            </w:pPr>
            <w:r w:rsidRPr="00DF60D5">
              <w:rPr>
                <w:rFonts w:ascii="Arial" w:hAnsi="Arial" w:cs="Arial"/>
                <w:b/>
                <w:bCs/>
                <w:color w:val="FFFFFF" w:themeColor="background1"/>
                <w:sz w:val="22"/>
                <w:szCs w:val="22"/>
              </w:rPr>
              <w:t>Baby-changing facilities IPC standards</w:t>
            </w:r>
          </w:p>
        </w:tc>
        <w:tc>
          <w:tcPr>
            <w:tcW w:w="690" w:type="dxa"/>
            <w:shd w:val="clear" w:color="auto" w:fill="4472C4" w:themeFill="accent1"/>
          </w:tcPr>
          <w:p w14:paraId="7453C9C9"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Yes</w:t>
            </w:r>
          </w:p>
        </w:tc>
        <w:tc>
          <w:tcPr>
            <w:tcW w:w="690" w:type="dxa"/>
            <w:shd w:val="clear" w:color="auto" w:fill="4472C4" w:themeFill="accent1"/>
          </w:tcPr>
          <w:p w14:paraId="4D711D54"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No</w:t>
            </w:r>
          </w:p>
        </w:tc>
        <w:tc>
          <w:tcPr>
            <w:tcW w:w="690" w:type="dxa"/>
            <w:shd w:val="clear" w:color="auto" w:fill="4472C4" w:themeFill="accent1"/>
          </w:tcPr>
          <w:p w14:paraId="077EFC5B"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N/A</w:t>
            </w:r>
          </w:p>
        </w:tc>
        <w:tc>
          <w:tcPr>
            <w:tcW w:w="4754" w:type="dxa"/>
            <w:shd w:val="clear" w:color="auto" w:fill="4472C4" w:themeFill="accent1"/>
          </w:tcPr>
          <w:p w14:paraId="2DA3E48F" w14:textId="77777777" w:rsidR="00AB5273" w:rsidRPr="00DF60D5" w:rsidRDefault="00AB5273" w:rsidP="00203E35">
            <w:pPr>
              <w:pStyle w:val="NormalWeb"/>
              <w:spacing w:before="60" w:beforeAutospacing="0" w:after="60" w:afterAutospacing="0"/>
              <w:rPr>
                <w:rFonts w:ascii="Arial" w:hAnsi="Arial" w:cs="Arial"/>
                <w:b/>
                <w:bCs/>
                <w:color w:val="FFFFFF" w:themeColor="background1"/>
                <w:sz w:val="22"/>
                <w:szCs w:val="22"/>
              </w:rPr>
            </w:pPr>
            <w:r w:rsidRPr="00DF60D5">
              <w:rPr>
                <w:rFonts w:ascii="Arial" w:hAnsi="Arial" w:cs="Arial"/>
                <w:b/>
                <w:bCs/>
                <w:color w:val="FFFFFF" w:themeColor="background1"/>
                <w:sz w:val="22"/>
                <w:szCs w:val="22"/>
              </w:rPr>
              <w:t>Comments</w:t>
            </w:r>
          </w:p>
        </w:tc>
      </w:tr>
      <w:tr w:rsidR="00AB5273" w:rsidRPr="00DF60D5" w14:paraId="4EC35683" w14:textId="77777777" w:rsidTr="00AB5273">
        <w:trPr>
          <w:trHeight w:val="314"/>
        </w:trPr>
        <w:tc>
          <w:tcPr>
            <w:tcW w:w="7105" w:type="dxa"/>
          </w:tcPr>
          <w:p w14:paraId="7C64BA7C"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 environment visibly clean and free from any damage?</w:t>
            </w:r>
          </w:p>
        </w:tc>
        <w:tc>
          <w:tcPr>
            <w:tcW w:w="690" w:type="dxa"/>
          </w:tcPr>
          <w:p w14:paraId="3F5325C0"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73DC1695"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5D5B382E"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0F8725D7"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7DB0227F" w14:textId="77777777" w:rsidTr="00AB5273">
        <w:tc>
          <w:tcPr>
            <w:tcW w:w="7105" w:type="dxa"/>
          </w:tcPr>
          <w:p w14:paraId="36DABC47" w14:textId="052A18E0" w:rsidR="00AB5273" w:rsidRPr="00DF60D5" w:rsidRDefault="00AB5273" w:rsidP="00B101DE">
            <w:pPr>
              <w:spacing w:after="120"/>
              <w:rPr>
                <w:rFonts w:ascii="Arial" w:hAnsi="Arial" w:cs="Arial"/>
                <w:sz w:val="22"/>
                <w:szCs w:val="22"/>
              </w:rPr>
            </w:pPr>
            <w:r w:rsidRPr="00DF60D5">
              <w:rPr>
                <w:rFonts w:ascii="Arial" w:hAnsi="Arial" w:cs="Arial"/>
                <w:sz w:val="22"/>
                <w:szCs w:val="22"/>
              </w:rPr>
              <w:t>Are all furnishings and fittings visibly clean</w:t>
            </w:r>
            <w:r w:rsidR="00AF74F4" w:rsidRPr="00DF60D5">
              <w:rPr>
                <w:rFonts w:ascii="Arial" w:hAnsi="Arial" w:cs="Arial"/>
                <w:sz w:val="22"/>
                <w:szCs w:val="22"/>
              </w:rPr>
              <w:t>,</w:t>
            </w:r>
            <w:r w:rsidRPr="00DF60D5">
              <w:rPr>
                <w:rFonts w:ascii="Arial" w:hAnsi="Arial" w:cs="Arial"/>
                <w:sz w:val="22"/>
                <w:szCs w:val="22"/>
              </w:rPr>
              <w:t xml:space="preserve"> in a good state of repair and made from impermeable, washable materials?</w:t>
            </w:r>
          </w:p>
        </w:tc>
        <w:tc>
          <w:tcPr>
            <w:tcW w:w="690" w:type="dxa"/>
          </w:tcPr>
          <w:p w14:paraId="0075BDB9"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3FFC1216"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444EB274"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1A20F6FE"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6501D58A" w14:textId="77777777" w:rsidTr="00AB5273">
        <w:tc>
          <w:tcPr>
            <w:tcW w:w="7105" w:type="dxa"/>
          </w:tcPr>
          <w:p w14:paraId="69285320" w14:textId="5F91EA7B" w:rsidR="00AB5273" w:rsidRPr="00DF60D5" w:rsidRDefault="00AB5273" w:rsidP="00B101DE">
            <w:pPr>
              <w:spacing w:after="120"/>
              <w:rPr>
                <w:rFonts w:ascii="Arial" w:hAnsi="Arial" w:cs="Arial"/>
                <w:sz w:val="22"/>
                <w:szCs w:val="22"/>
              </w:rPr>
            </w:pPr>
            <w:r w:rsidRPr="00DF60D5">
              <w:rPr>
                <w:rFonts w:ascii="Arial" w:hAnsi="Arial" w:cs="Arial"/>
                <w:sz w:val="22"/>
                <w:szCs w:val="22"/>
              </w:rPr>
              <w:t>Is there a dedicated basin for hand</w:t>
            </w:r>
            <w:r w:rsidR="00E70545">
              <w:rPr>
                <w:rFonts w:ascii="Arial" w:hAnsi="Arial" w:cs="Arial"/>
                <w:sz w:val="22"/>
                <w:szCs w:val="22"/>
              </w:rPr>
              <w:t xml:space="preserve"> </w:t>
            </w:r>
            <w:r w:rsidRPr="00DF60D5">
              <w:rPr>
                <w:rFonts w:ascii="Arial" w:hAnsi="Arial" w:cs="Arial"/>
                <w:sz w:val="22"/>
                <w:szCs w:val="22"/>
              </w:rPr>
              <w:t>washing, and is it clean and in a good state of repair?</w:t>
            </w:r>
          </w:p>
        </w:tc>
        <w:tc>
          <w:tcPr>
            <w:tcW w:w="690" w:type="dxa"/>
          </w:tcPr>
          <w:p w14:paraId="4B09EF88"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57370660"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74FC8623"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16B2D0D2"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1243D3AC" w14:textId="77777777" w:rsidTr="00AB5273">
        <w:tc>
          <w:tcPr>
            <w:tcW w:w="7105" w:type="dxa"/>
          </w:tcPr>
          <w:p w14:paraId="1269F364"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 xml:space="preserve">Are all dispensers clean and in a good state of repair? </w:t>
            </w:r>
          </w:p>
        </w:tc>
        <w:tc>
          <w:tcPr>
            <w:tcW w:w="690" w:type="dxa"/>
          </w:tcPr>
          <w:p w14:paraId="05AAF828"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0AFECC2F"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6BEBDCA5"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527CA146"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7C1DD1BF" w14:textId="77777777" w:rsidTr="00AB5273">
        <w:tc>
          <w:tcPr>
            <w:tcW w:w="7105" w:type="dxa"/>
          </w:tcPr>
          <w:p w14:paraId="4F1C2DC6"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Are paper towels available from an enclosed dispenser? </w:t>
            </w:r>
          </w:p>
        </w:tc>
        <w:tc>
          <w:tcPr>
            <w:tcW w:w="690" w:type="dxa"/>
          </w:tcPr>
          <w:p w14:paraId="0714D8EE"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45D2C753"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4235A314"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1EBE0DA2"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39FD6A08" w14:textId="77777777" w:rsidTr="00AB5273">
        <w:tc>
          <w:tcPr>
            <w:tcW w:w="7105" w:type="dxa"/>
          </w:tcPr>
          <w:p w14:paraId="1F047AAF"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there a promotional hand hygiene poster displayed? </w:t>
            </w:r>
          </w:p>
        </w:tc>
        <w:tc>
          <w:tcPr>
            <w:tcW w:w="690" w:type="dxa"/>
          </w:tcPr>
          <w:p w14:paraId="09E34D71"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701E8E90"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5F501216"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1DD2C5DD"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0BFBEC59" w14:textId="77777777" w:rsidTr="00AB5273">
        <w:tc>
          <w:tcPr>
            <w:tcW w:w="7105" w:type="dxa"/>
          </w:tcPr>
          <w:p w14:paraId="49D977F8" w14:textId="36B5DB12" w:rsidR="00AB5273" w:rsidRPr="00DF60D5" w:rsidRDefault="00AB5273" w:rsidP="00B101DE">
            <w:pPr>
              <w:spacing w:after="120"/>
              <w:rPr>
                <w:rFonts w:ascii="Arial" w:hAnsi="Arial" w:cs="Arial"/>
                <w:sz w:val="22"/>
                <w:szCs w:val="22"/>
              </w:rPr>
            </w:pPr>
            <w:r w:rsidRPr="00DF60D5">
              <w:rPr>
                <w:rFonts w:ascii="Arial" w:hAnsi="Arial" w:cs="Arial"/>
                <w:sz w:val="22"/>
                <w:szCs w:val="22"/>
              </w:rPr>
              <w:t>Is there a hands-free do</w:t>
            </w:r>
            <w:r w:rsidR="00174B89" w:rsidRPr="00DF60D5">
              <w:rPr>
                <w:rFonts w:ascii="Arial" w:hAnsi="Arial" w:cs="Arial"/>
                <w:sz w:val="22"/>
                <w:szCs w:val="22"/>
              </w:rPr>
              <w:t xml:space="preserve">mestic waste bin available, and </w:t>
            </w:r>
            <w:r w:rsidRPr="00DF60D5">
              <w:rPr>
                <w:rFonts w:ascii="Arial" w:hAnsi="Arial" w:cs="Arial"/>
                <w:sz w:val="22"/>
                <w:szCs w:val="22"/>
              </w:rPr>
              <w:t>is it in a good state of repair</w:t>
            </w:r>
            <w:r w:rsidR="00174B89" w:rsidRPr="00DF60D5">
              <w:rPr>
                <w:rFonts w:ascii="Arial" w:hAnsi="Arial" w:cs="Arial"/>
                <w:sz w:val="22"/>
                <w:szCs w:val="22"/>
              </w:rPr>
              <w:t>, clean and</w:t>
            </w:r>
            <w:r w:rsidRPr="00DF60D5">
              <w:rPr>
                <w:rFonts w:ascii="Arial" w:hAnsi="Arial" w:cs="Arial"/>
                <w:sz w:val="22"/>
                <w:szCs w:val="22"/>
              </w:rPr>
              <w:t xml:space="preserve"> labelled appropriately? </w:t>
            </w:r>
          </w:p>
        </w:tc>
        <w:tc>
          <w:tcPr>
            <w:tcW w:w="690" w:type="dxa"/>
          </w:tcPr>
          <w:p w14:paraId="36DC2E60"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37EBE514"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6FBFFFB0"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33C0F175"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475EE1A9" w14:textId="77777777" w:rsidTr="00AB5273">
        <w:tc>
          <w:tcPr>
            <w:tcW w:w="7105" w:type="dxa"/>
          </w:tcPr>
          <w:p w14:paraId="5AA6D9D0"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there a hands-free waste bin available for the disposal of nappies, and is it in a good state of repair, clean and labelled appropriately?</w:t>
            </w:r>
          </w:p>
        </w:tc>
        <w:tc>
          <w:tcPr>
            <w:tcW w:w="690" w:type="dxa"/>
          </w:tcPr>
          <w:p w14:paraId="4DFEE557"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46B12035"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142D76C9"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2F32B538"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6CEB66FA" w14:textId="77777777" w:rsidTr="00AB5273">
        <w:tc>
          <w:tcPr>
            <w:tcW w:w="7105" w:type="dxa"/>
          </w:tcPr>
          <w:p w14:paraId="1E03F2B4"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Are there instructions for parents displayed on how to clean the facilities after use and are cleaning materials available?</w:t>
            </w:r>
          </w:p>
        </w:tc>
        <w:tc>
          <w:tcPr>
            <w:tcW w:w="690" w:type="dxa"/>
          </w:tcPr>
          <w:p w14:paraId="1882A2DC"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66AE7FA0"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4F6315AF"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2743BE61"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3291359D" w14:textId="77777777" w:rsidTr="00AB5273">
        <w:tc>
          <w:tcPr>
            <w:tcW w:w="7105" w:type="dxa"/>
          </w:tcPr>
          <w:p w14:paraId="1DDA7990"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Are the changing mats in a good state of repair, intact and clean?</w:t>
            </w:r>
          </w:p>
        </w:tc>
        <w:tc>
          <w:tcPr>
            <w:tcW w:w="690" w:type="dxa"/>
          </w:tcPr>
          <w:p w14:paraId="61763CC9"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1006E30F"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73416979"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2F783B8C" w14:textId="77777777" w:rsidR="00AB5273" w:rsidRPr="00DF60D5" w:rsidRDefault="00AB5273" w:rsidP="00B101DE">
            <w:pPr>
              <w:pStyle w:val="NormalWeb"/>
              <w:spacing w:before="0" w:beforeAutospacing="0" w:after="120" w:afterAutospacing="0"/>
              <w:rPr>
                <w:rFonts w:ascii="Arial" w:hAnsi="Arial" w:cs="Arial"/>
                <w:sz w:val="22"/>
                <w:szCs w:val="22"/>
              </w:rPr>
            </w:pPr>
          </w:p>
        </w:tc>
      </w:tr>
      <w:tr w:rsidR="00AB5273" w:rsidRPr="00DF60D5" w14:paraId="0FC5F7B1" w14:textId="77777777" w:rsidTr="00AB5273">
        <w:tc>
          <w:tcPr>
            <w:tcW w:w="7105" w:type="dxa"/>
          </w:tcPr>
          <w:p w14:paraId="07C29404"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 flooring in a good state of repair, clean and impervious to moisture?</w:t>
            </w:r>
          </w:p>
        </w:tc>
        <w:tc>
          <w:tcPr>
            <w:tcW w:w="690" w:type="dxa"/>
          </w:tcPr>
          <w:p w14:paraId="4EB517F9"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14657FFB"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690" w:type="dxa"/>
          </w:tcPr>
          <w:p w14:paraId="14EB6F77" w14:textId="77777777" w:rsidR="00AB5273" w:rsidRPr="00DF60D5" w:rsidRDefault="00AB5273" w:rsidP="00203E35">
            <w:pPr>
              <w:pStyle w:val="NormalWeb"/>
              <w:spacing w:before="0" w:beforeAutospacing="0" w:after="120" w:afterAutospacing="0"/>
              <w:jc w:val="center"/>
              <w:rPr>
                <w:rFonts w:ascii="Arial" w:hAnsi="Arial" w:cs="Arial"/>
                <w:sz w:val="22"/>
                <w:szCs w:val="22"/>
              </w:rPr>
            </w:pPr>
          </w:p>
        </w:tc>
        <w:tc>
          <w:tcPr>
            <w:tcW w:w="4754" w:type="dxa"/>
          </w:tcPr>
          <w:p w14:paraId="271FF34F" w14:textId="77777777" w:rsidR="00AB5273" w:rsidRPr="00DF60D5" w:rsidRDefault="00AB5273" w:rsidP="00B101DE">
            <w:pPr>
              <w:pStyle w:val="NormalWeb"/>
              <w:spacing w:before="0" w:beforeAutospacing="0" w:after="120" w:afterAutospacing="0"/>
              <w:rPr>
                <w:rFonts w:ascii="Arial" w:hAnsi="Arial" w:cs="Arial"/>
                <w:sz w:val="22"/>
                <w:szCs w:val="22"/>
              </w:rPr>
            </w:pPr>
          </w:p>
        </w:tc>
      </w:tr>
    </w:tbl>
    <w:p w14:paraId="38BBFA8C" w14:textId="5DE5A921" w:rsidR="00AB5273" w:rsidRPr="00DF60D5" w:rsidRDefault="00AB5273" w:rsidP="00617B8B">
      <w:pPr>
        <w:pStyle w:val="NormalWeb"/>
        <w:spacing w:before="60" w:beforeAutospacing="0" w:after="60" w:afterAutospacing="0"/>
        <w:rPr>
          <w:rFonts w:ascii="Arial" w:hAnsi="Arial" w:cs="Arial"/>
          <w:sz w:val="2"/>
          <w:szCs w:val="22"/>
        </w:rPr>
      </w:pPr>
    </w:p>
    <w:p w14:paraId="4E9630AD" w14:textId="45C3358E" w:rsidR="00034E9E" w:rsidRPr="00DF60D5" w:rsidRDefault="00034E9E" w:rsidP="00617B8B">
      <w:pPr>
        <w:pStyle w:val="NormalWeb"/>
        <w:spacing w:before="60" w:beforeAutospacing="0" w:after="60" w:afterAutospacing="0"/>
        <w:rPr>
          <w:rFonts w:ascii="Arial" w:hAnsi="Arial" w:cs="Arial"/>
          <w:sz w:val="2"/>
          <w:szCs w:val="22"/>
        </w:rPr>
      </w:pPr>
    </w:p>
    <w:tbl>
      <w:tblPr>
        <w:tblStyle w:val="TableGrid"/>
        <w:tblW w:w="0" w:type="auto"/>
        <w:tblLook w:val="04A0" w:firstRow="1" w:lastRow="0" w:firstColumn="1" w:lastColumn="0" w:noHBand="0" w:noVBand="1"/>
      </w:tblPr>
      <w:tblGrid>
        <w:gridCol w:w="7187"/>
        <w:gridCol w:w="718"/>
        <w:gridCol w:w="675"/>
        <w:gridCol w:w="742"/>
        <w:gridCol w:w="4607"/>
      </w:tblGrid>
      <w:tr w:rsidR="00E52129" w:rsidRPr="00DF60D5" w14:paraId="261A2B7F" w14:textId="77777777" w:rsidTr="00356E8E">
        <w:trPr>
          <w:trHeight w:val="332"/>
        </w:trPr>
        <w:tc>
          <w:tcPr>
            <w:tcW w:w="7187" w:type="dxa"/>
            <w:shd w:val="clear" w:color="auto" w:fill="4472C4" w:themeFill="accent1"/>
          </w:tcPr>
          <w:p w14:paraId="581BADCF" w14:textId="4DDB7ECA" w:rsidR="00AB5273" w:rsidRPr="00DF60D5" w:rsidRDefault="00AB5273" w:rsidP="00203E35">
            <w:pPr>
              <w:pStyle w:val="NormalWeb"/>
              <w:spacing w:before="60" w:beforeAutospacing="0" w:after="60" w:afterAutospacing="0"/>
              <w:rPr>
                <w:rFonts w:ascii="Arial" w:hAnsi="Arial" w:cs="Arial"/>
                <w:b/>
                <w:bCs/>
                <w:color w:val="FFFFFF" w:themeColor="background1"/>
                <w:sz w:val="22"/>
                <w:szCs w:val="22"/>
              </w:rPr>
            </w:pPr>
            <w:r w:rsidRPr="00DF60D5">
              <w:rPr>
                <w:rFonts w:ascii="Arial" w:hAnsi="Arial" w:cs="Arial"/>
                <w:b/>
                <w:bCs/>
                <w:color w:val="FFFFFF" w:themeColor="background1"/>
                <w:sz w:val="22"/>
                <w:szCs w:val="22"/>
              </w:rPr>
              <w:t xml:space="preserve">Treatment </w:t>
            </w:r>
            <w:r w:rsidR="007D3C7B" w:rsidRPr="00DF60D5">
              <w:rPr>
                <w:rFonts w:ascii="Arial" w:hAnsi="Arial" w:cs="Arial"/>
                <w:b/>
                <w:bCs/>
                <w:color w:val="FFFFFF" w:themeColor="background1"/>
                <w:sz w:val="22"/>
                <w:szCs w:val="22"/>
              </w:rPr>
              <w:t>and</w:t>
            </w:r>
            <w:r w:rsidRPr="00DF60D5">
              <w:rPr>
                <w:rFonts w:ascii="Arial" w:hAnsi="Arial" w:cs="Arial"/>
                <w:b/>
                <w:bCs/>
                <w:color w:val="FFFFFF" w:themeColor="background1"/>
                <w:sz w:val="22"/>
                <w:szCs w:val="22"/>
              </w:rPr>
              <w:t xml:space="preserve"> consulting room IPC standards</w:t>
            </w:r>
          </w:p>
        </w:tc>
        <w:tc>
          <w:tcPr>
            <w:tcW w:w="718" w:type="dxa"/>
            <w:shd w:val="clear" w:color="auto" w:fill="4472C4" w:themeFill="accent1"/>
          </w:tcPr>
          <w:p w14:paraId="38E7BC03"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Yes</w:t>
            </w:r>
          </w:p>
        </w:tc>
        <w:tc>
          <w:tcPr>
            <w:tcW w:w="675" w:type="dxa"/>
            <w:shd w:val="clear" w:color="auto" w:fill="4472C4" w:themeFill="accent1"/>
          </w:tcPr>
          <w:p w14:paraId="2D248274"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No</w:t>
            </w:r>
          </w:p>
        </w:tc>
        <w:tc>
          <w:tcPr>
            <w:tcW w:w="742" w:type="dxa"/>
            <w:shd w:val="clear" w:color="auto" w:fill="4472C4" w:themeFill="accent1"/>
          </w:tcPr>
          <w:p w14:paraId="6CAD5AEE"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N/A</w:t>
            </w:r>
          </w:p>
        </w:tc>
        <w:tc>
          <w:tcPr>
            <w:tcW w:w="4607" w:type="dxa"/>
            <w:shd w:val="clear" w:color="auto" w:fill="4472C4" w:themeFill="accent1"/>
          </w:tcPr>
          <w:p w14:paraId="51863E8B" w14:textId="77777777" w:rsidR="00AB5273" w:rsidRPr="00DF60D5" w:rsidRDefault="00AB5273" w:rsidP="00203E35">
            <w:pPr>
              <w:pStyle w:val="NormalWeb"/>
              <w:spacing w:before="60" w:beforeAutospacing="0" w:after="60" w:afterAutospacing="0"/>
              <w:rPr>
                <w:rFonts w:ascii="Arial" w:hAnsi="Arial" w:cs="Arial"/>
                <w:b/>
                <w:bCs/>
                <w:color w:val="FFFFFF" w:themeColor="background1"/>
                <w:sz w:val="22"/>
                <w:szCs w:val="22"/>
              </w:rPr>
            </w:pPr>
            <w:r w:rsidRPr="00DF60D5">
              <w:rPr>
                <w:rFonts w:ascii="Arial" w:hAnsi="Arial" w:cs="Arial"/>
                <w:b/>
                <w:bCs/>
                <w:color w:val="FFFFFF" w:themeColor="background1"/>
                <w:sz w:val="22"/>
                <w:szCs w:val="22"/>
              </w:rPr>
              <w:t>Comments</w:t>
            </w:r>
          </w:p>
        </w:tc>
      </w:tr>
      <w:tr w:rsidR="00AB5273" w:rsidRPr="00DF60D5" w14:paraId="0892465A" w14:textId="77777777" w:rsidTr="00356E8E">
        <w:trPr>
          <w:trHeight w:val="314"/>
        </w:trPr>
        <w:tc>
          <w:tcPr>
            <w:tcW w:w="7187" w:type="dxa"/>
          </w:tcPr>
          <w:p w14:paraId="5503682C"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 environment visibly clean and free from any damage?</w:t>
            </w:r>
          </w:p>
        </w:tc>
        <w:tc>
          <w:tcPr>
            <w:tcW w:w="718" w:type="dxa"/>
          </w:tcPr>
          <w:p w14:paraId="7EC0534C" w14:textId="77777777" w:rsidR="00AB5273" w:rsidRPr="00DF60D5" w:rsidRDefault="00AB5273" w:rsidP="00203E35">
            <w:pPr>
              <w:pStyle w:val="NormalWeb"/>
              <w:spacing w:before="0" w:beforeAutospacing="0"/>
              <w:jc w:val="center"/>
              <w:rPr>
                <w:rFonts w:ascii="Arial" w:hAnsi="Arial" w:cs="Arial"/>
                <w:sz w:val="22"/>
                <w:szCs w:val="22"/>
              </w:rPr>
            </w:pPr>
          </w:p>
        </w:tc>
        <w:tc>
          <w:tcPr>
            <w:tcW w:w="675" w:type="dxa"/>
          </w:tcPr>
          <w:p w14:paraId="3348795B" w14:textId="77777777" w:rsidR="00AB5273" w:rsidRPr="00DF60D5" w:rsidRDefault="00AB5273" w:rsidP="00203E35">
            <w:pPr>
              <w:pStyle w:val="NormalWeb"/>
              <w:spacing w:before="0" w:beforeAutospacing="0"/>
              <w:jc w:val="center"/>
              <w:rPr>
                <w:rFonts w:ascii="Arial" w:hAnsi="Arial" w:cs="Arial"/>
                <w:sz w:val="22"/>
                <w:szCs w:val="22"/>
              </w:rPr>
            </w:pPr>
          </w:p>
        </w:tc>
        <w:tc>
          <w:tcPr>
            <w:tcW w:w="742" w:type="dxa"/>
          </w:tcPr>
          <w:p w14:paraId="7E645D83" w14:textId="77777777" w:rsidR="00AB5273" w:rsidRPr="00DF60D5" w:rsidRDefault="00AB5273" w:rsidP="00203E35">
            <w:pPr>
              <w:pStyle w:val="NormalWeb"/>
              <w:spacing w:before="0" w:beforeAutospacing="0"/>
              <w:jc w:val="center"/>
              <w:rPr>
                <w:rFonts w:ascii="Arial" w:hAnsi="Arial" w:cs="Arial"/>
                <w:sz w:val="22"/>
                <w:szCs w:val="22"/>
              </w:rPr>
            </w:pPr>
          </w:p>
        </w:tc>
        <w:tc>
          <w:tcPr>
            <w:tcW w:w="4607" w:type="dxa"/>
          </w:tcPr>
          <w:p w14:paraId="6B647967" w14:textId="77777777" w:rsidR="00AB5273" w:rsidRPr="00DF60D5" w:rsidRDefault="00AB5273" w:rsidP="00B101DE">
            <w:pPr>
              <w:pStyle w:val="NormalWeb"/>
              <w:spacing w:before="0" w:beforeAutospacing="0"/>
              <w:rPr>
                <w:rFonts w:ascii="Arial" w:hAnsi="Arial" w:cs="Arial"/>
                <w:sz w:val="22"/>
                <w:szCs w:val="22"/>
              </w:rPr>
            </w:pPr>
          </w:p>
        </w:tc>
      </w:tr>
      <w:tr w:rsidR="00AB5273" w:rsidRPr="00DF60D5" w14:paraId="00C0706E" w14:textId="77777777" w:rsidTr="00356E8E">
        <w:tc>
          <w:tcPr>
            <w:tcW w:w="7187" w:type="dxa"/>
          </w:tcPr>
          <w:p w14:paraId="6EA1ADC1" w14:textId="0A3541E0" w:rsidR="00AB5273" w:rsidRPr="00DF60D5" w:rsidRDefault="00AB5273" w:rsidP="00B101DE">
            <w:pPr>
              <w:spacing w:after="120"/>
              <w:rPr>
                <w:rFonts w:ascii="Arial" w:hAnsi="Arial" w:cs="Arial"/>
                <w:sz w:val="22"/>
                <w:szCs w:val="22"/>
              </w:rPr>
            </w:pPr>
            <w:r w:rsidRPr="00DF60D5">
              <w:rPr>
                <w:rFonts w:ascii="Arial" w:hAnsi="Arial" w:cs="Arial"/>
                <w:sz w:val="22"/>
                <w:szCs w:val="22"/>
              </w:rPr>
              <w:lastRenderedPageBreak/>
              <w:t>Are all furnishings and fittings visibly clean</w:t>
            </w:r>
            <w:r w:rsidR="00174B89" w:rsidRPr="00DF60D5">
              <w:rPr>
                <w:rFonts w:ascii="Arial" w:hAnsi="Arial" w:cs="Arial"/>
                <w:sz w:val="22"/>
                <w:szCs w:val="22"/>
              </w:rPr>
              <w:t>,</w:t>
            </w:r>
            <w:r w:rsidRPr="00DF60D5">
              <w:rPr>
                <w:rFonts w:ascii="Arial" w:hAnsi="Arial" w:cs="Arial"/>
                <w:sz w:val="22"/>
                <w:szCs w:val="22"/>
              </w:rPr>
              <w:t xml:space="preserve"> in a good state of repair and made from impermeable, washable materials?</w:t>
            </w:r>
          </w:p>
        </w:tc>
        <w:tc>
          <w:tcPr>
            <w:tcW w:w="718" w:type="dxa"/>
          </w:tcPr>
          <w:p w14:paraId="4B93B4C2" w14:textId="77777777" w:rsidR="00AB5273" w:rsidRPr="00DF60D5" w:rsidRDefault="00AB5273" w:rsidP="00203E35">
            <w:pPr>
              <w:pStyle w:val="NormalWeb"/>
              <w:spacing w:before="0" w:beforeAutospacing="0"/>
              <w:jc w:val="center"/>
              <w:rPr>
                <w:rFonts w:ascii="Arial" w:hAnsi="Arial" w:cs="Arial"/>
                <w:sz w:val="22"/>
                <w:szCs w:val="22"/>
              </w:rPr>
            </w:pPr>
          </w:p>
        </w:tc>
        <w:tc>
          <w:tcPr>
            <w:tcW w:w="675" w:type="dxa"/>
          </w:tcPr>
          <w:p w14:paraId="7C8A42D3" w14:textId="77777777" w:rsidR="00AB5273" w:rsidRPr="00DF60D5" w:rsidRDefault="00AB5273" w:rsidP="00203E35">
            <w:pPr>
              <w:pStyle w:val="NormalWeb"/>
              <w:spacing w:before="0" w:beforeAutospacing="0"/>
              <w:jc w:val="center"/>
              <w:rPr>
                <w:rFonts w:ascii="Arial" w:hAnsi="Arial" w:cs="Arial"/>
                <w:sz w:val="22"/>
                <w:szCs w:val="22"/>
              </w:rPr>
            </w:pPr>
          </w:p>
        </w:tc>
        <w:tc>
          <w:tcPr>
            <w:tcW w:w="742" w:type="dxa"/>
          </w:tcPr>
          <w:p w14:paraId="5F329C60" w14:textId="77777777" w:rsidR="00AB5273" w:rsidRPr="00DF60D5" w:rsidRDefault="00AB5273" w:rsidP="00203E35">
            <w:pPr>
              <w:pStyle w:val="NormalWeb"/>
              <w:spacing w:before="0" w:beforeAutospacing="0"/>
              <w:jc w:val="center"/>
              <w:rPr>
                <w:rFonts w:ascii="Arial" w:hAnsi="Arial" w:cs="Arial"/>
                <w:sz w:val="22"/>
                <w:szCs w:val="22"/>
              </w:rPr>
            </w:pPr>
          </w:p>
        </w:tc>
        <w:tc>
          <w:tcPr>
            <w:tcW w:w="4607" w:type="dxa"/>
          </w:tcPr>
          <w:p w14:paraId="33A5F54E" w14:textId="77777777" w:rsidR="00AB5273" w:rsidRPr="00DF60D5" w:rsidRDefault="00AB5273" w:rsidP="00B101DE">
            <w:pPr>
              <w:pStyle w:val="NormalWeb"/>
              <w:spacing w:before="0" w:beforeAutospacing="0"/>
              <w:rPr>
                <w:rFonts w:ascii="Arial" w:hAnsi="Arial" w:cs="Arial"/>
                <w:sz w:val="22"/>
                <w:szCs w:val="22"/>
              </w:rPr>
            </w:pPr>
          </w:p>
        </w:tc>
      </w:tr>
      <w:tr w:rsidR="00AB5273" w:rsidRPr="00DF60D5" w14:paraId="3583CFE5" w14:textId="77777777" w:rsidTr="00356E8E">
        <w:tc>
          <w:tcPr>
            <w:tcW w:w="7187" w:type="dxa"/>
          </w:tcPr>
          <w:p w14:paraId="71A5DD30"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 flooring in a good state of repair, clean and impervious to moisture?</w:t>
            </w:r>
          </w:p>
        </w:tc>
        <w:tc>
          <w:tcPr>
            <w:tcW w:w="718" w:type="dxa"/>
          </w:tcPr>
          <w:p w14:paraId="0323613F" w14:textId="77777777" w:rsidR="00AB5273" w:rsidRPr="00DF60D5" w:rsidRDefault="00AB5273" w:rsidP="00203E35">
            <w:pPr>
              <w:pStyle w:val="NormalWeb"/>
              <w:spacing w:before="0" w:beforeAutospacing="0"/>
              <w:jc w:val="center"/>
              <w:rPr>
                <w:rFonts w:ascii="Arial" w:hAnsi="Arial" w:cs="Arial"/>
                <w:sz w:val="22"/>
                <w:szCs w:val="22"/>
              </w:rPr>
            </w:pPr>
          </w:p>
        </w:tc>
        <w:tc>
          <w:tcPr>
            <w:tcW w:w="675" w:type="dxa"/>
          </w:tcPr>
          <w:p w14:paraId="7F564EA0" w14:textId="77777777" w:rsidR="00AB5273" w:rsidRPr="00DF60D5" w:rsidRDefault="00AB5273" w:rsidP="00203E35">
            <w:pPr>
              <w:pStyle w:val="NormalWeb"/>
              <w:spacing w:before="0" w:beforeAutospacing="0"/>
              <w:jc w:val="center"/>
              <w:rPr>
                <w:rFonts w:ascii="Arial" w:hAnsi="Arial" w:cs="Arial"/>
                <w:sz w:val="22"/>
                <w:szCs w:val="22"/>
              </w:rPr>
            </w:pPr>
          </w:p>
        </w:tc>
        <w:tc>
          <w:tcPr>
            <w:tcW w:w="742" w:type="dxa"/>
          </w:tcPr>
          <w:p w14:paraId="2D135ECB" w14:textId="77777777" w:rsidR="00AB5273" w:rsidRPr="00DF60D5" w:rsidRDefault="00AB5273" w:rsidP="00203E35">
            <w:pPr>
              <w:pStyle w:val="NormalWeb"/>
              <w:spacing w:before="0" w:beforeAutospacing="0"/>
              <w:jc w:val="center"/>
              <w:rPr>
                <w:rFonts w:ascii="Arial" w:hAnsi="Arial" w:cs="Arial"/>
                <w:sz w:val="22"/>
                <w:szCs w:val="22"/>
              </w:rPr>
            </w:pPr>
          </w:p>
        </w:tc>
        <w:tc>
          <w:tcPr>
            <w:tcW w:w="4607" w:type="dxa"/>
          </w:tcPr>
          <w:p w14:paraId="5B28564E" w14:textId="77777777" w:rsidR="00AB5273" w:rsidRPr="00DF60D5" w:rsidRDefault="00AB5273" w:rsidP="00B101DE">
            <w:pPr>
              <w:pStyle w:val="NormalWeb"/>
              <w:spacing w:before="0" w:beforeAutospacing="0"/>
              <w:rPr>
                <w:rFonts w:ascii="Arial" w:hAnsi="Arial" w:cs="Arial"/>
                <w:sz w:val="22"/>
                <w:szCs w:val="22"/>
              </w:rPr>
            </w:pPr>
          </w:p>
        </w:tc>
      </w:tr>
      <w:tr w:rsidR="00AB5273" w:rsidRPr="00DF60D5" w14:paraId="5910748C" w14:textId="77777777" w:rsidTr="00356E8E">
        <w:tc>
          <w:tcPr>
            <w:tcW w:w="7187" w:type="dxa"/>
          </w:tcPr>
          <w:p w14:paraId="1CCB4AB4"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there a dedicated basin for hand washing, and is it clean and in a good state of repair?</w:t>
            </w:r>
          </w:p>
        </w:tc>
        <w:tc>
          <w:tcPr>
            <w:tcW w:w="718" w:type="dxa"/>
          </w:tcPr>
          <w:p w14:paraId="3DFD8BF2" w14:textId="77777777" w:rsidR="00AB5273" w:rsidRPr="00DF60D5" w:rsidRDefault="00AB5273" w:rsidP="00203E35">
            <w:pPr>
              <w:pStyle w:val="NormalWeb"/>
              <w:spacing w:before="0" w:beforeAutospacing="0"/>
              <w:jc w:val="center"/>
              <w:rPr>
                <w:rFonts w:ascii="Arial" w:hAnsi="Arial" w:cs="Arial"/>
                <w:sz w:val="22"/>
                <w:szCs w:val="22"/>
              </w:rPr>
            </w:pPr>
          </w:p>
        </w:tc>
        <w:tc>
          <w:tcPr>
            <w:tcW w:w="675" w:type="dxa"/>
          </w:tcPr>
          <w:p w14:paraId="42EE915D" w14:textId="77777777" w:rsidR="00AB5273" w:rsidRPr="00DF60D5" w:rsidRDefault="00AB5273" w:rsidP="00203E35">
            <w:pPr>
              <w:pStyle w:val="NormalWeb"/>
              <w:spacing w:before="0" w:beforeAutospacing="0"/>
              <w:jc w:val="center"/>
              <w:rPr>
                <w:rFonts w:ascii="Arial" w:hAnsi="Arial" w:cs="Arial"/>
                <w:sz w:val="22"/>
                <w:szCs w:val="22"/>
              </w:rPr>
            </w:pPr>
          </w:p>
        </w:tc>
        <w:tc>
          <w:tcPr>
            <w:tcW w:w="742" w:type="dxa"/>
          </w:tcPr>
          <w:p w14:paraId="554B7D71" w14:textId="77777777" w:rsidR="00AB5273" w:rsidRPr="00DF60D5" w:rsidRDefault="00AB5273" w:rsidP="00203E35">
            <w:pPr>
              <w:pStyle w:val="NormalWeb"/>
              <w:spacing w:before="0" w:beforeAutospacing="0"/>
              <w:jc w:val="center"/>
              <w:rPr>
                <w:rFonts w:ascii="Arial" w:hAnsi="Arial" w:cs="Arial"/>
                <w:sz w:val="22"/>
                <w:szCs w:val="22"/>
              </w:rPr>
            </w:pPr>
          </w:p>
        </w:tc>
        <w:tc>
          <w:tcPr>
            <w:tcW w:w="4607" w:type="dxa"/>
          </w:tcPr>
          <w:p w14:paraId="4C183E07" w14:textId="77777777" w:rsidR="00AB5273" w:rsidRPr="00DF60D5" w:rsidRDefault="00AB5273" w:rsidP="00B101DE">
            <w:pPr>
              <w:pStyle w:val="NormalWeb"/>
              <w:spacing w:before="0" w:beforeAutospacing="0"/>
              <w:rPr>
                <w:rFonts w:ascii="Arial" w:hAnsi="Arial" w:cs="Arial"/>
                <w:sz w:val="22"/>
                <w:szCs w:val="22"/>
              </w:rPr>
            </w:pPr>
          </w:p>
        </w:tc>
      </w:tr>
      <w:tr w:rsidR="00AB5273" w:rsidRPr="00DF60D5" w14:paraId="053D0EA8" w14:textId="77777777" w:rsidTr="00356E8E">
        <w:tc>
          <w:tcPr>
            <w:tcW w:w="7187" w:type="dxa"/>
          </w:tcPr>
          <w:p w14:paraId="67540F2D" w14:textId="7BDD638C" w:rsidR="006879E9" w:rsidRPr="00DF60D5" w:rsidRDefault="00AB5273" w:rsidP="00E70545">
            <w:pPr>
              <w:spacing w:after="120"/>
              <w:rPr>
                <w:rFonts w:ascii="Arial" w:hAnsi="Arial" w:cs="Arial"/>
                <w:sz w:val="22"/>
                <w:szCs w:val="22"/>
              </w:rPr>
            </w:pPr>
            <w:r w:rsidRPr="00DF60D5">
              <w:rPr>
                <w:rFonts w:ascii="Arial" w:hAnsi="Arial" w:cs="Arial"/>
                <w:sz w:val="22"/>
                <w:szCs w:val="22"/>
              </w:rPr>
              <w:t>Are sensor or elbow taps available?</w:t>
            </w:r>
          </w:p>
        </w:tc>
        <w:tc>
          <w:tcPr>
            <w:tcW w:w="718" w:type="dxa"/>
          </w:tcPr>
          <w:p w14:paraId="1ED715E7" w14:textId="77777777" w:rsidR="00AB5273" w:rsidRPr="00DF60D5" w:rsidRDefault="00AB5273" w:rsidP="00203E35">
            <w:pPr>
              <w:pStyle w:val="NormalWeb"/>
              <w:spacing w:before="0" w:beforeAutospacing="0"/>
              <w:jc w:val="center"/>
              <w:rPr>
                <w:rFonts w:ascii="Arial" w:hAnsi="Arial" w:cs="Arial"/>
                <w:sz w:val="22"/>
                <w:szCs w:val="22"/>
              </w:rPr>
            </w:pPr>
          </w:p>
        </w:tc>
        <w:tc>
          <w:tcPr>
            <w:tcW w:w="675" w:type="dxa"/>
          </w:tcPr>
          <w:p w14:paraId="3C700F9E" w14:textId="77777777" w:rsidR="00AB5273" w:rsidRPr="00DF60D5" w:rsidRDefault="00AB5273" w:rsidP="00203E35">
            <w:pPr>
              <w:pStyle w:val="NormalWeb"/>
              <w:spacing w:before="0" w:beforeAutospacing="0"/>
              <w:jc w:val="center"/>
              <w:rPr>
                <w:rFonts w:ascii="Arial" w:hAnsi="Arial" w:cs="Arial"/>
                <w:sz w:val="22"/>
                <w:szCs w:val="22"/>
              </w:rPr>
            </w:pPr>
          </w:p>
        </w:tc>
        <w:tc>
          <w:tcPr>
            <w:tcW w:w="742" w:type="dxa"/>
          </w:tcPr>
          <w:p w14:paraId="3213EBED" w14:textId="77777777" w:rsidR="00AB5273" w:rsidRPr="00DF60D5" w:rsidRDefault="00AB5273" w:rsidP="00203E35">
            <w:pPr>
              <w:pStyle w:val="NormalWeb"/>
              <w:spacing w:before="0" w:beforeAutospacing="0"/>
              <w:jc w:val="center"/>
              <w:rPr>
                <w:rFonts w:ascii="Arial" w:hAnsi="Arial" w:cs="Arial"/>
                <w:sz w:val="22"/>
                <w:szCs w:val="22"/>
              </w:rPr>
            </w:pPr>
          </w:p>
        </w:tc>
        <w:tc>
          <w:tcPr>
            <w:tcW w:w="4607" w:type="dxa"/>
          </w:tcPr>
          <w:p w14:paraId="414EC089" w14:textId="77777777" w:rsidR="00AB5273" w:rsidRPr="00DF60D5" w:rsidRDefault="00AB5273" w:rsidP="00B101DE">
            <w:pPr>
              <w:pStyle w:val="NormalWeb"/>
              <w:spacing w:before="0" w:beforeAutospacing="0"/>
              <w:rPr>
                <w:rFonts w:ascii="Arial" w:hAnsi="Arial" w:cs="Arial"/>
                <w:sz w:val="22"/>
                <w:szCs w:val="22"/>
              </w:rPr>
            </w:pPr>
          </w:p>
        </w:tc>
      </w:tr>
      <w:tr w:rsidR="00AB5273" w:rsidRPr="00DF60D5" w14:paraId="7CA9E924" w14:textId="77777777" w:rsidTr="00356E8E">
        <w:tc>
          <w:tcPr>
            <w:tcW w:w="7187" w:type="dxa"/>
          </w:tcPr>
          <w:p w14:paraId="1267F011"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 xml:space="preserve">Are all dispensers clean and in a good state of repair? </w:t>
            </w:r>
          </w:p>
        </w:tc>
        <w:tc>
          <w:tcPr>
            <w:tcW w:w="718" w:type="dxa"/>
          </w:tcPr>
          <w:p w14:paraId="38717605" w14:textId="77777777" w:rsidR="00AB5273" w:rsidRPr="00DF60D5" w:rsidRDefault="00AB5273" w:rsidP="00203E35">
            <w:pPr>
              <w:pStyle w:val="NormalWeb"/>
              <w:spacing w:before="0" w:beforeAutospacing="0"/>
              <w:jc w:val="center"/>
              <w:rPr>
                <w:rFonts w:ascii="Arial" w:hAnsi="Arial" w:cs="Arial"/>
                <w:sz w:val="22"/>
                <w:szCs w:val="22"/>
              </w:rPr>
            </w:pPr>
          </w:p>
        </w:tc>
        <w:tc>
          <w:tcPr>
            <w:tcW w:w="675" w:type="dxa"/>
          </w:tcPr>
          <w:p w14:paraId="73C98058" w14:textId="77777777" w:rsidR="00AB5273" w:rsidRPr="00DF60D5" w:rsidRDefault="00AB5273" w:rsidP="00203E35">
            <w:pPr>
              <w:pStyle w:val="NormalWeb"/>
              <w:spacing w:before="0" w:beforeAutospacing="0"/>
              <w:jc w:val="center"/>
              <w:rPr>
                <w:rFonts w:ascii="Arial" w:hAnsi="Arial" w:cs="Arial"/>
                <w:sz w:val="22"/>
                <w:szCs w:val="22"/>
              </w:rPr>
            </w:pPr>
          </w:p>
        </w:tc>
        <w:tc>
          <w:tcPr>
            <w:tcW w:w="742" w:type="dxa"/>
          </w:tcPr>
          <w:p w14:paraId="144DAAB4" w14:textId="77777777" w:rsidR="00AB5273" w:rsidRPr="00DF60D5" w:rsidRDefault="00AB5273" w:rsidP="00203E35">
            <w:pPr>
              <w:pStyle w:val="NormalWeb"/>
              <w:spacing w:before="0" w:beforeAutospacing="0"/>
              <w:jc w:val="center"/>
              <w:rPr>
                <w:rFonts w:ascii="Arial" w:hAnsi="Arial" w:cs="Arial"/>
                <w:sz w:val="22"/>
                <w:szCs w:val="22"/>
              </w:rPr>
            </w:pPr>
          </w:p>
        </w:tc>
        <w:tc>
          <w:tcPr>
            <w:tcW w:w="4607" w:type="dxa"/>
          </w:tcPr>
          <w:p w14:paraId="029A8340" w14:textId="77777777" w:rsidR="00AB5273" w:rsidRPr="00DF60D5" w:rsidRDefault="00AB5273" w:rsidP="00B101DE">
            <w:pPr>
              <w:pStyle w:val="NormalWeb"/>
              <w:spacing w:before="0" w:beforeAutospacing="0"/>
              <w:rPr>
                <w:rFonts w:ascii="Arial" w:hAnsi="Arial" w:cs="Arial"/>
                <w:sz w:val="22"/>
                <w:szCs w:val="22"/>
              </w:rPr>
            </w:pPr>
          </w:p>
        </w:tc>
      </w:tr>
      <w:tr w:rsidR="00AB5273" w:rsidRPr="00DF60D5" w14:paraId="695BC8FB" w14:textId="77777777" w:rsidTr="00356E8E">
        <w:tc>
          <w:tcPr>
            <w:tcW w:w="7187" w:type="dxa"/>
          </w:tcPr>
          <w:p w14:paraId="1D620172"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Are paper towels available from an enclosed dispenser? </w:t>
            </w:r>
          </w:p>
        </w:tc>
        <w:tc>
          <w:tcPr>
            <w:tcW w:w="718" w:type="dxa"/>
          </w:tcPr>
          <w:p w14:paraId="53DE2417" w14:textId="77777777" w:rsidR="00AB5273" w:rsidRPr="00DF60D5" w:rsidRDefault="00AB5273" w:rsidP="00203E35">
            <w:pPr>
              <w:pStyle w:val="NormalWeb"/>
              <w:spacing w:before="0" w:beforeAutospacing="0"/>
              <w:jc w:val="center"/>
              <w:rPr>
                <w:rFonts w:ascii="Arial" w:hAnsi="Arial" w:cs="Arial"/>
                <w:sz w:val="22"/>
                <w:szCs w:val="22"/>
              </w:rPr>
            </w:pPr>
          </w:p>
        </w:tc>
        <w:tc>
          <w:tcPr>
            <w:tcW w:w="675" w:type="dxa"/>
          </w:tcPr>
          <w:p w14:paraId="0C1B709B" w14:textId="77777777" w:rsidR="00AB5273" w:rsidRPr="00DF60D5" w:rsidRDefault="00AB5273" w:rsidP="00203E35">
            <w:pPr>
              <w:pStyle w:val="NormalWeb"/>
              <w:spacing w:before="0" w:beforeAutospacing="0"/>
              <w:jc w:val="center"/>
              <w:rPr>
                <w:rFonts w:ascii="Arial" w:hAnsi="Arial" w:cs="Arial"/>
                <w:sz w:val="22"/>
                <w:szCs w:val="22"/>
              </w:rPr>
            </w:pPr>
          </w:p>
        </w:tc>
        <w:tc>
          <w:tcPr>
            <w:tcW w:w="742" w:type="dxa"/>
          </w:tcPr>
          <w:p w14:paraId="13BBB384" w14:textId="77777777" w:rsidR="00AB5273" w:rsidRPr="00DF60D5" w:rsidRDefault="00AB5273" w:rsidP="00203E35">
            <w:pPr>
              <w:pStyle w:val="NormalWeb"/>
              <w:spacing w:before="0" w:beforeAutospacing="0"/>
              <w:jc w:val="center"/>
              <w:rPr>
                <w:rFonts w:ascii="Arial" w:hAnsi="Arial" w:cs="Arial"/>
                <w:sz w:val="22"/>
                <w:szCs w:val="22"/>
              </w:rPr>
            </w:pPr>
          </w:p>
        </w:tc>
        <w:tc>
          <w:tcPr>
            <w:tcW w:w="4607" w:type="dxa"/>
          </w:tcPr>
          <w:p w14:paraId="22E29430" w14:textId="77777777" w:rsidR="00AB5273" w:rsidRPr="00DF60D5" w:rsidRDefault="00AB5273" w:rsidP="00B101DE">
            <w:pPr>
              <w:pStyle w:val="NormalWeb"/>
              <w:spacing w:before="0" w:beforeAutospacing="0"/>
              <w:rPr>
                <w:rFonts w:ascii="Arial" w:hAnsi="Arial" w:cs="Arial"/>
                <w:sz w:val="22"/>
                <w:szCs w:val="22"/>
              </w:rPr>
            </w:pPr>
          </w:p>
        </w:tc>
      </w:tr>
      <w:tr w:rsidR="00AB5273" w:rsidRPr="00DF60D5" w14:paraId="0E81D75C" w14:textId="77777777" w:rsidTr="00356E8E">
        <w:tc>
          <w:tcPr>
            <w:tcW w:w="7187" w:type="dxa"/>
          </w:tcPr>
          <w:p w14:paraId="013A3355"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there a promotional hand hygiene poster displayed? </w:t>
            </w:r>
          </w:p>
        </w:tc>
        <w:tc>
          <w:tcPr>
            <w:tcW w:w="718" w:type="dxa"/>
          </w:tcPr>
          <w:p w14:paraId="30CFF7CE" w14:textId="77777777" w:rsidR="00AB5273" w:rsidRPr="00DF60D5" w:rsidRDefault="00AB5273" w:rsidP="00203E35">
            <w:pPr>
              <w:pStyle w:val="NormalWeb"/>
              <w:spacing w:before="0" w:beforeAutospacing="0"/>
              <w:jc w:val="center"/>
              <w:rPr>
                <w:rFonts w:ascii="Arial" w:hAnsi="Arial" w:cs="Arial"/>
                <w:sz w:val="22"/>
                <w:szCs w:val="22"/>
              </w:rPr>
            </w:pPr>
          </w:p>
        </w:tc>
        <w:tc>
          <w:tcPr>
            <w:tcW w:w="675" w:type="dxa"/>
          </w:tcPr>
          <w:p w14:paraId="35626EF5" w14:textId="77777777" w:rsidR="00AB5273" w:rsidRPr="00DF60D5" w:rsidRDefault="00AB5273" w:rsidP="00203E35">
            <w:pPr>
              <w:pStyle w:val="NormalWeb"/>
              <w:spacing w:before="0" w:beforeAutospacing="0"/>
              <w:jc w:val="center"/>
              <w:rPr>
                <w:rFonts w:ascii="Arial" w:hAnsi="Arial" w:cs="Arial"/>
                <w:sz w:val="22"/>
                <w:szCs w:val="22"/>
              </w:rPr>
            </w:pPr>
          </w:p>
        </w:tc>
        <w:tc>
          <w:tcPr>
            <w:tcW w:w="742" w:type="dxa"/>
          </w:tcPr>
          <w:p w14:paraId="1C47792C" w14:textId="77777777" w:rsidR="00AB5273" w:rsidRPr="00DF60D5" w:rsidRDefault="00AB5273" w:rsidP="00203E35">
            <w:pPr>
              <w:pStyle w:val="NormalWeb"/>
              <w:spacing w:before="0" w:beforeAutospacing="0"/>
              <w:jc w:val="center"/>
              <w:rPr>
                <w:rFonts w:ascii="Arial" w:hAnsi="Arial" w:cs="Arial"/>
                <w:sz w:val="22"/>
                <w:szCs w:val="22"/>
              </w:rPr>
            </w:pPr>
          </w:p>
        </w:tc>
        <w:tc>
          <w:tcPr>
            <w:tcW w:w="4607" w:type="dxa"/>
          </w:tcPr>
          <w:p w14:paraId="7D0045C7" w14:textId="77777777" w:rsidR="00AB5273" w:rsidRPr="00DF60D5" w:rsidRDefault="00AB5273" w:rsidP="00B101DE">
            <w:pPr>
              <w:pStyle w:val="NormalWeb"/>
              <w:spacing w:before="0" w:beforeAutospacing="0"/>
              <w:rPr>
                <w:rFonts w:ascii="Arial" w:hAnsi="Arial" w:cs="Arial"/>
                <w:sz w:val="22"/>
                <w:szCs w:val="22"/>
              </w:rPr>
            </w:pPr>
          </w:p>
        </w:tc>
      </w:tr>
      <w:tr w:rsidR="00AB5273" w:rsidRPr="00DF60D5" w14:paraId="69991988" w14:textId="77777777" w:rsidTr="00356E8E">
        <w:trPr>
          <w:trHeight w:val="611"/>
        </w:trPr>
        <w:tc>
          <w:tcPr>
            <w:tcW w:w="7187" w:type="dxa"/>
          </w:tcPr>
          <w:p w14:paraId="262FA5D6"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 xml:space="preserve">Is there a hands-free domestic waste bin available for paper towels, and is it in a good state of repair, clean and labelled appropriately? </w:t>
            </w:r>
          </w:p>
        </w:tc>
        <w:tc>
          <w:tcPr>
            <w:tcW w:w="718" w:type="dxa"/>
          </w:tcPr>
          <w:p w14:paraId="0CF9CC2D" w14:textId="77777777" w:rsidR="00AB5273" w:rsidRPr="00DF60D5" w:rsidRDefault="00AB5273" w:rsidP="00203E35">
            <w:pPr>
              <w:pStyle w:val="NormalWeb"/>
              <w:spacing w:before="0" w:beforeAutospacing="0"/>
              <w:jc w:val="center"/>
              <w:rPr>
                <w:rFonts w:ascii="Arial" w:hAnsi="Arial" w:cs="Arial"/>
                <w:sz w:val="22"/>
                <w:szCs w:val="22"/>
              </w:rPr>
            </w:pPr>
          </w:p>
        </w:tc>
        <w:tc>
          <w:tcPr>
            <w:tcW w:w="675" w:type="dxa"/>
          </w:tcPr>
          <w:p w14:paraId="661A8E1F" w14:textId="77777777" w:rsidR="00AB5273" w:rsidRPr="00DF60D5" w:rsidRDefault="00AB5273" w:rsidP="00203E35">
            <w:pPr>
              <w:pStyle w:val="NormalWeb"/>
              <w:spacing w:before="0" w:beforeAutospacing="0"/>
              <w:jc w:val="center"/>
              <w:rPr>
                <w:rFonts w:ascii="Arial" w:hAnsi="Arial" w:cs="Arial"/>
                <w:sz w:val="22"/>
                <w:szCs w:val="22"/>
              </w:rPr>
            </w:pPr>
          </w:p>
        </w:tc>
        <w:tc>
          <w:tcPr>
            <w:tcW w:w="742" w:type="dxa"/>
          </w:tcPr>
          <w:p w14:paraId="23CB28CF" w14:textId="77777777" w:rsidR="00AB5273" w:rsidRPr="00DF60D5" w:rsidRDefault="00AB5273" w:rsidP="00203E35">
            <w:pPr>
              <w:pStyle w:val="NormalWeb"/>
              <w:spacing w:before="0" w:beforeAutospacing="0"/>
              <w:jc w:val="center"/>
              <w:rPr>
                <w:rFonts w:ascii="Arial" w:hAnsi="Arial" w:cs="Arial"/>
                <w:sz w:val="22"/>
                <w:szCs w:val="22"/>
              </w:rPr>
            </w:pPr>
          </w:p>
        </w:tc>
        <w:tc>
          <w:tcPr>
            <w:tcW w:w="4607" w:type="dxa"/>
          </w:tcPr>
          <w:p w14:paraId="43E9561B" w14:textId="77777777" w:rsidR="00AB5273" w:rsidRPr="00DF60D5" w:rsidRDefault="00AB5273" w:rsidP="00B101DE">
            <w:pPr>
              <w:pStyle w:val="NormalWeb"/>
              <w:spacing w:before="0" w:beforeAutospacing="0"/>
              <w:rPr>
                <w:rFonts w:ascii="Arial" w:hAnsi="Arial" w:cs="Arial"/>
                <w:sz w:val="22"/>
                <w:szCs w:val="22"/>
              </w:rPr>
            </w:pPr>
          </w:p>
        </w:tc>
      </w:tr>
      <w:tr w:rsidR="00AB5273" w:rsidRPr="00DF60D5" w14:paraId="3C54585E" w14:textId="77777777" w:rsidTr="00356E8E">
        <w:tc>
          <w:tcPr>
            <w:tcW w:w="7187" w:type="dxa"/>
          </w:tcPr>
          <w:p w14:paraId="31755A70" w14:textId="77777777" w:rsidR="00AB5273" w:rsidRPr="00DF60D5" w:rsidRDefault="00AB5273" w:rsidP="00B101DE">
            <w:pPr>
              <w:spacing w:after="120"/>
              <w:rPr>
                <w:rFonts w:ascii="Arial" w:hAnsi="Arial" w:cs="Arial"/>
                <w:sz w:val="22"/>
                <w:szCs w:val="22"/>
              </w:rPr>
            </w:pPr>
            <w:proofErr w:type="gramStart"/>
            <w:r w:rsidRPr="00DF60D5">
              <w:rPr>
                <w:rFonts w:ascii="Arial" w:hAnsi="Arial" w:cs="Arial"/>
                <w:sz w:val="22"/>
                <w:szCs w:val="22"/>
              </w:rPr>
              <w:t>Are</w:t>
            </w:r>
            <w:proofErr w:type="gramEnd"/>
            <w:r w:rsidRPr="00DF60D5">
              <w:rPr>
                <w:rFonts w:ascii="Arial" w:hAnsi="Arial" w:cs="Arial"/>
                <w:sz w:val="22"/>
                <w:szCs w:val="22"/>
              </w:rPr>
              <w:t xml:space="preserve"> alcohol-based hand-rub bottles wall-mounted in treatment rooms? </w:t>
            </w:r>
          </w:p>
        </w:tc>
        <w:tc>
          <w:tcPr>
            <w:tcW w:w="718" w:type="dxa"/>
          </w:tcPr>
          <w:p w14:paraId="7E1B40F7" w14:textId="77777777" w:rsidR="00AB5273" w:rsidRPr="00DF60D5" w:rsidRDefault="00AB5273" w:rsidP="00203E35">
            <w:pPr>
              <w:pStyle w:val="NormalWeb"/>
              <w:spacing w:before="0" w:beforeAutospacing="0"/>
              <w:jc w:val="center"/>
              <w:rPr>
                <w:rFonts w:ascii="Arial" w:hAnsi="Arial" w:cs="Arial"/>
                <w:sz w:val="22"/>
                <w:szCs w:val="22"/>
              </w:rPr>
            </w:pPr>
          </w:p>
        </w:tc>
        <w:tc>
          <w:tcPr>
            <w:tcW w:w="675" w:type="dxa"/>
          </w:tcPr>
          <w:p w14:paraId="76985277" w14:textId="77777777" w:rsidR="00AB5273" w:rsidRPr="00DF60D5" w:rsidRDefault="00AB5273" w:rsidP="00203E35">
            <w:pPr>
              <w:pStyle w:val="NormalWeb"/>
              <w:spacing w:before="0" w:beforeAutospacing="0"/>
              <w:jc w:val="center"/>
              <w:rPr>
                <w:rFonts w:ascii="Arial" w:hAnsi="Arial" w:cs="Arial"/>
                <w:sz w:val="22"/>
                <w:szCs w:val="22"/>
              </w:rPr>
            </w:pPr>
          </w:p>
        </w:tc>
        <w:tc>
          <w:tcPr>
            <w:tcW w:w="742" w:type="dxa"/>
          </w:tcPr>
          <w:p w14:paraId="4CA0A07B" w14:textId="77777777" w:rsidR="00AB5273" w:rsidRPr="00DF60D5" w:rsidRDefault="00AB5273" w:rsidP="00203E35">
            <w:pPr>
              <w:pStyle w:val="NormalWeb"/>
              <w:spacing w:before="0" w:beforeAutospacing="0"/>
              <w:jc w:val="center"/>
              <w:rPr>
                <w:rFonts w:ascii="Arial" w:hAnsi="Arial" w:cs="Arial"/>
                <w:sz w:val="22"/>
                <w:szCs w:val="22"/>
              </w:rPr>
            </w:pPr>
          </w:p>
        </w:tc>
        <w:tc>
          <w:tcPr>
            <w:tcW w:w="4607" w:type="dxa"/>
          </w:tcPr>
          <w:p w14:paraId="49397543" w14:textId="77777777" w:rsidR="00AB5273" w:rsidRPr="00DF60D5" w:rsidRDefault="00AB5273" w:rsidP="00B101DE">
            <w:pPr>
              <w:pStyle w:val="NormalWeb"/>
              <w:spacing w:before="0" w:beforeAutospacing="0"/>
              <w:rPr>
                <w:rFonts w:ascii="Arial" w:hAnsi="Arial" w:cs="Arial"/>
                <w:sz w:val="22"/>
                <w:szCs w:val="22"/>
              </w:rPr>
            </w:pPr>
          </w:p>
        </w:tc>
      </w:tr>
      <w:tr w:rsidR="00AB5273" w:rsidRPr="00DF60D5" w14:paraId="244FEF67" w14:textId="77777777" w:rsidTr="00356E8E">
        <w:tc>
          <w:tcPr>
            <w:tcW w:w="7187" w:type="dxa"/>
          </w:tcPr>
          <w:p w14:paraId="0ACEDD80"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 xml:space="preserve">Is there a designated work surface/trolley for clinical procedures, and is it clean and in a good state of repair? </w:t>
            </w:r>
          </w:p>
        </w:tc>
        <w:tc>
          <w:tcPr>
            <w:tcW w:w="718" w:type="dxa"/>
          </w:tcPr>
          <w:p w14:paraId="3D1438B0" w14:textId="77777777" w:rsidR="00AB5273" w:rsidRPr="00DF60D5" w:rsidRDefault="00AB5273" w:rsidP="00203E35">
            <w:pPr>
              <w:pStyle w:val="NormalWeb"/>
              <w:spacing w:before="0" w:beforeAutospacing="0"/>
              <w:jc w:val="center"/>
              <w:rPr>
                <w:rFonts w:ascii="Arial" w:hAnsi="Arial" w:cs="Arial"/>
                <w:sz w:val="22"/>
                <w:szCs w:val="22"/>
              </w:rPr>
            </w:pPr>
          </w:p>
        </w:tc>
        <w:tc>
          <w:tcPr>
            <w:tcW w:w="675" w:type="dxa"/>
          </w:tcPr>
          <w:p w14:paraId="4BCF92D3" w14:textId="77777777" w:rsidR="00AB5273" w:rsidRPr="00DF60D5" w:rsidRDefault="00AB5273" w:rsidP="00203E35">
            <w:pPr>
              <w:pStyle w:val="NormalWeb"/>
              <w:spacing w:before="0" w:beforeAutospacing="0"/>
              <w:jc w:val="center"/>
              <w:rPr>
                <w:rFonts w:ascii="Arial" w:hAnsi="Arial" w:cs="Arial"/>
                <w:sz w:val="22"/>
                <w:szCs w:val="22"/>
              </w:rPr>
            </w:pPr>
          </w:p>
        </w:tc>
        <w:tc>
          <w:tcPr>
            <w:tcW w:w="742" w:type="dxa"/>
          </w:tcPr>
          <w:p w14:paraId="75408F27" w14:textId="77777777" w:rsidR="00AB5273" w:rsidRPr="00DF60D5" w:rsidRDefault="00AB5273" w:rsidP="00203E35">
            <w:pPr>
              <w:pStyle w:val="NormalWeb"/>
              <w:spacing w:before="0" w:beforeAutospacing="0"/>
              <w:jc w:val="center"/>
              <w:rPr>
                <w:rFonts w:ascii="Arial" w:hAnsi="Arial" w:cs="Arial"/>
                <w:sz w:val="22"/>
                <w:szCs w:val="22"/>
              </w:rPr>
            </w:pPr>
          </w:p>
        </w:tc>
        <w:tc>
          <w:tcPr>
            <w:tcW w:w="4607" w:type="dxa"/>
          </w:tcPr>
          <w:p w14:paraId="48C0B797" w14:textId="77777777" w:rsidR="00AB5273" w:rsidRPr="00DF60D5" w:rsidRDefault="00AB5273" w:rsidP="00B101DE">
            <w:pPr>
              <w:pStyle w:val="NormalWeb"/>
              <w:spacing w:before="0" w:beforeAutospacing="0"/>
              <w:rPr>
                <w:rFonts w:ascii="Arial" w:hAnsi="Arial" w:cs="Arial"/>
                <w:sz w:val="22"/>
                <w:szCs w:val="22"/>
              </w:rPr>
            </w:pPr>
          </w:p>
        </w:tc>
      </w:tr>
      <w:tr w:rsidR="00AB5273" w:rsidRPr="00DF60D5" w14:paraId="49ED99A7" w14:textId="77777777" w:rsidTr="00356E8E">
        <w:tc>
          <w:tcPr>
            <w:tcW w:w="7187" w:type="dxa"/>
          </w:tcPr>
          <w:p w14:paraId="29A00A33"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Are all items stored above floor level and are there appropriate storage facilities?</w:t>
            </w:r>
          </w:p>
        </w:tc>
        <w:tc>
          <w:tcPr>
            <w:tcW w:w="718" w:type="dxa"/>
          </w:tcPr>
          <w:p w14:paraId="7BB420D0" w14:textId="77777777" w:rsidR="00AB5273" w:rsidRPr="00DF60D5" w:rsidRDefault="00AB5273" w:rsidP="00203E35">
            <w:pPr>
              <w:pStyle w:val="NormalWeb"/>
              <w:spacing w:before="0" w:beforeAutospacing="0"/>
              <w:jc w:val="center"/>
              <w:rPr>
                <w:rFonts w:ascii="Arial" w:hAnsi="Arial" w:cs="Arial"/>
                <w:sz w:val="22"/>
                <w:szCs w:val="22"/>
              </w:rPr>
            </w:pPr>
          </w:p>
        </w:tc>
        <w:tc>
          <w:tcPr>
            <w:tcW w:w="675" w:type="dxa"/>
          </w:tcPr>
          <w:p w14:paraId="485BC70B" w14:textId="77777777" w:rsidR="00AB5273" w:rsidRPr="00DF60D5" w:rsidRDefault="00AB5273" w:rsidP="00203E35">
            <w:pPr>
              <w:pStyle w:val="NormalWeb"/>
              <w:spacing w:before="0" w:beforeAutospacing="0"/>
              <w:jc w:val="center"/>
              <w:rPr>
                <w:rFonts w:ascii="Arial" w:hAnsi="Arial" w:cs="Arial"/>
                <w:sz w:val="22"/>
                <w:szCs w:val="22"/>
              </w:rPr>
            </w:pPr>
          </w:p>
        </w:tc>
        <w:tc>
          <w:tcPr>
            <w:tcW w:w="742" w:type="dxa"/>
          </w:tcPr>
          <w:p w14:paraId="03EFD807" w14:textId="77777777" w:rsidR="00AB5273" w:rsidRPr="00DF60D5" w:rsidRDefault="00AB5273" w:rsidP="00203E35">
            <w:pPr>
              <w:pStyle w:val="NormalWeb"/>
              <w:spacing w:before="0" w:beforeAutospacing="0"/>
              <w:jc w:val="center"/>
              <w:rPr>
                <w:rFonts w:ascii="Arial" w:hAnsi="Arial" w:cs="Arial"/>
                <w:sz w:val="22"/>
                <w:szCs w:val="22"/>
              </w:rPr>
            </w:pPr>
          </w:p>
        </w:tc>
        <w:tc>
          <w:tcPr>
            <w:tcW w:w="4607" w:type="dxa"/>
          </w:tcPr>
          <w:p w14:paraId="233F2EA8" w14:textId="77777777" w:rsidR="00AB5273" w:rsidRPr="00DF60D5" w:rsidRDefault="00AB5273" w:rsidP="00B101DE">
            <w:pPr>
              <w:pStyle w:val="NormalWeb"/>
              <w:spacing w:before="0" w:beforeAutospacing="0"/>
              <w:rPr>
                <w:rFonts w:ascii="Arial" w:hAnsi="Arial" w:cs="Arial"/>
                <w:sz w:val="22"/>
                <w:szCs w:val="22"/>
              </w:rPr>
            </w:pPr>
          </w:p>
        </w:tc>
      </w:tr>
      <w:tr w:rsidR="00AB5273" w:rsidRPr="00DF60D5" w14:paraId="6941E16D" w14:textId="77777777" w:rsidTr="00356E8E">
        <w:tc>
          <w:tcPr>
            <w:tcW w:w="7187" w:type="dxa"/>
          </w:tcPr>
          <w:p w14:paraId="3B2C8578"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Are all areas visibly clean (shelving, cupboards, drawers, etc.)?</w:t>
            </w:r>
          </w:p>
        </w:tc>
        <w:tc>
          <w:tcPr>
            <w:tcW w:w="718" w:type="dxa"/>
          </w:tcPr>
          <w:p w14:paraId="3609125A" w14:textId="77777777" w:rsidR="00AB5273" w:rsidRPr="00DF60D5" w:rsidRDefault="00AB5273" w:rsidP="00203E35">
            <w:pPr>
              <w:pStyle w:val="NormalWeb"/>
              <w:spacing w:before="0" w:beforeAutospacing="0"/>
              <w:jc w:val="center"/>
              <w:rPr>
                <w:rFonts w:ascii="Arial" w:hAnsi="Arial" w:cs="Arial"/>
                <w:sz w:val="22"/>
                <w:szCs w:val="22"/>
              </w:rPr>
            </w:pPr>
          </w:p>
        </w:tc>
        <w:tc>
          <w:tcPr>
            <w:tcW w:w="675" w:type="dxa"/>
          </w:tcPr>
          <w:p w14:paraId="1511E4A9" w14:textId="77777777" w:rsidR="00AB5273" w:rsidRPr="00DF60D5" w:rsidRDefault="00AB5273" w:rsidP="00203E35">
            <w:pPr>
              <w:pStyle w:val="NormalWeb"/>
              <w:spacing w:before="0" w:beforeAutospacing="0"/>
              <w:jc w:val="center"/>
              <w:rPr>
                <w:rFonts w:ascii="Arial" w:hAnsi="Arial" w:cs="Arial"/>
                <w:sz w:val="22"/>
                <w:szCs w:val="22"/>
              </w:rPr>
            </w:pPr>
          </w:p>
        </w:tc>
        <w:tc>
          <w:tcPr>
            <w:tcW w:w="742" w:type="dxa"/>
          </w:tcPr>
          <w:p w14:paraId="6A7DD254" w14:textId="77777777" w:rsidR="00AB5273" w:rsidRPr="00DF60D5" w:rsidRDefault="00AB5273" w:rsidP="00203E35">
            <w:pPr>
              <w:pStyle w:val="NormalWeb"/>
              <w:spacing w:before="0" w:beforeAutospacing="0"/>
              <w:jc w:val="center"/>
              <w:rPr>
                <w:rFonts w:ascii="Arial" w:hAnsi="Arial" w:cs="Arial"/>
                <w:sz w:val="22"/>
                <w:szCs w:val="22"/>
              </w:rPr>
            </w:pPr>
          </w:p>
        </w:tc>
        <w:tc>
          <w:tcPr>
            <w:tcW w:w="4607" w:type="dxa"/>
          </w:tcPr>
          <w:p w14:paraId="77FABD6C" w14:textId="77777777" w:rsidR="00AB5273" w:rsidRPr="00DF60D5" w:rsidRDefault="00AB5273" w:rsidP="00B101DE">
            <w:pPr>
              <w:pStyle w:val="NormalWeb"/>
              <w:spacing w:before="0" w:beforeAutospacing="0"/>
              <w:rPr>
                <w:rFonts w:ascii="Arial" w:hAnsi="Arial" w:cs="Arial"/>
                <w:sz w:val="22"/>
                <w:szCs w:val="22"/>
              </w:rPr>
            </w:pPr>
          </w:p>
        </w:tc>
      </w:tr>
      <w:tr w:rsidR="00AB5273" w:rsidRPr="00DF60D5" w14:paraId="0DB5CA77" w14:textId="77777777" w:rsidTr="00356E8E">
        <w:tc>
          <w:tcPr>
            <w:tcW w:w="7187" w:type="dxa"/>
          </w:tcPr>
          <w:p w14:paraId="1F7202EB"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Are patient examination couches/chairs clean and in a good state of repair?</w:t>
            </w:r>
          </w:p>
        </w:tc>
        <w:tc>
          <w:tcPr>
            <w:tcW w:w="718" w:type="dxa"/>
          </w:tcPr>
          <w:p w14:paraId="73E6AF8F" w14:textId="77777777" w:rsidR="00AB5273" w:rsidRPr="00DF60D5" w:rsidRDefault="00AB5273" w:rsidP="00203E35">
            <w:pPr>
              <w:pStyle w:val="NormalWeb"/>
              <w:spacing w:before="0" w:beforeAutospacing="0"/>
              <w:jc w:val="center"/>
              <w:rPr>
                <w:rFonts w:ascii="Arial" w:hAnsi="Arial" w:cs="Arial"/>
                <w:sz w:val="22"/>
                <w:szCs w:val="22"/>
              </w:rPr>
            </w:pPr>
          </w:p>
        </w:tc>
        <w:tc>
          <w:tcPr>
            <w:tcW w:w="675" w:type="dxa"/>
          </w:tcPr>
          <w:p w14:paraId="73E9F802" w14:textId="77777777" w:rsidR="00AB5273" w:rsidRPr="00DF60D5" w:rsidRDefault="00AB5273" w:rsidP="00203E35">
            <w:pPr>
              <w:pStyle w:val="NormalWeb"/>
              <w:spacing w:before="0" w:beforeAutospacing="0"/>
              <w:jc w:val="center"/>
              <w:rPr>
                <w:rFonts w:ascii="Arial" w:hAnsi="Arial" w:cs="Arial"/>
                <w:sz w:val="22"/>
                <w:szCs w:val="22"/>
              </w:rPr>
            </w:pPr>
          </w:p>
        </w:tc>
        <w:tc>
          <w:tcPr>
            <w:tcW w:w="742" w:type="dxa"/>
          </w:tcPr>
          <w:p w14:paraId="71DC56B1" w14:textId="77777777" w:rsidR="00AB5273" w:rsidRPr="00DF60D5" w:rsidRDefault="00AB5273" w:rsidP="00203E35">
            <w:pPr>
              <w:pStyle w:val="NormalWeb"/>
              <w:spacing w:before="0" w:beforeAutospacing="0"/>
              <w:jc w:val="center"/>
              <w:rPr>
                <w:rFonts w:ascii="Arial" w:hAnsi="Arial" w:cs="Arial"/>
                <w:sz w:val="22"/>
                <w:szCs w:val="22"/>
              </w:rPr>
            </w:pPr>
          </w:p>
        </w:tc>
        <w:tc>
          <w:tcPr>
            <w:tcW w:w="4607" w:type="dxa"/>
          </w:tcPr>
          <w:p w14:paraId="2CF6A8C8" w14:textId="77777777" w:rsidR="00AB5273" w:rsidRPr="00DF60D5" w:rsidRDefault="00AB5273" w:rsidP="00B101DE">
            <w:pPr>
              <w:pStyle w:val="NormalWeb"/>
              <w:spacing w:before="0" w:beforeAutospacing="0"/>
              <w:rPr>
                <w:rFonts w:ascii="Arial" w:hAnsi="Arial" w:cs="Arial"/>
                <w:sz w:val="22"/>
                <w:szCs w:val="22"/>
              </w:rPr>
            </w:pPr>
          </w:p>
        </w:tc>
      </w:tr>
      <w:tr w:rsidR="00AB5273" w:rsidRPr="00DF60D5" w14:paraId="18C1CD78" w14:textId="77777777" w:rsidTr="00356E8E">
        <w:tc>
          <w:tcPr>
            <w:tcW w:w="7187" w:type="dxa"/>
          </w:tcPr>
          <w:p w14:paraId="1224E77D"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 paper roll on couches replaced between patients?</w:t>
            </w:r>
          </w:p>
        </w:tc>
        <w:tc>
          <w:tcPr>
            <w:tcW w:w="718" w:type="dxa"/>
          </w:tcPr>
          <w:p w14:paraId="2CD158FD" w14:textId="77777777" w:rsidR="00AB5273" w:rsidRPr="00DF60D5" w:rsidRDefault="00AB5273" w:rsidP="00203E35">
            <w:pPr>
              <w:pStyle w:val="NormalWeb"/>
              <w:spacing w:before="0" w:beforeAutospacing="0"/>
              <w:jc w:val="center"/>
              <w:rPr>
                <w:rFonts w:ascii="Arial" w:hAnsi="Arial" w:cs="Arial"/>
                <w:sz w:val="22"/>
                <w:szCs w:val="22"/>
              </w:rPr>
            </w:pPr>
          </w:p>
        </w:tc>
        <w:tc>
          <w:tcPr>
            <w:tcW w:w="675" w:type="dxa"/>
          </w:tcPr>
          <w:p w14:paraId="764FACB0" w14:textId="77777777" w:rsidR="00AB5273" w:rsidRPr="00DF60D5" w:rsidRDefault="00AB5273" w:rsidP="00203E35">
            <w:pPr>
              <w:pStyle w:val="NormalWeb"/>
              <w:spacing w:before="0" w:beforeAutospacing="0"/>
              <w:jc w:val="center"/>
              <w:rPr>
                <w:rFonts w:ascii="Arial" w:hAnsi="Arial" w:cs="Arial"/>
                <w:sz w:val="22"/>
                <w:szCs w:val="22"/>
              </w:rPr>
            </w:pPr>
          </w:p>
        </w:tc>
        <w:tc>
          <w:tcPr>
            <w:tcW w:w="742" w:type="dxa"/>
          </w:tcPr>
          <w:p w14:paraId="69A0C06A" w14:textId="77777777" w:rsidR="00AB5273" w:rsidRPr="00DF60D5" w:rsidRDefault="00AB5273" w:rsidP="00203E35">
            <w:pPr>
              <w:pStyle w:val="NormalWeb"/>
              <w:spacing w:before="0" w:beforeAutospacing="0"/>
              <w:jc w:val="center"/>
              <w:rPr>
                <w:rFonts w:ascii="Arial" w:hAnsi="Arial" w:cs="Arial"/>
                <w:sz w:val="22"/>
                <w:szCs w:val="22"/>
              </w:rPr>
            </w:pPr>
          </w:p>
        </w:tc>
        <w:tc>
          <w:tcPr>
            <w:tcW w:w="4607" w:type="dxa"/>
          </w:tcPr>
          <w:p w14:paraId="570292AD" w14:textId="77777777" w:rsidR="00AB5273" w:rsidRPr="00DF60D5" w:rsidRDefault="00AB5273" w:rsidP="00B101DE">
            <w:pPr>
              <w:pStyle w:val="NormalWeb"/>
              <w:spacing w:before="0" w:beforeAutospacing="0"/>
              <w:rPr>
                <w:rFonts w:ascii="Arial" w:hAnsi="Arial" w:cs="Arial"/>
                <w:sz w:val="22"/>
                <w:szCs w:val="22"/>
              </w:rPr>
            </w:pPr>
          </w:p>
        </w:tc>
      </w:tr>
      <w:tr w:rsidR="00AB5273" w:rsidRPr="00DF60D5" w14:paraId="7D8C6C8D" w14:textId="77777777" w:rsidTr="00356E8E">
        <w:tc>
          <w:tcPr>
            <w:tcW w:w="7187" w:type="dxa"/>
          </w:tcPr>
          <w:p w14:paraId="5DF4272B" w14:textId="70110C03" w:rsidR="00AB5273" w:rsidRPr="00DF60D5" w:rsidRDefault="00AB5273" w:rsidP="00B101DE">
            <w:pPr>
              <w:spacing w:after="120"/>
              <w:rPr>
                <w:rFonts w:ascii="Arial" w:hAnsi="Arial" w:cs="Arial"/>
                <w:sz w:val="22"/>
                <w:szCs w:val="22"/>
              </w:rPr>
            </w:pPr>
            <w:r w:rsidRPr="00DF60D5">
              <w:rPr>
                <w:rFonts w:ascii="Arial" w:hAnsi="Arial" w:cs="Arial"/>
                <w:sz w:val="22"/>
                <w:szCs w:val="22"/>
              </w:rPr>
              <w:t xml:space="preserve">Are disposable </w:t>
            </w:r>
            <w:r w:rsidR="00D46145" w:rsidRPr="00DF60D5">
              <w:rPr>
                <w:rFonts w:ascii="Arial" w:hAnsi="Arial" w:cs="Arial"/>
                <w:sz w:val="22"/>
                <w:szCs w:val="22"/>
              </w:rPr>
              <w:t>privacy curtain</w:t>
            </w:r>
            <w:r w:rsidRPr="00DF60D5">
              <w:rPr>
                <w:rFonts w:ascii="Arial" w:hAnsi="Arial" w:cs="Arial"/>
                <w:sz w:val="22"/>
                <w:szCs w:val="22"/>
              </w:rPr>
              <w:t>s in date and marked with an expiry date?</w:t>
            </w:r>
          </w:p>
        </w:tc>
        <w:tc>
          <w:tcPr>
            <w:tcW w:w="718" w:type="dxa"/>
          </w:tcPr>
          <w:p w14:paraId="7A8F8DC2" w14:textId="77777777" w:rsidR="00AB5273" w:rsidRPr="00DF60D5" w:rsidRDefault="00AB5273" w:rsidP="00203E35">
            <w:pPr>
              <w:pStyle w:val="NormalWeb"/>
              <w:spacing w:before="0" w:beforeAutospacing="0"/>
              <w:jc w:val="center"/>
              <w:rPr>
                <w:rFonts w:ascii="Arial" w:hAnsi="Arial" w:cs="Arial"/>
                <w:sz w:val="22"/>
                <w:szCs w:val="22"/>
              </w:rPr>
            </w:pPr>
          </w:p>
        </w:tc>
        <w:tc>
          <w:tcPr>
            <w:tcW w:w="675" w:type="dxa"/>
          </w:tcPr>
          <w:p w14:paraId="703E5651" w14:textId="77777777" w:rsidR="00AB5273" w:rsidRPr="00DF60D5" w:rsidRDefault="00AB5273" w:rsidP="00203E35">
            <w:pPr>
              <w:pStyle w:val="NormalWeb"/>
              <w:spacing w:before="0" w:beforeAutospacing="0"/>
              <w:jc w:val="center"/>
              <w:rPr>
                <w:rFonts w:ascii="Arial" w:hAnsi="Arial" w:cs="Arial"/>
                <w:sz w:val="22"/>
                <w:szCs w:val="22"/>
              </w:rPr>
            </w:pPr>
          </w:p>
        </w:tc>
        <w:tc>
          <w:tcPr>
            <w:tcW w:w="742" w:type="dxa"/>
          </w:tcPr>
          <w:p w14:paraId="22825198" w14:textId="77777777" w:rsidR="00AB5273" w:rsidRPr="00DF60D5" w:rsidRDefault="00AB5273" w:rsidP="00203E35">
            <w:pPr>
              <w:pStyle w:val="NormalWeb"/>
              <w:spacing w:before="0" w:beforeAutospacing="0"/>
              <w:jc w:val="center"/>
              <w:rPr>
                <w:rFonts w:ascii="Arial" w:hAnsi="Arial" w:cs="Arial"/>
                <w:sz w:val="22"/>
                <w:szCs w:val="22"/>
              </w:rPr>
            </w:pPr>
          </w:p>
        </w:tc>
        <w:tc>
          <w:tcPr>
            <w:tcW w:w="4607" w:type="dxa"/>
          </w:tcPr>
          <w:p w14:paraId="7C810AE8" w14:textId="77777777" w:rsidR="00AB5273" w:rsidRPr="00DF60D5" w:rsidRDefault="00AB5273" w:rsidP="00B101DE">
            <w:pPr>
              <w:pStyle w:val="NormalWeb"/>
              <w:spacing w:before="0" w:beforeAutospacing="0"/>
              <w:rPr>
                <w:rFonts w:ascii="Arial" w:hAnsi="Arial" w:cs="Arial"/>
                <w:sz w:val="22"/>
                <w:szCs w:val="22"/>
              </w:rPr>
            </w:pPr>
          </w:p>
        </w:tc>
      </w:tr>
      <w:tr w:rsidR="00463666" w:rsidRPr="00DF60D5" w14:paraId="16B8E9B5" w14:textId="77777777" w:rsidTr="00356E8E">
        <w:tc>
          <w:tcPr>
            <w:tcW w:w="7187" w:type="dxa"/>
            <w:shd w:val="clear" w:color="auto" w:fill="FFFFFF" w:themeFill="background1"/>
          </w:tcPr>
          <w:p w14:paraId="35114901" w14:textId="5906B8D0" w:rsidR="00463666" w:rsidRPr="00DF60D5" w:rsidRDefault="00463666" w:rsidP="00B101DE">
            <w:pPr>
              <w:spacing w:after="120"/>
              <w:rPr>
                <w:rFonts w:ascii="Arial" w:hAnsi="Arial" w:cs="Arial"/>
                <w:sz w:val="22"/>
                <w:szCs w:val="22"/>
              </w:rPr>
            </w:pPr>
            <w:r w:rsidRPr="00DF60D5">
              <w:rPr>
                <w:rFonts w:ascii="Arial" w:hAnsi="Arial" w:cs="Arial"/>
                <w:sz w:val="22"/>
                <w:szCs w:val="22"/>
              </w:rPr>
              <w:lastRenderedPageBreak/>
              <w:t xml:space="preserve">Are </w:t>
            </w:r>
            <w:r w:rsidR="001842AF" w:rsidRPr="00DF60D5">
              <w:rPr>
                <w:rFonts w:ascii="Arial" w:hAnsi="Arial" w:cs="Arial"/>
                <w:sz w:val="22"/>
                <w:szCs w:val="22"/>
              </w:rPr>
              <w:t>non-disposable</w:t>
            </w:r>
            <w:r w:rsidRPr="00DF60D5">
              <w:rPr>
                <w:rFonts w:ascii="Arial" w:hAnsi="Arial" w:cs="Arial"/>
                <w:sz w:val="22"/>
                <w:szCs w:val="22"/>
              </w:rPr>
              <w:t xml:space="preserve"> privacy curtains clean and laundered in line with the schedule? </w:t>
            </w:r>
          </w:p>
        </w:tc>
        <w:tc>
          <w:tcPr>
            <w:tcW w:w="718" w:type="dxa"/>
            <w:shd w:val="clear" w:color="auto" w:fill="FFFFFF" w:themeFill="background1"/>
          </w:tcPr>
          <w:p w14:paraId="732A8174" w14:textId="77777777" w:rsidR="00463666" w:rsidRPr="00DF60D5" w:rsidRDefault="00463666" w:rsidP="00203E35">
            <w:pPr>
              <w:pStyle w:val="NormalWeb"/>
              <w:spacing w:before="0" w:beforeAutospacing="0"/>
              <w:jc w:val="center"/>
              <w:rPr>
                <w:rFonts w:ascii="Arial" w:hAnsi="Arial" w:cs="Arial"/>
                <w:sz w:val="22"/>
                <w:szCs w:val="22"/>
              </w:rPr>
            </w:pPr>
          </w:p>
        </w:tc>
        <w:tc>
          <w:tcPr>
            <w:tcW w:w="675" w:type="dxa"/>
            <w:shd w:val="clear" w:color="auto" w:fill="FFFFFF" w:themeFill="background1"/>
          </w:tcPr>
          <w:p w14:paraId="40B53407" w14:textId="77777777" w:rsidR="00463666" w:rsidRPr="00DF60D5" w:rsidRDefault="00463666" w:rsidP="00203E35">
            <w:pPr>
              <w:pStyle w:val="NormalWeb"/>
              <w:spacing w:before="0" w:beforeAutospacing="0"/>
              <w:jc w:val="center"/>
              <w:rPr>
                <w:rFonts w:ascii="Arial" w:hAnsi="Arial" w:cs="Arial"/>
                <w:sz w:val="22"/>
                <w:szCs w:val="22"/>
              </w:rPr>
            </w:pPr>
          </w:p>
        </w:tc>
        <w:tc>
          <w:tcPr>
            <w:tcW w:w="742" w:type="dxa"/>
            <w:shd w:val="clear" w:color="auto" w:fill="FFFFFF" w:themeFill="background1"/>
          </w:tcPr>
          <w:p w14:paraId="0299D82C" w14:textId="77777777" w:rsidR="00463666" w:rsidRPr="00DF60D5" w:rsidRDefault="00463666" w:rsidP="00203E35">
            <w:pPr>
              <w:pStyle w:val="NormalWeb"/>
              <w:spacing w:before="0" w:beforeAutospacing="0"/>
              <w:jc w:val="center"/>
              <w:rPr>
                <w:rFonts w:ascii="Arial" w:hAnsi="Arial" w:cs="Arial"/>
                <w:sz w:val="22"/>
                <w:szCs w:val="22"/>
              </w:rPr>
            </w:pPr>
          </w:p>
        </w:tc>
        <w:tc>
          <w:tcPr>
            <w:tcW w:w="4607" w:type="dxa"/>
            <w:shd w:val="clear" w:color="auto" w:fill="FFFFFF" w:themeFill="background1"/>
          </w:tcPr>
          <w:p w14:paraId="6306CB7A" w14:textId="77777777" w:rsidR="00463666" w:rsidRPr="00DF60D5" w:rsidRDefault="00463666" w:rsidP="00B101DE">
            <w:pPr>
              <w:pStyle w:val="NormalWeb"/>
              <w:spacing w:before="0" w:beforeAutospacing="0"/>
              <w:rPr>
                <w:rFonts w:ascii="Arial" w:hAnsi="Arial" w:cs="Arial"/>
                <w:sz w:val="22"/>
                <w:szCs w:val="22"/>
              </w:rPr>
            </w:pPr>
          </w:p>
        </w:tc>
      </w:tr>
      <w:tr w:rsidR="00AB5273" w:rsidRPr="00DF60D5" w14:paraId="086B6E3D" w14:textId="77777777" w:rsidTr="00356E8E">
        <w:tc>
          <w:tcPr>
            <w:tcW w:w="7187" w:type="dxa"/>
          </w:tcPr>
          <w:p w14:paraId="0F2D4A3F"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there a hands-free clinical waste bin available, and is it clean, free from damage and labelled appropriately?</w:t>
            </w:r>
          </w:p>
        </w:tc>
        <w:tc>
          <w:tcPr>
            <w:tcW w:w="718" w:type="dxa"/>
          </w:tcPr>
          <w:p w14:paraId="57861173" w14:textId="77777777" w:rsidR="00AB5273" w:rsidRPr="00DF60D5" w:rsidRDefault="00AB5273" w:rsidP="00203E35">
            <w:pPr>
              <w:pStyle w:val="NormalWeb"/>
              <w:spacing w:before="0" w:beforeAutospacing="0"/>
              <w:jc w:val="center"/>
              <w:rPr>
                <w:rFonts w:ascii="Arial" w:hAnsi="Arial" w:cs="Arial"/>
                <w:sz w:val="22"/>
                <w:szCs w:val="22"/>
              </w:rPr>
            </w:pPr>
          </w:p>
        </w:tc>
        <w:tc>
          <w:tcPr>
            <w:tcW w:w="675" w:type="dxa"/>
          </w:tcPr>
          <w:p w14:paraId="4D585C51" w14:textId="77777777" w:rsidR="00AB5273" w:rsidRPr="00DF60D5" w:rsidRDefault="00AB5273" w:rsidP="00203E35">
            <w:pPr>
              <w:pStyle w:val="NormalWeb"/>
              <w:spacing w:before="0" w:beforeAutospacing="0"/>
              <w:jc w:val="center"/>
              <w:rPr>
                <w:rFonts w:ascii="Arial" w:hAnsi="Arial" w:cs="Arial"/>
                <w:sz w:val="22"/>
                <w:szCs w:val="22"/>
              </w:rPr>
            </w:pPr>
          </w:p>
        </w:tc>
        <w:tc>
          <w:tcPr>
            <w:tcW w:w="742" w:type="dxa"/>
          </w:tcPr>
          <w:p w14:paraId="51DA6CB6" w14:textId="77777777" w:rsidR="00AB5273" w:rsidRPr="00DF60D5" w:rsidRDefault="00AB5273" w:rsidP="00203E35">
            <w:pPr>
              <w:pStyle w:val="NormalWeb"/>
              <w:spacing w:before="0" w:beforeAutospacing="0"/>
              <w:jc w:val="center"/>
              <w:rPr>
                <w:rFonts w:ascii="Arial" w:hAnsi="Arial" w:cs="Arial"/>
                <w:sz w:val="22"/>
                <w:szCs w:val="22"/>
              </w:rPr>
            </w:pPr>
          </w:p>
        </w:tc>
        <w:tc>
          <w:tcPr>
            <w:tcW w:w="4607" w:type="dxa"/>
          </w:tcPr>
          <w:p w14:paraId="4389616D" w14:textId="77777777" w:rsidR="00AB5273" w:rsidRPr="00DF60D5" w:rsidRDefault="00AB5273" w:rsidP="00B101DE">
            <w:pPr>
              <w:pStyle w:val="NormalWeb"/>
              <w:spacing w:before="0" w:beforeAutospacing="0"/>
              <w:rPr>
                <w:rFonts w:ascii="Arial" w:hAnsi="Arial" w:cs="Arial"/>
                <w:sz w:val="22"/>
                <w:szCs w:val="22"/>
              </w:rPr>
            </w:pPr>
          </w:p>
        </w:tc>
      </w:tr>
      <w:tr w:rsidR="00BF1FEA" w:rsidRPr="00DF60D5" w14:paraId="139F0D79" w14:textId="77777777" w:rsidTr="00356E8E">
        <w:tc>
          <w:tcPr>
            <w:tcW w:w="7187" w:type="dxa"/>
          </w:tcPr>
          <w:p w14:paraId="41E1FD1E" w14:textId="78936062" w:rsidR="00BF1FEA" w:rsidRPr="00DF60D5" w:rsidRDefault="00BF1FEA" w:rsidP="00B101DE">
            <w:pPr>
              <w:spacing w:after="120"/>
              <w:rPr>
                <w:rFonts w:ascii="Arial" w:hAnsi="Arial" w:cs="Arial"/>
                <w:sz w:val="22"/>
                <w:szCs w:val="22"/>
              </w:rPr>
            </w:pPr>
            <w:r w:rsidRPr="00DF60D5">
              <w:rPr>
                <w:rFonts w:ascii="Arial" w:hAnsi="Arial" w:cs="Arial"/>
                <w:sz w:val="22"/>
                <w:szCs w:val="22"/>
              </w:rPr>
              <w:t>Is the clinical waste bin less than ¾ ful</w:t>
            </w:r>
            <w:r w:rsidR="0091013B" w:rsidRPr="00DF60D5">
              <w:rPr>
                <w:rFonts w:ascii="Arial" w:hAnsi="Arial" w:cs="Arial"/>
                <w:sz w:val="22"/>
                <w:szCs w:val="22"/>
              </w:rPr>
              <w:t>l</w:t>
            </w:r>
            <w:r w:rsidR="002F6AB4" w:rsidRPr="00DF60D5">
              <w:rPr>
                <w:rFonts w:ascii="Arial" w:hAnsi="Arial" w:cs="Arial"/>
                <w:sz w:val="22"/>
                <w:szCs w:val="22"/>
              </w:rPr>
              <w:t xml:space="preserve"> or </w:t>
            </w:r>
            <w:r w:rsidR="00F14A97">
              <w:rPr>
                <w:rFonts w:ascii="Arial" w:hAnsi="Arial" w:cs="Arial"/>
                <w:sz w:val="22"/>
                <w:szCs w:val="22"/>
              </w:rPr>
              <w:t xml:space="preserve">is it </w:t>
            </w:r>
            <w:r w:rsidR="002F6AB4" w:rsidRPr="00DF60D5">
              <w:rPr>
                <w:rFonts w:ascii="Arial" w:hAnsi="Arial" w:cs="Arial"/>
                <w:sz w:val="22"/>
                <w:szCs w:val="22"/>
              </w:rPr>
              <w:t>offensive?</w:t>
            </w:r>
          </w:p>
        </w:tc>
        <w:tc>
          <w:tcPr>
            <w:tcW w:w="718" w:type="dxa"/>
          </w:tcPr>
          <w:p w14:paraId="15B84856" w14:textId="77777777" w:rsidR="00BF1FEA" w:rsidRPr="00DF60D5" w:rsidRDefault="00BF1FEA" w:rsidP="00203E35">
            <w:pPr>
              <w:pStyle w:val="NormalWeb"/>
              <w:spacing w:before="0" w:beforeAutospacing="0"/>
              <w:jc w:val="center"/>
              <w:rPr>
                <w:rFonts w:ascii="Arial" w:hAnsi="Arial" w:cs="Arial"/>
                <w:sz w:val="22"/>
                <w:szCs w:val="22"/>
              </w:rPr>
            </w:pPr>
          </w:p>
        </w:tc>
        <w:tc>
          <w:tcPr>
            <w:tcW w:w="675" w:type="dxa"/>
          </w:tcPr>
          <w:p w14:paraId="59BBB5F3" w14:textId="77777777" w:rsidR="00BF1FEA" w:rsidRPr="00DF60D5" w:rsidRDefault="00BF1FEA" w:rsidP="00203E35">
            <w:pPr>
              <w:pStyle w:val="NormalWeb"/>
              <w:spacing w:before="0" w:beforeAutospacing="0"/>
              <w:jc w:val="center"/>
              <w:rPr>
                <w:rFonts w:ascii="Arial" w:hAnsi="Arial" w:cs="Arial"/>
                <w:sz w:val="22"/>
                <w:szCs w:val="22"/>
              </w:rPr>
            </w:pPr>
          </w:p>
        </w:tc>
        <w:tc>
          <w:tcPr>
            <w:tcW w:w="742" w:type="dxa"/>
          </w:tcPr>
          <w:p w14:paraId="114019A6" w14:textId="77777777" w:rsidR="00BF1FEA" w:rsidRPr="00DF60D5" w:rsidRDefault="00BF1FEA" w:rsidP="00203E35">
            <w:pPr>
              <w:pStyle w:val="NormalWeb"/>
              <w:spacing w:before="0" w:beforeAutospacing="0"/>
              <w:jc w:val="center"/>
              <w:rPr>
                <w:rFonts w:ascii="Arial" w:hAnsi="Arial" w:cs="Arial"/>
                <w:sz w:val="22"/>
                <w:szCs w:val="22"/>
              </w:rPr>
            </w:pPr>
          </w:p>
        </w:tc>
        <w:tc>
          <w:tcPr>
            <w:tcW w:w="4607" w:type="dxa"/>
          </w:tcPr>
          <w:p w14:paraId="6324BE22" w14:textId="77777777" w:rsidR="00BF1FEA" w:rsidRPr="00DF60D5" w:rsidRDefault="00BF1FEA" w:rsidP="00B101DE">
            <w:pPr>
              <w:pStyle w:val="NormalWeb"/>
              <w:spacing w:before="0" w:beforeAutospacing="0"/>
              <w:rPr>
                <w:rFonts w:ascii="Arial" w:hAnsi="Arial" w:cs="Arial"/>
                <w:sz w:val="22"/>
                <w:szCs w:val="22"/>
              </w:rPr>
            </w:pPr>
          </w:p>
        </w:tc>
      </w:tr>
      <w:tr w:rsidR="00AB5273" w:rsidRPr="00DF60D5" w14:paraId="668DA2E3" w14:textId="77777777" w:rsidTr="00356E8E">
        <w:tc>
          <w:tcPr>
            <w:tcW w:w="7187" w:type="dxa"/>
          </w:tcPr>
          <w:p w14:paraId="1C70D342"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 drug fridge only used for the storage of drugs?</w:t>
            </w:r>
          </w:p>
        </w:tc>
        <w:tc>
          <w:tcPr>
            <w:tcW w:w="718" w:type="dxa"/>
          </w:tcPr>
          <w:p w14:paraId="2F654E30" w14:textId="77777777" w:rsidR="00AB5273" w:rsidRPr="00DF60D5" w:rsidRDefault="00AB5273" w:rsidP="00203E35">
            <w:pPr>
              <w:pStyle w:val="NormalWeb"/>
              <w:spacing w:before="0" w:beforeAutospacing="0"/>
              <w:jc w:val="center"/>
              <w:rPr>
                <w:rFonts w:ascii="Arial" w:hAnsi="Arial" w:cs="Arial"/>
                <w:sz w:val="22"/>
                <w:szCs w:val="22"/>
              </w:rPr>
            </w:pPr>
          </w:p>
        </w:tc>
        <w:tc>
          <w:tcPr>
            <w:tcW w:w="675" w:type="dxa"/>
          </w:tcPr>
          <w:p w14:paraId="5C755EA7" w14:textId="77777777" w:rsidR="00AB5273" w:rsidRPr="00DF60D5" w:rsidRDefault="00AB5273" w:rsidP="00203E35">
            <w:pPr>
              <w:pStyle w:val="NormalWeb"/>
              <w:spacing w:before="0" w:beforeAutospacing="0"/>
              <w:jc w:val="center"/>
              <w:rPr>
                <w:rFonts w:ascii="Arial" w:hAnsi="Arial" w:cs="Arial"/>
                <w:sz w:val="22"/>
                <w:szCs w:val="22"/>
              </w:rPr>
            </w:pPr>
          </w:p>
        </w:tc>
        <w:tc>
          <w:tcPr>
            <w:tcW w:w="742" w:type="dxa"/>
          </w:tcPr>
          <w:p w14:paraId="1DBD16FE" w14:textId="77777777" w:rsidR="00AB5273" w:rsidRPr="00DF60D5" w:rsidRDefault="00AB5273" w:rsidP="00203E35">
            <w:pPr>
              <w:pStyle w:val="NormalWeb"/>
              <w:spacing w:before="0" w:beforeAutospacing="0"/>
              <w:jc w:val="center"/>
              <w:rPr>
                <w:rFonts w:ascii="Arial" w:hAnsi="Arial" w:cs="Arial"/>
                <w:sz w:val="22"/>
                <w:szCs w:val="22"/>
              </w:rPr>
            </w:pPr>
          </w:p>
        </w:tc>
        <w:tc>
          <w:tcPr>
            <w:tcW w:w="4607" w:type="dxa"/>
          </w:tcPr>
          <w:p w14:paraId="7A27DE72" w14:textId="77777777" w:rsidR="00AB5273" w:rsidRPr="00DF60D5" w:rsidRDefault="00AB5273" w:rsidP="00B101DE">
            <w:pPr>
              <w:pStyle w:val="NormalWeb"/>
              <w:spacing w:before="0" w:beforeAutospacing="0"/>
              <w:rPr>
                <w:rFonts w:ascii="Arial" w:hAnsi="Arial" w:cs="Arial"/>
                <w:sz w:val="22"/>
                <w:szCs w:val="22"/>
              </w:rPr>
            </w:pPr>
          </w:p>
        </w:tc>
      </w:tr>
      <w:tr w:rsidR="00AB5273" w:rsidRPr="00DF60D5" w14:paraId="58D74AAF" w14:textId="77777777" w:rsidTr="00356E8E">
        <w:tc>
          <w:tcPr>
            <w:tcW w:w="7187" w:type="dxa"/>
          </w:tcPr>
          <w:p w14:paraId="62AED8D2"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there PPE readily available in the treatment/consulting rooms?</w:t>
            </w:r>
          </w:p>
        </w:tc>
        <w:tc>
          <w:tcPr>
            <w:tcW w:w="718" w:type="dxa"/>
          </w:tcPr>
          <w:p w14:paraId="68C0E1E1" w14:textId="77777777" w:rsidR="00AB5273" w:rsidRPr="00DF60D5" w:rsidRDefault="00AB5273" w:rsidP="00203E35">
            <w:pPr>
              <w:pStyle w:val="NormalWeb"/>
              <w:spacing w:before="0" w:beforeAutospacing="0"/>
              <w:jc w:val="center"/>
              <w:rPr>
                <w:rFonts w:ascii="Arial" w:hAnsi="Arial" w:cs="Arial"/>
                <w:sz w:val="22"/>
                <w:szCs w:val="22"/>
              </w:rPr>
            </w:pPr>
          </w:p>
        </w:tc>
        <w:tc>
          <w:tcPr>
            <w:tcW w:w="675" w:type="dxa"/>
          </w:tcPr>
          <w:p w14:paraId="4AA65CAA" w14:textId="77777777" w:rsidR="00AB5273" w:rsidRPr="00DF60D5" w:rsidRDefault="00AB5273" w:rsidP="00203E35">
            <w:pPr>
              <w:pStyle w:val="NormalWeb"/>
              <w:spacing w:before="0" w:beforeAutospacing="0"/>
              <w:jc w:val="center"/>
              <w:rPr>
                <w:rFonts w:ascii="Arial" w:hAnsi="Arial" w:cs="Arial"/>
                <w:sz w:val="22"/>
                <w:szCs w:val="22"/>
              </w:rPr>
            </w:pPr>
          </w:p>
        </w:tc>
        <w:tc>
          <w:tcPr>
            <w:tcW w:w="742" w:type="dxa"/>
          </w:tcPr>
          <w:p w14:paraId="6B3DBD1F" w14:textId="77777777" w:rsidR="00AB5273" w:rsidRPr="00DF60D5" w:rsidRDefault="00AB5273" w:rsidP="00203E35">
            <w:pPr>
              <w:pStyle w:val="NormalWeb"/>
              <w:spacing w:before="0" w:beforeAutospacing="0"/>
              <w:jc w:val="center"/>
              <w:rPr>
                <w:rFonts w:ascii="Arial" w:hAnsi="Arial" w:cs="Arial"/>
                <w:sz w:val="22"/>
                <w:szCs w:val="22"/>
              </w:rPr>
            </w:pPr>
          </w:p>
        </w:tc>
        <w:tc>
          <w:tcPr>
            <w:tcW w:w="4607" w:type="dxa"/>
          </w:tcPr>
          <w:p w14:paraId="3A8D4686" w14:textId="77777777" w:rsidR="00AB5273" w:rsidRPr="00DF60D5" w:rsidRDefault="00AB5273" w:rsidP="00B101DE">
            <w:pPr>
              <w:pStyle w:val="NormalWeb"/>
              <w:spacing w:before="0" w:beforeAutospacing="0"/>
              <w:rPr>
                <w:rFonts w:ascii="Arial" w:hAnsi="Arial" w:cs="Arial"/>
                <w:sz w:val="22"/>
                <w:szCs w:val="22"/>
              </w:rPr>
            </w:pPr>
          </w:p>
        </w:tc>
      </w:tr>
      <w:tr w:rsidR="00AB5273" w:rsidRPr="00DF60D5" w14:paraId="73D57C78" w14:textId="77777777" w:rsidTr="00356E8E">
        <w:tc>
          <w:tcPr>
            <w:tcW w:w="7187" w:type="dxa"/>
          </w:tcPr>
          <w:p w14:paraId="56590AC4" w14:textId="382CE4EC" w:rsidR="00AB5273" w:rsidRPr="00DF60D5" w:rsidRDefault="00AB5273" w:rsidP="00B101DE">
            <w:pPr>
              <w:spacing w:after="120"/>
              <w:rPr>
                <w:rFonts w:ascii="Arial" w:hAnsi="Arial" w:cs="Arial"/>
                <w:sz w:val="22"/>
                <w:szCs w:val="22"/>
              </w:rPr>
            </w:pPr>
            <w:r w:rsidRPr="00DF60D5">
              <w:rPr>
                <w:rFonts w:ascii="Arial" w:hAnsi="Arial" w:cs="Arial"/>
                <w:sz w:val="22"/>
                <w:szCs w:val="22"/>
              </w:rPr>
              <w:t xml:space="preserve">Are sharps containers correctly assembled, labelled with </w:t>
            </w:r>
            <w:r w:rsidR="00174B89" w:rsidRPr="00DF60D5">
              <w:rPr>
                <w:rFonts w:ascii="Arial" w:hAnsi="Arial" w:cs="Arial"/>
                <w:sz w:val="22"/>
                <w:szCs w:val="22"/>
              </w:rPr>
              <w:t xml:space="preserve">a </w:t>
            </w:r>
            <w:r w:rsidRPr="00DF60D5">
              <w:rPr>
                <w:rFonts w:ascii="Arial" w:hAnsi="Arial" w:cs="Arial"/>
                <w:sz w:val="22"/>
                <w:szCs w:val="22"/>
              </w:rPr>
              <w:t>date, location and signed?</w:t>
            </w:r>
          </w:p>
        </w:tc>
        <w:tc>
          <w:tcPr>
            <w:tcW w:w="718" w:type="dxa"/>
          </w:tcPr>
          <w:p w14:paraId="30FEF053" w14:textId="77777777" w:rsidR="00AB5273" w:rsidRPr="00DF60D5" w:rsidRDefault="00AB5273" w:rsidP="00203E35">
            <w:pPr>
              <w:pStyle w:val="NormalWeb"/>
              <w:spacing w:before="0" w:beforeAutospacing="0"/>
              <w:jc w:val="center"/>
              <w:rPr>
                <w:rFonts w:ascii="Arial" w:hAnsi="Arial" w:cs="Arial"/>
                <w:sz w:val="22"/>
                <w:szCs w:val="22"/>
              </w:rPr>
            </w:pPr>
          </w:p>
        </w:tc>
        <w:tc>
          <w:tcPr>
            <w:tcW w:w="675" w:type="dxa"/>
          </w:tcPr>
          <w:p w14:paraId="3F5661F1" w14:textId="77777777" w:rsidR="00AB5273" w:rsidRPr="00DF60D5" w:rsidRDefault="00AB5273" w:rsidP="00203E35">
            <w:pPr>
              <w:pStyle w:val="NormalWeb"/>
              <w:spacing w:before="0" w:beforeAutospacing="0"/>
              <w:jc w:val="center"/>
              <w:rPr>
                <w:rFonts w:ascii="Arial" w:hAnsi="Arial" w:cs="Arial"/>
                <w:sz w:val="22"/>
                <w:szCs w:val="22"/>
              </w:rPr>
            </w:pPr>
          </w:p>
        </w:tc>
        <w:tc>
          <w:tcPr>
            <w:tcW w:w="742" w:type="dxa"/>
          </w:tcPr>
          <w:p w14:paraId="6FF82075" w14:textId="77777777" w:rsidR="00AB5273" w:rsidRPr="00DF60D5" w:rsidRDefault="00AB5273" w:rsidP="00203E35">
            <w:pPr>
              <w:pStyle w:val="NormalWeb"/>
              <w:spacing w:before="0" w:beforeAutospacing="0"/>
              <w:jc w:val="center"/>
              <w:rPr>
                <w:rFonts w:ascii="Arial" w:hAnsi="Arial" w:cs="Arial"/>
                <w:sz w:val="22"/>
                <w:szCs w:val="22"/>
              </w:rPr>
            </w:pPr>
          </w:p>
        </w:tc>
        <w:tc>
          <w:tcPr>
            <w:tcW w:w="4607" w:type="dxa"/>
          </w:tcPr>
          <w:p w14:paraId="1D021467" w14:textId="77777777" w:rsidR="00AB5273" w:rsidRPr="00DF60D5" w:rsidRDefault="00AB5273" w:rsidP="00B101DE">
            <w:pPr>
              <w:pStyle w:val="NormalWeb"/>
              <w:spacing w:before="0" w:beforeAutospacing="0"/>
              <w:rPr>
                <w:rFonts w:ascii="Arial" w:hAnsi="Arial" w:cs="Arial"/>
                <w:sz w:val="22"/>
                <w:szCs w:val="22"/>
              </w:rPr>
            </w:pPr>
          </w:p>
        </w:tc>
      </w:tr>
      <w:tr w:rsidR="00AB5273" w:rsidRPr="00DF60D5" w14:paraId="54D6FFD4" w14:textId="77777777" w:rsidTr="00356E8E">
        <w:trPr>
          <w:trHeight w:val="611"/>
        </w:trPr>
        <w:tc>
          <w:tcPr>
            <w:tcW w:w="7187" w:type="dxa"/>
          </w:tcPr>
          <w:p w14:paraId="60150B9E" w14:textId="618765B0" w:rsidR="00AB5273" w:rsidRPr="00DF60D5" w:rsidRDefault="00AB5273" w:rsidP="00D3377F">
            <w:pPr>
              <w:spacing w:after="120"/>
              <w:rPr>
                <w:rFonts w:ascii="Arial" w:hAnsi="Arial" w:cs="Arial"/>
                <w:sz w:val="22"/>
                <w:szCs w:val="22"/>
              </w:rPr>
            </w:pPr>
            <w:r w:rsidRPr="00DF60D5">
              <w:rPr>
                <w:rFonts w:ascii="Arial" w:hAnsi="Arial" w:cs="Arial"/>
                <w:sz w:val="22"/>
                <w:szCs w:val="22"/>
              </w:rPr>
              <w:t xml:space="preserve">Are all </w:t>
            </w:r>
            <w:r w:rsidR="00D5260B" w:rsidRPr="00DF60D5">
              <w:rPr>
                <w:rFonts w:ascii="Arial" w:hAnsi="Arial" w:cs="Arial"/>
                <w:sz w:val="22"/>
                <w:szCs w:val="22"/>
              </w:rPr>
              <w:t>sharps</w:t>
            </w:r>
            <w:r w:rsidRPr="00DF60D5">
              <w:rPr>
                <w:rFonts w:ascii="Arial" w:hAnsi="Arial" w:cs="Arial"/>
                <w:sz w:val="22"/>
                <w:szCs w:val="22"/>
              </w:rPr>
              <w:t xml:space="preserve"> bins free from protruding sharps, with contents below the ‘fill’ line?</w:t>
            </w:r>
          </w:p>
        </w:tc>
        <w:tc>
          <w:tcPr>
            <w:tcW w:w="718" w:type="dxa"/>
          </w:tcPr>
          <w:p w14:paraId="226B8856" w14:textId="77777777" w:rsidR="00AB5273" w:rsidRPr="00DF60D5" w:rsidRDefault="00AB5273" w:rsidP="00203E35">
            <w:pPr>
              <w:pStyle w:val="NormalWeb"/>
              <w:jc w:val="center"/>
              <w:rPr>
                <w:rFonts w:ascii="Arial" w:hAnsi="Arial" w:cs="Arial"/>
                <w:sz w:val="22"/>
                <w:szCs w:val="22"/>
              </w:rPr>
            </w:pPr>
          </w:p>
        </w:tc>
        <w:tc>
          <w:tcPr>
            <w:tcW w:w="675" w:type="dxa"/>
          </w:tcPr>
          <w:p w14:paraId="125A2037" w14:textId="77777777" w:rsidR="00AB5273" w:rsidRPr="00DF60D5" w:rsidRDefault="00AB5273" w:rsidP="00203E35">
            <w:pPr>
              <w:pStyle w:val="NormalWeb"/>
              <w:jc w:val="center"/>
              <w:rPr>
                <w:rFonts w:ascii="Arial" w:hAnsi="Arial" w:cs="Arial"/>
                <w:sz w:val="22"/>
                <w:szCs w:val="22"/>
              </w:rPr>
            </w:pPr>
          </w:p>
        </w:tc>
        <w:tc>
          <w:tcPr>
            <w:tcW w:w="742" w:type="dxa"/>
          </w:tcPr>
          <w:p w14:paraId="269290B5" w14:textId="77777777" w:rsidR="00AB5273" w:rsidRPr="00DF60D5" w:rsidRDefault="00AB5273" w:rsidP="00203E35">
            <w:pPr>
              <w:pStyle w:val="NormalWeb"/>
              <w:jc w:val="center"/>
              <w:rPr>
                <w:rFonts w:ascii="Arial" w:hAnsi="Arial" w:cs="Arial"/>
                <w:sz w:val="22"/>
                <w:szCs w:val="22"/>
              </w:rPr>
            </w:pPr>
          </w:p>
        </w:tc>
        <w:tc>
          <w:tcPr>
            <w:tcW w:w="4607" w:type="dxa"/>
          </w:tcPr>
          <w:p w14:paraId="5FC64878" w14:textId="77777777" w:rsidR="00AB5273" w:rsidRPr="00DF60D5" w:rsidRDefault="00AB5273" w:rsidP="00AB5273">
            <w:pPr>
              <w:pStyle w:val="NormalWeb"/>
              <w:rPr>
                <w:rFonts w:ascii="Arial" w:hAnsi="Arial" w:cs="Arial"/>
                <w:sz w:val="22"/>
                <w:szCs w:val="22"/>
              </w:rPr>
            </w:pPr>
          </w:p>
        </w:tc>
      </w:tr>
      <w:tr w:rsidR="00AB5273" w:rsidRPr="00DF60D5" w14:paraId="2401DCE7" w14:textId="77777777" w:rsidTr="00356E8E">
        <w:tc>
          <w:tcPr>
            <w:tcW w:w="7187" w:type="dxa"/>
          </w:tcPr>
          <w:p w14:paraId="572158DB"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Are the lids closed between usage and bins out of the reach of vulnerable patients?</w:t>
            </w:r>
          </w:p>
        </w:tc>
        <w:tc>
          <w:tcPr>
            <w:tcW w:w="718" w:type="dxa"/>
          </w:tcPr>
          <w:p w14:paraId="355AB887" w14:textId="77777777" w:rsidR="00AB5273" w:rsidRPr="00DF60D5" w:rsidRDefault="00AB5273" w:rsidP="00203E35">
            <w:pPr>
              <w:pStyle w:val="NormalWeb"/>
              <w:jc w:val="center"/>
              <w:rPr>
                <w:rFonts w:ascii="Arial" w:hAnsi="Arial" w:cs="Arial"/>
                <w:sz w:val="22"/>
                <w:szCs w:val="22"/>
              </w:rPr>
            </w:pPr>
          </w:p>
        </w:tc>
        <w:tc>
          <w:tcPr>
            <w:tcW w:w="675" w:type="dxa"/>
          </w:tcPr>
          <w:p w14:paraId="7465ED41" w14:textId="77777777" w:rsidR="00AB5273" w:rsidRPr="00DF60D5" w:rsidRDefault="00AB5273" w:rsidP="00203E35">
            <w:pPr>
              <w:pStyle w:val="NormalWeb"/>
              <w:jc w:val="center"/>
              <w:rPr>
                <w:rFonts w:ascii="Arial" w:hAnsi="Arial" w:cs="Arial"/>
                <w:sz w:val="22"/>
                <w:szCs w:val="22"/>
              </w:rPr>
            </w:pPr>
          </w:p>
        </w:tc>
        <w:tc>
          <w:tcPr>
            <w:tcW w:w="742" w:type="dxa"/>
          </w:tcPr>
          <w:p w14:paraId="054BCB21" w14:textId="77777777" w:rsidR="00AB5273" w:rsidRPr="00DF60D5" w:rsidRDefault="00AB5273" w:rsidP="00203E35">
            <w:pPr>
              <w:pStyle w:val="NormalWeb"/>
              <w:jc w:val="center"/>
              <w:rPr>
                <w:rFonts w:ascii="Arial" w:hAnsi="Arial" w:cs="Arial"/>
                <w:sz w:val="22"/>
                <w:szCs w:val="22"/>
              </w:rPr>
            </w:pPr>
          </w:p>
        </w:tc>
        <w:tc>
          <w:tcPr>
            <w:tcW w:w="4607" w:type="dxa"/>
          </w:tcPr>
          <w:p w14:paraId="47BC75D9" w14:textId="77777777" w:rsidR="00AB5273" w:rsidRPr="00DF60D5" w:rsidRDefault="00AB5273" w:rsidP="00AB5273">
            <w:pPr>
              <w:pStyle w:val="NormalWeb"/>
              <w:rPr>
                <w:rFonts w:ascii="Arial" w:hAnsi="Arial" w:cs="Arial"/>
                <w:sz w:val="22"/>
                <w:szCs w:val="22"/>
              </w:rPr>
            </w:pPr>
          </w:p>
        </w:tc>
      </w:tr>
      <w:tr w:rsidR="00AB5273" w:rsidRPr="00DF60D5" w14:paraId="301F9A12" w14:textId="77777777" w:rsidTr="00356E8E">
        <w:tc>
          <w:tcPr>
            <w:tcW w:w="7187" w:type="dxa"/>
          </w:tcPr>
          <w:p w14:paraId="76843FF0" w14:textId="33A08745" w:rsidR="00AB5273" w:rsidRPr="00DF60D5" w:rsidRDefault="00AB5273" w:rsidP="00B101DE">
            <w:pPr>
              <w:spacing w:after="120"/>
              <w:rPr>
                <w:rFonts w:ascii="Arial" w:hAnsi="Arial" w:cs="Arial"/>
                <w:sz w:val="22"/>
                <w:szCs w:val="22"/>
              </w:rPr>
            </w:pPr>
            <w:r w:rsidRPr="00DF60D5">
              <w:rPr>
                <w:rFonts w:ascii="Arial" w:hAnsi="Arial" w:cs="Arial"/>
                <w:sz w:val="22"/>
                <w:szCs w:val="22"/>
              </w:rPr>
              <w:t>Are sharps disposed of safely and not re</w:t>
            </w:r>
            <w:r w:rsidR="00E70545">
              <w:rPr>
                <w:rFonts w:ascii="Arial" w:hAnsi="Arial" w:cs="Arial"/>
                <w:sz w:val="22"/>
                <w:szCs w:val="22"/>
              </w:rPr>
              <w:t>-</w:t>
            </w:r>
            <w:r w:rsidRPr="00DF60D5">
              <w:rPr>
                <w:rFonts w:ascii="Arial" w:hAnsi="Arial" w:cs="Arial"/>
                <w:sz w:val="22"/>
                <w:szCs w:val="22"/>
              </w:rPr>
              <w:t xml:space="preserve">sheathed? </w:t>
            </w:r>
          </w:p>
        </w:tc>
        <w:tc>
          <w:tcPr>
            <w:tcW w:w="718" w:type="dxa"/>
          </w:tcPr>
          <w:p w14:paraId="4A95D8F7" w14:textId="77777777" w:rsidR="00AB5273" w:rsidRPr="00DF60D5" w:rsidRDefault="00AB5273" w:rsidP="00203E35">
            <w:pPr>
              <w:pStyle w:val="NormalWeb"/>
              <w:jc w:val="center"/>
              <w:rPr>
                <w:rFonts w:ascii="Arial" w:hAnsi="Arial" w:cs="Arial"/>
                <w:sz w:val="22"/>
                <w:szCs w:val="22"/>
              </w:rPr>
            </w:pPr>
          </w:p>
        </w:tc>
        <w:tc>
          <w:tcPr>
            <w:tcW w:w="675" w:type="dxa"/>
          </w:tcPr>
          <w:p w14:paraId="71B16274" w14:textId="77777777" w:rsidR="00AB5273" w:rsidRPr="00DF60D5" w:rsidRDefault="00AB5273" w:rsidP="00203E35">
            <w:pPr>
              <w:pStyle w:val="NormalWeb"/>
              <w:jc w:val="center"/>
              <w:rPr>
                <w:rFonts w:ascii="Arial" w:hAnsi="Arial" w:cs="Arial"/>
                <w:sz w:val="22"/>
                <w:szCs w:val="22"/>
              </w:rPr>
            </w:pPr>
          </w:p>
        </w:tc>
        <w:tc>
          <w:tcPr>
            <w:tcW w:w="742" w:type="dxa"/>
          </w:tcPr>
          <w:p w14:paraId="3D1AFD78" w14:textId="77777777" w:rsidR="00AB5273" w:rsidRPr="00DF60D5" w:rsidRDefault="00AB5273" w:rsidP="00203E35">
            <w:pPr>
              <w:pStyle w:val="NormalWeb"/>
              <w:jc w:val="center"/>
              <w:rPr>
                <w:rFonts w:ascii="Arial" w:hAnsi="Arial" w:cs="Arial"/>
                <w:sz w:val="22"/>
                <w:szCs w:val="22"/>
              </w:rPr>
            </w:pPr>
          </w:p>
        </w:tc>
        <w:tc>
          <w:tcPr>
            <w:tcW w:w="4607" w:type="dxa"/>
          </w:tcPr>
          <w:p w14:paraId="4F7AABDA" w14:textId="77777777" w:rsidR="00AB5273" w:rsidRPr="00DF60D5" w:rsidRDefault="00AB5273" w:rsidP="00AB5273">
            <w:pPr>
              <w:pStyle w:val="NormalWeb"/>
              <w:rPr>
                <w:rFonts w:ascii="Arial" w:hAnsi="Arial" w:cs="Arial"/>
                <w:sz w:val="22"/>
                <w:szCs w:val="22"/>
              </w:rPr>
            </w:pPr>
          </w:p>
        </w:tc>
      </w:tr>
      <w:tr w:rsidR="00AB5273" w:rsidRPr="00DF60D5" w14:paraId="07168896" w14:textId="77777777" w:rsidTr="00356E8E">
        <w:tc>
          <w:tcPr>
            <w:tcW w:w="7187" w:type="dxa"/>
          </w:tcPr>
          <w:p w14:paraId="47667024"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Are full/locked sharps bins stored appropriately, away from public access until collected for disposal?</w:t>
            </w:r>
          </w:p>
        </w:tc>
        <w:tc>
          <w:tcPr>
            <w:tcW w:w="718" w:type="dxa"/>
          </w:tcPr>
          <w:p w14:paraId="3FE8F97B" w14:textId="77777777" w:rsidR="00AB5273" w:rsidRPr="00DF60D5" w:rsidRDefault="00AB5273" w:rsidP="00203E35">
            <w:pPr>
              <w:pStyle w:val="NormalWeb"/>
              <w:jc w:val="center"/>
              <w:rPr>
                <w:rFonts w:ascii="Arial" w:hAnsi="Arial" w:cs="Arial"/>
                <w:sz w:val="22"/>
                <w:szCs w:val="22"/>
              </w:rPr>
            </w:pPr>
          </w:p>
        </w:tc>
        <w:tc>
          <w:tcPr>
            <w:tcW w:w="675" w:type="dxa"/>
          </w:tcPr>
          <w:p w14:paraId="67B7CCCE" w14:textId="77777777" w:rsidR="00AB5273" w:rsidRPr="00DF60D5" w:rsidRDefault="00AB5273" w:rsidP="00203E35">
            <w:pPr>
              <w:pStyle w:val="NormalWeb"/>
              <w:jc w:val="center"/>
              <w:rPr>
                <w:rFonts w:ascii="Arial" w:hAnsi="Arial" w:cs="Arial"/>
                <w:sz w:val="22"/>
                <w:szCs w:val="22"/>
              </w:rPr>
            </w:pPr>
          </w:p>
        </w:tc>
        <w:tc>
          <w:tcPr>
            <w:tcW w:w="742" w:type="dxa"/>
          </w:tcPr>
          <w:p w14:paraId="1138F4F9" w14:textId="77777777" w:rsidR="00AB5273" w:rsidRPr="00DF60D5" w:rsidRDefault="00AB5273" w:rsidP="00203E35">
            <w:pPr>
              <w:pStyle w:val="NormalWeb"/>
              <w:jc w:val="center"/>
              <w:rPr>
                <w:rFonts w:ascii="Arial" w:hAnsi="Arial" w:cs="Arial"/>
                <w:sz w:val="22"/>
                <w:szCs w:val="22"/>
              </w:rPr>
            </w:pPr>
          </w:p>
        </w:tc>
        <w:tc>
          <w:tcPr>
            <w:tcW w:w="4607" w:type="dxa"/>
          </w:tcPr>
          <w:p w14:paraId="511AAAC8" w14:textId="77777777" w:rsidR="00AB5273" w:rsidRPr="00DF60D5" w:rsidRDefault="00AB5273" w:rsidP="00AB5273">
            <w:pPr>
              <w:pStyle w:val="NormalWeb"/>
              <w:rPr>
                <w:rFonts w:ascii="Arial" w:hAnsi="Arial" w:cs="Arial"/>
                <w:sz w:val="22"/>
                <w:szCs w:val="22"/>
              </w:rPr>
            </w:pPr>
          </w:p>
        </w:tc>
      </w:tr>
    </w:tbl>
    <w:p w14:paraId="5A3622F9" w14:textId="2F3BECAD" w:rsidR="00AB5273" w:rsidRPr="00DF60D5" w:rsidRDefault="00AB5273" w:rsidP="00AB5273">
      <w:pPr>
        <w:rPr>
          <w:rFonts w:ascii="Arial" w:hAnsi="Arial" w:cs="Arial"/>
          <w:sz w:val="10"/>
          <w:szCs w:val="22"/>
        </w:rPr>
      </w:pPr>
    </w:p>
    <w:p w14:paraId="28F37C18" w14:textId="77777777" w:rsidR="001842AF" w:rsidRPr="00DF60D5" w:rsidRDefault="001842AF" w:rsidP="00AB5273">
      <w:pPr>
        <w:rPr>
          <w:rFonts w:ascii="Arial" w:hAnsi="Arial" w:cs="Arial"/>
          <w:sz w:val="10"/>
          <w:szCs w:val="22"/>
        </w:rPr>
      </w:pPr>
    </w:p>
    <w:tbl>
      <w:tblPr>
        <w:tblStyle w:val="TableGrid"/>
        <w:tblW w:w="5000" w:type="pct"/>
        <w:tblLook w:val="04A0" w:firstRow="1" w:lastRow="0" w:firstColumn="1" w:lastColumn="0" w:noHBand="0" w:noVBand="1"/>
      </w:tblPr>
      <w:tblGrid>
        <w:gridCol w:w="7226"/>
        <w:gridCol w:w="708"/>
        <w:gridCol w:w="708"/>
        <w:gridCol w:w="708"/>
        <w:gridCol w:w="4580"/>
      </w:tblGrid>
      <w:tr w:rsidR="00547EC0" w:rsidRPr="00DF60D5" w14:paraId="4FFD9671" w14:textId="77777777" w:rsidTr="00547EC0">
        <w:trPr>
          <w:trHeight w:val="332"/>
        </w:trPr>
        <w:tc>
          <w:tcPr>
            <w:tcW w:w="2593" w:type="pct"/>
            <w:shd w:val="clear" w:color="auto" w:fill="4472C4" w:themeFill="accent1"/>
          </w:tcPr>
          <w:p w14:paraId="69E889D7" w14:textId="77777777" w:rsidR="00AB5273" w:rsidRPr="00DF60D5" w:rsidRDefault="00AB5273" w:rsidP="00203E35">
            <w:pPr>
              <w:pStyle w:val="NormalWeb"/>
              <w:spacing w:before="60" w:beforeAutospacing="0" w:after="60" w:afterAutospacing="0"/>
              <w:rPr>
                <w:rFonts w:ascii="Arial" w:hAnsi="Arial" w:cs="Arial"/>
                <w:b/>
                <w:bCs/>
                <w:color w:val="FFFFFF" w:themeColor="background1"/>
                <w:sz w:val="22"/>
                <w:szCs w:val="22"/>
              </w:rPr>
            </w:pPr>
            <w:r w:rsidRPr="00DF60D5">
              <w:rPr>
                <w:rFonts w:ascii="Arial" w:hAnsi="Arial" w:cs="Arial"/>
                <w:b/>
                <w:bCs/>
                <w:color w:val="FFFFFF" w:themeColor="background1"/>
                <w:sz w:val="22"/>
                <w:szCs w:val="22"/>
              </w:rPr>
              <w:t>Storeroom IPC standards</w:t>
            </w:r>
          </w:p>
        </w:tc>
        <w:tc>
          <w:tcPr>
            <w:tcW w:w="254" w:type="pct"/>
            <w:shd w:val="clear" w:color="auto" w:fill="4472C4" w:themeFill="accent1"/>
          </w:tcPr>
          <w:p w14:paraId="18FCDFB7"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Yes</w:t>
            </w:r>
          </w:p>
        </w:tc>
        <w:tc>
          <w:tcPr>
            <w:tcW w:w="254" w:type="pct"/>
            <w:shd w:val="clear" w:color="auto" w:fill="4472C4" w:themeFill="accent1"/>
          </w:tcPr>
          <w:p w14:paraId="381F2475"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No</w:t>
            </w:r>
          </w:p>
        </w:tc>
        <w:tc>
          <w:tcPr>
            <w:tcW w:w="254" w:type="pct"/>
            <w:shd w:val="clear" w:color="auto" w:fill="4472C4" w:themeFill="accent1"/>
          </w:tcPr>
          <w:p w14:paraId="1DC66017"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N/A</w:t>
            </w:r>
          </w:p>
        </w:tc>
        <w:tc>
          <w:tcPr>
            <w:tcW w:w="1644" w:type="pct"/>
            <w:shd w:val="clear" w:color="auto" w:fill="4472C4" w:themeFill="accent1"/>
          </w:tcPr>
          <w:p w14:paraId="5E61260D" w14:textId="77777777" w:rsidR="00AB5273" w:rsidRPr="00DF60D5" w:rsidRDefault="00AB5273" w:rsidP="00203E35">
            <w:pPr>
              <w:pStyle w:val="NormalWeb"/>
              <w:spacing w:before="60" w:beforeAutospacing="0" w:after="60" w:afterAutospacing="0"/>
              <w:rPr>
                <w:rFonts w:ascii="Arial" w:hAnsi="Arial" w:cs="Arial"/>
                <w:b/>
                <w:bCs/>
                <w:color w:val="FFFFFF" w:themeColor="background1"/>
                <w:sz w:val="22"/>
                <w:szCs w:val="22"/>
              </w:rPr>
            </w:pPr>
            <w:r w:rsidRPr="00DF60D5">
              <w:rPr>
                <w:rFonts w:ascii="Arial" w:hAnsi="Arial" w:cs="Arial"/>
                <w:b/>
                <w:bCs/>
                <w:color w:val="FFFFFF" w:themeColor="background1"/>
                <w:sz w:val="22"/>
                <w:szCs w:val="22"/>
              </w:rPr>
              <w:t>Comments</w:t>
            </w:r>
          </w:p>
        </w:tc>
      </w:tr>
      <w:tr w:rsidR="00FE64AF" w:rsidRPr="00DF60D5" w14:paraId="2486D7D1" w14:textId="77777777" w:rsidTr="00203E35">
        <w:trPr>
          <w:trHeight w:val="314"/>
        </w:trPr>
        <w:tc>
          <w:tcPr>
            <w:tcW w:w="2593" w:type="pct"/>
          </w:tcPr>
          <w:p w14:paraId="4E813F19"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 environment visibly clean and free from any damage?</w:t>
            </w:r>
          </w:p>
        </w:tc>
        <w:tc>
          <w:tcPr>
            <w:tcW w:w="254" w:type="pct"/>
          </w:tcPr>
          <w:p w14:paraId="4F5E77F3" w14:textId="77777777" w:rsidR="00AB5273" w:rsidRPr="00DF60D5" w:rsidRDefault="00AB5273" w:rsidP="00203E35">
            <w:pPr>
              <w:pStyle w:val="NormalWeb"/>
              <w:jc w:val="center"/>
              <w:rPr>
                <w:rFonts w:ascii="Arial" w:hAnsi="Arial" w:cs="Arial"/>
                <w:sz w:val="22"/>
                <w:szCs w:val="22"/>
              </w:rPr>
            </w:pPr>
          </w:p>
        </w:tc>
        <w:tc>
          <w:tcPr>
            <w:tcW w:w="254" w:type="pct"/>
          </w:tcPr>
          <w:p w14:paraId="762C8542" w14:textId="77777777" w:rsidR="00AB5273" w:rsidRPr="00DF60D5" w:rsidRDefault="00AB5273" w:rsidP="00203E35">
            <w:pPr>
              <w:pStyle w:val="NormalWeb"/>
              <w:jc w:val="center"/>
              <w:rPr>
                <w:rFonts w:ascii="Arial" w:hAnsi="Arial" w:cs="Arial"/>
                <w:sz w:val="22"/>
                <w:szCs w:val="22"/>
              </w:rPr>
            </w:pPr>
          </w:p>
        </w:tc>
        <w:tc>
          <w:tcPr>
            <w:tcW w:w="254" w:type="pct"/>
          </w:tcPr>
          <w:p w14:paraId="250128F8" w14:textId="77777777" w:rsidR="00AB5273" w:rsidRPr="00DF60D5" w:rsidRDefault="00AB5273" w:rsidP="00203E35">
            <w:pPr>
              <w:pStyle w:val="NormalWeb"/>
              <w:jc w:val="center"/>
              <w:rPr>
                <w:rFonts w:ascii="Arial" w:hAnsi="Arial" w:cs="Arial"/>
                <w:sz w:val="22"/>
                <w:szCs w:val="22"/>
              </w:rPr>
            </w:pPr>
          </w:p>
        </w:tc>
        <w:tc>
          <w:tcPr>
            <w:tcW w:w="1644" w:type="pct"/>
          </w:tcPr>
          <w:p w14:paraId="388D6C77" w14:textId="77777777" w:rsidR="00AB5273" w:rsidRPr="00DF60D5" w:rsidRDefault="00AB5273" w:rsidP="00AB5273">
            <w:pPr>
              <w:pStyle w:val="NormalWeb"/>
              <w:rPr>
                <w:rFonts w:ascii="Arial" w:hAnsi="Arial" w:cs="Arial"/>
                <w:sz w:val="22"/>
                <w:szCs w:val="22"/>
              </w:rPr>
            </w:pPr>
          </w:p>
        </w:tc>
      </w:tr>
      <w:tr w:rsidR="00FE64AF" w:rsidRPr="00DF60D5" w14:paraId="4483B54F" w14:textId="77777777" w:rsidTr="00203E35">
        <w:tc>
          <w:tcPr>
            <w:tcW w:w="2593" w:type="pct"/>
          </w:tcPr>
          <w:p w14:paraId="64122472" w14:textId="0D67267D" w:rsidR="00AB5273" w:rsidRPr="00DF60D5" w:rsidRDefault="00AB5273" w:rsidP="00B101DE">
            <w:pPr>
              <w:spacing w:after="120"/>
              <w:rPr>
                <w:rFonts w:ascii="Arial" w:hAnsi="Arial" w:cs="Arial"/>
                <w:sz w:val="22"/>
                <w:szCs w:val="22"/>
              </w:rPr>
            </w:pPr>
            <w:r w:rsidRPr="00DF60D5">
              <w:rPr>
                <w:rFonts w:ascii="Arial" w:hAnsi="Arial" w:cs="Arial"/>
                <w:sz w:val="22"/>
                <w:szCs w:val="22"/>
              </w:rPr>
              <w:t>Are all furnishings and fittings visibly clean</w:t>
            </w:r>
            <w:r w:rsidR="00CF5B3D" w:rsidRPr="00DF60D5">
              <w:rPr>
                <w:rFonts w:ascii="Arial" w:hAnsi="Arial" w:cs="Arial"/>
                <w:sz w:val="22"/>
                <w:szCs w:val="22"/>
              </w:rPr>
              <w:t>,</w:t>
            </w:r>
            <w:r w:rsidRPr="00DF60D5">
              <w:rPr>
                <w:rFonts w:ascii="Arial" w:hAnsi="Arial" w:cs="Arial"/>
                <w:sz w:val="22"/>
                <w:szCs w:val="22"/>
              </w:rPr>
              <w:t xml:space="preserve"> in a good state of repair and made from impermeable, washable materials?</w:t>
            </w:r>
          </w:p>
        </w:tc>
        <w:tc>
          <w:tcPr>
            <w:tcW w:w="254" w:type="pct"/>
          </w:tcPr>
          <w:p w14:paraId="270D1A1C" w14:textId="77777777" w:rsidR="00AB5273" w:rsidRPr="00DF60D5" w:rsidRDefault="00AB5273" w:rsidP="00203E35">
            <w:pPr>
              <w:pStyle w:val="NormalWeb"/>
              <w:jc w:val="center"/>
              <w:rPr>
                <w:rFonts w:ascii="Arial" w:hAnsi="Arial" w:cs="Arial"/>
                <w:sz w:val="22"/>
                <w:szCs w:val="22"/>
              </w:rPr>
            </w:pPr>
          </w:p>
        </w:tc>
        <w:tc>
          <w:tcPr>
            <w:tcW w:w="254" w:type="pct"/>
          </w:tcPr>
          <w:p w14:paraId="3CAF5ED7" w14:textId="77777777" w:rsidR="00AB5273" w:rsidRPr="00DF60D5" w:rsidRDefault="00AB5273" w:rsidP="00203E35">
            <w:pPr>
              <w:pStyle w:val="NormalWeb"/>
              <w:jc w:val="center"/>
              <w:rPr>
                <w:rFonts w:ascii="Arial" w:hAnsi="Arial" w:cs="Arial"/>
                <w:sz w:val="22"/>
                <w:szCs w:val="22"/>
              </w:rPr>
            </w:pPr>
          </w:p>
        </w:tc>
        <w:tc>
          <w:tcPr>
            <w:tcW w:w="254" w:type="pct"/>
          </w:tcPr>
          <w:p w14:paraId="2ED64090" w14:textId="77777777" w:rsidR="00AB5273" w:rsidRPr="00DF60D5" w:rsidRDefault="00AB5273" w:rsidP="00203E35">
            <w:pPr>
              <w:pStyle w:val="NormalWeb"/>
              <w:jc w:val="center"/>
              <w:rPr>
                <w:rFonts w:ascii="Arial" w:hAnsi="Arial" w:cs="Arial"/>
                <w:sz w:val="22"/>
                <w:szCs w:val="22"/>
              </w:rPr>
            </w:pPr>
          </w:p>
        </w:tc>
        <w:tc>
          <w:tcPr>
            <w:tcW w:w="1644" w:type="pct"/>
          </w:tcPr>
          <w:p w14:paraId="6C77A1B6" w14:textId="77777777" w:rsidR="00AB5273" w:rsidRPr="00DF60D5" w:rsidRDefault="00AB5273" w:rsidP="00AB5273">
            <w:pPr>
              <w:pStyle w:val="NormalWeb"/>
              <w:rPr>
                <w:rFonts w:ascii="Arial" w:hAnsi="Arial" w:cs="Arial"/>
                <w:sz w:val="22"/>
                <w:szCs w:val="22"/>
              </w:rPr>
            </w:pPr>
          </w:p>
        </w:tc>
      </w:tr>
      <w:tr w:rsidR="00FE64AF" w:rsidRPr="00DF60D5" w14:paraId="54D55E72" w14:textId="77777777" w:rsidTr="00203E35">
        <w:tc>
          <w:tcPr>
            <w:tcW w:w="2593" w:type="pct"/>
          </w:tcPr>
          <w:p w14:paraId="0BCF6AA6"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 flooring in a good state of repair, clean and impervious to moisture?</w:t>
            </w:r>
          </w:p>
        </w:tc>
        <w:tc>
          <w:tcPr>
            <w:tcW w:w="254" w:type="pct"/>
          </w:tcPr>
          <w:p w14:paraId="2F3B18B4" w14:textId="77777777" w:rsidR="00AB5273" w:rsidRPr="00DF60D5" w:rsidRDefault="00AB5273" w:rsidP="00203E35">
            <w:pPr>
              <w:pStyle w:val="NormalWeb"/>
              <w:jc w:val="center"/>
              <w:rPr>
                <w:rFonts w:ascii="Arial" w:hAnsi="Arial" w:cs="Arial"/>
                <w:sz w:val="22"/>
                <w:szCs w:val="22"/>
              </w:rPr>
            </w:pPr>
          </w:p>
        </w:tc>
        <w:tc>
          <w:tcPr>
            <w:tcW w:w="254" w:type="pct"/>
          </w:tcPr>
          <w:p w14:paraId="092F864A" w14:textId="77777777" w:rsidR="00AB5273" w:rsidRPr="00DF60D5" w:rsidRDefault="00AB5273" w:rsidP="00203E35">
            <w:pPr>
              <w:pStyle w:val="NormalWeb"/>
              <w:jc w:val="center"/>
              <w:rPr>
                <w:rFonts w:ascii="Arial" w:hAnsi="Arial" w:cs="Arial"/>
                <w:sz w:val="22"/>
                <w:szCs w:val="22"/>
              </w:rPr>
            </w:pPr>
          </w:p>
        </w:tc>
        <w:tc>
          <w:tcPr>
            <w:tcW w:w="254" w:type="pct"/>
          </w:tcPr>
          <w:p w14:paraId="7F3F70A3" w14:textId="77777777" w:rsidR="00AB5273" w:rsidRPr="00DF60D5" w:rsidRDefault="00AB5273" w:rsidP="00203E35">
            <w:pPr>
              <w:pStyle w:val="NormalWeb"/>
              <w:jc w:val="center"/>
              <w:rPr>
                <w:rFonts w:ascii="Arial" w:hAnsi="Arial" w:cs="Arial"/>
                <w:sz w:val="22"/>
                <w:szCs w:val="22"/>
              </w:rPr>
            </w:pPr>
          </w:p>
        </w:tc>
        <w:tc>
          <w:tcPr>
            <w:tcW w:w="1644" w:type="pct"/>
          </w:tcPr>
          <w:p w14:paraId="3FD1206A" w14:textId="77777777" w:rsidR="00AB5273" w:rsidRPr="00DF60D5" w:rsidRDefault="00AB5273" w:rsidP="00AB5273">
            <w:pPr>
              <w:pStyle w:val="NormalWeb"/>
              <w:rPr>
                <w:rFonts w:ascii="Arial" w:hAnsi="Arial" w:cs="Arial"/>
                <w:sz w:val="22"/>
                <w:szCs w:val="22"/>
              </w:rPr>
            </w:pPr>
          </w:p>
        </w:tc>
      </w:tr>
      <w:tr w:rsidR="00FE64AF" w:rsidRPr="00DF60D5" w14:paraId="2C336143" w14:textId="77777777" w:rsidTr="00203E35">
        <w:tc>
          <w:tcPr>
            <w:tcW w:w="2593" w:type="pct"/>
          </w:tcPr>
          <w:p w14:paraId="18951063"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Are all items stored appropriately and off the floor?</w:t>
            </w:r>
          </w:p>
        </w:tc>
        <w:tc>
          <w:tcPr>
            <w:tcW w:w="254" w:type="pct"/>
          </w:tcPr>
          <w:p w14:paraId="29A258B1" w14:textId="77777777" w:rsidR="00AB5273" w:rsidRPr="00DF60D5" w:rsidRDefault="00AB5273" w:rsidP="00203E35">
            <w:pPr>
              <w:pStyle w:val="NormalWeb"/>
              <w:jc w:val="center"/>
              <w:rPr>
                <w:rFonts w:ascii="Arial" w:hAnsi="Arial" w:cs="Arial"/>
                <w:sz w:val="22"/>
                <w:szCs w:val="22"/>
              </w:rPr>
            </w:pPr>
          </w:p>
        </w:tc>
        <w:tc>
          <w:tcPr>
            <w:tcW w:w="254" w:type="pct"/>
          </w:tcPr>
          <w:p w14:paraId="54315704" w14:textId="77777777" w:rsidR="00AB5273" w:rsidRPr="00DF60D5" w:rsidRDefault="00AB5273" w:rsidP="00203E35">
            <w:pPr>
              <w:pStyle w:val="NormalWeb"/>
              <w:jc w:val="center"/>
              <w:rPr>
                <w:rFonts w:ascii="Arial" w:hAnsi="Arial" w:cs="Arial"/>
                <w:sz w:val="22"/>
                <w:szCs w:val="22"/>
              </w:rPr>
            </w:pPr>
          </w:p>
        </w:tc>
        <w:tc>
          <w:tcPr>
            <w:tcW w:w="254" w:type="pct"/>
          </w:tcPr>
          <w:p w14:paraId="03E410B2" w14:textId="77777777" w:rsidR="00AB5273" w:rsidRPr="00DF60D5" w:rsidRDefault="00AB5273" w:rsidP="00203E35">
            <w:pPr>
              <w:pStyle w:val="NormalWeb"/>
              <w:jc w:val="center"/>
              <w:rPr>
                <w:rFonts w:ascii="Arial" w:hAnsi="Arial" w:cs="Arial"/>
                <w:sz w:val="22"/>
                <w:szCs w:val="22"/>
              </w:rPr>
            </w:pPr>
          </w:p>
        </w:tc>
        <w:tc>
          <w:tcPr>
            <w:tcW w:w="1644" w:type="pct"/>
          </w:tcPr>
          <w:p w14:paraId="5F6120C7" w14:textId="77777777" w:rsidR="00AB5273" w:rsidRPr="00DF60D5" w:rsidRDefault="00AB5273" w:rsidP="00AB5273">
            <w:pPr>
              <w:pStyle w:val="NormalWeb"/>
              <w:rPr>
                <w:rFonts w:ascii="Arial" w:hAnsi="Arial" w:cs="Arial"/>
                <w:sz w:val="22"/>
                <w:szCs w:val="22"/>
              </w:rPr>
            </w:pPr>
          </w:p>
        </w:tc>
      </w:tr>
      <w:tr w:rsidR="00FE64AF" w:rsidRPr="00DF60D5" w14:paraId="6536C31F" w14:textId="77777777" w:rsidTr="00203E35">
        <w:tc>
          <w:tcPr>
            <w:tcW w:w="2593" w:type="pct"/>
          </w:tcPr>
          <w:p w14:paraId="4A27218E"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lastRenderedPageBreak/>
              <w:t>Is the environment tidy and free from clutter?</w:t>
            </w:r>
          </w:p>
        </w:tc>
        <w:tc>
          <w:tcPr>
            <w:tcW w:w="254" w:type="pct"/>
          </w:tcPr>
          <w:p w14:paraId="5A3F12BC" w14:textId="77777777" w:rsidR="00AB5273" w:rsidRPr="00DF60D5" w:rsidRDefault="00AB5273" w:rsidP="00203E35">
            <w:pPr>
              <w:pStyle w:val="NormalWeb"/>
              <w:jc w:val="center"/>
              <w:rPr>
                <w:rFonts w:ascii="Arial" w:hAnsi="Arial" w:cs="Arial"/>
                <w:sz w:val="22"/>
                <w:szCs w:val="22"/>
              </w:rPr>
            </w:pPr>
          </w:p>
        </w:tc>
        <w:tc>
          <w:tcPr>
            <w:tcW w:w="254" w:type="pct"/>
          </w:tcPr>
          <w:p w14:paraId="40BEA172" w14:textId="77777777" w:rsidR="00AB5273" w:rsidRPr="00DF60D5" w:rsidRDefault="00AB5273" w:rsidP="00203E35">
            <w:pPr>
              <w:pStyle w:val="NormalWeb"/>
              <w:jc w:val="center"/>
              <w:rPr>
                <w:rFonts w:ascii="Arial" w:hAnsi="Arial" w:cs="Arial"/>
                <w:sz w:val="22"/>
                <w:szCs w:val="22"/>
              </w:rPr>
            </w:pPr>
          </w:p>
        </w:tc>
        <w:tc>
          <w:tcPr>
            <w:tcW w:w="254" w:type="pct"/>
          </w:tcPr>
          <w:p w14:paraId="6C446283" w14:textId="77777777" w:rsidR="00AB5273" w:rsidRPr="00DF60D5" w:rsidRDefault="00AB5273" w:rsidP="00203E35">
            <w:pPr>
              <w:pStyle w:val="NormalWeb"/>
              <w:jc w:val="center"/>
              <w:rPr>
                <w:rFonts w:ascii="Arial" w:hAnsi="Arial" w:cs="Arial"/>
                <w:sz w:val="22"/>
                <w:szCs w:val="22"/>
              </w:rPr>
            </w:pPr>
          </w:p>
        </w:tc>
        <w:tc>
          <w:tcPr>
            <w:tcW w:w="1644" w:type="pct"/>
          </w:tcPr>
          <w:p w14:paraId="16841C1A" w14:textId="77777777" w:rsidR="00AB5273" w:rsidRPr="00DF60D5" w:rsidRDefault="00AB5273" w:rsidP="00AB5273">
            <w:pPr>
              <w:pStyle w:val="NormalWeb"/>
              <w:rPr>
                <w:rFonts w:ascii="Arial" w:hAnsi="Arial" w:cs="Arial"/>
                <w:sz w:val="22"/>
                <w:szCs w:val="22"/>
              </w:rPr>
            </w:pPr>
          </w:p>
        </w:tc>
      </w:tr>
    </w:tbl>
    <w:p w14:paraId="4DF4BBBA" w14:textId="77777777" w:rsidR="00356E8E" w:rsidRPr="00DF60D5" w:rsidRDefault="00356E8E">
      <w:pPr>
        <w:rPr>
          <w:sz w:val="14"/>
        </w:rPr>
      </w:pPr>
    </w:p>
    <w:tbl>
      <w:tblPr>
        <w:tblStyle w:val="TableGrid"/>
        <w:tblW w:w="4985" w:type="pct"/>
        <w:tblLook w:val="04A0" w:firstRow="1" w:lastRow="0" w:firstColumn="1" w:lastColumn="0" w:noHBand="0" w:noVBand="1"/>
      </w:tblPr>
      <w:tblGrid>
        <w:gridCol w:w="7225"/>
        <w:gridCol w:w="708"/>
        <w:gridCol w:w="708"/>
        <w:gridCol w:w="711"/>
        <w:gridCol w:w="4536"/>
      </w:tblGrid>
      <w:tr w:rsidR="00FE64AF" w:rsidRPr="00DF60D5" w14:paraId="09BBC087" w14:textId="77777777" w:rsidTr="00203E35">
        <w:trPr>
          <w:trHeight w:val="332"/>
        </w:trPr>
        <w:tc>
          <w:tcPr>
            <w:tcW w:w="2601" w:type="pct"/>
            <w:shd w:val="clear" w:color="auto" w:fill="4472C4" w:themeFill="accent1"/>
          </w:tcPr>
          <w:p w14:paraId="2973EF59" w14:textId="71E4A02E" w:rsidR="00AB5273" w:rsidRPr="00DF60D5" w:rsidRDefault="00AB5273" w:rsidP="00203E35">
            <w:pPr>
              <w:pStyle w:val="NormalWeb"/>
              <w:spacing w:before="60" w:beforeAutospacing="0" w:after="60" w:afterAutospacing="0"/>
              <w:rPr>
                <w:rFonts w:ascii="Arial" w:hAnsi="Arial" w:cs="Arial"/>
                <w:b/>
                <w:bCs/>
                <w:color w:val="FFFFFF" w:themeColor="background1"/>
                <w:sz w:val="22"/>
                <w:szCs w:val="22"/>
              </w:rPr>
            </w:pPr>
            <w:r w:rsidRPr="00203E35">
              <w:rPr>
                <w:rFonts w:ascii="Arial" w:hAnsi="Arial" w:cs="Arial"/>
                <w:b/>
                <w:bCs/>
                <w:color w:val="FFFFFF" w:themeColor="background1"/>
                <w:sz w:val="22"/>
                <w:szCs w:val="22"/>
              </w:rPr>
              <w:br w:type="page"/>
            </w:r>
            <w:r w:rsidRPr="00DF60D5">
              <w:rPr>
                <w:rFonts w:ascii="Arial" w:hAnsi="Arial" w:cs="Arial"/>
                <w:b/>
                <w:bCs/>
                <w:color w:val="FFFFFF" w:themeColor="background1"/>
                <w:sz w:val="22"/>
                <w:szCs w:val="22"/>
              </w:rPr>
              <w:t>Domestic/cleaning cupboard IPC standards</w:t>
            </w:r>
          </w:p>
        </w:tc>
        <w:tc>
          <w:tcPr>
            <w:tcW w:w="255" w:type="pct"/>
            <w:shd w:val="clear" w:color="auto" w:fill="4472C4" w:themeFill="accent1"/>
          </w:tcPr>
          <w:p w14:paraId="5FB1E20D"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Yes</w:t>
            </w:r>
          </w:p>
        </w:tc>
        <w:tc>
          <w:tcPr>
            <w:tcW w:w="255" w:type="pct"/>
            <w:shd w:val="clear" w:color="auto" w:fill="4472C4" w:themeFill="accent1"/>
          </w:tcPr>
          <w:p w14:paraId="4639F9D1"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No</w:t>
            </w:r>
          </w:p>
        </w:tc>
        <w:tc>
          <w:tcPr>
            <w:tcW w:w="256" w:type="pct"/>
            <w:shd w:val="clear" w:color="auto" w:fill="4472C4" w:themeFill="accent1"/>
          </w:tcPr>
          <w:p w14:paraId="3931B2C0"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N/A</w:t>
            </w:r>
          </w:p>
        </w:tc>
        <w:tc>
          <w:tcPr>
            <w:tcW w:w="1633" w:type="pct"/>
            <w:shd w:val="clear" w:color="auto" w:fill="4472C4" w:themeFill="accent1"/>
          </w:tcPr>
          <w:p w14:paraId="42A331D6" w14:textId="77777777" w:rsidR="00AB5273" w:rsidRPr="00DF60D5" w:rsidRDefault="00AB5273" w:rsidP="00203E35">
            <w:pPr>
              <w:pStyle w:val="NormalWeb"/>
              <w:spacing w:before="60" w:beforeAutospacing="0" w:after="60" w:afterAutospacing="0"/>
              <w:rPr>
                <w:rFonts w:ascii="Arial" w:hAnsi="Arial" w:cs="Arial"/>
                <w:b/>
                <w:bCs/>
                <w:color w:val="FFFFFF" w:themeColor="background1"/>
                <w:sz w:val="22"/>
                <w:szCs w:val="22"/>
              </w:rPr>
            </w:pPr>
            <w:r w:rsidRPr="00DF60D5">
              <w:rPr>
                <w:rFonts w:ascii="Arial" w:hAnsi="Arial" w:cs="Arial"/>
                <w:b/>
                <w:bCs/>
                <w:color w:val="FFFFFF" w:themeColor="background1"/>
                <w:sz w:val="22"/>
                <w:szCs w:val="22"/>
              </w:rPr>
              <w:t>Comments</w:t>
            </w:r>
          </w:p>
        </w:tc>
      </w:tr>
      <w:tr w:rsidR="00FE64AF" w:rsidRPr="00DF60D5" w14:paraId="7B92AB99" w14:textId="77777777" w:rsidTr="00203E35">
        <w:trPr>
          <w:trHeight w:val="314"/>
        </w:trPr>
        <w:tc>
          <w:tcPr>
            <w:tcW w:w="2601" w:type="pct"/>
          </w:tcPr>
          <w:p w14:paraId="02D5B019"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 environment visibly clean and free from any damage?</w:t>
            </w:r>
          </w:p>
        </w:tc>
        <w:tc>
          <w:tcPr>
            <w:tcW w:w="255" w:type="pct"/>
          </w:tcPr>
          <w:p w14:paraId="5AD15345" w14:textId="77777777" w:rsidR="00AB5273" w:rsidRPr="00DF60D5" w:rsidRDefault="00AB5273" w:rsidP="00203E35">
            <w:pPr>
              <w:pStyle w:val="NormalWeb"/>
              <w:jc w:val="center"/>
              <w:rPr>
                <w:rFonts w:ascii="Arial" w:hAnsi="Arial" w:cs="Arial"/>
                <w:sz w:val="22"/>
                <w:szCs w:val="22"/>
              </w:rPr>
            </w:pPr>
          </w:p>
        </w:tc>
        <w:tc>
          <w:tcPr>
            <w:tcW w:w="255" w:type="pct"/>
          </w:tcPr>
          <w:p w14:paraId="2B747402" w14:textId="77777777" w:rsidR="00AB5273" w:rsidRPr="00DF60D5" w:rsidRDefault="00AB5273" w:rsidP="00203E35">
            <w:pPr>
              <w:pStyle w:val="NormalWeb"/>
              <w:jc w:val="center"/>
              <w:rPr>
                <w:rFonts w:ascii="Arial" w:hAnsi="Arial" w:cs="Arial"/>
                <w:sz w:val="22"/>
                <w:szCs w:val="22"/>
              </w:rPr>
            </w:pPr>
          </w:p>
        </w:tc>
        <w:tc>
          <w:tcPr>
            <w:tcW w:w="256" w:type="pct"/>
          </w:tcPr>
          <w:p w14:paraId="2D933776" w14:textId="77777777" w:rsidR="00AB5273" w:rsidRPr="00DF60D5" w:rsidRDefault="00AB5273" w:rsidP="00203E35">
            <w:pPr>
              <w:pStyle w:val="NormalWeb"/>
              <w:jc w:val="center"/>
              <w:rPr>
                <w:rFonts w:ascii="Arial" w:hAnsi="Arial" w:cs="Arial"/>
                <w:sz w:val="22"/>
                <w:szCs w:val="22"/>
              </w:rPr>
            </w:pPr>
          </w:p>
        </w:tc>
        <w:tc>
          <w:tcPr>
            <w:tcW w:w="1633" w:type="pct"/>
          </w:tcPr>
          <w:p w14:paraId="03C36F54" w14:textId="77777777" w:rsidR="00AB5273" w:rsidRPr="00DF60D5" w:rsidRDefault="00AB5273" w:rsidP="00AB5273">
            <w:pPr>
              <w:pStyle w:val="NormalWeb"/>
              <w:rPr>
                <w:rFonts w:ascii="Arial" w:hAnsi="Arial" w:cs="Arial"/>
                <w:sz w:val="22"/>
                <w:szCs w:val="22"/>
              </w:rPr>
            </w:pPr>
          </w:p>
        </w:tc>
      </w:tr>
      <w:tr w:rsidR="00FE64AF" w:rsidRPr="00DF60D5" w14:paraId="1C17F28A" w14:textId="77777777" w:rsidTr="00203E35">
        <w:tc>
          <w:tcPr>
            <w:tcW w:w="2601" w:type="pct"/>
          </w:tcPr>
          <w:p w14:paraId="44CE14BA" w14:textId="4979D6A8" w:rsidR="00AB5273" w:rsidRPr="00DF60D5" w:rsidRDefault="00AB5273" w:rsidP="00B101DE">
            <w:pPr>
              <w:spacing w:after="120"/>
              <w:rPr>
                <w:rFonts w:ascii="Arial" w:hAnsi="Arial" w:cs="Arial"/>
                <w:sz w:val="22"/>
                <w:szCs w:val="22"/>
              </w:rPr>
            </w:pPr>
            <w:r w:rsidRPr="00DF60D5">
              <w:rPr>
                <w:rFonts w:ascii="Arial" w:hAnsi="Arial" w:cs="Arial"/>
                <w:sz w:val="22"/>
                <w:szCs w:val="22"/>
              </w:rPr>
              <w:t>Are all furnishings and fittings visibly clean</w:t>
            </w:r>
            <w:r w:rsidR="00CF5B3D" w:rsidRPr="00DF60D5">
              <w:rPr>
                <w:rFonts w:ascii="Arial" w:hAnsi="Arial" w:cs="Arial"/>
                <w:sz w:val="22"/>
                <w:szCs w:val="22"/>
              </w:rPr>
              <w:t>,</w:t>
            </w:r>
            <w:r w:rsidRPr="00DF60D5">
              <w:rPr>
                <w:rFonts w:ascii="Arial" w:hAnsi="Arial" w:cs="Arial"/>
                <w:sz w:val="22"/>
                <w:szCs w:val="22"/>
              </w:rPr>
              <w:t xml:space="preserve"> in a good state of repair and made from impermeable, washable materials?</w:t>
            </w:r>
          </w:p>
        </w:tc>
        <w:tc>
          <w:tcPr>
            <w:tcW w:w="255" w:type="pct"/>
          </w:tcPr>
          <w:p w14:paraId="30FDFF0F" w14:textId="77777777" w:rsidR="00AB5273" w:rsidRPr="00DF60D5" w:rsidRDefault="00AB5273" w:rsidP="00203E35">
            <w:pPr>
              <w:pStyle w:val="NormalWeb"/>
              <w:jc w:val="center"/>
              <w:rPr>
                <w:rFonts w:ascii="Arial" w:hAnsi="Arial" w:cs="Arial"/>
                <w:sz w:val="22"/>
                <w:szCs w:val="22"/>
              </w:rPr>
            </w:pPr>
          </w:p>
        </w:tc>
        <w:tc>
          <w:tcPr>
            <w:tcW w:w="255" w:type="pct"/>
          </w:tcPr>
          <w:p w14:paraId="1B2EB3F9" w14:textId="77777777" w:rsidR="00AB5273" w:rsidRPr="00DF60D5" w:rsidRDefault="00AB5273" w:rsidP="00203E35">
            <w:pPr>
              <w:pStyle w:val="NormalWeb"/>
              <w:jc w:val="center"/>
              <w:rPr>
                <w:rFonts w:ascii="Arial" w:hAnsi="Arial" w:cs="Arial"/>
                <w:sz w:val="22"/>
                <w:szCs w:val="22"/>
              </w:rPr>
            </w:pPr>
          </w:p>
        </w:tc>
        <w:tc>
          <w:tcPr>
            <w:tcW w:w="256" w:type="pct"/>
          </w:tcPr>
          <w:p w14:paraId="69BB22E8" w14:textId="77777777" w:rsidR="00AB5273" w:rsidRPr="00DF60D5" w:rsidRDefault="00AB5273" w:rsidP="00203E35">
            <w:pPr>
              <w:pStyle w:val="NormalWeb"/>
              <w:jc w:val="center"/>
              <w:rPr>
                <w:rFonts w:ascii="Arial" w:hAnsi="Arial" w:cs="Arial"/>
                <w:sz w:val="22"/>
                <w:szCs w:val="22"/>
              </w:rPr>
            </w:pPr>
          </w:p>
        </w:tc>
        <w:tc>
          <w:tcPr>
            <w:tcW w:w="1633" w:type="pct"/>
          </w:tcPr>
          <w:p w14:paraId="4B371B1D" w14:textId="77777777" w:rsidR="00AB5273" w:rsidRPr="00DF60D5" w:rsidRDefault="00AB5273" w:rsidP="00AB5273">
            <w:pPr>
              <w:pStyle w:val="NormalWeb"/>
              <w:rPr>
                <w:rFonts w:ascii="Arial" w:hAnsi="Arial" w:cs="Arial"/>
                <w:sz w:val="22"/>
                <w:szCs w:val="22"/>
              </w:rPr>
            </w:pPr>
          </w:p>
        </w:tc>
      </w:tr>
      <w:tr w:rsidR="00FE64AF" w:rsidRPr="00DF60D5" w14:paraId="701C8C09" w14:textId="77777777" w:rsidTr="00203E35">
        <w:tc>
          <w:tcPr>
            <w:tcW w:w="2601" w:type="pct"/>
          </w:tcPr>
          <w:p w14:paraId="5DC06B27"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 flooring in a good state of repair, clean and impervious to moisture?</w:t>
            </w:r>
          </w:p>
        </w:tc>
        <w:tc>
          <w:tcPr>
            <w:tcW w:w="255" w:type="pct"/>
          </w:tcPr>
          <w:p w14:paraId="39DB9AE6" w14:textId="77777777" w:rsidR="00AB5273" w:rsidRPr="00DF60D5" w:rsidRDefault="00AB5273" w:rsidP="00203E35">
            <w:pPr>
              <w:pStyle w:val="NormalWeb"/>
              <w:jc w:val="center"/>
              <w:rPr>
                <w:rFonts w:ascii="Arial" w:hAnsi="Arial" w:cs="Arial"/>
                <w:sz w:val="22"/>
                <w:szCs w:val="22"/>
              </w:rPr>
            </w:pPr>
          </w:p>
        </w:tc>
        <w:tc>
          <w:tcPr>
            <w:tcW w:w="255" w:type="pct"/>
          </w:tcPr>
          <w:p w14:paraId="38D23A54" w14:textId="77777777" w:rsidR="00AB5273" w:rsidRPr="00DF60D5" w:rsidRDefault="00AB5273" w:rsidP="00203E35">
            <w:pPr>
              <w:pStyle w:val="NormalWeb"/>
              <w:jc w:val="center"/>
              <w:rPr>
                <w:rFonts w:ascii="Arial" w:hAnsi="Arial" w:cs="Arial"/>
                <w:sz w:val="22"/>
                <w:szCs w:val="22"/>
              </w:rPr>
            </w:pPr>
          </w:p>
        </w:tc>
        <w:tc>
          <w:tcPr>
            <w:tcW w:w="256" w:type="pct"/>
          </w:tcPr>
          <w:p w14:paraId="74147B02" w14:textId="77777777" w:rsidR="00AB5273" w:rsidRPr="00DF60D5" w:rsidRDefault="00AB5273" w:rsidP="00203E35">
            <w:pPr>
              <w:pStyle w:val="NormalWeb"/>
              <w:jc w:val="center"/>
              <w:rPr>
                <w:rFonts w:ascii="Arial" w:hAnsi="Arial" w:cs="Arial"/>
                <w:sz w:val="22"/>
                <w:szCs w:val="22"/>
              </w:rPr>
            </w:pPr>
          </w:p>
        </w:tc>
        <w:tc>
          <w:tcPr>
            <w:tcW w:w="1633" w:type="pct"/>
          </w:tcPr>
          <w:p w14:paraId="50BFFB67" w14:textId="77777777" w:rsidR="00AB5273" w:rsidRPr="00DF60D5" w:rsidRDefault="00AB5273" w:rsidP="00AB5273">
            <w:pPr>
              <w:pStyle w:val="NormalWeb"/>
              <w:rPr>
                <w:rFonts w:ascii="Arial" w:hAnsi="Arial" w:cs="Arial"/>
                <w:sz w:val="22"/>
                <w:szCs w:val="22"/>
              </w:rPr>
            </w:pPr>
          </w:p>
        </w:tc>
      </w:tr>
      <w:tr w:rsidR="00FE64AF" w:rsidRPr="00DF60D5" w14:paraId="4D423E34" w14:textId="77777777" w:rsidTr="00203E35">
        <w:tc>
          <w:tcPr>
            <w:tcW w:w="2601" w:type="pct"/>
          </w:tcPr>
          <w:p w14:paraId="12352B82" w14:textId="48E58BFB" w:rsidR="00AB5273" w:rsidRPr="00DF60D5" w:rsidRDefault="00AB5273" w:rsidP="00B101DE">
            <w:pPr>
              <w:spacing w:after="120"/>
              <w:rPr>
                <w:rFonts w:ascii="Arial" w:hAnsi="Arial" w:cs="Arial"/>
                <w:sz w:val="22"/>
                <w:szCs w:val="22"/>
              </w:rPr>
            </w:pPr>
            <w:r w:rsidRPr="00DF60D5">
              <w:rPr>
                <w:rFonts w:ascii="Arial" w:hAnsi="Arial" w:cs="Arial"/>
                <w:sz w:val="22"/>
                <w:szCs w:val="22"/>
              </w:rPr>
              <w:t>Are all items stored appropriately?</w:t>
            </w:r>
          </w:p>
        </w:tc>
        <w:tc>
          <w:tcPr>
            <w:tcW w:w="255" w:type="pct"/>
          </w:tcPr>
          <w:p w14:paraId="1CD2E5FB" w14:textId="77777777" w:rsidR="00AB5273" w:rsidRPr="00DF60D5" w:rsidRDefault="00AB5273" w:rsidP="00203E35">
            <w:pPr>
              <w:pStyle w:val="NormalWeb"/>
              <w:jc w:val="center"/>
              <w:rPr>
                <w:rFonts w:ascii="Arial" w:hAnsi="Arial" w:cs="Arial"/>
                <w:sz w:val="22"/>
                <w:szCs w:val="22"/>
              </w:rPr>
            </w:pPr>
          </w:p>
        </w:tc>
        <w:tc>
          <w:tcPr>
            <w:tcW w:w="255" w:type="pct"/>
          </w:tcPr>
          <w:p w14:paraId="61CD9A29" w14:textId="77777777" w:rsidR="00AB5273" w:rsidRPr="00DF60D5" w:rsidRDefault="00AB5273" w:rsidP="00203E35">
            <w:pPr>
              <w:pStyle w:val="NormalWeb"/>
              <w:jc w:val="center"/>
              <w:rPr>
                <w:rFonts w:ascii="Arial" w:hAnsi="Arial" w:cs="Arial"/>
                <w:sz w:val="22"/>
                <w:szCs w:val="22"/>
              </w:rPr>
            </w:pPr>
          </w:p>
        </w:tc>
        <w:tc>
          <w:tcPr>
            <w:tcW w:w="256" w:type="pct"/>
          </w:tcPr>
          <w:p w14:paraId="279FF7C7" w14:textId="77777777" w:rsidR="00AB5273" w:rsidRPr="00DF60D5" w:rsidRDefault="00AB5273" w:rsidP="00203E35">
            <w:pPr>
              <w:pStyle w:val="NormalWeb"/>
              <w:jc w:val="center"/>
              <w:rPr>
                <w:rFonts w:ascii="Arial" w:hAnsi="Arial" w:cs="Arial"/>
                <w:sz w:val="22"/>
                <w:szCs w:val="22"/>
              </w:rPr>
            </w:pPr>
          </w:p>
        </w:tc>
        <w:tc>
          <w:tcPr>
            <w:tcW w:w="1633" w:type="pct"/>
          </w:tcPr>
          <w:p w14:paraId="3EF161D0" w14:textId="77777777" w:rsidR="00AB5273" w:rsidRPr="00DF60D5" w:rsidRDefault="00AB5273" w:rsidP="00AB5273">
            <w:pPr>
              <w:pStyle w:val="NormalWeb"/>
              <w:rPr>
                <w:rFonts w:ascii="Arial" w:hAnsi="Arial" w:cs="Arial"/>
                <w:sz w:val="22"/>
                <w:szCs w:val="22"/>
              </w:rPr>
            </w:pPr>
          </w:p>
        </w:tc>
      </w:tr>
      <w:tr w:rsidR="00FE64AF" w:rsidRPr="00DF60D5" w14:paraId="1C4D74EE" w14:textId="77777777" w:rsidTr="00203E35">
        <w:tc>
          <w:tcPr>
            <w:tcW w:w="2601" w:type="pct"/>
          </w:tcPr>
          <w:p w14:paraId="01594256"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 environment tidy and free from clutter?</w:t>
            </w:r>
          </w:p>
        </w:tc>
        <w:tc>
          <w:tcPr>
            <w:tcW w:w="255" w:type="pct"/>
          </w:tcPr>
          <w:p w14:paraId="585290DE" w14:textId="77777777" w:rsidR="00AB5273" w:rsidRPr="00DF60D5" w:rsidRDefault="00AB5273" w:rsidP="00203E35">
            <w:pPr>
              <w:pStyle w:val="NormalWeb"/>
              <w:jc w:val="center"/>
              <w:rPr>
                <w:rFonts w:ascii="Arial" w:hAnsi="Arial" w:cs="Arial"/>
                <w:sz w:val="22"/>
                <w:szCs w:val="22"/>
              </w:rPr>
            </w:pPr>
          </w:p>
        </w:tc>
        <w:tc>
          <w:tcPr>
            <w:tcW w:w="255" w:type="pct"/>
          </w:tcPr>
          <w:p w14:paraId="728C7441" w14:textId="77777777" w:rsidR="00AB5273" w:rsidRPr="00DF60D5" w:rsidRDefault="00AB5273" w:rsidP="00203E35">
            <w:pPr>
              <w:pStyle w:val="NormalWeb"/>
              <w:jc w:val="center"/>
              <w:rPr>
                <w:rFonts w:ascii="Arial" w:hAnsi="Arial" w:cs="Arial"/>
                <w:sz w:val="22"/>
                <w:szCs w:val="22"/>
              </w:rPr>
            </w:pPr>
          </w:p>
        </w:tc>
        <w:tc>
          <w:tcPr>
            <w:tcW w:w="256" w:type="pct"/>
          </w:tcPr>
          <w:p w14:paraId="1154E497" w14:textId="77777777" w:rsidR="00AB5273" w:rsidRPr="00DF60D5" w:rsidRDefault="00AB5273" w:rsidP="00203E35">
            <w:pPr>
              <w:pStyle w:val="NormalWeb"/>
              <w:jc w:val="center"/>
              <w:rPr>
                <w:rFonts w:ascii="Arial" w:hAnsi="Arial" w:cs="Arial"/>
                <w:sz w:val="22"/>
                <w:szCs w:val="22"/>
              </w:rPr>
            </w:pPr>
          </w:p>
        </w:tc>
        <w:tc>
          <w:tcPr>
            <w:tcW w:w="1633" w:type="pct"/>
          </w:tcPr>
          <w:p w14:paraId="00D23BD1" w14:textId="77777777" w:rsidR="00AB5273" w:rsidRPr="00DF60D5" w:rsidRDefault="00AB5273" w:rsidP="00AB5273">
            <w:pPr>
              <w:pStyle w:val="NormalWeb"/>
              <w:rPr>
                <w:rFonts w:ascii="Arial" w:hAnsi="Arial" w:cs="Arial"/>
                <w:sz w:val="22"/>
                <w:szCs w:val="22"/>
              </w:rPr>
            </w:pPr>
          </w:p>
        </w:tc>
      </w:tr>
      <w:tr w:rsidR="00FE64AF" w:rsidRPr="00DF60D5" w14:paraId="00D6526E" w14:textId="77777777" w:rsidTr="00203E35">
        <w:trPr>
          <w:trHeight w:val="269"/>
        </w:trPr>
        <w:tc>
          <w:tcPr>
            <w:tcW w:w="2601" w:type="pct"/>
          </w:tcPr>
          <w:p w14:paraId="628B842F"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there a dedicated basin for hand washing, and is it clean and in a good state of repair?</w:t>
            </w:r>
          </w:p>
        </w:tc>
        <w:tc>
          <w:tcPr>
            <w:tcW w:w="255" w:type="pct"/>
          </w:tcPr>
          <w:p w14:paraId="1D5AED7C" w14:textId="77777777" w:rsidR="00AB5273" w:rsidRPr="00DF60D5" w:rsidRDefault="00AB5273" w:rsidP="00203E35">
            <w:pPr>
              <w:pStyle w:val="NormalWeb"/>
              <w:jc w:val="center"/>
              <w:rPr>
                <w:rFonts w:ascii="Arial" w:hAnsi="Arial" w:cs="Arial"/>
                <w:sz w:val="22"/>
                <w:szCs w:val="22"/>
              </w:rPr>
            </w:pPr>
          </w:p>
        </w:tc>
        <w:tc>
          <w:tcPr>
            <w:tcW w:w="255" w:type="pct"/>
          </w:tcPr>
          <w:p w14:paraId="44556724" w14:textId="77777777" w:rsidR="00AB5273" w:rsidRPr="00DF60D5" w:rsidRDefault="00AB5273" w:rsidP="00203E35">
            <w:pPr>
              <w:pStyle w:val="NormalWeb"/>
              <w:jc w:val="center"/>
              <w:rPr>
                <w:rFonts w:ascii="Arial" w:hAnsi="Arial" w:cs="Arial"/>
                <w:sz w:val="22"/>
                <w:szCs w:val="22"/>
              </w:rPr>
            </w:pPr>
          </w:p>
        </w:tc>
        <w:tc>
          <w:tcPr>
            <w:tcW w:w="256" w:type="pct"/>
          </w:tcPr>
          <w:p w14:paraId="1B62B9A8" w14:textId="77777777" w:rsidR="00AB5273" w:rsidRPr="00DF60D5" w:rsidRDefault="00AB5273" w:rsidP="00203E35">
            <w:pPr>
              <w:pStyle w:val="NormalWeb"/>
              <w:jc w:val="center"/>
              <w:rPr>
                <w:rFonts w:ascii="Arial" w:hAnsi="Arial" w:cs="Arial"/>
                <w:sz w:val="22"/>
                <w:szCs w:val="22"/>
              </w:rPr>
            </w:pPr>
          </w:p>
        </w:tc>
        <w:tc>
          <w:tcPr>
            <w:tcW w:w="1633" w:type="pct"/>
          </w:tcPr>
          <w:p w14:paraId="357912E3" w14:textId="77777777" w:rsidR="00AB5273" w:rsidRPr="00DF60D5" w:rsidRDefault="00AB5273" w:rsidP="00AB5273">
            <w:pPr>
              <w:pStyle w:val="NormalWeb"/>
              <w:rPr>
                <w:rFonts w:ascii="Arial" w:hAnsi="Arial" w:cs="Arial"/>
                <w:sz w:val="22"/>
                <w:szCs w:val="22"/>
              </w:rPr>
            </w:pPr>
          </w:p>
        </w:tc>
      </w:tr>
      <w:tr w:rsidR="00FE64AF" w:rsidRPr="00DF60D5" w14:paraId="62F959C8" w14:textId="77777777" w:rsidTr="00203E35">
        <w:trPr>
          <w:trHeight w:val="269"/>
        </w:trPr>
        <w:tc>
          <w:tcPr>
            <w:tcW w:w="2601" w:type="pct"/>
          </w:tcPr>
          <w:p w14:paraId="3924EFC6" w14:textId="39845CF8" w:rsidR="006879E9" w:rsidRPr="00DF60D5" w:rsidRDefault="00AB5273" w:rsidP="00890246">
            <w:pPr>
              <w:spacing w:after="120"/>
              <w:rPr>
                <w:rFonts w:ascii="Arial" w:hAnsi="Arial" w:cs="Arial"/>
                <w:sz w:val="22"/>
                <w:szCs w:val="22"/>
              </w:rPr>
            </w:pPr>
            <w:r w:rsidRPr="00DF60D5">
              <w:rPr>
                <w:rFonts w:ascii="Arial" w:hAnsi="Arial" w:cs="Arial"/>
                <w:sz w:val="22"/>
                <w:szCs w:val="22"/>
              </w:rPr>
              <w:t>Are sensor or elbow taps available?</w:t>
            </w:r>
          </w:p>
        </w:tc>
        <w:tc>
          <w:tcPr>
            <w:tcW w:w="255" w:type="pct"/>
          </w:tcPr>
          <w:p w14:paraId="590F400B" w14:textId="77777777" w:rsidR="00AB5273" w:rsidRPr="00DF60D5" w:rsidRDefault="00AB5273" w:rsidP="00203E35">
            <w:pPr>
              <w:pStyle w:val="NormalWeb"/>
              <w:jc w:val="center"/>
              <w:rPr>
                <w:rFonts w:ascii="Arial" w:hAnsi="Arial" w:cs="Arial"/>
                <w:sz w:val="22"/>
                <w:szCs w:val="22"/>
              </w:rPr>
            </w:pPr>
          </w:p>
        </w:tc>
        <w:tc>
          <w:tcPr>
            <w:tcW w:w="255" w:type="pct"/>
          </w:tcPr>
          <w:p w14:paraId="3918C561" w14:textId="77777777" w:rsidR="00AB5273" w:rsidRPr="00DF60D5" w:rsidRDefault="00AB5273" w:rsidP="00203E35">
            <w:pPr>
              <w:pStyle w:val="NormalWeb"/>
              <w:jc w:val="center"/>
              <w:rPr>
                <w:rFonts w:ascii="Arial" w:hAnsi="Arial" w:cs="Arial"/>
                <w:sz w:val="22"/>
                <w:szCs w:val="22"/>
              </w:rPr>
            </w:pPr>
          </w:p>
        </w:tc>
        <w:tc>
          <w:tcPr>
            <w:tcW w:w="256" w:type="pct"/>
          </w:tcPr>
          <w:p w14:paraId="0658FCD9" w14:textId="77777777" w:rsidR="00AB5273" w:rsidRPr="00DF60D5" w:rsidRDefault="00AB5273" w:rsidP="00203E35">
            <w:pPr>
              <w:pStyle w:val="NormalWeb"/>
              <w:jc w:val="center"/>
              <w:rPr>
                <w:rFonts w:ascii="Arial" w:hAnsi="Arial" w:cs="Arial"/>
                <w:sz w:val="22"/>
                <w:szCs w:val="22"/>
              </w:rPr>
            </w:pPr>
          </w:p>
        </w:tc>
        <w:tc>
          <w:tcPr>
            <w:tcW w:w="1633" w:type="pct"/>
          </w:tcPr>
          <w:p w14:paraId="1EE8C5CF" w14:textId="77777777" w:rsidR="00AB5273" w:rsidRPr="00DF60D5" w:rsidRDefault="00AB5273" w:rsidP="00AB5273">
            <w:pPr>
              <w:pStyle w:val="NormalWeb"/>
              <w:rPr>
                <w:rFonts w:ascii="Arial" w:hAnsi="Arial" w:cs="Arial"/>
                <w:sz w:val="22"/>
                <w:szCs w:val="22"/>
              </w:rPr>
            </w:pPr>
          </w:p>
        </w:tc>
      </w:tr>
      <w:tr w:rsidR="00FE64AF" w:rsidRPr="00DF60D5" w14:paraId="63562B59" w14:textId="77777777" w:rsidTr="00203E35">
        <w:trPr>
          <w:trHeight w:val="269"/>
        </w:trPr>
        <w:tc>
          <w:tcPr>
            <w:tcW w:w="2601" w:type="pct"/>
          </w:tcPr>
          <w:p w14:paraId="12F647B8"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 xml:space="preserve">Are all dispensers clean and in a good state of repair? </w:t>
            </w:r>
          </w:p>
        </w:tc>
        <w:tc>
          <w:tcPr>
            <w:tcW w:w="255" w:type="pct"/>
          </w:tcPr>
          <w:p w14:paraId="0D2A0D34" w14:textId="77777777" w:rsidR="00AB5273" w:rsidRPr="00DF60D5" w:rsidRDefault="00AB5273" w:rsidP="00203E35">
            <w:pPr>
              <w:pStyle w:val="NormalWeb"/>
              <w:jc w:val="center"/>
              <w:rPr>
                <w:rFonts w:ascii="Arial" w:hAnsi="Arial" w:cs="Arial"/>
                <w:sz w:val="22"/>
                <w:szCs w:val="22"/>
              </w:rPr>
            </w:pPr>
          </w:p>
        </w:tc>
        <w:tc>
          <w:tcPr>
            <w:tcW w:w="255" w:type="pct"/>
          </w:tcPr>
          <w:p w14:paraId="21492F93" w14:textId="77777777" w:rsidR="00AB5273" w:rsidRPr="00DF60D5" w:rsidRDefault="00AB5273" w:rsidP="00203E35">
            <w:pPr>
              <w:pStyle w:val="NormalWeb"/>
              <w:jc w:val="center"/>
              <w:rPr>
                <w:rFonts w:ascii="Arial" w:hAnsi="Arial" w:cs="Arial"/>
                <w:sz w:val="22"/>
                <w:szCs w:val="22"/>
              </w:rPr>
            </w:pPr>
          </w:p>
        </w:tc>
        <w:tc>
          <w:tcPr>
            <w:tcW w:w="256" w:type="pct"/>
          </w:tcPr>
          <w:p w14:paraId="0FB2F046" w14:textId="77777777" w:rsidR="00AB5273" w:rsidRPr="00DF60D5" w:rsidRDefault="00AB5273" w:rsidP="00203E35">
            <w:pPr>
              <w:pStyle w:val="NormalWeb"/>
              <w:jc w:val="center"/>
              <w:rPr>
                <w:rFonts w:ascii="Arial" w:hAnsi="Arial" w:cs="Arial"/>
                <w:sz w:val="22"/>
                <w:szCs w:val="22"/>
              </w:rPr>
            </w:pPr>
          </w:p>
        </w:tc>
        <w:tc>
          <w:tcPr>
            <w:tcW w:w="1633" w:type="pct"/>
          </w:tcPr>
          <w:p w14:paraId="5EB8670C" w14:textId="77777777" w:rsidR="00AB5273" w:rsidRPr="00DF60D5" w:rsidRDefault="00AB5273" w:rsidP="00AB5273">
            <w:pPr>
              <w:pStyle w:val="NormalWeb"/>
              <w:rPr>
                <w:rFonts w:ascii="Arial" w:hAnsi="Arial" w:cs="Arial"/>
                <w:sz w:val="22"/>
                <w:szCs w:val="22"/>
              </w:rPr>
            </w:pPr>
          </w:p>
        </w:tc>
      </w:tr>
      <w:tr w:rsidR="00FE64AF" w:rsidRPr="00DF60D5" w14:paraId="3295BC9D" w14:textId="77777777" w:rsidTr="00203E35">
        <w:trPr>
          <w:trHeight w:val="269"/>
        </w:trPr>
        <w:tc>
          <w:tcPr>
            <w:tcW w:w="2601" w:type="pct"/>
          </w:tcPr>
          <w:p w14:paraId="7BC9D610"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Are paper towels available from an enclosed dispenser? </w:t>
            </w:r>
          </w:p>
        </w:tc>
        <w:tc>
          <w:tcPr>
            <w:tcW w:w="255" w:type="pct"/>
          </w:tcPr>
          <w:p w14:paraId="092610C3" w14:textId="77777777" w:rsidR="00AB5273" w:rsidRPr="00DF60D5" w:rsidRDefault="00AB5273" w:rsidP="00203E35">
            <w:pPr>
              <w:pStyle w:val="NormalWeb"/>
              <w:jc w:val="center"/>
              <w:rPr>
                <w:rFonts w:ascii="Arial" w:hAnsi="Arial" w:cs="Arial"/>
                <w:sz w:val="22"/>
                <w:szCs w:val="22"/>
              </w:rPr>
            </w:pPr>
          </w:p>
        </w:tc>
        <w:tc>
          <w:tcPr>
            <w:tcW w:w="255" w:type="pct"/>
          </w:tcPr>
          <w:p w14:paraId="145DC084" w14:textId="77777777" w:rsidR="00AB5273" w:rsidRPr="00DF60D5" w:rsidRDefault="00AB5273" w:rsidP="00203E35">
            <w:pPr>
              <w:pStyle w:val="NormalWeb"/>
              <w:jc w:val="center"/>
              <w:rPr>
                <w:rFonts w:ascii="Arial" w:hAnsi="Arial" w:cs="Arial"/>
                <w:sz w:val="22"/>
                <w:szCs w:val="22"/>
              </w:rPr>
            </w:pPr>
          </w:p>
        </w:tc>
        <w:tc>
          <w:tcPr>
            <w:tcW w:w="256" w:type="pct"/>
          </w:tcPr>
          <w:p w14:paraId="6BAF39DA" w14:textId="77777777" w:rsidR="00AB5273" w:rsidRPr="00DF60D5" w:rsidRDefault="00AB5273" w:rsidP="00203E35">
            <w:pPr>
              <w:pStyle w:val="NormalWeb"/>
              <w:jc w:val="center"/>
              <w:rPr>
                <w:rFonts w:ascii="Arial" w:hAnsi="Arial" w:cs="Arial"/>
                <w:sz w:val="22"/>
                <w:szCs w:val="22"/>
              </w:rPr>
            </w:pPr>
          </w:p>
        </w:tc>
        <w:tc>
          <w:tcPr>
            <w:tcW w:w="1633" w:type="pct"/>
          </w:tcPr>
          <w:p w14:paraId="3C4B5F59" w14:textId="77777777" w:rsidR="00AB5273" w:rsidRPr="00DF60D5" w:rsidRDefault="00AB5273" w:rsidP="00AB5273">
            <w:pPr>
              <w:pStyle w:val="NormalWeb"/>
              <w:rPr>
                <w:rFonts w:ascii="Arial" w:hAnsi="Arial" w:cs="Arial"/>
                <w:sz w:val="22"/>
                <w:szCs w:val="22"/>
              </w:rPr>
            </w:pPr>
          </w:p>
        </w:tc>
      </w:tr>
      <w:tr w:rsidR="00FE64AF" w:rsidRPr="00DF60D5" w14:paraId="7817DB00" w14:textId="77777777" w:rsidTr="00203E35">
        <w:trPr>
          <w:trHeight w:val="269"/>
        </w:trPr>
        <w:tc>
          <w:tcPr>
            <w:tcW w:w="2601" w:type="pct"/>
          </w:tcPr>
          <w:p w14:paraId="3571A05D"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there a promotional hand hygiene poster displayed? </w:t>
            </w:r>
          </w:p>
        </w:tc>
        <w:tc>
          <w:tcPr>
            <w:tcW w:w="255" w:type="pct"/>
          </w:tcPr>
          <w:p w14:paraId="6321D4A4" w14:textId="77777777" w:rsidR="00AB5273" w:rsidRPr="00DF60D5" w:rsidRDefault="00AB5273" w:rsidP="00203E35">
            <w:pPr>
              <w:pStyle w:val="NormalWeb"/>
              <w:jc w:val="center"/>
              <w:rPr>
                <w:rFonts w:ascii="Arial" w:hAnsi="Arial" w:cs="Arial"/>
                <w:sz w:val="22"/>
                <w:szCs w:val="22"/>
              </w:rPr>
            </w:pPr>
          </w:p>
        </w:tc>
        <w:tc>
          <w:tcPr>
            <w:tcW w:w="255" w:type="pct"/>
          </w:tcPr>
          <w:p w14:paraId="23E79503" w14:textId="77777777" w:rsidR="00AB5273" w:rsidRPr="00DF60D5" w:rsidRDefault="00AB5273" w:rsidP="00203E35">
            <w:pPr>
              <w:pStyle w:val="NormalWeb"/>
              <w:jc w:val="center"/>
              <w:rPr>
                <w:rFonts w:ascii="Arial" w:hAnsi="Arial" w:cs="Arial"/>
                <w:sz w:val="22"/>
                <w:szCs w:val="22"/>
              </w:rPr>
            </w:pPr>
          </w:p>
        </w:tc>
        <w:tc>
          <w:tcPr>
            <w:tcW w:w="256" w:type="pct"/>
          </w:tcPr>
          <w:p w14:paraId="064C4A1E" w14:textId="77777777" w:rsidR="00AB5273" w:rsidRPr="00DF60D5" w:rsidRDefault="00AB5273" w:rsidP="00203E35">
            <w:pPr>
              <w:pStyle w:val="NormalWeb"/>
              <w:jc w:val="center"/>
              <w:rPr>
                <w:rFonts w:ascii="Arial" w:hAnsi="Arial" w:cs="Arial"/>
                <w:sz w:val="22"/>
                <w:szCs w:val="22"/>
              </w:rPr>
            </w:pPr>
          </w:p>
        </w:tc>
        <w:tc>
          <w:tcPr>
            <w:tcW w:w="1633" w:type="pct"/>
          </w:tcPr>
          <w:p w14:paraId="37C412F4" w14:textId="77777777" w:rsidR="00AB5273" w:rsidRPr="00DF60D5" w:rsidRDefault="00AB5273" w:rsidP="00AB5273">
            <w:pPr>
              <w:pStyle w:val="NormalWeb"/>
              <w:rPr>
                <w:rFonts w:ascii="Arial" w:hAnsi="Arial" w:cs="Arial"/>
                <w:sz w:val="22"/>
                <w:szCs w:val="22"/>
              </w:rPr>
            </w:pPr>
          </w:p>
        </w:tc>
      </w:tr>
      <w:tr w:rsidR="00FE64AF" w:rsidRPr="00DF60D5" w14:paraId="7A67527A" w14:textId="77777777" w:rsidTr="00203E35">
        <w:trPr>
          <w:trHeight w:val="269"/>
        </w:trPr>
        <w:tc>
          <w:tcPr>
            <w:tcW w:w="2601" w:type="pct"/>
          </w:tcPr>
          <w:p w14:paraId="46399054"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 xml:space="preserve">Is there a hands-free domestic waste bin available for paper towels, and is it in a good state of repair, clean and labelled appropriately? </w:t>
            </w:r>
          </w:p>
        </w:tc>
        <w:tc>
          <w:tcPr>
            <w:tcW w:w="255" w:type="pct"/>
          </w:tcPr>
          <w:p w14:paraId="2962ADC6" w14:textId="77777777" w:rsidR="00AB5273" w:rsidRPr="00DF60D5" w:rsidRDefault="00AB5273" w:rsidP="00203E35">
            <w:pPr>
              <w:pStyle w:val="NormalWeb"/>
              <w:jc w:val="center"/>
              <w:rPr>
                <w:rFonts w:ascii="Arial" w:hAnsi="Arial" w:cs="Arial"/>
                <w:sz w:val="22"/>
                <w:szCs w:val="22"/>
              </w:rPr>
            </w:pPr>
          </w:p>
        </w:tc>
        <w:tc>
          <w:tcPr>
            <w:tcW w:w="255" w:type="pct"/>
          </w:tcPr>
          <w:p w14:paraId="49B154CE" w14:textId="77777777" w:rsidR="00AB5273" w:rsidRPr="00DF60D5" w:rsidRDefault="00AB5273" w:rsidP="00203E35">
            <w:pPr>
              <w:pStyle w:val="NormalWeb"/>
              <w:jc w:val="center"/>
              <w:rPr>
                <w:rFonts w:ascii="Arial" w:hAnsi="Arial" w:cs="Arial"/>
                <w:sz w:val="22"/>
                <w:szCs w:val="22"/>
              </w:rPr>
            </w:pPr>
          </w:p>
        </w:tc>
        <w:tc>
          <w:tcPr>
            <w:tcW w:w="256" w:type="pct"/>
          </w:tcPr>
          <w:p w14:paraId="330F2E71" w14:textId="77777777" w:rsidR="00AB5273" w:rsidRPr="00DF60D5" w:rsidRDefault="00AB5273" w:rsidP="00203E35">
            <w:pPr>
              <w:pStyle w:val="NormalWeb"/>
              <w:jc w:val="center"/>
              <w:rPr>
                <w:rFonts w:ascii="Arial" w:hAnsi="Arial" w:cs="Arial"/>
                <w:sz w:val="22"/>
                <w:szCs w:val="22"/>
              </w:rPr>
            </w:pPr>
          </w:p>
        </w:tc>
        <w:tc>
          <w:tcPr>
            <w:tcW w:w="1633" w:type="pct"/>
          </w:tcPr>
          <w:p w14:paraId="68756317" w14:textId="77777777" w:rsidR="00AB5273" w:rsidRPr="00DF60D5" w:rsidRDefault="00AB5273" w:rsidP="00AB5273">
            <w:pPr>
              <w:pStyle w:val="NormalWeb"/>
              <w:rPr>
                <w:rFonts w:ascii="Arial" w:hAnsi="Arial" w:cs="Arial"/>
                <w:sz w:val="22"/>
                <w:szCs w:val="22"/>
              </w:rPr>
            </w:pPr>
          </w:p>
        </w:tc>
      </w:tr>
      <w:tr w:rsidR="00FE64AF" w:rsidRPr="00DF60D5" w14:paraId="69460660" w14:textId="77777777" w:rsidTr="00203E35">
        <w:trPr>
          <w:trHeight w:val="269"/>
        </w:trPr>
        <w:tc>
          <w:tcPr>
            <w:tcW w:w="2601" w:type="pct"/>
          </w:tcPr>
          <w:p w14:paraId="68D40C74"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there a disposal facility for dirty water available, and is it visibly clean, free from damage and in a good state of repair?</w:t>
            </w:r>
          </w:p>
        </w:tc>
        <w:tc>
          <w:tcPr>
            <w:tcW w:w="255" w:type="pct"/>
          </w:tcPr>
          <w:p w14:paraId="29EE9AFA" w14:textId="77777777" w:rsidR="00AB5273" w:rsidRPr="00DF60D5" w:rsidRDefault="00AB5273" w:rsidP="00203E35">
            <w:pPr>
              <w:pStyle w:val="NormalWeb"/>
              <w:jc w:val="center"/>
              <w:rPr>
                <w:rFonts w:ascii="Arial" w:hAnsi="Arial" w:cs="Arial"/>
                <w:sz w:val="22"/>
                <w:szCs w:val="22"/>
              </w:rPr>
            </w:pPr>
          </w:p>
        </w:tc>
        <w:tc>
          <w:tcPr>
            <w:tcW w:w="255" w:type="pct"/>
          </w:tcPr>
          <w:p w14:paraId="41BC44AF" w14:textId="77777777" w:rsidR="00AB5273" w:rsidRPr="00DF60D5" w:rsidRDefault="00AB5273" w:rsidP="00203E35">
            <w:pPr>
              <w:pStyle w:val="NormalWeb"/>
              <w:jc w:val="center"/>
              <w:rPr>
                <w:rFonts w:ascii="Arial" w:hAnsi="Arial" w:cs="Arial"/>
                <w:sz w:val="22"/>
                <w:szCs w:val="22"/>
              </w:rPr>
            </w:pPr>
          </w:p>
        </w:tc>
        <w:tc>
          <w:tcPr>
            <w:tcW w:w="256" w:type="pct"/>
          </w:tcPr>
          <w:p w14:paraId="6EA3BB92" w14:textId="77777777" w:rsidR="00AB5273" w:rsidRPr="00DF60D5" w:rsidRDefault="00AB5273" w:rsidP="00203E35">
            <w:pPr>
              <w:pStyle w:val="NormalWeb"/>
              <w:jc w:val="center"/>
              <w:rPr>
                <w:rFonts w:ascii="Arial" w:hAnsi="Arial" w:cs="Arial"/>
                <w:sz w:val="22"/>
                <w:szCs w:val="22"/>
              </w:rPr>
            </w:pPr>
          </w:p>
        </w:tc>
        <w:tc>
          <w:tcPr>
            <w:tcW w:w="1633" w:type="pct"/>
          </w:tcPr>
          <w:p w14:paraId="1A5FD39E" w14:textId="77777777" w:rsidR="00AB5273" w:rsidRPr="00DF60D5" w:rsidRDefault="00AB5273" w:rsidP="00AB5273">
            <w:pPr>
              <w:pStyle w:val="NormalWeb"/>
              <w:rPr>
                <w:rFonts w:ascii="Arial" w:hAnsi="Arial" w:cs="Arial"/>
                <w:sz w:val="22"/>
                <w:szCs w:val="22"/>
              </w:rPr>
            </w:pPr>
          </w:p>
        </w:tc>
      </w:tr>
      <w:tr w:rsidR="00FE64AF" w:rsidRPr="00DF60D5" w14:paraId="53D0CA08" w14:textId="77777777" w:rsidTr="00203E35">
        <w:trPr>
          <w:trHeight w:val="269"/>
        </w:trPr>
        <w:tc>
          <w:tcPr>
            <w:tcW w:w="2601" w:type="pct"/>
          </w:tcPr>
          <w:p w14:paraId="3E6F70A2"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Are mops and buckets stored appropriately and are they clean and dry?</w:t>
            </w:r>
          </w:p>
        </w:tc>
        <w:tc>
          <w:tcPr>
            <w:tcW w:w="255" w:type="pct"/>
          </w:tcPr>
          <w:p w14:paraId="5440D5EF" w14:textId="77777777" w:rsidR="00AB5273" w:rsidRPr="00DF60D5" w:rsidRDefault="00AB5273" w:rsidP="00203E35">
            <w:pPr>
              <w:pStyle w:val="NormalWeb"/>
              <w:jc w:val="center"/>
              <w:rPr>
                <w:rFonts w:ascii="Arial" w:hAnsi="Arial" w:cs="Arial"/>
                <w:sz w:val="22"/>
                <w:szCs w:val="22"/>
              </w:rPr>
            </w:pPr>
          </w:p>
        </w:tc>
        <w:tc>
          <w:tcPr>
            <w:tcW w:w="255" w:type="pct"/>
          </w:tcPr>
          <w:p w14:paraId="565C1EEB" w14:textId="77777777" w:rsidR="00AB5273" w:rsidRPr="00DF60D5" w:rsidRDefault="00AB5273" w:rsidP="00203E35">
            <w:pPr>
              <w:pStyle w:val="NormalWeb"/>
              <w:jc w:val="center"/>
              <w:rPr>
                <w:rFonts w:ascii="Arial" w:hAnsi="Arial" w:cs="Arial"/>
                <w:sz w:val="22"/>
                <w:szCs w:val="22"/>
              </w:rPr>
            </w:pPr>
          </w:p>
        </w:tc>
        <w:tc>
          <w:tcPr>
            <w:tcW w:w="256" w:type="pct"/>
          </w:tcPr>
          <w:p w14:paraId="271B0932" w14:textId="77777777" w:rsidR="00AB5273" w:rsidRPr="00DF60D5" w:rsidRDefault="00AB5273" w:rsidP="00203E35">
            <w:pPr>
              <w:pStyle w:val="NormalWeb"/>
              <w:jc w:val="center"/>
              <w:rPr>
                <w:rFonts w:ascii="Arial" w:hAnsi="Arial" w:cs="Arial"/>
                <w:sz w:val="22"/>
                <w:szCs w:val="22"/>
              </w:rPr>
            </w:pPr>
          </w:p>
        </w:tc>
        <w:tc>
          <w:tcPr>
            <w:tcW w:w="1633" w:type="pct"/>
          </w:tcPr>
          <w:p w14:paraId="533C8540" w14:textId="77777777" w:rsidR="00AB5273" w:rsidRPr="00DF60D5" w:rsidRDefault="00AB5273" w:rsidP="00AB5273">
            <w:pPr>
              <w:pStyle w:val="NormalWeb"/>
              <w:rPr>
                <w:rFonts w:ascii="Arial" w:hAnsi="Arial" w:cs="Arial"/>
                <w:sz w:val="22"/>
                <w:szCs w:val="22"/>
              </w:rPr>
            </w:pPr>
          </w:p>
        </w:tc>
      </w:tr>
      <w:tr w:rsidR="00FE64AF" w:rsidRPr="00DF60D5" w14:paraId="19761CBD" w14:textId="77777777" w:rsidTr="00203E35">
        <w:trPr>
          <w:trHeight w:val="269"/>
        </w:trPr>
        <w:tc>
          <w:tcPr>
            <w:tcW w:w="2601" w:type="pct"/>
          </w:tcPr>
          <w:p w14:paraId="0BE37053"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there a colour-coding system in place for cleaning equipment?</w:t>
            </w:r>
          </w:p>
        </w:tc>
        <w:tc>
          <w:tcPr>
            <w:tcW w:w="255" w:type="pct"/>
          </w:tcPr>
          <w:p w14:paraId="2F58C458" w14:textId="77777777" w:rsidR="00AB5273" w:rsidRPr="00DF60D5" w:rsidRDefault="00AB5273" w:rsidP="00203E35">
            <w:pPr>
              <w:pStyle w:val="NormalWeb"/>
              <w:jc w:val="center"/>
              <w:rPr>
                <w:rFonts w:ascii="Arial" w:hAnsi="Arial" w:cs="Arial"/>
                <w:sz w:val="22"/>
                <w:szCs w:val="22"/>
              </w:rPr>
            </w:pPr>
          </w:p>
        </w:tc>
        <w:tc>
          <w:tcPr>
            <w:tcW w:w="255" w:type="pct"/>
          </w:tcPr>
          <w:p w14:paraId="7B71338A" w14:textId="77777777" w:rsidR="00AB5273" w:rsidRPr="00DF60D5" w:rsidRDefault="00AB5273" w:rsidP="00203E35">
            <w:pPr>
              <w:pStyle w:val="NormalWeb"/>
              <w:jc w:val="center"/>
              <w:rPr>
                <w:rFonts w:ascii="Arial" w:hAnsi="Arial" w:cs="Arial"/>
                <w:sz w:val="22"/>
                <w:szCs w:val="22"/>
              </w:rPr>
            </w:pPr>
          </w:p>
        </w:tc>
        <w:tc>
          <w:tcPr>
            <w:tcW w:w="256" w:type="pct"/>
          </w:tcPr>
          <w:p w14:paraId="40D33197" w14:textId="77777777" w:rsidR="00AB5273" w:rsidRPr="00DF60D5" w:rsidRDefault="00AB5273" w:rsidP="00203E35">
            <w:pPr>
              <w:pStyle w:val="NormalWeb"/>
              <w:jc w:val="center"/>
              <w:rPr>
                <w:rFonts w:ascii="Arial" w:hAnsi="Arial" w:cs="Arial"/>
                <w:sz w:val="22"/>
                <w:szCs w:val="22"/>
              </w:rPr>
            </w:pPr>
          </w:p>
        </w:tc>
        <w:tc>
          <w:tcPr>
            <w:tcW w:w="1633" w:type="pct"/>
          </w:tcPr>
          <w:p w14:paraId="01223C76" w14:textId="77777777" w:rsidR="00AB5273" w:rsidRPr="00DF60D5" w:rsidRDefault="00AB5273" w:rsidP="00AB5273">
            <w:pPr>
              <w:pStyle w:val="NormalWeb"/>
              <w:rPr>
                <w:rFonts w:ascii="Arial" w:hAnsi="Arial" w:cs="Arial"/>
                <w:sz w:val="22"/>
                <w:szCs w:val="22"/>
              </w:rPr>
            </w:pPr>
          </w:p>
        </w:tc>
      </w:tr>
      <w:tr w:rsidR="00FE64AF" w:rsidRPr="00DF60D5" w14:paraId="1D7E8574" w14:textId="77777777" w:rsidTr="00203E35">
        <w:trPr>
          <w:trHeight w:val="269"/>
        </w:trPr>
        <w:tc>
          <w:tcPr>
            <w:tcW w:w="2601" w:type="pct"/>
          </w:tcPr>
          <w:p w14:paraId="63393608" w14:textId="789BDEA0" w:rsidR="00AB5273" w:rsidRPr="00DF60D5" w:rsidRDefault="00AB5273" w:rsidP="00B101DE">
            <w:pPr>
              <w:spacing w:after="120"/>
              <w:rPr>
                <w:rFonts w:ascii="Arial" w:hAnsi="Arial" w:cs="Arial"/>
                <w:sz w:val="22"/>
                <w:szCs w:val="22"/>
              </w:rPr>
            </w:pPr>
            <w:r w:rsidRPr="00DF60D5">
              <w:rPr>
                <w:rFonts w:ascii="Arial" w:hAnsi="Arial" w:cs="Arial"/>
                <w:sz w:val="22"/>
                <w:szCs w:val="22"/>
              </w:rPr>
              <w:t>Are all items stored correctly and in accordance with current regulations, i.e.</w:t>
            </w:r>
            <w:r w:rsidR="007D3C7B" w:rsidRPr="00DF60D5">
              <w:rPr>
                <w:rFonts w:ascii="Arial" w:hAnsi="Arial" w:cs="Arial"/>
                <w:sz w:val="22"/>
                <w:szCs w:val="22"/>
              </w:rPr>
              <w:t>,</w:t>
            </w:r>
            <w:r w:rsidRPr="00DF60D5">
              <w:rPr>
                <w:rFonts w:ascii="Arial" w:hAnsi="Arial" w:cs="Arial"/>
                <w:sz w:val="22"/>
                <w:szCs w:val="22"/>
              </w:rPr>
              <w:t xml:space="preserve"> COSHH?</w:t>
            </w:r>
          </w:p>
        </w:tc>
        <w:tc>
          <w:tcPr>
            <w:tcW w:w="255" w:type="pct"/>
          </w:tcPr>
          <w:p w14:paraId="24DABF2A" w14:textId="77777777" w:rsidR="00AB5273" w:rsidRPr="00DF60D5" w:rsidRDefault="00AB5273" w:rsidP="00203E35">
            <w:pPr>
              <w:pStyle w:val="NormalWeb"/>
              <w:jc w:val="center"/>
              <w:rPr>
                <w:rFonts w:ascii="Arial" w:hAnsi="Arial" w:cs="Arial"/>
                <w:sz w:val="22"/>
                <w:szCs w:val="22"/>
              </w:rPr>
            </w:pPr>
          </w:p>
        </w:tc>
        <w:tc>
          <w:tcPr>
            <w:tcW w:w="255" w:type="pct"/>
          </w:tcPr>
          <w:p w14:paraId="76E47FC7" w14:textId="77777777" w:rsidR="00AB5273" w:rsidRPr="00DF60D5" w:rsidRDefault="00AB5273" w:rsidP="00203E35">
            <w:pPr>
              <w:pStyle w:val="NormalWeb"/>
              <w:jc w:val="center"/>
              <w:rPr>
                <w:rFonts w:ascii="Arial" w:hAnsi="Arial" w:cs="Arial"/>
                <w:sz w:val="22"/>
                <w:szCs w:val="22"/>
              </w:rPr>
            </w:pPr>
          </w:p>
        </w:tc>
        <w:tc>
          <w:tcPr>
            <w:tcW w:w="256" w:type="pct"/>
          </w:tcPr>
          <w:p w14:paraId="3706E71C" w14:textId="77777777" w:rsidR="00AB5273" w:rsidRPr="00DF60D5" w:rsidRDefault="00AB5273" w:rsidP="00203E35">
            <w:pPr>
              <w:pStyle w:val="NormalWeb"/>
              <w:jc w:val="center"/>
              <w:rPr>
                <w:rFonts w:ascii="Arial" w:hAnsi="Arial" w:cs="Arial"/>
                <w:sz w:val="22"/>
                <w:szCs w:val="22"/>
              </w:rPr>
            </w:pPr>
          </w:p>
        </w:tc>
        <w:tc>
          <w:tcPr>
            <w:tcW w:w="1633" w:type="pct"/>
          </w:tcPr>
          <w:p w14:paraId="1EDCF3B7" w14:textId="77777777" w:rsidR="00AB5273" w:rsidRPr="00DF60D5" w:rsidRDefault="00AB5273" w:rsidP="00AB5273">
            <w:pPr>
              <w:pStyle w:val="NormalWeb"/>
              <w:rPr>
                <w:rFonts w:ascii="Arial" w:hAnsi="Arial" w:cs="Arial"/>
                <w:sz w:val="22"/>
                <w:szCs w:val="22"/>
              </w:rPr>
            </w:pPr>
          </w:p>
        </w:tc>
      </w:tr>
    </w:tbl>
    <w:p w14:paraId="2818A51D" w14:textId="77777777" w:rsidR="00AB5273" w:rsidRPr="00DF60D5" w:rsidRDefault="00AB5273" w:rsidP="00AB5273">
      <w:pPr>
        <w:rPr>
          <w:rFonts w:ascii="Arial" w:hAnsi="Arial" w:cs="Arial"/>
          <w:sz w:val="12"/>
          <w:szCs w:val="22"/>
        </w:rPr>
      </w:pPr>
    </w:p>
    <w:tbl>
      <w:tblPr>
        <w:tblStyle w:val="TableGrid"/>
        <w:tblW w:w="0" w:type="auto"/>
        <w:tblLook w:val="04A0" w:firstRow="1" w:lastRow="0" w:firstColumn="1" w:lastColumn="0" w:noHBand="0" w:noVBand="1"/>
      </w:tblPr>
      <w:tblGrid>
        <w:gridCol w:w="7225"/>
        <w:gridCol w:w="708"/>
        <w:gridCol w:w="709"/>
        <w:gridCol w:w="709"/>
        <w:gridCol w:w="4578"/>
      </w:tblGrid>
      <w:tr w:rsidR="00E52129" w:rsidRPr="00DF60D5" w14:paraId="3FCE0476" w14:textId="77777777" w:rsidTr="00203E35">
        <w:trPr>
          <w:trHeight w:val="332"/>
        </w:trPr>
        <w:tc>
          <w:tcPr>
            <w:tcW w:w="7225" w:type="dxa"/>
            <w:shd w:val="clear" w:color="auto" w:fill="4472C4" w:themeFill="accent1"/>
          </w:tcPr>
          <w:p w14:paraId="54830614" w14:textId="77777777" w:rsidR="00AB5273" w:rsidRPr="00DF60D5" w:rsidRDefault="00AB5273" w:rsidP="00203E35">
            <w:pPr>
              <w:pStyle w:val="NormalWeb"/>
              <w:spacing w:before="60" w:beforeAutospacing="0" w:after="60" w:afterAutospacing="0"/>
              <w:rPr>
                <w:rFonts w:ascii="Arial" w:hAnsi="Arial" w:cs="Arial"/>
                <w:b/>
                <w:bCs/>
                <w:color w:val="FFFFFF" w:themeColor="background1"/>
                <w:sz w:val="22"/>
                <w:szCs w:val="22"/>
              </w:rPr>
            </w:pPr>
            <w:r w:rsidRPr="00DF60D5">
              <w:rPr>
                <w:rFonts w:ascii="Arial" w:hAnsi="Arial" w:cs="Arial"/>
                <w:b/>
                <w:bCs/>
                <w:color w:val="FFFFFF" w:themeColor="background1"/>
                <w:sz w:val="22"/>
                <w:szCs w:val="22"/>
              </w:rPr>
              <w:t>Staffroom/kitchen IPC standards</w:t>
            </w:r>
          </w:p>
        </w:tc>
        <w:tc>
          <w:tcPr>
            <w:tcW w:w="708" w:type="dxa"/>
            <w:shd w:val="clear" w:color="auto" w:fill="4472C4" w:themeFill="accent1"/>
          </w:tcPr>
          <w:p w14:paraId="418CFE1D"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Yes</w:t>
            </w:r>
          </w:p>
        </w:tc>
        <w:tc>
          <w:tcPr>
            <w:tcW w:w="709" w:type="dxa"/>
            <w:shd w:val="clear" w:color="auto" w:fill="4472C4" w:themeFill="accent1"/>
          </w:tcPr>
          <w:p w14:paraId="58FD7800"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No</w:t>
            </w:r>
          </w:p>
        </w:tc>
        <w:tc>
          <w:tcPr>
            <w:tcW w:w="709" w:type="dxa"/>
            <w:shd w:val="clear" w:color="auto" w:fill="4472C4" w:themeFill="accent1"/>
          </w:tcPr>
          <w:p w14:paraId="0EF16D32" w14:textId="77777777" w:rsidR="00AB5273" w:rsidRPr="00DF60D5" w:rsidRDefault="00AB5273" w:rsidP="00203E35">
            <w:pPr>
              <w:pStyle w:val="NormalWeb"/>
              <w:spacing w:before="60" w:beforeAutospacing="0" w:after="60" w:afterAutospacing="0"/>
              <w:jc w:val="center"/>
              <w:rPr>
                <w:rFonts w:ascii="Arial" w:hAnsi="Arial" w:cs="Arial"/>
                <w:b/>
                <w:bCs/>
                <w:color w:val="FFFFFF" w:themeColor="background1"/>
                <w:sz w:val="22"/>
                <w:szCs w:val="22"/>
              </w:rPr>
            </w:pPr>
            <w:r w:rsidRPr="00DF60D5">
              <w:rPr>
                <w:rFonts w:ascii="Arial" w:hAnsi="Arial" w:cs="Arial"/>
                <w:b/>
                <w:bCs/>
                <w:color w:val="FFFFFF" w:themeColor="background1"/>
                <w:sz w:val="22"/>
                <w:szCs w:val="22"/>
              </w:rPr>
              <w:t>N/A</w:t>
            </w:r>
          </w:p>
        </w:tc>
        <w:tc>
          <w:tcPr>
            <w:tcW w:w="4578" w:type="dxa"/>
            <w:shd w:val="clear" w:color="auto" w:fill="4472C4" w:themeFill="accent1"/>
          </w:tcPr>
          <w:p w14:paraId="5EF6DECB" w14:textId="77777777" w:rsidR="00AB5273" w:rsidRPr="00DF60D5" w:rsidRDefault="00AB5273" w:rsidP="00203E35">
            <w:pPr>
              <w:pStyle w:val="NormalWeb"/>
              <w:spacing w:before="60" w:beforeAutospacing="0" w:after="60" w:afterAutospacing="0"/>
              <w:rPr>
                <w:rFonts w:ascii="Arial" w:hAnsi="Arial" w:cs="Arial"/>
                <w:b/>
                <w:bCs/>
                <w:color w:val="FFFFFF" w:themeColor="background1"/>
                <w:sz w:val="22"/>
                <w:szCs w:val="22"/>
              </w:rPr>
            </w:pPr>
            <w:r w:rsidRPr="00DF60D5">
              <w:rPr>
                <w:rFonts w:ascii="Arial" w:hAnsi="Arial" w:cs="Arial"/>
                <w:b/>
                <w:bCs/>
                <w:color w:val="FFFFFF" w:themeColor="background1"/>
                <w:sz w:val="22"/>
                <w:szCs w:val="22"/>
              </w:rPr>
              <w:t>Comments</w:t>
            </w:r>
          </w:p>
        </w:tc>
      </w:tr>
      <w:tr w:rsidR="00AB5273" w:rsidRPr="00DF60D5" w14:paraId="4232FD1F" w14:textId="77777777" w:rsidTr="00203E35">
        <w:trPr>
          <w:trHeight w:val="314"/>
        </w:trPr>
        <w:tc>
          <w:tcPr>
            <w:tcW w:w="7225" w:type="dxa"/>
          </w:tcPr>
          <w:p w14:paraId="5D8E003A"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 environment visibly clean and free from any damage?</w:t>
            </w:r>
          </w:p>
        </w:tc>
        <w:tc>
          <w:tcPr>
            <w:tcW w:w="708" w:type="dxa"/>
          </w:tcPr>
          <w:p w14:paraId="2BAB9759" w14:textId="77777777" w:rsidR="00AB5273" w:rsidRPr="00DF60D5" w:rsidRDefault="00AB5273" w:rsidP="00203E35">
            <w:pPr>
              <w:pStyle w:val="NormalWeb"/>
              <w:jc w:val="center"/>
              <w:rPr>
                <w:rFonts w:ascii="Arial" w:hAnsi="Arial" w:cs="Arial"/>
                <w:sz w:val="22"/>
                <w:szCs w:val="22"/>
              </w:rPr>
            </w:pPr>
          </w:p>
        </w:tc>
        <w:tc>
          <w:tcPr>
            <w:tcW w:w="709" w:type="dxa"/>
          </w:tcPr>
          <w:p w14:paraId="70DA08D8" w14:textId="77777777" w:rsidR="00AB5273" w:rsidRPr="00DF60D5" w:rsidRDefault="00AB5273" w:rsidP="00203E35">
            <w:pPr>
              <w:pStyle w:val="NormalWeb"/>
              <w:jc w:val="center"/>
              <w:rPr>
                <w:rFonts w:ascii="Arial" w:hAnsi="Arial" w:cs="Arial"/>
                <w:sz w:val="22"/>
                <w:szCs w:val="22"/>
              </w:rPr>
            </w:pPr>
          </w:p>
        </w:tc>
        <w:tc>
          <w:tcPr>
            <w:tcW w:w="709" w:type="dxa"/>
          </w:tcPr>
          <w:p w14:paraId="77924CAA" w14:textId="77777777" w:rsidR="00AB5273" w:rsidRPr="00DF60D5" w:rsidRDefault="00AB5273" w:rsidP="00203E35">
            <w:pPr>
              <w:pStyle w:val="NormalWeb"/>
              <w:jc w:val="center"/>
              <w:rPr>
                <w:rFonts w:ascii="Arial" w:hAnsi="Arial" w:cs="Arial"/>
                <w:sz w:val="22"/>
                <w:szCs w:val="22"/>
              </w:rPr>
            </w:pPr>
          </w:p>
        </w:tc>
        <w:tc>
          <w:tcPr>
            <w:tcW w:w="4578" w:type="dxa"/>
          </w:tcPr>
          <w:p w14:paraId="4293FBE3" w14:textId="77777777" w:rsidR="00AB5273" w:rsidRPr="00DF60D5" w:rsidRDefault="00AB5273" w:rsidP="00AB5273">
            <w:pPr>
              <w:pStyle w:val="NormalWeb"/>
              <w:rPr>
                <w:rFonts w:ascii="Arial" w:hAnsi="Arial" w:cs="Arial"/>
                <w:sz w:val="22"/>
                <w:szCs w:val="22"/>
              </w:rPr>
            </w:pPr>
          </w:p>
        </w:tc>
      </w:tr>
      <w:tr w:rsidR="00AB5273" w:rsidRPr="00DF60D5" w14:paraId="55A29380" w14:textId="77777777" w:rsidTr="00203E35">
        <w:tc>
          <w:tcPr>
            <w:tcW w:w="7225" w:type="dxa"/>
          </w:tcPr>
          <w:p w14:paraId="392556F1" w14:textId="1FB7D2FB" w:rsidR="00AB5273" w:rsidRPr="00DF60D5" w:rsidRDefault="00AB5273" w:rsidP="00B101DE">
            <w:pPr>
              <w:spacing w:after="120"/>
              <w:rPr>
                <w:rFonts w:ascii="Arial" w:hAnsi="Arial" w:cs="Arial"/>
                <w:sz w:val="22"/>
                <w:szCs w:val="22"/>
              </w:rPr>
            </w:pPr>
            <w:r w:rsidRPr="00DF60D5">
              <w:rPr>
                <w:rFonts w:ascii="Arial" w:hAnsi="Arial" w:cs="Arial"/>
                <w:sz w:val="22"/>
                <w:szCs w:val="22"/>
              </w:rPr>
              <w:t>Are all furnishings and fittings visibly clean</w:t>
            </w:r>
            <w:r w:rsidR="00CF5B3D" w:rsidRPr="00DF60D5">
              <w:rPr>
                <w:rFonts w:ascii="Arial" w:hAnsi="Arial" w:cs="Arial"/>
                <w:sz w:val="22"/>
                <w:szCs w:val="22"/>
              </w:rPr>
              <w:t>,</w:t>
            </w:r>
            <w:r w:rsidRPr="00DF60D5">
              <w:rPr>
                <w:rFonts w:ascii="Arial" w:hAnsi="Arial" w:cs="Arial"/>
                <w:sz w:val="22"/>
                <w:szCs w:val="22"/>
              </w:rPr>
              <w:t xml:space="preserve"> in a good state of repair and made from impermeable, washable materials?</w:t>
            </w:r>
          </w:p>
        </w:tc>
        <w:tc>
          <w:tcPr>
            <w:tcW w:w="708" w:type="dxa"/>
          </w:tcPr>
          <w:p w14:paraId="68853CBB" w14:textId="77777777" w:rsidR="00AB5273" w:rsidRPr="00DF60D5" w:rsidRDefault="00AB5273" w:rsidP="00203E35">
            <w:pPr>
              <w:pStyle w:val="NormalWeb"/>
              <w:jc w:val="center"/>
              <w:rPr>
                <w:rFonts w:ascii="Arial" w:hAnsi="Arial" w:cs="Arial"/>
                <w:sz w:val="22"/>
                <w:szCs w:val="22"/>
              </w:rPr>
            </w:pPr>
          </w:p>
        </w:tc>
        <w:tc>
          <w:tcPr>
            <w:tcW w:w="709" w:type="dxa"/>
          </w:tcPr>
          <w:p w14:paraId="5A77C253" w14:textId="77777777" w:rsidR="00AB5273" w:rsidRPr="00DF60D5" w:rsidRDefault="00AB5273" w:rsidP="00203E35">
            <w:pPr>
              <w:pStyle w:val="NormalWeb"/>
              <w:jc w:val="center"/>
              <w:rPr>
                <w:rFonts w:ascii="Arial" w:hAnsi="Arial" w:cs="Arial"/>
                <w:sz w:val="22"/>
                <w:szCs w:val="22"/>
              </w:rPr>
            </w:pPr>
          </w:p>
        </w:tc>
        <w:tc>
          <w:tcPr>
            <w:tcW w:w="709" w:type="dxa"/>
          </w:tcPr>
          <w:p w14:paraId="3F66D5AD" w14:textId="77777777" w:rsidR="00AB5273" w:rsidRPr="00DF60D5" w:rsidRDefault="00AB5273" w:rsidP="00203E35">
            <w:pPr>
              <w:pStyle w:val="NormalWeb"/>
              <w:jc w:val="center"/>
              <w:rPr>
                <w:rFonts w:ascii="Arial" w:hAnsi="Arial" w:cs="Arial"/>
                <w:sz w:val="22"/>
                <w:szCs w:val="22"/>
              </w:rPr>
            </w:pPr>
          </w:p>
        </w:tc>
        <w:tc>
          <w:tcPr>
            <w:tcW w:w="4578" w:type="dxa"/>
          </w:tcPr>
          <w:p w14:paraId="67201A6C" w14:textId="77777777" w:rsidR="00AB5273" w:rsidRPr="00DF60D5" w:rsidRDefault="00AB5273" w:rsidP="00AB5273">
            <w:pPr>
              <w:pStyle w:val="NormalWeb"/>
              <w:rPr>
                <w:rFonts w:ascii="Arial" w:hAnsi="Arial" w:cs="Arial"/>
                <w:sz w:val="22"/>
                <w:szCs w:val="22"/>
              </w:rPr>
            </w:pPr>
          </w:p>
        </w:tc>
      </w:tr>
      <w:tr w:rsidR="00AB5273" w:rsidRPr="00DF60D5" w14:paraId="5DFF0F53" w14:textId="77777777" w:rsidTr="00203E35">
        <w:tc>
          <w:tcPr>
            <w:tcW w:w="7225" w:type="dxa"/>
          </w:tcPr>
          <w:p w14:paraId="59016F6A"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 flooring in a good state of repair, clean and impervious to moisture?</w:t>
            </w:r>
          </w:p>
        </w:tc>
        <w:tc>
          <w:tcPr>
            <w:tcW w:w="708" w:type="dxa"/>
          </w:tcPr>
          <w:p w14:paraId="271C0E26" w14:textId="77777777" w:rsidR="00AB5273" w:rsidRPr="00DF60D5" w:rsidRDefault="00AB5273" w:rsidP="00203E35">
            <w:pPr>
              <w:pStyle w:val="NormalWeb"/>
              <w:jc w:val="center"/>
              <w:rPr>
                <w:rFonts w:ascii="Arial" w:hAnsi="Arial" w:cs="Arial"/>
                <w:sz w:val="22"/>
                <w:szCs w:val="22"/>
              </w:rPr>
            </w:pPr>
          </w:p>
        </w:tc>
        <w:tc>
          <w:tcPr>
            <w:tcW w:w="709" w:type="dxa"/>
          </w:tcPr>
          <w:p w14:paraId="7A579D12" w14:textId="77777777" w:rsidR="00AB5273" w:rsidRPr="00DF60D5" w:rsidRDefault="00AB5273" w:rsidP="00203E35">
            <w:pPr>
              <w:pStyle w:val="NormalWeb"/>
              <w:jc w:val="center"/>
              <w:rPr>
                <w:rFonts w:ascii="Arial" w:hAnsi="Arial" w:cs="Arial"/>
                <w:sz w:val="22"/>
                <w:szCs w:val="22"/>
              </w:rPr>
            </w:pPr>
          </w:p>
        </w:tc>
        <w:tc>
          <w:tcPr>
            <w:tcW w:w="709" w:type="dxa"/>
          </w:tcPr>
          <w:p w14:paraId="0E31B081" w14:textId="77777777" w:rsidR="00AB5273" w:rsidRPr="00DF60D5" w:rsidRDefault="00AB5273" w:rsidP="00203E35">
            <w:pPr>
              <w:pStyle w:val="NormalWeb"/>
              <w:jc w:val="center"/>
              <w:rPr>
                <w:rFonts w:ascii="Arial" w:hAnsi="Arial" w:cs="Arial"/>
                <w:sz w:val="22"/>
                <w:szCs w:val="22"/>
              </w:rPr>
            </w:pPr>
          </w:p>
        </w:tc>
        <w:tc>
          <w:tcPr>
            <w:tcW w:w="4578" w:type="dxa"/>
          </w:tcPr>
          <w:p w14:paraId="234D0D2C" w14:textId="77777777" w:rsidR="00AB5273" w:rsidRPr="00DF60D5" w:rsidRDefault="00AB5273" w:rsidP="00AB5273">
            <w:pPr>
              <w:pStyle w:val="NormalWeb"/>
              <w:rPr>
                <w:rFonts w:ascii="Arial" w:hAnsi="Arial" w:cs="Arial"/>
                <w:sz w:val="22"/>
                <w:szCs w:val="22"/>
              </w:rPr>
            </w:pPr>
          </w:p>
        </w:tc>
      </w:tr>
      <w:tr w:rsidR="00AB5273" w:rsidRPr="00DF60D5" w14:paraId="1F23DA40" w14:textId="77777777" w:rsidTr="00203E35">
        <w:tc>
          <w:tcPr>
            <w:tcW w:w="7225" w:type="dxa"/>
          </w:tcPr>
          <w:p w14:paraId="1CFBC1CA"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Are all items stored appropriately and off the floor?</w:t>
            </w:r>
          </w:p>
        </w:tc>
        <w:tc>
          <w:tcPr>
            <w:tcW w:w="708" w:type="dxa"/>
          </w:tcPr>
          <w:p w14:paraId="014625AC" w14:textId="77777777" w:rsidR="00AB5273" w:rsidRPr="00DF60D5" w:rsidRDefault="00AB5273" w:rsidP="00203E35">
            <w:pPr>
              <w:pStyle w:val="NormalWeb"/>
              <w:jc w:val="center"/>
              <w:rPr>
                <w:rFonts w:ascii="Arial" w:hAnsi="Arial" w:cs="Arial"/>
                <w:sz w:val="22"/>
                <w:szCs w:val="22"/>
              </w:rPr>
            </w:pPr>
          </w:p>
        </w:tc>
        <w:tc>
          <w:tcPr>
            <w:tcW w:w="709" w:type="dxa"/>
          </w:tcPr>
          <w:p w14:paraId="7B1FEF4D" w14:textId="77777777" w:rsidR="00AB5273" w:rsidRPr="00DF60D5" w:rsidRDefault="00AB5273" w:rsidP="00203E35">
            <w:pPr>
              <w:pStyle w:val="NormalWeb"/>
              <w:jc w:val="center"/>
              <w:rPr>
                <w:rFonts w:ascii="Arial" w:hAnsi="Arial" w:cs="Arial"/>
                <w:sz w:val="22"/>
                <w:szCs w:val="22"/>
              </w:rPr>
            </w:pPr>
          </w:p>
        </w:tc>
        <w:tc>
          <w:tcPr>
            <w:tcW w:w="709" w:type="dxa"/>
          </w:tcPr>
          <w:p w14:paraId="132C698B" w14:textId="77777777" w:rsidR="00AB5273" w:rsidRPr="00DF60D5" w:rsidRDefault="00AB5273" w:rsidP="00203E35">
            <w:pPr>
              <w:pStyle w:val="NormalWeb"/>
              <w:jc w:val="center"/>
              <w:rPr>
                <w:rFonts w:ascii="Arial" w:hAnsi="Arial" w:cs="Arial"/>
                <w:sz w:val="22"/>
                <w:szCs w:val="22"/>
              </w:rPr>
            </w:pPr>
          </w:p>
        </w:tc>
        <w:tc>
          <w:tcPr>
            <w:tcW w:w="4578" w:type="dxa"/>
          </w:tcPr>
          <w:p w14:paraId="29D9AF39" w14:textId="77777777" w:rsidR="00AB5273" w:rsidRPr="00DF60D5" w:rsidRDefault="00AB5273" w:rsidP="00AB5273">
            <w:pPr>
              <w:pStyle w:val="NormalWeb"/>
              <w:rPr>
                <w:rFonts w:ascii="Arial" w:hAnsi="Arial" w:cs="Arial"/>
                <w:sz w:val="22"/>
                <w:szCs w:val="22"/>
              </w:rPr>
            </w:pPr>
          </w:p>
        </w:tc>
      </w:tr>
      <w:tr w:rsidR="00AB5273" w:rsidRPr="00DF60D5" w14:paraId="1E827887" w14:textId="77777777" w:rsidTr="00203E35">
        <w:tc>
          <w:tcPr>
            <w:tcW w:w="7225" w:type="dxa"/>
          </w:tcPr>
          <w:p w14:paraId="3D789A19" w14:textId="77777777" w:rsidR="00AB5273" w:rsidRPr="00DF60D5" w:rsidRDefault="00AB5273" w:rsidP="00B101DE">
            <w:pPr>
              <w:spacing w:after="120"/>
              <w:rPr>
                <w:rFonts w:ascii="Arial" w:hAnsi="Arial" w:cs="Arial"/>
                <w:sz w:val="22"/>
                <w:szCs w:val="22"/>
              </w:rPr>
            </w:pPr>
            <w:r w:rsidRPr="00DF60D5">
              <w:rPr>
                <w:rFonts w:ascii="Arial" w:hAnsi="Arial" w:cs="Arial"/>
                <w:sz w:val="22"/>
                <w:szCs w:val="22"/>
              </w:rPr>
              <w:t>Is the environment tidy and free from clutter?</w:t>
            </w:r>
          </w:p>
        </w:tc>
        <w:tc>
          <w:tcPr>
            <w:tcW w:w="708" w:type="dxa"/>
          </w:tcPr>
          <w:p w14:paraId="56BC8A8C" w14:textId="77777777" w:rsidR="00AB5273" w:rsidRPr="00DF60D5" w:rsidRDefault="00AB5273" w:rsidP="00203E35">
            <w:pPr>
              <w:pStyle w:val="NormalWeb"/>
              <w:jc w:val="center"/>
              <w:rPr>
                <w:rFonts w:ascii="Arial" w:hAnsi="Arial" w:cs="Arial"/>
                <w:sz w:val="22"/>
                <w:szCs w:val="22"/>
              </w:rPr>
            </w:pPr>
          </w:p>
        </w:tc>
        <w:tc>
          <w:tcPr>
            <w:tcW w:w="709" w:type="dxa"/>
          </w:tcPr>
          <w:p w14:paraId="1A1BF20E" w14:textId="77777777" w:rsidR="00AB5273" w:rsidRPr="00DF60D5" w:rsidRDefault="00AB5273" w:rsidP="00203E35">
            <w:pPr>
              <w:pStyle w:val="NormalWeb"/>
              <w:jc w:val="center"/>
              <w:rPr>
                <w:rFonts w:ascii="Arial" w:hAnsi="Arial" w:cs="Arial"/>
                <w:sz w:val="22"/>
                <w:szCs w:val="22"/>
              </w:rPr>
            </w:pPr>
          </w:p>
        </w:tc>
        <w:tc>
          <w:tcPr>
            <w:tcW w:w="709" w:type="dxa"/>
          </w:tcPr>
          <w:p w14:paraId="3D21CAB8" w14:textId="77777777" w:rsidR="00AB5273" w:rsidRPr="00DF60D5" w:rsidRDefault="00AB5273" w:rsidP="00203E35">
            <w:pPr>
              <w:pStyle w:val="NormalWeb"/>
              <w:jc w:val="center"/>
              <w:rPr>
                <w:rFonts w:ascii="Arial" w:hAnsi="Arial" w:cs="Arial"/>
                <w:sz w:val="22"/>
                <w:szCs w:val="22"/>
              </w:rPr>
            </w:pPr>
          </w:p>
        </w:tc>
        <w:tc>
          <w:tcPr>
            <w:tcW w:w="4578" w:type="dxa"/>
          </w:tcPr>
          <w:p w14:paraId="546AC132" w14:textId="77777777" w:rsidR="00AB5273" w:rsidRPr="00DF60D5" w:rsidRDefault="00AB5273" w:rsidP="00AB5273">
            <w:pPr>
              <w:pStyle w:val="NormalWeb"/>
              <w:rPr>
                <w:rFonts w:ascii="Arial" w:hAnsi="Arial" w:cs="Arial"/>
                <w:sz w:val="22"/>
                <w:szCs w:val="22"/>
              </w:rPr>
            </w:pPr>
          </w:p>
        </w:tc>
      </w:tr>
      <w:tr w:rsidR="00AB5273" w:rsidRPr="00DF60D5" w14:paraId="53FB4C6B" w14:textId="77777777" w:rsidTr="00203E35">
        <w:tc>
          <w:tcPr>
            <w:tcW w:w="7225" w:type="dxa"/>
          </w:tcPr>
          <w:p w14:paraId="0E5692F6" w14:textId="6A25994F" w:rsidR="00AB5273" w:rsidRPr="00DF60D5" w:rsidRDefault="00AB5273" w:rsidP="00B101DE">
            <w:pPr>
              <w:spacing w:after="120"/>
              <w:rPr>
                <w:rFonts w:ascii="Arial" w:hAnsi="Arial" w:cs="Arial"/>
                <w:sz w:val="22"/>
                <w:szCs w:val="22"/>
              </w:rPr>
            </w:pPr>
            <w:r w:rsidRPr="00DF60D5">
              <w:rPr>
                <w:rFonts w:ascii="Arial" w:hAnsi="Arial" w:cs="Arial"/>
                <w:sz w:val="22"/>
                <w:szCs w:val="22"/>
              </w:rPr>
              <w:t>Is staff food placed in the fridge</w:t>
            </w:r>
            <w:r w:rsidR="00CF5B3D" w:rsidRPr="00DF60D5">
              <w:rPr>
                <w:rFonts w:ascii="Arial" w:hAnsi="Arial" w:cs="Arial"/>
                <w:sz w:val="22"/>
                <w:szCs w:val="22"/>
              </w:rPr>
              <w:t>,</w:t>
            </w:r>
            <w:r w:rsidRPr="00DF60D5">
              <w:rPr>
                <w:rFonts w:ascii="Arial" w:hAnsi="Arial" w:cs="Arial"/>
                <w:sz w:val="22"/>
                <w:szCs w:val="22"/>
              </w:rPr>
              <w:t xml:space="preserve"> correctly labelled with names and dates, and with expiry dates?</w:t>
            </w:r>
          </w:p>
        </w:tc>
        <w:tc>
          <w:tcPr>
            <w:tcW w:w="708" w:type="dxa"/>
          </w:tcPr>
          <w:p w14:paraId="2A509886" w14:textId="77777777" w:rsidR="00AB5273" w:rsidRPr="00DF60D5" w:rsidRDefault="00AB5273" w:rsidP="00203E35">
            <w:pPr>
              <w:pStyle w:val="NormalWeb"/>
              <w:jc w:val="center"/>
              <w:rPr>
                <w:rFonts w:ascii="Arial" w:hAnsi="Arial" w:cs="Arial"/>
                <w:sz w:val="22"/>
                <w:szCs w:val="22"/>
              </w:rPr>
            </w:pPr>
          </w:p>
        </w:tc>
        <w:tc>
          <w:tcPr>
            <w:tcW w:w="709" w:type="dxa"/>
          </w:tcPr>
          <w:p w14:paraId="70F80626" w14:textId="77777777" w:rsidR="00AB5273" w:rsidRPr="00DF60D5" w:rsidRDefault="00AB5273" w:rsidP="00203E35">
            <w:pPr>
              <w:pStyle w:val="NormalWeb"/>
              <w:jc w:val="center"/>
              <w:rPr>
                <w:rFonts w:ascii="Arial" w:hAnsi="Arial" w:cs="Arial"/>
                <w:sz w:val="22"/>
                <w:szCs w:val="22"/>
              </w:rPr>
            </w:pPr>
          </w:p>
        </w:tc>
        <w:tc>
          <w:tcPr>
            <w:tcW w:w="709" w:type="dxa"/>
          </w:tcPr>
          <w:p w14:paraId="7610C5DB" w14:textId="77777777" w:rsidR="00AB5273" w:rsidRPr="00DF60D5" w:rsidRDefault="00AB5273" w:rsidP="00203E35">
            <w:pPr>
              <w:pStyle w:val="NormalWeb"/>
              <w:jc w:val="center"/>
              <w:rPr>
                <w:rFonts w:ascii="Arial" w:hAnsi="Arial" w:cs="Arial"/>
                <w:sz w:val="22"/>
                <w:szCs w:val="22"/>
              </w:rPr>
            </w:pPr>
          </w:p>
        </w:tc>
        <w:tc>
          <w:tcPr>
            <w:tcW w:w="4578" w:type="dxa"/>
          </w:tcPr>
          <w:p w14:paraId="7C834BAE" w14:textId="77777777" w:rsidR="00AB5273" w:rsidRPr="00DF60D5" w:rsidRDefault="00AB5273" w:rsidP="00AB5273">
            <w:pPr>
              <w:pStyle w:val="NormalWeb"/>
              <w:rPr>
                <w:rFonts w:ascii="Arial" w:hAnsi="Arial" w:cs="Arial"/>
                <w:sz w:val="22"/>
                <w:szCs w:val="22"/>
              </w:rPr>
            </w:pPr>
          </w:p>
        </w:tc>
      </w:tr>
      <w:tr w:rsidR="00AB5273" w:rsidRPr="00DF60D5" w14:paraId="1B96D50A" w14:textId="77777777" w:rsidTr="00203E35">
        <w:tc>
          <w:tcPr>
            <w:tcW w:w="7225" w:type="dxa"/>
          </w:tcPr>
          <w:p w14:paraId="6AAF8899" w14:textId="25EF6598" w:rsidR="006879E9" w:rsidRPr="00DF60D5" w:rsidRDefault="00AB5273" w:rsidP="00890246">
            <w:pPr>
              <w:spacing w:after="120"/>
              <w:rPr>
                <w:rFonts w:ascii="Arial" w:hAnsi="Arial" w:cs="Arial"/>
                <w:sz w:val="22"/>
                <w:szCs w:val="22"/>
              </w:rPr>
            </w:pPr>
            <w:r w:rsidRPr="00DF60D5">
              <w:rPr>
                <w:rFonts w:ascii="Arial" w:hAnsi="Arial" w:cs="Arial"/>
                <w:sz w:val="22"/>
                <w:szCs w:val="22"/>
              </w:rPr>
              <w:t>Is the fridge free from medicines/drugs?</w:t>
            </w:r>
          </w:p>
        </w:tc>
        <w:tc>
          <w:tcPr>
            <w:tcW w:w="708" w:type="dxa"/>
          </w:tcPr>
          <w:p w14:paraId="6B184CB7" w14:textId="77777777" w:rsidR="00AB5273" w:rsidRPr="00DF60D5" w:rsidRDefault="00AB5273" w:rsidP="00203E35">
            <w:pPr>
              <w:pStyle w:val="NormalWeb"/>
              <w:jc w:val="center"/>
              <w:rPr>
                <w:rFonts w:ascii="Arial" w:hAnsi="Arial" w:cs="Arial"/>
                <w:sz w:val="22"/>
                <w:szCs w:val="22"/>
              </w:rPr>
            </w:pPr>
          </w:p>
        </w:tc>
        <w:tc>
          <w:tcPr>
            <w:tcW w:w="709" w:type="dxa"/>
          </w:tcPr>
          <w:p w14:paraId="1E440158" w14:textId="77777777" w:rsidR="00AB5273" w:rsidRPr="00DF60D5" w:rsidRDefault="00AB5273" w:rsidP="00203E35">
            <w:pPr>
              <w:pStyle w:val="NormalWeb"/>
              <w:jc w:val="center"/>
              <w:rPr>
                <w:rFonts w:ascii="Arial" w:hAnsi="Arial" w:cs="Arial"/>
                <w:sz w:val="22"/>
                <w:szCs w:val="22"/>
              </w:rPr>
            </w:pPr>
          </w:p>
        </w:tc>
        <w:tc>
          <w:tcPr>
            <w:tcW w:w="709" w:type="dxa"/>
          </w:tcPr>
          <w:p w14:paraId="31F43FFF" w14:textId="77777777" w:rsidR="00AB5273" w:rsidRPr="00DF60D5" w:rsidRDefault="00AB5273" w:rsidP="00203E35">
            <w:pPr>
              <w:pStyle w:val="NormalWeb"/>
              <w:jc w:val="center"/>
              <w:rPr>
                <w:rFonts w:ascii="Arial" w:hAnsi="Arial" w:cs="Arial"/>
                <w:sz w:val="22"/>
                <w:szCs w:val="22"/>
              </w:rPr>
            </w:pPr>
          </w:p>
        </w:tc>
        <w:tc>
          <w:tcPr>
            <w:tcW w:w="4578" w:type="dxa"/>
          </w:tcPr>
          <w:p w14:paraId="0247E7DE" w14:textId="77777777" w:rsidR="00AB5273" w:rsidRPr="00DF60D5" w:rsidRDefault="00AB5273" w:rsidP="00AB5273">
            <w:pPr>
              <w:pStyle w:val="NormalWeb"/>
              <w:rPr>
                <w:rFonts w:ascii="Arial" w:hAnsi="Arial" w:cs="Arial"/>
                <w:sz w:val="22"/>
                <w:szCs w:val="22"/>
              </w:rPr>
            </w:pPr>
          </w:p>
        </w:tc>
      </w:tr>
    </w:tbl>
    <w:p w14:paraId="0C583D68" w14:textId="77777777" w:rsidR="00AB5273" w:rsidRPr="00DF60D5" w:rsidRDefault="00AB5273" w:rsidP="00AB5273">
      <w:pPr>
        <w:rPr>
          <w:rFonts w:ascii="Arial" w:hAnsi="Arial" w:cs="Arial"/>
          <w:sz w:val="22"/>
          <w:szCs w:val="22"/>
        </w:rPr>
      </w:pPr>
    </w:p>
    <w:p w14:paraId="30386EF6" w14:textId="77777777" w:rsidR="00AB5273" w:rsidRPr="00DF60D5" w:rsidRDefault="00AB5273" w:rsidP="00AB5273">
      <w:pPr>
        <w:rPr>
          <w:rFonts w:ascii="Arial" w:hAnsi="Arial" w:cs="Arial"/>
          <w:sz w:val="22"/>
          <w:szCs w:val="22"/>
        </w:rPr>
      </w:pPr>
      <w:r w:rsidRPr="00DF60D5">
        <w:rPr>
          <w:rFonts w:ascii="Arial" w:hAnsi="Arial" w:cs="Arial"/>
          <w:sz w:val="22"/>
          <w:szCs w:val="22"/>
        </w:rPr>
        <w:t>Date inspection completed: [</w:t>
      </w:r>
      <w:r w:rsidRPr="00DF60D5">
        <w:rPr>
          <w:rFonts w:ascii="Arial" w:hAnsi="Arial" w:cs="Arial"/>
          <w:sz w:val="22"/>
          <w:szCs w:val="22"/>
          <w:highlight w:val="yellow"/>
        </w:rPr>
        <w:t>Insert date</w:t>
      </w:r>
      <w:r w:rsidRPr="00DF60D5">
        <w:rPr>
          <w:rFonts w:ascii="Arial" w:hAnsi="Arial" w:cs="Arial"/>
          <w:sz w:val="22"/>
          <w:szCs w:val="22"/>
        </w:rPr>
        <w:t>]</w:t>
      </w:r>
    </w:p>
    <w:p w14:paraId="0005A558" w14:textId="77777777" w:rsidR="00AB5273" w:rsidRPr="00DF60D5" w:rsidRDefault="00AB5273" w:rsidP="00AB5273">
      <w:pPr>
        <w:rPr>
          <w:rFonts w:ascii="Arial" w:hAnsi="Arial" w:cs="Arial"/>
          <w:sz w:val="22"/>
          <w:szCs w:val="22"/>
        </w:rPr>
      </w:pPr>
    </w:p>
    <w:p w14:paraId="2422F669" w14:textId="4C70A48D" w:rsidR="00034E9E" w:rsidRPr="00DF60D5" w:rsidRDefault="00AB5273" w:rsidP="009E572E">
      <w:pPr>
        <w:sectPr w:rsidR="00034E9E" w:rsidRPr="00DF60D5" w:rsidSect="00D3377F">
          <w:headerReference w:type="default" r:id="rId46"/>
          <w:footerReference w:type="even" r:id="rId47"/>
          <w:footerReference w:type="default" r:id="rId48"/>
          <w:pgSz w:w="16820" w:h="11900" w:orient="landscape"/>
          <w:pgMar w:top="1440" w:right="1440" w:bottom="1440" w:left="1440" w:header="720" w:footer="720" w:gutter="0"/>
          <w:cols w:space="720"/>
          <w:docGrid w:linePitch="360"/>
        </w:sectPr>
      </w:pPr>
      <w:r w:rsidRPr="00DF60D5">
        <w:rPr>
          <w:rFonts w:ascii="Arial" w:hAnsi="Arial" w:cs="Arial"/>
          <w:sz w:val="22"/>
          <w:szCs w:val="22"/>
        </w:rPr>
        <w:t>Inspection completed by: [</w:t>
      </w:r>
      <w:r w:rsidRPr="00DF60D5">
        <w:rPr>
          <w:rFonts w:ascii="Arial" w:hAnsi="Arial" w:cs="Arial"/>
          <w:sz w:val="22"/>
          <w:szCs w:val="22"/>
          <w:highlight w:val="yellow"/>
        </w:rPr>
        <w:t xml:space="preserve">Insert name </w:t>
      </w:r>
      <w:r w:rsidR="00C00CA8" w:rsidRPr="00DF60D5">
        <w:rPr>
          <w:rFonts w:ascii="Arial" w:hAnsi="Arial" w:cs="Arial"/>
          <w:sz w:val="22"/>
          <w:szCs w:val="22"/>
          <w:highlight w:val="yellow"/>
        </w:rPr>
        <w:t xml:space="preserve">and </w:t>
      </w:r>
      <w:r w:rsidRPr="00DF60D5">
        <w:rPr>
          <w:rFonts w:ascii="Arial" w:hAnsi="Arial" w:cs="Arial"/>
          <w:sz w:val="22"/>
          <w:szCs w:val="22"/>
          <w:highlight w:val="yellow"/>
        </w:rPr>
        <w:t>position</w:t>
      </w:r>
      <w:r w:rsidRPr="00DF60D5">
        <w:rPr>
          <w:rFonts w:ascii="Arial" w:hAnsi="Arial" w:cs="Arial"/>
          <w:sz w:val="22"/>
          <w:szCs w:val="22"/>
        </w:rPr>
        <w:t>]</w:t>
      </w:r>
      <w:bookmarkStart w:id="448" w:name="_Toc500406244"/>
    </w:p>
    <w:p w14:paraId="5305679F" w14:textId="6B013D06" w:rsidR="008E3714" w:rsidRPr="00DF60D5" w:rsidRDefault="008E3714" w:rsidP="008E3714">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449" w:name="_Annex_C_–"/>
      <w:bookmarkStart w:id="450" w:name="_Toc151976963"/>
      <w:bookmarkEnd w:id="449"/>
      <w:r w:rsidRPr="00DF60D5">
        <w:rPr>
          <w:sz w:val="28"/>
          <w:szCs w:val="28"/>
        </w:rPr>
        <w:lastRenderedPageBreak/>
        <w:t xml:space="preserve">Annex </w:t>
      </w:r>
      <w:r w:rsidR="00850BE1" w:rsidRPr="00DF60D5">
        <w:rPr>
          <w:sz w:val="28"/>
          <w:szCs w:val="28"/>
        </w:rPr>
        <w:t>I</w:t>
      </w:r>
      <w:r w:rsidRPr="00DF60D5">
        <w:rPr>
          <w:sz w:val="28"/>
          <w:szCs w:val="28"/>
        </w:rPr>
        <w:t xml:space="preserve"> – Invasive </w:t>
      </w:r>
      <w:r w:rsidR="004D385C">
        <w:rPr>
          <w:sz w:val="28"/>
          <w:szCs w:val="28"/>
        </w:rPr>
        <w:t>d</w:t>
      </w:r>
      <w:r w:rsidRPr="00DF60D5">
        <w:rPr>
          <w:sz w:val="28"/>
          <w:szCs w:val="28"/>
        </w:rPr>
        <w:t>evices</w:t>
      </w:r>
      <w:bookmarkEnd w:id="450"/>
    </w:p>
    <w:p w14:paraId="6D09004B" w14:textId="77777777" w:rsidR="008E3714" w:rsidRPr="00DF60D5" w:rsidRDefault="008E3714" w:rsidP="008E3714">
      <w:pPr>
        <w:pStyle w:val="NormalWeb"/>
        <w:rPr>
          <w:rFonts w:ascii="Arial" w:hAnsi="Arial" w:cs="Arial"/>
          <w:b/>
          <w:bCs/>
        </w:rPr>
      </w:pPr>
      <w:r w:rsidRPr="00203E35">
        <w:rPr>
          <w:rFonts w:ascii="Arial" w:hAnsi="Arial" w:cs="Arial"/>
          <w:b/>
          <w:bCs/>
        </w:rPr>
        <w:t>Introduction</w:t>
      </w:r>
    </w:p>
    <w:p w14:paraId="7FBA6BEE" w14:textId="4DE2E6A4" w:rsidR="008E3714" w:rsidRPr="00203E35" w:rsidRDefault="008E3714" w:rsidP="008E3714">
      <w:pPr>
        <w:pStyle w:val="NormalWeb"/>
        <w:rPr>
          <w:rFonts w:ascii="Arial" w:hAnsi="Arial" w:cs="Arial"/>
          <w:b/>
          <w:bCs/>
        </w:rPr>
      </w:pPr>
      <w:r w:rsidRPr="00DF60D5">
        <w:rPr>
          <w:rFonts w:ascii="ArialMT" w:hAnsi="ArialMT"/>
          <w:sz w:val="22"/>
          <w:szCs w:val="22"/>
        </w:rPr>
        <w:t xml:space="preserve">An invasive device provides an entry point for microorganisms, such as bacteria and viruses, to enter the body and is a potential source for introducing infection. </w:t>
      </w:r>
    </w:p>
    <w:p w14:paraId="2DCB98A6" w14:textId="14F9AECF" w:rsidR="008E3714" w:rsidRPr="00DF60D5" w:rsidRDefault="008E3714" w:rsidP="008E3714">
      <w:pPr>
        <w:pStyle w:val="NormalWeb"/>
      </w:pPr>
      <w:r w:rsidRPr="00DF60D5">
        <w:rPr>
          <w:rFonts w:ascii="ArialMT" w:hAnsi="ArialMT"/>
          <w:sz w:val="22"/>
          <w:szCs w:val="22"/>
        </w:rPr>
        <w:t xml:space="preserve">All staff at </w:t>
      </w:r>
      <w:r w:rsidR="000967AE">
        <w:rPr>
          <w:rFonts w:ascii="ArialMT" w:hAnsi="ArialMT"/>
          <w:sz w:val="22"/>
          <w:szCs w:val="22"/>
        </w:rPr>
        <w:t>this organisation</w:t>
      </w:r>
      <w:r w:rsidRPr="00DF60D5">
        <w:rPr>
          <w:rFonts w:ascii="ArialMT" w:hAnsi="ArialMT"/>
          <w:sz w:val="22"/>
          <w:szCs w:val="22"/>
        </w:rPr>
        <w:t xml:space="preserve"> involved in inserting or managing an invasive device should be educated </w:t>
      </w:r>
      <w:r w:rsidR="00DB0F94">
        <w:rPr>
          <w:rFonts w:ascii="ArialMT" w:hAnsi="ArialMT"/>
          <w:sz w:val="22"/>
          <w:szCs w:val="22"/>
        </w:rPr>
        <w:t>in</w:t>
      </w:r>
      <w:r w:rsidRPr="00DF60D5">
        <w:rPr>
          <w:rFonts w:ascii="ArialMT" w:hAnsi="ArialMT"/>
          <w:sz w:val="22"/>
          <w:szCs w:val="22"/>
        </w:rPr>
        <w:t xml:space="preserve"> the standard principles of IPC. Information </w:t>
      </w:r>
      <w:r w:rsidR="00DB0F94">
        <w:rPr>
          <w:rFonts w:ascii="ArialMT" w:hAnsi="ArialMT"/>
          <w:sz w:val="22"/>
          <w:szCs w:val="22"/>
        </w:rPr>
        <w:t>on</w:t>
      </w:r>
      <w:r w:rsidRPr="00DF60D5">
        <w:rPr>
          <w:rFonts w:ascii="ArialMT" w:hAnsi="ArialMT"/>
          <w:sz w:val="22"/>
          <w:szCs w:val="22"/>
        </w:rPr>
        <w:t xml:space="preserve"> this policy should be included in IPC training for all relevant staff groups. </w:t>
      </w:r>
    </w:p>
    <w:p w14:paraId="76ABF6A3" w14:textId="185BCC7A" w:rsidR="008E3714" w:rsidRPr="00DF60D5" w:rsidRDefault="008E3714" w:rsidP="008E3714">
      <w:pPr>
        <w:pStyle w:val="NormalWeb"/>
      </w:pPr>
      <w:r w:rsidRPr="00DF60D5">
        <w:rPr>
          <w:rFonts w:ascii="ArialMT" w:hAnsi="ArialMT"/>
          <w:sz w:val="22"/>
          <w:szCs w:val="22"/>
        </w:rPr>
        <w:t xml:space="preserve">Always use standard infection control precautions and, where required, transmission-based </w:t>
      </w:r>
      <w:r w:rsidRPr="00203E35">
        <w:rPr>
          <w:rFonts w:ascii="Arial" w:hAnsi="Arial" w:cs="Arial"/>
          <w:sz w:val="22"/>
          <w:szCs w:val="22"/>
        </w:rPr>
        <w:t>precautions (SICPs and TBPs)</w:t>
      </w:r>
      <w:r w:rsidR="00142657">
        <w:rPr>
          <w:rFonts w:ascii="Arial" w:hAnsi="Arial" w:cs="Arial"/>
          <w:sz w:val="22"/>
          <w:szCs w:val="22"/>
        </w:rPr>
        <w:t>. Please r</w:t>
      </w:r>
      <w:r w:rsidRPr="00203E35">
        <w:rPr>
          <w:rFonts w:ascii="Arial" w:hAnsi="Arial" w:cs="Arial"/>
          <w:sz w:val="22"/>
          <w:szCs w:val="22"/>
        </w:rPr>
        <w:t xml:space="preserve">efer to the SICPs and TBPs Policy for General Practice at </w:t>
      </w:r>
      <w:hyperlink w:anchor="_Annex_Z_–" w:history="1">
        <w:r w:rsidRPr="00203E35">
          <w:rPr>
            <w:rStyle w:val="Hyperlink"/>
            <w:rFonts w:ascii="Arial" w:hAnsi="Arial" w:cs="Arial"/>
          </w:rPr>
          <w:t xml:space="preserve">Annex </w:t>
        </w:r>
        <w:r w:rsidR="006B55E5" w:rsidRPr="00203E35">
          <w:rPr>
            <w:rStyle w:val="Hyperlink"/>
            <w:rFonts w:ascii="Arial" w:hAnsi="Arial" w:cs="Arial"/>
          </w:rPr>
          <w:t>Z</w:t>
        </w:r>
      </w:hyperlink>
      <w:r w:rsidRPr="00203E35">
        <w:rPr>
          <w:rFonts w:ascii="Arial" w:hAnsi="Arial" w:cs="Arial"/>
          <w:sz w:val="22"/>
          <w:szCs w:val="22"/>
        </w:rPr>
        <w:t>.</w:t>
      </w:r>
    </w:p>
    <w:p w14:paraId="3E21BF5B" w14:textId="51CB5EE9" w:rsidR="008E3714" w:rsidRPr="00DF60D5" w:rsidRDefault="008E3714" w:rsidP="008E3714">
      <w:pPr>
        <w:pStyle w:val="NormalWeb"/>
        <w:rPr>
          <w:rFonts w:ascii="ArialMT" w:hAnsi="ArialMT"/>
          <w:sz w:val="22"/>
          <w:szCs w:val="22"/>
        </w:rPr>
      </w:pPr>
      <w:r w:rsidRPr="00DF60D5">
        <w:rPr>
          <w:rFonts w:ascii="ArialMT" w:hAnsi="ArialMT"/>
          <w:sz w:val="22"/>
          <w:szCs w:val="22"/>
        </w:rPr>
        <w:t xml:space="preserve">GP </w:t>
      </w:r>
      <w:r w:rsidR="00DB0F94">
        <w:rPr>
          <w:rFonts w:ascii="ArialMT" w:hAnsi="ArialMT"/>
          <w:sz w:val="22"/>
          <w:szCs w:val="22"/>
        </w:rPr>
        <w:t>p</w:t>
      </w:r>
      <w:r w:rsidRPr="00DF60D5">
        <w:rPr>
          <w:rFonts w:ascii="ArialMT" w:hAnsi="ArialMT"/>
          <w:sz w:val="22"/>
          <w:szCs w:val="22"/>
        </w:rPr>
        <w:t xml:space="preserve">ractices should ensure </w:t>
      </w:r>
      <w:r w:rsidR="00DB0F94">
        <w:rPr>
          <w:rFonts w:ascii="ArialMT" w:hAnsi="ArialMT"/>
          <w:sz w:val="22"/>
          <w:szCs w:val="22"/>
        </w:rPr>
        <w:t xml:space="preserve">that </w:t>
      </w:r>
      <w:r w:rsidRPr="00DF60D5">
        <w:rPr>
          <w:rFonts w:ascii="ArialMT" w:hAnsi="ArialMT"/>
          <w:sz w:val="22"/>
          <w:szCs w:val="22"/>
        </w:rPr>
        <w:t xml:space="preserve">regular audits to monitor compliance with the </w:t>
      </w:r>
      <w:r w:rsidR="00DB0F94">
        <w:rPr>
          <w:rFonts w:ascii="ArialMT" w:hAnsi="ArialMT"/>
          <w:sz w:val="22"/>
          <w:szCs w:val="22"/>
        </w:rPr>
        <w:t>p</w:t>
      </w:r>
      <w:r w:rsidRPr="00DF60D5">
        <w:rPr>
          <w:rFonts w:ascii="ArialMT" w:hAnsi="ArialMT"/>
          <w:sz w:val="22"/>
          <w:szCs w:val="22"/>
        </w:rPr>
        <w:t xml:space="preserve">olicy are undertaken and to provide assurance. </w:t>
      </w:r>
    </w:p>
    <w:p w14:paraId="37EEF898" w14:textId="32DBB038" w:rsidR="0057581C" w:rsidRPr="00203E35" w:rsidRDefault="0057581C" w:rsidP="008E3714">
      <w:pPr>
        <w:pStyle w:val="NormalWeb"/>
        <w:rPr>
          <w:rFonts w:ascii="ArialMT" w:hAnsi="ArialMT"/>
          <w:b/>
          <w:bCs/>
        </w:rPr>
      </w:pPr>
      <w:r w:rsidRPr="00203E35">
        <w:rPr>
          <w:rFonts w:ascii="ArialMT" w:hAnsi="ArialMT"/>
          <w:b/>
          <w:bCs/>
        </w:rPr>
        <w:t>Definition of an invasive device</w:t>
      </w:r>
    </w:p>
    <w:p w14:paraId="68F85827" w14:textId="3EDF1C4A" w:rsidR="0057581C" w:rsidRPr="00203E35" w:rsidRDefault="0057581C" w:rsidP="0057581C">
      <w:pPr>
        <w:pStyle w:val="NormalWeb"/>
        <w:rPr>
          <w:rFonts w:ascii="Arial" w:hAnsi="Arial" w:cs="Arial"/>
          <w:color w:val="000000" w:themeColor="text1"/>
        </w:rPr>
      </w:pPr>
      <w:r w:rsidRPr="00203E35">
        <w:rPr>
          <w:rFonts w:ascii="Arial" w:hAnsi="Arial" w:cs="Arial"/>
          <w:color w:val="000000" w:themeColor="text1"/>
          <w:sz w:val="22"/>
          <w:szCs w:val="22"/>
        </w:rPr>
        <w:t>A</w:t>
      </w:r>
      <w:r w:rsidR="00DB0F94">
        <w:rPr>
          <w:rFonts w:ascii="Arial" w:hAnsi="Arial" w:cs="Arial"/>
          <w:color w:val="000000" w:themeColor="text1"/>
          <w:sz w:val="22"/>
          <w:szCs w:val="22"/>
        </w:rPr>
        <w:t>n invasive device is a</w:t>
      </w:r>
      <w:r w:rsidRPr="00203E35">
        <w:rPr>
          <w:rFonts w:ascii="Arial" w:hAnsi="Arial" w:cs="Arial"/>
          <w:color w:val="000000" w:themeColor="text1"/>
          <w:sz w:val="22"/>
          <w:szCs w:val="22"/>
        </w:rPr>
        <w:t xml:space="preserve"> device </w:t>
      </w:r>
      <w:r w:rsidR="00DB0F94">
        <w:rPr>
          <w:rFonts w:ascii="Arial" w:hAnsi="Arial" w:cs="Arial"/>
          <w:color w:val="000000" w:themeColor="text1"/>
          <w:sz w:val="22"/>
          <w:szCs w:val="22"/>
        </w:rPr>
        <w:t>that</w:t>
      </w:r>
      <w:r w:rsidRPr="00203E35">
        <w:rPr>
          <w:rFonts w:ascii="Arial" w:hAnsi="Arial" w:cs="Arial"/>
          <w:color w:val="000000" w:themeColor="text1"/>
          <w:sz w:val="22"/>
          <w:szCs w:val="22"/>
        </w:rPr>
        <w:t xml:space="preserve">, in whole or in part, penetrates </w:t>
      </w:r>
      <w:r w:rsidR="00DB0F94">
        <w:rPr>
          <w:rFonts w:ascii="Arial" w:hAnsi="Arial" w:cs="Arial"/>
          <w:color w:val="000000" w:themeColor="text1"/>
          <w:sz w:val="22"/>
          <w:szCs w:val="22"/>
        </w:rPr>
        <w:t xml:space="preserve">inside </w:t>
      </w:r>
      <w:r w:rsidRPr="00203E35">
        <w:rPr>
          <w:rFonts w:ascii="Arial" w:hAnsi="Arial" w:cs="Arial"/>
          <w:color w:val="000000" w:themeColor="text1"/>
          <w:sz w:val="22"/>
          <w:szCs w:val="22"/>
        </w:rPr>
        <w:t xml:space="preserve">the body, either through a body orifice or through the surface of the body. </w:t>
      </w:r>
      <w:r w:rsidRPr="00DF60D5">
        <w:rPr>
          <w:rFonts w:ascii="Arial" w:hAnsi="Arial" w:cs="Arial"/>
          <w:color w:val="000000" w:themeColor="text1"/>
          <w:sz w:val="22"/>
          <w:szCs w:val="22"/>
        </w:rPr>
        <w:t>Whereas a</w:t>
      </w:r>
      <w:r w:rsidRPr="00DF60D5">
        <w:rPr>
          <w:rFonts w:ascii="Arial" w:hAnsi="Arial" w:cs="Arial"/>
          <w:color w:val="000000" w:themeColor="text1"/>
        </w:rPr>
        <w:t xml:space="preserve"> </w:t>
      </w:r>
      <w:r w:rsidRPr="00DF60D5">
        <w:rPr>
          <w:rFonts w:ascii="Arial" w:hAnsi="Arial" w:cs="Arial"/>
          <w:color w:val="000000" w:themeColor="text1"/>
          <w:sz w:val="22"/>
          <w:szCs w:val="22"/>
        </w:rPr>
        <w:t>s</w:t>
      </w:r>
      <w:r w:rsidRPr="00203E35">
        <w:rPr>
          <w:rFonts w:ascii="Arial" w:hAnsi="Arial" w:cs="Arial"/>
          <w:color w:val="000000" w:themeColor="text1"/>
          <w:sz w:val="22"/>
          <w:szCs w:val="22"/>
        </w:rPr>
        <w:t xml:space="preserve">urgically </w:t>
      </w:r>
      <w:r w:rsidRPr="00DB0F94">
        <w:rPr>
          <w:rFonts w:ascii="Arial" w:hAnsi="Arial" w:cs="Arial"/>
          <w:color w:val="000000" w:themeColor="text1"/>
          <w:sz w:val="22"/>
          <w:szCs w:val="22"/>
        </w:rPr>
        <w:t xml:space="preserve">invasive device is one </w:t>
      </w:r>
      <w:r w:rsidR="00DB0F94">
        <w:rPr>
          <w:rFonts w:ascii="Arial" w:hAnsi="Arial" w:cs="Arial"/>
          <w:color w:val="000000" w:themeColor="text1"/>
          <w:sz w:val="22"/>
          <w:szCs w:val="22"/>
        </w:rPr>
        <w:t xml:space="preserve">that </w:t>
      </w:r>
      <w:r w:rsidRPr="00DB0F94">
        <w:rPr>
          <w:rFonts w:ascii="Arial" w:hAnsi="Arial" w:cs="Arial"/>
          <w:color w:val="000000" w:themeColor="text1"/>
          <w:sz w:val="22"/>
          <w:szCs w:val="22"/>
        </w:rPr>
        <w:t xml:space="preserve">penetrates </w:t>
      </w:r>
      <w:r w:rsidR="00DB0F94">
        <w:rPr>
          <w:rFonts w:ascii="Arial" w:hAnsi="Arial" w:cs="Arial"/>
          <w:color w:val="000000" w:themeColor="text1"/>
          <w:sz w:val="22"/>
          <w:szCs w:val="22"/>
        </w:rPr>
        <w:t xml:space="preserve">inside </w:t>
      </w:r>
      <w:r w:rsidRPr="00DB0F94">
        <w:rPr>
          <w:rFonts w:ascii="Arial" w:hAnsi="Arial" w:cs="Arial"/>
          <w:color w:val="000000" w:themeColor="text1"/>
          <w:sz w:val="22"/>
          <w:szCs w:val="22"/>
        </w:rPr>
        <w:t>the body through the sur</w:t>
      </w:r>
      <w:r w:rsidRPr="00203E35">
        <w:rPr>
          <w:rFonts w:ascii="Arial" w:hAnsi="Arial" w:cs="Arial"/>
          <w:color w:val="000000" w:themeColor="text1"/>
          <w:sz w:val="22"/>
          <w:szCs w:val="22"/>
        </w:rPr>
        <w:t xml:space="preserve">face of the body, </w:t>
      </w:r>
      <w:r w:rsidRPr="00DF60D5">
        <w:rPr>
          <w:rFonts w:ascii="Arial" w:hAnsi="Arial" w:cs="Arial"/>
          <w:color w:val="000000" w:themeColor="text1"/>
          <w:sz w:val="22"/>
          <w:szCs w:val="22"/>
        </w:rPr>
        <w:t xml:space="preserve">but </w:t>
      </w:r>
      <w:r w:rsidRPr="00203E35">
        <w:rPr>
          <w:rFonts w:ascii="Arial" w:hAnsi="Arial" w:cs="Arial"/>
          <w:color w:val="000000" w:themeColor="text1"/>
          <w:sz w:val="22"/>
          <w:szCs w:val="22"/>
        </w:rPr>
        <w:t>with the aid of</w:t>
      </w:r>
      <w:r w:rsidR="00DB0F94">
        <w:rPr>
          <w:rFonts w:ascii="Arial" w:hAnsi="Arial" w:cs="Arial"/>
          <w:color w:val="000000" w:themeColor="text1"/>
          <w:sz w:val="22"/>
          <w:szCs w:val="22"/>
        </w:rPr>
        <w:t>,</w:t>
      </w:r>
      <w:r w:rsidRPr="00203E35">
        <w:rPr>
          <w:rFonts w:ascii="Arial" w:hAnsi="Arial" w:cs="Arial"/>
          <w:color w:val="000000" w:themeColor="text1"/>
          <w:sz w:val="22"/>
          <w:szCs w:val="22"/>
        </w:rPr>
        <w:t xml:space="preserve"> or in the context of</w:t>
      </w:r>
      <w:r w:rsidR="00DB0F94">
        <w:rPr>
          <w:rFonts w:ascii="Arial" w:hAnsi="Arial" w:cs="Arial"/>
          <w:color w:val="000000" w:themeColor="text1"/>
          <w:sz w:val="22"/>
          <w:szCs w:val="22"/>
        </w:rPr>
        <w:t>,</w:t>
      </w:r>
      <w:r w:rsidRPr="00203E35">
        <w:rPr>
          <w:rFonts w:ascii="Arial" w:hAnsi="Arial" w:cs="Arial"/>
          <w:color w:val="000000" w:themeColor="text1"/>
          <w:sz w:val="22"/>
          <w:szCs w:val="22"/>
        </w:rPr>
        <w:t xml:space="preserve"> a surgical operation/procedure. </w:t>
      </w:r>
    </w:p>
    <w:p w14:paraId="41E5AEAB" w14:textId="5D589208" w:rsidR="0057581C" w:rsidRPr="00DF60D5" w:rsidRDefault="00DB0F94" w:rsidP="0057581C">
      <w:pPr>
        <w:pStyle w:val="NormalWeb"/>
        <w:rPr>
          <w:rFonts w:ascii="Arial" w:hAnsi="Arial" w:cs="Arial"/>
          <w:sz w:val="22"/>
          <w:szCs w:val="22"/>
        </w:rPr>
      </w:pPr>
      <w:r>
        <w:rPr>
          <w:rFonts w:ascii="Arial" w:hAnsi="Arial" w:cs="Arial"/>
          <w:sz w:val="22"/>
          <w:szCs w:val="22"/>
        </w:rPr>
        <w:t>F</w:t>
      </w:r>
      <w:r w:rsidR="0057581C" w:rsidRPr="00DF60D5">
        <w:rPr>
          <w:rFonts w:ascii="Arial" w:hAnsi="Arial" w:cs="Arial"/>
          <w:sz w:val="22"/>
          <w:szCs w:val="22"/>
        </w:rPr>
        <w:t xml:space="preserve">urther </w:t>
      </w:r>
      <w:r w:rsidR="000967AE">
        <w:rPr>
          <w:rFonts w:ascii="Arial" w:hAnsi="Arial" w:cs="Arial"/>
          <w:sz w:val="22"/>
          <w:szCs w:val="22"/>
        </w:rPr>
        <w:t xml:space="preserve">guidance can be found in the </w:t>
      </w:r>
      <w:hyperlink r:id="rId49" w:history="1">
        <w:r w:rsidR="000967AE" w:rsidRPr="000967AE">
          <w:rPr>
            <w:rStyle w:val="Hyperlink"/>
            <w:rFonts w:ascii="Arial" w:hAnsi="Arial" w:cs="Arial"/>
            <w:sz w:val="22"/>
            <w:szCs w:val="22"/>
          </w:rPr>
          <w:t>invasive devices policy for general practice</w:t>
        </w:r>
      </w:hyperlink>
      <w:r w:rsidR="000967AE">
        <w:rPr>
          <w:rFonts w:ascii="Arial" w:hAnsi="Arial" w:cs="Arial"/>
          <w:sz w:val="22"/>
          <w:szCs w:val="22"/>
        </w:rPr>
        <w:t xml:space="preserve">. </w:t>
      </w:r>
    </w:p>
    <w:p w14:paraId="49B3EAC7" w14:textId="6E1A3B97" w:rsidR="00222CC4" w:rsidRPr="00DF60D5" w:rsidRDefault="00222CC4" w:rsidP="00222CC4">
      <w:pPr>
        <w:pStyle w:val="NormalWeb"/>
        <w:rPr>
          <w:rFonts w:ascii="Arial" w:hAnsi="Arial" w:cs="Arial"/>
          <w:sz w:val="22"/>
          <w:szCs w:val="22"/>
        </w:rPr>
      </w:pPr>
      <w:r>
        <w:rPr>
          <w:rFonts w:ascii="Arial" w:hAnsi="Arial" w:cs="Arial"/>
          <w:sz w:val="22"/>
          <w:szCs w:val="22"/>
        </w:rPr>
        <w:t xml:space="preserve">This link provides access to IPC resources, education and training and a reference library as well as </w:t>
      </w:r>
      <w:r w:rsidRPr="00DF60D5">
        <w:rPr>
          <w:rFonts w:ascii="Arial" w:hAnsi="Arial" w:cs="Arial"/>
          <w:sz w:val="22"/>
          <w:szCs w:val="22"/>
        </w:rPr>
        <w:t xml:space="preserve">further detailed guidance </w:t>
      </w:r>
      <w:r>
        <w:rPr>
          <w:rFonts w:ascii="Arial" w:hAnsi="Arial" w:cs="Arial"/>
          <w:sz w:val="22"/>
          <w:szCs w:val="22"/>
        </w:rPr>
        <w:t>on</w:t>
      </w:r>
      <w:r w:rsidRPr="00DF60D5">
        <w:rPr>
          <w:rFonts w:ascii="Arial" w:hAnsi="Arial" w:cs="Arial"/>
          <w:sz w:val="22"/>
          <w:szCs w:val="22"/>
        </w:rPr>
        <w:t>:</w:t>
      </w:r>
    </w:p>
    <w:p w14:paraId="538DEC2D" w14:textId="0C98882A" w:rsidR="0057581C" w:rsidRPr="00DF60D5" w:rsidRDefault="0057581C" w:rsidP="0057581C">
      <w:pPr>
        <w:pStyle w:val="NormalWeb"/>
        <w:numPr>
          <w:ilvl w:val="0"/>
          <w:numId w:val="172"/>
        </w:numPr>
        <w:rPr>
          <w:rFonts w:ascii="ArialMT" w:hAnsi="ArialMT"/>
          <w:sz w:val="22"/>
          <w:szCs w:val="22"/>
        </w:rPr>
      </w:pPr>
      <w:r w:rsidRPr="00DF60D5">
        <w:rPr>
          <w:rFonts w:ascii="ArialMT" w:hAnsi="ArialMT"/>
          <w:sz w:val="22"/>
          <w:szCs w:val="22"/>
        </w:rPr>
        <w:t xml:space="preserve">Examples of invasive devices </w:t>
      </w:r>
    </w:p>
    <w:p w14:paraId="06AA61C1" w14:textId="60F4245D" w:rsidR="0057581C" w:rsidRPr="00DF60D5" w:rsidRDefault="0057581C" w:rsidP="0057581C">
      <w:pPr>
        <w:pStyle w:val="NormalWeb"/>
        <w:numPr>
          <w:ilvl w:val="0"/>
          <w:numId w:val="172"/>
        </w:numPr>
        <w:rPr>
          <w:rFonts w:ascii="ArialMT" w:hAnsi="ArialMT"/>
          <w:sz w:val="22"/>
          <w:szCs w:val="22"/>
        </w:rPr>
      </w:pPr>
      <w:r w:rsidRPr="00DF60D5">
        <w:rPr>
          <w:rFonts w:ascii="ArialMT" w:hAnsi="ArialMT"/>
          <w:sz w:val="22"/>
          <w:szCs w:val="22"/>
        </w:rPr>
        <w:t xml:space="preserve">Period of use </w:t>
      </w:r>
    </w:p>
    <w:p w14:paraId="5174CFB3" w14:textId="5A05A131" w:rsidR="0057581C" w:rsidRPr="00DF60D5" w:rsidRDefault="0057581C" w:rsidP="0057581C">
      <w:pPr>
        <w:pStyle w:val="NormalWeb"/>
        <w:numPr>
          <w:ilvl w:val="0"/>
          <w:numId w:val="172"/>
        </w:numPr>
        <w:rPr>
          <w:rFonts w:ascii="ArialMT" w:hAnsi="ArialMT"/>
          <w:sz w:val="22"/>
          <w:szCs w:val="22"/>
        </w:rPr>
      </w:pPr>
      <w:r w:rsidRPr="00DF60D5">
        <w:rPr>
          <w:rFonts w:ascii="ArialMT" w:hAnsi="ArialMT"/>
          <w:sz w:val="22"/>
          <w:szCs w:val="22"/>
        </w:rPr>
        <w:t xml:space="preserve">Inserting an invasive device </w:t>
      </w:r>
    </w:p>
    <w:p w14:paraId="0950F4C6" w14:textId="6593E948" w:rsidR="0057581C" w:rsidRPr="00DF60D5" w:rsidRDefault="0057581C" w:rsidP="0057581C">
      <w:pPr>
        <w:pStyle w:val="NormalWeb"/>
        <w:numPr>
          <w:ilvl w:val="0"/>
          <w:numId w:val="172"/>
        </w:numPr>
        <w:rPr>
          <w:rFonts w:ascii="ArialMT" w:hAnsi="ArialMT"/>
          <w:sz w:val="22"/>
          <w:szCs w:val="22"/>
        </w:rPr>
      </w:pPr>
      <w:r w:rsidRPr="00DF60D5">
        <w:rPr>
          <w:rFonts w:ascii="ArialMT" w:hAnsi="ArialMT"/>
          <w:sz w:val="22"/>
          <w:szCs w:val="22"/>
        </w:rPr>
        <w:t xml:space="preserve">Managing an invasive device </w:t>
      </w:r>
    </w:p>
    <w:p w14:paraId="05A48FAE" w14:textId="77777777" w:rsidR="008E3714" w:rsidRDefault="008E3714" w:rsidP="008E3714"/>
    <w:p w14:paraId="19162965" w14:textId="77777777" w:rsidR="00222CC4" w:rsidRPr="00DF60D5" w:rsidRDefault="00222CC4" w:rsidP="008E3714"/>
    <w:p w14:paraId="0B674F1B" w14:textId="77777777" w:rsidR="0057581C" w:rsidRPr="00DF60D5" w:rsidRDefault="0057581C" w:rsidP="008E3714"/>
    <w:p w14:paraId="6EBE2CDD" w14:textId="77777777" w:rsidR="0057581C" w:rsidRPr="00DF60D5" w:rsidRDefault="0057581C" w:rsidP="008E3714"/>
    <w:p w14:paraId="00DC0244" w14:textId="77777777" w:rsidR="0057581C" w:rsidRPr="00DF60D5" w:rsidRDefault="0057581C" w:rsidP="008E3714"/>
    <w:p w14:paraId="681C2A1B" w14:textId="77777777" w:rsidR="0057581C" w:rsidRPr="00DF60D5" w:rsidRDefault="0057581C" w:rsidP="008E3714"/>
    <w:p w14:paraId="3625D140" w14:textId="77777777" w:rsidR="0057581C" w:rsidRPr="00DF60D5" w:rsidRDefault="0057581C" w:rsidP="008E3714"/>
    <w:p w14:paraId="3E8C6A8A" w14:textId="77777777" w:rsidR="0057581C" w:rsidRPr="00DF60D5" w:rsidRDefault="0057581C" w:rsidP="008E3714"/>
    <w:p w14:paraId="25FE6F99" w14:textId="3FF55201" w:rsidR="0057581C" w:rsidRPr="00DF60D5" w:rsidRDefault="0057581C" w:rsidP="0057581C">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451" w:name="_Annex_I_–_1"/>
      <w:bookmarkStart w:id="452" w:name="_Toc151976964"/>
      <w:bookmarkEnd w:id="451"/>
      <w:r w:rsidRPr="00DF60D5">
        <w:rPr>
          <w:sz w:val="28"/>
          <w:szCs w:val="28"/>
        </w:rPr>
        <w:lastRenderedPageBreak/>
        <w:t xml:space="preserve">Annex </w:t>
      </w:r>
      <w:r w:rsidR="00850BE1" w:rsidRPr="00DF60D5">
        <w:rPr>
          <w:sz w:val="28"/>
          <w:szCs w:val="28"/>
        </w:rPr>
        <w:t>J</w:t>
      </w:r>
      <w:r w:rsidRPr="00DF60D5">
        <w:rPr>
          <w:sz w:val="28"/>
          <w:szCs w:val="28"/>
        </w:rPr>
        <w:t xml:space="preserve"> – </w:t>
      </w:r>
      <w:r w:rsidRPr="00203E35">
        <w:rPr>
          <w:sz w:val="28"/>
          <w:szCs w:val="28"/>
        </w:rPr>
        <w:t>MDROs including ESBL and CPO</w:t>
      </w:r>
      <w:bookmarkEnd w:id="452"/>
    </w:p>
    <w:p w14:paraId="4A472D20" w14:textId="347783EC" w:rsidR="00C571CF" w:rsidRPr="00203E35" w:rsidRDefault="00C571CF" w:rsidP="00C571CF">
      <w:pPr>
        <w:pStyle w:val="NormalWeb"/>
        <w:rPr>
          <w:rFonts w:ascii="Arial" w:hAnsi="Arial" w:cs="Arial"/>
          <w:b/>
          <w:bCs/>
        </w:rPr>
      </w:pPr>
      <w:r w:rsidRPr="00203E35">
        <w:rPr>
          <w:rFonts w:ascii="Arial" w:hAnsi="Arial" w:cs="Arial"/>
          <w:b/>
          <w:bCs/>
        </w:rPr>
        <w:t>Introduction</w:t>
      </w:r>
    </w:p>
    <w:p w14:paraId="194B5D1E" w14:textId="33F148B2" w:rsidR="00C571CF" w:rsidRPr="00DF60D5" w:rsidRDefault="00C571CF" w:rsidP="00C571CF">
      <w:pPr>
        <w:pStyle w:val="NormalWeb"/>
        <w:rPr>
          <w:rFonts w:ascii="Arial" w:hAnsi="Arial" w:cs="Arial"/>
          <w:sz w:val="22"/>
          <w:szCs w:val="22"/>
        </w:rPr>
      </w:pPr>
      <w:r w:rsidRPr="00DF60D5">
        <w:rPr>
          <w:rFonts w:ascii="Arial" w:hAnsi="Arial" w:cs="Arial"/>
          <w:sz w:val="22"/>
          <w:szCs w:val="22"/>
        </w:rPr>
        <w:t>Multidrug-resistant organisms (MDROs) are microorganisms that have become resistant to the drugs normally used to treat them. MDROs include bacteria, fungi, viruses and parasites</w:t>
      </w:r>
      <w:r w:rsidR="00422B9E">
        <w:rPr>
          <w:rFonts w:ascii="Arial" w:hAnsi="Arial" w:cs="Arial"/>
          <w:sz w:val="22"/>
          <w:szCs w:val="22"/>
        </w:rPr>
        <w:t>;</w:t>
      </w:r>
      <w:r w:rsidRPr="00DF60D5">
        <w:rPr>
          <w:rFonts w:ascii="Arial" w:hAnsi="Arial" w:cs="Arial"/>
          <w:sz w:val="22"/>
          <w:szCs w:val="22"/>
        </w:rPr>
        <w:t xml:space="preserve"> however</w:t>
      </w:r>
      <w:r w:rsidR="00422B9E">
        <w:rPr>
          <w:rFonts w:ascii="Arial" w:hAnsi="Arial" w:cs="Arial"/>
          <w:sz w:val="22"/>
          <w:szCs w:val="22"/>
        </w:rPr>
        <w:t>,</w:t>
      </w:r>
      <w:r w:rsidRPr="00DF60D5">
        <w:rPr>
          <w:rFonts w:ascii="Arial" w:hAnsi="Arial" w:cs="Arial"/>
          <w:sz w:val="22"/>
          <w:szCs w:val="22"/>
        </w:rPr>
        <w:t xml:space="preserve"> this policy will focus on bacteria only. </w:t>
      </w:r>
    </w:p>
    <w:p w14:paraId="3F59CB82" w14:textId="3CB605C0" w:rsidR="00C571CF" w:rsidRPr="00DF60D5" w:rsidRDefault="00C571CF" w:rsidP="00C571CF">
      <w:pPr>
        <w:pStyle w:val="NormalWeb"/>
      </w:pPr>
      <w:r w:rsidRPr="00203E35">
        <w:rPr>
          <w:rFonts w:ascii="Arial" w:hAnsi="Arial" w:cs="Arial"/>
          <w:sz w:val="22"/>
          <w:szCs w:val="22"/>
        </w:rPr>
        <w:t>Antimicrobial resistance is the ability of bacteria to resist the effects of antibiotics normally used to treat them so the bacteria are not killed</w:t>
      </w:r>
      <w:r w:rsidR="00422B9E">
        <w:rPr>
          <w:rFonts w:ascii="Arial" w:hAnsi="Arial" w:cs="Arial"/>
          <w:sz w:val="22"/>
          <w:szCs w:val="22"/>
        </w:rPr>
        <w:t>;</w:t>
      </w:r>
      <w:r w:rsidRPr="00203E35">
        <w:rPr>
          <w:rFonts w:ascii="Arial" w:hAnsi="Arial" w:cs="Arial"/>
          <w:sz w:val="22"/>
          <w:szCs w:val="22"/>
        </w:rPr>
        <w:t xml:space="preserve"> this is known as ‘antibiotic resistance’.</w:t>
      </w:r>
      <w:r w:rsidRPr="00DF60D5">
        <w:rPr>
          <w:rFonts w:ascii="Arial" w:hAnsi="Arial" w:cs="Arial"/>
        </w:rPr>
        <w:t xml:space="preserve"> </w:t>
      </w:r>
      <w:r w:rsidRPr="00DF60D5">
        <w:rPr>
          <w:rFonts w:ascii="Arial" w:hAnsi="Arial" w:cs="Arial"/>
          <w:sz w:val="22"/>
          <w:szCs w:val="22"/>
        </w:rPr>
        <w:t xml:space="preserve">Antibiotic resistance makes infections difficult to treat. It may also increase the length of severity of illness, the period of infection, adverse reactions (due to the need to use less safe alternative drugs), </w:t>
      </w:r>
      <w:r w:rsidR="00422B9E">
        <w:rPr>
          <w:rFonts w:ascii="Arial" w:hAnsi="Arial" w:cs="Arial"/>
          <w:sz w:val="22"/>
          <w:szCs w:val="22"/>
        </w:rPr>
        <w:t xml:space="preserve">the </w:t>
      </w:r>
      <w:r w:rsidRPr="00DF60D5">
        <w:rPr>
          <w:rFonts w:ascii="Arial" w:hAnsi="Arial" w:cs="Arial"/>
          <w:sz w:val="22"/>
          <w:szCs w:val="22"/>
        </w:rPr>
        <w:t xml:space="preserve">length of hospital admission and overall costs. </w:t>
      </w:r>
    </w:p>
    <w:p w14:paraId="7465D045" w14:textId="21ACA739" w:rsidR="00C571CF" w:rsidRPr="00203E35" w:rsidRDefault="00C571CF" w:rsidP="00C571CF">
      <w:pPr>
        <w:pStyle w:val="NormalWeb"/>
        <w:rPr>
          <w:rFonts w:ascii="Arial" w:hAnsi="Arial" w:cs="Arial"/>
          <w:sz w:val="22"/>
          <w:szCs w:val="22"/>
        </w:rPr>
      </w:pPr>
      <w:r w:rsidRPr="00DF60D5">
        <w:rPr>
          <w:rFonts w:ascii="Arial" w:hAnsi="Arial" w:cs="Arial"/>
          <w:sz w:val="22"/>
          <w:szCs w:val="22"/>
        </w:rPr>
        <w:t>Some MDROs contain beta-lactamases (</w:t>
      </w:r>
      <w:r w:rsidRPr="00DF60D5">
        <w:rPr>
          <w:rFonts w:ascii="Arial,Bold" w:hAnsi="Arial,Bold"/>
          <w:sz w:val="22"/>
          <w:szCs w:val="22"/>
        </w:rPr>
        <w:t>extended spectrum beta</w:t>
      </w:r>
      <w:r w:rsidR="00CF2646">
        <w:rPr>
          <w:rFonts w:ascii="Arial,Bold" w:hAnsi="Arial,Bold"/>
          <w:sz w:val="22"/>
          <w:szCs w:val="22"/>
        </w:rPr>
        <w:t>-</w:t>
      </w:r>
      <w:r w:rsidRPr="00DF60D5">
        <w:rPr>
          <w:rFonts w:ascii="Arial,Bold" w:hAnsi="Arial,Bold"/>
          <w:sz w:val="22"/>
          <w:szCs w:val="22"/>
        </w:rPr>
        <w:t xml:space="preserve">lactamases </w:t>
      </w:r>
      <w:r w:rsidRPr="00DF60D5">
        <w:rPr>
          <w:rFonts w:ascii="Arial" w:hAnsi="Arial" w:cs="Arial"/>
          <w:sz w:val="22"/>
          <w:szCs w:val="22"/>
        </w:rPr>
        <w:t>or ESBLs) which can destroy/inactivate even broad-spectrum antibiotics.</w:t>
      </w:r>
      <w:r w:rsidR="006E238E" w:rsidRPr="00DF60D5">
        <w:rPr>
          <w:rFonts w:ascii="Arial" w:hAnsi="Arial" w:cs="Arial"/>
          <w:sz w:val="22"/>
          <w:szCs w:val="22"/>
        </w:rPr>
        <w:t xml:space="preserve"> </w:t>
      </w:r>
      <w:r w:rsidRPr="00DF60D5">
        <w:rPr>
          <w:rFonts w:ascii="Arial" w:hAnsi="Arial" w:cs="Arial"/>
          <w:sz w:val="22"/>
          <w:szCs w:val="22"/>
        </w:rPr>
        <w:t>Newer MDROs known as MDRO CPO (</w:t>
      </w:r>
      <w:proofErr w:type="spellStart"/>
      <w:r w:rsidRPr="00DF60D5">
        <w:rPr>
          <w:rFonts w:ascii="Arial,Bold" w:hAnsi="Arial,Bold"/>
          <w:sz w:val="22"/>
          <w:szCs w:val="22"/>
        </w:rPr>
        <w:t>carbapenemase</w:t>
      </w:r>
      <w:proofErr w:type="spellEnd"/>
      <w:r w:rsidRPr="00DF60D5">
        <w:rPr>
          <w:rFonts w:ascii="Arial,Bold" w:hAnsi="Arial,Bold"/>
          <w:sz w:val="22"/>
          <w:szCs w:val="22"/>
        </w:rPr>
        <w:t>-producing organism</w:t>
      </w:r>
      <w:r w:rsidRPr="00DF60D5">
        <w:rPr>
          <w:rFonts w:ascii="Arial" w:hAnsi="Arial" w:cs="Arial"/>
          <w:sz w:val="22"/>
          <w:szCs w:val="22"/>
        </w:rPr>
        <w:t>) have recently been identified.</w:t>
      </w:r>
      <w:r w:rsidRPr="00DF60D5">
        <w:rPr>
          <w:rFonts w:ascii="Arial" w:hAnsi="Arial" w:cs="Arial"/>
        </w:rPr>
        <w:t xml:space="preserve"> </w:t>
      </w:r>
      <w:r w:rsidRPr="00DF60D5">
        <w:rPr>
          <w:rFonts w:ascii="Arial" w:hAnsi="Arial" w:cs="Arial"/>
          <w:sz w:val="22"/>
          <w:szCs w:val="22"/>
        </w:rPr>
        <w:t xml:space="preserve">These resistant strains of bacteria produce an enzyme that destroys the powerful group of antibiotics, such as imipenem, which are used in hospitals. Until now, these have been the ‘last resort’ antibiotics </w:t>
      </w:r>
      <w:r w:rsidR="00CF2646">
        <w:rPr>
          <w:rFonts w:ascii="Arial" w:hAnsi="Arial" w:cs="Arial"/>
          <w:sz w:val="22"/>
          <w:szCs w:val="22"/>
        </w:rPr>
        <w:t xml:space="preserve">which </w:t>
      </w:r>
      <w:r w:rsidRPr="00DF60D5">
        <w:rPr>
          <w:rFonts w:ascii="Arial" w:hAnsi="Arial" w:cs="Arial"/>
          <w:sz w:val="22"/>
          <w:szCs w:val="22"/>
        </w:rPr>
        <w:t xml:space="preserve">medics have relied on when other antibiotics have failed to treat infections. </w:t>
      </w:r>
    </w:p>
    <w:p w14:paraId="4822946F" w14:textId="78A2B75B" w:rsidR="00DE7054" w:rsidRPr="00CF2646" w:rsidRDefault="00C571CF" w:rsidP="00C571CF">
      <w:pPr>
        <w:pStyle w:val="NormalWeb"/>
        <w:rPr>
          <w:rFonts w:ascii="Arial" w:hAnsi="Arial" w:cs="Arial"/>
          <w:sz w:val="22"/>
          <w:szCs w:val="22"/>
        </w:rPr>
      </w:pPr>
      <w:r w:rsidRPr="00CF2646">
        <w:rPr>
          <w:rFonts w:ascii="Arial" w:hAnsi="Arial" w:cs="Arial"/>
          <w:sz w:val="22"/>
          <w:szCs w:val="22"/>
        </w:rPr>
        <w:t>Other MDROs include Gram-positive bacteria, caused by the bacterium Mycobacterium tuberculosis and Met</w:t>
      </w:r>
      <w:r w:rsidR="00AE4667">
        <w:rPr>
          <w:rFonts w:ascii="Arial" w:hAnsi="Arial" w:cs="Arial"/>
          <w:sz w:val="22"/>
          <w:szCs w:val="22"/>
        </w:rPr>
        <w:t>h</w:t>
      </w:r>
      <w:r w:rsidRPr="00CF2646">
        <w:rPr>
          <w:rFonts w:ascii="Arial" w:hAnsi="Arial" w:cs="Arial"/>
          <w:sz w:val="22"/>
          <w:szCs w:val="22"/>
        </w:rPr>
        <w:t>icillin</w:t>
      </w:r>
      <w:r w:rsidR="00CF2646">
        <w:rPr>
          <w:rFonts w:ascii="Arial" w:hAnsi="Arial" w:cs="Arial"/>
          <w:sz w:val="22"/>
          <w:szCs w:val="22"/>
        </w:rPr>
        <w:t>-</w:t>
      </w:r>
      <w:r w:rsidRPr="00CF2646">
        <w:rPr>
          <w:rFonts w:ascii="Arial" w:hAnsi="Arial" w:cs="Arial"/>
          <w:sz w:val="22"/>
          <w:szCs w:val="22"/>
        </w:rPr>
        <w:t>resistant Staphylococcus aureus (MRSA)</w:t>
      </w:r>
      <w:r w:rsidR="00CF2646">
        <w:rPr>
          <w:rFonts w:ascii="Arial" w:hAnsi="Arial" w:cs="Arial"/>
          <w:sz w:val="22"/>
          <w:szCs w:val="22"/>
        </w:rPr>
        <w:t>. For more information,</w:t>
      </w:r>
      <w:r w:rsidRPr="00CF2646">
        <w:rPr>
          <w:rFonts w:ascii="Arial" w:hAnsi="Arial" w:cs="Arial"/>
          <w:sz w:val="22"/>
          <w:szCs w:val="22"/>
        </w:rPr>
        <w:t xml:space="preserve"> refer to the </w:t>
      </w:r>
      <w:hyperlink w:anchor="_Annex_J_–_1" w:history="1">
        <w:r w:rsidRPr="00CF2646">
          <w:rPr>
            <w:rStyle w:val="Hyperlink"/>
            <w:rFonts w:ascii="Arial" w:hAnsi="Arial" w:cs="Arial"/>
            <w:sz w:val="22"/>
            <w:szCs w:val="22"/>
          </w:rPr>
          <w:t xml:space="preserve">MRSA Policy for General Practice at Annex </w:t>
        </w:r>
        <w:r w:rsidR="00850BE1" w:rsidRPr="00CF2646">
          <w:rPr>
            <w:rStyle w:val="Hyperlink"/>
            <w:rFonts w:ascii="Arial" w:hAnsi="Arial" w:cs="Arial"/>
            <w:sz w:val="22"/>
            <w:szCs w:val="22"/>
          </w:rPr>
          <w:t>K</w:t>
        </w:r>
      </w:hyperlink>
      <w:r w:rsidRPr="00CF2646">
        <w:rPr>
          <w:rFonts w:ascii="Arial" w:hAnsi="Arial" w:cs="Arial"/>
          <w:sz w:val="22"/>
          <w:szCs w:val="22"/>
        </w:rPr>
        <w:t xml:space="preserve">. </w:t>
      </w:r>
    </w:p>
    <w:p w14:paraId="49B12F91" w14:textId="2A7A6B87" w:rsidR="00C571CF" w:rsidRPr="00DF60D5" w:rsidRDefault="00C571CF" w:rsidP="00C571CF">
      <w:pPr>
        <w:pStyle w:val="NormalWeb"/>
        <w:rPr>
          <w:rFonts w:ascii="Arial" w:hAnsi="Arial" w:cs="Arial"/>
          <w:sz w:val="22"/>
          <w:szCs w:val="22"/>
        </w:rPr>
      </w:pPr>
      <w:r w:rsidRPr="00DF60D5">
        <w:rPr>
          <w:rFonts w:ascii="Arial" w:hAnsi="Arial" w:cs="Arial"/>
          <w:sz w:val="22"/>
          <w:szCs w:val="22"/>
        </w:rPr>
        <w:t>The increasing prevalence of antibiotic</w:t>
      </w:r>
      <w:r w:rsidR="00CF2646">
        <w:rPr>
          <w:rFonts w:ascii="Arial" w:hAnsi="Arial" w:cs="Arial"/>
          <w:sz w:val="22"/>
          <w:szCs w:val="22"/>
        </w:rPr>
        <w:t>-</w:t>
      </w:r>
      <w:r w:rsidRPr="00DF60D5">
        <w:rPr>
          <w:rFonts w:ascii="Arial" w:hAnsi="Arial" w:cs="Arial"/>
          <w:sz w:val="22"/>
          <w:szCs w:val="22"/>
        </w:rPr>
        <w:t xml:space="preserve">resistant microorganisms, especially those with multiple resistance, is an international concern. </w:t>
      </w:r>
    </w:p>
    <w:p w14:paraId="161FAECF" w14:textId="4D1F12B9" w:rsidR="00C571CF" w:rsidRPr="00DF60D5" w:rsidRDefault="00CF2646" w:rsidP="00C571CF">
      <w:pPr>
        <w:pStyle w:val="NormalWeb"/>
        <w:rPr>
          <w:rFonts w:ascii="Arial" w:hAnsi="Arial" w:cs="Arial"/>
          <w:sz w:val="22"/>
          <w:szCs w:val="22"/>
        </w:rPr>
      </w:pPr>
      <w:r>
        <w:rPr>
          <w:rFonts w:ascii="Arial" w:hAnsi="Arial" w:cs="Arial"/>
          <w:sz w:val="22"/>
          <w:szCs w:val="22"/>
        </w:rPr>
        <w:t>F</w:t>
      </w:r>
      <w:r w:rsidR="00C571CF" w:rsidRPr="00DF60D5">
        <w:rPr>
          <w:rFonts w:ascii="Arial" w:hAnsi="Arial" w:cs="Arial"/>
          <w:sz w:val="22"/>
          <w:szCs w:val="22"/>
        </w:rPr>
        <w:t xml:space="preserve">urther </w:t>
      </w:r>
      <w:r w:rsidR="000967AE">
        <w:rPr>
          <w:rFonts w:ascii="Arial" w:hAnsi="Arial" w:cs="Arial"/>
          <w:sz w:val="22"/>
          <w:szCs w:val="22"/>
        </w:rPr>
        <w:t xml:space="preserve">guidance can be found in the </w:t>
      </w:r>
      <w:hyperlink r:id="rId50" w:history="1">
        <w:r w:rsidR="000967AE" w:rsidRPr="000967AE">
          <w:rPr>
            <w:rStyle w:val="Hyperlink"/>
            <w:rFonts w:ascii="Arial" w:hAnsi="Arial" w:cs="Arial"/>
            <w:sz w:val="22"/>
            <w:szCs w:val="22"/>
          </w:rPr>
          <w:t>MDROs policy for general practice</w:t>
        </w:r>
      </w:hyperlink>
    </w:p>
    <w:p w14:paraId="2E076009" w14:textId="2C9C5628" w:rsidR="00222CC4" w:rsidRPr="00DF60D5" w:rsidRDefault="00222CC4" w:rsidP="00222CC4">
      <w:pPr>
        <w:pStyle w:val="NormalWeb"/>
        <w:rPr>
          <w:rFonts w:ascii="Arial" w:hAnsi="Arial" w:cs="Arial"/>
          <w:sz w:val="22"/>
          <w:szCs w:val="22"/>
        </w:rPr>
      </w:pPr>
      <w:r>
        <w:rPr>
          <w:rFonts w:ascii="Arial" w:hAnsi="Arial" w:cs="Arial"/>
          <w:sz w:val="22"/>
          <w:szCs w:val="22"/>
        </w:rPr>
        <w:t xml:space="preserve">This link provides access to IPC resources, education and training and a reference library as well as </w:t>
      </w:r>
      <w:r w:rsidRPr="00DF60D5">
        <w:rPr>
          <w:rFonts w:ascii="Arial" w:hAnsi="Arial" w:cs="Arial"/>
          <w:sz w:val="22"/>
          <w:szCs w:val="22"/>
        </w:rPr>
        <w:t xml:space="preserve">further detailed guidance </w:t>
      </w:r>
      <w:r>
        <w:rPr>
          <w:rFonts w:ascii="Arial" w:hAnsi="Arial" w:cs="Arial"/>
          <w:sz w:val="22"/>
          <w:szCs w:val="22"/>
        </w:rPr>
        <w:t>on</w:t>
      </w:r>
      <w:r w:rsidRPr="00DF60D5">
        <w:rPr>
          <w:rFonts w:ascii="Arial" w:hAnsi="Arial" w:cs="Arial"/>
          <w:sz w:val="22"/>
          <w:szCs w:val="22"/>
        </w:rPr>
        <w:t>:</w:t>
      </w:r>
    </w:p>
    <w:p w14:paraId="12AD76FE" w14:textId="0D778241" w:rsidR="00C571CF" w:rsidRPr="00DF60D5" w:rsidRDefault="00C571CF" w:rsidP="00203E35">
      <w:pPr>
        <w:pStyle w:val="NormalWeb"/>
        <w:numPr>
          <w:ilvl w:val="0"/>
          <w:numId w:val="174"/>
        </w:numPr>
        <w:spacing w:before="0" w:beforeAutospacing="0" w:after="0" w:afterAutospacing="0"/>
        <w:rPr>
          <w:rFonts w:ascii="Arial" w:hAnsi="Arial" w:cs="Arial"/>
          <w:sz w:val="22"/>
          <w:szCs w:val="22"/>
        </w:rPr>
      </w:pPr>
      <w:r w:rsidRPr="00DF60D5">
        <w:rPr>
          <w:rFonts w:ascii="Arial" w:hAnsi="Arial" w:cs="Arial"/>
          <w:sz w:val="22"/>
          <w:szCs w:val="22"/>
        </w:rPr>
        <w:t>Key points</w:t>
      </w:r>
    </w:p>
    <w:p w14:paraId="23BAAC77" w14:textId="36DC1A7E" w:rsidR="00C571CF" w:rsidRPr="00DF60D5" w:rsidRDefault="00C571CF" w:rsidP="00203E35">
      <w:pPr>
        <w:pStyle w:val="NormalWeb"/>
        <w:numPr>
          <w:ilvl w:val="0"/>
          <w:numId w:val="174"/>
        </w:numPr>
        <w:spacing w:before="0" w:beforeAutospacing="0" w:after="0" w:afterAutospacing="0"/>
        <w:rPr>
          <w:rFonts w:ascii="Arial" w:hAnsi="Arial" w:cs="Arial"/>
          <w:sz w:val="22"/>
          <w:szCs w:val="22"/>
        </w:rPr>
      </w:pPr>
      <w:r w:rsidRPr="00DF60D5">
        <w:rPr>
          <w:rFonts w:ascii="Arial" w:hAnsi="Arial" w:cs="Arial"/>
          <w:sz w:val="22"/>
          <w:szCs w:val="22"/>
        </w:rPr>
        <w:t xml:space="preserve">Routes of transmission </w:t>
      </w:r>
    </w:p>
    <w:p w14:paraId="4B7721EE" w14:textId="6245B529" w:rsidR="00C571CF" w:rsidRPr="00DF60D5" w:rsidRDefault="00C571CF" w:rsidP="00203E35">
      <w:pPr>
        <w:pStyle w:val="NormalWeb"/>
        <w:numPr>
          <w:ilvl w:val="0"/>
          <w:numId w:val="174"/>
        </w:numPr>
        <w:spacing w:before="0" w:beforeAutospacing="0" w:after="0" w:afterAutospacing="0"/>
        <w:rPr>
          <w:rFonts w:ascii="Arial" w:hAnsi="Arial" w:cs="Arial"/>
          <w:sz w:val="22"/>
          <w:szCs w:val="22"/>
        </w:rPr>
      </w:pPr>
      <w:r w:rsidRPr="00DF60D5">
        <w:rPr>
          <w:rFonts w:ascii="Arial" w:hAnsi="Arial" w:cs="Arial"/>
          <w:sz w:val="22"/>
          <w:szCs w:val="22"/>
        </w:rPr>
        <w:t xml:space="preserve">Treatment </w:t>
      </w:r>
    </w:p>
    <w:p w14:paraId="345D72FD" w14:textId="30F71098" w:rsidR="00C571CF" w:rsidRPr="00DF60D5" w:rsidRDefault="00C571CF" w:rsidP="00203E35">
      <w:pPr>
        <w:pStyle w:val="NormalWeb"/>
        <w:numPr>
          <w:ilvl w:val="0"/>
          <w:numId w:val="174"/>
        </w:numPr>
        <w:spacing w:before="0" w:beforeAutospacing="0" w:after="0" w:afterAutospacing="0"/>
        <w:rPr>
          <w:rFonts w:ascii="Arial" w:hAnsi="Arial" w:cs="Arial"/>
          <w:sz w:val="22"/>
          <w:szCs w:val="22"/>
        </w:rPr>
      </w:pPr>
      <w:r w:rsidRPr="00DF60D5">
        <w:rPr>
          <w:rFonts w:ascii="Arial" w:hAnsi="Arial" w:cs="Arial"/>
          <w:sz w:val="22"/>
          <w:szCs w:val="22"/>
        </w:rPr>
        <w:t xml:space="preserve">Clearance specimens </w:t>
      </w:r>
    </w:p>
    <w:p w14:paraId="0011315A" w14:textId="666960B3" w:rsidR="00C571CF" w:rsidRPr="00DF60D5" w:rsidRDefault="00C571CF" w:rsidP="00203E35">
      <w:pPr>
        <w:pStyle w:val="NormalWeb"/>
        <w:numPr>
          <w:ilvl w:val="0"/>
          <w:numId w:val="174"/>
        </w:numPr>
        <w:spacing w:before="0" w:beforeAutospacing="0" w:after="0" w:afterAutospacing="0"/>
        <w:rPr>
          <w:rFonts w:ascii="Arial" w:hAnsi="Arial" w:cs="Arial"/>
          <w:sz w:val="22"/>
          <w:szCs w:val="22"/>
        </w:rPr>
      </w:pPr>
      <w:r w:rsidRPr="00DF60D5">
        <w:rPr>
          <w:rFonts w:ascii="Arial" w:hAnsi="Arial" w:cs="Arial"/>
          <w:sz w:val="22"/>
          <w:szCs w:val="22"/>
        </w:rPr>
        <w:t xml:space="preserve">Precautions for MDROs </w:t>
      </w:r>
    </w:p>
    <w:p w14:paraId="2E9EEA37" w14:textId="245EA909" w:rsidR="00C571CF" w:rsidRPr="00DF60D5" w:rsidRDefault="00C571CF" w:rsidP="00203E35">
      <w:pPr>
        <w:pStyle w:val="NormalWeb"/>
        <w:numPr>
          <w:ilvl w:val="0"/>
          <w:numId w:val="174"/>
        </w:numPr>
        <w:spacing w:before="0" w:beforeAutospacing="0" w:after="0" w:afterAutospacing="0"/>
        <w:rPr>
          <w:rFonts w:ascii="Arial" w:hAnsi="Arial" w:cs="Arial"/>
          <w:sz w:val="22"/>
          <w:szCs w:val="22"/>
        </w:rPr>
      </w:pPr>
      <w:r w:rsidRPr="00DF60D5">
        <w:rPr>
          <w:rFonts w:ascii="Arial" w:hAnsi="Arial" w:cs="Arial"/>
          <w:sz w:val="22"/>
          <w:szCs w:val="22"/>
        </w:rPr>
        <w:t xml:space="preserve">Environmental and care equipment cleaning </w:t>
      </w:r>
    </w:p>
    <w:p w14:paraId="218C1361" w14:textId="3CA3304E" w:rsidR="00C571CF" w:rsidRPr="00DF60D5" w:rsidRDefault="00C571CF" w:rsidP="00203E35">
      <w:pPr>
        <w:pStyle w:val="NormalWeb"/>
        <w:numPr>
          <w:ilvl w:val="0"/>
          <w:numId w:val="174"/>
        </w:numPr>
        <w:spacing w:before="0" w:beforeAutospacing="0" w:after="0" w:afterAutospacing="0"/>
        <w:rPr>
          <w:rFonts w:ascii="Arial" w:hAnsi="Arial" w:cs="Arial"/>
          <w:sz w:val="22"/>
          <w:szCs w:val="22"/>
        </w:rPr>
      </w:pPr>
      <w:r w:rsidRPr="00DF60D5">
        <w:rPr>
          <w:rFonts w:ascii="Arial" w:hAnsi="Arial" w:cs="Arial"/>
          <w:sz w:val="22"/>
          <w:szCs w:val="22"/>
        </w:rPr>
        <w:t xml:space="preserve">Referral or transfer to another health or social care provider </w:t>
      </w:r>
    </w:p>
    <w:p w14:paraId="15D037B9" w14:textId="75E25622" w:rsidR="00C571CF" w:rsidRPr="00DF60D5" w:rsidRDefault="00C571CF" w:rsidP="00203E35">
      <w:pPr>
        <w:pStyle w:val="NormalWeb"/>
        <w:numPr>
          <w:ilvl w:val="0"/>
          <w:numId w:val="174"/>
        </w:numPr>
        <w:spacing w:before="0" w:beforeAutospacing="0" w:after="0" w:afterAutospacing="0"/>
        <w:rPr>
          <w:rFonts w:ascii="Arial" w:hAnsi="Arial" w:cs="Arial"/>
          <w:sz w:val="22"/>
          <w:szCs w:val="22"/>
        </w:rPr>
      </w:pPr>
      <w:r w:rsidRPr="00DF60D5">
        <w:rPr>
          <w:rFonts w:ascii="Arial" w:hAnsi="Arial" w:cs="Arial"/>
          <w:sz w:val="22"/>
          <w:szCs w:val="22"/>
        </w:rPr>
        <w:t xml:space="preserve">Information for patients and family </w:t>
      </w:r>
    </w:p>
    <w:p w14:paraId="18364511" w14:textId="77777777" w:rsidR="00DE7054" w:rsidRPr="00DF60D5" w:rsidRDefault="00DE7054" w:rsidP="00DE7054">
      <w:pPr>
        <w:pStyle w:val="NormalWeb"/>
        <w:spacing w:before="0" w:beforeAutospacing="0" w:after="0" w:afterAutospacing="0"/>
        <w:rPr>
          <w:rFonts w:ascii="Arial" w:hAnsi="Arial" w:cs="Arial"/>
          <w:sz w:val="22"/>
          <w:szCs w:val="22"/>
        </w:rPr>
      </w:pPr>
    </w:p>
    <w:p w14:paraId="58F2DB05" w14:textId="561BAF74" w:rsidR="00DE7054" w:rsidRDefault="00DE7054" w:rsidP="00203E35">
      <w:pPr>
        <w:pStyle w:val="NormalWeb"/>
        <w:spacing w:before="0" w:beforeAutospacing="0" w:after="0" w:afterAutospacing="0"/>
        <w:rPr>
          <w:rFonts w:ascii="Arial" w:hAnsi="Arial" w:cs="Arial"/>
          <w:sz w:val="22"/>
          <w:szCs w:val="22"/>
        </w:rPr>
      </w:pPr>
      <w:r w:rsidRPr="00DF60D5">
        <w:rPr>
          <w:rFonts w:ascii="Arial" w:hAnsi="Arial" w:cs="Arial"/>
          <w:sz w:val="22"/>
          <w:szCs w:val="22"/>
        </w:rPr>
        <w:t>Appendix 1</w:t>
      </w:r>
      <w:r w:rsidR="0004512A" w:rsidRPr="00DF60D5">
        <w:rPr>
          <w:rFonts w:ascii="Arial" w:hAnsi="Arial" w:cs="Arial"/>
          <w:sz w:val="22"/>
          <w:szCs w:val="22"/>
        </w:rPr>
        <w:t xml:space="preserve"> details the</w:t>
      </w:r>
      <w:r w:rsidRPr="00DF60D5">
        <w:rPr>
          <w:rFonts w:ascii="Arial" w:hAnsi="Arial" w:cs="Arial"/>
          <w:sz w:val="22"/>
          <w:szCs w:val="22"/>
        </w:rPr>
        <w:t xml:space="preserve"> Inter-Health and Social Care Infection Control Transfer Form</w:t>
      </w:r>
      <w:r w:rsidR="00CF2646">
        <w:rPr>
          <w:rFonts w:ascii="Arial" w:hAnsi="Arial" w:cs="Arial"/>
          <w:sz w:val="22"/>
          <w:szCs w:val="22"/>
        </w:rPr>
        <w:t>.</w:t>
      </w:r>
    </w:p>
    <w:p w14:paraId="3C1D7CE5" w14:textId="77777777" w:rsidR="00222CC4" w:rsidRPr="00DF60D5" w:rsidRDefault="00222CC4" w:rsidP="00203E35">
      <w:pPr>
        <w:pStyle w:val="NormalWeb"/>
        <w:spacing w:before="0" w:beforeAutospacing="0" w:after="0" w:afterAutospacing="0"/>
        <w:rPr>
          <w:rFonts w:ascii="Arial" w:hAnsi="Arial" w:cs="Arial"/>
          <w:sz w:val="22"/>
          <w:szCs w:val="22"/>
        </w:rPr>
      </w:pPr>
    </w:p>
    <w:p w14:paraId="73A419F7" w14:textId="79E252FD" w:rsidR="006E238E" w:rsidRPr="00DF60D5" w:rsidRDefault="006E238E" w:rsidP="006E238E">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453" w:name="_Annex_J_–_1"/>
      <w:bookmarkStart w:id="454" w:name="_Toc151976965"/>
      <w:bookmarkEnd w:id="453"/>
      <w:r w:rsidRPr="00DF60D5">
        <w:rPr>
          <w:sz w:val="28"/>
          <w:szCs w:val="28"/>
        </w:rPr>
        <w:lastRenderedPageBreak/>
        <w:t xml:space="preserve">Annex </w:t>
      </w:r>
      <w:r w:rsidR="00850BE1" w:rsidRPr="00DF60D5">
        <w:rPr>
          <w:sz w:val="28"/>
          <w:szCs w:val="28"/>
        </w:rPr>
        <w:t>K</w:t>
      </w:r>
      <w:r w:rsidRPr="00DF60D5">
        <w:rPr>
          <w:sz w:val="28"/>
          <w:szCs w:val="28"/>
        </w:rPr>
        <w:t xml:space="preserve"> – MRSA</w:t>
      </w:r>
      <w:bookmarkEnd w:id="454"/>
    </w:p>
    <w:p w14:paraId="31640E7E" w14:textId="719C9EAA" w:rsidR="00C571CF" w:rsidRPr="00DF60D5" w:rsidRDefault="006E238E" w:rsidP="00C571CF">
      <w:pPr>
        <w:pStyle w:val="NormalWeb"/>
        <w:rPr>
          <w:rFonts w:ascii="Arial" w:hAnsi="Arial" w:cs="Arial"/>
          <w:b/>
          <w:bCs/>
        </w:rPr>
      </w:pPr>
      <w:r w:rsidRPr="00203E35">
        <w:rPr>
          <w:rFonts w:ascii="Arial" w:hAnsi="Arial" w:cs="Arial"/>
          <w:b/>
          <w:bCs/>
        </w:rPr>
        <w:t>Introduction</w:t>
      </w:r>
    </w:p>
    <w:p w14:paraId="4CFB7BA4" w14:textId="524D263F" w:rsidR="00F408D6" w:rsidRPr="00DF60D5" w:rsidRDefault="006E238E" w:rsidP="00F408D6">
      <w:pPr>
        <w:pStyle w:val="NormalWeb"/>
        <w:rPr>
          <w:rFonts w:ascii="Arial" w:hAnsi="Arial" w:cs="Arial"/>
          <w:sz w:val="22"/>
          <w:szCs w:val="22"/>
        </w:rPr>
      </w:pPr>
      <w:r w:rsidRPr="00DF60D5">
        <w:rPr>
          <w:rFonts w:ascii="Arial" w:hAnsi="Arial" w:cs="Arial"/>
          <w:sz w:val="22"/>
          <w:szCs w:val="22"/>
        </w:rPr>
        <w:t xml:space="preserve">MRSA is not usually a risk to healthy people. Research has shown that healthcare workers who become colonised have acquired the bacteria through their work but the MRSA colonisation is usually present for a short time only. </w:t>
      </w:r>
      <w:r w:rsidR="00F408D6" w:rsidRPr="00DF60D5">
        <w:rPr>
          <w:rFonts w:ascii="Arial" w:hAnsi="Arial" w:cs="Arial"/>
          <w:sz w:val="22"/>
          <w:szCs w:val="22"/>
        </w:rPr>
        <w:t xml:space="preserve">MRSA is to be found on the skin or in the nose of up to 33% of the population and generally does not cause an infection. </w:t>
      </w:r>
    </w:p>
    <w:p w14:paraId="54CF298A" w14:textId="013BF640" w:rsidR="006E238E" w:rsidRPr="00203E35" w:rsidRDefault="006E238E" w:rsidP="006E238E">
      <w:pPr>
        <w:pStyle w:val="NormalWeb"/>
        <w:rPr>
          <w:rFonts w:ascii="Arial" w:hAnsi="Arial" w:cs="Arial"/>
          <w:b/>
          <w:bCs/>
          <w:sz w:val="28"/>
          <w:szCs w:val="28"/>
        </w:rPr>
      </w:pPr>
      <w:r w:rsidRPr="00203E35">
        <w:rPr>
          <w:rFonts w:ascii="Arial" w:hAnsi="Arial" w:cs="Arial"/>
          <w:b/>
          <w:bCs/>
        </w:rPr>
        <w:t>Patients at risk of MRSA</w:t>
      </w:r>
    </w:p>
    <w:p w14:paraId="57DA1938" w14:textId="50CF02FC" w:rsidR="006E238E" w:rsidRPr="00DF60D5" w:rsidRDefault="00F408D6" w:rsidP="00203E35">
      <w:pPr>
        <w:pStyle w:val="NormalWeb"/>
        <w:numPr>
          <w:ilvl w:val="0"/>
          <w:numId w:val="176"/>
        </w:numPr>
        <w:spacing w:before="0" w:beforeAutospacing="0" w:after="0" w:afterAutospacing="0"/>
      </w:pPr>
      <w:r w:rsidRPr="00DF60D5">
        <w:rPr>
          <w:rFonts w:ascii="Arial" w:hAnsi="Arial" w:cs="Arial"/>
          <w:sz w:val="22"/>
          <w:szCs w:val="22"/>
        </w:rPr>
        <w:t>Have</w:t>
      </w:r>
      <w:r w:rsidR="006E238E" w:rsidRPr="00DF60D5">
        <w:rPr>
          <w:rFonts w:ascii="Arial" w:hAnsi="Arial" w:cs="Arial"/>
          <w:sz w:val="22"/>
          <w:szCs w:val="22"/>
        </w:rPr>
        <w:t xml:space="preserve"> an underlying illness </w:t>
      </w:r>
    </w:p>
    <w:p w14:paraId="65064BB0" w14:textId="7F41AF9C" w:rsidR="006E238E" w:rsidRPr="00DF60D5" w:rsidRDefault="006E238E" w:rsidP="00203E35">
      <w:pPr>
        <w:pStyle w:val="NormalWeb"/>
        <w:numPr>
          <w:ilvl w:val="0"/>
          <w:numId w:val="176"/>
        </w:numPr>
        <w:spacing w:before="0" w:beforeAutospacing="0" w:after="0" w:afterAutospacing="0"/>
      </w:pPr>
      <w:r w:rsidRPr="00DF60D5">
        <w:rPr>
          <w:rFonts w:ascii="Arial" w:hAnsi="Arial" w:cs="Arial"/>
          <w:sz w:val="22"/>
          <w:szCs w:val="22"/>
        </w:rPr>
        <w:t>Older people</w:t>
      </w:r>
      <w:r w:rsidR="00AE4667">
        <w:rPr>
          <w:rFonts w:ascii="Arial" w:hAnsi="Arial" w:cs="Arial"/>
          <w:sz w:val="22"/>
          <w:szCs w:val="22"/>
        </w:rPr>
        <w:t xml:space="preserve"> – </w:t>
      </w:r>
      <w:r w:rsidRPr="00DF60D5">
        <w:rPr>
          <w:rFonts w:ascii="Arial" w:hAnsi="Arial" w:cs="Arial"/>
          <w:sz w:val="22"/>
          <w:szCs w:val="22"/>
        </w:rPr>
        <w:t>particularly if they have a chronic illness</w:t>
      </w:r>
    </w:p>
    <w:p w14:paraId="3D9290AE" w14:textId="18CE555F" w:rsidR="006E238E" w:rsidRPr="00DF60D5" w:rsidRDefault="006E238E" w:rsidP="00203E35">
      <w:pPr>
        <w:pStyle w:val="NormalWeb"/>
        <w:numPr>
          <w:ilvl w:val="0"/>
          <w:numId w:val="176"/>
        </w:numPr>
        <w:spacing w:before="0" w:beforeAutospacing="0" w:after="0" w:afterAutospacing="0"/>
        <w:ind w:left="714" w:hanging="357"/>
      </w:pPr>
      <w:r w:rsidRPr="00DF60D5">
        <w:rPr>
          <w:rFonts w:ascii="Arial" w:hAnsi="Arial" w:cs="Arial"/>
          <w:sz w:val="22"/>
          <w:szCs w:val="22"/>
        </w:rPr>
        <w:t>The very ill</w:t>
      </w:r>
      <w:r w:rsidR="00AE4667">
        <w:rPr>
          <w:rFonts w:ascii="Arial" w:hAnsi="Arial" w:cs="Arial"/>
          <w:sz w:val="22"/>
          <w:szCs w:val="22"/>
        </w:rPr>
        <w:t xml:space="preserve"> – </w:t>
      </w:r>
      <w:r w:rsidRPr="00DF60D5">
        <w:rPr>
          <w:rFonts w:ascii="Arial" w:hAnsi="Arial" w:cs="Arial"/>
          <w:sz w:val="22"/>
          <w:szCs w:val="22"/>
        </w:rPr>
        <w:t>patients in intensive care</w:t>
      </w:r>
    </w:p>
    <w:p w14:paraId="3AC532B6" w14:textId="34E6AB93" w:rsidR="006E238E" w:rsidRPr="00DF60D5" w:rsidRDefault="006E238E" w:rsidP="00203E35">
      <w:pPr>
        <w:pStyle w:val="NormalWeb"/>
        <w:numPr>
          <w:ilvl w:val="0"/>
          <w:numId w:val="176"/>
        </w:numPr>
        <w:spacing w:before="0" w:beforeAutospacing="0" w:after="0" w:afterAutospacing="0"/>
        <w:ind w:left="714" w:hanging="357"/>
      </w:pPr>
      <w:r w:rsidRPr="00DF60D5">
        <w:rPr>
          <w:rFonts w:ascii="Arial" w:hAnsi="Arial" w:cs="Arial"/>
          <w:sz w:val="22"/>
          <w:szCs w:val="22"/>
        </w:rPr>
        <w:t>Those with open wounds or who have had major surgery</w:t>
      </w:r>
    </w:p>
    <w:p w14:paraId="3A373F3E" w14:textId="3EADEC30" w:rsidR="006E238E" w:rsidRPr="00203E35" w:rsidRDefault="00F408D6" w:rsidP="00203E35">
      <w:pPr>
        <w:pStyle w:val="NormalWeb"/>
        <w:numPr>
          <w:ilvl w:val="0"/>
          <w:numId w:val="176"/>
        </w:numPr>
        <w:spacing w:before="0" w:beforeAutospacing="0" w:after="0" w:afterAutospacing="0"/>
        <w:ind w:left="714" w:hanging="357"/>
      </w:pPr>
      <w:r w:rsidRPr="00DF60D5">
        <w:rPr>
          <w:rFonts w:ascii="Arial" w:hAnsi="Arial" w:cs="Arial"/>
          <w:sz w:val="22"/>
          <w:szCs w:val="22"/>
        </w:rPr>
        <w:t>Have an</w:t>
      </w:r>
      <w:r w:rsidR="006E238E" w:rsidRPr="00DF60D5">
        <w:rPr>
          <w:rFonts w:ascii="Arial" w:hAnsi="Arial" w:cs="Arial"/>
          <w:sz w:val="22"/>
          <w:szCs w:val="22"/>
        </w:rPr>
        <w:t xml:space="preserve"> invasive device such as </w:t>
      </w:r>
      <w:r w:rsidRPr="00DF60D5">
        <w:rPr>
          <w:rFonts w:ascii="Arial" w:hAnsi="Arial" w:cs="Arial"/>
          <w:sz w:val="22"/>
          <w:szCs w:val="22"/>
        </w:rPr>
        <w:t xml:space="preserve">a </w:t>
      </w:r>
      <w:r w:rsidR="006E238E" w:rsidRPr="00DF60D5">
        <w:rPr>
          <w:rFonts w:ascii="Arial" w:hAnsi="Arial" w:cs="Arial"/>
          <w:sz w:val="22"/>
          <w:szCs w:val="22"/>
        </w:rPr>
        <w:t>urinary catheter</w:t>
      </w:r>
    </w:p>
    <w:p w14:paraId="7B8C6EE0" w14:textId="77777777" w:rsidR="006E238E" w:rsidRPr="00DF60D5" w:rsidRDefault="006E238E" w:rsidP="006E238E">
      <w:pPr>
        <w:pStyle w:val="NormalWeb"/>
        <w:spacing w:before="0" w:beforeAutospacing="0" w:after="0" w:afterAutospacing="0"/>
        <w:rPr>
          <w:rFonts w:ascii="Arial" w:hAnsi="Arial" w:cs="Arial"/>
          <w:sz w:val="22"/>
          <w:szCs w:val="22"/>
        </w:rPr>
      </w:pPr>
    </w:p>
    <w:p w14:paraId="2F01C515" w14:textId="5F5B1CA5" w:rsidR="006E238E" w:rsidRPr="00DF60D5" w:rsidRDefault="006E238E" w:rsidP="006E238E">
      <w:pPr>
        <w:pStyle w:val="NormalWeb"/>
        <w:spacing w:before="0" w:beforeAutospacing="0" w:after="0" w:afterAutospacing="0"/>
        <w:rPr>
          <w:rFonts w:ascii="Arial" w:hAnsi="Arial" w:cs="Arial"/>
          <w:b/>
          <w:bCs/>
        </w:rPr>
      </w:pPr>
      <w:r w:rsidRPr="00203E35">
        <w:rPr>
          <w:rFonts w:ascii="Arial" w:hAnsi="Arial" w:cs="Arial"/>
          <w:b/>
          <w:bCs/>
        </w:rPr>
        <w:t>Routes of transmission</w:t>
      </w:r>
    </w:p>
    <w:p w14:paraId="12C862AE" w14:textId="77777777" w:rsidR="00BB5FD5" w:rsidRPr="00203E35" w:rsidRDefault="00BB5FD5" w:rsidP="00203E35">
      <w:pPr>
        <w:pStyle w:val="NormalWeb"/>
        <w:spacing w:before="0" w:beforeAutospacing="0" w:after="0" w:afterAutospacing="0"/>
        <w:rPr>
          <w:rFonts w:ascii="Arial" w:hAnsi="Arial" w:cs="Arial"/>
          <w:b/>
          <w:bCs/>
        </w:rPr>
      </w:pPr>
    </w:p>
    <w:p w14:paraId="6176AB0F" w14:textId="3F799890" w:rsidR="00BB5FD5" w:rsidRPr="00203E35" w:rsidRDefault="00BB5FD5" w:rsidP="00203E35">
      <w:pPr>
        <w:pStyle w:val="NormalWeb"/>
        <w:numPr>
          <w:ilvl w:val="0"/>
          <w:numId w:val="176"/>
        </w:numPr>
        <w:spacing w:before="0" w:beforeAutospacing="0" w:after="0" w:afterAutospacing="0"/>
        <w:ind w:left="714" w:hanging="357"/>
        <w:rPr>
          <w:rFonts w:ascii="Arial" w:hAnsi="Arial" w:cs="Arial"/>
          <w:sz w:val="22"/>
          <w:szCs w:val="22"/>
        </w:rPr>
      </w:pPr>
      <w:r w:rsidRPr="00203E35">
        <w:rPr>
          <w:rFonts w:ascii="Arial" w:hAnsi="Arial" w:cs="Arial"/>
          <w:sz w:val="22"/>
          <w:szCs w:val="22"/>
        </w:rPr>
        <w:t>Direct spread via hands of staff or patients</w:t>
      </w:r>
    </w:p>
    <w:p w14:paraId="208D4D58" w14:textId="24563CEF" w:rsidR="00BB5FD5" w:rsidRPr="00203E35" w:rsidRDefault="00BB5FD5" w:rsidP="00203E35">
      <w:pPr>
        <w:pStyle w:val="NormalWeb"/>
        <w:numPr>
          <w:ilvl w:val="0"/>
          <w:numId w:val="176"/>
        </w:numPr>
        <w:spacing w:before="0" w:beforeAutospacing="0" w:after="0" w:afterAutospacing="0"/>
        <w:ind w:left="714" w:hanging="357"/>
        <w:rPr>
          <w:rFonts w:ascii="Arial" w:hAnsi="Arial" w:cs="Arial"/>
          <w:sz w:val="22"/>
          <w:szCs w:val="22"/>
        </w:rPr>
      </w:pPr>
      <w:r w:rsidRPr="00203E35">
        <w:rPr>
          <w:rFonts w:ascii="Arial" w:hAnsi="Arial" w:cs="Arial"/>
          <w:sz w:val="22"/>
          <w:szCs w:val="22"/>
        </w:rPr>
        <w:t>Care equipment that has not been appropriately decontaminated</w:t>
      </w:r>
    </w:p>
    <w:p w14:paraId="5677A3E3" w14:textId="79F76D7D" w:rsidR="006E238E" w:rsidRPr="00DF60D5" w:rsidRDefault="00BB5FD5" w:rsidP="00BB5FD5">
      <w:pPr>
        <w:pStyle w:val="NormalWeb"/>
        <w:numPr>
          <w:ilvl w:val="0"/>
          <w:numId w:val="176"/>
        </w:numPr>
        <w:spacing w:before="0" w:beforeAutospacing="0" w:after="0" w:afterAutospacing="0"/>
        <w:ind w:left="714" w:hanging="357"/>
        <w:rPr>
          <w:rFonts w:ascii="Arial" w:hAnsi="Arial" w:cs="Arial"/>
          <w:sz w:val="22"/>
          <w:szCs w:val="22"/>
        </w:rPr>
      </w:pPr>
      <w:r w:rsidRPr="00203E35">
        <w:rPr>
          <w:rFonts w:ascii="Arial" w:hAnsi="Arial" w:cs="Arial"/>
          <w:sz w:val="22"/>
          <w:szCs w:val="22"/>
        </w:rPr>
        <w:t>Environmental contamination (Staphylococci that spread into the environment may survive for long periods in dust)</w:t>
      </w:r>
    </w:p>
    <w:p w14:paraId="66E0F10D" w14:textId="2B5D2C0D" w:rsidR="00BB5FD5" w:rsidRPr="00DF60D5" w:rsidRDefault="000967AE" w:rsidP="00BB5FD5">
      <w:pPr>
        <w:pStyle w:val="NormalWeb"/>
        <w:rPr>
          <w:rFonts w:ascii="Arial" w:hAnsi="Arial" w:cs="Arial"/>
          <w:sz w:val="22"/>
          <w:szCs w:val="22"/>
        </w:rPr>
      </w:pPr>
      <w:r>
        <w:rPr>
          <w:rFonts w:ascii="Arial" w:hAnsi="Arial" w:cs="Arial"/>
          <w:sz w:val="22"/>
          <w:szCs w:val="22"/>
        </w:rPr>
        <w:t xml:space="preserve">Further guidance can be found in the </w:t>
      </w:r>
      <w:hyperlink r:id="rId51" w:history="1">
        <w:r w:rsidRPr="000967AE">
          <w:rPr>
            <w:rStyle w:val="Hyperlink"/>
            <w:rFonts w:ascii="Arial" w:hAnsi="Arial" w:cs="Arial"/>
            <w:sz w:val="22"/>
            <w:szCs w:val="22"/>
          </w:rPr>
          <w:t>MRSA policy for general practice</w:t>
        </w:r>
      </w:hyperlink>
      <w:r>
        <w:rPr>
          <w:rFonts w:ascii="Arial" w:hAnsi="Arial" w:cs="Arial"/>
          <w:sz w:val="22"/>
          <w:szCs w:val="22"/>
        </w:rPr>
        <w:t>.</w:t>
      </w:r>
    </w:p>
    <w:p w14:paraId="74C11C8B" w14:textId="2B4EFFB4" w:rsidR="00222CC4" w:rsidRPr="00DF60D5" w:rsidRDefault="00222CC4" w:rsidP="00222CC4">
      <w:pPr>
        <w:pStyle w:val="NormalWeb"/>
        <w:rPr>
          <w:rFonts w:ascii="Arial" w:hAnsi="Arial" w:cs="Arial"/>
          <w:sz w:val="22"/>
          <w:szCs w:val="22"/>
        </w:rPr>
      </w:pPr>
      <w:r>
        <w:rPr>
          <w:rFonts w:ascii="Arial" w:hAnsi="Arial" w:cs="Arial"/>
          <w:sz w:val="22"/>
          <w:szCs w:val="22"/>
        </w:rPr>
        <w:t xml:space="preserve">This link provides access to IPC resources, education and training and a reference library as well as </w:t>
      </w:r>
      <w:r w:rsidRPr="00DF60D5">
        <w:rPr>
          <w:rFonts w:ascii="Arial" w:hAnsi="Arial" w:cs="Arial"/>
          <w:sz w:val="22"/>
          <w:szCs w:val="22"/>
        </w:rPr>
        <w:t xml:space="preserve">further detailed guidance </w:t>
      </w:r>
      <w:r>
        <w:rPr>
          <w:rFonts w:ascii="Arial" w:hAnsi="Arial" w:cs="Arial"/>
          <w:sz w:val="22"/>
          <w:szCs w:val="22"/>
        </w:rPr>
        <w:t>on</w:t>
      </w:r>
      <w:r w:rsidRPr="00DF60D5">
        <w:rPr>
          <w:rFonts w:ascii="Arial" w:hAnsi="Arial" w:cs="Arial"/>
          <w:sz w:val="22"/>
          <w:szCs w:val="22"/>
        </w:rPr>
        <w:t>:</w:t>
      </w:r>
    </w:p>
    <w:p w14:paraId="2B117E51" w14:textId="115B9EFE" w:rsidR="00BB5FD5" w:rsidRPr="00DF60D5" w:rsidRDefault="00BB5FD5" w:rsidP="00DE7054">
      <w:pPr>
        <w:pStyle w:val="NormalWeb"/>
        <w:numPr>
          <w:ilvl w:val="0"/>
          <w:numId w:val="178"/>
        </w:numPr>
        <w:rPr>
          <w:rFonts w:ascii="Arial" w:hAnsi="Arial" w:cs="Arial"/>
          <w:sz w:val="22"/>
          <w:szCs w:val="22"/>
        </w:rPr>
      </w:pPr>
      <w:r w:rsidRPr="00DF60D5">
        <w:rPr>
          <w:rFonts w:ascii="Arial" w:hAnsi="Arial" w:cs="Arial"/>
          <w:sz w:val="22"/>
          <w:szCs w:val="22"/>
        </w:rPr>
        <w:t xml:space="preserve">Colonisation and infection </w:t>
      </w:r>
    </w:p>
    <w:p w14:paraId="2F9ABC65" w14:textId="4EBBA7A2" w:rsidR="00BB5FD5" w:rsidRPr="00DF60D5" w:rsidRDefault="00BB5FD5" w:rsidP="00DE7054">
      <w:pPr>
        <w:pStyle w:val="NormalWeb"/>
        <w:numPr>
          <w:ilvl w:val="0"/>
          <w:numId w:val="178"/>
        </w:numPr>
        <w:rPr>
          <w:rFonts w:ascii="Arial" w:hAnsi="Arial" w:cs="Arial"/>
          <w:sz w:val="22"/>
          <w:szCs w:val="22"/>
        </w:rPr>
      </w:pPr>
      <w:r w:rsidRPr="00DF60D5">
        <w:rPr>
          <w:rFonts w:ascii="Arial" w:hAnsi="Arial" w:cs="Arial"/>
          <w:sz w:val="22"/>
          <w:szCs w:val="22"/>
        </w:rPr>
        <w:t xml:space="preserve">Treatment </w:t>
      </w:r>
    </w:p>
    <w:p w14:paraId="5E3A3E7D" w14:textId="09730FE7" w:rsidR="00BB5FD5" w:rsidRPr="00DF60D5" w:rsidRDefault="00BB5FD5" w:rsidP="00DE7054">
      <w:pPr>
        <w:pStyle w:val="NormalWeb"/>
        <w:numPr>
          <w:ilvl w:val="0"/>
          <w:numId w:val="178"/>
        </w:numPr>
        <w:rPr>
          <w:rFonts w:ascii="Arial" w:hAnsi="Arial" w:cs="Arial"/>
          <w:sz w:val="22"/>
          <w:szCs w:val="22"/>
        </w:rPr>
      </w:pPr>
      <w:r w:rsidRPr="00DF60D5">
        <w:rPr>
          <w:rFonts w:ascii="Arial" w:hAnsi="Arial" w:cs="Arial"/>
          <w:sz w:val="22"/>
          <w:szCs w:val="22"/>
        </w:rPr>
        <w:t xml:space="preserve">Suppression treatment and screening </w:t>
      </w:r>
    </w:p>
    <w:p w14:paraId="7B7C2C68" w14:textId="6C9CEE26" w:rsidR="00BB5FD5" w:rsidRPr="00DF60D5" w:rsidRDefault="00BB5FD5" w:rsidP="00DE7054">
      <w:pPr>
        <w:pStyle w:val="NormalWeb"/>
        <w:numPr>
          <w:ilvl w:val="0"/>
          <w:numId w:val="178"/>
        </w:numPr>
        <w:rPr>
          <w:rFonts w:ascii="Arial" w:hAnsi="Arial" w:cs="Arial"/>
          <w:sz w:val="22"/>
          <w:szCs w:val="22"/>
        </w:rPr>
      </w:pPr>
      <w:r w:rsidRPr="00DF60D5">
        <w:rPr>
          <w:rFonts w:ascii="Arial" w:hAnsi="Arial" w:cs="Arial"/>
          <w:sz w:val="22"/>
          <w:szCs w:val="22"/>
        </w:rPr>
        <w:t xml:space="preserve">Precautions for MRSA </w:t>
      </w:r>
    </w:p>
    <w:p w14:paraId="65C07A4E" w14:textId="7A0E9A86" w:rsidR="00BB5FD5" w:rsidRPr="00DF60D5" w:rsidRDefault="00BB5FD5" w:rsidP="00DE7054">
      <w:pPr>
        <w:pStyle w:val="NormalWeb"/>
        <w:numPr>
          <w:ilvl w:val="0"/>
          <w:numId w:val="178"/>
        </w:numPr>
        <w:rPr>
          <w:rFonts w:ascii="Arial" w:hAnsi="Arial" w:cs="Arial"/>
          <w:sz w:val="22"/>
          <w:szCs w:val="22"/>
        </w:rPr>
      </w:pPr>
      <w:r w:rsidRPr="00DF60D5">
        <w:rPr>
          <w:rFonts w:ascii="Arial" w:hAnsi="Arial" w:cs="Arial"/>
          <w:sz w:val="22"/>
          <w:szCs w:val="22"/>
        </w:rPr>
        <w:t xml:space="preserve">Environmental and care equipment cleaning </w:t>
      </w:r>
    </w:p>
    <w:p w14:paraId="2420EB2A" w14:textId="78E30519" w:rsidR="00BB5FD5" w:rsidRPr="00DF60D5" w:rsidRDefault="00BB5FD5" w:rsidP="00DE7054">
      <w:pPr>
        <w:pStyle w:val="NormalWeb"/>
        <w:numPr>
          <w:ilvl w:val="0"/>
          <w:numId w:val="178"/>
        </w:numPr>
        <w:rPr>
          <w:rFonts w:ascii="Arial" w:hAnsi="Arial" w:cs="Arial"/>
          <w:sz w:val="22"/>
          <w:szCs w:val="22"/>
        </w:rPr>
      </w:pPr>
      <w:r w:rsidRPr="00DF60D5">
        <w:rPr>
          <w:rFonts w:ascii="Arial" w:hAnsi="Arial" w:cs="Arial"/>
          <w:sz w:val="22"/>
          <w:szCs w:val="22"/>
        </w:rPr>
        <w:t xml:space="preserve">Referral or transfer to another health or social care provider </w:t>
      </w:r>
    </w:p>
    <w:p w14:paraId="1DEA6228" w14:textId="0F7FD2B0" w:rsidR="00BB5FD5" w:rsidRPr="00DF60D5" w:rsidRDefault="00BB5FD5" w:rsidP="00DE7054">
      <w:pPr>
        <w:pStyle w:val="NormalWeb"/>
        <w:numPr>
          <w:ilvl w:val="0"/>
          <w:numId w:val="178"/>
        </w:numPr>
        <w:rPr>
          <w:rFonts w:ascii="Arial" w:hAnsi="Arial" w:cs="Arial"/>
          <w:sz w:val="22"/>
          <w:szCs w:val="22"/>
        </w:rPr>
      </w:pPr>
      <w:r w:rsidRPr="00DF60D5">
        <w:rPr>
          <w:rFonts w:ascii="Arial" w:hAnsi="Arial" w:cs="Arial"/>
          <w:sz w:val="22"/>
          <w:szCs w:val="22"/>
        </w:rPr>
        <w:t xml:space="preserve">Information for patients and family </w:t>
      </w:r>
    </w:p>
    <w:p w14:paraId="43C45F57" w14:textId="455E53F1" w:rsidR="00BB5FD5" w:rsidRPr="00DF60D5" w:rsidRDefault="00BB5FD5" w:rsidP="00DE7054">
      <w:pPr>
        <w:pStyle w:val="NormalWeb"/>
        <w:numPr>
          <w:ilvl w:val="0"/>
          <w:numId w:val="178"/>
        </w:numPr>
        <w:rPr>
          <w:rFonts w:ascii="Arial" w:hAnsi="Arial" w:cs="Arial"/>
          <w:sz w:val="22"/>
          <w:szCs w:val="22"/>
        </w:rPr>
      </w:pPr>
      <w:r w:rsidRPr="00DF60D5">
        <w:rPr>
          <w:rFonts w:ascii="Arial" w:hAnsi="Arial" w:cs="Arial"/>
          <w:sz w:val="22"/>
          <w:szCs w:val="22"/>
        </w:rPr>
        <w:t xml:space="preserve">Root Cause Analysis (RCA) requirements </w:t>
      </w:r>
    </w:p>
    <w:p w14:paraId="19492C00" w14:textId="77777777" w:rsidR="00DE7054" w:rsidRPr="00DF60D5" w:rsidRDefault="00DE7054" w:rsidP="00203E35">
      <w:pPr>
        <w:pStyle w:val="NormalWeb"/>
        <w:spacing w:before="0" w:beforeAutospacing="0" w:after="0" w:afterAutospacing="0"/>
        <w:ind w:left="720"/>
        <w:rPr>
          <w:rFonts w:ascii="Arial" w:hAnsi="Arial" w:cs="Arial"/>
          <w:sz w:val="22"/>
          <w:szCs w:val="22"/>
        </w:rPr>
      </w:pPr>
    </w:p>
    <w:p w14:paraId="587D98F1" w14:textId="1D06183A" w:rsidR="0057581C" w:rsidRPr="00DF60D5" w:rsidRDefault="00F14A97">
      <w:pPr>
        <w:pStyle w:val="NormalWeb"/>
        <w:spacing w:before="0" w:beforeAutospacing="0" w:after="0" w:afterAutospacing="0"/>
        <w:rPr>
          <w:rFonts w:ascii="Arial" w:hAnsi="Arial" w:cs="Arial"/>
          <w:sz w:val="22"/>
          <w:szCs w:val="22"/>
        </w:rPr>
      </w:pPr>
      <w:r>
        <w:rPr>
          <w:rFonts w:ascii="Arial" w:hAnsi="Arial" w:cs="Arial"/>
          <w:sz w:val="22"/>
          <w:szCs w:val="22"/>
        </w:rPr>
        <w:t>A</w:t>
      </w:r>
      <w:r w:rsidR="00142657">
        <w:rPr>
          <w:rFonts w:ascii="Arial" w:hAnsi="Arial" w:cs="Arial"/>
          <w:sz w:val="22"/>
          <w:szCs w:val="22"/>
        </w:rPr>
        <w:t>ppendix</w:t>
      </w:r>
      <w:r w:rsidR="008D30C2" w:rsidRPr="00DF60D5">
        <w:rPr>
          <w:rFonts w:ascii="Arial" w:hAnsi="Arial" w:cs="Arial"/>
          <w:sz w:val="22"/>
          <w:szCs w:val="22"/>
        </w:rPr>
        <w:t xml:space="preserve"> </w:t>
      </w:r>
      <w:r>
        <w:rPr>
          <w:rFonts w:ascii="Arial" w:hAnsi="Arial" w:cs="Arial"/>
          <w:sz w:val="22"/>
          <w:szCs w:val="22"/>
        </w:rPr>
        <w:t>1 i</w:t>
      </w:r>
      <w:r w:rsidRPr="00DF60D5">
        <w:rPr>
          <w:rFonts w:ascii="Arial" w:hAnsi="Arial" w:cs="Arial"/>
          <w:sz w:val="22"/>
          <w:szCs w:val="22"/>
        </w:rPr>
        <w:t xml:space="preserve">ncludes </w:t>
      </w:r>
      <w:r w:rsidR="008D30C2" w:rsidRPr="00DF60D5">
        <w:rPr>
          <w:rFonts w:ascii="Arial" w:hAnsi="Arial" w:cs="Arial"/>
          <w:sz w:val="22"/>
          <w:szCs w:val="22"/>
        </w:rPr>
        <w:t>the</w:t>
      </w:r>
      <w:r w:rsidR="00BB5FD5" w:rsidRPr="00DF60D5">
        <w:rPr>
          <w:rFonts w:ascii="Arial" w:hAnsi="Arial" w:cs="Arial"/>
          <w:sz w:val="22"/>
          <w:szCs w:val="22"/>
        </w:rPr>
        <w:t xml:space="preserve"> Inter-Health and Social Care Infection Control</w:t>
      </w:r>
      <w:r w:rsidR="00DE7054" w:rsidRPr="00DF60D5">
        <w:rPr>
          <w:rFonts w:ascii="Arial" w:hAnsi="Arial" w:cs="Arial"/>
          <w:sz w:val="22"/>
          <w:szCs w:val="22"/>
        </w:rPr>
        <w:t xml:space="preserve"> </w:t>
      </w:r>
      <w:r w:rsidR="00BB5FD5" w:rsidRPr="00DF60D5">
        <w:rPr>
          <w:rFonts w:ascii="Arial" w:hAnsi="Arial" w:cs="Arial"/>
          <w:sz w:val="22"/>
          <w:szCs w:val="22"/>
        </w:rPr>
        <w:t>Transfer Form</w:t>
      </w:r>
      <w:r w:rsidR="00AE4667">
        <w:rPr>
          <w:rFonts w:ascii="Arial" w:hAnsi="Arial" w:cs="Arial"/>
          <w:sz w:val="22"/>
          <w:szCs w:val="22"/>
        </w:rPr>
        <w:t>.</w:t>
      </w:r>
      <w:r w:rsidR="00BB5FD5" w:rsidRPr="00DF60D5">
        <w:rPr>
          <w:rFonts w:ascii="Arial" w:hAnsi="Arial" w:cs="Arial"/>
          <w:sz w:val="22"/>
          <w:szCs w:val="22"/>
        </w:rPr>
        <w:t xml:space="preserve"> </w:t>
      </w:r>
    </w:p>
    <w:p w14:paraId="1C8D6E39" w14:textId="77777777" w:rsidR="006D4608" w:rsidRPr="00DF60D5" w:rsidRDefault="006D4608">
      <w:pPr>
        <w:pStyle w:val="NormalWeb"/>
        <w:spacing w:before="0" w:beforeAutospacing="0" w:after="0" w:afterAutospacing="0"/>
        <w:rPr>
          <w:rFonts w:ascii="Arial" w:hAnsi="Arial" w:cs="Arial"/>
          <w:sz w:val="22"/>
          <w:szCs w:val="22"/>
        </w:rPr>
      </w:pPr>
    </w:p>
    <w:p w14:paraId="50D333E6" w14:textId="77777777" w:rsidR="006D4608" w:rsidRPr="00203E35" w:rsidRDefault="006D4608" w:rsidP="00203E35">
      <w:pPr>
        <w:pStyle w:val="NormalWeb"/>
        <w:spacing w:before="0" w:beforeAutospacing="0" w:after="0" w:afterAutospacing="0"/>
        <w:rPr>
          <w:rFonts w:ascii="Arial" w:hAnsi="Arial" w:cs="Arial"/>
          <w:sz w:val="22"/>
          <w:szCs w:val="22"/>
        </w:rPr>
      </w:pPr>
    </w:p>
    <w:p w14:paraId="069E71B1" w14:textId="77777777" w:rsidR="0057581C" w:rsidRPr="00DF60D5" w:rsidRDefault="0057581C" w:rsidP="0057581C"/>
    <w:p w14:paraId="7E2A2156" w14:textId="77777777" w:rsidR="0057581C" w:rsidRPr="00DF60D5" w:rsidRDefault="0057581C" w:rsidP="0057581C"/>
    <w:p w14:paraId="11F35AD2" w14:textId="77777777" w:rsidR="0057581C" w:rsidRPr="00DF60D5" w:rsidRDefault="0057581C" w:rsidP="0057581C"/>
    <w:p w14:paraId="72F878E5" w14:textId="77777777" w:rsidR="0057581C" w:rsidRPr="00DF60D5" w:rsidRDefault="0057581C" w:rsidP="0057581C"/>
    <w:p w14:paraId="3CAD9422" w14:textId="77777777" w:rsidR="0057581C" w:rsidRPr="00DF60D5" w:rsidRDefault="0057581C" w:rsidP="0057581C"/>
    <w:p w14:paraId="0AA0B599" w14:textId="141BDBFC" w:rsidR="006D4608" w:rsidRPr="00DF60D5" w:rsidRDefault="006D4608">
      <w:pPr>
        <w:pStyle w:val="Heading1"/>
        <w:keepLines/>
        <w:numPr>
          <w:ilvl w:val="0"/>
          <w:numId w:val="0"/>
        </w:numPr>
        <w:pBdr>
          <w:bottom w:val="single" w:sz="4" w:space="1" w:color="595959" w:themeColor="text1" w:themeTint="A6"/>
        </w:pBdr>
        <w:spacing w:before="360" w:after="160" w:line="259" w:lineRule="auto"/>
        <w:rPr>
          <w:sz w:val="28"/>
          <w:szCs w:val="28"/>
        </w:rPr>
      </w:pPr>
      <w:bookmarkStart w:id="455" w:name="_Annex_K_–_2"/>
      <w:bookmarkStart w:id="456" w:name="_Toc151976966"/>
      <w:bookmarkEnd w:id="455"/>
      <w:r w:rsidRPr="00DF60D5">
        <w:rPr>
          <w:sz w:val="28"/>
          <w:szCs w:val="28"/>
        </w:rPr>
        <w:lastRenderedPageBreak/>
        <w:t xml:space="preserve">Annex </w:t>
      </w:r>
      <w:r w:rsidR="00850BE1" w:rsidRPr="00DF60D5">
        <w:rPr>
          <w:sz w:val="28"/>
          <w:szCs w:val="28"/>
        </w:rPr>
        <w:t>L</w:t>
      </w:r>
      <w:r w:rsidRPr="00DF60D5">
        <w:rPr>
          <w:sz w:val="28"/>
          <w:szCs w:val="28"/>
        </w:rPr>
        <w:t xml:space="preserve"> – Notifiable diseases</w:t>
      </w:r>
      <w:bookmarkEnd w:id="456"/>
    </w:p>
    <w:p w14:paraId="1074CDB0" w14:textId="0431AEEB" w:rsidR="006D4608" w:rsidRPr="00DF60D5" w:rsidRDefault="006D4608" w:rsidP="006D4608">
      <w:pPr>
        <w:pStyle w:val="NormalWeb"/>
        <w:rPr>
          <w:rFonts w:ascii="Arial" w:hAnsi="Arial" w:cs="Arial"/>
          <w:b/>
          <w:bCs/>
        </w:rPr>
      </w:pPr>
      <w:r w:rsidRPr="00203E35">
        <w:rPr>
          <w:rFonts w:ascii="Arial" w:hAnsi="Arial" w:cs="Arial"/>
          <w:b/>
          <w:bCs/>
        </w:rPr>
        <w:t>Introduction</w:t>
      </w:r>
    </w:p>
    <w:p w14:paraId="0B4423D7" w14:textId="2F7102A6" w:rsidR="006D4608" w:rsidRPr="00DF60D5" w:rsidRDefault="006D4608" w:rsidP="006D4608">
      <w:pPr>
        <w:pStyle w:val="NormalWeb"/>
        <w:rPr>
          <w:rFonts w:ascii="ArialMT" w:hAnsi="ArialMT"/>
          <w:sz w:val="22"/>
          <w:szCs w:val="22"/>
        </w:rPr>
      </w:pPr>
      <w:r w:rsidRPr="00DF60D5">
        <w:rPr>
          <w:rFonts w:ascii="ArialMT" w:hAnsi="ArialMT"/>
          <w:sz w:val="22"/>
          <w:szCs w:val="22"/>
        </w:rPr>
        <w:t xml:space="preserve">Diseases that are notifiable to the Local Authority Proper Officers under the </w:t>
      </w:r>
      <w:hyperlink r:id="rId52" w:history="1">
        <w:r w:rsidRPr="00DF60D5">
          <w:rPr>
            <w:rStyle w:val="Hyperlink"/>
            <w:rFonts w:ascii="ArialMT" w:hAnsi="ArialMT"/>
            <w:sz w:val="22"/>
            <w:szCs w:val="22"/>
          </w:rPr>
          <w:t>Health Protection (Notification) Regulations 2010</w:t>
        </w:r>
      </w:hyperlink>
      <w:r w:rsidRPr="00DF60D5">
        <w:rPr>
          <w:rFonts w:ascii="ArialMT" w:hAnsi="ArialMT"/>
          <w:sz w:val="22"/>
          <w:szCs w:val="22"/>
        </w:rPr>
        <w:t xml:space="preserve"> are listed belo</w:t>
      </w:r>
      <w:r w:rsidR="001F5288" w:rsidRPr="00DF60D5">
        <w:rPr>
          <w:rFonts w:ascii="ArialMT" w:hAnsi="ArialMT"/>
          <w:sz w:val="22"/>
          <w:szCs w:val="22"/>
        </w:rPr>
        <w:t>w and are as listed by</w:t>
      </w:r>
      <w:r w:rsidR="004038E0">
        <w:rPr>
          <w:rFonts w:ascii="ArialMT" w:hAnsi="ArialMT"/>
          <w:sz w:val="22"/>
          <w:szCs w:val="22"/>
        </w:rPr>
        <w:t xml:space="preserve"> the</w:t>
      </w:r>
      <w:r w:rsidR="001F5288" w:rsidRPr="00DF60D5">
        <w:rPr>
          <w:rFonts w:ascii="ArialMT" w:hAnsi="ArialMT"/>
          <w:sz w:val="22"/>
          <w:szCs w:val="22"/>
        </w:rPr>
        <w:t xml:space="preserve"> </w:t>
      </w:r>
      <w:hyperlink r:id="rId53" w:history="1">
        <w:r w:rsidR="001F5288" w:rsidRPr="00DF60D5">
          <w:rPr>
            <w:rStyle w:val="Hyperlink"/>
            <w:rFonts w:ascii="ArialMT" w:hAnsi="ArialMT"/>
            <w:sz w:val="22"/>
            <w:szCs w:val="22"/>
          </w:rPr>
          <w:t>UK Health Security Agency</w:t>
        </w:r>
      </w:hyperlink>
      <w:r w:rsidR="003C4CB3" w:rsidRPr="00DF60D5">
        <w:rPr>
          <w:rFonts w:ascii="ArialMT" w:hAnsi="ArialMT"/>
          <w:sz w:val="22"/>
          <w:szCs w:val="22"/>
        </w:rPr>
        <w:t>.</w:t>
      </w:r>
    </w:p>
    <w:p w14:paraId="48A5FC71" w14:textId="3C98C93F" w:rsidR="00AC2911" w:rsidRPr="00DF60D5" w:rsidRDefault="003C4CB3" w:rsidP="006D4608">
      <w:pPr>
        <w:pStyle w:val="NormalWeb"/>
        <w:rPr>
          <w:rFonts w:ascii="ArialMT" w:hAnsi="ArialMT"/>
          <w:sz w:val="22"/>
          <w:szCs w:val="22"/>
        </w:rPr>
      </w:pPr>
      <w:r w:rsidRPr="00DF60D5">
        <w:rPr>
          <w:rFonts w:ascii="ArialMT" w:hAnsi="ArialMT"/>
          <w:sz w:val="22"/>
          <w:szCs w:val="22"/>
        </w:rPr>
        <w:t xml:space="preserve">At </w:t>
      </w:r>
      <w:r w:rsidR="000967AE">
        <w:rPr>
          <w:rFonts w:ascii="ArialMT" w:hAnsi="ArialMT"/>
          <w:sz w:val="22"/>
          <w:szCs w:val="22"/>
        </w:rPr>
        <w:t>this organisation</w:t>
      </w:r>
      <w:r w:rsidR="00222CC4">
        <w:rPr>
          <w:rFonts w:ascii="ArialMT" w:hAnsi="ArialMT"/>
          <w:sz w:val="22"/>
          <w:szCs w:val="22"/>
        </w:rPr>
        <w:t>,</w:t>
      </w:r>
      <w:r w:rsidRPr="00DF60D5">
        <w:rPr>
          <w:rFonts w:ascii="ArialMT" w:hAnsi="ArialMT"/>
          <w:sz w:val="22"/>
          <w:szCs w:val="22"/>
        </w:rPr>
        <w:t xml:space="preserve"> </w:t>
      </w:r>
      <w:r w:rsidR="004038E0">
        <w:rPr>
          <w:rFonts w:ascii="ArialMT" w:hAnsi="ArialMT"/>
          <w:sz w:val="22"/>
          <w:szCs w:val="22"/>
        </w:rPr>
        <w:t>r</w:t>
      </w:r>
      <w:r w:rsidR="001F5288" w:rsidRPr="00DF60D5">
        <w:rPr>
          <w:rFonts w:ascii="ArialMT" w:hAnsi="ArialMT"/>
          <w:sz w:val="22"/>
          <w:szCs w:val="22"/>
        </w:rPr>
        <w:t xml:space="preserve">egistered medical practitioners (RMPs) </w:t>
      </w:r>
      <w:r w:rsidRPr="00DF60D5">
        <w:rPr>
          <w:rFonts w:ascii="ArialMT" w:hAnsi="ArialMT"/>
          <w:sz w:val="22"/>
          <w:szCs w:val="22"/>
        </w:rPr>
        <w:t>are aware of the</w:t>
      </w:r>
      <w:r w:rsidR="001F5288" w:rsidRPr="00DF60D5">
        <w:rPr>
          <w:rFonts w:ascii="ArialMT" w:hAnsi="ArialMT"/>
          <w:sz w:val="22"/>
          <w:szCs w:val="22"/>
        </w:rPr>
        <w:t xml:space="preserve"> statutory duty to notify the </w:t>
      </w:r>
      <w:r w:rsidR="00222CC4">
        <w:rPr>
          <w:rFonts w:ascii="ArialMT" w:hAnsi="ArialMT"/>
          <w:sz w:val="22"/>
          <w:szCs w:val="22"/>
        </w:rPr>
        <w:t>P</w:t>
      </w:r>
      <w:r w:rsidR="001F5288" w:rsidRPr="00DF60D5">
        <w:rPr>
          <w:rFonts w:ascii="ArialMT" w:hAnsi="ArialMT"/>
          <w:sz w:val="22"/>
          <w:szCs w:val="22"/>
        </w:rPr>
        <w:t xml:space="preserve">roper </w:t>
      </w:r>
      <w:r w:rsidR="00222CC4">
        <w:rPr>
          <w:rFonts w:ascii="ArialMT" w:hAnsi="ArialMT"/>
          <w:sz w:val="22"/>
          <w:szCs w:val="22"/>
        </w:rPr>
        <w:t>O</w:t>
      </w:r>
      <w:r w:rsidR="001F5288" w:rsidRPr="00DF60D5">
        <w:rPr>
          <w:rFonts w:ascii="ArialMT" w:hAnsi="ArialMT"/>
          <w:sz w:val="22"/>
          <w:szCs w:val="22"/>
        </w:rPr>
        <w:t xml:space="preserve">fficer at </w:t>
      </w:r>
      <w:r w:rsidR="000967AE">
        <w:rPr>
          <w:rFonts w:ascii="ArialMT" w:hAnsi="ArialMT"/>
          <w:sz w:val="22"/>
          <w:szCs w:val="22"/>
        </w:rPr>
        <w:t>the local council</w:t>
      </w:r>
      <w:r w:rsidRPr="00DF60D5">
        <w:rPr>
          <w:rFonts w:ascii="ArialMT" w:hAnsi="ArialMT"/>
          <w:sz w:val="22"/>
          <w:szCs w:val="22"/>
        </w:rPr>
        <w:t xml:space="preserve"> </w:t>
      </w:r>
      <w:r w:rsidR="001F5288" w:rsidRPr="00DF60D5">
        <w:rPr>
          <w:rFonts w:ascii="ArialMT" w:hAnsi="ArialMT"/>
          <w:sz w:val="22"/>
          <w:szCs w:val="22"/>
        </w:rPr>
        <w:t xml:space="preserve">or </w:t>
      </w:r>
      <w:r w:rsidRPr="00DF60D5">
        <w:rPr>
          <w:rFonts w:ascii="ArialMT" w:hAnsi="ArialMT"/>
          <w:sz w:val="22"/>
          <w:szCs w:val="22"/>
        </w:rPr>
        <w:t xml:space="preserve">the </w:t>
      </w:r>
      <w:r w:rsidR="001F5288" w:rsidRPr="00DF60D5">
        <w:rPr>
          <w:rFonts w:ascii="ArialMT" w:hAnsi="ArialMT"/>
          <w:sz w:val="22"/>
          <w:szCs w:val="22"/>
        </w:rPr>
        <w:t>Health Protection (HP) Team of</w:t>
      </w:r>
      <w:r w:rsidRPr="00DF60D5">
        <w:rPr>
          <w:rFonts w:ascii="ArialMT" w:hAnsi="ArialMT"/>
          <w:sz w:val="22"/>
          <w:szCs w:val="22"/>
        </w:rPr>
        <w:t xml:space="preserve"> any</w:t>
      </w:r>
      <w:r w:rsidR="001F5288" w:rsidRPr="00DF60D5">
        <w:rPr>
          <w:rFonts w:ascii="ArialMT" w:hAnsi="ArialMT"/>
          <w:sz w:val="22"/>
          <w:szCs w:val="22"/>
        </w:rPr>
        <w:t xml:space="preserve"> suspected cases of certain infectious diseases.</w:t>
      </w:r>
      <w:r w:rsidR="000967AE">
        <w:rPr>
          <w:rFonts w:ascii="Arial" w:hAnsi="Arial" w:cs="Arial"/>
          <w:color w:val="0B0C0C"/>
          <w:sz w:val="22"/>
          <w:szCs w:val="22"/>
          <w:shd w:val="clear" w:color="auto" w:fill="FFFFFF"/>
        </w:rPr>
        <w:t xml:space="preserve"> </w:t>
      </w:r>
      <w:r w:rsidR="00AC2911" w:rsidRPr="00DF60D5">
        <w:rPr>
          <w:rFonts w:ascii="Arial" w:hAnsi="Arial" w:cs="Arial"/>
          <w:color w:val="0B0C0C"/>
          <w:sz w:val="22"/>
          <w:szCs w:val="22"/>
          <w:shd w:val="clear" w:color="auto" w:fill="FFFFFF"/>
        </w:rPr>
        <w:t>Details of the local HP</w:t>
      </w:r>
      <w:r w:rsidR="00CA102F" w:rsidRPr="00DF60D5">
        <w:rPr>
          <w:rFonts w:ascii="Arial" w:hAnsi="Arial" w:cs="Arial"/>
          <w:color w:val="0B0C0C"/>
          <w:sz w:val="22"/>
          <w:szCs w:val="22"/>
          <w:shd w:val="clear" w:color="auto" w:fill="FFFFFF"/>
        </w:rPr>
        <w:t xml:space="preserve"> </w:t>
      </w:r>
      <w:r w:rsidR="00AC2911" w:rsidRPr="00DF60D5">
        <w:rPr>
          <w:rFonts w:ascii="Arial" w:hAnsi="Arial" w:cs="Arial"/>
          <w:color w:val="0B0C0C"/>
          <w:sz w:val="22"/>
          <w:szCs w:val="22"/>
          <w:shd w:val="clear" w:color="auto" w:fill="FFFFFF"/>
        </w:rPr>
        <w:t>T</w:t>
      </w:r>
      <w:r w:rsidR="00CA102F" w:rsidRPr="00DF60D5">
        <w:rPr>
          <w:rFonts w:ascii="Arial" w:hAnsi="Arial" w:cs="Arial"/>
          <w:color w:val="0B0C0C"/>
          <w:sz w:val="22"/>
          <w:szCs w:val="22"/>
          <w:shd w:val="clear" w:color="auto" w:fill="FFFFFF"/>
        </w:rPr>
        <w:t>eams</w:t>
      </w:r>
      <w:r w:rsidR="00AC2911" w:rsidRPr="00DF60D5">
        <w:rPr>
          <w:rFonts w:ascii="Arial" w:hAnsi="Arial" w:cs="Arial"/>
          <w:color w:val="0B0C0C"/>
          <w:sz w:val="22"/>
          <w:szCs w:val="22"/>
          <w:shd w:val="clear" w:color="auto" w:fill="FFFFFF"/>
        </w:rPr>
        <w:t xml:space="preserve"> can be found </w:t>
      </w:r>
      <w:hyperlink r:id="rId54" w:history="1">
        <w:r w:rsidR="00AC2911" w:rsidRPr="00DF60D5">
          <w:rPr>
            <w:rStyle w:val="Hyperlink"/>
            <w:rFonts w:ascii="Arial" w:hAnsi="Arial" w:cs="Arial"/>
            <w:sz w:val="22"/>
            <w:szCs w:val="22"/>
            <w:shd w:val="clear" w:color="auto" w:fill="FFFFFF"/>
          </w:rPr>
          <w:t>here</w:t>
        </w:r>
      </w:hyperlink>
      <w:r w:rsidR="00AC2911" w:rsidRPr="00DF60D5">
        <w:rPr>
          <w:rFonts w:ascii="Arial" w:hAnsi="Arial" w:cs="Arial"/>
          <w:color w:val="0B0C0C"/>
          <w:sz w:val="22"/>
          <w:szCs w:val="22"/>
          <w:shd w:val="clear" w:color="auto" w:fill="FFFFFF"/>
        </w:rPr>
        <w:t xml:space="preserve">.  </w:t>
      </w:r>
    </w:p>
    <w:p w14:paraId="20C7E702" w14:textId="5761570E" w:rsidR="006D4608" w:rsidRPr="00DF60D5" w:rsidRDefault="006D4608" w:rsidP="006D4608">
      <w:pPr>
        <w:pStyle w:val="NormalWeb"/>
        <w:rPr>
          <w:rFonts w:ascii="ArialMT" w:hAnsi="ArialMT"/>
          <w:b/>
          <w:bCs/>
        </w:rPr>
      </w:pPr>
      <w:r w:rsidRPr="00203E35">
        <w:rPr>
          <w:rFonts w:ascii="ArialMT" w:hAnsi="ArialMT"/>
          <w:b/>
          <w:bCs/>
        </w:rPr>
        <w:t>Notification form</w:t>
      </w:r>
    </w:p>
    <w:p w14:paraId="0A83E47A" w14:textId="3F68AD6D" w:rsidR="003C4CB3" w:rsidRPr="00DF60D5" w:rsidRDefault="003C4CB3" w:rsidP="001F5288">
      <w:pPr>
        <w:pStyle w:val="NormalWeb"/>
      </w:pPr>
      <w:r w:rsidRPr="00DF60D5">
        <w:rPr>
          <w:rFonts w:ascii="ArialMT" w:hAnsi="ArialMT"/>
          <w:sz w:val="22"/>
          <w:szCs w:val="22"/>
        </w:rPr>
        <w:t xml:space="preserve">This </w:t>
      </w:r>
      <w:hyperlink r:id="rId55" w:history="1">
        <w:r w:rsidR="006D4608" w:rsidRPr="00DF60D5">
          <w:rPr>
            <w:rStyle w:val="Hyperlink"/>
            <w:rFonts w:ascii="ArialMT" w:hAnsi="ArialMT"/>
            <w:sz w:val="22"/>
            <w:szCs w:val="22"/>
          </w:rPr>
          <w:t>notification form</w:t>
        </w:r>
      </w:hyperlink>
      <w:r w:rsidRPr="00DF60D5">
        <w:rPr>
          <w:rFonts w:ascii="ArialMT" w:hAnsi="ArialMT"/>
          <w:sz w:val="22"/>
          <w:szCs w:val="22"/>
        </w:rPr>
        <w:t xml:space="preserve"> is to be completed</w:t>
      </w:r>
      <w:r w:rsidR="006D4608" w:rsidRPr="00DF60D5">
        <w:rPr>
          <w:rFonts w:ascii="ArialMT" w:hAnsi="ArialMT"/>
          <w:sz w:val="22"/>
          <w:szCs w:val="22"/>
        </w:rPr>
        <w:t xml:space="preserve"> immediately </w:t>
      </w:r>
      <w:r w:rsidRPr="00DF60D5">
        <w:rPr>
          <w:rFonts w:ascii="ArialMT" w:hAnsi="ArialMT"/>
          <w:sz w:val="22"/>
          <w:szCs w:val="22"/>
        </w:rPr>
        <w:t>up</w:t>
      </w:r>
      <w:r w:rsidR="006D4608" w:rsidRPr="00DF60D5">
        <w:rPr>
          <w:rFonts w:ascii="ArialMT" w:hAnsi="ArialMT"/>
          <w:sz w:val="22"/>
          <w:szCs w:val="22"/>
        </w:rPr>
        <w:t xml:space="preserve">on diagnosis of a suspected notifiable disease. </w:t>
      </w:r>
      <w:r w:rsidRPr="00DF60D5">
        <w:rPr>
          <w:rFonts w:ascii="ArialMT" w:hAnsi="ArialMT"/>
          <w:sz w:val="22"/>
          <w:szCs w:val="22"/>
        </w:rPr>
        <w:t>L</w:t>
      </w:r>
      <w:r w:rsidR="006D4608" w:rsidRPr="00DF60D5">
        <w:rPr>
          <w:rFonts w:ascii="ArialMT" w:hAnsi="ArialMT"/>
          <w:sz w:val="22"/>
          <w:szCs w:val="22"/>
        </w:rPr>
        <w:t>aboratory confirmation of a suspected infection</w:t>
      </w:r>
      <w:r w:rsidRPr="00DF60D5">
        <w:rPr>
          <w:rFonts w:ascii="ArialMT" w:hAnsi="ArialMT"/>
          <w:sz w:val="22"/>
          <w:szCs w:val="22"/>
        </w:rPr>
        <w:t xml:space="preserve"> is not to </w:t>
      </w:r>
      <w:r w:rsidR="004038E0">
        <w:rPr>
          <w:rFonts w:ascii="ArialMT" w:hAnsi="ArialMT"/>
          <w:sz w:val="22"/>
          <w:szCs w:val="22"/>
        </w:rPr>
        <w:t xml:space="preserve">be </w:t>
      </w:r>
      <w:r w:rsidRPr="00DF60D5">
        <w:rPr>
          <w:rFonts w:ascii="ArialMT" w:hAnsi="ArialMT"/>
          <w:sz w:val="22"/>
          <w:szCs w:val="22"/>
        </w:rPr>
        <w:t>awaited</w:t>
      </w:r>
      <w:r w:rsidR="006D4608" w:rsidRPr="00DF60D5">
        <w:rPr>
          <w:rFonts w:ascii="ArialMT" w:hAnsi="ArialMT"/>
          <w:sz w:val="22"/>
          <w:szCs w:val="22"/>
        </w:rPr>
        <w:t xml:space="preserve"> before notification. </w:t>
      </w:r>
    </w:p>
    <w:p w14:paraId="364436EF" w14:textId="3BA9B31B" w:rsidR="001F5288" w:rsidRPr="00203E35" w:rsidRDefault="003C4CB3" w:rsidP="001F5288">
      <w:pPr>
        <w:pStyle w:val="NormalWeb"/>
      </w:pPr>
      <w:r w:rsidRPr="00DF60D5">
        <w:rPr>
          <w:rFonts w:ascii="ArialMT" w:hAnsi="ArialMT"/>
          <w:sz w:val="22"/>
          <w:szCs w:val="22"/>
        </w:rPr>
        <w:t>The notification</w:t>
      </w:r>
      <w:r w:rsidR="006D4608" w:rsidRPr="00DF60D5">
        <w:rPr>
          <w:rFonts w:ascii="ArialMT" w:hAnsi="ArialMT"/>
          <w:sz w:val="22"/>
          <w:szCs w:val="22"/>
        </w:rPr>
        <w:t xml:space="preserve"> form </w:t>
      </w:r>
      <w:r w:rsidRPr="00DF60D5">
        <w:rPr>
          <w:rFonts w:ascii="ArialMT" w:hAnsi="ArialMT"/>
          <w:sz w:val="22"/>
          <w:szCs w:val="22"/>
        </w:rPr>
        <w:t xml:space="preserve">is to be sent </w:t>
      </w:r>
      <w:r w:rsidR="006D4608" w:rsidRPr="00DF60D5">
        <w:rPr>
          <w:rFonts w:ascii="ArialMT" w:hAnsi="ArialMT"/>
          <w:sz w:val="22"/>
          <w:szCs w:val="22"/>
        </w:rPr>
        <w:t xml:space="preserve">within </w:t>
      </w:r>
      <w:r w:rsidRPr="00DF60D5">
        <w:rPr>
          <w:rFonts w:ascii="ArialMT" w:hAnsi="ArialMT"/>
          <w:sz w:val="22"/>
          <w:szCs w:val="22"/>
        </w:rPr>
        <w:t>THREE</w:t>
      </w:r>
      <w:r w:rsidR="006D4608" w:rsidRPr="00DF60D5">
        <w:rPr>
          <w:rFonts w:ascii="ArialMT" w:hAnsi="ArialMT"/>
          <w:sz w:val="22"/>
          <w:szCs w:val="22"/>
        </w:rPr>
        <w:t xml:space="preserve"> </w:t>
      </w:r>
      <w:r w:rsidR="001F5288" w:rsidRPr="00DF60D5">
        <w:rPr>
          <w:rFonts w:ascii="ArialMT" w:hAnsi="ArialMT"/>
          <w:sz w:val="22"/>
          <w:szCs w:val="22"/>
        </w:rPr>
        <w:t>days</w:t>
      </w:r>
      <w:r w:rsidRPr="00DF60D5">
        <w:rPr>
          <w:rFonts w:ascii="ArialMT" w:hAnsi="ArialMT"/>
          <w:sz w:val="22"/>
          <w:szCs w:val="22"/>
        </w:rPr>
        <w:t>,</w:t>
      </w:r>
      <w:r w:rsidR="001F5288" w:rsidRPr="00DF60D5">
        <w:rPr>
          <w:rFonts w:ascii="ArialMT" w:hAnsi="ArialMT"/>
          <w:sz w:val="22"/>
          <w:szCs w:val="22"/>
        </w:rPr>
        <w:t xml:space="preserve"> or</w:t>
      </w:r>
      <w:r w:rsidR="006D4608" w:rsidRPr="00DF60D5">
        <w:rPr>
          <w:rFonts w:ascii="ArialMT" w:hAnsi="ArialMT"/>
          <w:sz w:val="22"/>
          <w:szCs w:val="22"/>
        </w:rPr>
        <w:t xml:space="preserve"> verbally within 24 hours</w:t>
      </w:r>
      <w:r w:rsidR="000C37F6">
        <w:rPr>
          <w:rFonts w:ascii="ArialMT" w:hAnsi="ArialMT"/>
          <w:sz w:val="22"/>
          <w:szCs w:val="22"/>
        </w:rPr>
        <w:t>,</w:t>
      </w:r>
      <w:r w:rsidR="006D4608" w:rsidRPr="00DF60D5">
        <w:rPr>
          <w:rFonts w:ascii="ArialMT" w:hAnsi="ArialMT"/>
          <w:sz w:val="22"/>
          <w:szCs w:val="22"/>
        </w:rPr>
        <w:t xml:space="preserve"> </w:t>
      </w:r>
      <w:r w:rsidRPr="00DF60D5">
        <w:rPr>
          <w:rFonts w:ascii="ArialMT" w:hAnsi="ArialMT"/>
          <w:sz w:val="22"/>
          <w:szCs w:val="22"/>
        </w:rPr>
        <w:t>should the</w:t>
      </w:r>
      <w:r w:rsidR="006D4608" w:rsidRPr="00DF60D5">
        <w:rPr>
          <w:rFonts w:ascii="ArialMT" w:hAnsi="ArialMT"/>
          <w:sz w:val="22"/>
          <w:szCs w:val="22"/>
        </w:rPr>
        <w:t xml:space="preserve"> case </w:t>
      </w:r>
      <w:r w:rsidR="000C37F6">
        <w:rPr>
          <w:rFonts w:ascii="ArialMT" w:hAnsi="ArialMT"/>
          <w:sz w:val="22"/>
          <w:szCs w:val="22"/>
        </w:rPr>
        <w:t>be</w:t>
      </w:r>
      <w:r w:rsidR="006D4608" w:rsidRPr="00DF60D5">
        <w:rPr>
          <w:rFonts w:ascii="ArialMT" w:hAnsi="ArialMT"/>
          <w:sz w:val="22"/>
          <w:szCs w:val="22"/>
        </w:rPr>
        <w:t xml:space="preserve"> u</w:t>
      </w:r>
      <w:r w:rsidR="006D4608" w:rsidRPr="00203E35">
        <w:rPr>
          <w:rFonts w:ascii="Arial" w:hAnsi="Arial" w:cs="Arial"/>
          <w:sz w:val="22"/>
          <w:szCs w:val="22"/>
        </w:rPr>
        <w:t xml:space="preserve">rgent. </w:t>
      </w:r>
      <w:r w:rsidRPr="00203E35">
        <w:rPr>
          <w:rFonts w:ascii="Arial" w:hAnsi="Arial" w:cs="Arial"/>
          <w:sz w:val="22"/>
          <w:szCs w:val="22"/>
        </w:rPr>
        <w:t xml:space="preserve">As required, </w:t>
      </w:r>
      <w:r w:rsidR="000967AE">
        <w:rPr>
          <w:rFonts w:ascii="Arial" w:hAnsi="Arial" w:cs="Arial"/>
          <w:sz w:val="22"/>
          <w:szCs w:val="22"/>
        </w:rPr>
        <w:t>the HP Team</w:t>
      </w:r>
      <w:r w:rsidRPr="00203E35">
        <w:rPr>
          <w:rFonts w:ascii="Arial" w:hAnsi="Arial" w:cs="Arial"/>
          <w:sz w:val="22"/>
          <w:szCs w:val="22"/>
        </w:rPr>
        <w:t xml:space="preserve"> can provide</w:t>
      </w:r>
      <w:r w:rsidR="006D4608" w:rsidRPr="00203E35">
        <w:rPr>
          <w:rFonts w:ascii="Arial" w:hAnsi="Arial" w:cs="Arial"/>
          <w:sz w:val="22"/>
          <w:szCs w:val="22"/>
        </w:rPr>
        <w:t xml:space="preserve"> further guidance. </w:t>
      </w:r>
      <w:r w:rsidRPr="00DF60D5">
        <w:rPr>
          <w:rFonts w:ascii="Arial" w:hAnsi="Arial" w:cs="Arial"/>
          <w:sz w:val="22"/>
          <w:szCs w:val="22"/>
        </w:rPr>
        <w:t xml:space="preserve">Note, </w:t>
      </w:r>
      <w:r w:rsidRPr="00DF60D5">
        <w:rPr>
          <w:rFonts w:ascii="ArialMT" w:hAnsi="ArialMT"/>
          <w:sz w:val="22"/>
          <w:szCs w:val="22"/>
        </w:rPr>
        <w:t>the r</w:t>
      </w:r>
      <w:r w:rsidR="001F5288" w:rsidRPr="00DF60D5">
        <w:rPr>
          <w:rFonts w:ascii="ArialMT" w:hAnsi="ArialMT"/>
          <w:sz w:val="22"/>
          <w:szCs w:val="22"/>
        </w:rPr>
        <w:t xml:space="preserve">eporting processes differ between </w:t>
      </w:r>
      <w:r w:rsidRPr="00DF60D5">
        <w:rPr>
          <w:rFonts w:ascii="ArialMT" w:hAnsi="ArialMT"/>
          <w:sz w:val="22"/>
          <w:szCs w:val="22"/>
        </w:rPr>
        <w:t xml:space="preserve">each </w:t>
      </w:r>
      <w:r w:rsidR="001F5288" w:rsidRPr="00DF60D5">
        <w:rPr>
          <w:rFonts w:ascii="ArialMT" w:hAnsi="ArialMT"/>
          <w:sz w:val="22"/>
          <w:szCs w:val="22"/>
        </w:rPr>
        <w:t>UK countr</w:t>
      </w:r>
      <w:r w:rsidRPr="00DF60D5">
        <w:rPr>
          <w:rFonts w:ascii="ArialMT" w:hAnsi="ArialMT"/>
          <w:sz w:val="22"/>
          <w:szCs w:val="22"/>
        </w:rPr>
        <w:t>y</w:t>
      </w:r>
      <w:r w:rsidR="00525209">
        <w:rPr>
          <w:rFonts w:ascii="ArialMT" w:hAnsi="ArialMT"/>
          <w:sz w:val="22"/>
          <w:szCs w:val="22"/>
        </w:rPr>
        <w:t xml:space="preserve">. </w:t>
      </w:r>
      <w:r w:rsidRPr="00DF60D5">
        <w:rPr>
          <w:rFonts w:ascii="ArialMT" w:hAnsi="ArialMT"/>
          <w:sz w:val="22"/>
          <w:szCs w:val="22"/>
        </w:rPr>
        <w:t>The</w:t>
      </w:r>
      <w:r w:rsidR="001F5288" w:rsidRPr="00DF60D5">
        <w:rPr>
          <w:rFonts w:ascii="ArialMT" w:hAnsi="ArialMT"/>
          <w:sz w:val="22"/>
          <w:szCs w:val="22"/>
        </w:rPr>
        <w:t xml:space="preserve"> </w:t>
      </w:r>
      <w:hyperlink r:id="rId56" w:history="1">
        <w:r w:rsidR="001F5288" w:rsidRPr="00DF60D5">
          <w:rPr>
            <w:rStyle w:val="Hyperlink"/>
            <w:rFonts w:ascii="ArialMT" w:hAnsi="ArialMT"/>
            <w:sz w:val="22"/>
            <w:szCs w:val="22"/>
          </w:rPr>
          <w:t>MDU</w:t>
        </w:r>
      </w:hyperlink>
      <w:r w:rsidR="001F5288" w:rsidRPr="00DF60D5">
        <w:rPr>
          <w:rFonts w:ascii="ArialMT" w:hAnsi="ArialMT"/>
          <w:sz w:val="22"/>
          <w:szCs w:val="22"/>
        </w:rPr>
        <w:t xml:space="preserve"> have detailed th</w:t>
      </w:r>
      <w:r w:rsidRPr="00DF60D5">
        <w:rPr>
          <w:rFonts w:ascii="ArialMT" w:hAnsi="ArialMT"/>
          <w:sz w:val="22"/>
          <w:szCs w:val="22"/>
        </w:rPr>
        <w:t>ese individual</w:t>
      </w:r>
      <w:r w:rsidR="001F5288" w:rsidRPr="00DF60D5">
        <w:rPr>
          <w:rFonts w:ascii="ArialMT" w:hAnsi="ArialMT"/>
          <w:sz w:val="22"/>
          <w:szCs w:val="22"/>
        </w:rPr>
        <w:t xml:space="preserve"> process</w:t>
      </w:r>
      <w:r w:rsidRPr="00DF60D5">
        <w:rPr>
          <w:rFonts w:ascii="ArialMT" w:hAnsi="ArialMT"/>
          <w:sz w:val="22"/>
          <w:szCs w:val="22"/>
        </w:rPr>
        <w:t>es</w:t>
      </w:r>
      <w:r w:rsidR="001F5288" w:rsidRPr="00DF60D5">
        <w:rPr>
          <w:rFonts w:ascii="ArialMT" w:hAnsi="ArialMT"/>
          <w:sz w:val="22"/>
          <w:szCs w:val="22"/>
        </w:rPr>
        <w:t xml:space="preserve"> for Scotland, Wales and Northern Ireland.</w:t>
      </w:r>
    </w:p>
    <w:p w14:paraId="0B93E622" w14:textId="5EA859EA" w:rsidR="001F5288" w:rsidRPr="00DF60D5" w:rsidRDefault="001F5288" w:rsidP="001F5288">
      <w:pPr>
        <w:pStyle w:val="NormalWeb"/>
        <w:rPr>
          <w:rFonts w:ascii="ArialMT" w:hAnsi="ArialMT"/>
          <w:b/>
          <w:bCs/>
        </w:rPr>
      </w:pPr>
      <w:r w:rsidRPr="00203E35">
        <w:rPr>
          <w:rFonts w:ascii="ArialMT" w:hAnsi="ArialMT"/>
          <w:b/>
          <w:bCs/>
        </w:rPr>
        <w:t>List of notifiable diseases</w:t>
      </w:r>
    </w:p>
    <w:tbl>
      <w:tblPr>
        <w:tblStyle w:val="TableGrid"/>
        <w:tblW w:w="0" w:type="auto"/>
        <w:tblLook w:val="04A0" w:firstRow="1" w:lastRow="0" w:firstColumn="1" w:lastColumn="0" w:noHBand="0" w:noVBand="1"/>
      </w:tblPr>
      <w:tblGrid>
        <w:gridCol w:w="3964"/>
        <w:gridCol w:w="5046"/>
      </w:tblGrid>
      <w:tr w:rsidR="001F5288" w:rsidRPr="00DF60D5" w14:paraId="419E1312" w14:textId="77777777" w:rsidTr="00203E35">
        <w:tc>
          <w:tcPr>
            <w:tcW w:w="3964" w:type="dxa"/>
            <w:shd w:val="clear" w:color="auto" w:fill="4472C4" w:themeFill="accent1"/>
          </w:tcPr>
          <w:p w14:paraId="273504F6" w14:textId="10C23063" w:rsidR="001F5288" w:rsidRPr="00203E35" w:rsidRDefault="001F5288" w:rsidP="00203E35">
            <w:pPr>
              <w:pStyle w:val="NormalWeb"/>
              <w:spacing w:before="120" w:beforeAutospacing="0" w:after="120" w:afterAutospacing="0"/>
              <w:rPr>
                <w:rFonts w:ascii="ArialMT" w:hAnsi="ArialMT"/>
                <w:b/>
                <w:bCs/>
                <w:color w:val="FFFFFF" w:themeColor="background1"/>
                <w:sz w:val="22"/>
                <w:szCs w:val="22"/>
              </w:rPr>
            </w:pPr>
            <w:r w:rsidRPr="00203E35">
              <w:rPr>
                <w:rFonts w:ascii="ArialMT" w:hAnsi="ArialMT"/>
                <w:b/>
                <w:bCs/>
                <w:color w:val="FFFFFF" w:themeColor="background1"/>
                <w:sz w:val="22"/>
                <w:szCs w:val="22"/>
              </w:rPr>
              <w:t>Disease</w:t>
            </w:r>
          </w:p>
        </w:tc>
        <w:tc>
          <w:tcPr>
            <w:tcW w:w="5046" w:type="dxa"/>
            <w:shd w:val="clear" w:color="auto" w:fill="4472C4" w:themeFill="accent1"/>
          </w:tcPr>
          <w:p w14:paraId="380C0EBC" w14:textId="1DC30B13" w:rsidR="001F5288" w:rsidRPr="00203E35" w:rsidRDefault="001F5288" w:rsidP="00203E35">
            <w:pPr>
              <w:pStyle w:val="NormalWeb"/>
              <w:spacing w:before="120" w:beforeAutospacing="0" w:after="120" w:afterAutospacing="0"/>
              <w:rPr>
                <w:rFonts w:ascii="ArialMT" w:hAnsi="ArialMT"/>
                <w:b/>
                <w:bCs/>
                <w:color w:val="FFFFFF" w:themeColor="background1"/>
                <w:sz w:val="22"/>
                <w:szCs w:val="22"/>
              </w:rPr>
            </w:pPr>
            <w:r w:rsidRPr="00203E35">
              <w:rPr>
                <w:rFonts w:ascii="ArialMT" w:hAnsi="ArialMT"/>
                <w:b/>
                <w:bCs/>
                <w:color w:val="FFFFFF" w:themeColor="background1"/>
                <w:sz w:val="22"/>
                <w:szCs w:val="22"/>
              </w:rPr>
              <w:t>Whether likely to be routine or urgent</w:t>
            </w:r>
          </w:p>
        </w:tc>
      </w:tr>
      <w:tr w:rsidR="00A208AF" w:rsidRPr="00DF60D5" w14:paraId="4EE4AC70" w14:textId="77777777" w:rsidTr="00203E35">
        <w:tc>
          <w:tcPr>
            <w:tcW w:w="3964" w:type="dxa"/>
          </w:tcPr>
          <w:p w14:paraId="47C8FA09" w14:textId="7EC4257E"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 xml:space="preserve">Acute encephalitis </w:t>
            </w:r>
          </w:p>
        </w:tc>
        <w:tc>
          <w:tcPr>
            <w:tcW w:w="5046" w:type="dxa"/>
          </w:tcPr>
          <w:p w14:paraId="042D09FC" w14:textId="2D3D65FC"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Routine</w:t>
            </w:r>
          </w:p>
        </w:tc>
      </w:tr>
      <w:tr w:rsidR="00A208AF" w:rsidRPr="00DF60D5" w14:paraId="77E987FA" w14:textId="77777777" w:rsidTr="00203E35">
        <w:tc>
          <w:tcPr>
            <w:tcW w:w="3964" w:type="dxa"/>
          </w:tcPr>
          <w:p w14:paraId="1B5EA1E6" w14:textId="6A301BE2"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 xml:space="preserve">Acute infectious hepatitis (A, B, C) </w:t>
            </w:r>
          </w:p>
        </w:tc>
        <w:tc>
          <w:tcPr>
            <w:tcW w:w="5046" w:type="dxa"/>
          </w:tcPr>
          <w:p w14:paraId="1875BD3D" w14:textId="2C879DFD"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 xml:space="preserve">Urgent if suspected bacterial infection, otherwise routine </w:t>
            </w:r>
          </w:p>
        </w:tc>
      </w:tr>
      <w:tr w:rsidR="00A208AF" w:rsidRPr="00DF60D5" w14:paraId="07CBCAA9" w14:textId="77777777" w:rsidTr="00203E35">
        <w:tc>
          <w:tcPr>
            <w:tcW w:w="3964" w:type="dxa"/>
          </w:tcPr>
          <w:p w14:paraId="55127236" w14:textId="6B8A71B3"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 xml:space="preserve">Acute meningitis </w:t>
            </w:r>
          </w:p>
        </w:tc>
        <w:tc>
          <w:tcPr>
            <w:tcW w:w="5046" w:type="dxa"/>
          </w:tcPr>
          <w:p w14:paraId="3FB46D24" w14:textId="37E9333F"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Urgent</w:t>
            </w:r>
          </w:p>
        </w:tc>
      </w:tr>
      <w:tr w:rsidR="00A208AF" w:rsidRPr="00DF60D5" w14:paraId="61E41787" w14:textId="77777777" w:rsidTr="00203E35">
        <w:tc>
          <w:tcPr>
            <w:tcW w:w="3964" w:type="dxa"/>
          </w:tcPr>
          <w:p w14:paraId="686715D5" w14:textId="3938E015"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Acute poliomyelitis</w:t>
            </w:r>
          </w:p>
        </w:tc>
        <w:tc>
          <w:tcPr>
            <w:tcW w:w="5046" w:type="dxa"/>
          </w:tcPr>
          <w:p w14:paraId="55BD7FFE" w14:textId="085FCE6F"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Urgent</w:t>
            </w:r>
          </w:p>
        </w:tc>
      </w:tr>
      <w:tr w:rsidR="00A208AF" w:rsidRPr="00DF60D5" w14:paraId="70C5974C" w14:textId="77777777" w:rsidTr="00203E35">
        <w:tc>
          <w:tcPr>
            <w:tcW w:w="3964" w:type="dxa"/>
          </w:tcPr>
          <w:p w14:paraId="302A5AEF" w14:textId="3A3F1993"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Anthrax</w:t>
            </w:r>
          </w:p>
        </w:tc>
        <w:tc>
          <w:tcPr>
            <w:tcW w:w="5046" w:type="dxa"/>
          </w:tcPr>
          <w:p w14:paraId="63EF5CBC" w14:textId="5E7F23EE"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Urgent</w:t>
            </w:r>
          </w:p>
        </w:tc>
      </w:tr>
      <w:tr w:rsidR="00A208AF" w:rsidRPr="00DF60D5" w14:paraId="65EDF298" w14:textId="77777777" w:rsidTr="00203E35">
        <w:tc>
          <w:tcPr>
            <w:tcW w:w="3964" w:type="dxa"/>
          </w:tcPr>
          <w:p w14:paraId="674A3A3D" w14:textId="531825EA"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 xml:space="preserve">Botulism </w:t>
            </w:r>
          </w:p>
        </w:tc>
        <w:tc>
          <w:tcPr>
            <w:tcW w:w="5046" w:type="dxa"/>
          </w:tcPr>
          <w:p w14:paraId="25A92B46" w14:textId="4E9256B9"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Urgent</w:t>
            </w:r>
          </w:p>
        </w:tc>
      </w:tr>
      <w:tr w:rsidR="00A208AF" w:rsidRPr="00DF60D5" w14:paraId="517C9903" w14:textId="77777777" w:rsidTr="00203E35">
        <w:tc>
          <w:tcPr>
            <w:tcW w:w="3964" w:type="dxa"/>
          </w:tcPr>
          <w:p w14:paraId="7480AD13" w14:textId="16B29B7A"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Brucellosis</w:t>
            </w:r>
          </w:p>
        </w:tc>
        <w:tc>
          <w:tcPr>
            <w:tcW w:w="5046" w:type="dxa"/>
          </w:tcPr>
          <w:p w14:paraId="077C9569" w14:textId="4E121C2F"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 xml:space="preserve">Routine, although urgent if UK acquired </w:t>
            </w:r>
          </w:p>
        </w:tc>
      </w:tr>
      <w:tr w:rsidR="00A208AF" w:rsidRPr="00DF60D5" w14:paraId="1AE6FD82" w14:textId="77777777" w:rsidTr="00203E35">
        <w:tc>
          <w:tcPr>
            <w:tcW w:w="3964" w:type="dxa"/>
          </w:tcPr>
          <w:p w14:paraId="64648F86" w14:textId="6073734C"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Cholera</w:t>
            </w:r>
          </w:p>
        </w:tc>
        <w:tc>
          <w:tcPr>
            <w:tcW w:w="5046" w:type="dxa"/>
          </w:tcPr>
          <w:p w14:paraId="00E2E139" w14:textId="1039C3E2"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Urgent</w:t>
            </w:r>
          </w:p>
        </w:tc>
      </w:tr>
      <w:tr w:rsidR="00A208AF" w:rsidRPr="00DF60D5" w14:paraId="18A5BBD7" w14:textId="77777777" w:rsidTr="00203E35">
        <w:tc>
          <w:tcPr>
            <w:tcW w:w="3964" w:type="dxa"/>
          </w:tcPr>
          <w:p w14:paraId="419756EF" w14:textId="7946F795"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COVID-19</w:t>
            </w:r>
          </w:p>
        </w:tc>
        <w:tc>
          <w:tcPr>
            <w:tcW w:w="5046" w:type="dxa"/>
          </w:tcPr>
          <w:p w14:paraId="65EEE3CA" w14:textId="67FF4DD8"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Urgent</w:t>
            </w:r>
          </w:p>
        </w:tc>
      </w:tr>
      <w:tr w:rsidR="00A208AF" w:rsidRPr="00DF60D5" w14:paraId="57085D6A" w14:textId="77777777" w:rsidTr="00203E35">
        <w:tc>
          <w:tcPr>
            <w:tcW w:w="3964" w:type="dxa"/>
          </w:tcPr>
          <w:p w14:paraId="3406E6F3" w14:textId="62482886"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Diphtheria</w:t>
            </w:r>
          </w:p>
        </w:tc>
        <w:tc>
          <w:tcPr>
            <w:tcW w:w="5046" w:type="dxa"/>
          </w:tcPr>
          <w:p w14:paraId="07D6D079" w14:textId="3313D98E"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Urgent</w:t>
            </w:r>
          </w:p>
        </w:tc>
      </w:tr>
      <w:tr w:rsidR="00A208AF" w:rsidRPr="00DF60D5" w14:paraId="062D693A" w14:textId="77777777" w:rsidTr="00203E35">
        <w:tc>
          <w:tcPr>
            <w:tcW w:w="3964" w:type="dxa"/>
          </w:tcPr>
          <w:p w14:paraId="76F492D5" w14:textId="50784F48"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 xml:space="preserve">Enteric fever (typhoid or paratyphoid) </w:t>
            </w:r>
          </w:p>
        </w:tc>
        <w:tc>
          <w:tcPr>
            <w:tcW w:w="5046" w:type="dxa"/>
          </w:tcPr>
          <w:p w14:paraId="1FB1E1BA" w14:textId="185CDD45"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Urgent</w:t>
            </w:r>
          </w:p>
        </w:tc>
      </w:tr>
      <w:tr w:rsidR="001F5288" w:rsidRPr="00DF60D5" w14:paraId="6A0637BF" w14:textId="77777777" w:rsidTr="00203E35">
        <w:tc>
          <w:tcPr>
            <w:tcW w:w="3964" w:type="dxa"/>
          </w:tcPr>
          <w:p w14:paraId="684E6C08" w14:textId="71C40530" w:rsidR="001F5288" w:rsidRPr="00203E35" w:rsidRDefault="001F5288"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 xml:space="preserve">Food poisoning </w:t>
            </w:r>
          </w:p>
        </w:tc>
        <w:tc>
          <w:tcPr>
            <w:tcW w:w="5046" w:type="dxa"/>
          </w:tcPr>
          <w:p w14:paraId="23936E96" w14:textId="203D9226" w:rsidR="001F5288"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Routine</w:t>
            </w:r>
            <w:r w:rsidR="003C4CB3" w:rsidRPr="00203E35">
              <w:rPr>
                <w:rFonts w:ascii="Arial" w:hAnsi="Arial" w:cs="Arial"/>
                <w:sz w:val="22"/>
                <w:szCs w:val="22"/>
              </w:rPr>
              <w:t>,</w:t>
            </w:r>
            <w:r w:rsidRPr="00203E35">
              <w:rPr>
                <w:rFonts w:ascii="Arial" w:hAnsi="Arial" w:cs="Arial"/>
                <w:sz w:val="22"/>
                <w:szCs w:val="22"/>
              </w:rPr>
              <w:t xml:space="preserve"> or urgent</w:t>
            </w:r>
            <w:r w:rsidR="003C4CB3" w:rsidRPr="00203E35">
              <w:rPr>
                <w:rFonts w:ascii="Arial" w:hAnsi="Arial" w:cs="Arial"/>
                <w:sz w:val="22"/>
                <w:szCs w:val="22"/>
              </w:rPr>
              <w:t xml:space="preserve"> </w:t>
            </w:r>
            <w:r w:rsidRPr="00203E35">
              <w:rPr>
                <w:rFonts w:ascii="Arial" w:hAnsi="Arial" w:cs="Arial"/>
                <w:sz w:val="22"/>
                <w:szCs w:val="22"/>
              </w:rPr>
              <w:t xml:space="preserve">if as part of a cluster or outbreak </w:t>
            </w:r>
          </w:p>
        </w:tc>
      </w:tr>
      <w:tr w:rsidR="001F5288" w:rsidRPr="00DF60D5" w14:paraId="057ADCED" w14:textId="77777777" w:rsidTr="00203E35">
        <w:tc>
          <w:tcPr>
            <w:tcW w:w="3964" w:type="dxa"/>
          </w:tcPr>
          <w:p w14:paraId="4EC8C0C2" w14:textId="3A9E8771" w:rsidR="001F5288" w:rsidRPr="00203E35" w:rsidRDefault="00A208AF" w:rsidP="00A24A9C">
            <w:pPr>
              <w:pStyle w:val="NormalWeb"/>
              <w:spacing w:before="60" w:beforeAutospacing="0" w:after="60" w:afterAutospacing="0"/>
              <w:rPr>
                <w:rFonts w:ascii="Arial" w:hAnsi="Arial" w:cs="Arial"/>
                <w:sz w:val="22"/>
                <w:szCs w:val="22"/>
              </w:rPr>
            </w:pPr>
            <w:r w:rsidRPr="00203E35">
              <w:rPr>
                <w:rFonts w:ascii="Arial" w:hAnsi="Arial" w:cs="Arial"/>
                <w:sz w:val="22"/>
                <w:szCs w:val="22"/>
              </w:rPr>
              <w:t xml:space="preserve">Haemolytic uraemic syndrome (HUS) </w:t>
            </w:r>
          </w:p>
        </w:tc>
        <w:tc>
          <w:tcPr>
            <w:tcW w:w="5046" w:type="dxa"/>
          </w:tcPr>
          <w:p w14:paraId="0697B802" w14:textId="0F229D23" w:rsidR="001F5288" w:rsidRPr="00203E35" w:rsidRDefault="00A208AF" w:rsidP="00A24A9C">
            <w:pPr>
              <w:pStyle w:val="NormalWeb"/>
              <w:spacing w:before="60" w:beforeAutospacing="0" w:after="60" w:afterAutospacing="0"/>
              <w:rPr>
                <w:rFonts w:ascii="Arial" w:hAnsi="Arial" w:cs="Arial"/>
                <w:sz w:val="22"/>
                <w:szCs w:val="22"/>
              </w:rPr>
            </w:pPr>
            <w:r w:rsidRPr="00203E35">
              <w:rPr>
                <w:rFonts w:ascii="Arial" w:hAnsi="Arial" w:cs="Arial"/>
                <w:sz w:val="22"/>
                <w:szCs w:val="22"/>
              </w:rPr>
              <w:t>Urgent</w:t>
            </w:r>
          </w:p>
        </w:tc>
      </w:tr>
      <w:tr w:rsidR="00A208AF" w:rsidRPr="00DF60D5" w14:paraId="5D1FD163" w14:textId="77777777" w:rsidTr="00203E35">
        <w:tc>
          <w:tcPr>
            <w:tcW w:w="3964" w:type="dxa"/>
          </w:tcPr>
          <w:p w14:paraId="557A2C6A" w14:textId="38BBCC97" w:rsidR="00A208AF" w:rsidRPr="00203E35" w:rsidRDefault="00A208AF" w:rsidP="00A24A9C">
            <w:pPr>
              <w:pStyle w:val="NormalWeb"/>
              <w:spacing w:before="60" w:beforeAutospacing="0" w:after="60" w:afterAutospacing="0"/>
              <w:rPr>
                <w:rFonts w:ascii="Arial" w:hAnsi="Arial" w:cs="Arial"/>
                <w:sz w:val="22"/>
                <w:szCs w:val="22"/>
              </w:rPr>
            </w:pPr>
            <w:r w:rsidRPr="00203E35">
              <w:rPr>
                <w:rFonts w:ascii="Arial" w:hAnsi="Arial" w:cs="Arial"/>
                <w:sz w:val="22"/>
                <w:szCs w:val="22"/>
              </w:rPr>
              <w:lastRenderedPageBreak/>
              <w:t xml:space="preserve">Infectious bloody diarrhoea </w:t>
            </w:r>
          </w:p>
        </w:tc>
        <w:tc>
          <w:tcPr>
            <w:tcW w:w="5046" w:type="dxa"/>
          </w:tcPr>
          <w:p w14:paraId="4B06C0D0" w14:textId="0F03F583" w:rsidR="00A208AF" w:rsidRPr="00203E35" w:rsidRDefault="00A208AF" w:rsidP="00A24A9C">
            <w:pPr>
              <w:pStyle w:val="NormalWeb"/>
              <w:spacing w:before="60" w:beforeAutospacing="0" w:after="60" w:afterAutospacing="0"/>
              <w:rPr>
                <w:rFonts w:ascii="Arial" w:hAnsi="Arial" w:cs="Arial"/>
                <w:sz w:val="22"/>
                <w:szCs w:val="22"/>
              </w:rPr>
            </w:pPr>
            <w:r w:rsidRPr="00203E35">
              <w:rPr>
                <w:rFonts w:ascii="Arial" w:hAnsi="Arial" w:cs="Arial"/>
                <w:sz w:val="22"/>
                <w:szCs w:val="22"/>
              </w:rPr>
              <w:t>Urgent</w:t>
            </w:r>
          </w:p>
        </w:tc>
      </w:tr>
      <w:tr w:rsidR="00A208AF" w:rsidRPr="00DF60D5" w14:paraId="119BAF0F" w14:textId="77777777" w:rsidTr="00203E35">
        <w:tc>
          <w:tcPr>
            <w:tcW w:w="3964" w:type="dxa"/>
          </w:tcPr>
          <w:p w14:paraId="28B0BD66" w14:textId="3E430323" w:rsidR="00A208AF" w:rsidRPr="00203E35" w:rsidRDefault="00A208AF" w:rsidP="00A24A9C">
            <w:pPr>
              <w:pStyle w:val="NormalWeb"/>
              <w:spacing w:before="60" w:beforeAutospacing="0" w:after="60" w:afterAutospacing="0"/>
              <w:rPr>
                <w:rFonts w:ascii="Arial" w:hAnsi="Arial" w:cs="Arial"/>
                <w:sz w:val="22"/>
                <w:szCs w:val="22"/>
              </w:rPr>
            </w:pPr>
            <w:r w:rsidRPr="00203E35">
              <w:rPr>
                <w:rFonts w:ascii="Arial" w:hAnsi="Arial" w:cs="Arial"/>
                <w:sz w:val="22"/>
                <w:szCs w:val="22"/>
              </w:rPr>
              <w:t xml:space="preserve">Invasive group A streptococcal disease </w:t>
            </w:r>
          </w:p>
        </w:tc>
        <w:tc>
          <w:tcPr>
            <w:tcW w:w="5046" w:type="dxa"/>
          </w:tcPr>
          <w:p w14:paraId="1F5EC441" w14:textId="25EE6820" w:rsidR="00A208AF" w:rsidRPr="00203E35" w:rsidRDefault="00A208AF" w:rsidP="00A24A9C">
            <w:pPr>
              <w:pStyle w:val="NormalWeb"/>
              <w:spacing w:before="60" w:beforeAutospacing="0" w:after="60" w:afterAutospacing="0"/>
              <w:rPr>
                <w:rFonts w:ascii="Arial" w:hAnsi="Arial" w:cs="Arial"/>
                <w:sz w:val="22"/>
                <w:szCs w:val="22"/>
              </w:rPr>
            </w:pPr>
            <w:r w:rsidRPr="00203E35">
              <w:rPr>
                <w:rFonts w:ascii="Arial" w:hAnsi="Arial" w:cs="Arial"/>
                <w:sz w:val="22"/>
                <w:szCs w:val="22"/>
              </w:rPr>
              <w:t>Urgent</w:t>
            </w:r>
          </w:p>
        </w:tc>
      </w:tr>
      <w:tr w:rsidR="00A208AF" w:rsidRPr="00DF60D5" w14:paraId="23CC1805" w14:textId="77777777" w:rsidTr="00203E35">
        <w:tc>
          <w:tcPr>
            <w:tcW w:w="3964" w:type="dxa"/>
          </w:tcPr>
          <w:p w14:paraId="1C9783D4" w14:textId="31EE8080" w:rsidR="00A208AF" w:rsidRPr="00203E35" w:rsidRDefault="00A208AF" w:rsidP="00A24A9C">
            <w:pPr>
              <w:pStyle w:val="NormalWeb"/>
              <w:spacing w:before="60" w:beforeAutospacing="0" w:after="60" w:afterAutospacing="0"/>
              <w:rPr>
                <w:rFonts w:ascii="Arial" w:hAnsi="Arial" w:cs="Arial"/>
                <w:sz w:val="22"/>
                <w:szCs w:val="22"/>
              </w:rPr>
            </w:pPr>
            <w:r w:rsidRPr="00203E35">
              <w:rPr>
                <w:rFonts w:ascii="Arial" w:hAnsi="Arial" w:cs="Arial"/>
                <w:sz w:val="22"/>
                <w:szCs w:val="22"/>
              </w:rPr>
              <w:t>Legionnaires</w:t>
            </w:r>
            <w:r w:rsidRPr="00203E35">
              <w:rPr>
                <w:rFonts w:ascii="Arial" w:hAnsi="Arial" w:cs="Arial" w:hint="eastAsia"/>
                <w:sz w:val="22"/>
                <w:szCs w:val="22"/>
              </w:rPr>
              <w:t>’</w:t>
            </w:r>
            <w:r w:rsidRPr="00203E35">
              <w:rPr>
                <w:rFonts w:ascii="Arial" w:hAnsi="Arial" w:cs="Arial"/>
                <w:sz w:val="22"/>
                <w:szCs w:val="22"/>
              </w:rPr>
              <w:t xml:space="preserve"> disease </w:t>
            </w:r>
          </w:p>
        </w:tc>
        <w:tc>
          <w:tcPr>
            <w:tcW w:w="5046" w:type="dxa"/>
          </w:tcPr>
          <w:p w14:paraId="7BA92A63" w14:textId="461D5CAE" w:rsidR="00A208AF" w:rsidRPr="00203E35" w:rsidRDefault="00A208AF" w:rsidP="00A24A9C">
            <w:pPr>
              <w:pStyle w:val="NormalWeb"/>
              <w:spacing w:before="60" w:beforeAutospacing="0" w:after="60" w:afterAutospacing="0"/>
              <w:rPr>
                <w:rFonts w:ascii="Arial" w:hAnsi="Arial" w:cs="Arial"/>
                <w:sz w:val="22"/>
                <w:szCs w:val="22"/>
              </w:rPr>
            </w:pPr>
            <w:r w:rsidRPr="00203E35">
              <w:rPr>
                <w:rFonts w:ascii="Arial" w:hAnsi="Arial" w:cs="Arial"/>
                <w:sz w:val="22"/>
                <w:szCs w:val="22"/>
              </w:rPr>
              <w:t>Urgent</w:t>
            </w:r>
          </w:p>
        </w:tc>
      </w:tr>
      <w:tr w:rsidR="001F5288" w:rsidRPr="00DF60D5" w14:paraId="532A15ED" w14:textId="77777777" w:rsidTr="00203E35">
        <w:tc>
          <w:tcPr>
            <w:tcW w:w="3964" w:type="dxa"/>
          </w:tcPr>
          <w:p w14:paraId="67C23BA0" w14:textId="1F87386F" w:rsidR="001F5288" w:rsidRPr="00203E35" w:rsidRDefault="00A208AF" w:rsidP="00A24A9C">
            <w:pPr>
              <w:pStyle w:val="NormalWeb"/>
              <w:spacing w:before="60" w:beforeAutospacing="0" w:after="60" w:afterAutospacing="0"/>
              <w:rPr>
                <w:rFonts w:ascii="Arial" w:hAnsi="Arial" w:cs="Arial"/>
                <w:sz w:val="22"/>
                <w:szCs w:val="22"/>
              </w:rPr>
            </w:pPr>
            <w:r w:rsidRPr="00203E35">
              <w:rPr>
                <w:rFonts w:ascii="Arial" w:hAnsi="Arial" w:cs="Arial"/>
                <w:sz w:val="22"/>
                <w:szCs w:val="22"/>
              </w:rPr>
              <w:t xml:space="preserve">Leprosy </w:t>
            </w:r>
          </w:p>
        </w:tc>
        <w:tc>
          <w:tcPr>
            <w:tcW w:w="5046" w:type="dxa"/>
          </w:tcPr>
          <w:p w14:paraId="217651BA" w14:textId="26A07F67" w:rsidR="001F5288" w:rsidRPr="00203E35" w:rsidRDefault="00A208AF" w:rsidP="00A24A9C">
            <w:pPr>
              <w:pStyle w:val="NormalWeb"/>
              <w:spacing w:before="60" w:beforeAutospacing="0" w:after="60" w:afterAutospacing="0"/>
              <w:rPr>
                <w:rFonts w:ascii="Arial" w:hAnsi="Arial" w:cs="Arial"/>
                <w:sz w:val="22"/>
                <w:szCs w:val="22"/>
              </w:rPr>
            </w:pPr>
            <w:r w:rsidRPr="00203E35">
              <w:rPr>
                <w:rFonts w:ascii="Arial" w:hAnsi="Arial" w:cs="Arial"/>
                <w:sz w:val="22"/>
                <w:szCs w:val="22"/>
              </w:rPr>
              <w:t>Routine</w:t>
            </w:r>
          </w:p>
        </w:tc>
      </w:tr>
      <w:tr w:rsidR="00A208AF" w:rsidRPr="00DF60D5" w14:paraId="22F8170B" w14:textId="77777777" w:rsidTr="00203E35">
        <w:tc>
          <w:tcPr>
            <w:tcW w:w="3964" w:type="dxa"/>
          </w:tcPr>
          <w:p w14:paraId="1097F845" w14:textId="5022362B" w:rsidR="00A208AF" w:rsidRPr="00203E35" w:rsidRDefault="00A208AF" w:rsidP="00A24A9C">
            <w:pPr>
              <w:pStyle w:val="NormalWeb"/>
              <w:spacing w:before="60" w:beforeAutospacing="0" w:after="60" w:afterAutospacing="0"/>
              <w:rPr>
                <w:rFonts w:ascii="Arial" w:hAnsi="Arial" w:cs="Arial"/>
                <w:sz w:val="22"/>
                <w:szCs w:val="22"/>
              </w:rPr>
            </w:pPr>
            <w:r w:rsidRPr="00203E35">
              <w:rPr>
                <w:rFonts w:ascii="Arial" w:hAnsi="Arial" w:cs="Arial"/>
                <w:sz w:val="22"/>
                <w:szCs w:val="22"/>
              </w:rPr>
              <w:t xml:space="preserve">Malaria </w:t>
            </w:r>
          </w:p>
        </w:tc>
        <w:tc>
          <w:tcPr>
            <w:tcW w:w="5046" w:type="dxa"/>
          </w:tcPr>
          <w:p w14:paraId="311C3A5F" w14:textId="6D962F09" w:rsidR="00A208AF" w:rsidRPr="00203E35" w:rsidRDefault="00A208AF" w:rsidP="00A24A9C">
            <w:pPr>
              <w:pStyle w:val="NormalWeb"/>
              <w:spacing w:before="60" w:beforeAutospacing="0" w:after="60" w:afterAutospacing="0"/>
              <w:rPr>
                <w:rFonts w:ascii="Arial" w:hAnsi="Arial" w:cs="Arial"/>
                <w:sz w:val="22"/>
                <w:szCs w:val="22"/>
              </w:rPr>
            </w:pPr>
            <w:r w:rsidRPr="00203E35">
              <w:rPr>
                <w:rFonts w:ascii="Arial" w:hAnsi="Arial" w:cs="Arial"/>
                <w:sz w:val="22"/>
                <w:szCs w:val="22"/>
              </w:rPr>
              <w:t xml:space="preserve">Routine, or urgent if UK acquired </w:t>
            </w:r>
          </w:p>
        </w:tc>
      </w:tr>
      <w:tr w:rsidR="00A208AF" w:rsidRPr="00DF60D5" w14:paraId="64DDF684" w14:textId="77777777" w:rsidTr="00203E35">
        <w:tc>
          <w:tcPr>
            <w:tcW w:w="3964" w:type="dxa"/>
          </w:tcPr>
          <w:p w14:paraId="2298D43E" w14:textId="4B84DDD9" w:rsidR="00A208AF" w:rsidRPr="00203E35" w:rsidRDefault="00A208AF" w:rsidP="00A24A9C">
            <w:pPr>
              <w:pStyle w:val="NormalWeb"/>
              <w:spacing w:before="60" w:beforeAutospacing="0" w:after="60" w:afterAutospacing="0"/>
              <w:rPr>
                <w:rFonts w:ascii="Arial" w:hAnsi="Arial" w:cs="Arial"/>
                <w:sz w:val="22"/>
                <w:szCs w:val="22"/>
              </w:rPr>
            </w:pPr>
            <w:r w:rsidRPr="00203E35">
              <w:rPr>
                <w:rFonts w:ascii="Arial" w:hAnsi="Arial" w:cs="Arial"/>
                <w:sz w:val="22"/>
                <w:szCs w:val="22"/>
              </w:rPr>
              <w:t xml:space="preserve">Measles </w:t>
            </w:r>
          </w:p>
        </w:tc>
        <w:tc>
          <w:tcPr>
            <w:tcW w:w="5046" w:type="dxa"/>
          </w:tcPr>
          <w:p w14:paraId="5C1320CB" w14:textId="11DD887F" w:rsidR="00A208AF" w:rsidRPr="00203E35" w:rsidRDefault="00A208AF" w:rsidP="00A24A9C">
            <w:pPr>
              <w:pStyle w:val="NormalWeb"/>
              <w:spacing w:before="60" w:beforeAutospacing="0" w:after="60" w:afterAutospacing="0"/>
              <w:rPr>
                <w:rFonts w:ascii="Arial" w:hAnsi="Arial" w:cs="Arial"/>
                <w:sz w:val="22"/>
                <w:szCs w:val="22"/>
              </w:rPr>
            </w:pPr>
            <w:r w:rsidRPr="00203E35">
              <w:rPr>
                <w:rFonts w:ascii="Arial" w:hAnsi="Arial" w:cs="Arial"/>
                <w:sz w:val="22"/>
                <w:szCs w:val="22"/>
              </w:rPr>
              <w:t>Urgent</w:t>
            </w:r>
          </w:p>
        </w:tc>
      </w:tr>
      <w:tr w:rsidR="00A208AF" w:rsidRPr="00DF60D5" w14:paraId="55E0B55B" w14:textId="77777777" w:rsidTr="00203E35">
        <w:tc>
          <w:tcPr>
            <w:tcW w:w="3964" w:type="dxa"/>
          </w:tcPr>
          <w:p w14:paraId="32471FF0" w14:textId="433F9996" w:rsidR="00A208AF" w:rsidRPr="00203E35" w:rsidRDefault="00A208AF" w:rsidP="00A24A9C">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 xml:space="preserve">Meningococcal septicaemia </w:t>
            </w:r>
          </w:p>
        </w:tc>
        <w:tc>
          <w:tcPr>
            <w:tcW w:w="5046" w:type="dxa"/>
          </w:tcPr>
          <w:p w14:paraId="6DA108EF" w14:textId="0682464C" w:rsidR="00A208AF" w:rsidRPr="00203E35" w:rsidRDefault="00A208AF" w:rsidP="00A24A9C">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 xml:space="preserve">Urgent </w:t>
            </w:r>
          </w:p>
        </w:tc>
      </w:tr>
      <w:tr w:rsidR="00A208AF" w:rsidRPr="00DF60D5" w14:paraId="5879CD3C" w14:textId="77777777" w:rsidTr="00203E35">
        <w:tc>
          <w:tcPr>
            <w:tcW w:w="3964" w:type="dxa"/>
          </w:tcPr>
          <w:p w14:paraId="7880B1C0" w14:textId="79F3DB77" w:rsidR="00A208AF" w:rsidRPr="00203E35" w:rsidRDefault="00A208AF" w:rsidP="00A24A9C">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 xml:space="preserve">Monkeypox </w:t>
            </w:r>
          </w:p>
        </w:tc>
        <w:tc>
          <w:tcPr>
            <w:tcW w:w="5046" w:type="dxa"/>
          </w:tcPr>
          <w:p w14:paraId="7C2FFFEB" w14:textId="4B9C8DA6" w:rsidR="00A208AF" w:rsidRPr="00203E35" w:rsidRDefault="003C4CB3" w:rsidP="00A24A9C">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Urgent</w:t>
            </w:r>
          </w:p>
        </w:tc>
      </w:tr>
      <w:tr w:rsidR="00A208AF" w:rsidRPr="00DF60D5" w14:paraId="71B0FE44" w14:textId="77777777" w:rsidTr="00203E35">
        <w:tc>
          <w:tcPr>
            <w:tcW w:w="3964" w:type="dxa"/>
          </w:tcPr>
          <w:p w14:paraId="53C3622B" w14:textId="1B376B7B" w:rsidR="00A208AF" w:rsidRPr="00203E35" w:rsidRDefault="00A208AF" w:rsidP="00A24A9C">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 xml:space="preserve">Mumps </w:t>
            </w:r>
          </w:p>
        </w:tc>
        <w:tc>
          <w:tcPr>
            <w:tcW w:w="5046" w:type="dxa"/>
          </w:tcPr>
          <w:p w14:paraId="0999F0A1" w14:textId="7D0056C5" w:rsidR="00A208AF" w:rsidRPr="00203E35" w:rsidRDefault="00A208AF" w:rsidP="00A24A9C">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 xml:space="preserve">Routine </w:t>
            </w:r>
          </w:p>
        </w:tc>
      </w:tr>
      <w:tr w:rsidR="00A208AF" w:rsidRPr="00DF60D5" w14:paraId="37AE37C2" w14:textId="77777777" w:rsidTr="00203E35">
        <w:tc>
          <w:tcPr>
            <w:tcW w:w="3964" w:type="dxa"/>
          </w:tcPr>
          <w:p w14:paraId="2E17763C" w14:textId="3822FBEA" w:rsidR="00A208AF" w:rsidRPr="00203E35" w:rsidRDefault="00A208AF" w:rsidP="00A24A9C">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 xml:space="preserve">Plague </w:t>
            </w:r>
          </w:p>
        </w:tc>
        <w:tc>
          <w:tcPr>
            <w:tcW w:w="5046" w:type="dxa"/>
          </w:tcPr>
          <w:p w14:paraId="551F9544" w14:textId="4419B780" w:rsidR="00A208AF" w:rsidRPr="00203E35" w:rsidRDefault="003C4CB3" w:rsidP="00A24A9C">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Urgent</w:t>
            </w:r>
          </w:p>
        </w:tc>
      </w:tr>
      <w:tr w:rsidR="00A208AF" w:rsidRPr="00DF60D5" w14:paraId="7FC0BE5D" w14:textId="77777777" w:rsidTr="00203E35">
        <w:tc>
          <w:tcPr>
            <w:tcW w:w="3964" w:type="dxa"/>
          </w:tcPr>
          <w:p w14:paraId="319DD017" w14:textId="31271C9F" w:rsidR="00A208AF" w:rsidRPr="00203E35" w:rsidRDefault="00A208AF" w:rsidP="00A24A9C">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 xml:space="preserve">Rabies </w:t>
            </w:r>
          </w:p>
        </w:tc>
        <w:tc>
          <w:tcPr>
            <w:tcW w:w="5046" w:type="dxa"/>
          </w:tcPr>
          <w:p w14:paraId="0E44C831" w14:textId="6543D14E" w:rsidR="00A208AF" w:rsidRPr="00203E35" w:rsidRDefault="00A208AF" w:rsidP="00A24A9C">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Urgent</w:t>
            </w:r>
          </w:p>
        </w:tc>
      </w:tr>
      <w:tr w:rsidR="00A208AF" w:rsidRPr="00DF60D5" w14:paraId="60A951BC" w14:textId="77777777" w:rsidTr="00203E35">
        <w:tc>
          <w:tcPr>
            <w:tcW w:w="3964" w:type="dxa"/>
          </w:tcPr>
          <w:p w14:paraId="2053E954" w14:textId="4481C6B8" w:rsidR="00A208AF" w:rsidRPr="00203E35" w:rsidRDefault="00A208AF" w:rsidP="00A24A9C">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 xml:space="preserve">Rubella </w:t>
            </w:r>
          </w:p>
        </w:tc>
        <w:tc>
          <w:tcPr>
            <w:tcW w:w="5046" w:type="dxa"/>
          </w:tcPr>
          <w:p w14:paraId="4E2AF296" w14:textId="71B678CC" w:rsidR="00A208AF" w:rsidRPr="00203E35" w:rsidRDefault="00A208AF" w:rsidP="00A24A9C">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 xml:space="preserve">Routine </w:t>
            </w:r>
          </w:p>
        </w:tc>
      </w:tr>
      <w:tr w:rsidR="00A208AF" w:rsidRPr="00DF60D5" w14:paraId="608064F9" w14:textId="77777777" w:rsidTr="00203E35">
        <w:tc>
          <w:tcPr>
            <w:tcW w:w="3964" w:type="dxa"/>
          </w:tcPr>
          <w:p w14:paraId="0B9590A1" w14:textId="41B15B35" w:rsidR="00A208AF" w:rsidRPr="00203E35" w:rsidRDefault="00A208AF" w:rsidP="00203E35">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 xml:space="preserve">Severe Acute Respiratory Syndrome (SARS) </w:t>
            </w:r>
          </w:p>
        </w:tc>
        <w:tc>
          <w:tcPr>
            <w:tcW w:w="5046" w:type="dxa"/>
          </w:tcPr>
          <w:p w14:paraId="03DA15BB" w14:textId="74AEA7B1" w:rsidR="00A208AF" w:rsidRPr="00203E35" w:rsidRDefault="00A208AF" w:rsidP="00203E35">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Urgent</w:t>
            </w:r>
          </w:p>
        </w:tc>
      </w:tr>
      <w:tr w:rsidR="00A208AF" w:rsidRPr="00DF60D5" w14:paraId="40E4343E" w14:textId="77777777" w:rsidTr="00203E35">
        <w:tc>
          <w:tcPr>
            <w:tcW w:w="3964" w:type="dxa"/>
          </w:tcPr>
          <w:p w14:paraId="38AE8D95" w14:textId="7BD54008" w:rsidR="00A208AF" w:rsidRPr="00203E35" w:rsidRDefault="00A208AF" w:rsidP="00203E35">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 xml:space="preserve">Scarlet fever </w:t>
            </w:r>
          </w:p>
        </w:tc>
        <w:tc>
          <w:tcPr>
            <w:tcW w:w="5046" w:type="dxa"/>
          </w:tcPr>
          <w:p w14:paraId="1B7A60E7" w14:textId="346FABA5" w:rsidR="00A208AF" w:rsidRPr="00203E35" w:rsidRDefault="00A208AF" w:rsidP="00203E35">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Routine</w:t>
            </w:r>
          </w:p>
        </w:tc>
      </w:tr>
      <w:tr w:rsidR="00A208AF" w:rsidRPr="00DF60D5" w14:paraId="2ADD1D03" w14:textId="77777777" w:rsidTr="00203E35">
        <w:tc>
          <w:tcPr>
            <w:tcW w:w="3964" w:type="dxa"/>
          </w:tcPr>
          <w:p w14:paraId="2C5D990B" w14:textId="7D86F585" w:rsidR="00A208AF" w:rsidRPr="00203E35" w:rsidRDefault="00A208AF" w:rsidP="00A24A9C">
            <w:pPr>
              <w:pStyle w:val="NormalWeb"/>
              <w:spacing w:before="60" w:beforeAutospacing="0" w:after="60" w:afterAutospacing="0"/>
              <w:rPr>
                <w:rFonts w:ascii="Arial" w:hAnsi="Arial" w:cs="Arial"/>
                <w:sz w:val="22"/>
                <w:szCs w:val="22"/>
              </w:rPr>
            </w:pPr>
            <w:r w:rsidRPr="00203E35">
              <w:rPr>
                <w:rFonts w:ascii="Arial" w:hAnsi="Arial" w:cs="Arial"/>
                <w:sz w:val="22"/>
                <w:szCs w:val="22"/>
              </w:rPr>
              <w:t>Smallpox</w:t>
            </w:r>
          </w:p>
        </w:tc>
        <w:tc>
          <w:tcPr>
            <w:tcW w:w="5046" w:type="dxa"/>
          </w:tcPr>
          <w:p w14:paraId="1DC50853" w14:textId="274F2B37" w:rsidR="00A208AF" w:rsidRPr="00203E35" w:rsidRDefault="00A208AF" w:rsidP="00A24A9C">
            <w:pPr>
              <w:pStyle w:val="NormalWeb"/>
              <w:spacing w:before="60" w:beforeAutospacing="0" w:after="60" w:afterAutospacing="0"/>
              <w:rPr>
                <w:rFonts w:ascii="Arial" w:hAnsi="Arial" w:cs="Arial"/>
                <w:sz w:val="22"/>
                <w:szCs w:val="22"/>
              </w:rPr>
            </w:pPr>
            <w:r w:rsidRPr="00203E35">
              <w:rPr>
                <w:rFonts w:ascii="Arial" w:hAnsi="Arial" w:cs="Arial"/>
                <w:sz w:val="22"/>
                <w:szCs w:val="22"/>
              </w:rPr>
              <w:t>Urgent</w:t>
            </w:r>
          </w:p>
        </w:tc>
      </w:tr>
      <w:tr w:rsidR="00A208AF" w:rsidRPr="00DF60D5" w14:paraId="7C6FECDC" w14:textId="77777777" w:rsidTr="00203E35">
        <w:tc>
          <w:tcPr>
            <w:tcW w:w="3964" w:type="dxa"/>
          </w:tcPr>
          <w:p w14:paraId="7FAED327" w14:textId="062209AD" w:rsidR="00A208AF" w:rsidRPr="00203E35" w:rsidRDefault="00A208AF" w:rsidP="00A24A9C">
            <w:pPr>
              <w:pStyle w:val="NormalWeb"/>
              <w:spacing w:before="60" w:beforeAutospacing="0" w:after="60" w:afterAutospacing="0"/>
              <w:rPr>
                <w:rFonts w:ascii="Arial" w:hAnsi="Arial" w:cs="Arial"/>
                <w:sz w:val="22"/>
                <w:szCs w:val="22"/>
              </w:rPr>
            </w:pPr>
            <w:r w:rsidRPr="00203E35">
              <w:rPr>
                <w:rFonts w:ascii="Arial" w:hAnsi="Arial" w:cs="Arial"/>
                <w:sz w:val="22"/>
                <w:szCs w:val="22"/>
              </w:rPr>
              <w:t>Tetanus</w:t>
            </w:r>
          </w:p>
        </w:tc>
        <w:tc>
          <w:tcPr>
            <w:tcW w:w="5046" w:type="dxa"/>
          </w:tcPr>
          <w:p w14:paraId="70E781EA" w14:textId="0028FCCA" w:rsidR="00A208AF" w:rsidRPr="00203E35" w:rsidRDefault="00A208AF" w:rsidP="00A24A9C">
            <w:pPr>
              <w:pStyle w:val="NormalWeb"/>
              <w:spacing w:before="60" w:beforeAutospacing="0" w:after="60" w:afterAutospacing="0"/>
              <w:rPr>
                <w:rFonts w:ascii="Arial" w:hAnsi="Arial" w:cs="Arial"/>
                <w:sz w:val="22"/>
                <w:szCs w:val="22"/>
              </w:rPr>
            </w:pPr>
            <w:r w:rsidRPr="00203E35">
              <w:rPr>
                <w:rFonts w:ascii="Arial" w:hAnsi="Arial" w:cs="Arial"/>
                <w:sz w:val="22"/>
                <w:szCs w:val="22"/>
              </w:rPr>
              <w:t>Routine, or urgent if associated with injecting drug use</w:t>
            </w:r>
          </w:p>
        </w:tc>
      </w:tr>
      <w:tr w:rsidR="00A208AF" w:rsidRPr="00DF60D5" w14:paraId="50CC0247" w14:textId="77777777" w:rsidTr="00203E35">
        <w:tc>
          <w:tcPr>
            <w:tcW w:w="3964" w:type="dxa"/>
          </w:tcPr>
          <w:p w14:paraId="0DB4FC74" w14:textId="7185D882" w:rsidR="00A208AF" w:rsidRPr="00203E35" w:rsidRDefault="00A208AF" w:rsidP="00203E35">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 xml:space="preserve">Tuberculosis </w:t>
            </w:r>
          </w:p>
        </w:tc>
        <w:tc>
          <w:tcPr>
            <w:tcW w:w="5046" w:type="dxa"/>
          </w:tcPr>
          <w:p w14:paraId="73459E04" w14:textId="4DF1B8EB" w:rsidR="00A208AF" w:rsidRPr="00203E35" w:rsidRDefault="00A208AF"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Routine</w:t>
            </w:r>
            <w:r w:rsidR="003C4CB3" w:rsidRPr="00203E35">
              <w:rPr>
                <w:rFonts w:ascii="Arial" w:hAnsi="Arial" w:cs="Arial"/>
                <w:sz w:val="22"/>
                <w:szCs w:val="22"/>
              </w:rPr>
              <w:t xml:space="preserve">, or urgent if healthcare worker or suspected cluster or multidrug-resistant </w:t>
            </w:r>
          </w:p>
        </w:tc>
      </w:tr>
      <w:tr w:rsidR="00A208AF" w:rsidRPr="00DF60D5" w14:paraId="315844C3" w14:textId="77777777" w:rsidTr="00203E35">
        <w:tc>
          <w:tcPr>
            <w:tcW w:w="3964" w:type="dxa"/>
          </w:tcPr>
          <w:p w14:paraId="3D803D54" w14:textId="36CFEA70" w:rsidR="00A208AF" w:rsidRPr="00203E35" w:rsidRDefault="00A208AF" w:rsidP="00203E35">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 xml:space="preserve">Typhus </w:t>
            </w:r>
          </w:p>
        </w:tc>
        <w:tc>
          <w:tcPr>
            <w:tcW w:w="5046" w:type="dxa"/>
          </w:tcPr>
          <w:p w14:paraId="7BBD89B1" w14:textId="51E52F1E" w:rsidR="00A208AF" w:rsidRPr="00203E35" w:rsidRDefault="00A208AF" w:rsidP="00203E35">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 xml:space="preserve">Routine </w:t>
            </w:r>
          </w:p>
        </w:tc>
      </w:tr>
      <w:tr w:rsidR="00A208AF" w:rsidRPr="00DF60D5" w14:paraId="54A8B4C3" w14:textId="77777777" w:rsidTr="00203E35">
        <w:tc>
          <w:tcPr>
            <w:tcW w:w="3964" w:type="dxa"/>
          </w:tcPr>
          <w:p w14:paraId="2252B140" w14:textId="6161A43A" w:rsidR="00A208AF" w:rsidRPr="00203E35" w:rsidRDefault="00A208AF" w:rsidP="00203E35">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 xml:space="preserve">Viral haemorrhagic fever (VHF) </w:t>
            </w:r>
          </w:p>
        </w:tc>
        <w:tc>
          <w:tcPr>
            <w:tcW w:w="5046" w:type="dxa"/>
          </w:tcPr>
          <w:p w14:paraId="5966B7DE" w14:textId="601D01DF" w:rsidR="00A208AF" w:rsidRPr="00203E35" w:rsidRDefault="00A208AF" w:rsidP="00203E35">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 xml:space="preserve">Urgent </w:t>
            </w:r>
          </w:p>
        </w:tc>
      </w:tr>
      <w:tr w:rsidR="00A208AF" w:rsidRPr="00DF60D5" w14:paraId="43EAECD9" w14:textId="77777777" w:rsidTr="00203E35">
        <w:tc>
          <w:tcPr>
            <w:tcW w:w="3964" w:type="dxa"/>
          </w:tcPr>
          <w:p w14:paraId="672B7301" w14:textId="79E6213B" w:rsidR="00A208AF" w:rsidRPr="00203E35" w:rsidRDefault="00A208AF" w:rsidP="00203E35">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 xml:space="preserve">Whooping cough </w:t>
            </w:r>
          </w:p>
        </w:tc>
        <w:tc>
          <w:tcPr>
            <w:tcW w:w="5046" w:type="dxa"/>
          </w:tcPr>
          <w:p w14:paraId="08E7E939" w14:textId="285C5C69" w:rsidR="00A208AF" w:rsidRPr="00203E35" w:rsidRDefault="00A208AF" w:rsidP="00203E35">
            <w:pPr>
              <w:pStyle w:val="NormalWeb"/>
              <w:spacing w:before="60" w:beforeAutospacing="0" w:after="60" w:afterAutospacing="0"/>
              <w:rPr>
                <w:rFonts w:ascii="Arial" w:hAnsi="Arial" w:cs="Arial"/>
                <w:b/>
                <w:bCs/>
                <w:sz w:val="22"/>
                <w:szCs w:val="22"/>
              </w:rPr>
            </w:pPr>
            <w:r w:rsidRPr="00203E35">
              <w:rPr>
                <w:rFonts w:ascii="Arial" w:hAnsi="Arial" w:cs="Arial"/>
                <w:sz w:val="22"/>
                <w:szCs w:val="22"/>
              </w:rPr>
              <w:t xml:space="preserve">Urgent if diagnosed in acute phase: routine if later diagnosis </w:t>
            </w:r>
          </w:p>
        </w:tc>
      </w:tr>
      <w:tr w:rsidR="003C4CB3" w:rsidRPr="00DF60D5" w14:paraId="4441C523" w14:textId="77777777" w:rsidTr="003C4CB3">
        <w:tc>
          <w:tcPr>
            <w:tcW w:w="3964" w:type="dxa"/>
          </w:tcPr>
          <w:p w14:paraId="6EDA5C2E" w14:textId="1DEBECDB" w:rsidR="003C4CB3" w:rsidRPr="00203E35" w:rsidRDefault="003C4CB3" w:rsidP="00A24A9C">
            <w:pPr>
              <w:pStyle w:val="NormalWeb"/>
              <w:spacing w:before="60" w:beforeAutospacing="0" w:after="60" w:afterAutospacing="0"/>
              <w:rPr>
                <w:rFonts w:ascii="Arial" w:hAnsi="Arial" w:cs="Arial"/>
                <w:sz w:val="22"/>
                <w:szCs w:val="22"/>
              </w:rPr>
            </w:pPr>
            <w:r w:rsidRPr="00203E35">
              <w:rPr>
                <w:rFonts w:ascii="Arial" w:hAnsi="Arial" w:cs="Arial"/>
                <w:sz w:val="22"/>
                <w:szCs w:val="22"/>
              </w:rPr>
              <w:t>Yellow fever</w:t>
            </w:r>
          </w:p>
        </w:tc>
        <w:tc>
          <w:tcPr>
            <w:tcW w:w="5046" w:type="dxa"/>
          </w:tcPr>
          <w:p w14:paraId="4A0F33C4" w14:textId="6B240295" w:rsidR="003C4CB3" w:rsidRPr="00203E35" w:rsidRDefault="003C4CB3" w:rsidP="00A24A9C">
            <w:pPr>
              <w:pStyle w:val="NormalWeb"/>
              <w:spacing w:before="60" w:beforeAutospacing="0" w:after="60" w:afterAutospacing="0"/>
              <w:rPr>
                <w:rFonts w:ascii="Arial" w:hAnsi="Arial" w:cs="Arial"/>
                <w:sz w:val="22"/>
                <w:szCs w:val="22"/>
              </w:rPr>
            </w:pPr>
            <w:r w:rsidRPr="00203E35">
              <w:rPr>
                <w:rFonts w:ascii="Arial" w:hAnsi="Arial" w:cs="Arial"/>
                <w:sz w:val="22"/>
                <w:szCs w:val="22"/>
              </w:rPr>
              <w:t xml:space="preserve">Routine, or urgent if UK acquired </w:t>
            </w:r>
          </w:p>
        </w:tc>
      </w:tr>
    </w:tbl>
    <w:p w14:paraId="2EFD0B1A" w14:textId="6B70178F" w:rsidR="003C4CB3" w:rsidRPr="00DF60D5" w:rsidRDefault="003C4CB3" w:rsidP="003C4CB3">
      <w:pPr>
        <w:pStyle w:val="NormalWeb"/>
        <w:rPr>
          <w:rFonts w:ascii="ArialMT" w:hAnsi="ArialMT"/>
          <w:sz w:val="22"/>
          <w:szCs w:val="22"/>
        </w:rPr>
      </w:pPr>
      <w:r w:rsidRPr="00DF60D5">
        <w:rPr>
          <w:rFonts w:ascii="ArialMT" w:hAnsi="ArialMT"/>
          <w:sz w:val="22"/>
          <w:szCs w:val="22"/>
        </w:rPr>
        <w:t xml:space="preserve">It is to be noted that this list is not exhaustive. If in doubt, telephone the local HP </w:t>
      </w:r>
      <w:r w:rsidR="000C37F6">
        <w:rPr>
          <w:rFonts w:ascii="ArialMT" w:hAnsi="ArialMT"/>
          <w:sz w:val="22"/>
          <w:szCs w:val="22"/>
        </w:rPr>
        <w:t>T</w:t>
      </w:r>
      <w:r w:rsidRPr="00DF60D5">
        <w:rPr>
          <w:rFonts w:ascii="ArialMT" w:hAnsi="ArialMT"/>
          <w:sz w:val="22"/>
          <w:szCs w:val="22"/>
        </w:rPr>
        <w:t>eam.</w:t>
      </w:r>
      <w:r w:rsidR="00AC2911" w:rsidRPr="00DF60D5">
        <w:rPr>
          <w:rFonts w:ascii="ArialMT" w:hAnsi="ArialMT"/>
          <w:sz w:val="22"/>
          <w:szCs w:val="22"/>
        </w:rPr>
        <w:t xml:space="preserve"> </w:t>
      </w:r>
      <w:r w:rsidRPr="00DF60D5">
        <w:rPr>
          <w:rFonts w:ascii="ArialMT" w:hAnsi="ArialMT"/>
          <w:sz w:val="22"/>
          <w:szCs w:val="22"/>
        </w:rPr>
        <w:t xml:space="preserve">Report other diseases that may present significant risk to human health under the category ‘other significant disease’. </w:t>
      </w:r>
    </w:p>
    <w:p w14:paraId="22845117" w14:textId="3E1E505D" w:rsidR="00AC2911" w:rsidRPr="00DF60D5" w:rsidRDefault="00AC2911" w:rsidP="00AC2911">
      <w:pPr>
        <w:pStyle w:val="NormalWeb"/>
        <w:rPr>
          <w:rFonts w:ascii="ArialMT" w:hAnsi="ArialMT"/>
          <w:b/>
          <w:bCs/>
        </w:rPr>
      </w:pPr>
      <w:r w:rsidRPr="00DF60D5">
        <w:rPr>
          <w:rFonts w:ascii="ArialMT" w:hAnsi="ArialMT"/>
          <w:b/>
          <w:bCs/>
        </w:rPr>
        <w:t>Additional reporting</w:t>
      </w:r>
    </w:p>
    <w:p w14:paraId="0C4A04FC" w14:textId="6B8C13C8" w:rsidR="00AC2911" w:rsidRPr="00DF60D5" w:rsidRDefault="00AC2911" w:rsidP="00AC2911">
      <w:pPr>
        <w:rPr>
          <w:rFonts w:ascii="Arial" w:hAnsi="Arial" w:cs="Arial"/>
          <w:color w:val="0B0C0C"/>
          <w:sz w:val="22"/>
          <w:szCs w:val="22"/>
        </w:rPr>
      </w:pPr>
      <w:r w:rsidRPr="00DF60D5">
        <w:rPr>
          <w:rFonts w:ascii="Arial" w:hAnsi="Arial" w:cs="Arial"/>
          <w:color w:val="0B0C0C"/>
          <w:sz w:val="22"/>
          <w:szCs w:val="22"/>
        </w:rPr>
        <w:t xml:space="preserve">Although the CQC </w:t>
      </w:r>
      <w:r w:rsidR="00222CC4">
        <w:rPr>
          <w:rFonts w:ascii="Arial" w:hAnsi="Arial" w:cs="Arial"/>
          <w:color w:val="0B0C0C"/>
          <w:sz w:val="22"/>
          <w:szCs w:val="22"/>
        </w:rPr>
        <w:t>is</w:t>
      </w:r>
      <w:r w:rsidRPr="00DF60D5">
        <w:rPr>
          <w:rFonts w:ascii="Arial" w:hAnsi="Arial" w:cs="Arial"/>
          <w:color w:val="0B0C0C"/>
          <w:sz w:val="22"/>
          <w:szCs w:val="22"/>
        </w:rPr>
        <w:t xml:space="preserve"> responsible for monitoring compliance with the requirements of the </w:t>
      </w:r>
      <w:hyperlink r:id="rId57" w:history="1">
        <w:r w:rsidRPr="00DF60D5">
          <w:rPr>
            <w:rStyle w:val="Hyperlink"/>
            <w:rFonts w:ascii="Arial" w:hAnsi="Arial" w:cs="Arial"/>
            <w:sz w:val="22"/>
            <w:szCs w:val="22"/>
          </w:rPr>
          <w:t>Health and Care Act 2008 (Regulated Activities) Regulations 2014</w:t>
        </w:r>
      </w:hyperlink>
      <w:r w:rsidRPr="00DF60D5">
        <w:rPr>
          <w:rFonts w:ascii="Arial" w:hAnsi="Arial" w:cs="Arial"/>
          <w:color w:val="0B0C0C"/>
          <w:sz w:val="22"/>
          <w:szCs w:val="22"/>
        </w:rPr>
        <w:t xml:space="preserve">, it is not a requirement to notify </w:t>
      </w:r>
      <w:r w:rsidR="00222CC4">
        <w:rPr>
          <w:rFonts w:ascii="Arial" w:hAnsi="Arial" w:cs="Arial"/>
          <w:color w:val="0B0C0C"/>
          <w:sz w:val="22"/>
          <w:szCs w:val="22"/>
        </w:rPr>
        <w:t>it</w:t>
      </w:r>
      <w:r w:rsidRPr="00DF60D5">
        <w:rPr>
          <w:rFonts w:ascii="Arial" w:hAnsi="Arial" w:cs="Arial"/>
          <w:color w:val="0B0C0C"/>
          <w:sz w:val="22"/>
          <w:szCs w:val="22"/>
        </w:rPr>
        <w:t xml:space="preserve"> of any </w:t>
      </w:r>
      <w:hyperlink r:id="rId58" w:history="1">
        <w:r w:rsidRPr="00DF60D5">
          <w:rPr>
            <w:rStyle w:val="Hyperlink"/>
            <w:rFonts w:ascii="Arial" w:hAnsi="Arial" w:cs="Arial"/>
            <w:sz w:val="22"/>
            <w:szCs w:val="22"/>
          </w:rPr>
          <w:t>outbreaks of infection</w:t>
        </w:r>
      </w:hyperlink>
      <w:r w:rsidRPr="00DF60D5">
        <w:rPr>
          <w:rFonts w:ascii="Arial" w:hAnsi="Arial" w:cs="Arial"/>
          <w:color w:val="0B0C0C"/>
          <w:sz w:val="22"/>
          <w:szCs w:val="22"/>
        </w:rPr>
        <w:t xml:space="preserve">. </w:t>
      </w:r>
    </w:p>
    <w:p w14:paraId="0EADDF56" w14:textId="77777777" w:rsidR="00AC2911" w:rsidRPr="00DF60D5" w:rsidRDefault="00AC2911" w:rsidP="00AC2911">
      <w:pPr>
        <w:rPr>
          <w:rFonts w:ascii="Arial" w:hAnsi="Arial" w:cs="Arial"/>
          <w:color w:val="0B0C0C"/>
          <w:sz w:val="22"/>
          <w:szCs w:val="22"/>
        </w:rPr>
      </w:pPr>
    </w:p>
    <w:p w14:paraId="35DD4C6E" w14:textId="57CEAFF3" w:rsidR="00A24A9C" w:rsidRPr="00DF60D5" w:rsidRDefault="00A24A9C" w:rsidP="00AC2911">
      <w:pPr>
        <w:rPr>
          <w:rFonts w:ascii="Arial" w:hAnsi="Arial" w:cs="Arial"/>
          <w:color w:val="0B0C0C"/>
          <w:sz w:val="22"/>
          <w:szCs w:val="22"/>
        </w:rPr>
      </w:pPr>
      <w:r w:rsidRPr="00DF60D5">
        <w:rPr>
          <w:rFonts w:ascii="Arial" w:hAnsi="Arial" w:cs="Arial"/>
          <w:color w:val="0B0C0C"/>
          <w:sz w:val="22"/>
          <w:szCs w:val="22"/>
        </w:rPr>
        <w:t xml:space="preserve">The UK HSA guidance document titled </w:t>
      </w:r>
      <w:hyperlink r:id="rId59" w:history="1">
        <w:r w:rsidRPr="00DF60D5">
          <w:rPr>
            <w:rStyle w:val="Hyperlink"/>
            <w:rFonts w:ascii="Arial" w:hAnsi="Arial" w:cs="Arial"/>
            <w:sz w:val="22"/>
            <w:szCs w:val="22"/>
          </w:rPr>
          <w:t>Notifiable diseases and causative organisms: how to report</w:t>
        </w:r>
      </w:hyperlink>
      <w:r w:rsidRPr="00DF60D5">
        <w:rPr>
          <w:rFonts w:ascii="Arial" w:hAnsi="Arial" w:cs="Arial"/>
          <w:color w:val="0B0C0C"/>
          <w:sz w:val="22"/>
          <w:szCs w:val="22"/>
        </w:rPr>
        <w:t xml:space="preserve"> provides the full list of those diseases that need to be reported</w:t>
      </w:r>
      <w:r w:rsidR="000C37F6">
        <w:rPr>
          <w:rFonts w:ascii="Arial" w:hAnsi="Arial" w:cs="Arial"/>
          <w:color w:val="0B0C0C"/>
          <w:sz w:val="22"/>
          <w:szCs w:val="22"/>
        </w:rPr>
        <w:t>,</w:t>
      </w:r>
      <w:r w:rsidRPr="00DF60D5">
        <w:rPr>
          <w:rFonts w:ascii="Arial" w:hAnsi="Arial" w:cs="Arial"/>
          <w:color w:val="0B0C0C"/>
          <w:sz w:val="22"/>
          <w:szCs w:val="22"/>
        </w:rPr>
        <w:t xml:space="preserve"> coupled with causative organisms that also are required, by law</w:t>
      </w:r>
      <w:r w:rsidR="000C37F6">
        <w:rPr>
          <w:rFonts w:ascii="Arial" w:hAnsi="Arial" w:cs="Arial"/>
          <w:color w:val="0B0C0C"/>
          <w:sz w:val="22"/>
          <w:szCs w:val="22"/>
        </w:rPr>
        <w:t>,</w:t>
      </w:r>
      <w:r w:rsidRPr="00DF60D5">
        <w:rPr>
          <w:rFonts w:ascii="Arial" w:hAnsi="Arial" w:cs="Arial"/>
          <w:color w:val="0B0C0C"/>
          <w:sz w:val="22"/>
          <w:szCs w:val="22"/>
        </w:rPr>
        <w:t xml:space="preserve"> to be reported.</w:t>
      </w:r>
    </w:p>
    <w:p w14:paraId="5509AF80" w14:textId="0DFD06AB" w:rsidR="003C4CB3" w:rsidRPr="00DF60D5" w:rsidRDefault="000967AE" w:rsidP="003C4CB3">
      <w:pPr>
        <w:pStyle w:val="NormalWeb"/>
        <w:rPr>
          <w:rFonts w:ascii="Arial" w:hAnsi="Arial" w:cs="Arial"/>
          <w:sz w:val="22"/>
          <w:szCs w:val="22"/>
        </w:rPr>
      </w:pPr>
      <w:r>
        <w:rPr>
          <w:rFonts w:ascii="Arial" w:hAnsi="Arial" w:cs="Arial"/>
          <w:sz w:val="22"/>
          <w:szCs w:val="22"/>
        </w:rPr>
        <w:lastRenderedPageBreak/>
        <w:t xml:space="preserve">Further guidance can be found in the </w:t>
      </w:r>
      <w:hyperlink r:id="rId60" w:history="1">
        <w:r w:rsidRPr="000967AE">
          <w:rPr>
            <w:rStyle w:val="Hyperlink"/>
            <w:rFonts w:ascii="Arial" w:hAnsi="Arial" w:cs="Arial"/>
            <w:sz w:val="22"/>
            <w:szCs w:val="22"/>
          </w:rPr>
          <w:t>Notifiable diseases policy for general practice</w:t>
        </w:r>
      </w:hyperlink>
      <w:r>
        <w:rPr>
          <w:rFonts w:ascii="Arial" w:hAnsi="Arial" w:cs="Arial"/>
          <w:sz w:val="22"/>
          <w:szCs w:val="22"/>
        </w:rPr>
        <w:t>.</w:t>
      </w:r>
    </w:p>
    <w:p w14:paraId="31DFB41B" w14:textId="320BE319" w:rsidR="003C4CB3" w:rsidRPr="00DF60D5" w:rsidRDefault="00222CC4" w:rsidP="003C4CB3">
      <w:pPr>
        <w:pStyle w:val="NormalWeb"/>
        <w:rPr>
          <w:rFonts w:ascii="Arial" w:hAnsi="Arial" w:cs="Arial"/>
          <w:sz w:val="22"/>
          <w:szCs w:val="22"/>
        </w:rPr>
      </w:pPr>
      <w:r>
        <w:rPr>
          <w:rFonts w:ascii="Arial" w:hAnsi="Arial" w:cs="Arial"/>
          <w:sz w:val="22"/>
          <w:szCs w:val="22"/>
        </w:rPr>
        <w:t>T</w:t>
      </w:r>
      <w:r w:rsidR="003C4CB3" w:rsidRPr="00DF60D5">
        <w:rPr>
          <w:rFonts w:ascii="Arial" w:hAnsi="Arial" w:cs="Arial"/>
          <w:sz w:val="22"/>
          <w:szCs w:val="22"/>
        </w:rPr>
        <w:t>his link includes</w:t>
      </w:r>
      <w:r>
        <w:rPr>
          <w:rFonts w:ascii="Arial" w:hAnsi="Arial" w:cs="Arial"/>
          <w:sz w:val="22"/>
          <w:szCs w:val="22"/>
        </w:rPr>
        <w:t xml:space="preserve"> access to</w:t>
      </w:r>
      <w:r w:rsidR="003C4CB3" w:rsidRPr="00DF60D5">
        <w:rPr>
          <w:rFonts w:ascii="Arial" w:hAnsi="Arial" w:cs="Arial"/>
          <w:sz w:val="22"/>
          <w:szCs w:val="22"/>
        </w:rPr>
        <w:t>:</w:t>
      </w:r>
    </w:p>
    <w:p w14:paraId="227175F6" w14:textId="77777777" w:rsidR="003C4CB3" w:rsidRPr="00DF60D5" w:rsidRDefault="003C4CB3" w:rsidP="003C4CB3">
      <w:pPr>
        <w:pStyle w:val="NormalWeb"/>
        <w:numPr>
          <w:ilvl w:val="0"/>
          <w:numId w:val="178"/>
        </w:numPr>
        <w:rPr>
          <w:rFonts w:ascii="Arial" w:hAnsi="Arial" w:cs="Arial"/>
          <w:sz w:val="22"/>
          <w:szCs w:val="22"/>
        </w:rPr>
      </w:pPr>
      <w:r w:rsidRPr="00DF60D5">
        <w:rPr>
          <w:rFonts w:ascii="Arial" w:hAnsi="Arial" w:cs="Arial"/>
          <w:sz w:val="22"/>
          <w:szCs w:val="22"/>
        </w:rPr>
        <w:t xml:space="preserve">Infection Prevention and Control resources, education and training </w:t>
      </w:r>
    </w:p>
    <w:p w14:paraId="0EC9A29B" w14:textId="026C9EEF" w:rsidR="001F5288" w:rsidRPr="00203E35" w:rsidRDefault="003C4CB3" w:rsidP="00203E35">
      <w:pPr>
        <w:pStyle w:val="NormalWeb"/>
        <w:numPr>
          <w:ilvl w:val="0"/>
          <w:numId w:val="178"/>
        </w:numPr>
        <w:spacing w:before="0" w:beforeAutospacing="0" w:after="0" w:afterAutospacing="0"/>
        <w:rPr>
          <w:rFonts w:ascii="Arial" w:hAnsi="Arial" w:cs="Arial"/>
          <w:sz w:val="22"/>
          <w:szCs w:val="22"/>
        </w:rPr>
      </w:pPr>
      <w:r w:rsidRPr="00DF60D5">
        <w:rPr>
          <w:rFonts w:ascii="Arial" w:hAnsi="Arial" w:cs="Arial"/>
          <w:sz w:val="22"/>
          <w:szCs w:val="22"/>
        </w:rPr>
        <w:t>Reference library</w:t>
      </w:r>
    </w:p>
    <w:p w14:paraId="77533518" w14:textId="77777777" w:rsidR="006D4608" w:rsidRPr="00203E35" w:rsidRDefault="006D4608" w:rsidP="006D4608">
      <w:pPr>
        <w:pStyle w:val="NormalWeb"/>
        <w:rPr>
          <w:rFonts w:ascii="ArialMT" w:hAnsi="ArialMT"/>
          <w:b/>
          <w:bCs/>
        </w:rPr>
      </w:pPr>
    </w:p>
    <w:p w14:paraId="4477974F" w14:textId="77777777" w:rsidR="006D4608" w:rsidRPr="00DF60D5" w:rsidRDefault="006D4608" w:rsidP="006D4608">
      <w:pPr>
        <w:pStyle w:val="NormalWeb"/>
        <w:rPr>
          <w:rFonts w:ascii="ArialMT" w:hAnsi="ArialMT"/>
          <w:sz w:val="22"/>
          <w:szCs w:val="22"/>
        </w:rPr>
      </w:pPr>
    </w:p>
    <w:p w14:paraId="00FE5CCB" w14:textId="77777777" w:rsidR="006D4608" w:rsidRPr="00DF60D5" w:rsidRDefault="006D4608" w:rsidP="006D4608">
      <w:pPr>
        <w:pStyle w:val="NormalWeb"/>
      </w:pPr>
    </w:p>
    <w:p w14:paraId="3B53A3EF" w14:textId="77777777" w:rsidR="006D4608" w:rsidRPr="00DF60D5" w:rsidRDefault="006D4608" w:rsidP="006D4608">
      <w:pPr>
        <w:pStyle w:val="NormalWeb"/>
        <w:rPr>
          <w:rFonts w:ascii="Arial" w:hAnsi="Arial" w:cs="Arial"/>
          <w:b/>
          <w:bCs/>
        </w:rPr>
      </w:pPr>
    </w:p>
    <w:p w14:paraId="52781324" w14:textId="77777777" w:rsidR="00A24A9C" w:rsidRPr="00DF60D5" w:rsidRDefault="00A24A9C" w:rsidP="006D4608">
      <w:pPr>
        <w:pStyle w:val="NormalWeb"/>
        <w:rPr>
          <w:rFonts w:ascii="Arial" w:hAnsi="Arial" w:cs="Arial"/>
          <w:b/>
          <w:bCs/>
        </w:rPr>
      </w:pPr>
    </w:p>
    <w:p w14:paraId="3CDBF14E" w14:textId="77777777" w:rsidR="00A24A9C" w:rsidRPr="00DF60D5" w:rsidRDefault="00A24A9C" w:rsidP="006D4608">
      <w:pPr>
        <w:pStyle w:val="NormalWeb"/>
        <w:rPr>
          <w:rFonts w:ascii="Arial" w:hAnsi="Arial" w:cs="Arial"/>
          <w:b/>
          <w:bCs/>
        </w:rPr>
      </w:pPr>
    </w:p>
    <w:p w14:paraId="7873815A" w14:textId="77777777" w:rsidR="00A24A9C" w:rsidRPr="00DF60D5" w:rsidRDefault="00A24A9C" w:rsidP="006D4608">
      <w:pPr>
        <w:pStyle w:val="NormalWeb"/>
        <w:rPr>
          <w:rFonts w:ascii="Arial" w:hAnsi="Arial" w:cs="Arial"/>
          <w:b/>
          <w:bCs/>
        </w:rPr>
      </w:pPr>
    </w:p>
    <w:p w14:paraId="78CAF8EA" w14:textId="77777777" w:rsidR="00A24A9C" w:rsidRPr="00DF60D5" w:rsidRDefault="00A24A9C" w:rsidP="006D4608">
      <w:pPr>
        <w:pStyle w:val="NormalWeb"/>
        <w:rPr>
          <w:rFonts w:ascii="Arial" w:hAnsi="Arial" w:cs="Arial"/>
          <w:b/>
          <w:bCs/>
        </w:rPr>
      </w:pPr>
    </w:p>
    <w:p w14:paraId="58155C76" w14:textId="77777777" w:rsidR="00A24A9C" w:rsidRPr="00DF60D5" w:rsidRDefault="00A24A9C" w:rsidP="006D4608">
      <w:pPr>
        <w:pStyle w:val="NormalWeb"/>
        <w:rPr>
          <w:rFonts w:ascii="Arial" w:hAnsi="Arial" w:cs="Arial"/>
          <w:b/>
          <w:bCs/>
        </w:rPr>
      </w:pPr>
    </w:p>
    <w:p w14:paraId="118A99A0" w14:textId="77777777" w:rsidR="00A24A9C" w:rsidRPr="00DF60D5" w:rsidRDefault="00A24A9C" w:rsidP="006D4608">
      <w:pPr>
        <w:pStyle w:val="NormalWeb"/>
        <w:rPr>
          <w:rFonts w:ascii="Arial" w:hAnsi="Arial" w:cs="Arial"/>
          <w:b/>
          <w:bCs/>
        </w:rPr>
      </w:pPr>
    </w:p>
    <w:p w14:paraId="284DC6BB" w14:textId="77777777" w:rsidR="00A24A9C" w:rsidRPr="00DF60D5" w:rsidRDefault="00A24A9C" w:rsidP="006D4608">
      <w:pPr>
        <w:pStyle w:val="NormalWeb"/>
        <w:rPr>
          <w:rFonts w:ascii="Arial" w:hAnsi="Arial" w:cs="Arial"/>
          <w:b/>
          <w:bCs/>
        </w:rPr>
      </w:pPr>
    </w:p>
    <w:p w14:paraId="53C39D74" w14:textId="77777777" w:rsidR="00A24A9C" w:rsidRPr="00DF60D5" w:rsidRDefault="00A24A9C" w:rsidP="006D4608">
      <w:pPr>
        <w:pStyle w:val="NormalWeb"/>
        <w:rPr>
          <w:rFonts w:ascii="Arial" w:hAnsi="Arial" w:cs="Arial"/>
          <w:b/>
          <w:bCs/>
        </w:rPr>
      </w:pPr>
    </w:p>
    <w:p w14:paraId="485A55B8" w14:textId="77777777" w:rsidR="00A24A9C" w:rsidRPr="00DF60D5" w:rsidRDefault="00A24A9C" w:rsidP="006D4608">
      <w:pPr>
        <w:pStyle w:val="NormalWeb"/>
        <w:rPr>
          <w:rFonts w:ascii="Arial" w:hAnsi="Arial" w:cs="Arial"/>
          <w:b/>
          <w:bCs/>
        </w:rPr>
      </w:pPr>
    </w:p>
    <w:p w14:paraId="66690344" w14:textId="77777777" w:rsidR="00A24A9C" w:rsidRPr="00DF60D5" w:rsidRDefault="00A24A9C" w:rsidP="006D4608">
      <w:pPr>
        <w:pStyle w:val="NormalWeb"/>
        <w:rPr>
          <w:rFonts w:ascii="Arial" w:hAnsi="Arial" w:cs="Arial"/>
          <w:b/>
          <w:bCs/>
        </w:rPr>
      </w:pPr>
    </w:p>
    <w:p w14:paraId="0E135BBA" w14:textId="77777777" w:rsidR="00A24A9C" w:rsidRPr="00DF60D5" w:rsidRDefault="00A24A9C" w:rsidP="006D4608">
      <w:pPr>
        <w:pStyle w:val="NormalWeb"/>
        <w:rPr>
          <w:rFonts w:ascii="Arial" w:hAnsi="Arial" w:cs="Arial"/>
          <w:b/>
          <w:bCs/>
        </w:rPr>
      </w:pPr>
    </w:p>
    <w:p w14:paraId="3C4A0929" w14:textId="77777777" w:rsidR="00A24A9C" w:rsidRDefault="00A24A9C" w:rsidP="006D4608">
      <w:pPr>
        <w:pStyle w:val="NormalWeb"/>
        <w:rPr>
          <w:rFonts w:ascii="Arial" w:hAnsi="Arial" w:cs="Arial"/>
          <w:b/>
          <w:bCs/>
        </w:rPr>
      </w:pPr>
    </w:p>
    <w:p w14:paraId="53665CEB" w14:textId="77777777" w:rsidR="00222CC4" w:rsidRDefault="00222CC4" w:rsidP="006D4608">
      <w:pPr>
        <w:pStyle w:val="NormalWeb"/>
        <w:rPr>
          <w:rFonts w:ascii="Arial" w:hAnsi="Arial" w:cs="Arial"/>
          <w:b/>
          <w:bCs/>
        </w:rPr>
      </w:pPr>
    </w:p>
    <w:p w14:paraId="4F69B1A4" w14:textId="77777777" w:rsidR="00222CC4" w:rsidRPr="00DF60D5" w:rsidRDefault="00222CC4" w:rsidP="006D4608">
      <w:pPr>
        <w:pStyle w:val="NormalWeb"/>
        <w:rPr>
          <w:rFonts w:ascii="Arial" w:hAnsi="Arial" w:cs="Arial"/>
          <w:b/>
          <w:bCs/>
        </w:rPr>
      </w:pPr>
    </w:p>
    <w:p w14:paraId="5A7CA584" w14:textId="77777777" w:rsidR="00A24A9C" w:rsidRPr="00DF60D5" w:rsidRDefault="00A24A9C" w:rsidP="006D4608">
      <w:pPr>
        <w:pStyle w:val="NormalWeb"/>
        <w:rPr>
          <w:rFonts w:ascii="Arial" w:hAnsi="Arial" w:cs="Arial"/>
          <w:b/>
          <w:bCs/>
        </w:rPr>
      </w:pPr>
    </w:p>
    <w:p w14:paraId="03CCEAEA" w14:textId="799C093F" w:rsidR="00A24A9C" w:rsidRPr="00DF60D5" w:rsidRDefault="00A24A9C" w:rsidP="00A24A9C">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457" w:name="_Annex_M_–"/>
      <w:bookmarkStart w:id="458" w:name="_Toc151976967"/>
      <w:bookmarkEnd w:id="457"/>
      <w:r w:rsidRPr="00DF60D5">
        <w:rPr>
          <w:sz w:val="28"/>
          <w:szCs w:val="28"/>
        </w:rPr>
        <w:lastRenderedPageBreak/>
        <w:t xml:space="preserve">Annex </w:t>
      </w:r>
      <w:r w:rsidR="00850BE1" w:rsidRPr="00DF60D5">
        <w:rPr>
          <w:sz w:val="28"/>
          <w:szCs w:val="28"/>
        </w:rPr>
        <w:t>M</w:t>
      </w:r>
      <w:r w:rsidRPr="00DF60D5">
        <w:rPr>
          <w:sz w:val="28"/>
          <w:szCs w:val="28"/>
        </w:rPr>
        <w:t xml:space="preserve"> – </w:t>
      </w:r>
      <w:r w:rsidR="00CA102F" w:rsidRPr="00DF60D5">
        <w:rPr>
          <w:sz w:val="28"/>
          <w:szCs w:val="28"/>
        </w:rPr>
        <w:t>Outbreaks of communicable disease</w:t>
      </w:r>
      <w:bookmarkEnd w:id="458"/>
    </w:p>
    <w:p w14:paraId="0652A858" w14:textId="66FD3548" w:rsidR="00A24A9C" w:rsidRPr="00DF60D5" w:rsidRDefault="00CA102F" w:rsidP="006D4608">
      <w:pPr>
        <w:pStyle w:val="NormalWeb"/>
        <w:rPr>
          <w:rFonts w:ascii="Arial" w:hAnsi="Arial" w:cs="Arial"/>
          <w:b/>
          <w:bCs/>
        </w:rPr>
      </w:pPr>
      <w:r w:rsidRPr="00DF60D5">
        <w:rPr>
          <w:rFonts w:ascii="Arial" w:hAnsi="Arial" w:cs="Arial"/>
          <w:b/>
          <w:bCs/>
        </w:rPr>
        <w:t>Introduction</w:t>
      </w:r>
    </w:p>
    <w:p w14:paraId="580CBA59" w14:textId="24D0CBBA" w:rsidR="00CA102F" w:rsidRPr="00DF60D5" w:rsidRDefault="00CA102F" w:rsidP="00CA102F">
      <w:pPr>
        <w:pStyle w:val="NormalWeb"/>
        <w:rPr>
          <w:rFonts w:ascii="Arial" w:hAnsi="Arial" w:cs="Arial"/>
          <w:sz w:val="22"/>
          <w:szCs w:val="22"/>
        </w:rPr>
      </w:pPr>
      <w:r w:rsidRPr="00DF60D5">
        <w:rPr>
          <w:rFonts w:ascii="Arial" w:hAnsi="Arial" w:cs="Arial"/>
          <w:sz w:val="22"/>
          <w:szCs w:val="22"/>
        </w:rPr>
        <w:t xml:space="preserve">This guidance is designed to support and promote good practice in the investigation, management and control of infectious disease outbreaks or incidents which may have significant public health implications. </w:t>
      </w:r>
    </w:p>
    <w:p w14:paraId="2A792E60" w14:textId="61580024" w:rsidR="00CA102F" w:rsidRPr="00DF60D5" w:rsidRDefault="00CA102F" w:rsidP="00CA102F">
      <w:pPr>
        <w:pStyle w:val="NormalWeb"/>
      </w:pPr>
      <w:r w:rsidRPr="00DF60D5">
        <w:rPr>
          <w:rFonts w:ascii="Arial" w:hAnsi="Arial" w:cs="Arial"/>
          <w:sz w:val="22"/>
          <w:szCs w:val="22"/>
        </w:rPr>
        <w:t xml:space="preserve">Examples include outbreaks of PVL-SA, food poisoning, such as </w:t>
      </w:r>
      <w:r w:rsidR="005345D3">
        <w:rPr>
          <w:rFonts w:ascii="Arial" w:hAnsi="Arial" w:cs="Arial"/>
          <w:sz w:val="22"/>
          <w:szCs w:val="22"/>
        </w:rPr>
        <w:t>s</w:t>
      </w:r>
      <w:r w:rsidRPr="00DF60D5">
        <w:rPr>
          <w:rFonts w:ascii="Arial" w:hAnsi="Arial" w:cs="Arial"/>
          <w:sz w:val="22"/>
          <w:szCs w:val="22"/>
        </w:rPr>
        <w:t xml:space="preserve">almonella, </w:t>
      </w:r>
      <w:r w:rsidRPr="00DF60D5">
        <w:rPr>
          <w:rFonts w:ascii="Arial,Italic" w:hAnsi="Arial,Italic"/>
          <w:sz w:val="22"/>
          <w:szCs w:val="22"/>
        </w:rPr>
        <w:t xml:space="preserve">E. Coli </w:t>
      </w:r>
      <w:r w:rsidRPr="00DF60D5">
        <w:rPr>
          <w:rFonts w:ascii="Arial" w:hAnsi="Arial" w:cs="Arial"/>
          <w:sz w:val="22"/>
          <w:szCs w:val="22"/>
        </w:rPr>
        <w:t>0157 infection, or a single case of a rare or serious disease, e.g., smallpox, Ebola. Each control problem will be unique, requiring specific measures to deal with individual circumstances. For these reasons, th</w:t>
      </w:r>
      <w:r w:rsidR="002D5DC0" w:rsidRPr="00DF60D5">
        <w:rPr>
          <w:rFonts w:ascii="Arial" w:hAnsi="Arial" w:cs="Arial"/>
          <w:sz w:val="22"/>
          <w:szCs w:val="22"/>
        </w:rPr>
        <w:t xml:space="preserve">is </w:t>
      </w:r>
      <w:r w:rsidRPr="00DF60D5">
        <w:rPr>
          <w:rFonts w:ascii="Arial" w:hAnsi="Arial" w:cs="Arial"/>
          <w:sz w:val="22"/>
          <w:szCs w:val="22"/>
        </w:rPr>
        <w:t xml:space="preserve">guidance should be regarded as a template for action, describing key principles and good practice in the management and control of communicable disease. </w:t>
      </w:r>
    </w:p>
    <w:p w14:paraId="1CBDB1F0" w14:textId="2140DA74" w:rsidR="00CA102F" w:rsidRPr="00DF60D5" w:rsidRDefault="00CA102F" w:rsidP="00CA102F">
      <w:pPr>
        <w:pStyle w:val="NormalWeb"/>
        <w:rPr>
          <w:rFonts w:ascii="Arial" w:hAnsi="Arial" w:cs="Arial"/>
          <w:sz w:val="22"/>
          <w:szCs w:val="22"/>
        </w:rPr>
      </w:pPr>
      <w:r w:rsidRPr="00DF60D5">
        <w:rPr>
          <w:rFonts w:ascii="Arial" w:hAnsi="Arial" w:cs="Arial"/>
          <w:sz w:val="22"/>
          <w:szCs w:val="22"/>
        </w:rPr>
        <w:t>When caring for patients in relation to COVID-19 or any other new</w:t>
      </w:r>
      <w:r w:rsidR="00873BBD">
        <w:rPr>
          <w:rFonts w:ascii="Arial" w:hAnsi="Arial" w:cs="Arial"/>
          <w:sz w:val="22"/>
          <w:szCs w:val="22"/>
        </w:rPr>
        <w:t xml:space="preserve"> or </w:t>
      </w:r>
      <w:r w:rsidRPr="00DF60D5">
        <w:rPr>
          <w:rFonts w:ascii="Arial" w:hAnsi="Arial" w:cs="Arial"/>
          <w:sz w:val="22"/>
          <w:szCs w:val="22"/>
        </w:rPr>
        <w:t xml:space="preserve">emerging infections, staff should refer to national </w:t>
      </w:r>
      <w:r w:rsidR="002D5DC0" w:rsidRPr="00DF60D5">
        <w:rPr>
          <w:rFonts w:ascii="Arial" w:hAnsi="Arial" w:cs="Arial"/>
          <w:sz w:val="22"/>
          <w:szCs w:val="22"/>
        </w:rPr>
        <w:t>IPC</w:t>
      </w:r>
      <w:r w:rsidRPr="00DF60D5">
        <w:rPr>
          <w:rFonts w:ascii="Arial" w:hAnsi="Arial" w:cs="Arial"/>
          <w:sz w:val="22"/>
          <w:szCs w:val="22"/>
        </w:rPr>
        <w:t xml:space="preserve"> guidance. </w:t>
      </w:r>
      <w:r w:rsidR="005345D3">
        <w:rPr>
          <w:rFonts w:ascii="Arial" w:hAnsi="Arial" w:cs="Arial"/>
          <w:sz w:val="22"/>
          <w:szCs w:val="22"/>
        </w:rPr>
        <w:t>(</w:t>
      </w:r>
      <w:hyperlink w:anchor="_IPC_and_COVID-19" w:history="1">
        <w:r w:rsidRPr="00DF60D5">
          <w:rPr>
            <w:rStyle w:val="Hyperlink"/>
            <w:rFonts w:ascii="Arial" w:hAnsi="Arial" w:cs="Arial"/>
            <w:sz w:val="22"/>
            <w:szCs w:val="22"/>
          </w:rPr>
          <w:t>Chapter 4</w:t>
        </w:r>
      </w:hyperlink>
      <w:r w:rsidR="002D5DC0" w:rsidRPr="00DF60D5">
        <w:rPr>
          <w:rFonts w:ascii="Arial" w:hAnsi="Arial" w:cs="Arial"/>
          <w:sz w:val="22"/>
          <w:szCs w:val="22"/>
        </w:rPr>
        <w:t xml:space="preserve"> refers.</w:t>
      </w:r>
      <w:r w:rsidR="005345D3">
        <w:rPr>
          <w:rFonts w:ascii="Arial" w:hAnsi="Arial" w:cs="Arial"/>
          <w:sz w:val="22"/>
          <w:szCs w:val="22"/>
        </w:rPr>
        <w:t>)</w:t>
      </w:r>
    </w:p>
    <w:p w14:paraId="5B43192B" w14:textId="4B566FCC" w:rsidR="00CA102F" w:rsidRPr="00203E35" w:rsidRDefault="00CA102F" w:rsidP="00CA102F">
      <w:pPr>
        <w:pStyle w:val="NormalWeb"/>
        <w:rPr>
          <w:rFonts w:ascii="Arial" w:hAnsi="Arial" w:cs="Arial"/>
          <w:b/>
          <w:bCs/>
        </w:rPr>
      </w:pPr>
      <w:r w:rsidRPr="00203E35">
        <w:rPr>
          <w:rFonts w:ascii="Arial" w:hAnsi="Arial" w:cs="Arial"/>
          <w:b/>
          <w:bCs/>
        </w:rPr>
        <w:t>Key personnel</w:t>
      </w:r>
    </w:p>
    <w:p w14:paraId="4DB5BFC9" w14:textId="7BF7DAB3" w:rsidR="00CA102F" w:rsidRPr="00DF60D5" w:rsidRDefault="00CA102F" w:rsidP="00CA102F">
      <w:pPr>
        <w:pStyle w:val="NormalWeb"/>
        <w:rPr>
          <w:rFonts w:ascii="Arial" w:hAnsi="Arial" w:cs="Arial"/>
          <w:color w:val="0B0C0C"/>
          <w:sz w:val="22"/>
          <w:szCs w:val="22"/>
          <w:shd w:val="clear" w:color="auto" w:fill="FFFFFF"/>
        </w:rPr>
      </w:pPr>
      <w:r w:rsidRPr="00DF60D5">
        <w:rPr>
          <w:rFonts w:ascii="Arial" w:hAnsi="Arial" w:cs="Arial"/>
          <w:sz w:val="22"/>
          <w:szCs w:val="22"/>
        </w:rPr>
        <w:t xml:space="preserve">Responsibility for responding to outbreaks of communicable infection occurring in the community lies with the Consultants in Communicable Disease Control (CCDC). The CCDCs are based at regional offices of </w:t>
      </w:r>
      <w:r w:rsidR="005345D3">
        <w:rPr>
          <w:rFonts w:ascii="Arial" w:hAnsi="Arial" w:cs="Arial"/>
          <w:sz w:val="22"/>
          <w:szCs w:val="22"/>
        </w:rPr>
        <w:t xml:space="preserve">the </w:t>
      </w:r>
      <w:r w:rsidRPr="00DF60D5">
        <w:rPr>
          <w:rFonts w:ascii="Arial" w:hAnsi="Arial" w:cs="Arial"/>
          <w:sz w:val="22"/>
          <w:szCs w:val="22"/>
        </w:rPr>
        <w:t>Health Protection (HP) Team</w:t>
      </w:r>
      <w:r w:rsidR="00721ACB">
        <w:rPr>
          <w:rFonts w:ascii="Arial" w:hAnsi="Arial" w:cs="Arial"/>
          <w:sz w:val="22"/>
          <w:szCs w:val="22"/>
        </w:rPr>
        <w:t xml:space="preserve">. </w:t>
      </w:r>
      <w:r w:rsidRPr="00DF60D5">
        <w:rPr>
          <w:rFonts w:ascii="Arial" w:hAnsi="Arial" w:cs="Arial"/>
          <w:color w:val="0B0C0C"/>
          <w:sz w:val="22"/>
          <w:szCs w:val="22"/>
          <w:shd w:val="clear" w:color="auto" w:fill="FFFFFF"/>
        </w:rPr>
        <w:t xml:space="preserve">Details of the local HP Teams can be found </w:t>
      </w:r>
      <w:hyperlink r:id="rId61" w:history="1">
        <w:r w:rsidRPr="00DF60D5">
          <w:rPr>
            <w:rStyle w:val="Hyperlink"/>
            <w:rFonts w:ascii="Arial" w:hAnsi="Arial" w:cs="Arial"/>
            <w:sz w:val="22"/>
            <w:szCs w:val="22"/>
            <w:shd w:val="clear" w:color="auto" w:fill="FFFFFF"/>
          </w:rPr>
          <w:t>here</w:t>
        </w:r>
      </w:hyperlink>
      <w:r w:rsidRPr="00DF60D5">
        <w:rPr>
          <w:rFonts w:ascii="Arial" w:hAnsi="Arial" w:cs="Arial"/>
          <w:color w:val="0B0C0C"/>
          <w:sz w:val="22"/>
          <w:szCs w:val="22"/>
          <w:shd w:val="clear" w:color="auto" w:fill="FFFFFF"/>
        </w:rPr>
        <w:t xml:space="preserve">.  </w:t>
      </w:r>
    </w:p>
    <w:p w14:paraId="476B62DC" w14:textId="2EC6081C" w:rsidR="00CA102F" w:rsidRPr="00DF60D5" w:rsidRDefault="00CA102F" w:rsidP="00CA102F">
      <w:pPr>
        <w:pStyle w:val="NormalWeb"/>
      </w:pPr>
      <w:r w:rsidRPr="00DF60D5">
        <w:rPr>
          <w:rFonts w:ascii="Arial" w:hAnsi="Arial" w:cs="Arial"/>
          <w:sz w:val="22"/>
          <w:szCs w:val="22"/>
        </w:rPr>
        <w:t xml:space="preserve">Community IPC Teams deal with </w:t>
      </w:r>
      <w:r w:rsidR="005345D3">
        <w:rPr>
          <w:rFonts w:ascii="Arial" w:hAnsi="Arial" w:cs="Arial"/>
          <w:sz w:val="22"/>
          <w:szCs w:val="22"/>
        </w:rPr>
        <w:t xml:space="preserve">giving </w:t>
      </w:r>
      <w:r w:rsidRPr="00DF60D5">
        <w:rPr>
          <w:rFonts w:ascii="Arial" w:hAnsi="Arial" w:cs="Arial"/>
          <w:sz w:val="22"/>
          <w:szCs w:val="22"/>
        </w:rPr>
        <w:t xml:space="preserve">day-to-day advice and support to a wide range of community settings where infection control is important and, on occasions, </w:t>
      </w:r>
      <w:r w:rsidR="005345D3">
        <w:rPr>
          <w:rFonts w:ascii="Arial" w:hAnsi="Arial" w:cs="Arial"/>
          <w:sz w:val="22"/>
          <w:szCs w:val="22"/>
        </w:rPr>
        <w:t xml:space="preserve">they </w:t>
      </w:r>
      <w:r w:rsidRPr="00DF60D5">
        <w:rPr>
          <w:rFonts w:ascii="Arial" w:hAnsi="Arial" w:cs="Arial"/>
          <w:sz w:val="22"/>
          <w:szCs w:val="22"/>
        </w:rPr>
        <w:t xml:space="preserve">support the HP Team in responding to outbreaks. </w:t>
      </w:r>
    </w:p>
    <w:p w14:paraId="7FC8C410" w14:textId="68445F5A" w:rsidR="00CA102F" w:rsidRPr="00DF60D5" w:rsidRDefault="00721ACB" w:rsidP="00CA102F">
      <w:pPr>
        <w:pStyle w:val="NormalWeb"/>
        <w:rPr>
          <w:rFonts w:ascii="Arial" w:hAnsi="Arial" w:cs="Arial"/>
          <w:sz w:val="22"/>
          <w:szCs w:val="22"/>
        </w:rPr>
      </w:pPr>
      <w:r>
        <w:rPr>
          <w:rFonts w:ascii="Arial" w:hAnsi="Arial" w:cs="Arial"/>
          <w:sz w:val="22"/>
          <w:szCs w:val="22"/>
        </w:rPr>
        <w:t xml:space="preserve">Further guidance can be found in the </w:t>
      </w:r>
      <w:hyperlink r:id="rId62" w:history="1">
        <w:r w:rsidR="00525D95" w:rsidRPr="00525D95">
          <w:rPr>
            <w:rStyle w:val="Hyperlink"/>
            <w:rFonts w:ascii="Arial" w:hAnsi="Arial" w:cs="Arial"/>
            <w:sz w:val="22"/>
            <w:szCs w:val="22"/>
          </w:rPr>
          <w:t>Outbreaks of communicable disease policy for general practice</w:t>
        </w:r>
      </w:hyperlink>
      <w:r w:rsidR="00525D95">
        <w:rPr>
          <w:rFonts w:ascii="Arial" w:hAnsi="Arial" w:cs="Arial"/>
          <w:sz w:val="22"/>
          <w:szCs w:val="22"/>
        </w:rPr>
        <w:t>.</w:t>
      </w:r>
    </w:p>
    <w:p w14:paraId="79246EAA" w14:textId="34FD3528" w:rsidR="00222CC4" w:rsidRPr="00DF60D5" w:rsidRDefault="00222CC4" w:rsidP="00222CC4">
      <w:pPr>
        <w:pStyle w:val="NormalWeb"/>
        <w:rPr>
          <w:rFonts w:ascii="Arial" w:hAnsi="Arial" w:cs="Arial"/>
          <w:sz w:val="22"/>
          <w:szCs w:val="22"/>
        </w:rPr>
      </w:pPr>
      <w:r>
        <w:rPr>
          <w:rFonts w:ascii="Arial" w:hAnsi="Arial" w:cs="Arial"/>
          <w:sz w:val="22"/>
          <w:szCs w:val="22"/>
        </w:rPr>
        <w:t xml:space="preserve">This link provides access to IPC resources, education and training and a reference library as well as </w:t>
      </w:r>
      <w:r w:rsidRPr="00DF60D5">
        <w:rPr>
          <w:rFonts w:ascii="Arial" w:hAnsi="Arial" w:cs="Arial"/>
          <w:sz w:val="22"/>
          <w:szCs w:val="22"/>
        </w:rPr>
        <w:t xml:space="preserve">further detailed guidance </w:t>
      </w:r>
      <w:r>
        <w:rPr>
          <w:rFonts w:ascii="Arial" w:hAnsi="Arial" w:cs="Arial"/>
          <w:sz w:val="22"/>
          <w:szCs w:val="22"/>
        </w:rPr>
        <w:t>on</w:t>
      </w:r>
      <w:r w:rsidRPr="00DF60D5">
        <w:rPr>
          <w:rFonts w:ascii="Arial" w:hAnsi="Arial" w:cs="Arial"/>
          <w:sz w:val="22"/>
          <w:szCs w:val="22"/>
        </w:rPr>
        <w:t>:</w:t>
      </w:r>
    </w:p>
    <w:p w14:paraId="709845D8" w14:textId="2730403B" w:rsidR="00CA102F" w:rsidRPr="00DF60D5" w:rsidRDefault="00CA102F" w:rsidP="00203E35">
      <w:pPr>
        <w:pStyle w:val="NormalWeb"/>
        <w:numPr>
          <w:ilvl w:val="0"/>
          <w:numId w:val="186"/>
        </w:numPr>
        <w:rPr>
          <w:rFonts w:ascii="Arial" w:hAnsi="Arial" w:cs="Arial"/>
          <w:sz w:val="22"/>
          <w:szCs w:val="22"/>
        </w:rPr>
      </w:pPr>
      <w:r w:rsidRPr="00DF60D5">
        <w:rPr>
          <w:rFonts w:ascii="Arial" w:hAnsi="Arial" w:cs="Arial"/>
          <w:sz w:val="22"/>
          <w:szCs w:val="22"/>
        </w:rPr>
        <w:t xml:space="preserve">Recognising the problem </w:t>
      </w:r>
    </w:p>
    <w:p w14:paraId="1CBC6A81" w14:textId="5D5C47C1" w:rsidR="00CA102F" w:rsidRPr="00DF60D5" w:rsidRDefault="00CA102F" w:rsidP="00203E35">
      <w:pPr>
        <w:pStyle w:val="NormalWeb"/>
        <w:numPr>
          <w:ilvl w:val="0"/>
          <w:numId w:val="186"/>
        </w:numPr>
        <w:rPr>
          <w:rFonts w:ascii="Arial" w:hAnsi="Arial" w:cs="Arial"/>
          <w:sz w:val="22"/>
          <w:szCs w:val="22"/>
        </w:rPr>
      </w:pPr>
      <w:r w:rsidRPr="00DF60D5">
        <w:rPr>
          <w:rFonts w:ascii="Arial" w:hAnsi="Arial" w:cs="Arial"/>
          <w:sz w:val="22"/>
          <w:szCs w:val="22"/>
        </w:rPr>
        <w:t xml:space="preserve">Declaration of an outbreak </w:t>
      </w:r>
    </w:p>
    <w:p w14:paraId="034E943C" w14:textId="395164FB" w:rsidR="00CA102F" w:rsidRPr="00DF60D5" w:rsidRDefault="00CA102F" w:rsidP="00203E35">
      <w:pPr>
        <w:pStyle w:val="NormalWeb"/>
        <w:numPr>
          <w:ilvl w:val="0"/>
          <w:numId w:val="186"/>
        </w:numPr>
        <w:rPr>
          <w:rFonts w:ascii="Arial" w:hAnsi="Arial" w:cs="Arial"/>
          <w:sz w:val="22"/>
          <w:szCs w:val="22"/>
        </w:rPr>
      </w:pPr>
      <w:r w:rsidRPr="00DF60D5">
        <w:rPr>
          <w:rFonts w:ascii="Arial" w:hAnsi="Arial" w:cs="Arial"/>
          <w:sz w:val="22"/>
          <w:szCs w:val="22"/>
        </w:rPr>
        <w:t xml:space="preserve">Preliminary investigation </w:t>
      </w:r>
    </w:p>
    <w:p w14:paraId="78996C34" w14:textId="525F15A8" w:rsidR="00CA102F" w:rsidRPr="00DF60D5" w:rsidRDefault="00CA102F" w:rsidP="00203E35">
      <w:pPr>
        <w:pStyle w:val="NormalWeb"/>
        <w:numPr>
          <w:ilvl w:val="0"/>
          <w:numId w:val="186"/>
        </w:numPr>
        <w:rPr>
          <w:rFonts w:ascii="Arial" w:hAnsi="Arial" w:cs="Arial"/>
          <w:sz w:val="22"/>
          <w:szCs w:val="22"/>
        </w:rPr>
      </w:pPr>
      <w:r w:rsidRPr="00DF60D5">
        <w:rPr>
          <w:rFonts w:ascii="Arial" w:hAnsi="Arial" w:cs="Arial"/>
          <w:sz w:val="22"/>
          <w:szCs w:val="22"/>
        </w:rPr>
        <w:t xml:space="preserve">Objectives of the Outbreak Control Team </w:t>
      </w:r>
    </w:p>
    <w:p w14:paraId="30D8FFC1" w14:textId="5FB32340" w:rsidR="00CA102F" w:rsidRPr="00DF60D5" w:rsidRDefault="00CA102F" w:rsidP="00203E35">
      <w:pPr>
        <w:pStyle w:val="NormalWeb"/>
        <w:numPr>
          <w:ilvl w:val="0"/>
          <w:numId w:val="186"/>
        </w:numPr>
        <w:rPr>
          <w:rFonts w:ascii="Arial" w:hAnsi="Arial" w:cs="Arial"/>
          <w:sz w:val="22"/>
          <w:szCs w:val="22"/>
        </w:rPr>
      </w:pPr>
      <w:r w:rsidRPr="00DF60D5">
        <w:rPr>
          <w:rFonts w:ascii="Arial" w:hAnsi="Arial" w:cs="Arial"/>
          <w:sz w:val="22"/>
          <w:szCs w:val="22"/>
        </w:rPr>
        <w:t xml:space="preserve">Outbreak Control Team membership </w:t>
      </w:r>
    </w:p>
    <w:p w14:paraId="0FD85912" w14:textId="2F42F8C0" w:rsidR="00CA102F" w:rsidRPr="00DF60D5" w:rsidRDefault="00CA102F" w:rsidP="00203E35">
      <w:pPr>
        <w:pStyle w:val="NormalWeb"/>
        <w:numPr>
          <w:ilvl w:val="0"/>
          <w:numId w:val="186"/>
        </w:numPr>
        <w:rPr>
          <w:rFonts w:ascii="Arial" w:hAnsi="Arial" w:cs="Arial"/>
          <w:sz w:val="22"/>
          <w:szCs w:val="22"/>
        </w:rPr>
      </w:pPr>
      <w:r w:rsidRPr="00DF60D5">
        <w:rPr>
          <w:rFonts w:ascii="Arial" w:hAnsi="Arial" w:cs="Arial"/>
          <w:sz w:val="22"/>
          <w:szCs w:val="22"/>
        </w:rPr>
        <w:t xml:space="preserve">Initial meeting </w:t>
      </w:r>
    </w:p>
    <w:p w14:paraId="79DDC5BA" w14:textId="2607E881" w:rsidR="00CA102F" w:rsidRPr="00DF60D5" w:rsidRDefault="00CA102F" w:rsidP="00203E35">
      <w:pPr>
        <w:pStyle w:val="NormalWeb"/>
        <w:numPr>
          <w:ilvl w:val="0"/>
          <w:numId w:val="186"/>
        </w:numPr>
        <w:rPr>
          <w:rFonts w:ascii="Arial" w:hAnsi="Arial" w:cs="Arial"/>
          <w:sz w:val="22"/>
          <w:szCs w:val="22"/>
        </w:rPr>
      </w:pPr>
      <w:r w:rsidRPr="00DF60D5">
        <w:rPr>
          <w:rFonts w:ascii="Arial" w:hAnsi="Arial" w:cs="Arial"/>
          <w:sz w:val="22"/>
          <w:szCs w:val="22"/>
        </w:rPr>
        <w:t xml:space="preserve">Subsequent meetings </w:t>
      </w:r>
    </w:p>
    <w:p w14:paraId="4BF767A2" w14:textId="6814AA61" w:rsidR="00CA102F" w:rsidRPr="00DF60D5" w:rsidRDefault="00CA102F" w:rsidP="00203E35">
      <w:pPr>
        <w:pStyle w:val="NormalWeb"/>
        <w:numPr>
          <w:ilvl w:val="0"/>
          <w:numId w:val="186"/>
        </w:numPr>
        <w:rPr>
          <w:rFonts w:ascii="Arial" w:hAnsi="Arial" w:cs="Arial"/>
          <w:sz w:val="22"/>
          <w:szCs w:val="22"/>
        </w:rPr>
      </w:pPr>
      <w:r w:rsidRPr="00DF60D5">
        <w:rPr>
          <w:rFonts w:ascii="Arial" w:hAnsi="Arial" w:cs="Arial"/>
          <w:sz w:val="22"/>
          <w:szCs w:val="22"/>
        </w:rPr>
        <w:t xml:space="preserve">Communications </w:t>
      </w:r>
    </w:p>
    <w:p w14:paraId="6D4F7D74" w14:textId="24D86EB5" w:rsidR="00CA102F" w:rsidRPr="00DF60D5" w:rsidRDefault="00CA102F" w:rsidP="00203E35">
      <w:pPr>
        <w:pStyle w:val="NormalWeb"/>
        <w:numPr>
          <w:ilvl w:val="0"/>
          <w:numId w:val="186"/>
        </w:numPr>
        <w:rPr>
          <w:rFonts w:ascii="Arial" w:hAnsi="Arial" w:cs="Arial"/>
          <w:sz w:val="22"/>
          <w:szCs w:val="22"/>
        </w:rPr>
      </w:pPr>
      <w:r w:rsidRPr="00DF60D5">
        <w:rPr>
          <w:rFonts w:ascii="Arial" w:hAnsi="Arial" w:cs="Arial"/>
          <w:sz w:val="22"/>
          <w:szCs w:val="22"/>
        </w:rPr>
        <w:t xml:space="preserve">Conclusion of outbreak </w:t>
      </w:r>
    </w:p>
    <w:p w14:paraId="5C4CF70B" w14:textId="77777777" w:rsidR="00525D95" w:rsidRPr="00203E35" w:rsidRDefault="00525D95" w:rsidP="009641DD">
      <w:pPr>
        <w:pStyle w:val="NormalWeb"/>
        <w:ind w:left="720"/>
        <w:rPr>
          <w:rFonts w:ascii="Arial" w:hAnsi="Arial" w:cs="Arial"/>
          <w:sz w:val="22"/>
          <w:szCs w:val="22"/>
        </w:rPr>
      </w:pPr>
    </w:p>
    <w:p w14:paraId="4C609FF9" w14:textId="30E4965F" w:rsidR="00EA23AE" w:rsidRPr="00DF60D5" w:rsidRDefault="00EA23AE" w:rsidP="00EA23AE">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459" w:name="_Annex_N_–_1"/>
      <w:bookmarkStart w:id="460" w:name="_Toc151976968"/>
      <w:bookmarkEnd w:id="459"/>
      <w:r w:rsidRPr="00DF60D5">
        <w:rPr>
          <w:sz w:val="28"/>
          <w:szCs w:val="28"/>
        </w:rPr>
        <w:lastRenderedPageBreak/>
        <w:t xml:space="preserve">Annex N – Patient placement </w:t>
      </w:r>
      <w:r w:rsidR="00A42507">
        <w:rPr>
          <w:sz w:val="28"/>
          <w:szCs w:val="28"/>
        </w:rPr>
        <w:t>and</w:t>
      </w:r>
      <w:r w:rsidRPr="00DF60D5">
        <w:rPr>
          <w:sz w:val="28"/>
          <w:szCs w:val="28"/>
        </w:rPr>
        <w:t xml:space="preserve"> assessment for infection risk</w:t>
      </w:r>
      <w:bookmarkEnd w:id="460"/>
      <w:r w:rsidRPr="00DF60D5">
        <w:rPr>
          <w:sz w:val="28"/>
          <w:szCs w:val="28"/>
        </w:rPr>
        <w:t xml:space="preserve"> </w:t>
      </w:r>
    </w:p>
    <w:p w14:paraId="2A1E6C78" w14:textId="77777777" w:rsidR="00EA23AE" w:rsidRPr="00DF60D5" w:rsidRDefault="00EA23AE" w:rsidP="00EA23AE">
      <w:pPr>
        <w:pStyle w:val="NormalWeb"/>
        <w:rPr>
          <w:rFonts w:ascii="Arial" w:hAnsi="Arial" w:cs="Arial"/>
          <w:b/>
          <w:bCs/>
        </w:rPr>
      </w:pPr>
      <w:r w:rsidRPr="00DF60D5">
        <w:rPr>
          <w:rFonts w:ascii="Arial" w:hAnsi="Arial" w:cs="Arial"/>
          <w:b/>
          <w:bCs/>
        </w:rPr>
        <w:t>Introduction</w:t>
      </w:r>
    </w:p>
    <w:p w14:paraId="5A71C64F" w14:textId="11732B7B" w:rsidR="00EA23AE" w:rsidRPr="00DF60D5" w:rsidRDefault="00EA23AE" w:rsidP="00EA23AE">
      <w:pPr>
        <w:pStyle w:val="NormalWeb"/>
      </w:pPr>
      <w:r w:rsidRPr="00DF60D5">
        <w:rPr>
          <w:rFonts w:ascii="ArialMT" w:hAnsi="ArialMT"/>
          <w:sz w:val="22"/>
          <w:szCs w:val="22"/>
        </w:rPr>
        <w:t xml:space="preserve">This </w:t>
      </w:r>
      <w:r w:rsidR="007F532C">
        <w:rPr>
          <w:rFonts w:ascii="ArialMT" w:hAnsi="ArialMT"/>
          <w:sz w:val="22"/>
          <w:szCs w:val="22"/>
        </w:rPr>
        <w:t>p</w:t>
      </w:r>
      <w:r w:rsidRPr="00DF60D5">
        <w:rPr>
          <w:rFonts w:ascii="ArialMT" w:hAnsi="ArialMT"/>
          <w:sz w:val="22"/>
          <w:szCs w:val="22"/>
        </w:rPr>
        <w:t xml:space="preserve">olicy is one of the </w:t>
      </w:r>
      <w:hyperlink r:id="rId63" w:history="1">
        <w:r w:rsidRPr="00DF60D5">
          <w:rPr>
            <w:rStyle w:val="Hyperlink"/>
            <w:rFonts w:ascii="ArialMT" w:hAnsi="ArialMT"/>
            <w:sz w:val="22"/>
            <w:szCs w:val="22"/>
          </w:rPr>
          <w:t>Standard infection control precautions</w:t>
        </w:r>
      </w:hyperlink>
      <w:r w:rsidRPr="00DF60D5">
        <w:rPr>
          <w:rFonts w:ascii="ArialMT" w:hAnsi="ArialMT"/>
          <w:sz w:val="22"/>
          <w:szCs w:val="22"/>
        </w:rPr>
        <w:t xml:space="preserve"> (SICPs) referred to by NHS England as ‘Patient placement/assessment for infection risk</w:t>
      </w:r>
      <w:r w:rsidR="00C9247E">
        <w:rPr>
          <w:rFonts w:ascii="ArialMT" w:hAnsi="ArialMT"/>
          <w:sz w:val="22"/>
          <w:szCs w:val="22"/>
        </w:rPr>
        <w:t>’</w:t>
      </w:r>
      <w:r w:rsidRPr="00DF60D5">
        <w:rPr>
          <w:rFonts w:ascii="ArialMT" w:hAnsi="ArialMT"/>
          <w:sz w:val="22"/>
          <w:szCs w:val="22"/>
        </w:rPr>
        <w:t>.</w:t>
      </w:r>
    </w:p>
    <w:p w14:paraId="2580E91A" w14:textId="689CBCF0" w:rsidR="00EA23AE" w:rsidRPr="00DF60D5" w:rsidRDefault="00EA23AE" w:rsidP="00EA23AE">
      <w:pPr>
        <w:pStyle w:val="NormalWeb"/>
        <w:rPr>
          <w:rFonts w:ascii="ArialMT" w:hAnsi="ArialMT"/>
          <w:sz w:val="22"/>
          <w:szCs w:val="22"/>
        </w:rPr>
      </w:pPr>
      <w:r w:rsidRPr="00DF60D5">
        <w:rPr>
          <w:rFonts w:ascii="ArialMT" w:hAnsi="ArialMT"/>
          <w:sz w:val="22"/>
          <w:szCs w:val="22"/>
        </w:rPr>
        <w:t>Assessment for infection risk and subsequent correct patient placement is</w:t>
      </w:r>
      <w:r w:rsidRPr="00DF60D5">
        <w:rPr>
          <w:rFonts w:ascii="ArialMT" w:hAnsi="ArialMT"/>
          <w:sz w:val="22"/>
          <w:szCs w:val="22"/>
        </w:rPr>
        <w:br/>
        <w:t xml:space="preserve">an essential infection prevention and control practice to prevent the spread of communicable disease within </w:t>
      </w:r>
      <w:r w:rsidR="00525209">
        <w:rPr>
          <w:rFonts w:ascii="ArialMT" w:hAnsi="ArialMT"/>
          <w:sz w:val="22"/>
          <w:szCs w:val="22"/>
        </w:rPr>
        <w:t>g</w:t>
      </w:r>
      <w:r w:rsidRPr="00DF60D5">
        <w:rPr>
          <w:rFonts w:ascii="ArialMT" w:hAnsi="ArialMT"/>
          <w:sz w:val="22"/>
          <w:szCs w:val="22"/>
        </w:rPr>
        <w:t xml:space="preserve">eneral </w:t>
      </w:r>
      <w:r w:rsidR="00525209">
        <w:rPr>
          <w:rFonts w:ascii="ArialMT" w:hAnsi="ArialMT"/>
          <w:sz w:val="22"/>
          <w:szCs w:val="22"/>
        </w:rPr>
        <w:t>p</w:t>
      </w:r>
      <w:r w:rsidRPr="00DF60D5">
        <w:rPr>
          <w:rFonts w:ascii="ArialMT" w:hAnsi="ArialMT"/>
          <w:sz w:val="22"/>
          <w:szCs w:val="22"/>
        </w:rPr>
        <w:t xml:space="preserve">ractice. </w:t>
      </w:r>
    </w:p>
    <w:p w14:paraId="66A8CFFA" w14:textId="2FBFE34B" w:rsidR="00EA23AE" w:rsidRPr="00203E35" w:rsidRDefault="00EA23AE" w:rsidP="00EA23AE">
      <w:pPr>
        <w:pStyle w:val="NormalWeb"/>
        <w:rPr>
          <w:rFonts w:ascii="Arial" w:hAnsi="Arial" w:cs="Arial"/>
          <w:sz w:val="22"/>
          <w:szCs w:val="22"/>
        </w:rPr>
      </w:pPr>
      <w:r w:rsidRPr="00203E35">
        <w:rPr>
          <w:rFonts w:ascii="Arial" w:hAnsi="Arial" w:cs="Arial"/>
          <w:sz w:val="22"/>
          <w:szCs w:val="22"/>
        </w:rPr>
        <w:t>Always use standard infection control precautions and, whe</w:t>
      </w:r>
      <w:r w:rsidR="00222CC4">
        <w:rPr>
          <w:rFonts w:ascii="Arial" w:hAnsi="Arial" w:cs="Arial"/>
          <w:sz w:val="22"/>
          <w:szCs w:val="22"/>
        </w:rPr>
        <w:t>n</w:t>
      </w:r>
      <w:r w:rsidRPr="00203E35">
        <w:rPr>
          <w:rFonts w:ascii="Arial" w:hAnsi="Arial" w:cs="Arial"/>
          <w:sz w:val="22"/>
          <w:szCs w:val="22"/>
        </w:rPr>
        <w:t xml:space="preserve"> required, transmission-based precautions (SICPs and TBPs)</w:t>
      </w:r>
      <w:r w:rsidR="005B6624">
        <w:rPr>
          <w:rFonts w:ascii="Arial" w:hAnsi="Arial" w:cs="Arial"/>
          <w:sz w:val="22"/>
          <w:szCs w:val="22"/>
        </w:rPr>
        <w:t>. R</w:t>
      </w:r>
      <w:r w:rsidRPr="00203E35">
        <w:rPr>
          <w:rFonts w:ascii="Arial" w:hAnsi="Arial" w:cs="Arial"/>
          <w:sz w:val="22"/>
          <w:szCs w:val="22"/>
        </w:rPr>
        <w:t xml:space="preserve">efer to the SICPs and TBPs Policy for General Practice at </w:t>
      </w:r>
      <w:hyperlink w:anchor="_Annex_Z_–" w:history="1">
        <w:r w:rsidRPr="00203E35">
          <w:rPr>
            <w:rStyle w:val="Hyperlink"/>
            <w:rFonts w:ascii="Arial" w:hAnsi="Arial" w:cs="Arial"/>
          </w:rPr>
          <w:t xml:space="preserve">Annex </w:t>
        </w:r>
        <w:r w:rsidR="006B55E5" w:rsidRPr="00203E35">
          <w:rPr>
            <w:rStyle w:val="Hyperlink"/>
            <w:rFonts w:ascii="Arial" w:hAnsi="Arial" w:cs="Arial"/>
          </w:rPr>
          <w:t>Z</w:t>
        </w:r>
      </w:hyperlink>
      <w:r w:rsidRPr="00203E35">
        <w:rPr>
          <w:rFonts w:ascii="Arial" w:hAnsi="Arial" w:cs="Arial"/>
          <w:sz w:val="22"/>
          <w:szCs w:val="22"/>
        </w:rPr>
        <w:t>.</w:t>
      </w:r>
    </w:p>
    <w:p w14:paraId="5D92E66E" w14:textId="7A2223A9" w:rsidR="00EA23AE" w:rsidRPr="00DF60D5" w:rsidRDefault="00EA23AE" w:rsidP="00EA23AE">
      <w:pPr>
        <w:pStyle w:val="NormalWeb"/>
      </w:pPr>
      <w:r w:rsidRPr="00203E35">
        <w:rPr>
          <w:rFonts w:ascii="Arial" w:hAnsi="Arial" w:cs="Arial"/>
          <w:sz w:val="22"/>
          <w:szCs w:val="22"/>
        </w:rPr>
        <w:t>For any patient with suspected or confirmed COVID-19</w:t>
      </w:r>
      <w:r w:rsidR="00525209">
        <w:rPr>
          <w:rFonts w:ascii="Arial" w:hAnsi="Arial" w:cs="Arial"/>
          <w:sz w:val="22"/>
          <w:szCs w:val="22"/>
        </w:rPr>
        <w:t>,</w:t>
      </w:r>
      <w:r w:rsidRPr="00203E35">
        <w:rPr>
          <w:rFonts w:ascii="Arial" w:hAnsi="Arial" w:cs="Arial"/>
          <w:sz w:val="22"/>
          <w:szCs w:val="22"/>
        </w:rPr>
        <w:t xml:space="preserve"> or any other new or emerging infection, refer to national </w:t>
      </w:r>
      <w:r w:rsidR="006D1356" w:rsidRPr="00DF60D5">
        <w:rPr>
          <w:rFonts w:ascii="Arial" w:hAnsi="Arial" w:cs="Arial"/>
          <w:sz w:val="22"/>
          <w:szCs w:val="22"/>
        </w:rPr>
        <w:t>IPC</w:t>
      </w:r>
      <w:r w:rsidRPr="00203E35">
        <w:rPr>
          <w:rFonts w:ascii="Arial" w:hAnsi="Arial" w:cs="Arial"/>
          <w:sz w:val="22"/>
          <w:szCs w:val="22"/>
        </w:rPr>
        <w:t xml:space="preserve"> guidance. </w:t>
      </w:r>
      <w:r w:rsidR="00525209">
        <w:rPr>
          <w:rFonts w:ascii="Arial" w:hAnsi="Arial" w:cs="Arial"/>
          <w:sz w:val="22"/>
          <w:szCs w:val="22"/>
        </w:rPr>
        <w:t>Please r</w:t>
      </w:r>
      <w:r w:rsidRPr="00DF60D5">
        <w:rPr>
          <w:rFonts w:ascii="Arial" w:hAnsi="Arial" w:cs="Arial"/>
          <w:sz w:val="22"/>
          <w:szCs w:val="22"/>
        </w:rPr>
        <w:t xml:space="preserve">efer to </w:t>
      </w:r>
      <w:hyperlink w:anchor="_IPC_and_COVID-19" w:history="1">
        <w:r w:rsidRPr="00DF60D5">
          <w:rPr>
            <w:rStyle w:val="Hyperlink"/>
            <w:rFonts w:ascii="Arial" w:hAnsi="Arial" w:cs="Arial"/>
            <w:sz w:val="22"/>
            <w:szCs w:val="22"/>
          </w:rPr>
          <w:t>Chapter 4</w:t>
        </w:r>
      </w:hyperlink>
      <w:r w:rsidRPr="00DF60D5">
        <w:rPr>
          <w:rFonts w:ascii="Arial" w:hAnsi="Arial" w:cs="Arial"/>
          <w:sz w:val="22"/>
          <w:szCs w:val="22"/>
        </w:rPr>
        <w:t xml:space="preserve"> for further guidance.</w:t>
      </w:r>
    </w:p>
    <w:p w14:paraId="679EE5F9" w14:textId="5BB5ED6E" w:rsidR="00EA23AE" w:rsidRPr="00DF60D5" w:rsidRDefault="00F346D2" w:rsidP="00EA23AE">
      <w:pPr>
        <w:pStyle w:val="NormalWeb"/>
        <w:rPr>
          <w:rFonts w:ascii="ArialMT" w:hAnsi="ArialMT"/>
          <w:sz w:val="22"/>
          <w:szCs w:val="22"/>
        </w:rPr>
      </w:pPr>
      <w:r>
        <w:rPr>
          <w:rFonts w:ascii="ArialMT" w:hAnsi="ArialMT"/>
          <w:sz w:val="22"/>
          <w:szCs w:val="22"/>
        </w:rPr>
        <w:t>This organisation</w:t>
      </w:r>
      <w:r w:rsidR="00EA23AE" w:rsidRPr="00DF60D5">
        <w:rPr>
          <w:rFonts w:ascii="ArialMT" w:hAnsi="ArialMT"/>
          <w:sz w:val="22"/>
          <w:szCs w:val="22"/>
        </w:rPr>
        <w:t xml:space="preserve"> is</w:t>
      </w:r>
      <w:r w:rsidR="00CE5819" w:rsidRPr="00DF60D5">
        <w:rPr>
          <w:rFonts w:ascii="ArialMT" w:hAnsi="ArialMT"/>
          <w:sz w:val="22"/>
          <w:szCs w:val="22"/>
        </w:rPr>
        <w:t xml:space="preserve"> to</w:t>
      </w:r>
      <w:r w:rsidR="00EA23AE" w:rsidRPr="00DF60D5">
        <w:rPr>
          <w:rFonts w:ascii="ArialMT" w:hAnsi="ArialMT"/>
          <w:sz w:val="22"/>
          <w:szCs w:val="22"/>
        </w:rPr>
        <w:t xml:space="preserve"> ensure </w:t>
      </w:r>
      <w:r w:rsidR="00525209">
        <w:rPr>
          <w:rFonts w:ascii="ArialMT" w:hAnsi="ArialMT"/>
          <w:sz w:val="22"/>
          <w:szCs w:val="22"/>
        </w:rPr>
        <w:t xml:space="preserve">that </w:t>
      </w:r>
      <w:r w:rsidR="00EA23AE" w:rsidRPr="00DF60D5">
        <w:rPr>
          <w:rFonts w:ascii="ArialMT" w:hAnsi="ArialMT"/>
          <w:sz w:val="22"/>
          <w:szCs w:val="22"/>
        </w:rPr>
        <w:t xml:space="preserve">regular audits </w:t>
      </w:r>
      <w:r w:rsidR="00CE5819" w:rsidRPr="00DF60D5">
        <w:rPr>
          <w:rFonts w:ascii="ArialMT" w:hAnsi="ArialMT"/>
          <w:sz w:val="22"/>
          <w:szCs w:val="22"/>
        </w:rPr>
        <w:t xml:space="preserve">are conducted </w:t>
      </w:r>
      <w:r w:rsidR="00EA23AE" w:rsidRPr="00DF60D5">
        <w:rPr>
          <w:rFonts w:ascii="ArialMT" w:hAnsi="ArialMT"/>
          <w:sz w:val="22"/>
          <w:szCs w:val="22"/>
        </w:rPr>
        <w:t xml:space="preserve">to monitor compliance and to provide assurance. </w:t>
      </w:r>
    </w:p>
    <w:p w14:paraId="72B11550" w14:textId="107C2462" w:rsidR="00CE5819" w:rsidRPr="00DF60D5" w:rsidRDefault="00CE5819" w:rsidP="00EA23AE">
      <w:pPr>
        <w:pStyle w:val="NormalWeb"/>
        <w:rPr>
          <w:rFonts w:ascii="ArialMT" w:hAnsi="ArialMT"/>
          <w:b/>
          <w:bCs/>
        </w:rPr>
      </w:pPr>
      <w:r w:rsidRPr="00203E35">
        <w:rPr>
          <w:rFonts w:ascii="ArialMT" w:hAnsi="ArialMT"/>
          <w:b/>
          <w:bCs/>
        </w:rPr>
        <w:t>Risk definitions</w:t>
      </w:r>
    </w:p>
    <w:p w14:paraId="12747F2B" w14:textId="77777777" w:rsidR="00CE5819" w:rsidRPr="00525209" w:rsidRDefault="00CE5819" w:rsidP="00203E35">
      <w:pPr>
        <w:pStyle w:val="NormalWeb"/>
        <w:numPr>
          <w:ilvl w:val="0"/>
          <w:numId w:val="187"/>
        </w:numPr>
      </w:pPr>
      <w:r w:rsidRPr="00525209">
        <w:rPr>
          <w:rFonts w:ascii="Arial" w:hAnsi="Arial" w:cs="Arial"/>
          <w:sz w:val="22"/>
          <w:szCs w:val="22"/>
        </w:rPr>
        <w:t xml:space="preserve">Confirmed risk </w:t>
      </w:r>
    </w:p>
    <w:p w14:paraId="71FF666D" w14:textId="313CA615" w:rsidR="006D1356" w:rsidRPr="00DF60D5" w:rsidRDefault="00CE5819" w:rsidP="00CE5819">
      <w:pPr>
        <w:pStyle w:val="NormalWeb"/>
        <w:ind w:left="360"/>
        <w:rPr>
          <w:rFonts w:ascii="ArialMT" w:hAnsi="ArialMT"/>
          <w:sz w:val="22"/>
          <w:szCs w:val="22"/>
        </w:rPr>
      </w:pPr>
      <w:r w:rsidRPr="00DF60D5">
        <w:rPr>
          <w:rFonts w:ascii="ArialMT" w:hAnsi="ArialMT"/>
          <w:sz w:val="22"/>
          <w:szCs w:val="22"/>
        </w:rPr>
        <w:t>A ‘confirmed risk’ patient is one who has been confirmed by a laboratory test or clinical diagnosis, e.g., COVID-19,</w:t>
      </w:r>
      <w:r w:rsidR="006D1356" w:rsidRPr="00DF60D5">
        <w:rPr>
          <w:rFonts w:ascii="ArialMT" w:hAnsi="ArialMT"/>
          <w:sz w:val="22"/>
          <w:szCs w:val="22"/>
        </w:rPr>
        <w:t xml:space="preserve"> MRSA</w:t>
      </w:r>
      <w:r w:rsidRPr="00DF60D5">
        <w:rPr>
          <w:rFonts w:ascii="ArialMT" w:hAnsi="ArialMT"/>
          <w:sz w:val="22"/>
          <w:szCs w:val="22"/>
        </w:rPr>
        <w:t xml:space="preserve">, </w:t>
      </w:r>
      <w:r w:rsidR="00525209">
        <w:rPr>
          <w:rFonts w:ascii="ArialMT" w:hAnsi="ArialMT"/>
          <w:sz w:val="22"/>
          <w:szCs w:val="22"/>
        </w:rPr>
        <w:t>m</w:t>
      </w:r>
      <w:r w:rsidRPr="00DF60D5">
        <w:rPr>
          <w:rFonts w:ascii="ArialMT" w:hAnsi="ArialMT"/>
          <w:sz w:val="22"/>
          <w:szCs w:val="22"/>
        </w:rPr>
        <w:t xml:space="preserve">ultidrug-resistant organisms (MDROs), </w:t>
      </w:r>
      <w:r w:rsidR="00525209">
        <w:rPr>
          <w:rFonts w:ascii="ArialMT" w:hAnsi="ArialMT"/>
          <w:sz w:val="22"/>
          <w:szCs w:val="22"/>
        </w:rPr>
        <w:t>p</w:t>
      </w:r>
      <w:r w:rsidRPr="00DF60D5">
        <w:rPr>
          <w:rFonts w:ascii="ArialMT" w:hAnsi="ArialMT"/>
          <w:sz w:val="22"/>
          <w:szCs w:val="22"/>
        </w:rPr>
        <w:t xml:space="preserve">ulmonary </w:t>
      </w:r>
      <w:r w:rsidR="00525209">
        <w:rPr>
          <w:rFonts w:ascii="ArialMT" w:hAnsi="ArialMT"/>
          <w:sz w:val="22"/>
          <w:szCs w:val="22"/>
        </w:rPr>
        <w:t>t</w:t>
      </w:r>
      <w:r w:rsidRPr="00DF60D5">
        <w:rPr>
          <w:rFonts w:ascii="ArialMT" w:hAnsi="ArialMT"/>
          <w:sz w:val="22"/>
          <w:szCs w:val="22"/>
        </w:rPr>
        <w:t>uberculosis (TB), scabies, seasonal influenza</w:t>
      </w:r>
      <w:r w:rsidR="00525209">
        <w:rPr>
          <w:rFonts w:ascii="ArialMT" w:hAnsi="ArialMT"/>
          <w:sz w:val="22"/>
          <w:szCs w:val="22"/>
        </w:rPr>
        <w:t>,</w:t>
      </w:r>
      <w:r w:rsidRPr="00DF60D5">
        <w:rPr>
          <w:rFonts w:ascii="ArialMT" w:hAnsi="ArialMT"/>
          <w:sz w:val="22"/>
          <w:szCs w:val="22"/>
        </w:rPr>
        <w:t xml:space="preserve"> and enteric infections (diarrhoea and/or vomiting) including </w:t>
      </w:r>
      <w:r w:rsidRPr="00DF60D5">
        <w:rPr>
          <w:rFonts w:ascii="Arial" w:hAnsi="Arial" w:cs="Arial"/>
          <w:i/>
          <w:iCs/>
          <w:sz w:val="22"/>
          <w:szCs w:val="22"/>
        </w:rPr>
        <w:t>C</w:t>
      </w:r>
      <w:r w:rsidR="006D1356" w:rsidRPr="00DF60D5">
        <w:rPr>
          <w:rFonts w:ascii="Arial" w:hAnsi="Arial" w:cs="Arial"/>
          <w:i/>
          <w:iCs/>
          <w:sz w:val="22"/>
          <w:szCs w:val="22"/>
        </w:rPr>
        <w:t>.</w:t>
      </w:r>
      <w:r w:rsidRPr="00DF60D5">
        <w:rPr>
          <w:rFonts w:ascii="Arial" w:hAnsi="Arial" w:cs="Arial"/>
          <w:i/>
          <w:iCs/>
          <w:sz w:val="22"/>
          <w:szCs w:val="22"/>
        </w:rPr>
        <w:t xml:space="preserve"> difficile</w:t>
      </w:r>
      <w:r w:rsidRPr="00DF60D5">
        <w:rPr>
          <w:rFonts w:ascii="ArialMT" w:hAnsi="ArialMT"/>
          <w:sz w:val="22"/>
          <w:szCs w:val="22"/>
        </w:rPr>
        <w:t xml:space="preserve">). </w:t>
      </w:r>
    </w:p>
    <w:p w14:paraId="1A3F4327" w14:textId="74ACEBAD" w:rsidR="00CE5819" w:rsidRPr="00203E35" w:rsidRDefault="006D1356" w:rsidP="00203E35">
      <w:pPr>
        <w:pStyle w:val="NormalWeb"/>
        <w:ind w:left="360"/>
        <w:rPr>
          <w:rFonts w:ascii="Arial" w:hAnsi="Arial" w:cs="Arial"/>
        </w:rPr>
      </w:pPr>
      <w:r w:rsidRPr="00DF60D5">
        <w:rPr>
          <w:rFonts w:ascii="ArialMT" w:hAnsi="ArialMT"/>
          <w:sz w:val="22"/>
          <w:szCs w:val="22"/>
        </w:rPr>
        <w:t>Note, as above</w:t>
      </w:r>
      <w:r w:rsidRPr="00203E35">
        <w:rPr>
          <w:rFonts w:ascii="Arial" w:hAnsi="Arial" w:cs="Arial"/>
          <w:sz w:val="22"/>
          <w:szCs w:val="22"/>
        </w:rPr>
        <w:t xml:space="preserve">, for </w:t>
      </w:r>
      <w:r w:rsidR="00CE5819" w:rsidRPr="00203E35">
        <w:rPr>
          <w:rFonts w:ascii="Arial" w:hAnsi="Arial" w:cs="Arial"/>
          <w:sz w:val="22"/>
          <w:szCs w:val="22"/>
        </w:rPr>
        <w:t xml:space="preserve">COVID-19, refer to national </w:t>
      </w:r>
      <w:r w:rsidRPr="00203E35">
        <w:rPr>
          <w:rFonts w:ascii="Arial" w:hAnsi="Arial" w:cs="Arial"/>
          <w:sz w:val="22"/>
          <w:szCs w:val="22"/>
        </w:rPr>
        <w:t>IPC</w:t>
      </w:r>
      <w:r w:rsidR="00CE5819" w:rsidRPr="00203E35">
        <w:rPr>
          <w:rFonts w:ascii="Arial" w:hAnsi="Arial" w:cs="Arial"/>
          <w:sz w:val="22"/>
          <w:szCs w:val="22"/>
        </w:rPr>
        <w:t xml:space="preserve"> guidance. </w:t>
      </w:r>
    </w:p>
    <w:p w14:paraId="0800014B" w14:textId="77777777" w:rsidR="00CE5819" w:rsidRPr="00525209" w:rsidRDefault="00CE5819" w:rsidP="00203E35">
      <w:pPr>
        <w:pStyle w:val="NormalWeb"/>
        <w:numPr>
          <w:ilvl w:val="0"/>
          <w:numId w:val="187"/>
        </w:numPr>
      </w:pPr>
      <w:r w:rsidRPr="00525209">
        <w:rPr>
          <w:rFonts w:ascii="Arial" w:hAnsi="Arial" w:cs="Arial"/>
          <w:sz w:val="22"/>
          <w:szCs w:val="22"/>
        </w:rPr>
        <w:t xml:space="preserve">Suspected risk </w:t>
      </w:r>
    </w:p>
    <w:p w14:paraId="033E50B9" w14:textId="08FC9061" w:rsidR="00CE5819" w:rsidRPr="00DF60D5" w:rsidRDefault="00CE5819" w:rsidP="00203E35">
      <w:pPr>
        <w:pStyle w:val="NormalWeb"/>
        <w:ind w:left="360"/>
      </w:pPr>
      <w:r w:rsidRPr="00DF60D5">
        <w:rPr>
          <w:rFonts w:ascii="ArialMT" w:hAnsi="ArialMT"/>
          <w:sz w:val="22"/>
          <w:szCs w:val="22"/>
        </w:rPr>
        <w:t>A ‘suspected risk’ patient includes one who is awaiting laboratory test results or clinical diagnosis to identify infections/organisms</w:t>
      </w:r>
      <w:r w:rsidR="00525209">
        <w:rPr>
          <w:rFonts w:ascii="ArialMT" w:hAnsi="ArialMT"/>
          <w:sz w:val="22"/>
          <w:szCs w:val="22"/>
        </w:rPr>
        <w:t>,</w:t>
      </w:r>
      <w:r w:rsidRPr="00DF60D5">
        <w:rPr>
          <w:rFonts w:ascii="ArialMT" w:hAnsi="ArialMT"/>
          <w:sz w:val="22"/>
          <w:szCs w:val="22"/>
        </w:rPr>
        <w:t xml:space="preserve"> or those who have been in recent contact/close proximity to an infected person. </w:t>
      </w:r>
    </w:p>
    <w:p w14:paraId="08AB7EB6" w14:textId="43966251" w:rsidR="00CE5819" w:rsidRPr="00525209" w:rsidRDefault="00CE5819" w:rsidP="00203E35">
      <w:pPr>
        <w:pStyle w:val="NormalWeb"/>
        <w:numPr>
          <w:ilvl w:val="0"/>
          <w:numId w:val="187"/>
        </w:numPr>
      </w:pPr>
      <w:r w:rsidRPr="00525209">
        <w:rPr>
          <w:rFonts w:ascii="Arial" w:hAnsi="Arial" w:cs="Arial"/>
          <w:sz w:val="22"/>
          <w:szCs w:val="22"/>
        </w:rPr>
        <w:t xml:space="preserve">No known risk </w:t>
      </w:r>
    </w:p>
    <w:p w14:paraId="3628B3C2" w14:textId="77777777" w:rsidR="00CE5819" w:rsidRPr="00DF60D5" w:rsidRDefault="00CE5819" w:rsidP="00203E35">
      <w:pPr>
        <w:pStyle w:val="NormalWeb"/>
        <w:ind w:firstLine="360"/>
      </w:pPr>
      <w:r w:rsidRPr="00DF60D5">
        <w:rPr>
          <w:rFonts w:ascii="ArialMT" w:hAnsi="ArialMT"/>
          <w:sz w:val="22"/>
          <w:szCs w:val="22"/>
        </w:rPr>
        <w:t xml:space="preserve">A ‘no known risk’ patient does not meet either of the criteria above. </w:t>
      </w:r>
    </w:p>
    <w:p w14:paraId="6F1D1FDC" w14:textId="428BA7FE" w:rsidR="00007356" w:rsidRPr="00A901A3" w:rsidRDefault="00A901A3" w:rsidP="006D1356">
      <w:pPr>
        <w:pStyle w:val="NormalWeb"/>
        <w:rPr>
          <w:rFonts w:ascii="Arial" w:hAnsi="Arial" w:cs="Arial"/>
          <w:sz w:val="22"/>
          <w:szCs w:val="22"/>
        </w:rPr>
      </w:pPr>
      <w:r>
        <w:rPr>
          <w:rFonts w:ascii="Arial" w:hAnsi="Arial" w:cs="Arial"/>
          <w:sz w:val="22"/>
          <w:szCs w:val="22"/>
        </w:rPr>
        <w:t xml:space="preserve">Further guidance can be found in the </w:t>
      </w:r>
      <w:hyperlink r:id="rId64" w:history="1">
        <w:r w:rsidRPr="00A901A3">
          <w:rPr>
            <w:rStyle w:val="Hyperlink"/>
            <w:rFonts w:ascii="Arial" w:hAnsi="Arial" w:cs="Arial"/>
            <w:sz w:val="22"/>
            <w:szCs w:val="22"/>
          </w:rPr>
          <w:t>Patient placement and assessment for infection risk policy for general practice</w:t>
        </w:r>
      </w:hyperlink>
      <w:r w:rsidRPr="009641DD">
        <w:rPr>
          <w:rFonts w:ascii="Arial" w:hAnsi="Arial" w:cs="Arial"/>
          <w:sz w:val="22"/>
          <w:szCs w:val="22"/>
        </w:rPr>
        <w:t>.</w:t>
      </w:r>
    </w:p>
    <w:p w14:paraId="5C3B866B" w14:textId="692EF12A" w:rsidR="00222CC4" w:rsidRPr="00DF60D5" w:rsidRDefault="00222CC4" w:rsidP="00222CC4">
      <w:pPr>
        <w:pStyle w:val="NormalWeb"/>
        <w:rPr>
          <w:rFonts w:ascii="Arial" w:hAnsi="Arial" w:cs="Arial"/>
          <w:sz w:val="22"/>
          <w:szCs w:val="22"/>
        </w:rPr>
      </w:pPr>
      <w:r>
        <w:rPr>
          <w:rFonts w:ascii="Arial" w:hAnsi="Arial" w:cs="Arial"/>
          <w:sz w:val="22"/>
          <w:szCs w:val="22"/>
        </w:rPr>
        <w:t xml:space="preserve">This link provides access to IPC resources, education and training and a </w:t>
      </w:r>
      <w:r w:rsidR="00820949">
        <w:rPr>
          <w:rFonts w:ascii="Arial" w:hAnsi="Arial" w:cs="Arial"/>
          <w:sz w:val="22"/>
          <w:szCs w:val="22"/>
        </w:rPr>
        <w:t>reference</w:t>
      </w:r>
      <w:r>
        <w:rPr>
          <w:rFonts w:ascii="Arial" w:hAnsi="Arial" w:cs="Arial"/>
          <w:sz w:val="22"/>
          <w:szCs w:val="22"/>
        </w:rPr>
        <w:t xml:space="preserve"> library as well as </w:t>
      </w:r>
      <w:r w:rsidRPr="00DF60D5">
        <w:rPr>
          <w:rFonts w:ascii="Arial" w:hAnsi="Arial" w:cs="Arial"/>
          <w:sz w:val="22"/>
          <w:szCs w:val="22"/>
        </w:rPr>
        <w:t xml:space="preserve">further detailed guidance </w:t>
      </w:r>
      <w:r>
        <w:rPr>
          <w:rFonts w:ascii="Arial" w:hAnsi="Arial" w:cs="Arial"/>
          <w:sz w:val="22"/>
          <w:szCs w:val="22"/>
        </w:rPr>
        <w:t>on</w:t>
      </w:r>
      <w:r w:rsidRPr="00DF60D5">
        <w:rPr>
          <w:rFonts w:ascii="Arial" w:hAnsi="Arial" w:cs="Arial"/>
          <w:sz w:val="22"/>
          <w:szCs w:val="22"/>
        </w:rPr>
        <w:t>:</w:t>
      </w:r>
    </w:p>
    <w:p w14:paraId="540DDABB" w14:textId="31370957" w:rsidR="006D1356" w:rsidRPr="00DF60D5" w:rsidRDefault="006D1356" w:rsidP="006D1356">
      <w:pPr>
        <w:pStyle w:val="NormalWeb"/>
        <w:numPr>
          <w:ilvl w:val="0"/>
          <w:numId w:val="186"/>
        </w:numPr>
        <w:rPr>
          <w:rFonts w:ascii="ArialMT" w:hAnsi="ArialMT"/>
          <w:sz w:val="22"/>
          <w:szCs w:val="22"/>
        </w:rPr>
      </w:pPr>
      <w:r w:rsidRPr="00DF60D5">
        <w:rPr>
          <w:rFonts w:ascii="ArialMT" w:hAnsi="ArialMT"/>
          <w:sz w:val="22"/>
          <w:szCs w:val="22"/>
        </w:rPr>
        <w:t xml:space="preserve">Assessment for isolation </w:t>
      </w:r>
    </w:p>
    <w:p w14:paraId="328D15AC" w14:textId="3AA0D067" w:rsidR="006D1356" w:rsidRPr="00DF60D5" w:rsidRDefault="006D1356" w:rsidP="006D1356">
      <w:pPr>
        <w:pStyle w:val="NormalWeb"/>
        <w:numPr>
          <w:ilvl w:val="0"/>
          <w:numId w:val="186"/>
        </w:numPr>
        <w:rPr>
          <w:rFonts w:ascii="ArialMT" w:hAnsi="ArialMT"/>
          <w:sz w:val="22"/>
          <w:szCs w:val="22"/>
        </w:rPr>
      </w:pPr>
      <w:r w:rsidRPr="00DF60D5">
        <w:rPr>
          <w:rFonts w:ascii="ArialMT" w:hAnsi="ArialMT"/>
          <w:sz w:val="22"/>
          <w:szCs w:val="22"/>
        </w:rPr>
        <w:lastRenderedPageBreak/>
        <w:t xml:space="preserve">Requirements for isolation </w:t>
      </w:r>
    </w:p>
    <w:p w14:paraId="698523E0" w14:textId="27965081" w:rsidR="006D1356" w:rsidRPr="00DF60D5" w:rsidRDefault="006D1356" w:rsidP="006D1356">
      <w:pPr>
        <w:pStyle w:val="NormalWeb"/>
        <w:numPr>
          <w:ilvl w:val="0"/>
          <w:numId w:val="186"/>
        </w:numPr>
        <w:rPr>
          <w:rFonts w:ascii="ArialMT" w:hAnsi="ArialMT"/>
          <w:sz w:val="22"/>
          <w:szCs w:val="22"/>
        </w:rPr>
      </w:pPr>
      <w:r w:rsidRPr="00DF60D5">
        <w:rPr>
          <w:rFonts w:ascii="ArialMT" w:hAnsi="ArialMT"/>
          <w:sz w:val="22"/>
          <w:szCs w:val="22"/>
        </w:rPr>
        <w:t xml:space="preserve">Environmental and care equipment cleaning </w:t>
      </w:r>
    </w:p>
    <w:p w14:paraId="33BE31A6" w14:textId="4CE1BAC7" w:rsidR="006D1356" w:rsidRPr="00DF60D5" w:rsidRDefault="006D1356" w:rsidP="006D1356">
      <w:pPr>
        <w:pStyle w:val="NormalWeb"/>
        <w:numPr>
          <w:ilvl w:val="0"/>
          <w:numId w:val="186"/>
        </w:numPr>
        <w:rPr>
          <w:rFonts w:ascii="ArialMT" w:hAnsi="ArialMT"/>
          <w:sz w:val="22"/>
          <w:szCs w:val="22"/>
        </w:rPr>
      </w:pPr>
      <w:r w:rsidRPr="00DF60D5">
        <w:rPr>
          <w:rFonts w:ascii="ArialMT" w:hAnsi="ArialMT"/>
          <w:sz w:val="22"/>
          <w:szCs w:val="22"/>
        </w:rPr>
        <w:t xml:space="preserve">Communication to relevant parties </w:t>
      </w:r>
    </w:p>
    <w:p w14:paraId="22838F03" w14:textId="4FE066E4" w:rsidR="006D1356" w:rsidRPr="00DF60D5" w:rsidRDefault="006D1356" w:rsidP="006D1356">
      <w:pPr>
        <w:pStyle w:val="NormalWeb"/>
        <w:numPr>
          <w:ilvl w:val="0"/>
          <w:numId w:val="186"/>
        </w:numPr>
        <w:rPr>
          <w:rFonts w:ascii="ArialMT" w:hAnsi="ArialMT"/>
          <w:sz w:val="22"/>
          <w:szCs w:val="22"/>
        </w:rPr>
      </w:pPr>
      <w:r w:rsidRPr="00DF60D5">
        <w:rPr>
          <w:rFonts w:ascii="ArialMT" w:hAnsi="ArialMT"/>
          <w:sz w:val="22"/>
          <w:szCs w:val="22"/>
        </w:rPr>
        <w:t xml:space="preserve">Referral or transfer to another health or social care provider </w:t>
      </w:r>
    </w:p>
    <w:p w14:paraId="650E30D2" w14:textId="42BFBEBD" w:rsidR="006D1356" w:rsidRPr="00DF60D5" w:rsidRDefault="006D1356" w:rsidP="00203E35">
      <w:pPr>
        <w:pStyle w:val="NormalWeb"/>
        <w:rPr>
          <w:rFonts w:ascii="Arial" w:hAnsi="Arial" w:cs="Arial"/>
          <w:sz w:val="22"/>
          <w:szCs w:val="22"/>
        </w:rPr>
      </w:pPr>
      <w:r w:rsidRPr="00DF60D5">
        <w:rPr>
          <w:rFonts w:ascii="Arial" w:hAnsi="Arial" w:cs="Arial"/>
          <w:sz w:val="22"/>
          <w:szCs w:val="22"/>
        </w:rPr>
        <w:t>Additionally, appendices include:</w:t>
      </w:r>
    </w:p>
    <w:p w14:paraId="2D4537F2" w14:textId="77777777" w:rsidR="006D1356" w:rsidRPr="00DF60D5" w:rsidRDefault="006D1356" w:rsidP="006D1356">
      <w:pPr>
        <w:pStyle w:val="NormalWeb"/>
        <w:spacing w:before="0" w:beforeAutospacing="0" w:after="0" w:afterAutospacing="0"/>
        <w:rPr>
          <w:rFonts w:ascii="Arial" w:hAnsi="Arial" w:cs="Arial"/>
          <w:sz w:val="22"/>
          <w:szCs w:val="22"/>
        </w:rPr>
      </w:pPr>
      <w:r w:rsidRPr="00DF60D5">
        <w:rPr>
          <w:rFonts w:ascii="Arial" w:hAnsi="Arial" w:cs="Arial"/>
          <w:sz w:val="22"/>
          <w:szCs w:val="22"/>
        </w:rPr>
        <w:t xml:space="preserve">Appendix 1: Inter-Health and Social Care Infection Control Transfer Form </w:t>
      </w:r>
    </w:p>
    <w:p w14:paraId="5A76AF6F" w14:textId="49AC3DDB" w:rsidR="006D1356" w:rsidRPr="00203E35" w:rsidRDefault="006D1356" w:rsidP="00203E35">
      <w:pPr>
        <w:pStyle w:val="NormalWeb"/>
        <w:spacing w:before="0" w:beforeAutospacing="0" w:after="0" w:afterAutospacing="0"/>
        <w:rPr>
          <w:rFonts w:ascii="Arial" w:hAnsi="Arial" w:cs="Arial"/>
          <w:sz w:val="22"/>
          <w:szCs w:val="22"/>
        </w:rPr>
      </w:pPr>
      <w:r w:rsidRPr="00DF60D5">
        <w:rPr>
          <w:rFonts w:ascii="ArialMT" w:hAnsi="ArialMT"/>
          <w:sz w:val="22"/>
          <w:szCs w:val="22"/>
        </w:rPr>
        <w:t xml:space="preserve">Appendix 2: Bristol Stool Form Scale </w:t>
      </w:r>
    </w:p>
    <w:p w14:paraId="66BF28F6" w14:textId="77777777" w:rsidR="006D1356" w:rsidRPr="00DF60D5" w:rsidRDefault="006D1356" w:rsidP="006D1356">
      <w:pPr>
        <w:pStyle w:val="NormalWeb"/>
        <w:rPr>
          <w:rFonts w:ascii="Arial" w:hAnsi="Arial" w:cs="Arial"/>
          <w:sz w:val="22"/>
          <w:szCs w:val="22"/>
        </w:rPr>
      </w:pPr>
    </w:p>
    <w:p w14:paraId="58D28A03" w14:textId="77777777" w:rsidR="006D1356" w:rsidRPr="00DF60D5" w:rsidRDefault="006D1356" w:rsidP="00203E35">
      <w:pPr>
        <w:pStyle w:val="NormalWeb"/>
        <w:rPr>
          <w:rFonts w:ascii="Arial" w:hAnsi="Arial" w:cs="Arial"/>
          <w:sz w:val="22"/>
          <w:szCs w:val="22"/>
        </w:rPr>
      </w:pPr>
    </w:p>
    <w:p w14:paraId="4458BB2A" w14:textId="77777777" w:rsidR="00CE5819" w:rsidRPr="00203E35" w:rsidRDefault="00CE5819" w:rsidP="00EA23AE">
      <w:pPr>
        <w:pStyle w:val="NormalWeb"/>
        <w:rPr>
          <w:rFonts w:ascii="Arial" w:hAnsi="Arial" w:cs="Arial"/>
          <w:sz w:val="22"/>
          <w:szCs w:val="22"/>
        </w:rPr>
      </w:pPr>
    </w:p>
    <w:p w14:paraId="6B20EF0A" w14:textId="77777777" w:rsidR="00EA23AE" w:rsidRPr="00DF60D5" w:rsidRDefault="00EA23AE" w:rsidP="00EA23AE">
      <w:pPr>
        <w:pStyle w:val="NormalWeb"/>
        <w:rPr>
          <w:rFonts w:ascii="Arial" w:hAnsi="Arial" w:cs="Arial"/>
          <w:b/>
          <w:bCs/>
        </w:rPr>
      </w:pPr>
    </w:p>
    <w:p w14:paraId="67CB4874" w14:textId="77777777" w:rsidR="006D4608" w:rsidRPr="00DF60D5" w:rsidRDefault="006D4608" w:rsidP="006D4608">
      <w:pPr>
        <w:pStyle w:val="NormalWeb"/>
        <w:rPr>
          <w:rFonts w:ascii="Arial" w:hAnsi="Arial" w:cs="Arial"/>
          <w:b/>
          <w:bCs/>
        </w:rPr>
      </w:pPr>
    </w:p>
    <w:p w14:paraId="3F066B16" w14:textId="77777777" w:rsidR="006D4608" w:rsidRPr="00DF60D5" w:rsidRDefault="006D4608" w:rsidP="006D4608">
      <w:pPr>
        <w:pStyle w:val="NormalWeb"/>
        <w:rPr>
          <w:rFonts w:ascii="Arial" w:hAnsi="Arial" w:cs="Arial"/>
          <w:b/>
          <w:bCs/>
        </w:rPr>
      </w:pPr>
    </w:p>
    <w:p w14:paraId="62270158" w14:textId="77777777" w:rsidR="006D4608" w:rsidRPr="00DF60D5" w:rsidRDefault="006D4608" w:rsidP="006D4608">
      <w:pPr>
        <w:pStyle w:val="NormalWeb"/>
        <w:rPr>
          <w:rFonts w:ascii="Arial" w:hAnsi="Arial" w:cs="Arial"/>
          <w:b/>
          <w:bCs/>
        </w:rPr>
      </w:pPr>
    </w:p>
    <w:p w14:paraId="6F564236" w14:textId="77777777" w:rsidR="006D4608" w:rsidRPr="00DF60D5" w:rsidRDefault="006D4608" w:rsidP="006D4608">
      <w:pPr>
        <w:pStyle w:val="NormalWeb"/>
        <w:rPr>
          <w:rFonts w:ascii="Arial" w:hAnsi="Arial" w:cs="Arial"/>
          <w:b/>
          <w:bCs/>
        </w:rPr>
      </w:pPr>
    </w:p>
    <w:p w14:paraId="6618EC0F" w14:textId="77777777" w:rsidR="006D4608" w:rsidRPr="00DF60D5" w:rsidRDefault="006D4608" w:rsidP="006D4608">
      <w:pPr>
        <w:pStyle w:val="NormalWeb"/>
        <w:rPr>
          <w:rFonts w:ascii="Arial" w:hAnsi="Arial" w:cs="Arial"/>
          <w:b/>
          <w:bCs/>
        </w:rPr>
      </w:pPr>
    </w:p>
    <w:p w14:paraId="52509B75" w14:textId="77777777" w:rsidR="006D4608" w:rsidRPr="00DF60D5" w:rsidRDefault="006D4608" w:rsidP="006D4608">
      <w:pPr>
        <w:pStyle w:val="NormalWeb"/>
        <w:rPr>
          <w:rFonts w:ascii="Arial" w:hAnsi="Arial" w:cs="Arial"/>
          <w:b/>
          <w:bCs/>
        </w:rPr>
      </w:pPr>
    </w:p>
    <w:p w14:paraId="10E98FF2" w14:textId="77777777" w:rsidR="006D1356" w:rsidRPr="00DF60D5" w:rsidRDefault="006D1356" w:rsidP="006D4608">
      <w:pPr>
        <w:pStyle w:val="NormalWeb"/>
        <w:rPr>
          <w:rFonts w:ascii="Arial" w:hAnsi="Arial" w:cs="Arial"/>
          <w:b/>
          <w:bCs/>
        </w:rPr>
      </w:pPr>
    </w:p>
    <w:p w14:paraId="42035C26" w14:textId="77777777" w:rsidR="006D4608" w:rsidRPr="00DF60D5" w:rsidRDefault="006D4608" w:rsidP="006D4608">
      <w:pPr>
        <w:pStyle w:val="NormalWeb"/>
        <w:rPr>
          <w:rFonts w:ascii="Arial" w:hAnsi="Arial" w:cs="Arial"/>
          <w:b/>
          <w:bCs/>
        </w:rPr>
      </w:pPr>
    </w:p>
    <w:p w14:paraId="22F11F30" w14:textId="77777777" w:rsidR="006D4608" w:rsidRDefault="006D4608" w:rsidP="006D4608">
      <w:pPr>
        <w:pStyle w:val="NormalWeb"/>
        <w:rPr>
          <w:rFonts w:ascii="Arial" w:hAnsi="Arial" w:cs="Arial"/>
          <w:b/>
          <w:bCs/>
        </w:rPr>
      </w:pPr>
    </w:p>
    <w:p w14:paraId="17E764BF" w14:textId="77777777" w:rsidR="00222CC4" w:rsidRPr="00DF60D5" w:rsidRDefault="00222CC4" w:rsidP="006D4608">
      <w:pPr>
        <w:pStyle w:val="NormalWeb"/>
        <w:rPr>
          <w:rFonts w:ascii="Arial" w:hAnsi="Arial" w:cs="Arial"/>
          <w:b/>
          <w:bCs/>
        </w:rPr>
      </w:pPr>
    </w:p>
    <w:p w14:paraId="59BBEC3B" w14:textId="77777777" w:rsidR="00CC24CA" w:rsidRPr="00DF60D5" w:rsidRDefault="00CC24CA" w:rsidP="006D4608">
      <w:pPr>
        <w:pStyle w:val="NormalWeb"/>
        <w:rPr>
          <w:rFonts w:ascii="Arial" w:hAnsi="Arial" w:cs="Arial"/>
          <w:b/>
          <w:bCs/>
        </w:rPr>
      </w:pPr>
    </w:p>
    <w:p w14:paraId="445A2529" w14:textId="77777777" w:rsidR="00A901A3" w:rsidRDefault="00A901A3" w:rsidP="00A901A3"/>
    <w:p w14:paraId="7E0B67DA" w14:textId="77777777" w:rsidR="00A901A3" w:rsidRDefault="00A901A3" w:rsidP="00A901A3"/>
    <w:p w14:paraId="529CB326" w14:textId="77777777" w:rsidR="00A901A3" w:rsidRDefault="00A901A3" w:rsidP="00A901A3"/>
    <w:p w14:paraId="5862BBC5" w14:textId="77777777" w:rsidR="00A901A3" w:rsidRDefault="00A901A3" w:rsidP="00A901A3"/>
    <w:p w14:paraId="247D3148" w14:textId="77777777" w:rsidR="00A901A3" w:rsidRPr="00A901A3" w:rsidRDefault="00A901A3" w:rsidP="009641DD"/>
    <w:p w14:paraId="4368DEBF" w14:textId="44C69560" w:rsidR="00CC24CA" w:rsidRPr="00DF60D5" w:rsidRDefault="00CC24CA" w:rsidP="00CC24CA">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461" w:name="_Annex_N_–_2"/>
      <w:bookmarkStart w:id="462" w:name="_Toc151976969"/>
      <w:bookmarkEnd w:id="461"/>
      <w:r w:rsidRPr="00DF60D5">
        <w:rPr>
          <w:sz w:val="28"/>
          <w:szCs w:val="28"/>
        </w:rPr>
        <w:lastRenderedPageBreak/>
        <w:t xml:space="preserve">Annex </w:t>
      </w:r>
      <w:r w:rsidR="0093075B" w:rsidRPr="00DF60D5">
        <w:rPr>
          <w:sz w:val="28"/>
          <w:szCs w:val="28"/>
        </w:rPr>
        <w:t>O</w:t>
      </w:r>
      <w:r w:rsidRPr="00DF60D5">
        <w:rPr>
          <w:sz w:val="28"/>
          <w:szCs w:val="28"/>
        </w:rPr>
        <w:t xml:space="preserve"> – PPE (</w:t>
      </w:r>
      <w:r w:rsidR="00C9247E">
        <w:rPr>
          <w:sz w:val="28"/>
          <w:szCs w:val="28"/>
        </w:rPr>
        <w:t>p</w:t>
      </w:r>
      <w:r w:rsidRPr="00DF60D5">
        <w:rPr>
          <w:sz w:val="28"/>
          <w:szCs w:val="28"/>
        </w:rPr>
        <w:t>ersonal protective equipment)</w:t>
      </w:r>
      <w:bookmarkEnd w:id="462"/>
      <w:r w:rsidRPr="00DF60D5">
        <w:rPr>
          <w:sz w:val="28"/>
          <w:szCs w:val="28"/>
        </w:rPr>
        <w:t xml:space="preserve"> </w:t>
      </w:r>
    </w:p>
    <w:p w14:paraId="10C2B5B5" w14:textId="77777777" w:rsidR="00CC24CA" w:rsidRPr="00DF60D5" w:rsidRDefault="00CC24CA" w:rsidP="00CC24CA">
      <w:pPr>
        <w:pStyle w:val="NormalWeb"/>
        <w:rPr>
          <w:rFonts w:ascii="Arial" w:hAnsi="Arial" w:cs="Arial"/>
          <w:b/>
          <w:bCs/>
        </w:rPr>
      </w:pPr>
      <w:r w:rsidRPr="00DF60D5">
        <w:rPr>
          <w:rFonts w:ascii="Arial" w:hAnsi="Arial" w:cs="Arial"/>
          <w:b/>
          <w:bCs/>
        </w:rPr>
        <w:t>Introduction</w:t>
      </w:r>
    </w:p>
    <w:p w14:paraId="79063847" w14:textId="5BCD0F4B" w:rsidR="0065100F" w:rsidRPr="00DF60D5" w:rsidRDefault="0065100F" w:rsidP="0065100F">
      <w:pPr>
        <w:pStyle w:val="NormalWeb"/>
      </w:pPr>
      <w:r w:rsidRPr="00DF60D5">
        <w:rPr>
          <w:rFonts w:ascii="ArialMT" w:hAnsi="ArialMT"/>
          <w:sz w:val="22"/>
          <w:szCs w:val="22"/>
        </w:rPr>
        <w:t xml:space="preserve">This </w:t>
      </w:r>
      <w:r w:rsidR="00C9247E">
        <w:rPr>
          <w:rFonts w:ascii="ArialMT" w:hAnsi="ArialMT"/>
          <w:sz w:val="22"/>
          <w:szCs w:val="22"/>
        </w:rPr>
        <w:t>p</w:t>
      </w:r>
      <w:r w:rsidRPr="00DF60D5">
        <w:rPr>
          <w:rFonts w:ascii="ArialMT" w:hAnsi="ArialMT"/>
          <w:sz w:val="22"/>
          <w:szCs w:val="22"/>
        </w:rPr>
        <w:t xml:space="preserve">olicy is one of the </w:t>
      </w:r>
      <w:hyperlink r:id="rId65" w:history="1">
        <w:r w:rsidRPr="00DF60D5">
          <w:rPr>
            <w:rStyle w:val="Hyperlink"/>
            <w:rFonts w:ascii="ArialMT" w:hAnsi="ArialMT"/>
            <w:sz w:val="22"/>
            <w:szCs w:val="22"/>
          </w:rPr>
          <w:t>Standard infection control precautions</w:t>
        </w:r>
      </w:hyperlink>
      <w:r w:rsidRPr="00DF60D5">
        <w:rPr>
          <w:rFonts w:ascii="ArialMT" w:hAnsi="ArialMT"/>
          <w:sz w:val="22"/>
          <w:szCs w:val="22"/>
        </w:rPr>
        <w:t xml:space="preserve"> (SICPs) referred to by NHS Englan</w:t>
      </w:r>
      <w:r w:rsidR="00C9247E">
        <w:rPr>
          <w:rFonts w:ascii="ArialMT" w:hAnsi="ArialMT"/>
          <w:sz w:val="22"/>
          <w:szCs w:val="22"/>
        </w:rPr>
        <w:t>d</w:t>
      </w:r>
      <w:r w:rsidRPr="00DF60D5">
        <w:rPr>
          <w:rFonts w:ascii="ArialMT" w:hAnsi="ArialMT"/>
          <w:sz w:val="22"/>
          <w:szCs w:val="22"/>
        </w:rPr>
        <w:t>.</w:t>
      </w:r>
    </w:p>
    <w:p w14:paraId="2522F1C2" w14:textId="5B6D646C" w:rsidR="0065100F" w:rsidRPr="00DF60D5" w:rsidRDefault="0065100F" w:rsidP="0065100F">
      <w:pPr>
        <w:pStyle w:val="NormalWeb"/>
      </w:pPr>
      <w:r w:rsidRPr="00DF60D5">
        <w:rPr>
          <w:rFonts w:ascii="Arial" w:hAnsi="Arial" w:cs="Arial"/>
          <w:sz w:val="22"/>
          <w:szCs w:val="22"/>
        </w:rPr>
        <w:t xml:space="preserve">All staff at </w:t>
      </w:r>
      <w:r w:rsidR="00A901A3">
        <w:rPr>
          <w:rFonts w:ascii="Arial" w:hAnsi="Arial" w:cs="Arial"/>
          <w:sz w:val="22"/>
          <w:szCs w:val="22"/>
        </w:rPr>
        <w:t>this organisa</w:t>
      </w:r>
      <w:r w:rsidR="009641DD">
        <w:rPr>
          <w:rFonts w:ascii="Arial" w:hAnsi="Arial" w:cs="Arial"/>
          <w:sz w:val="22"/>
          <w:szCs w:val="22"/>
        </w:rPr>
        <w:t>t</w:t>
      </w:r>
      <w:r w:rsidR="00A901A3">
        <w:rPr>
          <w:rFonts w:ascii="Arial" w:hAnsi="Arial" w:cs="Arial"/>
          <w:sz w:val="22"/>
          <w:szCs w:val="22"/>
        </w:rPr>
        <w:t>ion</w:t>
      </w:r>
      <w:r w:rsidRPr="00DF60D5">
        <w:rPr>
          <w:rFonts w:ascii="Arial" w:hAnsi="Arial" w:cs="Arial"/>
          <w:sz w:val="22"/>
          <w:szCs w:val="22"/>
        </w:rPr>
        <w:t xml:space="preserve"> must be trained in the correct use and removal of personal protective equipment (PPE). </w:t>
      </w:r>
    </w:p>
    <w:p w14:paraId="48A172B9" w14:textId="77777777" w:rsidR="0065100F" w:rsidRPr="00DF60D5" w:rsidRDefault="0065100F" w:rsidP="0065100F">
      <w:pPr>
        <w:pStyle w:val="NormalWeb"/>
      </w:pPr>
      <w:r w:rsidRPr="00DF60D5">
        <w:rPr>
          <w:rFonts w:ascii="Arial" w:hAnsi="Arial" w:cs="Arial"/>
          <w:sz w:val="22"/>
          <w:szCs w:val="22"/>
        </w:rPr>
        <w:t xml:space="preserve">Before undertaking any task, staff should assess the risks associated with the patient interaction or task to be undertaken and wear PPE that protects adequately when: </w:t>
      </w:r>
    </w:p>
    <w:p w14:paraId="74BAF57A" w14:textId="0B522878" w:rsidR="0065100F" w:rsidRPr="00203E35" w:rsidRDefault="0065100F" w:rsidP="00203E35">
      <w:pPr>
        <w:pStyle w:val="NormalWeb"/>
        <w:numPr>
          <w:ilvl w:val="0"/>
          <w:numId w:val="190"/>
        </w:numPr>
        <w:spacing w:before="0" w:beforeAutospacing="0" w:after="0" w:afterAutospacing="0"/>
        <w:rPr>
          <w:rFonts w:ascii="Arial" w:hAnsi="Arial" w:cs="Arial"/>
        </w:rPr>
      </w:pPr>
      <w:r w:rsidRPr="00DF60D5">
        <w:rPr>
          <w:rFonts w:ascii="Arial" w:hAnsi="Arial" w:cs="Arial"/>
          <w:sz w:val="22"/>
          <w:szCs w:val="22"/>
        </w:rPr>
        <w:t xml:space="preserve">Dealing with a patient who has a confirmed or suspected infection </w:t>
      </w:r>
    </w:p>
    <w:p w14:paraId="081DA5FC" w14:textId="77777777" w:rsidR="0065100F" w:rsidRPr="00DF60D5" w:rsidRDefault="0065100F" w:rsidP="00203E35">
      <w:pPr>
        <w:pStyle w:val="NormalWeb"/>
        <w:numPr>
          <w:ilvl w:val="0"/>
          <w:numId w:val="190"/>
        </w:numPr>
        <w:spacing w:before="0" w:beforeAutospacing="0" w:after="0" w:afterAutospacing="0"/>
        <w:rPr>
          <w:rFonts w:ascii="Arial" w:hAnsi="Arial" w:cs="Arial"/>
          <w:sz w:val="22"/>
          <w:szCs w:val="22"/>
        </w:rPr>
      </w:pPr>
      <w:r w:rsidRPr="00DF60D5">
        <w:rPr>
          <w:rFonts w:ascii="Arial" w:hAnsi="Arial" w:cs="Arial"/>
          <w:sz w:val="22"/>
          <w:szCs w:val="22"/>
        </w:rPr>
        <w:t>There is likely exposure to blood and/or body fluids, non-intact skin or mucous membranes</w:t>
      </w:r>
    </w:p>
    <w:p w14:paraId="215F9510" w14:textId="77777777" w:rsidR="0065100F" w:rsidRPr="00DF60D5" w:rsidRDefault="0065100F" w:rsidP="00203E35">
      <w:pPr>
        <w:pStyle w:val="NormalWeb"/>
        <w:numPr>
          <w:ilvl w:val="0"/>
          <w:numId w:val="190"/>
        </w:numPr>
        <w:spacing w:before="0" w:beforeAutospacing="0" w:after="0" w:afterAutospacing="0"/>
        <w:rPr>
          <w:rFonts w:ascii="Arial" w:hAnsi="Arial" w:cs="Arial"/>
          <w:sz w:val="22"/>
          <w:szCs w:val="22"/>
        </w:rPr>
      </w:pPr>
      <w:r w:rsidRPr="00DF60D5">
        <w:rPr>
          <w:rFonts w:ascii="Arial" w:hAnsi="Arial" w:cs="Arial"/>
          <w:sz w:val="22"/>
          <w:szCs w:val="22"/>
        </w:rPr>
        <w:t xml:space="preserve">Decontaminating the environment or care equipment </w:t>
      </w:r>
    </w:p>
    <w:p w14:paraId="411E2B1E" w14:textId="3A1CA821" w:rsidR="0065100F" w:rsidRPr="00203E35" w:rsidRDefault="00C9247E" w:rsidP="00203E35">
      <w:pPr>
        <w:pStyle w:val="NormalWeb"/>
        <w:numPr>
          <w:ilvl w:val="0"/>
          <w:numId w:val="190"/>
        </w:numPr>
        <w:spacing w:before="0" w:beforeAutospacing="0" w:after="0" w:afterAutospacing="0"/>
        <w:rPr>
          <w:rFonts w:ascii="Arial" w:hAnsi="Arial" w:cs="Arial"/>
          <w:sz w:val="22"/>
          <w:szCs w:val="22"/>
        </w:rPr>
      </w:pPr>
      <w:r>
        <w:rPr>
          <w:rFonts w:ascii="Arial" w:hAnsi="Arial" w:cs="Arial"/>
          <w:sz w:val="22"/>
          <w:szCs w:val="22"/>
        </w:rPr>
        <w:t>Being in</w:t>
      </w:r>
      <w:r w:rsidR="0065100F" w:rsidRPr="00DF60D5">
        <w:rPr>
          <w:rFonts w:ascii="Arial" w:hAnsi="Arial" w:cs="Arial"/>
          <w:sz w:val="22"/>
          <w:szCs w:val="22"/>
        </w:rPr>
        <w:t xml:space="preserve"> contact with substances hazardous to health, </w:t>
      </w:r>
      <w:r w:rsidR="004E11C3" w:rsidRPr="00DF60D5">
        <w:rPr>
          <w:rFonts w:ascii="Arial" w:hAnsi="Arial" w:cs="Arial"/>
          <w:sz w:val="22"/>
          <w:szCs w:val="22"/>
        </w:rPr>
        <w:t>e.g.,</w:t>
      </w:r>
      <w:r w:rsidR="0065100F" w:rsidRPr="00DF60D5">
        <w:rPr>
          <w:rFonts w:ascii="Arial" w:hAnsi="Arial" w:cs="Arial"/>
          <w:sz w:val="22"/>
          <w:szCs w:val="22"/>
        </w:rPr>
        <w:t xml:space="preserve"> products </w:t>
      </w:r>
      <w:r>
        <w:rPr>
          <w:rFonts w:ascii="Arial" w:hAnsi="Arial" w:cs="Arial"/>
          <w:sz w:val="22"/>
          <w:szCs w:val="22"/>
        </w:rPr>
        <w:t xml:space="preserve">for </w:t>
      </w:r>
      <w:r w:rsidR="0065100F" w:rsidRPr="00DF60D5">
        <w:rPr>
          <w:rFonts w:ascii="Arial" w:hAnsi="Arial" w:cs="Arial"/>
          <w:sz w:val="22"/>
          <w:szCs w:val="22"/>
          <w:shd w:val="clear" w:color="auto" w:fill="FFFFFF"/>
        </w:rPr>
        <w:t xml:space="preserve">cleaning/disinfecting </w:t>
      </w:r>
    </w:p>
    <w:p w14:paraId="3E94AD10" w14:textId="690EF146" w:rsidR="0065100F" w:rsidRPr="00DF60D5" w:rsidRDefault="0065100F" w:rsidP="00203E35">
      <w:pPr>
        <w:pStyle w:val="NormalWeb"/>
      </w:pPr>
      <w:r w:rsidRPr="00C9247E">
        <w:rPr>
          <w:rFonts w:ascii="Arial" w:hAnsi="Arial" w:cs="Arial"/>
          <w:sz w:val="22"/>
          <w:szCs w:val="22"/>
        </w:rPr>
        <w:t xml:space="preserve">Hands should be cleaned before putting on </w:t>
      </w:r>
      <w:r w:rsidRPr="00DF60D5">
        <w:rPr>
          <w:rFonts w:ascii="Arial" w:hAnsi="Arial" w:cs="Arial"/>
          <w:sz w:val="22"/>
          <w:szCs w:val="22"/>
        </w:rPr>
        <w:t>PPE. All PPE should be changed between tasks and disposed of as soon as the task is complete.</w:t>
      </w:r>
      <w:r w:rsidR="004E11C3" w:rsidRPr="00DF60D5">
        <w:rPr>
          <w:rFonts w:ascii="Arial" w:hAnsi="Arial" w:cs="Arial"/>
          <w:sz w:val="22"/>
          <w:szCs w:val="22"/>
        </w:rPr>
        <w:t xml:space="preserve"> </w:t>
      </w:r>
      <w:r w:rsidRPr="00DF60D5">
        <w:rPr>
          <w:rFonts w:ascii="Arial" w:hAnsi="Arial" w:cs="Arial"/>
          <w:sz w:val="22"/>
          <w:szCs w:val="22"/>
        </w:rPr>
        <w:t>Always perform hand hygiene appropriately after removing and disposing of PPE. When caring for patients in relation to</w:t>
      </w:r>
      <w:r w:rsidR="00C9247E">
        <w:rPr>
          <w:rFonts w:ascii="Arial" w:hAnsi="Arial" w:cs="Arial"/>
          <w:sz w:val="22"/>
          <w:szCs w:val="22"/>
        </w:rPr>
        <w:t xml:space="preserve"> C</w:t>
      </w:r>
      <w:r w:rsidRPr="00DF60D5">
        <w:rPr>
          <w:rFonts w:ascii="Arial" w:hAnsi="Arial" w:cs="Arial"/>
          <w:sz w:val="22"/>
          <w:szCs w:val="22"/>
        </w:rPr>
        <w:t xml:space="preserve">OVID-19, perform hand hygiene after removing and disposing of each item of PPE, e.g., pair of gloves, apron, mask, facial protection. </w:t>
      </w:r>
      <w:r w:rsidR="004E11C3" w:rsidRPr="00DF60D5">
        <w:rPr>
          <w:rFonts w:ascii="Arial" w:hAnsi="Arial" w:cs="Arial"/>
          <w:sz w:val="22"/>
          <w:szCs w:val="22"/>
        </w:rPr>
        <w:t xml:space="preserve">Hand hygiene can be found at </w:t>
      </w:r>
      <w:hyperlink w:anchor="_Annex_F_-" w:history="1">
        <w:r w:rsidR="004E11C3" w:rsidRPr="00DF60D5">
          <w:rPr>
            <w:rStyle w:val="Hyperlink"/>
            <w:rFonts w:ascii="Arial" w:hAnsi="Arial" w:cs="Arial"/>
            <w:sz w:val="22"/>
            <w:szCs w:val="22"/>
          </w:rPr>
          <w:t>Annex G</w:t>
        </w:r>
      </w:hyperlink>
      <w:r w:rsidR="004E11C3" w:rsidRPr="00DF60D5">
        <w:rPr>
          <w:rFonts w:ascii="Arial" w:hAnsi="Arial" w:cs="Arial"/>
          <w:sz w:val="22"/>
          <w:szCs w:val="22"/>
        </w:rPr>
        <w:t>.</w:t>
      </w:r>
    </w:p>
    <w:p w14:paraId="68C01F8B" w14:textId="0018BA1F" w:rsidR="0065100F" w:rsidRPr="00DF60D5" w:rsidRDefault="0065100F" w:rsidP="0065100F">
      <w:pPr>
        <w:pStyle w:val="NormalWeb"/>
        <w:rPr>
          <w:rFonts w:ascii="Arial" w:hAnsi="Arial" w:cs="Arial"/>
          <w:sz w:val="22"/>
          <w:szCs w:val="22"/>
        </w:rPr>
      </w:pPr>
      <w:r w:rsidRPr="00DF60D5">
        <w:rPr>
          <w:rFonts w:ascii="Arial" w:hAnsi="Arial" w:cs="Arial"/>
          <w:sz w:val="22"/>
          <w:szCs w:val="22"/>
        </w:rPr>
        <w:t xml:space="preserve">Best practice is to use a PPE dispenser to reduce the risk of the PPE becoming contaminated. PPE should be readily available at the point of use and </w:t>
      </w:r>
      <w:r w:rsidR="00C9247E">
        <w:rPr>
          <w:rFonts w:ascii="Arial" w:hAnsi="Arial" w:cs="Arial"/>
          <w:sz w:val="22"/>
          <w:szCs w:val="22"/>
        </w:rPr>
        <w:t xml:space="preserve">should be </w:t>
      </w:r>
      <w:r w:rsidRPr="00DF60D5">
        <w:rPr>
          <w:rFonts w:ascii="Arial" w:hAnsi="Arial" w:cs="Arial"/>
          <w:sz w:val="22"/>
          <w:szCs w:val="22"/>
        </w:rPr>
        <w:t xml:space="preserve">within the expiry date. PPE </w:t>
      </w:r>
      <w:r w:rsidR="00A901A3">
        <w:rPr>
          <w:rFonts w:ascii="Arial" w:hAnsi="Arial" w:cs="Arial"/>
          <w:sz w:val="22"/>
          <w:szCs w:val="22"/>
        </w:rPr>
        <w:t>must be stored in</w:t>
      </w:r>
      <w:r w:rsidRPr="00DF60D5">
        <w:rPr>
          <w:rFonts w:ascii="Arial" w:hAnsi="Arial" w:cs="Arial"/>
          <w:sz w:val="22"/>
          <w:szCs w:val="22"/>
        </w:rPr>
        <w:t xml:space="preserve"> a clean dry area</w:t>
      </w:r>
      <w:r w:rsidR="00C9247E">
        <w:rPr>
          <w:rFonts w:ascii="Arial" w:hAnsi="Arial" w:cs="Arial"/>
          <w:sz w:val="22"/>
          <w:szCs w:val="22"/>
        </w:rPr>
        <w:t>,</w:t>
      </w:r>
      <w:r w:rsidRPr="00DF60D5">
        <w:rPr>
          <w:rFonts w:ascii="Arial" w:hAnsi="Arial" w:cs="Arial"/>
          <w:sz w:val="22"/>
          <w:szCs w:val="22"/>
        </w:rPr>
        <w:t xml:space="preserve"> until ready for use. </w:t>
      </w:r>
    </w:p>
    <w:p w14:paraId="66E89090" w14:textId="397DDC3C" w:rsidR="004E11C3" w:rsidRPr="00DF60D5" w:rsidRDefault="004E11C3" w:rsidP="00203E35">
      <w:pPr>
        <w:pStyle w:val="NormalWeb"/>
      </w:pPr>
      <w:r w:rsidRPr="00DF60D5">
        <w:rPr>
          <w:rFonts w:ascii="ArialMT" w:hAnsi="ArialMT"/>
          <w:sz w:val="22"/>
          <w:szCs w:val="22"/>
        </w:rPr>
        <w:t>Always use standard infection control precautions and, where required, transmission-based p</w:t>
      </w:r>
      <w:r w:rsidRPr="00203E35">
        <w:rPr>
          <w:rFonts w:ascii="Arial" w:hAnsi="Arial" w:cs="Arial"/>
          <w:sz w:val="22"/>
          <w:szCs w:val="22"/>
        </w:rPr>
        <w:t>recautions (SICPs and TBPs)</w:t>
      </w:r>
      <w:r w:rsidR="005B6624">
        <w:rPr>
          <w:rFonts w:ascii="Arial" w:hAnsi="Arial" w:cs="Arial"/>
          <w:sz w:val="22"/>
          <w:szCs w:val="22"/>
        </w:rPr>
        <w:t>. R</w:t>
      </w:r>
      <w:r w:rsidRPr="00203E35">
        <w:rPr>
          <w:rFonts w:ascii="Arial" w:hAnsi="Arial" w:cs="Arial"/>
          <w:sz w:val="22"/>
          <w:szCs w:val="22"/>
        </w:rPr>
        <w:t xml:space="preserve">efer to the SICPs and TBPs Policy for General Practice at </w:t>
      </w:r>
      <w:hyperlink w:anchor="_Annex_Z_–" w:history="1">
        <w:r w:rsidRPr="00203E35">
          <w:rPr>
            <w:rStyle w:val="Hyperlink"/>
            <w:rFonts w:ascii="Arial" w:hAnsi="Arial" w:cs="Arial"/>
          </w:rPr>
          <w:t xml:space="preserve">Annex </w:t>
        </w:r>
        <w:r w:rsidR="006B55E5" w:rsidRPr="00203E35">
          <w:rPr>
            <w:rStyle w:val="Hyperlink"/>
            <w:rFonts w:ascii="Arial" w:hAnsi="Arial" w:cs="Arial"/>
          </w:rPr>
          <w:t>Z</w:t>
        </w:r>
      </w:hyperlink>
      <w:r w:rsidRPr="00203E35">
        <w:rPr>
          <w:rFonts w:ascii="Arial" w:hAnsi="Arial" w:cs="Arial"/>
          <w:sz w:val="22"/>
          <w:szCs w:val="22"/>
        </w:rPr>
        <w:t>.</w:t>
      </w:r>
    </w:p>
    <w:p w14:paraId="56E5FC08" w14:textId="77777777" w:rsidR="004E11C3" w:rsidRPr="00DF60D5" w:rsidRDefault="004E11C3" w:rsidP="004E11C3">
      <w:pPr>
        <w:rPr>
          <w:rFonts w:ascii="Arial" w:hAnsi="Arial" w:cs="Arial"/>
        </w:rPr>
      </w:pPr>
      <w:r w:rsidRPr="00DF60D5">
        <w:rPr>
          <w:rFonts w:ascii="Arial" w:hAnsi="Arial" w:cs="Arial"/>
          <w:b/>
          <w:bCs/>
        </w:rPr>
        <w:t>Legal</w:t>
      </w:r>
    </w:p>
    <w:p w14:paraId="5002A99A" w14:textId="77777777" w:rsidR="004E11C3" w:rsidRPr="00DF60D5" w:rsidRDefault="004E11C3" w:rsidP="004E11C3"/>
    <w:p w14:paraId="343B5877" w14:textId="56E23263" w:rsidR="00CC24CA" w:rsidRPr="00DF60D5" w:rsidRDefault="004E11C3" w:rsidP="004E11C3">
      <w:pPr>
        <w:rPr>
          <w:rFonts w:ascii="Arial" w:hAnsi="Arial" w:cs="Arial"/>
          <w:sz w:val="22"/>
          <w:szCs w:val="22"/>
        </w:rPr>
      </w:pPr>
      <w:r w:rsidRPr="00DF60D5">
        <w:rPr>
          <w:rFonts w:ascii="Arial" w:hAnsi="Arial" w:cs="Arial"/>
          <w:sz w:val="22"/>
          <w:szCs w:val="22"/>
        </w:rPr>
        <w:t xml:space="preserve">The regulations require that where the health and safety risks cannot be controlled by other means, PPE </w:t>
      </w:r>
      <w:r w:rsidR="00725130">
        <w:rPr>
          <w:rFonts w:ascii="Arial" w:hAnsi="Arial" w:cs="Arial"/>
          <w:sz w:val="22"/>
          <w:szCs w:val="22"/>
        </w:rPr>
        <w:t>must</w:t>
      </w:r>
      <w:r w:rsidRPr="00DF60D5">
        <w:rPr>
          <w:rFonts w:ascii="Arial" w:hAnsi="Arial" w:cs="Arial"/>
          <w:sz w:val="22"/>
          <w:szCs w:val="22"/>
        </w:rPr>
        <w:t xml:space="preserve"> be correctly selected and used.</w:t>
      </w:r>
      <w:r w:rsidR="00A901A3">
        <w:rPr>
          <w:rFonts w:ascii="Arial" w:hAnsi="Arial" w:cs="Arial"/>
          <w:sz w:val="22"/>
          <w:szCs w:val="22"/>
        </w:rPr>
        <w:t xml:space="preserve"> </w:t>
      </w:r>
      <w:r w:rsidRPr="00DF60D5">
        <w:rPr>
          <w:rFonts w:ascii="Arial" w:hAnsi="Arial" w:cs="Arial"/>
          <w:sz w:val="22"/>
          <w:szCs w:val="22"/>
        </w:rPr>
        <w:t>If PPE is required, then it will be provided free of charge by the organisation.</w:t>
      </w:r>
    </w:p>
    <w:p w14:paraId="2336CEA3" w14:textId="77777777" w:rsidR="004E11C3" w:rsidRPr="00203E35" w:rsidRDefault="004E11C3" w:rsidP="00203E35">
      <w:pPr>
        <w:rPr>
          <w:rFonts w:ascii="Arial" w:hAnsi="Arial" w:cs="Arial"/>
          <w:smallCaps/>
          <w:sz w:val="22"/>
          <w:szCs w:val="22"/>
        </w:rPr>
      </w:pPr>
    </w:p>
    <w:p w14:paraId="754D984A" w14:textId="77DD2481" w:rsidR="004E11C3" w:rsidRPr="00DF60D5" w:rsidRDefault="004E11C3" w:rsidP="004E11C3">
      <w:pPr>
        <w:rPr>
          <w:rFonts w:ascii="Arial" w:hAnsi="Arial" w:cs="Arial"/>
        </w:rPr>
      </w:pPr>
      <w:r w:rsidRPr="00DF60D5">
        <w:rPr>
          <w:rFonts w:ascii="Arial" w:hAnsi="Arial" w:cs="Arial"/>
          <w:b/>
          <w:bCs/>
        </w:rPr>
        <w:t>PPE requirements</w:t>
      </w:r>
    </w:p>
    <w:p w14:paraId="3CD85860" w14:textId="77777777" w:rsidR="004E11C3" w:rsidRPr="00DF60D5" w:rsidRDefault="004E11C3" w:rsidP="004E11C3">
      <w:pPr>
        <w:rPr>
          <w:rFonts w:ascii="Arial" w:hAnsi="Arial" w:cs="Arial"/>
          <w:sz w:val="22"/>
          <w:szCs w:val="22"/>
        </w:rPr>
      </w:pPr>
    </w:p>
    <w:p w14:paraId="27960D76" w14:textId="69A83189" w:rsidR="004E11C3" w:rsidRDefault="004E11C3" w:rsidP="004E11C3">
      <w:pPr>
        <w:rPr>
          <w:rFonts w:ascii="Arial" w:hAnsi="Arial" w:cs="Arial"/>
          <w:sz w:val="22"/>
          <w:szCs w:val="22"/>
        </w:rPr>
      </w:pPr>
      <w:r w:rsidRPr="00DF60D5">
        <w:rPr>
          <w:rFonts w:ascii="Arial" w:hAnsi="Arial" w:cs="Arial"/>
          <w:sz w:val="22"/>
          <w:szCs w:val="22"/>
        </w:rPr>
        <w:t xml:space="preserve">In accordance with the </w:t>
      </w:r>
      <w:hyperlink r:id="rId66" w:history="1">
        <w:r w:rsidRPr="00DF60D5">
          <w:rPr>
            <w:rStyle w:val="Hyperlink"/>
            <w:rFonts w:ascii="Arial" w:hAnsi="Arial" w:cs="Arial"/>
            <w:sz w:val="22"/>
            <w:szCs w:val="22"/>
          </w:rPr>
          <w:t>COSHH Regulations</w:t>
        </w:r>
      </w:hyperlink>
      <w:r w:rsidRPr="00DF60D5">
        <w:rPr>
          <w:rFonts w:ascii="Arial" w:hAnsi="Arial" w:cs="Arial"/>
          <w:sz w:val="22"/>
          <w:szCs w:val="22"/>
        </w:rPr>
        <w:t>, the hierarchy of controls that should be applied when assessing the risks are:</w:t>
      </w:r>
    </w:p>
    <w:p w14:paraId="748148E8" w14:textId="77777777" w:rsidR="00C34E2D" w:rsidRPr="00DF60D5" w:rsidRDefault="00C34E2D" w:rsidP="004E11C3">
      <w:pPr>
        <w:rPr>
          <w:rFonts w:ascii="Arial" w:hAnsi="Arial" w:cs="Arial"/>
          <w:sz w:val="22"/>
          <w:szCs w:val="22"/>
        </w:rPr>
      </w:pPr>
    </w:p>
    <w:p w14:paraId="428F3A10" w14:textId="77777777" w:rsidR="004E11C3" w:rsidRPr="00DF60D5" w:rsidRDefault="004E11C3" w:rsidP="004E11C3">
      <w:pPr>
        <w:pStyle w:val="ListParagraph"/>
        <w:numPr>
          <w:ilvl w:val="0"/>
          <w:numId w:val="53"/>
        </w:numPr>
        <w:rPr>
          <w:rFonts w:ascii="Arial" w:hAnsi="Arial" w:cs="Arial"/>
          <w:sz w:val="22"/>
          <w:szCs w:val="22"/>
        </w:rPr>
      </w:pPr>
      <w:r w:rsidRPr="00DF60D5">
        <w:rPr>
          <w:rFonts w:ascii="Arial" w:hAnsi="Arial" w:cs="Arial"/>
          <w:sz w:val="22"/>
          <w:szCs w:val="22"/>
        </w:rPr>
        <w:t>Eliminate</w:t>
      </w:r>
    </w:p>
    <w:p w14:paraId="0BB35B9F" w14:textId="77777777" w:rsidR="004E11C3" w:rsidRPr="00DF60D5" w:rsidRDefault="004E11C3" w:rsidP="004E11C3">
      <w:pPr>
        <w:pStyle w:val="ListParagraph"/>
        <w:numPr>
          <w:ilvl w:val="0"/>
          <w:numId w:val="53"/>
        </w:numPr>
        <w:rPr>
          <w:rFonts w:ascii="Arial" w:hAnsi="Arial" w:cs="Arial"/>
          <w:sz w:val="22"/>
          <w:szCs w:val="22"/>
        </w:rPr>
      </w:pPr>
      <w:r w:rsidRPr="00DF60D5">
        <w:rPr>
          <w:rFonts w:ascii="Arial" w:hAnsi="Arial" w:cs="Arial"/>
          <w:sz w:val="22"/>
          <w:szCs w:val="22"/>
        </w:rPr>
        <w:t>Substitute</w:t>
      </w:r>
    </w:p>
    <w:p w14:paraId="7ACE9423" w14:textId="77777777" w:rsidR="004E11C3" w:rsidRPr="00DF60D5" w:rsidRDefault="004E11C3" w:rsidP="004E11C3">
      <w:pPr>
        <w:pStyle w:val="ListParagraph"/>
        <w:numPr>
          <w:ilvl w:val="0"/>
          <w:numId w:val="53"/>
        </w:numPr>
        <w:rPr>
          <w:rFonts w:ascii="Arial" w:hAnsi="Arial" w:cs="Arial"/>
          <w:sz w:val="22"/>
          <w:szCs w:val="22"/>
        </w:rPr>
      </w:pPr>
      <w:r w:rsidRPr="00DF60D5">
        <w:rPr>
          <w:rFonts w:ascii="Arial" w:hAnsi="Arial" w:cs="Arial"/>
          <w:sz w:val="22"/>
          <w:szCs w:val="22"/>
        </w:rPr>
        <w:t>Segregate</w:t>
      </w:r>
    </w:p>
    <w:p w14:paraId="6215F774" w14:textId="77777777" w:rsidR="004E11C3" w:rsidRPr="00DF60D5" w:rsidRDefault="004E11C3" w:rsidP="004E11C3">
      <w:pPr>
        <w:pStyle w:val="ListParagraph"/>
        <w:numPr>
          <w:ilvl w:val="0"/>
          <w:numId w:val="53"/>
        </w:numPr>
        <w:rPr>
          <w:rFonts w:ascii="Arial" w:hAnsi="Arial" w:cs="Arial"/>
          <w:sz w:val="22"/>
          <w:szCs w:val="22"/>
        </w:rPr>
      </w:pPr>
      <w:r w:rsidRPr="00DF60D5">
        <w:rPr>
          <w:rFonts w:ascii="Arial" w:hAnsi="Arial" w:cs="Arial"/>
          <w:sz w:val="22"/>
          <w:szCs w:val="22"/>
        </w:rPr>
        <w:t>Ventilate including local exhaust ventilation</w:t>
      </w:r>
    </w:p>
    <w:p w14:paraId="7FC2F6FA" w14:textId="77777777" w:rsidR="004E11C3" w:rsidRPr="00DF60D5" w:rsidRDefault="004E11C3" w:rsidP="004E11C3">
      <w:pPr>
        <w:pStyle w:val="ListParagraph"/>
        <w:numPr>
          <w:ilvl w:val="0"/>
          <w:numId w:val="53"/>
        </w:numPr>
        <w:rPr>
          <w:rFonts w:ascii="Arial" w:hAnsi="Arial" w:cs="Arial"/>
          <w:sz w:val="22"/>
          <w:szCs w:val="22"/>
        </w:rPr>
      </w:pPr>
      <w:r w:rsidRPr="00DF60D5">
        <w:rPr>
          <w:rFonts w:ascii="Arial" w:hAnsi="Arial" w:cs="Arial"/>
          <w:sz w:val="22"/>
          <w:szCs w:val="22"/>
        </w:rPr>
        <w:lastRenderedPageBreak/>
        <w:t>Personal protective equipment</w:t>
      </w:r>
    </w:p>
    <w:p w14:paraId="7589CCDA" w14:textId="77777777" w:rsidR="004E11C3" w:rsidRPr="00DF60D5" w:rsidRDefault="004E11C3" w:rsidP="004E11C3">
      <w:pPr>
        <w:rPr>
          <w:rFonts w:ascii="Arial" w:hAnsi="Arial" w:cs="Arial"/>
          <w:sz w:val="22"/>
          <w:szCs w:val="22"/>
        </w:rPr>
      </w:pPr>
    </w:p>
    <w:p w14:paraId="4284C719" w14:textId="7DD9D476" w:rsidR="004E11C3" w:rsidRPr="00DF60D5" w:rsidRDefault="004E11C3" w:rsidP="004E11C3">
      <w:pPr>
        <w:rPr>
          <w:rFonts w:ascii="Arial" w:hAnsi="Arial" w:cs="Arial"/>
          <w:sz w:val="22"/>
          <w:szCs w:val="22"/>
        </w:rPr>
      </w:pPr>
      <w:r w:rsidRPr="00DF60D5">
        <w:rPr>
          <w:rFonts w:ascii="Arial" w:hAnsi="Arial" w:cs="Arial"/>
          <w:sz w:val="22"/>
          <w:szCs w:val="22"/>
        </w:rPr>
        <w:t>However, it is recognised that in certain situations and environments</w:t>
      </w:r>
      <w:r w:rsidR="00C34E2D">
        <w:rPr>
          <w:rFonts w:ascii="Arial" w:hAnsi="Arial" w:cs="Arial"/>
          <w:sz w:val="22"/>
          <w:szCs w:val="22"/>
        </w:rPr>
        <w:t>,</w:t>
      </w:r>
      <w:r w:rsidRPr="00DF60D5">
        <w:rPr>
          <w:rFonts w:ascii="Arial" w:hAnsi="Arial" w:cs="Arial"/>
          <w:sz w:val="22"/>
          <w:szCs w:val="22"/>
        </w:rPr>
        <w:t xml:space="preserve"> not </w:t>
      </w:r>
      <w:r w:rsidR="0084022C" w:rsidRPr="00DF60D5">
        <w:rPr>
          <w:rFonts w:ascii="Arial" w:hAnsi="Arial" w:cs="Arial"/>
          <w:sz w:val="22"/>
          <w:szCs w:val="22"/>
        </w:rPr>
        <w:t>all</w:t>
      </w:r>
      <w:r w:rsidRPr="00DF60D5">
        <w:rPr>
          <w:rFonts w:ascii="Arial" w:hAnsi="Arial" w:cs="Arial"/>
          <w:sz w:val="22"/>
          <w:szCs w:val="22"/>
        </w:rPr>
        <w:t xml:space="preserve"> </w:t>
      </w:r>
      <w:r w:rsidR="00C34E2D">
        <w:rPr>
          <w:rFonts w:ascii="Arial" w:hAnsi="Arial" w:cs="Arial"/>
          <w:sz w:val="22"/>
          <w:szCs w:val="22"/>
        </w:rPr>
        <w:t xml:space="preserve">of </w:t>
      </w:r>
      <w:r w:rsidRPr="00DF60D5">
        <w:rPr>
          <w:rFonts w:ascii="Arial" w:hAnsi="Arial" w:cs="Arial"/>
          <w:sz w:val="22"/>
          <w:szCs w:val="22"/>
        </w:rPr>
        <w:t>these controls can be suitably considered such as infection control between person to person.</w:t>
      </w:r>
    </w:p>
    <w:p w14:paraId="7AD6E651" w14:textId="77777777" w:rsidR="004E11C3" w:rsidRPr="00DF60D5" w:rsidRDefault="004E11C3" w:rsidP="004E11C3">
      <w:pPr>
        <w:rPr>
          <w:rFonts w:ascii="Arial" w:hAnsi="Arial" w:cs="Arial"/>
          <w:sz w:val="22"/>
          <w:szCs w:val="22"/>
        </w:rPr>
      </w:pPr>
    </w:p>
    <w:p w14:paraId="214EA245" w14:textId="77777777" w:rsidR="004E11C3" w:rsidRPr="00DF60D5" w:rsidRDefault="004E11C3" w:rsidP="004E11C3">
      <w:r w:rsidRPr="00DF60D5">
        <w:rPr>
          <w:rFonts w:ascii="Arial" w:hAnsi="Arial" w:cs="Arial"/>
          <w:sz w:val="22"/>
          <w:szCs w:val="22"/>
        </w:rPr>
        <w:t>Employees who have been provided with PPE must ensure it is used and worn in accordance with the instructions provided.</w:t>
      </w:r>
      <w:r w:rsidRPr="00DF60D5">
        <w:t xml:space="preserve"> </w:t>
      </w:r>
    </w:p>
    <w:p w14:paraId="60B3F9D2" w14:textId="77777777" w:rsidR="004E11C3" w:rsidRPr="00DF60D5" w:rsidRDefault="004E11C3" w:rsidP="004E11C3">
      <w:pPr>
        <w:rPr>
          <w:rFonts w:ascii="Arial" w:hAnsi="Arial" w:cs="Arial"/>
          <w:sz w:val="22"/>
          <w:szCs w:val="22"/>
        </w:rPr>
      </w:pPr>
    </w:p>
    <w:p w14:paraId="7383D570" w14:textId="09D95B83" w:rsidR="004E11C3" w:rsidRPr="00DF60D5" w:rsidRDefault="00C34E2D" w:rsidP="004E11C3">
      <w:pPr>
        <w:rPr>
          <w:rFonts w:ascii="Arial" w:hAnsi="Arial" w:cs="Arial"/>
          <w:sz w:val="22"/>
          <w:szCs w:val="22"/>
        </w:rPr>
      </w:pPr>
      <w:r w:rsidRPr="00C34E2D">
        <w:rPr>
          <w:rFonts w:ascii="Arial" w:hAnsi="Arial" w:cs="Arial"/>
          <w:sz w:val="22"/>
          <w:szCs w:val="22"/>
        </w:rPr>
        <w:t>The</w:t>
      </w:r>
      <w:r>
        <w:t xml:space="preserve"> </w:t>
      </w:r>
      <w:hyperlink r:id="rId67" w:history="1">
        <w:r w:rsidR="004E11C3" w:rsidRPr="00DF60D5">
          <w:rPr>
            <w:rStyle w:val="Hyperlink"/>
            <w:rFonts w:ascii="Arial" w:hAnsi="Arial" w:cs="Arial"/>
            <w:sz w:val="22"/>
            <w:szCs w:val="22"/>
          </w:rPr>
          <w:t>RCGP</w:t>
        </w:r>
      </w:hyperlink>
      <w:r w:rsidR="004E11C3" w:rsidRPr="00DF60D5">
        <w:rPr>
          <w:rFonts w:ascii="Arial" w:hAnsi="Arial" w:cs="Arial"/>
          <w:sz w:val="22"/>
          <w:szCs w:val="22"/>
        </w:rPr>
        <w:t xml:space="preserve"> advises that basic PPE protection includes:</w:t>
      </w:r>
    </w:p>
    <w:p w14:paraId="23A015F6" w14:textId="77777777" w:rsidR="004E11C3" w:rsidRPr="00DF60D5" w:rsidRDefault="004E11C3" w:rsidP="004E11C3">
      <w:pPr>
        <w:rPr>
          <w:rFonts w:ascii="Arial" w:hAnsi="Arial" w:cs="Arial"/>
          <w:sz w:val="22"/>
          <w:szCs w:val="22"/>
        </w:rPr>
      </w:pPr>
    </w:p>
    <w:p w14:paraId="4F7743FA" w14:textId="77777777" w:rsidR="004E11C3" w:rsidRPr="00DF60D5" w:rsidRDefault="004E11C3" w:rsidP="004E11C3">
      <w:pPr>
        <w:numPr>
          <w:ilvl w:val="0"/>
          <w:numId w:val="50"/>
        </w:numPr>
        <w:shd w:val="clear" w:color="auto" w:fill="FFFFFF"/>
        <w:rPr>
          <w:rFonts w:ascii="Arial" w:hAnsi="Arial" w:cs="Arial"/>
          <w:sz w:val="22"/>
          <w:szCs w:val="22"/>
        </w:rPr>
      </w:pPr>
      <w:r w:rsidRPr="00DF60D5">
        <w:rPr>
          <w:rFonts w:ascii="Arial" w:hAnsi="Arial" w:cs="Arial"/>
          <w:sz w:val="22"/>
          <w:szCs w:val="22"/>
        </w:rPr>
        <w:t>Disposable aprons</w:t>
      </w:r>
    </w:p>
    <w:p w14:paraId="2D779DD8" w14:textId="77777777" w:rsidR="004E11C3" w:rsidRPr="00DF60D5" w:rsidRDefault="004E11C3" w:rsidP="004E11C3">
      <w:pPr>
        <w:numPr>
          <w:ilvl w:val="0"/>
          <w:numId w:val="50"/>
        </w:numPr>
        <w:shd w:val="clear" w:color="auto" w:fill="FFFFFF"/>
        <w:rPr>
          <w:rFonts w:ascii="Arial" w:hAnsi="Arial" w:cs="Arial"/>
          <w:sz w:val="22"/>
          <w:szCs w:val="22"/>
        </w:rPr>
      </w:pPr>
      <w:r w:rsidRPr="00DF60D5">
        <w:rPr>
          <w:rFonts w:ascii="Arial" w:hAnsi="Arial" w:cs="Arial"/>
          <w:sz w:val="22"/>
          <w:szCs w:val="22"/>
        </w:rPr>
        <w:t>Disposable gloves</w:t>
      </w:r>
    </w:p>
    <w:p w14:paraId="60EF4102" w14:textId="3221A345" w:rsidR="004E11C3" w:rsidRPr="00DF60D5" w:rsidRDefault="004E11C3" w:rsidP="004E11C3">
      <w:pPr>
        <w:numPr>
          <w:ilvl w:val="0"/>
          <w:numId w:val="50"/>
        </w:numPr>
        <w:shd w:val="clear" w:color="auto" w:fill="FFFFFF"/>
        <w:rPr>
          <w:rFonts w:ascii="Arial" w:hAnsi="Arial" w:cs="Arial"/>
          <w:sz w:val="22"/>
          <w:szCs w:val="22"/>
        </w:rPr>
      </w:pPr>
      <w:r w:rsidRPr="00DF60D5">
        <w:rPr>
          <w:rFonts w:ascii="Arial" w:hAnsi="Arial" w:cs="Arial"/>
          <w:sz w:val="22"/>
          <w:szCs w:val="22"/>
        </w:rPr>
        <w:t>Fluid</w:t>
      </w:r>
      <w:r w:rsidR="00C34E2D">
        <w:rPr>
          <w:rFonts w:ascii="Arial" w:hAnsi="Arial" w:cs="Arial"/>
          <w:sz w:val="22"/>
          <w:szCs w:val="22"/>
        </w:rPr>
        <w:t>-</w:t>
      </w:r>
      <w:r w:rsidRPr="00DF60D5">
        <w:rPr>
          <w:rFonts w:ascii="Arial" w:hAnsi="Arial" w:cs="Arial"/>
          <w:sz w:val="22"/>
          <w:szCs w:val="22"/>
        </w:rPr>
        <w:t>resistant face mask</w:t>
      </w:r>
    </w:p>
    <w:p w14:paraId="559DC5E3" w14:textId="0DDC3D4B" w:rsidR="004E11C3" w:rsidRPr="00DF60D5" w:rsidRDefault="004E11C3" w:rsidP="004E11C3">
      <w:pPr>
        <w:numPr>
          <w:ilvl w:val="0"/>
          <w:numId w:val="50"/>
        </w:numPr>
        <w:shd w:val="clear" w:color="auto" w:fill="FFFFFF"/>
        <w:rPr>
          <w:rFonts w:ascii="Arial" w:hAnsi="Arial" w:cs="Arial"/>
          <w:sz w:val="22"/>
          <w:szCs w:val="22"/>
        </w:rPr>
      </w:pPr>
      <w:r w:rsidRPr="00DF60D5">
        <w:rPr>
          <w:rFonts w:ascii="Arial" w:hAnsi="Arial" w:cs="Arial"/>
          <w:sz w:val="22"/>
          <w:szCs w:val="22"/>
        </w:rPr>
        <w:t>Eye protection</w:t>
      </w:r>
      <w:r w:rsidR="00C34E2D">
        <w:rPr>
          <w:rFonts w:ascii="Arial" w:hAnsi="Arial" w:cs="Arial"/>
          <w:sz w:val="22"/>
          <w:szCs w:val="22"/>
        </w:rPr>
        <w:t>: T</w:t>
      </w:r>
      <w:r w:rsidRPr="00DF60D5">
        <w:rPr>
          <w:rFonts w:ascii="Arial" w:hAnsi="Arial" w:cs="Arial"/>
          <w:sz w:val="22"/>
          <w:szCs w:val="22"/>
        </w:rPr>
        <w:t>his should be worn when there is a risk of contamination to the eyes from splashing of secretions (including respiratory secretions), blood</w:t>
      </w:r>
      <w:r w:rsidR="00F14A97">
        <w:rPr>
          <w:rFonts w:ascii="Arial" w:hAnsi="Arial" w:cs="Arial"/>
          <w:sz w:val="22"/>
          <w:szCs w:val="22"/>
        </w:rPr>
        <w:t xml:space="preserve">, </w:t>
      </w:r>
      <w:r w:rsidRPr="00DF60D5">
        <w:rPr>
          <w:rFonts w:ascii="Arial" w:hAnsi="Arial" w:cs="Arial"/>
          <w:sz w:val="22"/>
          <w:szCs w:val="22"/>
        </w:rPr>
        <w:t>body fluids</w:t>
      </w:r>
      <w:r w:rsidR="00C34E2D">
        <w:rPr>
          <w:rFonts w:ascii="Arial" w:hAnsi="Arial" w:cs="Arial"/>
          <w:sz w:val="22"/>
          <w:szCs w:val="22"/>
        </w:rPr>
        <w:t>,</w:t>
      </w:r>
      <w:r w:rsidRPr="00DF60D5">
        <w:rPr>
          <w:rFonts w:ascii="Arial" w:hAnsi="Arial" w:cs="Arial"/>
          <w:sz w:val="22"/>
          <w:szCs w:val="22"/>
        </w:rPr>
        <w:t xml:space="preserve"> or excretions</w:t>
      </w:r>
    </w:p>
    <w:p w14:paraId="20BD7F57" w14:textId="77777777" w:rsidR="004E11C3" w:rsidRPr="00DF60D5" w:rsidRDefault="004E11C3" w:rsidP="004E11C3">
      <w:pPr>
        <w:rPr>
          <w:rFonts w:ascii="Arial" w:hAnsi="Arial" w:cs="Arial"/>
          <w:sz w:val="22"/>
          <w:szCs w:val="22"/>
        </w:rPr>
      </w:pPr>
    </w:p>
    <w:p w14:paraId="20CAF956" w14:textId="430B4342" w:rsidR="004E11C3" w:rsidRPr="00DF60D5" w:rsidRDefault="004E11C3" w:rsidP="004E11C3">
      <w:pPr>
        <w:pStyle w:val="NormalWeb"/>
        <w:shd w:val="clear" w:color="auto" w:fill="FFFFFF"/>
        <w:spacing w:before="0" w:beforeAutospacing="0" w:after="0" w:afterAutospacing="0"/>
        <w:rPr>
          <w:rFonts w:ascii="Arial" w:hAnsi="Arial" w:cs="Arial"/>
          <w:color w:val="515A63"/>
          <w:sz w:val="21"/>
          <w:szCs w:val="21"/>
        </w:rPr>
      </w:pPr>
      <w:r w:rsidRPr="00DF60D5">
        <w:rPr>
          <w:rFonts w:ascii="Arial" w:hAnsi="Arial" w:cs="Arial"/>
          <w:sz w:val="22"/>
          <w:szCs w:val="22"/>
        </w:rPr>
        <w:t>Face masks for general patient assessment only need to be of a fluid</w:t>
      </w:r>
      <w:r w:rsidR="00C34E2D">
        <w:rPr>
          <w:rFonts w:ascii="Arial" w:hAnsi="Arial" w:cs="Arial"/>
          <w:sz w:val="22"/>
          <w:szCs w:val="22"/>
        </w:rPr>
        <w:t>-</w:t>
      </w:r>
      <w:r w:rsidRPr="00DF60D5">
        <w:rPr>
          <w:rFonts w:ascii="Arial" w:hAnsi="Arial" w:cs="Arial"/>
          <w:sz w:val="22"/>
          <w:szCs w:val="22"/>
        </w:rPr>
        <w:t>resistant, surgical</w:t>
      </w:r>
      <w:r w:rsidR="00A71FC7">
        <w:rPr>
          <w:rFonts w:ascii="Arial" w:hAnsi="Arial" w:cs="Arial"/>
          <w:sz w:val="22"/>
          <w:szCs w:val="22"/>
        </w:rPr>
        <w:t>-</w:t>
      </w:r>
      <w:r w:rsidRPr="00DF60D5">
        <w:rPr>
          <w:rFonts w:ascii="Arial" w:hAnsi="Arial" w:cs="Arial"/>
          <w:sz w:val="22"/>
          <w:szCs w:val="22"/>
        </w:rPr>
        <w:t>mask type. Once worn, masks should not be touched and should be changed if they become damp or damaged.</w:t>
      </w:r>
    </w:p>
    <w:p w14:paraId="25CC0BB8" w14:textId="77777777" w:rsidR="004E11C3" w:rsidRPr="00DF60D5" w:rsidRDefault="004E11C3" w:rsidP="004E11C3"/>
    <w:p w14:paraId="1FEA6385" w14:textId="675F4B90" w:rsidR="004E11C3" w:rsidRPr="00DF60D5" w:rsidRDefault="004E11C3" w:rsidP="004E11C3">
      <w:pPr>
        <w:shd w:val="clear" w:color="auto" w:fill="FFFFFF"/>
        <w:rPr>
          <w:rFonts w:ascii="Arial" w:hAnsi="Arial" w:cs="Arial"/>
          <w:sz w:val="22"/>
          <w:szCs w:val="22"/>
        </w:rPr>
      </w:pPr>
      <w:r w:rsidRPr="00DF60D5">
        <w:rPr>
          <w:rFonts w:ascii="Arial" w:hAnsi="Arial" w:cs="Arial"/>
          <w:sz w:val="22"/>
          <w:szCs w:val="22"/>
        </w:rPr>
        <w:t xml:space="preserve">An individual risk assessment should be carried out prior to/at the time of providing care. Eye/face protection can be achieved </w:t>
      </w:r>
      <w:r w:rsidR="00A71FC7">
        <w:rPr>
          <w:rFonts w:ascii="Arial" w:hAnsi="Arial" w:cs="Arial"/>
          <w:sz w:val="22"/>
          <w:szCs w:val="22"/>
        </w:rPr>
        <w:t xml:space="preserve">by </w:t>
      </w:r>
      <w:r w:rsidRPr="00DF60D5">
        <w:rPr>
          <w:rFonts w:ascii="Arial" w:hAnsi="Arial" w:cs="Arial"/>
          <w:sz w:val="22"/>
          <w:szCs w:val="22"/>
        </w:rPr>
        <w:t>using any one of the following:</w:t>
      </w:r>
    </w:p>
    <w:p w14:paraId="7DF89857" w14:textId="77777777" w:rsidR="004E11C3" w:rsidRPr="00DF60D5" w:rsidRDefault="004E11C3" w:rsidP="004E11C3">
      <w:pPr>
        <w:rPr>
          <w:rFonts w:ascii="Arial" w:hAnsi="Arial" w:cs="Arial"/>
          <w:sz w:val="22"/>
          <w:szCs w:val="22"/>
        </w:rPr>
      </w:pPr>
    </w:p>
    <w:p w14:paraId="44F93632" w14:textId="77777777" w:rsidR="004E11C3" w:rsidRPr="00DF60D5" w:rsidRDefault="004E11C3" w:rsidP="004E11C3">
      <w:pPr>
        <w:numPr>
          <w:ilvl w:val="0"/>
          <w:numId w:val="51"/>
        </w:numPr>
        <w:shd w:val="clear" w:color="auto" w:fill="FFFFFF"/>
        <w:rPr>
          <w:rFonts w:ascii="Arial" w:hAnsi="Arial" w:cs="Arial"/>
          <w:sz w:val="22"/>
          <w:szCs w:val="22"/>
        </w:rPr>
      </w:pPr>
      <w:r w:rsidRPr="00DF60D5">
        <w:rPr>
          <w:rFonts w:ascii="Arial" w:hAnsi="Arial" w:cs="Arial"/>
          <w:sz w:val="22"/>
          <w:szCs w:val="22"/>
        </w:rPr>
        <w:t>Surgical mask with integrated visor</w:t>
      </w:r>
    </w:p>
    <w:p w14:paraId="27A0E7EB" w14:textId="77777777" w:rsidR="004E11C3" w:rsidRPr="00DF60D5" w:rsidRDefault="004E11C3" w:rsidP="004E11C3">
      <w:pPr>
        <w:numPr>
          <w:ilvl w:val="0"/>
          <w:numId w:val="51"/>
        </w:numPr>
        <w:shd w:val="clear" w:color="auto" w:fill="FFFFFF"/>
        <w:rPr>
          <w:rFonts w:ascii="Arial" w:hAnsi="Arial" w:cs="Arial"/>
          <w:sz w:val="22"/>
          <w:szCs w:val="22"/>
        </w:rPr>
      </w:pPr>
      <w:r w:rsidRPr="00DF60D5">
        <w:rPr>
          <w:rFonts w:ascii="Arial" w:hAnsi="Arial" w:cs="Arial"/>
          <w:sz w:val="22"/>
          <w:szCs w:val="22"/>
        </w:rPr>
        <w:t>Full face shield/visor</w:t>
      </w:r>
    </w:p>
    <w:p w14:paraId="62EDEE59" w14:textId="77777777" w:rsidR="004E11C3" w:rsidRPr="00DF60D5" w:rsidRDefault="004E11C3" w:rsidP="004E11C3">
      <w:pPr>
        <w:numPr>
          <w:ilvl w:val="0"/>
          <w:numId w:val="51"/>
        </w:numPr>
        <w:shd w:val="clear" w:color="auto" w:fill="FFFFFF"/>
        <w:rPr>
          <w:rFonts w:ascii="Arial" w:hAnsi="Arial" w:cs="Arial"/>
          <w:sz w:val="22"/>
          <w:szCs w:val="22"/>
        </w:rPr>
      </w:pPr>
      <w:r w:rsidRPr="00DF60D5">
        <w:rPr>
          <w:rFonts w:ascii="Arial" w:hAnsi="Arial" w:cs="Arial"/>
          <w:sz w:val="22"/>
          <w:szCs w:val="22"/>
        </w:rPr>
        <w:t>Polycarbonate safety spectacles or equivalent</w:t>
      </w:r>
    </w:p>
    <w:p w14:paraId="5CDDAD36" w14:textId="77777777" w:rsidR="004E11C3" w:rsidRPr="00DF60D5" w:rsidRDefault="004E11C3" w:rsidP="004E11C3"/>
    <w:p w14:paraId="38396325" w14:textId="7B954F9C" w:rsidR="004E11C3" w:rsidRPr="00DF60D5" w:rsidRDefault="004E11C3" w:rsidP="004E11C3">
      <w:pPr>
        <w:rPr>
          <w:rFonts w:ascii="Arial" w:hAnsi="Arial" w:cs="Arial"/>
          <w:sz w:val="22"/>
          <w:szCs w:val="22"/>
        </w:rPr>
      </w:pPr>
      <w:r w:rsidRPr="00DF60D5">
        <w:rPr>
          <w:rFonts w:ascii="Arial" w:hAnsi="Arial" w:cs="Arial"/>
          <w:sz w:val="22"/>
          <w:szCs w:val="22"/>
        </w:rPr>
        <w:t xml:space="preserve">Cambridge Hospitals NHS Trust has provided this </w:t>
      </w:r>
      <w:hyperlink r:id="rId68" w:history="1">
        <w:r w:rsidRPr="00DF60D5">
          <w:rPr>
            <w:rStyle w:val="Hyperlink"/>
            <w:rFonts w:ascii="Arial" w:hAnsi="Arial" w:cs="Arial"/>
            <w:sz w:val="22"/>
            <w:szCs w:val="22"/>
          </w:rPr>
          <w:t>YouTube clip</w:t>
        </w:r>
      </w:hyperlink>
      <w:r w:rsidRPr="00DF60D5">
        <w:rPr>
          <w:rFonts w:ascii="Arial" w:hAnsi="Arial" w:cs="Arial"/>
          <w:sz w:val="22"/>
          <w:szCs w:val="22"/>
        </w:rPr>
        <w:t xml:space="preserve"> detailing PPE requirements and procedures within primary care.</w:t>
      </w:r>
    </w:p>
    <w:p w14:paraId="09B3C14F" w14:textId="77777777" w:rsidR="004E11C3" w:rsidRPr="00DF60D5" w:rsidRDefault="004E11C3" w:rsidP="004E11C3"/>
    <w:p w14:paraId="500BACF2" w14:textId="77777777" w:rsidR="004E11C3" w:rsidRPr="00DF60D5" w:rsidRDefault="004E11C3" w:rsidP="004E11C3">
      <w:pPr>
        <w:rPr>
          <w:rFonts w:ascii="Arial" w:hAnsi="Arial" w:cs="Arial"/>
        </w:rPr>
      </w:pPr>
      <w:r w:rsidRPr="00DF60D5">
        <w:rPr>
          <w:rFonts w:ascii="Arial" w:hAnsi="Arial" w:cs="Arial"/>
          <w:b/>
          <w:bCs/>
        </w:rPr>
        <w:t>Risk assessment and selection of PPE</w:t>
      </w:r>
    </w:p>
    <w:p w14:paraId="6AF6910F" w14:textId="77777777" w:rsidR="004E11C3" w:rsidRPr="00DF60D5" w:rsidRDefault="004E11C3" w:rsidP="004E11C3">
      <w:pPr>
        <w:rPr>
          <w:rFonts w:cstheme="minorHAnsi"/>
        </w:rPr>
      </w:pPr>
    </w:p>
    <w:p w14:paraId="1027E1CA" w14:textId="40F19B8E" w:rsidR="004E11C3" w:rsidRPr="00DF60D5" w:rsidRDefault="004E11C3" w:rsidP="004E11C3">
      <w:pPr>
        <w:rPr>
          <w:rFonts w:ascii="Arial" w:hAnsi="Arial" w:cs="Arial"/>
          <w:sz w:val="22"/>
          <w:szCs w:val="22"/>
        </w:rPr>
      </w:pPr>
      <w:r w:rsidRPr="00DF60D5">
        <w:rPr>
          <w:rFonts w:ascii="Arial" w:hAnsi="Arial" w:cs="Arial"/>
          <w:sz w:val="22"/>
          <w:szCs w:val="22"/>
        </w:rPr>
        <w:t>The completion of a risk assessment will identify if there is a requirement for PPE,</w:t>
      </w:r>
      <w:r w:rsidR="00A71FC7">
        <w:rPr>
          <w:rFonts w:ascii="Arial" w:hAnsi="Arial" w:cs="Arial"/>
          <w:sz w:val="22"/>
          <w:szCs w:val="22"/>
        </w:rPr>
        <w:t xml:space="preserve"> e.g.,</w:t>
      </w:r>
      <w:r w:rsidRPr="00DF60D5">
        <w:rPr>
          <w:rFonts w:ascii="Arial" w:hAnsi="Arial" w:cs="Arial"/>
          <w:sz w:val="22"/>
          <w:szCs w:val="22"/>
        </w:rPr>
        <w:t xml:space="preserve"> when preparing COSHH assessments that identify the </w:t>
      </w:r>
      <w:r w:rsidR="00A71FC7">
        <w:rPr>
          <w:rFonts w:ascii="Arial" w:hAnsi="Arial" w:cs="Arial"/>
          <w:sz w:val="22"/>
          <w:szCs w:val="22"/>
        </w:rPr>
        <w:t>need</w:t>
      </w:r>
      <w:r w:rsidRPr="00DF60D5">
        <w:rPr>
          <w:rFonts w:ascii="Arial" w:hAnsi="Arial" w:cs="Arial"/>
          <w:sz w:val="22"/>
          <w:szCs w:val="22"/>
        </w:rPr>
        <w:t xml:space="preserve"> for gloves when using certain substances. </w:t>
      </w:r>
    </w:p>
    <w:p w14:paraId="650DC73D" w14:textId="77777777" w:rsidR="004E11C3" w:rsidRPr="00DF60D5" w:rsidRDefault="004E11C3" w:rsidP="004E11C3">
      <w:pPr>
        <w:rPr>
          <w:rFonts w:ascii="Arial" w:hAnsi="Arial" w:cs="Arial"/>
          <w:sz w:val="22"/>
          <w:szCs w:val="22"/>
        </w:rPr>
      </w:pPr>
    </w:p>
    <w:p w14:paraId="5CA16C97" w14:textId="77777777" w:rsidR="004E11C3" w:rsidRPr="00DF60D5" w:rsidRDefault="004E11C3" w:rsidP="004E11C3">
      <w:pPr>
        <w:rPr>
          <w:rFonts w:ascii="Arial" w:hAnsi="Arial" w:cs="Arial"/>
          <w:sz w:val="22"/>
          <w:szCs w:val="22"/>
        </w:rPr>
      </w:pPr>
      <w:r w:rsidRPr="00DF60D5">
        <w:rPr>
          <w:rFonts w:ascii="Arial" w:hAnsi="Arial" w:cs="Arial"/>
          <w:sz w:val="22"/>
          <w:szCs w:val="22"/>
        </w:rPr>
        <w:t>When selecting the suitability of PPE, the following will be considered:</w:t>
      </w:r>
    </w:p>
    <w:p w14:paraId="37CFB93E" w14:textId="77777777" w:rsidR="004E11C3" w:rsidRPr="00DF60D5" w:rsidRDefault="004E11C3" w:rsidP="004E11C3">
      <w:pPr>
        <w:rPr>
          <w:rFonts w:ascii="Arial" w:hAnsi="Arial" w:cs="Arial"/>
          <w:sz w:val="22"/>
          <w:szCs w:val="22"/>
        </w:rPr>
      </w:pPr>
    </w:p>
    <w:p w14:paraId="6FF478E9" w14:textId="2AE82786" w:rsidR="004E11C3" w:rsidRPr="00203E35" w:rsidRDefault="004E11C3" w:rsidP="00203E35">
      <w:pPr>
        <w:pStyle w:val="ListParagraph"/>
        <w:numPr>
          <w:ilvl w:val="0"/>
          <w:numId w:val="56"/>
        </w:numPr>
        <w:rPr>
          <w:rFonts w:ascii="Arial" w:hAnsi="Arial" w:cs="Arial"/>
          <w:sz w:val="22"/>
          <w:szCs w:val="22"/>
        </w:rPr>
      </w:pPr>
      <w:r w:rsidRPr="00DF60D5">
        <w:rPr>
          <w:rFonts w:ascii="Arial" w:hAnsi="Arial" w:cs="Arial"/>
          <w:sz w:val="22"/>
          <w:szCs w:val="22"/>
        </w:rPr>
        <w:t>It is appropriate for the risks involved and the extent of exposure</w:t>
      </w:r>
    </w:p>
    <w:p w14:paraId="0406AEB8" w14:textId="64BB6752" w:rsidR="004E11C3" w:rsidRPr="00203E35" w:rsidRDefault="004E11C3" w:rsidP="00203E35">
      <w:pPr>
        <w:pStyle w:val="ListParagraph"/>
        <w:numPr>
          <w:ilvl w:val="0"/>
          <w:numId w:val="56"/>
        </w:numPr>
        <w:rPr>
          <w:rFonts w:ascii="Arial" w:hAnsi="Arial" w:cs="Arial"/>
          <w:sz w:val="22"/>
          <w:szCs w:val="22"/>
        </w:rPr>
      </w:pPr>
      <w:r w:rsidRPr="00DF60D5">
        <w:rPr>
          <w:rFonts w:ascii="Arial" w:hAnsi="Arial" w:cs="Arial"/>
          <w:sz w:val="22"/>
          <w:szCs w:val="22"/>
        </w:rPr>
        <w:t>It will be used to prevent or adequately control the risks without increasing the overall risk</w:t>
      </w:r>
    </w:p>
    <w:p w14:paraId="5B54D8A9" w14:textId="27B088E0" w:rsidR="004E11C3" w:rsidRPr="00203E35" w:rsidRDefault="004E11C3" w:rsidP="00203E35">
      <w:pPr>
        <w:pStyle w:val="ListParagraph"/>
        <w:numPr>
          <w:ilvl w:val="0"/>
          <w:numId w:val="56"/>
        </w:numPr>
        <w:rPr>
          <w:rFonts w:ascii="Arial" w:hAnsi="Arial" w:cs="Arial"/>
          <w:sz w:val="22"/>
          <w:szCs w:val="22"/>
        </w:rPr>
      </w:pPr>
      <w:r w:rsidRPr="00DF60D5">
        <w:rPr>
          <w:rFonts w:ascii="Arial" w:hAnsi="Arial" w:cs="Arial"/>
          <w:sz w:val="22"/>
          <w:szCs w:val="22"/>
        </w:rPr>
        <w:t>It will be adjustable and meet the needs of the user</w:t>
      </w:r>
      <w:r w:rsidR="00A71FC7">
        <w:rPr>
          <w:rFonts w:ascii="Arial" w:hAnsi="Arial" w:cs="Arial"/>
          <w:sz w:val="22"/>
          <w:szCs w:val="22"/>
        </w:rPr>
        <w:t>, fitting</w:t>
      </w:r>
      <w:r w:rsidRPr="00DF60D5">
        <w:rPr>
          <w:rFonts w:ascii="Arial" w:hAnsi="Arial" w:cs="Arial"/>
          <w:sz w:val="22"/>
          <w:szCs w:val="22"/>
        </w:rPr>
        <w:t xml:space="preserve"> correctly and comfortably</w:t>
      </w:r>
    </w:p>
    <w:p w14:paraId="254D0E3C" w14:textId="6E29716C" w:rsidR="004E11C3" w:rsidRPr="00203E35" w:rsidRDefault="004E11C3" w:rsidP="00203E35">
      <w:pPr>
        <w:pStyle w:val="ListParagraph"/>
        <w:numPr>
          <w:ilvl w:val="0"/>
          <w:numId w:val="56"/>
        </w:numPr>
        <w:rPr>
          <w:rFonts w:ascii="Arial" w:hAnsi="Arial" w:cs="Arial"/>
          <w:sz w:val="22"/>
          <w:szCs w:val="22"/>
        </w:rPr>
      </w:pPr>
      <w:r w:rsidRPr="00DF60D5">
        <w:rPr>
          <w:rFonts w:ascii="Arial" w:hAnsi="Arial" w:cs="Arial"/>
          <w:sz w:val="22"/>
          <w:szCs w:val="22"/>
        </w:rPr>
        <w:t xml:space="preserve">The health and wellbeing of employees required to use it </w:t>
      </w:r>
    </w:p>
    <w:p w14:paraId="4DEB825D" w14:textId="1C940EC9" w:rsidR="004E11C3" w:rsidRPr="00203E35" w:rsidRDefault="004E11C3" w:rsidP="00203E35">
      <w:pPr>
        <w:pStyle w:val="ListParagraph"/>
        <w:numPr>
          <w:ilvl w:val="0"/>
          <w:numId w:val="56"/>
        </w:numPr>
        <w:rPr>
          <w:rFonts w:ascii="Arial" w:hAnsi="Arial" w:cs="Arial"/>
          <w:sz w:val="22"/>
          <w:szCs w:val="22"/>
        </w:rPr>
      </w:pPr>
      <w:r w:rsidRPr="00DF60D5">
        <w:rPr>
          <w:rFonts w:ascii="Arial" w:hAnsi="Arial" w:cs="Arial"/>
          <w:sz w:val="22"/>
          <w:szCs w:val="22"/>
        </w:rPr>
        <w:t xml:space="preserve">The length of time that it is to be worn and the requirements for visibility and communication </w:t>
      </w:r>
    </w:p>
    <w:p w14:paraId="5EF4F7B6" w14:textId="77777777" w:rsidR="004E11C3" w:rsidRPr="00DF60D5" w:rsidRDefault="004E11C3" w:rsidP="004E11C3">
      <w:pPr>
        <w:pStyle w:val="ListParagraph"/>
        <w:numPr>
          <w:ilvl w:val="0"/>
          <w:numId w:val="56"/>
        </w:numPr>
        <w:rPr>
          <w:rFonts w:ascii="Arial" w:hAnsi="Arial" w:cs="Arial"/>
          <w:sz w:val="22"/>
          <w:szCs w:val="22"/>
        </w:rPr>
      </w:pPr>
      <w:r w:rsidRPr="00DF60D5">
        <w:rPr>
          <w:rFonts w:ascii="Arial" w:hAnsi="Arial" w:cs="Arial"/>
          <w:sz w:val="22"/>
          <w:szCs w:val="22"/>
        </w:rPr>
        <w:t xml:space="preserve">The compatibility when using more than one item of PPE </w:t>
      </w:r>
    </w:p>
    <w:p w14:paraId="76CFD75B" w14:textId="77777777" w:rsidR="004E11C3" w:rsidRPr="00DF60D5" w:rsidRDefault="004E11C3" w:rsidP="004E11C3">
      <w:pPr>
        <w:rPr>
          <w:rFonts w:ascii="Arial" w:hAnsi="Arial" w:cs="Arial"/>
          <w:sz w:val="22"/>
          <w:szCs w:val="22"/>
        </w:rPr>
      </w:pPr>
    </w:p>
    <w:p w14:paraId="1E85C0E3" w14:textId="3A7FB5FE" w:rsidR="004E11C3" w:rsidRPr="00DF60D5" w:rsidRDefault="004E11C3" w:rsidP="004E11C3">
      <w:pPr>
        <w:rPr>
          <w:rFonts w:ascii="Arial" w:hAnsi="Arial" w:cs="Arial"/>
          <w:sz w:val="22"/>
          <w:szCs w:val="22"/>
        </w:rPr>
      </w:pPr>
      <w:r w:rsidRPr="00DF60D5">
        <w:rPr>
          <w:rFonts w:ascii="Arial" w:hAnsi="Arial" w:cs="Arial"/>
          <w:sz w:val="22"/>
          <w:szCs w:val="22"/>
        </w:rPr>
        <w:t>It is essential that the right type and standard of PPE is identified and provided. Additionally, all new PPE will be ‘CE’ marked to demonstrate certain basic/minimum safety requirements.</w:t>
      </w:r>
    </w:p>
    <w:p w14:paraId="0C457DA3" w14:textId="77777777" w:rsidR="004E11C3" w:rsidRPr="00DF60D5" w:rsidRDefault="004E11C3" w:rsidP="004E11C3">
      <w:pPr>
        <w:rPr>
          <w:rFonts w:ascii="Arial" w:hAnsi="Arial" w:cs="Arial"/>
          <w:sz w:val="22"/>
          <w:szCs w:val="22"/>
        </w:rPr>
      </w:pPr>
    </w:p>
    <w:p w14:paraId="30A315CA" w14:textId="52921D25" w:rsidR="004E11C3" w:rsidRDefault="004E11C3" w:rsidP="004E11C3">
      <w:r w:rsidRPr="00DF60D5">
        <w:rPr>
          <w:rFonts w:ascii="Arial" w:hAnsi="Arial" w:cs="Arial"/>
          <w:sz w:val="22"/>
          <w:szCs w:val="22"/>
        </w:rPr>
        <w:lastRenderedPageBreak/>
        <w:t xml:space="preserve">Further reading on risk management and risk assessing can be found in the </w:t>
      </w:r>
      <w:hyperlink r:id="rId69" w:history="1">
        <w:r w:rsidR="00D93482" w:rsidRPr="00D93482">
          <w:rPr>
            <w:rStyle w:val="Hyperlink"/>
            <w:rFonts w:ascii="Arial" w:hAnsi="Arial" w:cs="Arial"/>
            <w:sz w:val="22"/>
            <w:szCs w:val="22"/>
          </w:rPr>
          <w:t>Health, Safety and Risk Management Handbook</w:t>
        </w:r>
      </w:hyperlink>
      <w:r w:rsidR="00D93482">
        <w:rPr>
          <w:rFonts w:ascii="Arial" w:hAnsi="Arial" w:cs="Arial"/>
          <w:sz w:val="22"/>
          <w:szCs w:val="22"/>
        </w:rPr>
        <w:t>.</w:t>
      </w:r>
    </w:p>
    <w:p w14:paraId="6B1C076F" w14:textId="77777777" w:rsidR="00D93482" w:rsidRPr="00DF60D5" w:rsidRDefault="00D93482" w:rsidP="004E11C3">
      <w:pPr>
        <w:rPr>
          <w:rFonts w:ascii="Arial" w:hAnsi="Arial" w:cs="Arial"/>
          <w:sz w:val="22"/>
          <w:szCs w:val="22"/>
        </w:rPr>
      </w:pPr>
    </w:p>
    <w:p w14:paraId="1EAD217F" w14:textId="77777777" w:rsidR="004E11C3" w:rsidRPr="00DF60D5" w:rsidRDefault="004E11C3" w:rsidP="004E11C3">
      <w:pPr>
        <w:rPr>
          <w:rFonts w:ascii="Arial" w:hAnsi="Arial" w:cs="Arial"/>
        </w:rPr>
      </w:pPr>
      <w:r w:rsidRPr="00DF60D5">
        <w:rPr>
          <w:rFonts w:ascii="Arial" w:hAnsi="Arial" w:cs="Arial"/>
          <w:b/>
          <w:bCs/>
        </w:rPr>
        <w:t>Information, instruction and training</w:t>
      </w:r>
    </w:p>
    <w:p w14:paraId="72EAD814" w14:textId="77777777" w:rsidR="004E11C3" w:rsidRPr="00DF60D5" w:rsidRDefault="004E11C3" w:rsidP="004E11C3">
      <w:pPr>
        <w:rPr>
          <w:rFonts w:ascii="Arial" w:hAnsi="Arial" w:cs="Arial"/>
          <w:sz w:val="22"/>
          <w:szCs w:val="22"/>
        </w:rPr>
      </w:pPr>
    </w:p>
    <w:p w14:paraId="36707A64" w14:textId="77777777" w:rsidR="004E11C3" w:rsidRPr="00DF60D5" w:rsidRDefault="004E11C3" w:rsidP="004E11C3">
      <w:pPr>
        <w:rPr>
          <w:rFonts w:ascii="Arial" w:hAnsi="Arial" w:cs="Arial"/>
          <w:sz w:val="22"/>
          <w:szCs w:val="22"/>
        </w:rPr>
      </w:pPr>
      <w:r w:rsidRPr="00DF60D5">
        <w:rPr>
          <w:rFonts w:ascii="Arial" w:hAnsi="Arial" w:cs="Arial"/>
          <w:sz w:val="22"/>
          <w:szCs w:val="22"/>
        </w:rPr>
        <w:t>The organisation will ensure that, where PPE is provided, the provision of adequate information, instruction and training on its use are also included, including refresher training.  This will cover:</w:t>
      </w:r>
    </w:p>
    <w:p w14:paraId="14142360" w14:textId="77777777" w:rsidR="004E11C3" w:rsidRPr="00DF60D5" w:rsidRDefault="004E11C3" w:rsidP="004E11C3">
      <w:pPr>
        <w:rPr>
          <w:rFonts w:ascii="Arial" w:hAnsi="Arial" w:cs="Arial"/>
          <w:sz w:val="22"/>
          <w:szCs w:val="22"/>
        </w:rPr>
      </w:pPr>
    </w:p>
    <w:p w14:paraId="639DD391" w14:textId="77777777" w:rsidR="004E11C3" w:rsidRPr="00DF60D5" w:rsidRDefault="004E11C3" w:rsidP="004E11C3">
      <w:pPr>
        <w:pStyle w:val="ListParagraph"/>
        <w:numPr>
          <w:ilvl w:val="0"/>
          <w:numId w:val="58"/>
        </w:numPr>
        <w:rPr>
          <w:rFonts w:ascii="Arial" w:hAnsi="Arial" w:cs="Arial"/>
          <w:sz w:val="22"/>
          <w:szCs w:val="22"/>
        </w:rPr>
      </w:pPr>
      <w:r w:rsidRPr="00DF60D5">
        <w:rPr>
          <w:rFonts w:ascii="Arial" w:hAnsi="Arial" w:cs="Arial"/>
          <w:sz w:val="22"/>
          <w:szCs w:val="22"/>
        </w:rPr>
        <w:t>The types of risk exposure and why PPE is required</w:t>
      </w:r>
    </w:p>
    <w:p w14:paraId="38CA5CA2" w14:textId="77777777" w:rsidR="004E11C3" w:rsidRPr="00DF60D5" w:rsidRDefault="004E11C3" w:rsidP="004E11C3">
      <w:pPr>
        <w:pStyle w:val="ListParagraph"/>
        <w:numPr>
          <w:ilvl w:val="0"/>
          <w:numId w:val="58"/>
        </w:numPr>
        <w:rPr>
          <w:rFonts w:ascii="Arial" w:hAnsi="Arial" w:cs="Arial"/>
          <w:sz w:val="22"/>
          <w:szCs w:val="22"/>
        </w:rPr>
      </w:pPr>
      <w:r w:rsidRPr="00DF60D5">
        <w:rPr>
          <w:rFonts w:ascii="Arial" w:hAnsi="Arial" w:cs="Arial"/>
          <w:sz w:val="22"/>
          <w:szCs w:val="22"/>
        </w:rPr>
        <w:t>The operation, performance and limitations of the equipment</w:t>
      </w:r>
    </w:p>
    <w:p w14:paraId="46508F76" w14:textId="77777777" w:rsidR="004E11C3" w:rsidRPr="00DF60D5" w:rsidRDefault="004E11C3" w:rsidP="004E11C3">
      <w:pPr>
        <w:pStyle w:val="ListParagraph"/>
        <w:numPr>
          <w:ilvl w:val="0"/>
          <w:numId w:val="58"/>
        </w:numPr>
        <w:rPr>
          <w:rFonts w:ascii="Arial" w:hAnsi="Arial" w:cs="Arial"/>
          <w:sz w:val="22"/>
          <w:szCs w:val="22"/>
        </w:rPr>
      </w:pPr>
      <w:r w:rsidRPr="00DF60D5">
        <w:rPr>
          <w:rFonts w:ascii="Arial" w:hAnsi="Arial" w:cs="Arial"/>
          <w:sz w:val="22"/>
          <w:szCs w:val="22"/>
        </w:rPr>
        <w:t>The correct methods for usage and storage</w:t>
      </w:r>
    </w:p>
    <w:p w14:paraId="1B9C8F31" w14:textId="77777777" w:rsidR="004E11C3" w:rsidRPr="00DF60D5" w:rsidRDefault="004E11C3" w:rsidP="004E11C3">
      <w:pPr>
        <w:pStyle w:val="ListParagraph"/>
        <w:numPr>
          <w:ilvl w:val="0"/>
          <w:numId w:val="58"/>
        </w:numPr>
        <w:rPr>
          <w:rFonts w:ascii="Arial" w:hAnsi="Arial" w:cs="Arial"/>
          <w:sz w:val="22"/>
          <w:szCs w:val="22"/>
        </w:rPr>
      </w:pPr>
      <w:r w:rsidRPr="00DF60D5">
        <w:rPr>
          <w:rFonts w:ascii="Arial" w:hAnsi="Arial" w:cs="Arial"/>
          <w:sz w:val="22"/>
          <w:szCs w:val="22"/>
        </w:rPr>
        <w:t>Any testing requirements before use</w:t>
      </w:r>
    </w:p>
    <w:p w14:paraId="602DFECD" w14:textId="77777777" w:rsidR="004E11C3" w:rsidRPr="00DF60D5" w:rsidRDefault="004E11C3" w:rsidP="004E11C3">
      <w:pPr>
        <w:pStyle w:val="ListParagraph"/>
        <w:numPr>
          <w:ilvl w:val="0"/>
          <w:numId w:val="58"/>
        </w:numPr>
        <w:rPr>
          <w:rFonts w:ascii="Arial" w:hAnsi="Arial" w:cs="Arial"/>
          <w:sz w:val="22"/>
          <w:szCs w:val="22"/>
        </w:rPr>
      </w:pPr>
      <w:r w:rsidRPr="00DF60D5">
        <w:rPr>
          <w:rFonts w:ascii="Arial" w:hAnsi="Arial" w:cs="Arial"/>
          <w:sz w:val="22"/>
          <w:szCs w:val="22"/>
        </w:rPr>
        <w:t>User maintenance including hygiene and cleaning procedures</w:t>
      </w:r>
    </w:p>
    <w:p w14:paraId="5F94DA8F" w14:textId="77777777" w:rsidR="004E11C3" w:rsidRPr="00DF60D5" w:rsidRDefault="004E11C3" w:rsidP="004E11C3">
      <w:pPr>
        <w:pStyle w:val="ListParagraph"/>
        <w:numPr>
          <w:ilvl w:val="0"/>
          <w:numId w:val="58"/>
        </w:numPr>
        <w:rPr>
          <w:rFonts w:ascii="Arial" w:hAnsi="Arial" w:cs="Arial"/>
          <w:sz w:val="22"/>
          <w:szCs w:val="22"/>
        </w:rPr>
      </w:pPr>
      <w:r w:rsidRPr="00DF60D5">
        <w:rPr>
          <w:rFonts w:ascii="Arial" w:hAnsi="Arial" w:cs="Arial"/>
          <w:sz w:val="22"/>
          <w:szCs w:val="22"/>
        </w:rPr>
        <w:t>Factors that may affect the equipment</w:t>
      </w:r>
    </w:p>
    <w:p w14:paraId="6C9182DA" w14:textId="77777777" w:rsidR="004E11C3" w:rsidRPr="00DF60D5" w:rsidRDefault="004E11C3" w:rsidP="004E11C3">
      <w:pPr>
        <w:pStyle w:val="ListParagraph"/>
        <w:numPr>
          <w:ilvl w:val="0"/>
          <w:numId w:val="58"/>
        </w:numPr>
        <w:rPr>
          <w:rFonts w:ascii="Arial" w:hAnsi="Arial" w:cs="Arial"/>
          <w:sz w:val="22"/>
          <w:szCs w:val="22"/>
        </w:rPr>
      </w:pPr>
      <w:r w:rsidRPr="00DF60D5">
        <w:rPr>
          <w:rFonts w:ascii="Arial" w:hAnsi="Arial" w:cs="Arial"/>
          <w:sz w:val="22"/>
          <w:szCs w:val="22"/>
        </w:rPr>
        <w:t>How to identify defects in PPE and the methods of reporting these</w:t>
      </w:r>
    </w:p>
    <w:p w14:paraId="2555DC68" w14:textId="77777777" w:rsidR="004E11C3" w:rsidRPr="00DF60D5" w:rsidRDefault="004E11C3" w:rsidP="004E11C3">
      <w:pPr>
        <w:pStyle w:val="ListParagraph"/>
        <w:numPr>
          <w:ilvl w:val="0"/>
          <w:numId w:val="58"/>
        </w:numPr>
        <w:rPr>
          <w:rFonts w:ascii="Arial" w:hAnsi="Arial" w:cs="Arial"/>
          <w:sz w:val="22"/>
          <w:szCs w:val="22"/>
        </w:rPr>
      </w:pPr>
      <w:r w:rsidRPr="00DF60D5">
        <w:rPr>
          <w:rFonts w:ascii="Arial" w:hAnsi="Arial" w:cs="Arial"/>
          <w:sz w:val="22"/>
          <w:szCs w:val="22"/>
        </w:rPr>
        <w:t>Arrangements for PPE replacement</w:t>
      </w:r>
    </w:p>
    <w:p w14:paraId="69F55B51" w14:textId="77777777" w:rsidR="004E11C3" w:rsidRPr="00DF60D5" w:rsidRDefault="004E11C3" w:rsidP="004E11C3">
      <w:pPr>
        <w:rPr>
          <w:rFonts w:ascii="Arial" w:hAnsi="Arial" w:cs="Arial"/>
          <w:sz w:val="22"/>
          <w:szCs w:val="22"/>
        </w:rPr>
      </w:pPr>
    </w:p>
    <w:p w14:paraId="04BD34F4" w14:textId="77777777" w:rsidR="004E11C3" w:rsidRPr="00DF60D5" w:rsidRDefault="004E11C3" w:rsidP="004E11C3">
      <w:pPr>
        <w:rPr>
          <w:rFonts w:ascii="Arial" w:hAnsi="Arial" w:cs="Arial"/>
        </w:rPr>
      </w:pPr>
      <w:r w:rsidRPr="00DF60D5">
        <w:rPr>
          <w:rFonts w:ascii="Arial" w:hAnsi="Arial" w:cs="Arial"/>
          <w:b/>
          <w:bCs/>
        </w:rPr>
        <w:t>Maintenance and storage</w:t>
      </w:r>
    </w:p>
    <w:p w14:paraId="69A53826" w14:textId="77777777" w:rsidR="004E11C3" w:rsidRPr="00DF60D5" w:rsidRDefault="004E11C3" w:rsidP="004E11C3">
      <w:pPr>
        <w:rPr>
          <w:rFonts w:ascii="Arial" w:hAnsi="Arial" w:cs="Arial"/>
          <w:sz w:val="22"/>
          <w:szCs w:val="22"/>
        </w:rPr>
      </w:pPr>
    </w:p>
    <w:p w14:paraId="0267FCE6" w14:textId="7C02B3DB" w:rsidR="004E11C3" w:rsidRPr="00DF60D5" w:rsidRDefault="004E11C3" w:rsidP="004E11C3">
      <w:pPr>
        <w:rPr>
          <w:rFonts w:ascii="Arial" w:hAnsi="Arial" w:cs="Arial"/>
          <w:sz w:val="22"/>
          <w:szCs w:val="22"/>
        </w:rPr>
      </w:pPr>
      <w:r w:rsidRPr="00DF60D5">
        <w:rPr>
          <w:rFonts w:ascii="Arial" w:hAnsi="Arial" w:cs="Arial"/>
          <w:sz w:val="22"/>
          <w:szCs w:val="22"/>
        </w:rPr>
        <w:t xml:space="preserve">Maintenance schedules provided with the PPE from the manufacturer are designed to ensure </w:t>
      </w:r>
      <w:r w:rsidR="003C3643">
        <w:rPr>
          <w:rFonts w:ascii="Arial" w:hAnsi="Arial" w:cs="Arial"/>
          <w:sz w:val="22"/>
          <w:szCs w:val="22"/>
        </w:rPr>
        <w:t xml:space="preserve">that </w:t>
      </w:r>
      <w:r w:rsidRPr="00DF60D5">
        <w:rPr>
          <w:rFonts w:ascii="Arial" w:hAnsi="Arial" w:cs="Arial"/>
          <w:sz w:val="22"/>
          <w:szCs w:val="22"/>
        </w:rPr>
        <w:t xml:space="preserve">the equipment continues to give the degree of protection for the required purpose. These schedules can also include recommended replacement periods and expiry dates. When issued with PPE, it is important to follow the procedures regarding cleaning, examination, replacement, repair and testing of any equipment supplied.  </w:t>
      </w:r>
    </w:p>
    <w:p w14:paraId="6A5DB707" w14:textId="77777777" w:rsidR="004E11C3" w:rsidRPr="00DF60D5" w:rsidRDefault="004E11C3" w:rsidP="004E11C3">
      <w:pPr>
        <w:rPr>
          <w:rFonts w:ascii="Arial" w:hAnsi="Arial" w:cs="Arial"/>
          <w:sz w:val="22"/>
          <w:szCs w:val="22"/>
        </w:rPr>
      </w:pPr>
    </w:p>
    <w:p w14:paraId="28437F95" w14:textId="77777777" w:rsidR="004E11C3" w:rsidRPr="00DF60D5" w:rsidRDefault="004E11C3" w:rsidP="004E11C3">
      <w:r w:rsidRPr="00DF60D5">
        <w:rPr>
          <w:rFonts w:ascii="Arial" w:hAnsi="Arial" w:cs="Arial"/>
          <w:sz w:val="22"/>
          <w:szCs w:val="22"/>
        </w:rPr>
        <w:t>Any costs incurred for the maintenance of PPE will be the responsibility of the organisation and adequate storage facilities for PPE to protect it from contamination, damage, damp or sunlight when not in use will be provided.</w:t>
      </w:r>
    </w:p>
    <w:p w14:paraId="40824129" w14:textId="77777777" w:rsidR="004E11C3" w:rsidRPr="00DF60D5" w:rsidRDefault="004E11C3" w:rsidP="004E11C3">
      <w:pPr>
        <w:rPr>
          <w:rFonts w:ascii="Arial" w:hAnsi="Arial" w:cs="Arial"/>
          <w:b/>
          <w:bCs/>
        </w:rPr>
      </w:pPr>
    </w:p>
    <w:p w14:paraId="600A870D" w14:textId="77777777" w:rsidR="004E11C3" w:rsidRPr="00DF60D5" w:rsidRDefault="004E11C3" w:rsidP="004E11C3">
      <w:pPr>
        <w:rPr>
          <w:rFonts w:ascii="Arial" w:hAnsi="Arial" w:cs="Arial"/>
        </w:rPr>
      </w:pPr>
      <w:r w:rsidRPr="00DF60D5">
        <w:rPr>
          <w:rFonts w:ascii="Arial" w:hAnsi="Arial" w:cs="Arial"/>
          <w:b/>
          <w:bCs/>
        </w:rPr>
        <w:t>Duties of employees regarding PPE</w:t>
      </w:r>
    </w:p>
    <w:p w14:paraId="784047DA" w14:textId="7E4863D5" w:rsidR="005B6624" w:rsidRDefault="004E11C3" w:rsidP="00203E35">
      <w:pPr>
        <w:pStyle w:val="NormalWeb"/>
        <w:rPr>
          <w:rFonts w:ascii="Arial" w:hAnsi="Arial" w:cs="Arial"/>
          <w:sz w:val="22"/>
          <w:szCs w:val="22"/>
        </w:rPr>
      </w:pPr>
      <w:r w:rsidRPr="00DF60D5">
        <w:rPr>
          <w:rFonts w:ascii="Arial" w:hAnsi="Arial" w:cs="Arial"/>
          <w:sz w:val="22"/>
          <w:szCs w:val="22"/>
        </w:rPr>
        <w:t>PPE is a fundamental element of safe practice in primary care. At</w:t>
      </w:r>
      <w:r w:rsidR="00C90F78">
        <w:rPr>
          <w:rFonts w:ascii="Arial" w:hAnsi="Arial" w:cs="Arial"/>
          <w:sz w:val="22"/>
          <w:szCs w:val="22"/>
        </w:rPr>
        <w:t xml:space="preserve"> this organisation</w:t>
      </w:r>
      <w:r w:rsidRPr="00DF60D5">
        <w:rPr>
          <w:rFonts w:ascii="Arial" w:hAnsi="Arial" w:cs="Arial"/>
          <w:sz w:val="22"/>
          <w:szCs w:val="22"/>
        </w:rPr>
        <w:t xml:space="preserve">, staff must be aware of the requirements for PPE and infection control requirements and associated policies. The </w:t>
      </w:r>
      <w:hyperlink r:id="rId70" w:history="1">
        <w:r w:rsidRPr="00DF60D5">
          <w:rPr>
            <w:rStyle w:val="Hyperlink"/>
            <w:rFonts w:ascii="Arial" w:hAnsi="Arial" w:cs="Arial"/>
            <w:sz w:val="22"/>
            <w:szCs w:val="22"/>
          </w:rPr>
          <w:t xml:space="preserve">Personal Protective Equipment at Work Regulations </w:t>
        </w:r>
        <w:r w:rsidR="0084022C" w:rsidRPr="00DF60D5">
          <w:rPr>
            <w:rStyle w:val="Hyperlink"/>
            <w:rFonts w:ascii="Arial" w:hAnsi="Arial" w:cs="Arial"/>
            <w:sz w:val="22"/>
            <w:szCs w:val="22"/>
          </w:rPr>
          <w:t>2022</w:t>
        </w:r>
      </w:hyperlink>
      <w:r w:rsidR="0084022C" w:rsidRPr="00DF60D5">
        <w:rPr>
          <w:rFonts w:ascii="Arial" w:hAnsi="Arial" w:cs="Arial"/>
          <w:sz w:val="22"/>
          <w:szCs w:val="22"/>
        </w:rPr>
        <w:t xml:space="preserve"> </w:t>
      </w:r>
      <w:r w:rsidRPr="00DF60D5">
        <w:rPr>
          <w:rFonts w:ascii="Arial" w:hAnsi="Arial" w:cs="Arial"/>
          <w:sz w:val="22"/>
          <w:szCs w:val="22"/>
        </w:rPr>
        <w:t xml:space="preserve">place duties on employees to take reasonable steps to ensure that the PPE provided is properly used.  </w:t>
      </w:r>
    </w:p>
    <w:p w14:paraId="1DBDE558" w14:textId="4F3325DC" w:rsidR="004E11C3" w:rsidRPr="00203E35" w:rsidRDefault="004E11C3" w:rsidP="00203E35">
      <w:pPr>
        <w:pStyle w:val="NormalWeb"/>
      </w:pPr>
      <w:r w:rsidRPr="00DF60D5">
        <w:rPr>
          <w:rFonts w:ascii="Arial" w:hAnsi="Arial" w:cs="Arial"/>
          <w:sz w:val="22"/>
          <w:szCs w:val="22"/>
        </w:rPr>
        <w:t>Other requirements include:</w:t>
      </w:r>
    </w:p>
    <w:p w14:paraId="19140FE0" w14:textId="77777777" w:rsidR="004E11C3" w:rsidRPr="00DF60D5" w:rsidRDefault="004E11C3" w:rsidP="004E11C3">
      <w:pPr>
        <w:pStyle w:val="ListParagraph"/>
        <w:numPr>
          <w:ilvl w:val="0"/>
          <w:numId w:val="62"/>
        </w:numPr>
        <w:rPr>
          <w:rFonts w:ascii="Arial" w:hAnsi="Arial" w:cs="Arial"/>
          <w:sz w:val="22"/>
          <w:szCs w:val="22"/>
        </w:rPr>
      </w:pPr>
      <w:r w:rsidRPr="00DF60D5">
        <w:rPr>
          <w:rFonts w:ascii="Arial" w:hAnsi="Arial" w:cs="Arial"/>
          <w:sz w:val="22"/>
          <w:szCs w:val="22"/>
        </w:rPr>
        <w:t>PPE must be worn and used in accordance with the instructions given</w:t>
      </w:r>
    </w:p>
    <w:p w14:paraId="31B1D2FA" w14:textId="77777777" w:rsidR="004E11C3" w:rsidRPr="00DF60D5" w:rsidRDefault="004E11C3" w:rsidP="004E11C3">
      <w:pPr>
        <w:pStyle w:val="ListParagraph"/>
        <w:rPr>
          <w:rFonts w:ascii="Arial" w:hAnsi="Arial" w:cs="Arial"/>
          <w:sz w:val="22"/>
          <w:szCs w:val="22"/>
        </w:rPr>
      </w:pPr>
    </w:p>
    <w:p w14:paraId="6C519575" w14:textId="0EBAE354" w:rsidR="004E11C3" w:rsidRDefault="004E11C3" w:rsidP="00203E35">
      <w:pPr>
        <w:pStyle w:val="ListParagraph"/>
        <w:numPr>
          <w:ilvl w:val="0"/>
          <w:numId w:val="62"/>
        </w:numPr>
        <w:rPr>
          <w:rFonts w:ascii="Arial" w:hAnsi="Arial" w:cs="Arial"/>
          <w:sz w:val="22"/>
          <w:szCs w:val="22"/>
        </w:rPr>
      </w:pPr>
      <w:r w:rsidRPr="00DF60D5">
        <w:rPr>
          <w:rFonts w:ascii="Arial" w:hAnsi="Arial" w:cs="Arial"/>
          <w:sz w:val="22"/>
          <w:szCs w:val="22"/>
        </w:rPr>
        <w:t>Employees must take all reasonable steps to ensure that PPE is stored correctly and safely when not in use</w:t>
      </w:r>
    </w:p>
    <w:p w14:paraId="32AFD047" w14:textId="77777777" w:rsidR="003C3643" w:rsidRPr="003C3643" w:rsidRDefault="003C3643" w:rsidP="003C3643">
      <w:pPr>
        <w:rPr>
          <w:rFonts w:ascii="Arial" w:hAnsi="Arial" w:cs="Arial"/>
          <w:sz w:val="22"/>
          <w:szCs w:val="22"/>
        </w:rPr>
      </w:pPr>
    </w:p>
    <w:p w14:paraId="10DF8C43" w14:textId="77777777" w:rsidR="004E11C3" w:rsidRPr="00DF60D5" w:rsidRDefault="004E11C3" w:rsidP="004E11C3">
      <w:pPr>
        <w:pStyle w:val="ListParagraph"/>
        <w:numPr>
          <w:ilvl w:val="0"/>
          <w:numId w:val="62"/>
        </w:numPr>
        <w:rPr>
          <w:rFonts w:ascii="Arial" w:hAnsi="Arial" w:cs="Arial"/>
          <w:sz w:val="22"/>
          <w:szCs w:val="22"/>
        </w:rPr>
      </w:pPr>
      <w:r w:rsidRPr="00DF60D5">
        <w:rPr>
          <w:rFonts w:ascii="Arial" w:hAnsi="Arial" w:cs="Arial"/>
          <w:sz w:val="22"/>
          <w:szCs w:val="22"/>
        </w:rPr>
        <w:t>PPE must be examined before use</w:t>
      </w:r>
    </w:p>
    <w:p w14:paraId="6B14A966" w14:textId="77777777" w:rsidR="004E11C3" w:rsidRPr="00DF60D5" w:rsidRDefault="004E11C3" w:rsidP="004E11C3">
      <w:pPr>
        <w:pStyle w:val="ListParagraph"/>
        <w:rPr>
          <w:rFonts w:ascii="Arial" w:hAnsi="Arial" w:cs="Arial"/>
          <w:sz w:val="22"/>
          <w:szCs w:val="22"/>
        </w:rPr>
      </w:pPr>
    </w:p>
    <w:p w14:paraId="12B39DB3" w14:textId="77777777" w:rsidR="004E11C3" w:rsidRPr="00DF60D5" w:rsidRDefault="004E11C3" w:rsidP="004E11C3">
      <w:pPr>
        <w:pStyle w:val="ListParagraph"/>
        <w:numPr>
          <w:ilvl w:val="0"/>
          <w:numId w:val="62"/>
        </w:numPr>
        <w:rPr>
          <w:rFonts w:ascii="Arial" w:hAnsi="Arial" w:cs="Arial"/>
          <w:sz w:val="22"/>
          <w:szCs w:val="22"/>
        </w:rPr>
      </w:pPr>
      <w:r w:rsidRPr="00DF60D5">
        <w:rPr>
          <w:rFonts w:ascii="Arial" w:hAnsi="Arial" w:cs="Arial"/>
          <w:sz w:val="22"/>
          <w:szCs w:val="22"/>
        </w:rPr>
        <w:t>Any loss or obvious defect must be immediately reported</w:t>
      </w:r>
    </w:p>
    <w:p w14:paraId="0FB5A862" w14:textId="77777777" w:rsidR="004E11C3" w:rsidRPr="00DF60D5" w:rsidRDefault="004E11C3" w:rsidP="004E11C3">
      <w:pPr>
        <w:pStyle w:val="ListParagraph"/>
        <w:rPr>
          <w:rFonts w:ascii="Arial" w:hAnsi="Arial" w:cs="Arial"/>
          <w:sz w:val="22"/>
          <w:szCs w:val="22"/>
        </w:rPr>
      </w:pPr>
    </w:p>
    <w:p w14:paraId="47096E99" w14:textId="77777777" w:rsidR="004E11C3" w:rsidRPr="00DF60D5" w:rsidRDefault="004E11C3" w:rsidP="004E11C3">
      <w:pPr>
        <w:pStyle w:val="ListParagraph"/>
        <w:numPr>
          <w:ilvl w:val="0"/>
          <w:numId w:val="62"/>
        </w:numPr>
        <w:rPr>
          <w:rFonts w:ascii="Arial" w:hAnsi="Arial" w:cs="Arial"/>
          <w:sz w:val="22"/>
          <w:szCs w:val="22"/>
        </w:rPr>
      </w:pPr>
      <w:r w:rsidRPr="00DF60D5">
        <w:rPr>
          <w:rFonts w:ascii="Arial" w:hAnsi="Arial" w:cs="Arial"/>
          <w:sz w:val="22"/>
          <w:szCs w:val="22"/>
        </w:rPr>
        <w:lastRenderedPageBreak/>
        <w:t>Employees must take reasonable care of any PPE provided and not carry out any maintenance unless trained to do so</w:t>
      </w:r>
      <w:r w:rsidRPr="00DF60D5">
        <w:rPr>
          <w:rFonts w:ascii="Arial" w:hAnsi="Arial" w:cs="Arial"/>
          <w:sz w:val="22"/>
          <w:szCs w:val="22"/>
        </w:rPr>
        <w:tab/>
      </w:r>
    </w:p>
    <w:p w14:paraId="4FE4C9DC" w14:textId="77777777" w:rsidR="004E11C3" w:rsidRPr="00DF60D5" w:rsidRDefault="004E11C3" w:rsidP="004E11C3">
      <w:pPr>
        <w:rPr>
          <w:rFonts w:ascii="Arial" w:hAnsi="Arial" w:cs="Arial"/>
          <w:sz w:val="22"/>
          <w:szCs w:val="22"/>
        </w:rPr>
      </w:pPr>
    </w:p>
    <w:p w14:paraId="1720D471" w14:textId="10481528" w:rsidR="004E11C3" w:rsidRPr="00DF60D5" w:rsidRDefault="004E11C3" w:rsidP="004E11C3">
      <w:pPr>
        <w:rPr>
          <w:rFonts w:ascii="Arial" w:hAnsi="Arial" w:cs="Arial"/>
          <w:sz w:val="22"/>
          <w:szCs w:val="22"/>
        </w:rPr>
      </w:pPr>
      <w:r w:rsidRPr="00DF60D5">
        <w:rPr>
          <w:rFonts w:ascii="Arial" w:hAnsi="Arial" w:cs="Arial"/>
          <w:sz w:val="22"/>
          <w:szCs w:val="22"/>
        </w:rPr>
        <w:t xml:space="preserve">Furthermore, in accordance with </w:t>
      </w:r>
      <w:hyperlink r:id="rId71" w:history="1">
        <w:r w:rsidRPr="00DF60D5">
          <w:rPr>
            <w:rStyle w:val="Hyperlink"/>
            <w:rFonts w:ascii="Arial" w:hAnsi="Arial" w:cs="Arial"/>
            <w:sz w:val="22"/>
            <w:szCs w:val="22"/>
          </w:rPr>
          <w:t>HTM 07-01</w:t>
        </w:r>
      </w:hyperlink>
      <w:r w:rsidRPr="00DF60D5">
        <w:rPr>
          <w:rFonts w:ascii="Arial" w:hAnsi="Arial" w:cs="Arial"/>
          <w:sz w:val="22"/>
          <w:szCs w:val="22"/>
        </w:rPr>
        <w:t>, the following details the specification for PPE:</w:t>
      </w:r>
    </w:p>
    <w:p w14:paraId="776637D1" w14:textId="77777777" w:rsidR="0084022C" w:rsidRPr="00DF60D5" w:rsidRDefault="0084022C" w:rsidP="004E11C3">
      <w:pPr>
        <w:rPr>
          <w:rFonts w:ascii="Arial" w:hAnsi="Arial" w:cs="Arial"/>
          <w:sz w:val="22"/>
          <w:szCs w:val="22"/>
        </w:rPr>
      </w:pPr>
    </w:p>
    <w:p w14:paraId="476A9D85" w14:textId="0C825B64" w:rsidR="0084022C" w:rsidRPr="00203E35" w:rsidRDefault="004E11C3" w:rsidP="00203E35">
      <w:pPr>
        <w:pStyle w:val="NormalWeb"/>
        <w:numPr>
          <w:ilvl w:val="0"/>
          <w:numId w:val="192"/>
        </w:numPr>
        <w:spacing w:before="0" w:beforeAutospacing="0" w:after="0" w:afterAutospacing="0"/>
        <w:rPr>
          <w:rFonts w:ascii="Arial" w:hAnsi="Arial" w:cs="Arial"/>
        </w:rPr>
      </w:pPr>
      <w:r w:rsidRPr="00DF60D5">
        <w:rPr>
          <w:rFonts w:ascii="Arial" w:hAnsi="Arial" w:cs="Arial"/>
          <w:sz w:val="22"/>
          <w:szCs w:val="22"/>
        </w:rPr>
        <w:t>COSHH requires that risks to health be eliminated, prevented or, where this is not reasonably practicable, reduced</w:t>
      </w:r>
    </w:p>
    <w:p w14:paraId="4EE0E48A" w14:textId="77777777" w:rsidR="0084022C" w:rsidRPr="00203E35" w:rsidRDefault="0084022C" w:rsidP="00203E35">
      <w:pPr>
        <w:pStyle w:val="NormalWeb"/>
        <w:spacing w:before="0" w:beforeAutospacing="0" w:after="0" w:afterAutospacing="0"/>
        <w:ind w:left="720"/>
        <w:rPr>
          <w:rFonts w:ascii="Arial" w:hAnsi="Arial" w:cs="Arial"/>
        </w:rPr>
      </w:pPr>
    </w:p>
    <w:p w14:paraId="6D21505E" w14:textId="77777777" w:rsidR="004E11C3" w:rsidRPr="00203E35" w:rsidRDefault="004E11C3" w:rsidP="0084022C">
      <w:pPr>
        <w:pStyle w:val="NormalWeb"/>
        <w:numPr>
          <w:ilvl w:val="0"/>
          <w:numId w:val="192"/>
        </w:numPr>
        <w:spacing w:before="0" w:beforeAutospacing="0" w:after="0" w:afterAutospacing="0"/>
        <w:rPr>
          <w:rFonts w:ascii="Arial" w:hAnsi="Arial" w:cs="Arial"/>
        </w:rPr>
      </w:pPr>
      <w:r w:rsidRPr="00DF60D5">
        <w:rPr>
          <w:rFonts w:ascii="Arial" w:hAnsi="Arial" w:cs="Arial"/>
          <w:sz w:val="22"/>
          <w:szCs w:val="22"/>
        </w:rPr>
        <w:t xml:space="preserve">Although the use of PPE should be considered as additional to other control measures, it is likely that even after all reasonably practicable precautions have been taken to reduce the exposure of staff who handle, transfer, transport, treat or dispose of healthcare waste, some PPE will still be required. In such cases, employers must ensure that these items are provided, used and maintained. </w:t>
      </w:r>
    </w:p>
    <w:p w14:paraId="1C98F5AA" w14:textId="77777777" w:rsidR="0084022C" w:rsidRPr="00DF60D5" w:rsidRDefault="0084022C" w:rsidP="00203E35">
      <w:pPr>
        <w:pStyle w:val="ListParagraph"/>
        <w:rPr>
          <w:rFonts w:ascii="Arial" w:hAnsi="Arial" w:cs="Arial"/>
        </w:rPr>
      </w:pPr>
    </w:p>
    <w:p w14:paraId="32150F20" w14:textId="77777777" w:rsidR="004E11C3" w:rsidRPr="00203E35" w:rsidRDefault="004E11C3" w:rsidP="00203E35">
      <w:pPr>
        <w:pStyle w:val="NormalWeb"/>
        <w:numPr>
          <w:ilvl w:val="0"/>
          <w:numId w:val="192"/>
        </w:numPr>
        <w:spacing w:before="0" w:beforeAutospacing="0" w:after="0" w:afterAutospacing="0"/>
        <w:rPr>
          <w:rFonts w:ascii="Arial" w:hAnsi="Arial" w:cs="Arial"/>
        </w:rPr>
      </w:pPr>
      <w:r w:rsidRPr="00DF60D5">
        <w:rPr>
          <w:rFonts w:ascii="Arial" w:hAnsi="Arial" w:cs="Arial"/>
          <w:sz w:val="22"/>
          <w:szCs w:val="22"/>
        </w:rPr>
        <w:t xml:space="preserve">They must also make appropriate arrangements for storage and cleaning whilst employees must cooperate with employers to ensure that their legal duties are met. </w:t>
      </w:r>
    </w:p>
    <w:p w14:paraId="6CF20488" w14:textId="6DDFD304" w:rsidR="004E11C3" w:rsidRPr="00DF60D5" w:rsidRDefault="004E11C3" w:rsidP="00203E35">
      <w:pPr>
        <w:pStyle w:val="NormalWeb"/>
        <w:rPr>
          <w:rFonts w:ascii="Arial" w:hAnsi="Arial" w:cs="Arial"/>
        </w:rPr>
      </w:pPr>
      <w:r w:rsidRPr="00DF60D5">
        <w:rPr>
          <w:rFonts w:ascii="Arial" w:hAnsi="Arial" w:cs="Arial"/>
          <w:sz w:val="22"/>
          <w:szCs w:val="22"/>
        </w:rPr>
        <w:t xml:space="preserve">The </w:t>
      </w:r>
      <w:hyperlink r:id="rId72" w:history="1">
        <w:r w:rsidR="00D93482" w:rsidRPr="00D93482">
          <w:rPr>
            <w:rStyle w:val="Hyperlink"/>
            <w:rFonts w:ascii="Arial" w:hAnsi="Arial" w:cs="Arial"/>
            <w:sz w:val="22"/>
            <w:szCs w:val="22"/>
          </w:rPr>
          <w:t>Health, Safety and Risk Management Handbook</w:t>
        </w:r>
      </w:hyperlink>
      <w:r w:rsidR="00D93482">
        <w:t xml:space="preserve"> </w:t>
      </w:r>
      <w:r w:rsidRPr="00DF60D5">
        <w:rPr>
          <w:rFonts w:ascii="Arial" w:hAnsi="Arial" w:cs="Arial"/>
          <w:sz w:val="22"/>
          <w:szCs w:val="22"/>
        </w:rPr>
        <w:t xml:space="preserve">can be used to support the organisation </w:t>
      </w:r>
      <w:r w:rsidR="003C3643">
        <w:rPr>
          <w:rFonts w:ascii="Arial" w:hAnsi="Arial" w:cs="Arial"/>
          <w:sz w:val="22"/>
          <w:szCs w:val="22"/>
        </w:rPr>
        <w:t xml:space="preserve">in </w:t>
      </w:r>
      <w:r w:rsidRPr="00DF60D5">
        <w:rPr>
          <w:rFonts w:ascii="Arial" w:hAnsi="Arial" w:cs="Arial"/>
          <w:sz w:val="22"/>
          <w:szCs w:val="22"/>
        </w:rPr>
        <w:t xml:space="preserve">the management of COSHH. </w:t>
      </w:r>
    </w:p>
    <w:p w14:paraId="1BA4C14E" w14:textId="77777777" w:rsidR="004E11C3" w:rsidRPr="00DF60D5" w:rsidRDefault="004E11C3" w:rsidP="004E11C3">
      <w:pPr>
        <w:pStyle w:val="NormalWeb"/>
        <w:rPr>
          <w:rFonts w:ascii="Arial" w:hAnsi="Arial" w:cs="Arial"/>
        </w:rPr>
      </w:pPr>
      <w:r w:rsidRPr="00DF60D5">
        <w:rPr>
          <w:rFonts w:ascii="Arial" w:hAnsi="Arial" w:cs="Arial"/>
          <w:sz w:val="22"/>
          <w:szCs w:val="22"/>
        </w:rPr>
        <w:t xml:space="preserve">Risk assessments might identify the need for PPE, such as: </w:t>
      </w:r>
    </w:p>
    <w:p w14:paraId="1A989665" w14:textId="77777777" w:rsidR="004E11C3" w:rsidRPr="00DF60D5" w:rsidRDefault="004E11C3" w:rsidP="004E11C3">
      <w:pPr>
        <w:pStyle w:val="NormalWeb"/>
        <w:numPr>
          <w:ilvl w:val="0"/>
          <w:numId w:val="61"/>
        </w:numPr>
        <w:spacing w:before="0" w:beforeAutospacing="0" w:after="0" w:afterAutospacing="0"/>
        <w:ind w:left="714" w:hanging="357"/>
        <w:rPr>
          <w:rFonts w:ascii="Arial" w:hAnsi="Arial" w:cs="Arial"/>
          <w:sz w:val="22"/>
          <w:szCs w:val="22"/>
        </w:rPr>
      </w:pPr>
      <w:r w:rsidRPr="00DF60D5">
        <w:rPr>
          <w:rFonts w:ascii="Arial" w:hAnsi="Arial" w:cs="Arial"/>
          <w:sz w:val="22"/>
          <w:szCs w:val="22"/>
        </w:rPr>
        <w:t>Suitable heavy-duty gloves when handling healthcare waste receptacles</w:t>
      </w:r>
    </w:p>
    <w:p w14:paraId="6ACE57FC" w14:textId="77777777" w:rsidR="004E11C3" w:rsidRPr="00DF60D5" w:rsidRDefault="004E11C3" w:rsidP="004E11C3">
      <w:pPr>
        <w:pStyle w:val="NormalWeb"/>
        <w:spacing w:before="0" w:beforeAutospacing="0" w:after="0" w:afterAutospacing="0"/>
        <w:ind w:left="714"/>
        <w:rPr>
          <w:rFonts w:ascii="Arial" w:hAnsi="Arial" w:cs="Arial"/>
          <w:sz w:val="22"/>
          <w:szCs w:val="22"/>
        </w:rPr>
      </w:pPr>
    </w:p>
    <w:p w14:paraId="091260B3" w14:textId="77777777" w:rsidR="004E11C3" w:rsidRPr="00DF60D5" w:rsidRDefault="004E11C3" w:rsidP="004E11C3">
      <w:pPr>
        <w:pStyle w:val="NormalWeb"/>
        <w:numPr>
          <w:ilvl w:val="0"/>
          <w:numId w:val="191"/>
        </w:numPr>
        <w:spacing w:before="0" w:beforeAutospacing="0" w:after="0" w:afterAutospacing="0"/>
        <w:rPr>
          <w:rFonts w:ascii="Arial" w:hAnsi="Arial" w:cs="Arial"/>
          <w:sz w:val="22"/>
          <w:szCs w:val="22"/>
        </w:rPr>
      </w:pPr>
      <w:r w:rsidRPr="00DF60D5">
        <w:rPr>
          <w:rFonts w:ascii="Arial" w:hAnsi="Arial" w:cs="Arial"/>
          <w:sz w:val="22"/>
          <w:szCs w:val="22"/>
        </w:rPr>
        <w:t xml:space="preserve">Safety shoes to protect the feet against the risk of receptacles being accidentally dropped. The soles of such shoes or boots may also need to provide additional protection against slippery floors and sharps </w:t>
      </w:r>
    </w:p>
    <w:p w14:paraId="78CFB06C" w14:textId="77777777" w:rsidR="004E11C3" w:rsidRPr="00DF60D5" w:rsidRDefault="004E11C3" w:rsidP="00203E35">
      <w:pPr>
        <w:pStyle w:val="NormalWeb"/>
        <w:spacing w:before="0" w:beforeAutospacing="0" w:after="0" w:afterAutospacing="0"/>
        <w:ind w:left="717"/>
        <w:rPr>
          <w:rFonts w:ascii="Arial" w:hAnsi="Arial" w:cs="Arial"/>
          <w:sz w:val="22"/>
          <w:szCs w:val="22"/>
        </w:rPr>
      </w:pPr>
    </w:p>
    <w:p w14:paraId="299E52A7" w14:textId="77777777" w:rsidR="004E11C3" w:rsidRPr="00DF60D5" w:rsidRDefault="004E11C3" w:rsidP="00203E35">
      <w:pPr>
        <w:pStyle w:val="NormalWeb"/>
        <w:numPr>
          <w:ilvl w:val="0"/>
          <w:numId w:val="191"/>
        </w:numPr>
        <w:spacing w:before="0" w:beforeAutospacing="0" w:after="0" w:afterAutospacing="0"/>
        <w:rPr>
          <w:rFonts w:ascii="Arial" w:hAnsi="Arial" w:cs="Arial"/>
          <w:sz w:val="22"/>
          <w:szCs w:val="22"/>
        </w:rPr>
      </w:pPr>
      <w:r w:rsidRPr="00DF60D5">
        <w:rPr>
          <w:rFonts w:ascii="Arial" w:hAnsi="Arial" w:cs="Arial"/>
          <w:sz w:val="22"/>
          <w:szCs w:val="22"/>
        </w:rPr>
        <w:t xml:space="preserve">An industrial apron or leg protectors if receptacle handling creates a risk of bodily contact </w:t>
      </w:r>
    </w:p>
    <w:p w14:paraId="39D5A483" w14:textId="77777777" w:rsidR="004E11C3" w:rsidRPr="00DF60D5" w:rsidRDefault="004E11C3" w:rsidP="004E11C3">
      <w:pPr>
        <w:pStyle w:val="NormalWeb"/>
        <w:spacing w:before="0" w:beforeAutospacing="0" w:after="0" w:afterAutospacing="0"/>
        <w:ind w:left="714"/>
        <w:rPr>
          <w:rFonts w:ascii="Arial" w:hAnsi="Arial" w:cs="Arial"/>
          <w:sz w:val="22"/>
          <w:szCs w:val="22"/>
        </w:rPr>
      </w:pPr>
    </w:p>
    <w:p w14:paraId="5415193E" w14:textId="4A7012F1" w:rsidR="004E11C3" w:rsidRPr="00DF60D5" w:rsidRDefault="004E11C3" w:rsidP="004E11C3">
      <w:pPr>
        <w:pStyle w:val="NormalWeb"/>
        <w:numPr>
          <w:ilvl w:val="0"/>
          <w:numId w:val="61"/>
        </w:numPr>
        <w:spacing w:before="0" w:beforeAutospacing="0" w:after="0" w:afterAutospacing="0"/>
        <w:ind w:left="714" w:hanging="357"/>
        <w:rPr>
          <w:rFonts w:ascii="Arial" w:hAnsi="Arial" w:cs="Arial"/>
          <w:sz w:val="22"/>
          <w:szCs w:val="22"/>
        </w:rPr>
      </w:pPr>
      <w:r w:rsidRPr="00DF60D5">
        <w:rPr>
          <w:rFonts w:ascii="Arial" w:hAnsi="Arial" w:cs="Arial"/>
          <w:sz w:val="22"/>
          <w:szCs w:val="22"/>
        </w:rPr>
        <w:t>Protective face visors, helmets and strong industrial gloves where incinerators or other machines are</w:t>
      </w:r>
      <w:r w:rsidR="00F14A97">
        <w:rPr>
          <w:rFonts w:ascii="Arial" w:hAnsi="Arial" w:cs="Arial"/>
          <w:sz w:val="22"/>
          <w:szCs w:val="22"/>
        </w:rPr>
        <w:t xml:space="preserve"> manually</w:t>
      </w:r>
      <w:r w:rsidRPr="00DF60D5">
        <w:rPr>
          <w:rFonts w:ascii="Arial" w:hAnsi="Arial" w:cs="Arial"/>
          <w:sz w:val="22"/>
          <w:szCs w:val="22"/>
        </w:rPr>
        <w:t xml:space="preserve"> </w:t>
      </w:r>
      <w:r w:rsidR="00F14A97">
        <w:rPr>
          <w:rFonts w:ascii="Arial" w:hAnsi="Arial" w:cs="Arial"/>
          <w:sz w:val="22"/>
          <w:szCs w:val="22"/>
        </w:rPr>
        <w:t>loaded</w:t>
      </w:r>
    </w:p>
    <w:p w14:paraId="48764FB1" w14:textId="050DA8F8" w:rsidR="004E11C3" w:rsidRPr="00DF60D5" w:rsidRDefault="004E11C3" w:rsidP="004E11C3">
      <w:pPr>
        <w:pStyle w:val="NormalWeb"/>
        <w:rPr>
          <w:rFonts w:ascii="Arial" w:hAnsi="Arial" w:cs="Arial"/>
        </w:rPr>
      </w:pPr>
      <w:r w:rsidRPr="00DF60D5">
        <w:rPr>
          <w:rFonts w:ascii="Arial" w:hAnsi="Arial" w:cs="Arial"/>
          <w:sz w:val="22"/>
          <w:szCs w:val="22"/>
        </w:rPr>
        <w:t>Emergency situations, such as spillages, should also be addressed in any risk assessments. This might include the need for protective equipment to prevent exposure via routes such as skin contact (for example</w:t>
      </w:r>
      <w:r w:rsidR="003C3643">
        <w:rPr>
          <w:rFonts w:ascii="Arial" w:hAnsi="Arial" w:cs="Arial"/>
          <w:sz w:val="22"/>
          <w:szCs w:val="22"/>
        </w:rPr>
        <w:t>,</w:t>
      </w:r>
      <w:r w:rsidRPr="00DF60D5">
        <w:rPr>
          <w:rFonts w:ascii="Arial" w:hAnsi="Arial" w:cs="Arial"/>
          <w:sz w:val="22"/>
          <w:szCs w:val="22"/>
        </w:rPr>
        <w:t xml:space="preserve"> </w:t>
      </w:r>
      <w:r w:rsidR="003C3643">
        <w:rPr>
          <w:rFonts w:ascii="Arial" w:hAnsi="Arial" w:cs="Arial"/>
          <w:sz w:val="22"/>
          <w:szCs w:val="22"/>
        </w:rPr>
        <w:t xml:space="preserve">using </w:t>
      </w:r>
      <w:r w:rsidRPr="00DF60D5">
        <w:rPr>
          <w:rFonts w:ascii="Arial" w:hAnsi="Arial" w:cs="Arial"/>
          <w:sz w:val="22"/>
          <w:szCs w:val="22"/>
        </w:rPr>
        <w:t>single-use aprons and gloves) or inhalation (for example</w:t>
      </w:r>
      <w:r w:rsidR="003C3643">
        <w:rPr>
          <w:rFonts w:ascii="Arial" w:hAnsi="Arial" w:cs="Arial"/>
          <w:sz w:val="22"/>
          <w:szCs w:val="22"/>
        </w:rPr>
        <w:t>,</w:t>
      </w:r>
      <w:r w:rsidRPr="00DF60D5">
        <w:rPr>
          <w:rFonts w:ascii="Arial" w:hAnsi="Arial" w:cs="Arial"/>
          <w:sz w:val="22"/>
          <w:szCs w:val="22"/>
        </w:rPr>
        <w:t xml:space="preserve"> </w:t>
      </w:r>
      <w:r w:rsidR="003C3643">
        <w:rPr>
          <w:rFonts w:ascii="Arial" w:hAnsi="Arial" w:cs="Arial"/>
          <w:sz w:val="22"/>
          <w:szCs w:val="22"/>
        </w:rPr>
        <w:t xml:space="preserve">using </w:t>
      </w:r>
      <w:r w:rsidRPr="00DF60D5">
        <w:rPr>
          <w:rFonts w:ascii="Arial" w:hAnsi="Arial" w:cs="Arial"/>
          <w:sz w:val="22"/>
          <w:szCs w:val="22"/>
        </w:rPr>
        <w:t xml:space="preserve">respiratory protection and/or face visors). </w:t>
      </w:r>
    </w:p>
    <w:p w14:paraId="7DDC0FEA" w14:textId="26071132" w:rsidR="004E11C3" w:rsidRPr="00DF60D5" w:rsidRDefault="004E11C3" w:rsidP="004E11C3">
      <w:pPr>
        <w:pStyle w:val="NormalWeb"/>
        <w:rPr>
          <w:rFonts w:ascii="Arial" w:hAnsi="Arial" w:cs="Arial"/>
          <w:sz w:val="22"/>
          <w:szCs w:val="22"/>
        </w:rPr>
      </w:pPr>
      <w:r w:rsidRPr="00DF60D5">
        <w:rPr>
          <w:rFonts w:ascii="Arial" w:hAnsi="Arial" w:cs="Arial"/>
          <w:sz w:val="22"/>
          <w:szCs w:val="22"/>
        </w:rPr>
        <w:t xml:space="preserve">Basic personal hygiene is important in reducing the risk </w:t>
      </w:r>
      <w:r w:rsidR="003C3643">
        <w:rPr>
          <w:rFonts w:ascii="Arial" w:hAnsi="Arial" w:cs="Arial"/>
          <w:sz w:val="22"/>
          <w:szCs w:val="22"/>
        </w:rPr>
        <w:t>posed by</w:t>
      </w:r>
      <w:r w:rsidRPr="00DF60D5">
        <w:rPr>
          <w:rFonts w:ascii="Arial" w:hAnsi="Arial" w:cs="Arial"/>
          <w:sz w:val="22"/>
          <w:szCs w:val="22"/>
        </w:rPr>
        <w:t xml:space="preserve"> handling healthcare waste. Employers need to ensure that washing facilities are conveniently located for people handling healthcare waste; this is particularly important at storage and incineration facilities. </w:t>
      </w:r>
    </w:p>
    <w:p w14:paraId="7E5B834F" w14:textId="77777777" w:rsidR="004E11C3" w:rsidRPr="00DF60D5" w:rsidRDefault="004E11C3" w:rsidP="004E11C3">
      <w:pPr>
        <w:pStyle w:val="NormalWeb"/>
        <w:rPr>
          <w:rFonts w:ascii="Arial" w:hAnsi="Arial" w:cs="Arial"/>
        </w:rPr>
      </w:pPr>
      <w:r w:rsidRPr="00DF60D5">
        <w:rPr>
          <w:rFonts w:ascii="Arial" w:hAnsi="Arial" w:cs="Arial"/>
          <w:b/>
          <w:bCs/>
        </w:rPr>
        <w:t>Duties of employees regarding personal clothing</w:t>
      </w:r>
    </w:p>
    <w:p w14:paraId="17C95EEB" w14:textId="4D915439" w:rsidR="004E11C3" w:rsidRDefault="004E11C3" w:rsidP="004E11C3">
      <w:pPr>
        <w:pStyle w:val="NormalWeb"/>
        <w:rPr>
          <w:rFonts w:ascii="Arial" w:hAnsi="Arial" w:cs="Arial"/>
          <w:sz w:val="22"/>
          <w:szCs w:val="22"/>
        </w:rPr>
      </w:pPr>
      <w:r w:rsidRPr="00DF60D5">
        <w:rPr>
          <w:rFonts w:ascii="Arial" w:hAnsi="Arial" w:cs="Arial"/>
          <w:sz w:val="22"/>
          <w:szCs w:val="22"/>
        </w:rPr>
        <w:t>All personnel at this organisation are to ensure that their own clothing is clean and ‘fit for purpose</w:t>
      </w:r>
      <w:r w:rsidR="007F6AD6">
        <w:rPr>
          <w:rFonts w:ascii="Arial" w:hAnsi="Arial" w:cs="Arial"/>
          <w:sz w:val="22"/>
          <w:szCs w:val="22"/>
        </w:rPr>
        <w:t>’</w:t>
      </w:r>
      <w:r w:rsidRPr="00DF60D5">
        <w:rPr>
          <w:rFonts w:ascii="Arial" w:hAnsi="Arial" w:cs="Arial"/>
          <w:sz w:val="22"/>
          <w:szCs w:val="22"/>
        </w:rPr>
        <w:t>. Further reading with regard to staff obligations</w:t>
      </w:r>
      <w:r w:rsidR="007F6AD6">
        <w:rPr>
          <w:rFonts w:ascii="Arial" w:hAnsi="Arial" w:cs="Arial"/>
          <w:sz w:val="22"/>
          <w:szCs w:val="22"/>
        </w:rPr>
        <w:t>,</w:t>
      </w:r>
      <w:r w:rsidRPr="00DF60D5">
        <w:rPr>
          <w:rFonts w:ascii="Arial" w:hAnsi="Arial" w:cs="Arial"/>
          <w:sz w:val="22"/>
          <w:szCs w:val="22"/>
        </w:rPr>
        <w:t xml:space="preserve"> including uniform requirements</w:t>
      </w:r>
      <w:r w:rsidR="007F6AD6">
        <w:rPr>
          <w:rFonts w:ascii="Arial" w:hAnsi="Arial" w:cs="Arial"/>
          <w:sz w:val="22"/>
          <w:szCs w:val="22"/>
        </w:rPr>
        <w:t>,</w:t>
      </w:r>
      <w:r w:rsidRPr="00DF60D5">
        <w:rPr>
          <w:rFonts w:ascii="Arial" w:hAnsi="Arial" w:cs="Arial"/>
          <w:sz w:val="22"/>
          <w:szCs w:val="22"/>
        </w:rPr>
        <w:t xml:space="preserve"> that support PPE can be found in the </w:t>
      </w:r>
      <w:hyperlink r:id="rId73" w:history="1">
        <w:r w:rsidRPr="00DF60D5">
          <w:rPr>
            <w:rStyle w:val="Hyperlink"/>
            <w:rFonts w:ascii="Arial" w:hAnsi="Arial" w:cs="Arial"/>
            <w:sz w:val="22"/>
            <w:szCs w:val="22"/>
          </w:rPr>
          <w:t>Uniform, Dress and Appearance Policy</w:t>
        </w:r>
      </w:hyperlink>
      <w:r w:rsidRPr="00DF60D5">
        <w:rPr>
          <w:rFonts w:ascii="Arial" w:hAnsi="Arial" w:cs="Arial"/>
          <w:sz w:val="22"/>
          <w:szCs w:val="22"/>
        </w:rPr>
        <w:t>.</w:t>
      </w:r>
    </w:p>
    <w:p w14:paraId="502C05F9" w14:textId="77777777" w:rsidR="00222CC4" w:rsidRPr="00DF60D5" w:rsidRDefault="00222CC4" w:rsidP="004E11C3">
      <w:pPr>
        <w:pStyle w:val="NormalWeb"/>
        <w:rPr>
          <w:rFonts w:ascii="Arial" w:hAnsi="Arial" w:cs="Arial"/>
          <w:sz w:val="22"/>
          <w:szCs w:val="22"/>
        </w:rPr>
      </w:pPr>
    </w:p>
    <w:p w14:paraId="234B2288" w14:textId="77777777" w:rsidR="004E11C3" w:rsidRPr="00DF60D5" w:rsidRDefault="004E11C3" w:rsidP="004E11C3">
      <w:pPr>
        <w:rPr>
          <w:rFonts w:ascii="Arial" w:hAnsi="Arial" w:cs="Arial"/>
        </w:rPr>
      </w:pPr>
      <w:r w:rsidRPr="00DF60D5">
        <w:rPr>
          <w:rFonts w:ascii="Arial" w:hAnsi="Arial" w:cs="Arial"/>
          <w:b/>
          <w:bCs/>
        </w:rPr>
        <w:lastRenderedPageBreak/>
        <w:t>Guide to donning and doffing PPE</w:t>
      </w:r>
    </w:p>
    <w:p w14:paraId="147887FC" w14:textId="77777777" w:rsidR="004E11C3" w:rsidRPr="00DF60D5" w:rsidRDefault="004E11C3" w:rsidP="004E11C3">
      <w:pPr>
        <w:rPr>
          <w:rFonts w:ascii="Arial" w:hAnsi="Arial" w:cs="Arial"/>
          <w:sz w:val="22"/>
          <w:szCs w:val="22"/>
        </w:rPr>
      </w:pPr>
    </w:p>
    <w:p w14:paraId="7A527D8D" w14:textId="5B58EC24" w:rsidR="00CC24CA" w:rsidRPr="00DF60D5" w:rsidRDefault="004E11C3" w:rsidP="004E11C3">
      <w:r w:rsidRPr="00DF60D5">
        <w:rPr>
          <w:rFonts w:ascii="Arial" w:hAnsi="Arial" w:cs="Arial"/>
          <w:sz w:val="22"/>
          <w:szCs w:val="22"/>
        </w:rPr>
        <w:t xml:space="preserve">The UKHSA Guide to donning and doffing PPE: Droplet Precautions poster can be </w:t>
      </w:r>
      <w:hyperlink r:id="rId74" w:history="1">
        <w:r w:rsidRPr="00DF60D5">
          <w:rPr>
            <w:rStyle w:val="Hyperlink"/>
            <w:rFonts w:ascii="Arial" w:hAnsi="Arial" w:cs="Arial"/>
            <w:sz w:val="22"/>
            <w:szCs w:val="22"/>
          </w:rPr>
          <w:t>downloaded here</w:t>
        </w:r>
      </w:hyperlink>
      <w:r w:rsidRPr="00DF60D5">
        <w:rPr>
          <w:rFonts w:ascii="Arial" w:hAnsi="Arial" w:cs="Arial"/>
          <w:sz w:val="22"/>
          <w:szCs w:val="22"/>
        </w:rPr>
        <w:t xml:space="preserve">. PPE is to be disposed of as </w:t>
      </w:r>
      <w:r w:rsidRPr="00DF60D5">
        <w:rPr>
          <w:rFonts w:ascii="Arial" w:hAnsi="Arial" w:cs="Arial"/>
          <w:sz w:val="22"/>
          <w:szCs w:val="22"/>
          <w:u w:val="single"/>
        </w:rPr>
        <w:t>infectious</w:t>
      </w:r>
      <w:r w:rsidRPr="00DF60D5">
        <w:rPr>
          <w:rFonts w:ascii="Arial" w:hAnsi="Arial" w:cs="Arial"/>
          <w:sz w:val="22"/>
          <w:szCs w:val="22"/>
        </w:rPr>
        <w:t xml:space="preserve"> clinical waste (orange bag).</w:t>
      </w:r>
    </w:p>
    <w:p w14:paraId="53FEB468" w14:textId="6FB677A3" w:rsidR="0084022C" w:rsidRPr="00DF60D5" w:rsidRDefault="00C90F78" w:rsidP="0084022C">
      <w:pPr>
        <w:pStyle w:val="NormalWeb"/>
        <w:rPr>
          <w:rFonts w:ascii="Arial" w:hAnsi="Arial" w:cs="Arial"/>
          <w:sz w:val="22"/>
          <w:szCs w:val="22"/>
        </w:rPr>
      </w:pPr>
      <w:r>
        <w:rPr>
          <w:rFonts w:ascii="Arial" w:hAnsi="Arial" w:cs="Arial"/>
          <w:sz w:val="22"/>
          <w:szCs w:val="22"/>
        </w:rPr>
        <w:t xml:space="preserve">Further guidance can be found in the </w:t>
      </w:r>
      <w:hyperlink r:id="rId75" w:history="1">
        <w:r w:rsidRPr="00C90F78">
          <w:rPr>
            <w:rStyle w:val="Hyperlink"/>
            <w:rFonts w:ascii="Arial" w:hAnsi="Arial" w:cs="Arial"/>
            <w:sz w:val="22"/>
            <w:szCs w:val="22"/>
          </w:rPr>
          <w:t>PPE (Personal protective equipment) policy for general practice</w:t>
        </w:r>
      </w:hyperlink>
      <w:r>
        <w:rPr>
          <w:rFonts w:ascii="Arial" w:hAnsi="Arial" w:cs="Arial"/>
          <w:sz w:val="22"/>
          <w:szCs w:val="22"/>
        </w:rPr>
        <w:t>.</w:t>
      </w:r>
    </w:p>
    <w:p w14:paraId="43EE142C" w14:textId="327AB164" w:rsidR="00222CC4" w:rsidRPr="00DF60D5" w:rsidRDefault="00222CC4" w:rsidP="00222CC4">
      <w:pPr>
        <w:pStyle w:val="NormalWeb"/>
        <w:rPr>
          <w:rFonts w:ascii="Arial" w:hAnsi="Arial" w:cs="Arial"/>
          <w:sz w:val="22"/>
          <w:szCs w:val="22"/>
        </w:rPr>
      </w:pPr>
      <w:r>
        <w:rPr>
          <w:rFonts w:ascii="Arial" w:hAnsi="Arial" w:cs="Arial"/>
          <w:sz w:val="22"/>
          <w:szCs w:val="22"/>
        </w:rPr>
        <w:t xml:space="preserve">This link provides access to IPC resources, education and training and a reference library as well as </w:t>
      </w:r>
      <w:r w:rsidRPr="00DF60D5">
        <w:rPr>
          <w:rFonts w:ascii="Arial" w:hAnsi="Arial" w:cs="Arial"/>
          <w:sz w:val="22"/>
          <w:szCs w:val="22"/>
        </w:rPr>
        <w:t xml:space="preserve">further detailed guidance </w:t>
      </w:r>
      <w:r>
        <w:rPr>
          <w:rFonts w:ascii="Arial" w:hAnsi="Arial" w:cs="Arial"/>
          <w:sz w:val="22"/>
          <w:szCs w:val="22"/>
        </w:rPr>
        <w:t>on</w:t>
      </w:r>
      <w:r w:rsidRPr="00DF60D5">
        <w:rPr>
          <w:rFonts w:ascii="Arial" w:hAnsi="Arial" w:cs="Arial"/>
          <w:sz w:val="22"/>
          <w:szCs w:val="22"/>
        </w:rPr>
        <w:t>:</w:t>
      </w:r>
    </w:p>
    <w:p w14:paraId="445A4051" w14:textId="743024FA" w:rsidR="0084022C" w:rsidRPr="00DF60D5" w:rsidRDefault="0084022C" w:rsidP="00203E35">
      <w:pPr>
        <w:pStyle w:val="NormalWeb"/>
        <w:numPr>
          <w:ilvl w:val="0"/>
          <w:numId w:val="194"/>
        </w:numPr>
        <w:rPr>
          <w:rFonts w:ascii="Arial" w:hAnsi="Arial" w:cs="Arial"/>
          <w:sz w:val="22"/>
          <w:szCs w:val="22"/>
        </w:rPr>
      </w:pPr>
      <w:r w:rsidRPr="00DF60D5">
        <w:rPr>
          <w:rFonts w:ascii="Arial" w:hAnsi="Arial" w:cs="Arial"/>
          <w:sz w:val="22"/>
          <w:szCs w:val="22"/>
        </w:rPr>
        <w:t xml:space="preserve">Gloves </w:t>
      </w:r>
    </w:p>
    <w:p w14:paraId="556238D8" w14:textId="7F053000" w:rsidR="0084022C" w:rsidRPr="00DF60D5" w:rsidRDefault="0084022C" w:rsidP="00203E35">
      <w:pPr>
        <w:pStyle w:val="NormalWeb"/>
        <w:numPr>
          <w:ilvl w:val="0"/>
          <w:numId w:val="194"/>
        </w:numPr>
        <w:rPr>
          <w:rFonts w:ascii="Arial" w:hAnsi="Arial" w:cs="Arial"/>
          <w:sz w:val="22"/>
          <w:szCs w:val="22"/>
        </w:rPr>
      </w:pPr>
      <w:r w:rsidRPr="00DF60D5">
        <w:rPr>
          <w:rFonts w:ascii="Arial" w:hAnsi="Arial" w:cs="Arial"/>
          <w:sz w:val="22"/>
          <w:szCs w:val="22"/>
        </w:rPr>
        <w:t xml:space="preserve">Aprons </w:t>
      </w:r>
    </w:p>
    <w:p w14:paraId="342B9302" w14:textId="489A5024" w:rsidR="0084022C" w:rsidRPr="00DF60D5" w:rsidRDefault="0084022C" w:rsidP="00203E35">
      <w:pPr>
        <w:pStyle w:val="NormalWeb"/>
        <w:numPr>
          <w:ilvl w:val="0"/>
          <w:numId w:val="194"/>
        </w:numPr>
        <w:rPr>
          <w:rFonts w:ascii="Arial" w:hAnsi="Arial" w:cs="Arial"/>
          <w:sz w:val="22"/>
          <w:szCs w:val="22"/>
        </w:rPr>
      </w:pPr>
      <w:r w:rsidRPr="00DF60D5">
        <w:rPr>
          <w:rFonts w:ascii="Arial" w:hAnsi="Arial" w:cs="Arial"/>
          <w:sz w:val="22"/>
          <w:szCs w:val="22"/>
        </w:rPr>
        <w:t xml:space="preserve">Facial protection </w:t>
      </w:r>
    </w:p>
    <w:p w14:paraId="06B373B8" w14:textId="4A240F1C" w:rsidR="0084022C" w:rsidRPr="00DF60D5" w:rsidRDefault="0084022C" w:rsidP="00203E35">
      <w:pPr>
        <w:pStyle w:val="NormalWeb"/>
        <w:numPr>
          <w:ilvl w:val="0"/>
          <w:numId w:val="194"/>
        </w:numPr>
        <w:rPr>
          <w:rFonts w:ascii="Arial" w:hAnsi="Arial" w:cs="Arial"/>
          <w:sz w:val="22"/>
          <w:szCs w:val="22"/>
        </w:rPr>
      </w:pPr>
      <w:r w:rsidRPr="00DF60D5">
        <w:rPr>
          <w:rFonts w:ascii="Arial" w:hAnsi="Arial" w:cs="Arial"/>
          <w:sz w:val="22"/>
          <w:szCs w:val="22"/>
        </w:rPr>
        <w:t xml:space="preserve">Correct order for putting on and removing PPE </w:t>
      </w:r>
    </w:p>
    <w:p w14:paraId="2D6B11F7" w14:textId="10239D73" w:rsidR="0084022C" w:rsidRPr="00DF60D5" w:rsidRDefault="0084022C" w:rsidP="00203E35">
      <w:pPr>
        <w:pStyle w:val="NormalWeb"/>
        <w:numPr>
          <w:ilvl w:val="0"/>
          <w:numId w:val="194"/>
        </w:numPr>
        <w:rPr>
          <w:rFonts w:ascii="Arial" w:hAnsi="Arial" w:cs="Arial"/>
          <w:sz w:val="22"/>
          <w:szCs w:val="22"/>
        </w:rPr>
      </w:pPr>
      <w:r w:rsidRPr="00DF60D5">
        <w:rPr>
          <w:rFonts w:ascii="Arial" w:hAnsi="Arial" w:cs="Arial"/>
          <w:sz w:val="22"/>
          <w:szCs w:val="22"/>
        </w:rPr>
        <w:t xml:space="preserve">Footwear </w:t>
      </w:r>
    </w:p>
    <w:p w14:paraId="7F9D0C70" w14:textId="1AF051D1" w:rsidR="0084022C" w:rsidRPr="00DF60D5" w:rsidRDefault="0084022C" w:rsidP="00203E35">
      <w:pPr>
        <w:pStyle w:val="NormalWeb"/>
        <w:numPr>
          <w:ilvl w:val="0"/>
          <w:numId w:val="194"/>
        </w:numPr>
        <w:rPr>
          <w:rFonts w:ascii="Arial" w:hAnsi="Arial" w:cs="Arial"/>
          <w:sz w:val="22"/>
          <w:szCs w:val="22"/>
        </w:rPr>
      </w:pPr>
      <w:r w:rsidRPr="00DF60D5">
        <w:rPr>
          <w:rFonts w:ascii="Arial" w:hAnsi="Arial" w:cs="Arial"/>
          <w:sz w:val="22"/>
          <w:szCs w:val="22"/>
        </w:rPr>
        <w:t xml:space="preserve">Evidence of good practice </w:t>
      </w:r>
    </w:p>
    <w:p w14:paraId="64FFF6E0" w14:textId="77777777" w:rsidR="0084022C" w:rsidRPr="00DF60D5" w:rsidRDefault="0084022C" w:rsidP="0084022C">
      <w:pPr>
        <w:pStyle w:val="NormalWeb"/>
        <w:rPr>
          <w:rFonts w:ascii="Arial" w:hAnsi="Arial" w:cs="Arial"/>
          <w:sz w:val="22"/>
          <w:szCs w:val="22"/>
        </w:rPr>
      </w:pPr>
    </w:p>
    <w:p w14:paraId="3B0AD467" w14:textId="77777777" w:rsidR="0084022C" w:rsidRPr="00DF60D5" w:rsidRDefault="0084022C" w:rsidP="0084022C">
      <w:pPr>
        <w:pStyle w:val="NormalWeb"/>
        <w:rPr>
          <w:rFonts w:ascii="Arial" w:hAnsi="Arial" w:cs="Arial"/>
          <w:sz w:val="22"/>
          <w:szCs w:val="22"/>
        </w:rPr>
      </w:pPr>
    </w:p>
    <w:p w14:paraId="2EC73CAC" w14:textId="77777777" w:rsidR="0084022C" w:rsidRPr="00DF60D5" w:rsidRDefault="0084022C" w:rsidP="0084022C">
      <w:pPr>
        <w:pStyle w:val="NormalWeb"/>
        <w:rPr>
          <w:rFonts w:ascii="Arial" w:hAnsi="Arial" w:cs="Arial"/>
          <w:sz w:val="22"/>
          <w:szCs w:val="22"/>
        </w:rPr>
      </w:pPr>
    </w:p>
    <w:p w14:paraId="6DB99778" w14:textId="77777777" w:rsidR="0084022C" w:rsidRPr="00DF60D5" w:rsidRDefault="0084022C" w:rsidP="0084022C">
      <w:pPr>
        <w:pStyle w:val="NormalWeb"/>
        <w:rPr>
          <w:rFonts w:ascii="Arial" w:hAnsi="Arial" w:cs="Arial"/>
          <w:sz w:val="22"/>
          <w:szCs w:val="22"/>
        </w:rPr>
      </w:pPr>
    </w:p>
    <w:p w14:paraId="3C3F5746" w14:textId="77777777" w:rsidR="0084022C" w:rsidRPr="00DF60D5" w:rsidRDefault="0084022C" w:rsidP="0084022C">
      <w:pPr>
        <w:pStyle w:val="NormalWeb"/>
        <w:rPr>
          <w:rFonts w:ascii="Arial" w:hAnsi="Arial" w:cs="Arial"/>
          <w:sz w:val="22"/>
          <w:szCs w:val="22"/>
        </w:rPr>
      </w:pPr>
    </w:p>
    <w:p w14:paraId="4BC21BEE" w14:textId="77777777" w:rsidR="0084022C" w:rsidRPr="00DF60D5" w:rsidRDefault="0084022C" w:rsidP="0084022C">
      <w:pPr>
        <w:pStyle w:val="NormalWeb"/>
        <w:rPr>
          <w:rFonts w:ascii="Arial" w:hAnsi="Arial" w:cs="Arial"/>
          <w:sz w:val="22"/>
          <w:szCs w:val="22"/>
        </w:rPr>
      </w:pPr>
    </w:p>
    <w:p w14:paraId="6954BEC4" w14:textId="77777777" w:rsidR="0084022C" w:rsidRPr="00DF60D5" w:rsidRDefault="0084022C" w:rsidP="0084022C">
      <w:pPr>
        <w:pStyle w:val="NormalWeb"/>
        <w:rPr>
          <w:rFonts w:ascii="Arial" w:hAnsi="Arial" w:cs="Arial"/>
          <w:sz w:val="22"/>
          <w:szCs w:val="22"/>
        </w:rPr>
      </w:pPr>
    </w:p>
    <w:p w14:paraId="5FF5C37B" w14:textId="77777777" w:rsidR="0084022C" w:rsidRDefault="0084022C" w:rsidP="0084022C">
      <w:pPr>
        <w:pStyle w:val="NormalWeb"/>
        <w:rPr>
          <w:rFonts w:ascii="Arial" w:hAnsi="Arial" w:cs="Arial"/>
          <w:sz w:val="22"/>
          <w:szCs w:val="22"/>
        </w:rPr>
      </w:pPr>
    </w:p>
    <w:p w14:paraId="693160DC" w14:textId="77777777" w:rsidR="00DD0A20" w:rsidRDefault="00DD0A20" w:rsidP="0084022C">
      <w:pPr>
        <w:pStyle w:val="NormalWeb"/>
        <w:rPr>
          <w:rFonts w:ascii="Arial" w:hAnsi="Arial" w:cs="Arial"/>
          <w:sz w:val="22"/>
          <w:szCs w:val="22"/>
        </w:rPr>
      </w:pPr>
    </w:p>
    <w:p w14:paraId="73D67752" w14:textId="77777777" w:rsidR="00DD0A20" w:rsidRDefault="00DD0A20" w:rsidP="0084022C">
      <w:pPr>
        <w:pStyle w:val="NormalWeb"/>
        <w:rPr>
          <w:rFonts w:ascii="Arial" w:hAnsi="Arial" w:cs="Arial"/>
          <w:sz w:val="22"/>
          <w:szCs w:val="22"/>
        </w:rPr>
      </w:pPr>
    </w:p>
    <w:p w14:paraId="44D7A62A" w14:textId="77777777" w:rsidR="00DD0A20" w:rsidRDefault="00DD0A20" w:rsidP="0084022C">
      <w:pPr>
        <w:pStyle w:val="NormalWeb"/>
        <w:rPr>
          <w:rFonts w:ascii="Arial" w:hAnsi="Arial" w:cs="Arial"/>
          <w:sz w:val="22"/>
          <w:szCs w:val="22"/>
        </w:rPr>
      </w:pPr>
    </w:p>
    <w:p w14:paraId="4DD62621" w14:textId="77777777" w:rsidR="00DD0A20" w:rsidRDefault="00DD0A20" w:rsidP="0084022C">
      <w:pPr>
        <w:pStyle w:val="NormalWeb"/>
        <w:rPr>
          <w:rFonts w:ascii="Arial" w:hAnsi="Arial" w:cs="Arial"/>
          <w:sz w:val="22"/>
          <w:szCs w:val="22"/>
        </w:rPr>
      </w:pPr>
    </w:p>
    <w:p w14:paraId="0D78B688" w14:textId="77777777" w:rsidR="00DD0A20" w:rsidRDefault="00DD0A20" w:rsidP="0084022C">
      <w:pPr>
        <w:pStyle w:val="NormalWeb"/>
        <w:rPr>
          <w:rFonts w:ascii="Arial" w:hAnsi="Arial" w:cs="Arial"/>
          <w:sz w:val="22"/>
          <w:szCs w:val="22"/>
        </w:rPr>
      </w:pPr>
    </w:p>
    <w:p w14:paraId="335F6902" w14:textId="77777777" w:rsidR="00DD0A20" w:rsidRPr="00DF60D5" w:rsidRDefault="00DD0A20" w:rsidP="0084022C">
      <w:pPr>
        <w:pStyle w:val="NormalWeb"/>
        <w:rPr>
          <w:rFonts w:ascii="Arial" w:hAnsi="Arial" w:cs="Arial"/>
          <w:sz w:val="22"/>
          <w:szCs w:val="22"/>
        </w:rPr>
      </w:pPr>
    </w:p>
    <w:p w14:paraId="3D000022" w14:textId="5B248197" w:rsidR="0093075B" w:rsidRPr="00DF60D5" w:rsidRDefault="0084022C" w:rsidP="0084022C">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463" w:name="_Annex_P_–_1"/>
      <w:bookmarkStart w:id="464" w:name="_Toc151976970"/>
      <w:bookmarkEnd w:id="463"/>
      <w:r w:rsidRPr="00DF60D5">
        <w:rPr>
          <w:sz w:val="28"/>
          <w:szCs w:val="28"/>
        </w:rPr>
        <w:lastRenderedPageBreak/>
        <w:t xml:space="preserve">Annex </w:t>
      </w:r>
      <w:r w:rsidR="0093075B" w:rsidRPr="00DF60D5">
        <w:rPr>
          <w:sz w:val="28"/>
          <w:szCs w:val="28"/>
        </w:rPr>
        <w:t>P</w:t>
      </w:r>
      <w:r w:rsidRPr="00DF60D5">
        <w:rPr>
          <w:sz w:val="28"/>
          <w:szCs w:val="28"/>
        </w:rPr>
        <w:t xml:space="preserve"> – </w:t>
      </w:r>
      <w:r w:rsidR="0093075B" w:rsidRPr="00203E35">
        <w:rPr>
          <w:sz w:val="28"/>
          <w:szCs w:val="28"/>
        </w:rPr>
        <w:t>Privacy Curtains Protocol</w:t>
      </w:r>
      <w:bookmarkEnd w:id="464"/>
    </w:p>
    <w:p w14:paraId="46ACC9FE" w14:textId="28D4EAB2" w:rsidR="0093075B" w:rsidRPr="00DF60D5" w:rsidRDefault="0093075B" w:rsidP="00203E35">
      <w:pPr>
        <w:pStyle w:val="NormalWeb"/>
      </w:pPr>
      <w:r w:rsidRPr="00203E35">
        <w:rPr>
          <w:rFonts w:ascii="Arial" w:hAnsi="Arial" w:cs="Arial"/>
          <w:b/>
          <w:bCs/>
        </w:rPr>
        <w:t>Introduction</w:t>
      </w:r>
    </w:p>
    <w:p w14:paraId="6DCDEB10" w14:textId="5B3BD657" w:rsidR="0093075B" w:rsidRPr="00DF60D5" w:rsidRDefault="0093075B" w:rsidP="0093075B">
      <w:pPr>
        <w:rPr>
          <w:rFonts w:ascii="Arial" w:hAnsi="Arial" w:cs="Arial"/>
          <w:sz w:val="22"/>
          <w:szCs w:val="22"/>
        </w:rPr>
      </w:pPr>
      <w:r w:rsidRPr="00DF60D5">
        <w:rPr>
          <w:rFonts w:ascii="Arial" w:hAnsi="Arial" w:cs="Arial"/>
          <w:sz w:val="22"/>
          <w:szCs w:val="22"/>
        </w:rPr>
        <w:t xml:space="preserve">The </w:t>
      </w:r>
      <w:hyperlink r:id="rId76" w:tgtFrame="_blank" w:history="1">
        <w:r w:rsidRPr="00DF60D5">
          <w:rPr>
            <w:rStyle w:val="Hyperlink"/>
            <w:rFonts w:ascii="Arial" w:hAnsi="Arial" w:cs="Arial"/>
            <w:sz w:val="22"/>
            <w:szCs w:val="22"/>
          </w:rPr>
          <w:t>Health and Social Care Act 2008: Code of practice on the prevention and control of infections</w:t>
        </w:r>
      </w:hyperlink>
      <w:r w:rsidRPr="00DF60D5">
        <w:rPr>
          <w:rFonts w:ascii="Arial" w:hAnsi="Arial" w:cs="Arial"/>
          <w:sz w:val="22"/>
          <w:szCs w:val="22"/>
        </w:rPr>
        <w:t xml:space="preserve"> and related guidance set out compliance in order to provide and maintain a clean environment in premises that ensures the prevention and control of infection. This includes the statement that “</w:t>
      </w:r>
      <w:r w:rsidR="00820949">
        <w:rPr>
          <w:rFonts w:ascii="Arial" w:hAnsi="Arial" w:cs="Arial"/>
          <w:sz w:val="22"/>
          <w:szCs w:val="22"/>
        </w:rPr>
        <w:t>t</w:t>
      </w:r>
      <w:r w:rsidRPr="00DF60D5">
        <w:rPr>
          <w:rFonts w:ascii="Arial" w:hAnsi="Arial" w:cs="Arial"/>
          <w:sz w:val="22"/>
          <w:szCs w:val="22"/>
        </w:rPr>
        <w:t>he environmental cleaning and decontamination policy should specify how to clean all areas, fixtures and fittings”.</w:t>
      </w:r>
    </w:p>
    <w:p w14:paraId="0FBFC432" w14:textId="77777777" w:rsidR="0093075B" w:rsidRPr="00DF60D5" w:rsidRDefault="0093075B" w:rsidP="0093075B"/>
    <w:p w14:paraId="4AD65D8C" w14:textId="77777777" w:rsidR="0093075B" w:rsidRPr="00DF60D5" w:rsidRDefault="0093075B" w:rsidP="0093075B">
      <w:pPr>
        <w:rPr>
          <w:rFonts w:ascii="Arial" w:hAnsi="Arial" w:cs="Arial"/>
          <w:b/>
          <w:bCs/>
        </w:rPr>
      </w:pPr>
      <w:r w:rsidRPr="00DF60D5">
        <w:rPr>
          <w:rFonts w:ascii="Arial" w:hAnsi="Arial" w:cs="Arial"/>
          <w:b/>
          <w:bCs/>
        </w:rPr>
        <w:t>Overview</w:t>
      </w:r>
    </w:p>
    <w:p w14:paraId="1CCFA438" w14:textId="77777777" w:rsidR="0093075B" w:rsidRPr="00DF60D5" w:rsidRDefault="0093075B" w:rsidP="0093075B"/>
    <w:p w14:paraId="64DBC272" w14:textId="451EF95A" w:rsidR="0093075B" w:rsidRPr="00DF60D5" w:rsidRDefault="0093075B" w:rsidP="0093075B">
      <w:pPr>
        <w:rPr>
          <w:rFonts w:ascii="Arial" w:hAnsi="Arial" w:cs="Arial"/>
          <w:sz w:val="22"/>
          <w:szCs w:val="22"/>
        </w:rPr>
      </w:pPr>
      <w:r w:rsidRPr="00DF60D5">
        <w:rPr>
          <w:rFonts w:ascii="Arial" w:hAnsi="Arial" w:cs="Arial"/>
          <w:sz w:val="22"/>
          <w:szCs w:val="22"/>
        </w:rPr>
        <w:t xml:space="preserve">The Code of Practice references the </w:t>
      </w:r>
      <w:hyperlink r:id="rId77" w:history="1">
        <w:r w:rsidRPr="00DF60D5">
          <w:rPr>
            <w:rStyle w:val="Hyperlink"/>
            <w:rFonts w:ascii="Arial" w:hAnsi="Arial" w:cs="Arial"/>
            <w:sz w:val="22"/>
            <w:szCs w:val="22"/>
          </w:rPr>
          <w:t>National standards for healthcare cleanliness in the NHS</w:t>
        </w:r>
      </w:hyperlink>
      <w:r w:rsidRPr="00DF60D5">
        <w:rPr>
          <w:rFonts w:ascii="Arial" w:hAnsi="Arial" w:cs="Arial"/>
          <w:sz w:val="22"/>
          <w:szCs w:val="22"/>
        </w:rPr>
        <w:t xml:space="preserve"> and states that “</w:t>
      </w:r>
      <w:r w:rsidR="00820949">
        <w:rPr>
          <w:rFonts w:ascii="Arial" w:hAnsi="Arial" w:cs="Arial"/>
          <w:sz w:val="22"/>
          <w:szCs w:val="22"/>
        </w:rPr>
        <w:t>c</w:t>
      </w:r>
      <w:r w:rsidRPr="00DF60D5">
        <w:rPr>
          <w:rFonts w:ascii="Arial" w:hAnsi="Arial" w:cs="Arial"/>
          <w:sz w:val="22"/>
          <w:szCs w:val="22"/>
        </w:rPr>
        <w:t>urtains/blinds should be visibly clean with no blood or body substances, dust, dirt, debris, stains or spillages</w:t>
      </w:r>
      <w:r w:rsidR="00993DB1">
        <w:rPr>
          <w:rFonts w:ascii="Arial" w:hAnsi="Arial" w:cs="Arial"/>
          <w:sz w:val="22"/>
          <w:szCs w:val="22"/>
        </w:rPr>
        <w:t>”</w:t>
      </w:r>
      <w:r w:rsidRPr="00DF60D5">
        <w:rPr>
          <w:rFonts w:ascii="Arial" w:hAnsi="Arial" w:cs="Arial"/>
          <w:sz w:val="22"/>
          <w:szCs w:val="22"/>
        </w:rPr>
        <w:t>.</w:t>
      </w:r>
    </w:p>
    <w:p w14:paraId="5DBF81E7" w14:textId="77777777" w:rsidR="0093075B" w:rsidRPr="00DF60D5" w:rsidRDefault="0093075B" w:rsidP="0093075B">
      <w:pPr>
        <w:rPr>
          <w:rFonts w:ascii="Arial" w:hAnsi="Arial" w:cs="Arial"/>
          <w:sz w:val="22"/>
          <w:szCs w:val="22"/>
        </w:rPr>
      </w:pPr>
    </w:p>
    <w:p w14:paraId="16E769BD" w14:textId="315B08F6" w:rsidR="0093075B" w:rsidRPr="00DF60D5" w:rsidRDefault="0093075B" w:rsidP="0093075B">
      <w:pPr>
        <w:rPr>
          <w:rFonts w:ascii="Arial" w:hAnsi="Arial" w:cs="Arial"/>
          <w:sz w:val="22"/>
          <w:szCs w:val="22"/>
        </w:rPr>
      </w:pPr>
      <w:r w:rsidRPr="00DF60D5">
        <w:rPr>
          <w:rFonts w:ascii="Arial" w:hAnsi="Arial" w:cs="Arial"/>
          <w:sz w:val="22"/>
          <w:szCs w:val="22"/>
        </w:rPr>
        <w:t>These national specifications suggest cleaning frequencies</w:t>
      </w:r>
      <w:r w:rsidR="00993DB1">
        <w:rPr>
          <w:rFonts w:ascii="Arial" w:hAnsi="Arial" w:cs="Arial"/>
          <w:sz w:val="22"/>
          <w:szCs w:val="22"/>
        </w:rPr>
        <w:t>,</w:t>
      </w:r>
      <w:r w:rsidRPr="00DF60D5">
        <w:rPr>
          <w:rFonts w:ascii="Arial" w:hAnsi="Arial" w:cs="Arial"/>
          <w:sz w:val="22"/>
          <w:szCs w:val="22"/>
        </w:rPr>
        <w:t xml:space="preserve"> as a guide</w:t>
      </w:r>
      <w:r w:rsidR="00993DB1">
        <w:rPr>
          <w:rFonts w:ascii="Arial" w:hAnsi="Arial" w:cs="Arial"/>
          <w:sz w:val="22"/>
          <w:szCs w:val="22"/>
        </w:rPr>
        <w:t>,</w:t>
      </w:r>
      <w:r w:rsidRPr="00DF60D5">
        <w:rPr>
          <w:rFonts w:ascii="Arial" w:hAnsi="Arial" w:cs="Arial"/>
          <w:sz w:val="22"/>
          <w:szCs w:val="22"/>
        </w:rPr>
        <w:t xml:space="preserve"> and the CQC expects that providers risk</w:t>
      </w:r>
      <w:r w:rsidR="00993DB1">
        <w:rPr>
          <w:rFonts w:ascii="Arial" w:hAnsi="Arial" w:cs="Arial"/>
          <w:sz w:val="22"/>
          <w:szCs w:val="22"/>
        </w:rPr>
        <w:t>-</w:t>
      </w:r>
      <w:r w:rsidRPr="00DF60D5">
        <w:rPr>
          <w:rFonts w:ascii="Arial" w:hAnsi="Arial" w:cs="Arial"/>
          <w:sz w:val="22"/>
          <w:szCs w:val="22"/>
        </w:rPr>
        <w:t xml:space="preserve">assess the required cleaning frequency for their premises and follow their own protocols. The frequency is </w:t>
      </w:r>
      <w:r w:rsidR="00341366" w:rsidRPr="00DF60D5">
        <w:rPr>
          <w:rFonts w:ascii="Arial" w:hAnsi="Arial" w:cs="Arial"/>
          <w:sz w:val="22"/>
          <w:szCs w:val="22"/>
        </w:rPr>
        <w:t>dictated</w:t>
      </w:r>
      <w:r w:rsidRPr="00DF60D5">
        <w:rPr>
          <w:rFonts w:ascii="Arial" w:hAnsi="Arial" w:cs="Arial"/>
          <w:sz w:val="22"/>
          <w:szCs w:val="22"/>
        </w:rPr>
        <w:t xml:space="preserve"> within the </w:t>
      </w:r>
      <w:hyperlink r:id="rId78" w:history="1">
        <w:r w:rsidRPr="00DF60D5">
          <w:rPr>
            <w:rStyle w:val="Hyperlink"/>
            <w:rFonts w:ascii="Arial" w:hAnsi="Arial" w:cs="Arial"/>
            <w:sz w:val="22"/>
            <w:szCs w:val="22"/>
          </w:rPr>
          <w:t>Cleaning standards and schedule policy</w:t>
        </w:r>
      </w:hyperlink>
      <w:r w:rsidRPr="00DF60D5">
        <w:rPr>
          <w:rFonts w:ascii="Arial" w:hAnsi="Arial" w:cs="Arial"/>
          <w:sz w:val="22"/>
          <w:szCs w:val="22"/>
        </w:rPr>
        <w:t>. This policy should be used for further information and guidance, be agreed with the cleaning team</w:t>
      </w:r>
      <w:r w:rsidR="00993DB1">
        <w:rPr>
          <w:rFonts w:ascii="Arial" w:hAnsi="Arial" w:cs="Arial"/>
          <w:sz w:val="22"/>
          <w:szCs w:val="22"/>
        </w:rPr>
        <w:t>,</w:t>
      </w:r>
      <w:r w:rsidRPr="00DF60D5">
        <w:rPr>
          <w:rFonts w:ascii="Arial" w:hAnsi="Arial" w:cs="Arial"/>
          <w:sz w:val="22"/>
          <w:szCs w:val="22"/>
        </w:rPr>
        <w:t xml:space="preserve"> and be to the same high standards that would be expected of the general public</w:t>
      </w:r>
      <w:r w:rsidR="00993DB1">
        <w:rPr>
          <w:rFonts w:ascii="Arial" w:hAnsi="Arial" w:cs="Arial"/>
          <w:sz w:val="22"/>
          <w:szCs w:val="22"/>
        </w:rPr>
        <w:t>,</w:t>
      </w:r>
      <w:r w:rsidRPr="00DF60D5">
        <w:rPr>
          <w:rFonts w:ascii="Arial" w:hAnsi="Arial" w:cs="Arial"/>
          <w:sz w:val="22"/>
          <w:szCs w:val="22"/>
        </w:rPr>
        <w:t xml:space="preserve"> </w:t>
      </w:r>
      <w:r w:rsidR="00993DB1">
        <w:rPr>
          <w:rFonts w:ascii="Arial" w:hAnsi="Arial" w:cs="Arial"/>
          <w:sz w:val="22"/>
          <w:szCs w:val="22"/>
        </w:rPr>
        <w:t>to</w:t>
      </w:r>
      <w:r w:rsidRPr="00DF60D5">
        <w:rPr>
          <w:rFonts w:ascii="Arial" w:hAnsi="Arial" w:cs="Arial"/>
          <w:sz w:val="22"/>
          <w:szCs w:val="22"/>
        </w:rPr>
        <w:t xml:space="preserve"> include:</w:t>
      </w:r>
    </w:p>
    <w:p w14:paraId="46D043F0" w14:textId="77777777" w:rsidR="0093075B" w:rsidRPr="00DF60D5" w:rsidRDefault="0093075B" w:rsidP="0093075B">
      <w:pPr>
        <w:rPr>
          <w:rFonts w:ascii="Arial" w:hAnsi="Arial" w:cs="Arial"/>
          <w:sz w:val="22"/>
          <w:szCs w:val="22"/>
        </w:rPr>
      </w:pPr>
    </w:p>
    <w:p w14:paraId="3ECB2495" w14:textId="77777777" w:rsidR="0093075B" w:rsidRPr="00DF60D5" w:rsidRDefault="0093075B" w:rsidP="0093075B">
      <w:pPr>
        <w:numPr>
          <w:ilvl w:val="0"/>
          <w:numId w:val="81"/>
        </w:numPr>
        <w:rPr>
          <w:rFonts w:ascii="Arial" w:hAnsi="Arial" w:cs="Arial"/>
          <w:sz w:val="22"/>
          <w:szCs w:val="22"/>
        </w:rPr>
      </w:pPr>
      <w:r w:rsidRPr="00DF60D5">
        <w:rPr>
          <w:rFonts w:ascii="Arial" w:hAnsi="Arial" w:cs="Arial"/>
          <w:sz w:val="22"/>
          <w:szCs w:val="22"/>
        </w:rPr>
        <w:t>Curtains in rooms used for other purposes</w:t>
      </w:r>
    </w:p>
    <w:p w14:paraId="12472C2B" w14:textId="77777777" w:rsidR="0093075B" w:rsidRPr="00DF60D5" w:rsidRDefault="0093075B" w:rsidP="0093075B">
      <w:pPr>
        <w:numPr>
          <w:ilvl w:val="0"/>
          <w:numId w:val="81"/>
        </w:numPr>
        <w:rPr>
          <w:rFonts w:ascii="Arial" w:hAnsi="Arial" w:cs="Arial"/>
          <w:sz w:val="22"/>
          <w:szCs w:val="22"/>
        </w:rPr>
      </w:pPr>
      <w:r w:rsidRPr="00DF60D5">
        <w:rPr>
          <w:rFonts w:ascii="Arial" w:hAnsi="Arial" w:cs="Arial"/>
          <w:sz w:val="22"/>
          <w:szCs w:val="22"/>
        </w:rPr>
        <w:t>Window coverings such as blinds and curtains in treatment rooms</w:t>
      </w:r>
    </w:p>
    <w:p w14:paraId="4F761E66" w14:textId="77777777" w:rsidR="0093075B" w:rsidRPr="00DF60D5" w:rsidRDefault="0093075B" w:rsidP="0093075B">
      <w:pPr>
        <w:spacing w:before="100" w:beforeAutospacing="1" w:after="100" w:afterAutospacing="1"/>
        <w:rPr>
          <w:rFonts w:ascii="Arial" w:hAnsi="Arial" w:cs="Arial"/>
          <w:b/>
          <w:bCs/>
        </w:rPr>
      </w:pPr>
      <w:r w:rsidRPr="00DF60D5">
        <w:rPr>
          <w:rFonts w:ascii="Arial" w:hAnsi="Arial" w:cs="Arial"/>
          <w:b/>
          <w:bCs/>
        </w:rPr>
        <w:t>Privacy curtains in practice</w:t>
      </w:r>
    </w:p>
    <w:p w14:paraId="0179126A" w14:textId="77777777" w:rsidR="0093075B" w:rsidRPr="00DF60D5" w:rsidRDefault="0093075B" w:rsidP="0093075B">
      <w:pPr>
        <w:spacing w:before="100" w:beforeAutospacing="1" w:after="100" w:afterAutospacing="1"/>
        <w:rPr>
          <w:rFonts w:ascii="Arial" w:hAnsi="Arial" w:cs="Arial"/>
          <w:sz w:val="22"/>
          <w:szCs w:val="22"/>
        </w:rPr>
      </w:pPr>
      <w:r w:rsidRPr="00DF60D5">
        <w:rPr>
          <w:rFonts w:ascii="Arial" w:hAnsi="Arial" w:cs="Arial"/>
          <w:sz w:val="22"/>
          <w:szCs w:val="22"/>
        </w:rPr>
        <w:t>Curtains around examination couches may either be:</w:t>
      </w:r>
    </w:p>
    <w:p w14:paraId="1CC41A71" w14:textId="0C7399AA" w:rsidR="0093075B" w:rsidRPr="00DF60D5" w:rsidRDefault="0093075B" w:rsidP="0093075B">
      <w:pPr>
        <w:numPr>
          <w:ilvl w:val="0"/>
          <w:numId w:val="80"/>
        </w:numPr>
        <w:spacing w:before="100" w:beforeAutospacing="1" w:after="100" w:afterAutospacing="1"/>
        <w:rPr>
          <w:rFonts w:ascii="Arial" w:hAnsi="Arial" w:cs="Arial"/>
          <w:sz w:val="22"/>
          <w:szCs w:val="22"/>
        </w:rPr>
      </w:pPr>
      <w:r w:rsidRPr="00DF60D5">
        <w:rPr>
          <w:rFonts w:ascii="Arial" w:hAnsi="Arial" w:cs="Arial"/>
          <w:sz w:val="22"/>
          <w:szCs w:val="22"/>
        </w:rPr>
        <w:t>Disposable (paper)</w:t>
      </w:r>
      <w:r w:rsidR="00993DB1">
        <w:rPr>
          <w:rFonts w:ascii="Arial" w:hAnsi="Arial" w:cs="Arial"/>
          <w:sz w:val="22"/>
          <w:szCs w:val="22"/>
        </w:rPr>
        <w:t>,</w:t>
      </w:r>
      <w:r w:rsidRPr="00DF60D5">
        <w:rPr>
          <w:rFonts w:ascii="Arial" w:hAnsi="Arial" w:cs="Arial"/>
          <w:sz w:val="22"/>
          <w:szCs w:val="22"/>
        </w:rPr>
        <w:t xml:space="preserve"> or</w:t>
      </w:r>
    </w:p>
    <w:p w14:paraId="2A3721CB" w14:textId="77777777" w:rsidR="0093075B" w:rsidRPr="00DF60D5" w:rsidRDefault="0093075B" w:rsidP="0093075B">
      <w:pPr>
        <w:numPr>
          <w:ilvl w:val="0"/>
          <w:numId w:val="80"/>
        </w:numPr>
        <w:spacing w:before="100" w:beforeAutospacing="1" w:after="100" w:afterAutospacing="1"/>
        <w:rPr>
          <w:rFonts w:ascii="Arial" w:hAnsi="Arial" w:cs="Arial"/>
          <w:sz w:val="22"/>
          <w:szCs w:val="22"/>
        </w:rPr>
      </w:pPr>
      <w:r w:rsidRPr="00DF60D5">
        <w:rPr>
          <w:rFonts w:ascii="Arial" w:hAnsi="Arial" w:cs="Arial"/>
          <w:sz w:val="22"/>
          <w:szCs w:val="22"/>
        </w:rPr>
        <w:t>Re-usable</w:t>
      </w:r>
    </w:p>
    <w:p w14:paraId="20182554" w14:textId="1FBA8F84" w:rsidR="0093075B" w:rsidRPr="00DF60D5" w:rsidRDefault="0093075B" w:rsidP="0093075B">
      <w:pPr>
        <w:spacing w:before="100" w:beforeAutospacing="1" w:after="100" w:afterAutospacing="1"/>
        <w:rPr>
          <w:rFonts w:ascii="Arial" w:hAnsi="Arial" w:cs="Arial"/>
          <w:sz w:val="22"/>
          <w:szCs w:val="22"/>
        </w:rPr>
      </w:pPr>
      <w:r w:rsidRPr="00DF60D5">
        <w:rPr>
          <w:rFonts w:ascii="Arial" w:hAnsi="Arial" w:cs="Arial"/>
          <w:sz w:val="22"/>
          <w:szCs w:val="22"/>
        </w:rPr>
        <w:t xml:space="preserve">This organisation has a programme to </w:t>
      </w:r>
      <w:r w:rsidR="00DD0A20">
        <w:rPr>
          <w:rFonts w:ascii="Arial" w:hAnsi="Arial" w:cs="Arial"/>
          <w:sz w:val="22"/>
          <w:szCs w:val="22"/>
        </w:rPr>
        <w:t>change</w:t>
      </w:r>
      <w:r w:rsidRPr="00DF60D5">
        <w:rPr>
          <w:rFonts w:ascii="Arial" w:hAnsi="Arial" w:cs="Arial"/>
          <w:sz w:val="22"/>
          <w:szCs w:val="22"/>
        </w:rPr>
        <w:t xml:space="preserve"> privacy curtains </w:t>
      </w:r>
      <w:r w:rsidR="00DD0A20">
        <w:rPr>
          <w:rFonts w:ascii="Arial" w:hAnsi="Arial" w:cs="Arial"/>
          <w:sz w:val="22"/>
          <w:szCs w:val="22"/>
        </w:rPr>
        <w:t>on an as required basis</w:t>
      </w:r>
      <w:r w:rsidR="00EC4149">
        <w:rPr>
          <w:rFonts w:ascii="Arial" w:hAnsi="Arial" w:cs="Arial"/>
          <w:sz w:val="22"/>
          <w:szCs w:val="22"/>
        </w:rPr>
        <w:t>,</w:t>
      </w:r>
      <w:r w:rsidRPr="00DF60D5">
        <w:rPr>
          <w:rFonts w:ascii="Arial" w:hAnsi="Arial" w:cs="Arial"/>
          <w:sz w:val="22"/>
          <w:szCs w:val="22"/>
        </w:rPr>
        <w:t xml:space="preserve"> although in some cases annually may be sufficient depend</w:t>
      </w:r>
      <w:r w:rsidR="00EC4149">
        <w:rPr>
          <w:rFonts w:ascii="Arial" w:hAnsi="Arial" w:cs="Arial"/>
          <w:sz w:val="22"/>
          <w:szCs w:val="22"/>
        </w:rPr>
        <w:t>ing</w:t>
      </w:r>
      <w:r w:rsidRPr="00DF60D5">
        <w:rPr>
          <w:rFonts w:ascii="Arial" w:hAnsi="Arial" w:cs="Arial"/>
          <w:sz w:val="22"/>
          <w:szCs w:val="22"/>
        </w:rPr>
        <w:t xml:space="preserve"> on the location. However, any privacy curtain will be changed immediately if visibly dirty, soiled or stained.</w:t>
      </w:r>
    </w:p>
    <w:p w14:paraId="13015271" w14:textId="2683B782" w:rsidR="00341366" w:rsidRPr="00DF60D5" w:rsidRDefault="0093075B" w:rsidP="0093075B">
      <w:pPr>
        <w:rPr>
          <w:rFonts w:ascii="Arial" w:hAnsi="Arial" w:cs="Arial"/>
          <w:sz w:val="22"/>
          <w:szCs w:val="22"/>
        </w:rPr>
      </w:pPr>
      <w:r w:rsidRPr="00DF60D5">
        <w:rPr>
          <w:rFonts w:ascii="Arial" w:hAnsi="Arial" w:cs="Arial"/>
          <w:color w:val="141414"/>
          <w:sz w:val="22"/>
          <w:szCs w:val="22"/>
        </w:rPr>
        <w:t>Curtains must extend fully around examination couches, giving full privacy and dignity</w:t>
      </w:r>
      <w:r w:rsidR="00EC4149">
        <w:rPr>
          <w:rFonts w:ascii="Arial" w:hAnsi="Arial" w:cs="Arial"/>
          <w:color w:val="141414"/>
          <w:sz w:val="22"/>
          <w:szCs w:val="22"/>
        </w:rPr>
        <w:t>,</w:t>
      </w:r>
      <w:r w:rsidRPr="00DF60D5">
        <w:rPr>
          <w:rFonts w:ascii="Arial" w:hAnsi="Arial" w:cs="Arial"/>
          <w:color w:val="141414"/>
          <w:sz w:val="22"/>
          <w:szCs w:val="22"/>
        </w:rPr>
        <w:t xml:space="preserve"> and window coverings, which may be either curtains or blinds, should cover the whole of the window, giving full privacy and dignity</w:t>
      </w:r>
      <w:r w:rsidRPr="00DF60D5">
        <w:rPr>
          <w:rFonts w:ascii="Arial" w:hAnsi="Arial" w:cs="Arial"/>
          <w:sz w:val="22"/>
          <w:szCs w:val="22"/>
        </w:rPr>
        <w:t>.</w:t>
      </w:r>
    </w:p>
    <w:p w14:paraId="6A31FF15" w14:textId="1683381C" w:rsidR="00341366" w:rsidRPr="00DF60D5" w:rsidRDefault="00341366" w:rsidP="00341366">
      <w:pPr>
        <w:pStyle w:val="NormalWeb"/>
      </w:pPr>
      <w:r w:rsidRPr="00DF60D5">
        <w:rPr>
          <w:rFonts w:ascii="Arial" w:hAnsi="Arial" w:cs="Arial"/>
          <w:sz w:val="22"/>
          <w:szCs w:val="22"/>
        </w:rPr>
        <w:t>It should be noted that fabric curtains should be laundered by a professional laundry service. The washing process should have a disinfection cycle in which the temperature of the load is either maintained at 65</w:t>
      </w:r>
      <w:r w:rsidRPr="00DF60D5">
        <w:rPr>
          <w:rFonts w:ascii="Arial" w:hAnsi="Arial" w:cs="Arial"/>
          <w:sz w:val="22"/>
          <w:szCs w:val="22"/>
        </w:rPr>
        <w:sym w:font="Symbol" w:char="F0B0"/>
      </w:r>
      <w:r w:rsidR="00EC4149">
        <w:rPr>
          <w:rFonts w:ascii="Arial" w:hAnsi="Arial" w:cs="Arial"/>
          <w:sz w:val="22"/>
          <w:szCs w:val="22"/>
        </w:rPr>
        <w:t>c</w:t>
      </w:r>
      <w:r w:rsidRPr="00DF60D5">
        <w:rPr>
          <w:rFonts w:ascii="Arial" w:hAnsi="Arial" w:cs="Arial"/>
          <w:sz w:val="22"/>
          <w:szCs w:val="22"/>
        </w:rPr>
        <w:t xml:space="preserve"> for not less than ten minutes or 71</w:t>
      </w:r>
      <w:r w:rsidRPr="00DF60D5">
        <w:rPr>
          <w:rFonts w:ascii="Arial" w:hAnsi="Arial" w:cs="Arial"/>
          <w:sz w:val="22"/>
          <w:szCs w:val="22"/>
        </w:rPr>
        <w:sym w:font="Symbol" w:char="F0B0"/>
      </w:r>
      <w:r w:rsidRPr="00DF60D5">
        <w:rPr>
          <w:rFonts w:ascii="Arial" w:hAnsi="Arial" w:cs="Arial"/>
          <w:sz w:val="22"/>
          <w:szCs w:val="22"/>
        </w:rPr>
        <w:t xml:space="preserve">c for at least </w:t>
      </w:r>
      <w:r w:rsidR="00EC4149">
        <w:rPr>
          <w:rFonts w:ascii="Arial" w:hAnsi="Arial" w:cs="Arial"/>
          <w:sz w:val="22"/>
          <w:szCs w:val="22"/>
        </w:rPr>
        <w:t>three</w:t>
      </w:r>
      <w:r w:rsidRPr="00DF60D5">
        <w:rPr>
          <w:rFonts w:ascii="Arial" w:hAnsi="Arial" w:cs="Arial"/>
          <w:sz w:val="22"/>
          <w:szCs w:val="22"/>
        </w:rPr>
        <w:t xml:space="preserve"> minutes. </w:t>
      </w:r>
    </w:p>
    <w:p w14:paraId="69BEDBB0" w14:textId="77777777" w:rsidR="00E91E5C" w:rsidRPr="00DF60D5" w:rsidRDefault="00341366" w:rsidP="00341366">
      <w:pPr>
        <w:pStyle w:val="NormalWeb"/>
        <w:rPr>
          <w:rFonts w:ascii="Arial" w:hAnsi="Arial" w:cs="Arial"/>
          <w:sz w:val="22"/>
          <w:szCs w:val="22"/>
        </w:rPr>
      </w:pPr>
      <w:r w:rsidRPr="00DF60D5">
        <w:rPr>
          <w:rFonts w:ascii="Arial" w:hAnsi="Arial" w:cs="Arial"/>
          <w:sz w:val="22"/>
          <w:szCs w:val="22"/>
        </w:rPr>
        <w:t xml:space="preserve">Refer to the </w:t>
      </w:r>
      <w:hyperlink r:id="rId79" w:history="1">
        <w:r w:rsidRPr="00DF60D5">
          <w:rPr>
            <w:rStyle w:val="Hyperlink"/>
            <w:rFonts w:ascii="Arial,Italic" w:hAnsi="Arial,Italic"/>
            <w:sz w:val="22"/>
            <w:szCs w:val="22"/>
          </w:rPr>
          <w:t>Health Technical Memorandum 01-04: Decontamination of linen for health and social care</w:t>
        </w:r>
      </w:hyperlink>
      <w:r w:rsidRPr="00DF60D5">
        <w:rPr>
          <w:rFonts w:ascii="Arial,Italic" w:hAnsi="Arial,Italic"/>
          <w:sz w:val="22"/>
          <w:szCs w:val="22"/>
        </w:rPr>
        <w:t xml:space="preserve"> </w:t>
      </w:r>
      <w:r w:rsidRPr="00DF60D5">
        <w:rPr>
          <w:rFonts w:ascii="Arial" w:hAnsi="Arial" w:cs="Arial"/>
          <w:sz w:val="22"/>
          <w:szCs w:val="22"/>
        </w:rPr>
        <w:t>for further information.</w:t>
      </w:r>
    </w:p>
    <w:p w14:paraId="208FAEFF" w14:textId="77777777" w:rsidR="00BC4F3F" w:rsidRPr="00DF60D5" w:rsidRDefault="00BC4F3F" w:rsidP="0093075B">
      <w:pPr>
        <w:rPr>
          <w:rFonts w:ascii="Arial" w:hAnsi="Arial" w:cs="Arial"/>
          <w:b/>
          <w:bCs/>
          <w:color w:val="141414"/>
        </w:rPr>
      </w:pPr>
    </w:p>
    <w:p w14:paraId="578B0C58" w14:textId="1B016BC2" w:rsidR="0093075B" w:rsidRPr="00DF60D5" w:rsidRDefault="0093075B" w:rsidP="0093075B">
      <w:pPr>
        <w:rPr>
          <w:rFonts w:ascii="Arial" w:hAnsi="Arial" w:cs="Arial"/>
          <w:b/>
          <w:bCs/>
          <w:color w:val="141414"/>
        </w:rPr>
      </w:pPr>
      <w:r w:rsidRPr="00DF60D5">
        <w:rPr>
          <w:rFonts w:ascii="Arial" w:hAnsi="Arial" w:cs="Arial"/>
          <w:b/>
          <w:bCs/>
          <w:color w:val="141414"/>
        </w:rPr>
        <w:lastRenderedPageBreak/>
        <w:t>Management and compliance</w:t>
      </w:r>
    </w:p>
    <w:p w14:paraId="0C656164" w14:textId="5050CE4E" w:rsidR="0093075B" w:rsidRPr="00DF60D5" w:rsidRDefault="0093075B" w:rsidP="0093075B">
      <w:pPr>
        <w:rPr>
          <w:rFonts w:ascii="Arial" w:hAnsi="Arial" w:cs="Arial"/>
          <w:color w:val="141414"/>
          <w:sz w:val="22"/>
          <w:szCs w:val="22"/>
        </w:rPr>
      </w:pPr>
      <w:r w:rsidRPr="00DF60D5">
        <w:rPr>
          <w:rFonts w:ascii="Segoe UI" w:hAnsi="Segoe UI" w:cs="Segoe UI"/>
          <w:color w:val="141414"/>
          <w:sz w:val="23"/>
          <w:szCs w:val="23"/>
        </w:rPr>
        <w:br/>
      </w:r>
      <w:r w:rsidRPr="00DF60D5">
        <w:rPr>
          <w:rFonts w:ascii="Arial" w:hAnsi="Arial" w:cs="Arial"/>
          <w:color w:val="141414"/>
          <w:sz w:val="22"/>
          <w:szCs w:val="22"/>
        </w:rPr>
        <w:t xml:space="preserve">Cleaning at </w:t>
      </w:r>
      <w:r w:rsidR="00DD0A20">
        <w:rPr>
          <w:rFonts w:ascii="Arial" w:hAnsi="Arial" w:cs="Arial"/>
          <w:color w:val="141414"/>
          <w:sz w:val="22"/>
          <w:szCs w:val="22"/>
        </w:rPr>
        <w:t>this organisation</w:t>
      </w:r>
      <w:r w:rsidRPr="00DF60D5">
        <w:rPr>
          <w:rFonts w:ascii="Arial" w:hAnsi="Arial" w:cs="Arial"/>
          <w:color w:val="141414"/>
          <w:sz w:val="22"/>
          <w:szCs w:val="22"/>
        </w:rPr>
        <w:t xml:space="preserve"> is managed and overseen by </w:t>
      </w:r>
      <w:r w:rsidR="00DD0A20">
        <w:rPr>
          <w:rFonts w:ascii="Arial" w:hAnsi="Arial" w:cs="Arial"/>
          <w:color w:val="141414"/>
          <w:sz w:val="22"/>
          <w:szCs w:val="22"/>
        </w:rPr>
        <w:t>the cleaning contractor and appropriate records retained</w:t>
      </w:r>
      <w:r w:rsidRPr="00DF60D5">
        <w:rPr>
          <w:rFonts w:ascii="Arial" w:hAnsi="Arial" w:cs="Arial"/>
          <w:color w:val="141414"/>
          <w:sz w:val="22"/>
          <w:szCs w:val="22"/>
        </w:rPr>
        <w:t>. All administration staff and clinicians are fully trained and responsible for identifying and reporting areas of concern regarding infection control and cleanliness.</w:t>
      </w:r>
    </w:p>
    <w:p w14:paraId="452D1C61" w14:textId="1F3E15B3" w:rsidR="00BC4F3F" w:rsidRPr="00DF60D5" w:rsidRDefault="00BC4F3F" w:rsidP="00BC4F3F">
      <w:pPr>
        <w:pStyle w:val="NormalWeb"/>
      </w:pPr>
      <w:r w:rsidRPr="00DF60D5">
        <w:rPr>
          <w:rFonts w:ascii="Arial" w:hAnsi="Arial" w:cs="Arial"/>
          <w:sz w:val="22"/>
          <w:szCs w:val="22"/>
        </w:rPr>
        <w:t xml:space="preserve">The frequency of changing/cleaning is determined by assessing each functional area containing window blinds, curtains and screens, </w:t>
      </w:r>
      <w:r w:rsidR="00EC4149">
        <w:rPr>
          <w:rFonts w:ascii="Arial" w:hAnsi="Arial" w:cs="Arial"/>
          <w:sz w:val="22"/>
          <w:szCs w:val="22"/>
        </w:rPr>
        <w:t xml:space="preserve">then </w:t>
      </w:r>
      <w:r w:rsidRPr="00DF60D5">
        <w:rPr>
          <w:rFonts w:ascii="Arial" w:hAnsi="Arial" w:cs="Arial"/>
          <w:sz w:val="22"/>
          <w:szCs w:val="22"/>
        </w:rPr>
        <w:t xml:space="preserve">assessing and assigning the area to one of the six functional risk categories as detailed within Chapter 9 of the NHS </w:t>
      </w:r>
      <w:hyperlink r:id="rId80" w:history="1">
        <w:r w:rsidRPr="00DF60D5">
          <w:rPr>
            <w:rStyle w:val="Hyperlink"/>
            <w:rFonts w:ascii="Arial" w:hAnsi="Arial" w:cs="Arial"/>
            <w:sz w:val="22"/>
            <w:szCs w:val="22"/>
          </w:rPr>
          <w:t>National Standards for Healthcare Cleanliness 2021</w:t>
        </w:r>
      </w:hyperlink>
      <w:r w:rsidRPr="00DF60D5">
        <w:rPr>
          <w:rFonts w:ascii="Arial" w:hAnsi="Arial" w:cs="Arial"/>
          <w:sz w:val="22"/>
          <w:szCs w:val="22"/>
        </w:rPr>
        <w:t>.</w:t>
      </w:r>
    </w:p>
    <w:p w14:paraId="5997497F" w14:textId="77777777" w:rsidR="00341366" w:rsidRPr="00DF60D5" w:rsidRDefault="00341366" w:rsidP="0093075B">
      <w:pPr>
        <w:rPr>
          <w:rFonts w:ascii="Arial" w:hAnsi="Arial" w:cs="Arial"/>
          <w:color w:val="141414"/>
          <w:sz w:val="22"/>
          <w:szCs w:val="22"/>
        </w:rPr>
      </w:pPr>
    </w:p>
    <w:p w14:paraId="4E8EB808" w14:textId="77777777" w:rsidR="00341366" w:rsidRPr="00DF60D5" w:rsidRDefault="00341366" w:rsidP="0093075B">
      <w:pPr>
        <w:rPr>
          <w:rFonts w:ascii="Arial" w:hAnsi="Arial" w:cs="Arial"/>
          <w:color w:val="141414"/>
          <w:sz w:val="22"/>
          <w:szCs w:val="22"/>
        </w:rPr>
      </w:pPr>
    </w:p>
    <w:p w14:paraId="2893ECC6" w14:textId="77777777" w:rsidR="00341366" w:rsidRPr="00DF60D5" w:rsidRDefault="00341366" w:rsidP="0093075B">
      <w:pPr>
        <w:rPr>
          <w:rFonts w:ascii="Arial" w:hAnsi="Arial" w:cs="Arial"/>
          <w:color w:val="141414"/>
          <w:sz w:val="22"/>
          <w:szCs w:val="22"/>
        </w:rPr>
      </w:pPr>
    </w:p>
    <w:p w14:paraId="464A04B1" w14:textId="77777777" w:rsidR="00341366" w:rsidRPr="00DF60D5" w:rsidRDefault="00341366" w:rsidP="0093075B">
      <w:pPr>
        <w:rPr>
          <w:rFonts w:ascii="Arial" w:hAnsi="Arial" w:cs="Arial"/>
          <w:color w:val="141414"/>
          <w:sz w:val="22"/>
          <w:szCs w:val="22"/>
        </w:rPr>
      </w:pPr>
    </w:p>
    <w:p w14:paraId="5B318C4E" w14:textId="77777777" w:rsidR="00341366" w:rsidRPr="00DF60D5" w:rsidRDefault="00341366" w:rsidP="0093075B">
      <w:pPr>
        <w:rPr>
          <w:rFonts w:ascii="Arial" w:hAnsi="Arial" w:cs="Arial"/>
          <w:color w:val="141414"/>
          <w:sz w:val="22"/>
          <w:szCs w:val="22"/>
        </w:rPr>
      </w:pPr>
    </w:p>
    <w:p w14:paraId="058DB8CE" w14:textId="77777777" w:rsidR="00341366" w:rsidRPr="00DF60D5" w:rsidRDefault="00341366" w:rsidP="0093075B">
      <w:pPr>
        <w:rPr>
          <w:rFonts w:ascii="Arial" w:hAnsi="Arial" w:cs="Arial"/>
          <w:color w:val="141414"/>
          <w:sz w:val="22"/>
          <w:szCs w:val="22"/>
        </w:rPr>
      </w:pPr>
    </w:p>
    <w:p w14:paraId="3D00239D" w14:textId="77777777" w:rsidR="00341366" w:rsidRPr="00DF60D5" w:rsidRDefault="00341366" w:rsidP="0093075B">
      <w:pPr>
        <w:rPr>
          <w:rFonts w:ascii="Arial" w:hAnsi="Arial" w:cs="Arial"/>
          <w:color w:val="141414"/>
          <w:sz w:val="22"/>
          <w:szCs w:val="22"/>
        </w:rPr>
      </w:pPr>
    </w:p>
    <w:p w14:paraId="0A6B412B" w14:textId="77777777" w:rsidR="00341366" w:rsidRPr="00DF60D5" w:rsidRDefault="00341366" w:rsidP="0093075B">
      <w:pPr>
        <w:rPr>
          <w:rFonts w:ascii="Arial" w:hAnsi="Arial" w:cs="Arial"/>
          <w:color w:val="141414"/>
          <w:sz w:val="22"/>
          <w:szCs w:val="22"/>
        </w:rPr>
      </w:pPr>
    </w:p>
    <w:p w14:paraId="21E6C4AD" w14:textId="77777777" w:rsidR="00341366" w:rsidRPr="00DF60D5" w:rsidRDefault="00341366" w:rsidP="0093075B">
      <w:pPr>
        <w:rPr>
          <w:rFonts w:ascii="Arial" w:hAnsi="Arial" w:cs="Arial"/>
          <w:color w:val="141414"/>
          <w:sz w:val="22"/>
          <w:szCs w:val="22"/>
        </w:rPr>
      </w:pPr>
    </w:p>
    <w:p w14:paraId="153DEA7D" w14:textId="77777777" w:rsidR="00341366" w:rsidRPr="00DF60D5" w:rsidRDefault="00341366" w:rsidP="0093075B">
      <w:pPr>
        <w:rPr>
          <w:rFonts w:ascii="Arial" w:hAnsi="Arial" w:cs="Arial"/>
          <w:color w:val="141414"/>
          <w:sz w:val="22"/>
          <w:szCs w:val="22"/>
        </w:rPr>
      </w:pPr>
    </w:p>
    <w:p w14:paraId="34894986" w14:textId="77777777" w:rsidR="00341366" w:rsidRPr="00DF60D5" w:rsidRDefault="00341366" w:rsidP="0093075B">
      <w:pPr>
        <w:rPr>
          <w:rFonts w:ascii="Arial" w:hAnsi="Arial" w:cs="Arial"/>
          <w:color w:val="141414"/>
          <w:sz w:val="22"/>
          <w:szCs w:val="22"/>
        </w:rPr>
      </w:pPr>
    </w:p>
    <w:p w14:paraId="3FCD5E66" w14:textId="77777777" w:rsidR="00341366" w:rsidRPr="00DF60D5" w:rsidRDefault="00341366" w:rsidP="0093075B">
      <w:pPr>
        <w:rPr>
          <w:rFonts w:ascii="Arial" w:hAnsi="Arial" w:cs="Arial"/>
          <w:color w:val="141414"/>
          <w:sz w:val="22"/>
          <w:szCs w:val="22"/>
        </w:rPr>
      </w:pPr>
    </w:p>
    <w:p w14:paraId="1BFF55E4" w14:textId="77777777" w:rsidR="00341366" w:rsidRPr="00DF60D5" w:rsidRDefault="00341366" w:rsidP="0093075B">
      <w:pPr>
        <w:rPr>
          <w:rFonts w:ascii="Arial" w:hAnsi="Arial" w:cs="Arial"/>
          <w:color w:val="141414"/>
          <w:sz w:val="22"/>
          <w:szCs w:val="22"/>
        </w:rPr>
      </w:pPr>
    </w:p>
    <w:p w14:paraId="6FC9440A" w14:textId="77777777" w:rsidR="00341366" w:rsidRPr="00DF60D5" w:rsidRDefault="00341366" w:rsidP="0093075B">
      <w:pPr>
        <w:rPr>
          <w:rFonts w:ascii="Arial" w:hAnsi="Arial" w:cs="Arial"/>
          <w:color w:val="141414"/>
          <w:sz w:val="22"/>
          <w:szCs w:val="22"/>
        </w:rPr>
      </w:pPr>
    </w:p>
    <w:p w14:paraId="29783B3F" w14:textId="77777777" w:rsidR="00341366" w:rsidRPr="00DF60D5" w:rsidRDefault="00341366" w:rsidP="0093075B">
      <w:pPr>
        <w:rPr>
          <w:rFonts w:ascii="Arial" w:hAnsi="Arial" w:cs="Arial"/>
          <w:color w:val="141414"/>
          <w:sz w:val="22"/>
          <w:szCs w:val="22"/>
        </w:rPr>
      </w:pPr>
    </w:p>
    <w:p w14:paraId="21FD4503" w14:textId="77777777" w:rsidR="00341366" w:rsidRPr="00DF60D5" w:rsidRDefault="00341366" w:rsidP="0093075B">
      <w:pPr>
        <w:rPr>
          <w:rFonts w:ascii="Arial" w:hAnsi="Arial" w:cs="Arial"/>
          <w:color w:val="141414"/>
          <w:sz w:val="22"/>
          <w:szCs w:val="22"/>
        </w:rPr>
      </w:pPr>
    </w:p>
    <w:p w14:paraId="60932941" w14:textId="77777777" w:rsidR="00341366" w:rsidRPr="00DF60D5" w:rsidRDefault="00341366" w:rsidP="0093075B">
      <w:pPr>
        <w:rPr>
          <w:rFonts w:ascii="Arial" w:hAnsi="Arial" w:cs="Arial"/>
          <w:color w:val="141414"/>
          <w:sz w:val="22"/>
          <w:szCs w:val="22"/>
        </w:rPr>
      </w:pPr>
    </w:p>
    <w:p w14:paraId="1A188FEF" w14:textId="77777777" w:rsidR="00341366" w:rsidRPr="00DF60D5" w:rsidRDefault="00341366" w:rsidP="0093075B">
      <w:pPr>
        <w:rPr>
          <w:rFonts w:ascii="Arial" w:hAnsi="Arial" w:cs="Arial"/>
          <w:color w:val="141414"/>
          <w:sz w:val="22"/>
          <w:szCs w:val="22"/>
        </w:rPr>
      </w:pPr>
    </w:p>
    <w:p w14:paraId="2ECA5E49" w14:textId="77777777" w:rsidR="00341366" w:rsidRPr="00DF60D5" w:rsidRDefault="00341366" w:rsidP="0093075B">
      <w:pPr>
        <w:rPr>
          <w:rFonts w:ascii="Arial" w:hAnsi="Arial" w:cs="Arial"/>
          <w:color w:val="141414"/>
          <w:sz w:val="22"/>
          <w:szCs w:val="22"/>
        </w:rPr>
      </w:pPr>
    </w:p>
    <w:p w14:paraId="40EBF450" w14:textId="77777777" w:rsidR="00341366" w:rsidRPr="00DF60D5" w:rsidRDefault="00341366" w:rsidP="0093075B">
      <w:pPr>
        <w:rPr>
          <w:rFonts w:ascii="Arial" w:hAnsi="Arial" w:cs="Arial"/>
          <w:color w:val="141414"/>
          <w:sz w:val="22"/>
          <w:szCs w:val="22"/>
        </w:rPr>
      </w:pPr>
    </w:p>
    <w:p w14:paraId="654CF4E5" w14:textId="77777777" w:rsidR="00341366" w:rsidRPr="00DF60D5" w:rsidRDefault="00341366" w:rsidP="0093075B">
      <w:pPr>
        <w:rPr>
          <w:rFonts w:ascii="Arial" w:hAnsi="Arial" w:cs="Arial"/>
          <w:color w:val="141414"/>
          <w:sz w:val="22"/>
          <w:szCs w:val="22"/>
        </w:rPr>
      </w:pPr>
    </w:p>
    <w:p w14:paraId="4FEF2013" w14:textId="77777777" w:rsidR="00341366" w:rsidRPr="00DF60D5" w:rsidRDefault="00341366" w:rsidP="0093075B">
      <w:pPr>
        <w:rPr>
          <w:rFonts w:ascii="Arial" w:hAnsi="Arial" w:cs="Arial"/>
          <w:color w:val="141414"/>
          <w:sz w:val="22"/>
          <w:szCs w:val="22"/>
        </w:rPr>
      </w:pPr>
    </w:p>
    <w:p w14:paraId="4171B14B" w14:textId="77777777" w:rsidR="00341366" w:rsidRPr="00DF60D5" w:rsidRDefault="00341366" w:rsidP="0093075B">
      <w:pPr>
        <w:rPr>
          <w:rFonts w:ascii="Arial" w:hAnsi="Arial" w:cs="Arial"/>
          <w:color w:val="141414"/>
          <w:sz w:val="22"/>
          <w:szCs w:val="22"/>
        </w:rPr>
      </w:pPr>
    </w:p>
    <w:p w14:paraId="40A4B04E" w14:textId="77777777" w:rsidR="00341366" w:rsidRPr="00DF60D5" w:rsidRDefault="00341366" w:rsidP="0093075B">
      <w:pPr>
        <w:rPr>
          <w:rFonts w:ascii="Arial" w:hAnsi="Arial" w:cs="Arial"/>
          <w:color w:val="141414"/>
          <w:sz w:val="22"/>
          <w:szCs w:val="22"/>
        </w:rPr>
      </w:pPr>
    </w:p>
    <w:p w14:paraId="24F0E3E3" w14:textId="77777777" w:rsidR="00341366" w:rsidRPr="00DF60D5" w:rsidRDefault="00341366" w:rsidP="0093075B">
      <w:pPr>
        <w:rPr>
          <w:rFonts w:ascii="Arial" w:hAnsi="Arial" w:cs="Arial"/>
          <w:color w:val="141414"/>
          <w:sz w:val="22"/>
          <w:szCs w:val="22"/>
        </w:rPr>
      </w:pPr>
    </w:p>
    <w:p w14:paraId="7282062E" w14:textId="77777777" w:rsidR="00341366" w:rsidRPr="00DF60D5" w:rsidRDefault="00341366" w:rsidP="0093075B">
      <w:pPr>
        <w:rPr>
          <w:rFonts w:ascii="Arial" w:hAnsi="Arial" w:cs="Arial"/>
          <w:color w:val="141414"/>
          <w:sz w:val="22"/>
          <w:szCs w:val="22"/>
        </w:rPr>
      </w:pPr>
    </w:p>
    <w:p w14:paraId="586C8B1A" w14:textId="77777777" w:rsidR="00341366" w:rsidRPr="00DF60D5" w:rsidRDefault="00341366" w:rsidP="0093075B">
      <w:pPr>
        <w:rPr>
          <w:rFonts w:ascii="Arial" w:hAnsi="Arial" w:cs="Arial"/>
          <w:color w:val="141414"/>
          <w:sz w:val="22"/>
          <w:szCs w:val="22"/>
        </w:rPr>
      </w:pPr>
    </w:p>
    <w:p w14:paraId="0D391EEA" w14:textId="77777777" w:rsidR="00341366" w:rsidRPr="00DF60D5" w:rsidRDefault="00341366" w:rsidP="0093075B">
      <w:pPr>
        <w:rPr>
          <w:rFonts w:ascii="Arial" w:hAnsi="Arial" w:cs="Arial"/>
          <w:color w:val="141414"/>
          <w:sz w:val="22"/>
          <w:szCs w:val="22"/>
        </w:rPr>
      </w:pPr>
    </w:p>
    <w:p w14:paraId="10A95A06" w14:textId="77777777" w:rsidR="00341366" w:rsidRPr="00DF60D5" w:rsidRDefault="00341366" w:rsidP="0093075B">
      <w:pPr>
        <w:rPr>
          <w:rFonts w:ascii="Arial" w:hAnsi="Arial" w:cs="Arial"/>
          <w:color w:val="141414"/>
          <w:sz w:val="22"/>
          <w:szCs w:val="22"/>
        </w:rPr>
      </w:pPr>
    </w:p>
    <w:p w14:paraId="235529BB" w14:textId="77777777" w:rsidR="00341366" w:rsidRPr="00DF60D5" w:rsidRDefault="00341366" w:rsidP="0093075B">
      <w:pPr>
        <w:rPr>
          <w:rFonts w:ascii="Arial" w:hAnsi="Arial" w:cs="Arial"/>
          <w:color w:val="141414"/>
          <w:sz w:val="22"/>
          <w:szCs w:val="22"/>
        </w:rPr>
      </w:pPr>
    </w:p>
    <w:p w14:paraId="46A31FD8" w14:textId="77777777" w:rsidR="00341366" w:rsidRPr="00DF60D5" w:rsidRDefault="00341366" w:rsidP="0093075B">
      <w:pPr>
        <w:rPr>
          <w:rFonts w:ascii="Arial" w:hAnsi="Arial" w:cs="Arial"/>
          <w:color w:val="141414"/>
          <w:sz w:val="22"/>
          <w:szCs w:val="22"/>
        </w:rPr>
      </w:pPr>
    </w:p>
    <w:p w14:paraId="0A0CE9CC" w14:textId="77777777" w:rsidR="00341366" w:rsidRPr="00DF60D5" w:rsidRDefault="00341366" w:rsidP="0093075B">
      <w:pPr>
        <w:rPr>
          <w:rFonts w:ascii="Arial" w:hAnsi="Arial" w:cs="Arial"/>
          <w:color w:val="141414"/>
          <w:sz w:val="22"/>
          <w:szCs w:val="22"/>
        </w:rPr>
      </w:pPr>
    </w:p>
    <w:p w14:paraId="3F3E881E" w14:textId="77777777" w:rsidR="00341366" w:rsidRPr="00DF60D5" w:rsidRDefault="00341366" w:rsidP="0093075B">
      <w:pPr>
        <w:rPr>
          <w:rFonts w:ascii="Arial" w:hAnsi="Arial" w:cs="Arial"/>
          <w:color w:val="141414"/>
          <w:sz w:val="22"/>
          <w:szCs w:val="22"/>
        </w:rPr>
      </w:pPr>
    </w:p>
    <w:p w14:paraId="481DEFD9" w14:textId="77777777" w:rsidR="00341366" w:rsidRPr="00DF60D5" w:rsidRDefault="00341366" w:rsidP="0093075B">
      <w:pPr>
        <w:rPr>
          <w:rFonts w:ascii="Arial" w:hAnsi="Arial" w:cs="Arial"/>
          <w:color w:val="141414"/>
          <w:sz w:val="22"/>
          <w:szCs w:val="22"/>
        </w:rPr>
      </w:pPr>
    </w:p>
    <w:p w14:paraId="4D9A6262" w14:textId="77777777" w:rsidR="00341366" w:rsidRPr="00DF60D5" w:rsidRDefault="00341366" w:rsidP="0093075B">
      <w:pPr>
        <w:rPr>
          <w:rFonts w:ascii="Arial" w:hAnsi="Arial" w:cs="Arial"/>
          <w:color w:val="141414"/>
          <w:sz w:val="22"/>
          <w:szCs w:val="22"/>
        </w:rPr>
      </w:pPr>
    </w:p>
    <w:p w14:paraId="6FB9EF6B" w14:textId="77777777" w:rsidR="00341366" w:rsidRPr="00DF60D5" w:rsidRDefault="00341366" w:rsidP="0093075B">
      <w:pPr>
        <w:rPr>
          <w:rFonts w:ascii="Arial" w:hAnsi="Arial" w:cs="Arial"/>
          <w:color w:val="141414"/>
          <w:sz w:val="22"/>
          <w:szCs w:val="22"/>
        </w:rPr>
      </w:pPr>
    </w:p>
    <w:p w14:paraId="5609286A" w14:textId="77777777" w:rsidR="00341366" w:rsidRPr="00DF60D5" w:rsidRDefault="00341366" w:rsidP="0093075B">
      <w:pPr>
        <w:rPr>
          <w:rFonts w:ascii="Arial" w:hAnsi="Arial" w:cs="Arial"/>
          <w:color w:val="141414"/>
          <w:sz w:val="22"/>
          <w:szCs w:val="22"/>
        </w:rPr>
      </w:pPr>
    </w:p>
    <w:p w14:paraId="3C2B2E76" w14:textId="77777777" w:rsidR="00341366" w:rsidRPr="00DF60D5" w:rsidRDefault="00341366" w:rsidP="0093075B">
      <w:pPr>
        <w:rPr>
          <w:rFonts w:ascii="Arial" w:hAnsi="Arial" w:cs="Arial"/>
          <w:color w:val="141414"/>
          <w:sz w:val="22"/>
          <w:szCs w:val="22"/>
        </w:rPr>
      </w:pPr>
    </w:p>
    <w:p w14:paraId="15668C56" w14:textId="77777777" w:rsidR="0093075B" w:rsidRPr="00DF60D5" w:rsidRDefault="0093075B" w:rsidP="0093075B"/>
    <w:p w14:paraId="5A20689C" w14:textId="7942A5EA" w:rsidR="0084022C" w:rsidRPr="003604ED" w:rsidRDefault="0093075B">
      <w:pPr>
        <w:pStyle w:val="Heading1"/>
        <w:keepLines/>
        <w:numPr>
          <w:ilvl w:val="0"/>
          <w:numId w:val="0"/>
        </w:numPr>
        <w:pBdr>
          <w:bottom w:val="single" w:sz="4" w:space="1" w:color="595959" w:themeColor="text1" w:themeTint="A6"/>
        </w:pBdr>
        <w:spacing w:before="360" w:after="160" w:line="259" w:lineRule="auto"/>
        <w:rPr>
          <w:sz w:val="28"/>
          <w:szCs w:val="28"/>
          <w:lang w:val="fr-FR"/>
        </w:rPr>
      </w:pPr>
      <w:bookmarkStart w:id="465" w:name="_Annex_Q_PVL-SA"/>
      <w:bookmarkStart w:id="466" w:name="_Toc151976971"/>
      <w:bookmarkEnd w:id="465"/>
      <w:r w:rsidRPr="003604ED">
        <w:rPr>
          <w:sz w:val="28"/>
          <w:szCs w:val="28"/>
          <w:lang w:val="fr-FR"/>
        </w:rPr>
        <w:lastRenderedPageBreak/>
        <w:t xml:space="preserve">Annex Q </w:t>
      </w:r>
      <w:r w:rsidR="008720B1" w:rsidRPr="003604ED">
        <w:rPr>
          <w:sz w:val="28"/>
          <w:szCs w:val="28"/>
          <w:lang w:val="fr-FR"/>
        </w:rPr>
        <w:t xml:space="preserve">– </w:t>
      </w:r>
      <w:r w:rsidRPr="003604ED">
        <w:rPr>
          <w:sz w:val="28"/>
          <w:szCs w:val="28"/>
          <w:lang w:val="fr-FR"/>
        </w:rPr>
        <w:t>PVL-SA (PVL Staphylococcus aureus)</w:t>
      </w:r>
      <w:bookmarkEnd w:id="466"/>
      <w:r w:rsidRPr="003604ED">
        <w:rPr>
          <w:sz w:val="28"/>
          <w:szCs w:val="28"/>
          <w:lang w:val="fr-FR"/>
        </w:rPr>
        <w:t xml:space="preserve"> </w:t>
      </w:r>
      <w:r w:rsidR="0084022C" w:rsidRPr="003604ED">
        <w:rPr>
          <w:sz w:val="28"/>
          <w:szCs w:val="28"/>
          <w:lang w:val="fr-FR"/>
        </w:rPr>
        <w:t xml:space="preserve"> </w:t>
      </w:r>
    </w:p>
    <w:p w14:paraId="5C8E23FF" w14:textId="77777777" w:rsidR="00FA2F47" w:rsidRPr="00DF60D5" w:rsidRDefault="00FA2F47" w:rsidP="00FA2F47">
      <w:pPr>
        <w:pStyle w:val="NormalWeb"/>
      </w:pPr>
      <w:r w:rsidRPr="00DF60D5">
        <w:rPr>
          <w:rFonts w:ascii="Arial" w:hAnsi="Arial" w:cs="Arial"/>
          <w:b/>
          <w:bCs/>
        </w:rPr>
        <w:t>Introduction</w:t>
      </w:r>
    </w:p>
    <w:p w14:paraId="1F321FCA" w14:textId="5F905D24" w:rsidR="00FA2F47" w:rsidRPr="00DF60D5" w:rsidRDefault="00FA2F47" w:rsidP="00FA2F47">
      <w:pPr>
        <w:pStyle w:val="NormalWeb"/>
      </w:pPr>
      <w:r w:rsidRPr="00203E35">
        <w:rPr>
          <w:rFonts w:ascii="Arial,Italic" w:hAnsi="Arial,Italic"/>
          <w:i/>
          <w:iCs/>
          <w:sz w:val="22"/>
          <w:szCs w:val="22"/>
        </w:rPr>
        <w:t>Staphylococcus aureus</w:t>
      </w:r>
      <w:r w:rsidRPr="00DF60D5">
        <w:rPr>
          <w:rFonts w:ascii="Arial,Italic" w:hAnsi="Arial,Italic"/>
          <w:sz w:val="22"/>
          <w:szCs w:val="22"/>
        </w:rPr>
        <w:t xml:space="preserve"> </w:t>
      </w:r>
      <w:r w:rsidRPr="00DF60D5">
        <w:rPr>
          <w:rFonts w:ascii="Arial" w:hAnsi="Arial" w:cs="Arial"/>
          <w:sz w:val="22"/>
          <w:szCs w:val="22"/>
        </w:rPr>
        <w:t>(SA) is a common bacterium that approximately one in three people carry on their skin or in their nose without causing an infection.</w:t>
      </w:r>
      <w:r w:rsidR="00404157" w:rsidRPr="00DF60D5">
        <w:rPr>
          <w:rFonts w:ascii="Arial" w:hAnsi="Arial" w:cs="Arial"/>
          <w:sz w:val="22"/>
          <w:szCs w:val="22"/>
        </w:rPr>
        <w:t xml:space="preserve"> </w:t>
      </w:r>
      <w:r w:rsidRPr="00DF60D5">
        <w:rPr>
          <w:rFonts w:ascii="Arial" w:hAnsi="Arial" w:cs="Arial"/>
          <w:sz w:val="22"/>
          <w:szCs w:val="22"/>
        </w:rPr>
        <w:t xml:space="preserve">Some types of SA produce a toxin called Panton-Valentine </w:t>
      </w:r>
      <w:proofErr w:type="spellStart"/>
      <w:r w:rsidRPr="00DF60D5">
        <w:rPr>
          <w:rFonts w:ascii="Arial" w:hAnsi="Arial" w:cs="Arial"/>
          <w:sz w:val="22"/>
          <w:szCs w:val="22"/>
        </w:rPr>
        <w:t>Leukocidin</w:t>
      </w:r>
      <w:proofErr w:type="spellEnd"/>
      <w:r w:rsidRPr="00DF60D5">
        <w:rPr>
          <w:rFonts w:ascii="Arial" w:hAnsi="Arial" w:cs="Arial"/>
          <w:sz w:val="22"/>
          <w:szCs w:val="22"/>
        </w:rPr>
        <w:t xml:space="preserve"> (PVL) and they are known as PVL-SA. </w:t>
      </w:r>
    </w:p>
    <w:p w14:paraId="60FA50FD" w14:textId="77777777" w:rsidR="00FA2F47" w:rsidRPr="00DF60D5" w:rsidRDefault="00FA2F47" w:rsidP="00FA2F47">
      <w:pPr>
        <w:pStyle w:val="NormalWeb"/>
      </w:pPr>
      <w:r w:rsidRPr="00DF60D5">
        <w:rPr>
          <w:rFonts w:ascii="Arial" w:hAnsi="Arial" w:cs="Arial"/>
          <w:sz w:val="22"/>
          <w:szCs w:val="22"/>
        </w:rPr>
        <w:t xml:space="preserve">PVL-SA predominantly causes recurrent skin and soft tissue infections (SSTIs), but can also cause invasive infections, including necrotising haemorrhagic pneumonia in otherwise healthy young people in the community. </w:t>
      </w:r>
    </w:p>
    <w:p w14:paraId="7E01D41F" w14:textId="3F1D9243" w:rsidR="00FA2F47" w:rsidRPr="00DF60D5" w:rsidRDefault="00FA2F47" w:rsidP="00FA2F47">
      <w:pPr>
        <w:pStyle w:val="NormalWeb"/>
        <w:rPr>
          <w:rFonts w:ascii="Arial" w:hAnsi="Arial" w:cs="Arial"/>
          <w:sz w:val="22"/>
          <w:szCs w:val="22"/>
        </w:rPr>
      </w:pPr>
      <w:r w:rsidRPr="00DF60D5">
        <w:rPr>
          <w:rFonts w:ascii="Arial" w:hAnsi="Arial" w:cs="Arial"/>
          <w:sz w:val="22"/>
          <w:szCs w:val="22"/>
        </w:rPr>
        <w:t>In the UK, the genes encoding for PVL are carried by approximately 2% of clinical isolates of SA submitted to the National Reference Laboratory, whether met</w:t>
      </w:r>
      <w:r w:rsidR="00350992">
        <w:rPr>
          <w:rFonts w:ascii="Arial" w:hAnsi="Arial" w:cs="Arial"/>
          <w:sz w:val="22"/>
          <w:szCs w:val="22"/>
        </w:rPr>
        <w:t>h</w:t>
      </w:r>
      <w:r w:rsidRPr="00DF60D5">
        <w:rPr>
          <w:rFonts w:ascii="Arial" w:hAnsi="Arial" w:cs="Arial"/>
          <w:sz w:val="22"/>
          <w:szCs w:val="22"/>
        </w:rPr>
        <w:t>icillin-sensitive (MSSA) or met</w:t>
      </w:r>
      <w:r w:rsidR="00350992">
        <w:rPr>
          <w:rFonts w:ascii="Arial" w:hAnsi="Arial" w:cs="Arial"/>
          <w:sz w:val="22"/>
          <w:szCs w:val="22"/>
        </w:rPr>
        <w:t>h</w:t>
      </w:r>
      <w:r w:rsidRPr="00DF60D5">
        <w:rPr>
          <w:rFonts w:ascii="Arial" w:hAnsi="Arial" w:cs="Arial"/>
          <w:sz w:val="22"/>
          <w:szCs w:val="22"/>
        </w:rPr>
        <w:t xml:space="preserve">icillin-resistant (MRSA). Most PVL-SA strains in the UK are MSSA, with MRSA being less common accounting for 0.8% of all isolates. </w:t>
      </w:r>
    </w:p>
    <w:p w14:paraId="0014A459" w14:textId="3F0D02C3" w:rsidR="00404157" w:rsidRPr="00DF60D5" w:rsidRDefault="00404157" w:rsidP="00FA2F47">
      <w:pPr>
        <w:pStyle w:val="NormalWeb"/>
        <w:rPr>
          <w:rFonts w:ascii="Arial" w:hAnsi="Arial" w:cs="Arial"/>
          <w:b/>
          <w:bCs/>
        </w:rPr>
      </w:pPr>
      <w:r w:rsidRPr="00203E35">
        <w:rPr>
          <w:rFonts w:ascii="Arial" w:hAnsi="Arial" w:cs="Arial"/>
          <w:b/>
          <w:bCs/>
        </w:rPr>
        <w:t>Clinical features of PVL-SA</w:t>
      </w:r>
    </w:p>
    <w:p w14:paraId="21856A8F" w14:textId="07F3D964" w:rsidR="00404157" w:rsidRPr="00DF60D5" w:rsidRDefault="00404157" w:rsidP="00404157">
      <w:pPr>
        <w:pStyle w:val="NormalWeb"/>
      </w:pPr>
      <w:r w:rsidRPr="00DF60D5">
        <w:rPr>
          <w:rFonts w:ascii="Arial" w:hAnsi="Arial" w:cs="Arial"/>
          <w:sz w:val="22"/>
          <w:szCs w:val="22"/>
        </w:rPr>
        <w:t>PVL-SA can cause harm if it enters the body</w:t>
      </w:r>
      <w:r w:rsidR="00350992">
        <w:rPr>
          <w:rFonts w:ascii="Arial" w:hAnsi="Arial" w:cs="Arial"/>
          <w:sz w:val="22"/>
          <w:szCs w:val="22"/>
        </w:rPr>
        <w:t xml:space="preserve"> – </w:t>
      </w:r>
      <w:r w:rsidRPr="00DF60D5">
        <w:rPr>
          <w:rFonts w:ascii="Arial" w:hAnsi="Arial" w:cs="Arial"/>
          <w:sz w:val="22"/>
          <w:szCs w:val="22"/>
        </w:rPr>
        <w:t>for example</w:t>
      </w:r>
      <w:r w:rsidR="00350992">
        <w:rPr>
          <w:rFonts w:ascii="Arial" w:hAnsi="Arial" w:cs="Arial"/>
          <w:sz w:val="22"/>
          <w:szCs w:val="22"/>
        </w:rPr>
        <w:t>,</w:t>
      </w:r>
      <w:r w:rsidRPr="00DF60D5">
        <w:rPr>
          <w:rFonts w:ascii="Arial" w:hAnsi="Arial" w:cs="Arial"/>
          <w:sz w:val="22"/>
          <w:szCs w:val="22"/>
        </w:rPr>
        <w:t xml:space="preserve"> through a cut or graze. </w:t>
      </w:r>
    </w:p>
    <w:p w14:paraId="1655C080" w14:textId="77777777" w:rsidR="00404157" w:rsidRPr="00DF60D5" w:rsidRDefault="00404157" w:rsidP="00404157">
      <w:pPr>
        <w:pStyle w:val="NormalWeb"/>
      </w:pPr>
      <w:r w:rsidRPr="00DF60D5">
        <w:rPr>
          <w:rFonts w:ascii="Arial" w:hAnsi="Arial" w:cs="Arial"/>
          <w:sz w:val="22"/>
          <w:szCs w:val="22"/>
        </w:rPr>
        <w:t xml:space="preserve">Skin and soft tissue infections: </w:t>
      </w:r>
    </w:p>
    <w:p w14:paraId="72C6AC17" w14:textId="52EEB35D" w:rsidR="00404157" w:rsidRPr="00203E35" w:rsidRDefault="00404157" w:rsidP="00203E35">
      <w:pPr>
        <w:pStyle w:val="NormalWeb"/>
        <w:numPr>
          <w:ilvl w:val="0"/>
          <w:numId w:val="199"/>
        </w:numPr>
        <w:spacing w:before="0" w:beforeAutospacing="0" w:after="0" w:afterAutospacing="0"/>
        <w:ind w:left="714" w:hanging="357"/>
        <w:rPr>
          <w:rFonts w:ascii="Arial" w:hAnsi="Arial" w:cs="Arial"/>
        </w:rPr>
      </w:pPr>
      <w:r w:rsidRPr="00DF60D5">
        <w:rPr>
          <w:rFonts w:ascii="Arial" w:hAnsi="Arial" w:cs="Arial"/>
          <w:sz w:val="22"/>
          <w:szCs w:val="22"/>
        </w:rPr>
        <w:t xml:space="preserve">Boils (furunculosis), carbuncles, folliculitis, cellulitis, purulent eyelid infections </w:t>
      </w:r>
    </w:p>
    <w:p w14:paraId="4AC4D408" w14:textId="0C200EB1" w:rsidR="00404157" w:rsidRPr="00203E35" w:rsidRDefault="00404157" w:rsidP="00203E35">
      <w:pPr>
        <w:pStyle w:val="NormalWeb"/>
        <w:numPr>
          <w:ilvl w:val="0"/>
          <w:numId w:val="199"/>
        </w:numPr>
        <w:spacing w:before="0" w:beforeAutospacing="0" w:after="0" w:afterAutospacing="0"/>
        <w:ind w:left="714" w:hanging="357"/>
        <w:rPr>
          <w:rFonts w:ascii="Arial" w:hAnsi="Arial" w:cs="Arial"/>
        </w:rPr>
      </w:pPr>
      <w:r w:rsidRPr="00DF60D5">
        <w:rPr>
          <w:rFonts w:ascii="Arial" w:hAnsi="Arial" w:cs="Arial"/>
          <w:sz w:val="22"/>
          <w:szCs w:val="22"/>
        </w:rPr>
        <w:t xml:space="preserve">Cutaneous lesion ≥5cm in diameter </w:t>
      </w:r>
    </w:p>
    <w:p w14:paraId="7C072379" w14:textId="296CD002" w:rsidR="00404157" w:rsidRPr="00203E35" w:rsidRDefault="00404157" w:rsidP="00203E35">
      <w:pPr>
        <w:pStyle w:val="NormalWeb"/>
        <w:numPr>
          <w:ilvl w:val="0"/>
          <w:numId w:val="199"/>
        </w:numPr>
        <w:spacing w:before="0" w:beforeAutospacing="0" w:after="0" w:afterAutospacing="0"/>
        <w:ind w:left="714" w:hanging="357"/>
        <w:rPr>
          <w:rFonts w:ascii="Arial" w:hAnsi="Arial" w:cs="Arial"/>
        </w:rPr>
      </w:pPr>
      <w:r w:rsidRPr="00DF60D5">
        <w:rPr>
          <w:rFonts w:ascii="Arial" w:hAnsi="Arial" w:cs="Arial"/>
          <w:sz w:val="22"/>
          <w:szCs w:val="22"/>
        </w:rPr>
        <w:t xml:space="preserve">Pain and erythema out of proportion to severity of cutaneous findings </w:t>
      </w:r>
    </w:p>
    <w:p w14:paraId="38E8E0BA" w14:textId="3A422AEF" w:rsidR="00404157" w:rsidRPr="00203E35" w:rsidRDefault="00404157" w:rsidP="00203E35">
      <w:pPr>
        <w:pStyle w:val="NormalWeb"/>
        <w:numPr>
          <w:ilvl w:val="0"/>
          <w:numId w:val="199"/>
        </w:numPr>
        <w:spacing w:before="0" w:beforeAutospacing="0" w:after="0" w:afterAutospacing="0"/>
        <w:ind w:left="714" w:hanging="357"/>
        <w:rPr>
          <w:rFonts w:ascii="Arial" w:hAnsi="Arial" w:cs="Arial"/>
        </w:rPr>
      </w:pPr>
      <w:r w:rsidRPr="00DF60D5">
        <w:rPr>
          <w:rFonts w:ascii="Arial" w:hAnsi="Arial" w:cs="Arial"/>
          <w:sz w:val="22"/>
          <w:szCs w:val="22"/>
        </w:rPr>
        <w:t xml:space="preserve">Necrosis </w:t>
      </w:r>
    </w:p>
    <w:p w14:paraId="59021E81" w14:textId="77777777" w:rsidR="00404157" w:rsidRPr="00DF60D5" w:rsidRDefault="00404157" w:rsidP="00203E35">
      <w:pPr>
        <w:pStyle w:val="NormalWeb"/>
      </w:pPr>
      <w:r w:rsidRPr="00DF60D5">
        <w:rPr>
          <w:rFonts w:ascii="Arial" w:hAnsi="Arial" w:cs="Arial"/>
          <w:sz w:val="22"/>
          <w:szCs w:val="22"/>
        </w:rPr>
        <w:t xml:space="preserve">Invasive infections: </w:t>
      </w:r>
    </w:p>
    <w:p w14:paraId="41591A06" w14:textId="4190107F" w:rsidR="00404157" w:rsidRPr="00203E35" w:rsidRDefault="00404157" w:rsidP="00203E35">
      <w:pPr>
        <w:pStyle w:val="NormalWeb"/>
        <w:numPr>
          <w:ilvl w:val="0"/>
          <w:numId w:val="200"/>
        </w:numPr>
        <w:spacing w:before="0" w:beforeAutospacing="0" w:after="0" w:afterAutospacing="0"/>
        <w:rPr>
          <w:rFonts w:ascii="Arial" w:hAnsi="Arial" w:cs="Arial"/>
        </w:rPr>
      </w:pPr>
      <w:r w:rsidRPr="00DF60D5">
        <w:rPr>
          <w:rFonts w:ascii="Arial" w:hAnsi="Arial" w:cs="Arial"/>
          <w:sz w:val="22"/>
          <w:szCs w:val="22"/>
        </w:rPr>
        <w:t>Necrotising pneumonia</w:t>
      </w:r>
      <w:r w:rsidR="00350992">
        <w:rPr>
          <w:rFonts w:ascii="Arial" w:hAnsi="Arial" w:cs="Arial"/>
          <w:sz w:val="22"/>
          <w:szCs w:val="22"/>
        </w:rPr>
        <w:t xml:space="preserve"> – </w:t>
      </w:r>
      <w:r w:rsidRPr="00DF60D5">
        <w:rPr>
          <w:rFonts w:ascii="Arial" w:hAnsi="Arial" w:cs="Arial"/>
          <w:sz w:val="22"/>
          <w:szCs w:val="22"/>
        </w:rPr>
        <w:t xml:space="preserve">often after a flu-like illness </w:t>
      </w:r>
    </w:p>
    <w:p w14:paraId="124825E2" w14:textId="2E253731" w:rsidR="00404157" w:rsidRPr="00203E35" w:rsidRDefault="00404157" w:rsidP="00203E35">
      <w:pPr>
        <w:pStyle w:val="NormalWeb"/>
        <w:numPr>
          <w:ilvl w:val="0"/>
          <w:numId w:val="200"/>
        </w:numPr>
        <w:spacing w:before="0" w:beforeAutospacing="0" w:after="0" w:afterAutospacing="0"/>
        <w:rPr>
          <w:rFonts w:ascii="Arial" w:hAnsi="Arial" w:cs="Arial"/>
        </w:rPr>
      </w:pPr>
      <w:r w:rsidRPr="00DF60D5">
        <w:rPr>
          <w:rFonts w:ascii="Arial" w:hAnsi="Arial" w:cs="Arial"/>
          <w:sz w:val="22"/>
          <w:szCs w:val="22"/>
        </w:rPr>
        <w:t xml:space="preserve">Necrotising fasciitis </w:t>
      </w:r>
    </w:p>
    <w:p w14:paraId="74E21070" w14:textId="548E5E22" w:rsidR="00404157" w:rsidRPr="00203E35" w:rsidRDefault="00404157" w:rsidP="00203E35">
      <w:pPr>
        <w:pStyle w:val="NormalWeb"/>
        <w:numPr>
          <w:ilvl w:val="0"/>
          <w:numId w:val="200"/>
        </w:numPr>
        <w:spacing w:before="0" w:beforeAutospacing="0" w:after="0" w:afterAutospacing="0"/>
        <w:rPr>
          <w:rFonts w:ascii="Arial" w:hAnsi="Arial" w:cs="Arial"/>
        </w:rPr>
      </w:pPr>
      <w:r w:rsidRPr="00DF60D5">
        <w:rPr>
          <w:rFonts w:ascii="Arial" w:hAnsi="Arial" w:cs="Arial"/>
          <w:sz w:val="22"/>
          <w:szCs w:val="22"/>
        </w:rPr>
        <w:t xml:space="preserve">Osteomyelitis, septic arthritis and pyomyositis </w:t>
      </w:r>
    </w:p>
    <w:p w14:paraId="1F9D8184" w14:textId="5383A28E" w:rsidR="00404157" w:rsidRPr="00203E35" w:rsidRDefault="00404157" w:rsidP="00203E35">
      <w:pPr>
        <w:pStyle w:val="NormalWeb"/>
        <w:numPr>
          <w:ilvl w:val="0"/>
          <w:numId w:val="200"/>
        </w:numPr>
        <w:spacing w:before="0" w:beforeAutospacing="0" w:after="0" w:afterAutospacing="0"/>
        <w:rPr>
          <w:rFonts w:ascii="Arial" w:hAnsi="Arial" w:cs="Arial"/>
        </w:rPr>
      </w:pPr>
      <w:r w:rsidRPr="00DF60D5">
        <w:rPr>
          <w:rFonts w:ascii="Arial" w:hAnsi="Arial" w:cs="Arial"/>
          <w:sz w:val="22"/>
          <w:szCs w:val="22"/>
        </w:rPr>
        <w:t xml:space="preserve">Purpura fulminans </w:t>
      </w:r>
    </w:p>
    <w:p w14:paraId="627DFA1F" w14:textId="094CC57F" w:rsidR="00404157" w:rsidRPr="00DF60D5" w:rsidRDefault="00404157" w:rsidP="00FA2F47">
      <w:pPr>
        <w:pStyle w:val="NormalWeb"/>
        <w:rPr>
          <w:rFonts w:ascii="Arial" w:hAnsi="Arial" w:cs="Arial"/>
          <w:b/>
          <w:bCs/>
        </w:rPr>
      </w:pPr>
      <w:r w:rsidRPr="00DF60D5">
        <w:rPr>
          <w:rFonts w:ascii="Arial" w:hAnsi="Arial" w:cs="Arial"/>
          <w:b/>
          <w:bCs/>
        </w:rPr>
        <w:t>Patients at risk of infection from PVL-SA</w:t>
      </w:r>
    </w:p>
    <w:p w14:paraId="425642E6" w14:textId="77777777" w:rsidR="00404157" w:rsidRPr="00DF60D5" w:rsidRDefault="00404157" w:rsidP="00404157">
      <w:pPr>
        <w:pStyle w:val="NormalWeb"/>
      </w:pPr>
      <w:r w:rsidRPr="00DF60D5">
        <w:rPr>
          <w:rFonts w:ascii="Arial" w:hAnsi="Arial" w:cs="Arial"/>
          <w:sz w:val="22"/>
          <w:szCs w:val="22"/>
        </w:rPr>
        <w:t xml:space="preserve">The epidemiology of PVL-SA differs from that of other SA. Cases tend to be younger and, in the UK, associated with community settings rather than hospital. </w:t>
      </w:r>
    </w:p>
    <w:p w14:paraId="02514BEC" w14:textId="3C9FC1D6" w:rsidR="00404157" w:rsidRPr="00DF60D5" w:rsidRDefault="00404157" w:rsidP="00404157">
      <w:pPr>
        <w:pStyle w:val="NormalWeb"/>
      </w:pPr>
      <w:r w:rsidRPr="00DF60D5">
        <w:rPr>
          <w:rFonts w:ascii="Arial" w:hAnsi="Arial" w:cs="Arial"/>
          <w:sz w:val="22"/>
          <w:szCs w:val="22"/>
        </w:rPr>
        <w:t>Risk factors for PVL</w:t>
      </w:r>
      <w:r w:rsidR="00350992">
        <w:rPr>
          <w:rFonts w:ascii="Arial" w:hAnsi="Arial" w:cs="Arial"/>
          <w:sz w:val="22"/>
          <w:szCs w:val="22"/>
        </w:rPr>
        <w:t>-</w:t>
      </w:r>
      <w:r w:rsidRPr="00DF60D5">
        <w:rPr>
          <w:rFonts w:ascii="Arial" w:hAnsi="Arial" w:cs="Arial"/>
          <w:sz w:val="22"/>
          <w:szCs w:val="22"/>
        </w:rPr>
        <w:t xml:space="preserve">related infection </w:t>
      </w:r>
      <w:r w:rsidR="00350992">
        <w:rPr>
          <w:rFonts w:ascii="Arial" w:hAnsi="Arial" w:cs="Arial"/>
          <w:sz w:val="22"/>
          <w:szCs w:val="22"/>
        </w:rPr>
        <w:t xml:space="preserve">include </w:t>
      </w:r>
      <w:r w:rsidRPr="00DF60D5">
        <w:rPr>
          <w:rFonts w:ascii="Arial" w:hAnsi="Arial" w:cs="Arial"/>
          <w:sz w:val="22"/>
          <w:szCs w:val="22"/>
        </w:rPr>
        <w:t xml:space="preserve">the 5 </w:t>
      </w:r>
      <w:r w:rsidR="00350992">
        <w:rPr>
          <w:rFonts w:ascii="Arial" w:hAnsi="Arial" w:cs="Arial"/>
          <w:sz w:val="22"/>
          <w:szCs w:val="22"/>
        </w:rPr>
        <w:t>‘</w:t>
      </w:r>
      <w:r w:rsidRPr="00DF60D5">
        <w:rPr>
          <w:rFonts w:ascii="Arial" w:hAnsi="Arial" w:cs="Arial"/>
          <w:sz w:val="22"/>
          <w:szCs w:val="22"/>
        </w:rPr>
        <w:t xml:space="preserve">C’s: </w:t>
      </w:r>
    </w:p>
    <w:p w14:paraId="7D4C91AF" w14:textId="28AD6BC2" w:rsidR="00404157" w:rsidRPr="00DF60D5" w:rsidRDefault="00404157" w:rsidP="00203E35">
      <w:pPr>
        <w:pStyle w:val="NormalWeb"/>
        <w:numPr>
          <w:ilvl w:val="0"/>
          <w:numId w:val="198"/>
        </w:numPr>
        <w:spacing w:before="0" w:beforeAutospacing="0" w:after="0" w:afterAutospacing="0"/>
        <w:rPr>
          <w:rFonts w:ascii="Arial" w:hAnsi="Arial" w:cs="Arial"/>
        </w:rPr>
      </w:pPr>
      <w:r w:rsidRPr="00DF60D5">
        <w:rPr>
          <w:rFonts w:ascii="Arial" w:hAnsi="Arial" w:cs="Arial"/>
          <w:sz w:val="22"/>
          <w:szCs w:val="22"/>
        </w:rPr>
        <w:t xml:space="preserve">Contaminated shared items, e.g., towels </w:t>
      </w:r>
    </w:p>
    <w:p w14:paraId="699A3569" w14:textId="7630887B" w:rsidR="00404157" w:rsidRPr="00DF60D5" w:rsidRDefault="00404157" w:rsidP="00203E35">
      <w:pPr>
        <w:pStyle w:val="NormalWeb"/>
        <w:numPr>
          <w:ilvl w:val="0"/>
          <w:numId w:val="198"/>
        </w:numPr>
        <w:spacing w:before="0" w:beforeAutospacing="0" w:after="0" w:afterAutospacing="0"/>
        <w:rPr>
          <w:rFonts w:ascii="Arial" w:hAnsi="Arial" w:cs="Arial"/>
          <w:sz w:val="22"/>
          <w:szCs w:val="22"/>
        </w:rPr>
      </w:pPr>
      <w:r w:rsidRPr="00DF60D5">
        <w:rPr>
          <w:rFonts w:ascii="Arial" w:hAnsi="Arial" w:cs="Arial"/>
          <w:sz w:val="22"/>
          <w:szCs w:val="22"/>
        </w:rPr>
        <w:t xml:space="preserve">Close contact, including contact sports, e.g., wrestling, rugby, judo </w:t>
      </w:r>
    </w:p>
    <w:p w14:paraId="52B3CE87" w14:textId="559BD494" w:rsidR="00404157" w:rsidRPr="00DF60D5" w:rsidRDefault="00404157" w:rsidP="00203E35">
      <w:pPr>
        <w:pStyle w:val="NormalWeb"/>
        <w:numPr>
          <w:ilvl w:val="0"/>
          <w:numId w:val="198"/>
        </w:numPr>
        <w:spacing w:before="0" w:beforeAutospacing="0" w:after="0" w:afterAutospacing="0"/>
        <w:rPr>
          <w:rFonts w:ascii="Arial" w:hAnsi="Arial" w:cs="Arial"/>
        </w:rPr>
      </w:pPr>
      <w:r w:rsidRPr="00DF60D5">
        <w:rPr>
          <w:rFonts w:ascii="Arial" w:hAnsi="Arial" w:cs="Arial"/>
          <w:sz w:val="22"/>
          <w:szCs w:val="22"/>
        </w:rPr>
        <w:t xml:space="preserve">Crowding, e.g., closed communities, military training camps </w:t>
      </w:r>
    </w:p>
    <w:p w14:paraId="03007F07" w14:textId="6C1A942F" w:rsidR="00404157" w:rsidRPr="00203E35" w:rsidRDefault="00404157" w:rsidP="00203E35">
      <w:pPr>
        <w:pStyle w:val="NormalWeb"/>
        <w:numPr>
          <w:ilvl w:val="0"/>
          <w:numId w:val="198"/>
        </w:numPr>
        <w:spacing w:before="0" w:beforeAutospacing="0" w:after="0" w:afterAutospacing="0"/>
        <w:rPr>
          <w:rFonts w:ascii="Arial" w:hAnsi="Arial" w:cs="Arial"/>
        </w:rPr>
      </w:pPr>
      <w:r w:rsidRPr="00DF60D5">
        <w:rPr>
          <w:rFonts w:ascii="Arial" w:hAnsi="Arial" w:cs="Arial"/>
          <w:sz w:val="22"/>
          <w:szCs w:val="22"/>
        </w:rPr>
        <w:t xml:space="preserve">Cleanliness </w:t>
      </w:r>
    </w:p>
    <w:p w14:paraId="4515DD19" w14:textId="16A72682" w:rsidR="00404157" w:rsidRPr="00203E35" w:rsidRDefault="00404157" w:rsidP="00203E35">
      <w:pPr>
        <w:pStyle w:val="NormalWeb"/>
        <w:numPr>
          <w:ilvl w:val="0"/>
          <w:numId w:val="198"/>
        </w:numPr>
        <w:spacing w:before="0" w:beforeAutospacing="0" w:after="0" w:afterAutospacing="0"/>
        <w:rPr>
          <w:rFonts w:ascii="Arial" w:hAnsi="Arial" w:cs="Arial"/>
        </w:rPr>
      </w:pPr>
      <w:r w:rsidRPr="00DF60D5">
        <w:rPr>
          <w:rFonts w:ascii="Arial" w:hAnsi="Arial" w:cs="Arial"/>
          <w:sz w:val="22"/>
          <w:szCs w:val="22"/>
        </w:rPr>
        <w:t xml:space="preserve">Cuts and other compromised skin integrity, chronic skin conditions, e.g., eczema, psoriasis </w:t>
      </w:r>
    </w:p>
    <w:p w14:paraId="72CFF2B4" w14:textId="77777777" w:rsidR="00404157" w:rsidRPr="00DF60D5" w:rsidRDefault="00404157" w:rsidP="00404157">
      <w:pPr>
        <w:pStyle w:val="NormalWeb"/>
        <w:rPr>
          <w:rFonts w:ascii="Arial" w:hAnsi="Arial" w:cs="Arial"/>
          <w:sz w:val="22"/>
          <w:szCs w:val="22"/>
        </w:rPr>
      </w:pPr>
      <w:r w:rsidRPr="00DF60D5">
        <w:rPr>
          <w:rFonts w:ascii="Arial" w:hAnsi="Arial" w:cs="Arial"/>
          <w:sz w:val="22"/>
          <w:szCs w:val="22"/>
        </w:rPr>
        <w:lastRenderedPageBreak/>
        <w:t xml:space="preserve">Risk groups are often young and healthy people. Outbreaks or clusters can occur in the community. </w:t>
      </w:r>
    </w:p>
    <w:p w14:paraId="0949E0E2" w14:textId="5553D8B4" w:rsidR="00404157" w:rsidRPr="00DF60D5" w:rsidRDefault="00404157" w:rsidP="00404157">
      <w:pPr>
        <w:pStyle w:val="NormalWeb"/>
        <w:rPr>
          <w:rFonts w:ascii="Arial" w:hAnsi="Arial" w:cs="Arial"/>
          <w:b/>
          <w:bCs/>
        </w:rPr>
      </w:pPr>
      <w:r w:rsidRPr="00203E35">
        <w:rPr>
          <w:rFonts w:ascii="Arial" w:hAnsi="Arial" w:cs="Arial"/>
          <w:b/>
          <w:bCs/>
        </w:rPr>
        <w:t>Routes of transmission</w:t>
      </w:r>
    </w:p>
    <w:p w14:paraId="17556257" w14:textId="2C2B915E" w:rsidR="00404157" w:rsidRPr="00DF60D5" w:rsidRDefault="00404157" w:rsidP="00203E35">
      <w:pPr>
        <w:pStyle w:val="NormalWeb"/>
        <w:numPr>
          <w:ilvl w:val="0"/>
          <w:numId w:val="201"/>
        </w:numPr>
        <w:spacing w:before="0" w:beforeAutospacing="0" w:after="0" w:afterAutospacing="0"/>
        <w:ind w:left="714" w:hanging="357"/>
        <w:rPr>
          <w:rFonts w:ascii="Arial" w:hAnsi="Arial" w:cs="Arial"/>
          <w:sz w:val="22"/>
          <w:szCs w:val="22"/>
        </w:rPr>
      </w:pPr>
      <w:r w:rsidRPr="00DF60D5">
        <w:rPr>
          <w:rFonts w:ascii="Arial" w:hAnsi="Arial" w:cs="Arial"/>
          <w:sz w:val="22"/>
          <w:szCs w:val="22"/>
        </w:rPr>
        <w:t>Direct spread, i.e., skin-to-skin contact with someone who is already infected</w:t>
      </w:r>
    </w:p>
    <w:p w14:paraId="668C796E" w14:textId="1E748AEF" w:rsidR="00404157" w:rsidRPr="00DF60D5" w:rsidRDefault="00404157" w:rsidP="00203E35">
      <w:pPr>
        <w:pStyle w:val="NormalWeb"/>
        <w:numPr>
          <w:ilvl w:val="0"/>
          <w:numId w:val="201"/>
        </w:numPr>
        <w:spacing w:before="0" w:beforeAutospacing="0" w:after="0" w:afterAutospacing="0"/>
        <w:ind w:left="714" w:hanging="357"/>
        <w:rPr>
          <w:rFonts w:ascii="Arial" w:hAnsi="Arial" w:cs="Arial"/>
          <w:sz w:val="22"/>
          <w:szCs w:val="22"/>
        </w:rPr>
      </w:pPr>
      <w:r w:rsidRPr="00DF60D5">
        <w:rPr>
          <w:rFonts w:ascii="Arial" w:hAnsi="Arial" w:cs="Arial"/>
          <w:sz w:val="22"/>
          <w:szCs w:val="22"/>
        </w:rPr>
        <w:t xml:space="preserve">Equipment that has not been appropriately decontaminated </w:t>
      </w:r>
    </w:p>
    <w:p w14:paraId="52B0A01E" w14:textId="7802A6BF" w:rsidR="00404157" w:rsidRPr="00DF60D5" w:rsidRDefault="00404157" w:rsidP="00203E35">
      <w:pPr>
        <w:pStyle w:val="NormalWeb"/>
        <w:numPr>
          <w:ilvl w:val="0"/>
          <w:numId w:val="201"/>
        </w:numPr>
        <w:spacing w:before="0" w:beforeAutospacing="0" w:after="0" w:afterAutospacing="0"/>
        <w:ind w:left="714" w:hanging="357"/>
      </w:pPr>
      <w:r w:rsidRPr="00DF60D5">
        <w:rPr>
          <w:rFonts w:ascii="Arial" w:hAnsi="Arial" w:cs="Arial"/>
          <w:sz w:val="22"/>
          <w:szCs w:val="22"/>
        </w:rPr>
        <w:t xml:space="preserve">Environmental contamination </w:t>
      </w:r>
    </w:p>
    <w:p w14:paraId="01986E40" w14:textId="56C47ED2" w:rsidR="00404157" w:rsidRPr="00DF60D5" w:rsidRDefault="00DD0A20" w:rsidP="00404157">
      <w:pPr>
        <w:pStyle w:val="NormalWeb"/>
        <w:rPr>
          <w:rFonts w:ascii="Arial" w:hAnsi="Arial" w:cs="Arial"/>
          <w:sz w:val="22"/>
          <w:szCs w:val="22"/>
        </w:rPr>
      </w:pPr>
      <w:r>
        <w:rPr>
          <w:rFonts w:ascii="Arial" w:hAnsi="Arial" w:cs="Arial"/>
          <w:sz w:val="22"/>
          <w:szCs w:val="22"/>
        </w:rPr>
        <w:t xml:space="preserve">Further guidance can be found in the </w:t>
      </w:r>
      <w:hyperlink r:id="rId81" w:history="1">
        <w:r w:rsidRPr="00DD0A20">
          <w:rPr>
            <w:rStyle w:val="Hyperlink"/>
            <w:rFonts w:ascii="Arial" w:hAnsi="Arial" w:cs="Arial"/>
            <w:sz w:val="22"/>
            <w:szCs w:val="22"/>
          </w:rPr>
          <w:t>PVL-SA (PVL staphylococcus aureus) policy for general practice</w:t>
        </w:r>
      </w:hyperlink>
      <w:r>
        <w:rPr>
          <w:rFonts w:ascii="Arial" w:hAnsi="Arial" w:cs="Arial"/>
          <w:sz w:val="22"/>
          <w:szCs w:val="22"/>
        </w:rPr>
        <w:t xml:space="preserve">. </w:t>
      </w:r>
    </w:p>
    <w:p w14:paraId="470773A8" w14:textId="511971FD" w:rsidR="00820949" w:rsidRPr="00DF60D5" w:rsidRDefault="00820949" w:rsidP="00820949">
      <w:pPr>
        <w:pStyle w:val="NormalWeb"/>
        <w:rPr>
          <w:rFonts w:ascii="Arial" w:hAnsi="Arial" w:cs="Arial"/>
          <w:sz w:val="22"/>
          <w:szCs w:val="22"/>
        </w:rPr>
      </w:pPr>
      <w:r>
        <w:rPr>
          <w:rFonts w:ascii="Arial" w:hAnsi="Arial" w:cs="Arial"/>
          <w:sz w:val="22"/>
          <w:szCs w:val="22"/>
        </w:rPr>
        <w:t xml:space="preserve">This link provides access to IPC resources, education and training and a reference library as well as </w:t>
      </w:r>
      <w:r w:rsidRPr="00DF60D5">
        <w:rPr>
          <w:rFonts w:ascii="Arial" w:hAnsi="Arial" w:cs="Arial"/>
          <w:sz w:val="22"/>
          <w:szCs w:val="22"/>
        </w:rPr>
        <w:t xml:space="preserve">further detailed guidance </w:t>
      </w:r>
      <w:r>
        <w:rPr>
          <w:rFonts w:ascii="Arial" w:hAnsi="Arial" w:cs="Arial"/>
          <w:sz w:val="22"/>
          <w:szCs w:val="22"/>
        </w:rPr>
        <w:t>on</w:t>
      </w:r>
      <w:r w:rsidRPr="00DF60D5">
        <w:rPr>
          <w:rFonts w:ascii="Arial" w:hAnsi="Arial" w:cs="Arial"/>
          <w:sz w:val="22"/>
          <w:szCs w:val="22"/>
        </w:rPr>
        <w:t>:</w:t>
      </w:r>
    </w:p>
    <w:p w14:paraId="639CD313" w14:textId="1E25BAA2" w:rsidR="008720B1" w:rsidRPr="00DF60D5" w:rsidRDefault="008720B1" w:rsidP="008720B1">
      <w:pPr>
        <w:pStyle w:val="NormalWeb"/>
        <w:numPr>
          <w:ilvl w:val="0"/>
          <w:numId w:val="194"/>
        </w:numPr>
        <w:rPr>
          <w:rFonts w:ascii="Arial" w:hAnsi="Arial" w:cs="Arial"/>
          <w:sz w:val="22"/>
          <w:szCs w:val="22"/>
        </w:rPr>
      </w:pPr>
      <w:r w:rsidRPr="00DF60D5">
        <w:rPr>
          <w:rFonts w:ascii="Arial" w:hAnsi="Arial" w:cs="Arial"/>
          <w:sz w:val="22"/>
          <w:szCs w:val="22"/>
        </w:rPr>
        <w:t xml:space="preserve">Colonisation and infection </w:t>
      </w:r>
    </w:p>
    <w:p w14:paraId="3681DDE3" w14:textId="436772E9" w:rsidR="008720B1" w:rsidRPr="00DF60D5" w:rsidRDefault="008720B1" w:rsidP="008720B1">
      <w:pPr>
        <w:pStyle w:val="NormalWeb"/>
        <w:numPr>
          <w:ilvl w:val="0"/>
          <w:numId w:val="194"/>
        </w:numPr>
        <w:rPr>
          <w:rFonts w:ascii="Arial" w:hAnsi="Arial" w:cs="Arial"/>
          <w:sz w:val="22"/>
          <w:szCs w:val="22"/>
        </w:rPr>
      </w:pPr>
      <w:r w:rsidRPr="00DF60D5">
        <w:rPr>
          <w:rFonts w:ascii="Arial" w:hAnsi="Arial" w:cs="Arial"/>
          <w:sz w:val="22"/>
          <w:szCs w:val="22"/>
        </w:rPr>
        <w:t xml:space="preserve">Microbiological sampling </w:t>
      </w:r>
    </w:p>
    <w:p w14:paraId="2F2A0B35" w14:textId="455F7BBF" w:rsidR="008720B1" w:rsidRPr="00DF60D5" w:rsidRDefault="008720B1" w:rsidP="008720B1">
      <w:pPr>
        <w:pStyle w:val="NormalWeb"/>
        <w:numPr>
          <w:ilvl w:val="0"/>
          <w:numId w:val="194"/>
        </w:numPr>
        <w:rPr>
          <w:rFonts w:ascii="Arial" w:hAnsi="Arial" w:cs="Arial"/>
          <w:sz w:val="22"/>
          <w:szCs w:val="22"/>
        </w:rPr>
      </w:pPr>
      <w:r w:rsidRPr="00DF60D5">
        <w:rPr>
          <w:rFonts w:ascii="Arial" w:hAnsi="Arial" w:cs="Arial"/>
          <w:sz w:val="22"/>
          <w:szCs w:val="22"/>
        </w:rPr>
        <w:t xml:space="preserve">Treatment for infection </w:t>
      </w:r>
    </w:p>
    <w:p w14:paraId="7AFCBD80" w14:textId="45762A52" w:rsidR="008720B1" w:rsidRPr="00DF60D5" w:rsidRDefault="008720B1" w:rsidP="008720B1">
      <w:pPr>
        <w:pStyle w:val="NormalWeb"/>
        <w:numPr>
          <w:ilvl w:val="0"/>
          <w:numId w:val="194"/>
        </w:numPr>
        <w:rPr>
          <w:rFonts w:ascii="Arial" w:hAnsi="Arial" w:cs="Arial"/>
          <w:sz w:val="22"/>
          <w:szCs w:val="22"/>
        </w:rPr>
      </w:pPr>
      <w:r w:rsidRPr="00DF60D5">
        <w:rPr>
          <w:rFonts w:ascii="Arial" w:hAnsi="Arial" w:cs="Arial"/>
          <w:sz w:val="22"/>
          <w:szCs w:val="22"/>
        </w:rPr>
        <w:t xml:space="preserve">Action following a PVL-SA diagnosis </w:t>
      </w:r>
    </w:p>
    <w:p w14:paraId="4CFEE21E" w14:textId="78DCEEAD" w:rsidR="008720B1" w:rsidRPr="00DF60D5" w:rsidRDefault="008720B1" w:rsidP="008720B1">
      <w:pPr>
        <w:pStyle w:val="NormalWeb"/>
        <w:numPr>
          <w:ilvl w:val="0"/>
          <w:numId w:val="194"/>
        </w:numPr>
        <w:rPr>
          <w:rFonts w:ascii="Arial" w:hAnsi="Arial" w:cs="Arial"/>
          <w:sz w:val="22"/>
          <w:szCs w:val="22"/>
        </w:rPr>
      </w:pPr>
      <w:r w:rsidRPr="00DF60D5">
        <w:rPr>
          <w:rFonts w:ascii="Arial" w:hAnsi="Arial" w:cs="Arial"/>
          <w:sz w:val="22"/>
          <w:szCs w:val="22"/>
        </w:rPr>
        <w:t xml:space="preserve">Suppression treatment </w:t>
      </w:r>
    </w:p>
    <w:p w14:paraId="6935743C" w14:textId="264800FE" w:rsidR="008720B1" w:rsidRPr="00DF60D5" w:rsidRDefault="008720B1" w:rsidP="008720B1">
      <w:pPr>
        <w:pStyle w:val="NormalWeb"/>
        <w:numPr>
          <w:ilvl w:val="0"/>
          <w:numId w:val="194"/>
        </w:numPr>
        <w:rPr>
          <w:rFonts w:ascii="Arial" w:hAnsi="Arial" w:cs="Arial"/>
          <w:sz w:val="22"/>
          <w:szCs w:val="22"/>
        </w:rPr>
      </w:pPr>
      <w:r w:rsidRPr="00DF60D5">
        <w:rPr>
          <w:rFonts w:ascii="Arial" w:hAnsi="Arial" w:cs="Arial"/>
          <w:sz w:val="22"/>
          <w:szCs w:val="22"/>
        </w:rPr>
        <w:t xml:space="preserve">Screening swabs </w:t>
      </w:r>
    </w:p>
    <w:p w14:paraId="42B90BBF" w14:textId="34373DCF" w:rsidR="008720B1" w:rsidRPr="00DF60D5" w:rsidRDefault="008720B1" w:rsidP="008720B1">
      <w:pPr>
        <w:pStyle w:val="NormalWeb"/>
        <w:numPr>
          <w:ilvl w:val="0"/>
          <w:numId w:val="194"/>
        </w:numPr>
        <w:rPr>
          <w:rFonts w:ascii="Arial" w:hAnsi="Arial" w:cs="Arial"/>
          <w:sz w:val="22"/>
          <w:szCs w:val="22"/>
        </w:rPr>
      </w:pPr>
      <w:r w:rsidRPr="00DF60D5">
        <w:rPr>
          <w:rFonts w:ascii="Arial" w:hAnsi="Arial" w:cs="Arial"/>
          <w:sz w:val="22"/>
          <w:szCs w:val="22"/>
        </w:rPr>
        <w:t xml:space="preserve">Precautions for PVL-SA </w:t>
      </w:r>
    </w:p>
    <w:p w14:paraId="50047215" w14:textId="32CCBDE4" w:rsidR="008720B1" w:rsidRPr="00DF60D5" w:rsidRDefault="008720B1" w:rsidP="008720B1">
      <w:pPr>
        <w:pStyle w:val="NormalWeb"/>
        <w:numPr>
          <w:ilvl w:val="0"/>
          <w:numId w:val="194"/>
        </w:numPr>
        <w:rPr>
          <w:rFonts w:ascii="Arial" w:hAnsi="Arial" w:cs="Arial"/>
          <w:sz w:val="22"/>
          <w:szCs w:val="22"/>
        </w:rPr>
      </w:pPr>
      <w:r w:rsidRPr="00DF60D5">
        <w:rPr>
          <w:rFonts w:ascii="Arial" w:hAnsi="Arial" w:cs="Arial"/>
          <w:sz w:val="22"/>
          <w:szCs w:val="22"/>
        </w:rPr>
        <w:t xml:space="preserve">Environmental and care equipment cleaning </w:t>
      </w:r>
    </w:p>
    <w:p w14:paraId="55996559" w14:textId="622E8950" w:rsidR="008720B1" w:rsidRPr="00DF60D5" w:rsidRDefault="008720B1" w:rsidP="008720B1">
      <w:pPr>
        <w:pStyle w:val="NormalWeb"/>
        <w:numPr>
          <w:ilvl w:val="0"/>
          <w:numId w:val="194"/>
        </w:numPr>
        <w:rPr>
          <w:rFonts w:ascii="Arial" w:hAnsi="Arial" w:cs="Arial"/>
          <w:sz w:val="22"/>
          <w:szCs w:val="22"/>
        </w:rPr>
      </w:pPr>
      <w:r w:rsidRPr="00DF60D5">
        <w:rPr>
          <w:rFonts w:ascii="Arial" w:hAnsi="Arial" w:cs="Arial"/>
          <w:sz w:val="22"/>
          <w:szCs w:val="22"/>
        </w:rPr>
        <w:t xml:space="preserve">Referral or transfer to another health or social care provider </w:t>
      </w:r>
    </w:p>
    <w:p w14:paraId="296F4F51" w14:textId="40DC387D" w:rsidR="008720B1" w:rsidRPr="00DF60D5" w:rsidRDefault="002150EC" w:rsidP="00203E35">
      <w:pPr>
        <w:pStyle w:val="NormalWeb"/>
        <w:rPr>
          <w:rFonts w:ascii="Arial" w:hAnsi="Arial" w:cs="Arial"/>
          <w:sz w:val="22"/>
          <w:szCs w:val="22"/>
        </w:rPr>
      </w:pPr>
      <w:r>
        <w:rPr>
          <w:rFonts w:ascii="Arial" w:hAnsi="Arial" w:cs="Arial"/>
          <w:sz w:val="22"/>
          <w:szCs w:val="22"/>
        </w:rPr>
        <w:t>A</w:t>
      </w:r>
      <w:r w:rsidR="008720B1" w:rsidRPr="00DF60D5">
        <w:rPr>
          <w:rFonts w:ascii="Arial" w:hAnsi="Arial" w:cs="Arial"/>
          <w:sz w:val="22"/>
          <w:szCs w:val="22"/>
        </w:rPr>
        <w:t xml:space="preserve">ppendix </w:t>
      </w:r>
      <w:r>
        <w:rPr>
          <w:rFonts w:ascii="Arial" w:hAnsi="Arial" w:cs="Arial"/>
          <w:sz w:val="22"/>
          <w:szCs w:val="22"/>
        </w:rPr>
        <w:t xml:space="preserve">1 </w:t>
      </w:r>
      <w:r w:rsidR="008720B1" w:rsidRPr="00DF60D5">
        <w:rPr>
          <w:rFonts w:ascii="Arial" w:hAnsi="Arial" w:cs="Arial"/>
          <w:sz w:val="22"/>
          <w:szCs w:val="22"/>
        </w:rPr>
        <w:t>include</w:t>
      </w:r>
      <w:r w:rsidR="00495EDE" w:rsidRPr="00DF60D5">
        <w:rPr>
          <w:rFonts w:ascii="Arial" w:hAnsi="Arial" w:cs="Arial"/>
          <w:sz w:val="22"/>
          <w:szCs w:val="22"/>
        </w:rPr>
        <w:t xml:space="preserve">s </w:t>
      </w:r>
      <w:r w:rsidR="00350992">
        <w:rPr>
          <w:rFonts w:ascii="Arial" w:hAnsi="Arial" w:cs="Arial"/>
          <w:sz w:val="22"/>
          <w:szCs w:val="22"/>
        </w:rPr>
        <w:t xml:space="preserve">an </w:t>
      </w:r>
      <w:r w:rsidR="008720B1" w:rsidRPr="00DF60D5">
        <w:rPr>
          <w:rFonts w:ascii="Arial" w:hAnsi="Arial" w:cs="Arial"/>
          <w:sz w:val="22"/>
          <w:szCs w:val="22"/>
        </w:rPr>
        <w:t>Inter-Health and Social Care Infection Control Transfer Form</w:t>
      </w:r>
      <w:r w:rsidR="00350992">
        <w:rPr>
          <w:rFonts w:ascii="Arial" w:hAnsi="Arial" w:cs="Arial"/>
          <w:sz w:val="22"/>
          <w:szCs w:val="22"/>
        </w:rPr>
        <w:t>.</w:t>
      </w:r>
    </w:p>
    <w:p w14:paraId="55C7019C" w14:textId="77777777" w:rsidR="008720B1" w:rsidRPr="00DF60D5" w:rsidRDefault="008720B1" w:rsidP="00203E35">
      <w:pPr>
        <w:pStyle w:val="NormalWeb"/>
        <w:rPr>
          <w:rFonts w:ascii="Arial" w:hAnsi="Arial" w:cs="Arial"/>
          <w:sz w:val="22"/>
          <w:szCs w:val="22"/>
        </w:rPr>
      </w:pPr>
    </w:p>
    <w:p w14:paraId="394B30F1" w14:textId="77777777" w:rsidR="00404157" w:rsidRPr="00203E35" w:rsidRDefault="00404157" w:rsidP="00203E35">
      <w:pPr>
        <w:pStyle w:val="NormalWeb"/>
        <w:rPr>
          <w:sz w:val="22"/>
          <w:szCs w:val="22"/>
        </w:rPr>
      </w:pPr>
    </w:p>
    <w:p w14:paraId="063662DC" w14:textId="77777777" w:rsidR="00404157" w:rsidRPr="00203E35" w:rsidRDefault="00404157" w:rsidP="00FA2F47">
      <w:pPr>
        <w:pStyle w:val="NormalWeb"/>
        <w:rPr>
          <w:rFonts w:ascii="Arial" w:hAnsi="Arial" w:cs="Arial"/>
          <w:b/>
          <w:bCs/>
        </w:rPr>
      </w:pPr>
    </w:p>
    <w:p w14:paraId="06FDEE1F" w14:textId="77777777" w:rsidR="00CC24CA" w:rsidRPr="00DF60D5" w:rsidRDefault="00CC24CA" w:rsidP="00CC24CA"/>
    <w:p w14:paraId="2D6264A5" w14:textId="77777777" w:rsidR="00341366" w:rsidRPr="00DF60D5" w:rsidRDefault="00341366" w:rsidP="00CC24CA"/>
    <w:p w14:paraId="2CB353E9" w14:textId="77777777" w:rsidR="00341366" w:rsidRPr="00DF60D5" w:rsidRDefault="00341366" w:rsidP="00CC24CA"/>
    <w:p w14:paraId="7954CBDE" w14:textId="77777777" w:rsidR="00341366" w:rsidRDefault="00341366" w:rsidP="00CC24CA"/>
    <w:p w14:paraId="069AA234" w14:textId="77777777" w:rsidR="00820949" w:rsidRPr="00DF60D5" w:rsidRDefault="00820949" w:rsidP="00CC24CA"/>
    <w:p w14:paraId="29AF2927" w14:textId="77777777" w:rsidR="00341366" w:rsidRPr="00DF60D5" w:rsidRDefault="00341366" w:rsidP="00CC24CA"/>
    <w:p w14:paraId="58D6A77E" w14:textId="77777777" w:rsidR="00341366" w:rsidRDefault="00341366" w:rsidP="00CC24CA"/>
    <w:p w14:paraId="23E75691" w14:textId="77777777" w:rsidR="002150EC" w:rsidRPr="00DF60D5" w:rsidRDefault="002150EC" w:rsidP="00CC24CA"/>
    <w:p w14:paraId="54E6BD47" w14:textId="77777777" w:rsidR="00341366" w:rsidRDefault="00341366" w:rsidP="00CC24CA"/>
    <w:p w14:paraId="3FF11E0F" w14:textId="77777777" w:rsidR="00DD0A20" w:rsidRDefault="00DD0A20" w:rsidP="00CC24CA"/>
    <w:p w14:paraId="35EC0145" w14:textId="77777777" w:rsidR="00DD0A20" w:rsidRPr="00DF60D5" w:rsidRDefault="00DD0A20" w:rsidP="00CC24CA"/>
    <w:p w14:paraId="18A75FF3" w14:textId="47E0EBFF" w:rsidR="008720B1" w:rsidRPr="00DF60D5" w:rsidRDefault="008720B1" w:rsidP="008720B1">
      <w:pPr>
        <w:pStyle w:val="Heading1"/>
        <w:keepLines/>
        <w:numPr>
          <w:ilvl w:val="0"/>
          <w:numId w:val="0"/>
        </w:numPr>
        <w:pBdr>
          <w:bottom w:val="single" w:sz="4" w:space="1" w:color="595959" w:themeColor="text1" w:themeTint="A6"/>
        </w:pBdr>
        <w:spacing w:before="360" w:after="160" w:line="259" w:lineRule="auto"/>
        <w:rPr>
          <w:sz w:val="28"/>
          <w:szCs w:val="28"/>
        </w:rPr>
      </w:pPr>
      <w:bookmarkStart w:id="467" w:name="_Annex_R_–_1"/>
      <w:bookmarkStart w:id="468" w:name="_Toc151976972"/>
      <w:bookmarkEnd w:id="467"/>
      <w:r w:rsidRPr="00DF60D5">
        <w:rPr>
          <w:sz w:val="28"/>
          <w:szCs w:val="28"/>
        </w:rPr>
        <w:lastRenderedPageBreak/>
        <w:t xml:space="preserve">Annex R – </w:t>
      </w:r>
      <w:r w:rsidR="006F6765" w:rsidRPr="00DF60D5">
        <w:rPr>
          <w:sz w:val="28"/>
          <w:szCs w:val="28"/>
        </w:rPr>
        <w:t>Respiratory and cough hygiene</w:t>
      </w:r>
      <w:bookmarkEnd w:id="468"/>
      <w:r w:rsidRPr="00DF60D5">
        <w:rPr>
          <w:sz w:val="28"/>
          <w:szCs w:val="28"/>
        </w:rPr>
        <w:t xml:space="preserve">  </w:t>
      </w:r>
    </w:p>
    <w:p w14:paraId="0207FBB7" w14:textId="77777777" w:rsidR="008720B1" w:rsidRPr="00DF60D5" w:rsidRDefault="008720B1" w:rsidP="008720B1">
      <w:pPr>
        <w:pStyle w:val="NormalWeb"/>
      </w:pPr>
      <w:r w:rsidRPr="00DF60D5">
        <w:rPr>
          <w:rFonts w:ascii="Arial" w:hAnsi="Arial" w:cs="Arial"/>
          <w:b/>
          <w:bCs/>
        </w:rPr>
        <w:t>Introduction</w:t>
      </w:r>
    </w:p>
    <w:p w14:paraId="0EFBA616" w14:textId="1F2F3F64" w:rsidR="006F6765" w:rsidRPr="00DF60D5" w:rsidRDefault="006F6765" w:rsidP="006F6765">
      <w:pPr>
        <w:pStyle w:val="NormalWeb"/>
      </w:pPr>
      <w:r w:rsidRPr="00DF60D5">
        <w:rPr>
          <w:rFonts w:ascii="ArialMT" w:hAnsi="ArialMT"/>
          <w:sz w:val="22"/>
          <w:szCs w:val="22"/>
        </w:rPr>
        <w:t xml:space="preserve">This </w:t>
      </w:r>
      <w:r w:rsidR="00D0568A">
        <w:rPr>
          <w:rFonts w:ascii="ArialMT" w:hAnsi="ArialMT"/>
          <w:sz w:val="22"/>
          <w:szCs w:val="22"/>
        </w:rPr>
        <w:t>p</w:t>
      </w:r>
      <w:r w:rsidRPr="00DF60D5">
        <w:rPr>
          <w:rFonts w:ascii="ArialMT" w:hAnsi="ArialMT"/>
          <w:sz w:val="22"/>
          <w:szCs w:val="22"/>
        </w:rPr>
        <w:t xml:space="preserve">olicy is one of the </w:t>
      </w:r>
      <w:hyperlink r:id="rId82" w:history="1">
        <w:r w:rsidRPr="00DF60D5">
          <w:rPr>
            <w:rStyle w:val="Hyperlink"/>
            <w:rFonts w:ascii="ArialMT" w:hAnsi="ArialMT"/>
            <w:sz w:val="22"/>
            <w:szCs w:val="22"/>
          </w:rPr>
          <w:t>Standard infection control precautions</w:t>
        </w:r>
      </w:hyperlink>
      <w:r w:rsidRPr="00DF60D5">
        <w:rPr>
          <w:rFonts w:ascii="ArialMT" w:hAnsi="ArialMT"/>
          <w:sz w:val="22"/>
          <w:szCs w:val="22"/>
        </w:rPr>
        <w:t xml:space="preserve"> (SICPs) referred to by NHS Englan</w:t>
      </w:r>
      <w:r w:rsidR="00D0568A">
        <w:rPr>
          <w:rFonts w:ascii="ArialMT" w:hAnsi="ArialMT"/>
          <w:sz w:val="22"/>
          <w:szCs w:val="22"/>
        </w:rPr>
        <w:t>d</w:t>
      </w:r>
      <w:r w:rsidRPr="00DF60D5">
        <w:rPr>
          <w:rFonts w:ascii="ArialMT" w:hAnsi="ArialMT"/>
          <w:sz w:val="22"/>
          <w:szCs w:val="22"/>
        </w:rPr>
        <w:t>.</w:t>
      </w:r>
    </w:p>
    <w:p w14:paraId="3EA10BE5" w14:textId="7DCBBE4A" w:rsidR="006F6765" w:rsidRPr="00DF60D5" w:rsidRDefault="006F6765" w:rsidP="006F6765">
      <w:pPr>
        <w:pStyle w:val="NormalWeb"/>
      </w:pPr>
      <w:r w:rsidRPr="00DF60D5">
        <w:rPr>
          <w:rFonts w:ascii="Arial" w:hAnsi="Arial" w:cs="Arial"/>
          <w:sz w:val="22"/>
          <w:szCs w:val="22"/>
        </w:rPr>
        <w:t>Respiratory and cough hygiene can help</w:t>
      </w:r>
      <w:r w:rsidR="008438BD">
        <w:rPr>
          <w:rFonts w:ascii="Arial" w:hAnsi="Arial" w:cs="Arial"/>
          <w:sz w:val="22"/>
          <w:szCs w:val="22"/>
        </w:rPr>
        <w:t xml:space="preserve"> to</w:t>
      </w:r>
      <w:r w:rsidRPr="00DF60D5">
        <w:rPr>
          <w:rFonts w:ascii="Arial" w:hAnsi="Arial" w:cs="Arial"/>
          <w:sz w:val="22"/>
          <w:szCs w:val="22"/>
        </w:rPr>
        <w:t xml:space="preserve"> reduce the risk of spreading respiratory infections, protecting those in contact with the infected person, e.g., patients and staff. </w:t>
      </w:r>
    </w:p>
    <w:p w14:paraId="57A72B1A" w14:textId="22EC6C87" w:rsidR="006F6765" w:rsidRPr="00DF60D5" w:rsidRDefault="006F6765" w:rsidP="006F6765">
      <w:pPr>
        <w:pStyle w:val="NormalWeb"/>
      </w:pPr>
      <w:r w:rsidRPr="00DF60D5">
        <w:rPr>
          <w:rFonts w:ascii="Arial" w:hAnsi="Arial" w:cs="Arial"/>
          <w:sz w:val="22"/>
          <w:szCs w:val="22"/>
        </w:rPr>
        <w:t xml:space="preserve">At </w:t>
      </w:r>
      <w:r w:rsidR="00DD0A20">
        <w:rPr>
          <w:rFonts w:ascii="Arial" w:hAnsi="Arial" w:cs="Arial"/>
          <w:sz w:val="22"/>
          <w:szCs w:val="22"/>
        </w:rPr>
        <w:t>this organisation</w:t>
      </w:r>
      <w:r w:rsidRPr="00DF60D5">
        <w:rPr>
          <w:rFonts w:ascii="Arial" w:hAnsi="Arial" w:cs="Arial"/>
          <w:sz w:val="22"/>
          <w:szCs w:val="22"/>
        </w:rPr>
        <w:t xml:space="preserve">, </w:t>
      </w:r>
      <w:r w:rsidR="00572EC1" w:rsidRPr="00DF60D5">
        <w:rPr>
          <w:rFonts w:ascii="Arial" w:hAnsi="Arial" w:cs="Arial"/>
          <w:sz w:val="22"/>
          <w:szCs w:val="22"/>
        </w:rPr>
        <w:t>we</w:t>
      </w:r>
      <w:r w:rsidRPr="00DF60D5">
        <w:rPr>
          <w:rFonts w:ascii="Arial" w:hAnsi="Arial" w:cs="Arial"/>
          <w:sz w:val="22"/>
          <w:szCs w:val="22"/>
        </w:rPr>
        <w:t xml:space="preserve"> adopt good respiratory and cough hygiene practices and promote the</w:t>
      </w:r>
      <w:r w:rsidR="008438BD">
        <w:rPr>
          <w:rFonts w:ascii="Arial" w:hAnsi="Arial" w:cs="Arial"/>
          <w:sz w:val="22"/>
          <w:szCs w:val="22"/>
        </w:rPr>
        <w:t>se</w:t>
      </w:r>
      <w:r w:rsidRPr="00DF60D5">
        <w:rPr>
          <w:rFonts w:ascii="Arial" w:hAnsi="Arial" w:cs="Arial"/>
          <w:sz w:val="22"/>
          <w:szCs w:val="22"/>
        </w:rPr>
        <w:t xml:space="preserve"> to patients</w:t>
      </w:r>
      <w:r w:rsidR="00572EC1" w:rsidRPr="00DF60D5">
        <w:rPr>
          <w:rFonts w:ascii="Arial" w:hAnsi="Arial" w:cs="Arial"/>
          <w:sz w:val="22"/>
          <w:szCs w:val="22"/>
        </w:rPr>
        <w:t>. We will always</w:t>
      </w:r>
      <w:r w:rsidRPr="00DF60D5">
        <w:rPr>
          <w:rFonts w:ascii="ArialMT" w:hAnsi="ArialMT"/>
          <w:sz w:val="22"/>
          <w:szCs w:val="22"/>
        </w:rPr>
        <w:t xml:space="preserve"> use standard </w:t>
      </w:r>
      <w:r w:rsidR="00572EC1" w:rsidRPr="00DF60D5">
        <w:rPr>
          <w:rFonts w:ascii="ArialMT" w:hAnsi="ArialMT"/>
          <w:sz w:val="22"/>
          <w:szCs w:val="22"/>
        </w:rPr>
        <w:t xml:space="preserve">IPC precautions </w:t>
      </w:r>
      <w:r w:rsidRPr="00DF60D5">
        <w:rPr>
          <w:rFonts w:ascii="ArialMT" w:hAnsi="ArialMT"/>
          <w:sz w:val="22"/>
          <w:szCs w:val="22"/>
        </w:rPr>
        <w:t>and, where required, transmission-based precautions (SICPs and TBPs)</w:t>
      </w:r>
      <w:r w:rsidR="00572EC1" w:rsidRPr="00DF60D5">
        <w:rPr>
          <w:rFonts w:ascii="ArialMT" w:hAnsi="ArialMT"/>
          <w:sz w:val="22"/>
          <w:szCs w:val="22"/>
        </w:rPr>
        <w:t>. Re</w:t>
      </w:r>
      <w:r w:rsidRPr="00DF60D5">
        <w:rPr>
          <w:rFonts w:ascii="ArialMT" w:hAnsi="ArialMT"/>
          <w:sz w:val="22"/>
          <w:szCs w:val="22"/>
        </w:rPr>
        <w:t xml:space="preserve">fer to the </w:t>
      </w:r>
      <w:r w:rsidRPr="00203E35">
        <w:rPr>
          <w:rFonts w:ascii="ArialMT" w:hAnsi="ArialMT"/>
          <w:sz w:val="22"/>
          <w:szCs w:val="22"/>
        </w:rPr>
        <w:t xml:space="preserve">SICPs and TBPs Policy for General Practice at </w:t>
      </w:r>
      <w:hyperlink w:anchor="_Annex_Z_–" w:history="1">
        <w:r w:rsidRPr="008438BD">
          <w:rPr>
            <w:rStyle w:val="Hyperlink"/>
            <w:rFonts w:ascii="Arial" w:hAnsi="Arial" w:cs="Arial"/>
            <w:sz w:val="22"/>
            <w:szCs w:val="22"/>
          </w:rPr>
          <w:t xml:space="preserve">Annex </w:t>
        </w:r>
        <w:r w:rsidR="006B55E5" w:rsidRPr="008438BD">
          <w:rPr>
            <w:rStyle w:val="Hyperlink"/>
            <w:rFonts w:ascii="Arial" w:hAnsi="Arial" w:cs="Arial"/>
            <w:sz w:val="22"/>
            <w:szCs w:val="22"/>
          </w:rPr>
          <w:t>Z</w:t>
        </w:r>
      </w:hyperlink>
      <w:r w:rsidRPr="00DF60D5">
        <w:rPr>
          <w:rFonts w:ascii="ArialMT" w:hAnsi="ArialMT"/>
          <w:sz w:val="22"/>
          <w:szCs w:val="22"/>
        </w:rPr>
        <w:t>.</w:t>
      </w:r>
    </w:p>
    <w:p w14:paraId="623A37AA" w14:textId="796B7B73" w:rsidR="00572EC1" w:rsidRPr="00DF60D5" w:rsidRDefault="006F6765" w:rsidP="006F6765">
      <w:pPr>
        <w:pStyle w:val="NormalWeb"/>
        <w:rPr>
          <w:rFonts w:ascii="Arial" w:hAnsi="Arial" w:cs="Arial"/>
          <w:sz w:val="22"/>
          <w:szCs w:val="22"/>
        </w:rPr>
      </w:pPr>
      <w:r w:rsidRPr="00DF60D5">
        <w:rPr>
          <w:rFonts w:ascii="Arial" w:hAnsi="Arial" w:cs="Arial"/>
          <w:sz w:val="22"/>
          <w:szCs w:val="22"/>
        </w:rPr>
        <w:t xml:space="preserve">At </w:t>
      </w:r>
      <w:r w:rsidR="00572EC1" w:rsidRPr="00DF60D5">
        <w:rPr>
          <w:rFonts w:ascii="Arial" w:hAnsi="Arial" w:cs="Arial"/>
          <w:sz w:val="22"/>
          <w:szCs w:val="22"/>
        </w:rPr>
        <w:t xml:space="preserve">this organisation, </w:t>
      </w:r>
      <w:r w:rsidRPr="00DF60D5">
        <w:rPr>
          <w:rFonts w:ascii="Arial" w:hAnsi="Arial" w:cs="Arial"/>
          <w:sz w:val="22"/>
          <w:szCs w:val="22"/>
        </w:rPr>
        <w:t xml:space="preserve">we will ensure </w:t>
      </w:r>
      <w:r w:rsidR="008438BD">
        <w:rPr>
          <w:rFonts w:ascii="Arial" w:hAnsi="Arial" w:cs="Arial"/>
          <w:sz w:val="22"/>
          <w:szCs w:val="22"/>
        </w:rPr>
        <w:t xml:space="preserve">that </w:t>
      </w:r>
      <w:r w:rsidRPr="00DF60D5">
        <w:rPr>
          <w:rFonts w:ascii="Arial" w:hAnsi="Arial" w:cs="Arial"/>
          <w:sz w:val="22"/>
          <w:szCs w:val="22"/>
        </w:rPr>
        <w:t xml:space="preserve">regular audits to monitor compliance with the </w:t>
      </w:r>
      <w:r w:rsidR="008438BD">
        <w:rPr>
          <w:rFonts w:ascii="Arial" w:hAnsi="Arial" w:cs="Arial"/>
          <w:sz w:val="22"/>
          <w:szCs w:val="22"/>
        </w:rPr>
        <w:t>p</w:t>
      </w:r>
      <w:r w:rsidRPr="00DF60D5">
        <w:rPr>
          <w:rFonts w:ascii="Arial" w:hAnsi="Arial" w:cs="Arial"/>
          <w:sz w:val="22"/>
          <w:szCs w:val="22"/>
        </w:rPr>
        <w:t xml:space="preserve">olicy are undertaken and to provide assurance. </w:t>
      </w:r>
    </w:p>
    <w:p w14:paraId="18875DF1" w14:textId="316670C1" w:rsidR="006F6765" w:rsidRPr="00DF60D5" w:rsidRDefault="00DD0A20" w:rsidP="006F6765">
      <w:pPr>
        <w:pStyle w:val="NormalWeb"/>
        <w:rPr>
          <w:rFonts w:ascii="Arial" w:hAnsi="Arial" w:cs="Arial"/>
          <w:sz w:val="22"/>
          <w:szCs w:val="22"/>
        </w:rPr>
      </w:pPr>
      <w:r>
        <w:rPr>
          <w:rFonts w:ascii="Arial" w:hAnsi="Arial" w:cs="Arial"/>
          <w:sz w:val="22"/>
          <w:szCs w:val="22"/>
        </w:rPr>
        <w:t xml:space="preserve">Further guidance can be found in the </w:t>
      </w:r>
      <w:hyperlink r:id="rId83" w:history="1">
        <w:r w:rsidRPr="00DD0A20">
          <w:rPr>
            <w:rStyle w:val="Hyperlink"/>
            <w:rFonts w:ascii="Arial" w:hAnsi="Arial" w:cs="Arial"/>
            <w:sz w:val="22"/>
            <w:szCs w:val="22"/>
          </w:rPr>
          <w:t>Respiratory and cough hygiene policy for general practice</w:t>
        </w:r>
      </w:hyperlink>
      <w:r>
        <w:rPr>
          <w:rFonts w:ascii="Arial" w:hAnsi="Arial" w:cs="Arial"/>
          <w:sz w:val="22"/>
          <w:szCs w:val="22"/>
        </w:rPr>
        <w:t>.</w:t>
      </w:r>
    </w:p>
    <w:p w14:paraId="53EE201B" w14:textId="7C37193B" w:rsidR="006F6765" w:rsidRPr="00DF60D5" w:rsidRDefault="00820949" w:rsidP="006F6765">
      <w:pPr>
        <w:pStyle w:val="NormalWeb"/>
        <w:rPr>
          <w:rFonts w:ascii="Arial" w:hAnsi="Arial" w:cs="Arial"/>
          <w:sz w:val="22"/>
          <w:szCs w:val="22"/>
        </w:rPr>
      </w:pPr>
      <w:r>
        <w:rPr>
          <w:rFonts w:ascii="Arial" w:hAnsi="Arial" w:cs="Arial"/>
          <w:sz w:val="22"/>
          <w:szCs w:val="22"/>
        </w:rPr>
        <w:t xml:space="preserve">This link provides access to IPC resources, education and training and a reference library as well as </w:t>
      </w:r>
      <w:r w:rsidRPr="00DF60D5">
        <w:rPr>
          <w:rFonts w:ascii="Arial" w:hAnsi="Arial" w:cs="Arial"/>
          <w:sz w:val="22"/>
          <w:szCs w:val="22"/>
        </w:rPr>
        <w:t xml:space="preserve">further detailed guidance </w:t>
      </w:r>
      <w:r>
        <w:rPr>
          <w:rFonts w:ascii="Arial" w:hAnsi="Arial" w:cs="Arial"/>
          <w:sz w:val="22"/>
          <w:szCs w:val="22"/>
        </w:rPr>
        <w:t>on:</w:t>
      </w:r>
      <w:r w:rsidRPr="00DF60D5">
        <w:rPr>
          <w:rFonts w:ascii="Arial" w:hAnsi="Arial" w:cs="Arial"/>
          <w:sz w:val="22"/>
          <w:szCs w:val="22"/>
        </w:rPr>
        <w:t xml:space="preserve"> </w:t>
      </w:r>
    </w:p>
    <w:p w14:paraId="20E2559B" w14:textId="77777777" w:rsidR="006F6765" w:rsidRPr="00DF60D5" w:rsidRDefault="006F6765" w:rsidP="006F6765">
      <w:pPr>
        <w:pStyle w:val="NormalWeb"/>
        <w:numPr>
          <w:ilvl w:val="0"/>
          <w:numId w:val="194"/>
        </w:numPr>
        <w:rPr>
          <w:rFonts w:ascii="Arial" w:hAnsi="Arial" w:cs="Arial"/>
          <w:sz w:val="22"/>
          <w:szCs w:val="22"/>
        </w:rPr>
      </w:pPr>
      <w:r w:rsidRPr="00DF60D5">
        <w:rPr>
          <w:rFonts w:ascii="Arial" w:hAnsi="Arial" w:cs="Arial"/>
          <w:sz w:val="22"/>
          <w:szCs w:val="22"/>
        </w:rPr>
        <w:t xml:space="preserve">What are respiratory tract infections? </w:t>
      </w:r>
    </w:p>
    <w:p w14:paraId="25FADA1A" w14:textId="77777777" w:rsidR="006F6765" w:rsidRPr="00DF60D5" w:rsidRDefault="006F6765" w:rsidP="006F6765">
      <w:pPr>
        <w:pStyle w:val="NormalWeb"/>
        <w:numPr>
          <w:ilvl w:val="0"/>
          <w:numId w:val="194"/>
        </w:numPr>
        <w:rPr>
          <w:rFonts w:ascii="Arial" w:hAnsi="Arial" w:cs="Arial"/>
          <w:sz w:val="22"/>
          <w:szCs w:val="22"/>
        </w:rPr>
      </w:pPr>
      <w:r w:rsidRPr="00DF60D5">
        <w:rPr>
          <w:rFonts w:ascii="Arial" w:hAnsi="Arial" w:cs="Arial"/>
          <w:sz w:val="22"/>
          <w:szCs w:val="22"/>
        </w:rPr>
        <w:t xml:space="preserve">How are respiratory secretions infections spread? </w:t>
      </w:r>
    </w:p>
    <w:p w14:paraId="238DD32A" w14:textId="77777777" w:rsidR="006F6765" w:rsidRPr="00DF60D5" w:rsidRDefault="006F6765" w:rsidP="006F6765">
      <w:pPr>
        <w:pStyle w:val="NormalWeb"/>
        <w:numPr>
          <w:ilvl w:val="0"/>
          <w:numId w:val="194"/>
        </w:numPr>
        <w:rPr>
          <w:rFonts w:ascii="Arial" w:hAnsi="Arial" w:cs="Arial"/>
          <w:sz w:val="22"/>
          <w:szCs w:val="22"/>
        </w:rPr>
      </w:pPr>
      <w:r w:rsidRPr="00DF60D5">
        <w:rPr>
          <w:rFonts w:ascii="Arial" w:hAnsi="Arial" w:cs="Arial"/>
          <w:sz w:val="22"/>
          <w:szCs w:val="22"/>
        </w:rPr>
        <w:t xml:space="preserve">Good respiratory and cough hygiene </w:t>
      </w:r>
    </w:p>
    <w:p w14:paraId="01DBBD65" w14:textId="77777777" w:rsidR="006F6765" w:rsidRPr="00DF60D5" w:rsidRDefault="006F6765" w:rsidP="00203E35">
      <w:pPr>
        <w:pStyle w:val="NormalWeb"/>
        <w:rPr>
          <w:rFonts w:ascii="Arial" w:hAnsi="Arial" w:cs="Arial"/>
          <w:sz w:val="22"/>
          <w:szCs w:val="22"/>
        </w:rPr>
      </w:pPr>
    </w:p>
    <w:p w14:paraId="0C559C80" w14:textId="77777777" w:rsidR="00CC24CA" w:rsidRPr="00DF60D5" w:rsidRDefault="00CC24CA" w:rsidP="00CC24CA"/>
    <w:p w14:paraId="15B26208" w14:textId="77777777" w:rsidR="00572EC1" w:rsidRPr="00DF60D5" w:rsidRDefault="00572EC1" w:rsidP="00CC24CA"/>
    <w:p w14:paraId="2BDDEA58" w14:textId="77777777" w:rsidR="00572EC1" w:rsidRPr="00DF60D5" w:rsidRDefault="00572EC1" w:rsidP="00CC24CA"/>
    <w:p w14:paraId="2ACE1A37" w14:textId="77777777" w:rsidR="00572EC1" w:rsidRPr="00DF60D5" w:rsidRDefault="00572EC1" w:rsidP="00CC24CA"/>
    <w:p w14:paraId="3987058A" w14:textId="77777777" w:rsidR="00572EC1" w:rsidRPr="00DF60D5" w:rsidRDefault="00572EC1" w:rsidP="00CC24CA"/>
    <w:p w14:paraId="2049B369" w14:textId="77777777" w:rsidR="00DD0A20" w:rsidRDefault="00DD0A20" w:rsidP="00DD0A20"/>
    <w:p w14:paraId="602DA888" w14:textId="77777777" w:rsidR="00DD0A20" w:rsidRDefault="00DD0A20" w:rsidP="00DD0A20"/>
    <w:p w14:paraId="3BCCE60B" w14:textId="77777777" w:rsidR="00DD0A20" w:rsidRDefault="00DD0A20" w:rsidP="00DD0A20"/>
    <w:p w14:paraId="748BFA68" w14:textId="77777777" w:rsidR="00DD0A20" w:rsidRDefault="00DD0A20" w:rsidP="00DD0A20"/>
    <w:p w14:paraId="032B380E" w14:textId="77777777" w:rsidR="00DD0A20" w:rsidRDefault="00DD0A20" w:rsidP="00DD0A20"/>
    <w:p w14:paraId="652C11B1" w14:textId="77777777" w:rsidR="00DD0A20" w:rsidRDefault="00DD0A20" w:rsidP="00DD0A20"/>
    <w:p w14:paraId="09AAD281" w14:textId="77777777" w:rsidR="00820949" w:rsidRDefault="00820949" w:rsidP="00DD0A20"/>
    <w:p w14:paraId="261576DE" w14:textId="77777777" w:rsidR="00DD0A20" w:rsidRDefault="00DD0A20" w:rsidP="00DD0A20"/>
    <w:p w14:paraId="4F4C65EF" w14:textId="77777777" w:rsidR="00DD0A20" w:rsidRDefault="00DD0A20" w:rsidP="00DD0A20"/>
    <w:p w14:paraId="53E71A1B" w14:textId="0EDF2845" w:rsidR="00572EC1" w:rsidRPr="00DF60D5" w:rsidRDefault="00572EC1" w:rsidP="00572EC1">
      <w:pPr>
        <w:pStyle w:val="Heading1"/>
        <w:keepLines/>
        <w:numPr>
          <w:ilvl w:val="0"/>
          <w:numId w:val="0"/>
        </w:numPr>
        <w:pBdr>
          <w:bottom w:val="single" w:sz="4" w:space="1" w:color="595959" w:themeColor="text1" w:themeTint="A6"/>
        </w:pBdr>
        <w:spacing w:before="360" w:after="160" w:line="259" w:lineRule="auto"/>
        <w:rPr>
          <w:sz w:val="28"/>
          <w:szCs w:val="28"/>
        </w:rPr>
      </w:pPr>
      <w:bookmarkStart w:id="469" w:name="_Annex_S_–_1"/>
      <w:bookmarkStart w:id="470" w:name="_Toc151976973"/>
      <w:bookmarkEnd w:id="469"/>
      <w:r w:rsidRPr="00DF60D5">
        <w:rPr>
          <w:sz w:val="28"/>
          <w:szCs w:val="28"/>
        </w:rPr>
        <w:lastRenderedPageBreak/>
        <w:t>Annex S – Safe disposal of waste</w:t>
      </w:r>
      <w:bookmarkEnd w:id="470"/>
      <w:r w:rsidRPr="00DF60D5">
        <w:rPr>
          <w:sz w:val="28"/>
          <w:szCs w:val="28"/>
        </w:rPr>
        <w:t xml:space="preserve"> </w:t>
      </w:r>
    </w:p>
    <w:p w14:paraId="00908EAA" w14:textId="0C13D09E" w:rsidR="003A3C95" w:rsidRPr="00203E35" w:rsidRDefault="003A3C95" w:rsidP="00572EC1">
      <w:pPr>
        <w:pStyle w:val="NormalWeb"/>
        <w:rPr>
          <w:rFonts w:ascii="ArialMT" w:hAnsi="ArialMT"/>
          <w:b/>
          <w:bCs/>
        </w:rPr>
      </w:pPr>
      <w:r w:rsidRPr="00203E35">
        <w:rPr>
          <w:rFonts w:ascii="ArialMT" w:hAnsi="ArialMT"/>
          <w:b/>
          <w:bCs/>
        </w:rPr>
        <w:t>Introduction</w:t>
      </w:r>
    </w:p>
    <w:p w14:paraId="27F732BD" w14:textId="100770A8" w:rsidR="00572EC1" w:rsidRPr="00DF60D5" w:rsidRDefault="00572EC1" w:rsidP="00572EC1">
      <w:pPr>
        <w:pStyle w:val="NormalWeb"/>
      </w:pPr>
      <w:r w:rsidRPr="00DF60D5">
        <w:rPr>
          <w:rFonts w:ascii="ArialMT" w:hAnsi="ArialMT"/>
          <w:sz w:val="22"/>
          <w:szCs w:val="22"/>
        </w:rPr>
        <w:t xml:space="preserve">This </w:t>
      </w:r>
      <w:r w:rsidR="008438BD">
        <w:rPr>
          <w:rFonts w:ascii="ArialMT" w:hAnsi="ArialMT"/>
          <w:sz w:val="22"/>
          <w:szCs w:val="22"/>
        </w:rPr>
        <w:t>p</w:t>
      </w:r>
      <w:r w:rsidRPr="00DF60D5">
        <w:rPr>
          <w:rFonts w:ascii="ArialMT" w:hAnsi="ArialMT"/>
          <w:sz w:val="22"/>
          <w:szCs w:val="22"/>
        </w:rPr>
        <w:t xml:space="preserve">olicy is one of the </w:t>
      </w:r>
      <w:hyperlink r:id="rId84" w:history="1">
        <w:r w:rsidRPr="00DF60D5">
          <w:rPr>
            <w:rStyle w:val="Hyperlink"/>
            <w:rFonts w:ascii="ArialMT" w:hAnsi="ArialMT"/>
            <w:sz w:val="22"/>
            <w:szCs w:val="22"/>
          </w:rPr>
          <w:t>Standard infection control precautions</w:t>
        </w:r>
      </w:hyperlink>
      <w:r w:rsidRPr="00DF60D5">
        <w:rPr>
          <w:rFonts w:ascii="ArialMT" w:hAnsi="ArialMT"/>
          <w:sz w:val="22"/>
          <w:szCs w:val="22"/>
        </w:rPr>
        <w:t xml:space="preserve"> (SICPs) referred to by NHS England.</w:t>
      </w:r>
    </w:p>
    <w:p w14:paraId="27083C05" w14:textId="41124EFD" w:rsidR="00572EC1" w:rsidRPr="00DF60D5" w:rsidRDefault="00572EC1" w:rsidP="00572EC1">
      <w:pPr>
        <w:pStyle w:val="NormalWeb"/>
      </w:pPr>
      <w:r w:rsidRPr="00DF60D5">
        <w:rPr>
          <w:rFonts w:ascii="Arial" w:hAnsi="Arial" w:cs="Arial"/>
          <w:sz w:val="22"/>
          <w:szCs w:val="22"/>
        </w:rPr>
        <w:t xml:space="preserve">The management of healthcare waste is an essential part of ensuring that </w:t>
      </w:r>
      <w:r w:rsidR="008438BD">
        <w:rPr>
          <w:rFonts w:ascii="Arial" w:hAnsi="Arial" w:cs="Arial"/>
          <w:sz w:val="22"/>
          <w:szCs w:val="22"/>
        </w:rPr>
        <w:t>g</w:t>
      </w:r>
      <w:r w:rsidRPr="00DF60D5">
        <w:rPr>
          <w:rFonts w:ascii="Arial" w:hAnsi="Arial" w:cs="Arial"/>
          <w:sz w:val="22"/>
          <w:szCs w:val="22"/>
        </w:rPr>
        <w:t xml:space="preserve">eneral </w:t>
      </w:r>
      <w:r w:rsidR="008438BD">
        <w:rPr>
          <w:rFonts w:ascii="Arial" w:hAnsi="Arial" w:cs="Arial"/>
          <w:sz w:val="22"/>
          <w:szCs w:val="22"/>
        </w:rPr>
        <w:t>p</w:t>
      </w:r>
      <w:r w:rsidRPr="00DF60D5">
        <w:rPr>
          <w:rFonts w:ascii="Arial" w:hAnsi="Arial" w:cs="Arial"/>
          <w:sz w:val="22"/>
          <w:szCs w:val="22"/>
        </w:rPr>
        <w:t>ractice activities do not pose a risk</w:t>
      </w:r>
      <w:r w:rsidR="008438BD">
        <w:rPr>
          <w:rFonts w:ascii="Arial" w:hAnsi="Arial" w:cs="Arial"/>
          <w:sz w:val="22"/>
          <w:szCs w:val="22"/>
        </w:rPr>
        <w:t>,</w:t>
      </w:r>
      <w:r w:rsidRPr="00DF60D5">
        <w:rPr>
          <w:rFonts w:ascii="Arial" w:hAnsi="Arial" w:cs="Arial"/>
          <w:sz w:val="22"/>
          <w:szCs w:val="22"/>
        </w:rPr>
        <w:t xml:space="preserve"> or potential risk</w:t>
      </w:r>
      <w:r w:rsidR="008438BD">
        <w:rPr>
          <w:rFonts w:ascii="Arial" w:hAnsi="Arial" w:cs="Arial"/>
          <w:sz w:val="22"/>
          <w:szCs w:val="22"/>
        </w:rPr>
        <w:t>,</w:t>
      </w:r>
      <w:r w:rsidRPr="00DF60D5">
        <w:rPr>
          <w:rFonts w:ascii="Arial" w:hAnsi="Arial" w:cs="Arial"/>
          <w:sz w:val="22"/>
          <w:szCs w:val="22"/>
        </w:rPr>
        <w:t xml:space="preserve"> of infection and are appropriately managed. Waste is potentially hazardous and if not disposed of correctly can result in injury or infection. </w:t>
      </w:r>
    </w:p>
    <w:p w14:paraId="01F34BBC" w14:textId="4DE8383A" w:rsidR="00572EC1" w:rsidRPr="00DF60D5" w:rsidRDefault="00572EC1" w:rsidP="00572EC1">
      <w:pPr>
        <w:pStyle w:val="NormalWeb"/>
      </w:pPr>
      <w:r w:rsidRPr="00DF60D5">
        <w:rPr>
          <w:rFonts w:ascii="Arial" w:hAnsi="Arial" w:cs="Arial"/>
          <w:sz w:val="22"/>
          <w:szCs w:val="22"/>
        </w:rPr>
        <w:t>At</w:t>
      </w:r>
      <w:r w:rsidR="00DD0A20">
        <w:rPr>
          <w:rFonts w:ascii="Arial" w:hAnsi="Arial" w:cs="Arial"/>
          <w:sz w:val="22"/>
          <w:szCs w:val="22"/>
        </w:rPr>
        <w:t xml:space="preserve"> this organisation</w:t>
      </w:r>
      <w:r w:rsidRPr="00DF60D5">
        <w:rPr>
          <w:rFonts w:ascii="Arial" w:hAnsi="Arial" w:cs="Arial"/>
          <w:sz w:val="22"/>
          <w:szCs w:val="22"/>
        </w:rPr>
        <w:t>, all staff are responsible for the safe management and disposal of waste and should understand how waste should be segregated and stored prior to collection or disposal. This is driven by the need to reduce environmental impact</w:t>
      </w:r>
      <w:r w:rsidR="008438BD">
        <w:rPr>
          <w:rFonts w:ascii="Arial" w:hAnsi="Arial" w:cs="Arial"/>
          <w:sz w:val="22"/>
          <w:szCs w:val="22"/>
        </w:rPr>
        <w:t xml:space="preserve">, </w:t>
      </w:r>
      <w:r w:rsidRPr="00DF60D5">
        <w:rPr>
          <w:rFonts w:ascii="Arial" w:hAnsi="Arial" w:cs="Arial"/>
          <w:sz w:val="22"/>
          <w:szCs w:val="22"/>
        </w:rPr>
        <w:t>comply with waste regulations and other national guidance</w:t>
      </w:r>
      <w:r w:rsidR="008438BD">
        <w:rPr>
          <w:rFonts w:ascii="Arial" w:hAnsi="Arial" w:cs="Arial"/>
          <w:sz w:val="22"/>
          <w:szCs w:val="22"/>
        </w:rPr>
        <w:t>,</w:t>
      </w:r>
      <w:r w:rsidRPr="00DF60D5">
        <w:rPr>
          <w:rFonts w:ascii="Arial" w:hAnsi="Arial" w:cs="Arial"/>
          <w:sz w:val="22"/>
          <w:szCs w:val="22"/>
        </w:rPr>
        <w:t xml:space="preserve"> such as </w:t>
      </w:r>
      <w:hyperlink r:id="rId85" w:history="1">
        <w:r w:rsidRPr="00DF60D5">
          <w:rPr>
            <w:rStyle w:val="Hyperlink"/>
            <w:rFonts w:ascii="Arial,Italic" w:hAnsi="Arial,Italic"/>
            <w:sz w:val="22"/>
            <w:szCs w:val="22"/>
          </w:rPr>
          <w:t>The Health and Social Care Act 2008: Code of Practice on the prevention and control of infections</w:t>
        </w:r>
      </w:hyperlink>
      <w:r w:rsidRPr="00DF60D5">
        <w:rPr>
          <w:rFonts w:ascii="Arial,Italic" w:hAnsi="Arial,Italic"/>
          <w:sz w:val="22"/>
          <w:szCs w:val="22"/>
        </w:rPr>
        <w:t xml:space="preserve"> and related guidance</w:t>
      </w:r>
      <w:r w:rsidRPr="00DF60D5">
        <w:rPr>
          <w:rFonts w:ascii="Arial" w:hAnsi="Arial" w:cs="Arial"/>
          <w:sz w:val="22"/>
          <w:szCs w:val="22"/>
        </w:rPr>
        <w:t xml:space="preserve">, and reduce costs associated with waste management. </w:t>
      </w:r>
    </w:p>
    <w:p w14:paraId="6DAD1C73" w14:textId="77777777" w:rsidR="00572EC1" w:rsidRPr="00DF60D5" w:rsidRDefault="00572EC1" w:rsidP="00572EC1">
      <w:pPr>
        <w:pStyle w:val="NormalWeb"/>
      </w:pPr>
      <w:r w:rsidRPr="00DF60D5">
        <w:rPr>
          <w:rFonts w:ascii="Arial" w:hAnsi="Arial" w:cs="Arial"/>
          <w:sz w:val="22"/>
          <w:szCs w:val="22"/>
        </w:rPr>
        <w:t xml:space="preserve">Contingency plans and emergency procedures should be in place in the event of contamination from waste. </w:t>
      </w:r>
    </w:p>
    <w:p w14:paraId="582F419E" w14:textId="016DAEF4" w:rsidR="00572EC1" w:rsidRPr="00DF60D5" w:rsidRDefault="00572EC1" w:rsidP="00572EC1">
      <w:pPr>
        <w:pStyle w:val="NormalWeb"/>
      </w:pPr>
      <w:r w:rsidRPr="00DF60D5">
        <w:rPr>
          <w:rFonts w:ascii="Arial" w:hAnsi="Arial" w:cs="Arial"/>
          <w:sz w:val="22"/>
          <w:szCs w:val="22"/>
        </w:rPr>
        <w:t xml:space="preserve">We will always use standard IPC and, where required, transmission-based precautions (SICPs and TBPs). </w:t>
      </w:r>
      <w:r w:rsidRPr="00DF60D5">
        <w:rPr>
          <w:rFonts w:ascii="ArialMT" w:hAnsi="ArialMT"/>
          <w:sz w:val="22"/>
          <w:szCs w:val="22"/>
        </w:rPr>
        <w:t xml:space="preserve">Refer to the </w:t>
      </w:r>
      <w:r w:rsidRPr="00203E35">
        <w:rPr>
          <w:rFonts w:ascii="ArialMT" w:hAnsi="ArialMT"/>
          <w:sz w:val="22"/>
          <w:szCs w:val="22"/>
        </w:rPr>
        <w:t xml:space="preserve">SICPs and TBPs Policy for General Practice at </w:t>
      </w:r>
      <w:hyperlink w:anchor="_Annex_Z_–" w:history="1">
        <w:r w:rsidRPr="008438BD">
          <w:rPr>
            <w:rStyle w:val="Hyperlink"/>
            <w:rFonts w:ascii="Arial" w:hAnsi="Arial" w:cs="Arial"/>
            <w:sz w:val="22"/>
            <w:szCs w:val="22"/>
          </w:rPr>
          <w:t xml:space="preserve">Annex </w:t>
        </w:r>
        <w:r w:rsidR="006B55E5" w:rsidRPr="008438BD">
          <w:rPr>
            <w:rStyle w:val="Hyperlink"/>
            <w:rFonts w:ascii="Arial" w:hAnsi="Arial" w:cs="Arial"/>
            <w:sz w:val="22"/>
            <w:szCs w:val="22"/>
          </w:rPr>
          <w:t>Z</w:t>
        </w:r>
      </w:hyperlink>
      <w:r w:rsidRPr="00DF60D5">
        <w:rPr>
          <w:rFonts w:ascii="ArialMT" w:hAnsi="ArialMT"/>
          <w:sz w:val="22"/>
          <w:szCs w:val="22"/>
        </w:rPr>
        <w:t>.</w:t>
      </w:r>
    </w:p>
    <w:p w14:paraId="68E2A174" w14:textId="6EC70417" w:rsidR="0048046B" w:rsidRPr="00DF60D5" w:rsidRDefault="002741DC" w:rsidP="0048046B">
      <w:pPr>
        <w:pStyle w:val="NormalWeb"/>
      </w:pPr>
      <w:r w:rsidRPr="00DF60D5">
        <w:rPr>
          <w:rFonts w:ascii="Arial" w:hAnsi="Arial" w:cs="Arial"/>
          <w:sz w:val="22"/>
          <w:szCs w:val="22"/>
        </w:rPr>
        <w:t xml:space="preserve">This policy should be read in conjunction with </w:t>
      </w:r>
      <w:hyperlink r:id="rId86" w:history="1">
        <w:r w:rsidRPr="00DF60D5">
          <w:rPr>
            <w:rStyle w:val="Hyperlink"/>
            <w:rFonts w:ascii="Arial" w:eastAsiaTheme="minorHAnsi" w:hAnsi="Arial" w:cs="Arial"/>
            <w:sz w:val="22"/>
            <w:szCs w:val="22"/>
            <w:lang w:eastAsia="en-US"/>
          </w:rPr>
          <w:t>CQC GP Mythbuster 99</w:t>
        </w:r>
      </w:hyperlink>
      <w:r w:rsidR="00374A89" w:rsidRPr="00DF60D5">
        <w:rPr>
          <w:rFonts w:ascii="Arial" w:eastAsiaTheme="minorHAnsi" w:hAnsi="Arial" w:cs="Arial"/>
          <w:color w:val="000000" w:themeColor="text1"/>
          <w:sz w:val="22"/>
          <w:szCs w:val="22"/>
          <w:lang w:eastAsia="en-US"/>
        </w:rPr>
        <w:t xml:space="preserve"> and</w:t>
      </w:r>
      <w:r w:rsidR="008438BD">
        <w:rPr>
          <w:rFonts w:ascii="Arial" w:eastAsiaTheme="minorHAnsi" w:hAnsi="Arial" w:cs="Arial"/>
          <w:color w:val="000000" w:themeColor="text1"/>
          <w:sz w:val="22"/>
          <w:szCs w:val="22"/>
          <w:lang w:eastAsia="en-US"/>
        </w:rPr>
        <w:t xml:space="preserve"> the</w:t>
      </w:r>
      <w:r w:rsidR="00374A89" w:rsidRPr="00DF60D5">
        <w:rPr>
          <w:rFonts w:ascii="Arial" w:eastAsiaTheme="minorHAnsi" w:hAnsi="Arial" w:cs="Arial"/>
          <w:color w:val="000000" w:themeColor="text1"/>
          <w:sz w:val="22"/>
          <w:szCs w:val="22"/>
          <w:lang w:eastAsia="en-US"/>
        </w:rPr>
        <w:t xml:space="preserve"> </w:t>
      </w:r>
      <w:hyperlink r:id="rId87" w:history="1">
        <w:r w:rsidR="00374A89" w:rsidRPr="00DF60D5">
          <w:rPr>
            <w:rStyle w:val="Hyperlink"/>
            <w:rFonts w:ascii="Arial" w:eastAsiaTheme="minorHAnsi" w:hAnsi="Arial" w:cs="Arial"/>
            <w:sz w:val="22"/>
            <w:szCs w:val="22"/>
            <w:lang w:eastAsia="en-US"/>
          </w:rPr>
          <w:t>Waste Management Policy</w:t>
        </w:r>
      </w:hyperlink>
      <w:r w:rsidR="00374A89" w:rsidRPr="00DF60D5">
        <w:rPr>
          <w:rFonts w:ascii="Arial" w:eastAsiaTheme="minorHAnsi" w:hAnsi="Arial" w:cs="Arial"/>
          <w:color w:val="000000" w:themeColor="text1"/>
          <w:sz w:val="22"/>
          <w:szCs w:val="22"/>
          <w:lang w:eastAsia="en-US"/>
        </w:rPr>
        <w:t>.</w:t>
      </w:r>
    </w:p>
    <w:p w14:paraId="3D9AF6B0" w14:textId="7546D932" w:rsidR="003A3C95" w:rsidRPr="00DF60D5" w:rsidRDefault="003A3C95" w:rsidP="003A3C95">
      <w:pPr>
        <w:rPr>
          <w:rFonts w:ascii="Arial" w:hAnsi="Arial" w:cs="Arial"/>
          <w:b/>
        </w:rPr>
      </w:pPr>
      <w:r w:rsidRPr="00DF60D5">
        <w:rPr>
          <w:rFonts w:ascii="Arial" w:hAnsi="Arial" w:cs="Arial"/>
          <w:b/>
        </w:rPr>
        <w:t>Legal</w:t>
      </w:r>
    </w:p>
    <w:p w14:paraId="194E37FE" w14:textId="77777777" w:rsidR="003A3C95" w:rsidRPr="00DF60D5" w:rsidRDefault="003A3C95" w:rsidP="003A3C95">
      <w:pPr>
        <w:rPr>
          <w:rFonts w:ascii="Arial" w:hAnsi="Arial" w:cs="Arial"/>
          <w:b/>
        </w:rPr>
      </w:pPr>
    </w:p>
    <w:p w14:paraId="1BE3F6AD" w14:textId="63F4D4DF" w:rsidR="002741DC" w:rsidRPr="00DF60D5" w:rsidRDefault="003A3C95" w:rsidP="003A3C95">
      <w:pPr>
        <w:rPr>
          <w:rFonts w:ascii="Arial" w:hAnsi="Arial" w:cs="Arial"/>
          <w:color w:val="0B0C0C"/>
          <w:sz w:val="22"/>
          <w:szCs w:val="22"/>
          <w:shd w:val="clear" w:color="auto" w:fill="FFFFFF"/>
        </w:rPr>
      </w:pPr>
      <w:r w:rsidRPr="00DF60D5">
        <w:rPr>
          <w:rFonts w:ascii="Arial" w:hAnsi="Arial" w:cs="Arial"/>
          <w:color w:val="0B0C0C"/>
          <w:sz w:val="22"/>
          <w:szCs w:val="22"/>
          <w:shd w:val="clear" w:color="auto" w:fill="FFFFFF"/>
        </w:rPr>
        <w:t>Under the</w:t>
      </w:r>
      <w:r w:rsidRPr="00DF60D5">
        <w:rPr>
          <w:rStyle w:val="apple-converted-space"/>
          <w:rFonts w:ascii="Arial" w:hAnsi="Arial" w:cs="Arial"/>
          <w:color w:val="0B0C0C"/>
          <w:sz w:val="22"/>
          <w:szCs w:val="22"/>
          <w:shd w:val="clear" w:color="auto" w:fill="FFFFFF"/>
        </w:rPr>
        <w:t> </w:t>
      </w:r>
      <w:hyperlink r:id="rId88" w:history="1">
        <w:r w:rsidRPr="00DF60D5">
          <w:rPr>
            <w:rStyle w:val="Hyperlink"/>
            <w:rFonts w:ascii="Arial" w:hAnsi="Arial" w:cs="Arial"/>
            <w:color w:val="4472C4" w:themeColor="accent1"/>
            <w:sz w:val="22"/>
            <w:szCs w:val="22"/>
            <w:bdr w:val="none" w:sz="0" w:space="0" w:color="auto" w:frame="1"/>
          </w:rPr>
          <w:t>Environmental Protection Act 1990</w:t>
        </w:r>
      </w:hyperlink>
      <w:r w:rsidR="008438BD" w:rsidRPr="008438BD">
        <w:rPr>
          <w:rStyle w:val="Hyperlink"/>
          <w:rFonts w:ascii="Arial" w:hAnsi="Arial" w:cs="Arial"/>
          <w:color w:val="auto"/>
          <w:sz w:val="22"/>
          <w:szCs w:val="22"/>
          <w:u w:val="none"/>
          <w:bdr w:val="none" w:sz="0" w:space="0" w:color="auto" w:frame="1"/>
        </w:rPr>
        <w:t>,</w:t>
      </w:r>
      <w:r w:rsidRPr="00DF60D5">
        <w:rPr>
          <w:rStyle w:val="apple-converted-space"/>
          <w:rFonts w:ascii="Arial" w:hAnsi="Arial" w:cs="Arial"/>
          <w:color w:val="4472C4" w:themeColor="accent1"/>
          <w:sz w:val="22"/>
          <w:szCs w:val="22"/>
          <w:shd w:val="clear" w:color="auto" w:fill="FFFFFF"/>
        </w:rPr>
        <w:t> </w:t>
      </w:r>
      <w:r w:rsidRPr="00DF60D5">
        <w:rPr>
          <w:rFonts w:ascii="Arial" w:hAnsi="Arial" w:cs="Arial"/>
          <w:color w:val="0B0C0C"/>
          <w:sz w:val="22"/>
          <w:szCs w:val="22"/>
          <w:shd w:val="clear" w:color="auto" w:fill="FFFFFF"/>
        </w:rPr>
        <w:t xml:space="preserve">it is unlawful to deposit, recover or dispose of controlled (including clinical) waste without a waste management licence, contrary to the conditions of a licence or the terms of an exemption, or in a way that causes pollution of the environment or harm to human health. </w:t>
      </w:r>
    </w:p>
    <w:p w14:paraId="714A80B4" w14:textId="77777777" w:rsidR="002741DC" w:rsidRPr="00DF60D5" w:rsidRDefault="002741DC" w:rsidP="003A3C95">
      <w:pPr>
        <w:rPr>
          <w:rFonts w:ascii="Arial" w:hAnsi="Arial" w:cs="Arial"/>
          <w:color w:val="0B0C0C"/>
          <w:sz w:val="22"/>
          <w:szCs w:val="22"/>
          <w:shd w:val="clear" w:color="auto" w:fill="FFFFFF"/>
        </w:rPr>
      </w:pPr>
    </w:p>
    <w:p w14:paraId="194694B2" w14:textId="3CA5E3E6" w:rsidR="003A3C95" w:rsidRPr="00203E35" w:rsidRDefault="002741DC" w:rsidP="003A3C95">
      <w:pPr>
        <w:rPr>
          <w:rStyle w:val="apple-converted-space"/>
          <w:rFonts w:ascii="Arial" w:hAnsi="Arial" w:cs="Arial"/>
          <w:color w:val="4472C4" w:themeColor="accent1"/>
          <w:sz w:val="22"/>
          <w:szCs w:val="22"/>
          <w:bdr w:val="none" w:sz="0" w:space="0" w:color="auto" w:frame="1"/>
        </w:rPr>
      </w:pPr>
      <w:r w:rsidRPr="00DF60D5">
        <w:rPr>
          <w:rFonts w:ascii="Arial" w:hAnsi="Arial" w:cs="Arial"/>
          <w:color w:val="0B0C0C"/>
          <w:sz w:val="22"/>
          <w:szCs w:val="22"/>
          <w:shd w:val="clear" w:color="auto" w:fill="FFFFFF"/>
        </w:rPr>
        <w:t>Hazardous healthcare waste is subject to the requirements of the</w:t>
      </w:r>
      <w:r w:rsidRPr="00DF60D5">
        <w:rPr>
          <w:rStyle w:val="apple-converted-space"/>
          <w:rFonts w:ascii="Arial" w:hAnsi="Arial" w:cs="Arial"/>
          <w:color w:val="0B0C0C"/>
          <w:sz w:val="22"/>
          <w:szCs w:val="22"/>
          <w:shd w:val="clear" w:color="auto" w:fill="FFFFFF"/>
        </w:rPr>
        <w:t> </w:t>
      </w:r>
      <w:hyperlink r:id="rId89" w:history="1">
        <w:r w:rsidRPr="00DF60D5">
          <w:rPr>
            <w:rStyle w:val="Hyperlink"/>
            <w:rFonts w:ascii="Arial" w:hAnsi="Arial" w:cs="Arial"/>
            <w:color w:val="4472C4" w:themeColor="accent1"/>
            <w:sz w:val="22"/>
            <w:szCs w:val="22"/>
            <w:bdr w:val="none" w:sz="0" w:space="0" w:color="auto" w:frame="1"/>
          </w:rPr>
          <w:t>Hazardous Waste Regulations 2005</w:t>
        </w:r>
      </w:hyperlink>
      <w:r w:rsidR="00DD0A20">
        <w:rPr>
          <w:rStyle w:val="attachment-inline"/>
          <w:rFonts w:ascii="Arial" w:hAnsi="Arial" w:cs="Arial"/>
          <w:color w:val="4472C4" w:themeColor="accent1"/>
          <w:sz w:val="22"/>
          <w:szCs w:val="22"/>
          <w:bdr w:val="none" w:sz="0" w:space="0" w:color="auto" w:frame="1"/>
        </w:rPr>
        <w:t xml:space="preserve">, additional guidance can be accessed </w:t>
      </w:r>
      <w:hyperlink r:id="rId90" w:history="1">
        <w:r w:rsidR="00DD0A20" w:rsidRPr="00DD0A20">
          <w:rPr>
            <w:rStyle w:val="Hyperlink"/>
            <w:rFonts w:ascii="Arial" w:hAnsi="Arial" w:cs="Arial"/>
            <w:sz w:val="22"/>
            <w:szCs w:val="22"/>
            <w:bdr w:val="none" w:sz="0" w:space="0" w:color="auto" w:frame="1"/>
          </w:rPr>
          <w:t>here</w:t>
        </w:r>
      </w:hyperlink>
      <w:r w:rsidR="00DD0A20">
        <w:rPr>
          <w:rStyle w:val="attachment-inline"/>
          <w:rFonts w:ascii="Arial" w:hAnsi="Arial" w:cs="Arial"/>
          <w:color w:val="4472C4" w:themeColor="accent1"/>
          <w:sz w:val="22"/>
          <w:szCs w:val="22"/>
          <w:bdr w:val="none" w:sz="0" w:space="0" w:color="auto" w:frame="1"/>
        </w:rPr>
        <w:t xml:space="preserve">. </w:t>
      </w:r>
    </w:p>
    <w:p w14:paraId="34B002DA" w14:textId="5DEE5DA7" w:rsidR="003A3C95" w:rsidRPr="00DF60D5" w:rsidRDefault="003A3C95" w:rsidP="003A3C95">
      <w:pPr>
        <w:pStyle w:val="NormalWeb"/>
        <w:rPr>
          <w:rFonts w:ascii="Arial" w:hAnsi="Arial" w:cs="Arial"/>
          <w:b/>
          <w:bCs/>
        </w:rPr>
      </w:pPr>
      <w:r w:rsidRPr="00DF60D5">
        <w:rPr>
          <w:rFonts w:ascii="Arial" w:hAnsi="Arial" w:cs="Arial"/>
          <w:b/>
          <w:bCs/>
        </w:rPr>
        <w:t>R</w:t>
      </w:r>
      <w:r w:rsidRPr="00203E35">
        <w:rPr>
          <w:rFonts w:ascii="Arial" w:hAnsi="Arial" w:cs="Arial"/>
          <w:b/>
          <w:bCs/>
        </w:rPr>
        <w:t>esponsibilities</w:t>
      </w:r>
    </w:p>
    <w:p w14:paraId="0174A116" w14:textId="3C5DD608" w:rsidR="003A3C95" w:rsidRPr="00DF60D5" w:rsidRDefault="003A3C95" w:rsidP="003A3C95">
      <w:pPr>
        <w:pStyle w:val="NormalWeb"/>
        <w:rPr>
          <w:rFonts w:ascii="Arial" w:hAnsi="Arial" w:cs="Arial"/>
          <w:sz w:val="22"/>
          <w:szCs w:val="22"/>
        </w:rPr>
      </w:pPr>
      <w:r w:rsidRPr="00DF60D5">
        <w:rPr>
          <w:rFonts w:ascii="Arial" w:hAnsi="Arial" w:cs="Arial"/>
          <w:sz w:val="22"/>
          <w:szCs w:val="22"/>
        </w:rPr>
        <w:t xml:space="preserve">All staff in </w:t>
      </w:r>
      <w:r w:rsidR="00354646">
        <w:rPr>
          <w:rFonts w:ascii="Arial" w:hAnsi="Arial" w:cs="Arial"/>
          <w:sz w:val="22"/>
          <w:szCs w:val="22"/>
        </w:rPr>
        <w:t>g</w:t>
      </w:r>
      <w:r w:rsidRPr="00DF60D5">
        <w:rPr>
          <w:rFonts w:ascii="Arial" w:hAnsi="Arial" w:cs="Arial"/>
          <w:sz w:val="22"/>
          <w:szCs w:val="22"/>
        </w:rPr>
        <w:t xml:space="preserve">eneral </w:t>
      </w:r>
      <w:r w:rsidR="00354646">
        <w:rPr>
          <w:rFonts w:ascii="Arial" w:hAnsi="Arial" w:cs="Arial"/>
          <w:sz w:val="22"/>
          <w:szCs w:val="22"/>
        </w:rPr>
        <w:t>p</w:t>
      </w:r>
      <w:r w:rsidRPr="00DF60D5">
        <w:rPr>
          <w:rFonts w:ascii="Arial" w:hAnsi="Arial" w:cs="Arial"/>
          <w:sz w:val="22"/>
          <w:szCs w:val="22"/>
        </w:rPr>
        <w:t xml:space="preserve">ractice have a responsibility for ensuring that waste is dealt with appropriately from the point of generation to the point of final disposal. All staff should be trained and aware of waste procedures. </w:t>
      </w:r>
    </w:p>
    <w:p w14:paraId="48563F73" w14:textId="07F29CC3" w:rsidR="003A3C95" w:rsidRPr="00DF60D5" w:rsidRDefault="003A3C95" w:rsidP="003A3C95">
      <w:pPr>
        <w:pStyle w:val="NormalWeb"/>
        <w:rPr>
          <w:rFonts w:ascii="Arial" w:hAnsi="Arial" w:cs="Arial"/>
          <w:sz w:val="22"/>
          <w:szCs w:val="22"/>
        </w:rPr>
      </w:pPr>
      <w:r w:rsidRPr="00DF60D5">
        <w:rPr>
          <w:rFonts w:ascii="Arial" w:hAnsi="Arial" w:cs="Arial"/>
          <w:sz w:val="22"/>
          <w:szCs w:val="22"/>
        </w:rPr>
        <w:t xml:space="preserve">It remains the legal responsibility of this organisation, not the waste contractor, to ensure full compliance with environmental waste regulations. </w:t>
      </w:r>
    </w:p>
    <w:p w14:paraId="40D38079" w14:textId="2CAB728C" w:rsidR="003A3C95" w:rsidRPr="00DF60D5" w:rsidRDefault="003A3C95" w:rsidP="003A3C95">
      <w:pPr>
        <w:pStyle w:val="NormalWeb"/>
      </w:pPr>
      <w:r w:rsidRPr="00DF60D5">
        <w:rPr>
          <w:rFonts w:ascii="Arial" w:hAnsi="Arial" w:cs="Arial"/>
          <w:sz w:val="22"/>
          <w:szCs w:val="22"/>
        </w:rPr>
        <w:t xml:space="preserve">Waste should be: </w:t>
      </w:r>
    </w:p>
    <w:p w14:paraId="0CF48A8F" w14:textId="58C12409" w:rsidR="003A3C95" w:rsidRPr="00203E35" w:rsidRDefault="003A3C95" w:rsidP="002741DC">
      <w:pPr>
        <w:pStyle w:val="NormalWeb"/>
        <w:numPr>
          <w:ilvl w:val="0"/>
          <w:numId w:val="205"/>
        </w:numPr>
        <w:spacing w:before="0" w:beforeAutospacing="0" w:after="0" w:afterAutospacing="0"/>
        <w:rPr>
          <w:rFonts w:ascii="Arial" w:hAnsi="Arial" w:cs="Arial"/>
        </w:rPr>
      </w:pPr>
      <w:r w:rsidRPr="00DF60D5">
        <w:rPr>
          <w:rFonts w:ascii="Arial" w:hAnsi="Arial" w:cs="Arial"/>
          <w:sz w:val="22"/>
          <w:szCs w:val="22"/>
        </w:rPr>
        <w:lastRenderedPageBreak/>
        <w:t xml:space="preserve">Correctly segregated </w:t>
      </w:r>
    </w:p>
    <w:p w14:paraId="36F4AAE3" w14:textId="77777777" w:rsidR="003A3C95" w:rsidRPr="00203E35" w:rsidRDefault="003A3C95" w:rsidP="00203E35">
      <w:pPr>
        <w:pStyle w:val="NormalWeb"/>
        <w:spacing w:before="0" w:beforeAutospacing="0" w:after="0" w:afterAutospacing="0"/>
        <w:ind w:left="717"/>
        <w:rPr>
          <w:rFonts w:ascii="Arial" w:hAnsi="Arial" w:cs="Arial"/>
        </w:rPr>
      </w:pPr>
    </w:p>
    <w:p w14:paraId="062AC85D" w14:textId="77777777" w:rsidR="003A3C95" w:rsidRPr="00203E35" w:rsidRDefault="003A3C95" w:rsidP="002741DC">
      <w:pPr>
        <w:pStyle w:val="NormalWeb"/>
        <w:numPr>
          <w:ilvl w:val="0"/>
          <w:numId w:val="205"/>
        </w:numPr>
        <w:spacing w:before="0" w:beforeAutospacing="0" w:after="0" w:afterAutospacing="0"/>
        <w:rPr>
          <w:rFonts w:ascii="Arial" w:hAnsi="Arial" w:cs="Arial"/>
        </w:rPr>
      </w:pPr>
      <w:r w:rsidRPr="00DF60D5">
        <w:rPr>
          <w:rFonts w:ascii="Arial" w:hAnsi="Arial" w:cs="Arial"/>
          <w:sz w:val="22"/>
          <w:szCs w:val="22"/>
        </w:rPr>
        <w:t>Appropriately labelled</w:t>
      </w:r>
    </w:p>
    <w:p w14:paraId="1C74594E" w14:textId="7DA03554" w:rsidR="003A3C95" w:rsidRPr="00203E35" w:rsidRDefault="003A3C95" w:rsidP="00203E35">
      <w:pPr>
        <w:pStyle w:val="NormalWeb"/>
        <w:spacing w:before="0" w:beforeAutospacing="0" w:after="0" w:afterAutospacing="0"/>
        <w:rPr>
          <w:rFonts w:ascii="Arial" w:hAnsi="Arial" w:cs="Arial"/>
        </w:rPr>
      </w:pPr>
      <w:r w:rsidRPr="00DF60D5">
        <w:rPr>
          <w:rFonts w:ascii="Arial" w:hAnsi="Arial" w:cs="Arial"/>
          <w:sz w:val="22"/>
          <w:szCs w:val="22"/>
        </w:rPr>
        <w:t xml:space="preserve"> </w:t>
      </w:r>
    </w:p>
    <w:p w14:paraId="5E1A826A" w14:textId="77777777" w:rsidR="002741DC" w:rsidRPr="00203E35" w:rsidRDefault="003A3C95" w:rsidP="002741DC">
      <w:pPr>
        <w:pStyle w:val="NormalWeb"/>
        <w:numPr>
          <w:ilvl w:val="0"/>
          <w:numId w:val="205"/>
        </w:numPr>
        <w:spacing w:before="0" w:beforeAutospacing="0" w:after="0" w:afterAutospacing="0"/>
        <w:rPr>
          <w:rFonts w:ascii="Arial" w:hAnsi="Arial" w:cs="Arial"/>
        </w:rPr>
      </w:pPr>
      <w:r w:rsidRPr="00DF60D5">
        <w:rPr>
          <w:rFonts w:ascii="Arial" w:hAnsi="Arial" w:cs="Arial"/>
          <w:sz w:val="22"/>
          <w:szCs w:val="22"/>
        </w:rPr>
        <w:t>Packaged appropriately for transportation</w:t>
      </w:r>
    </w:p>
    <w:p w14:paraId="642F011E" w14:textId="10350C03" w:rsidR="003A3C95" w:rsidRPr="00203E35" w:rsidRDefault="003A3C95" w:rsidP="00203E35">
      <w:pPr>
        <w:pStyle w:val="NormalWeb"/>
        <w:spacing w:before="0" w:beforeAutospacing="0" w:after="0" w:afterAutospacing="0"/>
        <w:rPr>
          <w:rFonts w:ascii="Arial" w:hAnsi="Arial" w:cs="Arial"/>
        </w:rPr>
      </w:pPr>
      <w:r w:rsidRPr="00DF60D5">
        <w:rPr>
          <w:rFonts w:ascii="Arial" w:hAnsi="Arial" w:cs="Arial"/>
          <w:sz w:val="22"/>
          <w:szCs w:val="22"/>
        </w:rPr>
        <w:t xml:space="preserve"> </w:t>
      </w:r>
    </w:p>
    <w:p w14:paraId="7342FBAE" w14:textId="76E8D502" w:rsidR="003A3C95" w:rsidRPr="00203E35" w:rsidRDefault="003A3C95" w:rsidP="002741DC">
      <w:pPr>
        <w:pStyle w:val="NormalWeb"/>
        <w:numPr>
          <w:ilvl w:val="0"/>
          <w:numId w:val="205"/>
        </w:numPr>
        <w:spacing w:before="0" w:beforeAutospacing="0" w:after="0" w:afterAutospacing="0"/>
      </w:pPr>
      <w:r w:rsidRPr="00DF60D5">
        <w:rPr>
          <w:rFonts w:ascii="Arial" w:hAnsi="Arial" w:cs="Arial"/>
          <w:sz w:val="22"/>
          <w:szCs w:val="22"/>
        </w:rPr>
        <w:t>Stored safely and in a secure place away from areas of public access within the premise</w:t>
      </w:r>
      <w:r w:rsidR="00354646">
        <w:rPr>
          <w:rFonts w:ascii="Arial" w:hAnsi="Arial" w:cs="Arial"/>
          <w:sz w:val="22"/>
          <w:szCs w:val="22"/>
        </w:rPr>
        <w:t>s</w:t>
      </w:r>
      <w:r w:rsidRPr="00DF60D5">
        <w:rPr>
          <w:rFonts w:ascii="Arial" w:hAnsi="Arial" w:cs="Arial"/>
          <w:sz w:val="22"/>
          <w:szCs w:val="22"/>
        </w:rPr>
        <w:t xml:space="preserve"> </w:t>
      </w:r>
    </w:p>
    <w:p w14:paraId="757CD9D8" w14:textId="77777777" w:rsidR="002741DC" w:rsidRPr="00DF60D5" w:rsidRDefault="002741DC" w:rsidP="00203E35">
      <w:pPr>
        <w:pStyle w:val="NormalWeb"/>
        <w:spacing w:before="0" w:beforeAutospacing="0" w:after="0" w:afterAutospacing="0"/>
      </w:pPr>
    </w:p>
    <w:p w14:paraId="5487EC4E" w14:textId="5D40A157" w:rsidR="003A3C95" w:rsidRPr="00203E35" w:rsidRDefault="003A3C95" w:rsidP="002741DC">
      <w:pPr>
        <w:pStyle w:val="NormalWeb"/>
        <w:numPr>
          <w:ilvl w:val="0"/>
          <w:numId w:val="205"/>
        </w:numPr>
        <w:spacing w:before="0" w:beforeAutospacing="0" w:after="0" w:afterAutospacing="0"/>
        <w:ind w:left="714" w:hanging="357"/>
      </w:pPr>
      <w:r w:rsidRPr="00DF60D5">
        <w:rPr>
          <w:rFonts w:ascii="Arial" w:hAnsi="Arial" w:cs="Arial"/>
          <w:sz w:val="22"/>
          <w:szCs w:val="22"/>
        </w:rPr>
        <w:t>Described accurately and fully on the accompanying documentation when removed from the premise</w:t>
      </w:r>
      <w:r w:rsidR="00354646">
        <w:rPr>
          <w:rFonts w:ascii="Arial" w:hAnsi="Arial" w:cs="Arial"/>
          <w:sz w:val="22"/>
          <w:szCs w:val="22"/>
        </w:rPr>
        <w:t>s</w:t>
      </w:r>
    </w:p>
    <w:p w14:paraId="6E6153B2" w14:textId="454A756F" w:rsidR="003A3C95" w:rsidRPr="00DF60D5" w:rsidRDefault="003A3C95" w:rsidP="00203E35">
      <w:pPr>
        <w:pStyle w:val="NormalWeb"/>
        <w:spacing w:before="0" w:beforeAutospacing="0" w:after="0" w:afterAutospacing="0"/>
        <w:ind w:left="714"/>
      </w:pPr>
      <w:r w:rsidRPr="00DF60D5">
        <w:rPr>
          <w:rFonts w:ascii="Arial" w:hAnsi="Arial" w:cs="Arial"/>
          <w:sz w:val="22"/>
          <w:szCs w:val="22"/>
        </w:rPr>
        <w:t xml:space="preserve"> </w:t>
      </w:r>
    </w:p>
    <w:p w14:paraId="26D4C781" w14:textId="67DF9418" w:rsidR="003A3C95" w:rsidRPr="00DF60D5" w:rsidRDefault="003A3C95" w:rsidP="00203E35">
      <w:pPr>
        <w:pStyle w:val="NormalWeb"/>
        <w:numPr>
          <w:ilvl w:val="0"/>
          <w:numId w:val="205"/>
        </w:numPr>
        <w:spacing w:before="0" w:beforeAutospacing="0" w:after="0" w:afterAutospacing="0"/>
        <w:ind w:left="714" w:hanging="357"/>
      </w:pPr>
      <w:r w:rsidRPr="00DF60D5">
        <w:rPr>
          <w:rFonts w:ascii="Arial" w:hAnsi="Arial" w:cs="Arial"/>
          <w:sz w:val="22"/>
          <w:szCs w:val="22"/>
        </w:rPr>
        <w:t>Recorded and copies of the waste documentation retained</w:t>
      </w:r>
    </w:p>
    <w:p w14:paraId="75176FC9" w14:textId="77777777" w:rsidR="003A3C95" w:rsidRPr="00203E35" w:rsidRDefault="003A3C95" w:rsidP="00203E35">
      <w:pPr>
        <w:pStyle w:val="NormalWeb"/>
        <w:spacing w:before="0" w:beforeAutospacing="0" w:after="0" w:afterAutospacing="0"/>
        <w:ind w:left="714"/>
      </w:pPr>
    </w:p>
    <w:p w14:paraId="4BF672CF" w14:textId="769C0A36" w:rsidR="003A3C95" w:rsidRPr="00DF60D5" w:rsidRDefault="003A3C95" w:rsidP="00203E35">
      <w:pPr>
        <w:pStyle w:val="NormalWeb"/>
        <w:numPr>
          <w:ilvl w:val="0"/>
          <w:numId w:val="205"/>
        </w:numPr>
        <w:spacing w:before="0" w:beforeAutospacing="0" w:after="0" w:afterAutospacing="0"/>
        <w:ind w:left="714" w:hanging="357"/>
      </w:pPr>
      <w:r w:rsidRPr="00DF60D5">
        <w:rPr>
          <w:rFonts w:ascii="Arial" w:hAnsi="Arial" w:cs="Arial"/>
          <w:sz w:val="22"/>
          <w:szCs w:val="22"/>
        </w:rPr>
        <w:t>Transferred to an authorised waste contractor for transport to an authorised waste</w:t>
      </w:r>
      <w:r w:rsidR="00354646">
        <w:rPr>
          <w:rFonts w:ascii="Arial" w:hAnsi="Arial" w:cs="Arial"/>
          <w:sz w:val="22"/>
          <w:szCs w:val="22"/>
        </w:rPr>
        <w:t>-</w:t>
      </w:r>
      <w:r w:rsidRPr="00DF60D5">
        <w:rPr>
          <w:rFonts w:ascii="Arial" w:hAnsi="Arial" w:cs="Arial"/>
          <w:sz w:val="22"/>
          <w:szCs w:val="22"/>
        </w:rPr>
        <w:t xml:space="preserve">disposal site </w:t>
      </w:r>
    </w:p>
    <w:p w14:paraId="383B1759" w14:textId="77777777" w:rsidR="003A3C95" w:rsidRPr="00203E35" w:rsidRDefault="003A3C95" w:rsidP="00203E35">
      <w:pPr>
        <w:pStyle w:val="NormalWeb"/>
        <w:spacing w:before="0" w:beforeAutospacing="0" w:after="0" w:afterAutospacing="0"/>
        <w:ind w:left="714"/>
      </w:pPr>
    </w:p>
    <w:p w14:paraId="489F4BF6" w14:textId="4B5A9833" w:rsidR="003A3C95" w:rsidRPr="00DF60D5" w:rsidRDefault="003A3C95" w:rsidP="00203E35">
      <w:pPr>
        <w:pStyle w:val="NormalWeb"/>
        <w:numPr>
          <w:ilvl w:val="0"/>
          <w:numId w:val="205"/>
        </w:numPr>
        <w:spacing w:before="0" w:beforeAutospacing="0" w:after="0" w:afterAutospacing="0"/>
        <w:ind w:left="714" w:hanging="357"/>
      </w:pPr>
      <w:r w:rsidRPr="00DF60D5">
        <w:rPr>
          <w:rFonts w:ascii="Arial" w:hAnsi="Arial" w:cs="Arial"/>
          <w:sz w:val="22"/>
          <w:szCs w:val="22"/>
        </w:rPr>
        <w:t>Monitored</w:t>
      </w:r>
      <w:r w:rsidR="00354646">
        <w:rPr>
          <w:rFonts w:ascii="Arial" w:hAnsi="Arial" w:cs="Arial"/>
          <w:sz w:val="22"/>
          <w:szCs w:val="22"/>
        </w:rPr>
        <w:t xml:space="preserve">, </w:t>
      </w:r>
      <w:r w:rsidRPr="00DF60D5">
        <w:rPr>
          <w:rFonts w:ascii="Arial" w:hAnsi="Arial" w:cs="Arial"/>
          <w:sz w:val="22"/>
          <w:szCs w:val="22"/>
        </w:rPr>
        <w:t xml:space="preserve">audited and </w:t>
      </w:r>
      <w:r w:rsidR="00354646">
        <w:rPr>
          <w:rFonts w:ascii="Arial" w:hAnsi="Arial" w:cs="Arial"/>
          <w:sz w:val="22"/>
          <w:szCs w:val="22"/>
        </w:rPr>
        <w:t xml:space="preserve">reviewed, including </w:t>
      </w:r>
      <w:r w:rsidRPr="00DF60D5">
        <w:rPr>
          <w:rFonts w:ascii="Arial" w:hAnsi="Arial" w:cs="Arial"/>
          <w:sz w:val="22"/>
          <w:szCs w:val="22"/>
        </w:rPr>
        <w:t xml:space="preserve">the way in which waste arrangements work </w:t>
      </w:r>
    </w:p>
    <w:p w14:paraId="539EC014" w14:textId="400952B6" w:rsidR="003A3C95" w:rsidRPr="00DF60D5" w:rsidRDefault="003A3C95" w:rsidP="00203E35">
      <w:pPr>
        <w:pStyle w:val="NormalWeb"/>
      </w:pPr>
      <w:r w:rsidRPr="00DF60D5">
        <w:rPr>
          <w:rFonts w:ascii="Arial" w:hAnsi="Arial" w:cs="Arial"/>
          <w:sz w:val="22"/>
          <w:szCs w:val="22"/>
        </w:rPr>
        <w:t xml:space="preserve">Further information can be found in the </w:t>
      </w:r>
      <w:hyperlink r:id="rId91" w:history="1">
        <w:r w:rsidRPr="00DF60D5">
          <w:rPr>
            <w:rStyle w:val="Hyperlink"/>
            <w:rFonts w:ascii="Arial,Italic" w:hAnsi="Arial,Italic"/>
            <w:sz w:val="22"/>
            <w:szCs w:val="22"/>
          </w:rPr>
          <w:t>Health Technical Memorandum 07-01: Safe management of healthcare waste</w:t>
        </w:r>
      </w:hyperlink>
      <w:r w:rsidRPr="00DF60D5">
        <w:rPr>
          <w:rFonts w:ascii="Arial,Italic" w:hAnsi="Arial,Italic"/>
          <w:sz w:val="22"/>
          <w:szCs w:val="22"/>
        </w:rPr>
        <w:t>.</w:t>
      </w:r>
    </w:p>
    <w:p w14:paraId="6BD76AFF" w14:textId="5267EEA0" w:rsidR="0048046B" w:rsidRPr="00203E35" w:rsidRDefault="0048046B" w:rsidP="002741DC">
      <w:pPr>
        <w:pStyle w:val="NormalWeb"/>
        <w:rPr>
          <w:rFonts w:ascii="Arial" w:hAnsi="Arial" w:cs="Arial"/>
          <w:b/>
          <w:bCs/>
          <w:sz w:val="22"/>
          <w:szCs w:val="22"/>
        </w:rPr>
      </w:pPr>
      <w:r w:rsidRPr="00203E35">
        <w:rPr>
          <w:rFonts w:ascii="Arial" w:hAnsi="Arial" w:cs="Arial"/>
          <w:b/>
          <w:bCs/>
          <w:sz w:val="22"/>
          <w:szCs w:val="22"/>
        </w:rPr>
        <w:t>Disposal of waste</w:t>
      </w:r>
    </w:p>
    <w:p w14:paraId="23C75E3A" w14:textId="0E759113" w:rsidR="00D87C7C" w:rsidRDefault="0048046B" w:rsidP="00203E35">
      <w:pPr>
        <w:pStyle w:val="NormalWeb"/>
        <w:spacing w:before="0" w:beforeAutospacing="0" w:after="0" w:afterAutospacing="0"/>
        <w:rPr>
          <w:rFonts w:ascii="Arial" w:hAnsi="Arial" w:cs="Arial"/>
          <w:sz w:val="22"/>
          <w:szCs w:val="22"/>
        </w:rPr>
      </w:pPr>
      <w:r w:rsidRPr="00DF60D5">
        <w:rPr>
          <w:rFonts w:ascii="Arial" w:hAnsi="Arial" w:cs="Arial"/>
          <w:sz w:val="22"/>
          <w:szCs w:val="22"/>
        </w:rPr>
        <w:t xml:space="preserve">All waste should be segregated correctly as </w:t>
      </w:r>
      <w:r w:rsidR="00374A89" w:rsidRPr="00DF60D5">
        <w:rPr>
          <w:rFonts w:ascii="Arial" w:hAnsi="Arial" w:cs="Arial"/>
          <w:sz w:val="22"/>
          <w:szCs w:val="22"/>
        </w:rPr>
        <w:t xml:space="preserve">detailed in the </w:t>
      </w:r>
      <w:hyperlink r:id="rId92" w:history="1">
        <w:r w:rsidR="00374A89" w:rsidRPr="00DF60D5">
          <w:rPr>
            <w:rStyle w:val="Hyperlink"/>
            <w:rFonts w:ascii="Arial" w:hAnsi="Arial" w:cs="Arial"/>
            <w:sz w:val="22"/>
            <w:szCs w:val="22"/>
          </w:rPr>
          <w:t>Waste Management Policy</w:t>
        </w:r>
      </w:hyperlink>
      <w:r w:rsidRPr="00DF60D5">
        <w:rPr>
          <w:rFonts w:ascii="Arial" w:hAnsi="Arial" w:cs="Arial"/>
          <w:sz w:val="22"/>
          <w:szCs w:val="22"/>
        </w:rPr>
        <w:t xml:space="preserve"> and in accordance with</w:t>
      </w:r>
      <w:r w:rsidR="00DD0A20">
        <w:rPr>
          <w:rFonts w:ascii="Arial" w:hAnsi="Arial" w:cs="Arial"/>
          <w:sz w:val="22"/>
          <w:szCs w:val="22"/>
        </w:rPr>
        <w:t xml:space="preserve"> the guidance provided by the waste contractor</w:t>
      </w:r>
      <w:r w:rsidR="00374A89" w:rsidRPr="00DF60D5">
        <w:rPr>
          <w:rFonts w:ascii="Arial" w:hAnsi="Arial" w:cs="Arial"/>
          <w:sz w:val="22"/>
          <w:szCs w:val="22"/>
        </w:rPr>
        <w:t xml:space="preserve">. </w:t>
      </w:r>
    </w:p>
    <w:p w14:paraId="0E28AF6C" w14:textId="77777777" w:rsidR="00D87C7C" w:rsidRDefault="00D87C7C" w:rsidP="00203E35">
      <w:pPr>
        <w:pStyle w:val="NormalWeb"/>
        <w:spacing w:before="0" w:beforeAutospacing="0" w:after="0" w:afterAutospacing="0"/>
        <w:rPr>
          <w:rFonts w:ascii="Arial" w:hAnsi="Arial" w:cs="Arial"/>
          <w:sz w:val="22"/>
          <w:szCs w:val="22"/>
        </w:rPr>
      </w:pPr>
    </w:p>
    <w:p w14:paraId="7B60B2F0" w14:textId="3276AF1D" w:rsidR="00374A89" w:rsidRPr="00203E35" w:rsidRDefault="00374A89" w:rsidP="00203E35">
      <w:pPr>
        <w:pStyle w:val="NormalWeb"/>
        <w:spacing w:before="0" w:beforeAutospacing="0" w:after="0" w:afterAutospacing="0"/>
      </w:pPr>
      <w:r w:rsidRPr="00DF60D5">
        <w:rPr>
          <w:rFonts w:ascii="Arial" w:hAnsi="Arial" w:cs="Arial"/>
          <w:sz w:val="22"/>
          <w:szCs w:val="22"/>
        </w:rPr>
        <w:t>The following principles apply when disposing of waste at this organisation:</w:t>
      </w:r>
    </w:p>
    <w:p w14:paraId="2D414447" w14:textId="77777777" w:rsidR="00374A89" w:rsidRPr="00DF60D5" w:rsidRDefault="00374A89" w:rsidP="00203E35">
      <w:pPr>
        <w:pStyle w:val="NormalWeb"/>
        <w:spacing w:before="0" w:beforeAutospacing="0" w:after="0" w:afterAutospacing="0"/>
        <w:ind w:left="717"/>
      </w:pPr>
    </w:p>
    <w:p w14:paraId="7EC0E318" w14:textId="79F1FBD6" w:rsidR="0048046B" w:rsidRPr="00203E35" w:rsidRDefault="0048046B" w:rsidP="00374A89">
      <w:pPr>
        <w:pStyle w:val="NormalWeb"/>
        <w:numPr>
          <w:ilvl w:val="0"/>
          <w:numId w:val="209"/>
        </w:numPr>
        <w:spacing w:before="0" w:beforeAutospacing="0" w:after="0" w:afterAutospacing="0"/>
      </w:pPr>
      <w:r w:rsidRPr="00DF60D5">
        <w:rPr>
          <w:rFonts w:ascii="Arial" w:hAnsi="Arial" w:cs="Arial"/>
          <w:sz w:val="22"/>
          <w:szCs w:val="22"/>
        </w:rPr>
        <w:t>When handling waste, appropriate personal protective equipment (PPE) should be worn, and hands cleaned after removing PPE</w:t>
      </w:r>
    </w:p>
    <w:p w14:paraId="3802EA94" w14:textId="77777777" w:rsidR="00374A89" w:rsidRPr="00DF60D5" w:rsidRDefault="00374A89" w:rsidP="00203E35">
      <w:pPr>
        <w:pStyle w:val="NormalWeb"/>
        <w:spacing w:before="0" w:beforeAutospacing="0" w:after="0" w:afterAutospacing="0"/>
      </w:pPr>
    </w:p>
    <w:p w14:paraId="73955DF4" w14:textId="77777777" w:rsidR="00374A89" w:rsidRPr="00203E35" w:rsidRDefault="0048046B" w:rsidP="00374A89">
      <w:pPr>
        <w:pStyle w:val="NormalWeb"/>
        <w:numPr>
          <w:ilvl w:val="0"/>
          <w:numId w:val="209"/>
        </w:numPr>
        <w:spacing w:before="0" w:beforeAutospacing="0" w:after="0" w:afterAutospacing="0"/>
      </w:pPr>
      <w:r w:rsidRPr="00DF60D5">
        <w:rPr>
          <w:rFonts w:ascii="Arial" w:hAnsi="Arial" w:cs="Arial"/>
          <w:sz w:val="22"/>
          <w:szCs w:val="22"/>
        </w:rPr>
        <w:t xml:space="preserve">All waste bags should be no more than </w:t>
      </w:r>
      <w:r w:rsidR="00374A89" w:rsidRPr="00DF60D5">
        <w:rPr>
          <w:rFonts w:ascii="Arial" w:hAnsi="Arial" w:cs="Arial"/>
          <w:sz w:val="22"/>
          <w:szCs w:val="22"/>
        </w:rPr>
        <w:t>2/3</w:t>
      </w:r>
      <w:r w:rsidRPr="00DF60D5">
        <w:rPr>
          <w:rFonts w:ascii="Arial" w:hAnsi="Arial" w:cs="Arial"/>
          <w:sz w:val="22"/>
          <w:szCs w:val="22"/>
        </w:rPr>
        <w:t xml:space="preserve"> full. This allows enough space for the bag to be tied using a suitable plastic zip tie or secure knot</w:t>
      </w:r>
    </w:p>
    <w:p w14:paraId="48D505CE" w14:textId="1D2A1C88" w:rsidR="0048046B" w:rsidRPr="00DF60D5" w:rsidRDefault="0048046B" w:rsidP="00203E35">
      <w:pPr>
        <w:pStyle w:val="NormalWeb"/>
        <w:spacing w:before="0" w:beforeAutospacing="0" w:after="0" w:afterAutospacing="0"/>
      </w:pPr>
      <w:r w:rsidRPr="00DF60D5">
        <w:rPr>
          <w:rFonts w:ascii="Arial" w:hAnsi="Arial" w:cs="Arial"/>
          <w:sz w:val="22"/>
          <w:szCs w:val="22"/>
        </w:rPr>
        <w:t xml:space="preserve"> </w:t>
      </w:r>
    </w:p>
    <w:p w14:paraId="2F4C93DE" w14:textId="1F630699" w:rsidR="0048046B" w:rsidRPr="00203E35" w:rsidRDefault="0048046B" w:rsidP="00374A89">
      <w:pPr>
        <w:pStyle w:val="NormalWeb"/>
        <w:numPr>
          <w:ilvl w:val="0"/>
          <w:numId w:val="209"/>
        </w:numPr>
        <w:spacing w:before="0" w:beforeAutospacing="0" w:after="0" w:afterAutospacing="0"/>
      </w:pPr>
      <w:r w:rsidRPr="00DF60D5">
        <w:rPr>
          <w:rFonts w:ascii="Arial" w:hAnsi="Arial" w:cs="Arial"/>
          <w:sz w:val="22"/>
          <w:szCs w:val="22"/>
        </w:rPr>
        <w:t xml:space="preserve">Waste bags should be labelled with the </w:t>
      </w:r>
      <w:r w:rsidR="00AE60C9" w:rsidRPr="00DF60D5">
        <w:rPr>
          <w:rFonts w:ascii="Arial" w:hAnsi="Arial" w:cs="Arial"/>
          <w:sz w:val="22"/>
          <w:szCs w:val="22"/>
        </w:rPr>
        <w:t xml:space="preserve">practice </w:t>
      </w:r>
      <w:r w:rsidRPr="00DF60D5">
        <w:rPr>
          <w:rFonts w:ascii="Arial" w:hAnsi="Arial" w:cs="Arial"/>
          <w:sz w:val="22"/>
          <w:szCs w:val="22"/>
        </w:rPr>
        <w:t xml:space="preserve">address and date prior to collection by the waste contractor to ensure traceability </w:t>
      </w:r>
      <w:r w:rsidR="00AE60C9" w:rsidRPr="00DF60D5">
        <w:rPr>
          <w:rFonts w:ascii="Arial" w:hAnsi="Arial" w:cs="Arial"/>
          <w:sz w:val="22"/>
          <w:szCs w:val="22"/>
        </w:rPr>
        <w:t>should</w:t>
      </w:r>
      <w:r w:rsidRPr="00DF60D5">
        <w:rPr>
          <w:rFonts w:ascii="Arial" w:hAnsi="Arial" w:cs="Arial"/>
          <w:sz w:val="22"/>
          <w:szCs w:val="22"/>
        </w:rPr>
        <w:t xml:space="preserve"> an incident occur</w:t>
      </w:r>
    </w:p>
    <w:p w14:paraId="56FA914A" w14:textId="77777777" w:rsidR="00374A89" w:rsidRPr="00DF60D5" w:rsidRDefault="00374A89" w:rsidP="00203E35">
      <w:pPr>
        <w:pStyle w:val="NormalWeb"/>
        <w:spacing w:before="0" w:beforeAutospacing="0" w:after="0" w:afterAutospacing="0"/>
      </w:pPr>
    </w:p>
    <w:p w14:paraId="27D171EF" w14:textId="7C4D713C" w:rsidR="0048046B" w:rsidRPr="009641DD" w:rsidRDefault="0048046B" w:rsidP="00203E35">
      <w:pPr>
        <w:pStyle w:val="NormalWeb"/>
        <w:numPr>
          <w:ilvl w:val="0"/>
          <w:numId w:val="209"/>
        </w:numPr>
        <w:spacing w:before="0" w:beforeAutospacing="0" w:after="0" w:afterAutospacing="0"/>
      </w:pPr>
      <w:r w:rsidRPr="00DF60D5">
        <w:rPr>
          <w:rFonts w:ascii="Arial" w:hAnsi="Arial" w:cs="Arial"/>
          <w:sz w:val="22"/>
          <w:szCs w:val="22"/>
        </w:rPr>
        <w:t>When handling tied waste bags, only hold the bag by the neck and keep at arm’s length to reduce the risk of injury in case a sharp item has been inappropriately disposed of in the bag</w:t>
      </w:r>
    </w:p>
    <w:p w14:paraId="227CD457" w14:textId="77777777" w:rsidR="00DD0A20" w:rsidRPr="00DF60D5" w:rsidRDefault="00DD0A20" w:rsidP="009641DD">
      <w:pPr>
        <w:pStyle w:val="NormalWeb"/>
        <w:spacing w:before="0" w:beforeAutospacing="0" w:after="0" w:afterAutospacing="0"/>
      </w:pPr>
    </w:p>
    <w:p w14:paraId="0B9BE9A9" w14:textId="77777777" w:rsidR="00374A89" w:rsidRPr="00203E35" w:rsidRDefault="0048046B" w:rsidP="00374A89">
      <w:pPr>
        <w:pStyle w:val="NormalWeb"/>
        <w:numPr>
          <w:ilvl w:val="0"/>
          <w:numId w:val="209"/>
        </w:numPr>
        <w:spacing w:before="0" w:beforeAutospacing="0" w:after="0" w:afterAutospacing="0"/>
      </w:pPr>
      <w:r w:rsidRPr="00DF60D5">
        <w:rPr>
          <w:rFonts w:ascii="Arial" w:hAnsi="Arial" w:cs="Arial"/>
          <w:sz w:val="22"/>
          <w:szCs w:val="22"/>
        </w:rPr>
        <w:t>If a waste bag awaiting collection is torn, the torn bag and contents should be placed inside a new waste bag</w:t>
      </w:r>
    </w:p>
    <w:p w14:paraId="290C9FD6" w14:textId="2DD626D1" w:rsidR="0048046B" w:rsidRPr="00DF60D5" w:rsidRDefault="0048046B" w:rsidP="00203E35">
      <w:pPr>
        <w:pStyle w:val="NormalWeb"/>
        <w:spacing w:before="0" w:beforeAutospacing="0" w:after="0" w:afterAutospacing="0"/>
        <w:ind w:left="717"/>
      </w:pPr>
      <w:r w:rsidRPr="00DF60D5">
        <w:rPr>
          <w:rFonts w:ascii="Arial" w:hAnsi="Arial" w:cs="Arial"/>
          <w:sz w:val="22"/>
          <w:szCs w:val="22"/>
        </w:rPr>
        <w:t xml:space="preserve"> </w:t>
      </w:r>
    </w:p>
    <w:p w14:paraId="645CAF8E" w14:textId="2D533FFC" w:rsidR="0048046B" w:rsidRPr="00203E35" w:rsidRDefault="0048046B" w:rsidP="00374A89">
      <w:pPr>
        <w:pStyle w:val="NormalWeb"/>
        <w:numPr>
          <w:ilvl w:val="0"/>
          <w:numId w:val="209"/>
        </w:numPr>
        <w:spacing w:before="0" w:beforeAutospacing="0" w:after="0" w:afterAutospacing="0"/>
      </w:pPr>
      <w:r w:rsidRPr="00DF60D5">
        <w:rPr>
          <w:rFonts w:ascii="Arial" w:hAnsi="Arial" w:cs="Arial"/>
          <w:sz w:val="22"/>
          <w:szCs w:val="22"/>
        </w:rPr>
        <w:t xml:space="preserve">Waste bins in clinical areas and toilets </w:t>
      </w:r>
      <w:r w:rsidR="00AE60C9" w:rsidRPr="00DF60D5">
        <w:rPr>
          <w:rFonts w:ascii="Arial" w:hAnsi="Arial" w:cs="Arial"/>
          <w:sz w:val="22"/>
          <w:szCs w:val="22"/>
        </w:rPr>
        <w:t>are to be</w:t>
      </w:r>
      <w:r w:rsidRPr="00DF60D5">
        <w:rPr>
          <w:rFonts w:ascii="Arial" w:hAnsi="Arial" w:cs="Arial"/>
          <w:sz w:val="22"/>
          <w:szCs w:val="22"/>
        </w:rPr>
        <w:t xml:space="preserve"> lined</w:t>
      </w:r>
      <w:r w:rsidR="00D87C7C">
        <w:rPr>
          <w:rFonts w:ascii="Arial" w:hAnsi="Arial" w:cs="Arial"/>
          <w:sz w:val="22"/>
          <w:szCs w:val="22"/>
        </w:rPr>
        <w:t xml:space="preserve">, </w:t>
      </w:r>
      <w:r w:rsidRPr="00DF60D5">
        <w:rPr>
          <w:rFonts w:ascii="Arial" w:hAnsi="Arial" w:cs="Arial"/>
          <w:sz w:val="22"/>
          <w:szCs w:val="22"/>
        </w:rPr>
        <w:t xml:space="preserve">foot pedal operated </w:t>
      </w:r>
      <w:r w:rsidR="00D87C7C">
        <w:rPr>
          <w:rFonts w:ascii="Arial" w:hAnsi="Arial" w:cs="Arial"/>
          <w:sz w:val="22"/>
          <w:szCs w:val="22"/>
        </w:rPr>
        <w:t>and have</w:t>
      </w:r>
      <w:r w:rsidRPr="00DF60D5">
        <w:rPr>
          <w:rFonts w:ascii="Arial" w:hAnsi="Arial" w:cs="Arial"/>
          <w:sz w:val="22"/>
          <w:szCs w:val="22"/>
        </w:rPr>
        <w:t xml:space="preserve"> a lid. A</w:t>
      </w:r>
      <w:r w:rsidR="00AE60C9" w:rsidRPr="00DF60D5">
        <w:rPr>
          <w:rFonts w:ascii="Arial" w:hAnsi="Arial" w:cs="Arial"/>
          <w:sz w:val="22"/>
          <w:szCs w:val="22"/>
        </w:rPr>
        <w:t>ll staff are to</w:t>
      </w:r>
      <w:r w:rsidRPr="00DF60D5">
        <w:rPr>
          <w:rFonts w:ascii="Arial" w:hAnsi="Arial" w:cs="Arial"/>
          <w:sz w:val="22"/>
          <w:szCs w:val="22"/>
        </w:rPr>
        <w:t xml:space="preserve"> use the foot</w:t>
      </w:r>
      <w:r w:rsidR="00D87C7C">
        <w:rPr>
          <w:rFonts w:ascii="Arial" w:hAnsi="Arial" w:cs="Arial"/>
          <w:sz w:val="22"/>
          <w:szCs w:val="22"/>
        </w:rPr>
        <w:t>-</w:t>
      </w:r>
      <w:r w:rsidRPr="00DF60D5">
        <w:rPr>
          <w:rFonts w:ascii="Arial" w:hAnsi="Arial" w:cs="Arial"/>
          <w:sz w:val="22"/>
          <w:szCs w:val="22"/>
        </w:rPr>
        <w:t>operated mechanism to open the lid to prevent hand contamination</w:t>
      </w:r>
    </w:p>
    <w:p w14:paraId="248C47C4" w14:textId="77777777" w:rsidR="00374A89" w:rsidRPr="00DF60D5" w:rsidRDefault="00374A89" w:rsidP="00203E35">
      <w:pPr>
        <w:pStyle w:val="NormalWeb"/>
        <w:spacing w:before="0" w:beforeAutospacing="0" w:after="0" w:afterAutospacing="0"/>
      </w:pPr>
    </w:p>
    <w:p w14:paraId="52C7BA1E" w14:textId="68CDCA42" w:rsidR="0048046B" w:rsidRPr="00DF60D5" w:rsidRDefault="0048046B" w:rsidP="00203E35">
      <w:pPr>
        <w:pStyle w:val="NormalWeb"/>
        <w:numPr>
          <w:ilvl w:val="0"/>
          <w:numId w:val="209"/>
        </w:numPr>
        <w:spacing w:before="0" w:beforeAutospacing="0" w:after="0" w:afterAutospacing="0"/>
      </w:pPr>
      <w:r w:rsidRPr="00DF60D5">
        <w:rPr>
          <w:rFonts w:ascii="Arial" w:hAnsi="Arial" w:cs="Arial"/>
          <w:sz w:val="22"/>
          <w:szCs w:val="22"/>
        </w:rPr>
        <w:t xml:space="preserve">Waste bins in other areas, </w:t>
      </w:r>
      <w:r w:rsidR="00AE60C9" w:rsidRPr="00DF60D5">
        <w:rPr>
          <w:rFonts w:ascii="Arial" w:hAnsi="Arial" w:cs="Arial"/>
          <w:sz w:val="22"/>
          <w:szCs w:val="22"/>
        </w:rPr>
        <w:t xml:space="preserve">such as an </w:t>
      </w:r>
      <w:r w:rsidRPr="00DF60D5">
        <w:rPr>
          <w:rFonts w:ascii="Arial" w:hAnsi="Arial" w:cs="Arial"/>
          <w:sz w:val="22"/>
          <w:szCs w:val="22"/>
        </w:rPr>
        <w:t>office, should have a liner, but do not need to have a lid</w:t>
      </w:r>
    </w:p>
    <w:p w14:paraId="62615AC8" w14:textId="77777777" w:rsidR="00AE60C9" w:rsidRPr="00DF60D5" w:rsidRDefault="00AE60C9" w:rsidP="00AE60C9">
      <w:pPr>
        <w:rPr>
          <w:rFonts w:ascii="Arial" w:hAnsi="Arial" w:cs="Arial"/>
          <w:b/>
        </w:rPr>
      </w:pPr>
    </w:p>
    <w:p w14:paraId="539569BD" w14:textId="25239D96" w:rsidR="00AE60C9" w:rsidRPr="00203E35" w:rsidRDefault="00AE60C9" w:rsidP="00203E35">
      <w:pPr>
        <w:rPr>
          <w:rFonts w:ascii="Arial" w:hAnsi="Arial" w:cs="Arial"/>
          <w:b/>
        </w:rPr>
      </w:pPr>
      <w:r w:rsidRPr="00203E35">
        <w:rPr>
          <w:rFonts w:ascii="Arial" w:hAnsi="Arial" w:cs="Arial"/>
          <w:b/>
        </w:rPr>
        <w:t>Collection</w:t>
      </w:r>
    </w:p>
    <w:p w14:paraId="260648CF" w14:textId="77777777" w:rsidR="00AE60C9" w:rsidRPr="00DF60D5" w:rsidRDefault="00AE60C9" w:rsidP="00203E35">
      <w:pPr>
        <w:pStyle w:val="ListParagraph"/>
        <w:ind w:left="717"/>
        <w:rPr>
          <w:rFonts w:ascii="Arial" w:hAnsi="Arial" w:cs="Arial"/>
          <w:sz w:val="22"/>
          <w:szCs w:val="22"/>
        </w:rPr>
      </w:pPr>
    </w:p>
    <w:p w14:paraId="5A23FC2C" w14:textId="22644291" w:rsidR="00AE60C9" w:rsidRPr="00DF60D5" w:rsidRDefault="00AE60C9" w:rsidP="00AE60C9">
      <w:pPr>
        <w:rPr>
          <w:rFonts w:ascii="Arial" w:hAnsi="Arial" w:cs="Arial"/>
          <w:sz w:val="22"/>
          <w:szCs w:val="22"/>
        </w:rPr>
      </w:pPr>
      <w:r w:rsidRPr="00203E35">
        <w:rPr>
          <w:rFonts w:ascii="Arial" w:hAnsi="Arial" w:cs="Arial"/>
          <w:sz w:val="22"/>
          <w:szCs w:val="22"/>
        </w:rPr>
        <w:t xml:space="preserve">All clinical waste will be collected by </w:t>
      </w:r>
      <w:r w:rsidR="00DD0A20">
        <w:rPr>
          <w:rFonts w:ascii="Arial" w:hAnsi="Arial" w:cs="Arial"/>
          <w:sz w:val="22"/>
          <w:szCs w:val="22"/>
        </w:rPr>
        <w:t>the approved contractor</w:t>
      </w:r>
      <w:r w:rsidRPr="00203E35">
        <w:rPr>
          <w:rFonts w:ascii="Arial" w:hAnsi="Arial" w:cs="Arial"/>
          <w:sz w:val="22"/>
          <w:szCs w:val="22"/>
        </w:rPr>
        <w:t xml:space="preserve"> weekly</w:t>
      </w:r>
      <w:r w:rsidR="0014081B">
        <w:rPr>
          <w:rFonts w:ascii="Arial" w:hAnsi="Arial" w:cs="Arial"/>
          <w:sz w:val="22"/>
          <w:szCs w:val="22"/>
        </w:rPr>
        <w:t>,</w:t>
      </w:r>
      <w:r w:rsidRPr="00203E35">
        <w:rPr>
          <w:rFonts w:ascii="Arial" w:hAnsi="Arial" w:cs="Arial"/>
          <w:sz w:val="22"/>
          <w:szCs w:val="22"/>
        </w:rPr>
        <w:t xml:space="preserve"> and is to be supported with a </w:t>
      </w:r>
      <w:hyperlink r:id="rId93" w:history="1">
        <w:r w:rsidRPr="00DF60D5">
          <w:rPr>
            <w:rStyle w:val="Hyperlink"/>
            <w:rFonts w:ascii="Arial" w:hAnsi="Arial" w:cs="Arial"/>
            <w:sz w:val="22"/>
            <w:szCs w:val="22"/>
          </w:rPr>
          <w:t>Waste Transfer Note</w:t>
        </w:r>
      </w:hyperlink>
      <w:r w:rsidRPr="00203E35">
        <w:rPr>
          <w:rFonts w:ascii="Arial" w:hAnsi="Arial" w:cs="Arial"/>
          <w:sz w:val="22"/>
          <w:szCs w:val="22"/>
        </w:rPr>
        <w:t xml:space="preserve"> (WTN). Copies are to be retained to evidence the correct and authorised removal of waste from the site. Hazardous waste requires a </w:t>
      </w:r>
      <w:hyperlink r:id="rId94" w:history="1">
        <w:r w:rsidRPr="00DF60D5">
          <w:rPr>
            <w:rStyle w:val="Hyperlink"/>
            <w:rFonts w:ascii="Arial" w:hAnsi="Arial" w:cs="Arial"/>
            <w:sz w:val="22"/>
            <w:szCs w:val="22"/>
          </w:rPr>
          <w:t>consignment note</w:t>
        </w:r>
      </w:hyperlink>
      <w:r w:rsidRPr="00203E35">
        <w:rPr>
          <w:rFonts w:ascii="Arial" w:hAnsi="Arial" w:cs="Arial"/>
          <w:sz w:val="22"/>
          <w:szCs w:val="22"/>
        </w:rPr>
        <w:t xml:space="preserve"> (provided by the contractor) which must be retained for audit purposes.</w:t>
      </w:r>
    </w:p>
    <w:p w14:paraId="240D1B44" w14:textId="77777777" w:rsidR="006620A5" w:rsidRPr="00203E35" w:rsidRDefault="006620A5" w:rsidP="00203E35">
      <w:pPr>
        <w:rPr>
          <w:rFonts w:ascii="Arial" w:hAnsi="Arial" w:cs="Arial"/>
          <w:sz w:val="22"/>
          <w:szCs w:val="22"/>
        </w:rPr>
      </w:pPr>
    </w:p>
    <w:p w14:paraId="3085BB18" w14:textId="77777777" w:rsidR="006620A5" w:rsidRPr="00DF60D5" w:rsidRDefault="006620A5" w:rsidP="006620A5">
      <w:pPr>
        <w:rPr>
          <w:rFonts w:ascii="Arial" w:hAnsi="Arial" w:cs="Arial"/>
          <w:b/>
        </w:rPr>
      </w:pPr>
      <w:r w:rsidRPr="00DF60D5">
        <w:rPr>
          <w:rFonts w:ascii="Arial" w:hAnsi="Arial" w:cs="Arial"/>
          <w:b/>
        </w:rPr>
        <w:t xml:space="preserve">Summary </w:t>
      </w:r>
    </w:p>
    <w:p w14:paraId="5E8B5972" w14:textId="795A479F" w:rsidR="00AE60C9" w:rsidRPr="00DF60D5" w:rsidRDefault="00862CB9" w:rsidP="00AE60C9">
      <w:pPr>
        <w:pStyle w:val="NormalWeb"/>
        <w:rPr>
          <w:rFonts w:ascii="Arial" w:hAnsi="Arial" w:cs="Arial"/>
          <w:sz w:val="22"/>
          <w:szCs w:val="22"/>
        </w:rPr>
      </w:pPr>
      <w:r>
        <w:rPr>
          <w:rFonts w:ascii="Arial" w:hAnsi="Arial" w:cs="Arial"/>
          <w:sz w:val="22"/>
          <w:szCs w:val="22"/>
        </w:rPr>
        <w:t xml:space="preserve">Further guidance can be found in the </w:t>
      </w:r>
      <w:hyperlink r:id="rId95" w:history="1">
        <w:r w:rsidRPr="00862CB9">
          <w:rPr>
            <w:rStyle w:val="Hyperlink"/>
            <w:rFonts w:ascii="Arial" w:hAnsi="Arial" w:cs="Arial"/>
            <w:sz w:val="22"/>
            <w:szCs w:val="22"/>
          </w:rPr>
          <w:t>Safe disposal of wa</w:t>
        </w:r>
        <w:r w:rsidR="00820949">
          <w:rPr>
            <w:rStyle w:val="Hyperlink"/>
            <w:rFonts w:ascii="Arial" w:hAnsi="Arial" w:cs="Arial"/>
            <w:sz w:val="22"/>
            <w:szCs w:val="22"/>
          </w:rPr>
          <w:t>s</w:t>
        </w:r>
        <w:r w:rsidRPr="00862CB9">
          <w:rPr>
            <w:rStyle w:val="Hyperlink"/>
            <w:rFonts w:ascii="Arial" w:hAnsi="Arial" w:cs="Arial"/>
            <w:sz w:val="22"/>
            <w:szCs w:val="22"/>
          </w:rPr>
          <w:t>te policy for general practice</w:t>
        </w:r>
      </w:hyperlink>
      <w:r>
        <w:rPr>
          <w:rFonts w:ascii="Arial" w:hAnsi="Arial" w:cs="Arial"/>
          <w:sz w:val="22"/>
          <w:szCs w:val="22"/>
        </w:rPr>
        <w:t>.</w:t>
      </w:r>
    </w:p>
    <w:p w14:paraId="6C68626F" w14:textId="6300A4D9" w:rsidR="00AE60C9" w:rsidRPr="00DF60D5" w:rsidRDefault="00820949" w:rsidP="00AE60C9">
      <w:pPr>
        <w:pStyle w:val="NormalWeb"/>
        <w:rPr>
          <w:rFonts w:ascii="Arial" w:hAnsi="Arial" w:cs="Arial"/>
          <w:sz w:val="22"/>
          <w:szCs w:val="22"/>
        </w:rPr>
      </w:pPr>
      <w:r>
        <w:rPr>
          <w:rFonts w:ascii="Arial" w:hAnsi="Arial" w:cs="Arial"/>
          <w:sz w:val="22"/>
          <w:szCs w:val="22"/>
        </w:rPr>
        <w:t xml:space="preserve">This link provides access to IPC resources, education and training and a reference library as well as </w:t>
      </w:r>
      <w:r w:rsidRPr="00DF60D5">
        <w:rPr>
          <w:rFonts w:ascii="Arial" w:hAnsi="Arial" w:cs="Arial"/>
          <w:sz w:val="22"/>
          <w:szCs w:val="22"/>
        </w:rPr>
        <w:t xml:space="preserve">further detailed guidance </w:t>
      </w:r>
      <w:r>
        <w:rPr>
          <w:rFonts w:ascii="Arial" w:hAnsi="Arial" w:cs="Arial"/>
          <w:sz w:val="22"/>
          <w:szCs w:val="22"/>
        </w:rPr>
        <w:t>on:</w:t>
      </w:r>
      <w:r w:rsidRPr="00DF60D5">
        <w:rPr>
          <w:rFonts w:ascii="Arial" w:hAnsi="Arial" w:cs="Arial"/>
          <w:sz w:val="22"/>
          <w:szCs w:val="22"/>
        </w:rPr>
        <w:t xml:space="preserve"> </w:t>
      </w:r>
    </w:p>
    <w:p w14:paraId="7B953122" w14:textId="77777777" w:rsidR="00AE60C9" w:rsidRPr="00DF60D5" w:rsidRDefault="00AE60C9" w:rsidP="00AE60C9">
      <w:pPr>
        <w:pStyle w:val="NormalWeb"/>
        <w:numPr>
          <w:ilvl w:val="0"/>
          <w:numId w:val="194"/>
        </w:numPr>
        <w:rPr>
          <w:rFonts w:ascii="Arial" w:hAnsi="Arial" w:cs="Arial"/>
          <w:sz w:val="22"/>
          <w:szCs w:val="22"/>
        </w:rPr>
      </w:pPr>
      <w:r w:rsidRPr="00DF60D5">
        <w:rPr>
          <w:rFonts w:ascii="Arial" w:hAnsi="Arial" w:cs="Arial"/>
          <w:sz w:val="22"/>
          <w:szCs w:val="22"/>
        </w:rPr>
        <w:t xml:space="preserve">Assessing waste for segregation </w:t>
      </w:r>
    </w:p>
    <w:p w14:paraId="2E004B6E" w14:textId="6A94F566" w:rsidR="00AE60C9" w:rsidRPr="00DF60D5" w:rsidRDefault="00AE60C9" w:rsidP="00AE60C9">
      <w:pPr>
        <w:rPr>
          <w:rFonts w:ascii="Arial" w:hAnsi="Arial" w:cs="Arial"/>
          <w:sz w:val="22"/>
          <w:szCs w:val="22"/>
        </w:rPr>
      </w:pPr>
      <w:r w:rsidRPr="00DF60D5">
        <w:rPr>
          <w:rFonts w:ascii="Arial" w:hAnsi="Arial" w:cs="Arial"/>
          <w:sz w:val="22"/>
          <w:szCs w:val="22"/>
        </w:rPr>
        <w:t xml:space="preserve">All staff have a duty of care to ensure that waste is correctly segregated. Compliance with this protocol and the references </w:t>
      </w:r>
      <w:r w:rsidR="0014081B">
        <w:rPr>
          <w:rFonts w:ascii="Arial" w:hAnsi="Arial" w:cs="Arial"/>
          <w:sz w:val="22"/>
          <w:szCs w:val="22"/>
        </w:rPr>
        <w:t xml:space="preserve">contained </w:t>
      </w:r>
      <w:r w:rsidRPr="00DF60D5">
        <w:rPr>
          <w:rFonts w:ascii="Arial" w:hAnsi="Arial" w:cs="Arial"/>
          <w:sz w:val="22"/>
          <w:szCs w:val="22"/>
        </w:rPr>
        <w:t xml:space="preserve">within it will ensure the safe and effective management of waste at </w:t>
      </w:r>
      <w:r w:rsidR="00862CB9">
        <w:rPr>
          <w:rFonts w:ascii="Arial" w:hAnsi="Arial" w:cs="Arial"/>
          <w:sz w:val="22"/>
          <w:szCs w:val="22"/>
        </w:rPr>
        <w:t>this organisation.</w:t>
      </w:r>
      <w:r w:rsidRPr="00DF60D5">
        <w:rPr>
          <w:rFonts w:ascii="Arial" w:hAnsi="Arial" w:cs="Arial"/>
          <w:sz w:val="22"/>
          <w:szCs w:val="22"/>
        </w:rPr>
        <w:t xml:space="preserve"> Any questions relating to this protocol are to be directed to</w:t>
      </w:r>
      <w:r w:rsidR="00862CB9">
        <w:rPr>
          <w:rFonts w:ascii="Arial" w:hAnsi="Arial" w:cs="Arial"/>
          <w:sz w:val="22"/>
          <w:szCs w:val="22"/>
        </w:rPr>
        <w:t xml:space="preserve"> the nominated IPC lead</w:t>
      </w:r>
      <w:r w:rsidRPr="00DF60D5">
        <w:rPr>
          <w:rFonts w:ascii="Arial" w:hAnsi="Arial" w:cs="Arial"/>
          <w:sz w:val="22"/>
          <w:szCs w:val="22"/>
        </w:rPr>
        <w:t xml:space="preserve">. </w:t>
      </w:r>
    </w:p>
    <w:p w14:paraId="11929294" w14:textId="77777777" w:rsidR="00AE60C9" w:rsidRPr="00DF60D5" w:rsidRDefault="00AE60C9" w:rsidP="00AE60C9">
      <w:pPr>
        <w:pStyle w:val="NormalWeb"/>
        <w:rPr>
          <w:rFonts w:ascii="Arial" w:hAnsi="Arial" w:cs="Arial"/>
          <w:sz w:val="22"/>
          <w:szCs w:val="22"/>
        </w:rPr>
      </w:pPr>
    </w:p>
    <w:p w14:paraId="42B6E821" w14:textId="77777777" w:rsidR="00AE60C9" w:rsidRPr="00DF60D5" w:rsidRDefault="00AE60C9" w:rsidP="003A3C95">
      <w:pPr>
        <w:pStyle w:val="NormalWeb"/>
        <w:rPr>
          <w:rFonts w:ascii="Arial" w:hAnsi="Arial" w:cs="Arial"/>
          <w:b/>
          <w:bCs/>
        </w:rPr>
      </w:pPr>
    </w:p>
    <w:p w14:paraId="3279CAB8" w14:textId="77777777" w:rsidR="00CE4614" w:rsidRPr="00DF60D5" w:rsidRDefault="00CE4614" w:rsidP="003A3C95">
      <w:pPr>
        <w:pStyle w:val="NormalWeb"/>
        <w:rPr>
          <w:rFonts w:ascii="Arial" w:hAnsi="Arial" w:cs="Arial"/>
          <w:b/>
          <w:bCs/>
        </w:rPr>
      </w:pPr>
    </w:p>
    <w:p w14:paraId="27907B8C" w14:textId="77777777" w:rsidR="00CE4614" w:rsidRPr="00DF60D5" w:rsidRDefault="00CE4614" w:rsidP="003A3C95">
      <w:pPr>
        <w:pStyle w:val="NormalWeb"/>
        <w:rPr>
          <w:rFonts w:ascii="Arial" w:hAnsi="Arial" w:cs="Arial"/>
          <w:b/>
          <w:bCs/>
        </w:rPr>
      </w:pPr>
    </w:p>
    <w:p w14:paraId="7B65C47D" w14:textId="77777777" w:rsidR="00CE4614" w:rsidRDefault="00CE4614" w:rsidP="003A3C95">
      <w:pPr>
        <w:pStyle w:val="NormalWeb"/>
        <w:rPr>
          <w:rFonts w:ascii="Arial" w:hAnsi="Arial" w:cs="Arial"/>
          <w:b/>
          <w:bCs/>
        </w:rPr>
      </w:pPr>
    </w:p>
    <w:p w14:paraId="04BF3A08" w14:textId="77777777" w:rsidR="00797DE7" w:rsidRDefault="00797DE7" w:rsidP="003A3C95">
      <w:pPr>
        <w:pStyle w:val="NormalWeb"/>
        <w:rPr>
          <w:rFonts w:ascii="Arial" w:hAnsi="Arial" w:cs="Arial"/>
          <w:b/>
          <w:bCs/>
        </w:rPr>
      </w:pPr>
    </w:p>
    <w:p w14:paraId="2D820C2D" w14:textId="77777777" w:rsidR="00797DE7" w:rsidRDefault="00797DE7" w:rsidP="003A3C95">
      <w:pPr>
        <w:pStyle w:val="NormalWeb"/>
        <w:rPr>
          <w:rFonts w:ascii="Arial" w:hAnsi="Arial" w:cs="Arial"/>
          <w:b/>
          <w:bCs/>
        </w:rPr>
      </w:pPr>
    </w:p>
    <w:p w14:paraId="7DC15833" w14:textId="77777777" w:rsidR="00820949" w:rsidRDefault="00820949" w:rsidP="003A3C95">
      <w:pPr>
        <w:pStyle w:val="NormalWeb"/>
        <w:rPr>
          <w:rFonts w:ascii="Arial" w:hAnsi="Arial" w:cs="Arial"/>
          <w:b/>
          <w:bCs/>
        </w:rPr>
      </w:pPr>
    </w:p>
    <w:p w14:paraId="07B6F5CD" w14:textId="77777777" w:rsidR="00797DE7" w:rsidRDefault="00797DE7" w:rsidP="003A3C95">
      <w:pPr>
        <w:pStyle w:val="NormalWeb"/>
        <w:rPr>
          <w:rFonts w:ascii="Arial" w:hAnsi="Arial" w:cs="Arial"/>
          <w:b/>
          <w:bCs/>
        </w:rPr>
      </w:pPr>
    </w:p>
    <w:p w14:paraId="03729C6D" w14:textId="77777777" w:rsidR="00797DE7" w:rsidRDefault="00797DE7" w:rsidP="003A3C95">
      <w:pPr>
        <w:pStyle w:val="NormalWeb"/>
        <w:rPr>
          <w:rFonts w:ascii="Arial" w:hAnsi="Arial" w:cs="Arial"/>
          <w:b/>
          <w:bCs/>
        </w:rPr>
      </w:pPr>
    </w:p>
    <w:p w14:paraId="314C133B" w14:textId="77777777" w:rsidR="00797DE7" w:rsidRPr="00DF60D5" w:rsidRDefault="00797DE7" w:rsidP="003A3C95">
      <w:pPr>
        <w:pStyle w:val="NormalWeb"/>
        <w:rPr>
          <w:rFonts w:ascii="Arial" w:hAnsi="Arial" w:cs="Arial"/>
          <w:b/>
          <w:bCs/>
        </w:rPr>
      </w:pPr>
    </w:p>
    <w:p w14:paraId="0CB6839E" w14:textId="3BBD3FE8" w:rsidR="00CE4614" w:rsidRPr="00DF60D5" w:rsidRDefault="00CE4614" w:rsidP="00CE4614">
      <w:pPr>
        <w:pStyle w:val="Heading1"/>
        <w:keepLines/>
        <w:numPr>
          <w:ilvl w:val="0"/>
          <w:numId w:val="0"/>
        </w:numPr>
        <w:pBdr>
          <w:bottom w:val="single" w:sz="4" w:space="1" w:color="595959" w:themeColor="text1" w:themeTint="A6"/>
        </w:pBdr>
        <w:spacing w:before="360" w:after="160" w:line="259" w:lineRule="auto"/>
        <w:rPr>
          <w:sz w:val="28"/>
          <w:szCs w:val="28"/>
        </w:rPr>
      </w:pPr>
      <w:bookmarkStart w:id="471" w:name="_Annex_T_–"/>
      <w:bookmarkStart w:id="472" w:name="_Toc151976974"/>
      <w:bookmarkEnd w:id="471"/>
      <w:r w:rsidRPr="00DF60D5">
        <w:rPr>
          <w:sz w:val="28"/>
          <w:szCs w:val="28"/>
        </w:rPr>
        <w:lastRenderedPageBreak/>
        <w:t>Annex T – Safe management of blood and body fluids</w:t>
      </w:r>
      <w:bookmarkEnd w:id="472"/>
      <w:r w:rsidRPr="00DF60D5">
        <w:rPr>
          <w:sz w:val="28"/>
          <w:szCs w:val="28"/>
        </w:rPr>
        <w:t xml:space="preserve"> </w:t>
      </w:r>
    </w:p>
    <w:p w14:paraId="30D3E805" w14:textId="77777777" w:rsidR="00CE4614" w:rsidRPr="00DF60D5" w:rsidRDefault="00CE4614" w:rsidP="00CE4614">
      <w:pPr>
        <w:pStyle w:val="NormalWeb"/>
        <w:rPr>
          <w:rFonts w:ascii="ArialMT" w:hAnsi="ArialMT"/>
          <w:b/>
          <w:bCs/>
        </w:rPr>
      </w:pPr>
      <w:r w:rsidRPr="00DF60D5">
        <w:rPr>
          <w:rFonts w:ascii="ArialMT" w:hAnsi="ArialMT"/>
          <w:b/>
          <w:bCs/>
        </w:rPr>
        <w:t>Introduction</w:t>
      </w:r>
    </w:p>
    <w:p w14:paraId="1F98760C" w14:textId="2A62F74E" w:rsidR="00CE4614" w:rsidRPr="00DF60D5" w:rsidRDefault="00CE4614" w:rsidP="00CE4614">
      <w:pPr>
        <w:pStyle w:val="NormalWeb"/>
      </w:pPr>
      <w:r w:rsidRPr="00DF60D5">
        <w:rPr>
          <w:rFonts w:ascii="ArialMT" w:hAnsi="ArialMT"/>
          <w:sz w:val="22"/>
          <w:szCs w:val="22"/>
        </w:rPr>
        <w:t xml:space="preserve">This </w:t>
      </w:r>
      <w:r w:rsidR="00076858">
        <w:rPr>
          <w:rFonts w:ascii="ArialMT" w:hAnsi="ArialMT"/>
          <w:sz w:val="22"/>
          <w:szCs w:val="22"/>
        </w:rPr>
        <w:t>p</w:t>
      </w:r>
      <w:r w:rsidRPr="00DF60D5">
        <w:rPr>
          <w:rFonts w:ascii="ArialMT" w:hAnsi="ArialMT"/>
          <w:sz w:val="22"/>
          <w:szCs w:val="22"/>
        </w:rPr>
        <w:t xml:space="preserve">olicy is one of the </w:t>
      </w:r>
      <w:hyperlink r:id="rId96" w:history="1">
        <w:r w:rsidRPr="00DF60D5">
          <w:rPr>
            <w:rStyle w:val="Hyperlink"/>
            <w:rFonts w:ascii="ArialMT" w:hAnsi="ArialMT"/>
            <w:sz w:val="22"/>
            <w:szCs w:val="22"/>
          </w:rPr>
          <w:t>Standard infection control precautions</w:t>
        </w:r>
      </w:hyperlink>
      <w:r w:rsidRPr="00DF60D5">
        <w:rPr>
          <w:rFonts w:ascii="ArialMT" w:hAnsi="ArialMT"/>
          <w:sz w:val="22"/>
          <w:szCs w:val="22"/>
        </w:rPr>
        <w:t xml:space="preserve"> (SICPs) referred to by NHS England.</w:t>
      </w:r>
    </w:p>
    <w:p w14:paraId="67276B28" w14:textId="5F04D397" w:rsidR="00CE4614" w:rsidRPr="00203E35" w:rsidRDefault="00CE4614" w:rsidP="00CE4614">
      <w:pPr>
        <w:pStyle w:val="NormalWeb"/>
        <w:rPr>
          <w:rFonts w:ascii="Arial" w:hAnsi="Arial" w:cs="Arial"/>
          <w:sz w:val="22"/>
          <w:szCs w:val="22"/>
        </w:rPr>
      </w:pPr>
      <w:r w:rsidRPr="00DF60D5">
        <w:rPr>
          <w:rFonts w:ascii="Arial" w:hAnsi="Arial" w:cs="Arial"/>
          <w:sz w:val="22"/>
          <w:szCs w:val="22"/>
        </w:rPr>
        <w:t xml:space="preserve">Blood and body fluids, e.g., urine and faeces, may contain a large number of microorganisms, such as bacteria and viruses. At </w:t>
      </w:r>
      <w:r w:rsidR="002F5423">
        <w:rPr>
          <w:rFonts w:ascii="Arial" w:hAnsi="Arial" w:cs="Arial"/>
          <w:sz w:val="22"/>
          <w:szCs w:val="22"/>
        </w:rPr>
        <w:t xml:space="preserve">this organisation, </w:t>
      </w:r>
      <w:r w:rsidRPr="00DF60D5">
        <w:rPr>
          <w:rFonts w:ascii="Arial" w:hAnsi="Arial" w:cs="Arial"/>
          <w:sz w:val="22"/>
          <w:szCs w:val="22"/>
        </w:rPr>
        <w:t>staff who may have contact with blood, or blood</w:t>
      </w:r>
      <w:r w:rsidR="00390067">
        <w:rPr>
          <w:rFonts w:ascii="Arial" w:hAnsi="Arial" w:cs="Arial"/>
          <w:sz w:val="22"/>
          <w:szCs w:val="22"/>
        </w:rPr>
        <w:t>-</w:t>
      </w:r>
      <w:r w:rsidRPr="00DF60D5">
        <w:rPr>
          <w:rFonts w:ascii="Arial" w:hAnsi="Arial" w:cs="Arial"/>
          <w:sz w:val="22"/>
          <w:szCs w:val="22"/>
        </w:rPr>
        <w:t xml:space="preserve">stained body fluids, or are exposed to sharps or other inoculation risks, have had the opportunity for hepatitis B vaccination and antibody testing. </w:t>
      </w:r>
    </w:p>
    <w:p w14:paraId="6E46BCFD" w14:textId="23142EC2" w:rsidR="00CE4614" w:rsidRPr="00DF60D5" w:rsidRDefault="00CE4614" w:rsidP="00CE4614">
      <w:pPr>
        <w:pStyle w:val="NormalWeb"/>
      </w:pPr>
      <w:r w:rsidRPr="00DF60D5">
        <w:rPr>
          <w:rFonts w:ascii="Arial" w:hAnsi="Arial" w:cs="Arial"/>
          <w:sz w:val="22"/>
          <w:szCs w:val="22"/>
        </w:rPr>
        <w:t xml:space="preserve">Contamination </w:t>
      </w:r>
      <w:r w:rsidR="006B58D5">
        <w:rPr>
          <w:rFonts w:ascii="Arial" w:hAnsi="Arial" w:cs="Arial"/>
          <w:sz w:val="22"/>
          <w:szCs w:val="22"/>
        </w:rPr>
        <w:t xml:space="preserve">with </w:t>
      </w:r>
      <w:r w:rsidRPr="00DF60D5">
        <w:rPr>
          <w:rFonts w:ascii="Arial" w:hAnsi="Arial" w:cs="Arial"/>
          <w:sz w:val="22"/>
          <w:szCs w:val="22"/>
        </w:rPr>
        <w:t xml:space="preserve">or spillages </w:t>
      </w:r>
      <w:r w:rsidR="006B58D5">
        <w:rPr>
          <w:rFonts w:ascii="Arial" w:hAnsi="Arial" w:cs="Arial"/>
          <w:sz w:val="22"/>
          <w:szCs w:val="22"/>
        </w:rPr>
        <w:t>of</w:t>
      </w:r>
      <w:r w:rsidRPr="00DF60D5">
        <w:rPr>
          <w:rFonts w:ascii="Arial" w:hAnsi="Arial" w:cs="Arial"/>
          <w:sz w:val="22"/>
          <w:szCs w:val="22"/>
        </w:rPr>
        <w:t xml:space="preserve"> blood or body fluids should be dealt with immediately, as this may expose staff and others to infection. Blood and body fluid spillages should be managed by staff trained in the correct procedure. </w:t>
      </w:r>
    </w:p>
    <w:p w14:paraId="1F3C0EE3" w14:textId="6CFDA4AC" w:rsidR="00CE4614" w:rsidRPr="00DF60D5" w:rsidRDefault="00820949" w:rsidP="00CE4614">
      <w:pPr>
        <w:pStyle w:val="NormalWeb"/>
      </w:pPr>
      <w:r>
        <w:rPr>
          <w:rFonts w:ascii="Arial" w:hAnsi="Arial" w:cs="Arial"/>
          <w:sz w:val="22"/>
          <w:szCs w:val="22"/>
        </w:rPr>
        <w:t>The organisation</w:t>
      </w:r>
      <w:r w:rsidR="00CE4614" w:rsidRPr="00DF60D5">
        <w:rPr>
          <w:rFonts w:ascii="Arial" w:hAnsi="Arial" w:cs="Arial"/>
          <w:sz w:val="22"/>
          <w:szCs w:val="22"/>
        </w:rPr>
        <w:t xml:space="preserve"> will always use standard IPC and, where required, transmission-based precautions (SICPs and TBPs). </w:t>
      </w:r>
      <w:r w:rsidR="00CE4614" w:rsidRPr="00DF60D5">
        <w:rPr>
          <w:rFonts w:ascii="ArialMT" w:hAnsi="ArialMT"/>
          <w:sz w:val="22"/>
          <w:szCs w:val="22"/>
        </w:rPr>
        <w:t xml:space="preserve">Refer to the </w:t>
      </w:r>
      <w:r w:rsidR="00CE4614" w:rsidRPr="00203E35">
        <w:rPr>
          <w:rFonts w:ascii="ArialMT" w:hAnsi="ArialMT"/>
          <w:sz w:val="22"/>
          <w:szCs w:val="22"/>
        </w:rPr>
        <w:t xml:space="preserve">SICPs and TBPs Policy for General Practice at </w:t>
      </w:r>
      <w:hyperlink w:anchor="_Annex_Z_–" w:history="1">
        <w:r w:rsidR="00CE4614" w:rsidRPr="006B58D5">
          <w:rPr>
            <w:rStyle w:val="Hyperlink"/>
            <w:rFonts w:ascii="Arial" w:hAnsi="Arial" w:cs="Arial"/>
            <w:sz w:val="22"/>
            <w:szCs w:val="22"/>
          </w:rPr>
          <w:t xml:space="preserve">Annex </w:t>
        </w:r>
        <w:r w:rsidR="006B55E5" w:rsidRPr="006B58D5">
          <w:rPr>
            <w:rStyle w:val="Hyperlink"/>
            <w:rFonts w:ascii="Arial" w:hAnsi="Arial" w:cs="Arial"/>
            <w:sz w:val="22"/>
            <w:szCs w:val="22"/>
          </w:rPr>
          <w:t>Z</w:t>
        </w:r>
      </w:hyperlink>
      <w:r w:rsidR="00CE4614" w:rsidRPr="00DF60D5">
        <w:rPr>
          <w:rFonts w:ascii="ArialMT" w:hAnsi="ArialMT"/>
          <w:sz w:val="22"/>
          <w:szCs w:val="22"/>
        </w:rPr>
        <w:t>.</w:t>
      </w:r>
    </w:p>
    <w:p w14:paraId="476C9A0C" w14:textId="7BBA1044" w:rsidR="00CE4614" w:rsidRPr="00DF60D5" w:rsidRDefault="00CE4614" w:rsidP="00CE4614">
      <w:r w:rsidRPr="00DF60D5">
        <w:rPr>
          <w:rFonts w:ascii="Arial" w:hAnsi="Arial" w:cs="Arial"/>
          <w:sz w:val="22"/>
          <w:szCs w:val="22"/>
        </w:rPr>
        <w:t xml:space="preserve">Staff must ensure that they adhere to the guidelines given in this document as well as regional and national guidelines. All staff at </w:t>
      </w:r>
      <w:r w:rsidR="002F5423">
        <w:rPr>
          <w:rFonts w:ascii="Arial" w:hAnsi="Arial" w:cs="Arial"/>
          <w:sz w:val="22"/>
          <w:szCs w:val="22"/>
        </w:rPr>
        <w:t>this organisation</w:t>
      </w:r>
      <w:r w:rsidRPr="00DF60D5">
        <w:rPr>
          <w:rFonts w:ascii="Arial" w:hAnsi="Arial" w:cs="Arial"/>
          <w:sz w:val="22"/>
          <w:szCs w:val="22"/>
        </w:rPr>
        <w:t xml:space="preserve"> are given training in IPC at induction and will also receive</w:t>
      </w:r>
      <w:r w:rsidR="002F5423">
        <w:rPr>
          <w:rFonts w:ascii="Arial" w:hAnsi="Arial" w:cs="Arial"/>
          <w:sz w:val="22"/>
          <w:szCs w:val="22"/>
        </w:rPr>
        <w:t xml:space="preserve"> </w:t>
      </w:r>
      <w:r w:rsidRPr="00DF60D5">
        <w:rPr>
          <w:rFonts w:ascii="Arial" w:hAnsi="Arial" w:cs="Arial"/>
          <w:sz w:val="22"/>
          <w:szCs w:val="22"/>
        </w:rPr>
        <w:t>refresher training.</w:t>
      </w:r>
    </w:p>
    <w:p w14:paraId="17CE69AD" w14:textId="77777777" w:rsidR="00CE4614" w:rsidRPr="00DF60D5" w:rsidRDefault="00CE4614" w:rsidP="00CE4614">
      <w:pPr>
        <w:rPr>
          <w:rFonts w:ascii="Arial" w:hAnsi="Arial" w:cs="Arial"/>
          <w:sz w:val="22"/>
          <w:szCs w:val="22"/>
        </w:rPr>
      </w:pPr>
    </w:p>
    <w:p w14:paraId="591CB1D2" w14:textId="2506ADD2" w:rsidR="00CE4614" w:rsidRPr="00DF60D5" w:rsidRDefault="00CE4614" w:rsidP="00CE4614">
      <w:pPr>
        <w:rPr>
          <w:rFonts w:ascii="Arial" w:hAnsi="Arial" w:cs="Arial"/>
          <w:sz w:val="22"/>
          <w:szCs w:val="22"/>
        </w:rPr>
      </w:pPr>
      <w:r w:rsidRPr="00DF60D5">
        <w:rPr>
          <w:rFonts w:ascii="Arial" w:hAnsi="Arial" w:cs="Arial"/>
          <w:sz w:val="22"/>
          <w:szCs w:val="22"/>
        </w:rPr>
        <w:t xml:space="preserve">This organisation undertakes regular audits to monitor compliance with this policy and to provide assurance. </w:t>
      </w:r>
    </w:p>
    <w:p w14:paraId="7C37B326" w14:textId="77777777" w:rsidR="00CE4614" w:rsidRPr="00DF60D5" w:rsidRDefault="00CE4614" w:rsidP="00CE4614">
      <w:pPr>
        <w:pStyle w:val="NormalWeb"/>
        <w:rPr>
          <w:rFonts w:ascii="Arial" w:hAnsi="Arial" w:cs="Arial"/>
          <w:b/>
        </w:rPr>
      </w:pPr>
      <w:r w:rsidRPr="00DF60D5">
        <w:rPr>
          <w:rFonts w:ascii="Arial" w:hAnsi="Arial" w:cs="Arial"/>
          <w:b/>
        </w:rPr>
        <w:t>Spillages</w:t>
      </w:r>
    </w:p>
    <w:p w14:paraId="7FE0BC27" w14:textId="5EBA2BC6" w:rsidR="00CE4614" w:rsidRPr="00DF60D5" w:rsidRDefault="00CE4614" w:rsidP="00CE4614">
      <w:pPr>
        <w:pStyle w:val="NormalWeb"/>
        <w:rPr>
          <w:rFonts w:ascii="Arial" w:hAnsi="Arial" w:cs="Arial"/>
          <w:sz w:val="22"/>
          <w:szCs w:val="22"/>
        </w:rPr>
      </w:pPr>
      <w:r w:rsidRPr="00DF60D5">
        <w:rPr>
          <w:rFonts w:ascii="Arial" w:hAnsi="Arial" w:cs="Arial"/>
          <w:sz w:val="22"/>
          <w:szCs w:val="22"/>
        </w:rPr>
        <w:t>There may be occasions when exposure occurs despite careful attention to the correct procedures. If such incidents occur within the organisation, a spill kit should be used. Only personnel trained in the use of this kit are authorised to use it.</w:t>
      </w:r>
    </w:p>
    <w:p w14:paraId="6B9F0E0A" w14:textId="77777777" w:rsidR="00CE4614" w:rsidRPr="00DF60D5" w:rsidRDefault="00CE4614" w:rsidP="00CE4614">
      <w:pPr>
        <w:pStyle w:val="NormalWeb"/>
        <w:rPr>
          <w:rFonts w:ascii="Arial" w:hAnsi="Arial" w:cs="Arial"/>
          <w:b/>
        </w:rPr>
      </w:pPr>
      <w:r w:rsidRPr="00DF60D5">
        <w:rPr>
          <w:rFonts w:ascii="Arial" w:hAnsi="Arial" w:cs="Arial"/>
          <w:b/>
        </w:rPr>
        <w:t>Immediate actions</w:t>
      </w:r>
    </w:p>
    <w:p w14:paraId="4FEA88CC" w14:textId="77777777" w:rsidR="00CE4614" w:rsidRPr="00DF60D5" w:rsidRDefault="00CE4614" w:rsidP="00CE4614">
      <w:pPr>
        <w:pStyle w:val="NormalWeb"/>
        <w:rPr>
          <w:rFonts w:ascii="Arial" w:hAnsi="Arial" w:cs="Arial"/>
          <w:sz w:val="22"/>
          <w:szCs w:val="22"/>
        </w:rPr>
      </w:pPr>
      <w:r w:rsidRPr="00DF60D5">
        <w:rPr>
          <w:rFonts w:ascii="Arial" w:hAnsi="Arial" w:cs="Arial"/>
          <w:sz w:val="22"/>
          <w:szCs w:val="22"/>
        </w:rPr>
        <w:t>In the event of a spillage, the following actions are to be taken:</w:t>
      </w:r>
    </w:p>
    <w:p w14:paraId="738EDAFD" w14:textId="77777777" w:rsidR="00CE4614" w:rsidRPr="00DF60D5" w:rsidRDefault="00CE4614" w:rsidP="00CE4614">
      <w:pPr>
        <w:pStyle w:val="NormalWeb"/>
        <w:numPr>
          <w:ilvl w:val="0"/>
          <w:numId w:val="5"/>
        </w:numPr>
        <w:spacing w:before="0" w:beforeAutospacing="0" w:after="0" w:afterAutospacing="0"/>
        <w:rPr>
          <w:rFonts w:ascii="Arial" w:hAnsi="Arial" w:cs="Arial"/>
          <w:sz w:val="22"/>
          <w:szCs w:val="22"/>
        </w:rPr>
      </w:pPr>
      <w:r w:rsidRPr="00DF60D5">
        <w:rPr>
          <w:rFonts w:ascii="Arial" w:hAnsi="Arial" w:cs="Arial"/>
          <w:sz w:val="22"/>
          <w:szCs w:val="22"/>
        </w:rPr>
        <w:t xml:space="preserve">The spillage should be dealt with as soon as possible </w:t>
      </w:r>
    </w:p>
    <w:p w14:paraId="4A7416CB" w14:textId="77777777" w:rsidR="00CE4614" w:rsidRPr="00DF60D5" w:rsidRDefault="00CE4614" w:rsidP="00CE4614">
      <w:pPr>
        <w:pStyle w:val="NormalWeb"/>
        <w:spacing w:before="0" w:beforeAutospacing="0" w:after="0" w:afterAutospacing="0"/>
        <w:ind w:left="720"/>
        <w:rPr>
          <w:rFonts w:ascii="Arial" w:hAnsi="Arial" w:cs="Arial"/>
          <w:sz w:val="22"/>
          <w:szCs w:val="22"/>
        </w:rPr>
      </w:pPr>
    </w:p>
    <w:p w14:paraId="629B3F63" w14:textId="20A4B56A" w:rsidR="00CE4614" w:rsidRPr="00DF60D5" w:rsidRDefault="00CE4614" w:rsidP="00CE4614">
      <w:pPr>
        <w:pStyle w:val="NormalWeb"/>
        <w:numPr>
          <w:ilvl w:val="0"/>
          <w:numId w:val="5"/>
        </w:numPr>
        <w:spacing w:before="0" w:beforeAutospacing="0" w:after="0" w:afterAutospacing="0"/>
        <w:rPr>
          <w:rFonts w:ascii="Arial" w:hAnsi="Arial" w:cs="Arial"/>
          <w:sz w:val="22"/>
          <w:szCs w:val="22"/>
        </w:rPr>
      </w:pPr>
      <w:r w:rsidRPr="00DF60D5">
        <w:rPr>
          <w:rFonts w:ascii="Arial" w:hAnsi="Arial" w:cs="Arial"/>
          <w:sz w:val="22"/>
          <w:szCs w:val="22"/>
        </w:rPr>
        <w:t>Staff, patients and visitors must be kept away from the spillage and</w:t>
      </w:r>
      <w:r w:rsidR="00326129">
        <w:rPr>
          <w:rFonts w:ascii="Arial" w:hAnsi="Arial" w:cs="Arial"/>
          <w:sz w:val="22"/>
          <w:szCs w:val="22"/>
        </w:rPr>
        <w:t>,</w:t>
      </w:r>
      <w:r w:rsidRPr="00DF60D5">
        <w:rPr>
          <w:rFonts w:ascii="Arial" w:hAnsi="Arial" w:cs="Arial"/>
          <w:sz w:val="22"/>
          <w:szCs w:val="22"/>
        </w:rPr>
        <w:t xml:space="preserve"> if possible, a warning sign shown while preparation is made to manage the spill </w:t>
      </w:r>
    </w:p>
    <w:p w14:paraId="78DBAA67" w14:textId="77777777" w:rsidR="00CE4614" w:rsidRPr="00DF60D5" w:rsidRDefault="00CE4614" w:rsidP="00CE4614">
      <w:pPr>
        <w:pStyle w:val="NormalWeb"/>
        <w:spacing w:before="0" w:beforeAutospacing="0" w:after="0" w:afterAutospacing="0"/>
        <w:ind w:left="720"/>
        <w:rPr>
          <w:rFonts w:ascii="Arial" w:hAnsi="Arial" w:cs="Arial"/>
          <w:sz w:val="22"/>
          <w:szCs w:val="22"/>
        </w:rPr>
      </w:pPr>
    </w:p>
    <w:p w14:paraId="24C8FF56" w14:textId="69D062F8" w:rsidR="00CE4614" w:rsidRDefault="00CE4614" w:rsidP="00CE4614">
      <w:pPr>
        <w:pStyle w:val="NormalWeb"/>
        <w:numPr>
          <w:ilvl w:val="0"/>
          <w:numId w:val="5"/>
        </w:numPr>
        <w:spacing w:before="0" w:beforeAutospacing="0" w:after="0" w:afterAutospacing="0"/>
        <w:rPr>
          <w:rFonts w:ascii="Arial" w:hAnsi="Arial" w:cs="Arial"/>
          <w:sz w:val="22"/>
          <w:szCs w:val="22"/>
        </w:rPr>
      </w:pPr>
      <w:r w:rsidRPr="00DF60D5">
        <w:rPr>
          <w:rFonts w:ascii="Arial" w:hAnsi="Arial" w:cs="Arial"/>
          <w:sz w:val="22"/>
          <w:szCs w:val="22"/>
        </w:rPr>
        <w:t>Personal protective equipment (PPE), e.g., eye protection, long-cuffed disposable nitrile gloves and a disposable apron should be used. If the spillage is extensive, disposable plastic overshoes or rubber boots may be necessary</w:t>
      </w:r>
    </w:p>
    <w:p w14:paraId="43005F59" w14:textId="77777777" w:rsidR="00820949" w:rsidRDefault="00820949" w:rsidP="00820949">
      <w:pPr>
        <w:pStyle w:val="ListParagraph"/>
        <w:rPr>
          <w:rFonts w:ascii="Arial" w:hAnsi="Arial" w:cs="Arial"/>
          <w:sz w:val="22"/>
          <w:szCs w:val="22"/>
        </w:rPr>
      </w:pPr>
    </w:p>
    <w:p w14:paraId="6ACC8467" w14:textId="77777777" w:rsidR="00820949" w:rsidRDefault="00820949" w:rsidP="00820949">
      <w:pPr>
        <w:pStyle w:val="NormalWeb"/>
        <w:spacing w:before="0" w:beforeAutospacing="0" w:after="0" w:afterAutospacing="0"/>
        <w:rPr>
          <w:rFonts w:ascii="Arial" w:hAnsi="Arial" w:cs="Arial"/>
          <w:sz w:val="22"/>
          <w:szCs w:val="22"/>
        </w:rPr>
      </w:pPr>
    </w:p>
    <w:p w14:paraId="1BA853B1" w14:textId="77777777" w:rsidR="00820949" w:rsidRPr="00203E35" w:rsidRDefault="00820949" w:rsidP="00820949">
      <w:pPr>
        <w:pStyle w:val="NormalWeb"/>
        <w:spacing w:before="0" w:beforeAutospacing="0" w:after="0" w:afterAutospacing="0"/>
        <w:rPr>
          <w:rFonts w:ascii="Arial" w:hAnsi="Arial" w:cs="Arial"/>
          <w:sz w:val="22"/>
          <w:szCs w:val="22"/>
        </w:rPr>
      </w:pPr>
    </w:p>
    <w:p w14:paraId="0F27F3BD" w14:textId="77777777" w:rsidR="00CE4614" w:rsidRPr="00DF60D5" w:rsidRDefault="00CE4614" w:rsidP="00CE4614">
      <w:pPr>
        <w:pStyle w:val="NormalWeb"/>
        <w:rPr>
          <w:rFonts w:ascii="Arial" w:hAnsi="Arial" w:cs="Arial"/>
          <w:b/>
        </w:rPr>
      </w:pPr>
      <w:r w:rsidRPr="00DF60D5">
        <w:rPr>
          <w:rFonts w:ascii="Arial" w:hAnsi="Arial" w:cs="Arial"/>
          <w:b/>
        </w:rPr>
        <w:lastRenderedPageBreak/>
        <w:t>Further actions and guidance</w:t>
      </w:r>
    </w:p>
    <w:p w14:paraId="0ABE55D5" w14:textId="398FBBC6" w:rsidR="00CE4614" w:rsidRPr="00DF60D5" w:rsidRDefault="00CE4614" w:rsidP="00CE4614">
      <w:pPr>
        <w:pStyle w:val="NormalWeb"/>
        <w:rPr>
          <w:rFonts w:ascii="Arial" w:hAnsi="Arial" w:cs="Arial"/>
          <w:sz w:val="22"/>
          <w:szCs w:val="22"/>
        </w:rPr>
      </w:pPr>
      <w:r w:rsidRPr="00DF60D5">
        <w:rPr>
          <w:rFonts w:ascii="Arial" w:hAnsi="Arial" w:cs="Arial"/>
          <w:sz w:val="22"/>
          <w:szCs w:val="22"/>
        </w:rPr>
        <w:t xml:space="preserve">All incidents are to be reported to </w:t>
      </w:r>
      <w:r w:rsidR="002F5423">
        <w:rPr>
          <w:rFonts w:ascii="Arial" w:hAnsi="Arial" w:cs="Arial"/>
          <w:sz w:val="22"/>
          <w:szCs w:val="22"/>
        </w:rPr>
        <w:t>the IPC lead</w:t>
      </w:r>
      <w:r w:rsidRPr="00DF60D5">
        <w:rPr>
          <w:rFonts w:ascii="Arial" w:hAnsi="Arial" w:cs="Arial"/>
          <w:sz w:val="22"/>
          <w:szCs w:val="22"/>
        </w:rPr>
        <w:t xml:space="preserve"> in the first instance. Further guidance and information can be sought by contacting </w:t>
      </w:r>
      <w:r w:rsidR="002F5423">
        <w:rPr>
          <w:rFonts w:ascii="Arial" w:hAnsi="Arial" w:cs="Arial"/>
          <w:sz w:val="22"/>
          <w:szCs w:val="22"/>
        </w:rPr>
        <w:t>the local ICB</w:t>
      </w:r>
      <w:r w:rsidRPr="009641DD">
        <w:rPr>
          <w:rFonts w:ascii="Arial" w:hAnsi="Arial" w:cs="Arial"/>
          <w:sz w:val="22"/>
          <w:szCs w:val="22"/>
        </w:rPr>
        <w:t xml:space="preserve"> IPC lead</w:t>
      </w:r>
      <w:r w:rsidRPr="002F5423">
        <w:rPr>
          <w:rFonts w:ascii="Arial" w:hAnsi="Arial" w:cs="Arial"/>
          <w:sz w:val="22"/>
          <w:szCs w:val="22"/>
        </w:rPr>
        <w:t>.</w:t>
      </w:r>
      <w:r w:rsidRPr="00DF60D5">
        <w:rPr>
          <w:rFonts w:ascii="Arial" w:hAnsi="Arial" w:cs="Arial"/>
          <w:sz w:val="22"/>
          <w:szCs w:val="22"/>
        </w:rPr>
        <w:t xml:space="preserve">  </w:t>
      </w:r>
    </w:p>
    <w:p w14:paraId="42EF7A63" w14:textId="77777777" w:rsidR="00CE4614" w:rsidRPr="00DF60D5" w:rsidRDefault="00CE4614" w:rsidP="00CE4614">
      <w:pPr>
        <w:pStyle w:val="NormalWeb"/>
        <w:rPr>
          <w:rFonts w:ascii="Arial" w:hAnsi="Arial" w:cs="Arial"/>
          <w:sz w:val="22"/>
          <w:szCs w:val="22"/>
        </w:rPr>
      </w:pPr>
      <w:r w:rsidRPr="00DF60D5">
        <w:rPr>
          <w:rFonts w:ascii="Arial" w:hAnsi="Arial" w:cs="Arial"/>
          <w:sz w:val="22"/>
          <w:szCs w:val="22"/>
        </w:rPr>
        <w:t xml:space="preserve">A poster detailing instructions for using spill wipes can be </w:t>
      </w:r>
      <w:hyperlink r:id="rId97" w:history="1">
        <w:r w:rsidRPr="00DF60D5">
          <w:rPr>
            <w:rStyle w:val="Hyperlink"/>
            <w:rFonts w:ascii="Arial" w:hAnsi="Arial" w:cs="Arial"/>
            <w:sz w:val="22"/>
            <w:szCs w:val="22"/>
          </w:rPr>
          <w:t>downloaded here</w:t>
        </w:r>
      </w:hyperlink>
      <w:r w:rsidRPr="00DF60D5">
        <w:rPr>
          <w:rFonts w:ascii="Arial" w:hAnsi="Arial" w:cs="Arial"/>
          <w:sz w:val="22"/>
          <w:szCs w:val="22"/>
        </w:rPr>
        <w:t>.</w:t>
      </w:r>
    </w:p>
    <w:p w14:paraId="5EF5D11E" w14:textId="6673F70B" w:rsidR="006620A5" w:rsidRPr="00DF60D5" w:rsidRDefault="00716D69" w:rsidP="006620A5">
      <w:pPr>
        <w:pStyle w:val="NormalWeb"/>
        <w:rPr>
          <w:rFonts w:ascii="Arial" w:hAnsi="Arial" w:cs="Arial"/>
          <w:sz w:val="22"/>
          <w:szCs w:val="22"/>
        </w:rPr>
      </w:pPr>
      <w:r>
        <w:rPr>
          <w:rFonts w:ascii="Arial" w:hAnsi="Arial" w:cs="Arial"/>
          <w:sz w:val="22"/>
          <w:szCs w:val="22"/>
        </w:rPr>
        <w:t xml:space="preserve">Further guidance can be found in the </w:t>
      </w:r>
      <w:hyperlink r:id="rId98" w:history="1">
        <w:r w:rsidRPr="00716D69">
          <w:rPr>
            <w:rStyle w:val="Hyperlink"/>
            <w:rFonts w:ascii="Arial" w:hAnsi="Arial" w:cs="Arial"/>
            <w:sz w:val="22"/>
            <w:szCs w:val="22"/>
          </w:rPr>
          <w:t>Safe management of blood and body fluids policy for general practice</w:t>
        </w:r>
      </w:hyperlink>
      <w:r>
        <w:rPr>
          <w:rFonts w:ascii="Arial" w:hAnsi="Arial" w:cs="Arial"/>
          <w:sz w:val="22"/>
          <w:szCs w:val="22"/>
        </w:rPr>
        <w:t>.</w:t>
      </w:r>
    </w:p>
    <w:p w14:paraId="239F5DEF" w14:textId="77777777" w:rsidR="00820949" w:rsidRPr="00DF60D5" w:rsidRDefault="00820949" w:rsidP="00820949">
      <w:pPr>
        <w:pStyle w:val="NormalWeb"/>
        <w:rPr>
          <w:rFonts w:ascii="Arial" w:hAnsi="Arial" w:cs="Arial"/>
          <w:sz w:val="22"/>
          <w:szCs w:val="22"/>
        </w:rPr>
      </w:pPr>
      <w:r>
        <w:rPr>
          <w:rFonts w:ascii="Arial" w:hAnsi="Arial" w:cs="Arial"/>
          <w:sz w:val="22"/>
          <w:szCs w:val="22"/>
        </w:rPr>
        <w:t xml:space="preserve">This link provides access to IPC resources, education and training and a reference library as well as </w:t>
      </w:r>
      <w:r w:rsidRPr="00DF60D5">
        <w:rPr>
          <w:rFonts w:ascii="Arial" w:hAnsi="Arial" w:cs="Arial"/>
          <w:sz w:val="22"/>
          <w:szCs w:val="22"/>
        </w:rPr>
        <w:t xml:space="preserve">further detailed guidance </w:t>
      </w:r>
      <w:r>
        <w:rPr>
          <w:rFonts w:ascii="Arial" w:hAnsi="Arial" w:cs="Arial"/>
          <w:sz w:val="22"/>
          <w:szCs w:val="22"/>
        </w:rPr>
        <w:t>on:</w:t>
      </w:r>
      <w:r w:rsidRPr="00DF60D5">
        <w:rPr>
          <w:rFonts w:ascii="Arial" w:hAnsi="Arial" w:cs="Arial"/>
          <w:sz w:val="22"/>
          <w:szCs w:val="22"/>
        </w:rPr>
        <w:t xml:space="preserve"> </w:t>
      </w:r>
    </w:p>
    <w:p w14:paraId="5C433DA5" w14:textId="77777777" w:rsidR="006620A5" w:rsidRPr="00DF60D5" w:rsidRDefault="006620A5" w:rsidP="006620A5">
      <w:pPr>
        <w:pStyle w:val="NormalWeb"/>
        <w:numPr>
          <w:ilvl w:val="0"/>
          <w:numId w:val="194"/>
        </w:numPr>
        <w:rPr>
          <w:rFonts w:ascii="Arial" w:hAnsi="Arial" w:cs="Arial"/>
          <w:sz w:val="22"/>
          <w:szCs w:val="22"/>
        </w:rPr>
      </w:pPr>
      <w:r w:rsidRPr="00DF60D5">
        <w:rPr>
          <w:rFonts w:ascii="Arial" w:hAnsi="Arial" w:cs="Arial"/>
          <w:sz w:val="22"/>
          <w:szCs w:val="22"/>
        </w:rPr>
        <w:t xml:space="preserve">Assessing waste for segregation </w:t>
      </w:r>
    </w:p>
    <w:p w14:paraId="7B9E5871" w14:textId="77777777" w:rsidR="00CE4614" w:rsidRPr="00DF60D5" w:rsidRDefault="00CE4614" w:rsidP="00CE4614">
      <w:pPr>
        <w:pStyle w:val="NormalWeb"/>
        <w:rPr>
          <w:rFonts w:ascii="Arial" w:hAnsi="Arial" w:cs="Arial"/>
          <w:sz w:val="22"/>
          <w:szCs w:val="22"/>
        </w:rPr>
      </w:pPr>
    </w:p>
    <w:p w14:paraId="08183C2B" w14:textId="77777777" w:rsidR="00CE4614" w:rsidRPr="00DF60D5" w:rsidRDefault="00CE4614" w:rsidP="00203E35">
      <w:pPr>
        <w:pStyle w:val="NormalWeb"/>
        <w:spacing w:before="0" w:beforeAutospacing="0" w:after="0" w:afterAutospacing="0"/>
        <w:rPr>
          <w:rFonts w:ascii="Arial" w:hAnsi="Arial" w:cs="Arial"/>
          <w:sz w:val="22"/>
          <w:szCs w:val="22"/>
        </w:rPr>
      </w:pPr>
    </w:p>
    <w:bookmarkEnd w:id="448"/>
    <w:p w14:paraId="02EF4F0F" w14:textId="77777777" w:rsidR="00AB5273" w:rsidRPr="00DF60D5" w:rsidRDefault="00AB5273" w:rsidP="00AB5273">
      <w:pPr>
        <w:rPr>
          <w:rStyle w:val="attachment-inline"/>
          <w:rFonts w:ascii="Arial" w:hAnsi="Arial" w:cs="Arial"/>
          <w:color w:val="0B0C0C"/>
          <w:sz w:val="22"/>
          <w:szCs w:val="22"/>
          <w:bdr w:val="none" w:sz="0" w:space="0" w:color="auto" w:frame="1"/>
        </w:rPr>
      </w:pPr>
    </w:p>
    <w:p w14:paraId="2C7B8606" w14:textId="77777777" w:rsidR="00AB5273" w:rsidRPr="00DF60D5" w:rsidRDefault="00AB5273" w:rsidP="00AB5273">
      <w:pPr>
        <w:rPr>
          <w:rStyle w:val="attachment-inline"/>
          <w:rFonts w:ascii="Arial" w:hAnsi="Arial" w:cs="Arial"/>
          <w:color w:val="0B0C0C"/>
          <w:sz w:val="22"/>
          <w:szCs w:val="22"/>
          <w:bdr w:val="none" w:sz="0" w:space="0" w:color="auto" w:frame="1"/>
        </w:rPr>
      </w:pPr>
    </w:p>
    <w:p w14:paraId="61845ED7" w14:textId="77777777" w:rsidR="00F9171A" w:rsidRPr="00DF60D5" w:rsidRDefault="00F9171A" w:rsidP="00D0425F">
      <w:pPr>
        <w:rPr>
          <w:rFonts w:ascii="Arial" w:eastAsiaTheme="minorHAnsi" w:hAnsi="Arial" w:cs="Arial"/>
          <w:sz w:val="22"/>
          <w:lang w:eastAsia="en-US"/>
        </w:rPr>
      </w:pPr>
    </w:p>
    <w:p w14:paraId="69FFD2B0" w14:textId="77777777" w:rsidR="006620A5" w:rsidRPr="00DF60D5" w:rsidRDefault="006620A5" w:rsidP="00AB5273">
      <w:pPr>
        <w:rPr>
          <w:rFonts w:ascii="Arial" w:hAnsi="Arial" w:cs="Arial"/>
          <w:b/>
        </w:rPr>
      </w:pPr>
    </w:p>
    <w:p w14:paraId="1535A7E2" w14:textId="77777777" w:rsidR="006620A5" w:rsidRPr="00DF60D5" w:rsidRDefault="006620A5" w:rsidP="00AB5273">
      <w:pPr>
        <w:rPr>
          <w:rFonts w:ascii="Arial" w:hAnsi="Arial" w:cs="Arial"/>
          <w:b/>
        </w:rPr>
      </w:pPr>
    </w:p>
    <w:p w14:paraId="74CCD40A" w14:textId="77777777" w:rsidR="006620A5" w:rsidRPr="00DF60D5" w:rsidRDefault="006620A5" w:rsidP="00AB5273">
      <w:pPr>
        <w:rPr>
          <w:rFonts w:ascii="Arial" w:hAnsi="Arial" w:cs="Arial"/>
          <w:b/>
        </w:rPr>
      </w:pPr>
    </w:p>
    <w:p w14:paraId="2F6ADCDF" w14:textId="77777777" w:rsidR="006620A5" w:rsidRPr="00DF60D5" w:rsidRDefault="006620A5" w:rsidP="00AB5273">
      <w:pPr>
        <w:rPr>
          <w:rFonts w:ascii="Arial" w:hAnsi="Arial" w:cs="Arial"/>
          <w:b/>
        </w:rPr>
      </w:pPr>
    </w:p>
    <w:p w14:paraId="1C94EACD" w14:textId="77777777" w:rsidR="006620A5" w:rsidRPr="00DF60D5" w:rsidRDefault="006620A5" w:rsidP="00AB5273">
      <w:pPr>
        <w:rPr>
          <w:rFonts w:ascii="Arial" w:hAnsi="Arial" w:cs="Arial"/>
          <w:b/>
        </w:rPr>
      </w:pPr>
    </w:p>
    <w:p w14:paraId="6513831A" w14:textId="77777777" w:rsidR="006620A5" w:rsidRPr="00DF60D5" w:rsidRDefault="006620A5" w:rsidP="00AB5273">
      <w:pPr>
        <w:rPr>
          <w:rFonts w:ascii="Arial" w:hAnsi="Arial" w:cs="Arial"/>
          <w:b/>
        </w:rPr>
      </w:pPr>
    </w:p>
    <w:p w14:paraId="6E817553" w14:textId="77777777" w:rsidR="006620A5" w:rsidRPr="00DF60D5" w:rsidRDefault="006620A5" w:rsidP="00AB5273">
      <w:pPr>
        <w:rPr>
          <w:rFonts w:ascii="Arial" w:hAnsi="Arial" w:cs="Arial"/>
          <w:b/>
        </w:rPr>
      </w:pPr>
    </w:p>
    <w:p w14:paraId="5BCA4422" w14:textId="77777777" w:rsidR="006620A5" w:rsidRPr="00DF60D5" w:rsidRDefault="006620A5" w:rsidP="00AB5273">
      <w:pPr>
        <w:rPr>
          <w:rFonts w:ascii="Arial" w:hAnsi="Arial" w:cs="Arial"/>
          <w:b/>
        </w:rPr>
      </w:pPr>
    </w:p>
    <w:p w14:paraId="3D23B07D" w14:textId="77777777" w:rsidR="006620A5" w:rsidRPr="00DF60D5" w:rsidRDefault="006620A5" w:rsidP="00AB5273">
      <w:pPr>
        <w:rPr>
          <w:rFonts w:ascii="Arial" w:hAnsi="Arial" w:cs="Arial"/>
          <w:b/>
        </w:rPr>
      </w:pPr>
    </w:p>
    <w:p w14:paraId="50B6AD82" w14:textId="77777777" w:rsidR="006620A5" w:rsidRPr="00DF60D5" w:rsidRDefault="006620A5" w:rsidP="00AB5273">
      <w:pPr>
        <w:rPr>
          <w:rFonts w:ascii="Arial" w:hAnsi="Arial" w:cs="Arial"/>
          <w:b/>
        </w:rPr>
      </w:pPr>
    </w:p>
    <w:p w14:paraId="10B5E952" w14:textId="77777777" w:rsidR="006620A5" w:rsidRPr="00DF60D5" w:rsidRDefault="006620A5" w:rsidP="00AB5273">
      <w:pPr>
        <w:rPr>
          <w:rFonts w:ascii="Arial" w:hAnsi="Arial" w:cs="Arial"/>
          <w:b/>
        </w:rPr>
      </w:pPr>
    </w:p>
    <w:p w14:paraId="6A896845" w14:textId="77777777" w:rsidR="006620A5" w:rsidRPr="00DF60D5" w:rsidRDefault="006620A5" w:rsidP="00AB5273">
      <w:pPr>
        <w:rPr>
          <w:rFonts w:ascii="Arial" w:hAnsi="Arial" w:cs="Arial"/>
          <w:b/>
        </w:rPr>
      </w:pPr>
    </w:p>
    <w:p w14:paraId="1868B447" w14:textId="77777777" w:rsidR="006620A5" w:rsidRPr="00DF60D5" w:rsidRDefault="006620A5" w:rsidP="00AB5273">
      <w:pPr>
        <w:rPr>
          <w:rFonts w:ascii="Arial" w:hAnsi="Arial" w:cs="Arial"/>
          <w:b/>
        </w:rPr>
      </w:pPr>
    </w:p>
    <w:p w14:paraId="2D081291" w14:textId="77777777" w:rsidR="006620A5" w:rsidRPr="00DF60D5" w:rsidRDefault="006620A5" w:rsidP="00AB5273">
      <w:pPr>
        <w:rPr>
          <w:rFonts w:ascii="Arial" w:hAnsi="Arial" w:cs="Arial"/>
          <w:b/>
        </w:rPr>
      </w:pPr>
    </w:p>
    <w:p w14:paraId="6D675DC3" w14:textId="77777777" w:rsidR="006620A5" w:rsidRPr="00DF60D5" w:rsidRDefault="006620A5" w:rsidP="00AB5273">
      <w:pPr>
        <w:rPr>
          <w:rFonts w:ascii="Arial" w:hAnsi="Arial" w:cs="Arial"/>
          <w:b/>
        </w:rPr>
      </w:pPr>
    </w:p>
    <w:p w14:paraId="791FE6E6" w14:textId="77777777" w:rsidR="006620A5" w:rsidRPr="00DF60D5" w:rsidRDefault="006620A5" w:rsidP="00AB5273">
      <w:pPr>
        <w:rPr>
          <w:rFonts w:ascii="Arial" w:hAnsi="Arial" w:cs="Arial"/>
          <w:b/>
        </w:rPr>
      </w:pPr>
    </w:p>
    <w:p w14:paraId="316A15AD" w14:textId="77777777" w:rsidR="006620A5" w:rsidRPr="00DF60D5" w:rsidRDefault="006620A5" w:rsidP="00AB5273">
      <w:pPr>
        <w:rPr>
          <w:rFonts w:ascii="Arial" w:hAnsi="Arial" w:cs="Arial"/>
          <w:b/>
        </w:rPr>
      </w:pPr>
    </w:p>
    <w:p w14:paraId="75165286" w14:textId="77777777" w:rsidR="00EB6272" w:rsidRPr="00DF60D5" w:rsidRDefault="00EB6272" w:rsidP="00AB5273">
      <w:pPr>
        <w:rPr>
          <w:rFonts w:ascii="Arial" w:hAnsi="Arial" w:cs="Arial"/>
          <w:b/>
        </w:rPr>
      </w:pPr>
    </w:p>
    <w:p w14:paraId="10F7B9E0" w14:textId="77777777" w:rsidR="006620A5" w:rsidRPr="00DF60D5" w:rsidRDefault="006620A5" w:rsidP="00AB5273">
      <w:pPr>
        <w:rPr>
          <w:rFonts w:ascii="Arial" w:hAnsi="Arial" w:cs="Arial"/>
          <w:b/>
        </w:rPr>
      </w:pPr>
    </w:p>
    <w:p w14:paraId="424EC0D7" w14:textId="77777777" w:rsidR="00AB5273" w:rsidRDefault="00AB5273" w:rsidP="00AB5273"/>
    <w:p w14:paraId="4D2606CC" w14:textId="77777777" w:rsidR="00716D69" w:rsidRDefault="00716D69" w:rsidP="00AB5273"/>
    <w:p w14:paraId="7EF1D705" w14:textId="77777777" w:rsidR="00716D69" w:rsidRDefault="00716D69" w:rsidP="00AB5273"/>
    <w:p w14:paraId="6B692006" w14:textId="77777777" w:rsidR="00716D69" w:rsidRDefault="00716D69" w:rsidP="00AB5273"/>
    <w:p w14:paraId="13B90B6F" w14:textId="77777777" w:rsidR="00716D69" w:rsidRDefault="00716D69" w:rsidP="00AB5273"/>
    <w:p w14:paraId="00E21B63" w14:textId="77777777" w:rsidR="00716D69" w:rsidRDefault="00716D69" w:rsidP="00AB5273"/>
    <w:p w14:paraId="3C466A9A" w14:textId="77777777" w:rsidR="00716D69" w:rsidRDefault="00716D69" w:rsidP="00AB5273"/>
    <w:p w14:paraId="5B4BA5FF" w14:textId="77777777" w:rsidR="00716D69" w:rsidRPr="00DF60D5" w:rsidRDefault="00716D69" w:rsidP="00AB5273"/>
    <w:p w14:paraId="0E0DB0D2" w14:textId="2AA66921" w:rsidR="003E57E6" w:rsidRPr="00203E35" w:rsidRDefault="00EB6272" w:rsidP="00203E35">
      <w:pPr>
        <w:pStyle w:val="Heading1"/>
        <w:keepLines/>
        <w:numPr>
          <w:ilvl w:val="0"/>
          <w:numId w:val="0"/>
        </w:numPr>
        <w:pBdr>
          <w:bottom w:val="single" w:sz="4" w:space="1" w:color="595959" w:themeColor="text1" w:themeTint="A6"/>
        </w:pBdr>
        <w:spacing w:before="360" w:after="160" w:line="259" w:lineRule="auto"/>
        <w:rPr>
          <w:sz w:val="28"/>
          <w:szCs w:val="28"/>
        </w:rPr>
      </w:pPr>
      <w:bookmarkStart w:id="473" w:name="_Annex_U_–"/>
      <w:bookmarkStart w:id="474" w:name="_Toc151976975"/>
      <w:bookmarkEnd w:id="473"/>
      <w:r w:rsidRPr="00DF60D5">
        <w:rPr>
          <w:sz w:val="28"/>
          <w:szCs w:val="28"/>
        </w:rPr>
        <w:lastRenderedPageBreak/>
        <w:t xml:space="preserve">Annex U – Safe management of </w:t>
      </w:r>
      <w:r w:rsidR="00495EDE" w:rsidRPr="00DF60D5">
        <w:rPr>
          <w:sz w:val="28"/>
          <w:szCs w:val="28"/>
        </w:rPr>
        <w:t>care equipment</w:t>
      </w:r>
      <w:bookmarkEnd w:id="474"/>
      <w:r w:rsidRPr="00DF60D5">
        <w:rPr>
          <w:sz w:val="28"/>
          <w:szCs w:val="28"/>
        </w:rPr>
        <w:t xml:space="preserve"> </w:t>
      </w:r>
    </w:p>
    <w:p w14:paraId="2EF4549F" w14:textId="77777777" w:rsidR="00495EDE" w:rsidRPr="00DF60D5" w:rsidRDefault="00495EDE" w:rsidP="00495EDE">
      <w:pPr>
        <w:pStyle w:val="NormalWeb"/>
        <w:rPr>
          <w:rFonts w:ascii="ArialMT" w:hAnsi="ArialMT"/>
          <w:b/>
          <w:bCs/>
        </w:rPr>
      </w:pPr>
      <w:r w:rsidRPr="00DF60D5">
        <w:rPr>
          <w:rFonts w:ascii="ArialMT" w:hAnsi="ArialMT"/>
          <w:b/>
          <w:bCs/>
        </w:rPr>
        <w:t>Introduction</w:t>
      </w:r>
    </w:p>
    <w:p w14:paraId="7CCD0E33" w14:textId="2F5E09B3" w:rsidR="00495EDE" w:rsidRPr="00DF60D5" w:rsidRDefault="00495EDE" w:rsidP="00495EDE">
      <w:pPr>
        <w:pStyle w:val="NormalWeb"/>
      </w:pPr>
      <w:r w:rsidRPr="00DF60D5">
        <w:rPr>
          <w:rFonts w:ascii="ArialMT" w:hAnsi="ArialMT"/>
          <w:sz w:val="22"/>
          <w:szCs w:val="22"/>
        </w:rPr>
        <w:t xml:space="preserve">This </w:t>
      </w:r>
      <w:r w:rsidR="00963465">
        <w:rPr>
          <w:rFonts w:ascii="ArialMT" w:hAnsi="ArialMT"/>
          <w:sz w:val="22"/>
          <w:szCs w:val="22"/>
        </w:rPr>
        <w:t>p</w:t>
      </w:r>
      <w:r w:rsidRPr="00DF60D5">
        <w:rPr>
          <w:rFonts w:ascii="ArialMT" w:hAnsi="ArialMT"/>
          <w:sz w:val="22"/>
          <w:szCs w:val="22"/>
        </w:rPr>
        <w:t xml:space="preserve">olicy is one of the </w:t>
      </w:r>
      <w:hyperlink r:id="rId99" w:history="1">
        <w:r w:rsidRPr="00DF60D5">
          <w:rPr>
            <w:rStyle w:val="Hyperlink"/>
            <w:rFonts w:ascii="ArialMT" w:hAnsi="ArialMT"/>
            <w:sz w:val="22"/>
            <w:szCs w:val="22"/>
          </w:rPr>
          <w:t>Standard infection control precautions</w:t>
        </w:r>
      </w:hyperlink>
      <w:r w:rsidRPr="00DF60D5">
        <w:rPr>
          <w:rFonts w:ascii="ArialMT" w:hAnsi="ArialMT"/>
          <w:sz w:val="22"/>
          <w:szCs w:val="22"/>
        </w:rPr>
        <w:t xml:space="preserve"> (SICPs) referred to by NHS England.</w:t>
      </w:r>
    </w:p>
    <w:p w14:paraId="75F1199B" w14:textId="30C45FE6" w:rsidR="00495EDE" w:rsidRPr="00DF60D5" w:rsidRDefault="00495EDE" w:rsidP="00495EDE">
      <w:pPr>
        <w:pStyle w:val="NormalWeb"/>
      </w:pPr>
      <w:r w:rsidRPr="00DF60D5">
        <w:rPr>
          <w:rFonts w:ascii="Arial" w:hAnsi="Arial" w:cs="Arial"/>
          <w:sz w:val="22"/>
          <w:szCs w:val="22"/>
        </w:rPr>
        <w:t xml:space="preserve">Management systems should ensure adequate supplies of reusable medical devices. </w:t>
      </w:r>
      <w:r w:rsidR="00982F98">
        <w:rPr>
          <w:rFonts w:ascii="Arial" w:hAnsi="Arial" w:cs="Arial"/>
          <w:sz w:val="22"/>
          <w:szCs w:val="22"/>
        </w:rPr>
        <w:t>The d</w:t>
      </w:r>
      <w:r w:rsidRPr="00DF60D5">
        <w:rPr>
          <w:rFonts w:ascii="Arial" w:hAnsi="Arial" w:cs="Arial"/>
          <w:sz w:val="22"/>
          <w:szCs w:val="22"/>
        </w:rPr>
        <w:t xml:space="preserve">econtamination of equipment </w:t>
      </w:r>
      <w:r w:rsidR="00982F98">
        <w:rPr>
          <w:rFonts w:ascii="Arial" w:hAnsi="Arial" w:cs="Arial"/>
          <w:sz w:val="22"/>
          <w:szCs w:val="22"/>
        </w:rPr>
        <w:t>applies to</w:t>
      </w:r>
      <w:r w:rsidRPr="00DF60D5">
        <w:rPr>
          <w:rFonts w:ascii="Arial" w:hAnsi="Arial" w:cs="Arial"/>
          <w:sz w:val="22"/>
          <w:szCs w:val="22"/>
        </w:rPr>
        <w:t xml:space="preserve"> reusable medical devices and care equipment. Medical devices and care equipment are essential for </w:t>
      </w:r>
      <w:r w:rsidR="00963DCC">
        <w:rPr>
          <w:rFonts w:ascii="Arial" w:hAnsi="Arial" w:cs="Arial"/>
          <w:sz w:val="22"/>
          <w:szCs w:val="22"/>
        </w:rPr>
        <w:t xml:space="preserve">the </w:t>
      </w:r>
      <w:r w:rsidRPr="00DF60D5">
        <w:rPr>
          <w:rFonts w:ascii="Arial" w:hAnsi="Arial" w:cs="Arial"/>
          <w:sz w:val="22"/>
          <w:szCs w:val="22"/>
        </w:rPr>
        <w:t xml:space="preserve">safe and effective prevention, diagnosis, treatment and rehabilitation of illness and disease. </w:t>
      </w:r>
    </w:p>
    <w:p w14:paraId="58CA76EA" w14:textId="4BEF7412" w:rsidR="00495EDE" w:rsidRPr="00203E35" w:rsidRDefault="00495EDE" w:rsidP="00495EDE">
      <w:pPr>
        <w:pStyle w:val="NormalWeb"/>
        <w:rPr>
          <w:rFonts w:ascii="Arial" w:hAnsi="Arial" w:cs="Arial"/>
          <w:sz w:val="22"/>
          <w:szCs w:val="22"/>
        </w:rPr>
      </w:pPr>
      <w:r w:rsidRPr="00DF60D5">
        <w:rPr>
          <w:rFonts w:ascii="Arial" w:hAnsi="Arial" w:cs="Arial"/>
          <w:sz w:val="22"/>
          <w:szCs w:val="22"/>
        </w:rPr>
        <w:t xml:space="preserve">To ensure safe systems of work and to prevent transmission of infection, it is essential that at </w:t>
      </w:r>
      <w:r w:rsidR="00160A52">
        <w:rPr>
          <w:rFonts w:ascii="Arial" w:hAnsi="Arial" w:cs="Arial"/>
          <w:sz w:val="22"/>
          <w:szCs w:val="22"/>
        </w:rPr>
        <w:t>this organisation</w:t>
      </w:r>
      <w:r w:rsidRPr="00DF60D5">
        <w:rPr>
          <w:rFonts w:ascii="Arial" w:hAnsi="Arial" w:cs="Arial"/>
          <w:sz w:val="22"/>
          <w:szCs w:val="22"/>
        </w:rPr>
        <w:t xml:space="preserve"> the decontamination of reusable medical devices and care equipment after use on a patient is undertaken to prevent the transmission of infection. This is in accordance with the requirements of </w:t>
      </w:r>
      <w:hyperlink r:id="rId100" w:history="1">
        <w:r w:rsidRPr="00DF60D5">
          <w:rPr>
            <w:rStyle w:val="Hyperlink"/>
            <w:rFonts w:ascii="Arial,Italic" w:hAnsi="Arial,Italic"/>
            <w:sz w:val="22"/>
            <w:szCs w:val="22"/>
          </w:rPr>
          <w:t>The Health and Social Care Act 2008: Code of Practice on the prevention and control of infections</w:t>
        </w:r>
      </w:hyperlink>
      <w:r w:rsidRPr="00DF60D5">
        <w:rPr>
          <w:rFonts w:ascii="Arial,Italic" w:hAnsi="Arial,Italic"/>
          <w:sz w:val="22"/>
          <w:szCs w:val="22"/>
        </w:rPr>
        <w:t xml:space="preserve"> and related guidance</w:t>
      </w:r>
      <w:r w:rsidR="00963DCC">
        <w:rPr>
          <w:rFonts w:ascii="Arial,Italic" w:hAnsi="Arial,Italic"/>
          <w:sz w:val="22"/>
          <w:szCs w:val="22"/>
        </w:rPr>
        <w:t>.</w:t>
      </w:r>
    </w:p>
    <w:p w14:paraId="25D47851" w14:textId="3606FFDD" w:rsidR="00495EDE" w:rsidRPr="00DF60D5" w:rsidRDefault="00820949" w:rsidP="00495EDE">
      <w:pPr>
        <w:pStyle w:val="NormalWeb"/>
      </w:pPr>
      <w:r>
        <w:rPr>
          <w:rFonts w:ascii="Arial" w:hAnsi="Arial" w:cs="Arial"/>
          <w:sz w:val="22"/>
          <w:szCs w:val="22"/>
        </w:rPr>
        <w:t>The organisation</w:t>
      </w:r>
      <w:r w:rsidR="00495EDE" w:rsidRPr="00DF60D5">
        <w:rPr>
          <w:rFonts w:ascii="Arial" w:hAnsi="Arial" w:cs="Arial"/>
          <w:sz w:val="22"/>
          <w:szCs w:val="22"/>
        </w:rPr>
        <w:t xml:space="preserve"> will always use standard IPC and, where required, transmission-based precautions (SICPs and TBPs). </w:t>
      </w:r>
      <w:r w:rsidR="00495EDE" w:rsidRPr="00DF60D5">
        <w:rPr>
          <w:rFonts w:ascii="ArialMT" w:hAnsi="ArialMT"/>
          <w:sz w:val="22"/>
          <w:szCs w:val="22"/>
        </w:rPr>
        <w:t xml:space="preserve">Refer to the </w:t>
      </w:r>
      <w:r w:rsidR="00495EDE" w:rsidRPr="00203E35">
        <w:rPr>
          <w:rFonts w:ascii="ArialMT" w:hAnsi="ArialMT"/>
          <w:sz w:val="22"/>
          <w:szCs w:val="22"/>
        </w:rPr>
        <w:t xml:space="preserve">SICPs and TBPs Policy for General Practice at </w:t>
      </w:r>
      <w:hyperlink w:anchor="_Annex_Z_–" w:history="1">
        <w:r w:rsidR="00495EDE" w:rsidRPr="00963DCC">
          <w:rPr>
            <w:rStyle w:val="Hyperlink"/>
            <w:rFonts w:ascii="Arial" w:hAnsi="Arial" w:cs="Arial"/>
            <w:sz w:val="22"/>
            <w:szCs w:val="22"/>
          </w:rPr>
          <w:t xml:space="preserve">Annex </w:t>
        </w:r>
        <w:r w:rsidR="006B55E5" w:rsidRPr="00963DCC">
          <w:rPr>
            <w:rStyle w:val="Hyperlink"/>
            <w:rFonts w:ascii="Arial" w:hAnsi="Arial" w:cs="Arial"/>
            <w:sz w:val="22"/>
            <w:szCs w:val="22"/>
          </w:rPr>
          <w:t>Z</w:t>
        </w:r>
      </w:hyperlink>
      <w:r w:rsidR="00495EDE" w:rsidRPr="00DF60D5">
        <w:rPr>
          <w:rFonts w:ascii="ArialMT" w:hAnsi="ArialMT"/>
          <w:sz w:val="22"/>
          <w:szCs w:val="22"/>
        </w:rPr>
        <w:t>.</w:t>
      </w:r>
    </w:p>
    <w:p w14:paraId="5C760395" w14:textId="59883084" w:rsidR="00341366" w:rsidRPr="00203E35" w:rsidRDefault="00341366" w:rsidP="00203E35">
      <w:r w:rsidRPr="00DF60D5">
        <w:rPr>
          <w:rFonts w:ascii="Arial" w:hAnsi="Arial" w:cs="Arial"/>
          <w:sz w:val="22"/>
          <w:szCs w:val="22"/>
        </w:rPr>
        <w:t xml:space="preserve">This policy should be read in conjunction with the </w:t>
      </w:r>
      <w:hyperlink r:id="rId101" w:history="1">
        <w:r w:rsidRPr="00DF60D5">
          <w:rPr>
            <w:rStyle w:val="Hyperlink"/>
            <w:rFonts w:ascii="Arial" w:hAnsi="Arial" w:cs="Arial"/>
            <w:sz w:val="22"/>
            <w:szCs w:val="22"/>
          </w:rPr>
          <w:t xml:space="preserve">Cleaning </w:t>
        </w:r>
        <w:r w:rsidR="00820949" w:rsidRPr="00DF60D5">
          <w:rPr>
            <w:rStyle w:val="Hyperlink"/>
            <w:rFonts w:ascii="Arial" w:hAnsi="Arial" w:cs="Arial"/>
            <w:sz w:val="22"/>
            <w:szCs w:val="22"/>
          </w:rPr>
          <w:t xml:space="preserve">Standards </w:t>
        </w:r>
        <w:r w:rsidR="00820949">
          <w:rPr>
            <w:rStyle w:val="Hyperlink"/>
            <w:rFonts w:ascii="Arial" w:hAnsi="Arial" w:cs="Arial"/>
            <w:sz w:val="22"/>
            <w:szCs w:val="22"/>
          </w:rPr>
          <w:t>a</w:t>
        </w:r>
        <w:r w:rsidR="00820949" w:rsidRPr="00DF60D5">
          <w:rPr>
            <w:rStyle w:val="Hyperlink"/>
            <w:rFonts w:ascii="Arial" w:hAnsi="Arial" w:cs="Arial"/>
            <w:sz w:val="22"/>
            <w:szCs w:val="22"/>
          </w:rPr>
          <w:t>nd Schedule Policy</w:t>
        </w:r>
      </w:hyperlink>
      <w:r w:rsidRPr="00DF60D5">
        <w:rPr>
          <w:rFonts w:ascii="Arial" w:hAnsi="Arial" w:cs="Arial"/>
          <w:sz w:val="22"/>
          <w:szCs w:val="22"/>
        </w:rPr>
        <w:t>.</w:t>
      </w:r>
    </w:p>
    <w:p w14:paraId="5780580D" w14:textId="1DF0B799" w:rsidR="00495EDE" w:rsidRPr="00DF60D5" w:rsidRDefault="00495EDE" w:rsidP="00495EDE">
      <w:pPr>
        <w:pStyle w:val="NormalWeb"/>
        <w:rPr>
          <w:rFonts w:ascii="Arial" w:hAnsi="Arial" w:cs="Arial"/>
          <w:b/>
          <w:bCs/>
        </w:rPr>
      </w:pPr>
      <w:r w:rsidRPr="00203E35">
        <w:rPr>
          <w:rFonts w:ascii="Arial" w:hAnsi="Arial" w:cs="Arial"/>
          <w:b/>
          <w:bCs/>
        </w:rPr>
        <w:t>Definitions</w:t>
      </w:r>
    </w:p>
    <w:tbl>
      <w:tblPr>
        <w:tblStyle w:val="TableGrid"/>
        <w:tblW w:w="0" w:type="auto"/>
        <w:tblLook w:val="04A0" w:firstRow="1" w:lastRow="0" w:firstColumn="1" w:lastColumn="0" w:noHBand="0" w:noVBand="1"/>
      </w:tblPr>
      <w:tblGrid>
        <w:gridCol w:w="2122"/>
        <w:gridCol w:w="6888"/>
      </w:tblGrid>
      <w:tr w:rsidR="00495EDE" w:rsidRPr="00DF60D5" w14:paraId="79D40798" w14:textId="77777777" w:rsidTr="00203E35">
        <w:tc>
          <w:tcPr>
            <w:tcW w:w="2122" w:type="dxa"/>
          </w:tcPr>
          <w:p w14:paraId="72752E98" w14:textId="7B02CB9A" w:rsidR="00495EDE" w:rsidRPr="00203E35" w:rsidRDefault="00495EDE"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Contamination</w:t>
            </w:r>
          </w:p>
        </w:tc>
        <w:tc>
          <w:tcPr>
            <w:tcW w:w="6888" w:type="dxa"/>
          </w:tcPr>
          <w:p w14:paraId="14897ED9" w14:textId="2999CFFA" w:rsidR="00495EDE" w:rsidRPr="00203E35" w:rsidRDefault="00495EDE" w:rsidP="00203E35">
            <w:pPr>
              <w:pStyle w:val="NormalWeb"/>
              <w:spacing w:before="60" w:beforeAutospacing="0" w:after="60" w:afterAutospacing="0"/>
            </w:pPr>
            <w:r w:rsidRPr="00DF60D5">
              <w:rPr>
                <w:rFonts w:ascii="Arial" w:hAnsi="Arial" w:cs="Arial"/>
                <w:sz w:val="22"/>
                <w:szCs w:val="22"/>
              </w:rPr>
              <w:t>The soiling of an object with organic matter (dirt, debris, blood, vomit, faeces, etc.) and/or microorganisms such as bacteria and viruses</w:t>
            </w:r>
          </w:p>
        </w:tc>
      </w:tr>
      <w:tr w:rsidR="00495EDE" w:rsidRPr="00DF60D5" w14:paraId="3E188407" w14:textId="77777777" w:rsidTr="00203E35">
        <w:tc>
          <w:tcPr>
            <w:tcW w:w="2122" w:type="dxa"/>
          </w:tcPr>
          <w:p w14:paraId="56345E55" w14:textId="7C92123C" w:rsidR="00495EDE" w:rsidRPr="00203E35" w:rsidRDefault="00495EDE"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Decontamination</w:t>
            </w:r>
          </w:p>
        </w:tc>
        <w:tc>
          <w:tcPr>
            <w:tcW w:w="6888" w:type="dxa"/>
          </w:tcPr>
          <w:p w14:paraId="3213D67F" w14:textId="24853E63" w:rsidR="00495EDE" w:rsidRPr="00203E35" w:rsidRDefault="00495EDE" w:rsidP="00203E35">
            <w:pPr>
              <w:pStyle w:val="NormalWeb"/>
              <w:spacing w:before="60" w:beforeAutospacing="0" w:after="60" w:afterAutospacing="0"/>
            </w:pPr>
            <w:r w:rsidRPr="00DF60D5">
              <w:rPr>
                <w:rFonts w:ascii="Arial" w:hAnsi="Arial" w:cs="Arial"/>
                <w:sz w:val="22"/>
                <w:szCs w:val="22"/>
              </w:rPr>
              <w:t xml:space="preserve">A combination of cleaning, disinfection and sterilisation processes that removes, or reduces, contamination </w:t>
            </w:r>
          </w:p>
        </w:tc>
      </w:tr>
      <w:tr w:rsidR="00495EDE" w:rsidRPr="00DF60D5" w14:paraId="0E80CFDB" w14:textId="77777777" w:rsidTr="00203E35">
        <w:tc>
          <w:tcPr>
            <w:tcW w:w="2122" w:type="dxa"/>
          </w:tcPr>
          <w:p w14:paraId="4D8DDBBB" w14:textId="21E3EF72" w:rsidR="00495EDE" w:rsidRPr="00203E35" w:rsidRDefault="00495EDE" w:rsidP="00203E35">
            <w:pPr>
              <w:pStyle w:val="NormalWeb"/>
              <w:spacing w:before="60" w:beforeAutospacing="0" w:after="60" w:afterAutospacing="0"/>
              <w:rPr>
                <w:rFonts w:ascii="Arial" w:hAnsi="Arial" w:cs="Arial"/>
                <w:sz w:val="22"/>
                <w:szCs w:val="22"/>
              </w:rPr>
            </w:pPr>
            <w:r w:rsidRPr="00203E35">
              <w:rPr>
                <w:rFonts w:ascii="Arial" w:hAnsi="Arial" w:cs="Arial"/>
                <w:sz w:val="22"/>
                <w:szCs w:val="22"/>
              </w:rPr>
              <w:t>Cleaning</w:t>
            </w:r>
          </w:p>
        </w:tc>
        <w:tc>
          <w:tcPr>
            <w:tcW w:w="6888" w:type="dxa"/>
          </w:tcPr>
          <w:p w14:paraId="563370F2" w14:textId="328587A1" w:rsidR="00495EDE" w:rsidRPr="00203E35" w:rsidRDefault="00495EDE" w:rsidP="00203E35">
            <w:pPr>
              <w:pStyle w:val="NormalWeb"/>
              <w:spacing w:before="60" w:beforeAutospacing="0" w:after="60" w:afterAutospacing="0"/>
            </w:pPr>
            <w:r w:rsidRPr="00DF60D5">
              <w:rPr>
                <w:rFonts w:ascii="Arial" w:hAnsi="Arial" w:cs="Arial"/>
                <w:sz w:val="22"/>
                <w:szCs w:val="22"/>
              </w:rPr>
              <w:t>A process to remove contamination using ‘fluid’, usually detergent with warm water, and ‘friction’</w:t>
            </w:r>
            <w:r w:rsidR="00963DCC">
              <w:rPr>
                <w:rFonts w:ascii="Arial" w:hAnsi="Arial" w:cs="Arial"/>
                <w:sz w:val="22"/>
                <w:szCs w:val="22"/>
              </w:rPr>
              <w:t xml:space="preserve">, </w:t>
            </w:r>
            <w:r w:rsidRPr="00DF60D5">
              <w:rPr>
                <w:rFonts w:ascii="Arial" w:hAnsi="Arial" w:cs="Arial"/>
                <w:sz w:val="22"/>
                <w:szCs w:val="22"/>
              </w:rPr>
              <w:t xml:space="preserve">either mechanical or physical, leaving the surface or care equipment visibly clean. Cleaning must precede disinfection for the process to be effective. </w:t>
            </w:r>
          </w:p>
        </w:tc>
      </w:tr>
      <w:tr w:rsidR="00495EDE" w:rsidRPr="00DF60D5" w14:paraId="3DDBCE1F" w14:textId="77777777" w:rsidTr="00203E35">
        <w:tc>
          <w:tcPr>
            <w:tcW w:w="2122" w:type="dxa"/>
          </w:tcPr>
          <w:p w14:paraId="7EB2B329" w14:textId="53F8279F" w:rsidR="00495EDE" w:rsidRPr="00203E35" w:rsidRDefault="00495EDE" w:rsidP="00203E35">
            <w:pPr>
              <w:pStyle w:val="NormalWeb"/>
              <w:spacing w:before="60" w:beforeAutospacing="0" w:after="60" w:afterAutospacing="0"/>
              <w:rPr>
                <w:rFonts w:ascii="Arial" w:hAnsi="Arial" w:cs="Arial"/>
                <w:sz w:val="22"/>
                <w:szCs w:val="22"/>
              </w:rPr>
            </w:pPr>
            <w:r w:rsidRPr="00DF60D5">
              <w:rPr>
                <w:rFonts w:ascii="Arial" w:hAnsi="Arial" w:cs="Arial"/>
                <w:sz w:val="22"/>
                <w:szCs w:val="22"/>
              </w:rPr>
              <w:t>Disinfection</w:t>
            </w:r>
          </w:p>
        </w:tc>
        <w:tc>
          <w:tcPr>
            <w:tcW w:w="6888" w:type="dxa"/>
          </w:tcPr>
          <w:p w14:paraId="28902B59" w14:textId="6DF52FE0" w:rsidR="00495EDE" w:rsidRPr="00203E35" w:rsidRDefault="00495EDE" w:rsidP="00203E35">
            <w:pPr>
              <w:pStyle w:val="NormalWeb"/>
              <w:spacing w:before="60" w:beforeAutospacing="0" w:after="60" w:afterAutospacing="0"/>
            </w:pPr>
            <w:r w:rsidRPr="00DF60D5">
              <w:rPr>
                <w:rFonts w:ascii="Arial" w:hAnsi="Arial" w:cs="Arial"/>
                <w:sz w:val="22"/>
                <w:szCs w:val="22"/>
              </w:rPr>
              <w:t>A process to remove or reduce pathogenic (harmful) microorganisms using a disinfecting agent. The ability to kill spores is dependent on the type of disinfectant used. Some disinfectants are deactivated by organic matter. Cleaning must precede disinfection for the process to be effective, either using separate cleaning and disinfecting agents in a two-step process or a combined ‘2 in 1’ product that cleans and disinfects in one step</w:t>
            </w:r>
            <w:r w:rsidR="00963DCC">
              <w:rPr>
                <w:rFonts w:ascii="Arial" w:hAnsi="Arial" w:cs="Arial"/>
                <w:sz w:val="22"/>
                <w:szCs w:val="22"/>
              </w:rPr>
              <w:t>.</w:t>
            </w:r>
          </w:p>
        </w:tc>
      </w:tr>
      <w:tr w:rsidR="00495EDE" w:rsidRPr="00DF60D5" w14:paraId="686A449E" w14:textId="77777777" w:rsidTr="00203E35">
        <w:tc>
          <w:tcPr>
            <w:tcW w:w="2122" w:type="dxa"/>
          </w:tcPr>
          <w:p w14:paraId="347F5E78" w14:textId="19284994" w:rsidR="00495EDE" w:rsidRPr="00203E35" w:rsidRDefault="00495EDE" w:rsidP="00203E35">
            <w:pPr>
              <w:pStyle w:val="NormalWeb"/>
              <w:spacing w:before="60" w:beforeAutospacing="0" w:after="60" w:afterAutospacing="0"/>
              <w:rPr>
                <w:rFonts w:ascii="Arial" w:hAnsi="Arial" w:cs="Arial"/>
                <w:sz w:val="22"/>
                <w:szCs w:val="22"/>
              </w:rPr>
            </w:pPr>
            <w:r w:rsidRPr="00DF60D5">
              <w:rPr>
                <w:rFonts w:ascii="Arial" w:hAnsi="Arial" w:cs="Arial"/>
                <w:sz w:val="22"/>
                <w:szCs w:val="22"/>
              </w:rPr>
              <w:t>Sterilisation</w:t>
            </w:r>
          </w:p>
        </w:tc>
        <w:tc>
          <w:tcPr>
            <w:tcW w:w="6888" w:type="dxa"/>
          </w:tcPr>
          <w:p w14:paraId="1557E7F4" w14:textId="05B8BEA6" w:rsidR="00495EDE" w:rsidRPr="00203E35" w:rsidRDefault="00495EDE" w:rsidP="00203E35">
            <w:pPr>
              <w:pStyle w:val="NormalWeb"/>
              <w:spacing w:before="60" w:beforeAutospacing="0" w:after="60" w:afterAutospacing="0"/>
            </w:pPr>
            <w:r w:rsidRPr="00DF60D5">
              <w:rPr>
                <w:rFonts w:ascii="Arial" w:hAnsi="Arial" w:cs="Arial"/>
                <w:sz w:val="22"/>
                <w:szCs w:val="22"/>
              </w:rPr>
              <w:t>A process that removes or destroys all viable organisms including spores</w:t>
            </w:r>
            <w:r w:rsidRPr="00DF60D5">
              <w:rPr>
                <w:rFonts w:ascii="Arial" w:hAnsi="Arial" w:cs="Arial"/>
              </w:rPr>
              <w:t xml:space="preserve">. </w:t>
            </w:r>
            <w:r w:rsidRPr="00DF60D5">
              <w:rPr>
                <w:rFonts w:ascii="Arial" w:hAnsi="Arial" w:cs="Arial"/>
                <w:sz w:val="22"/>
                <w:szCs w:val="22"/>
              </w:rPr>
              <w:t>Prions will not be effectively destroyed by this process</w:t>
            </w:r>
            <w:r w:rsidR="002B24CD">
              <w:rPr>
                <w:rFonts w:ascii="Arial" w:hAnsi="Arial" w:cs="Arial"/>
                <w:sz w:val="22"/>
                <w:szCs w:val="22"/>
              </w:rPr>
              <w:t>.</w:t>
            </w:r>
          </w:p>
        </w:tc>
      </w:tr>
    </w:tbl>
    <w:p w14:paraId="145CC065" w14:textId="77777777" w:rsidR="00160A52" w:rsidRDefault="00160A52" w:rsidP="008D30C2">
      <w:pPr>
        <w:pStyle w:val="NormalWeb"/>
        <w:rPr>
          <w:rFonts w:ascii="Arial" w:hAnsi="Arial" w:cs="Arial"/>
          <w:b/>
          <w:color w:val="000000" w:themeColor="text1"/>
        </w:rPr>
      </w:pPr>
    </w:p>
    <w:p w14:paraId="2FF0C24A" w14:textId="77777777" w:rsidR="00160A52" w:rsidRDefault="00160A52" w:rsidP="008D30C2">
      <w:pPr>
        <w:pStyle w:val="NormalWeb"/>
        <w:rPr>
          <w:rFonts w:ascii="Arial" w:hAnsi="Arial" w:cs="Arial"/>
          <w:b/>
          <w:color w:val="000000" w:themeColor="text1"/>
        </w:rPr>
      </w:pPr>
    </w:p>
    <w:p w14:paraId="670FCA6D" w14:textId="664CEB6E" w:rsidR="008D30C2" w:rsidRPr="00DF60D5" w:rsidRDefault="008D30C2" w:rsidP="008D30C2">
      <w:pPr>
        <w:pStyle w:val="NormalWeb"/>
        <w:rPr>
          <w:rFonts w:ascii="Arial" w:hAnsi="Arial" w:cs="Arial"/>
          <w:b/>
          <w:color w:val="000000" w:themeColor="text1"/>
        </w:rPr>
      </w:pPr>
      <w:r w:rsidRPr="00DF60D5">
        <w:rPr>
          <w:rFonts w:ascii="Arial" w:hAnsi="Arial" w:cs="Arial"/>
          <w:b/>
          <w:color w:val="000000" w:themeColor="text1"/>
        </w:rPr>
        <w:t xml:space="preserve">General decontamination </w:t>
      </w:r>
    </w:p>
    <w:p w14:paraId="63D5A777" w14:textId="78D5C8DE" w:rsidR="008D30C2" w:rsidRPr="00DF60D5" w:rsidRDefault="008D30C2" w:rsidP="008D30C2">
      <w:pPr>
        <w:pStyle w:val="NormalWeb"/>
        <w:rPr>
          <w:rFonts w:ascii="Arial" w:hAnsi="Arial" w:cs="Arial"/>
          <w:color w:val="000000" w:themeColor="text1"/>
          <w:sz w:val="22"/>
          <w:szCs w:val="22"/>
        </w:rPr>
      </w:pPr>
      <w:r w:rsidRPr="00DF60D5">
        <w:rPr>
          <w:rFonts w:ascii="Arial" w:hAnsi="Arial" w:cs="Arial"/>
          <w:color w:val="000000" w:themeColor="text1"/>
          <w:sz w:val="22"/>
          <w:szCs w:val="22"/>
        </w:rPr>
        <w:t xml:space="preserve">The table below details the equipment/items held and used within </w:t>
      </w:r>
      <w:r w:rsidR="00160A52">
        <w:rPr>
          <w:rFonts w:ascii="Arial" w:hAnsi="Arial" w:cs="Arial"/>
          <w:color w:val="000000" w:themeColor="text1"/>
          <w:sz w:val="22"/>
          <w:szCs w:val="22"/>
        </w:rPr>
        <w:t>this organisation</w:t>
      </w:r>
      <w:r w:rsidRPr="00DF60D5">
        <w:rPr>
          <w:rFonts w:ascii="Arial" w:hAnsi="Arial" w:cs="Arial"/>
          <w:color w:val="000000" w:themeColor="text1"/>
          <w:sz w:val="22"/>
          <w:szCs w:val="22"/>
        </w:rPr>
        <w:t xml:space="preserve"> and the associated decontamination requirements:</w:t>
      </w:r>
    </w:p>
    <w:tbl>
      <w:tblPr>
        <w:tblW w:w="0" w:type="auto"/>
        <w:tblCellMar>
          <w:top w:w="15" w:type="dxa"/>
          <w:left w:w="15" w:type="dxa"/>
          <w:bottom w:w="15" w:type="dxa"/>
          <w:right w:w="15" w:type="dxa"/>
        </w:tblCellMar>
        <w:tblLook w:val="04A0" w:firstRow="1" w:lastRow="0" w:firstColumn="1" w:lastColumn="0" w:noHBand="0" w:noVBand="1"/>
      </w:tblPr>
      <w:tblGrid>
        <w:gridCol w:w="2683"/>
        <w:gridCol w:w="6331"/>
      </w:tblGrid>
      <w:tr w:rsidR="008D30C2" w:rsidRPr="00DF60D5" w14:paraId="1ADDE999" w14:textId="77777777" w:rsidTr="00287C34">
        <w:tc>
          <w:tcPr>
            <w:tcW w:w="0" w:type="auto"/>
            <w:tcBorders>
              <w:top w:val="single" w:sz="2" w:space="0" w:color="000000"/>
              <w:left w:val="single" w:sz="2" w:space="0" w:color="000000"/>
              <w:bottom w:val="single" w:sz="2" w:space="0" w:color="000000"/>
              <w:right w:val="single" w:sz="2" w:space="0" w:color="000000"/>
            </w:tcBorders>
            <w:shd w:val="clear" w:color="auto" w:fill="4472C4" w:themeFill="accent1"/>
            <w:vAlign w:val="center"/>
            <w:hideMark/>
          </w:tcPr>
          <w:p w14:paraId="16866157" w14:textId="77777777" w:rsidR="008D30C2" w:rsidRPr="00DF60D5" w:rsidRDefault="008D30C2" w:rsidP="00287C34">
            <w:pPr>
              <w:pStyle w:val="NormalWeb"/>
              <w:spacing w:before="0" w:beforeAutospacing="0" w:after="0" w:afterAutospacing="0"/>
              <w:ind w:left="124" w:firstLine="5"/>
              <w:rPr>
                <w:rFonts w:ascii="Arial" w:hAnsi="Arial" w:cs="Arial"/>
                <w:b/>
                <w:bCs/>
                <w:color w:val="FFFFFF" w:themeColor="background1"/>
                <w:sz w:val="22"/>
                <w:szCs w:val="22"/>
              </w:rPr>
            </w:pPr>
          </w:p>
          <w:p w14:paraId="3C5109AB" w14:textId="77777777" w:rsidR="008D30C2" w:rsidRPr="00DF60D5" w:rsidRDefault="008D30C2" w:rsidP="00287C34">
            <w:pPr>
              <w:pStyle w:val="NormalWeb"/>
              <w:spacing w:before="0" w:beforeAutospacing="0" w:after="0" w:afterAutospacing="0"/>
              <w:ind w:left="124" w:firstLine="5"/>
              <w:rPr>
                <w:rFonts w:ascii="Arial" w:hAnsi="Arial" w:cs="Arial"/>
                <w:b/>
                <w:bCs/>
                <w:color w:val="FFFFFF" w:themeColor="background1"/>
                <w:sz w:val="22"/>
                <w:szCs w:val="22"/>
              </w:rPr>
            </w:pPr>
            <w:r w:rsidRPr="00DF60D5">
              <w:rPr>
                <w:rFonts w:ascii="Arial" w:hAnsi="Arial" w:cs="Arial"/>
                <w:b/>
                <w:bCs/>
                <w:color w:val="FFFFFF" w:themeColor="background1"/>
                <w:sz w:val="22"/>
                <w:szCs w:val="22"/>
              </w:rPr>
              <w:t>Equipment</w:t>
            </w:r>
          </w:p>
          <w:p w14:paraId="0BECAE68" w14:textId="77777777" w:rsidR="008D30C2" w:rsidRPr="00DF60D5" w:rsidRDefault="008D30C2" w:rsidP="00287C34">
            <w:pPr>
              <w:pStyle w:val="NormalWeb"/>
              <w:spacing w:before="0" w:beforeAutospacing="0" w:after="0" w:afterAutospacing="0"/>
              <w:ind w:left="124" w:firstLine="5"/>
              <w:rPr>
                <w:rFonts w:ascii="Arial" w:hAnsi="Arial" w:cs="Arial"/>
                <w:b/>
                <w:bCs/>
                <w:color w:val="FFFFFF" w:themeColor="background1"/>
                <w:sz w:val="22"/>
                <w:szCs w:val="22"/>
              </w:rPr>
            </w:pPr>
          </w:p>
          <w:p w14:paraId="11EB71A0" w14:textId="77777777" w:rsidR="008D30C2" w:rsidRPr="00DF60D5" w:rsidRDefault="008D30C2" w:rsidP="00287C34">
            <w:pPr>
              <w:pStyle w:val="NormalWeb"/>
              <w:spacing w:before="0" w:beforeAutospacing="0" w:after="0" w:afterAutospacing="0"/>
              <w:ind w:left="124" w:firstLine="5"/>
              <w:rPr>
                <w:rFonts w:ascii="Arial" w:hAnsi="Arial" w:cs="Arial"/>
                <w:b/>
                <w:bCs/>
                <w:color w:val="FFFFFF" w:themeColor="background1"/>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4472C4" w:themeFill="accent1"/>
            <w:vAlign w:val="center"/>
            <w:hideMark/>
          </w:tcPr>
          <w:p w14:paraId="1072B030" w14:textId="77777777" w:rsidR="008D30C2" w:rsidRPr="00DF60D5" w:rsidRDefault="008D30C2" w:rsidP="00287C34">
            <w:pPr>
              <w:pStyle w:val="NormalWeb"/>
              <w:spacing w:before="0" w:beforeAutospacing="0" w:after="0" w:afterAutospacing="0"/>
              <w:ind w:left="124" w:firstLine="5"/>
              <w:rPr>
                <w:rFonts w:ascii="Arial" w:hAnsi="Arial" w:cs="Arial"/>
                <w:b/>
                <w:bCs/>
                <w:color w:val="FFFFFF" w:themeColor="background1"/>
                <w:sz w:val="22"/>
                <w:szCs w:val="22"/>
              </w:rPr>
            </w:pPr>
            <w:r w:rsidRPr="00DF60D5">
              <w:rPr>
                <w:rFonts w:ascii="Arial" w:hAnsi="Arial" w:cs="Arial"/>
                <w:b/>
                <w:bCs/>
                <w:color w:val="FFFFFF" w:themeColor="background1"/>
                <w:sz w:val="22"/>
                <w:szCs w:val="22"/>
              </w:rPr>
              <w:t>Decontamination method</w:t>
            </w:r>
          </w:p>
        </w:tc>
      </w:tr>
      <w:tr w:rsidR="008D30C2" w:rsidRPr="00DF60D5" w14:paraId="2DFDAC23"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4E5742FC"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Airways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4B1A46D"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Single use </w:t>
            </w:r>
          </w:p>
        </w:tc>
      </w:tr>
      <w:tr w:rsidR="008D30C2" w:rsidRPr="00DF60D5" w14:paraId="506C1DE0"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77C17994"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Ambu bags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620BD0"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Single use/clean with detergent followed by appropriate disinfectant </w:t>
            </w:r>
          </w:p>
        </w:tc>
      </w:tr>
      <w:tr w:rsidR="008D30C2" w:rsidRPr="00DF60D5" w14:paraId="21F94E8E"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5EC3091E"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Auroscope earpieces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B41AF91"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Single use </w:t>
            </w:r>
          </w:p>
        </w:tc>
      </w:tr>
      <w:tr w:rsidR="008D30C2" w:rsidRPr="00DF60D5" w14:paraId="1F055AF9"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7447613E"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Baby-changing mat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6A888C" w14:textId="1B768733"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Cover with disposable paper between babies. Clean with detergent at end of the session. If contaminated with blood/body fluids, clean then disinfect before next baby</w:t>
            </w:r>
            <w:r w:rsidR="002B24CD">
              <w:rPr>
                <w:rFonts w:ascii="Arial" w:hAnsi="Arial" w:cs="Arial"/>
                <w:sz w:val="22"/>
                <w:szCs w:val="22"/>
              </w:rPr>
              <w:t>,</w:t>
            </w:r>
            <w:r w:rsidRPr="00DF60D5">
              <w:rPr>
                <w:rFonts w:ascii="Arial" w:hAnsi="Arial" w:cs="Arial"/>
                <w:sz w:val="22"/>
                <w:szCs w:val="22"/>
              </w:rPr>
              <w:t xml:space="preserve"> in line with policy </w:t>
            </w:r>
          </w:p>
        </w:tc>
      </w:tr>
      <w:tr w:rsidR="008D30C2" w:rsidRPr="00DF60D5" w14:paraId="16F13EE8"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2B7FBC87"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Baby weighing scales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E70581D" w14:textId="2D2D7F6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Cover with disposable paper between babies. Clean with detergent at end of the session. If contaminated with blood/body fluids, clean then disinfect before next baby</w:t>
            </w:r>
            <w:r w:rsidR="002B24CD">
              <w:rPr>
                <w:rFonts w:ascii="Arial" w:hAnsi="Arial" w:cs="Arial"/>
                <w:sz w:val="22"/>
                <w:szCs w:val="22"/>
              </w:rPr>
              <w:t>,</w:t>
            </w:r>
            <w:r w:rsidRPr="00DF60D5">
              <w:rPr>
                <w:rFonts w:ascii="Arial" w:hAnsi="Arial" w:cs="Arial"/>
                <w:sz w:val="22"/>
                <w:szCs w:val="22"/>
              </w:rPr>
              <w:t xml:space="preserve"> in line with policy </w:t>
            </w:r>
          </w:p>
        </w:tc>
      </w:tr>
      <w:tr w:rsidR="008D30C2" w:rsidRPr="00DF60D5" w14:paraId="26CBE709"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4007131D"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Bowls (used for cleaning purposes)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A75084A"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Empty, rinse with clear water and store inverted to dry </w:t>
            </w:r>
          </w:p>
        </w:tc>
      </w:tr>
      <w:tr w:rsidR="008D30C2" w:rsidRPr="00DF60D5" w14:paraId="1BE3D5F2"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776B0A2D"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Blood pressure equipment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0724C3E" w14:textId="7864D41C"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Wipe cuff and monitor with detergent/detergent wipe, pat dry with paper towel between patient uses. Do not immerse cuff in water. </w:t>
            </w:r>
            <w:r w:rsidRPr="00DF60D5">
              <w:rPr>
                <w:rFonts w:ascii="Arial" w:hAnsi="Arial" w:cs="Arial"/>
                <w:sz w:val="22"/>
                <w:szCs w:val="22"/>
              </w:rPr>
              <w:br/>
              <w:t>Disposable</w:t>
            </w:r>
            <w:r w:rsidR="002B327F">
              <w:rPr>
                <w:rFonts w:ascii="Arial" w:hAnsi="Arial" w:cs="Arial"/>
                <w:sz w:val="22"/>
                <w:szCs w:val="22"/>
              </w:rPr>
              <w:t>,</w:t>
            </w:r>
            <w:r w:rsidRPr="00DF60D5">
              <w:rPr>
                <w:rFonts w:ascii="Arial" w:hAnsi="Arial" w:cs="Arial"/>
                <w:sz w:val="22"/>
                <w:szCs w:val="22"/>
              </w:rPr>
              <w:t xml:space="preserve"> single-use cuff/cuff cover for use when a patient has a multi-resistant organism </w:t>
            </w:r>
          </w:p>
        </w:tc>
      </w:tr>
      <w:tr w:rsidR="008D30C2" w:rsidRPr="00DF60D5" w14:paraId="6E69DFD0"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0E935C37"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Doppler ultrasound probe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6455F67"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Remove gel, clean with detergent/detergent wipe. Do not immerse in water </w:t>
            </w:r>
          </w:p>
        </w:tc>
      </w:tr>
      <w:tr w:rsidR="008D30C2" w:rsidRPr="00DF60D5" w14:paraId="75086DC1"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6EBC0FE4"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Ear syringe – </w:t>
            </w:r>
            <w:proofErr w:type="spellStart"/>
            <w:r w:rsidRPr="00DF60D5">
              <w:rPr>
                <w:rFonts w:ascii="Arial" w:hAnsi="Arial" w:cs="Arial"/>
                <w:sz w:val="22"/>
                <w:szCs w:val="22"/>
              </w:rPr>
              <w:t>Propulse</w:t>
            </w:r>
            <w:proofErr w:type="spellEnd"/>
            <w:r w:rsidRPr="00DF60D5">
              <w:rPr>
                <w:rFonts w:ascii="Arial" w:hAnsi="Arial" w:cs="Arial"/>
                <w:sz w:val="22"/>
                <w:szCs w:val="22"/>
              </w:rPr>
              <w:t xml:space="preserv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FBA9C3C"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Follow disinfection procedure in Ear Care Procedure </w:t>
            </w:r>
          </w:p>
        </w:tc>
      </w:tr>
      <w:tr w:rsidR="008D30C2" w:rsidRPr="00DF60D5" w14:paraId="743587CE"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5F677BA6"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ECG equipment: </w:t>
            </w:r>
          </w:p>
          <w:p w14:paraId="1FFF76EF"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Electrodes Straps/leads/machine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6826A52"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Single use</w:t>
            </w:r>
            <w:r w:rsidRPr="00DF60D5">
              <w:rPr>
                <w:rFonts w:ascii="Arial" w:hAnsi="Arial" w:cs="Arial"/>
                <w:sz w:val="22"/>
                <w:szCs w:val="22"/>
              </w:rPr>
              <w:br/>
              <w:t xml:space="preserve">Clean with detergent/detergent wipe. Do not immerse in water </w:t>
            </w:r>
          </w:p>
        </w:tc>
      </w:tr>
      <w:tr w:rsidR="008D30C2" w:rsidRPr="00DF60D5" w14:paraId="73AD8F0A"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44A7D6A2"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Examination couches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5E1D4CC"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Cover with disposable paper towel between patients. Clean with detergent at the end of the session. Clean and disinfect with </w:t>
            </w:r>
            <w:proofErr w:type="spellStart"/>
            <w:r w:rsidRPr="00DF60D5">
              <w:rPr>
                <w:rFonts w:ascii="Arial" w:hAnsi="Arial" w:cs="Arial"/>
                <w:sz w:val="22"/>
                <w:szCs w:val="22"/>
              </w:rPr>
              <w:t>NaDCC</w:t>
            </w:r>
            <w:proofErr w:type="spellEnd"/>
            <w:r w:rsidRPr="00DF60D5">
              <w:rPr>
                <w:rFonts w:ascii="Arial" w:hAnsi="Arial" w:cs="Arial"/>
                <w:sz w:val="22"/>
                <w:szCs w:val="22"/>
              </w:rPr>
              <w:t xml:space="preserve"> if contaminated with blood/blood-stained body fluid </w:t>
            </w:r>
          </w:p>
        </w:tc>
      </w:tr>
      <w:tr w:rsidR="008D30C2" w:rsidRPr="00DF60D5" w14:paraId="7694FB25"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6455796D"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Minor surgical instruments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E20421C"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Disposable, single use </w:t>
            </w:r>
          </w:p>
        </w:tc>
      </w:tr>
      <w:tr w:rsidR="008D30C2" w:rsidRPr="00DF60D5" w14:paraId="4E0B2421"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4C73A583"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lastRenderedPageBreak/>
              <w:t xml:space="preserve">Nebulisers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BA18229"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Wash mask and chamber with detergent, rinse and leave to dry on disposable paper. Do not wash tubing </w:t>
            </w:r>
          </w:p>
        </w:tc>
      </w:tr>
      <w:tr w:rsidR="008D30C2" w:rsidRPr="00DF60D5" w14:paraId="5209E9C8"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1C75D989"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Peak flow meters/spirometry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027248C" w14:textId="69E1E790"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Follow manufacturer’s guidance</w:t>
            </w:r>
            <w:r w:rsidRPr="00DF60D5">
              <w:rPr>
                <w:rFonts w:ascii="Arial" w:hAnsi="Arial" w:cs="Arial"/>
                <w:sz w:val="22"/>
                <w:szCs w:val="22"/>
              </w:rPr>
              <w:br/>
              <w:t>Disposable</w:t>
            </w:r>
            <w:r w:rsidR="00D05621">
              <w:rPr>
                <w:rFonts w:ascii="Arial" w:hAnsi="Arial" w:cs="Arial"/>
                <w:sz w:val="22"/>
                <w:szCs w:val="22"/>
              </w:rPr>
              <w:t>,</w:t>
            </w:r>
            <w:r w:rsidRPr="00DF60D5">
              <w:rPr>
                <w:rFonts w:ascii="Arial" w:hAnsi="Arial" w:cs="Arial"/>
                <w:sz w:val="22"/>
                <w:szCs w:val="22"/>
              </w:rPr>
              <w:t xml:space="preserve"> single-use mouthpieces with one-way valve or filter (change filter as directed by manufacturer) </w:t>
            </w:r>
          </w:p>
          <w:p w14:paraId="28B20F83"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Clean machine weekly with detergent/detergent wipe </w:t>
            </w:r>
          </w:p>
        </w:tc>
      </w:tr>
      <w:tr w:rsidR="008D30C2" w:rsidRPr="00DF60D5" w14:paraId="12D3672E"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615A8BA6"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Pelvic stimulator electrodes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9AC5205"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Single patient </w:t>
            </w:r>
            <w:proofErr w:type="gramStart"/>
            <w:r w:rsidRPr="00DF60D5">
              <w:rPr>
                <w:rFonts w:ascii="Arial" w:hAnsi="Arial" w:cs="Arial"/>
                <w:sz w:val="22"/>
                <w:szCs w:val="22"/>
              </w:rPr>
              <w:t>use</w:t>
            </w:r>
            <w:proofErr w:type="gramEnd"/>
            <w:r w:rsidRPr="00DF60D5">
              <w:rPr>
                <w:rFonts w:ascii="Arial" w:hAnsi="Arial" w:cs="Arial"/>
                <w:sz w:val="22"/>
                <w:szCs w:val="22"/>
              </w:rPr>
              <w:br/>
              <w:t>Clean with detergent/detergent wipe to remove any residues</w:t>
            </w:r>
            <w:r w:rsidRPr="00DF60D5">
              <w:rPr>
                <w:rFonts w:ascii="Arial" w:hAnsi="Arial" w:cs="Arial"/>
                <w:sz w:val="22"/>
                <w:szCs w:val="22"/>
              </w:rPr>
              <w:br/>
              <w:t>Wrap in paper roll and replace in carry case</w:t>
            </w:r>
            <w:r w:rsidRPr="00DF60D5">
              <w:rPr>
                <w:rFonts w:ascii="Arial" w:hAnsi="Arial" w:cs="Arial"/>
                <w:sz w:val="22"/>
                <w:szCs w:val="22"/>
              </w:rPr>
              <w:br/>
              <w:t xml:space="preserve">Return to patient for cleaning at home, following manufacturer’s instructions </w:t>
            </w:r>
          </w:p>
        </w:tc>
      </w:tr>
      <w:tr w:rsidR="008D30C2" w:rsidRPr="00DF60D5" w14:paraId="4C88CD32"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532A0FA0"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Pillows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FA644A5"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All pillows should be protected with plastic (sealed) or vapour-permeable cover</w:t>
            </w:r>
            <w:r w:rsidRPr="00DF60D5">
              <w:rPr>
                <w:rFonts w:ascii="Arial" w:hAnsi="Arial" w:cs="Arial"/>
                <w:sz w:val="22"/>
                <w:szCs w:val="22"/>
              </w:rPr>
              <w:br/>
              <w:t xml:space="preserve">Wipe with detergent/detergent wipe in between patients and at end of session </w:t>
            </w:r>
          </w:p>
          <w:p w14:paraId="78A42769"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Disinfect with </w:t>
            </w:r>
            <w:proofErr w:type="spellStart"/>
            <w:r w:rsidRPr="00DF60D5">
              <w:rPr>
                <w:rFonts w:ascii="Arial" w:hAnsi="Arial" w:cs="Arial"/>
                <w:sz w:val="22"/>
                <w:szCs w:val="22"/>
              </w:rPr>
              <w:t>NaDCC</w:t>
            </w:r>
            <w:proofErr w:type="spellEnd"/>
            <w:r w:rsidRPr="00DF60D5">
              <w:rPr>
                <w:rFonts w:ascii="Arial" w:hAnsi="Arial" w:cs="Arial"/>
                <w:sz w:val="22"/>
                <w:szCs w:val="22"/>
              </w:rPr>
              <w:t xml:space="preserve"> if contaminated with blood/blood-stained body fluid </w:t>
            </w:r>
          </w:p>
        </w:tc>
      </w:tr>
      <w:tr w:rsidR="008D30C2" w:rsidRPr="00DF60D5" w14:paraId="0175C55C"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3734E04A"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Physiotherapy equipment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28D4AA8"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Clean weekly with detergent/detergent wipe, or disinfect with </w:t>
            </w:r>
            <w:proofErr w:type="spellStart"/>
            <w:r w:rsidRPr="00DF60D5">
              <w:rPr>
                <w:rFonts w:ascii="Arial" w:hAnsi="Arial" w:cs="Arial"/>
                <w:sz w:val="22"/>
                <w:szCs w:val="22"/>
              </w:rPr>
              <w:t>NaDCC</w:t>
            </w:r>
            <w:proofErr w:type="spellEnd"/>
            <w:r w:rsidRPr="00DF60D5">
              <w:rPr>
                <w:rFonts w:ascii="Arial" w:hAnsi="Arial" w:cs="Arial"/>
                <w:sz w:val="22"/>
                <w:szCs w:val="22"/>
              </w:rPr>
              <w:t xml:space="preserve"> if contaminated with blood/blood-stained body fluid </w:t>
            </w:r>
          </w:p>
        </w:tc>
      </w:tr>
      <w:tr w:rsidR="008D30C2" w:rsidRPr="00DF60D5" w14:paraId="475BBEA2"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1E2101FD"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Pulse oximeter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3560DC9"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Clean weekly with detergent/detergent wipe and between patients </w:t>
            </w:r>
          </w:p>
        </w:tc>
      </w:tr>
      <w:tr w:rsidR="008D30C2" w:rsidRPr="00DF60D5" w14:paraId="3C059FD3"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25AD3095"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Scissors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02D94E8"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Single use </w:t>
            </w:r>
          </w:p>
          <w:p w14:paraId="6FB63469"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NB: Bandage/dressing scissors – clean between patients with detergent/detergent wipe, and disinfect if required </w:t>
            </w:r>
          </w:p>
        </w:tc>
      </w:tr>
      <w:tr w:rsidR="008D30C2" w:rsidRPr="00DF60D5" w14:paraId="5AA31EED"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3ED1374C"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Stethoscope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B4329AF"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Clean between each patient use, with detergent wipe </w:t>
            </w:r>
          </w:p>
        </w:tc>
      </w:tr>
      <w:tr w:rsidR="008D30C2" w:rsidRPr="00DF60D5" w14:paraId="324C57C9"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3EE649C8"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Sticks/frames/crutches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3A955C6"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Clean with detergent/detergent wipe between users </w:t>
            </w:r>
          </w:p>
        </w:tc>
      </w:tr>
      <w:tr w:rsidR="008D30C2" w:rsidRPr="00DF60D5" w14:paraId="5EB57CE5"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35D07F1B"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Stitch/staple removers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AA8F46B"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Single use </w:t>
            </w:r>
          </w:p>
        </w:tc>
      </w:tr>
      <w:tr w:rsidR="008D30C2" w:rsidRPr="00DF60D5" w14:paraId="60EC02BE"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738536BA"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Suction machines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8918018"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Follow manufacturer’s guidance. Contact CES if further advice required </w:t>
            </w:r>
          </w:p>
        </w:tc>
      </w:tr>
      <w:tr w:rsidR="008D30C2" w:rsidRPr="00DF60D5" w14:paraId="78895C30"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59320DAF"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Thermometer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043EA88"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Disposable sheath for each patient</w:t>
            </w:r>
            <w:r w:rsidRPr="00DF60D5">
              <w:rPr>
                <w:rFonts w:ascii="Arial" w:hAnsi="Arial" w:cs="Arial"/>
                <w:sz w:val="22"/>
                <w:szCs w:val="22"/>
              </w:rPr>
              <w:br/>
              <w:t xml:space="preserve">Clean handpiece weekly with detergent/detergent wipes </w:t>
            </w:r>
            <w:r w:rsidRPr="00DF60D5">
              <w:rPr>
                <w:rFonts w:ascii="Arial" w:hAnsi="Arial" w:cs="Arial"/>
                <w:sz w:val="22"/>
                <w:szCs w:val="22"/>
              </w:rPr>
              <w:br/>
              <w:t xml:space="preserve">Do not immerse in water </w:t>
            </w:r>
          </w:p>
        </w:tc>
      </w:tr>
      <w:tr w:rsidR="008D30C2" w:rsidRPr="00DF60D5" w14:paraId="29C1E972"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48A29626"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Tourniquet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066FB42" w14:textId="200B7A16"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Wipe with detergent/detergent wipe, pat dry with paper towel between patient use</w:t>
            </w:r>
            <w:r w:rsidRPr="00DF60D5">
              <w:rPr>
                <w:rFonts w:ascii="Arial" w:hAnsi="Arial" w:cs="Arial"/>
                <w:sz w:val="22"/>
                <w:szCs w:val="22"/>
              </w:rPr>
              <w:br/>
              <w:t>or:</w:t>
            </w:r>
            <w:r w:rsidRPr="00DF60D5">
              <w:rPr>
                <w:rFonts w:ascii="Arial" w:hAnsi="Arial" w:cs="Arial"/>
                <w:sz w:val="22"/>
                <w:szCs w:val="22"/>
              </w:rPr>
              <w:br/>
              <w:t xml:space="preserve">Disposable single patient use if appropriate in specific services. If reusable tourniquet grossly contaminated – dispose of. Ensure adequate supply available </w:t>
            </w:r>
          </w:p>
        </w:tc>
      </w:tr>
      <w:tr w:rsidR="008D30C2" w:rsidRPr="00DF60D5" w14:paraId="0FD30A90"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0F25856C"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Treatment chairs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D7C2CE5"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Clean daily with detergent/detergent wipes </w:t>
            </w:r>
          </w:p>
        </w:tc>
      </w:tr>
      <w:tr w:rsidR="008D30C2" w:rsidRPr="00DF60D5" w14:paraId="421C31B5"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2E48E0B9"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Trolleys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E1EBB4"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Clean with detergent/detergent wipe prior to/following use </w:t>
            </w:r>
          </w:p>
        </w:tc>
      </w:tr>
      <w:tr w:rsidR="008D30C2" w:rsidRPr="00DF60D5" w14:paraId="3B831D55"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hideMark/>
          </w:tcPr>
          <w:p w14:paraId="4EABB403" w14:textId="0BB56871"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lastRenderedPageBreak/>
              <w:t>Toys: Hard</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C25A6F7"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Clean weekly with detergent/detergent wipe or after use if used as part of treatment/assessment</w:t>
            </w:r>
            <w:r w:rsidRPr="00DF60D5">
              <w:rPr>
                <w:rFonts w:ascii="Arial" w:hAnsi="Arial" w:cs="Arial"/>
                <w:sz w:val="22"/>
                <w:szCs w:val="22"/>
              </w:rPr>
              <w:br/>
              <w:t xml:space="preserve">All hard toys must be made of suitable material to withstand disinfection if required </w:t>
            </w:r>
          </w:p>
        </w:tc>
      </w:tr>
      <w:tr w:rsidR="008D30C2" w:rsidRPr="00DF60D5" w14:paraId="48799EED"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tcPr>
          <w:p w14:paraId="30092A49" w14:textId="429B4A99"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Toys: Soft </w:t>
            </w:r>
          </w:p>
        </w:tc>
        <w:tc>
          <w:tcPr>
            <w:tcW w:w="0" w:type="auto"/>
            <w:tcBorders>
              <w:top w:val="single" w:sz="2" w:space="0" w:color="000000"/>
              <w:left w:val="single" w:sz="2" w:space="0" w:color="000000"/>
              <w:bottom w:val="single" w:sz="2" w:space="0" w:color="000000"/>
              <w:right w:val="single" w:sz="2" w:space="0" w:color="000000"/>
            </w:tcBorders>
            <w:vAlign w:val="center"/>
          </w:tcPr>
          <w:p w14:paraId="6AA7F547"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Not suitable for healthcare facilities </w:t>
            </w:r>
          </w:p>
        </w:tc>
      </w:tr>
      <w:tr w:rsidR="008D30C2" w:rsidRPr="00DF60D5" w14:paraId="307C4C28"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tcPr>
          <w:p w14:paraId="7CD2C6C8"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Weighing scales </w:t>
            </w:r>
          </w:p>
        </w:tc>
        <w:tc>
          <w:tcPr>
            <w:tcW w:w="0" w:type="auto"/>
            <w:tcBorders>
              <w:top w:val="single" w:sz="2" w:space="0" w:color="000000"/>
              <w:left w:val="single" w:sz="2" w:space="0" w:color="000000"/>
              <w:bottom w:val="single" w:sz="2" w:space="0" w:color="000000"/>
              <w:right w:val="single" w:sz="2" w:space="0" w:color="000000"/>
            </w:tcBorders>
            <w:vAlign w:val="center"/>
          </w:tcPr>
          <w:p w14:paraId="3D20DAF2"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Clean weekly with detergent/detergent wipe </w:t>
            </w:r>
          </w:p>
        </w:tc>
      </w:tr>
      <w:tr w:rsidR="008D30C2" w:rsidRPr="00DF60D5" w14:paraId="10AD88A4"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tcPr>
          <w:p w14:paraId="2B8276FF"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Work surfaces </w:t>
            </w:r>
          </w:p>
        </w:tc>
        <w:tc>
          <w:tcPr>
            <w:tcW w:w="0" w:type="auto"/>
            <w:tcBorders>
              <w:top w:val="single" w:sz="2" w:space="0" w:color="000000"/>
              <w:left w:val="single" w:sz="2" w:space="0" w:color="000000"/>
              <w:bottom w:val="single" w:sz="2" w:space="0" w:color="000000"/>
              <w:right w:val="single" w:sz="2" w:space="0" w:color="000000"/>
            </w:tcBorders>
            <w:vAlign w:val="center"/>
          </w:tcPr>
          <w:p w14:paraId="471BCDA8"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Clean with detergent/detergent wipe at the end of each session </w:t>
            </w:r>
          </w:p>
        </w:tc>
      </w:tr>
      <w:tr w:rsidR="008D30C2" w:rsidRPr="00DF60D5" w14:paraId="10249AD5"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tcPr>
          <w:p w14:paraId="6C5FB08D"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Vacutainer needle holder </w:t>
            </w:r>
          </w:p>
        </w:tc>
        <w:tc>
          <w:tcPr>
            <w:tcW w:w="0" w:type="auto"/>
            <w:tcBorders>
              <w:top w:val="single" w:sz="2" w:space="0" w:color="000000"/>
              <w:left w:val="single" w:sz="2" w:space="0" w:color="000000"/>
              <w:bottom w:val="single" w:sz="2" w:space="0" w:color="000000"/>
              <w:right w:val="single" w:sz="2" w:space="0" w:color="000000"/>
            </w:tcBorders>
            <w:vAlign w:val="center"/>
          </w:tcPr>
          <w:p w14:paraId="2E04FB2C"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Single use </w:t>
            </w:r>
          </w:p>
        </w:tc>
      </w:tr>
      <w:tr w:rsidR="008D30C2" w:rsidRPr="00DF60D5" w14:paraId="2E992780"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tcPr>
          <w:p w14:paraId="67549AAB"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Vaginal speculum </w:t>
            </w:r>
          </w:p>
        </w:tc>
        <w:tc>
          <w:tcPr>
            <w:tcW w:w="0" w:type="auto"/>
            <w:tcBorders>
              <w:top w:val="single" w:sz="2" w:space="0" w:color="000000"/>
              <w:left w:val="single" w:sz="2" w:space="0" w:color="000000"/>
              <w:bottom w:val="single" w:sz="2" w:space="0" w:color="000000"/>
              <w:right w:val="single" w:sz="2" w:space="0" w:color="000000"/>
            </w:tcBorders>
            <w:vAlign w:val="center"/>
          </w:tcPr>
          <w:p w14:paraId="33BE824A"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Disposable, single use </w:t>
            </w:r>
          </w:p>
        </w:tc>
      </w:tr>
      <w:tr w:rsidR="008D30C2" w:rsidRPr="00DF60D5" w14:paraId="3D35207F" w14:textId="77777777" w:rsidTr="00287C34">
        <w:tc>
          <w:tcPr>
            <w:tcW w:w="0" w:type="auto"/>
            <w:tcBorders>
              <w:top w:val="single" w:sz="2" w:space="0" w:color="000000"/>
              <w:left w:val="single" w:sz="2" w:space="0" w:color="000000"/>
              <w:bottom w:val="single" w:sz="2" w:space="0" w:color="000000"/>
              <w:right w:val="single" w:sz="2" w:space="0" w:color="000000"/>
            </w:tcBorders>
            <w:vAlign w:val="center"/>
          </w:tcPr>
          <w:p w14:paraId="448D3271"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Vaginal ultrasound probes </w:t>
            </w:r>
          </w:p>
        </w:tc>
        <w:tc>
          <w:tcPr>
            <w:tcW w:w="0" w:type="auto"/>
            <w:tcBorders>
              <w:top w:val="single" w:sz="2" w:space="0" w:color="000000"/>
              <w:left w:val="single" w:sz="2" w:space="0" w:color="000000"/>
              <w:bottom w:val="single" w:sz="2" w:space="0" w:color="000000"/>
              <w:right w:val="single" w:sz="2" w:space="0" w:color="000000"/>
            </w:tcBorders>
            <w:vAlign w:val="center"/>
          </w:tcPr>
          <w:p w14:paraId="77D4E3D3" w14:textId="77777777" w:rsidR="008D30C2" w:rsidRPr="00DF60D5" w:rsidRDefault="008D30C2" w:rsidP="00287C34">
            <w:pPr>
              <w:pStyle w:val="NormalWeb"/>
              <w:spacing w:before="0" w:beforeAutospacing="0" w:after="120" w:afterAutospacing="0"/>
              <w:ind w:left="124" w:firstLine="5"/>
              <w:rPr>
                <w:rFonts w:ascii="Arial" w:hAnsi="Arial" w:cs="Arial"/>
                <w:sz w:val="22"/>
                <w:szCs w:val="22"/>
              </w:rPr>
            </w:pPr>
            <w:r w:rsidRPr="00DF60D5">
              <w:rPr>
                <w:rFonts w:ascii="Arial" w:hAnsi="Arial" w:cs="Arial"/>
                <w:sz w:val="22"/>
                <w:szCs w:val="22"/>
              </w:rPr>
              <w:t xml:space="preserve">Cover with condom during use, clean with detergent/detergent wipes after removal </w:t>
            </w:r>
            <w:r w:rsidRPr="00DF60D5">
              <w:rPr>
                <w:rFonts w:ascii="Arial" w:hAnsi="Arial" w:cs="Arial"/>
                <w:sz w:val="22"/>
                <w:szCs w:val="22"/>
              </w:rPr>
              <w:br/>
              <w:t xml:space="preserve">Do not immerse in water </w:t>
            </w:r>
          </w:p>
        </w:tc>
      </w:tr>
    </w:tbl>
    <w:p w14:paraId="613FEF60" w14:textId="6CB5743D" w:rsidR="008D30C2" w:rsidRPr="00DF60D5" w:rsidRDefault="008D30C2" w:rsidP="00495EDE">
      <w:pPr>
        <w:pStyle w:val="NormalWeb"/>
        <w:rPr>
          <w:rFonts w:ascii="Arial" w:hAnsi="Arial" w:cs="Arial"/>
          <w:color w:val="000000" w:themeColor="text1"/>
          <w:sz w:val="22"/>
          <w:szCs w:val="22"/>
        </w:rPr>
      </w:pPr>
      <w:r w:rsidRPr="00DF60D5">
        <w:rPr>
          <w:rFonts w:ascii="Arial" w:hAnsi="Arial" w:cs="Arial"/>
          <w:color w:val="000000" w:themeColor="text1"/>
          <w:sz w:val="22"/>
          <w:szCs w:val="22"/>
        </w:rPr>
        <w:t xml:space="preserve">All staff at </w:t>
      </w:r>
      <w:r w:rsidR="004820BE">
        <w:rPr>
          <w:rFonts w:ascii="Arial" w:hAnsi="Arial" w:cs="Arial"/>
          <w:color w:val="000000" w:themeColor="text1"/>
          <w:sz w:val="22"/>
          <w:szCs w:val="22"/>
        </w:rPr>
        <w:t xml:space="preserve">this organisation </w:t>
      </w:r>
      <w:r w:rsidRPr="00DF60D5">
        <w:rPr>
          <w:rFonts w:ascii="Arial" w:hAnsi="Arial" w:cs="Arial"/>
          <w:color w:val="000000" w:themeColor="text1"/>
          <w:sz w:val="22"/>
          <w:szCs w:val="22"/>
        </w:rPr>
        <w:t xml:space="preserve">have a duty of care to ensure </w:t>
      </w:r>
      <w:r w:rsidR="00855779">
        <w:rPr>
          <w:rFonts w:ascii="Arial" w:hAnsi="Arial" w:cs="Arial"/>
          <w:color w:val="000000" w:themeColor="text1"/>
          <w:sz w:val="22"/>
          <w:szCs w:val="22"/>
        </w:rPr>
        <w:t xml:space="preserve">that </w:t>
      </w:r>
      <w:r w:rsidRPr="00DF60D5">
        <w:rPr>
          <w:rFonts w:ascii="Arial" w:hAnsi="Arial" w:cs="Arial"/>
          <w:color w:val="000000" w:themeColor="text1"/>
          <w:sz w:val="22"/>
          <w:szCs w:val="22"/>
        </w:rPr>
        <w:t xml:space="preserve">they always follow IPC policy and protocols. </w:t>
      </w:r>
    </w:p>
    <w:p w14:paraId="50D67D0C" w14:textId="77777777" w:rsidR="00495EDE" w:rsidRPr="00203E35" w:rsidRDefault="004820BE" w:rsidP="00495EDE">
      <w:pPr>
        <w:pStyle w:val="NormalWeb"/>
        <w:rPr>
          <w:rFonts w:ascii="Arial" w:hAnsi="Arial" w:cs="Arial"/>
          <w:color w:val="000000" w:themeColor="text1"/>
          <w:sz w:val="22"/>
          <w:szCs w:val="22"/>
        </w:rPr>
      </w:pPr>
      <w:r>
        <w:rPr>
          <w:rFonts w:ascii="Arial" w:hAnsi="Arial" w:cs="Arial"/>
          <w:sz w:val="22"/>
          <w:szCs w:val="22"/>
        </w:rPr>
        <w:t xml:space="preserve">Further guidance can be found in the </w:t>
      </w:r>
      <w:hyperlink r:id="rId102" w:history="1">
        <w:r w:rsidRPr="004820BE">
          <w:rPr>
            <w:rStyle w:val="Hyperlink"/>
            <w:rFonts w:ascii="Arial" w:hAnsi="Arial" w:cs="Arial"/>
            <w:sz w:val="22"/>
            <w:szCs w:val="22"/>
          </w:rPr>
          <w:t>Safe management of care equipment for general practice policy</w:t>
        </w:r>
      </w:hyperlink>
      <w:r>
        <w:rPr>
          <w:rFonts w:ascii="Arial" w:hAnsi="Arial" w:cs="Arial"/>
          <w:sz w:val="22"/>
          <w:szCs w:val="22"/>
        </w:rPr>
        <w:t>.</w:t>
      </w:r>
    </w:p>
    <w:p w14:paraId="373EF363" w14:textId="77777777" w:rsidR="00820949" w:rsidRPr="00DF60D5" w:rsidRDefault="00820949" w:rsidP="00820949">
      <w:pPr>
        <w:pStyle w:val="NormalWeb"/>
        <w:rPr>
          <w:rFonts w:ascii="Arial" w:hAnsi="Arial" w:cs="Arial"/>
          <w:sz w:val="22"/>
          <w:szCs w:val="22"/>
        </w:rPr>
      </w:pPr>
      <w:r>
        <w:rPr>
          <w:rFonts w:ascii="Arial" w:hAnsi="Arial" w:cs="Arial"/>
          <w:sz w:val="22"/>
          <w:szCs w:val="22"/>
        </w:rPr>
        <w:t xml:space="preserve">This link provides access to IPC resources, education and training and a reference library as well as </w:t>
      </w:r>
      <w:r w:rsidRPr="00DF60D5">
        <w:rPr>
          <w:rFonts w:ascii="Arial" w:hAnsi="Arial" w:cs="Arial"/>
          <w:sz w:val="22"/>
          <w:szCs w:val="22"/>
        </w:rPr>
        <w:t xml:space="preserve">further detailed guidance </w:t>
      </w:r>
      <w:r>
        <w:rPr>
          <w:rFonts w:ascii="Arial" w:hAnsi="Arial" w:cs="Arial"/>
          <w:sz w:val="22"/>
          <w:szCs w:val="22"/>
        </w:rPr>
        <w:t>on:</w:t>
      </w:r>
      <w:r w:rsidRPr="00DF60D5">
        <w:rPr>
          <w:rFonts w:ascii="Arial" w:hAnsi="Arial" w:cs="Arial"/>
          <w:sz w:val="22"/>
          <w:szCs w:val="22"/>
        </w:rPr>
        <w:t xml:space="preserve"> </w:t>
      </w:r>
    </w:p>
    <w:p w14:paraId="3FC52236" w14:textId="6E596012" w:rsidR="00495EDE" w:rsidRPr="00DF60D5" w:rsidRDefault="00495EDE" w:rsidP="00495EDE">
      <w:pPr>
        <w:pStyle w:val="NormalWeb"/>
        <w:numPr>
          <w:ilvl w:val="0"/>
          <w:numId w:val="194"/>
        </w:numPr>
        <w:rPr>
          <w:rFonts w:ascii="Arial" w:hAnsi="Arial" w:cs="Arial"/>
          <w:sz w:val="22"/>
          <w:szCs w:val="22"/>
        </w:rPr>
      </w:pPr>
      <w:r w:rsidRPr="00DF60D5">
        <w:rPr>
          <w:rFonts w:ascii="Arial" w:hAnsi="Arial" w:cs="Arial"/>
          <w:sz w:val="22"/>
          <w:szCs w:val="22"/>
        </w:rPr>
        <w:t xml:space="preserve">Methods of decontamination </w:t>
      </w:r>
    </w:p>
    <w:p w14:paraId="08BE4790" w14:textId="192E4176" w:rsidR="00495EDE" w:rsidRPr="00DF60D5" w:rsidRDefault="00495EDE" w:rsidP="00495EDE">
      <w:pPr>
        <w:pStyle w:val="NormalWeb"/>
        <w:numPr>
          <w:ilvl w:val="0"/>
          <w:numId w:val="194"/>
        </w:numPr>
        <w:rPr>
          <w:rFonts w:ascii="Arial" w:hAnsi="Arial" w:cs="Arial"/>
          <w:sz w:val="22"/>
          <w:szCs w:val="22"/>
        </w:rPr>
      </w:pPr>
      <w:r w:rsidRPr="00DF60D5">
        <w:rPr>
          <w:rFonts w:ascii="Arial" w:hAnsi="Arial" w:cs="Arial"/>
          <w:sz w:val="22"/>
          <w:szCs w:val="22"/>
        </w:rPr>
        <w:t xml:space="preserve">Cleaning procedure </w:t>
      </w:r>
    </w:p>
    <w:p w14:paraId="06CC1FE8" w14:textId="0FDA8CA7" w:rsidR="00495EDE" w:rsidRPr="00DF60D5" w:rsidRDefault="00495EDE" w:rsidP="00495EDE">
      <w:pPr>
        <w:pStyle w:val="NormalWeb"/>
        <w:numPr>
          <w:ilvl w:val="0"/>
          <w:numId w:val="194"/>
        </w:numPr>
        <w:rPr>
          <w:rFonts w:ascii="Arial" w:hAnsi="Arial" w:cs="Arial"/>
          <w:sz w:val="22"/>
          <w:szCs w:val="22"/>
        </w:rPr>
      </w:pPr>
      <w:r w:rsidRPr="00DF60D5">
        <w:rPr>
          <w:rFonts w:ascii="Arial" w:hAnsi="Arial" w:cs="Arial"/>
          <w:sz w:val="22"/>
          <w:szCs w:val="22"/>
        </w:rPr>
        <w:t xml:space="preserve">Cleaning </w:t>
      </w:r>
    </w:p>
    <w:p w14:paraId="5FF0AA6C" w14:textId="22F70358" w:rsidR="00495EDE" w:rsidRPr="00DF60D5" w:rsidRDefault="00495EDE" w:rsidP="00495EDE">
      <w:pPr>
        <w:pStyle w:val="NormalWeb"/>
        <w:numPr>
          <w:ilvl w:val="0"/>
          <w:numId w:val="194"/>
        </w:numPr>
        <w:rPr>
          <w:rFonts w:ascii="Arial" w:hAnsi="Arial" w:cs="Arial"/>
          <w:sz w:val="22"/>
          <w:szCs w:val="22"/>
        </w:rPr>
      </w:pPr>
      <w:r w:rsidRPr="00DF60D5">
        <w:rPr>
          <w:rFonts w:ascii="Arial" w:hAnsi="Arial" w:cs="Arial"/>
          <w:sz w:val="22"/>
          <w:szCs w:val="22"/>
        </w:rPr>
        <w:t xml:space="preserve">Disinfection </w:t>
      </w:r>
    </w:p>
    <w:p w14:paraId="2EC6D258" w14:textId="08C74E68" w:rsidR="00495EDE" w:rsidRPr="00DF60D5" w:rsidRDefault="00495EDE" w:rsidP="00495EDE">
      <w:pPr>
        <w:pStyle w:val="NormalWeb"/>
        <w:numPr>
          <w:ilvl w:val="0"/>
          <w:numId w:val="194"/>
        </w:numPr>
        <w:rPr>
          <w:rFonts w:ascii="Arial" w:hAnsi="Arial" w:cs="Arial"/>
          <w:sz w:val="22"/>
          <w:szCs w:val="22"/>
        </w:rPr>
      </w:pPr>
      <w:r w:rsidRPr="00DF60D5">
        <w:rPr>
          <w:rFonts w:ascii="Arial" w:hAnsi="Arial" w:cs="Arial"/>
          <w:sz w:val="22"/>
          <w:szCs w:val="22"/>
        </w:rPr>
        <w:t xml:space="preserve">Sterilisation </w:t>
      </w:r>
    </w:p>
    <w:p w14:paraId="1C803D08" w14:textId="4FD43B48" w:rsidR="00495EDE" w:rsidRPr="00DF60D5" w:rsidRDefault="00495EDE" w:rsidP="00495EDE">
      <w:pPr>
        <w:pStyle w:val="NormalWeb"/>
        <w:numPr>
          <w:ilvl w:val="0"/>
          <w:numId w:val="194"/>
        </w:numPr>
        <w:rPr>
          <w:rFonts w:ascii="Arial" w:hAnsi="Arial" w:cs="Arial"/>
          <w:sz w:val="22"/>
          <w:szCs w:val="22"/>
        </w:rPr>
      </w:pPr>
      <w:r w:rsidRPr="00DF60D5">
        <w:rPr>
          <w:rFonts w:ascii="Arial" w:hAnsi="Arial" w:cs="Arial"/>
          <w:sz w:val="22"/>
          <w:szCs w:val="22"/>
        </w:rPr>
        <w:t xml:space="preserve">Evidence of decontamination </w:t>
      </w:r>
    </w:p>
    <w:p w14:paraId="49DC6D8D" w14:textId="3B8A34E5" w:rsidR="00495EDE" w:rsidRPr="00DF60D5" w:rsidRDefault="00495EDE" w:rsidP="00495EDE">
      <w:pPr>
        <w:pStyle w:val="NormalWeb"/>
        <w:numPr>
          <w:ilvl w:val="0"/>
          <w:numId w:val="194"/>
        </w:numPr>
        <w:rPr>
          <w:rFonts w:ascii="Arial" w:hAnsi="Arial" w:cs="Arial"/>
          <w:sz w:val="22"/>
          <w:szCs w:val="22"/>
        </w:rPr>
      </w:pPr>
      <w:r w:rsidRPr="00DF60D5">
        <w:rPr>
          <w:rFonts w:ascii="Arial" w:hAnsi="Arial" w:cs="Arial"/>
          <w:sz w:val="22"/>
          <w:szCs w:val="22"/>
        </w:rPr>
        <w:t>Decontamination of care equipment prior to inspection, service or repair</w:t>
      </w:r>
    </w:p>
    <w:p w14:paraId="03265915" w14:textId="0BCAFF60" w:rsidR="00495EDE" w:rsidRPr="00DF60D5" w:rsidRDefault="00495EDE" w:rsidP="00495EDE">
      <w:pPr>
        <w:pStyle w:val="NormalWeb"/>
        <w:numPr>
          <w:ilvl w:val="0"/>
          <w:numId w:val="194"/>
        </w:numPr>
        <w:rPr>
          <w:rFonts w:ascii="Arial" w:hAnsi="Arial" w:cs="Arial"/>
          <w:sz w:val="22"/>
          <w:szCs w:val="22"/>
        </w:rPr>
      </w:pPr>
      <w:r w:rsidRPr="00DF60D5">
        <w:rPr>
          <w:rFonts w:ascii="Arial" w:hAnsi="Arial" w:cs="Arial"/>
          <w:sz w:val="22"/>
          <w:szCs w:val="22"/>
        </w:rPr>
        <w:t xml:space="preserve">Classification of care equipment </w:t>
      </w:r>
    </w:p>
    <w:p w14:paraId="71342363" w14:textId="1719D48A" w:rsidR="00495EDE" w:rsidRPr="00DF60D5" w:rsidRDefault="00495EDE" w:rsidP="00495EDE">
      <w:pPr>
        <w:pStyle w:val="NormalWeb"/>
        <w:numPr>
          <w:ilvl w:val="0"/>
          <w:numId w:val="194"/>
        </w:numPr>
        <w:rPr>
          <w:rFonts w:ascii="Arial" w:hAnsi="Arial" w:cs="Arial"/>
          <w:sz w:val="22"/>
          <w:szCs w:val="22"/>
        </w:rPr>
      </w:pPr>
      <w:r w:rsidRPr="00DF60D5">
        <w:rPr>
          <w:rFonts w:ascii="Arial" w:hAnsi="Arial" w:cs="Arial"/>
          <w:sz w:val="22"/>
          <w:szCs w:val="22"/>
        </w:rPr>
        <w:t xml:space="preserve">Reusable personal protective equipment </w:t>
      </w:r>
    </w:p>
    <w:p w14:paraId="783E85F9" w14:textId="2255D713" w:rsidR="00495EDE" w:rsidRPr="00DF60D5" w:rsidRDefault="00495EDE" w:rsidP="00495EDE">
      <w:pPr>
        <w:pStyle w:val="NormalWeb"/>
        <w:numPr>
          <w:ilvl w:val="0"/>
          <w:numId w:val="194"/>
        </w:numPr>
        <w:rPr>
          <w:rFonts w:ascii="Arial" w:hAnsi="Arial" w:cs="Arial"/>
          <w:sz w:val="22"/>
          <w:szCs w:val="22"/>
        </w:rPr>
      </w:pPr>
      <w:r w:rsidRPr="00DF60D5">
        <w:rPr>
          <w:rFonts w:ascii="Arial" w:hAnsi="Arial" w:cs="Arial"/>
          <w:sz w:val="22"/>
          <w:szCs w:val="22"/>
        </w:rPr>
        <w:t xml:space="preserve">Infection risks and categories </w:t>
      </w:r>
    </w:p>
    <w:p w14:paraId="11A69FB7" w14:textId="27A200C2" w:rsidR="00495EDE" w:rsidRPr="00DF60D5" w:rsidRDefault="00495EDE" w:rsidP="00495EDE">
      <w:pPr>
        <w:pStyle w:val="NormalWeb"/>
        <w:numPr>
          <w:ilvl w:val="0"/>
          <w:numId w:val="194"/>
        </w:numPr>
        <w:rPr>
          <w:rFonts w:ascii="Arial" w:hAnsi="Arial" w:cs="Arial"/>
          <w:sz w:val="22"/>
          <w:szCs w:val="22"/>
        </w:rPr>
      </w:pPr>
      <w:r w:rsidRPr="00DF60D5">
        <w:rPr>
          <w:rFonts w:ascii="Arial" w:hAnsi="Arial" w:cs="Arial"/>
          <w:sz w:val="22"/>
          <w:szCs w:val="22"/>
        </w:rPr>
        <w:t xml:space="preserve">Evidence of good practice </w:t>
      </w:r>
    </w:p>
    <w:p w14:paraId="20032E32" w14:textId="37AEC702" w:rsidR="0014118C" w:rsidRPr="00DF60D5" w:rsidRDefault="002150EC" w:rsidP="0014118C">
      <w:pPr>
        <w:pStyle w:val="NormalWeb"/>
        <w:rPr>
          <w:rFonts w:ascii="Arial" w:hAnsi="Arial" w:cs="Arial"/>
          <w:sz w:val="22"/>
          <w:szCs w:val="22"/>
        </w:rPr>
      </w:pPr>
      <w:r>
        <w:rPr>
          <w:rFonts w:ascii="Arial" w:hAnsi="Arial" w:cs="Arial"/>
          <w:sz w:val="22"/>
          <w:szCs w:val="22"/>
        </w:rPr>
        <w:t>A</w:t>
      </w:r>
      <w:r w:rsidR="0014118C" w:rsidRPr="00DF60D5">
        <w:rPr>
          <w:rFonts w:ascii="Arial" w:hAnsi="Arial" w:cs="Arial"/>
          <w:sz w:val="22"/>
          <w:szCs w:val="22"/>
        </w:rPr>
        <w:t xml:space="preserve">ppendix </w:t>
      </w:r>
      <w:r>
        <w:rPr>
          <w:rFonts w:ascii="Arial" w:hAnsi="Arial" w:cs="Arial"/>
          <w:sz w:val="22"/>
          <w:szCs w:val="22"/>
        </w:rPr>
        <w:t xml:space="preserve">1 </w:t>
      </w:r>
      <w:r w:rsidR="0014118C" w:rsidRPr="00DF60D5">
        <w:rPr>
          <w:rFonts w:ascii="Arial" w:hAnsi="Arial" w:cs="Arial"/>
          <w:sz w:val="22"/>
          <w:szCs w:val="22"/>
        </w:rPr>
        <w:t xml:space="preserve">includes </w:t>
      </w:r>
      <w:r w:rsidR="00855779">
        <w:rPr>
          <w:rFonts w:ascii="Arial" w:hAnsi="Arial" w:cs="Arial"/>
          <w:sz w:val="22"/>
          <w:szCs w:val="22"/>
        </w:rPr>
        <w:t xml:space="preserve">a </w:t>
      </w:r>
      <w:r w:rsidR="00820949">
        <w:rPr>
          <w:rFonts w:ascii="Arial" w:hAnsi="Arial" w:cs="Arial"/>
          <w:sz w:val="22"/>
          <w:szCs w:val="22"/>
        </w:rPr>
        <w:t>d</w:t>
      </w:r>
      <w:r w:rsidR="0014118C" w:rsidRPr="00DF60D5">
        <w:rPr>
          <w:rFonts w:ascii="Arial" w:hAnsi="Arial" w:cs="Arial"/>
          <w:sz w:val="22"/>
          <w:szCs w:val="22"/>
        </w:rPr>
        <w:t>eclaration of contamination status</w:t>
      </w:r>
      <w:r w:rsidR="00855779">
        <w:rPr>
          <w:rFonts w:ascii="Arial" w:hAnsi="Arial" w:cs="Arial"/>
          <w:sz w:val="22"/>
          <w:szCs w:val="22"/>
        </w:rPr>
        <w:t>.</w:t>
      </w:r>
    </w:p>
    <w:p w14:paraId="282645CE" w14:textId="77777777" w:rsidR="00AB5273" w:rsidRDefault="00AB5273" w:rsidP="00AB5273">
      <w:bookmarkStart w:id="475" w:name="_Annex_D_–"/>
      <w:bookmarkEnd w:id="475"/>
    </w:p>
    <w:p w14:paraId="48AE2A0B" w14:textId="77777777" w:rsidR="004820BE" w:rsidRPr="00DF60D5" w:rsidRDefault="004820BE" w:rsidP="00AB5273"/>
    <w:p w14:paraId="08F8E738" w14:textId="77777777" w:rsidR="00AB5273" w:rsidRPr="00DF60D5" w:rsidRDefault="00AB5273" w:rsidP="00400635"/>
    <w:p w14:paraId="46805302" w14:textId="77777777" w:rsidR="00400635" w:rsidRPr="00DF60D5" w:rsidRDefault="00400635" w:rsidP="00400635"/>
    <w:p w14:paraId="43FD4F84" w14:textId="77777777" w:rsidR="00400635" w:rsidRPr="00DF60D5" w:rsidRDefault="00400635" w:rsidP="00400635"/>
    <w:p w14:paraId="0D3572E2" w14:textId="77777777" w:rsidR="008D30C2" w:rsidRPr="00DF60D5" w:rsidRDefault="008D30C2" w:rsidP="00400635"/>
    <w:p w14:paraId="0521F6F4" w14:textId="6169BDD3" w:rsidR="008D30C2" w:rsidRPr="00DF60D5" w:rsidRDefault="008D30C2" w:rsidP="008D30C2">
      <w:pPr>
        <w:pStyle w:val="Heading1"/>
        <w:keepLines/>
        <w:numPr>
          <w:ilvl w:val="0"/>
          <w:numId w:val="0"/>
        </w:numPr>
        <w:pBdr>
          <w:bottom w:val="single" w:sz="4" w:space="1" w:color="595959" w:themeColor="text1" w:themeTint="A6"/>
        </w:pBdr>
        <w:spacing w:before="360" w:after="160" w:line="259" w:lineRule="auto"/>
        <w:rPr>
          <w:sz w:val="28"/>
          <w:szCs w:val="28"/>
        </w:rPr>
      </w:pPr>
      <w:bookmarkStart w:id="476" w:name="_Annex_V_–"/>
      <w:bookmarkStart w:id="477" w:name="_Toc151976976"/>
      <w:bookmarkEnd w:id="476"/>
      <w:r w:rsidRPr="00DF60D5">
        <w:rPr>
          <w:sz w:val="28"/>
          <w:szCs w:val="28"/>
        </w:rPr>
        <w:lastRenderedPageBreak/>
        <w:t>Annex V – Safe management of linen</w:t>
      </w:r>
      <w:bookmarkEnd w:id="477"/>
      <w:r w:rsidRPr="00DF60D5">
        <w:rPr>
          <w:sz w:val="28"/>
          <w:szCs w:val="28"/>
        </w:rPr>
        <w:t xml:space="preserve"> </w:t>
      </w:r>
    </w:p>
    <w:p w14:paraId="1E7B050B" w14:textId="4B675D1C" w:rsidR="008D30C2" w:rsidRPr="00203E35" w:rsidRDefault="008D30C2" w:rsidP="008D30C2">
      <w:pPr>
        <w:pStyle w:val="NormalWeb"/>
        <w:rPr>
          <w:rFonts w:ascii="Arial" w:hAnsi="Arial" w:cs="Arial"/>
          <w:b/>
          <w:bCs/>
        </w:rPr>
      </w:pPr>
      <w:r w:rsidRPr="00203E35">
        <w:rPr>
          <w:rFonts w:ascii="Arial" w:hAnsi="Arial" w:cs="Arial"/>
          <w:b/>
          <w:bCs/>
        </w:rPr>
        <w:t>Introduction</w:t>
      </w:r>
    </w:p>
    <w:p w14:paraId="3D550DBA" w14:textId="6856EDC3" w:rsidR="008D30C2" w:rsidRPr="00DF60D5" w:rsidRDefault="008D30C2" w:rsidP="008D30C2">
      <w:pPr>
        <w:pStyle w:val="NormalWeb"/>
      </w:pPr>
      <w:r w:rsidRPr="00DF60D5">
        <w:rPr>
          <w:rFonts w:ascii="ArialMT" w:hAnsi="ArialMT"/>
          <w:sz w:val="22"/>
          <w:szCs w:val="22"/>
        </w:rPr>
        <w:t xml:space="preserve">This </w:t>
      </w:r>
      <w:r w:rsidR="00D81A40">
        <w:rPr>
          <w:rFonts w:ascii="ArialMT" w:hAnsi="ArialMT"/>
          <w:sz w:val="22"/>
          <w:szCs w:val="22"/>
        </w:rPr>
        <w:t>p</w:t>
      </w:r>
      <w:r w:rsidRPr="00DF60D5">
        <w:rPr>
          <w:rFonts w:ascii="ArialMT" w:hAnsi="ArialMT"/>
          <w:sz w:val="22"/>
          <w:szCs w:val="22"/>
        </w:rPr>
        <w:t xml:space="preserve">olicy is one of the </w:t>
      </w:r>
      <w:hyperlink r:id="rId103" w:history="1">
        <w:r w:rsidRPr="00DF60D5">
          <w:rPr>
            <w:rStyle w:val="Hyperlink"/>
            <w:rFonts w:ascii="ArialMT" w:hAnsi="ArialMT"/>
            <w:sz w:val="22"/>
            <w:szCs w:val="22"/>
          </w:rPr>
          <w:t>Standard infection control precautions</w:t>
        </w:r>
      </w:hyperlink>
      <w:r w:rsidRPr="00DF60D5">
        <w:rPr>
          <w:rFonts w:ascii="ArialMT" w:hAnsi="ArialMT"/>
          <w:sz w:val="22"/>
          <w:szCs w:val="22"/>
        </w:rPr>
        <w:t xml:space="preserve"> (SICPs) referred to by NHS England.</w:t>
      </w:r>
    </w:p>
    <w:p w14:paraId="5BC7D412" w14:textId="2932CE77" w:rsidR="008D30C2" w:rsidRPr="00DF60D5" w:rsidRDefault="008D30C2" w:rsidP="008D30C2">
      <w:pPr>
        <w:pStyle w:val="NormalWeb"/>
      </w:pPr>
      <w:r w:rsidRPr="00DF60D5">
        <w:rPr>
          <w:rFonts w:ascii="Arial" w:hAnsi="Arial" w:cs="Arial"/>
          <w:sz w:val="22"/>
          <w:szCs w:val="22"/>
        </w:rPr>
        <w:t>The use of linen, such as blankets, pillowcases</w:t>
      </w:r>
      <w:r w:rsidR="00D81A40">
        <w:rPr>
          <w:rFonts w:ascii="Arial" w:hAnsi="Arial" w:cs="Arial"/>
          <w:sz w:val="22"/>
          <w:szCs w:val="22"/>
        </w:rPr>
        <w:t xml:space="preserve"> and</w:t>
      </w:r>
      <w:r w:rsidRPr="00DF60D5">
        <w:rPr>
          <w:rFonts w:ascii="Arial" w:hAnsi="Arial" w:cs="Arial"/>
          <w:sz w:val="22"/>
          <w:szCs w:val="22"/>
        </w:rPr>
        <w:t xml:space="preserve"> fabric hand</w:t>
      </w:r>
      <w:r w:rsidR="00D81A40">
        <w:rPr>
          <w:rFonts w:ascii="Arial" w:hAnsi="Arial" w:cs="Arial"/>
          <w:sz w:val="22"/>
          <w:szCs w:val="22"/>
        </w:rPr>
        <w:t>t</w:t>
      </w:r>
      <w:r w:rsidRPr="00DF60D5">
        <w:rPr>
          <w:rFonts w:ascii="Arial" w:hAnsi="Arial" w:cs="Arial"/>
          <w:sz w:val="22"/>
          <w:szCs w:val="22"/>
        </w:rPr>
        <w:t xml:space="preserve">owels, in </w:t>
      </w:r>
      <w:r w:rsidR="00D81A40">
        <w:rPr>
          <w:rFonts w:ascii="Arial" w:hAnsi="Arial" w:cs="Arial"/>
          <w:sz w:val="22"/>
          <w:szCs w:val="22"/>
        </w:rPr>
        <w:t>g</w:t>
      </w:r>
      <w:r w:rsidRPr="00DF60D5">
        <w:rPr>
          <w:rFonts w:ascii="Arial" w:hAnsi="Arial" w:cs="Arial"/>
          <w:sz w:val="22"/>
          <w:szCs w:val="22"/>
        </w:rPr>
        <w:t xml:space="preserve">eneral </w:t>
      </w:r>
      <w:r w:rsidR="00D81A40">
        <w:rPr>
          <w:rFonts w:ascii="Arial" w:hAnsi="Arial" w:cs="Arial"/>
          <w:sz w:val="22"/>
          <w:szCs w:val="22"/>
        </w:rPr>
        <w:t>p</w:t>
      </w:r>
      <w:r w:rsidRPr="00DF60D5">
        <w:rPr>
          <w:rFonts w:ascii="Arial" w:hAnsi="Arial" w:cs="Arial"/>
          <w:sz w:val="22"/>
          <w:szCs w:val="22"/>
        </w:rPr>
        <w:t xml:space="preserve">ractice is not recommended as it is not practical to launder items between each patient. Best practice is to use disposable paper products, such as paper towels and couch roll. </w:t>
      </w:r>
    </w:p>
    <w:p w14:paraId="5440E2F7" w14:textId="5CE7514C" w:rsidR="008D30C2" w:rsidRPr="00DF60D5" w:rsidRDefault="00BC4F3F" w:rsidP="008D30C2">
      <w:pPr>
        <w:pStyle w:val="NormalWeb"/>
      </w:pPr>
      <w:r w:rsidRPr="00DF60D5">
        <w:rPr>
          <w:rFonts w:ascii="Arial" w:hAnsi="Arial" w:cs="Arial"/>
          <w:sz w:val="22"/>
          <w:szCs w:val="22"/>
        </w:rPr>
        <w:t>A</w:t>
      </w:r>
      <w:r w:rsidR="00E16448" w:rsidRPr="00DF60D5">
        <w:rPr>
          <w:rFonts w:ascii="Arial" w:hAnsi="Arial" w:cs="Arial"/>
          <w:sz w:val="22"/>
          <w:szCs w:val="22"/>
        </w:rPr>
        <w:t xml:space="preserve">t </w:t>
      </w:r>
      <w:r w:rsidR="004820BE">
        <w:rPr>
          <w:rFonts w:ascii="Arial" w:hAnsi="Arial" w:cs="Arial"/>
          <w:sz w:val="22"/>
          <w:szCs w:val="22"/>
        </w:rPr>
        <w:t>this organisation,</w:t>
      </w:r>
      <w:r w:rsidR="00E16448" w:rsidRPr="00DF60D5">
        <w:rPr>
          <w:rFonts w:ascii="Arial" w:hAnsi="Arial" w:cs="Arial"/>
          <w:sz w:val="22"/>
          <w:szCs w:val="22"/>
        </w:rPr>
        <w:t xml:space="preserve"> we</w:t>
      </w:r>
      <w:r w:rsidR="008D30C2" w:rsidRPr="00DF60D5">
        <w:rPr>
          <w:rFonts w:ascii="Arial" w:hAnsi="Arial" w:cs="Arial"/>
          <w:sz w:val="22"/>
          <w:szCs w:val="22"/>
        </w:rPr>
        <w:t xml:space="preserve"> will always use standard IPC and, where required, transmission-based precautions (SICPs and TBPs). </w:t>
      </w:r>
      <w:r w:rsidR="008D30C2" w:rsidRPr="00DF60D5">
        <w:rPr>
          <w:rFonts w:ascii="ArialMT" w:hAnsi="ArialMT"/>
          <w:sz w:val="22"/>
          <w:szCs w:val="22"/>
        </w:rPr>
        <w:t xml:space="preserve">Refer to the </w:t>
      </w:r>
      <w:r w:rsidR="008D30C2" w:rsidRPr="00203E35">
        <w:rPr>
          <w:rFonts w:ascii="ArialMT" w:hAnsi="ArialMT"/>
          <w:sz w:val="22"/>
          <w:szCs w:val="22"/>
        </w:rPr>
        <w:t xml:space="preserve">SICPs and TBPs Policy for General Practice at </w:t>
      </w:r>
      <w:hyperlink w:anchor="_Annex_Z_–" w:history="1">
        <w:r w:rsidR="008D30C2" w:rsidRPr="00D81A40">
          <w:rPr>
            <w:rStyle w:val="Hyperlink"/>
            <w:rFonts w:ascii="Arial" w:hAnsi="Arial" w:cs="Arial"/>
            <w:sz w:val="22"/>
            <w:szCs w:val="22"/>
          </w:rPr>
          <w:t xml:space="preserve">Annex </w:t>
        </w:r>
        <w:r w:rsidR="006B55E5" w:rsidRPr="00D81A40">
          <w:rPr>
            <w:rStyle w:val="Hyperlink"/>
            <w:rFonts w:ascii="Arial" w:hAnsi="Arial" w:cs="Arial"/>
            <w:sz w:val="22"/>
            <w:szCs w:val="22"/>
          </w:rPr>
          <w:t>Z</w:t>
        </w:r>
      </w:hyperlink>
      <w:r w:rsidR="008D30C2" w:rsidRPr="00DF60D5">
        <w:rPr>
          <w:rFonts w:ascii="ArialMT" w:hAnsi="ArialMT"/>
          <w:sz w:val="22"/>
          <w:szCs w:val="22"/>
        </w:rPr>
        <w:t>.</w:t>
      </w:r>
    </w:p>
    <w:p w14:paraId="55366078" w14:textId="5CDD744D" w:rsidR="008D30C2" w:rsidRPr="00DF60D5" w:rsidRDefault="0003364C" w:rsidP="008D30C2">
      <w:pPr>
        <w:pStyle w:val="NormalWeb"/>
        <w:rPr>
          <w:rFonts w:ascii="Arial" w:hAnsi="Arial" w:cs="Arial"/>
          <w:sz w:val="22"/>
          <w:szCs w:val="22"/>
        </w:rPr>
      </w:pPr>
      <w:r>
        <w:rPr>
          <w:rFonts w:ascii="Arial" w:hAnsi="Arial" w:cs="Arial"/>
          <w:sz w:val="22"/>
          <w:szCs w:val="22"/>
        </w:rPr>
        <w:t xml:space="preserve">Furthermore, </w:t>
      </w:r>
      <w:r w:rsidR="008D30C2" w:rsidRPr="00DF60D5">
        <w:rPr>
          <w:rFonts w:ascii="Arial" w:hAnsi="Arial" w:cs="Arial"/>
          <w:sz w:val="22"/>
          <w:szCs w:val="22"/>
        </w:rPr>
        <w:t xml:space="preserve">we will ensure </w:t>
      </w:r>
      <w:r w:rsidR="00D81A40">
        <w:rPr>
          <w:rFonts w:ascii="Arial" w:hAnsi="Arial" w:cs="Arial"/>
          <w:sz w:val="22"/>
          <w:szCs w:val="22"/>
        </w:rPr>
        <w:t xml:space="preserve">that </w:t>
      </w:r>
      <w:r w:rsidR="008D30C2" w:rsidRPr="00DF60D5">
        <w:rPr>
          <w:rFonts w:ascii="Arial" w:hAnsi="Arial" w:cs="Arial"/>
          <w:sz w:val="22"/>
          <w:szCs w:val="22"/>
        </w:rPr>
        <w:t xml:space="preserve">regular audits to monitor compliance with the </w:t>
      </w:r>
      <w:r w:rsidR="00D81A40">
        <w:rPr>
          <w:rFonts w:ascii="Arial" w:hAnsi="Arial" w:cs="Arial"/>
          <w:sz w:val="22"/>
          <w:szCs w:val="22"/>
        </w:rPr>
        <w:t>p</w:t>
      </w:r>
      <w:r w:rsidR="008D30C2" w:rsidRPr="00DF60D5">
        <w:rPr>
          <w:rFonts w:ascii="Arial" w:hAnsi="Arial" w:cs="Arial"/>
          <w:sz w:val="22"/>
          <w:szCs w:val="22"/>
        </w:rPr>
        <w:t>olicy are undertaken</w:t>
      </w:r>
      <w:r w:rsidR="00D81A40">
        <w:rPr>
          <w:rFonts w:ascii="Arial" w:hAnsi="Arial" w:cs="Arial"/>
          <w:sz w:val="22"/>
          <w:szCs w:val="22"/>
        </w:rPr>
        <w:t>,</w:t>
      </w:r>
      <w:r w:rsidR="008D30C2" w:rsidRPr="00DF60D5">
        <w:rPr>
          <w:rFonts w:ascii="Arial" w:hAnsi="Arial" w:cs="Arial"/>
          <w:sz w:val="22"/>
          <w:szCs w:val="22"/>
        </w:rPr>
        <w:t xml:space="preserve"> and to provide assurance. </w:t>
      </w:r>
    </w:p>
    <w:p w14:paraId="16E0F325" w14:textId="301E3240" w:rsidR="00341366" w:rsidRPr="00203E35" w:rsidRDefault="00341366" w:rsidP="008D30C2">
      <w:pPr>
        <w:pStyle w:val="NormalWeb"/>
        <w:rPr>
          <w:rFonts w:ascii="Arial" w:hAnsi="Arial" w:cs="Arial"/>
          <w:b/>
          <w:bCs/>
          <w:sz w:val="22"/>
          <w:szCs w:val="22"/>
        </w:rPr>
      </w:pPr>
      <w:r w:rsidRPr="00203E35">
        <w:rPr>
          <w:rFonts w:ascii="Arial" w:hAnsi="Arial" w:cs="Arial"/>
          <w:b/>
          <w:bCs/>
          <w:sz w:val="22"/>
          <w:szCs w:val="22"/>
        </w:rPr>
        <w:t>Blinds, curtains and screens</w:t>
      </w:r>
    </w:p>
    <w:p w14:paraId="4A1DE3AF" w14:textId="25ECC3C3" w:rsidR="00BC4F3F" w:rsidRPr="00DF60D5" w:rsidRDefault="00BC4F3F" w:rsidP="009641DD">
      <w:pPr>
        <w:pStyle w:val="NormalWeb"/>
      </w:pPr>
      <w:r w:rsidRPr="00DF60D5">
        <w:rPr>
          <w:rFonts w:ascii="Arial" w:hAnsi="Arial" w:cs="Arial"/>
          <w:sz w:val="22"/>
          <w:szCs w:val="22"/>
        </w:rPr>
        <w:t>All blinds, curtains and screens (disposable or fabric) should be visibly clean with no blood, bodily substances, dust, dirt, debris</w:t>
      </w:r>
      <w:r w:rsidR="00D81A40">
        <w:rPr>
          <w:rFonts w:ascii="Arial" w:hAnsi="Arial" w:cs="Arial"/>
          <w:sz w:val="22"/>
          <w:szCs w:val="22"/>
        </w:rPr>
        <w:t>,</w:t>
      </w:r>
      <w:r w:rsidRPr="00DF60D5">
        <w:rPr>
          <w:rFonts w:ascii="Arial" w:hAnsi="Arial" w:cs="Arial"/>
          <w:sz w:val="22"/>
          <w:szCs w:val="22"/>
        </w:rPr>
        <w:t xml:space="preserve"> stains or spillages.</w:t>
      </w:r>
      <w:r w:rsidR="0003364C">
        <w:rPr>
          <w:rFonts w:ascii="Arial" w:hAnsi="Arial" w:cs="Arial"/>
          <w:sz w:val="22"/>
          <w:szCs w:val="22"/>
        </w:rPr>
        <w:t xml:space="preserve"> </w:t>
      </w:r>
      <w:r w:rsidRPr="009641DD">
        <w:rPr>
          <w:rFonts w:ascii="Arial" w:hAnsi="Arial" w:cs="Arial"/>
          <w:sz w:val="22"/>
          <w:szCs w:val="22"/>
        </w:rPr>
        <w:t>This is discussed further at</w:t>
      </w:r>
      <w:r w:rsidRPr="00203E35">
        <w:t xml:space="preserve"> </w:t>
      </w:r>
      <w:hyperlink w:anchor="_Annex_P_–_1" w:history="1">
        <w:r w:rsidRPr="00DF60D5">
          <w:rPr>
            <w:rStyle w:val="Hyperlink"/>
            <w:rFonts w:ascii="Arial" w:hAnsi="Arial" w:cs="Arial"/>
            <w:sz w:val="22"/>
            <w:szCs w:val="22"/>
          </w:rPr>
          <w:t>Annex P</w:t>
        </w:r>
      </w:hyperlink>
      <w:r w:rsidRPr="00DF60D5">
        <w:t>.</w:t>
      </w:r>
    </w:p>
    <w:p w14:paraId="5BB35479" w14:textId="77777777" w:rsidR="00BC4F3F" w:rsidRPr="00DF60D5" w:rsidRDefault="00BC4F3F" w:rsidP="00BC4F3F">
      <w:pPr>
        <w:rPr>
          <w:rFonts w:ascii="Arial" w:hAnsi="Arial" w:cs="Arial"/>
          <w:b/>
          <w:bCs/>
          <w:sz w:val="22"/>
          <w:szCs w:val="22"/>
        </w:rPr>
      </w:pPr>
      <w:bookmarkStart w:id="478" w:name="_Annex_E_–"/>
      <w:bookmarkStart w:id="479" w:name="_Toc500406246"/>
      <w:bookmarkEnd w:id="478"/>
      <w:r w:rsidRPr="00DF60D5">
        <w:rPr>
          <w:rFonts w:ascii="Arial" w:hAnsi="Arial" w:cs="Arial"/>
          <w:b/>
          <w:bCs/>
          <w:sz w:val="22"/>
          <w:szCs w:val="22"/>
        </w:rPr>
        <w:t>Pillows and blankets</w:t>
      </w:r>
    </w:p>
    <w:p w14:paraId="03CE1FEB" w14:textId="77777777" w:rsidR="00BC4F3F" w:rsidRPr="00DF60D5" w:rsidRDefault="00BC4F3F" w:rsidP="00BC4F3F">
      <w:pPr>
        <w:pStyle w:val="NormalWeb"/>
      </w:pPr>
      <w:r w:rsidRPr="00DF60D5">
        <w:rPr>
          <w:rFonts w:ascii="Arial" w:hAnsi="Arial" w:cs="Arial"/>
          <w:sz w:val="22"/>
          <w:szCs w:val="22"/>
        </w:rPr>
        <w:t xml:space="preserve">Pillows should be in a sealed wipeable cover with no tears and should be decontaminated appropriately with a detergent or detergent and disinfectant wipe after use. Damaged or stained wipeable covers and/or pillows should be replaced. </w:t>
      </w:r>
    </w:p>
    <w:p w14:paraId="15AB1C64" w14:textId="0B9880BC" w:rsidR="00BC4F3F" w:rsidRPr="00DF60D5" w:rsidRDefault="00BC4F3F" w:rsidP="00BC4F3F">
      <w:pPr>
        <w:pStyle w:val="NormalWeb"/>
        <w:rPr>
          <w:rFonts w:ascii="Arial" w:hAnsi="Arial" w:cs="Arial"/>
          <w:sz w:val="22"/>
          <w:szCs w:val="22"/>
        </w:rPr>
      </w:pPr>
      <w:r w:rsidRPr="00DF60D5">
        <w:rPr>
          <w:rFonts w:ascii="Arial" w:hAnsi="Arial" w:cs="Arial"/>
          <w:sz w:val="22"/>
          <w:szCs w:val="22"/>
        </w:rPr>
        <w:t xml:space="preserve">Fabric </w:t>
      </w:r>
      <w:r w:rsidR="00E16448" w:rsidRPr="00DF60D5">
        <w:rPr>
          <w:rFonts w:ascii="Arial" w:hAnsi="Arial" w:cs="Arial"/>
          <w:sz w:val="22"/>
          <w:szCs w:val="22"/>
        </w:rPr>
        <w:t>pillowcases</w:t>
      </w:r>
      <w:r w:rsidRPr="00DF60D5">
        <w:rPr>
          <w:rFonts w:ascii="Arial" w:hAnsi="Arial" w:cs="Arial"/>
          <w:sz w:val="22"/>
          <w:szCs w:val="22"/>
        </w:rPr>
        <w:t>, couch sheets and ‘modesty’ blankets are not recommended as it is not practical to launder them after each patient use. Disposable couch roll should be used to cover the couch</w:t>
      </w:r>
      <w:r w:rsidR="00D81A40">
        <w:rPr>
          <w:rFonts w:ascii="Arial" w:hAnsi="Arial" w:cs="Arial"/>
          <w:sz w:val="22"/>
          <w:szCs w:val="22"/>
        </w:rPr>
        <w:t xml:space="preserve"> and </w:t>
      </w:r>
      <w:r w:rsidRPr="00DF60D5">
        <w:rPr>
          <w:rFonts w:ascii="Arial" w:hAnsi="Arial" w:cs="Arial"/>
          <w:sz w:val="22"/>
          <w:szCs w:val="22"/>
        </w:rPr>
        <w:t xml:space="preserve">pillow, or </w:t>
      </w:r>
      <w:r w:rsidR="00D81A40">
        <w:rPr>
          <w:rFonts w:ascii="Arial" w:hAnsi="Arial" w:cs="Arial"/>
          <w:sz w:val="22"/>
          <w:szCs w:val="22"/>
        </w:rPr>
        <w:t xml:space="preserve">to </w:t>
      </w:r>
      <w:r w:rsidRPr="00DF60D5">
        <w:rPr>
          <w:rFonts w:ascii="Arial" w:hAnsi="Arial" w:cs="Arial"/>
          <w:sz w:val="22"/>
          <w:szCs w:val="22"/>
        </w:rPr>
        <w:t>maintain the patient’s modesty for procedures where this is required</w:t>
      </w:r>
      <w:r w:rsidR="00D81A40">
        <w:rPr>
          <w:rFonts w:ascii="Arial" w:hAnsi="Arial" w:cs="Arial"/>
          <w:sz w:val="22"/>
          <w:szCs w:val="22"/>
        </w:rPr>
        <w:t>,</w:t>
      </w:r>
      <w:r w:rsidRPr="00DF60D5">
        <w:rPr>
          <w:rFonts w:ascii="Arial" w:hAnsi="Arial" w:cs="Arial"/>
          <w:sz w:val="22"/>
          <w:szCs w:val="22"/>
        </w:rPr>
        <w:t xml:space="preserve"> and </w:t>
      </w:r>
      <w:r w:rsidR="00D81A40">
        <w:rPr>
          <w:rFonts w:ascii="Arial" w:hAnsi="Arial" w:cs="Arial"/>
          <w:sz w:val="22"/>
          <w:szCs w:val="22"/>
        </w:rPr>
        <w:t xml:space="preserve">then </w:t>
      </w:r>
      <w:r w:rsidRPr="00DF60D5">
        <w:rPr>
          <w:rFonts w:ascii="Arial" w:hAnsi="Arial" w:cs="Arial"/>
          <w:sz w:val="22"/>
          <w:szCs w:val="22"/>
        </w:rPr>
        <w:t xml:space="preserve">disposed of after each use. The pillow/couch should then be decontaminated appropriately with a detergent or detergent and disinfectant wipe. </w:t>
      </w:r>
    </w:p>
    <w:p w14:paraId="108400C8" w14:textId="137C2D68" w:rsidR="00E16448" w:rsidRPr="00203E35" w:rsidRDefault="00E16448" w:rsidP="00BC4F3F">
      <w:pPr>
        <w:pStyle w:val="NormalWeb"/>
        <w:rPr>
          <w:b/>
          <w:bCs/>
          <w:sz w:val="28"/>
          <w:szCs w:val="28"/>
        </w:rPr>
      </w:pPr>
      <w:r w:rsidRPr="00203E35">
        <w:rPr>
          <w:rFonts w:ascii="Arial" w:hAnsi="Arial" w:cs="Arial"/>
          <w:b/>
          <w:bCs/>
        </w:rPr>
        <w:t>Staff uniforms and workwear</w:t>
      </w:r>
    </w:p>
    <w:p w14:paraId="31D627D9" w14:textId="77777777" w:rsidR="00E16448" w:rsidRPr="00DF60D5" w:rsidRDefault="00E16448" w:rsidP="00E16448">
      <w:pPr>
        <w:pStyle w:val="NormalWeb"/>
        <w:rPr>
          <w:rFonts w:ascii="Arial" w:hAnsi="Arial" w:cs="Arial"/>
          <w:sz w:val="22"/>
          <w:szCs w:val="22"/>
        </w:rPr>
      </w:pPr>
      <w:r w:rsidRPr="00DF60D5">
        <w:rPr>
          <w:rFonts w:ascii="Arial,Italic" w:hAnsi="Arial,Italic"/>
          <w:sz w:val="22"/>
          <w:szCs w:val="22"/>
        </w:rPr>
        <w:t xml:space="preserve">The </w:t>
      </w:r>
      <w:hyperlink r:id="rId104" w:history="1">
        <w:r w:rsidRPr="00DF60D5">
          <w:rPr>
            <w:rStyle w:val="Hyperlink"/>
            <w:rFonts w:ascii="Arial,Italic" w:hAnsi="Arial,Italic"/>
            <w:sz w:val="22"/>
            <w:szCs w:val="22"/>
          </w:rPr>
          <w:t>Health and Social Care Act 2008: Code of Practice on the prevention and control of infections</w:t>
        </w:r>
      </w:hyperlink>
      <w:r w:rsidRPr="00DF60D5">
        <w:rPr>
          <w:rFonts w:ascii="Arial,Italic" w:hAnsi="Arial,Italic"/>
          <w:sz w:val="22"/>
          <w:szCs w:val="22"/>
        </w:rPr>
        <w:t xml:space="preserve"> and related guidance </w:t>
      </w:r>
      <w:r w:rsidRPr="00DF60D5">
        <w:rPr>
          <w:rFonts w:ascii="Arial" w:hAnsi="Arial" w:cs="Arial"/>
          <w:sz w:val="22"/>
          <w:szCs w:val="22"/>
        </w:rPr>
        <w:t xml:space="preserve">recommends that clothing/uniform and workwear policies ensure that clothing worn by staff when carrying out their duties should be clean and fit for purpose. </w:t>
      </w:r>
    </w:p>
    <w:p w14:paraId="26394005" w14:textId="78977D99" w:rsidR="00E16448" w:rsidRPr="00DF60D5" w:rsidRDefault="00E16448" w:rsidP="00E16448">
      <w:pPr>
        <w:pStyle w:val="NormalWeb"/>
        <w:rPr>
          <w:rFonts w:ascii="Arial" w:hAnsi="Arial" w:cs="Arial"/>
          <w:sz w:val="22"/>
          <w:szCs w:val="22"/>
        </w:rPr>
      </w:pPr>
      <w:r w:rsidRPr="00DF60D5">
        <w:rPr>
          <w:rFonts w:ascii="Arial" w:hAnsi="Arial" w:cs="Arial"/>
          <w:sz w:val="22"/>
          <w:szCs w:val="22"/>
        </w:rPr>
        <w:t>In particular, consideration should be given to items of attire that may inadvertently come into contact with the patient. Of note, at</w:t>
      </w:r>
      <w:r w:rsidR="0003364C">
        <w:rPr>
          <w:rFonts w:ascii="Arial" w:hAnsi="Arial" w:cs="Arial"/>
          <w:sz w:val="22"/>
          <w:szCs w:val="22"/>
        </w:rPr>
        <w:t xml:space="preserve"> this organisation</w:t>
      </w:r>
      <w:r w:rsidRPr="00DF60D5">
        <w:rPr>
          <w:rFonts w:ascii="Arial" w:hAnsi="Arial" w:cs="Arial"/>
          <w:sz w:val="22"/>
          <w:szCs w:val="22"/>
        </w:rPr>
        <w:t xml:space="preserve"> staff are to:</w:t>
      </w:r>
    </w:p>
    <w:p w14:paraId="570280A3" w14:textId="77777777" w:rsidR="00E16448" w:rsidRPr="00DF60D5" w:rsidRDefault="00E16448" w:rsidP="00E16448">
      <w:pPr>
        <w:pStyle w:val="NormalWeb"/>
        <w:rPr>
          <w:rFonts w:ascii="Arial" w:hAnsi="Arial" w:cs="Arial"/>
          <w:sz w:val="22"/>
          <w:szCs w:val="22"/>
        </w:rPr>
      </w:pPr>
      <w:r w:rsidRPr="00DF60D5">
        <w:rPr>
          <w:rFonts w:ascii="Arial" w:hAnsi="Arial" w:cs="Arial"/>
          <w:sz w:val="22"/>
          <w:szCs w:val="22"/>
        </w:rPr>
        <w:t>Always:</w:t>
      </w:r>
    </w:p>
    <w:p w14:paraId="43E95697" w14:textId="01AC32CF" w:rsidR="00E16448" w:rsidRPr="00203E35" w:rsidRDefault="00E16448" w:rsidP="00E16448">
      <w:pPr>
        <w:pStyle w:val="NormalWeb"/>
        <w:numPr>
          <w:ilvl w:val="0"/>
          <w:numId w:val="215"/>
        </w:numPr>
        <w:spacing w:before="0" w:beforeAutospacing="0" w:after="0" w:afterAutospacing="0"/>
        <w:rPr>
          <w:rFonts w:ascii="Arial" w:hAnsi="Arial" w:cs="Arial"/>
        </w:rPr>
      </w:pPr>
      <w:r w:rsidRPr="00DF60D5">
        <w:rPr>
          <w:rFonts w:ascii="Arial" w:hAnsi="Arial" w:cs="Arial"/>
          <w:sz w:val="22"/>
          <w:szCs w:val="22"/>
        </w:rPr>
        <w:t xml:space="preserve">Change in and out of uniform at work, or completely cover uniform when travelling to and from work </w:t>
      </w:r>
    </w:p>
    <w:p w14:paraId="34C46722" w14:textId="77777777" w:rsidR="00E16448" w:rsidRPr="00203E35" w:rsidRDefault="00E16448" w:rsidP="00203E35">
      <w:pPr>
        <w:pStyle w:val="NormalWeb"/>
        <w:spacing w:before="0" w:beforeAutospacing="0" w:after="0" w:afterAutospacing="0"/>
        <w:ind w:left="717"/>
        <w:rPr>
          <w:rFonts w:ascii="Arial" w:hAnsi="Arial" w:cs="Arial"/>
        </w:rPr>
      </w:pPr>
    </w:p>
    <w:p w14:paraId="385335AF" w14:textId="24132E8E" w:rsidR="00E16448" w:rsidRPr="00203E35" w:rsidRDefault="00E16448" w:rsidP="00E16448">
      <w:pPr>
        <w:pStyle w:val="NormalWeb"/>
        <w:numPr>
          <w:ilvl w:val="0"/>
          <w:numId w:val="215"/>
        </w:numPr>
        <w:spacing w:before="0" w:beforeAutospacing="0" w:after="0" w:afterAutospacing="0"/>
        <w:rPr>
          <w:rFonts w:ascii="Arial" w:hAnsi="Arial" w:cs="Arial"/>
        </w:rPr>
      </w:pPr>
      <w:r w:rsidRPr="00DF60D5">
        <w:rPr>
          <w:rFonts w:ascii="Arial" w:hAnsi="Arial" w:cs="Arial"/>
          <w:sz w:val="22"/>
          <w:szCs w:val="22"/>
        </w:rPr>
        <w:t xml:space="preserve">Wear a clean uniform at the start of each shift and have enough uniforms to facilitate this </w:t>
      </w:r>
    </w:p>
    <w:p w14:paraId="65DEE208" w14:textId="77777777" w:rsidR="00E16448" w:rsidRPr="00DF60D5" w:rsidRDefault="00E16448" w:rsidP="00203E35">
      <w:pPr>
        <w:pStyle w:val="ListParagraph"/>
        <w:rPr>
          <w:rFonts w:ascii="Arial" w:hAnsi="Arial" w:cs="Arial"/>
        </w:rPr>
      </w:pPr>
    </w:p>
    <w:p w14:paraId="6B3F3D8F" w14:textId="40A78FE0" w:rsidR="00E16448" w:rsidRPr="00203E35" w:rsidRDefault="00E16448" w:rsidP="00E16448">
      <w:pPr>
        <w:pStyle w:val="NormalWeb"/>
        <w:numPr>
          <w:ilvl w:val="0"/>
          <w:numId w:val="215"/>
        </w:numPr>
        <w:spacing w:before="0" w:beforeAutospacing="0" w:after="0" w:afterAutospacing="0"/>
        <w:rPr>
          <w:rFonts w:ascii="Arial" w:hAnsi="Arial" w:cs="Arial"/>
        </w:rPr>
      </w:pPr>
      <w:r w:rsidRPr="00DF60D5">
        <w:rPr>
          <w:rFonts w:ascii="Arial" w:hAnsi="Arial" w:cs="Arial"/>
          <w:sz w:val="22"/>
          <w:szCs w:val="22"/>
        </w:rPr>
        <w:t xml:space="preserve">Use personal protective equipment, e.g., </w:t>
      </w:r>
      <w:r w:rsidR="00D81A40">
        <w:rPr>
          <w:rFonts w:ascii="Arial" w:hAnsi="Arial" w:cs="Arial"/>
          <w:sz w:val="22"/>
          <w:szCs w:val="22"/>
        </w:rPr>
        <w:t xml:space="preserve">a </w:t>
      </w:r>
      <w:r w:rsidRPr="00DF60D5">
        <w:rPr>
          <w:rFonts w:ascii="Arial" w:hAnsi="Arial" w:cs="Arial"/>
          <w:sz w:val="22"/>
          <w:szCs w:val="22"/>
        </w:rPr>
        <w:t xml:space="preserve">disposable apron, to prevent </w:t>
      </w:r>
      <w:r w:rsidR="00D81A40">
        <w:rPr>
          <w:rFonts w:ascii="Arial" w:hAnsi="Arial" w:cs="Arial"/>
          <w:sz w:val="22"/>
          <w:szCs w:val="22"/>
        </w:rPr>
        <w:t xml:space="preserve">the </w:t>
      </w:r>
      <w:r w:rsidRPr="00DF60D5">
        <w:rPr>
          <w:rFonts w:ascii="Arial" w:hAnsi="Arial" w:cs="Arial"/>
          <w:sz w:val="22"/>
          <w:szCs w:val="22"/>
        </w:rPr>
        <w:t xml:space="preserve">contamination of uniform and workwear </w:t>
      </w:r>
    </w:p>
    <w:p w14:paraId="51B0582E" w14:textId="77777777" w:rsidR="00E16448" w:rsidRPr="00203E35" w:rsidRDefault="00E16448" w:rsidP="00203E35">
      <w:pPr>
        <w:pStyle w:val="NormalWeb"/>
        <w:spacing w:before="0" w:beforeAutospacing="0" w:after="0" w:afterAutospacing="0"/>
        <w:rPr>
          <w:rFonts w:ascii="Arial" w:hAnsi="Arial" w:cs="Arial"/>
        </w:rPr>
      </w:pPr>
    </w:p>
    <w:p w14:paraId="66CD5D9E" w14:textId="48F5C69E" w:rsidR="00E16448" w:rsidRPr="00DF60D5" w:rsidRDefault="00E16448" w:rsidP="00E16448">
      <w:pPr>
        <w:pStyle w:val="NormalWeb"/>
        <w:spacing w:before="0" w:beforeAutospacing="0" w:after="0" w:afterAutospacing="0"/>
        <w:rPr>
          <w:rFonts w:ascii="Arial" w:hAnsi="Arial" w:cs="Arial"/>
          <w:sz w:val="22"/>
          <w:szCs w:val="22"/>
        </w:rPr>
      </w:pPr>
      <w:r w:rsidRPr="00DF60D5">
        <w:rPr>
          <w:rFonts w:ascii="Arial" w:hAnsi="Arial" w:cs="Arial"/>
          <w:sz w:val="22"/>
          <w:szCs w:val="22"/>
        </w:rPr>
        <w:t>Uniforms and workwear are to be:</w:t>
      </w:r>
    </w:p>
    <w:p w14:paraId="5F4C9A49" w14:textId="77777777" w:rsidR="00E16448" w:rsidRPr="00DF60D5" w:rsidRDefault="00E16448" w:rsidP="00E16448">
      <w:pPr>
        <w:pStyle w:val="NormalWeb"/>
        <w:spacing w:before="0" w:beforeAutospacing="0" w:after="0" w:afterAutospacing="0"/>
        <w:rPr>
          <w:rFonts w:ascii="Arial" w:hAnsi="Arial" w:cs="Arial"/>
          <w:sz w:val="22"/>
          <w:szCs w:val="22"/>
        </w:rPr>
      </w:pPr>
    </w:p>
    <w:p w14:paraId="03F5D2BB" w14:textId="7813129A" w:rsidR="00E16448" w:rsidRPr="00DF60D5" w:rsidRDefault="00E16448" w:rsidP="00203E35">
      <w:pPr>
        <w:pStyle w:val="NormalWeb"/>
        <w:numPr>
          <w:ilvl w:val="0"/>
          <w:numId w:val="216"/>
        </w:numPr>
        <w:spacing w:before="0" w:beforeAutospacing="0" w:after="0" w:afterAutospacing="0"/>
        <w:rPr>
          <w:rFonts w:ascii="Arial" w:hAnsi="Arial" w:cs="Arial"/>
        </w:rPr>
      </w:pPr>
      <w:r w:rsidRPr="00DF60D5">
        <w:rPr>
          <w:rFonts w:ascii="Arial" w:hAnsi="Arial" w:cs="Arial"/>
          <w:sz w:val="22"/>
          <w:szCs w:val="22"/>
        </w:rPr>
        <w:t>Clean, fit for purpose</w:t>
      </w:r>
      <w:r w:rsidR="00FE4F09">
        <w:rPr>
          <w:rFonts w:ascii="Arial" w:hAnsi="Arial" w:cs="Arial"/>
          <w:sz w:val="22"/>
          <w:szCs w:val="22"/>
        </w:rPr>
        <w:t xml:space="preserve">. </w:t>
      </w:r>
      <w:r w:rsidR="00650122">
        <w:rPr>
          <w:rFonts w:ascii="Arial" w:hAnsi="Arial" w:cs="Arial"/>
          <w:sz w:val="22"/>
          <w:szCs w:val="22"/>
        </w:rPr>
        <w:t>Workwear</w:t>
      </w:r>
      <w:r w:rsidR="00FE4F09">
        <w:rPr>
          <w:rFonts w:ascii="Arial" w:hAnsi="Arial" w:cs="Arial"/>
          <w:sz w:val="22"/>
          <w:szCs w:val="22"/>
        </w:rPr>
        <w:t xml:space="preserve"> is to be </w:t>
      </w:r>
      <w:r w:rsidR="00D81A40">
        <w:rPr>
          <w:rFonts w:ascii="Arial" w:hAnsi="Arial" w:cs="Arial"/>
          <w:sz w:val="22"/>
          <w:szCs w:val="22"/>
        </w:rPr>
        <w:t>c</w:t>
      </w:r>
      <w:r w:rsidRPr="00DF60D5">
        <w:rPr>
          <w:rFonts w:ascii="Arial" w:hAnsi="Arial" w:cs="Arial"/>
          <w:sz w:val="22"/>
          <w:szCs w:val="22"/>
        </w:rPr>
        <w:t xml:space="preserve">hanged immediately if visibly soiled or contaminated </w:t>
      </w:r>
    </w:p>
    <w:p w14:paraId="7DB17092" w14:textId="77777777" w:rsidR="00E16448" w:rsidRPr="00DF60D5" w:rsidRDefault="00E16448" w:rsidP="00E16448">
      <w:pPr>
        <w:pStyle w:val="NormalWeb"/>
        <w:spacing w:before="0" w:beforeAutospacing="0" w:after="0" w:afterAutospacing="0"/>
        <w:rPr>
          <w:rFonts w:ascii="Arial" w:hAnsi="Arial" w:cs="Arial"/>
        </w:rPr>
      </w:pPr>
    </w:p>
    <w:p w14:paraId="700B4A34" w14:textId="77777777" w:rsidR="00E16448" w:rsidRPr="00DF60D5" w:rsidRDefault="00E16448" w:rsidP="00203E35">
      <w:pPr>
        <w:pStyle w:val="NormalWeb"/>
        <w:numPr>
          <w:ilvl w:val="0"/>
          <w:numId w:val="216"/>
        </w:numPr>
        <w:spacing w:before="0" w:beforeAutospacing="0" w:after="0" w:afterAutospacing="0"/>
        <w:rPr>
          <w:rFonts w:ascii="Arial" w:hAnsi="Arial" w:cs="Arial"/>
        </w:rPr>
      </w:pPr>
      <w:r w:rsidRPr="00DF60D5">
        <w:rPr>
          <w:rFonts w:ascii="Arial" w:hAnsi="Arial" w:cs="Arial"/>
          <w:sz w:val="22"/>
          <w:szCs w:val="22"/>
        </w:rPr>
        <w:t xml:space="preserve">Laundered on a cycle of ten minutes at 60°C, which removes almost all microorganisms, or at the highest temperature that the fabric will tolerate </w:t>
      </w:r>
    </w:p>
    <w:p w14:paraId="1C7278BA" w14:textId="77777777" w:rsidR="00E16448" w:rsidRPr="00DF60D5" w:rsidRDefault="00E16448" w:rsidP="00E16448">
      <w:pPr>
        <w:pStyle w:val="NormalWeb"/>
        <w:spacing w:before="0" w:beforeAutospacing="0" w:after="0" w:afterAutospacing="0"/>
        <w:rPr>
          <w:rFonts w:ascii="Arial" w:hAnsi="Arial" w:cs="Arial"/>
        </w:rPr>
      </w:pPr>
    </w:p>
    <w:p w14:paraId="11401CD7" w14:textId="77777777" w:rsidR="00E16448" w:rsidRPr="00DF60D5" w:rsidRDefault="00E16448" w:rsidP="00203E35">
      <w:pPr>
        <w:pStyle w:val="NormalWeb"/>
        <w:numPr>
          <w:ilvl w:val="0"/>
          <w:numId w:val="216"/>
        </w:numPr>
        <w:spacing w:before="0" w:beforeAutospacing="0" w:after="0" w:afterAutospacing="0"/>
        <w:rPr>
          <w:rFonts w:ascii="Courier New" w:hAnsi="Courier New" w:cs="Courier New"/>
          <w:sz w:val="22"/>
          <w:szCs w:val="22"/>
        </w:rPr>
      </w:pPr>
      <w:r w:rsidRPr="00DF60D5">
        <w:rPr>
          <w:rFonts w:ascii="Arial" w:hAnsi="Arial" w:cs="Arial"/>
          <w:sz w:val="22"/>
          <w:szCs w:val="22"/>
        </w:rPr>
        <w:t>Laundered separately from other clothing if heavily soiled</w:t>
      </w:r>
      <w:r w:rsidRPr="00DF60D5">
        <w:rPr>
          <w:rFonts w:ascii="Arial" w:hAnsi="Arial" w:cs="Arial"/>
          <w:sz w:val="22"/>
          <w:szCs w:val="22"/>
        </w:rPr>
        <w:br/>
      </w:r>
    </w:p>
    <w:p w14:paraId="4635BC35" w14:textId="69DAE773" w:rsidR="00D2719B" w:rsidRPr="00203E35" w:rsidRDefault="00E16448" w:rsidP="00D2719B">
      <w:pPr>
        <w:pStyle w:val="NormalWeb"/>
        <w:numPr>
          <w:ilvl w:val="0"/>
          <w:numId w:val="216"/>
        </w:numPr>
        <w:spacing w:before="0" w:beforeAutospacing="0" w:after="0" w:afterAutospacing="0"/>
        <w:rPr>
          <w:rFonts w:ascii="Arial" w:hAnsi="Arial" w:cs="Arial"/>
        </w:rPr>
      </w:pPr>
      <w:r w:rsidRPr="00DF60D5">
        <w:rPr>
          <w:rFonts w:ascii="Arial" w:hAnsi="Arial" w:cs="Arial"/>
          <w:sz w:val="22"/>
          <w:szCs w:val="22"/>
        </w:rPr>
        <w:t xml:space="preserve">Dried thoroughly. Tumble drying or ironing will further reduce the small number of microorganisms present after washing </w:t>
      </w:r>
    </w:p>
    <w:p w14:paraId="2E8C9A35" w14:textId="77777777" w:rsidR="00D2719B" w:rsidRPr="00203E35" w:rsidRDefault="00D2719B" w:rsidP="00203E35">
      <w:pPr>
        <w:pStyle w:val="NormalWeb"/>
        <w:spacing w:before="0" w:beforeAutospacing="0" w:after="0" w:afterAutospacing="0"/>
        <w:ind w:left="717"/>
        <w:rPr>
          <w:rFonts w:ascii="Arial" w:hAnsi="Arial" w:cs="Arial"/>
        </w:rPr>
      </w:pPr>
    </w:p>
    <w:p w14:paraId="6DBFFB35" w14:textId="0D021592" w:rsidR="00D2719B" w:rsidRPr="00203E35" w:rsidRDefault="00D2719B" w:rsidP="00D2719B">
      <w:pPr>
        <w:pStyle w:val="NormalWeb"/>
        <w:numPr>
          <w:ilvl w:val="0"/>
          <w:numId w:val="216"/>
        </w:numPr>
        <w:spacing w:before="0" w:beforeAutospacing="0" w:after="0" w:afterAutospacing="0"/>
        <w:rPr>
          <w:rFonts w:ascii="Arial" w:hAnsi="Arial" w:cs="Arial"/>
        </w:rPr>
      </w:pPr>
      <w:r w:rsidRPr="00DF60D5">
        <w:rPr>
          <w:rFonts w:ascii="Arial" w:hAnsi="Arial" w:cs="Arial"/>
          <w:sz w:val="22"/>
          <w:szCs w:val="22"/>
        </w:rPr>
        <w:t>It is not good practice to wear neckties (other than bow ties) or lanyards during direct patient contact. Ties are rarely laundered and have been shown to become contaminated with pathogens, and can accidentally come into contact with patients</w:t>
      </w:r>
    </w:p>
    <w:p w14:paraId="79150182" w14:textId="77777777" w:rsidR="00D2719B" w:rsidRPr="00DF60D5" w:rsidRDefault="00D2719B" w:rsidP="00203E35">
      <w:pPr>
        <w:pStyle w:val="ListParagraph"/>
        <w:rPr>
          <w:rFonts w:ascii="Arial" w:hAnsi="Arial" w:cs="Arial"/>
          <w:sz w:val="22"/>
          <w:szCs w:val="22"/>
        </w:rPr>
      </w:pPr>
    </w:p>
    <w:p w14:paraId="08C7274F" w14:textId="52BFD32D" w:rsidR="00D2719B" w:rsidRPr="00203E35" w:rsidRDefault="00D2719B" w:rsidP="00D2719B">
      <w:pPr>
        <w:pStyle w:val="NormalWeb"/>
        <w:numPr>
          <w:ilvl w:val="0"/>
          <w:numId w:val="216"/>
        </w:numPr>
        <w:spacing w:before="0" w:beforeAutospacing="0" w:after="0" w:afterAutospacing="0"/>
        <w:rPr>
          <w:rFonts w:ascii="Arial" w:hAnsi="Arial" w:cs="Arial"/>
        </w:rPr>
      </w:pPr>
      <w:r w:rsidRPr="00DF60D5">
        <w:rPr>
          <w:rFonts w:ascii="Arial" w:hAnsi="Arial" w:cs="Arial"/>
          <w:sz w:val="22"/>
          <w:szCs w:val="22"/>
        </w:rPr>
        <w:t>Footwear must be well maintained, visibly clean, non-slip</w:t>
      </w:r>
      <w:r w:rsidR="00D81A40">
        <w:rPr>
          <w:rFonts w:ascii="Arial" w:hAnsi="Arial" w:cs="Arial"/>
          <w:sz w:val="22"/>
          <w:szCs w:val="22"/>
        </w:rPr>
        <w:t>,</w:t>
      </w:r>
      <w:r w:rsidRPr="00DF60D5">
        <w:rPr>
          <w:rFonts w:ascii="Arial" w:hAnsi="Arial" w:cs="Arial"/>
          <w:sz w:val="22"/>
          <w:szCs w:val="22"/>
        </w:rPr>
        <w:t xml:space="preserve"> and support and cover the entire foot to avoid contamination with blood or body fluids or potential injury from sharps</w:t>
      </w:r>
    </w:p>
    <w:p w14:paraId="0AA4F145" w14:textId="77777777" w:rsidR="00D2719B" w:rsidRPr="00203E35" w:rsidRDefault="00D2719B" w:rsidP="00203E35">
      <w:pPr>
        <w:pStyle w:val="ListParagraph"/>
        <w:rPr>
          <w:rFonts w:ascii="Arial" w:hAnsi="Arial" w:cs="Arial"/>
          <w:sz w:val="22"/>
          <w:szCs w:val="22"/>
        </w:rPr>
      </w:pPr>
    </w:p>
    <w:p w14:paraId="6BA3EC16" w14:textId="607BCB35" w:rsidR="00D2719B" w:rsidRPr="00DF60D5" w:rsidRDefault="00D2719B" w:rsidP="00D2719B">
      <w:pPr>
        <w:pStyle w:val="NormalWeb"/>
        <w:spacing w:before="0" w:beforeAutospacing="0" w:after="0" w:afterAutospacing="0"/>
        <w:rPr>
          <w:rFonts w:ascii="Arial" w:hAnsi="Arial" w:cs="Arial"/>
          <w:sz w:val="22"/>
          <w:szCs w:val="22"/>
        </w:rPr>
      </w:pPr>
      <w:r w:rsidRPr="00203E35">
        <w:rPr>
          <w:rFonts w:ascii="Arial" w:hAnsi="Arial" w:cs="Arial"/>
          <w:sz w:val="22"/>
          <w:szCs w:val="22"/>
        </w:rPr>
        <w:t xml:space="preserve">Further reading can be sought </w:t>
      </w:r>
      <w:r w:rsidR="00D81A40">
        <w:rPr>
          <w:rFonts w:ascii="Arial" w:hAnsi="Arial" w:cs="Arial"/>
          <w:sz w:val="22"/>
          <w:szCs w:val="22"/>
        </w:rPr>
        <w:t>i</w:t>
      </w:r>
      <w:r w:rsidRPr="00203E35">
        <w:rPr>
          <w:rFonts w:ascii="Arial" w:hAnsi="Arial" w:cs="Arial"/>
          <w:sz w:val="22"/>
          <w:szCs w:val="22"/>
        </w:rPr>
        <w:t xml:space="preserve">n the </w:t>
      </w:r>
      <w:hyperlink r:id="rId105" w:history="1">
        <w:r w:rsidRPr="00D81A40">
          <w:rPr>
            <w:rStyle w:val="Hyperlink"/>
            <w:rFonts w:ascii="Arial" w:hAnsi="Arial" w:cs="Arial"/>
            <w:sz w:val="22"/>
            <w:szCs w:val="22"/>
          </w:rPr>
          <w:t>Uniforms, dress and appearance policy</w:t>
        </w:r>
      </w:hyperlink>
      <w:r w:rsidR="00320514" w:rsidRPr="00DF60D5">
        <w:rPr>
          <w:rFonts w:ascii="Arial" w:hAnsi="Arial" w:cs="Arial"/>
          <w:sz w:val="22"/>
          <w:szCs w:val="22"/>
        </w:rPr>
        <w:t>.</w:t>
      </w:r>
    </w:p>
    <w:p w14:paraId="6B0BBE94" w14:textId="66BA5C8D" w:rsidR="00320514" w:rsidRPr="00DF60D5" w:rsidRDefault="00320514" w:rsidP="00320514">
      <w:pPr>
        <w:pStyle w:val="NormalWeb"/>
        <w:rPr>
          <w:rFonts w:ascii="Arial" w:hAnsi="Arial" w:cs="Arial"/>
          <w:color w:val="000000" w:themeColor="text1"/>
          <w:sz w:val="22"/>
          <w:szCs w:val="22"/>
        </w:rPr>
      </w:pPr>
      <w:r w:rsidRPr="00DF60D5">
        <w:rPr>
          <w:rFonts w:ascii="Arial" w:hAnsi="Arial" w:cs="Arial"/>
          <w:sz w:val="22"/>
          <w:szCs w:val="22"/>
        </w:rPr>
        <w:t xml:space="preserve">In addition to the above, further </w:t>
      </w:r>
      <w:r w:rsidR="0003364C">
        <w:rPr>
          <w:rFonts w:ascii="Arial" w:hAnsi="Arial" w:cs="Arial"/>
          <w:sz w:val="22"/>
          <w:szCs w:val="22"/>
        </w:rPr>
        <w:t xml:space="preserve">information can be found in the </w:t>
      </w:r>
      <w:hyperlink r:id="rId106" w:history="1">
        <w:r w:rsidR="0003364C" w:rsidRPr="0003364C">
          <w:rPr>
            <w:rStyle w:val="Hyperlink"/>
            <w:rFonts w:ascii="Arial" w:hAnsi="Arial" w:cs="Arial"/>
            <w:sz w:val="22"/>
            <w:szCs w:val="22"/>
          </w:rPr>
          <w:t>Safe management of linen (including uniforms and workwear) policy for general practice</w:t>
        </w:r>
      </w:hyperlink>
      <w:r w:rsidR="0003364C">
        <w:rPr>
          <w:rFonts w:ascii="Arial" w:hAnsi="Arial" w:cs="Arial"/>
          <w:sz w:val="22"/>
          <w:szCs w:val="22"/>
        </w:rPr>
        <w:t>.</w:t>
      </w:r>
    </w:p>
    <w:p w14:paraId="2687C10D" w14:textId="77777777" w:rsidR="00320514" w:rsidRPr="00DF60D5" w:rsidRDefault="00320514" w:rsidP="00320514">
      <w:pPr>
        <w:pStyle w:val="NormalWeb"/>
        <w:rPr>
          <w:rFonts w:ascii="Arial" w:hAnsi="Arial" w:cs="Arial"/>
          <w:sz w:val="22"/>
          <w:szCs w:val="22"/>
        </w:rPr>
      </w:pPr>
      <w:r w:rsidRPr="00DF60D5">
        <w:rPr>
          <w:rFonts w:ascii="Arial" w:hAnsi="Arial" w:cs="Arial"/>
          <w:sz w:val="22"/>
          <w:szCs w:val="22"/>
        </w:rPr>
        <w:t>Within this link, further detailed guidance includes:</w:t>
      </w:r>
    </w:p>
    <w:p w14:paraId="7D465005" w14:textId="77777777" w:rsidR="00320514" w:rsidRPr="00DF60D5" w:rsidRDefault="00320514" w:rsidP="00320514">
      <w:pPr>
        <w:pStyle w:val="NormalWeb"/>
        <w:numPr>
          <w:ilvl w:val="0"/>
          <w:numId w:val="194"/>
        </w:numPr>
        <w:rPr>
          <w:rFonts w:ascii="Arial" w:hAnsi="Arial" w:cs="Arial"/>
          <w:sz w:val="22"/>
          <w:szCs w:val="22"/>
        </w:rPr>
      </w:pPr>
      <w:r w:rsidRPr="00DF60D5">
        <w:rPr>
          <w:rFonts w:ascii="Arial" w:hAnsi="Arial" w:cs="Arial"/>
          <w:sz w:val="22"/>
          <w:szCs w:val="22"/>
        </w:rPr>
        <w:t xml:space="preserve">Infection Prevention and Control resources, education and training </w:t>
      </w:r>
    </w:p>
    <w:p w14:paraId="0D78C8AE" w14:textId="77777777" w:rsidR="00320514" w:rsidRPr="00DF60D5" w:rsidRDefault="00320514" w:rsidP="00320514">
      <w:pPr>
        <w:pStyle w:val="NormalWeb"/>
        <w:numPr>
          <w:ilvl w:val="0"/>
          <w:numId w:val="194"/>
        </w:numPr>
        <w:rPr>
          <w:rFonts w:ascii="Arial" w:hAnsi="Arial" w:cs="Arial"/>
          <w:sz w:val="22"/>
          <w:szCs w:val="22"/>
        </w:rPr>
      </w:pPr>
      <w:r w:rsidRPr="00DF60D5">
        <w:rPr>
          <w:rFonts w:ascii="Arial" w:hAnsi="Arial" w:cs="Arial"/>
          <w:sz w:val="22"/>
          <w:szCs w:val="22"/>
        </w:rPr>
        <w:t>Reference library</w:t>
      </w:r>
    </w:p>
    <w:p w14:paraId="2315CB30" w14:textId="292E230B" w:rsidR="00A74971" w:rsidRDefault="00A74971">
      <w:pPr>
        <w:rPr>
          <w:rFonts w:ascii="Arial" w:hAnsi="Arial" w:cs="Arial"/>
        </w:rPr>
      </w:pPr>
      <w:r>
        <w:rPr>
          <w:rFonts w:ascii="Arial" w:hAnsi="Arial" w:cs="Arial"/>
        </w:rPr>
        <w:br w:type="page"/>
      </w:r>
    </w:p>
    <w:p w14:paraId="1456FEEE" w14:textId="4C6F2B11" w:rsidR="00A74971" w:rsidRPr="00DF60D5" w:rsidRDefault="00A74971" w:rsidP="00A74971">
      <w:pPr>
        <w:pStyle w:val="Heading1"/>
        <w:keepLines/>
        <w:numPr>
          <w:ilvl w:val="0"/>
          <w:numId w:val="0"/>
        </w:numPr>
        <w:pBdr>
          <w:bottom w:val="single" w:sz="4" w:space="1" w:color="595959" w:themeColor="text1" w:themeTint="A6"/>
        </w:pBdr>
        <w:spacing w:before="360" w:after="160" w:line="259" w:lineRule="auto"/>
        <w:rPr>
          <w:sz w:val="28"/>
          <w:szCs w:val="28"/>
        </w:rPr>
      </w:pPr>
      <w:bookmarkStart w:id="480" w:name="_Toc151976977"/>
      <w:r w:rsidRPr="00DF60D5">
        <w:rPr>
          <w:sz w:val="28"/>
          <w:szCs w:val="28"/>
        </w:rPr>
        <w:lastRenderedPageBreak/>
        <w:t xml:space="preserve">Annex </w:t>
      </w:r>
      <w:r>
        <w:rPr>
          <w:sz w:val="28"/>
          <w:szCs w:val="28"/>
        </w:rPr>
        <w:t>W</w:t>
      </w:r>
      <w:r w:rsidRPr="00DF60D5">
        <w:rPr>
          <w:sz w:val="28"/>
          <w:szCs w:val="28"/>
        </w:rPr>
        <w:t xml:space="preserve"> – Safe management of </w:t>
      </w:r>
      <w:r>
        <w:rPr>
          <w:sz w:val="28"/>
          <w:szCs w:val="28"/>
        </w:rPr>
        <w:t>sharps and inoculation injuries</w:t>
      </w:r>
      <w:bookmarkEnd w:id="480"/>
      <w:r w:rsidRPr="00DF60D5">
        <w:rPr>
          <w:sz w:val="28"/>
          <w:szCs w:val="28"/>
        </w:rPr>
        <w:t xml:space="preserve"> </w:t>
      </w:r>
    </w:p>
    <w:p w14:paraId="6C0D0C64" w14:textId="77777777" w:rsidR="009B6461" w:rsidRPr="00DF60D5" w:rsidRDefault="009B6461" w:rsidP="009B6461">
      <w:pPr>
        <w:pStyle w:val="NormalWeb"/>
        <w:rPr>
          <w:rFonts w:ascii="Arial" w:hAnsi="Arial" w:cs="Arial"/>
          <w:b/>
          <w:bCs/>
        </w:rPr>
      </w:pPr>
      <w:r w:rsidRPr="00DF60D5">
        <w:rPr>
          <w:rFonts w:ascii="Arial" w:hAnsi="Arial" w:cs="Arial"/>
          <w:b/>
          <w:bCs/>
        </w:rPr>
        <w:t>Introduction</w:t>
      </w:r>
    </w:p>
    <w:p w14:paraId="549D09C7" w14:textId="1B4E2963" w:rsidR="009B6461" w:rsidRPr="00DF60D5" w:rsidRDefault="009B6461" w:rsidP="009B6461">
      <w:pPr>
        <w:pStyle w:val="NormalWeb"/>
        <w:rPr>
          <w:rFonts w:ascii="Arial" w:hAnsi="Arial" w:cs="Arial"/>
          <w:sz w:val="22"/>
          <w:szCs w:val="22"/>
        </w:rPr>
      </w:pPr>
      <w:r w:rsidRPr="00DF60D5">
        <w:rPr>
          <w:rFonts w:ascii="Arial" w:hAnsi="Arial" w:cs="Arial"/>
          <w:sz w:val="22"/>
          <w:szCs w:val="22"/>
        </w:rPr>
        <w:t xml:space="preserve">This </w:t>
      </w:r>
      <w:r w:rsidR="00A74971">
        <w:rPr>
          <w:rFonts w:ascii="Arial" w:hAnsi="Arial" w:cs="Arial"/>
          <w:sz w:val="22"/>
          <w:szCs w:val="22"/>
        </w:rPr>
        <w:t>p</w:t>
      </w:r>
      <w:r w:rsidRPr="00DF60D5">
        <w:rPr>
          <w:rFonts w:ascii="Arial" w:hAnsi="Arial" w:cs="Arial"/>
          <w:sz w:val="22"/>
          <w:szCs w:val="22"/>
        </w:rPr>
        <w:t xml:space="preserve">olicy is one of the </w:t>
      </w:r>
      <w:hyperlink r:id="rId107" w:history="1">
        <w:r w:rsidRPr="00DF60D5">
          <w:rPr>
            <w:rStyle w:val="Hyperlink"/>
            <w:rFonts w:ascii="ArialMT" w:hAnsi="ArialMT"/>
            <w:sz w:val="22"/>
            <w:szCs w:val="22"/>
          </w:rPr>
          <w:t>Standard infection control precautions</w:t>
        </w:r>
      </w:hyperlink>
      <w:r w:rsidRPr="00DF60D5">
        <w:rPr>
          <w:rFonts w:ascii="Arial" w:hAnsi="Arial" w:cs="Arial"/>
          <w:sz w:val="22"/>
          <w:szCs w:val="22"/>
        </w:rPr>
        <w:t xml:space="preserve">  (SICPs) referred to as ‘Occupational safety/managing prevention of exposure (including sharps)</w:t>
      </w:r>
      <w:r w:rsidR="00A74971">
        <w:rPr>
          <w:rFonts w:ascii="Arial" w:hAnsi="Arial" w:cs="Arial"/>
          <w:sz w:val="22"/>
          <w:szCs w:val="22"/>
        </w:rPr>
        <w:t>’</w:t>
      </w:r>
      <w:r w:rsidRPr="00DF60D5">
        <w:rPr>
          <w:rFonts w:ascii="Arial" w:hAnsi="Arial" w:cs="Arial"/>
          <w:sz w:val="22"/>
          <w:szCs w:val="22"/>
        </w:rPr>
        <w:t xml:space="preserve"> by NHS England. </w:t>
      </w:r>
    </w:p>
    <w:p w14:paraId="3072508D" w14:textId="7CE4C018" w:rsidR="00293F3C" w:rsidRPr="00203E35" w:rsidRDefault="009B6461" w:rsidP="009B6461">
      <w:pPr>
        <w:pStyle w:val="NormalWeb"/>
        <w:rPr>
          <w:rFonts w:ascii="Arial" w:hAnsi="Arial" w:cs="Arial"/>
          <w:color w:val="000000" w:themeColor="text1"/>
        </w:rPr>
      </w:pPr>
      <w:r w:rsidRPr="00203E35">
        <w:rPr>
          <w:rFonts w:ascii="Arial" w:hAnsi="Arial" w:cs="Arial"/>
          <w:color w:val="000000" w:themeColor="text1"/>
          <w:sz w:val="22"/>
          <w:szCs w:val="22"/>
        </w:rPr>
        <w:t xml:space="preserve">Sharps include needles, cannulas, stitch cutters, scalpels, razor blades, broken glass, medical instruments, </w:t>
      </w:r>
      <w:r w:rsidRPr="00DF60D5">
        <w:rPr>
          <w:rFonts w:ascii="Arial" w:hAnsi="Arial" w:cs="Arial"/>
          <w:color w:val="000000" w:themeColor="text1"/>
          <w:sz w:val="22"/>
          <w:szCs w:val="22"/>
        </w:rPr>
        <w:t>e.g.,</w:t>
      </w:r>
      <w:r w:rsidRPr="00203E35">
        <w:rPr>
          <w:rFonts w:ascii="Arial" w:hAnsi="Arial" w:cs="Arial"/>
          <w:color w:val="000000" w:themeColor="text1"/>
          <w:sz w:val="22"/>
          <w:szCs w:val="22"/>
        </w:rPr>
        <w:t xml:space="preserve"> scissors, and other sharp objects. Sharps </w:t>
      </w:r>
      <w:r w:rsidR="00A74971">
        <w:rPr>
          <w:rFonts w:ascii="Arial" w:hAnsi="Arial" w:cs="Arial"/>
          <w:color w:val="000000" w:themeColor="text1"/>
          <w:sz w:val="22"/>
          <w:szCs w:val="22"/>
        </w:rPr>
        <w:t>that</w:t>
      </w:r>
      <w:r w:rsidRPr="00203E35">
        <w:rPr>
          <w:rFonts w:ascii="Arial" w:hAnsi="Arial" w:cs="Arial"/>
          <w:color w:val="000000" w:themeColor="text1"/>
          <w:sz w:val="22"/>
          <w:szCs w:val="22"/>
        </w:rPr>
        <w:t xml:space="preserve"> are handled inappropriately or not disposed of correctly are dangerous. </w:t>
      </w:r>
      <w:r w:rsidR="00293F3C" w:rsidRPr="00DF60D5">
        <w:rPr>
          <w:rFonts w:ascii="Arial" w:hAnsi="Arial" w:cs="Arial"/>
          <w:sz w:val="22"/>
          <w:szCs w:val="22"/>
        </w:rPr>
        <w:t xml:space="preserve">All personnel are required to ensure that risks from sharps injuries are adequately assessed and appropriate control measures are in place. </w:t>
      </w:r>
    </w:p>
    <w:p w14:paraId="10327A79" w14:textId="02878367" w:rsidR="009B6461" w:rsidRPr="00DF60D5" w:rsidRDefault="00820949" w:rsidP="009B6461">
      <w:pPr>
        <w:pStyle w:val="NormalWeb"/>
        <w:rPr>
          <w:rFonts w:ascii="ArialMT" w:hAnsi="ArialMT"/>
          <w:sz w:val="22"/>
          <w:szCs w:val="22"/>
        </w:rPr>
      </w:pPr>
      <w:r>
        <w:rPr>
          <w:rFonts w:ascii="Arial" w:hAnsi="Arial" w:cs="Arial"/>
          <w:sz w:val="22"/>
          <w:szCs w:val="22"/>
        </w:rPr>
        <w:t>T</w:t>
      </w:r>
      <w:r w:rsidR="0003364C">
        <w:rPr>
          <w:rFonts w:ascii="Arial" w:hAnsi="Arial" w:cs="Arial"/>
          <w:sz w:val="22"/>
          <w:szCs w:val="22"/>
        </w:rPr>
        <w:t>his organisation</w:t>
      </w:r>
      <w:r>
        <w:rPr>
          <w:rFonts w:ascii="Arial" w:hAnsi="Arial" w:cs="Arial"/>
          <w:sz w:val="22"/>
          <w:szCs w:val="22"/>
        </w:rPr>
        <w:t xml:space="preserve"> </w:t>
      </w:r>
      <w:r w:rsidR="009B6461" w:rsidRPr="00DF60D5">
        <w:rPr>
          <w:rFonts w:ascii="Arial" w:hAnsi="Arial" w:cs="Arial"/>
          <w:sz w:val="22"/>
          <w:szCs w:val="22"/>
        </w:rPr>
        <w:t xml:space="preserve">will always use standard IPC and, where required, transmission-based precautions (SICPs and TBPs). </w:t>
      </w:r>
      <w:r w:rsidR="009B6461" w:rsidRPr="00203E35">
        <w:rPr>
          <w:rFonts w:ascii="Arial" w:hAnsi="Arial" w:cs="Arial"/>
          <w:sz w:val="22"/>
          <w:szCs w:val="22"/>
        </w:rPr>
        <w:t xml:space="preserve">Refer to the SICPs and TBPs Policy for General Practice at </w:t>
      </w:r>
      <w:hyperlink w:anchor="_Annex_Z_–" w:history="1">
        <w:r w:rsidR="009B6461" w:rsidRPr="00A74971">
          <w:rPr>
            <w:rStyle w:val="Hyperlink"/>
            <w:rFonts w:ascii="Arial" w:hAnsi="Arial" w:cs="Arial"/>
            <w:sz w:val="22"/>
            <w:szCs w:val="22"/>
          </w:rPr>
          <w:t xml:space="preserve">Annex </w:t>
        </w:r>
        <w:r w:rsidR="006B55E5" w:rsidRPr="00A74971">
          <w:rPr>
            <w:rStyle w:val="Hyperlink"/>
            <w:rFonts w:ascii="Arial" w:hAnsi="Arial" w:cs="Arial"/>
            <w:sz w:val="22"/>
            <w:szCs w:val="22"/>
          </w:rPr>
          <w:t>Z</w:t>
        </w:r>
      </w:hyperlink>
      <w:r w:rsidR="009B6461" w:rsidRPr="00203E35">
        <w:rPr>
          <w:rFonts w:ascii="Arial" w:hAnsi="Arial" w:cs="Arial"/>
          <w:sz w:val="22"/>
          <w:szCs w:val="22"/>
        </w:rPr>
        <w:t>.</w:t>
      </w:r>
    </w:p>
    <w:p w14:paraId="383553D6" w14:textId="567795C4" w:rsidR="009B6461" w:rsidRPr="00DF60D5" w:rsidRDefault="00820949" w:rsidP="009B6461">
      <w:pPr>
        <w:pStyle w:val="NormalWeb"/>
        <w:rPr>
          <w:rFonts w:ascii="Arial" w:hAnsi="Arial" w:cs="Arial"/>
          <w:sz w:val="22"/>
          <w:szCs w:val="22"/>
        </w:rPr>
      </w:pPr>
      <w:r>
        <w:rPr>
          <w:rFonts w:ascii="Arial" w:hAnsi="Arial" w:cs="Arial"/>
          <w:sz w:val="22"/>
          <w:szCs w:val="22"/>
        </w:rPr>
        <w:t>The organisation w</w:t>
      </w:r>
      <w:r w:rsidR="009B6461" w:rsidRPr="00DF60D5">
        <w:rPr>
          <w:rFonts w:ascii="Arial" w:hAnsi="Arial" w:cs="Arial"/>
          <w:sz w:val="22"/>
          <w:szCs w:val="22"/>
        </w:rPr>
        <w:t xml:space="preserve">ill ensure </w:t>
      </w:r>
      <w:r w:rsidR="00A74971">
        <w:rPr>
          <w:rFonts w:ascii="Arial" w:hAnsi="Arial" w:cs="Arial"/>
          <w:sz w:val="22"/>
          <w:szCs w:val="22"/>
        </w:rPr>
        <w:t xml:space="preserve">that </w:t>
      </w:r>
      <w:r w:rsidR="009B6461" w:rsidRPr="00DF60D5">
        <w:rPr>
          <w:rFonts w:ascii="Arial" w:hAnsi="Arial" w:cs="Arial"/>
          <w:sz w:val="22"/>
          <w:szCs w:val="22"/>
        </w:rPr>
        <w:t xml:space="preserve">regular audits to monitor compliance with the </w:t>
      </w:r>
      <w:r w:rsidR="00A74971">
        <w:rPr>
          <w:rFonts w:ascii="Arial" w:hAnsi="Arial" w:cs="Arial"/>
          <w:sz w:val="22"/>
          <w:szCs w:val="22"/>
        </w:rPr>
        <w:t>p</w:t>
      </w:r>
      <w:r w:rsidR="009B6461" w:rsidRPr="00DF60D5">
        <w:rPr>
          <w:rFonts w:ascii="Arial" w:hAnsi="Arial" w:cs="Arial"/>
          <w:sz w:val="22"/>
          <w:szCs w:val="22"/>
        </w:rPr>
        <w:t>olicy are undertaken and to provide assurance.</w:t>
      </w:r>
    </w:p>
    <w:p w14:paraId="1B295D8A" w14:textId="77777777" w:rsidR="00293F3C" w:rsidRPr="00DF60D5" w:rsidRDefault="00293F3C" w:rsidP="00293F3C">
      <w:pPr>
        <w:rPr>
          <w:rFonts w:ascii="Arial" w:hAnsi="Arial" w:cs="Arial"/>
          <w:b/>
        </w:rPr>
      </w:pPr>
      <w:r w:rsidRPr="00DF60D5">
        <w:rPr>
          <w:rFonts w:ascii="Arial" w:hAnsi="Arial" w:cs="Arial"/>
          <w:b/>
        </w:rPr>
        <w:t>Legislation</w:t>
      </w:r>
    </w:p>
    <w:p w14:paraId="1CF62764" w14:textId="77777777" w:rsidR="00293F3C" w:rsidRPr="00DF60D5" w:rsidRDefault="00293F3C" w:rsidP="00293F3C">
      <w:pPr>
        <w:rPr>
          <w:rFonts w:ascii="Arial" w:hAnsi="Arial" w:cs="Arial"/>
          <w:b/>
          <w:sz w:val="22"/>
          <w:szCs w:val="22"/>
        </w:rPr>
      </w:pPr>
    </w:p>
    <w:p w14:paraId="2A51D9E8" w14:textId="45FCA7E5" w:rsidR="00293F3C" w:rsidRPr="00DF60D5" w:rsidRDefault="00293F3C" w:rsidP="00293F3C">
      <w:pPr>
        <w:rPr>
          <w:rFonts w:ascii="Arial" w:hAnsi="Arial" w:cs="Arial"/>
          <w:sz w:val="22"/>
          <w:szCs w:val="22"/>
        </w:rPr>
      </w:pPr>
      <w:r w:rsidRPr="00DF60D5">
        <w:rPr>
          <w:rFonts w:ascii="Arial" w:hAnsi="Arial" w:cs="Arial"/>
          <w:sz w:val="22"/>
          <w:szCs w:val="22"/>
        </w:rPr>
        <w:t>Healthcare employers, their contractors and employees have legal obligations</w:t>
      </w:r>
      <w:r w:rsidR="00A74971">
        <w:rPr>
          <w:rFonts w:ascii="Arial" w:hAnsi="Arial" w:cs="Arial"/>
          <w:sz w:val="22"/>
          <w:szCs w:val="22"/>
        </w:rPr>
        <w:t>.</w:t>
      </w:r>
      <w:r w:rsidRPr="00DF60D5">
        <w:rPr>
          <w:rFonts w:ascii="Arial" w:hAnsi="Arial" w:cs="Arial"/>
          <w:sz w:val="22"/>
          <w:szCs w:val="22"/>
        </w:rPr>
        <w:t xml:space="preserve"> There are several legislative acts and laws governing the safe use and disposal of sharps:</w:t>
      </w:r>
    </w:p>
    <w:p w14:paraId="21216410" w14:textId="77777777" w:rsidR="00293F3C" w:rsidRPr="00DF60D5" w:rsidRDefault="00293F3C" w:rsidP="00293F3C">
      <w:pPr>
        <w:rPr>
          <w:rFonts w:ascii="Arial" w:hAnsi="Arial" w:cs="Arial"/>
          <w:sz w:val="22"/>
          <w:szCs w:val="22"/>
        </w:rPr>
      </w:pPr>
    </w:p>
    <w:p w14:paraId="190877EE" w14:textId="77777777" w:rsidR="00293F3C" w:rsidRPr="00DF60D5" w:rsidRDefault="00293F3C" w:rsidP="00293F3C">
      <w:pPr>
        <w:pStyle w:val="ListParagraph"/>
        <w:numPr>
          <w:ilvl w:val="0"/>
          <w:numId w:val="11"/>
        </w:numPr>
        <w:rPr>
          <w:rStyle w:val="Hyperlink"/>
          <w:rFonts w:ascii="Arial" w:hAnsi="Arial" w:cs="Arial"/>
          <w:sz w:val="22"/>
          <w:szCs w:val="22"/>
        </w:rPr>
      </w:pPr>
      <w:r w:rsidRPr="00DF60D5">
        <w:rPr>
          <w:rFonts w:ascii="Arial" w:hAnsi="Arial" w:cs="Arial"/>
          <w:color w:val="0070C0"/>
          <w:sz w:val="22"/>
          <w:szCs w:val="22"/>
          <w:u w:val="single"/>
        </w:rPr>
        <w:t>C</w:t>
      </w:r>
      <w:r w:rsidRPr="00DF60D5">
        <w:rPr>
          <w:rFonts w:ascii="Arial" w:hAnsi="Arial" w:cs="Arial"/>
          <w:sz w:val="22"/>
          <w:szCs w:val="22"/>
        </w:rPr>
        <w:fldChar w:fldCharType="begin"/>
      </w:r>
      <w:r w:rsidRPr="00DF60D5">
        <w:rPr>
          <w:rFonts w:ascii="Arial" w:hAnsi="Arial" w:cs="Arial"/>
          <w:sz w:val="22"/>
          <w:szCs w:val="22"/>
        </w:rPr>
        <w:instrText xml:space="preserve"> HYPERLINK "http://www.legislation.gov.uk/uksi/2002/2677/pdfs/uksi_20022677_en.pdf" </w:instrText>
      </w:r>
      <w:r w:rsidRPr="00DF60D5">
        <w:rPr>
          <w:rFonts w:ascii="Arial" w:hAnsi="Arial" w:cs="Arial"/>
          <w:sz w:val="22"/>
          <w:szCs w:val="22"/>
        </w:rPr>
      </w:r>
      <w:r w:rsidRPr="00DF60D5">
        <w:rPr>
          <w:rFonts w:ascii="Arial" w:hAnsi="Arial" w:cs="Arial"/>
          <w:sz w:val="22"/>
          <w:szCs w:val="22"/>
        </w:rPr>
        <w:fldChar w:fldCharType="separate"/>
      </w:r>
      <w:r w:rsidRPr="00DF60D5">
        <w:rPr>
          <w:rStyle w:val="Hyperlink"/>
          <w:rFonts w:ascii="Arial" w:hAnsi="Arial" w:cs="Arial"/>
          <w:sz w:val="22"/>
          <w:szCs w:val="22"/>
        </w:rPr>
        <w:t>ontrol of Substances Hazardous to Health (COSHH) 2002</w:t>
      </w:r>
    </w:p>
    <w:p w14:paraId="74EDAF30" w14:textId="77777777" w:rsidR="00293F3C" w:rsidRPr="00DF60D5" w:rsidRDefault="00293F3C" w:rsidP="00293F3C">
      <w:pPr>
        <w:pStyle w:val="ListParagraph"/>
        <w:numPr>
          <w:ilvl w:val="0"/>
          <w:numId w:val="11"/>
        </w:numPr>
        <w:rPr>
          <w:rStyle w:val="Hyperlink"/>
          <w:rFonts w:ascii="Arial" w:hAnsi="Arial" w:cs="Arial"/>
          <w:sz w:val="22"/>
          <w:szCs w:val="22"/>
        </w:rPr>
      </w:pPr>
      <w:r w:rsidRPr="00DF60D5">
        <w:rPr>
          <w:rFonts w:ascii="Arial" w:hAnsi="Arial" w:cs="Arial"/>
          <w:sz w:val="22"/>
          <w:szCs w:val="22"/>
        </w:rPr>
        <w:fldChar w:fldCharType="end"/>
      </w:r>
      <w:r w:rsidRPr="00DF60D5">
        <w:rPr>
          <w:rFonts w:ascii="Arial" w:hAnsi="Arial" w:cs="Arial"/>
          <w:sz w:val="22"/>
          <w:szCs w:val="22"/>
        </w:rPr>
        <w:fldChar w:fldCharType="begin"/>
      </w:r>
      <w:r w:rsidRPr="00DF60D5">
        <w:rPr>
          <w:rFonts w:ascii="Arial" w:hAnsi="Arial" w:cs="Arial"/>
          <w:sz w:val="22"/>
          <w:szCs w:val="22"/>
        </w:rPr>
        <w:instrText xml:space="preserve"> HYPERLINK "http://www.legislation.gov.uk/uksi/1999/3242/contents/made" </w:instrText>
      </w:r>
      <w:r w:rsidRPr="00DF60D5">
        <w:rPr>
          <w:rFonts w:ascii="Arial" w:hAnsi="Arial" w:cs="Arial"/>
          <w:sz w:val="22"/>
          <w:szCs w:val="22"/>
        </w:rPr>
      </w:r>
      <w:r w:rsidRPr="00DF60D5">
        <w:rPr>
          <w:rFonts w:ascii="Arial" w:hAnsi="Arial" w:cs="Arial"/>
          <w:sz w:val="22"/>
          <w:szCs w:val="22"/>
        </w:rPr>
        <w:fldChar w:fldCharType="separate"/>
      </w:r>
      <w:r w:rsidRPr="00DF60D5">
        <w:rPr>
          <w:rStyle w:val="Hyperlink"/>
          <w:rFonts w:ascii="Arial" w:hAnsi="Arial" w:cs="Arial"/>
          <w:sz w:val="22"/>
          <w:szCs w:val="22"/>
        </w:rPr>
        <w:t>Management of Health and Safety at Work Regulations 1999</w:t>
      </w:r>
    </w:p>
    <w:p w14:paraId="5D66BA73" w14:textId="77777777" w:rsidR="00293F3C" w:rsidRPr="00DF60D5" w:rsidRDefault="00293F3C" w:rsidP="00293F3C">
      <w:pPr>
        <w:pStyle w:val="ListParagraph"/>
        <w:numPr>
          <w:ilvl w:val="0"/>
          <w:numId w:val="11"/>
        </w:numPr>
        <w:rPr>
          <w:rStyle w:val="Hyperlink"/>
          <w:rFonts w:ascii="Arial" w:hAnsi="Arial" w:cs="Arial"/>
          <w:sz w:val="22"/>
          <w:szCs w:val="22"/>
        </w:rPr>
      </w:pPr>
      <w:r w:rsidRPr="00DF60D5">
        <w:rPr>
          <w:rFonts w:ascii="Arial" w:hAnsi="Arial" w:cs="Arial"/>
          <w:sz w:val="22"/>
          <w:szCs w:val="22"/>
        </w:rPr>
        <w:fldChar w:fldCharType="end"/>
      </w:r>
      <w:r w:rsidRPr="00DF60D5">
        <w:rPr>
          <w:rFonts w:ascii="Arial" w:hAnsi="Arial" w:cs="Arial"/>
          <w:sz w:val="22"/>
          <w:szCs w:val="22"/>
        </w:rPr>
        <w:fldChar w:fldCharType="begin"/>
      </w:r>
      <w:r w:rsidRPr="00DF60D5">
        <w:rPr>
          <w:rFonts w:ascii="Arial" w:hAnsi="Arial" w:cs="Arial"/>
          <w:sz w:val="22"/>
          <w:szCs w:val="22"/>
        </w:rPr>
        <w:instrText xml:space="preserve"> HYPERLINK "http://www.hse.gov.uk/work-equipment-machinery/puwer.htm" </w:instrText>
      </w:r>
      <w:r w:rsidRPr="00DF60D5">
        <w:rPr>
          <w:rFonts w:ascii="Arial" w:hAnsi="Arial" w:cs="Arial"/>
          <w:sz w:val="22"/>
          <w:szCs w:val="22"/>
        </w:rPr>
      </w:r>
      <w:r w:rsidRPr="00DF60D5">
        <w:rPr>
          <w:rFonts w:ascii="Arial" w:hAnsi="Arial" w:cs="Arial"/>
          <w:sz w:val="22"/>
          <w:szCs w:val="22"/>
        </w:rPr>
        <w:fldChar w:fldCharType="separate"/>
      </w:r>
      <w:r w:rsidRPr="00DF60D5">
        <w:rPr>
          <w:rStyle w:val="Hyperlink"/>
          <w:rFonts w:ascii="Arial" w:hAnsi="Arial" w:cs="Arial"/>
          <w:sz w:val="22"/>
          <w:szCs w:val="22"/>
        </w:rPr>
        <w:t>The Provision and Use of Work Equipment Regulations 1998</w:t>
      </w:r>
    </w:p>
    <w:p w14:paraId="490BAAEA" w14:textId="77777777" w:rsidR="00293F3C" w:rsidRPr="00DF60D5" w:rsidRDefault="00293F3C" w:rsidP="00293F3C">
      <w:pPr>
        <w:pStyle w:val="ListParagraph"/>
        <w:numPr>
          <w:ilvl w:val="0"/>
          <w:numId w:val="11"/>
        </w:numPr>
        <w:rPr>
          <w:rStyle w:val="Hyperlink"/>
          <w:rFonts w:ascii="Arial" w:hAnsi="Arial" w:cs="Arial"/>
          <w:sz w:val="22"/>
          <w:szCs w:val="22"/>
        </w:rPr>
      </w:pPr>
      <w:r w:rsidRPr="00DF60D5">
        <w:rPr>
          <w:rFonts w:ascii="Arial" w:hAnsi="Arial" w:cs="Arial"/>
          <w:sz w:val="22"/>
          <w:szCs w:val="22"/>
        </w:rPr>
        <w:fldChar w:fldCharType="end"/>
      </w:r>
      <w:r w:rsidRPr="00DF60D5">
        <w:rPr>
          <w:rFonts w:ascii="Arial" w:hAnsi="Arial" w:cs="Arial"/>
          <w:color w:val="000000" w:themeColor="text1"/>
          <w:sz w:val="22"/>
          <w:szCs w:val="22"/>
        </w:rPr>
        <w:fldChar w:fldCharType="begin"/>
      </w:r>
      <w:r w:rsidRPr="00DF60D5">
        <w:rPr>
          <w:rFonts w:ascii="Arial" w:hAnsi="Arial" w:cs="Arial"/>
          <w:color w:val="000000" w:themeColor="text1"/>
          <w:sz w:val="22"/>
          <w:szCs w:val="22"/>
        </w:rPr>
        <w:instrText xml:space="preserve"> HYPERLINK "http://www.hse.gov.uk/riddor/" </w:instrText>
      </w:r>
      <w:r w:rsidRPr="00DF60D5">
        <w:rPr>
          <w:rFonts w:ascii="Arial" w:hAnsi="Arial" w:cs="Arial"/>
          <w:color w:val="000000" w:themeColor="text1"/>
          <w:sz w:val="22"/>
          <w:szCs w:val="22"/>
        </w:rPr>
      </w:r>
      <w:r w:rsidRPr="00DF60D5">
        <w:rPr>
          <w:rFonts w:ascii="Arial" w:hAnsi="Arial" w:cs="Arial"/>
          <w:color w:val="000000" w:themeColor="text1"/>
          <w:sz w:val="22"/>
          <w:szCs w:val="22"/>
        </w:rPr>
        <w:fldChar w:fldCharType="separate"/>
      </w:r>
      <w:r w:rsidRPr="00DF60D5">
        <w:rPr>
          <w:rStyle w:val="Hyperlink"/>
          <w:rFonts w:ascii="Arial" w:hAnsi="Arial" w:cs="Arial"/>
          <w:sz w:val="22"/>
          <w:szCs w:val="22"/>
        </w:rPr>
        <w:t>Reporting of Diseases, Injuries and Dangerous Occurrences Regulations 2013 (RIDDOR)</w:t>
      </w:r>
    </w:p>
    <w:p w14:paraId="5FA8A461" w14:textId="77777777" w:rsidR="00293F3C" w:rsidRPr="00DF60D5" w:rsidRDefault="00293F3C" w:rsidP="00293F3C">
      <w:pPr>
        <w:pStyle w:val="ListParagraph"/>
        <w:numPr>
          <w:ilvl w:val="0"/>
          <w:numId w:val="11"/>
        </w:numPr>
        <w:rPr>
          <w:rStyle w:val="Hyperlink"/>
          <w:rFonts w:ascii="Arial" w:hAnsi="Arial" w:cs="Arial"/>
          <w:sz w:val="22"/>
          <w:szCs w:val="22"/>
        </w:rPr>
      </w:pPr>
      <w:r w:rsidRPr="00DF60D5">
        <w:rPr>
          <w:rFonts w:ascii="Arial" w:hAnsi="Arial" w:cs="Arial"/>
          <w:color w:val="000000" w:themeColor="text1"/>
          <w:sz w:val="22"/>
          <w:szCs w:val="22"/>
        </w:rPr>
        <w:fldChar w:fldCharType="end"/>
      </w:r>
      <w:r w:rsidRPr="00DF60D5">
        <w:rPr>
          <w:rFonts w:ascii="Arial" w:hAnsi="Arial" w:cs="Arial"/>
          <w:color w:val="000000" w:themeColor="text1"/>
          <w:sz w:val="22"/>
          <w:szCs w:val="22"/>
        </w:rPr>
        <w:fldChar w:fldCharType="begin"/>
      </w:r>
      <w:r w:rsidRPr="00DF60D5">
        <w:rPr>
          <w:rFonts w:ascii="Arial" w:hAnsi="Arial" w:cs="Arial"/>
          <w:color w:val="000000" w:themeColor="text1"/>
          <w:sz w:val="22"/>
          <w:szCs w:val="22"/>
        </w:rPr>
        <w:instrText xml:space="preserve"> HYPERLINK "http://www.hse.gov.uk/pubns/indg174.pdf" </w:instrText>
      </w:r>
      <w:r w:rsidRPr="00DF60D5">
        <w:rPr>
          <w:rFonts w:ascii="Arial" w:hAnsi="Arial" w:cs="Arial"/>
          <w:color w:val="000000" w:themeColor="text1"/>
          <w:sz w:val="22"/>
          <w:szCs w:val="22"/>
        </w:rPr>
      </w:r>
      <w:r w:rsidRPr="00DF60D5">
        <w:rPr>
          <w:rFonts w:ascii="Arial" w:hAnsi="Arial" w:cs="Arial"/>
          <w:color w:val="000000" w:themeColor="text1"/>
          <w:sz w:val="22"/>
          <w:szCs w:val="22"/>
        </w:rPr>
        <w:fldChar w:fldCharType="separate"/>
      </w:r>
      <w:r w:rsidRPr="00DF60D5">
        <w:rPr>
          <w:rStyle w:val="Hyperlink"/>
          <w:rFonts w:ascii="Arial" w:hAnsi="Arial" w:cs="Arial"/>
          <w:sz w:val="22"/>
          <w:szCs w:val="22"/>
        </w:rPr>
        <w:t>The Personal Protective Equipment Regulations 1992</w:t>
      </w:r>
    </w:p>
    <w:p w14:paraId="63B7011E" w14:textId="77777777" w:rsidR="00293F3C" w:rsidRPr="00DF60D5" w:rsidRDefault="00293F3C" w:rsidP="00293F3C">
      <w:pPr>
        <w:pStyle w:val="ListParagraph"/>
        <w:numPr>
          <w:ilvl w:val="0"/>
          <w:numId w:val="11"/>
        </w:numPr>
        <w:rPr>
          <w:rStyle w:val="Hyperlink"/>
          <w:rFonts w:ascii="Arial" w:hAnsi="Arial" w:cs="Arial"/>
          <w:sz w:val="22"/>
          <w:szCs w:val="22"/>
        </w:rPr>
      </w:pPr>
      <w:r w:rsidRPr="00DF60D5">
        <w:rPr>
          <w:rFonts w:ascii="Arial" w:hAnsi="Arial" w:cs="Arial"/>
          <w:color w:val="000000" w:themeColor="text1"/>
          <w:sz w:val="22"/>
          <w:szCs w:val="22"/>
        </w:rPr>
        <w:fldChar w:fldCharType="end"/>
      </w:r>
      <w:r w:rsidRPr="00DF60D5">
        <w:rPr>
          <w:rFonts w:ascii="Arial" w:hAnsi="Arial" w:cs="Arial"/>
          <w:color w:val="0070C0"/>
          <w:sz w:val="22"/>
          <w:szCs w:val="22"/>
        </w:rPr>
        <w:fldChar w:fldCharType="begin"/>
      </w:r>
      <w:r w:rsidRPr="00DF60D5">
        <w:rPr>
          <w:rFonts w:ascii="Arial" w:hAnsi="Arial" w:cs="Arial"/>
          <w:color w:val="0070C0"/>
          <w:sz w:val="22"/>
          <w:szCs w:val="22"/>
        </w:rPr>
        <w:instrText xml:space="preserve"> HYPERLINK "http://www.hse.gov.uk/firstaid/legislation.htm" </w:instrText>
      </w:r>
      <w:r w:rsidRPr="00DF60D5">
        <w:rPr>
          <w:rFonts w:ascii="Arial" w:hAnsi="Arial" w:cs="Arial"/>
          <w:color w:val="0070C0"/>
          <w:sz w:val="22"/>
          <w:szCs w:val="22"/>
        </w:rPr>
      </w:r>
      <w:r w:rsidRPr="00DF60D5">
        <w:rPr>
          <w:rFonts w:ascii="Arial" w:hAnsi="Arial" w:cs="Arial"/>
          <w:color w:val="0070C0"/>
          <w:sz w:val="22"/>
          <w:szCs w:val="22"/>
        </w:rPr>
        <w:fldChar w:fldCharType="separate"/>
      </w:r>
      <w:r w:rsidRPr="00DF60D5">
        <w:rPr>
          <w:rStyle w:val="Hyperlink"/>
          <w:rFonts w:ascii="Arial" w:hAnsi="Arial" w:cs="Arial"/>
          <w:sz w:val="22"/>
          <w:szCs w:val="22"/>
        </w:rPr>
        <w:t>Health and Safety (First Aid) Regulations 1981</w:t>
      </w:r>
    </w:p>
    <w:p w14:paraId="7EB2BA9B" w14:textId="77777777" w:rsidR="00293F3C" w:rsidRPr="00DF60D5" w:rsidRDefault="00293F3C" w:rsidP="00293F3C">
      <w:pPr>
        <w:pStyle w:val="ListParagraph"/>
        <w:numPr>
          <w:ilvl w:val="0"/>
          <w:numId w:val="11"/>
        </w:numPr>
        <w:rPr>
          <w:rStyle w:val="Hyperlink"/>
          <w:rFonts w:ascii="Arial" w:hAnsi="Arial" w:cs="Arial"/>
          <w:sz w:val="22"/>
          <w:szCs w:val="22"/>
        </w:rPr>
      </w:pPr>
      <w:r w:rsidRPr="00DF60D5">
        <w:rPr>
          <w:rFonts w:ascii="Arial" w:hAnsi="Arial" w:cs="Arial"/>
          <w:color w:val="0070C0"/>
          <w:sz w:val="22"/>
          <w:szCs w:val="22"/>
        </w:rPr>
        <w:fldChar w:fldCharType="end"/>
      </w:r>
      <w:r w:rsidRPr="00DF60D5">
        <w:rPr>
          <w:rFonts w:ascii="Arial" w:hAnsi="Arial" w:cs="Arial"/>
          <w:color w:val="000000" w:themeColor="text1"/>
          <w:sz w:val="22"/>
          <w:szCs w:val="22"/>
        </w:rPr>
        <w:fldChar w:fldCharType="begin"/>
      </w:r>
      <w:r w:rsidRPr="00DF60D5">
        <w:rPr>
          <w:rFonts w:ascii="Arial" w:hAnsi="Arial" w:cs="Arial"/>
          <w:color w:val="000000" w:themeColor="text1"/>
          <w:sz w:val="22"/>
          <w:szCs w:val="22"/>
        </w:rPr>
        <w:instrText>HYPERLINK "https://www.hse.gov.uk/pUbns/priced/l146.pdf"</w:instrText>
      </w:r>
      <w:r w:rsidRPr="00DF60D5">
        <w:rPr>
          <w:rFonts w:ascii="Arial" w:hAnsi="Arial" w:cs="Arial"/>
          <w:color w:val="000000" w:themeColor="text1"/>
          <w:sz w:val="22"/>
          <w:szCs w:val="22"/>
        </w:rPr>
      </w:r>
      <w:r w:rsidRPr="00DF60D5">
        <w:rPr>
          <w:rFonts w:ascii="Arial" w:hAnsi="Arial" w:cs="Arial"/>
          <w:color w:val="000000" w:themeColor="text1"/>
          <w:sz w:val="22"/>
          <w:szCs w:val="22"/>
        </w:rPr>
        <w:fldChar w:fldCharType="separate"/>
      </w:r>
      <w:r w:rsidRPr="00DF60D5">
        <w:rPr>
          <w:rStyle w:val="Hyperlink"/>
          <w:rFonts w:ascii="Arial" w:hAnsi="Arial" w:cs="Arial"/>
          <w:sz w:val="22"/>
          <w:szCs w:val="22"/>
        </w:rPr>
        <w:t>Safety Representatives and Safety Committee Regulations 1977</w:t>
      </w:r>
    </w:p>
    <w:p w14:paraId="29ADBCED" w14:textId="77777777" w:rsidR="00293F3C" w:rsidRPr="00DF60D5" w:rsidRDefault="00293F3C" w:rsidP="00293F3C">
      <w:pPr>
        <w:pStyle w:val="ListParagraph"/>
        <w:numPr>
          <w:ilvl w:val="0"/>
          <w:numId w:val="11"/>
        </w:numPr>
        <w:rPr>
          <w:sz w:val="22"/>
          <w:szCs w:val="22"/>
        </w:rPr>
      </w:pPr>
      <w:r w:rsidRPr="00DF60D5">
        <w:rPr>
          <w:rFonts w:ascii="Arial" w:hAnsi="Arial" w:cs="Arial"/>
          <w:color w:val="000000" w:themeColor="text1"/>
          <w:sz w:val="22"/>
          <w:szCs w:val="22"/>
        </w:rPr>
        <w:fldChar w:fldCharType="end"/>
      </w:r>
      <w:hyperlink r:id="rId108" w:history="1">
        <w:r w:rsidRPr="00DF60D5">
          <w:rPr>
            <w:rStyle w:val="Hyperlink"/>
            <w:rFonts w:ascii="Arial" w:hAnsi="Arial" w:cs="Arial"/>
            <w:sz w:val="22"/>
            <w:szCs w:val="22"/>
          </w:rPr>
          <w:t>The Health and Safety (Sharp Instruments in Healthcare) Regulations 2013</w:t>
        </w:r>
      </w:hyperlink>
    </w:p>
    <w:p w14:paraId="174AABB8" w14:textId="4D08CBE8" w:rsidR="00293F3C" w:rsidRPr="00203E35" w:rsidRDefault="00293F3C" w:rsidP="00356E8E">
      <w:pPr>
        <w:spacing w:before="100" w:beforeAutospacing="1" w:after="100" w:afterAutospacing="1"/>
        <w:rPr>
          <w:rFonts w:ascii="Arial" w:hAnsi="Arial" w:cs="Arial"/>
          <w:b/>
          <w:bCs/>
        </w:rPr>
      </w:pPr>
      <w:r w:rsidRPr="00DF60D5">
        <w:rPr>
          <w:rFonts w:ascii="Arial" w:hAnsi="Arial" w:cs="Arial"/>
          <w:sz w:val="22"/>
          <w:szCs w:val="22"/>
        </w:rPr>
        <w:t xml:space="preserve">Further reading can be sought </w:t>
      </w:r>
      <w:r w:rsidR="00A74971">
        <w:rPr>
          <w:rFonts w:ascii="Arial" w:hAnsi="Arial" w:cs="Arial"/>
          <w:sz w:val="22"/>
          <w:szCs w:val="22"/>
        </w:rPr>
        <w:t>in</w:t>
      </w:r>
      <w:r w:rsidRPr="00DF60D5">
        <w:rPr>
          <w:rFonts w:ascii="Arial" w:hAnsi="Arial" w:cs="Arial"/>
          <w:sz w:val="22"/>
          <w:szCs w:val="22"/>
        </w:rPr>
        <w:t xml:space="preserve"> </w:t>
      </w:r>
      <w:hyperlink r:id="rId109" w:history="1">
        <w:r w:rsidRPr="00DF60D5">
          <w:rPr>
            <w:rStyle w:val="Hyperlink"/>
            <w:rFonts w:ascii="Arial" w:hAnsi="Arial" w:cs="Arial"/>
            <w:sz w:val="22"/>
            <w:szCs w:val="22"/>
          </w:rPr>
          <w:t>this</w:t>
        </w:r>
      </w:hyperlink>
      <w:r w:rsidRPr="00DF60D5">
        <w:rPr>
          <w:rFonts w:ascii="Arial" w:hAnsi="Arial" w:cs="Arial"/>
          <w:sz w:val="22"/>
          <w:szCs w:val="22"/>
        </w:rPr>
        <w:t xml:space="preserve"> HSE publication.</w:t>
      </w:r>
    </w:p>
    <w:bookmarkEnd w:id="479"/>
    <w:p w14:paraId="549DBE04" w14:textId="77777777" w:rsidR="00AB5273" w:rsidRPr="00DF60D5" w:rsidRDefault="00AB5273" w:rsidP="00AB5273">
      <w:pPr>
        <w:pStyle w:val="NormalWeb"/>
        <w:rPr>
          <w:rFonts w:ascii="Arial" w:hAnsi="Arial" w:cs="Arial"/>
          <w:b/>
          <w:color w:val="000000" w:themeColor="text1"/>
        </w:rPr>
      </w:pPr>
      <w:r w:rsidRPr="00DF60D5">
        <w:rPr>
          <w:rFonts w:ascii="Arial" w:hAnsi="Arial" w:cs="Arial"/>
          <w:b/>
          <w:color w:val="000000" w:themeColor="text1"/>
        </w:rPr>
        <w:t>Management of sharps injuries</w:t>
      </w:r>
    </w:p>
    <w:p w14:paraId="428F7B9D" w14:textId="7F004C5D" w:rsidR="00AB5273" w:rsidRPr="00DF60D5" w:rsidRDefault="00AB5273" w:rsidP="00AB5273">
      <w:pPr>
        <w:rPr>
          <w:rFonts w:ascii="Arial" w:hAnsi="Arial" w:cs="Arial"/>
          <w:color w:val="000000" w:themeColor="text1"/>
          <w:sz w:val="22"/>
          <w:szCs w:val="22"/>
        </w:rPr>
      </w:pPr>
      <w:r w:rsidRPr="00DF60D5">
        <w:rPr>
          <w:rFonts w:ascii="Arial" w:hAnsi="Arial" w:cs="Arial"/>
          <w:color w:val="000000" w:themeColor="text1"/>
          <w:sz w:val="22"/>
          <w:szCs w:val="22"/>
          <w:shd w:val="clear" w:color="auto" w:fill="FFFFFF"/>
        </w:rPr>
        <w:t xml:space="preserve">All staff need to be familiar with the immediate management </w:t>
      </w:r>
      <w:r w:rsidR="00BD6175" w:rsidRPr="00DF60D5">
        <w:rPr>
          <w:rFonts w:ascii="Arial" w:hAnsi="Arial" w:cs="Arial"/>
          <w:color w:val="000000" w:themeColor="text1"/>
          <w:sz w:val="22"/>
          <w:szCs w:val="22"/>
          <w:shd w:val="clear" w:color="auto" w:fill="FFFFFF"/>
        </w:rPr>
        <w:t xml:space="preserve">procedure, </w:t>
      </w:r>
      <w:r w:rsidRPr="00DF60D5">
        <w:rPr>
          <w:rFonts w:ascii="Arial" w:hAnsi="Arial" w:cs="Arial"/>
          <w:color w:val="000000" w:themeColor="text1"/>
          <w:sz w:val="22"/>
          <w:szCs w:val="22"/>
          <w:shd w:val="clear" w:color="auto" w:fill="FFFFFF"/>
        </w:rPr>
        <w:t>both for themselves if they become injured and for assisting injured colleagues.</w:t>
      </w:r>
    </w:p>
    <w:p w14:paraId="04280EF5" w14:textId="77777777" w:rsidR="00AB5273" w:rsidRPr="00DF60D5" w:rsidRDefault="00AB5273" w:rsidP="00400635">
      <w:pPr>
        <w:rPr>
          <w:rFonts w:ascii="Arial" w:hAnsi="Arial" w:cs="Arial"/>
          <w:sz w:val="22"/>
          <w:szCs w:val="22"/>
        </w:rPr>
      </w:pPr>
    </w:p>
    <w:p w14:paraId="7CF6665D" w14:textId="77C992B8" w:rsidR="0081320F" w:rsidRPr="00DF60D5" w:rsidRDefault="00000000" w:rsidP="0081320F">
      <w:pPr>
        <w:pStyle w:val="ListParagraph"/>
        <w:numPr>
          <w:ilvl w:val="0"/>
          <w:numId w:val="2"/>
        </w:numPr>
        <w:rPr>
          <w:rFonts w:ascii="Arial" w:hAnsi="Arial" w:cs="Arial"/>
          <w:sz w:val="22"/>
          <w:szCs w:val="22"/>
        </w:rPr>
      </w:pPr>
      <w:hyperlink r:id="rId110" w:history="1">
        <w:r w:rsidR="0081320F" w:rsidRPr="00DF60D5">
          <w:rPr>
            <w:rStyle w:val="Hyperlink"/>
            <w:rFonts w:ascii="Arial" w:hAnsi="Arial" w:cs="Arial"/>
            <w:sz w:val="22"/>
            <w:szCs w:val="22"/>
          </w:rPr>
          <w:t>NHS – What should I do if I injure myself with a used needle</w:t>
        </w:r>
      </w:hyperlink>
    </w:p>
    <w:p w14:paraId="19394863" w14:textId="77777777" w:rsidR="00F858EE" w:rsidRPr="00DF60D5" w:rsidRDefault="00000000" w:rsidP="00F858EE">
      <w:pPr>
        <w:pStyle w:val="ListParagraph"/>
        <w:numPr>
          <w:ilvl w:val="0"/>
          <w:numId w:val="2"/>
        </w:numPr>
        <w:rPr>
          <w:rFonts w:ascii="Arial" w:hAnsi="Arial" w:cs="Arial"/>
          <w:sz w:val="22"/>
          <w:szCs w:val="22"/>
        </w:rPr>
      </w:pPr>
      <w:hyperlink r:id="rId111" w:history="1">
        <w:r w:rsidR="00F858EE" w:rsidRPr="00DF60D5">
          <w:rPr>
            <w:rStyle w:val="Hyperlink"/>
            <w:rFonts w:ascii="Arial" w:hAnsi="Arial" w:cs="Arial"/>
            <w:sz w:val="22"/>
            <w:szCs w:val="22"/>
          </w:rPr>
          <w:t>HSE – Sharps injuries</w:t>
        </w:r>
      </w:hyperlink>
    </w:p>
    <w:p w14:paraId="685856E2" w14:textId="6FBA5E0D" w:rsidR="0081320F" w:rsidRPr="00DF60D5" w:rsidRDefault="0081320F" w:rsidP="00400635">
      <w:pPr>
        <w:rPr>
          <w:rFonts w:ascii="Arial" w:hAnsi="Arial" w:cs="Arial"/>
          <w:sz w:val="22"/>
          <w:szCs w:val="22"/>
        </w:rPr>
      </w:pPr>
    </w:p>
    <w:p w14:paraId="5BB719E6" w14:textId="53B6DCFB" w:rsidR="0052244B" w:rsidRPr="00DF60D5" w:rsidRDefault="0052244B" w:rsidP="00400635">
      <w:pPr>
        <w:rPr>
          <w:rFonts w:ascii="Arial" w:hAnsi="Arial" w:cs="Arial"/>
          <w:sz w:val="22"/>
          <w:szCs w:val="22"/>
        </w:rPr>
      </w:pPr>
      <w:r w:rsidRPr="00DF60D5">
        <w:rPr>
          <w:rFonts w:ascii="Arial" w:hAnsi="Arial" w:cs="Arial"/>
          <w:sz w:val="22"/>
          <w:szCs w:val="22"/>
        </w:rPr>
        <w:t xml:space="preserve">A </w:t>
      </w:r>
      <w:r w:rsidR="00E700F0" w:rsidRPr="00DF60D5">
        <w:rPr>
          <w:rFonts w:ascii="Arial" w:hAnsi="Arial" w:cs="Arial"/>
          <w:sz w:val="22"/>
          <w:szCs w:val="22"/>
        </w:rPr>
        <w:t xml:space="preserve">poster </w:t>
      </w:r>
      <w:r w:rsidR="00293F3C" w:rsidRPr="00DF60D5">
        <w:rPr>
          <w:rFonts w:ascii="Arial" w:hAnsi="Arial" w:cs="Arial"/>
          <w:sz w:val="22"/>
          <w:szCs w:val="22"/>
        </w:rPr>
        <w:t xml:space="preserve">from BMJ details </w:t>
      </w:r>
      <w:r w:rsidR="00E700F0" w:rsidRPr="00DF60D5">
        <w:rPr>
          <w:rFonts w:ascii="Arial" w:hAnsi="Arial" w:cs="Arial"/>
          <w:sz w:val="22"/>
          <w:szCs w:val="22"/>
        </w:rPr>
        <w:t xml:space="preserve">the process to effectively manage sharps injuries </w:t>
      </w:r>
      <w:hyperlink r:id="rId112" w:history="1">
        <w:r w:rsidR="00293F3C" w:rsidRPr="00DF60D5">
          <w:rPr>
            <w:rStyle w:val="Hyperlink"/>
            <w:rFonts w:ascii="Arial" w:hAnsi="Arial" w:cs="Arial"/>
            <w:sz w:val="22"/>
            <w:szCs w:val="22"/>
          </w:rPr>
          <w:t>here</w:t>
        </w:r>
      </w:hyperlink>
      <w:r w:rsidR="00E700F0" w:rsidRPr="00DF60D5">
        <w:rPr>
          <w:rFonts w:ascii="Arial" w:hAnsi="Arial" w:cs="Arial"/>
          <w:sz w:val="22"/>
          <w:szCs w:val="22"/>
        </w:rPr>
        <w:t>.</w:t>
      </w:r>
    </w:p>
    <w:p w14:paraId="254C0B75" w14:textId="77777777" w:rsidR="0003364C" w:rsidRDefault="0003364C" w:rsidP="00AB5273">
      <w:pPr>
        <w:pStyle w:val="NormalWeb"/>
        <w:rPr>
          <w:rFonts w:ascii="Arial" w:hAnsi="Arial" w:cs="Arial"/>
          <w:b/>
          <w:color w:val="000000" w:themeColor="text1"/>
        </w:rPr>
      </w:pPr>
      <w:bookmarkStart w:id="481" w:name="_Toc500406247"/>
    </w:p>
    <w:p w14:paraId="784C7C18" w14:textId="0B21A88E" w:rsidR="00AB5273" w:rsidRPr="00DF60D5" w:rsidRDefault="00AB5273" w:rsidP="00AB5273">
      <w:pPr>
        <w:pStyle w:val="NormalWeb"/>
        <w:rPr>
          <w:rFonts w:ascii="Arial" w:hAnsi="Arial" w:cs="Arial"/>
          <w:b/>
          <w:color w:val="000000" w:themeColor="text1"/>
        </w:rPr>
      </w:pPr>
      <w:r w:rsidRPr="00DF60D5">
        <w:rPr>
          <w:rFonts w:ascii="Arial" w:hAnsi="Arial" w:cs="Arial"/>
          <w:b/>
          <w:color w:val="000000" w:themeColor="text1"/>
        </w:rPr>
        <w:lastRenderedPageBreak/>
        <w:t>Reporti</w:t>
      </w:r>
      <w:r w:rsidR="00BD6175" w:rsidRPr="00DF60D5">
        <w:rPr>
          <w:rFonts w:ascii="Arial" w:hAnsi="Arial" w:cs="Arial"/>
          <w:b/>
          <w:color w:val="000000" w:themeColor="text1"/>
        </w:rPr>
        <w:t xml:space="preserve">ng </w:t>
      </w:r>
      <w:r w:rsidRPr="00DF60D5">
        <w:rPr>
          <w:rFonts w:ascii="Arial" w:hAnsi="Arial" w:cs="Arial"/>
          <w:b/>
          <w:color w:val="000000" w:themeColor="text1"/>
        </w:rPr>
        <w:t>sharps injuries</w:t>
      </w:r>
    </w:p>
    <w:p w14:paraId="2941AA3E" w14:textId="2DC2AEBE" w:rsidR="00AB5273" w:rsidRPr="00DF60D5" w:rsidRDefault="00AB5273" w:rsidP="00AB5273">
      <w:pPr>
        <w:pStyle w:val="NormalWeb"/>
        <w:rPr>
          <w:rFonts w:ascii="Arial" w:hAnsi="Arial" w:cs="Arial"/>
          <w:color w:val="000000" w:themeColor="text1"/>
          <w:sz w:val="22"/>
          <w:szCs w:val="22"/>
        </w:rPr>
      </w:pPr>
      <w:r w:rsidRPr="00DF60D5">
        <w:rPr>
          <w:rFonts w:ascii="Arial" w:hAnsi="Arial" w:cs="Arial"/>
          <w:color w:val="000000" w:themeColor="text1"/>
          <w:sz w:val="22"/>
          <w:szCs w:val="22"/>
        </w:rPr>
        <w:t xml:space="preserve">At </w:t>
      </w:r>
      <w:r w:rsidR="0003364C">
        <w:rPr>
          <w:rFonts w:ascii="Arial" w:hAnsi="Arial" w:cs="Arial"/>
          <w:color w:val="000000" w:themeColor="text1"/>
          <w:sz w:val="22"/>
          <w:szCs w:val="22"/>
        </w:rPr>
        <w:t xml:space="preserve">this organisation, </w:t>
      </w:r>
      <w:r w:rsidRPr="00DF60D5">
        <w:rPr>
          <w:rFonts w:ascii="Arial" w:hAnsi="Arial" w:cs="Arial"/>
          <w:color w:val="000000" w:themeColor="text1"/>
          <w:sz w:val="22"/>
          <w:szCs w:val="22"/>
        </w:rPr>
        <w:t xml:space="preserve">all </w:t>
      </w:r>
      <w:r w:rsidR="00B439BE" w:rsidRPr="00DF60D5">
        <w:rPr>
          <w:rFonts w:ascii="Arial" w:hAnsi="Arial" w:cs="Arial"/>
          <w:color w:val="000000" w:themeColor="text1"/>
          <w:sz w:val="22"/>
          <w:szCs w:val="22"/>
        </w:rPr>
        <w:t>sharps</w:t>
      </w:r>
      <w:r w:rsidRPr="00DF60D5">
        <w:rPr>
          <w:rFonts w:ascii="Arial" w:hAnsi="Arial" w:cs="Arial"/>
          <w:color w:val="000000" w:themeColor="text1"/>
          <w:sz w:val="22"/>
          <w:szCs w:val="22"/>
        </w:rPr>
        <w:t xml:space="preserve"> injuries are to be reported to</w:t>
      </w:r>
      <w:r w:rsidR="0003364C">
        <w:rPr>
          <w:rFonts w:ascii="Arial" w:hAnsi="Arial" w:cs="Arial"/>
          <w:color w:val="000000" w:themeColor="text1"/>
          <w:sz w:val="22"/>
          <w:szCs w:val="22"/>
        </w:rPr>
        <w:t xml:space="preserve"> the IPC lead</w:t>
      </w:r>
      <w:r w:rsidRPr="00DF60D5">
        <w:rPr>
          <w:rFonts w:ascii="Arial" w:hAnsi="Arial" w:cs="Arial"/>
          <w:color w:val="000000" w:themeColor="text1"/>
          <w:sz w:val="22"/>
          <w:szCs w:val="22"/>
        </w:rPr>
        <w:t xml:space="preserve">. In addition, report the incident to the duty doctor. It may be necessary to gain further advice from </w:t>
      </w:r>
      <w:r w:rsidR="0003364C">
        <w:rPr>
          <w:rFonts w:ascii="Arial" w:hAnsi="Arial" w:cs="Arial"/>
          <w:color w:val="000000" w:themeColor="text1"/>
          <w:sz w:val="22"/>
          <w:szCs w:val="22"/>
        </w:rPr>
        <w:t>organisation’s occupational health provider or the local emergency department.</w:t>
      </w:r>
      <w:r w:rsidRPr="00DF60D5">
        <w:rPr>
          <w:rFonts w:ascii="Arial" w:hAnsi="Arial" w:cs="Arial"/>
          <w:color w:val="000000" w:themeColor="text1"/>
          <w:sz w:val="22"/>
          <w:szCs w:val="22"/>
        </w:rPr>
        <w:t xml:space="preserve"> </w:t>
      </w:r>
    </w:p>
    <w:p w14:paraId="572CDA5F" w14:textId="3BE1AA1C" w:rsidR="00AB5273" w:rsidRPr="00DF60D5" w:rsidRDefault="00AB5273" w:rsidP="00AB5273">
      <w:pPr>
        <w:pStyle w:val="NormalWeb"/>
        <w:spacing w:before="0" w:beforeAutospacing="0" w:after="0" w:afterAutospacing="0"/>
        <w:textAlignment w:val="baseline"/>
        <w:rPr>
          <w:rFonts w:ascii="Arial" w:hAnsi="Arial" w:cs="Arial"/>
          <w:color w:val="111111"/>
          <w:sz w:val="22"/>
          <w:szCs w:val="22"/>
        </w:rPr>
      </w:pPr>
      <w:r w:rsidRPr="00DF60D5">
        <w:rPr>
          <w:rFonts w:ascii="Arial" w:hAnsi="Arial" w:cs="Arial"/>
          <w:color w:val="111111"/>
          <w:sz w:val="22"/>
          <w:szCs w:val="22"/>
        </w:rPr>
        <w:t xml:space="preserve">Sharps </w:t>
      </w:r>
      <w:r w:rsidRPr="00DF60D5">
        <w:rPr>
          <w:rFonts w:ascii="Arial" w:hAnsi="Arial" w:cs="Arial"/>
          <w:sz w:val="22"/>
          <w:szCs w:val="22"/>
        </w:rPr>
        <w:t>injuries must be</w:t>
      </w:r>
      <w:r w:rsidRPr="00DF60D5">
        <w:rPr>
          <w:rStyle w:val="apple-converted-space"/>
          <w:rFonts w:ascii="Arial" w:hAnsi="Arial" w:cs="Arial"/>
          <w:sz w:val="22"/>
          <w:szCs w:val="22"/>
        </w:rPr>
        <w:t> </w:t>
      </w:r>
      <w:hyperlink r:id="rId113" w:history="1">
        <w:r w:rsidRPr="00DF60D5">
          <w:rPr>
            <w:rStyle w:val="Hyperlink"/>
            <w:rFonts w:ascii="Arial" w:hAnsi="Arial" w:cs="Arial"/>
            <w:color w:val="auto"/>
            <w:sz w:val="22"/>
            <w:szCs w:val="22"/>
            <w:u w:val="none"/>
            <w:bdr w:val="none" w:sz="0" w:space="0" w:color="auto" w:frame="1"/>
          </w:rPr>
          <w:t>reported to HSE</w:t>
        </w:r>
      </w:hyperlink>
      <w:r w:rsidRPr="00DF60D5">
        <w:rPr>
          <w:rStyle w:val="apple-converted-space"/>
          <w:rFonts w:ascii="Arial" w:hAnsi="Arial" w:cs="Arial"/>
          <w:sz w:val="22"/>
          <w:szCs w:val="22"/>
        </w:rPr>
        <w:t> </w:t>
      </w:r>
      <w:r w:rsidRPr="00DF60D5">
        <w:rPr>
          <w:rFonts w:ascii="Arial" w:hAnsi="Arial" w:cs="Arial"/>
          <w:color w:val="111111"/>
          <w:sz w:val="22"/>
          <w:szCs w:val="22"/>
        </w:rPr>
        <w:t>under the Reporting of Injuries, Diseases and Dangerous Occurrences Regulations 1995 (RIDDOR) if:</w:t>
      </w:r>
    </w:p>
    <w:p w14:paraId="6EC26426" w14:textId="77777777" w:rsidR="00AB5273" w:rsidRPr="00DF60D5" w:rsidRDefault="00AB5273" w:rsidP="00AB5273">
      <w:pPr>
        <w:pStyle w:val="NormalWeb"/>
        <w:spacing w:before="0" w:beforeAutospacing="0" w:after="0" w:afterAutospacing="0"/>
        <w:textAlignment w:val="baseline"/>
        <w:rPr>
          <w:rFonts w:ascii="Arial" w:hAnsi="Arial" w:cs="Arial"/>
          <w:color w:val="111111"/>
          <w:sz w:val="22"/>
          <w:szCs w:val="22"/>
        </w:rPr>
      </w:pPr>
    </w:p>
    <w:p w14:paraId="3288E663" w14:textId="6FE6D210" w:rsidR="00AB5273" w:rsidRPr="00DF60D5" w:rsidRDefault="00AB5273" w:rsidP="00A308D7">
      <w:pPr>
        <w:numPr>
          <w:ilvl w:val="0"/>
          <w:numId w:val="8"/>
        </w:numPr>
        <w:textAlignment w:val="baseline"/>
        <w:rPr>
          <w:rFonts w:ascii="Arial" w:hAnsi="Arial" w:cs="Arial"/>
          <w:color w:val="111111"/>
          <w:sz w:val="22"/>
          <w:szCs w:val="22"/>
        </w:rPr>
      </w:pPr>
      <w:r w:rsidRPr="00DF60D5">
        <w:rPr>
          <w:rFonts w:ascii="Arial" w:hAnsi="Arial" w:cs="Arial"/>
          <w:color w:val="111111"/>
          <w:sz w:val="22"/>
          <w:szCs w:val="22"/>
        </w:rPr>
        <w:t>An employee is injured by a sharp known to be contaminated with a blood-borne virus (BBV), e.g.</w:t>
      </w:r>
      <w:r w:rsidR="00FD3698" w:rsidRPr="00DF60D5">
        <w:rPr>
          <w:rFonts w:ascii="Arial" w:hAnsi="Arial" w:cs="Arial"/>
          <w:color w:val="111111"/>
          <w:sz w:val="22"/>
          <w:szCs w:val="22"/>
        </w:rPr>
        <w:t>,</w:t>
      </w:r>
      <w:r w:rsidRPr="00DF60D5">
        <w:rPr>
          <w:rFonts w:ascii="Arial" w:hAnsi="Arial" w:cs="Arial"/>
          <w:color w:val="111111"/>
          <w:sz w:val="22"/>
          <w:szCs w:val="22"/>
        </w:rPr>
        <w:t xml:space="preserve"> hepatitis B or C or HIV. This is reportable as a dangerous occurrence</w:t>
      </w:r>
    </w:p>
    <w:p w14:paraId="464F1CBD" w14:textId="77777777" w:rsidR="00C00CA8" w:rsidRPr="00DF60D5" w:rsidRDefault="00C00CA8" w:rsidP="00FD3698">
      <w:pPr>
        <w:ind w:left="720"/>
        <w:textAlignment w:val="baseline"/>
        <w:rPr>
          <w:rFonts w:ascii="Arial" w:hAnsi="Arial" w:cs="Arial"/>
          <w:color w:val="111111"/>
          <w:sz w:val="22"/>
          <w:szCs w:val="22"/>
        </w:rPr>
      </w:pPr>
    </w:p>
    <w:p w14:paraId="48FB430C" w14:textId="4BB2D96E" w:rsidR="00AB5273" w:rsidRPr="00DF60D5" w:rsidRDefault="00AB5273" w:rsidP="00A308D7">
      <w:pPr>
        <w:pStyle w:val="NormalWeb"/>
        <w:numPr>
          <w:ilvl w:val="0"/>
          <w:numId w:val="8"/>
        </w:numPr>
        <w:spacing w:before="0" w:beforeAutospacing="0" w:after="0" w:afterAutospacing="0"/>
        <w:textAlignment w:val="baseline"/>
        <w:rPr>
          <w:rFonts w:ascii="Arial" w:hAnsi="Arial" w:cs="Arial"/>
          <w:color w:val="111111"/>
          <w:sz w:val="22"/>
          <w:szCs w:val="22"/>
        </w:rPr>
      </w:pPr>
      <w:r w:rsidRPr="00DF60D5">
        <w:rPr>
          <w:rFonts w:ascii="Arial" w:hAnsi="Arial" w:cs="Arial"/>
          <w:color w:val="111111"/>
          <w:sz w:val="22"/>
          <w:szCs w:val="22"/>
        </w:rPr>
        <w:t>The employee receives a sharps injury and a BBV</w:t>
      </w:r>
      <w:r w:rsidR="00E7763A">
        <w:rPr>
          <w:rFonts w:ascii="Arial" w:hAnsi="Arial" w:cs="Arial"/>
          <w:color w:val="111111"/>
          <w:sz w:val="22"/>
          <w:szCs w:val="22"/>
        </w:rPr>
        <w:t>,</w:t>
      </w:r>
      <w:r w:rsidRPr="00DF60D5">
        <w:rPr>
          <w:rFonts w:ascii="Arial" w:hAnsi="Arial" w:cs="Arial"/>
          <w:color w:val="111111"/>
          <w:sz w:val="22"/>
          <w:szCs w:val="22"/>
        </w:rPr>
        <w:t xml:space="preserve"> acquired by this route</w:t>
      </w:r>
      <w:r w:rsidR="00E7763A">
        <w:rPr>
          <w:rFonts w:ascii="Arial" w:hAnsi="Arial" w:cs="Arial"/>
          <w:color w:val="111111"/>
          <w:sz w:val="22"/>
          <w:szCs w:val="22"/>
        </w:rPr>
        <w:t>,</w:t>
      </w:r>
      <w:r w:rsidRPr="00DF60D5">
        <w:rPr>
          <w:rFonts w:ascii="Arial" w:hAnsi="Arial" w:cs="Arial"/>
          <w:color w:val="111111"/>
          <w:sz w:val="22"/>
          <w:szCs w:val="22"/>
        </w:rPr>
        <w:t xml:space="preserve"> seroconverts. This is reportable as a disease</w:t>
      </w:r>
    </w:p>
    <w:p w14:paraId="16155049" w14:textId="77777777" w:rsidR="00C00CA8" w:rsidRPr="00DF60D5" w:rsidRDefault="00C00CA8" w:rsidP="00FD3698">
      <w:pPr>
        <w:pStyle w:val="NormalWeb"/>
        <w:spacing w:before="0" w:beforeAutospacing="0" w:after="0" w:afterAutospacing="0"/>
        <w:textAlignment w:val="baseline"/>
        <w:rPr>
          <w:rFonts w:ascii="Arial" w:hAnsi="Arial" w:cs="Arial"/>
          <w:color w:val="111111"/>
          <w:sz w:val="22"/>
          <w:szCs w:val="22"/>
        </w:rPr>
      </w:pPr>
    </w:p>
    <w:p w14:paraId="6A481074" w14:textId="28C651C5" w:rsidR="00AB5273" w:rsidRPr="00DF60D5" w:rsidRDefault="00BD6175" w:rsidP="00A308D7">
      <w:pPr>
        <w:numPr>
          <w:ilvl w:val="0"/>
          <w:numId w:val="8"/>
        </w:numPr>
        <w:textAlignment w:val="baseline"/>
        <w:rPr>
          <w:rFonts w:ascii="Arial" w:hAnsi="Arial" w:cs="Arial"/>
          <w:color w:val="111111"/>
          <w:sz w:val="22"/>
          <w:szCs w:val="22"/>
        </w:rPr>
      </w:pPr>
      <w:r w:rsidRPr="00DF60D5">
        <w:rPr>
          <w:rFonts w:ascii="Arial" w:hAnsi="Arial" w:cs="Arial"/>
          <w:color w:val="111111"/>
          <w:sz w:val="22"/>
          <w:szCs w:val="22"/>
        </w:rPr>
        <w:t>T</w:t>
      </w:r>
      <w:r w:rsidR="00AB5273" w:rsidRPr="00DF60D5">
        <w:rPr>
          <w:rFonts w:ascii="Arial" w:hAnsi="Arial" w:cs="Arial"/>
          <w:color w:val="111111"/>
          <w:sz w:val="22"/>
          <w:szCs w:val="22"/>
        </w:rPr>
        <w:t>he injury itself is so severe that it must be reported</w:t>
      </w:r>
    </w:p>
    <w:p w14:paraId="69AC1DF6" w14:textId="77777777" w:rsidR="00AB5273" w:rsidRPr="00DF60D5" w:rsidRDefault="00AB5273" w:rsidP="00AB5273">
      <w:pPr>
        <w:pStyle w:val="NormalWeb"/>
        <w:spacing w:before="0" w:beforeAutospacing="0" w:after="0" w:afterAutospacing="0"/>
        <w:textAlignment w:val="baseline"/>
        <w:rPr>
          <w:rFonts w:ascii="Arial" w:hAnsi="Arial" w:cs="Arial"/>
          <w:color w:val="111111"/>
          <w:sz w:val="22"/>
          <w:szCs w:val="22"/>
        </w:rPr>
      </w:pPr>
    </w:p>
    <w:p w14:paraId="0B064ED2" w14:textId="66486C51" w:rsidR="00AB5273" w:rsidRPr="00DF60D5" w:rsidRDefault="00AB5273" w:rsidP="00AB5273">
      <w:pPr>
        <w:pStyle w:val="NormalWeb"/>
        <w:spacing w:before="0" w:beforeAutospacing="0" w:after="240" w:afterAutospacing="0"/>
        <w:textAlignment w:val="baseline"/>
        <w:rPr>
          <w:rFonts w:ascii="Arial" w:hAnsi="Arial" w:cs="Arial"/>
          <w:color w:val="111111"/>
          <w:sz w:val="22"/>
          <w:szCs w:val="22"/>
        </w:rPr>
      </w:pPr>
      <w:r w:rsidRPr="00DF60D5">
        <w:rPr>
          <w:rFonts w:ascii="Arial" w:hAnsi="Arial" w:cs="Arial"/>
          <w:color w:val="111111"/>
          <w:sz w:val="22"/>
          <w:szCs w:val="22"/>
        </w:rPr>
        <w:t>If the sharp is not contaminated with a BBV, or the source of the sharps injury cannot be trace</w:t>
      </w:r>
      <w:r w:rsidR="00BD6175" w:rsidRPr="00DF60D5">
        <w:rPr>
          <w:rFonts w:ascii="Arial" w:hAnsi="Arial" w:cs="Arial"/>
          <w:color w:val="111111"/>
          <w:sz w:val="22"/>
          <w:szCs w:val="22"/>
        </w:rPr>
        <w:t xml:space="preserve">d, it is not reportable to HSE </w:t>
      </w:r>
      <w:r w:rsidRPr="00DF60D5">
        <w:rPr>
          <w:rFonts w:ascii="Arial" w:hAnsi="Arial" w:cs="Arial"/>
          <w:color w:val="111111"/>
          <w:sz w:val="22"/>
          <w:szCs w:val="22"/>
        </w:rPr>
        <w:t>unless the injury itself causes an over-seven-day injury. If the employee develops a disease attributable to the injury, then it must be reported.</w:t>
      </w:r>
    </w:p>
    <w:p w14:paraId="0C0A89B6" w14:textId="25D60CA6" w:rsidR="00AB5273" w:rsidRPr="00DF60D5" w:rsidRDefault="00AB5273" w:rsidP="00AB5273">
      <w:pPr>
        <w:pStyle w:val="NormalWeb"/>
        <w:rPr>
          <w:rFonts w:ascii="Arial" w:hAnsi="Arial" w:cs="Arial"/>
          <w:b/>
          <w:color w:val="000000" w:themeColor="text1"/>
        </w:rPr>
      </w:pPr>
      <w:r w:rsidRPr="00DF60D5">
        <w:rPr>
          <w:rFonts w:ascii="Arial" w:hAnsi="Arial" w:cs="Arial"/>
          <w:b/>
          <w:color w:val="000000" w:themeColor="text1"/>
        </w:rPr>
        <w:t xml:space="preserve">Recording of sharps injuries </w:t>
      </w:r>
    </w:p>
    <w:p w14:paraId="04712113" w14:textId="2FBB41EB" w:rsidR="0078121D" w:rsidRPr="00DF60D5" w:rsidRDefault="00AB5273" w:rsidP="00AB5273">
      <w:pPr>
        <w:pStyle w:val="NormalWeb"/>
        <w:rPr>
          <w:rFonts w:ascii="Arial" w:hAnsi="Arial" w:cs="Arial"/>
          <w:color w:val="000000" w:themeColor="text1"/>
          <w:sz w:val="22"/>
          <w:szCs w:val="22"/>
        </w:rPr>
      </w:pPr>
      <w:r w:rsidRPr="00DF60D5">
        <w:rPr>
          <w:rFonts w:ascii="Arial" w:hAnsi="Arial" w:cs="Arial"/>
          <w:color w:val="000000" w:themeColor="text1"/>
          <w:sz w:val="22"/>
          <w:szCs w:val="22"/>
        </w:rPr>
        <w:t xml:space="preserve">All sharps injuries sustained at </w:t>
      </w:r>
      <w:r w:rsidR="0003364C">
        <w:rPr>
          <w:rFonts w:ascii="Arial" w:hAnsi="Arial" w:cs="Arial"/>
          <w:color w:val="000000" w:themeColor="text1"/>
          <w:sz w:val="22"/>
          <w:szCs w:val="22"/>
        </w:rPr>
        <w:t>this organisation</w:t>
      </w:r>
      <w:r w:rsidRPr="00DF60D5">
        <w:rPr>
          <w:rFonts w:ascii="Arial" w:hAnsi="Arial" w:cs="Arial"/>
          <w:color w:val="000000" w:themeColor="text1"/>
          <w:sz w:val="22"/>
          <w:szCs w:val="22"/>
        </w:rPr>
        <w:t xml:space="preserve"> must be recorded </w:t>
      </w:r>
      <w:r w:rsidR="00C00CA8" w:rsidRPr="00DF60D5">
        <w:rPr>
          <w:rFonts w:ascii="Arial" w:hAnsi="Arial" w:cs="Arial"/>
          <w:color w:val="000000" w:themeColor="text1"/>
          <w:sz w:val="22"/>
          <w:szCs w:val="22"/>
        </w:rPr>
        <w:t>as a significant event and discussed at practice meetings. As part of the SEA, the outcome may be to conduct an audit to ensure that the safest systems are being adopted</w:t>
      </w:r>
      <w:r w:rsidR="00E7763A">
        <w:rPr>
          <w:rFonts w:ascii="Arial" w:hAnsi="Arial" w:cs="Arial"/>
          <w:color w:val="000000" w:themeColor="text1"/>
          <w:sz w:val="22"/>
          <w:szCs w:val="22"/>
        </w:rPr>
        <w:t>. T</w:t>
      </w:r>
      <w:r w:rsidR="00C00CA8" w:rsidRPr="00DF60D5">
        <w:rPr>
          <w:rFonts w:ascii="Arial" w:hAnsi="Arial" w:cs="Arial"/>
          <w:color w:val="000000" w:themeColor="text1"/>
          <w:sz w:val="22"/>
          <w:szCs w:val="22"/>
        </w:rPr>
        <w:t xml:space="preserve">raining </w:t>
      </w:r>
      <w:r w:rsidR="0078121D" w:rsidRPr="00DF60D5">
        <w:rPr>
          <w:rFonts w:ascii="Arial" w:hAnsi="Arial" w:cs="Arial"/>
          <w:color w:val="000000" w:themeColor="text1"/>
          <w:sz w:val="22"/>
          <w:szCs w:val="22"/>
        </w:rPr>
        <w:t>may be one of the outcomes</w:t>
      </w:r>
      <w:r w:rsidR="00FD3698" w:rsidRPr="00DF60D5">
        <w:rPr>
          <w:rFonts w:ascii="Arial" w:hAnsi="Arial" w:cs="Arial"/>
          <w:color w:val="000000" w:themeColor="text1"/>
          <w:sz w:val="22"/>
          <w:szCs w:val="22"/>
        </w:rPr>
        <w:t xml:space="preserve"> </w:t>
      </w:r>
      <w:r w:rsidR="0078121D" w:rsidRPr="00DF60D5">
        <w:rPr>
          <w:rFonts w:ascii="Arial" w:hAnsi="Arial" w:cs="Arial"/>
          <w:color w:val="000000" w:themeColor="text1"/>
          <w:sz w:val="22"/>
          <w:szCs w:val="22"/>
        </w:rPr>
        <w:t>that need</w:t>
      </w:r>
      <w:r w:rsidR="00FD3698" w:rsidRPr="00DF60D5">
        <w:rPr>
          <w:rFonts w:ascii="Arial" w:hAnsi="Arial" w:cs="Arial"/>
          <w:color w:val="000000" w:themeColor="text1"/>
          <w:sz w:val="22"/>
          <w:szCs w:val="22"/>
        </w:rPr>
        <w:t>s</w:t>
      </w:r>
      <w:r w:rsidR="0078121D" w:rsidRPr="00DF60D5">
        <w:rPr>
          <w:rFonts w:ascii="Arial" w:hAnsi="Arial" w:cs="Arial"/>
          <w:color w:val="000000" w:themeColor="text1"/>
          <w:sz w:val="22"/>
          <w:szCs w:val="22"/>
        </w:rPr>
        <w:t xml:space="preserve"> to be considered.</w:t>
      </w:r>
    </w:p>
    <w:p w14:paraId="79D38AF6" w14:textId="578AC14B" w:rsidR="0078121D" w:rsidRPr="00DF60D5" w:rsidRDefault="00AB5273" w:rsidP="00AB5273">
      <w:pPr>
        <w:pStyle w:val="NormalWeb"/>
        <w:rPr>
          <w:rFonts w:ascii="Arial" w:hAnsi="Arial" w:cs="Arial"/>
          <w:color w:val="000000" w:themeColor="text1"/>
          <w:sz w:val="22"/>
          <w:szCs w:val="22"/>
        </w:rPr>
      </w:pPr>
      <w:r w:rsidRPr="00DF60D5">
        <w:rPr>
          <w:rFonts w:ascii="Arial" w:hAnsi="Arial" w:cs="Arial"/>
          <w:color w:val="000000" w:themeColor="text1"/>
          <w:sz w:val="22"/>
          <w:szCs w:val="22"/>
        </w:rPr>
        <w:t>It is the responsibility of the person suffering a sharps injury to ensure</w:t>
      </w:r>
      <w:r w:rsidR="00BD6175" w:rsidRPr="00DF60D5">
        <w:rPr>
          <w:rFonts w:ascii="Arial" w:hAnsi="Arial" w:cs="Arial"/>
          <w:color w:val="000000" w:themeColor="text1"/>
          <w:sz w:val="22"/>
          <w:szCs w:val="22"/>
        </w:rPr>
        <w:t xml:space="preserve"> that</w:t>
      </w:r>
      <w:r w:rsidRPr="00DF60D5">
        <w:rPr>
          <w:rFonts w:ascii="Arial" w:hAnsi="Arial" w:cs="Arial"/>
          <w:color w:val="000000" w:themeColor="text1"/>
          <w:sz w:val="22"/>
          <w:szCs w:val="22"/>
        </w:rPr>
        <w:t xml:space="preserve"> it is reported/recorded appropriately.</w:t>
      </w:r>
      <w:r w:rsidR="00293F3C" w:rsidRPr="00DF60D5">
        <w:rPr>
          <w:rFonts w:ascii="Arial" w:hAnsi="Arial" w:cs="Arial"/>
          <w:color w:val="000000" w:themeColor="text1"/>
          <w:sz w:val="22"/>
          <w:szCs w:val="22"/>
        </w:rPr>
        <w:t xml:space="preserve"> </w:t>
      </w:r>
      <w:r w:rsidRPr="00DF60D5">
        <w:rPr>
          <w:rFonts w:ascii="Arial" w:hAnsi="Arial" w:cs="Arial"/>
          <w:color w:val="000000" w:themeColor="text1"/>
          <w:sz w:val="22"/>
          <w:szCs w:val="22"/>
        </w:rPr>
        <w:t xml:space="preserve">If unsure, they should discuss the incident with </w:t>
      </w:r>
      <w:r w:rsidR="0003364C">
        <w:rPr>
          <w:rFonts w:ascii="Arial" w:hAnsi="Arial" w:cs="Arial"/>
          <w:color w:val="000000" w:themeColor="text1"/>
          <w:sz w:val="22"/>
          <w:szCs w:val="22"/>
        </w:rPr>
        <w:t>IPC lead or the practice manager</w:t>
      </w:r>
      <w:r w:rsidRPr="00DF60D5">
        <w:rPr>
          <w:rFonts w:ascii="Arial" w:hAnsi="Arial" w:cs="Arial"/>
          <w:color w:val="000000" w:themeColor="text1"/>
          <w:sz w:val="22"/>
          <w:szCs w:val="22"/>
        </w:rPr>
        <w:t xml:space="preserve">. </w:t>
      </w:r>
    </w:p>
    <w:p w14:paraId="7C82E093" w14:textId="77777777" w:rsidR="0082227F" w:rsidRPr="00DF60D5" w:rsidRDefault="0082227F" w:rsidP="0082227F">
      <w:pPr>
        <w:rPr>
          <w:rFonts w:ascii="Arial" w:hAnsi="Arial" w:cs="Arial"/>
          <w:b/>
          <w:szCs w:val="44"/>
        </w:rPr>
      </w:pPr>
      <w:r w:rsidRPr="00DF60D5">
        <w:rPr>
          <w:rFonts w:ascii="Arial" w:hAnsi="Arial" w:cs="Arial"/>
          <w:b/>
          <w:szCs w:val="44"/>
        </w:rPr>
        <w:t>Correct use of sharps bins</w:t>
      </w:r>
    </w:p>
    <w:p w14:paraId="43EE61C3" w14:textId="77777777" w:rsidR="0082227F" w:rsidRPr="00DF60D5" w:rsidRDefault="0082227F" w:rsidP="0082227F">
      <w:pPr>
        <w:rPr>
          <w:rFonts w:ascii="Arial" w:hAnsi="Arial" w:cs="Arial"/>
          <w:sz w:val="22"/>
          <w:szCs w:val="28"/>
        </w:rPr>
      </w:pPr>
    </w:p>
    <w:p w14:paraId="2B294125" w14:textId="77777777" w:rsidR="0082227F" w:rsidRPr="00DF60D5" w:rsidRDefault="0082227F" w:rsidP="0082227F">
      <w:pPr>
        <w:rPr>
          <w:rFonts w:ascii="Arial" w:hAnsi="Arial" w:cs="Arial"/>
          <w:sz w:val="22"/>
          <w:szCs w:val="28"/>
        </w:rPr>
      </w:pPr>
      <w:r w:rsidRPr="00DF60D5">
        <w:rPr>
          <w:rFonts w:ascii="Arial" w:hAnsi="Arial" w:cs="Arial"/>
          <w:sz w:val="22"/>
          <w:szCs w:val="28"/>
        </w:rPr>
        <w:t>When assembling sharps bins, staff must ensure the following:</w:t>
      </w:r>
    </w:p>
    <w:p w14:paraId="68B4F0F8" w14:textId="77777777" w:rsidR="0082227F" w:rsidRPr="00DF60D5" w:rsidRDefault="0082227F" w:rsidP="0082227F">
      <w:pPr>
        <w:rPr>
          <w:rFonts w:ascii="Arial" w:hAnsi="Arial" w:cs="Arial"/>
          <w:sz w:val="22"/>
          <w:szCs w:val="28"/>
        </w:rPr>
      </w:pPr>
    </w:p>
    <w:p w14:paraId="008D53B5" w14:textId="2ED73954" w:rsidR="0082227F" w:rsidRPr="00DF60D5" w:rsidRDefault="0082227F" w:rsidP="0082227F">
      <w:pPr>
        <w:pStyle w:val="ListParagraph"/>
        <w:numPr>
          <w:ilvl w:val="0"/>
          <w:numId w:val="20"/>
        </w:numPr>
        <w:rPr>
          <w:rFonts w:ascii="Arial" w:hAnsi="Arial" w:cs="Arial"/>
          <w:sz w:val="22"/>
          <w:szCs w:val="28"/>
        </w:rPr>
      </w:pPr>
      <w:r w:rsidRPr="00DF60D5">
        <w:rPr>
          <w:rFonts w:ascii="Arial" w:hAnsi="Arial" w:cs="Arial"/>
          <w:sz w:val="22"/>
          <w:szCs w:val="28"/>
        </w:rPr>
        <w:t xml:space="preserve">The bin lid and label are a colour </w:t>
      </w:r>
      <w:r w:rsidR="001E6FEA" w:rsidRPr="00DF60D5">
        <w:rPr>
          <w:rFonts w:ascii="Arial" w:hAnsi="Arial" w:cs="Arial"/>
          <w:sz w:val="22"/>
          <w:szCs w:val="28"/>
        </w:rPr>
        <w:t>match,</w:t>
      </w:r>
      <w:r w:rsidRPr="00DF60D5">
        <w:rPr>
          <w:rFonts w:ascii="Arial" w:hAnsi="Arial" w:cs="Arial"/>
          <w:sz w:val="22"/>
          <w:szCs w:val="28"/>
        </w:rPr>
        <w:t xml:space="preserve"> and the bin is of the correct size</w:t>
      </w:r>
    </w:p>
    <w:p w14:paraId="48D0F2A9" w14:textId="77777777" w:rsidR="0082227F" w:rsidRPr="00DF60D5" w:rsidRDefault="0082227F" w:rsidP="0082227F">
      <w:pPr>
        <w:pStyle w:val="ListParagraph"/>
        <w:numPr>
          <w:ilvl w:val="0"/>
          <w:numId w:val="20"/>
        </w:numPr>
        <w:rPr>
          <w:rFonts w:ascii="Arial" w:hAnsi="Arial" w:cs="Arial"/>
          <w:sz w:val="22"/>
          <w:szCs w:val="28"/>
        </w:rPr>
      </w:pPr>
      <w:r w:rsidRPr="00DF60D5">
        <w:rPr>
          <w:rFonts w:ascii="Arial" w:hAnsi="Arial" w:cs="Arial"/>
          <w:sz w:val="22"/>
          <w:szCs w:val="28"/>
        </w:rPr>
        <w:t>The lid is fully secured and ‘clicked’ into place</w:t>
      </w:r>
    </w:p>
    <w:p w14:paraId="12FA282C" w14:textId="1DDBF061" w:rsidR="0082227F" w:rsidRPr="00DF60D5" w:rsidRDefault="0082227F" w:rsidP="0082227F">
      <w:pPr>
        <w:pStyle w:val="ListParagraph"/>
        <w:numPr>
          <w:ilvl w:val="0"/>
          <w:numId w:val="20"/>
        </w:numPr>
        <w:rPr>
          <w:rFonts w:ascii="Arial" w:hAnsi="Arial" w:cs="Arial"/>
          <w:sz w:val="18"/>
          <w:szCs w:val="22"/>
        </w:rPr>
      </w:pPr>
      <w:r w:rsidRPr="00DF60D5">
        <w:rPr>
          <w:rFonts w:ascii="Arial" w:hAnsi="Arial" w:cs="Arial"/>
          <w:sz w:val="22"/>
          <w:szCs w:val="28"/>
        </w:rPr>
        <w:t>The label is completed legibl</w:t>
      </w:r>
      <w:r w:rsidR="002120D8">
        <w:rPr>
          <w:rFonts w:ascii="Arial" w:hAnsi="Arial" w:cs="Arial"/>
          <w:sz w:val="22"/>
          <w:szCs w:val="28"/>
        </w:rPr>
        <w:t>y</w:t>
      </w:r>
      <w:r w:rsidRPr="00DF60D5">
        <w:rPr>
          <w:rFonts w:ascii="Arial" w:hAnsi="Arial" w:cs="Arial"/>
          <w:sz w:val="22"/>
          <w:szCs w:val="28"/>
        </w:rPr>
        <w:t>, with the name of the individual assembling the bin, the date assembled and the location of the bin</w:t>
      </w:r>
    </w:p>
    <w:p w14:paraId="21E3D8B5" w14:textId="77777777" w:rsidR="0082227F" w:rsidRPr="00DF60D5" w:rsidRDefault="0082227F" w:rsidP="0082227F">
      <w:pPr>
        <w:rPr>
          <w:rFonts w:ascii="Arial" w:hAnsi="Arial" w:cs="Arial"/>
          <w:sz w:val="22"/>
          <w:szCs w:val="22"/>
        </w:rPr>
      </w:pPr>
    </w:p>
    <w:p w14:paraId="3CFD5E7D" w14:textId="77777777" w:rsidR="0082227F" w:rsidRPr="00DF60D5" w:rsidRDefault="0082227F" w:rsidP="0082227F">
      <w:pPr>
        <w:rPr>
          <w:rFonts w:ascii="Arial" w:hAnsi="Arial" w:cs="Arial"/>
          <w:sz w:val="22"/>
          <w:szCs w:val="28"/>
        </w:rPr>
      </w:pPr>
      <w:r w:rsidRPr="00DF60D5">
        <w:rPr>
          <w:rFonts w:ascii="Arial" w:hAnsi="Arial" w:cs="Arial"/>
          <w:sz w:val="22"/>
          <w:szCs w:val="28"/>
        </w:rPr>
        <w:t>Do ensure that when not in use, the lid window is “temporarily” closed.</w:t>
      </w:r>
    </w:p>
    <w:p w14:paraId="5F1EA6DE" w14:textId="77777777" w:rsidR="0082227F" w:rsidRPr="00DF60D5" w:rsidRDefault="0082227F" w:rsidP="0082227F">
      <w:pPr>
        <w:jc w:val="center"/>
        <w:rPr>
          <w:rFonts w:ascii="Arial" w:hAnsi="Arial" w:cs="Arial"/>
          <w:sz w:val="22"/>
          <w:szCs w:val="28"/>
        </w:rPr>
      </w:pPr>
    </w:p>
    <w:p w14:paraId="35F47B19" w14:textId="77777777" w:rsidR="0082227F" w:rsidRPr="00DF60D5" w:rsidRDefault="0082227F" w:rsidP="0082227F">
      <w:pPr>
        <w:rPr>
          <w:rFonts w:ascii="Arial" w:hAnsi="Arial" w:cs="Arial"/>
          <w:sz w:val="22"/>
          <w:szCs w:val="28"/>
        </w:rPr>
      </w:pPr>
      <w:r w:rsidRPr="00DF60D5">
        <w:rPr>
          <w:rFonts w:ascii="Arial" w:hAnsi="Arial" w:cs="Arial"/>
          <w:sz w:val="22"/>
          <w:szCs w:val="28"/>
        </w:rPr>
        <w:t>Do replace the bin one month after the date of assembly (unless ¾ full prior to this date).</w:t>
      </w:r>
    </w:p>
    <w:p w14:paraId="7F234FDC" w14:textId="77777777" w:rsidR="0082227F" w:rsidRPr="00DF60D5" w:rsidRDefault="0082227F" w:rsidP="0082227F">
      <w:pPr>
        <w:jc w:val="center"/>
        <w:rPr>
          <w:rFonts w:ascii="Arial" w:hAnsi="Arial" w:cs="Arial"/>
          <w:color w:val="538135" w:themeColor="accent6" w:themeShade="BF"/>
          <w:sz w:val="22"/>
          <w:szCs w:val="28"/>
        </w:rPr>
      </w:pPr>
    </w:p>
    <w:p w14:paraId="08BBACB4" w14:textId="0D1B10EA" w:rsidR="0082227F" w:rsidRPr="00DF60D5" w:rsidRDefault="0082227F" w:rsidP="0082227F">
      <w:pPr>
        <w:rPr>
          <w:rFonts w:ascii="Arial" w:hAnsi="Arial" w:cs="Arial"/>
          <w:sz w:val="22"/>
          <w:szCs w:val="28"/>
        </w:rPr>
      </w:pPr>
      <w:r w:rsidRPr="00DF60D5">
        <w:rPr>
          <w:rFonts w:ascii="Arial" w:hAnsi="Arial" w:cs="Arial"/>
          <w:sz w:val="22"/>
          <w:szCs w:val="28"/>
        </w:rPr>
        <w:t>Do not overfill the bin. Once the bin is ¾ full, close the lid securely.</w:t>
      </w:r>
    </w:p>
    <w:p w14:paraId="22DD1995" w14:textId="77777777" w:rsidR="0082227F" w:rsidRPr="00DF60D5" w:rsidRDefault="0082227F" w:rsidP="0082227F">
      <w:pPr>
        <w:jc w:val="center"/>
        <w:rPr>
          <w:rFonts w:ascii="Arial" w:hAnsi="Arial" w:cs="Arial"/>
          <w:color w:val="FF0000"/>
          <w:sz w:val="22"/>
          <w:szCs w:val="28"/>
        </w:rPr>
      </w:pPr>
    </w:p>
    <w:p w14:paraId="172B38B5" w14:textId="14A0658F" w:rsidR="0082227F" w:rsidRPr="00DF60D5" w:rsidRDefault="0082227F" w:rsidP="0082227F">
      <w:pPr>
        <w:rPr>
          <w:rFonts w:ascii="Arial" w:hAnsi="Arial" w:cs="Arial"/>
          <w:sz w:val="22"/>
          <w:szCs w:val="28"/>
        </w:rPr>
      </w:pPr>
      <w:r w:rsidRPr="00DF60D5">
        <w:rPr>
          <w:rFonts w:ascii="Arial" w:hAnsi="Arial" w:cs="Arial"/>
          <w:sz w:val="22"/>
          <w:szCs w:val="28"/>
        </w:rPr>
        <w:t>When closing sharps bins, staff are to ensure</w:t>
      </w:r>
      <w:r w:rsidR="002120D8">
        <w:rPr>
          <w:rFonts w:ascii="Arial" w:hAnsi="Arial" w:cs="Arial"/>
          <w:sz w:val="22"/>
          <w:szCs w:val="28"/>
        </w:rPr>
        <w:t xml:space="preserve"> that</w:t>
      </w:r>
      <w:r w:rsidRPr="00DF60D5">
        <w:rPr>
          <w:rFonts w:ascii="Arial" w:hAnsi="Arial" w:cs="Arial"/>
          <w:sz w:val="22"/>
          <w:szCs w:val="28"/>
        </w:rPr>
        <w:t>:</w:t>
      </w:r>
    </w:p>
    <w:p w14:paraId="702B277B" w14:textId="77777777" w:rsidR="0082227F" w:rsidRPr="00DF60D5" w:rsidRDefault="0082227F" w:rsidP="0082227F">
      <w:pPr>
        <w:jc w:val="center"/>
        <w:rPr>
          <w:rFonts w:ascii="Arial" w:hAnsi="Arial" w:cs="Arial"/>
          <w:sz w:val="28"/>
          <w:szCs w:val="28"/>
        </w:rPr>
      </w:pPr>
    </w:p>
    <w:p w14:paraId="42968E92" w14:textId="77777777" w:rsidR="0082227F" w:rsidRPr="00DF60D5" w:rsidRDefault="0082227F" w:rsidP="0082227F">
      <w:pPr>
        <w:pStyle w:val="ListParagraph"/>
        <w:numPr>
          <w:ilvl w:val="0"/>
          <w:numId w:val="21"/>
        </w:numPr>
        <w:rPr>
          <w:rFonts w:ascii="Arial" w:hAnsi="Arial" w:cs="Arial"/>
          <w:sz w:val="22"/>
          <w:szCs w:val="28"/>
        </w:rPr>
      </w:pPr>
      <w:r w:rsidRPr="00DF60D5">
        <w:rPr>
          <w:rFonts w:ascii="Arial" w:hAnsi="Arial" w:cs="Arial"/>
          <w:sz w:val="22"/>
          <w:szCs w:val="28"/>
        </w:rPr>
        <w:lastRenderedPageBreak/>
        <w:t>The lid window is clicked into the closed position</w:t>
      </w:r>
    </w:p>
    <w:p w14:paraId="24E85EAB" w14:textId="77777777" w:rsidR="0082227F" w:rsidRPr="00DF60D5" w:rsidRDefault="0082227F" w:rsidP="0082227F">
      <w:pPr>
        <w:pStyle w:val="ListParagraph"/>
        <w:numPr>
          <w:ilvl w:val="0"/>
          <w:numId w:val="21"/>
        </w:numPr>
        <w:rPr>
          <w:rFonts w:ascii="Arial" w:hAnsi="Arial" w:cs="Arial"/>
          <w:sz w:val="22"/>
          <w:szCs w:val="28"/>
        </w:rPr>
      </w:pPr>
      <w:r w:rsidRPr="00DF60D5">
        <w:rPr>
          <w:rFonts w:ascii="Arial" w:hAnsi="Arial" w:cs="Arial"/>
          <w:sz w:val="22"/>
          <w:szCs w:val="28"/>
        </w:rPr>
        <w:t>The date of closure is annotated on the label and signed by the member of staff</w:t>
      </w:r>
    </w:p>
    <w:p w14:paraId="6F75FA5C" w14:textId="402DDCAC" w:rsidR="0082227F" w:rsidRPr="00203E35" w:rsidRDefault="0082227F" w:rsidP="00203E35">
      <w:pPr>
        <w:pStyle w:val="ListParagraph"/>
        <w:numPr>
          <w:ilvl w:val="0"/>
          <w:numId w:val="21"/>
        </w:numPr>
        <w:rPr>
          <w:rFonts w:ascii="Arial" w:hAnsi="Arial" w:cs="Arial"/>
          <w:sz w:val="22"/>
          <w:szCs w:val="28"/>
        </w:rPr>
      </w:pPr>
      <w:r w:rsidRPr="00DF60D5">
        <w:rPr>
          <w:rFonts w:ascii="Arial" w:hAnsi="Arial" w:cs="Arial"/>
          <w:sz w:val="22"/>
          <w:szCs w:val="28"/>
        </w:rPr>
        <w:t>The bin is taken to the clinical waste area</w:t>
      </w:r>
    </w:p>
    <w:p w14:paraId="29F72FEB" w14:textId="00F39A4B" w:rsidR="00293F3C" w:rsidRPr="00DF60D5" w:rsidRDefault="0003364C" w:rsidP="00293F3C">
      <w:pPr>
        <w:pStyle w:val="NormalWeb"/>
        <w:rPr>
          <w:rFonts w:ascii="Arial" w:hAnsi="Arial" w:cs="Arial"/>
          <w:color w:val="000000" w:themeColor="text1"/>
          <w:sz w:val="22"/>
          <w:szCs w:val="22"/>
        </w:rPr>
      </w:pPr>
      <w:r>
        <w:rPr>
          <w:rFonts w:ascii="Arial" w:hAnsi="Arial" w:cs="Arial"/>
          <w:sz w:val="22"/>
          <w:szCs w:val="22"/>
        </w:rPr>
        <w:t xml:space="preserve">For further information see the </w:t>
      </w:r>
      <w:hyperlink r:id="rId114" w:history="1">
        <w:r w:rsidRPr="0003364C">
          <w:rPr>
            <w:rStyle w:val="Hyperlink"/>
            <w:rFonts w:ascii="Arial" w:hAnsi="Arial" w:cs="Arial"/>
            <w:sz w:val="22"/>
            <w:szCs w:val="22"/>
          </w:rPr>
          <w:t>Safe management of sharps and inoculation injuries policy for general practice</w:t>
        </w:r>
      </w:hyperlink>
      <w:r>
        <w:rPr>
          <w:rFonts w:ascii="Arial" w:hAnsi="Arial" w:cs="Arial"/>
          <w:sz w:val="22"/>
          <w:szCs w:val="22"/>
        </w:rPr>
        <w:t>.</w:t>
      </w:r>
    </w:p>
    <w:p w14:paraId="44B95C54" w14:textId="77777777" w:rsidR="00820949" w:rsidRPr="00DF60D5" w:rsidRDefault="00820949" w:rsidP="00820949">
      <w:pPr>
        <w:pStyle w:val="NormalWeb"/>
        <w:rPr>
          <w:rFonts w:ascii="Arial" w:hAnsi="Arial" w:cs="Arial"/>
          <w:sz w:val="22"/>
          <w:szCs w:val="22"/>
        </w:rPr>
      </w:pPr>
      <w:r>
        <w:rPr>
          <w:rFonts w:ascii="Arial" w:hAnsi="Arial" w:cs="Arial"/>
          <w:sz w:val="22"/>
          <w:szCs w:val="22"/>
        </w:rPr>
        <w:t xml:space="preserve">This link provides access to IPC resources, education and training and a reference library as well as </w:t>
      </w:r>
      <w:r w:rsidRPr="00DF60D5">
        <w:rPr>
          <w:rFonts w:ascii="Arial" w:hAnsi="Arial" w:cs="Arial"/>
          <w:sz w:val="22"/>
          <w:szCs w:val="22"/>
        </w:rPr>
        <w:t xml:space="preserve">further detailed guidance </w:t>
      </w:r>
      <w:r>
        <w:rPr>
          <w:rFonts w:ascii="Arial" w:hAnsi="Arial" w:cs="Arial"/>
          <w:sz w:val="22"/>
          <w:szCs w:val="22"/>
        </w:rPr>
        <w:t>on:</w:t>
      </w:r>
      <w:r w:rsidRPr="00DF60D5">
        <w:rPr>
          <w:rFonts w:ascii="Arial" w:hAnsi="Arial" w:cs="Arial"/>
          <w:sz w:val="22"/>
          <w:szCs w:val="22"/>
        </w:rPr>
        <w:t xml:space="preserve"> </w:t>
      </w:r>
    </w:p>
    <w:p w14:paraId="1A30A89A" w14:textId="01A39A0B" w:rsidR="00293F3C" w:rsidRPr="00DF60D5" w:rsidRDefault="00293F3C" w:rsidP="00203E35">
      <w:pPr>
        <w:pStyle w:val="NormalWeb"/>
        <w:numPr>
          <w:ilvl w:val="0"/>
          <w:numId w:val="219"/>
        </w:numPr>
        <w:spacing w:before="0" w:beforeAutospacing="0" w:after="0" w:afterAutospacing="0"/>
        <w:ind w:left="714" w:hanging="357"/>
        <w:rPr>
          <w:rFonts w:ascii="Arial" w:hAnsi="Arial" w:cs="Arial"/>
          <w:sz w:val="22"/>
          <w:szCs w:val="22"/>
        </w:rPr>
      </w:pPr>
      <w:r w:rsidRPr="00DF60D5">
        <w:rPr>
          <w:rFonts w:ascii="Arial" w:hAnsi="Arial" w:cs="Arial"/>
          <w:sz w:val="22"/>
          <w:szCs w:val="22"/>
        </w:rPr>
        <w:t xml:space="preserve">Good practice in sharps management </w:t>
      </w:r>
    </w:p>
    <w:p w14:paraId="57C0E693" w14:textId="6AE253B9" w:rsidR="00293F3C" w:rsidRPr="00DF60D5" w:rsidRDefault="00293F3C" w:rsidP="00203E35">
      <w:pPr>
        <w:pStyle w:val="NormalWeb"/>
        <w:numPr>
          <w:ilvl w:val="0"/>
          <w:numId w:val="219"/>
        </w:numPr>
        <w:spacing w:before="0" w:beforeAutospacing="0" w:after="0" w:afterAutospacing="0"/>
        <w:ind w:left="714" w:hanging="357"/>
        <w:rPr>
          <w:rFonts w:ascii="Arial" w:hAnsi="Arial" w:cs="Arial"/>
          <w:sz w:val="22"/>
          <w:szCs w:val="22"/>
        </w:rPr>
      </w:pPr>
      <w:r w:rsidRPr="00DF60D5">
        <w:rPr>
          <w:rFonts w:ascii="Arial" w:hAnsi="Arial" w:cs="Arial"/>
          <w:sz w:val="22"/>
          <w:szCs w:val="22"/>
        </w:rPr>
        <w:t xml:space="preserve">Prevention of inoculation incidents </w:t>
      </w:r>
    </w:p>
    <w:p w14:paraId="1E5A6BF2" w14:textId="07F73165" w:rsidR="00293F3C" w:rsidRPr="00DF60D5" w:rsidRDefault="00293F3C" w:rsidP="00203E35">
      <w:pPr>
        <w:pStyle w:val="NormalWeb"/>
        <w:numPr>
          <w:ilvl w:val="0"/>
          <w:numId w:val="219"/>
        </w:numPr>
        <w:spacing w:before="0" w:beforeAutospacing="0" w:after="0" w:afterAutospacing="0"/>
        <w:ind w:left="714" w:hanging="357"/>
        <w:rPr>
          <w:rFonts w:ascii="Arial" w:hAnsi="Arial" w:cs="Arial"/>
          <w:sz w:val="22"/>
          <w:szCs w:val="22"/>
        </w:rPr>
      </w:pPr>
      <w:r w:rsidRPr="00DF60D5">
        <w:rPr>
          <w:rFonts w:ascii="Arial" w:hAnsi="Arial" w:cs="Arial"/>
          <w:sz w:val="22"/>
          <w:szCs w:val="22"/>
        </w:rPr>
        <w:t xml:space="preserve">Always </w:t>
      </w:r>
    </w:p>
    <w:p w14:paraId="0DEBF4E4" w14:textId="32AC0967" w:rsidR="00293F3C" w:rsidRPr="00DF60D5" w:rsidRDefault="00293F3C" w:rsidP="00203E35">
      <w:pPr>
        <w:pStyle w:val="NormalWeb"/>
        <w:numPr>
          <w:ilvl w:val="0"/>
          <w:numId w:val="219"/>
        </w:numPr>
        <w:spacing w:before="0" w:beforeAutospacing="0" w:after="0" w:afterAutospacing="0"/>
        <w:ind w:left="714" w:hanging="357"/>
        <w:rPr>
          <w:rFonts w:ascii="Arial" w:hAnsi="Arial" w:cs="Arial"/>
          <w:sz w:val="22"/>
          <w:szCs w:val="22"/>
        </w:rPr>
      </w:pPr>
      <w:r w:rsidRPr="00DF60D5">
        <w:rPr>
          <w:rFonts w:ascii="Arial" w:hAnsi="Arial" w:cs="Arial"/>
          <w:sz w:val="22"/>
          <w:szCs w:val="22"/>
        </w:rPr>
        <w:t xml:space="preserve">Risk of infection from inoculation incidents </w:t>
      </w:r>
    </w:p>
    <w:p w14:paraId="301E775E" w14:textId="38ABFCCB" w:rsidR="00293F3C" w:rsidRPr="00DF60D5" w:rsidRDefault="00293F3C" w:rsidP="00203E35">
      <w:pPr>
        <w:pStyle w:val="NormalWeb"/>
        <w:numPr>
          <w:ilvl w:val="0"/>
          <w:numId w:val="219"/>
        </w:numPr>
        <w:spacing w:before="0" w:beforeAutospacing="0" w:after="0" w:afterAutospacing="0"/>
        <w:ind w:left="714" w:hanging="357"/>
        <w:rPr>
          <w:rFonts w:ascii="Arial" w:hAnsi="Arial" w:cs="Arial"/>
          <w:sz w:val="22"/>
          <w:szCs w:val="22"/>
        </w:rPr>
      </w:pPr>
      <w:r w:rsidRPr="00DF60D5">
        <w:rPr>
          <w:rFonts w:ascii="Arial" w:hAnsi="Arial" w:cs="Arial"/>
          <w:sz w:val="22"/>
          <w:szCs w:val="22"/>
        </w:rPr>
        <w:t xml:space="preserve">Action to be taken following an inoculation incident </w:t>
      </w:r>
    </w:p>
    <w:p w14:paraId="1BD60EE4" w14:textId="76D04E68" w:rsidR="00293F3C" w:rsidRPr="00DF60D5" w:rsidRDefault="00293F3C" w:rsidP="00203E35">
      <w:pPr>
        <w:pStyle w:val="NormalWeb"/>
        <w:numPr>
          <w:ilvl w:val="0"/>
          <w:numId w:val="219"/>
        </w:numPr>
        <w:spacing w:before="0" w:beforeAutospacing="0" w:after="0" w:afterAutospacing="0"/>
        <w:ind w:left="714" w:hanging="357"/>
        <w:rPr>
          <w:rFonts w:ascii="Arial" w:hAnsi="Arial" w:cs="Arial"/>
          <w:sz w:val="22"/>
          <w:szCs w:val="22"/>
        </w:rPr>
      </w:pPr>
      <w:r w:rsidRPr="00DF60D5">
        <w:rPr>
          <w:rFonts w:ascii="Arial" w:hAnsi="Arial" w:cs="Arial"/>
          <w:sz w:val="22"/>
          <w:szCs w:val="22"/>
        </w:rPr>
        <w:t xml:space="preserve">Management of significant exposures </w:t>
      </w:r>
    </w:p>
    <w:p w14:paraId="7E060E13" w14:textId="795A6467" w:rsidR="00293F3C" w:rsidRPr="00DF60D5" w:rsidRDefault="00293F3C" w:rsidP="00203E35">
      <w:pPr>
        <w:pStyle w:val="NormalWeb"/>
        <w:numPr>
          <w:ilvl w:val="0"/>
          <w:numId w:val="219"/>
        </w:numPr>
        <w:spacing w:before="0" w:beforeAutospacing="0" w:after="0" w:afterAutospacing="0"/>
        <w:ind w:left="714" w:hanging="357"/>
        <w:rPr>
          <w:rFonts w:ascii="Arial" w:hAnsi="Arial" w:cs="Arial"/>
          <w:sz w:val="22"/>
          <w:szCs w:val="22"/>
        </w:rPr>
      </w:pPr>
      <w:r w:rsidRPr="00DF60D5">
        <w:rPr>
          <w:rFonts w:ascii="Arial" w:hAnsi="Arial" w:cs="Arial"/>
          <w:sz w:val="22"/>
          <w:szCs w:val="22"/>
        </w:rPr>
        <w:t xml:space="preserve">Reducing the risk of hepatitis B transmission </w:t>
      </w:r>
    </w:p>
    <w:p w14:paraId="4956F985" w14:textId="5597AF14" w:rsidR="00293F3C" w:rsidRPr="00DF60D5" w:rsidRDefault="00293F3C" w:rsidP="00203E35">
      <w:pPr>
        <w:pStyle w:val="NormalWeb"/>
        <w:numPr>
          <w:ilvl w:val="0"/>
          <w:numId w:val="219"/>
        </w:numPr>
        <w:spacing w:before="0" w:beforeAutospacing="0" w:after="0" w:afterAutospacing="0"/>
        <w:ind w:left="714" w:hanging="357"/>
        <w:rPr>
          <w:rFonts w:ascii="Arial" w:hAnsi="Arial" w:cs="Arial"/>
          <w:sz w:val="22"/>
          <w:szCs w:val="22"/>
        </w:rPr>
      </w:pPr>
      <w:r w:rsidRPr="00DF60D5">
        <w:rPr>
          <w:rFonts w:ascii="Arial" w:hAnsi="Arial" w:cs="Arial"/>
          <w:sz w:val="22"/>
          <w:szCs w:val="22"/>
        </w:rPr>
        <w:t xml:space="preserve">Reducing the risk of hepatitis C transmission </w:t>
      </w:r>
    </w:p>
    <w:p w14:paraId="28AF3EA8" w14:textId="5192BC54" w:rsidR="00293F3C" w:rsidRPr="00DF60D5" w:rsidRDefault="00293F3C" w:rsidP="00203E35">
      <w:pPr>
        <w:pStyle w:val="NormalWeb"/>
        <w:numPr>
          <w:ilvl w:val="0"/>
          <w:numId w:val="219"/>
        </w:numPr>
        <w:spacing w:before="0" w:beforeAutospacing="0" w:after="0" w:afterAutospacing="0"/>
        <w:ind w:left="714" w:hanging="357"/>
        <w:rPr>
          <w:rFonts w:ascii="Arial" w:hAnsi="Arial" w:cs="Arial"/>
          <w:sz w:val="22"/>
          <w:szCs w:val="22"/>
        </w:rPr>
      </w:pPr>
      <w:r w:rsidRPr="00DF60D5">
        <w:rPr>
          <w:rFonts w:ascii="Arial" w:hAnsi="Arial" w:cs="Arial"/>
          <w:sz w:val="22"/>
          <w:szCs w:val="22"/>
        </w:rPr>
        <w:t xml:space="preserve">Reducing the risk of HIV transmission </w:t>
      </w:r>
    </w:p>
    <w:p w14:paraId="7587FB74" w14:textId="258E3F82" w:rsidR="00293F3C" w:rsidRPr="00DF60D5" w:rsidRDefault="00293F3C" w:rsidP="00203E35">
      <w:pPr>
        <w:pStyle w:val="NormalWeb"/>
        <w:numPr>
          <w:ilvl w:val="0"/>
          <w:numId w:val="219"/>
        </w:numPr>
        <w:spacing w:before="0" w:beforeAutospacing="0" w:after="0" w:afterAutospacing="0"/>
        <w:ind w:left="714" w:hanging="357"/>
        <w:rPr>
          <w:rFonts w:ascii="Arial" w:hAnsi="Arial" w:cs="Arial"/>
          <w:sz w:val="22"/>
          <w:szCs w:val="22"/>
        </w:rPr>
      </w:pPr>
      <w:r w:rsidRPr="00DF60D5">
        <w:rPr>
          <w:rFonts w:ascii="Arial" w:hAnsi="Arial" w:cs="Arial"/>
          <w:sz w:val="22"/>
          <w:szCs w:val="22"/>
        </w:rPr>
        <w:t xml:space="preserve">Exposure incidents in the community </w:t>
      </w:r>
    </w:p>
    <w:p w14:paraId="70567448" w14:textId="77777777" w:rsidR="00293F3C" w:rsidRPr="00DF60D5" w:rsidRDefault="00293F3C" w:rsidP="00293F3C">
      <w:pPr>
        <w:rPr>
          <w:rFonts w:ascii="Arial" w:hAnsi="Arial" w:cs="Arial"/>
          <w:sz w:val="22"/>
          <w:szCs w:val="22"/>
        </w:rPr>
      </w:pPr>
    </w:p>
    <w:p w14:paraId="3FF86601" w14:textId="3C162264" w:rsidR="0082227F" w:rsidRPr="00DF60D5" w:rsidRDefault="0082227F" w:rsidP="00293F3C">
      <w:pPr>
        <w:rPr>
          <w:rFonts w:ascii="Arial" w:hAnsi="Arial" w:cs="Arial"/>
          <w:sz w:val="22"/>
          <w:szCs w:val="22"/>
        </w:rPr>
      </w:pPr>
      <w:r w:rsidRPr="00DF60D5">
        <w:rPr>
          <w:rFonts w:ascii="Arial" w:hAnsi="Arial" w:cs="Arial"/>
          <w:sz w:val="22"/>
          <w:szCs w:val="22"/>
        </w:rPr>
        <w:t xml:space="preserve">Further reading on disposing of sharps can be sought </w:t>
      </w:r>
      <w:r w:rsidR="002120D8">
        <w:rPr>
          <w:rFonts w:ascii="Arial" w:hAnsi="Arial" w:cs="Arial"/>
          <w:sz w:val="22"/>
          <w:szCs w:val="22"/>
        </w:rPr>
        <w:t>at</w:t>
      </w:r>
      <w:r w:rsidRPr="00DF60D5">
        <w:rPr>
          <w:rFonts w:ascii="Arial" w:hAnsi="Arial" w:cs="Arial"/>
          <w:sz w:val="22"/>
          <w:szCs w:val="22"/>
        </w:rPr>
        <w:t xml:space="preserve"> </w:t>
      </w:r>
      <w:hyperlink w:anchor="_Annex_S_–_1" w:history="1">
        <w:r w:rsidRPr="00DF60D5">
          <w:rPr>
            <w:rStyle w:val="Hyperlink"/>
            <w:rFonts w:ascii="Arial" w:hAnsi="Arial" w:cs="Arial"/>
            <w:sz w:val="22"/>
            <w:szCs w:val="22"/>
          </w:rPr>
          <w:t>Annex S – Safe disposal of waste</w:t>
        </w:r>
      </w:hyperlink>
      <w:r w:rsidR="002120D8">
        <w:rPr>
          <w:rFonts w:ascii="Arial" w:hAnsi="Arial" w:cs="Arial"/>
          <w:sz w:val="22"/>
          <w:szCs w:val="22"/>
        </w:rPr>
        <w:t>.</w:t>
      </w:r>
    </w:p>
    <w:p w14:paraId="39B0BA8C" w14:textId="77777777" w:rsidR="0082227F" w:rsidRPr="00DF60D5" w:rsidRDefault="0082227F" w:rsidP="00293F3C">
      <w:pPr>
        <w:rPr>
          <w:rFonts w:ascii="Arial" w:hAnsi="Arial" w:cs="Arial"/>
          <w:sz w:val="22"/>
          <w:szCs w:val="22"/>
        </w:rPr>
      </w:pPr>
    </w:p>
    <w:p w14:paraId="3FB7D21C" w14:textId="48BA99F2" w:rsidR="00293F3C" w:rsidRPr="00DF60D5" w:rsidRDefault="00293F3C" w:rsidP="00293F3C">
      <w:pPr>
        <w:rPr>
          <w:rFonts w:ascii="Arial" w:hAnsi="Arial" w:cs="Arial"/>
          <w:sz w:val="22"/>
          <w:szCs w:val="22"/>
        </w:rPr>
      </w:pPr>
      <w:r w:rsidRPr="00DF60D5">
        <w:rPr>
          <w:rFonts w:ascii="Arial" w:hAnsi="Arial" w:cs="Arial"/>
          <w:sz w:val="22"/>
          <w:szCs w:val="22"/>
        </w:rPr>
        <w:t xml:space="preserve">A poster detailing the correct use of sharps bins is </w:t>
      </w:r>
      <w:hyperlink r:id="rId115" w:history="1">
        <w:r w:rsidRPr="00DF60D5">
          <w:rPr>
            <w:rStyle w:val="Hyperlink"/>
            <w:rFonts w:ascii="Arial" w:hAnsi="Arial" w:cs="Arial"/>
            <w:sz w:val="22"/>
            <w:szCs w:val="22"/>
          </w:rPr>
          <w:t>accessible here</w:t>
        </w:r>
      </w:hyperlink>
      <w:r w:rsidRPr="00DF60D5">
        <w:rPr>
          <w:rFonts w:ascii="Arial" w:hAnsi="Arial" w:cs="Arial"/>
          <w:sz w:val="22"/>
          <w:szCs w:val="22"/>
        </w:rPr>
        <w:t xml:space="preserve">. </w:t>
      </w:r>
    </w:p>
    <w:p w14:paraId="683748D3" w14:textId="48618089" w:rsidR="00AB5273" w:rsidRPr="00DF60D5" w:rsidRDefault="00AB5273" w:rsidP="00AB5273">
      <w:pPr>
        <w:pStyle w:val="NormalWeb"/>
        <w:rPr>
          <w:rFonts w:ascii="Arial" w:hAnsi="Arial" w:cs="Arial"/>
          <w:b/>
          <w:color w:val="000000" w:themeColor="text1"/>
        </w:rPr>
      </w:pPr>
      <w:r w:rsidRPr="00DF60D5">
        <w:rPr>
          <w:rFonts w:ascii="Arial" w:hAnsi="Arial" w:cs="Arial"/>
          <w:b/>
          <w:color w:val="000000" w:themeColor="text1"/>
        </w:rPr>
        <w:t>Summary</w:t>
      </w:r>
    </w:p>
    <w:p w14:paraId="73B484C1" w14:textId="720BBC5F" w:rsidR="00BD6175" w:rsidRPr="00DF60D5" w:rsidRDefault="00AB5273" w:rsidP="00203E35">
      <w:pPr>
        <w:pStyle w:val="NormalWeb"/>
      </w:pPr>
      <w:r w:rsidRPr="00DF60D5">
        <w:rPr>
          <w:rFonts w:ascii="Arial" w:hAnsi="Arial" w:cs="Arial"/>
          <w:color w:val="000000" w:themeColor="text1"/>
          <w:sz w:val="22"/>
          <w:szCs w:val="22"/>
        </w:rPr>
        <w:t xml:space="preserve">Sharps injuries are not uncommon within primary care. Due diligence and adherence to guidance and legislation will reduce the risk to all staff. </w:t>
      </w:r>
      <w:r w:rsidR="0003364C">
        <w:rPr>
          <w:rFonts w:ascii="Arial" w:hAnsi="Arial" w:cs="Arial"/>
          <w:color w:val="000000" w:themeColor="text1"/>
          <w:sz w:val="22"/>
          <w:szCs w:val="22"/>
        </w:rPr>
        <w:t>Regular</w:t>
      </w:r>
      <w:r w:rsidRPr="00DF60D5">
        <w:rPr>
          <w:rFonts w:ascii="Arial" w:hAnsi="Arial" w:cs="Arial"/>
          <w:color w:val="000000" w:themeColor="text1"/>
          <w:sz w:val="22"/>
          <w:szCs w:val="22"/>
        </w:rPr>
        <w:t xml:space="preserve"> training is delivered at </w:t>
      </w:r>
      <w:r w:rsidR="0003364C">
        <w:rPr>
          <w:rFonts w:ascii="Arial" w:hAnsi="Arial" w:cs="Arial"/>
          <w:color w:val="000000" w:themeColor="text1"/>
          <w:sz w:val="22"/>
          <w:szCs w:val="22"/>
        </w:rPr>
        <w:t xml:space="preserve">this organisation </w:t>
      </w:r>
      <w:r w:rsidRPr="00DF60D5">
        <w:rPr>
          <w:rFonts w:ascii="Arial" w:hAnsi="Arial" w:cs="Arial"/>
          <w:color w:val="000000" w:themeColor="text1"/>
          <w:sz w:val="22"/>
          <w:szCs w:val="22"/>
        </w:rPr>
        <w:t xml:space="preserve">to maintain an awareness of the significance of the safe management of sharps. </w:t>
      </w:r>
    </w:p>
    <w:p w14:paraId="5D898A3C" w14:textId="27459F76" w:rsidR="00AB5273" w:rsidRPr="00DF60D5" w:rsidRDefault="00AB5273" w:rsidP="00400635">
      <w:pPr>
        <w:rPr>
          <w:rFonts w:ascii="Arial" w:hAnsi="Arial" w:cs="Arial"/>
          <w:sz w:val="22"/>
          <w:szCs w:val="22"/>
        </w:rPr>
      </w:pPr>
      <w:bookmarkStart w:id="482" w:name="_Annex_F_–"/>
      <w:bookmarkEnd w:id="481"/>
      <w:bookmarkEnd w:id="482"/>
    </w:p>
    <w:p w14:paraId="35033D05" w14:textId="5848C9C6" w:rsidR="00DD7F6C" w:rsidRPr="00DF60D5" w:rsidRDefault="00DD7F6C" w:rsidP="00400635">
      <w:pPr>
        <w:rPr>
          <w:rFonts w:ascii="Arial" w:hAnsi="Arial" w:cs="Arial"/>
          <w:sz w:val="22"/>
          <w:szCs w:val="22"/>
        </w:rPr>
      </w:pPr>
    </w:p>
    <w:p w14:paraId="6DCBEE1E" w14:textId="77777777" w:rsidR="00234F48" w:rsidRPr="00DF60D5" w:rsidRDefault="00234F48" w:rsidP="00400635">
      <w:pPr>
        <w:rPr>
          <w:rFonts w:ascii="Arial" w:hAnsi="Arial" w:cs="Arial"/>
          <w:sz w:val="22"/>
          <w:szCs w:val="22"/>
        </w:rPr>
      </w:pPr>
    </w:p>
    <w:p w14:paraId="77DD6647" w14:textId="77777777" w:rsidR="00234F48" w:rsidRPr="00DF60D5" w:rsidRDefault="00234F48" w:rsidP="00400635">
      <w:pPr>
        <w:rPr>
          <w:rFonts w:ascii="Arial" w:hAnsi="Arial" w:cs="Arial"/>
          <w:sz w:val="22"/>
          <w:szCs w:val="22"/>
        </w:rPr>
      </w:pPr>
    </w:p>
    <w:p w14:paraId="1CB1B3D5" w14:textId="77777777" w:rsidR="00234F48" w:rsidRPr="00DF60D5" w:rsidRDefault="00234F48" w:rsidP="00400635">
      <w:pPr>
        <w:rPr>
          <w:rFonts w:ascii="Arial" w:hAnsi="Arial" w:cs="Arial"/>
          <w:sz w:val="22"/>
          <w:szCs w:val="22"/>
        </w:rPr>
      </w:pPr>
    </w:p>
    <w:p w14:paraId="6385C60F" w14:textId="77777777" w:rsidR="00234F48" w:rsidRPr="00DF60D5" w:rsidRDefault="00234F48" w:rsidP="00400635">
      <w:pPr>
        <w:rPr>
          <w:rFonts w:ascii="Arial" w:hAnsi="Arial" w:cs="Arial"/>
          <w:sz w:val="22"/>
          <w:szCs w:val="22"/>
        </w:rPr>
      </w:pPr>
    </w:p>
    <w:p w14:paraId="522C6944" w14:textId="77777777" w:rsidR="00234F48" w:rsidRPr="00DF60D5" w:rsidRDefault="00234F48" w:rsidP="00400635">
      <w:pPr>
        <w:rPr>
          <w:rFonts w:ascii="Arial" w:hAnsi="Arial" w:cs="Arial"/>
          <w:sz w:val="22"/>
          <w:szCs w:val="22"/>
        </w:rPr>
      </w:pPr>
    </w:p>
    <w:p w14:paraId="0293A25B" w14:textId="77777777" w:rsidR="00234F48" w:rsidRDefault="00234F48" w:rsidP="00400635">
      <w:pPr>
        <w:rPr>
          <w:rFonts w:ascii="Arial" w:hAnsi="Arial" w:cs="Arial"/>
          <w:sz w:val="22"/>
          <w:szCs w:val="22"/>
        </w:rPr>
      </w:pPr>
    </w:p>
    <w:p w14:paraId="2B6D8C3E" w14:textId="77777777" w:rsidR="00820949" w:rsidRPr="00DF60D5" w:rsidRDefault="00820949" w:rsidP="00400635">
      <w:pPr>
        <w:rPr>
          <w:rFonts w:ascii="Arial" w:hAnsi="Arial" w:cs="Arial"/>
          <w:sz w:val="22"/>
          <w:szCs w:val="22"/>
        </w:rPr>
      </w:pPr>
    </w:p>
    <w:p w14:paraId="3CC482EC" w14:textId="77777777" w:rsidR="00234F48" w:rsidRPr="00DF60D5" w:rsidRDefault="00234F48" w:rsidP="00400635">
      <w:pPr>
        <w:rPr>
          <w:rFonts w:ascii="Arial" w:hAnsi="Arial" w:cs="Arial"/>
          <w:sz w:val="22"/>
          <w:szCs w:val="22"/>
        </w:rPr>
      </w:pPr>
    </w:p>
    <w:p w14:paraId="5951ADB6" w14:textId="77777777" w:rsidR="00234F48" w:rsidRDefault="00234F48" w:rsidP="00400635">
      <w:pPr>
        <w:rPr>
          <w:rFonts w:ascii="Arial" w:hAnsi="Arial" w:cs="Arial"/>
          <w:sz w:val="22"/>
          <w:szCs w:val="22"/>
        </w:rPr>
      </w:pPr>
    </w:p>
    <w:p w14:paraId="67E8C7B0" w14:textId="77777777" w:rsidR="00637019" w:rsidRDefault="00637019" w:rsidP="00400635">
      <w:pPr>
        <w:rPr>
          <w:rFonts w:ascii="Arial" w:hAnsi="Arial" w:cs="Arial"/>
          <w:sz w:val="22"/>
          <w:szCs w:val="22"/>
        </w:rPr>
      </w:pPr>
    </w:p>
    <w:p w14:paraId="3E4243FF" w14:textId="77777777" w:rsidR="00637019" w:rsidRDefault="00637019" w:rsidP="00400635">
      <w:pPr>
        <w:rPr>
          <w:rFonts w:ascii="Arial" w:hAnsi="Arial" w:cs="Arial"/>
          <w:sz w:val="22"/>
          <w:szCs w:val="22"/>
        </w:rPr>
      </w:pPr>
    </w:p>
    <w:p w14:paraId="7701DC45" w14:textId="77777777" w:rsidR="00637019" w:rsidRPr="00DF60D5" w:rsidRDefault="00637019" w:rsidP="00400635">
      <w:pPr>
        <w:rPr>
          <w:rFonts w:ascii="Arial" w:hAnsi="Arial" w:cs="Arial"/>
          <w:sz w:val="22"/>
          <w:szCs w:val="22"/>
        </w:rPr>
      </w:pPr>
    </w:p>
    <w:p w14:paraId="7E71C9C8" w14:textId="17700E5B" w:rsidR="00234F48" w:rsidRPr="00DF60D5" w:rsidRDefault="00234F48" w:rsidP="00234F48">
      <w:pPr>
        <w:pStyle w:val="Heading1"/>
        <w:keepLines/>
        <w:numPr>
          <w:ilvl w:val="0"/>
          <w:numId w:val="0"/>
        </w:numPr>
        <w:pBdr>
          <w:bottom w:val="single" w:sz="4" w:space="1" w:color="595959" w:themeColor="text1" w:themeTint="A6"/>
        </w:pBdr>
        <w:spacing w:before="360" w:after="160" w:line="259" w:lineRule="auto"/>
        <w:rPr>
          <w:sz w:val="28"/>
          <w:szCs w:val="28"/>
        </w:rPr>
      </w:pPr>
      <w:bookmarkStart w:id="483" w:name="_Annex_X_–"/>
      <w:bookmarkStart w:id="484" w:name="_Toc151976978"/>
      <w:bookmarkEnd w:id="483"/>
      <w:r w:rsidRPr="00DF60D5">
        <w:rPr>
          <w:sz w:val="28"/>
          <w:szCs w:val="28"/>
        </w:rPr>
        <w:lastRenderedPageBreak/>
        <w:t xml:space="preserve">Annex </w:t>
      </w:r>
      <w:r w:rsidR="006B55E5" w:rsidRPr="00DF60D5">
        <w:rPr>
          <w:sz w:val="28"/>
          <w:szCs w:val="28"/>
        </w:rPr>
        <w:t>X</w:t>
      </w:r>
      <w:r w:rsidRPr="00DF60D5">
        <w:rPr>
          <w:sz w:val="28"/>
          <w:szCs w:val="28"/>
        </w:rPr>
        <w:t xml:space="preserve"> – Safe management of the care environment</w:t>
      </w:r>
      <w:bookmarkEnd w:id="484"/>
      <w:r w:rsidRPr="00DF60D5">
        <w:rPr>
          <w:sz w:val="28"/>
          <w:szCs w:val="28"/>
        </w:rPr>
        <w:t xml:space="preserve"> </w:t>
      </w:r>
    </w:p>
    <w:p w14:paraId="5FB1D9D5" w14:textId="77777777" w:rsidR="00234F48" w:rsidRPr="00DF60D5" w:rsidRDefault="00234F48" w:rsidP="00234F48">
      <w:pPr>
        <w:pStyle w:val="NormalWeb"/>
        <w:rPr>
          <w:rFonts w:ascii="Arial" w:hAnsi="Arial" w:cs="Arial"/>
          <w:b/>
          <w:bCs/>
        </w:rPr>
      </w:pPr>
      <w:r w:rsidRPr="00DF60D5">
        <w:rPr>
          <w:rFonts w:ascii="Arial" w:hAnsi="Arial" w:cs="Arial"/>
          <w:b/>
          <w:bCs/>
        </w:rPr>
        <w:t>Introduction</w:t>
      </w:r>
    </w:p>
    <w:p w14:paraId="4C7F8CF4" w14:textId="0F7FCBFA" w:rsidR="00234F48" w:rsidRPr="00DF60D5" w:rsidRDefault="00234F48" w:rsidP="00234F48">
      <w:pPr>
        <w:pStyle w:val="NormalWeb"/>
        <w:rPr>
          <w:rFonts w:ascii="Arial" w:hAnsi="Arial" w:cs="Arial"/>
          <w:sz w:val="22"/>
          <w:szCs w:val="22"/>
        </w:rPr>
      </w:pPr>
      <w:r w:rsidRPr="00DF60D5">
        <w:rPr>
          <w:rFonts w:ascii="Arial" w:hAnsi="Arial" w:cs="Arial"/>
          <w:sz w:val="22"/>
          <w:szCs w:val="22"/>
        </w:rPr>
        <w:t xml:space="preserve">This </w:t>
      </w:r>
      <w:r w:rsidR="001A6153">
        <w:rPr>
          <w:rFonts w:ascii="Arial" w:hAnsi="Arial" w:cs="Arial"/>
          <w:sz w:val="22"/>
          <w:szCs w:val="22"/>
        </w:rPr>
        <w:t>p</w:t>
      </w:r>
      <w:r w:rsidRPr="00DF60D5">
        <w:rPr>
          <w:rFonts w:ascii="Arial" w:hAnsi="Arial" w:cs="Arial"/>
          <w:sz w:val="22"/>
          <w:szCs w:val="22"/>
        </w:rPr>
        <w:t xml:space="preserve">olicy is one of the </w:t>
      </w:r>
      <w:hyperlink r:id="rId116" w:history="1">
        <w:r w:rsidRPr="00203E35">
          <w:rPr>
            <w:rStyle w:val="Hyperlink"/>
            <w:rFonts w:ascii="Arial" w:hAnsi="Arial" w:cs="Arial"/>
            <w:sz w:val="22"/>
            <w:szCs w:val="22"/>
          </w:rPr>
          <w:t>Standard infection control precautions</w:t>
        </w:r>
      </w:hyperlink>
      <w:r w:rsidRPr="00DF60D5">
        <w:rPr>
          <w:rFonts w:ascii="Arial" w:hAnsi="Arial" w:cs="Arial"/>
          <w:sz w:val="22"/>
          <w:szCs w:val="22"/>
        </w:rPr>
        <w:t xml:space="preserve">  (SICPs) referred to by NHS England. </w:t>
      </w:r>
    </w:p>
    <w:p w14:paraId="7FA84DEB" w14:textId="3D15082D" w:rsidR="00234F48" w:rsidRPr="00DF60D5" w:rsidRDefault="00000000" w:rsidP="00234F48">
      <w:pPr>
        <w:pStyle w:val="NormalWeb"/>
        <w:rPr>
          <w:rFonts w:ascii="Arial" w:hAnsi="Arial" w:cs="Arial"/>
          <w:sz w:val="22"/>
          <w:szCs w:val="22"/>
        </w:rPr>
      </w:pPr>
      <w:hyperlink r:id="rId117" w:history="1">
        <w:r w:rsidR="00234F48" w:rsidRPr="00203E35">
          <w:rPr>
            <w:rStyle w:val="Hyperlink"/>
            <w:rFonts w:ascii="Arial" w:hAnsi="Arial" w:cs="Arial"/>
            <w:sz w:val="22"/>
            <w:szCs w:val="22"/>
          </w:rPr>
          <w:t>The Health and Social Care Act 2008: Code of Practice on the prevention and control of infections</w:t>
        </w:r>
      </w:hyperlink>
      <w:r w:rsidR="001A6153" w:rsidRPr="001A6153">
        <w:rPr>
          <w:rStyle w:val="Hyperlink"/>
          <w:rFonts w:ascii="Arial" w:hAnsi="Arial" w:cs="Arial"/>
          <w:color w:val="auto"/>
          <w:sz w:val="22"/>
          <w:szCs w:val="22"/>
          <w:u w:val="none"/>
        </w:rPr>
        <w:t>,</w:t>
      </w:r>
      <w:r w:rsidR="00234F48" w:rsidRPr="00203E35">
        <w:rPr>
          <w:rFonts w:ascii="Arial" w:hAnsi="Arial" w:cs="Arial"/>
          <w:sz w:val="22"/>
          <w:szCs w:val="22"/>
        </w:rPr>
        <w:t xml:space="preserve"> and related guidance</w:t>
      </w:r>
      <w:r w:rsidR="001A6153">
        <w:rPr>
          <w:rFonts w:ascii="Arial" w:hAnsi="Arial" w:cs="Arial"/>
          <w:sz w:val="22"/>
          <w:szCs w:val="22"/>
        </w:rPr>
        <w:t>,</w:t>
      </w:r>
      <w:r w:rsidR="00234F48" w:rsidRPr="00DF60D5">
        <w:rPr>
          <w:rFonts w:ascii="Arial" w:hAnsi="Arial" w:cs="Arial"/>
          <w:sz w:val="22"/>
          <w:szCs w:val="22"/>
        </w:rPr>
        <w:t xml:space="preserve"> require</w:t>
      </w:r>
      <w:r w:rsidR="001A6153">
        <w:rPr>
          <w:rFonts w:ascii="Arial" w:hAnsi="Arial" w:cs="Arial"/>
          <w:sz w:val="22"/>
          <w:szCs w:val="22"/>
        </w:rPr>
        <w:t>s</w:t>
      </w:r>
      <w:r w:rsidR="00234F48" w:rsidRPr="00DF60D5">
        <w:rPr>
          <w:rFonts w:ascii="Arial" w:hAnsi="Arial" w:cs="Arial"/>
          <w:sz w:val="22"/>
          <w:szCs w:val="22"/>
        </w:rPr>
        <w:t xml:space="preserve"> that registered providers of health and social care </w:t>
      </w:r>
      <w:r w:rsidR="001A6153">
        <w:rPr>
          <w:rFonts w:ascii="Arial" w:hAnsi="Arial" w:cs="Arial"/>
          <w:sz w:val="22"/>
          <w:szCs w:val="22"/>
        </w:rPr>
        <w:t>“</w:t>
      </w:r>
      <w:r w:rsidR="00234F48" w:rsidRPr="00DF60D5">
        <w:rPr>
          <w:rFonts w:ascii="Arial" w:hAnsi="Arial" w:cs="Arial"/>
          <w:sz w:val="22"/>
          <w:szCs w:val="22"/>
        </w:rPr>
        <w:t>Provide and maintain a clean and appropriate environment in managed premises that facilitates the prevention and control of infections</w:t>
      </w:r>
      <w:r w:rsidR="001A6153">
        <w:rPr>
          <w:rFonts w:ascii="Arial" w:hAnsi="Arial" w:cs="Arial"/>
          <w:sz w:val="22"/>
          <w:szCs w:val="22"/>
        </w:rPr>
        <w:t>”</w:t>
      </w:r>
      <w:r w:rsidR="00234F48" w:rsidRPr="00DF60D5">
        <w:rPr>
          <w:rFonts w:ascii="Arial" w:hAnsi="Arial" w:cs="Arial"/>
          <w:sz w:val="22"/>
          <w:szCs w:val="22"/>
        </w:rPr>
        <w:t xml:space="preserve"> and must adequately resource </w:t>
      </w:r>
      <w:r w:rsidR="001A6153">
        <w:rPr>
          <w:rFonts w:ascii="Arial" w:hAnsi="Arial" w:cs="Arial"/>
          <w:sz w:val="22"/>
          <w:szCs w:val="22"/>
        </w:rPr>
        <w:t xml:space="preserve">the </w:t>
      </w:r>
      <w:r w:rsidR="00234F48" w:rsidRPr="00DF60D5">
        <w:rPr>
          <w:rFonts w:ascii="Arial" w:hAnsi="Arial" w:cs="Arial"/>
          <w:sz w:val="22"/>
          <w:szCs w:val="22"/>
        </w:rPr>
        <w:t xml:space="preserve">local provision of cleaning services. </w:t>
      </w:r>
    </w:p>
    <w:p w14:paraId="383A7067" w14:textId="302578DC" w:rsidR="00234F48" w:rsidRPr="00DF60D5" w:rsidRDefault="00234F48" w:rsidP="00234F48">
      <w:pPr>
        <w:pStyle w:val="NormalWeb"/>
        <w:rPr>
          <w:rFonts w:ascii="Arial" w:hAnsi="Arial" w:cs="Arial"/>
          <w:sz w:val="22"/>
          <w:szCs w:val="22"/>
        </w:rPr>
      </w:pPr>
      <w:r w:rsidRPr="00DF60D5">
        <w:rPr>
          <w:rFonts w:ascii="Arial" w:hAnsi="Arial" w:cs="Arial"/>
          <w:sz w:val="22"/>
          <w:szCs w:val="22"/>
        </w:rPr>
        <w:t>It states that:</w:t>
      </w:r>
    </w:p>
    <w:p w14:paraId="1C6E3801" w14:textId="4C60E337" w:rsidR="00234F48" w:rsidRPr="00DF60D5" w:rsidRDefault="00234F48" w:rsidP="00234F48">
      <w:pPr>
        <w:pStyle w:val="NormalWeb"/>
        <w:numPr>
          <w:ilvl w:val="0"/>
          <w:numId w:val="221"/>
        </w:numPr>
        <w:spacing w:before="0" w:beforeAutospacing="0" w:after="0" w:afterAutospacing="0"/>
        <w:rPr>
          <w:rFonts w:ascii="Arial" w:hAnsi="Arial" w:cs="Arial"/>
          <w:sz w:val="22"/>
          <w:szCs w:val="22"/>
        </w:rPr>
      </w:pPr>
      <w:r w:rsidRPr="00DF60D5">
        <w:rPr>
          <w:rFonts w:ascii="Arial" w:hAnsi="Arial" w:cs="Arial"/>
          <w:sz w:val="22"/>
          <w:szCs w:val="22"/>
        </w:rPr>
        <w:t>There should be a designated lead for cleaning and disinfection of the environment, who may be the same person as the lead for infection prevention</w:t>
      </w:r>
    </w:p>
    <w:p w14:paraId="3880FA85" w14:textId="77777777" w:rsidR="00234F48" w:rsidRPr="00DF60D5" w:rsidRDefault="00234F48" w:rsidP="00203E35">
      <w:pPr>
        <w:pStyle w:val="NormalWeb"/>
        <w:spacing w:before="0" w:beforeAutospacing="0" w:after="0" w:afterAutospacing="0"/>
        <w:ind w:left="717"/>
        <w:rPr>
          <w:rFonts w:ascii="Arial" w:hAnsi="Arial" w:cs="Arial"/>
          <w:sz w:val="22"/>
          <w:szCs w:val="22"/>
        </w:rPr>
      </w:pPr>
    </w:p>
    <w:p w14:paraId="4B67368F" w14:textId="6AE7729F" w:rsidR="00234F48" w:rsidRPr="00203E35" w:rsidRDefault="00234F48" w:rsidP="00203E35">
      <w:pPr>
        <w:pStyle w:val="NormalWeb"/>
        <w:numPr>
          <w:ilvl w:val="0"/>
          <w:numId w:val="221"/>
        </w:numPr>
        <w:spacing w:before="0" w:beforeAutospacing="0" w:after="0" w:afterAutospacing="0"/>
        <w:rPr>
          <w:rFonts w:ascii="Arial" w:hAnsi="Arial" w:cs="Arial"/>
        </w:rPr>
      </w:pPr>
      <w:r w:rsidRPr="00DF60D5">
        <w:rPr>
          <w:rFonts w:ascii="Arial" w:hAnsi="Arial" w:cs="Arial"/>
          <w:sz w:val="22"/>
          <w:szCs w:val="22"/>
        </w:rPr>
        <w:t xml:space="preserve">A clean environment reduces the cumulative risk of transmission of infection posed by microorganisms, such as bacteria and viruses, in that environment </w:t>
      </w:r>
    </w:p>
    <w:p w14:paraId="7D74D2B8" w14:textId="77777777" w:rsidR="00234F48" w:rsidRPr="00203E35" w:rsidRDefault="00234F48" w:rsidP="00203E35">
      <w:pPr>
        <w:pStyle w:val="NormalWeb"/>
        <w:spacing w:before="0" w:beforeAutospacing="0" w:after="0" w:afterAutospacing="0"/>
        <w:ind w:left="717"/>
        <w:rPr>
          <w:rFonts w:ascii="Arial" w:hAnsi="Arial" w:cs="Arial"/>
        </w:rPr>
      </w:pPr>
    </w:p>
    <w:p w14:paraId="51A4EEA1" w14:textId="4B42C46D" w:rsidR="00234F48" w:rsidRPr="00203E35" w:rsidRDefault="00234F48" w:rsidP="00203E35">
      <w:pPr>
        <w:pStyle w:val="NormalWeb"/>
        <w:numPr>
          <w:ilvl w:val="0"/>
          <w:numId w:val="221"/>
        </w:numPr>
        <w:spacing w:before="0" w:beforeAutospacing="0" w:after="0" w:afterAutospacing="0"/>
        <w:rPr>
          <w:rFonts w:ascii="Arial" w:hAnsi="Arial" w:cs="Arial"/>
        </w:rPr>
      </w:pPr>
      <w:r w:rsidRPr="00DF60D5">
        <w:rPr>
          <w:rFonts w:ascii="Arial" w:hAnsi="Arial" w:cs="Arial"/>
          <w:sz w:val="22"/>
          <w:szCs w:val="22"/>
        </w:rPr>
        <w:t>Outbreaks of infection have been associated with environmental contamination</w:t>
      </w:r>
    </w:p>
    <w:p w14:paraId="2F4D0E03" w14:textId="77777777" w:rsidR="00234F48" w:rsidRPr="00203E35" w:rsidRDefault="00234F48" w:rsidP="00203E35">
      <w:pPr>
        <w:pStyle w:val="NormalWeb"/>
        <w:spacing w:before="0" w:beforeAutospacing="0" w:after="0" w:afterAutospacing="0"/>
        <w:ind w:left="717"/>
        <w:rPr>
          <w:rFonts w:ascii="Arial" w:hAnsi="Arial" w:cs="Arial"/>
        </w:rPr>
      </w:pPr>
    </w:p>
    <w:p w14:paraId="3F6378CB" w14:textId="7FB76323" w:rsidR="00234F48" w:rsidRPr="00203E35" w:rsidRDefault="00234F48" w:rsidP="00203E35">
      <w:pPr>
        <w:pStyle w:val="NormalWeb"/>
        <w:numPr>
          <w:ilvl w:val="0"/>
          <w:numId w:val="221"/>
        </w:numPr>
        <w:spacing w:before="0" w:beforeAutospacing="0" w:after="0" w:afterAutospacing="0"/>
        <w:rPr>
          <w:rFonts w:ascii="Arial" w:hAnsi="Arial" w:cs="Arial"/>
        </w:rPr>
      </w:pPr>
      <w:r w:rsidRPr="00DF60D5">
        <w:rPr>
          <w:rFonts w:ascii="Arial" w:hAnsi="Arial" w:cs="Arial"/>
          <w:sz w:val="22"/>
          <w:szCs w:val="22"/>
        </w:rPr>
        <w:t xml:space="preserve">Most microorganisms are found in dust and dirt, so cleaning or vacuuming alone can often cause significant reductions in the number of organisms in the environment </w:t>
      </w:r>
    </w:p>
    <w:p w14:paraId="131D22B6" w14:textId="77777777" w:rsidR="00234F48" w:rsidRPr="00203E35" w:rsidRDefault="00234F48" w:rsidP="00203E35">
      <w:pPr>
        <w:pStyle w:val="NormalWeb"/>
        <w:spacing w:before="0" w:beforeAutospacing="0" w:after="0" w:afterAutospacing="0"/>
        <w:ind w:left="717"/>
        <w:rPr>
          <w:rFonts w:ascii="Arial" w:hAnsi="Arial" w:cs="Arial"/>
        </w:rPr>
      </w:pPr>
    </w:p>
    <w:p w14:paraId="661DE992" w14:textId="39633ED6" w:rsidR="00234F48" w:rsidRPr="00203E35" w:rsidRDefault="00234F48" w:rsidP="00203E35">
      <w:pPr>
        <w:pStyle w:val="NormalWeb"/>
        <w:numPr>
          <w:ilvl w:val="0"/>
          <w:numId w:val="221"/>
        </w:numPr>
        <w:spacing w:before="0" w:beforeAutospacing="0" w:after="0" w:afterAutospacing="0"/>
        <w:rPr>
          <w:rFonts w:ascii="Arial" w:hAnsi="Arial" w:cs="Arial"/>
        </w:rPr>
      </w:pPr>
      <w:r w:rsidRPr="00DF60D5">
        <w:rPr>
          <w:rFonts w:ascii="Arial" w:hAnsi="Arial" w:cs="Arial"/>
          <w:sz w:val="22"/>
          <w:szCs w:val="22"/>
        </w:rPr>
        <w:t xml:space="preserve">Some microorganisms, e.g., </w:t>
      </w:r>
      <w:proofErr w:type="spellStart"/>
      <w:r w:rsidRPr="00203E35">
        <w:rPr>
          <w:rFonts w:ascii="Arial" w:hAnsi="Arial" w:cs="Arial"/>
          <w:sz w:val="22"/>
          <w:szCs w:val="22"/>
        </w:rPr>
        <w:t>Clostridioides</w:t>
      </w:r>
      <w:proofErr w:type="spellEnd"/>
      <w:r w:rsidRPr="00203E35">
        <w:rPr>
          <w:rFonts w:ascii="Arial" w:hAnsi="Arial" w:cs="Arial"/>
          <w:sz w:val="22"/>
          <w:szCs w:val="22"/>
        </w:rPr>
        <w:t xml:space="preserve"> difficile </w:t>
      </w:r>
      <w:r w:rsidRPr="00DF60D5">
        <w:rPr>
          <w:rFonts w:ascii="Arial" w:hAnsi="Arial" w:cs="Arial"/>
          <w:sz w:val="22"/>
          <w:szCs w:val="22"/>
        </w:rPr>
        <w:t xml:space="preserve">spores, are adept at surviving in the environment for long periods and, therefore, enhanced cleaning with disinfection is required when a patient has a confirmed or suspected infection </w:t>
      </w:r>
    </w:p>
    <w:p w14:paraId="1295B935" w14:textId="77777777" w:rsidR="00234F48" w:rsidRPr="00203E35" w:rsidRDefault="00234F48" w:rsidP="00203E35">
      <w:pPr>
        <w:pStyle w:val="NormalWeb"/>
        <w:spacing w:before="0" w:beforeAutospacing="0" w:after="0" w:afterAutospacing="0"/>
        <w:ind w:left="717"/>
        <w:rPr>
          <w:rFonts w:ascii="Arial" w:hAnsi="Arial" w:cs="Arial"/>
        </w:rPr>
      </w:pPr>
    </w:p>
    <w:p w14:paraId="24968079" w14:textId="2F6E5ACE" w:rsidR="00234F48" w:rsidRPr="00203E35" w:rsidRDefault="00234F48" w:rsidP="00203E35">
      <w:pPr>
        <w:pStyle w:val="NormalWeb"/>
        <w:numPr>
          <w:ilvl w:val="0"/>
          <w:numId w:val="221"/>
        </w:numPr>
        <w:spacing w:before="0" w:beforeAutospacing="0" w:after="0" w:afterAutospacing="0"/>
        <w:rPr>
          <w:rFonts w:ascii="Arial" w:hAnsi="Arial" w:cs="Arial"/>
        </w:rPr>
      </w:pPr>
      <w:r w:rsidRPr="00DF60D5">
        <w:rPr>
          <w:rFonts w:ascii="Arial" w:hAnsi="Arial" w:cs="Arial"/>
          <w:sz w:val="22"/>
          <w:szCs w:val="22"/>
        </w:rPr>
        <w:t xml:space="preserve">Hands regularly come into contact with surfaces. If hands are not decontaminated, they will transfer any organisms present. This risk is always present but will increase if environmental cleaning is neglected </w:t>
      </w:r>
    </w:p>
    <w:p w14:paraId="4776CC84" w14:textId="77777777" w:rsidR="00234F48" w:rsidRPr="00203E35" w:rsidRDefault="00234F48" w:rsidP="00203E35">
      <w:pPr>
        <w:pStyle w:val="NormalWeb"/>
        <w:spacing w:before="0" w:beforeAutospacing="0" w:after="0" w:afterAutospacing="0"/>
        <w:ind w:left="717"/>
        <w:rPr>
          <w:rFonts w:ascii="Arial" w:hAnsi="Arial" w:cs="Arial"/>
        </w:rPr>
      </w:pPr>
    </w:p>
    <w:p w14:paraId="3CCB7427" w14:textId="50F3FD1A" w:rsidR="00234F48" w:rsidRPr="00203E35" w:rsidRDefault="00234F48" w:rsidP="00203E35">
      <w:pPr>
        <w:pStyle w:val="NormalWeb"/>
        <w:numPr>
          <w:ilvl w:val="0"/>
          <w:numId w:val="221"/>
        </w:numPr>
        <w:spacing w:before="0" w:beforeAutospacing="0" w:after="0" w:afterAutospacing="0"/>
        <w:rPr>
          <w:rFonts w:ascii="Arial" w:hAnsi="Arial" w:cs="Arial"/>
        </w:rPr>
      </w:pPr>
      <w:r w:rsidRPr="00DF60D5">
        <w:rPr>
          <w:rFonts w:ascii="Arial" w:hAnsi="Arial" w:cs="Arial"/>
          <w:sz w:val="22"/>
          <w:szCs w:val="22"/>
        </w:rPr>
        <w:t>Numerous agents and cleaning solutions are mentioned within this guidance. As with all substances, COSHH (Care of Substances Hazardous to Health) guidance and manufacturer</w:t>
      </w:r>
      <w:r w:rsidR="003304C4">
        <w:rPr>
          <w:rFonts w:ascii="Arial" w:hAnsi="Arial" w:cs="Arial"/>
          <w:sz w:val="22"/>
          <w:szCs w:val="22"/>
        </w:rPr>
        <w:t>s</w:t>
      </w:r>
      <w:r w:rsidRPr="00DF60D5">
        <w:rPr>
          <w:rFonts w:ascii="Arial" w:hAnsi="Arial" w:cs="Arial"/>
          <w:sz w:val="22"/>
          <w:szCs w:val="22"/>
        </w:rPr>
        <w:t xml:space="preserve">’ instructions must be followed </w:t>
      </w:r>
      <w:r w:rsidR="00184CF9" w:rsidRPr="00DF60D5">
        <w:rPr>
          <w:rFonts w:ascii="Arial" w:hAnsi="Arial" w:cs="Arial"/>
          <w:sz w:val="22"/>
          <w:szCs w:val="22"/>
        </w:rPr>
        <w:t>to</w:t>
      </w:r>
      <w:r w:rsidRPr="00DF60D5">
        <w:rPr>
          <w:rFonts w:ascii="Arial" w:hAnsi="Arial" w:cs="Arial"/>
          <w:sz w:val="22"/>
          <w:szCs w:val="22"/>
        </w:rPr>
        <w:t xml:space="preserve"> achieve safe practice. </w:t>
      </w:r>
    </w:p>
    <w:p w14:paraId="268D8F96" w14:textId="2EF237B7" w:rsidR="00234F48" w:rsidRPr="00DF60D5" w:rsidRDefault="00820949" w:rsidP="00234F48">
      <w:pPr>
        <w:pStyle w:val="NormalWeb"/>
        <w:rPr>
          <w:rFonts w:ascii="ArialMT" w:hAnsi="ArialMT"/>
          <w:sz w:val="22"/>
          <w:szCs w:val="22"/>
        </w:rPr>
      </w:pPr>
      <w:r>
        <w:rPr>
          <w:rFonts w:ascii="Arial" w:hAnsi="Arial" w:cs="Arial"/>
          <w:sz w:val="22"/>
          <w:szCs w:val="22"/>
        </w:rPr>
        <w:t>T</w:t>
      </w:r>
      <w:r w:rsidR="00637019">
        <w:rPr>
          <w:rFonts w:ascii="Arial" w:hAnsi="Arial" w:cs="Arial"/>
          <w:sz w:val="22"/>
          <w:szCs w:val="22"/>
        </w:rPr>
        <w:t xml:space="preserve">his organisation </w:t>
      </w:r>
      <w:r w:rsidR="00234F48" w:rsidRPr="00DF60D5">
        <w:rPr>
          <w:rFonts w:ascii="Arial" w:hAnsi="Arial" w:cs="Arial"/>
          <w:sz w:val="22"/>
          <w:szCs w:val="22"/>
        </w:rPr>
        <w:t xml:space="preserve">will always use standard IPC and, where required, transmission-based precautions (SICPs and TBPs). </w:t>
      </w:r>
      <w:r w:rsidR="00234F48" w:rsidRPr="00DF60D5">
        <w:rPr>
          <w:rFonts w:ascii="ArialMT" w:hAnsi="ArialMT"/>
          <w:sz w:val="22"/>
          <w:szCs w:val="22"/>
        </w:rPr>
        <w:t xml:space="preserve">Refer to the </w:t>
      </w:r>
      <w:r w:rsidR="00234F48" w:rsidRPr="00203E35">
        <w:rPr>
          <w:rFonts w:ascii="ArialMT" w:hAnsi="ArialMT"/>
          <w:sz w:val="22"/>
          <w:szCs w:val="22"/>
        </w:rPr>
        <w:t xml:space="preserve">SICPs and TBPs Policy for General Practice at </w:t>
      </w:r>
      <w:hyperlink w:anchor="_Annex_Z_–" w:history="1">
        <w:r w:rsidR="00234F48" w:rsidRPr="003304C4">
          <w:rPr>
            <w:rStyle w:val="Hyperlink"/>
            <w:rFonts w:ascii="Arial" w:hAnsi="Arial" w:cs="Arial"/>
            <w:sz w:val="22"/>
            <w:szCs w:val="22"/>
          </w:rPr>
          <w:t xml:space="preserve">Annex </w:t>
        </w:r>
        <w:r w:rsidR="006B55E5" w:rsidRPr="003304C4">
          <w:rPr>
            <w:rStyle w:val="Hyperlink"/>
            <w:rFonts w:ascii="Arial" w:hAnsi="Arial" w:cs="Arial"/>
            <w:sz w:val="22"/>
            <w:szCs w:val="22"/>
          </w:rPr>
          <w:t>Z</w:t>
        </w:r>
      </w:hyperlink>
      <w:r w:rsidR="00234F48" w:rsidRPr="00DF60D5">
        <w:rPr>
          <w:rFonts w:ascii="ArialMT" w:hAnsi="ArialMT"/>
          <w:sz w:val="22"/>
          <w:szCs w:val="22"/>
        </w:rPr>
        <w:t>.</w:t>
      </w:r>
    </w:p>
    <w:p w14:paraId="433FB092" w14:textId="77777777" w:rsidR="00234F48" w:rsidRPr="00DF60D5" w:rsidRDefault="00234F48" w:rsidP="00203E35">
      <w:pPr>
        <w:pStyle w:val="NormalWeb"/>
      </w:pPr>
      <w:r w:rsidRPr="00DF60D5">
        <w:rPr>
          <w:rFonts w:ascii="Arial" w:hAnsi="Arial" w:cs="Arial"/>
          <w:sz w:val="22"/>
          <w:szCs w:val="22"/>
        </w:rPr>
        <w:t xml:space="preserve">This policy should be read in conjunction with the </w:t>
      </w:r>
      <w:hyperlink r:id="rId118" w:history="1">
        <w:r w:rsidRPr="00DF60D5">
          <w:rPr>
            <w:rStyle w:val="Hyperlink"/>
            <w:rFonts w:ascii="Arial" w:hAnsi="Arial" w:cs="Arial"/>
            <w:sz w:val="22"/>
            <w:szCs w:val="22"/>
          </w:rPr>
          <w:t>Cleaning standards and schedule policy</w:t>
        </w:r>
      </w:hyperlink>
      <w:r w:rsidRPr="00DF60D5">
        <w:rPr>
          <w:rFonts w:ascii="Arial" w:hAnsi="Arial" w:cs="Arial"/>
          <w:sz w:val="22"/>
          <w:szCs w:val="22"/>
        </w:rPr>
        <w:t>.</w:t>
      </w:r>
    </w:p>
    <w:p w14:paraId="1163F678" w14:textId="2B7768F0" w:rsidR="001E6FEA" w:rsidRPr="00DF60D5" w:rsidRDefault="00637019" w:rsidP="001E6FEA">
      <w:pPr>
        <w:pStyle w:val="NormalWeb"/>
        <w:rPr>
          <w:rFonts w:ascii="Arial" w:hAnsi="Arial" w:cs="Arial"/>
          <w:color w:val="000000" w:themeColor="text1"/>
          <w:sz w:val="22"/>
          <w:szCs w:val="22"/>
        </w:rPr>
      </w:pPr>
      <w:r>
        <w:rPr>
          <w:rFonts w:ascii="Arial" w:hAnsi="Arial" w:cs="Arial"/>
          <w:sz w:val="22"/>
          <w:szCs w:val="22"/>
        </w:rPr>
        <w:t xml:space="preserve">Further information can be found in the </w:t>
      </w:r>
      <w:hyperlink r:id="rId119" w:history="1">
        <w:r w:rsidRPr="00117C76">
          <w:rPr>
            <w:rStyle w:val="Hyperlink"/>
            <w:rFonts w:ascii="Arial" w:hAnsi="Arial" w:cs="Arial"/>
            <w:sz w:val="22"/>
            <w:szCs w:val="22"/>
          </w:rPr>
          <w:t>Safe management of the care environment policy for general practice</w:t>
        </w:r>
      </w:hyperlink>
      <w:r>
        <w:rPr>
          <w:rFonts w:ascii="Arial" w:hAnsi="Arial" w:cs="Arial"/>
          <w:sz w:val="22"/>
          <w:szCs w:val="22"/>
        </w:rPr>
        <w:t>.</w:t>
      </w:r>
    </w:p>
    <w:p w14:paraId="1D503DBA" w14:textId="77777777" w:rsidR="00820949" w:rsidRPr="00DF60D5" w:rsidRDefault="00820949" w:rsidP="00820949">
      <w:pPr>
        <w:pStyle w:val="NormalWeb"/>
        <w:rPr>
          <w:rFonts w:ascii="Arial" w:hAnsi="Arial" w:cs="Arial"/>
          <w:sz w:val="22"/>
          <w:szCs w:val="22"/>
        </w:rPr>
      </w:pPr>
      <w:r>
        <w:rPr>
          <w:rFonts w:ascii="Arial" w:hAnsi="Arial" w:cs="Arial"/>
          <w:sz w:val="22"/>
          <w:szCs w:val="22"/>
        </w:rPr>
        <w:t xml:space="preserve">This link provides access to IPC resources, education and training and a reference library as well as </w:t>
      </w:r>
      <w:r w:rsidRPr="00DF60D5">
        <w:rPr>
          <w:rFonts w:ascii="Arial" w:hAnsi="Arial" w:cs="Arial"/>
          <w:sz w:val="22"/>
          <w:szCs w:val="22"/>
        </w:rPr>
        <w:t xml:space="preserve">further detailed guidance </w:t>
      </w:r>
      <w:r>
        <w:rPr>
          <w:rFonts w:ascii="Arial" w:hAnsi="Arial" w:cs="Arial"/>
          <w:sz w:val="22"/>
          <w:szCs w:val="22"/>
        </w:rPr>
        <w:t>on:</w:t>
      </w:r>
      <w:r w:rsidRPr="00DF60D5">
        <w:rPr>
          <w:rFonts w:ascii="Arial" w:hAnsi="Arial" w:cs="Arial"/>
          <w:sz w:val="22"/>
          <w:szCs w:val="22"/>
        </w:rPr>
        <w:t xml:space="preserve"> </w:t>
      </w:r>
    </w:p>
    <w:p w14:paraId="5E2E1225" w14:textId="2098DE56" w:rsidR="00184CF9" w:rsidRPr="00DF60D5" w:rsidRDefault="00184CF9" w:rsidP="00203E35">
      <w:pPr>
        <w:pStyle w:val="NormalWeb"/>
        <w:numPr>
          <w:ilvl w:val="0"/>
          <w:numId w:val="222"/>
        </w:numPr>
        <w:spacing w:before="0" w:beforeAutospacing="0" w:after="0" w:afterAutospacing="0"/>
        <w:ind w:left="714" w:hanging="357"/>
        <w:rPr>
          <w:rFonts w:ascii="Arial" w:hAnsi="Arial" w:cs="Arial"/>
          <w:sz w:val="22"/>
          <w:szCs w:val="22"/>
        </w:rPr>
      </w:pPr>
      <w:r w:rsidRPr="00DF60D5">
        <w:rPr>
          <w:rFonts w:ascii="Arial" w:hAnsi="Arial" w:cs="Arial"/>
          <w:sz w:val="22"/>
          <w:szCs w:val="22"/>
        </w:rPr>
        <w:lastRenderedPageBreak/>
        <w:t xml:space="preserve">Definitions </w:t>
      </w:r>
    </w:p>
    <w:p w14:paraId="287B04A3" w14:textId="45656942" w:rsidR="00184CF9" w:rsidRPr="00DF60D5" w:rsidRDefault="00184CF9" w:rsidP="00203E35">
      <w:pPr>
        <w:pStyle w:val="NormalWeb"/>
        <w:numPr>
          <w:ilvl w:val="0"/>
          <w:numId w:val="222"/>
        </w:numPr>
        <w:spacing w:before="0" w:beforeAutospacing="0" w:after="0" w:afterAutospacing="0"/>
        <w:ind w:left="714" w:hanging="357"/>
        <w:rPr>
          <w:rFonts w:ascii="Arial" w:hAnsi="Arial" w:cs="Arial"/>
          <w:sz w:val="22"/>
          <w:szCs w:val="22"/>
        </w:rPr>
      </w:pPr>
      <w:r w:rsidRPr="00DF60D5">
        <w:rPr>
          <w:rFonts w:ascii="Arial" w:hAnsi="Arial" w:cs="Arial"/>
          <w:sz w:val="22"/>
          <w:szCs w:val="22"/>
        </w:rPr>
        <w:t xml:space="preserve">Standards of healthcare cleanliness </w:t>
      </w:r>
    </w:p>
    <w:p w14:paraId="126DA9F9" w14:textId="763E79FC" w:rsidR="00184CF9" w:rsidRPr="00DF60D5" w:rsidRDefault="00184CF9" w:rsidP="00203E35">
      <w:pPr>
        <w:pStyle w:val="NormalWeb"/>
        <w:numPr>
          <w:ilvl w:val="0"/>
          <w:numId w:val="222"/>
        </w:numPr>
        <w:spacing w:before="0" w:beforeAutospacing="0" w:after="0" w:afterAutospacing="0"/>
        <w:ind w:left="714" w:hanging="357"/>
        <w:rPr>
          <w:rFonts w:ascii="Arial" w:hAnsi="Arial" w:cs="Arial"/>
          <w:sz w:val="22"/>
          <w:szCs w:val="22"/>
        </w:rPr>
      </w:pPr>
      <w:r w:rsidRPr="00DF60D5">
        <w:rPr>
          <w:rFonts w:ascii="Arial" w:hAnsi="Arial" w:cs="Arial"/>
          <w:sz w:val="22"/>
          <w:szCs w:val="22"/>
        </w:rPr>
        <w:t xml:space="preserve">Methods of decontamination </w:t>
      </w:r>
    </w:p>
    <w:p w14:paraId="141E773F" w14:textId="4AFEB2BC" w:rsidR="00184CF9" w:rsidRPr="00DF60D5" w:rsidRDefault="00184CF9" w:rsidP="00203E35">
      <w:pPr>
        <w:pStyle w:val="NormalWeb"/>
        <w:numPr>
          <w:ilvl w:val="0"/>
          <w:numId w:val="222"/>
        </w:numPr>
        <w:spacing w:before="0" w:beforeAutospacing="0" w:after="0" w:afterAutospacing="0"/>
        <w:ind w:left="714" w:hanging="357"/>
        <w:rPr>
          <w:rFonts w:ascii="Arial" w:hAnsi="Arial" w:cs="Arial"/>
          <w:sz w:val="22"/>
          <w:szCs w:val="22"/>
        </w:rPr>
      </w:pPr>
      <w:r w:rsidRPr="00DF60D5">
        <w:rPr>
          <w:rFonts w:ascii="Arial" w:hAnsi="Arial" w:cs="Arial"/>
          <w:sz w:val="22"/>
          <w:szCs w:val="22"/>
        </w:rPr>
        <w:t xml:space="preserve">Equipment used for cleaning </w:t>
      </w:r>
    </w:p>
    <w:p w14:paraId="6FD171CB" w14:textId="0F5A56E9" w:rsidR="00184CF9" w:rsidRPr="00DF60D5" w:rsidRDefault="00184CF9" w:rsidP="00203E35">
      <w:pPr>
        <w:pStyle w:val="NormalWeb"/>
        <w:numPr>
          <w:ilvl w:val="0"/>
          <w:numId w:val="222"/>
        </w:numPr>
        <w:spacing w:before="0" w:beforeAutospacing="0" w:after="0" w:afterAutospacing="0"/>
        <w:ind w:left="714" w:hanging="357"/>
        <w:rPr>
          <w:rFonts w:ascii="Arial" w:hAnsi="Arial" w:cs="Arial"/>
          <w:sz w:val="22"/>
          <w:szCs w:val="22"/>
        </w:rPr>
      </w:pPr>
      <w:r w:rsidRPr="00DF60D5">
        <w:rPr>
          <w:rFonts w:ascii="Arial" w:hAnsi="Arial" w:cs="Arial"/>
          <w:sz w:val="22"/>
          <w:szCs w:val="22"/>
        </w:rPr>
        <w:t xml:space="preserve">Choice of cleaning product </w:t>
      </w:r>
    </w:p>
    <w:p w14:paraId="510764A4" w14:textId="61902675" w:rsidR="00184CF9" w:rsidRPr="00DF60D5" w:rsidRDefault="00184CF9" w:rsidP="00203E35">
      <w:pPr>
        <w:pStyle w:val="NormalWeb"/>
        <w:numPr>
          <w:ilvl w:val="0"/>
          <w:numId w:val="222"/>
        </w:numPr>
        <w:spacing w:before="0" w:beforeAutospacing="0" w:after="0" w:afterAutospacing="0"/>
        <w:ind w:left="714" w:hanging="357"/>
        <w:rPr>
          <w:rFonts w:ascii="Arial" w:hAnsi="Arial" w:cs="Arial"/>
          <w:sz w:val="22"/>
          <w:szCs w:val="22"/>
        </w:rPr>
      </w:pPr>
      <w:r w:rsidRPr="00DF60D5">
        <w:rPr>
          <w:rFonts w:ascii="Arial" w:hAnsi="Arial" w:cs="Arial"/>
          <w:sz w:val="22"/>
          <w:szCs w:val="22"/>
        </w:rPr>
        <w:t xml:space="preserve">Cleaning and disinfecting procedure </w:t>
      </w:r>
    </w:p>
    <w:p w14:paraId="23ACD700" w14:textId="2324B73F" w:rsidR="00184CF9" w:rsidRPr="00DF60D5" w:rsidRDefault="00184CF9" w:rsidP="00203E35">
      <w:pPr>
        <w:pStyle w:val="NormalWeb"/>
        <w:numPr>
          <w:ilvl w:val="0"/>
          <w:numId w:val="222"/>
        </w:numPr>
        <w:spacing w:before="0" w:beforeAutospacing="0" w:after="0" w:afterAutospacing="0"/>
        <w:ind w:left="714" w:hanging="357"/>
        <w:rPr>
          <w:rFonts w:ascii="Arial" w:hAnsi="Arial" w:cs="Arial"/>
          <w:sz w:val="22"/>
          <w:szCs w:val="22"/>
        </w:rPr>
      </w:pPr>
      <w:r w:rsidRPr="00DF60D5">
        <w:rPr>
          <w:rFonts w:ascii="Arial" w:hAnsi="Arial" w:cs="Arial"/>
          <w:sz w:val="22"/>
          <w:szCs w:val="22"/>
        </w:rPr>
        <w:t xml:space="preserve">Blood and body fluid spillages </w:t>
      </w:r>
    </w:p>
    <w:p w14:paraId="38C0D24C" w14:textId="166327D8" w:rsidR="00184CF9" w:rsidRPr="00DF60D5" w:rsidRDefault="00184CF9" w:rsidP="00203E35">
      <w:pPr>
        <w:pStyle w:val="NormalWeb"/>
        <w:numPr>
          <w:ilvl w:val="0"/>
          <w:numId w:val="222"/>
        </w:numPr>
        <w:spacing w:before="0" w:beforeAutospacing="0" w:after="0" w:afterAutospacing="0"/>
        <w:ind w:left="714" w:hanging="357"/>
        <w:rPr>
          <w:rFonts w:ascii="Arial" w:hAnsi="Arial" w:cs="Arial"/>
          <w:sz w:val="22"/>
          <w:szCs w:val="22"/>
        </w:rPr>
      </w:pPr>
      <w:r w:rsidRPr="00DF60D5">
        <w:rPr>
          <w:rFonts w:ascii="Arial" w:hAnsi="Arial" w:cs="Arial"/>
          <w:sz w:val="22"/>
          <w:szCs w:val="22"/>
        </w:rPr>
        <w:t>Furniture, fixtures, fittings and toys</w:t>
      </w:r>
      <w:r w:rsidR="0004512A" w:rsidRPr="00DF60D5">
        <w:rPr>
          <w:rFonts w:ascii="Arial" w:hAnsi="Arial" w:cs="Arial"/>
          <w:sz w:val="22"/>
          <w:szCs w:val="22"/>
        </w:rPr>
        <w:t>*</w:t>
      </w:r>
      <w:r w:rsidRPr="00DF60D5">
        <w:rPr>
          <w:rFonts w:ascii="Arial" w:hAnsi="Arial" w:cs="Arial"/>
          <w:sz w:val="22"/>
          <w:szCs w:val="22"/>
        </w:rPr>
        <w:t xml:space="preserve"> </w:t>
      </w:r>
    </w:p>
    <w:p w14:paraId="58508965" w14:textId="1188E52E" w:rsidR="00184CF9" w:rsidRPr="00DF60D5" w:rsidRDefault="00184CF9" w:rsidP="00203E35">
      <w:pPr>
        <w:pStyle w:val="NormalWeb"/>
        <w:numPr>
          <w:ilvl w:val="0"/>
          <w:numId w:val="222"/>
        </w:numPr>
        <w:spacing w:before="0" w:beforeAutospacing="0" w:after="0" w:afterAutospacing="0"/>
        <w:ind w:left="714" w:hanging="357"/>
        <w:rPr>
          <w:rFonts w:ascii="Arial" w:hAnsi="Arial" w:cs="Arial"/>
          <w:sz w:val="22"/>
          <w:szCs w:val="22"/>
        </w:rPr>
      </w:pPr>
      <w:r w:rsidRPr="00DF60D5">
        <w:rPr>
          <w:rFonts w:ascii="Arial" w:hAnsi="Arial" w:cs="Arial"/>
          <w:sz w:val="22"/>
          <w:szCs w:val="22"/>
        </w:rPr>
        <w:t xml:space="preserve">Colour coding of cleaning equipment </w:t>
      </w:r>
    </w:p>
    <w:p w14:paraId="5C7ADFA7" w14:textId="4C64A745" w:rsidR="00184CF9" w:rsidRPr="00DF60D5" w:rsidRDefault="00184CF9" w:rsidP="00203E35">
      <w:pPr>
        <w:pStyle w:val="NormalWeb"/>
        <w:numPr>
          <w:ilvl w:val="0"/>
          <w:numId w:val="222"/>
        </w:numPr>
        <w:spacing w:before="0" w:beforeAutospacing="0" w:after="0" w:afterAutospacing="0"/>
        <w:ind w:left="714" w:hanging="357"/>
        <w:rPr>
          <w:rFonts w:ascii="Arial" w:hAnsi="Arial" w:cs="Arial"/>
          <w:sz w:val="22"/>
          <w:szCs w:val="22"/>
        </w:rPr>
      </w:pPr>
      <w:r w:rsidRPr="00DF60D5">
        <w:rPr>
          <w:rFonts w:ascii="Arial" w:hAnsi="Arial" w:cs="Arial"/>
          <w:sz w:val="22"/>
          <w:szCs w:val="22"/>
        </w:rPr>
        <w:t xml:space="preserve">Evidence of good practice </w:t>
      </w:r>
    </w:p>
    <w:p w14:paraId="56FECC6F" w14:textId="77777777" w:rsidR="00184CF9" w:rsidRPr="00DF60D5" w:rsidRDefault="00184CF9" w:rsidP="00184CF9">
      <w:pPr>
        <w:pStyle w:val="NormalWeb"/>
        <w:spacing w:before="0" w:beforeAutospacing="0" w:after="0" w:afterAutospacing="0"/>
        <w:rPr>
          <w:rFonts w:ascii="Arial" w:hAnsi="Arial" w:cs="Arial"/>
          <w:sz w:val="22"/>
          <w:szCs w:val="22"/>
        </w:rPr>
      </w:pPr>
    </w:p>
    <w:p w14:paraId="1DF918D1" w14:textId="1E6E9638" w:rsidR="00184CF9" w:rsidRPr="00203E35" w:rsidRDefault="0004512A" w:rsidP="00203E35">
      <w:r w:rsidRPr="00DF60D5">
        <w:rPr>
          <w:rFonts w:ascii="Arial" w:hAnsi="Arial" w:cs="Arial"/>
          <w:sz w:val="22"/>
          <w:szCs w:val="22"/>
        </w:rPr>
        <w:t xml:space="preserve">*Toys are permitted at </w:t>
      </w:r>
      <w:r w:rsidR="00117C76">
        <w:rPr>
          <w:rFonts w:ascii="Arial" w:hAnsi="Arial" w:cs="Arial"/>
          <w:sz w:val="22"/>
          <w:szCs w:val="22"/>
        </w:rPr>
        <w:t>this organisation</w:t>
      </w:r>
      <w:r w:rsidRPr="00DF60D5">
        <w:rPr>
          <w:rFonts w:ascii="Arial" w:hAnsi="Arial" w:cs="Arial"/>
          <w:sz w:val="22"/>
          <w:szCs w:val="22"/>
        </w:rPr>
        <w:t xml:space="preserve"> although </w:t>
      </w:r>
      <w:r w:rsidR="00A5609F">
        <w:rPr>
          <w:rFonts w:ascii="Arial" w:hAnsi="Arial" w:cs="Arial"/>
          <w:sz w:val="22"/>
          <w:szCs w:val="22"/>
        </w:rPr>
        <w:t xml:space="preserve">they </w:t>
      </w:r>
      <w:r w:rsidRPr="00DF60D5">
        <w:rPr>
          <w:rFonts w:ascii="Arial" w:hAnsi="Arial" w:cs="Arial"/>
          <w:sz w:val="22"/>
          <w:szCs w:val="22"/>
        </w:rPr>
        <w:t>are to be added to the cleaning schedule as detailed in both</w:t>
      </w:r>
      <w:r w:rsidR="00A5609F">
        <w:rPr>
          <w:rFonts w:ascii="Arial" w:hAnsi="Arial" w:cs="Arial"/>
          <w:sz w:val="22"/>
          <w:szCs w:val="22"/>
        </w:rPr>
        <w:t xml:space="preserve"> the</w:t>
      </w:r>
      <w:r w:rsidRPr="00DF60D5">
        <w:rPr>
          <w:rFonts w:ascii="Arial" w:hAnsi="Arial" w:cs="Arial"/>
          <w:sz w:val="22"/>
          <w:szCs w:val="22"/>
        </w:rPr>
        <w:t xml:space="preserve"> </w:t>
      </w:r>
      <w:hyperlink r:id="rId120" w:history="1">
        <w:r w:rsidRPr="00DF60D5">
          <w:rPr>
            <w:rStyle w:val="Hyperlink"/>
            <w:rFonts w:ascii="Arial" w:hAnsi="Arial" w:cs="Arial"/>
            <w:sz w:val="22"/>
            <w:szCs w:val="22"/>
          </w:rPr>
          <w:t>Cleaning standards and schedule policy</w:t>
        </w:r>
      </w:hyperlink>
      <w:r w:rsidRPr="00DF60D5">
        <w:rPr>
          <w:rFonts w:ascii="Arial" w:hAnsi="Arial" w:cs="Arial"/>
          <w:sz w:val="22"/>
          <w:szCs w:val="22"/>
        </w:rPr>
        <w:t xml:space="preserve"> and </w:t>
      </w:r>
      <w:hyperlink w:anchor="_Annex_U_–" w:history="1">
        <w:r w:rsidRPr="00DF60D5">
          <w:rPr>
            <w:rStyle w:val="Hyperlink"/>
            <w:rFonts w:ascii="Arial" w:hAnsi="Arial" w:cs="Arial"/>
            <w:sz w:val="22"/>
            <w:szCs w:val="22"/>
          </w:rPr>
          <w:t>Annex U</w:t>
        </w:r>
      </w:hyperlink>
      <w:r w:rsidRPr="00DF60D5">
        <w:rPr>
          <w:rFonts w:ascii="Arial" w:hAnsi="Arial" w:cs="Arial"/>
          <w:sz w:val="22"/>
          <w:szCs w:val="22"/>
        </w:rPr>
        <w:t>.</w:t>
      </w:r>
    </w:p>
    <w:p w14:paraId="5AA82424" w14:textId="77777777" w:rsidR="00184CF9" w:rsidRPr="00DF60D5" w:rsidRDefault="00184CF9" w:rsidP="00184CF9">
      <w:pPr>
        <w:pStyle w:val="NormalWeb"/>
        <w:spacing w:before="0" w:beforeAutospacing="0" w:after="0" w:afterAutospacing="0"/>
        <w:rPr>
          <w:rFonts w:ascii="Arial" w:hAnsi="Arial" w:cs="Arial"/>
          <w:sz w:val="22"/>
          <w:szCs w:val="22"/>
        </w:rPr>
      </w:pPr>
    </w:p>
    <w:p w14:paraId="52E1CFF0" w14:textId="77777777" w:rsidR="00184CF9" w:rsidRPr="00DF60D5" w:rsidRDefault="00184CF9" w:rsidP="00184CF9">
      <w:pPr>
        <w:pStyle w:val="NormalWeb"/>
        <w:spacing w:before="0" w:beforeAutospacing="0" w:after="0" w:afterAutospacing="0"/>
        <w:rPr>
          <w:rFonts w:ascii="Arial" w:hAnsi="Arial" w:cs="Arial"/>
          <w:sz w:val="22"/>
          <w:szCs w:val="22"/>
        </w:rPr>
      </w:pPr>
    </w:p>
    <w:p w14:paraId="774FB6CB" w14:textId="77777777" w:rsidR="00184CF9" w:rsidRPr="00DF60D5" w:rsidRDefault="00184CF9" w:rsidP="00184CF9">
      <w:pPr>
        <w:pStyle w:val="NormalWeb"/>
        <w:spacing w:before="0" w:beforeAutospacing="0" w:after="0" w:afterAutospacing="0"/>
        <w:rPr>
          <w:rFonts w:ascii="Arial" w:hAnsi="Arial" w:cs="Arial"/>
          <w:sz w:val="22"/>
          <w:szCs w:val="22"/>
        </w:rPr>
      </w:pPr>
    </w:p>
    <w:p w14:paraId="3E0932CC" w14:textId="77777777" w:rsidR="00184CF9" w:rsidRPr="00DF60D5" w:rsidRDefault="00184CF9" w:rsidP="00184CF9">
      <w:pPr>
        <w:pStyle w:val="NormalWeb"/>
        <w:spacing w:before="0" w:beforeAutospacing="0" w:after="0" w:afterAutospacing="0"/>
        <w:rPr>
          <w:rFonts w:ascii="Arial" w:hAnsi="Arial" w:cs="Arial"/>
          <w:sz w:val="22"/>
          <w:szCs w:val="22"/>
        </w:rPr>
      </w:pPr>
    </w:p>
    <w:p w14:paraId="3B03A58B" w14:textId="77777777" w:rsidR="00184CF9" w:rsidRPr="00DF60D5" w:rsidRDefault="00184CF9" w:rsidP="00203E35">
      <w:pPr>
        <w:pStyle w:val="NormalWeb"/>
        <w:spacing w:before="0" w:beforeAutospacing="0" w:after="0" w:afterAutospacing="0"/>
        <w:rPr>
          <w:rFonts w:ascii="Arial" w:hAnsi="Arial" w:cs="Arial"/>
          <w:sz w:val="22"/>
          <w:szCs w:val="22"/>
        </w:rPr>
      </w:pPr>
    </w:p>
    <w:p w14:paraId="4EF0F546" w14:textId="77777777" w:rsidR="001E6FEA" w:rsidRPr="00DF60D5" w:rsidRDefault="001E6FEA" w:rsidP="00234F48">
      <w:pPr>
        <w:pStyle w:val="NormalWeb"/>
        <w:rPr>
          <w:rFonts w:ascii="Arial" w:hAnsi="Arial" w:cs="Arial"/>
          <w:b/>
          <w:bCs/>
        </w:rPr>
      </w:pPr>
    </w:p>
    <w:p w14:paraId="32F038E9" w14:textId="77777777" w:rsidR="00184CF9" w:rsidRPr="00DF60D5" w:rsidRDefault="00184CF9" w:rsidP="00234F48">
      <w:pPr>
        <w:pStyle w:val="NormalWeb"/>
        <w:rPr>
          <w:rFonts w:ascii="Arial" w:hAnsi="Arial" w:cs="Arial"/>
          <w:b/>
          <w:bCs/>
        </w:rPr>
      </w:pPr>
    </w:p>
    <w:p w14:paraId="320804E6" w14:textId="77777777" w:rsidR="00184CF9" w:rsidRPr="00DF60D5" w:rsidRDefault="00184CF9" w:rsidP="00234F48">
      <w:pPr>
        <w:pStyle w:val="NormalWeb"/>
        <w:rPr>
          <w:rFonts w:ascii="Arial" w:hAnsi="Arial" w:cs="Arial"/>
          <w:b/>
          <w:bCs/>
        </w:rPr>
      </w:pPr>
    </w:p>
    <w:p w14:paraId="305807F3" w14:textId="77777777" w:rsidR="00184CF9" w:rsidRPr="00DF60D5" w:rsidRDefault="00184CF9" w:rsidP="00234F48">
      <w:pPr>
        <w:pStyle w:val="NormalWeb"/>
        <w:rPr>
          <w:rFonts w:ascii="Arial" w:hAnsi="Arial" w:cs="Arial"/>
          <w:b/>
          <w:bCs/>
        </w:rPr>
      </w:pPr>
    </w:p>
    <w:p w14:paraId="78267A41" w14:textId="77777777" w:rsidR="00184CF9" w:rsidRPr="00DF60D5" w:rsidRDefault="00184CF9" w:rsidP="00234F48">
      <w:pPr>
        <w:pStyle w:val="NormalWeb"/>
        <w:rPr>
          <w:rFonts w:ascii="Arial" w:hAnsi="Arial" w:cs="Arial"/>
          <w:b/>
          <w:bCs/>
        </w:rPr>
      </w:pPr>
    </w:p>
    <w:p w14:paraId="183A45DD" w14:textId="77777777" w:rsidR="00184CF9" w:rsidRPr="00DF60D5" w:rsidRDefault="00184CF9" w:rsidP="00234F48">
      <w:pPr>
        <w:pStyle w:val="NormalWeb"/>
        <w:rPr>
          <w:rFonts w:ascii="Arial" w:hAnsi="Arial" w:cs="Arial"/>
          <w:b/>
          <w:bCs/>
        </w:rPr>
      </w:pPr>
    </w:p>
    <w:p w14:paraId="4EB6D6CD" w14:textId="77777777" w:rsidR="00184CF9" w:rsidRPr="00DF60D5" w:rsidRDefault="00184CF9" w:rsidP="00234F48">
      <w:pPr>
        <w:pStyle w:val="NormalWeb"/>
        <w:rPr>
          <w:rFonts w:ascii="Arial" w:hAnsi="Arial" w:cs="Arial"/>
          <w:b/>
          <w:bCs/>
        </w:rPr>
      </w:pPr>
    </w:p>
    <w:p w14:paraId="689A36E6" w14:textId="77777777" w:rsidR="00184CF9" w:rsidRDefault="00184CF9" w:rsidP="00234F48">
      <w:pPr>
        <w:pStyle w:val="NormalWeb"/>
        <w:rPr>
          <w:rFonts w:ascii="Arial" w:hAnsi="Arial" w:cs="Arial"/>
          <w:b/>
          <w:bCs/>
        </w:rPr>
      </w:pPr>
    </w:p>
    <w:p w14:paraId="430B8581" w14:textId="77777777" w:rsidR="00820949" w:rsidRPr="00DF60D5" w:rsidRDefault="00820949" w:rsidP="00234F48">
      <w:pPr>
        <w:pStyle w:val="NormalWeb"/>
        <w:rPr>
          <w:rFonts w:ascii="Arial" w:hAnsi="Arial" w:cs="Arial"/>
          <w:b/>
          <w:bCs/>
        </w:rPr>
      </w:pPr>
    </w:p>
    <w:p w14:paraId="4B74CB9D" w14:textId="77777777" w:rsidR="00184CF9" w:rsidRPr="00DF60D5" w:rsidRDefault="00184CF9" w:rsidP="00234F48">
      <w:pPr>
        <w:pStyle w:val="NormalWeb"/>
        <w:rPr>
          <w:rFonts w:ascii="Arial" w:hAnsi="Arial" w:cs="Arial"/>
          <w:b/>
          <w:bCs/>
        </w:rPr>
      </w:pPr>
    </w:p>
    <w:p w14:paraId="4D488E40" w14:textId="77777777" w:rsidR="00184CF9" w:rsidRPr="00DF60D5" w:rsidRDefault="00184CF9" w:rsidP="00234F48">
      <w:pPr>
        <w:pStyle w:val="NormalWeb"/>
        <w:rPr>
          <w:rFonts w:ascii="Arial" w:hAnsi="Arial" w:cs="Arial"/>
          <w:b/>
          <w:bCs/>
        </w:rPr>
      </w:pPr>
    </w:p>
    <w:p w14:paraId="79128048" w14:textId="77777777" w:rsidR="00184CF9" w:rsidRDefault="00184CF9" w:rsidP="00234F48">
      <w:pPr>
        <w:pStyle w:val="NormalWeb"/>
        <w:rPr>
          <w:rFonts w:ascii="Arial" w:hAnsi="Arial" w:cs="Arial"/>
          <w:b/>
          <w:bCs/>
        </w:rPr>
      </w:pPr>
    </w:p>
    <w:p w14:paraId="63B287FC" w14:textId="77777777" w:rsidR="00117C76" w:rsidRPr="00DF60D5" w:rsidRDefault="00117C76" w:rsidP="00234F48">
      <w:pPr>
        <w:pStyle w:val="NormalWeb"/>
        <w:rPr>
          <w:rFonts w:ascii="Arial" w:hAnsi="Arial" w:cs="Arial"/>
          <w:b/>
          <w:bCs/>
        </w:rPr>
      </w:pPr>
    </w:p>
    <w:p w14:paraId="1BD8F150" w14:textId="29020C35" w:rsidR="00184CF9" w:rsidRPr="00DF60D5" w:rsidRDefault="00184CF9" w:rsidP="00184CF9">
      <w:pPr>
        <w:pStyle w:val="Heading1"/>
        <w:keepLines/>
        <w:numPr>
          <w:ilvl w:val="0"/>
          <w:numId w:val="0"/>
        </w:numPr>
        <w:pBdr>
          <w:bottom w:val="single" w:sz="4" w:space="1" w:color="595959" w:themeColor="text1" w:themeTint="A6"/>
        </w:pBdr>
        <w:spacing w:before="360" w:after="160" w:line="259" w:lineRule="auto"/>
        <w:rPr>
          <w:sz w:val="28"/>
          <w:szCs w:val="28"/>
        </w:rPr>
      </w:pPr>
      <w:bookmarkStart w:id="485" w:name="_Annex_Y_–"/>
      <w:bookmarkStart w:id="486" w:name="_Toc151976979"/>
      <w:bookmarkEnd w:id="485"/>
      <w:r w:rsidRPr="00DF60D5">
        <w:rPr>
          <w:sz w:val="28"/>
          <w:szCs w:val="28"/>
        </w:rPr>
        <w:lastRenderedPageBreak/>
        <w:t xml:space="preserve">Annex </w:t>
      </w:r>
      <w:r w:rsidR="006B55E5" w:rsidRPr="00DF60D5">
        <w:rPr>
          <w:sz w:val="28"/>
          <w:szCs w:val="28"/>
        </w:rPr>
        <w:t>Y</w:t>
      </w:r>
      <w:r w:rsidRPr="00DF60D5">
        <w:rPr>
          <w:sz w:val="28"/>
          <w:szCs w:val="28"/>
        </w:rPr>
        <w:t xml:space="preserve"> – Scabies</w:t>
      </w:r>
      <w:bookmarkEnd w:id="486"/>
      <w:r w:rsidRPr="00DF60D5">
        <w:rPr>
          <w:sz w:val="28"/>
          <w:szCs w:val="28"/>
        </w:rPr>
        <w:t xml:space="preserve"> </w:t>
      </w:r>
    </w:p>
    <w:p w14:paraId="7A3750B9" w14:textId="77777777" w:rsidR="00184CF9" w:rsidRPr="00DF60D5" w:rsidRDefault="00184CF9" w:rsidP="00184CF9">
      <w:pPr>
        <w:pStyle w:val="NormalWeb"/>
        <w:rPr>
          <w:rFonts w:ascii="Arial" w:hAnsi="Arial" w:cs="Arial"/>
          <w:b/>
          <w:bCs/>
        </w:rPr>
      </w:pPr>
      <w:r w:rsidRPr="00DF60D5">
        <w:rPr>
          <w:rFonts w:ascii="Arial" w:hAnsi="Arial" w:cs="Arial"/>
          <w:b/>
          <w:bCs/>
        </w:rPr>
        <w:t>Introduction</w:t>
      </w:r>
    </w:p>
    <w:p w14:paraId="1D42FCD7" w14:textId="0F7EFDDD" w:rsidR="00184CF9" w:rsidRPr="00DF60D5" w:rsidRDefault="00184CF9" w:rsidP="00184CF9">
      <w:pPr>
        <w:pStyle w:val="NormalWeb"/>
      </w:pPr>
      <w:r w:rsidRPr="00DF60D5">
        <w:rPr>
          <w:rFonts w:ascii="Arial" w:hAnsi="Arial" w:cs="Arial"/>
          <w:sz w:val="22"/>
          <w:szCs w:val="22"/>
        </w:rPr>
        <w:t>Scabies is due to a parasitic mite</w:t>
      </w:r>
      <w:r w:rsidR="00EC595C">
        <w:rPr>
          <w:rFonts w:ascii="Arial" w:hAnsi="Arial" w:cs="Arial"/>
          <w:sz w:val="22"/>
          <w:szCs w:val="22"/>
        </w:rPr>
        <w:t>,</w:t>
      </w:r>
      <w:r w:rsidRPr="00DF60D5">
        <w:rPr>
          <w:rFonts w:ascii="Arial" w:hAnsi="Arial" w:cs="Arial"/>
          <w:sz w:val="22"/>
          <w:szCs w:val="22"/>
        </w:rPr>
        <w:t xml:space="preserve"> </w:t>
      </w:r>
      <w:proofErr w:type="spellStart"/>
      <w:r w:rsidRPr="00650122">
        <w:rPr>
          <w:rFonts w:ascii="Arial,Italic" w:hAnsi="Arial,Italic"/>
          <w:i/>
          <w:iCs/>
          <w:sz w:val="22"/>
          <w:szCs w:val="22"/>
        </w:rPr>
        <w:t>Sarcoptes</w:t>
      </w:r>
      <w:proofErr w:type="spellEnd"/>
      <w:r w:rsidRPr="00650122">
        <w:rPr>
          <w:rFonts w:ascii="Arial,Italic" w:hAnsi="Arial,Italic"/>
          <w:i/>
          <w:iCs/>
          <w:sz w:val="22"/>
          <w:szCs w:val="22"/>
        </w:rPr>
        <w:t xml:space="preserve"> scabiei</w:t>
      </w:r>
      <w:r w:rsidRPr="00DF60D5">
        <w:rPr>
          <w:rFonts w:ascii="Arial,Italic" w:hAnsi="Arial,Italic"/>
          <w:sz w:val="22"/>
          <w:szCs w:val="22"/>
        </w:rPr>
        <w:t xml:space="preserve"> </w:t>
      </w:r>
      <w:r w:rsidRPr="00DF60D5">
        <w:rPr>
          <w:rFonts w:ascii="Arial" w:hAnsi="Arial" w:cs="Arial"/>
          <w:sz w:val="22"/>
          <w:szCs w:val="22"/>
        </w:rPr>
        <w:t xml:space="preserve">variety </w:t>
      </w:r>
      <w:r w:rsidRPr="00650122">
        <w:rPr>
          <w:rFonts w:ascii="Arial" w:hAnsi="Arial" w:cs="Arial"/>
          <w:i/>
          <w:iCs/>
          <w:sz w:val="22"/>
          <w:szCs w:val="22"/>
        </w:rPr>
        <w:t>hominis</w:t>
      </w:r>
      <w:r w:rsidRPr="00DF60D5">
        <w:rPr>
          <w:rFonts w:ascii="Arial" w:hAnsi="Arial" w:cs="Arial"/>
          <w:sz w:val="22"/>
          <w:szCs w:val="22"/>
        </w:rPr>
        <w:t xml:space="preserve">. They are too small to be seen by the naked eye. The adult female is around 0.4 mm long and 0.3 mm wide; males are slightly smaller. The female lays 2-3 eggs a day in burrows several millimetres in length under the surface of the skin. </w:t>
      </w:r>
    </w:p>
    <w:p w14:paraId="2DEA75EF" w14:textId="1F290EC3" w:rsidR="00184CF9" w:rsidRPr="00DF60D5" w:rsidRDefault="00184CF9" w:rsidP="00184CF9">
      <w:pPr>
        <w:pStyle w:val="NormalWeb"/>
      </w:pPr>
      <w:r w:rsidRPr="00DF60D5">
        <w:rPr>
          <w:rFonts w:ascii="Arial" w:hAnsi="Arial" w:cs="Arial"/>
          <w:sz w:val="22"/>
          <w:szCs w:val="22"/>
        </w:rPr>
        <w:t>After 2-4 days, larvae emerge to mature on the skin</w:t>
      </w:r>
      <w:r w:rsidR="00EC595C">
        <w:rPr>
          <w:rFonts w:ascii="Arial" w:hAnsi="Arial" w:cs="Arial"/>
          <w:sz w:val="22"/>
          <w:szCs w:val="22"/>
        </w:rPr>
        <w:t>’s</w:t>
      </w:r>
      <w:r w:rsidRPr="00DF60D5">
        <w:rPr>
          <w:rFonts w:ascii="Arial" w:hAnsi="Arial" w:cs="Arial"/>
          <w:sz w:val="22"/>
          <w:szCs w:val="22"/>
        </w:rPr>
        <w:t xml:space="preserve"> surface and then make new burrows. They mature, mate, and repeat this cycle which takes 10-17 days. Males die after a short time, but the females live for up to</w:t>
      </w:r>
      <w:r w:rsidR="00EC595C">
        <w:rPr>
          <w:rFonts w:ascii="Arial" w:hAnsi="Arial" w:cs="Arial"/>
          <w:sz w:val="22"/>
          <w:szCs w:val="22"/>
        </w:rPr>
        <w:t xml:space="preserve"> 6</w:t>
      </w:r>
      <w:r w:rsidRPr="00DF60D5">
        <w:rPr>
          <w:rFonts w:ascii="Arial" w:hAnsi="Arial" w:cs="Arial"/>
          <w:sz w:val="22"/>
          <w:szCs w:val="22"/>
        </w:rPr>
        <w:t xml:space="preserve"> weeks. </w:t>
      </w:r>
    </w:p>
    <w:p w14:paraId="24535845" w14:textId="138599DE" w:rsidR="00184CF9" w:rsidRPr="00DF60D5" w:rsidRDefault="00184CF9" w:rsidP="00184CF9">
      <w:pPr>
        <w:pStyle w:val="NormalWeb"/>
      </w:pPr>
      <w:r w:rsidRPr="00DF60D5">
        <w:rPr>
          <w:rFonts w:ascii="Arial" w:hAnsi="Arial" w:cs="Arial"/>
          <w:sz w:val="22"/>
          <w:szCs w:val="22"/>
        </w:rPr>
        <w:t xml:space="preserve">The characteristic rash is not due to the mite itself but to an allergic reaction to the mite, its eggs and faeces. Symptoms include an intense itchy, symmetrical rash (often worse at night), which occurs mainly between the fingers, on the waist, armpits, wrists, navel and elbows. The rash is an allergic reaction and does not correspond to where the mites are located on the body. </w:t>
      </w:r>
    </w:p>
    <w:p w14:paraId="2C6E150D" w14:textId="5E92414F" w:rsidR="00184CF9" w:rsidRPr="00DF60D5" w:rsidRDefault="00184CF9" w:rsidP="00184CF9">
      <w:pPr>
        <w:pStyle w:val="NormalWeb"/>
      </w:pPr>
      <w:r w:rsidRPr="00DF60D5">
        <w:rPr>
          <w:rFonts w:ascii="Arial" w:hAnsi="Arial" w:cs="Arial"/>
          <w:sz w:val="22"/>
          <w:szCs w:val="22"/>
        </w:rPr>
        <w:t xml:space="preserve">There are </w:t>
      </w:r>
      <w:r w:rsidR="00EC595C">
        <w:rPr>
          <w:rFonts w:ascii="Arial" w:hAnsi="Arial" w:cs="Arial"/>
          <w:sz w:val="22"/>
          <w:szCs w:val="22"/>
        </w:rPr>
        <w:t>two</w:t>
      </w:r>
      <w:r w:rsidRPr="00DF60D5">
        <w:rPr>
          <w:rFonts w:ascii="Arial" w:hAnsi="Arial" w:cs="Arial"/>
          <w:sz w:val="22"/>
          <w:szCs w:val="22"/>
        </w:rPr>
        <w:t xml:space="preserve"> forms of scabies</w:t>
      </w:r>
      <w:r w:rsidR="00EC595C">
        <w:rPr>
          <w:rFonts w:ascii="Arial" w:hAnsi="Arial" w:cs="Arial"/>
          <w:sz w:val="22"/>
          <w:szCs w:val="22"/>
        </w:rPr>
        <w:t>,</w:t>
      </w:r>
      <w:r w:rsidRPr="00DF60D5">
        <w:rPr>
          <w:rFonts w:ascii="Arial" w:hAnsi="Arial" w:cs="Arial"/>
          <w:sz w:val="22"/>
          <w:szCs w:val="22"/>
        </w:rPr>
        <w:t xml:space="preserve"> both caused by the same mite. The most common form of ‘</w:t>
      </w:r>
      <w:r w:rsidR="00EC595C">
        <w:rPr>
          <w:rFonts w:ascii="Arial" w:hAnsi="Arial" w:cs="Arial"/>
          <w:sz w:val="22"/>
          <w:szCs w:val="22"/>
        </w:rPr>
        <w:t>c</w:t>
      </w:r>
      <w:r w:rsidRPr="00DF60D5">
        <w:rPr>
          <w:rFonts w:ascii="Arial" w:hAnsi="Arial" w:cs="Arial"/>
          <w:sz w:val="22"/>
          <w:szCs w:val="22"/>
        </w:rPr>
        <w:t>lassical scabies’ has fewer than 20 mites all over the body, whereas the rarer type of ‘</w:t>
      </w:r>
      <w:r w:rsidR="00EC595C">
        <w:rPr>
          <w:rFonts w:ascii="Arial" w:hAnsi="Arial" w:cs="Arial"/>
          <w:sz w:val="22"/>
          <w:szCs w:val="22"/>
        </w:rPr>
        <w:t>c</w:t>
      </w:r>
      <w:r w:rsidRPr="00DF60D5">
        <w:rPr>
          <w:rFonts w:ascii="Arial" w:hAnsi="Arial" w:cs="Arial"/>
          <w:sz w:val="22"/>
          <w:szCs w:val="22"/>
        </w:rPr>
        <w:t xml:space="preserve">rusted scabies’ can have thousands of mites causing a more severe reaction in the skin. </w:t>
      </w:r>
    </w:p>
    <w:p w14:paraId="162A603A" w14:textId="77777777" w:rsidR="00184CF9" w:rsidRPr="00DF60D5" w:rsidRDefault="00184CF9" w:rsidP="00184CF9">
      <w:pPr>
        <w:pStyle w:val="NormalWeb"/>
      </w:pPr>
      <w:r w:rsidRPr="00DF60D5">
        <w:rPr>
          <w:rFonts w:ascii="Arial" w:hAnsi="Arial" w:cs="Arial"/>
          <w:sz w:val="22"/>
          <w:szCs w:val="22"/>
        </w:rPr>
        <w:t xml:space="preserve">Symptoms occur on average 3-6 weeks following infection; however, if a person has had scabies in the past, symptoms will develop more quickly. </w:t>
      </w:r>
    </w:p>
    <w:p w14:paraId="72BA5600" w14:textId="77777777" w:rsidR="00184CF9" w:rsidRPr="00DF60D5" w:rsidRDefault="00184CF9" w:rsidP="00184CF9">
      <w:pPr>
        <w:pStyle w:val="NormalWeb"/>
      </w:pPr>
      <w:r w:rsidRPr="00DF60D5">
        <w:rPr>
          <w:rFonts w:ascii="Arial" w:hAnsi="Arial" w:cs="Arial"/>
          <w:sz w:val="22"/>
          <w:szCs w:val="22"/>
        </w:rPr>
        <w:t xml:space="preserve">Untreated scabies is often associated with secondary bacterial infection which may lead to cellulitis, folliculitis, boils, impetigo, or lymphangitis. Scabies may also exacerbate other pre-existing skin conditions, such as eczema and psoriasis. </w:t>
      </w:r>
    </w:p>
    <w:p w14:paraId="2D649507" w14:textId="5A50FB0C" w:rsidR="00184CF9" w:rsidRPr="00DF60D5" w:rsidRDefault="00820949" w:rsidP="00184CF9">
      <w:pPr>
        <w:pStyle w:val="NormalWeb"/>
        <w:rPr>
          <w:rFonts w:ascii="ArialMT" w:hAnsi="ArialMT"/>
          <w:sz w:val="22"/>
          <w:szCs w:val="22"/>
        </w:rPr>
      </w:pPr>
      <w:r>
        <w:rPr>
          <w:rFonts w:ascii="Arial" w:hAnsi="Arial" w:cs="Arial"/>
          <w:sz w:val="22"/>
          <w:szCs w:val="22"/>
        </w:rPr>
        <w:t>T</w:t>
      </w:r>
      <w:r w:rsidR="00117C76">
        <w:rPr>
          <w:rFonts w:ascii="Arial" w:hAnsi="Arial" w:cs="Arial"/>
          <w:sz w:val="22"/>
          <w:szCs w:val="22"/>
        </w:rPr>
        <w:t>his organisation</w:t>
      </w:r>
      <w:r w:rsidR="00184CF9" w:rsidRPr="00DF60D5">
        <w:rPr>
          <w:rFonts w:ascii="Arial" w:hAnsi="Arial" w:cs="Arial"/>
          <w:sz w:val="22"/>
          <w:szCs w:val="22"/>
        </w:rPr>
        <w:t xml:space="preserve"> will always use standard IPC and, where required, transmission-based precautions (SICPs and TBPs). </w:t>
      </w:r>
      <w:r w:rsidR="00184CF9" w:rsidRPr="00DF60D5">
        <w:rPr>
          <w:rFonts w:ascii="ArialMT" w:hAnsi="ArialMT"/>
          <w:sz w:val="22"/>
          <w:szCs w:val="22"/>
        </w:rPr>
        <w:t xml:space="preserve">Refer to the </w:t>
      </w:r>
      <w:r w:rsidR="00184CF9" w:rsidRPr="00203E35">
        <w:rPr>
          <w:rFonts w:ascii="ArialMT" w:hAnsi="ArialMT"/>
          <w:sz w:val="22"/>
          <w:szCs w:val="22"/>
        </w:rPr>
        <w:t xml:space="preserve">SICPs and TBPs Policy for General Practice at </w:t>
      </w:r>
      <w:hyperlink w:anchor="_Annex_Z_–" w:history="1">
        <w:r w:rsidR="00184CF9" w:rsidRPr="00033901">
          <w:rPr>
            <w:rStyle w:val="Hyperlink"/>
            <w:rFonts w:ascii="Arial" w:hAnsi="Arial" w:cs="Arial"/>
            <w:sz w:val="22"/>
            <w:szCs w:val="22"/>
          </w:rPr>
          <w:t xml:space="preserve">Annex </w:t>
        </w:r>
        <w:r w:rsidR="006B55E5" w:rsidRPr="00033901">
          <w:rPr>
            <w:rStyle w:val="Hyperlink"/>
            <w:rFonts w:ascii="Arial" w:hAnsi="Arial" w:cs="Arial"/>
            <w:sz w:val="22"/>
            <w:szCs w:val="22"/>
          </w:rPr>
          <w:t>Z</w:t>
        </w:r>
      </w:hyperlink>
      <w:r w:rsidR="00184CF9" w:rsidRPr="00DF60D5">
        <w:rPr>
          <w:rFonts w:ascii="ArialMT" w:hAnsi="ArialMT"/>
          <w:sz w:val="22"/>
          <w:szCs w:val="22"/>
        </w:rPr>
        <w:t>.</w:t>
      </w:r>
    </w:p>
    <w:p w14:paraId="28CE8700" w14:textId="7B3A0952" w:rsidR="00184CF9" w:rsidRPr="00DF60D5" w:rsidRDefault="00184CF9" w:rsidP="00184CF9">
      <w:pPr>
        <w:pStyle w:val="NormalWeb"/>
        <w:rPr>
          <w:rFonts w:ascii="ArialMT" w:hAnsi="ArialMT"/>
          <w:b/>
          <w:bCs/>
        </w:rPr>
      </w:pPr>
      <w:r w:rsidRPr="00203E35">
        <w:rPr>
          <w:rFonts w:ascii="ArialMT" w:hAnsi="ArialMT"/>
          <w:b/>
          <w:bCs/>
        </w:rPr>
        <w:t>Management</w:t>
      </w:r>
      <w:r w:rsidR="00617E3F" w:rsidRPr="00DF60D5">
        <w:rPr>
          <w:rFonts w:ascii="ArialMT" w:hAnsi="ArialMT"/>
          <w:b/>
          <w:bCs/>
        </w:rPr>
        <w:t xml:space="preserve"> of an outbreak</w:t>
      </w:r>
    </w:p>
    <w:p w14:paraId="718E3A96" w14:textId="77777777" w:rsidR="00617E3F" w:rsidRPr="00DF60D5" w:rsidRDefault="00184CF9" w:rsidP="00184CF9">
      <w:pPr>
        <w:pStyle w:val="NormalWeb"/>
        <w:rPr>
          <w:rFonts w:ascii="Arial" w:hAnsi="Arial" w:cs="Arial"/>
          <w:sz w:val="22"/>
          <w:szCs w:val="22"/>
        </w:rPr>
      </w:pPr>
      <w:r w:rsidRPr="00DF60D5">
        <w:rPr>
          <w:rFonts w:ascii="Arial" w:hAnsi="Arial" w:cs="Arial"/>
          <w:sz w:val="22"/>
          <w:szCs w:val="22"/>
        </w:rPr>
        <w:t xml:space="preserve">If there is a suspected outbreak of scabies in a communal setting, refer to the </w:t>
      </w:r>
      <w:hyperlink r:id="rId121" w:history="1">
        <w:r w:rsidRPr="00DF60D5">
          <w:rPr>
            <w:rStyle w:val="Hyperlink"/>
            <w:rFonts w:ascii="Arial" w:hAnsi="Arial" w:cs="Arial"/>
            <w:sz w:val="22"/>
            <w:szCs w:val="22"/>
          </w:rPr>
          <w:t>Action Plan for the Management of Scabies in Health and Social Care Establishments</w:t>
        </w:r>
        <w:r w:rsidR="00617E3F" w:rsidRPr="00033901">
          <w:rPr>
            <w:rStyle w:val="Hyperlink"/>
            <w:rFonts w:ascii="Arial" w:hAnsi="Arial" w:cs="Arial"/>
            <w:color w:val="auto"/>
            <w:sz w:val="22"/>
            <w:szCs w:val="22"/>
            <w:u w:val="none"/>
          </w:rPr>
          <w:t>.</w:t>
        </w:r>
      </w:hyperlink>
    </w:p>
    <w:p w14:paraId="73A1816C" w14:textId="14085FF7" w:rsidR="00617E3F" w:rsidRPr="00DF60D5" w:rsidRDefault="00117C76" w:rsidP="00617E3F">
      <w:pPr>
        <w:pStyle w:val="NormalWeb"/>
        <w:rPr>
          <w:rFonts w:ascii="Arial" w:hAnsi="Arial" w:cs="Arial"/>
          <w:color w:val="000000" w:themeColor="text1"/>
          <w:sz w:val="22"/>
          <w:szCs w:val="22"/>
        </w:rPr>
      </w:pPr>
      <w:r>
        <w:rPr>
          <w:rFonts w:ascii="Arial" w:hAnsi="Arial" w:cs="Arial"/>
          <w:sz w:val="22"/>
          <w:szCs w:val="22"/>
        </w:rPr>
        <w:t xml:space="preserve">Further information can be found in the </w:t>
      </w:r>
      <w:hyperlink r:id="rId122" w:history="1">
        <w:r w:rsidRPr="00117C76">
          <w:rPr>
            <w:rStyle w:val="Hyperlink"/>
            <w:rFonts w:ascii="Arial" w:hAnsi="Arial" w:cs="Arial"/>
            <w:sz w:val="22"/>
            <w:szCs w:val="22"/>
          </w:rPr>
          <w:t>Scabies policy for general practice</w:t>
        </w:r>
      </w:hyperlink>
      <w:r>
        <w:rPr>
          <w:rFonts w:ascii="Arial" w:hAnsi="Arial" w:cs="Arial"/>
          <w:sz w:val="22"/>
          <w:szCs w:val="22"/>
        </w:rPr>
        <w:t xml:space="preserve">. </w:t>
      </w:r>
    </w:p>
    <w:p w14:paraId="6FBBE30F" w14:textId="77777777" w:rsidR="00820949" w:rsidRPr="00DF60D5" w:rsidRDefault="00820949" w:rsidP="00820949">
      <w:pPr>
        <w:pStyle w:val="NormalWeb"/>
        <w:rPr>
          <w:rFonts w:ascii="Arial" w:hAnsi="Arial" w:cs="Arial"/>
          <w:sz w:val="22"/>
          <w:szCs w:val="22"/>
        </w:rPr>
      </w:pPr>
      <w:r>
        <w:rPr>
          <w:rFonts w:ascii="Arial" w:hAnsi="Arial" w:cs="Arial"/>
          <w:sz w:val="22"/>
          <w:szCs w:val="22"/>
        </w:rPr>
        <w:t xml:space="preserve">This link provides access to IPC resources, education and training and a reference library as well as </w:t>
      </w:r>
      <w:r w:rsidRPr="00DF60D5">
        <w:rPr>
          <w:rFonts w:ascii="Arial" w:hAnsi="Arial" w:cs="Arial"/>
          <w:sz w:val="22"/>
          <w:szCs w:val="22"/>
        </w:rPr>
        <w:t xml:space="preserve">further detailed guidance </w:t>
      </w:r>
      <w:r>
        <w:rPr>
          <w:rFonts w:ascii="Arial" w:hAnsi="Arial" w:cs="Arial"/>
          <w:sz w:val="22"/>
          <w:szCs w:val="22"/>
        </w:rPr>
        <w:t>on:</w:t>
      </w:r>
      <w:r w:rsidRPr="00DF60D5">
        <w:rPr>
          <w:rFonts w:ascii="Arial" w:hAnsi="Arial" w:cs="Arial"/>
          <w:sz w:val="22"/>
          <w:szCs w:val="22"/>
        </w:rPr>
        <w:t xml:space="preserve"> </w:t>
      </w:r>
    </w:p>
    <w:p w14:paraId="28733AC6" w14:textId="2901D43B" w:rsidR="00617E3F" w:rsidRPr="00DF60D5" w:rsidRDefault="00617E3F" w:rsidP="00203E35">
      <w:pPr>
        <w:pStyle w:val="NormalWeb"/>
        <w:numPr>
          <w:ilvl w:val="0"/>
          <w:numId w:val="223"/>
        </w:numPr>
        <w:spacing w:before="0" w:beforeAutospacing="0" w:after="0" w:afterAutospacing="0"/>
        <w:rPr>
          <w:rFonts w:ascii="Arial" w:hAnsi="Arial" w:cs="Arial"/>
          <w:sz w:val="22"/>
          <w:szCs w:val="22"/>
        </w:rPr>
      </w:pPr>
      <w:r w:rsidRPr="00DF60D5">
        <w:rPr>
          <w:rFonts w:ascii="Arial" w:hAnsi="Arial" w:cs="Arial"/>
          <w:sz w:val="22"/>
          <w:szCs w:val="22"/>
        </w:rPr>
        <w:t xml:space="preserve">Transmission </w:t>
      </w:r>
    </w:p>
    <w:p w14:paraId="67A28782" w14:textId="08C9A786" w:rsidR="00617E3F" w:rsidRPr="00DF60D5" w:rsidRDefault="00617E3F" w:rsidP="00203E35">
      <w:pPr>
        <w:pStyle w:val="NormalWeb"/>
        <w:numPr>
          <w:ilvl w:val="0"/>
          <w:numId w:val="223"/>
        </w:numPr>
        <w:spacing w:before="0" w:beforeAutospacing="0" w:after="0" w:afterAutospacing="0"/>
        <w:rPr>
          <w:rFonts w:ascii="Arial" w:hAnsi="Arial" w:cs="Arial"/>
          <w:sz w:val="22"/>
          <w:szCs w:val="22"/>
        </w:rPr>
      </w:pPr>
      <w:r w:rsidRPr="00DF60D5">
        <w:rPr>
          <w:rFonts w:ascii="Arial" w:hAnsi="Arial" w:cs="Arial"/>
          <w:sz w:val="22"/>
          <w:szCs w:val="22"/>
        </w:rPr>
        <w:t xml:space="preserve">Diagnosis </w:t>
      </w:r>
    </w:p>
    <w:p w14:paraId="61356E4D" w14:textId="4E9C6036" w:rsidR="00617E3F" w:rsidRPr="00DF60D5" w:rsidRDefault="00617E3F" w:rsidP="00203E35">
      <w:pPr>
        <w:pStyle w:val="NormalWeb"/>
        <w:numPr>
          <w:ilvl w:val="0"/>
          <w:numId w:val="223"/>
        </w:numPr>
        <w:spacing w:before="0" w:beforeAutospacing="0" w:after="0" w:afterAutospacing="0"/>
        <w:rPr>
          <w:rFonts w:ascii="Arial" w:hAnsi="Arial" w:cs="Arial"/>
          <w:sz w:val="22"/>
          <w:szCs w:val="22"/>
        </w:rPr>
      </w:pPr>
      <w:r w:rsidRPr="00DF60D5">
        <w:rPr>
          <w:rFonts w:ascii="Arial" w:hAnsi="Arial" w:cs="Arial"/>
          <w:sz w:val="22"/>
          <w:szCs w:val="22"/>
        </w:rPr>
        <w:t xml:space="preserve">Managing and preventing the spread of scabies </w:t>
      </w:r>
    </w:p>
    <w:p w14:paraId="59D56546" w14:textId="29796031" w:rsidR="00617E3F" w:rsidRPr="00DF60D5" w:rsidRDefault="00617E3F" w:rsidP="00203E35">
      <w:pPr>
        <w:pStyle w:val="NormalWeb"/>
        <w:numPr>
          <w:ilvl w:val="0"/>
          <w:numId w:val="223"/>
        </w:numPr>
        <w:spacing w:before="0" w:beforeAutospacing="0" w:after="0" w:afterAutospacing="0"/>
        <w:rPr>
          <w:rFonts w:ascii="Arial" w:hAnsi="Arial" w:cs="Arial"/>
          <w:sz w:val="22"/>
          <w:szCs w:val="22"/>
        </w:rPr>
      </w:pPr>
      <w:r w:rsidRPr="00DF60D5">
        <w:rPr>
          <w:rFonts w:ascii="Arial" w:hAnsi="Arial" w:cs="Arial"/>
          <w:sz w:val="22"/>
          <w:szCs w:val="22"/>
        </w:rPr>
        <w:t xml:space="preserve">Topical preparations for treatment </w:t>
      </w:r>
    </w:p>
    <w:p w14:paraId="6A9B1E72" w14:textId="0F3727C2" w:rsidR="00617E3F" w:rsidRPr="00DF60D5" w:rsidRDefault="00617E3F" w:rsidP="00203E35">
      <w:pPr>
        <w:pStyle w:val="NormalWeb"/>
        <w:numPr>
          <w:ilvl w:val="0"/>
          <w:numId w:val="223"/>
        </w:numPr>
        <w:spacing w:before="0" w:beforeAutospacing="0" w:after="0" w:afterAutospacing="0"/>
        <w:rPr>
          <w:rFonts w:ascii="Arial" w:hAnsi="Arial" w:cs="Arial"/>
          <w:sz w:val="22"/>
          <w:szCs w:val="22"/>
        </w:rPr>
      </w:pPr>
      <w:r w:rsidRPr="00DF60D5">
        <w:rPr>
          <w:rFonts w:ascii="Arial" w:hAnsi="Arial" w:cs="Arial"/>
          <w:sz w:val="22"/>
          <w:szCs w:val="22"/>
        </w:rPr>
        <w:t xml:space="preserve">Management and treatment </w:t>
      </w:r>
    </w:p>
    <w:p w14:paraId="5BEBEA75" w14:textId="1F7986DF" w:rsidR="00617E3F" w:rsidRPr="00DF60D5" w:rsidRDefault="00617E3F" w:rsidP="00203E35">
      <w:pPr>
        <w:pStyle w:val="NormalWeb"/>
        <w:numPr>
          <w:ilvl w:val="0"/>
          <w:numId w:val="223"/>
        </w:numPr>
        <w:spacing w:before="0" w:beforeAutospacing="0" w:after="0" w:afterAutospacing="0"/>
        <w:rPr>
          <w:rFonts w:ascii="Arial" w:hAnsi="Arial" w:cs="Arial"/>
          <w:sz w:val="22"/>
          <w:szCs w:val="22"/>
        </w:rPr>
      </w:pPr>
      <w:r w:rsidRPr="00DF60D5">
        <w:rPr>
          <w:rFonts w:ascii="Arial" w:hAnsi="Arial" w:cs="Arial"/>
          <w:sz w:val="22"/>
          <w:szCs w:val="22"/>
        </w:rPr>
        <w:lastRenderedPageBreak/>
        <w:t xml:space="preserve">General information </w:t>
      </w:r>
    </w:p>
    <w:p w14:paraId="048E6BB1" w14:textId="57E01A04" w:rsidR="00617E3F" w:rsidRPr="00DF60D5" w:rsidRDefault="00617E3F" w:rsidP="00203E35">
      <w:pPr>
        <w:pStyle w:val="NormalWeb"/>
        <w:numPr>
          <w:ilvl w:val="0"/>
          <w:numId w:val="223"/>
        </w:numPr>
        <w:spacing w:before="0" w:beforeAutospacing="0" w:after="0" w:afterAutospacing="0"/>
        <w:rPr>
          <w:rFonts w:ascii="Arial" w:hAnsi="Arial" w:cs="Arial"/>
          <w:sz w:val="22"/>
          <w:szCs w:val="22"/>
        </w:rPr>
      </w:pPr>
      <w:r w:rsidRPr="00DF60D5">
        <w:rPr>
          <w:rFonts w:ascii="Arial" w:hAnsi="Arial" w:cs="Arial"/>
          <w:sz w:val="22"/>
          <w:szCs w:val="22"/>
        </w:rPr>
        <w:t xml:space="preserve">Environmental cleaning </w:t>
      </w:r>
    </w:p>
    <w:p w14:paraId="66C608F7" w14:textId="4E95C4B5" w:rsidR="00617E3F" w:rsidRPr="00DF60D5" w:rsidRDefault="00617E3F" w:rsidP="00203E35">
      <w:pPr>
        <w:pStyle w:val="NormalWeb"/>
        <w:numPr>
          <w:ilvl w:val="0"/>
          <w:numId w:val="223"/>
        </w:numPr>
        <w:spacing w:before="0" w:beforeAutospacing="0" w:after="0" w:afterAutospacing="0"/>
        <w:rPr>
          <w:rFonts w:ascii="Arial" w:hAnsi="Arial" w:cs="Arial"/>
          <w:sz w:val="22"/>
          <w:szCs w:val="22"/>
        </w:rPr>
      </w:pPr>
      <w:r w:rsidRPr="00DF60D5">
        <w:rPr>
          <w:rFonts w:ascii="Arial" w:hAnsi="Arial" w:cs="Arial"/>
          <w:sz w:val="22"/>
          <w:szCs w:val="22"/>
        </w:rPr>
        <w:t xml:space="preserve">Suspected treatment failure </w:t>
      </w:r>
    </w:p>
    <w:p w14:paraId="19110375" w14:textId="20BB55EC" w:rsidR="00617E3F" w:rsidRPr="00DF60D5" w:rsidRDefault="00617E3F" w:rsidP="00203E35">
      <w:pPr>
        <w:pStyle w:val="NormalWeb"/>
        <w:numPr>
          <w:ilvl w:val="0"/>
          <w:numId w:val="223"/>
        </w:numPr>
        <w:spacing w:before="0" w:beforeAutospacing="0" w:after="0" w:afterAutospacing="0"/>
        <w:rPr>
          <w:rFonts w:ascii="Arial" w:hAnsi="Arial" w:cs="Arial"/>
          <w:sz w:val="22"/>
          <w:szCs w:val="22"/>
        </w:rPr>
      </w:pPr>
      <w:r w:rsidRPr="00DF60D5">
        <w:rPr>
          <w:rFonts w:ascii="Arial" w:hAnsi="Arial" w:cs="Arial"/>
          <w:sz w:val="22"/>
          <w:szCs w:val="22"/>
        </w:rPr>
        <w:t xml:space="preserve">Referral or transfer to another health or social care provider </w:t>
      </w:r>
    </w:p>
    <w:p w14:paraId="628203DC" w14:textId="77777777" w:rsidR="00617E3F" w:rsidRPr="00DF60D5" w:rsidRDefault="00617E3F" w:rsidP="00617E3F">
      <w:pPr>
        <w:pStyle w:val="NormalWeb"/>
        <w:rPr>
          <w:rFonts w:ascii="Arial" w:hAnsi="Arial" w:cs="Arial"/>
          <w:sz w:val="22"/>
          <w:szCs w:val="22"/>
        </w:rPr>
      </w:pPr>
      <w:r w:rsidRPr="00DF60D5">
        <w:rPr>
          <w:rFonts w:ascii="Arial" w:hAnsi="Arial" w:cs="Arial"/>
          <w:sz w:val="22"/>
          <w:szCs w:val="22"/>
        </w:rPr>
        <w:t>Additionally, appendices include:</w:t>
      </w:r>
    </w:p>
    <w:p w14:paraId="66152AD4" w14:textId="41DAFC78" w:rsidR="00617E3F" w:rsidRPr="00203E35" w:rsidRDefault="00617E3F" w:rsidP="00617E3F">
      <w:pPr>
        <w:pStyle w:val="NormalWeb"/>
        <w:numPr>
          <w:ilvl w:val="0"/>
          <w:numId w:val="224"/>
        </w:numPr>
      </w:pPr>
      <w:r w:rsidRPr="00DF60D5">
        <w:rPr>
          <w:rFonts w:ascii="Arial" w:hAnsi="Arial" w:cs="Arial"/>
          <w:sz w:val="22"/>
          <w:szCs w:val="22"/>
        </w:rPr>
        <w:t>Appendix 1: Scabies treatment: Patient instructions for application of cream or lotion</w:t>
      </w:r>
    </w:p>
    <w:p w14:paraId="551904F8" w14:textId="5EBE57AD" w:rsidR="00617E3F" w:rsidRPr="00203E35" w:rsidRDefault="00617E3F" w:rsidP="00617E3F">
      <w:pPr>
        <w:pStyle w:val="NormalWeb"/>
        <w:numPr>
          <w:ilvl w:val="0"/>
          <w:numId w:val="224"/>
        </w:numPr>
      </w:pPr>
      <w:r w:rsidRPr="00DF60D5">
        <w:rPr>
          <w:rFonts w:ascii="Arial" w:hAnsi="Arial" w:cs="Arial"/>
          <w:sz w:val="22"/>
          <w:szCs w:val="22"/>
        </w:rPr>
        <w:t xml:space="preserve">Appendix 2: Inter-Health and Social Care Infection Control Transfer Form </w:t>
      </w:r>
    </w:p>
    <w:p w14:paraId="16C33BB7" w14:textId="77777777" w:rsidR="00617E3F" w:rsidRPr="00DF60D5" w:rsidRDefault="00617E3F" w:rsidP="00617E3F">
      <w:pPr>
        <w:pStyle w:val="NormalWeb"/>
        <w:rPr>
          <w:rFonts w:ascii="Arial" w:hAnsi="Arial" w:cs="Arial"/>
          <w:sz w:val="22"/>
          <w:szCs w:val="22"/>
        </w:rPr>
      </w:pPr>
    </w:p>
    <w:p w14:paraId="54F8CD25" w14:textId="77777777" w:rsidR="00617E3F" w:rsidRPr="00DF60D5" w:rsidRDefault="00617E3F" w:rsidP="00617E3F">
      <w:pPr>
        <w:pStyle w:val="NormalWeb"/>
        <w:rPr>
          <w:rFonts w:ascii="Arial" w:hAnsi="Arial" w:cs="Arial"/>
          <w:sz w:val="22"/>
          <w:szCs w:val="22"/>
        </w:rPr>
      </w:pPr>
    </w:p>
    <w:p w14:paraId="1B4B1F53" w14:textId="77777777" w:rsidR="00617E3F" w:rsidRPr="00DF60D5" w:rsidRDefault="00617E3F" w:rsidP="00617E3F">
      <w:pPr>
        <w:pStyle w:val="NormalWeb"/>
        <w:rPr>
          <w:rFonts w:ascii="Arial" w:hAnsi="Arial" w:cs="Arial"/>
          <w:sz w:val="22"/>
          <w:szCs w:val="22"/>
        </w:rPr>
      </w:pPr>
    </w:p>
    <w:p w14:paraId="374DB282" w14:textId="77777777" w:rsidR="00617E3F" w:rsidRPr="00DF60D5" w:rsidRDefault="00617E3F" w:rsidP="00617E3F">
      <w:pPr>
        <w:pStyle w:val="NormalWeb"/>
        <w:rPr>
          <w:rFonts w:ascii="Arial" w:hAnsi="Arial" w:cs="Arial"/>
          <w:sz w:val="22"/>
          <w:szCs w:val="22"/>
        </w:rPr>
      </w:pPr>
    </w:p>
    <w:p w14:paraId="41209CA2" w14:textId="77777777" w:rsidR="006B55E5" w:rsidRPr="00DF60D5" w:rsidRDefault="006B55E5" w:rsidP="00617E3F">
      <w:pPr>
        <w:pStyle w:val="NormalWeb"/>
        <w:rPr>
          <w:rFonts w:ascii="Arial" w:hAnsi="Arial" w:cs="Arial"/>
          <w:sz w:val="22"/>
          <w:szCs w:val="22"/>
        </w:rPr>
      </w:pPr>
    </w:p>
    <w:p w14:paraId="13F3D66F" w14:textId="77777777" w:rsidR="006B55E5" w:rsidRPr="00DF60D5" w:rsidRDefault="006B55E5" w:rsidP="00617E3F">
      <w:pPr>
        <w:pStyle w:val="NormalWeb"/>
        <w:rPr>
          <w:rFonts w:ascii="Arial" w:hAnsi="Arial" w:cs="Arial"/>
          <w:sz w:val="22"/>
          <w:szCs w:val="22"/>
        </w:rPr>
      </w:pPr>
    </w:p>
    <w:p w14:paraId="16373F8E" w14:textId="77777777" w:rsidR="006B55E5" w:rsidRPr="00DF60D5" w:rsidRDefault="006B55E5" w:rsidP="00617E3F">
      <w:pPr>
        <w:pStyle w:val="NormalWeb"/>
        <w:rPr>
          <w:rFonts w:ascii="Arial" w:hAnsi="Arial" w:cs="Arial"/>
          <w:sz w:val="22"/>
          <w:szCs w:val="22"/>
        </w:rPr>
      </w:pPr>
    </w:p>
    <w:p w14:paraId="3D61BF6D" w14:textId="77777777" w:rsidR="006B55E5" w:rsidRPr="00DF60D5" w:rsidRDefault="006B55E5" w:rsidP="00617E3F">
      <w:pPr>
        <w:pStyle w:val="NormalWeb"/>
        <w:rPr>
          <w:rFonts w:ascii="Arial" w:hAnsi="Arial" w:cs="Arial"/>
          <w:sz w:val="22"/>
          <w:szCs w:val="22"/>
        </w:rPr>
      </w:pPr>
    </w:p>
    <w:p w14:paraId="24265EE0" w14:textId="77777777" w:rsidR="006B55E5" w:rsidRPr="00DF60D5" w:rsidRDefault="006B55E5" w:rsidP="00617E3F">
      <w:pPr>
        <w:pStyle w:val="NormalWeb"/>
        <w:rPr>
          <w:rFonts w:ascii="Arial" w:hAnsi="Arial" w:cs="Arial"/>
          <w:sz w:val="22"/>
          <w:szCs w:val="22"/>
        </w:rPr>
      </w:pPr>
    </w:p>
    <w:p w14:paraId="30A85E39" w14:textId="77777777" w:rsidR="006B55E5" w:rsidRPr="00DF60D5" w:rsidRDefault="006B55E5" w:rsidP="00617E3F">
      <w:pPr>
        <w:pStyle w:val="NormalWeb"/>
        <w:rPr>
          <w:rFonts w:ascii="Arial" w:hAnsi="Arial" w:cs="Arial"/>
          <w:sz w:val="22"/>
          <w:szCs w:val="22"/>
        </w:rPr>
      </w:pPr>
    </w:p>
    <w:p w14:paraId="3F3212BE" w14:textId="77777777" w:rsidR="006B55E5" w:rsidRPr="00DF60D5" w:rsidRDefault="006B55E5" w:rsidP="00617E3F">
      <w:pPr>
        <w:pStyle w:val="NormalWeb"/>
        <w:rPr>
          <w:rFonts w:ascii="Arial" w:hAnsi="Arial" w:cs="Arial"/>
          <w:sz w:val="22"/>
          <w:szCs w:val="22"/>
        </w:rPr>
      </w:pPr>
    </w:p>
    <w:p w14:paraId="1F589790" w14:textId="77777777" w:rsidR="006B55E5" w:rsidRPr="00DF60D5" w:rsidRDefault="006B55E5" w:rsidP="00617E3F">
      <w:pPr>
        <w:pStyle w:val="NormalWeb"/>
        <w:rPr>
          <w:rFonts w:ascii="Arial" w:hAnsi="Arial" w:cs="Arial"/>
          <w:sz w:val="22"/>
          <w:szCs w:val="22"/>
        </w:rPr>
      </w:pPr>
    </w:p>
    <w:p w14:paraId="3C20DAD0" w14:textId="77777777" w:rsidR="006B55E5" w:rsidRPr="00DF60D5" w:rsidRDefault="006B55E5" w:rsidP="00617E3F">
      <w:pPr>
        <w:pStyle w:val="NormalWeb"/>
        <w:rPr>
          <w:rFonts w:ascii="Arial" w:hAnsi="Arial" w:cs="Arial"/>
          <w:sz w:val="22"/>
          <w:szCs w:val="22"/>
        </w:rPr>
      </w:pPr>
    </w:p>
    <w:p w14:paraId="1CC69C6C" w14:textId="77777777" w:rsidR="006B55E5" w:rsidRPr="00DF60D5" w:rsidRDefault="006B55E5" w:rsidP="00617E3F">
      <w:pPr>
        <w:pStyle w:val="NormalWeb"/>
        <w:rPr>
          <w:rFonts w:ascii="Arial" w:hAnsi="Arial" w:cs="Arial"/>
          <w:sz w:val="22"/>
          <w:szCs w:val="22"/>
        </w:rPr>
      </w:pPr>
    </w:p>
    <w:p w14:paraId="58AB2A40" w14:textId="77777777" w:rsidR="006B55E5" w:rsidRPr="00DF60D5" w:rsidRDefault="006B55E5" w:rsidP="00617E3F">
      <w:pPr>
        <w:pStyle w:val="NormalWeb"/>
        <w:rPr>
          <w:rFonts w:ascii="Arial" w:hAnsi="Arial" w:cs="Arial"/>
          <w:sz w:val="22"/>
          <w:szCs w:val="22"/>
        </w:rPr>
      </w:pPr>
    </w:p>
    <w:p w14:paraId="593B9C52" w14:textId="77777777" w:rsidR="00617E3F" w:rsidRPr="00DF60D5" w:rsidRDefault="00617E3F" w:rsidP="00617E3F">
      <w:pPr>
        <w:pStyle w:val="NormalWeb"/>
        <w:rPr>
          <w:rFonts w:ascii="Arial" w:hAnsi="Arial" w:cs="Arial"/>
          <w:sz w:val="22"/>
          <w:szCs w:val="22"/>
        </w:rPr>
      </w:pPr>
    </w:p>
    <w:p w14:paraId="03A3B0F3" w14:textId="77777777" w:rsidR="00617E3F" w:rsidRDefault="00617E3F" w:rsidP="00617E3F">
      <w:pPr>
        <w:pStyle w:val="NormalWeb"/>
        <w:rPr>
          <w:rFonts w:ascii="Arial" w:hAnsi="Arial" w:cs="Arial"/>
          <w:sz w:val="22"/>
          <w:szCs w:val="22"/>
        </w:rPr>
      </w:pPr>
    </w:p>
    <w:p w14:paraId="165B29C7" w14:textId="77777777" w:rsidR="00117C76" w:rsidRPr="00DF60D5" w:rsidRDefault="00117C76" w:rsidP="00617E3F">
      <w:pPr>
        <w:pStyle w:val="NormalWeb"/>
        <w:rPr>
          <w:rFonts w:ascii="Arial" w:hAnsi="Arial" w:cs="Arial"/>
          <w:sz w:val="22"/>
          <w:szCs w:val="22"/>
        </w:rPr>
      </w:pPr>
    </w:p>
    <w:p w14:paraId="56FE851B" w14:textId="6AB6EF2D" w:rsidR="00617E3F" w:rsidRPr="00DF60D5" w:rsidRDefault="00617E3F" w:rsidP="00617E3F">
      <w:pPr>
        <w:pStyle w:val="Heading1"/>
        <w:keepLines/>
        <w:numPr>
          <w:ilvl w:val="0"/>
          <w:numId w:val="0"/>
        </w:numPr>
        <w:pBdr>
          <w:bottom w:val="single" w:sz="4" w:space="1" w:color="595959" w:themeColor="text1" w:themeTint="A6"/>
        </w:pBdr>
        <w:spacing w:before="360" w:after="160" w:line="259" w:lineRule="auto"/>
        <w:rPr>
          <w:sz w:val="28"/>
          <w:szCs w:val="28"/>
        </w:rPr>
      </w:pPr>
      <w:bookmarkStart w:id="487" w:name="_Annex_Z_–"/>
      <w:bookmarkStart w:id="488" w:name="_Toc151976980"/>
      <w:bookmarkEnd w:id="487"/>
      <w:r w:rsidRPr="00DF60D5">
        <w:rPr>
          <w:sz w:val="28"/>
          <w:szCs w:val="28"/>
        </w:rPr>
        <w:lastRenderedPageBreak/>
        <w:t xml:space="preserve">Annex </w:t>
      </w:r>
      <w:r w:rsidR="006B55E5" w:rsidRPr="00DF60D5">
        <w:rPr>
          <w:sz w:val="28"/>
          <w:szCs w:val="28"/>
        </w:rPr>
        <w:t>Z</w:t>
      </w:r>
      <w:r w:rsidRPr="00DF60D5">
        <w:rPr>
          <w:sz w:val="28"/>
          <w:szCs w:val="28"/>
        </w:rPr>
        <w:t xml:space="preserve"> – SICP and TBPs</w:t>
      </w:r>
      <w:bookmarkEnd w:id="488"/>
    </w:p>
    <w:p w14:paraId="4B5FAFCD" w14:textId="4B99886B" w:rsidR="00617E3F" w:rsidRPr="00DF60D5" w:rsidRDefault="00617E3F" w:rsidP="00617E3F">
      <w:pPr>
        <w:pStyle w:val="NormalWeb"/>
        <w:rPr>
          <w:rFonts w:ascii="Arial" w:hAnsi="Arial" w:cs="Arial"/>
          <w:b/>
          <w:bCs/>
        </w:rPr>
      </w:pPr>
      <w:r w:rsidRPr="00203E35">
        <w:rPr>
          <w:rFonts w:ascii="Arial" w:hAnsi="Arial" w:cs="Arial"/>
          <w:b/>
          <w:bCs/>
        </w:rPr>
        <w:t>Introduction</w:t>
      </w:r>
    </w:p>
    <w:p w14:paraId="2271EBA0" w14:textId="6617C0BB" w:rsidR="00617E3F" w:rsidRPr="00DF60D5" w:rsidRDefault="00617E3F" w:rsidP="00617E3F">
      <w:pPr>
        <w:pStyle w:val="NormalWeb"/>
      </w:pPr>
      <w:r w:rsidRPr="00DF60D5">
        <w:rPr>
          <w:rFonts w:ascii="Arial" w:hAnsi="Arial" w:cs="Arial"/>
          <w:sz w:val="22"/>
          <w:szCs w:val="22"/>
        </w:rPr>
        <w:t>There are several ‘</w:t>
      </w:r>
      <w:r w:rsidR="00FE5C3A">
        <w:rPr>
          <w:rFonts w:ascii="Arial" w:hAnsi="Arial" w:cs="Arial"/>
          <w:sz w:val="22"/>
          <w:szCs w:val="22"/>
        </w:rPr>
        <w:t>s</w:t>
      </w:r>
      <w:r w:rsidRPr="00DF60D5">
        <w:rPr>
          <w:rFonts w:ascii="Arial" w:hAnsi="Arial" w:cs="Arial"/>
          <w:sz w:val="22"/>
          <w:szCs w:val="22"/>
        </w:rPr>
        <w:t xml:space="preserve">tandard infection control precautions’ (SICPs) referred to by NHS England. </w:t>
      </w:r>
    </w:p>
    <w:p w14:paraId="07692A80" w14:textId="552CC952" w:rsidR="00617E3F" w:rsidRPr="00DF60D5" w:rsidRDefault="00617E3F" w:rsidP="00617E3F">
      <w:pPr>
        <w:pStyle w:val="NormalWeb"/>
      </w:pPr>
      <w:r w:rsidRPr="00DF60D5">
        <w:rPr>
          <w:rFonts w:ascii="Arial" w:hAnsi="Arial" w:cs="Arial"/>
          <w:sz w:val="22"/>
          <w:szCs w:val="22"/>
        </w:rPr>
        <w:t xml:space="preserve">At </w:t>
      </w:r>
      <w:r w:rsidR="00117C76">
        <w:rPr>
          <w:rFonts w:ascii="Arial" w:hAnsi="Arial" w:cs="Arial"/>
          <w:sz w:val="22"/>
          <w:szCs w:val="22"/>
        </w:rPr>
        <w:t>this organisation,</w:t>
      </w:r>
      <w:r w:rsidRPr="00DF60D5">
        <w:rPr>
          <w:rFonts w:ascii="Arial" w:hAnsi="Arial" w:cs="Arial"/>
          <w:sz w:val="22"/>
          <w:szCs w:val="22"/>
        </w:rPr>
        <w:t xml:space="preserve"> all staff in any situation involving the care of patients or contact with their environment must use standard infection control precautions (SICPs). SICPs may be insufficient to prevent cross</w:t>
      </w:r>
      <w:r w:rsidR="00FE5C3A">
        <w:rPr>
          <w:rFonts w:ascii="Arial" w:hAnsi="Arial" w:cs="Arial"/>
          <w:sz w:val="22"/>
          <w:szCs w:val="22"/>
        </w:rPr>
        <w:t>-</w:t>
      </w:r>
      <w:r w:rsidRPr="00DF60D5">
        <w:rPr>
          <w:rFonts w:ascii="Arial" w:hAnsi="Arial" w:cs="Arial"/>
          <w:sz w:val="22"/>
          <w:szCs w:val="22"/>
        </w:rPr>
        <w:t xml:space="preserve">transmission of specific infectious agents. Therefore, additional transmission-based precautions (TBPs) </w:t>
      </w:r>
      <w:r w:rsidR="00FE5C3A">
        <w:rPr>
          <w:rFonts w:ascii="Arial" w:hAnsi="Arial" w:cs="Arial"/>
          <w:sz w:val="22"/>
          <w:szCs w:val="22"/>
        </w:rPr>
        <w:t>must</w:t>
      </w:r>
      <w:r w:rsidRPr="00DF60D5">
        <w:rPr>
          <w:rFonts w:ascii="Arial" w:hAnsi="Arial" w:cs="Arial"/>
          <w:sz w:val="22"/>
          <w:szCs w:val="22"/>
        </w:rPr>
        <w:t xml:space="preserve"> be used by staff when caring for patients with a confirmed or suspected infection or colonisation. </w:t>
      </w:r>
    </w:p>
    <w:p w14:paraId="68902E04" w14:textId="0BBAED45" w:rsidR="00617E3F" w:rsidRPr="00DF60D5" w:rsidRDefault="00617E3F" w:rsidP="00617E3F">
      <w:pPr>
        <w:pStyle w:val="NormalWeb"/>
      </w:pPr>
      <w:r w:rsidRPr="00DF60D5">
        <w:rPr>
          <w:rFonts w:ascii="Arial" w:hAnsi="Arial" w:cs="Arial"/>
          <w:sz w:val="22"/>
          <w:szCs w:val="22"/>
        </w:rPr>
        <w:t xml:space="preserve">SICPs and TBPs underpin routine safe practice and break the chain of infection which protects patients and staff. There is often no way of knowing who is infected, so by </w:t>
      </w:r>
      <w:r w:rsidR="00491D86" w:rsidRPr="00DF60D5">
        <w:rPr>
          <w:rFonts w:ascii="Arial" w:hAnsi="Arial" w:cs="Arial"/>
          <w:sz w:val="22"/>
          <w:szCs w:val="22"/>
        </w:rPr>
        <w:t>always applying SICPs and TBPs to all people</w:t>
      </w:r>
      <w:r w:rsidRPr="00DF60D5">
        <w:rPr>
          <w:rFonts w:ascii="Arial" w:hAnsi="Arial" w:cs="Arial"/>
          <w:sz w:val="22"/>
          <w:szCs w:val="22"/>
        </w:rPr>
        <w:t xml:space="preserve">, best practice becomes second nature, and the risk of infection is minimised. </w:t>
      </w:r>
    </w:p>
    <w:p w14:paraId="4D904B5C" w14:textId="00BDC90D" w:rsidR="00617E3F" w:rsidRPr="00DF60D5" w:rsidRDefault="00617E3F" w:rsidP="00617E3F">
      <w:pPr>
        <w:pStyle w:val="NormalWeb"/>
        <w:rPr>
          <w:rFonts w:ascii="Arial" w:hAnsi="Arial" w:cs="Arial"/>
          <w:b/>
          <w:bCs/>
        </w:rPr>
      </w:pPr>
      <w:r w:rsidRPr="00203E35">
        <w:rPr>
          <w:rFonts w:ascii="Arial" w:hAnsi="Arial" w:cs="Arial"/>
          <w:b/>
          <w:bCs/>
        </w:rPr>
        <w:t>Hand hygiene</w:t>
      </w:r>
    </w:p>
    <w:p w14:paraId="27503971" w14:textId="5AAB82A6" w:rsidR="00617E3F" w:rsidRPr="00DF60D5" w:rsidRDefault="00617E3F" w:rsidP="00617E3F">
      <w:pPr>
        <w:pStyle w:val="NormalWeb"/>
      </w:pPr>
      <w:r w:rsidRPr="00DF60D5">
        <w:rPr>
          <w:rFonts w:ascii="Arial" w:hAnsi="Arial" w:cs="Arial"/>
          <w:sz w:val="22"/>
          <w:szCs w:val="22"/>
        </w:rPr>
        <w:t>Hand hygiene is the single most important way to prevent the spread of infection. Good hand hygiene should be undertaken by all staff and patients</w:t>
      </w:r>
      <w:r w:rsidR="00491D86" w:rsidRPr="00DF60D5">
        <w:rPr>
          <w:rFonts w:ascii="Arial" w:hAnsi="Arial" w:cs="Arial"/>
          <w:sz w:val="22"/>
          <w:szCs w:val="22"/>
        </w:rPr>
        <w:t xml:space="preserve"> at this organisation</w:t>
      </w:r>
      <w:r w:rsidRPr="00DF60D5">
        <w:rPr>
          <w:rFonts w:ascii="Arial" w:hAnsi="Arial" w:cs="Arial"/>
          <w:sz w:val="22"/>
          <w:szCs w:val="22"/>
        </w:rPr>
        <w:t xml:space="preserve">. </w:t>
      </w:r>
    </w:p>
    <w:p w14:paraId="4BB85C06" w14:textId="12A4BBEE" w:rsidR="00617E3F" w:rsidRPr="00DF60D5" w:rsidRDefault="00617E3F" w:rsidP="00617E3F">
      <w:pPr>
        <w:pStyle w:val="NormalWeb"/>
        <w:rPr>
          <w:rFonts w:ascii="Arial" w:hAnsi="Arial" w:cs="Arial"/>
          <w:sz w:val="22"/>
          <w:szCs w:val="22"/>
        </w:rPr>
      </w:pPr>
      <w:r w:rsidRPr="00DF60D5">
        <w:rPr>
          <w:rFonts w:ascii="Arial" w:hAnsi="Arial" w:cs="Arial"/>
          <w:sz w:val="22"/>
          <w:szCs w:val="22"/>
        </w:rPr>
        <w:t xml:space="preserve">Refer to the Hand hygiene </w:t>
      </w:r>
      <w:r w:rsidR="00491D86" w:rsidRPr="00DF60D5">
        <w:rPr>
          <w:rFonts w:ascii="Arial" w:hAnsi="Arial" w:cs="Arial"/>
          <w:sz w:val="22"/>
          <w:szCs w:val="22"/>
        </w:rPr>
        <w:t>and handwashing p</w:t>
      </w:r>
      <w:r w:rsidRPr="00DF60D5">
        <w:rPr>
          <w:rFonts w:ascii="Arial" w:hAnsi="Arial" w:cs="Arial"/>
          <w:sz w:val="22"/>
          <w:szCs w:val="22"/>
        </w:rPr>
        <w:t xml:space="preserve">olicy at </w:t>
      </w:r>
      <w:hyperlink w:anchor="_Annex_F_-" w:history="1">
        <w:r w:rsidRPr="00DF60D5">
          <w:rPr>
            <w:rStyle w:val="Hyperlink"/>
            <w:rFonts w:ascii="Arial" w:hAnsi="Arial" w:cs="Arial"/>
            <w:sz w:val="22"/>
            <w:szCs w:val="22"/>
          </w:rPr>
          <w:t xml:space="preserve">Annex </w:t>
        </w:r>
        <w:r w:rsidR="00491D86" w:rsidRPr="00DF60D5">
          <w:rPr>
            <w:rStyle w:val="Hyperlink"/>
            <w:rFonts w:ascii="Arial" w:hAnsi="Arial" w:cs="Arial"/>
            <w:sz w:val="22"/>
            <w:szCs w:val="22"/>
          </w:rPr>
          <w:t>G</w:t>
        </w:r>
      </w:hyperlink>
      <w:r w:rsidRPr="00DF60D5">
        <w:rPr>
          <w:rFonts w:ascii="Arial" w:hAnsi="Arial" w:cs="Arial"/>
          <w:sz w:val="22"/>
          <w:szCs w:val="22"/>
        </w:rPr>
        <w:t xml:space="preserve">. </w:t>
      </w:r>
    </w:p>
    <w:p w14:paraId="74EBC4D2" w14:textId="6408CC1F" w:rsidR="00491D86" w:rsidRPr="00DF60D5" w:rsidRDefault="00491D86" w:rsidP="00617E3F">
      <w:pPr>
        <w:pStyle w:val="NormalWeb"/>
        <w:rPr>
          <w:rFonts w:ascii="Arial" w:hAnsi="Arial" w:cs="Arial"/>
          <w:b/>
          <w:bCs/>
        </w:rPr>
      </w:pPr>
      <w:r w:rsidRPr="00203E35">
        <w:rPr>
          <w:rFonts w:ascii="Arial" w:hAnsi="Arial" w:cs="Arial"/>
          <w:b/>
          <w:bCs/>
        </w:rPr>
        <w:t>Patient placement and assessment for infection risk</w:t>
      </w:r>
    </w:p>
    <w:p w14:paraId="6CF142F1" w14:textId="33C4FCE0" w:rsidR="00491D86" w:rsidRPr="00DF60D5" w:rsidRDefault="00491D86" w:rsidP="00491D86">
      <w:pPr>
        <w:pStyle w:val="NormalWeb"/>
      </w:pPr>
      <w:r w:rsidRPr="00DF60D5">
        <w:rPr>
          <w:rFonts w:ascii="Arial" w:hAnsi="Arial" w:cs="Arial"/>
          <w:sz w:val="22"/>
          <w:szCs w:val="22"/>
        </w:rPr>
        <w:t>Prior to a patient</w:t>
      </w:r>
      <w:r w:rsidR="00FE5C3A">
        <w:rPr>
          <w:rFonts w:ascii="Arial" w:hAnsi="Arial" w:cs="Arial"/>
          <w:sz w:val="22"/>
          <w:szCs w:val="22"/>
        </w:rPr>
        <w:t>’s</w:t>
      </w:r>
      <w:r w:rsidRPr="00DF60D5">
        <w:rPr>
          <w:rFonts w:ascii="Arial" w:hAnsi="Arial" w:cs="Arial"/>
          <w:sz w:val="22"/>
          <w:szCs w:val="22"/>
        </w:rPr>
        <w:t xml:space="preserve"> transfer to another health or social care facility, an assessment for infection risk must be undertaken. This ensures appropriate placement of the patient. </w:t>
      </w:r>
    </w:p>
    <w:p w14:paraId="3FE948FC" w14:textId="7EA51053" w:rsidR="00491D86" w:rsidRPr="00DF60D5" w:rsidRDefault="00491D86" w:rsidP="00491D86">
      <w:pPr>
        <w:pStyle w:val="NormalWeb"/>
        <w:rPr>
          <w:rFonts w:ascii="Arial" w:hAnsi="Arial" w:cs="Arial"/>
          <w:sz w:val="22"/>
          <w:szCs w:val="22"/>
        </w:rPr>
      </w:pPr>
      <w:r w:rsidRPr="00DF60D5">
        <w:rPr>
          <w:rFonts w:ascii="Arial" w:hAnsi="Arial" w:cs="Arial"/>
          <w:sz w:val="22"/>
          <w:szCs w:val="22"/>
        </w:rPr>
        <w:t xml:space="preserve">Refer to the Patient placement and assessment for infection risk policy at </w:t>
      </w:r>
      <w:hyperlink w:anchor="_Annex_N_–_1" w:history="1">
        <w:r w:rsidRPr="00DF60D5">
          <w:rPr>
            <w:rStyle w:val="Hyperlink"/>
            <w:rFonts w:ascii="Arial" w:hAnsi="Arial" w:cs="Arial"/>
            <w:sz w:val="22"/>
            <w:szCs w:val="22"/>
          </w:rPr>
          <w:t>Annex N</w:t>
        </w:r>
      </w:hyperlink>
      <w:r w:rsidRPr="00DF60D5">
        <w:rPr>
          <w:rFonts w:ascii="Arial" w:hAnsi="Arial" w:cs="Arial"/>
          <w:sz w:val="22"/>
          <w:szCs w:val="22"/>
        </w:rPr>
        <w:t>.</w:t>
      </w:r>
    </w:p>
    <w:p w14:paraId="755C86CD" w14:textId="5A6A3D55" w:rsidR="00491D86" w:rsidRPr="00DF60D5" w:rsidRDefault="00491D86" w:rsidP="00491D86">
      <w:pPr>
        <w:pStyle w:val="NormalWeb"/>
        <w:rPr>
          <w:rFonts w:ascii="Arial" w:hAnsi="Arial" w:cs="Arial"/>
          <w:b/>
          <w:bCs/>
        </w:rPr>
      </w:pPr>
      <w:r w:rsidRPr="00203E35">
        <w:rPr>
          <w:rFonts w:ascii="Arial" w:hAnsi="Arial" w:cs="Arial"/>
          <w:b/>
          <w:bCs/>
        </w:rPr>
        <w:t>Personal protective equipment</w:t>
      </w:r>
    </w:p>
    <w:p w14:paraId="5371E369" w14:textId="677617BC" w:rsidR="00491D86" w:rsidRPr="00DF60D5" w:rsidRDefault="00491D86" w:rsidP="00491D86">
      <w:pPr>
        <w:pStyle w:val="NormalWeb"/>
      </w:pPr>
      <w:r w:rsidRPr="00DF60D5">
        <w:rPr>
          <w:rFonts w:ascii="Arial" w:hAnsi="Arial" w:cs="Arial"/>
          <w:sz w:val="22"/>
          <w:szCs w:val="22"/>
        </w:rPr>
        <w:t xml:space="preserve">Before undertaking any task, staff at </w:t>
      </w:r>
      <w:r w:rsidR="00117C76">
        <w:rPr>
          <w:rFonts w:ascii="Arial" w:hAnsi="Arial" w:cs="Arial"/>
          <w:sz w:val="22"/>
          <w:szCs w:val="22"/>
        </w:rPr>
        <w:t>this organisation</w:t>
      </w:r>
      <w:r w:rsidRPr="00DF60D5">
        <w:rPr>
          <w:rFonts w:ascii="Arial" w:hAnsi="Arial" w:cs="Arial"/>
          <w:sz w:val="22"/>
          <w:szCs w:val="22"/>
        </w:rPr>
        <w:t xml:space="preserve"> should assess any likely exposure to infectious patients, blood and/or body fluids, non-intact skin or mucous membranes or substances hazardous to health, e.g., cleaning/disinfecting products, and </w:t>
      </w:r>
      <w:r w:rsidR="00FE5C3A">
        <w:rPr>
          <w:rFonts w:ascii="Arial" w:hAnsi="Arial" w:cs="Arial"/>
          <w:sz w:val="22"/>
          <w:szCs w:val="22"/>
        </w:rPr>
        <w:t xml:space="preserve">they should </w:t>
      </w:r>
      <w:r w:rsidRPr="00DF60D5">
        <w:rPr>
          <w:rFonts w:ascii="Arial" w:hAnsi="Arial" w:cs="Arial"/>
          <w:sz w:val="22"/>
          <w:szCs w:val="22"/>
        </w:rPr>
        <w:t xml:space="preserve">wear personal protective equipment (PPE) that protects adequately against the risks associated with the exposure. </w:t>
      </w:r>
    </w:p>
    <w:p w14:paraId="532E1440" w14:textId="7DA51EC3" w:rsidR="00491D86" w:rsidRPr="00DF60D5" w:rsidRDefault="00491D86" w:rsidP="00491D86">
      <w:pPr>
        <w:pStyle w:val="NormalWeb"/>
        <w:rPr>
          <w:rFonts w:ascii="Arial" w:hAnsi="Arial" w:cs="Arial"/>
          <w:sz w:val="22"/>
          <w:szCs w:val="22"/>
        </w:rPr>
      </w:pPr>
      <w:r w:rsidRPr="00DF60D5">
        <w:rPr>
          <w:rFonts w:ascii="Arial" w:hAnsi="Arial" w:cs="Arial"/>
          <w:sz w:val="22"/>
          <w:szCs w:val="22"/>
        </w:rPr>
        <w:t xml:space="preserve">Refer to the Personal </w:t>
      </w:r>
      <w:r w:rsidR="00820949" w:rsidRPr="00DF60D5">
        <w:rPr>
          <w:rFonts w:ascii="Arial" w:hAnsi="Arial" w:cs="Arial"/>
          <w:sz w:val="22"/>
          <w:szCs w:val="22"/>
        </w:rPr>
        <w:t xml:space="preserve">Protective Equipment Policy </w:t>
      </w:r>
      <w:r w:rsidRPr="00DF60D5">
        <w:rPr>
          <w:rFonts w:ascii="Arial" w:hAnsi="Arial" w:cs="Arial"/>
          <w:sz w:val="22"/>
          <w:szCs w:val="22"/>
        </w:rPr>
        <w:t xml:space="preserve">at </w:t>
      </w:r>
      <w:hyperlink w:anchor="_Annex_N_–_2" w:history="1">
        <w:r w:rsidRPr="00DF60D5">
          <w:rPr>
            <w:rStyle w:val="Hyperlink"/>
            <w:rFonts w:ascii="Arial" w:hAnsi="Arial" w:cs="Arial"/>
            <w:sz w:val="22"/>
            <w:szCs w:val="22"/>
          </w:rPr>
          <w:t>Annex O</w:t>
        </w:r>
      </w:hyperlink>
      <w:r w:rsidRPr="00DF60D5">
        <w:rPr>
          <w:rFonts w:ascii="Arial" w:hAnsi="Arial" w:cs="Arial"/>
          <w:sz w:val="22"/>
          <w:szCs w:val="22"/>
        </w:rPr>
        <w:t xml:space="preserve">. </w:t>
      </w:r>
    </w:p>
    <w:p w14:paraId="3C8B01EE" w14:textId="0870CFC5" w:rsidR="00491D86" w:rsidRPr="00203E35" w:rsidRDefault="00491D86" w:rsidP="00491D86">
      <w:pPr>
        <w:pStyle w:val="NormalWeb"/>
        <w:rPr>
          <w:rFonts w:ascii="Arial" w:hAnsi="Arial" w:cs="Arial"/>
          <w:b/>
          <w:bCs/>
        </w:rPr>
      </w:pPr>
      <w:r w:rsidRPr="00203E35">
        <w:rPr>
          <w:rFonts w:ascii="Arial" w:hAnsi="Arial" w:cs="Arial"/>
          <w:b/>
          <w:bCs/>
        </w:rPr>
        <w:t>Respiratory and cough hygiene</w:t>
      </w:r>
    </w:p>
    <w:p w14:paraId="5126EE34" w14:textId="38797524" w:rsidR="00491D86" w:rsidRPr="00DF60D5" w:rsidRDefault="00491D86" w:rsidP="00491D86">
      <w:pPr>
        <w:pStyle w:val="NormalWeb"/>
      </w:pPr>
      <w:r w:rsidRPr="00DF60D5">
        <w:rPr>
          <w:rFonts w:ascii="Arial" w:hAnsi="Arial" w:cs="Arial"/>
          <w:sz w:val="22"/>
          <w:szCs w:val="22"/>
        </w:rPr>
        <w:t xml:space="preserve">Respiratory and cough hygiene can help </w:t>
      </w:r>
      <w:r w:rsidR="00FE5C3A">
        <w:rPr>
          <w:rFonts w:ascii="Arial" w:hAnsi="Arial" w:cs="Arial"/>
          <w:sz w:val="22"/>
          <w:szCs w:val="22"/>
        </w:rPr>
        <w:t xml:space="preserve">to </w:t>
      </w:r>
      <w:r w:rsidRPr="00DF60D5">
        <w:rPr>
          <w:rFonts w:ascii="Arial" w:hAnsi="Arial" w:cs="Arial"/>
          <w:sz w:val="22"/>
          <w:szCs w:val="22"/>
        </w:rPr>
        <w:t xml:space="preserve">reduce the risk of spreading respiratory infections, </w:t>
      </w:r>
      <w:r w:rsidR="00FE5C3A">
        <w:rPr>
          <w:rFonts w:ascii="Arial" w:hAnsi="Arial" w:cs="Arial"/>
          <w:sz w:val="22"/>
          <w:szCs w:val="22"/>
        </w:rPr>
        <w:t xml:space="preserve">thereby </w:t>
      </w:r>
      <w:r w:rsidRPr="00DF60D5">
        <w:rPr>
          <w:rFonts w:ascii="Arial" w:hAnsi="Arial" w:cs="Arial"/>
          <w:sz w:val="22"/>
          <w:szCs w:val="22"/>
        </w:rPr>
        <w:t xml:space="preserve">protecting patients, visitors and staff. Staff at this organisation should adopt good respiratory and cough hygiene practices themselves and promote them to patients. </w:t>
      </w:r>
    </w:p>
    <w:p w14:paraId="5D8D0E97" w14:textId="2BD6EFA4" w:rsidR="00491D86" w:rsidRPr="00DF60D5" w:rsidRDefault="00491D86" w:rsidP="00491D86">
      <w:pPr>
        <w:pStyle w:val="NormalWeb"/>
        <w:rPr>
          <w:rFonts w:ascii="Arial" w:hAnsi="Arial" w:cs="Arial"/>
          <w:sz w:val="22"/>
          <w:szCs w:val="22"/>
        </w:rPr>
      </w:pPr>
      <w:r w:rsidRPr="00DF60D5">
        <w:rPr>
          <w:rFonts w:ascii="Arial" w:hAnsi="Arial" w:cs="Arial"/>
          <w:sz w:val="22"/>
          <w:szCs w:val="22"/>
        </w:rPr>
        <w:lastRenderedPageBreak/>
        <w:t xml:space="preserve">Refer to the Respiratory and </w:t>
      </w:r>
      <w:r w:rsidR="00820949" w:rsidRPr="00DF60D5">
        <w:rPr>
          <w:rFonts w:ascii="Arial" w:hAnsi="Arial" w:cs="Arial"/>
          <w:sz w:val="22"/>
          <w:szCs w:val="22"/>
        </w:rPr>
        <w:t xml:space="preserve">Cough Hygiene Policy </w:t>
      </w:r>
      <w:r w:rsidRPr="00DF60D5">
        <w:rPr>
          <w:rFonts w:ascii="Arial" w:hAnsi="Arial" w:cs="Arial"/>
          <w:sz w:val="22"/>
          <w:szCs w:val="22"/>
        </w:rPr>
        <w:t xml:space="preserve">at </w:t>
      </w:r>
      <w:hyperlink w:anchor="_Annex_R_–_1" w:history="1">
        <w:r w:rsidRPr="00DF60D5">
          <w:rPr>
            <w:rStyle w:val="Hyperlink"/>
            <w:rFonts w:ascii="Arial" w:hAnsi="Arial" w:cs="Arial"/>
            <w:sz w:val="22"/>
            <w:szCs w:val="22"/>
          </w:rPr>
          <w:t>Annex R</w:t>
        </w:r>
      </w:hyperlink>
      <w:r w:rsidRPr="00DF60D5">
        <w:rPr>
          <w:rFonts w:ascii="Arial" w:hAnsi="Arial" w:cs="Arial"/>
          <w:sz w:val="22"/>
          <w:szCs w:val="22"/>
        </w:rPr>
        <w:t>.</w:t>
      </w:r>
    </w:p>
    <w:p w14:paraId="54C45DE0" w14:textId="0AC89D3D" w:rsidR="00491D86" w:rsidRPr="00203E35" w:rsidRDefault="00491D86" w:rsidP="00491D86">
      <w:pPr>
        <w:pStyle w:val="NormalWeb"/>
        <w:rPr>
          <w:rFonts w:ascii="Arial" w:hAnsi="Arial" w:cs="Arial"/>
          <w:b/>
          <w:bCs/>
        </w:rPr>
      </w:pPr>
      <w:r w:rsidRPr="00203E35">
        <w:rPr>
          <w:rFonts w:ascii="Arial" w:hAnsi="Arial" w:cs="Arial"/>
          <w:b/>
          <w:bCs/>
        </w:rPr>
        <w:t>Safe disposal of waste</w:t>
      </w:r>
    </w:p>
    <w:p w14:paraId="6A9938D1" w14:textId="1E4540F0" w:rsidR="00491D86" w:rsidRPr="00DF60D5" w:rsidRDefault="00491D86" w:rsidP="00491D86">
      <w:pPr>
        <w:pStyle w:val="NormalWeb"/>
        <w:rPr>
          <w:rFonts w:ascii="Arial" w:hAnsi="Arial" w:cs="Arial"/>
          <w:sz w:val="22"/>
          <w:szCs w:val="22"/>
        </w:rPr>
      </w:pPr>
      <w:r w:rsidRPr="00DF60D5">
        <w:rPr>
          <w:rFonts w:ascii="Arial" w:hAnsi="Arial" w:cs="Arial"/>
          <w:sz w:val="22"/>
          <w:szCs w:val="22"/>
        </w:rPr>
        <w:t xml:space="preserve">All staff are responsible for the safe management and disposal of waste. Refer to the Safe </w:t>
      </w:r>
      <w:r w:rsidR="00820949" w:rsidRPr="00DF60D5">
        <w:rPr>
          <w:rFonts w:ascii="Arial" w:hAnsi="Arial" w:cs="Arial"/>
          <w:sz w:val="22"/>
          <w:szCs w:val="22"/>
        </w:rPr>
        <w:t xml:space="preserve">Disposal </w:t>
      </w:r>
      <w:r w:rsidR="00820949">
        <w:rPr>
          <w:rFonts w:ascii="Arial" w:hAnsi="Arial" w:cs="Arial"/>
          <w:sz w:val="22"/>
          <w:szCs w:val="22"/>
        </w:rPr>
        <w:t>o</w:t>
      </w:r>
      <w:r w:rsidR="00820949" w:rsidRPr="00DF60D5">
        <w:rPr>
          <w:rFonts w:ascii="Arial" w:hAnsi="Arial" w:cs="Arial"/>
          <w:sz w:val="22"/>
          <w:szCs w:val="22"/>
        </w:rPr>
        <w:t xml:space="preserve">f Waste Policy </w:t>
      </w:r>
      <w:r w:rsidRPr="00DF60D5">
        <w:rPr>
          <w:rFonts w:ascii="Arial" w:hAnsi="Arial" w:cs="Arial"/>
          <w:sz w:val="22"/>
          <w:szCs w:val="22"/>
        </w:rPr>
        <w:t xml:space="preserve">at </w:t>
      </w:r>
      <w:hyperlink w:anchor="_Annex_S_–_1" w:history="1">
        <w:r w:rsidRPr="00DF60D5">
          <w:rPr>
            <w:rStyle w:val="Hyperlink"/>
            <w:rFonts w:ascii="Arial" w:hAnsi="Arial" w:cs="Arial"/>
            <w:sz w:val="22"/>
            <w:szCs w:val="22"/>
          </w:rPr>
          <w:t>Annex S</w:t>
        </w:r>
      </w:hyperlink>
      <w:r w:rsidRPr="00DF60D5">
        <w:rPr>
          <w:rFonts w:ascii="Arial" w:hAnsi="Arial" w:cs="Arial"/>
          <w:sz w:val="22"/>
          <w:szCs w:val="22"/>
        </w:rPr>
        <w:t>.</w:t>
      </w:r>
    </w:p>
    <w:p w14:paraId="446AEEAC" w14:textId="0791DBC5" w:rsidR="00491D86" w:rsidRPr="00203E35" w:rsidRDefault="00491D86" w:rsidP="00491D86">
      <w:pPr>
        <w:pStyle w:val="NormalWeb"/>
        <w:rPr>
          <w:rFonts w:ascii="Arial" w:hAnsi="Arial" w:cs="Arial"/>
          <w:b/>
          <w:bCs/>
        </w:rPr>
      </w:pPr>
      <w:r w:rsidRPr="00203E35">
        <w:rPr>
          <w:rFonts w:ascii="Arial" w:hAnsi="Arial" w:cs="Arial"/>
          <w:b/>
          <w:bCs/>
        </w:rPr>
        <w:t>Sa</w:t>
      </w:r>
      <w:r w:rsidRPr="00DF60D5">
        <w:rPr>
          <w:rFonts w:ascii="Arial" w:hAnsi="Arial" w:cs="Arial"/>
          <w:b/>
          <w:bCs/>
        </w:rPr>
        <w:t xml:space="preserve">fe </w:t>
      </w:r>
      <w:r w:rsidRPr="00203E35">
        <w:rPr>
          <w:rFonts w:ascii="Arial" w:hAnsi="Arial" w:cs="Arial"/>
          <w:b/>
          <w:bCs/>
        </w:rPr>
        <w:t>management of blood and body fluids</w:t>
      </w:r>
    </w:p>
    <w:p w14:paraId="5D0F53CB" w14:textId="12F72BF4" w:rsidR="00491D86" w:rsidRPr="00DF60D5" w:rsidRDefault="00491D86" w:rsidP="00491D86">
      <w:pPr>
        <w:pStyle w:val="NormalWeb"/>
        <w:rPr>
          <w:rFonts w:ascii="Arial" w:hAnsi="Arial" w:cs="Arial"/>
          <w:sz w:val="22"/>
          <w:szCs w:val="22"/>
        </w:rPr>
      </w:pPr>
      <w:r w:rsidRPr="00DF60D5">
        <w:rPr>
          <w:rFonts w:ascii="Arial" w:hAnsi="Arial" w:cs="Arial"/>
          <w:sz w:val="22"/>
          <w:szCs w:val="22"/>
        </w:rPr>
        <w:t xml:space="preserve">All spillages of blood and body fluids must be dealt with promptly at this organisation. Refer to the Safe </w:t>
      </w:r>
      <w:r w:rsidR="00820949" w:rsidRPr="00DF60D5">
        <w:rPr>
          <w:rFonts w:ascii="Arial" w:hAnsi="Arial" w:cs="Arial"/>
          <w:sz w:val="22"/>
          <w:szCs w:val="22"/>
        </w:rPr>
        <w:t xml:space="preserve">Management </w:t>
      </w:r>
      <w:r w:rsidR="00820949">
        <w:rPr>
          <w:rFonts w:ascii="Arial" w:hAnsi="Arial" w:cs="Arial"/>
          <w:sz w:val="22"/>
          <w:szCs w:val="22"/>
        </w:rPr>
        <w:t>o</w:t>
      </w:r>
      <w:r w:rsidR="00820949" w:rsidRPr="00DF60D5">
        <w:rPr>
          <w:rFonts w:ascii="Arial" w:hAnsi="Arial" w:cs="Arial"/>
          <w:sz w:val="22"/>
          <w:szCs w:val="22"/>
        </w:rPr>
        <w:t xml:space="preserve">f Blood </w:t>
      </w:r>
      <w:r w:rsidR="00820949">
        <w:rPr>
          <w:rFonts w:ascii="Arial" w:hAnsi="Arial" w:cs="Arial"/>
          <w:sz w:val="22"/>
          <w:szCs w:val="22"/>
        </w:rPr>
        <w:t>a</w:t>
      </w:r>
      <w:r w:rsidR="00820949" w:rsidRPr="00DF60D5">
        <w:rPr>
          <w:rFonts w:ascii="Arial" w:hAnsi="Arial" w:cs="Arial"/>
          <w:sz w:val="22"/>
          <w:szCs w:val="22"/>
        </w:rPr>
        <w:t xml:space="preserve">nd Body Fluids Policy </w:t>
      </w:r>
      <w:r w:rsidRPr="00DF60D5">
        <w:rPr>
          <w:rFonts w:ascii="Arial" w:hAnsi="Arial" w:cs="Arial"/>
          <w:sz w:val="22"/>
          <w:szCs w:val="22"/>
        </w:rPr>
        <w:t xml:space="preserve">at </w:t>
      </w:r>
      <w:hyperlink w:anchor="_Annex_T_–" w:history="1">
        <w:r w:rsidRPr="00DF60D5">
          <w:rPr>
            <w:rStyle w:val="Hyperlink"/>
            <w:rFonts w:ascii="Arial" w:hAnsi="Arial" w:cs="Arial"/>
            <w:sz w:val="22"/>
            <w:szCs w:val="22"/>
          </w:rPr>
          <w:t>Annex T</w:t>
        </w:r>
      </w:hyperlink>
      <w:r w:rsidRPr="00DF60D5">
        <w:rPr>
          <w:rFonts w:ascii="Arial" w:hAnsi="Arial" w:cs="Arial"/>
          <w:sz w:val="22"/>
          <w:szCs w:val="22"/>
        </w:rPr>
        <w:t>.</w:t>
      </w:r>
    </w:p>
    <w:p w14:paraId="7117F0ED" w14:textId="67026FBD" w:rsidR="00491D86" w:rsidRPr="00203E35" w:rsidRDefault="00491D86" w:rsidP="00491D86">
      <w:pPr>
        <w:pStyle w:val="NormalWeb"/>
        <w:rPr>
          <w:rFonts w:ascii="Arial" w:hAnsi="Arial" w:cs="Arial"/>
          <w:b/>
          <w:bCs/>
        </w:rPr>
      </w:pPr>
      <w:r w:rsidRPr="00203E35">
        <w:rPr>
          <w:rFonts w:ascii="Arial" w:hAnsi="Arial" w:cs="Arial"/>
          <w:b/>
          <w:bCs/>
        </w:rPr>
        <w:t>Safe management of care equipment</w:t>
      </w:r>
    </w:p>
    <w:p w14:paraId="51B2EB21" w14:textId="5308835B" w:rsidR="00491D86" w:rsidRPr="00DF60D5" w:rsidRDefault="00491D86" w:rsidP="00491D86">
      <w:pPr>
        <w:pStyle w:val="NormalWeb"/>
      </w:pPr>
      <w:r w:rsidRPr="00DF60D5">
        <w:rPr>
          <w:rFonts w:ascii="Arial" w:hAnsi="Arial" w:cs="Arial"/>
          <w:sz w:val="22"/>
          <w:szCs w:val="22"/>
        </w:rPr>
        <w:t xml:space="preserve">Cleaning, disinfection and sterilisation </w:t>
      </w:r>
      <w:r w:rsidR="00DF4899">
        <w:rPr>
          <w:rFonts w:ascii="Arial" w:hAnsi="Arial" w:cs="Arial"/>
          <w:sz w:val="22"/>
          <w:szCs w:val="22"/>
        </w:rPr>
        <w:t>are together</w:t>
      </w:r>
      <w:r w:rsidRPr="00DF60D5">
        <w:rPr>
          <w:rFonts w:ascii="Arial" w:hAnsi="Arial" w:cs="Arial"/>
          <w:sz w:val="22"/>
          <w:szCs w:val="22"/>
        </w:rPr>
        <w:t xml:space="preserve"> known as decontamination. </w:t>
      </w:r>
      <w:r w:rsidR="00DF4899">
        <w:rPr>
          <w:rFonts w:ascii="Arial" w:hAnsi="Arial" w:cs="Arial"/>
          <w:sz w:val="22"/>
          <w:szCs w:val="22"/>
        </w:rPr>
        <w:t>The s</w:t>
      </w:r>
      <w:r w:rsidRPr="00DF60D5">
        <w:rPr>
          <w:rFonts w:ascii="Arial" w:hAnsi="Arial" w:cs="Arial"/>
          <w:sz w:val="22"/>
          <w:szCs w:val="22"/>
        </w:rPr>
        <w:t xml:space="preserve">afe decontamination of care equipment after use on a patient is an essential part of routine infection control to prevent the spread of infection. </w:t>
      </w:r>
    </w:p>
    <w:p w14:paraId="218B45FE" w14:textId="4BD6A420" w:rsidR="00491D86" w:rsidRPr="00DF60D5" w:rsidRDefault="00491D86" w:rsidP="00491D86">
      <w:pPr>
        <w:pStyle w:val="NormalWeb"/>
        <w:rPr>
          <w:rFonts w:ascii="Arial" w:hAnsi="Arial" w:cs="Arial"/>
          <w:sz w:val="22"/>
          <w:szCs w:val="22"/>
        </w:rPr>
      </w:pPr>
      <w:r w:rsidRPr="00DF60D5">
        <w:rPr>
          <w:rFonts w:ascii="Arial" w:hAnsi="Arial" w:cs="Arial"/>
          <w:sz w:val="22"/>
          <w:szCs w:val="22"/>
        </w:rPr>
        <w:t xml:space="preserve">Refer to the Safe </w:t>
      </w:r>
      <w:r w:rsidR="00820949" w:rsidRPr="00DF60D5">
        <w:rPr>
          <w:rFonts w:ascii="Arial" w:hAnsi="Arial" w:cs="Arial"/>
          <w:sz w:val="22"/>
          <w:szCs w:val="22"/>
        </w:rPr>
        <w:t xml:space="preserve">Management </w:t>
      </w:r>
      <w:r w:rsidR="00820949">
        <w:rPr>
          <w:rFonts w:ascii="Arial" w:hAnsi="Arial" w:cs="Arial"/>
          <w:sz w:val="22"/>
          <w:szCs w:val="22"/>
        </w:rPr>
        <w:t>o</w:t>
      </w:r>
      <w:r w:rsidR="00820949" w:rsidRPr="00DF60D5">
        <w:rPr>
          <w:rFonts w:ascii="Arial" w:hAnsi="Arial" w:cs="Arial"/>
          <w:sz w:val="22"/>
          <w:szCs w:val="22"/>
        </w:rPr>
        <w:t xml:space="preserve">f Care Equipment Policy </w:t>
      </w:r>
      <w:r w:rsidRPr="00DF60D5">
        <w:rPr>
          <w:rFonts w:ascii="Arial" w:hAnsi="Arial" w:cs="Arial"/>
          <w:sz w:val="22"/>
          <w:szCs w:val="22"/>
        </w:rPr>
        <w:t xml:space="preserve">at </w:t>
      </w:r>
      <w:hyperlink w:anchor="_Annex_U_–" w:history="1">
        <w:r w:rsidRPr="00DF60D5">
          <w:rPr>
            <w:rStyle w:val="Hyperlink"/>
            <w:rFonts w:ascii="Arial" w:hAnsi="Arial" w:cs="Arial"/>
            <w:sz w:val="22"/>
            <w:szCs w:val="22"/>
          </w:rPr>
          <w:t>Annex U</w:t>
        </w:r>
      </w:hyperlink>
      <w:r w:rsidRPr="00DF60D5">
        <w:rPr>
          <w:rFonts w:ascii="Arial" w:hAnsi="Arial" w:cs="Arial"/>
          <w:sz w:val="22"/>
          <w:szCs w:val="22"/>
        </w:rPr>
        <w:t>.</w:t>
      </w:r>
    </w:p>
    <w:p w14:paraId="43768B69" w14:textId="50645AE3" w:rsidR="00491D86" w:rsidRPr="00DF60D5" w:rsidRDefault="00491D86" w:rsidP="00491D86">
      <w:pPr>
        <w:pStyle w:val="NormalWeb"/>
        <w:rPr>
          <w:rFonts w:ascii="Arial" w:hAnsi="Arial" w:cs="Arial"/>
          <w:b/>
          <w:bCs/>
        </w:rPr>
      </w:pPr>
      <w:r w:rsidRPr="00DF60D5">
        <w:rPr>
          <w:rFonts w:ascii="Arial" w:hAnsi="Arial" w:cs="Arial"/>
          <w:b/>
          <w:bCs/>
        </w:rPr>
        <w:t>Safe management of linen (including uniforms and workwear)</w:t>
      </w:r>
    </w:p>
    <w:p w14:paraId="0A90ABB4" w14:textId="5D17D521" w:rsidR="00491D86" w:rsidRPr="00DF60D5" w:rsidRDefault="00491D86" w:rsidP="00491D86">
      <w:pPr>
        <w:pStyle w:val="NormalWeb"/>
      </w:pPr>
      <w:r w:rsidRPr="00DF60D5">
        <w:rPr>
          <w:rFonts w:ascii="Arial" w:hAnsi="Arial" w:cs="Arial"/>
          <w:sz w:val="22"/>
          <w:szCs w:val="22"/>
        </w:rPr>
        <w:t>The use of linen</w:t>
      </w:r>
      <w:r w:rsidR="00DF4899">
        <w:rPr>
          <w:rFonts w:ascii="Arial" w:hAnsi="Arial" w:cs="Arial"/>
          <w:sz w:val="22"/>
          <w:szCs w:val="22"/>
        </w:rPr>
        <w:t>,</w:t>
      </w:r>
      <w:r w:rsidRPr="00DF60D5">
        <w:rPr>
          <w:rFonts w:ascii="Arial" w:hAnsi="Arial" w:cs="Arial"/>
          <w:sz w:val="22"/>
          <w:szCs w:val="22"/>
        </w:rPr>
        <w:t xml:space="preserve"> such as blankets, pillowcases</w:t>
      </w:r>
      <w:r w:rsidR="00DF4899">
        <w:rPr>
          <w:rFonts w:ascii="Arial" w:hAnsi="Arial" w:cs="Arial"/>
          <w:sz w:val="22"/>
          <w:szCs w:val="22"/>
        </w:rPr>
        <w:t xml:space="preserve"> and </w:t>
      </w:r>
      <w:r w:rsidRPr="00DF60D5">
        <w:rPr>
          <w:rFonts w:ascii="Arial" w:hAnsi="Arial" w:cs="Arial"/>
          <w:sz w:val="22"/>
          <w:szCs w:val="22"/>
        </w:rPr>
        <w:t xml:space="preserve">fabric handtowels, in </w:t>
      </w:r>
      <w:r w:rsidR="00DF4899">
        <w:rPr>
          <w:rFonts w:ascii="Arial" w:hAnsi="Arial" w:cs="Arial"/>
          <w:sz w:val="22"/>
          <w:szCs w:val="22"/>
        </w:rPr>
        <w:t>g</w:t>
      </w:r>
      <w:r w:rsidRPr="00DF60D5">
        <w:rPr>
          <w:rFonts w:ascii="Arial" w:hAnsi="Arial" w:cs="Arial"/>
          <w:sz w:val="22"/>
          <w:szCs w:val="22"/>
        </w:rPr>
        <w:t xml:space="preserve">eneral </w:t>
      </w:r>
      <w:r w:rsidR="00DF4899">
        <w:rPr>
          <w:rFonts w:ascii="Arial" w:hAnsi="Arial" w:cs="Arial"/>
          <w:sz w:val="22"/>
          <w:szCs w:val="22"/>
        </w:rPr>
        <w:t>p</w:t>
      </w:r>
      <w:r w:rsidRPr="00DF60D5">
        <w:rPr>
          <w:rFonts w:ascii="Arial" w:hAnsi="Arial" w:cs="Arial"/>
          <w:sz w:val="22"/>
          <w:szCs w:val="22"/>
        </w:rPr>
        <w:t>ractice is not recommended as it is not practical to launder items between each patient. Best practice is to use disposable paper products, e.g., paper towels</w:t>
      </w:r>
      <w:r w:rsidR="00DF4899">
        <w:rPr>
          <w:rFonts w:ascii="Arial" w:hAnsi="Arial" w:cs="Arial"/>
          <w:sz w:val="22"/>
          <w:szCs w:val="22"/>
        </w:rPr>
        <w:t xml:space="preserve"> and </w:t>
      </w:r>
      <w:r w:rsidRPr="00DF60D5">
        <w:rPr>
          <w:rFonts w:ascii="Arial" w:hAnsi="Arial" w:cs="Arial"/>
          <w:sz w:val="22"/>
          <w:szCs w:val="22"/>
        </w:rPr>
        <w:t xml:space="preserve">couch roll. </w:t>
      </w:r>
    </w:p>
    <w:p w14:paraId="6B17C904" w14:textId="76582D46" w:rsidR="00491D86" w:rsidRPr="00DF60D5" w:rsidRDefault="00491D86" w:rsidP="00491D86">
      <w:pPr>
        <w:pStyle w:val="NormalWeb"/>
      </w:pPr>
      <w:r w:rsidRPr="00DF60D5">
        <w:rPr>
          <w:rFonts w:ascii="Arial" w:hAnsi="Arial" w:cs="Arial"/>
          <w:sz w:val="22"/>
          <w:szCs w:val="22"/>
        </w:rPr>
        <w:t>All fabric blinds, curtains and screens should be visibly clean with no blood, bodily substances, dust, dirt, debris</w:t>
      </w:r>
      <w:r w:rsidR="00DF4899">
        <w:rPr>
          <w:rFonts w:ascii="Arial" w:hAnsi="Arial" w:cs="Arial"/>
          <w:sz w:val="22"/>
          <w:szCs w:val="22"/>
        </w:rPr>
        <w:t>,</w:t>
      </w:r>
      <w:r w:rsidRPr="00DF60D5">
        <w:rPr>
          <w:rFonts w:ascii="Arial" w:hAnsi="Arial" w:cs="Arial"/>
          <w:sz w:val="22"/>
          <w:szCs w:val="22"/>
        </w:rPr>
        <w:t xml:space="preserve"> stains or spillages. </w:t>
      </w:r>
    </w:p>
    <w:p w14:paraId="0A879A3D" w14:textId="23422669" w:rsidR="00491D86" w:rsidRPr="00DF60D5" w:rsidRDefault="00491D86" w:rsidP="00491D86">
      <w:pPr>
        <w:pStyle w:val="NormalWeb"/>
        <w:rPr>
          <w:rFonts w:ascii="Arial" w:hAnsi="Arial" w:cs="Arial"/>
          <w:sz w:val="22"/>
          <w:szCs w:val="22"/>
        </w:rPr>
      </w:pPr>
      <w:r w:rsidRPr="00DF60D5">
        <w:rPr>
          <w:rFonts w:ascii="Arial" w:hAnsi="Arial" w:cs="Arial"/>
          <w:sz w:val="22"/>
          <w:szCs w:val="22"/>
        </w:rPr>
        <w:t xml:space="preserve">Refer to the Safe </w:t>
      </w:r>
      <w:r w:rsidR="00820949" w:rsidRPr="00DF60D5">
        <w:rPr>
          <w:rFonts w:ascii="Arial" w:hAnsi="Arial" w:cs="Arial"/>
          <w:sz w:val="22"/>
          <w:szCs w:val="22"/>
        </w:rPr>
        <w:t xml:space="preserve">Management </w:t>
      </w:r>
      <w:r w:rsidR="00820949">
        <w:rPr>
          <w:rFonts w:ascii="Arial" w:hAnsi="Arial" w:cs="Arial"/>
          <w:sz w:val="22"/>
          <w:szCs w:val="22"/>
        </w:rPr>
        <w:t>o</w:t>
      </w:r>
      <w:r w:rsidR="00820949" w:rsidRPr="00DF60D5">
        <w:rPr>
          <w:rFonts w:ascii="Arial" w:hAnsi="Arial" w:cs="Arial"/>
          <w:sz w:val="22"/>
          <w:szCs w:val="22"/>
        </w:rPr>
        <w:t xml:space="preserve">f Linen </w:t>
      </w:r>
      <w:r w:rsidRPr="00DF60D5">
        <w:rPr>
          <w:rFonts w:ascii="Arial" w:hAnsi="Arial" w:cs="Arial"/>
          <w:sz w:val="22"/>
          <w:szCs w:val="22"/>
        </w:rPr>
        <w:t xml:space="preserve">(including uniforms and workwear) policy at </w:t>
      </w:r>
      <w:hyperlink w:anchor="_Annex_V_–" w:history="1">
        <w:r w:rsidRPr="00DF60D5">
          <w:rPr>
            <w:rStyle w:val="Hyperlink"/>
            <w:rFonts w:ascii="Arial" w:hAnsi="Arial" w:cs="Arial"/>
            <w:sz w:val="22"/>
            <w:szCs w:val="22"/>
          </w:rPr>
          <w:t>Annex V</w:t>
        </w:r>
      </w:hyperlink>
      <w:r w:rsidRPr="00DF60D5">
        <w:rPr>
          <w:rFonts w:ascii="Arial" w:hAnsi="Arial" w:cs="Arial"/>
          <w:sz w:val="22"/>
          <w:szCs w:val="22"/>
        </w:rPr>
        <w:t xml:space="preserve">. </w:t>
      </w:r>
    </w:p>
    <w:p w14:paraId="0B6C6B24" w14:textId="2004D5A9" w:rsidR="00491D86" w:rsidRPr="00DF60D5" w:rsidRDefault="00491D86" w:rsidP="00491D86">
      <w:pPr>
        <w:pStyle w:val="NormalWeb"/>
        <w:rPr>
          <w:rFonts w:ascii="Arial" w:hAnsi="Arial" w:cs="Arial"/>
          <w:b/>
          <w:bCs/>
        </w:rPr>
      </w:pPr>
      <w:r w:rsidRPr="00DF60D5">
        <w:rPr>
          <w:rFonts w:ascii="Arial" w:hAnsi="Arial" w:cs="Arial"/>
          <w:b/>
          <w:bCs/>
        </w:rPr>
        <w:t>Safe management of sharps and inoculation injuries</w:t>
      </w:r>
    </w:p>
    <w:p w14:paraId="7EA282FC" w14:textId="17EDB6C5" w:rsidR="00491D86" w:rsidRPr="00DF60D5" w:rsidRDefault="00491D86" w:rsidP="00491D86">
      <w:pPr>
        <w:pStyle w:val="NormalWeb"/>
      </w:pPr>
      <w:r w:rsidRPr="00DF60D5">
        <w:rPr>
          <w:rFonts w:ascii="Arial" w:hAnsi="Arial" w:cs="Arial"/>
          <w:sz w:val="22"/>
          <w:szCs w:val="22"/>
        </w:rPr>
        <w:t xml:space="preserve">This is referred to as </w:t>
      </w:r>
      <w:r w:rsidR="004D3E00">
        <w:rPr>
          <w:rFonts w:ascii="Arial" w:hAnsi="Arial" w:cs="Arial"/>
          <w:sz w:val="22"/>
          <w:szCs w:val="22"/>
        </w:rPr>
        <w:t>“O</w:t>
      </w:r>
      <w:r w:rsidRPr="004D3E00">
        <w:rPr>
          <w:rFonts w:ascii="Arial" w:hAnsi="Arial" w:cs="Arial"/>
          <w:sz w:val="22"/>
          <w:szCs w:val="22"/>
        </w:rPr>
        <w:t>ccupational safety/managing prevention of exposure (including sharps)</w:t>
      </w:r>
      <w:r w:rsidR="004D3E00">
        <w:rPr>
          <w:rFonts w:ascii="Arial" w:hAnsi="Arial" w:cs="Arial"/>
          <w:sz w:val="22"/>
          <w:szCs w:val="22"/>
        </w:rPr>
        <w:t>”</w:t>
      </w:r>
      <w:r w:rsidRPr="00DF60D5">
        <w:rPr>
          <w:rFonts w:ascii="Arial" w:hAnsi="Arial" w:cs="Arial"/>
          <w:sz w:val="22"/>
          <w:szCs w:val="22"/>
        </w:rPr>
        <w:t xml:space="preserve"> by NHS England. </w:t>
      </w:r>
    </w:p>
    <w:p w14:paraId="3B87FB0D" w14:textId="77777777" w:rsidR="00491D86" w:rsidRPr="00DF60D5" w:rsidRDefault="00491D86" w:rsidP="00491D86">
      <w:pPr>
        <w:pStyle w:val="NormalWeb"/>
      </w:pPr>
      <w:r w:rsidRPr="00DF60D5">
        <w:rPr>
          <w:rFonts w:ascii="Arial" w:hAnsi="Arial" w:cs="Arial"/>
          <w:sz w:val="22"/>
          <w:szCs w:val="22"/>
        </w:rPr>
        <w:t xml:space="preserve">Sharps are items that could cause cuts or puncture wounds and include needles and sharp instruments. It is the responsibility of the user to dispose of sharps safely into a sharps container. </w:t>
      </w:r>
    </w:p>
    <w:p w14:paraId="6AB70526" w14:textId="504DD321" w:rsidR="00491D86" w:rsidRPr="00DF60D5" w:rsidRDefault="00491D86" w:rsidP="00491D86">
      <w:pPr>
        <w:pStyle w:val="NormalWeb"/>
        <w:rPr>
          <w:rFonts w:ascii="Arial" w:hAnsi="Arial" w:cs="Arial"/>
          <w:sz w:val="22"/>
          <w:szCs w:val="22"/>
        </w:rPr>
      </w:pPr>
      <w:r w:rsidRPr="00DF60D5">
        <w:rPr>
          <w:rFonts w:ascii="Arial" w:hAnsi="Arial" w:cs="Arial"/>
          <w:sz w:val="22"/>
          <w:szCs w:val="22"/>
        </w:rPr>
        <w:t xml:space="preserve">Refer to the Safe </w:t>
      </w:r>
      <w:r w:rsidR="00820949" w:rsidRPr="00DF60D5">
        <w:rPr>
          <w:rFonts w:ascii="Arial" w:hAnsi="Arial" w:cs="Arial"/>
          <w:sz w:val="22"/>
          <w:szCs w:val="22"/>
        </w:rPr>
        <w:t xml:space="preserve">Management </w:t>
      </w:r>
      <w:r w:rsidR="00820949">
        <w:rPr>
          <w:rFonts w:ascii="Arial" w:hAnsi="Arial" w:cs="Arial"/>
          <w:sz w:val="22"/>
          <w:szCs w:val="22"/>
        </w:rPr>
        <w:t>o</w:t>
      </w:r>
      <w:r w:rsidR="00820949" w:rsidRPr="00DF60D5">
        <w:rPr>
          <w:rFonts w:ascii="Arial" w:hAnsi="Arial" w:cs="Arial"/>
          <w:sz w:val="22"/>
          <w:szCs w:val="22"/>
        </w:rPr>
        <w:t xml:space="preserve">f Sharps </w:t>
      </w:r>
      <w:r w:rsidR="00820949">
        <w:rPr>
          <w:rFonts w:ascii="Arial" w:hAnsi="Arial" w:cs="Arial"/>
          <w:sz w:val="22"/>
          <w:szCs w:val="22"/>
        </w:rPr>
        <w:t>a</w:t>
      </w:r>
      <w:r w:rsidR="00820949" w:rsidRPr="00DF60D5">
        <w:rPr>
          <w:rFonts w:ascii="Arial" w:hAnsi="Arial" w:cs="Arial"/>
          <w:sz w:val="22"/>
          <w:szCs w:val="22"/>
        </w:rPr>
        <w:t xml:space="preserve">nd Inoculation Injuries Policy </w:t>
      </w:r>
      <w:r w:rsidRPr="00DF60D5">
        <w:rPr>
          <w:rFonts w:ascii="Arial" w:hAnsi="Arial" w:cs="Arial"/>
          <w:sz w:val="22"/>
          <w:szCs w:val="22"/>
        </w:rPr>
        <w:t xml:space="preserve">at </w:t>
      </w:r>
      <w:hyperlink w:anchor="_Annex_W_–" w:history="1">
        <w:r w:rsidRPr="00DF60D5">
          <w:rPr>
            <w:rStyle w:val="Hyperlink"/>
            <w:rFonts w:ascii="Arial" w:hAnsi="Arial" w:cs="Arial"/>
            <w:sz w:val="22"/>
            <w:szCs w:val="22"/>
          </w:rPr>
          <w:t>Annex W</w:t>
        </w:r>
      </w:hyperlink>
      <w:r w:rsidRPr="00DF60D5">
        <w:rPr>
          <w:rFonts w:ascii="Arial" w:hAnsi="Arial" w:cs="Arial"/>
          <w:sz w:val="22"/>
          <w:szCs w:val="22"/>
        </w:rPr>
        <w:t>.</w:t>
      </w:r>
    </w:p>
    <w:p w14:paraId="6F4E5774" w14:textId="5E176445" w:rsidR="006B55E5" w:rsidRPr="00DF60D5" w:rsidRDefault="006B55E5" w:rsidP="006B55E5">
      <w:pPr>
        <w:pStyle w:val="NormalWeb"/>
        <w:rPr>
          <w:rFonts w:ascii="Arial" w:hAnsi="Arial" w:cs="Arial"/>
          <w:b/>
          <w:bCs/>
        </w:rPr>
      </w:pPr>
      <w:r w:rsidRPr="00DF60D5">
        <w:rPr>
          <w:rFonts w:ascii="Arial" w:hAnsi="Arial" w:cs="Arial"/>
          <w:b/>
          <w:bCs/>
        </w:rPr>
        <w:t>Safe management of the care environment</w:t>
      </w:r>
    </w:p>
    <w:p w14:paraId="5803B788" w14:textId="01BADC36" w:rsidR="006B55E5" w:rsidRPr="00DF60D5" w:rsidRDefault="006B55E5" w:rsidP="006B55E5">
      <w:pPr>
        <w:pStyle w:val="NormalWeb"/>
      </w:pPr>
      <w:r w:rsidRPr="00DF60D5">
        <w:rPr>
          <w:rFonts w:ascii="Arial,Italic" w:hAnsi="Arial,Italic"/>
          <w:sz w:val="22"/>
          <w:szCs w:val="22"/>
        </w:rPr>
        <w:t xml:space="preserve">The </w:t>
      </w:r>
      <w:hyperlink r:id="rId123" w:history="1">
        <w:r w:rsidRPr="00DF60D5">
          <w:rPr>
            <w:rStyle w:val="Hyperlink"/>
            <w:rFonts w:ascii="Arial,Italic" w:hAnsi="Arial,Italic"/>
            <w:sz w:val="22"/>
            <w:szCs w:val="22"/>
          </w:rPr>
          <w:t>Health and Social Care Act 2008: Code of Practice on the prevention and control of infections</w:t>
        </w:r>
      </w:hyperlink>
      <w:r w:rsidR="0088764B" w:rsidRPr="0088764B">
        <w:rPr>
          <w:rStyle w:val="Hyperlink"/>
          <w:rFonts w:ascii="Arial,Italic" w:hAnsi="Arial,Italic"/>
          <w:color w:val="auto"/>
          <w:sz w:val="22"/>
          <w:szCs w:val="22"/>
          <w:u w:val="none"/>
        </w:rPr>
        <w:t>,</w:t>
      </w:r>
      <w:r w:rsidRPr="00DF60D5">
        <w:rPr>
          <w:rFonts w:ascii="Arial,Italic" w:hAnsi="Arial,Italic"/>
          <w:sz w:val="22"/>
          <w:szCs w:val="22"/>
        </w:rPr>
        <w:t xml:space="preserve"> and related guidance</w:t>
      </w:r>
      <w:r w:rsidR="0088764B">
        <w:rPr>
          <w:rFonts w:ascii="Arial,Italic" w:hAnsi="Arial,Italic"/>
          <w:sz w:val="22"/>
          <w:szCs w:val="22"/>
        </w:rPr>
        <w:t>,</w:t>
      </w:r>
      <w:r w:rsidRPr="00DF60D5">
        <w:rPr>
          <w:rFonts w:ascii="Arial,Italic" w:hAnsi="Arial,Italic"/>
          <w:sz w:val="22"/>
          <w:szCs w:val="22"/>
        </w:rPr>
        <w:t xml:space="preserve"> </w:t>
      </w:r>
      <w:r w:rsidRPr="00DF60D5">
        <w:rPr>
          <w:rFonts w:ascii="Arial" w:hAnsi="Arial" w:cs="Arial"/>
          <w:sz w:val="22"/>
          <w:szCs w:val="22"/>
        </w:rPr>
        <w:t xml:space="preserve">requires that registered providers of health and social care </w:t>
      </w:r>
      <w:r w:rsidR="0088764B">
        <w:rPr>
          <w:rFonts w:ascii="Arial" w:hAnsi="Arial" w:cs="Arial"/>
          <w:sz w:val="22"/>
          <w:szCs w:val="22"/>
        </w:rPr>
        <w:t>“p</w:t>
      </w:r>
      <w:r w:rsidRPr="00DF60D5">
        <w:rPr>
          <w:rFonts w:ascii="Arial" w:hAnsi="Arial" w:cs="Arial"/>
          <w:sz w:val="22"/>
          <w:szCs w:val="22"/>
        </w:rPr>
        <w:t>rovide and maintain a clean and appropriate environment in managed premises that facilitates the prevention and control of infections</w:t>
      </w:r>
      <w:r w:rsidR="0088764B">
        <w:rPr>
          <w:rFonts w:ascii="Arial" w:hAnsi="Arial" w:cs="Arial"/>
          <w:sz w:val="22"/>
          <w:szCs w:val="22"/>
        </w:rPr>
        <w:t>”</w:t>
      </w:r>
      <w:r w:rsidRPr="00DF60D5">
        <w:rPr>
          <w:rFonts w:ascii="Arial" w:hAnsi="Arial" w:cs="Arial"/>
          <w:sz w:val="22"/>
          <w:szCs w:val="22"/>
        </w:rPr>
        <w:t xml:space="preserve">. </w:t>
      </w:r>
    </w:p>
    <w:p w14:paraId="21A4C575" w14:textId="0091032C" w:rsidR="006B55E5" w:rsidRPr="00DF60D5" w:rsidRDefault="006B55E5" w:rsidP="006B55E5">
      <w:pPr>
        <w:pStyle w:val="NormalWeb"/>
        <w:rPr>
          <w:rFonts w:ascii="Arial" w:hAnsi="Arial" w:cs="Arial"/>
          <w:sz w:val="22"/>
          <w:szCs w:val="22"/>
        </w:rPr>
      </w:pPr>
      <w:r w:rsidRPr="00DF60D5">
        <w:rPr>
          <w:rFonts w:ascii="Arial" w:hAnsi="Arial" w:cs="Arial"/>
          <w:sz w:val="22"/>
          <w:szCs w:val="22"/>
        </w:rPr>
        <w:lastRenderedPageBreak/>
        <w:t xml:space="preserve">Refer to the Safe </w:t>
      </w:r>
      <w:r w:rsidR="00820949" w:rsidRPr="00DF60D5">
        <w:rPr>
          <w:rFonts w:ascii="Arial" w:hAnsi="Arial" w:cs="Arial"/>
          <w:sz w:val="22"/>
          <w:szCs w:val="22"/>
        </w:rPr>
        <w:t xml:space="preserve">Management </w:t>
      </w:r>
      <w:r w:rsidR="00820949">
        <w:rPr>
          <w:rFonts w:ascii="Arial" w:hAnsi="Arial" w:cs="Arial"/>
          <w:sz w:val="22"/>
          <w:szCs w:val="22"/>
        </w:rPr>
        <w:t>o</w:t>
      </w:r>
      <w:r w:rsidR="00820949" w:rsidRPr="00DF60D5">
        <w:rPr>
          <w:rFonts w:ascii="Arial" w:hAnsi="Arial" w:cs="Arial"/>
          <w:sz w:val="22"/>
          <w:szCs w:val="22"/>
        </w:rPr>
        <w:t xml:space="preserve">f </w:t>
      </w:r>
      <w:r w:rsidR="00820949">
        <w:rPr>
          <w:rFonts w:ascii="Arial" w:hAnsi="Arial" w:cs="Arial"/>
          <w:sz w:val="22"/>
          <w:szCs w:val="22"/>
        </w:rPr>
        <w:t>t</w:t>
      </w:r>
      <w:r w:rsidR="00820949" w:rsidRPr="00DF60D5">
        <w:rPr>
          <w:rFonts w:ascii="Arial" w:hAnsi="Arial" w:cs="Arial"/>
          <w:sz w:val="22"/>
          <w:szCs w:val="22"/>
        </w:rPr>
        <w:t xml:space="preserve">he Care Environment Policy </w:t>
      </w:r>
      <w:r w:rsidRPr="00DF60D5">
        <w:rPr>
          <w:rFonts w:ascii="Arial" w:hAnsi="Arial" w:cs="Arial"/>
          <w:sz w:val="22"/>
          <w:szCs w:val="22"/>
        </w:rPr>
        <w:t xml:space="preserve">at </w:t>
      </w:r>
      <w:hyperlink w:anchor="_Annex_X_–" w:history="1">
        <w:r w:rsidRPr="00DF60D5">
          <w:rPr>
            <w:rStyle w:val="Hyperlink"/>
            <w:rFonts w:ascii="Arial" w:hAnsi="Arial" w:cs="Arial"/>
            <w:sz w:val="22"/>
            <w:szCs w:val="22"/>
          </w:rPr>
          <w:t>Annex X</w:t>
        </w:r>
      </w:hyperlink>
      <w:r w:rsidRPr="00DF60D5">
        <w:rPr>
          <w:rFonts w:ascii="Arial" w:hAnsi="Arial" w:cs="Arial"/>
          <w:sz w:val="22"/>
          <w:szCs w:val="22"/>
        </w:rPr>
        <w:t>.</w:t>
      </w:r>
    </w:p>
    <w:p w14:paraId="4249D9FF" w14:textId="268FCADC" w:rsidR="006B55E5" w:rsidRPr="00DF60D5" w:rsidRDefault="00117C76" w:rsidP="006B55E5">
      <w:pPr>
        <w:pStyle w:val="NormalWeb"/>
        <w:rPr>
          <w:rFonts w:ascii="Arial" w:hAnsi="Arial" w:cs="Arial"/>
          <w:color w:val="000000" w:themeColor="text1"/>
          <w:sz w:val="22"/>
          <w:szCs w:val="22"/>
        </w:rPr>
      </w:pPr>
      <w:r>
        <w:rPr>
          <w:rFonts w:ascii="Arial" w:hAnsi="Arial" w:cs="Arial"/>
          <w:sz w:val="22"/>
          <w:szCs w:val="22"/>
        </w:rPr>
        <w:t xml:space="preserve">Further information can be found in the </w:t>
      </w:r>
      <w:hyperlink r:id="rId124" w:history="1">
        <w:r w:rsidRPr="00117C76">
          <w:rPr>
            <w:rStyle w:val="Hyperlink"/>
            <w:rFonts w:ascii="Arial" w:hAnsi="Arial" w:cs="Arial"/>
            <w:sz w:val="22"/>
            <w:szCs w:val="22"/>
          </w:rPr>
          <w:t>SICPs and TBPs policy for general practice</w:t>
        </w:r>
      </w:hyperlink>
      <w:r>
        <w:rPr>
          <w:rFonts w:ascii="Arial" w:hAnsi="Arial" w:cs="Arial"/>
          <w:sz w:val="22"/>
          <w:szCs w:val="22"/>
        </w:rPr>
        <w:t xml:space="preserve">. </w:t>
      </w:r>
    </w:p>
    <w:p w14:paraId="5633683B" w14:textId="77777777" w:rsidR="00820949" w:rsidRPr="00DF60D5" w:rsidRDefault="00820949" w:rsidP="00820949">
      <w:pPr>
        <w:pStyle w:val="NormalWeb"/>
        <w:rPr>
          <w:rFonts w:ascii="Arial" w:hAnsi="Arial" w:cs="Arial"/>
          <w:sz w:val="22"/>
          <w:szCs w:val="22"/>
        </w:rPr>
      </w:pPr>
      <w:r>
        <w:rPr>
          <w:rFonts w:ascii="Arial" w:hAnsi="Arial" w:cs="Arial"/>
          <w:sz w:val="22"/>
          <w:szCs w:val="22"/>
        </w:rPr>
        <w:t xml:space="preserve">This link provides access to IPC resources, education and training and a reference library as well as </w:t>
      </w:r>
      <w:r w:rsidRPr="00DF60D5">
        <w:rPr>
          <w:rFonts w:ascii="Arial" w:hAnsi="Arial" w:cs="Arial"/>
          <w:sz w:val="22"/>
          <w:szCs w:val="22"/>
        </w:rPr>
        <w:t xml:space="preserve">further detailed guidance </w:t>
      </w:r>
      <w:r>
        <w:rPr>
          <w:rFonts w:ascii="Arial" w:hAnsi="Arial" w:cs="Arial"/>
          <w:sz w:val="22"/>
          <w:szCs w:val="22"/>
        </w:rPr>
        <w:t>on:</w:t>
      </w:r>
      <w:r w:rsidRPr="00DF60D5">
        <w:rPr>
          <w:rFonts w:ascii="Arial" w:hAnsi="Arial" w:cs="Arial"/>
          <w:sz w:val="22"/>
          <w:szCs w:val="22"/>
        </w:rPr>
        <w:t xml:space="preserve"> </w:t>
      </w:r>
    </w:p>
    <w:p w14:paraId="10E8571B" w14:textId="13D0CEBA" w:rsidR="006B55E5" w:rsidRPr="00DF60D5" w:rsidRDefault="006B55E5" w:rsidP="00203E35">
      <w:pPr>
        <w:pStyle w:val="NormalWeb"/>
        <w:numPr>
          <w:ilvl w:val="0"/>
          <w:numId w:val="225"/>
        </w:numPr>
        <w:spacing w:before="0" w:beforeAutospacing="0" w:after="0" w:afterAutospacing="0"/>
        <w:rPr>
          <w:rFonts w:ascii="Arial" w:hAnsi="Arial" w:cs="Arial"/>
          <w:sz w:val="22"/>
          <w:szCs w:val="22"/>
        </w:rPr>
      </w:pPr>
      <w:r w:rsidRPr="00DF60D5">
        <w:rPr>
          <w:rFonts w:ascii="Arial" w:hAnsi="Arial" w:cs="Arial"/>
          <w:sz w:val="22"/>
          <w:szCs w:val="22"/>
        </w:rPr>
        <w:t>Transmission</w:t>
      </w:r>
      <w:r w:rsidR="0088764B">
        <w:rPr>
          <w:rFonts w:ascii="Arial" w:hAnsi="Arial" w:cs="Arial"/>
          <w:sz w:val="22"/>
          <w:szCs w:val="22"/>
        </w:rPr>
        <w:t>-</w:t>
      </w:r>
      <w:r w:rsidRPr="00DF60D5">
        <w:rPr>
          <w:rFonts w:ascii="Arial" w:hAnsi="Arial" w:cs="Arial"/>
          <w:sz w:val="22"/>
          <w:szCs w:val="22"/>
        </w:rPr>
        <w:t>based precautions</w:t>
      </w:r>
    </w:p>
    <w:p w14:paraId="75AF4A55" w14:textId="77777777" w:rsidR="006B55E5" w:rsidRPr="00DF60D5" w:rsidRDefault="006B55E5" w:rsidP="00203E35">
      <w:pPr>
        <w:pStyle w:val="NormalWeb"/>
        <w:spacing w:before="0" w:beforeAutospacing="0" w:after="0" w:afterAutospacing="0"/>
        <w:rPr>
          <w:rFonts w:ascii="Arial" w:hAnsi="Arial" w:cs="Arial"/>
          <w:sz w:val="22"/>
          <w:szCs w:val="22"/>
        </w:rPr>
      </w:pPr>
    </w:p>
    <w:p w14:paraId="37DBDA52" w14:textId="77777777" w:rsidR="006B55E5" w:rsidRPr="00DF60D5" w:rsidRDefault="006B55E5" w:rsidP="006B55E5">
      <w:pPr>
        <w:pStyle w:val="NormalWeb"/>
      </w:pPr>
    </w:p>
    <w:p w14:paraId="2A3ED420" w14:textId="77777777" w:rsidR="006B55E5" w:rsidRPr="00DF60D5" w:rsidRDefault="006B55E5" w:rsidP="006B55E5">
      <w:pPr>
        <w:pStyle w:val="NormalWeb"/>
        <w:rPr>
          <w:rFonts w:ascii="Arial" w:hAnsi="Arial" w:cs="Arial"/>
          <w:b/>
          <w:bCs/>
        </w:rPr>
      </w:pPr>
    </w:p>
    <w:p w14:paraId="4D9BFD26" w14:textId="77777777" w:rsidR="00491D86" w:rsidRPr="00DF60D5" w:rsidRDefault="00491D86" w:rsidP="00491D86">
      <w:pPr>
        <w:pStyle w:val="NormalWeb"/>
      </w:pPr>
    </w:p>
    <w:p w14:paraId="550B8FA6" w14:textId="77777777" w:rsidR="00491D86" w:rsidRPr="00DF60D5" w:rsidRDefault="00491D86" w:rsidP="00491D86">
      <w:pPr>
        <w:pStyle w:val="NormalWeb"/>
        <w:rPr>
          <w:rFonts w:ascii="Arial" w:hAnsi="Arial" w:cs="Arial"/>
          <w:b/>
          <w:bCs/>
        </w:rPr>
      </w:pPr>
    </w:p>
    <w:p w14:paraId="74E4FAC2" w14:textId="77777777" w:rsidR="00491D86" w:rsidRPr="00DF60D5" w:rsidRDefault="00491D86" w:rsidP="00491D86">
      <w:pPr>
        <w:pStyle w:val="NormalWeb"/>
        <w:rPr>
          <w:rFonts w:ascii="Arial" w:hAnsi="Arial" w:cs="Arial"/>
          <w:b/>
          <w:bCs/>
        </w:rPr>
      </w:pPr>
    </w:p>
    <w:p w14:paraId="29CBD52D" w14:textId="77777777" w:rsidR="00491D86" w:rsidRPr="00DF60D5" w:rsidRDefault="00491D86" w:rsidP="00491D86">
      <w:pPr>
        <w:pStyle w:val="NormalWeb"/>
        <w:rPr>
          <w:rFonts w:ascii="Arial" w:hAnsi="Arial" w:cs="Arial"/>
          <w:sz w:val="22"/>
          <w:szCs w:val="22"/>
        </w:rPr>
      </w:pPr>
    </w:p>
    <w:p w14:paraId="4B77EFF7" w14:textId="77777777" w:rsidR="00491D86" w:rsidRPr="00DF60D5" w:rsidRDefault="00491D86" w:rsidP="00491D86">
      <w:pPr>
        <w:pStyle w:val="NormalWeb"/>
      </w:pPr>
    </w:p>
    <w:p w14:paraId="14B886DF" w14:textId="77777777" w:rsidR="00491D86" w:rsidRPr="00DF60D5" w:rsidRDefault="00491D86" w:rsidP="00491D86">
      <w:pPr>
        <w:pStyle w:val="NormalWeb"/>
        <w:rPr>
          <w:rFonts w:ascii="Arial" w:hAnsi="Arial" w:cs="Arial"/>
          <w:b/>
          <w:bCs/>
        </w:rPr>
      </w:pPr>
    </w:p>
    <w:p w14:paraId="5D544C96" w14:textId="77777777" w:rsidR="00491D86" w:rsidRPr="00DF60D5" w:rsidRDefault="00491D86" w:rsidP="00491D86">
      <w:pPr>
        <w:pStyle w:val="NormalWeb"/>
        <w:rPr>
          <w:rFonts w:ascii="Arial" w:hAnsi="Arial" w:cs="Arial"/>
          <w:sz w:val="22"/>
          <w:szCs w:val="22"/>
        </w:rPr>
      </w:pPr>
    </w:p>
    <w:p w14:paraId="407E9EB9" w14:textId="77777777" w:rsidR="00491D86" w:rsidRPr="00DF60D5" w:rsidRDefault="00491D86" w:rsidP="00491D86">
      <w:pPr>
        <w:pStyle w:val="NormalWeb"/>
      </w:pPr>
    </w:p>
    <w:p w14:paraId="14274438" w14:textId="77777777" w:rsidR="00491D86" w:rsidRPr="00DF60D5" w:rsidRDefault="00491D86" w:rsidP="00491D86">
      <w:pPr>
        <w:pStyle w:val="NormalWeb"/>
      </w:pPr>
    </w:p>
    <w:p w14:paraId="4B6571AF" w14:textId="77777777" w:rsidR="00491D86" w:rsidRPr="00DF60D5" w:rsidRDefault="00491D86" w:rsidP="00491D86">
      <w:pPr>
        <w:pStyle w:val="NormalWeb"/>
      </w:pPr>
    </w:p>
    <w:p w14:paraId="1F86C1E6" w14:textId="77777777" w:rsidR="00491D86" w:rsidRPr="00DF60D5" w:rsidRDefault="00491D86" w:rsidP="00491D86">
      <w:pPr>
        <w:pStyle w:val="NormalWeb"/>
      </w:pPr>
    </w:p>
    <w:p w14:paraId="3CFC2823" w14:textId="77777777" w:rsidR="00491D86" w:rsidRDefault="00491D86" w:rsidP="00491D86">
      <w:pPr>
        <w:pStyle w:val="NormalWeb"/>
        <w:rPr>
          <w:b/>
          <w:bCs/>
          <w:sz w:val="28"/>
          <w:szCs w:val="28"/>
        </w:rPr>
      </w:pPr>
    </w:p>
    <w:p w14:paraId="512D428C" w14:textId="77777777" w:rsidR="009E23D1" w:rsidRDefault="009E23D1" w:rsidP="00491D86">
      <w:pPr>
        <w:pStyle w:val="NormalWeb"/>
        <w:rPr>
          <w:b/>
          <w:bCs/>
          <w:sz w:val="28"/>
          <w:szCs w:val="28"/>
        </w:rPr>
      </w:pPr>
    </w:p>
    <w:p w14:paraId="7530C095" w14:textId="77777777" w:rsidR="009E23D1" w:rsidRPr="00DF60D5" w:rsidRDefault="009E23D1" w:rsidP="00491D86">
      <w:pPr>
        <w:pStyle w:val="NormalWeb"/>
        <w:rPr>
          <w:b/>
          <w:bCs/>
          <w:sz w:val="28"/>
          <w:szCs w:val="28"/>
        </w:rPr>
      </w:pPr>
    </w:p>
    <w:p w14:paraId="6B230FA7" w14:textId="77777777" w:rsidR="006B55E5" w:rsidRPr="00DF60D5" w:rsidRDefault="006B55E5" w:rsidP="00491D86">
      <w:pPr>
        <w:pStyle w:val="NormalWeb"/>
        <w:rPr>
          <w:b/>
          <w:bCs/>
          <w:sz w:val="28"/>
          <w:szCs w:val="28"/>
        </w:rPr>
      </w:pPr>
    </w:p>
    <w:p w14:paraId="060A815D" w14:textId="4925C599" w:rsidR="006B55E5" w:rsidRPr="00DF60D5" w:rsidRDefault="006B55E5" w:rsidP="006B55E5">
      <w:pPr>
        <w:pStyle w:val="Heading1"/>
        <w:keepLines/>
        <w:numPr>
          <w:ilvl w:val="0"/>
          <w:numId w:val="0"/>
        </w:numPr>
        <w:pBdr>
          <w:bottom w:val="single" w:sz="4" w:space="1" w:color="595959" w:themeColor="text1" w:themeTint="A6"/>
        </w:pBdr>
        <w:spacing w:before="360" w:after="160" w:line="259" w:lineRule="auto"/>
        <w:rPr>
          <w:sz w:val="28"/>
          <w:szCs w:val="28"/>
        </w:rPr>
      </w:pPr>
      <w:bookmarkStart w:id="489" w:name="_Annex_AA_–"/>
      <w:bookmarkStart w:id="490" w:name="_Toc151976981"/>
      <w:bookmarkEnd w:id="489"/>
      <w:r w:rsidRPr="00DF60D5">
        <w:rPr>
          <w:sz w:val="28"/>
          <w:szCs w:val="28"/>
        </w:rPr>
        <w:lastRenderedPageBreak/>
        <w:t>Annex AA – Specimen collection</w:t>
      </w:r>
      <w:bookmarkEnd w:id="490"/>
    </w:p>
    <w:p w14:paraId="06CCE35F" w14:textId="77777777" w:rsidR="006B55E5" w:rsidRPr="00DF60D5" w:rsidRDefault="006B55E5" w:rsidP="006B55E5">
      <w:pPr>
        <w:pStyle w:val="NormalWeb"/>
        <w:rPr>
          <w:rFonts w:ascii="Arial" w:hAnsi="Arial" w:cs="Arial"/>
          <w:b/>
          <w:bCs/>
        </w:rPr>
      </w:pPr>
      <w:r w:rsidRPr="00DF60D5">
        <w:rPr>
          <w:rFonts w:ascii="Arial" w:hAnsi="Arial" w:cs="Arial"/>
          <w:b/>
          <w:bCs/>
        </w:rPr>
        <w:t>Introduction</w:t>
      </w:r>
    </w:p>
    <w:p w14:paraId="17CE88BC" w14:textId="76B3C7F1" w:rsidR="00E777BE" w:rsidRPr="00DF60D5" w:rsidRDefault="00E777BE" w:rsidP="00E777BE">
      <w:pPr>
        <w:pStyle w:val="NormalWeb"/>
        <w:rPr>
          <w:rFonts w:ascii="Arial" w:hAnsi="Arial" w:cs="Arial"/>
          <w:sz w:val="22"/>
          <w:szCs w:val="22"/>
        </w:rPr>
      </w:pPr>
      <w:r w:rsidRPr="00DF60D5">
        <w:rPr>
          <w:rFonts w:ascii="ArialMT" w:hAnsi="ArialMT"/>
          <w:sz w:val="22"/>
          <w:szCs w:val="22"/>
        </w:rPr>
        <w:t>All specimens are a potential infection risk</w:t>
      </w:r>
      <w:r w:rsidR="00087556">
        <w:rPr>
          <w:rFonts w:ascii="ArialMT" w:hAnsi="ArialMT"/>
          <w:sz w:val="22"/>
          <w:szCs w:val="22"/>
        </w:rPr>
        <w:t>;</w:t>
      </w:r>
      <w:r w:rsidRPr="00DF60D5">
        <w:rPr>
          <w:rFonts w:ascii="ArialMT" w:hAnsi="ArialMT"/>
          <w:sz w:val="22"/>
          <w:szCs w:val="22"/>
        </w:rPr>
        <w:t xml:space="preserve"> therefore, all specimens at </w:t>
      </w:r>
      <w:r w:rsidR="009E23D1">
        <w:rPr>
          <w:rFonts w:ascii="ArialMT" w:hAnsi="ArialMT"/>
          <w:sz w:val="22"/>
          <w:szCs w:val="22"/>
        </w:rPr>
        <w:t>this organisation</w:t>
      </w:r>
      <w:r w:rsidRPr="00DF60D5">
        <w:rPr>
          <w:rFonts w:ascii="ArialMT" w:hAnsi="ArialMT"/>
          <w:sz w:val="22"/>
          <w:szCs w:val="22"/>
        </w:rPr>
        <w:t xml:space="preserve"> must be collected using standard infection control precautions.</w:t>
      </w:r>
      <w:r w:rsidR="00087556">
        <w:rPr>
          <w:rFonts w:ascii="ArialMT" w:hAnsi="ArialMT"/>
          <w:sz w:val="22"/>
          <w:szCs w:val="22"/>
        </w:rPr>
        <w:t xml:space="preserve"> </w:t>
      </w:r>
      <w:r w:rsidRPr="00DF60D5">
        <w:rPr>
          <w:rFonts w:ascii="ArialMT" w:hAnsi="ArialMT"/>
          <w:sz w:val="22"/>
          <w:szCs w:val="22"/>
        </w:rPr>
        <w:t xml:space="preserve">Specimens should be transported in a rigid container in accordance with the </w:t>
      </w:r>
      <w:hyperlink r:id="rId125" w:history="1">
        <w:r w:rsidRPr="00203E35">
          <w:rPr>
            <w:rStyle w:val="Hyperlink"/>
            <w:rFonts w:ascii="Arial" w:hAnsi="Arial" w:cs="Arial"/>
            <w:sz w:val="22"/>
            <w:szCs w:val="22"/>
          </w:rPr>
          <w:t>Carriage of Dangerous Goods and Use of Transportable Pressure Equipment (2009)</w:t>
        </w:r>
      </w:hyperlink>
      <w:r w:rsidRPr="00DF60D5">
        <w:rPr>
          <w:rFonts w:ascii="Arial" w:hAnsi="Arial" w:cs="Arial"/>
          <w:sz w:val="22"/>
          <w:szCs w:val="22"/>
        </w:rPr>
        <w:t>.</w:t>
      </w:r>
    </w:p>
    <w:p w14:paraId="69606272" w14:textId="22EF569F" w:rsidR="00E777BE" w:rsidRPr="00DF60D5" w:rsidRDefault="00E777BE" w:rsidP="00E777BE">
      <w:pPr>
        <w:pStyle w:val="NormalWeb"/>
      </w:pPr>
      <w:r w:rsidRPr="00DF60D5">
        <w:rPr>
          <w:rFonts w:ascii="ArialMT" w:hAnsi="ArialMT"/>
          <w:sz w:val="22"/>
          <w:szCs w:val="22"/>
        </w:rPr>
        <w:t xml:space="preserve">Taking routine specimens, except for blood samples, should be avoided to help reduce </w:t>
      </w:r>
      <w:r w:rsidR="00087556">
        <w:rPr>
          <w:rFonts w:ascii="ArialMT" w:hAnsi="ArialMT"/>
          <w:sz w:val="22"/>
          <w:szCs w:val="22"/>
        </w:rPr>
        <w:t xml:space="preserve">the </w:t>
      </w:r>
      <w:r w:rsidRPr="00DF60D5">
        <w:rPr>
          <w:rFonts w:ascii="ArialMT" w:hAnsi="ArialMT"/>
          <w:sz w:val="22"/>
          <w:szCs w:val="22"/>
        </w:rPr>
        <w:t xml:space="preserve">inappropriate prescribing of antibiotic treatment. Specimens should only be taken if there are indications of a clinical infection. </w:t>
      </w:r>
    </w:p>
    <w:p w14:paraId="31AD9A90" w14:textId="13D65CCD" w:rsidR="00E777BE" w:rsidRPr="00DF60D5" w:rsidRDefault="00FE4F09" w:rsidP="00E777BE">
      <w:pPr>
        <w:pStyle w:val="NormalWeb"/>
      </w:pPr>
      <w:r>
        <w:rPr>
          <w:rFonts w:ascii="ArialMT" w:hAnsi="ArialMT"/>
          <w:sz w:val="22"/>
          <w:szCs w:val="22"/>
        </w:rPr>
        <w:t>Conducting a u</w:t>
      </w:r>
      <w:r w:rsidR="00E777BE" w:rsidRPr="00DF60D5">
        <w:rPr>
          <w:rFonts w:ascii="ArialMT" w:hAnsi="ArialMT"/>
          <w:sz w:val="22"/>
          <w:szCs w:val="22"/>
        </w:rPr>
        <w:t xml:space="preserve">rine dipstick for nitrites and leukocytes should not be performed unless there is clinical evidence of a urinary tract infection. Treating a patient </w:t>
      </w:r>
      <w:r>
        <w:rPr>
          <w:rFonts w:ascii="ArialMT" w:hAnsi="ArialMT"/>
          <w:sz w:val="22"/>
          <w:szCs w:val="22"/>
        </w:rPr>
        <w:t>following</w:t>
      </w:r>
      <w:r w:rsidRPr="00DF60D5">
        <w:rPr>
          <w:rFonts w:ascii="ArialMT" w:hAnsi="ArialMT"/>
          <w:sz w:val="22"/>
          <w:szCs w:val="22"/>
        </w:rPr>
        <w:t xml:space="preserve"> </w:t>
      </w:r>
      <w:r w:rsidR="00E777BE" w:rsidRPr="00DF60D5">
        <w:rPr>
          <w:rFonts w:ascii="ArialMT" w:hAnsi="ArialMT"/>
          <w:sz w:val="22"/>
          <w:szCs w:val="22"/>
        </w:rPr>
        <w:t xml:space="preserve">a positive dipstick in the absence of signs or symptoms of infection may result in </w:t>
      </w:r>
      <w:r w:rsidR="00087556">
        <w:rPr>
          <w:rFonts w:ascii="ArialMT" w:hAnsi="ArialMT"/>
          <w:sz w:val="22"/>
          <w:szCs w:val="22"/>
        </w:rPr>
        <w:t xml:space="preserve">the </w:t>
      </w:r>
      <w:r w:rsidR="00E777BE" w:rsidRPr="00DF60D5">
        <w:rPr>
          <w:rFonts w:ascii="ArialMT" w:hAnsi="ArialMT"/>
          <w:sz w:val="22"/>
          <w:szCs w:val="22"/>
        </w:rPr>
        <w:t xml:space="preserve">inappropriate prescribing of antibiotics. </w:t>
      </w:r>
    </w:p>
    <w:p w14:paraId="1666DE01" w14:textId="5A1370C1" w:rsidR="00E777BE" w:rsidRPr="00DF60D5" w:rsidRDefault="00E777BE" w:rsidP="00E777BE">
      <w:pPr>
        <w:pStyle w:val="NormalWeb"/>
        <w:rPr>
          <w:rFonts w:ascii="ArialMT" w:hAnsi="ArialMT"/>
          <w:sz w:val="22"/>
          <w:szCs w:val="22"/>
        </w:rPr>
      </w:pPr>
      <w:r w:rsidRPr="00DF60D5">
        <w:rPr>
          <w:rFonts w:ascii="Arial" w:hAnsi="Arial" w:cs="Arial"/>
          <w:sz w:val="22"/>
          <w:szCs w:val="22"/>
        </w:rPr>
        <w:t xml:space="preserve">At </w:t>
      </w:r>
      <w:r w:rsidR="009E23D1">
        <w:rPr>
          <w:rFonts w:ascii="Arial" w:hAnsi="Arial" w:cs="Arial"/>
          <w:sz w:val="22"/>
          <w:szCs w:val="22"/>
        </w:rPr>
        <w:t>this organisation</w:t>
      </w:r>
      <w:r w:rsidRPr="00DF60D5">
        <w:rPr>
          <w:rFonts w:ascii="Arial" w:hAnsi="Arial" w:cs="Arial"/>
          <w:sz w:val="22"/>
          <w:szCs w:val="22"/>
        </w:rPr>
        <w:t xml:space="preserve"> we will always use standard IPC and, where required, transmission-based precautions (SICPs and TBPs). </w:t>
      </w:r>
      <w:r w:rsidRPr="00DF60D5">
        <w:rPr>
          <w:rFonts w:ascii="ArialMT" w:hAnsi="ArialMT"/>
          <w:sz w:val="22"/>
          <w:szCs w:val="22"/>
        </w:rPr>
        <w:t xml:space="preserve">Refer to the </w:t>
      </w:r>
      <w:r w:rsidRPr="00203E35">
        <w:rPr>
          <w:rFonts w:ascii="ArialMT" w:hAnsi="ArialMT"/>
          <w:sz w:val="22"/>
          <w:szCs w:val="22"/>
        </w:rPr>
        <w:t xml:space="preserve">SICPs and TBPs Policy for General Practice </w:t>
      </w:r>
      <w:r w:rsidRPr="00203E35">
        <w:rPr>
          <w:rFonts w:ascii="Arial" w:hAnsi="Arial" w:cs="Arial"/>
          <w:sz w:val="22"/>
          <w:szCs w:val="22"/>
        </w:rPr>
        <w:t xml:space="preserve">at </w:t>
      </w:r>
      <w:hyperlink w:anchor="_Annex_Z_–" w:history="1">
        <w:r w:rsidRPr="00087556">
          <w:rPr>
            <w:rStyle w:val="Hyperlink"/>
            <w:rFonts w:ascii="Arial" w:hAnsi="Arial" w:cs="Arial"/>
            <w:sz w:val="22"/>
            <w:szCs w:val="22"/>
          </w:rPr>
          <w:t>Annex Z</w:t>
        </w:r>
      </w:hyperlink>
      <w:r w:rsidRPr="00203E35">
        <w:rPr>
          <w:rFonts w:ascii="Arial" w:hAnsi="Arial" w:cs="Arial"/>
          <w:sz w:val="22"/>
          <w:szCs w:val="22"/>
        </w:rPr>
        <w:t>.</w:t>
      </w:r>
    </w:p>
    <w:p w14:paraId="6A543F67" w14:textId="00643163" w:rsidR="00E777BE" w:rsidRPr="00DF60D5" w:rsidRDefault="00E777BE" w:rsidP="00E777BE">
      <w:pPr>
        <w:pStyle w:val="NormalWeb"/>
        <w:rPr>
          <w:rFonts w:ascii="Arial" w:hAnsi="Arial" w:cs="Arial"/>
          <w:color w:val="000000" w:themeColor="text1"/>
          <w:sz w:val="22"/>
          <w:szCs w:val="22"/>
        </w:rPr>
      </w:pPr>
      <w:r w:rsidRPr="00DF60D5">
        <w:rPr>
          <w:rFonts w:ascii="Arial" w:hAnsi="Arial" w:cs="Arial"/>
          <w:color w:val="000000" w:themeColor="text1"/>
          <w:sz w:val="22"/>
          <w:szCs w:val="22"/>
        </w:rPr>
        <w:t xml:space="preserve">A clinical specimen can be defined as any substance (solid or liquid) taken from the patient for the purpose of analysis. Any staff member may at times be expected to handle specimens/samples from patients, although this is to be restricted to a minimum due to the risk of infection. All staff are to have received the required training to ensure that specimens are handled safely. </w:t>
      </w:r>
    </w:p>
    <w:p w14:paraId="357C809E" w14:textId="39BE0D2F" w:rsidR="00E777BE" w:rsidRPr="00203E35" w:rsidRDefault="00E777BE" w:rsidP="00E777BE">
      <w:pPr>
        <w:pStyle w:val="NormalWeb"/>
      </w:pPr>
      <w:r w:rsidRPr="00DF60D5">
        <w:rPr>
          <w:rFonts w:ascii="Arial" w:hAnsi="Arial" w:cs="Arial"/>
          <w:color w:val="000000" w:themeColor="text1"/>
          <w:sz w:val="22"/>
          <w:szCs w:val="22"/>
        </w:rPr>
        <w:t xml:space="preserve">It remains the responsibility of all staff to ensure that they adhere to best practice and the guidance provided. </w:t>
      </w:r>
      <w:r w:rsidRPr="00DF60D5">
        <w:rPr>
          <w:rFonts w:ascii="Arial" w:hAnsi="Arial" w:cs="Arial"/>
          <w:sz w:val="22"/>
          <w:szCs w:val="22"/>
        </w:rPr>
        <w:t xml:space="preserve">Further reading can be sought from </w:t>
      </w:r>
      <w:hyperlink r:id="rId126" w:history="1">
        <w:r w:rsidRPr="00DF60D5">
          <w:rPr>
            <w:rStyle w:val="Hyperlink"/>
            <w:rFonts w:ascii="Arial" w:hAnsi="Arial" w:cs="Arial"/>
            <w:sz w:val="22"/>
            <w:szCs w:val="22"/>
          </w:rPr>
          <w:t>MPS</w:t>
        </w:r>
      </w:hyperlink>
      <w:r w:rsidRPr="00DF60D5">
        <w:rPr>
          <w:rStyle w:val="Hyperlink"/>
          <w:rFonts w:ascii="Arial" w:hAnsi="Arial" w:cs="Arial"/>
          <w:sz w:val="22"/>
          <w:szCs w:val="22"/>
        </w:rPr>
        <w:t>.</w:t>
      </w:r>
    </w:p>
    <w:p w14:paraId="3E720700" w14:textId="2B0541BC" w:rsidR="00E777BE" w:rsidRPr="00DF60D5" w:rsidRDefault="009E23D1" w:rsidP="00E777BE">
      <w:pPr>
        <w:pStyle w:val="NormalWeb"/>
        <w:rPr>
          <w:rFonts w:ascii="Arial" w:hAnsi="Arial" w:cs="Arial"/>
          <w:sz w:val="22"/>
          <w:szCs w:val="22"/>
        </w:rPr>
      </w:pPr>
      <w:r>
        <w:rPr>
          <w:rFonts w:ascii="Arial" w:hAnsi="Arial" w:cs="Arial"/>
          <w:sz w:val="22"/>
          <w:szCs w:val="22"/>
        </w:rPr>
        <w:t xml:space="preserve">Further information can be found in the </w:t>
      </w:r>
      <w:hyperlink r:id="rId127" w:history="1">
        <w:r w:rsidRPr="009E23D1">
          <w:rPr>
            <w:rStyle w:val="Hyperlink"/>
            <w:rFonts w:ascii="Arial" w:hAnsi="Arial" w:cs="Arial"/>
            <w:sz w:val="22"/>
            <w:szCs w:val="22"/>
          </w:rPr>
          <w:t>Specimen collection policy for general practice</w:t>
        </w:r>
      </w:hyperlink>
      <w:r w:rsidR="00087556" w:rsidRPr="00087556">
        <w:rPr>
          <w:rStyle w:val="Hyperlink"/>
          <w:rFonts w:ascii="Arial" w:hAnsi="Arial" w:cs="Arial"/>
          <w:color w:val="auto"/>
          <w:sz w:val="22"/>
          <w:szCs w:val="22"/>
          <w:u w:val="none"/>
        </w:rPr>
        <w:t>.</w:t>
      </w:r>
    </w:p>
    <w:p w14:paraId="0D327096" w14:textId="77777777" w:rsidR="00820949" w:rsidRPr="00DF60D5" w:rsidRDefault="00820949" w:rsidP="00820949">
      <w:pPr>
        <w:pStyle w:val="NormalWeb"/>
        <w:rPr>
          <w:rFonts w:ascii="Arial" w:hAnsi="Arial" w:cs="Arial"/>
          <w:sz w:val="22"/>
          <w:szCs w:val="22"/>
        </w:rPr>
      </w:pPr>
      <w:r>
        <w:rPr>
          <w:rFonts w:ascii="Arial" w:hAnsi="Arial" w:cs="Arial"/>
          <w:sz w:val="22"/>
          <w:szCs w:val="22"/>
        </w:rPr>
        <w:t xml:space="preserve">This link provides access to IPC resources, education and training and a reference library as well as </w:t>
      </w:r>
      <w:r w:rsidRPr="00DF60D5">
        <w:rPr>
          <w:rFonts w:ascii="Arial" w:hAnsi="Arial" w:cs="Arial"/>
          <w:sz w:val="22"/>
          <w:szCs w:val="22"/>
        </w:rPr>
        <w:t xml:space="preserve">further detailed guidance </w:t>
      </w:r>
      <w:r>
        <w:rPr>
          <w:rFonts w:ascii="Arial" w:hAnsi="Arial" w:cs="Arial"/>
          <w:sz w:val="22"/>
          <w:szCs w:val="22"/>
        </w:rPr>
        <w:t>on:</w:t>
      </w:r>
      <w:r w:rsidRPr="00DF60D5">
        <w:rPr>
          <w:rFonts w:ascii="Arial" w:hAnsi="Arial" w:cs="Arial"/>
          <w:sz w:val="22"/>
          <w:szCs w:val="22"/>
        </w:rPr>
        <w:t xml:space="preserve"> </w:t>
      </w:r>
    </w:p>
    <w:p w14:paraId="4EDFBE59" w14:textId="4956D833" w:rsidR="0004512A" w:rsidRPr="00DF60D5" w:rsidRDefault="0004512A" w:rsidP="00203E35">
      <w:pPr>
        <w:pStyle w:val="NormalWeb"/>
        <w:numPr>
          <w:ilvl w:val="0"/>
          <w:numId w:val="226"/>
        </w:numPr>
        <w:spacing w:before="0" w:beforeAutospacing="0" w:after="0" w:afterAutospacing="0"/>
        <w:rPr>
          <w:rFonts w:ascii="ArialMT" w:hAnsi="ArialMT"/>
          <w:sz w:val="22"/>
          <w:szCs w:val="22"/>
        </w:rPr>
      </w:pPr>
      <w:r w:rsidRPr="00DF60D5">
        <w:rPr>
          <w:rFonts w:ascii="ArialMT" w:hAnsi="ArialMT"/>
          <w:sz w:val="22"/>
          <w:szCs w:val="22"/>
        </w:rPr>
        <w:t xml:space="preserve">Specimen containers and transport bags </w:t>
      </w:r>
    </w:p>
    <w:p w14:paraId="78963F29" w14:textId="3AFA3B34" w:rsidR="0004512A" w:rsidRPr="00DF60D5" w:rsidRDefault="0004512A" w:rsidP="0004512A">
      <w:pPr>
        <w:pStyle w:val="NormalWeb"/>
        <w:numPr>
          <w:ilvl w:val="0"/>
          <w:numId w:val="226"/>
        </w:numPr>
        <w:rPr>
          <w:rFonts w:ascii="ArialMT" w:hAnsi="ArialMT"/>
          <w:sz w:val="22"/>
          <w:szCs w:val="22"/>
        </w:rPr>
      </w:pPr>
      <w:r w:rsidRPr="00DF60D5">
        <w:rPr>
          <w:rFonts w:ascii="ArialMT" w:hAnsi="ArialMT"/>
          <w:sz w:val="22"/>
          <w:szCs w:val="22"/>
        </w:rPr>
        <w:t xml:space="preserve">Specific information on microbiology specimen collection </w:t>
      </w:r>
    </w:p>
    <w:p w14:paraId="3701F823" w14:textId="542FB264" w:rsidR="0004512A" w:rsidRPr="00DF60D5" w:rsidRDefault="0004512A" w:rsidP="0004512A">
      <w:pPr>
        <w:pStyle w:val="NormalWeb"/>
        <w:numPr>
          <w:ilvl w:val="0"/>
          <w:numId w:val="226"/>
        </w:numPr>
        <w:rPr>
          <w:rFonts w:ascii="ArialMT" w:hAnsi="ArialMT"/>
          <w:sz w:val="22"/>
          <w:szCs w:val="22"/>
        </w:rPr>
      </w:pPr>
      <w:r w:rsidRPr="00DF60D5">
        <w:rPr>
          <w:rFonts w:ascii="ArialMT" w:hAnsi="ArialMT"/>
          <w:sz w:val="22"/>
          <w:szCs w:val="22"/>
        </w:rPr>
        <w:t>How to take MRSA nasal swab</w:t>
      </w:r>
      <w:r w:rsidR="00087556">
        <w:rPr>
          <w:rFonts w:ascii="ArialMT" w:hAnsi="ArialMT"/>
          <w:sz w:val="22"/>
          <w:szCs w:val="22"/>
        </w:rPr>
        <w:t>s</w:t>
      </w:r>
      <w:r w:rsidRPr="00DF60D5">
        <w:rPr>
          <w:rFonts w:ascii="ArialMT" w:hAnsi="ArialMT"/>
          <w:sz w:val="22"/>
          <w:szCs w:val="22"/>
        </w:rPr>
        <w:t xml:space="preserve"> </w:t>
      </w:r>
    </w:p>
    <w:p w14:paraId="61993473" w14:textId="7DF28084" w:rsidR="0004512A" w:rsidRPr="00DF60D5" w:rsidRDefault="0004512A" w:rsidP="0004512A">
      <w:pPr>
        <w:pStyle w:val="NormalWeb"/>
        <w:numPr>
          <w:ilvl w:val="0"/>
          <w:numId w:val="226"/>
        </w:numPr>
        <w:rPr>
          <w:rFonts w:ascii="ArialMT" w:hAnsi="ArialMT"/>
          <w:sz w:val="22"/>
          <w:szCs w:val="22"/>
        </w:rPr>
      </w:pPr>
      <w:r w:rsidRPr="00DF60D5">
        <w:rPr>
          <w:rFonts w:ascii="ArialMT" w:hAnsi="ArialMT"/>
          <w:sz w:val="22"/>
          <w:szCs w:val="22"/>
        </w:rPr>
        <w:t xml:space="preserve">Storage </w:t>
      </w:r>
    </w:p>
    <w:p w14:paraId="4D7E0288" w14:textId="5D6F26C3" w:rsidR="0004512A" w:rsidRPr="00DF60D5" w:rsidRDefault="0004512A" w:rsidP="0004512A">
      <w:pPr>
        <w:pStyle w:val="NormalWeb"/>
        <w:numPr>
          <w:ilvl w:val="0"/>
          <w:numId w:val="226"/>
        </w:numPr>
        <w:rPr>
          <w:rFonts w:ascii="ArialMT" w:hAnsi="ArialMT"/>
          <w:sz w:val="22"/>
          <w:szCs w:val="22"/>
        </w:rPr>
      </w:pPr>
      <w:r w:rsidRPr="00DF60D5">
        <w:rPr>
          <w:rFonts w:ascii="ArialMT" w:hAnsi="ArialMT"/>
          <w:sz w:val="22"/>
          <w:szCs w:val="22"/>
        </w:rPr>
        <w:t xml:space="preserve">UTI diagnosis </w:t>
      </w:r>
    </w:p>
    <w:p w14:paraId="763404AD" w14:textId="2FE264C4" w:rsidR="0004512A" w:rsidRPr="00DF60D5" w:rsidRDefault="0004512A" w:rsidP="0004512A">
      <w:pPr>
        <w:pStyle w:val="NormalWeb"/>
        <w:numPr>
          <w:ilvl w:val="0"/>
          <w:numId w:val="226"/>
        </w:numPr>
        <w:rPr>
          <w:rFonts w:ascii="ArialMT" w:hAnsi="ArialMT"/>
          <w:sz w:val="22"/>
          <w:szCs w:val="22"/>
        </w:rPr>
      </w:pPr>
      <w:r w:rsidRPr="00DF60D5">
        <w:rPr>
          <w:rFonts w:ascii="ArialMT" w:hAnsi="ArialMT"/>
          <w:sz w:val="22"/>
          <w:szCs w:val="22"/>
        </w:rPr>
        <w:t xml:space="preserve">Labelling </w:t>
      </w:r>
    </w:p>
    <w:p w14:paraId="44A468EB" w14:textId="505D8F9D" w:rsidR="0004512A" w:rsidRPr="00DF60D5" w:rsidRDefault="0004512A" w:rsidP="0004512A">
      <w:pPr>
        <w:pStyle w:val="NormalWeb"/>
        <w:numPr>
          <w:ilvl w:val="0"/>
          <w:numId w:val="226"/>
        </w:numPr>
        <w:rPr>
          <w:rFonts w:ascii="ArialMT" w:hAnsi="ArialMT"/>
          <w:sz w:val="22"/>
          <w:szCs w:val="22"/>
        </w:rPr>
      </w:pPr>
      <w:r w:rsidRPr="00DF60D5">
        <w:rPr>
          <w:rFonts w:ascii="ArialMT" w:hAnsi="ArialMT"/>
          <w:sz w:val="22"/>
          <w:szCs w:val="22"/>
        </w:rPr>
        <w:t xml:space="preserve">Disposal of urine samples </w:t>
      </w:r>
    </w:p>
    <w:p w14:paraId="7259D3D0" w14:textId="32025C57" w:rsidR="0004512A" w:rsidRPr="00DF60D5" w:rsidRDefault="0004512A" w:rsidP="0004512A">
      <w:pPr>
        <w:pStyle w:val="NormalWeb"/>
        <w:numPr>
          <w:ilvl w:val="0"/>
          <w:numId w:val="226"/>
        </w:numPr>
        <w:rPr>
          <w:rFonts w:ascii="ArialMT" w:hAnsi="ArialMT"/>
          <w:sz w:val="22"/>
          <w:szCs w:val="22"/>
        </w:rPr>
      </w:pPr>
      <w:r w:rsidRPr="00DF60D5">
        <w:rPr>
          <w:rFonts w:ascii="ArialMT" w:hAnsi="ArialMT"/>
          <w:sz w:val="22"/>
          <w:szCs w:val="22"/>
        </w:rPr>
        <w:t xml:space="preserve">Spillages of specimens </w:t>
      </w:r>
    </w:p>
    <w:p w14:paraId="7B1FC799" w14:textId="5EB1CC09" w:rsidR="0004512A" w:rsidRPr="00DF60D5" w:rsidRDefault="0004512A" w:rsidP="0004512A">
      <w:pPr>
        <w:pStyle w:val="NormalWeb"/>
        <w:numPr>
          <w:ilvl w:val="0"/>
          <w:numId w:val="226"/>
        </w:numPr>
        <w:rPr>
          <w:rFonts w:ascii="ArialMT" w:hAnsi="ArialMT"/>
          <w:sz w:val="22"/>
          <w:szCs w:val="22"/>
        </w:rPr>
      </w:pPr>
      <w:r w:rsidRPr="00DF60D5">
        <w:rPr>
          <w:rFonts w:ascii="ArialMT" w:hAnsi="ArialMT"/>
          <w:sz w:val="22"/>
          <w:szCs w:val="22"/>
        </w:rPr>
        <w:t xml:space="preserve">Transportation </w:t>
      </w:r>
    </w:p>
    <w:p w14:paraId="0C15FD85" w14:textId="77777777" w:rsidR="0004512A" w:rsidRPr="00DF60D5" w:rsidRDefault="0004512A" w:rsidP="0004512A">
      <w:pPr>
        <w:pStyle w:val="NormalWeb"/>
        <w:rPr>
          <w:rFonts w:ascii="Arial" w:hAnsi="Arial" w:cs="Arial"/>
          <w:sz w:val="22"/>
          <w:szCs w:val="22"/>
        </w:rPr>
      </w:pPr>
      <w:r w:rsidRPr="00DF60D5">
        <w:rPr>
          <w:rFonts w:ascii="Arial" w:hAnsi="Arial" w:cs="Arial"/>
          <w:sz w:val="22"/>
          <w:szCs w:val="22"/>
        </w:rPr>
        <w:t>Additionally, appendices include:</w:t>
      </w:r>
    </w:p>
    <w:p w14:paraId="42AB8C4A" w14:textId="5224954C" w:rsidR="0004512A" w:rsidRPr="00DF60D5" w:rsidRDefault="0004512A" w:rsidP="0004512A">
      <w:pPr>
        <w:pStyle w:val="NormalWeb"/>
        <w:numPr>
          <w:ilvl w:val="0"/>
          <w:numId w:val="224"/>
        </w:numPr>
      </w:pPr>
      <w:r w:rsidRPr="00DF60D5">
        <w:rPr>
          <w:rFonts w:ascii="Arial" w:hAnsi="Arial" w:cs="Arial"/>
          <w:sz w:val="22"/>
          <w:szCs w:val="22"/>
        </w:rPr>
        <w:t xml:space="preserve">Appendix 1: </w:t>
      </w:r>
      <w:r w:rsidRPr="00DF60D5">
        <w:rPr>
          <w:rFonts w:ascii="ArialMT" w:hAnsi="ArialMT"/>
          <w:sz w:val="22"/>
          <w:szCs w:val="22"/>
        </w:rPr>
        <w:t>UTI diagnosis of adults</w:t>
      </w:r>
      <w:r w:rsidR="00087556">
        <w:rPr>
          <w:rFonts w:ascii="ArialMT" w:hAnsi="ArialMT"/>
          <w:sz w:val="22"/>
          <w:szCs w:val="22"/>
        </w:rPr>
        <w:t xml:space="preserve"> – </w:t>
      </w:r>
      <w:r w:rsidRPr="00DF60D5">
        <w:rPr>
          <w:rFonts w:ascii="ArialMT" w:hAnsi="ArialMT"/>
          <w:sz w:val="22"/>
          <w:szCs w:val="22"/>
        </w:rPr>
        <w:t>Guide for General Practice</w:t>
      </w:r>
    </w:p>
    <w:p w14:paraId="1563D817" w14:textId="4E97D8E3" w:rsidR="00E777BE" w:rsidRPr="00203E35" w:rsidRDefault="0004512A" w:rsidP="00E777BE">
      <w:pPr>
        <w:pStyle w:val="NormalWeb"/>
        <w:numPr>
          <w:ilvl w:val="0"/>
          <w:numId w:val="224"/>
        </w:numPr>
      </w:pPr>
      <w:r w:rsidRPr="00DF60D5">
        <w:rPr>
          <w:rFonts w:ascii="Arial" w:hAnsi="Arial" w:cs="Arial"/>
          <w:sz w:val="22"/>
          <w:szCs w:val="22"/>
        </w:rPr>
        <w:lastRenderedPageBreak/>
        <w:t xml:space="preserve">Appendix 2: </w:t>
      </w:r>
      <w:r w:rsidRPr="00DF60D5">
        <w:rPr>
          <w:rFonts w:ascii="ArialMT" w:hAnsi="ArialMT"/>
          <w:sz w:val="22"/>
          <w:szCs w:val="22"/>
        </w:rPr>
        <w:t>General Practice guide: diagnosing suspected UTI in catheterised adults OR those over 65 years</w:t>
      </w:r>
    </w:p>
    <w:p w14:paraId="17AAD71A" w14:textId="77777777" w:rsidR="0004512A" w:rsidRPr="00DF60D5" w:rsidRDefault="0004512A" w:rsidP="0004512A">
      <w:pPr>
        <w:pStyle w:val="NormalWeb"/>
        <w:rPr>
          <w:rFonts w:ascii="ArialMT" w:hAnsi="ArialMT"/>
          <w:sz w:val="22"/>
          <w:szCs w:val="22"/>
        </w:rPr>
      </w:pPr>
    </w:p>
    <w:p w14:paraId="4D03D303" w14:textId="77777777" w:rsidR="0004512A" w:rsidRPr="00DF60D5" w:rsidRDefault="0004512A" w:rsidP="0004512A">
      <w:pPr>
        <w:pStyle w:val="NormalWeb"/>
        <w:rPr>
          <w:rFonts w:ascii="ArialMT" w:hAnsi="ArialMT"/>
          <w:sz w:val="22"/>
          <w:szCs w:val="22"/>
        </w:rPr>
      </w:pPr>
    </w:p>
    <w:p w14:paraId="659BA864" w14:textId="77777777" w:rsidR="0004512A" w:rsidRPr="00DF60D5" w:rsidRDefault="0004512A" w:rsidP="0004512A">
      <w:pPr>
        <w:pStyle w:val="NormalWeb"/>
        <w:rPr>
          <w:rFonts w:ascii="ArialMT" w:hAnsi="ArialMT"/>
          <w:sz w:val="22"/>
          <w:szCs w:val="22"/>
        </w:rPr>
      </w:pPr>
    </w:p>
    <w:p w14:paraId="21A8987C" w14:textId="77777777" w:rsidR="0004512A" w:rsidRPr="00DF60D5" w:rsidRDefault="0004512A" w:rsidP="0004512A">
      <w:pPr>
        <w:pStyle w:val="NormalWeb"/>
        <w:rPr>
          <w:rFonts w:ascii="ArialMT" w:hAnsi="ArialMT"/>
          <w:sz w:val="22"/>
          <w:szCs w:val="22"/>
        </w:rPr>
      </w:pPr>
    </w:p>
    <w:p w14:paraId="67E7E4CC" w14:textId="77777777" w:rsidR="0004512A" w:rsidRPr="00DF60D5" w:rsidRDefault="0004512A" w:rsidP="0004512A">
      <w:pPr>
        <w:pStyle w:val="NormalWeb"/>
        <w:rPr>
          <w:rFonts w:ascii="ArialMT" w:hAnsi="ArialMT"/>
          <w:sz w:val="22"/>
          <w:szCs w:val="22"/>
        </w:rPr>
      </w:pPr>
    </w:p>
    <w:p w14:paraId="544430A6" w14:textId="77777777" w:rsidR="0004512A" w:rsidRPr="00DF60D5" w:rsidRDefault="0004512A" w:rsidP="0004512A">
      <w:pPr>
        <w:pStyle w:val="NormalWeb"/>
        <w:rPr>
          <w:rFonts w:ascii="ArialMT" w:hAnsi="ArialMT"/>
          <w:sz w:val="22"/>
          <w:szCs w:val="22"/>
        </w:rPr>
      </w:pPr>
    </w:p>
    <w:p w14:paraId="656A7BEF" w14:textId="77777777" w:rsidR="0004512A" w:rsidRPr="00DF60D5" w:rsidRDefault="0004512A" w:rsidP="0004512A">
      <w:pPr>
        <w:pStyle w:val="NormalWeb"/>
        <w:rPr>
          <w:rFonts w:ascii="ArialMT" w:hAnsi="ArialMT"/>
          <w:sz w:val="22"/>
          <w:szCs w:val="22"/>
        </w:rPr>
      </w:pPr>
    </w:p>
    <w:p w14:paraId="3BE62D7A" w14:textId="77777777" w:rsidR="0004512A" w:rsidRPr="00DF60D5" w:rsidRDefault="0004512A" w:rsidP="0004512A">
      <w:pPr>
        <w:pStyle w:val="NormalWeb"/>
        <w:rPr>
          <w:rFonts w:ascii="ArialMT" w:hAnsi="ArialMT"/>
          <w:sz w:val="22"/>
          <w:szCs w:val="22"/>
        </w:rPr>
      </w:pPr>
    </w:p>
    <w:p w14:paraId="1C723BD0" w14:textId="77777777" w:rsidR="0004512A" w:rsidRPr="00DF60D5" w:rsidRDefault="0004512A" w:rsidP="0004512A">
      <w:pPr>
        <w:pStyle w:val="NormalWeb"/>
        <w:rPr>
          <w:rFonts w:ascii="ArialMT" w:hAnsi="ArialMT"/>
          <w:sz w:val="22"/>
          <w:szCs w:val="22"/>
        </w:rPr>
      </w:pPr>
    </w:p>
    <w:p w14:paraId="3003C887" w14:textId="77777777" w:rsidR="0004512A" w:rsidRPr="00DF60D5" w:rsidRDefault="0004512A" w:rsidP="0004512A">
      <w:pPr>
        <w:pStyle w:val="NormalWeb"/>
        <w:rPr>
          <w:rFonts w:ascii="ArialMT" w:hAnsi="ArialMT"/>
          <w:sz w:val="22"/>
          <w:szCs w:val="22"/>
        </w:rPr>
      </w:pPr>
    </w:p>
    <w:p w14:paraId="1178220F" w14:textId="77777777" w:rsidR="0004512A" w:rsidRPr="00DF60D5" w:rsidRDefault="0004512A" w:rsidP="0004512A">
      <w:pPr>
        <w:pStyle w:val="NormalWeb"/>
        <w:rPr>
          <w:rFonts w:ascii="ArialMT" w:hAnsi="ArialMT"/>
          <w:sz w:val="22"/>
          <w:szCs w:val="22"/>
        </w:rPr>
      </w:pPr>
    </w:p>
    <w:p w14:paraId="6CBABFFE" w14:textId="77777777" w:rsidR="0004512A" w:rsidRPr="00DF60D5" w:rsidRDefault="0004512A" w:rsidP="0004512A">
      <w:pPr>
        <w:pStyle w:val="NormalWeb"/>
        <w:rPr>
          <w:rFonts w:ascii="ArialMT" w:hAnsi="ArialMT"/>
          <w:sz w:val="22"/>
          <w:szCs w:val="22"/>
        </w:rPr>
      </w:pPr>
    </w:p>
    <w:p w14:paraId="4E8F6E00" w14:textId="77777777" w:rsidR="0004512A" w:rsidRPr="00DF60D5" w:rsidRDefault="0004512A" w:rsidP="0004512A">
      <w:pPr>
        <w:pStyle w:val="NormalWeb"/>
        <w:rPr>
          <w:rFonts w:ascii="ArialMT" w:hAnsi="ArialMT"/>
          <w:sz w:val="22"/>
          <w:szCs w:val="22"/>
        </w:rPr>
      </w:pPr>
    </w:p>
    <w:p w14:paraId="7B5FE298" w14:textId="77777777" w:rsidR="0004512A" w:rsidRPr="00DF60D5" w:rsidRDefault="0004512A" w:rsidP="0004512A">
      <w:pPr>
        <w:pStyle w:val="NormalWeb"/>
        <w:rPr>
          <w:rFonts w:ascii="ArialMT" w:hAnsi="ArialMT"/>
          <w:sz w:val="22"/>
          <w:szCs w:val="22"/>
        </w:rPr>
      </w:pPr>
    </w:p>
    <w:p w14:paraId="0BC609A0" w14:textId="77777777" w:rsidR="0004512A" w:rsidRPr="00DF60D5" w:rsidRDefault="0004512A" w:rsidP="0004512A">
      <w:pPr>
        <w:pStyle w:val="NormalWeb"/>
        <w:rPr>
          <w:rFonts w:ascii="ArialMT" w:hAnsi="ArialMT"/>
          <w:sz w:val="22"/>
          <w:szCs w:val="22"/>
        </w:rPr>
      </w:pPr>
    </w:p>
    <w:p w14:paraId="12583A5B" w14:textId="77777777" w:rsidR="0004512A" w:rsidRPr="00203E35" w:rsidRDefault="0004512A" w:rsidP="0004512A">
      <w:pPr>
        <w:pStyle w:val="NormalWeb"/>
      </w:pPr>
    </w:p>
    <w:p w14:paraId="3D6C7153" w14:textId="68F8148A" w:rsidR="009C6C29" w:rsidRPr="00DF60D5" w:rsidRDefault="009C6C29" w:rsidP="009C6C29">
      <w:pPr>
        <w:pStyle w:val="NormalWeb"/>
        <w:rPr>
          <w:rFonts w:ascii="Arial" w:hAnsi="Arial" w:cs="Arial"/>
          <w:color w:val="000000" w:themeColor="text1"/>
          <w:sz w:val="22"/>
          <w:szCs w:val="22"/>
        </w:rPr>
      </w:pPr>
      <w:bookmarkStart w:id="491" w:name="_Annex_G_–"/>
      <w:bookmarkEnd w:id="491"/>
    </w:p>
    <w:p w14:paraId="1E3D6885" w14:textId="34DF6D77" w:rsidR="00E12569" w:rsidRPr="00DF60D5" w:rsidRDefault="00E12569">
      <w:pPr>
        <w:rPr>
          <w:rFonts w:ascii="Arial" w:hAnsi="Arial" w:cs="Arial"/>
          <w:color w:val="000000" w:themeColor="text1"/>
          <w:sz w:val="22"/>
          <w:szCs w:val="22"/>
        </w:rPr>
      </w:pPr>
      <w:bookmarkStart w:id="492" w:name="_Toc500406249"/>
      <w:r w:rsidRPr="00DF60D5">
        <w:rPr>
          <w:rFonts w:ascii="Arial" w:hAnsi="Arial" w:cs="Arial"/>
          <w:color w:val="000000" w:themeColor="text1"/>
          <w:sz w:val="22"/>
          <w:szCs w:val="22"/>
        </w:rPr>
        <w:br w:type="page"/>
      </w:r>
    </w:p>
    <w:p w14:paraId="364658DF" w14:textId="3AB951C5" w:rsidR="0004512A" w:rsidRPr="00DF60D5" w:rsidRDefault="0004512A" w:rsidP="0004512A">
      <w:pPr>
        <w:pStyle w:val="Heading1"/>
        <w:keepLines/>
        <w:numPr>
          <w:ilvl w:val="0"/>
          <w:numId w:val="0"/>
        </w:numPr>
        <w:pBdr>
          <w:bottom w:val="single" w:sz="4" w:space="1" w:color="595959" w:themeColor="text1" w:themeTint="A6"/>
        </w:pBdr>
        <w:spacing w:before="360" w:after="160" w:line="259" w:lineRule="auto"/>
        <w:ind w:left="432" w:hanging="432"/>
        <w:rPr>
          <w:smallCaps/>
        </w:rPr>
      </w:pPr>
      <w:bookmarkStart w:id="493" w:name="_Annex_H_–"/>
      <w:bookmarkStart w:id="494" w:name="_Annex_I_–"/>
      <w:bookmarkStart w:id="495" w:name="_Annex_K_–_1"/>
      <w:bookmarkStart w:id="496" w:name="_Toc151976982"/>
      <w:bookmarkEnd w:id="492"/>
      <w:bookmarkEnd w:id="493"/>
      <w:bookmarkEnd w:id="494"/>
      <w:bookmarkEnd w:id="495"/>
      <w:r w:rsidRPr="00DF60D5">
        <w:rPr>
          <w:sz w:val="28"/>
          <w:szCs w:val="28"/>
        </w:rPr>
        <w:lastRenderedPageBreak/>
        <w:t>Annex BB – Staff exclusion from work</w:t>
      </w:r>
      <w:bookmarkEnd w:id="496"/>
    </w:p>
    <w:p w14:paraId="43CC3A87" w14:textId="77777777" w:rsidR="0004512A" w:rsidRPr="00DF60D5" w:rsidRDefault="0004512A" w:rsidP="0004512A">
      <w:pPr>
        <w:rPr>
          <w:rFonts w:ascii="Arial" w:hAnsi="Arial" w:cs="Arial"/>
          <w:b/>
          <w:sz w:val="13"/>
          <w:szCs w:val="13"/>
        </w:rPr>
      </w:pPr>
    </w:p>
    <w:p w14:paraId="0CEE2CE1" w14:textId="77777777" w:rsidR="0004512A" w:rsidRPr="00DF60D5" w:rsidRDefault="0004512A" w:rsidP="0004512A">
      <w:pPr>
        <w:rPr>
          <w:rFonts w:ascii="Arial" w:hAnsi="Arial" w:cs="Arial"/>
          <w:b/>
        </w:rPr>
      </w:pPr>
      <w:r w:rsidRPr="00DF60D5">
        <w:rPr>
          <w:rFonts w:ascii="Arial" w:hAnsi="Arial" w:cs="Arial"/>
          <w:b/>
        </w:rPr>
        <w:t>Introduction</w:t>
      </w:r>
    </w:p>
    <w:p w14:paraId="283C736E" w14:textId="17B9DFAC" w:rsidR="0004512A" w:rsidRPr="00DF60D5" w:rsidRDefault="0004512A" w:rsidP="0004512A">
      <w:pPr>
        <w:pStyle w:val="NormalWeb"/>
        <w:rPr>
          <w:rFonts w:ascii="Arial" w:hAnsi="Arial" w:cs="Arial"/>
          <w:color w:val="000000" w:themeColor="text1"/>
          <w:sz w:val="22"/>
          <w:szCs w:val="22"/>
        </w:rPr>
      </w:pPr>
      <w:r w:rsidRPr="00DF60D5">
        <w:rPr>
          <w:rFonts w:ascii="Arial" w:hAnsi="Arial" w:cs="Arial"/>
          <w:color w:val="000000" w:themeColor="text1"/>
          <w:sz w:val="22"/>
          <w:szCs w:val="22"/>
        </w:rPr>
        <w:t>Control of infection is one of the key elements of safe care in general practice. There may be on occasion a requirement to exclude staff from work</w:t>
      </w:r>
      <w:r w:rsidR="006C5D72">
        <w:rPr>
          <w:rFonts w:ascii="Arial" w:hAnsi="Arial" w:cs="Arial"/>
          <w:color w:val="000000" w:themeColor="text1"/>
          <w:sz w:val="22"/>
          <w:szCs w:val="22"/>
        </w:rPr>
        <w:t>,</w:t>
      </w:r>
      <w:r w:rsidRPr="00DF60D5">
        <w:rPr>
          <w:rFonts w:ascii="Arial" w:hAnsi="Arial" w:cs="Arial"/>
          <w:color w:val="000000" w:themeColor="text1"/>
          <w:sz w:val="22"/>
          <w:szCs w:val="22"/>
        </w:rPr>
        <w:t xml:space="preserve"> and it is essential that </w:t>
      </w:r>
      <w:r w:rsidR="009E23D1">
        <w:rPr>
          <w:rFonts w:ascii="Arial" w:hAnsi="Arial" w:cs="Arial"/>
          <w:color w:val="000000" w:themeColor="text1"/>
          <w:sz w:val="22"/>
          <w:szCs w:val="22"/>
        </w:rPr>
        <w:t>this organisation</w:t>
      </w:r>
      <w:r w:rsidRPr="00DF60D5">
        <w:rPr>
          <w:rFonts w:ascii="Arial" w:hAnsi="Arial" w:cs="Arial"/>
          <w:color w:val="000000" w:themeColor="text1"/>
          <w:sz w:val="22"/>
          <w:szCs w:val="22"/>
        </w:rPr>
        <w:t xml:space="preserve"> is prepared to deal with such occurrences. </w:t>
      </w:r>
    </w:p>
    <w:p w14:paraId="32250593" w14:textId="77777777" w:rsidR="0004512A" w:rsidRPr="00DF60D5" w:rsidRDefault="0004512A" w:rsidP="0004512A">
      <w:pPr>
        <w:rPr>
          <w:rFonts w:ascii="Arial" w:hAnsi="Arial" w:cs="Arial"/>
          <w:b/>
        </w:rPr>
      </w:pPr>
      <w:r w:rsidRPr="00DF60D5">
        <w:rPr>
          <w:rFonts w:ascii="Arial" w:hAnsi="Arial" w:cs="Arial"/>
          <w:b/>
        </w:rPr>
        <w:t>Recognising the requirement for exclusion</w:t>
      </w:r>
    </w:p>
    <w:p w14:paraId="51539E3C" w14:textId="77777777" w:rsidR="0004512A" w:rsidRPr="00DF60D5" w:rsidRDefault="0004512A" w:rsidP="0004512A">
      <w:pPr>
        <w:rPr>
          <w:rFonts w:ascii="Arial" w:hAnsi="Arial" w:cs="Arial"/>
        </w:rPr>
      </w:pPr>
    </w:p>
    <w:p w14:paraId="0FEA48BB" w14:textId="77777777" w:rsidR="0004512A" w:rsidRPr="00DF60D5" w:rsidRDefault="0004512A" w:rsidP="0004512A">
      <w:pPr>
        <w:rPr>
          <w:rFonts w:ascii="Arial" w:hAnsi="Arial" w:cs="Arial"/>
          <w:sz w:val="22"/>
          <w:szCs w:val="22"/>
        </w:rPr>
      </w:pPr>
      <w:r w:rsidRPr="00DF60D5">
        <w:rPr>
          <w:rFonts w:ascii="Arial" w:hAnsi="Arial" w:cs="Arial"/>
          <w:sz w:val="22"/>
          <w:szCs w:val="22"/>
        </w:rPr>
        <w:t xml:space="preserve">Staff must fully understand that there may be occasions when they are not able to work due to illness. </w:t>
      </w:r>
    </w:p>
    <w:p w14:paraId="29F4D4C0" w14:textId="77777777" w:rsidR="0004512A" w:rsidRPr="00DF60D5" w:rsidRDefault="0004512A" w:rsidP="0004512A">
      <w:pPr>
        <w:rPr>
          <w:rFonts w:ascii="Arial" w:hAnsi="Arial" w:cs="Arial"/>
          <w:sz w:val="22"/>
          <w:szCs w:val="22"/>
        </w:rPr>
      </w:pPr>
    </w:p>
    <w:p w14:paraId="309280AC" w14:textId="04551900" w:rsidR="0004512A" w:rsidRPr="00DF60D5" w:rsidRDefault="0004512A" w:rsidP="0004512A">
      <w:pPr>
        <w:rPr>
          <w:rFonts w:ascii="Arial" w:hAnsi="Arial" w:cs="Arial"/>
          <w:sz w:val="22"/>
          <w:szCs w:val="22"/>
        </w:rPr>
      </w:pPr>
      <w:r w:rsidRPr="00DF60D5">
        <w:rPr>
          <w:rFonts w:ascii="Arial" w:hAnsi="Arial" w:cs="Arial"/>
          <w:sz w:val="22"/>
          <w:szCs w:val="22"/>
        </w:rPr>
        <w:t>It is essential that they advise their line manager if they are suffering from the conditions listed in the table below and adhere to the timescales for exclusion; this will minimise the risk of other staff and patients being exposed to the condition.</w:t>
      </w:r>
    </w:p>
    <w:p w14:paraId="7F5F25CA" w14:textId="77777777" w:rsidR="0004512A" w:rsidRPr="00DF60D5" w:rsidRDefault="0004512A" w:rsidP="0004512A">
      <w:pPr>
        <w:rPr>
          <w:rFonts w:ascii="Arial" w:hAnsi="Arial" w:cs="Arial"/>
          <w:sz w:val="22"/>
          <w:szCs w:val="22"/>
        </w:rPr>
      </w:pPr>
    </w:p>
    <w:tbl>
      <w:tblPr>
        <w:tblStyle w:val="TableGrid"/>
        <w:tblW w:w="0" w:type="auto"/>
        <w:tblInd w:w="-5" w:type="dxa"/>
        <w:tblLook w:val="04A0" w:firstRow="1" w:lastRow="0" w:firstColumn="1" w:lastColumn="0" w:noHBand="0" w:noVBand="1"/>
      </w:tblPr>
      <w:tblGrid>
        <w:gridCol w:w="2634"/>
        <w:gridCol w:w="6381"/>
      </w:tblGrid>
      <w:tr w:rsidR="0004512A" w:rsidRPr="00DF60D5" w14:paraId="1D7873E6" w14:textId="77777777" w:rsidTr="00203E35">
        <w:tc>
          <w:tcPr>
            <w:tcW w:w="2634" w:type="dxa"/>
            <w:shd w:val="clear" w:color="auto" w:fill="4472C4" w:themeFill="accent1"/>
          </w:tcPr>
          <w:p w14:paraId="0039B863" w14:textId="77777777" w:rsidR="0004512A" w:rsidRPr="00DF60D5" w:rsidRDefault="0004512A" w:rsidP="00287C34">
            <w:pPr>
              <w:spacing w:before="120" w:after="120"/>
              <w:rPr>
                <w:rFonts w:ascii="Arial" w:hAnsi="Arial" w:cs="Arial"/>
                <w:b/>
                <w:color w:val="FFFFFF" w:themeColor="background1"/>
                <w:sz w:val="22"/>
                <w:szCs w:val="22"/>
              </w:rPr>
            </w:pPr>
            <w:r w:rsidRPr="00DF60D5">
              <w:rPr>
                <w:rFonts w:ascii="Arial" w:hAnsi="Arial" w:cs="Arial"/>
                <w:b/>
                <w:color w:val="FFFFFF" w:themeColor="background1"/>
                <w:sz w:val="22"/>
                <w:szCs w:val="22"/>
              </w:rPr>
              <w:t>Condition</w:t>
            </w:r>
          </w:p>
        </w:tc>
        <w:tc>
          <w:tcPr>
            <w:tcW w:w="6381" w:type="dxa"/>
            <w:shd w:val="clear" w:color="auto" w:fill="4472C4" w:themeFill="accent1"/>
          </w:tcPr>
          <w:p w14:paraId="41636723" w14:textId="77777777" w:rsidR="0004512A" w:rsidRPr="00DF60D5" w:rsidRDefault="0004512A" w:rsidP="00287C34">
            <w:pPr>
              <w:spacing w:before="120" w:after="120"/>
              <w:rPr>
                <w:rFonts w:ascii="Arial" w:hAnsi="Arial" w:cs="Arial"/>
                <w:sz w:val="22"/>
                <w:szCs w:val="22"/>
              </w:rPr>
            </w:pPr>
            <w:r w:rsidRPr="00DF60D5">
              <w:rPr>
                <w:rFonts w:ascii="Arial" w:hAnsi="Arial" w:cs="Arial"/>
                <w:b/>
                <w:color w:val="FFFFFF" w:themeColor="background1"/>
                <w:sz w:val="22"/>
                <w:szCs w:val="22"/>
              </w:rPr>
              <w:t>Recommendations</w:t>
            </w:r>
          </w:p>
        </w:tc>
      </w:tr>
      <w:tr w:rsidR="0004512A" w:rsidRPr="00DF60D5" w14:paraId="45522A70" w14:textId="77777777" w:rsidTr="00203E35">
        <w:tc>
          <w:tcPr>
            <w:tcW w:w="2634" w:type="dxa"/>
          </w:tcPr>
          <w:p w14:paraId="3102F9AD" w14:textId="77777777" w:rsidR="0004512A" w:rsidRPr="00DF60D5" w:rsidRDefault="0004512A" w:rsidP="00287C34">
            <w:pPr>
              <w:rPr>
                <w:rFonts w:ascii="Arial" w:hAnsi="Arial" w:cs="Arial"/>
                <w:sz w:val="22"/>
                <w:szCs w:val="22"/>
              </w:rPr>
            </w:pPr>
            <w:r w:rsidRPr="00DF60D5">
              <w:rPr>
                <w:rFonts w:ascii="Arial" w:hAnsi="Arial" w:cs="Arial"/>
                <w:sz w:val="22"/>
                <w:szCs w:val="22"/>
              </w:rPr>
              <w:t>Chickenpox</w:t>
            </w:r>
          </w:p>
        </w:tc>
        <w:tc>
          <w:tcPr>
            <w:tcW w:w="6381" w:type="dxa"/>
          </w:tcPr>
          <w:p w14:paraId="5A312163" w14:textId="77777777" w:rsidR="0004512A" w:rsidRPr="00DF60D5" w:rsidRDefault="0004512A" w:rsidP="00287C34">
            <w:pPr>
              <w:rPr>
                <w:rFonts w:ascii="Arial" w:hAnsi="Arial" w:cs="Arial"/>
                <w:sz w:val="22"/>
                <w:szCs w:val="22"/>
              </w:rPr>
            </w:pPr>
            <w:r w:rsidRPr="00DF60D5">
              <w:rPr>
                <w:rFonts w:ascii="Arial" w:hAnsi="Arial" w:cs="Arial"/>
                <w:sz w:val="22"/>
                <w:szCs w:val="22"/>
              </w:rPr>
              <w:t>Exclude staff member until lesions are dry or lesions have scabbed over</w:t>
            </w:r>
          </w:p>
          <w:p w14:paraId="29DAAE01" w14:textId="77777777" w:rsidR="0004512A" w:rsidRPr="00DF60D5" w:rsidRDefault="0004512A" w:rsidP="00287C34">
            <w:pPr>
              <w:rPr>
                <w:rFonts w:ascii="Arial" w:hAnsi="Arial" w:cs="Arial"/>
                <w:sz w:val="22"/>
                <w:szCs w:val="22"/>
              </w:rPr>
            </w:pPr>
          </w:p>
        </w:tc>
      </w:tr>
      <w:tr w:rsidR="0004512A" w:rsidRPr="00DF60D5" w14:paraId="513E170A" w14:textId="77777777" w:rsidTr="00203E35">
        <w:tc>
          <w:tcPr>
            <w:tcW w:w="2634" w:type="dxa"/>
          </w:tcPr>
          <w:p w14:paraId="7C32EEDD" w14:textId="77777777" w:rsidR="0004512A" w:rsidRPr="00DF60D5" w:rsidRDefault="0004512A" w:rsidP="00287C34">
            <w:pPr>
              <w:rPr>
                <w:rFonts w:ascii="Arial" w:hAnsi="Arial" w:cs="Arial"/>
                <w:sz w:val="22"/>
                <w:szCs w:val="22"/>
              </w:rPr>
            </w:pPr>
            <w:r w:rsidRPr="00DF60D5">
              <w:rPr>
                <w:rFonts w:ascii="Arial" w:hAnsi="Arial" w:cs="Arial"/>
                <w:sz w:val="22"/>
                <w:szCs w:val="22"/>
              </w:rPr>
              <w:t>Conjunctivitis</w:t>
            </w:r>
          </w:p>
        </w:tc>
        <w:tc>
          <w:tcPr>
            <w:tcW w:w="6381" w:type="dxa"/>
          </w:tcPr>
          <w:p w14:paraId="49028EDE" w14:textId="1077E1BA" w:rsidR="0004512A" w:rsidRPr="00DF60D5" w:rsidRDefault="0004512A" w:rsidP="00287C34">
            <w:pPr>
              <w:rPr>
                <w:rFonts w:ascii="Arial" w:hAnsi="Arial" w:cs="Arial"/>
                <w:sz w:val="22"/>
                <w:szCs w:val="22"/>
              </w:rPr>
            </w:pPr>
            <w:r w:rsidRPr="00DF60D5">
              <w:rPr>
                <w:rFonts w:ascii="Arial" w:hAnsi="Arial" w:cs="Arial"/>
                <w:sz w:val="22"/>
                <w:szCs w:val="22"/>
              </w:rPr>
              <w:t>Seek advice on appropriateness of work</w:t>
            </w:r>
            <w:r w:rsidR="006C5D72">
              <w:rPr>
                <w:rFonts w:ascii="Arial" w:hAnsi="Arial" w:cs="Arial"/>
                <w:sz w:val="22"/>
                <w:szCs w:val="22"/>
              </w:rPr>
              <w:t>;</w:t>
            </w:r>
            <w:r w:rsidRPr="00DF60D5">
              <w:rPr>
                <w:rFonts w:ascii="Arial" w:hAnsi="Arial" w:cs="Arial"/>
                <w:sz w:val="22"/>
                <w:szCs w:val="22"/>
              </w:rPr>
              <w:t xml:space="preserve"> this will depend on</w:t>
            </w:r>
          </w:p>
          <w:p w14:paraId="022FBAC9" w14:textId="77777777" w:rsidR="0004512A" w:rsidRPr="00DF60D5" w:rsidRDefault="0004512A" w:rsidP="00287C34">
            <w:pPr>
              <w:rPr>
                <w:rFonts w:ascii="Arial" w:hAnsi="Arial" w:cs="Arial"/>
                <w:sz w:val="22"/>
                <w:szCs w:val="22"/>
              </w:rPr>
            </w:pPr>
            <w:r w:rsidRPr="00DF60D5">
              <w:rPr>
                <w:rFonts w:ascii="Arial" w:hAnsi="Arial" w:cs="Arial"/>
                <w:sz w:val="22"/>
                <w:szCs w:val="22"/>
              </w:rPr>
              <w:t>clinical specialty, number of cases presenting, extent of</w:t>
            </w:r>
          </w:p>
          <w:p w14:paraId="7C1D6637" w14:textId="621B658C" w:rsidR="0004512A" w:rsidRPr="00DF60D5" w:rsidRDefault="0004512A" w:rsidP="00287C34">
            <w:pPr>
              <w:rPr>
                <w:rFonts w:ascii="Arial" w:hAnsi="Arial" w:cs="Arial"/>
                <w:sz w:val="22"/>
                <w:szCs w:val="22"/>
              </w:rPr>
            </w:pPr>
            <w:r w:rsidRPr="00DF60D5">
              <w:rPr>
                <w:rFonts w:ascii="Arial" w:hAnsi="Arial" w:cs="Arial"/>
                <w:sz w:val="22"/>
                <w:szCs w:val="22"/>
              </w:rPr>
              <w:t>conjunctivitis, likely cause, potential for spread</w:t>
            </w:r>
            <w:r w:rsidR="006C5D72">
              <w:rPr>
                <w:rFonts w:ascii="Arial" w:hAnsi="Arial" w:cs="Arial"/>
                <w:sz w:val="22"/>
                <w:szCs w:val="22"/>
              </w:rPr>
              <w:t>,</w:t>
            </w:r>
            <w:r w:rsidRPr="00DF60D5">
              <w:rPr>
                <w:rFonts w:ascii="Arial" w:hAnsi="Arial" w:cs="Arial"/>
                <w:sz w:val="22"/>
                <w:szCs w:val="22"/>
              </w:rPr>
              <w:t xml:space="preserve"> and treatment</w:t>
            </w:r>
          </w:p>
          <w:p w14:paraId="0EE74AD7" w14:textId="77777777" w:rsidR="0004512A" w:rsidRPr="00DF60D5" w:rsidRDefault="0004512A" w:rsidP="00287C34">
            <w:pPr>
              <w:rPr>
                <w:rFonts w:ascii="Arial" w:hAnsi="Arial" w:cs="Arial"/>
                <w:sz w:val="22"/>
                <w:szCs w:val="22"/>
              </w:rPr>
            </w:pPr>
            <w:r w:rsidRPr="00DF60D5">
              <w:rPr>
                <w:rFonts w:ascii="Arial" w:hAnsi="Arial" w:cs="Arial"/>
                <w:sz w:val="22"/>
                <w:szCs w:val="22"/>
              </w:rPr>
              <w:t>plan</w:t>
            </w:r>
          </w:p>
          <w:p w14:paraId="5A2ED213" w14:textId="77777777" w:rsidR="0004512A" w:rsidRPr="00DF60D5" w:rsidRDefault="0004512A" w:rsidP="00287C34">
            <w:pPr>
              <w:rPr>
                <w:rFonts w:ascii="Arial" w:hAnsi="Arial" w:cs="Arial"/>
                <w:sz w:val="22"/>
                <w:szCs w:val="22"/>
              </w:rPr>
            </w:pPr>
          </w:p>
        </w:tc>
      </w:tr>
      <w:tr w:rsidR="0004512A" w:rsidRPr="00DF60D5" w14:paraId="41E76255" w14:textId="77777777" w:rsidTr="00203E35">
        <w:tc>
          <w:tcPr>
            <w:tcW w:w="2634" w:type="dxa"/>
          </w:tcPr>
          <w:p w14:paraId="5606C94D" w14:textId="77777777" w:rsidR="0004512A" w:rsidRPr="00DF60D5" w:rsidRDefault="0004512A" w:rsidP="00287C34">
            <w:pPr>
              <w:rPr>
                <w:rFonts w:ascii="Arial" w:hAnsi="Arial" w:cs="Arial"/>
                <w:sz w:val="22"/>
                <w:szCs w:val="22"/>
              </w:rPr>
            </w:pPr>
            <w:r w:rsidRPr="00DF60D5">
              <w:rPr>
                <w:rFonts w:ascii="Arial" w:hAnsi="Arial" w:cs="Arial"/>
                <w:sz w:val="22"/>
                <w:szCs w:val="22"/>
              </w:rPr>
              <w:t>COVID-19 contacts</w:t>
            </w:r>
          </w:p>
        </w:tc>
        <w:tc>
          <w:tcPr>
            <w:tcW w:w="6381" w:type="dxa"/>
          </w:tcPr>
          <w:p w14:paraId="5D6573AD" w14:textId="77777777" w:rsidR="0004512A" w:rsidRPr="00DF60D5" w:rsidRDefault="0004512A" w:rsidP="00287C34">
            <w:pPr>
              <w:rPr>
                <w:rFonts w:ascii="Arial" w:hAnsi="Arial" w:cs="Arial"/>
                <w:sz w:val="22"/>
                <w:szCs w:val="22"/>
              </w:rPr>
            </w:pPr>
            <w:r w:rsidRPr="00DF60D5">
              <w:rPr>
                <w:rFonts w:ascii="Arial" w:hAnsi="Arial" w:cs="Arial"/>
                <w:sz w:val="22"/>
                <w:szCs w:val="22"/>
              </w:rPr>
              <w:t>Refer to current UK HSA advice</w:t>
            </w:r>
          </w:p>
          <w:p w14:paraId="1813927C" w14:textId="77777777" w:rsidR="0004512A" w:rsidRPr="00DF60D5" w:rsidRDefault="0004512A" w:rsidP="00287C34">
            <w:pPr>
              <w:rPr>
                <w:rFonts w:ascii="Arial" w:hAnsi="Arial" w:cs="Arial"/>
                <w:sz w:val="22"/>
                <w:szCs w:val="22"/>
              </w:rPr>
            </w:pPr>
          </w:p>
        </w:tc>
      </w:tr>
      <w:tr w:rsidR="0004512A" w:rsidRPr="00DF60D5" w14:paraId="1AB41B08" w14:textId="77777777" w:rsidTr="00203E35">
        <w:tc>
          <w:tcPr>
            <w:tcW w:w="2634" w:type="dxa"/>
          </w:tcPr>
          <w:p w14:paraId="64B43510" w14:textId="77777777" w:rsidR="0004512A" w:rsidRPr="00DF60D5" w:rsidRDefault="0004512A" w:rsidP="00287C34">
            <w:pPr>
              <w:rPr>
                <w:rFonts w:ascii="Arial" w:hAnsi="Arial" w:cs="Arial"/>
                <w:sz w:val="22"/>
                <w:szCs w:val="22"/>
              </w:rPr>
            </w:pPr>
            <w:r w:rsidRPr="00DF60D5">
              <w:rPr>
                <w:rFonts w:ascii="Arial" w:hAnsi="Arial" w:cs="Arial"/>
                <w:sz w:val="22"/>
                <w:szCs w:val="22"/>
              </w:rPr>
              <w:t>COVID-19</w:t>
            </w:r>
          </w:p>
        </w:tc>
        <w:tc>
          <w:tcPr>
            <w:tcW w:w="6381" w:type="dxa"/>
          </w:tcPr>
          <w:p w14:paraId="70648D03" w14:textId="77777777" w:rsidR="0004512A" w:rsidRPr="00DF60D5" w:rsidRDefault="0004512A" w:rsidP="00287C34">
            <w:pPr>
              <w:rPr>
                <w:rFonts w:ascii="Arial" w:hAnsi="Arial" w:cs="Arial"/>
                <w:sz w:val="22"/>
                <w:szCs w:val="22"/>
              </w:rPr>
            </w:pPr>
            <w:r w:rsidRPr="00DF60D5">
              <w:rPr>
                <w:rFonts w:ascii="Arial" w:hAnsi="Arial" w:cs="Arial"/>
                <w:sz w:val="22"/>
                <w:szCs w:val="22"/>
              </w:rPr>
              <w:t>Refer to current UK HSA advice</w:t>
            </w:r>
          </w:p>
          <w:p w14:paraId="5C82A300" w14:textId="77777777" w:rsidR="0004512A" w:rsidRPr="00DF60D5" w:rsidRDefault="0004512A" w:rsidP="00287C34">
            <w:pPr>
              <w:rPr>
                <w:rFonts w:ascii="Arial" w:hAnsi="Arial" w:cs="Arial"/>
                <w:sz w:val="22"/>
                <w:szCs w:val="22"/>
              </w:rPr>
            </w:pPr>
          </w:p>
        </w:tc>
      </w:tr>
      <w:tr w:rsidR="0004512A" w:rsidRPr="00DF60D5" w14:paraId="0BD07240" w14:textId="77777777" w:rsidTr="00203E35">
        <w:tc>
          <w:tcPr>
            <w:tcW w:w="2634" w:type="dxa"/>
          </w:tcPr>
          <w:p w14:paraId="0A7DC831" w14:textId="77777777" w:rsidR="0004512A" w:rsidRPr="00DF60D5" w:rsidRDefault="0004512A" w:rsidP="00287C34">
            <w:pPr>
              <w:rPr>
                <w:rFonts w:ascii="Arial" w:hAnsi="Arial" w:cs="Arial"/>
                <w:sz w:val="22"/>
                <w:szCs w:val="22"/>
              </w:rPr>
            </w:pPr>
            <w:r w:rsidRPr="00DF60D5">
              <w:rPr>
                <w:rFonts w:ascii="Arial" w:hAnsi="Arial" w:cs="Arial"/>
                <w:sz w:val="22"/>
                <w:szCs w:val="22"/>
              </w:rPr>
              <w:t>Dermatitis</w:t>
            </w:r>
          </w:p>
        </w:tc>
        <w:tc>
          <w:tcPr>
            <w:tcW w:w="6381" w:type="dxa"/>
          </w:tcPr>
          <w:p w14:paraId="1675C1D1" w14:textId="77777777" w:rsidR="0004512A" w:rsidRPr="00DF60D5" w:rsidRDefault="0004512A" w:rsidP="00287C34">
            <w:pPr>
              <w:rPr>
                <w:rFonts w:ascii="Arial" w:hAnsi="Arial" w:cs="Arial"/>
                <w:sz w:val="22"/>
                <w:szCs w:val="22"/>
              </w:rPr>
            </w:pPr>
            <w:r w:rsidRPr="00DF60D5">
              <w:rPr>
                <w:rFonts w:ascii="Arial" w:hAnsi="Arial" w:cs="Arial"/>
                <w:sz w:val="22"/>
                <w:szCs w:val="22"/>
              </w:rPr>
              <w:t>If infected or discharging skin lesions, exclude staff member from clinical duties until the lesions have healed</w:t>
            </w:r>
          </w:p>
          <w:p w14:paraId="3E992360" w14:textId="77777777" w:rsidR="0004512A" w:rsidRPr="00DF60D5" w:rsidRDefault="0004512A" w:rsidP="00287C34">
            <w:pPr>
              <w:rPr>
                <w:rFonts w:ascii="Arial" w:hAnsi="Arial" w:cs="Arial"/>
                <w:sz w:val="22"/>
                <w:szCs w:val="22"/>
              </w:rPr>
            </w:pPr>
          </w:p>
          <w:p w14:paraId="13EEF969" w14:textId="57747AC0" w:rsidR="0004512A" w:rsidRPr="00DF60D5" w:rsidRDefault="006C5D72" w:rsidP="00287C34">
            <w:pPr>
              <w:rPr>
                <w:rFonts w:ascii="Arial" w:hAnsi="Arial" w:cs="Arial"/>
                <w:sz w:val="22"/>
                <w:szCs w:val="22"/>
              </w:rPr>
            </w:pPr>
            <w:r>
              <w:rPr>
                <w:rFonts w:ascii="Arial" w:hAnsi="Arial" w:cs="Arial"/>
                <w:sz w:val="22"/>
                <w:szCs w:val="22"/>
              </w:rPr>
              <w:t>Occupational Health (</w:t>
            </w:r>
            <w:r w:rsidR="0004512A" w:rsidRPr="00DF60D5">
              <w:rPr>
                <w:rFonts w:ascii="Arial" w:hAnsi="Arial" w:cs="Arial"/>
                <w:sz w:val="22"/>
                <w:szCs w:val="22"/>
              </w:rPr>
              <w:t>OH</w:t>
            </w:r>
            <w:r>
              <w:rPr>
                <w:rFonts w:ascii="Arial" w:hAnsi="Arial" w:cs="Arial"/>
                <w:sz w:val="22"/>
                <w:szCs w:val="22"/>
              </w:rPr>
              <w:t>)</w:t>
            </w:r>
            <w:r w:rsidR="0004512A" w:rsidRPr="00DF60D5">
              <w:rPr>
                <w:rFonts w:ascii="Arial" w:hAnsi="Arial" w:cs="Arial"/>
                <w:sz w:val="22"/>
                <w:szCs w:val="22"/>
              </w:rPr>
              <w:t xml:space="preserve"> to be consulted for advice</w:t>
            </w:r>
          </w:p>
          <w:p w14:paraId="51E2FB53" w14:textId="77777777" w:rsidR="0004512A" w:rsidRPr="00DF60D5" w:rsidRDefault="0004512A" w:rsidP="00287C34">
            <w:pPr>
              <w:rPr>
                <w:rFonts w:ascii="Arial" w:hAnsi="Arial" w:cs="Arial"/>
                <w:sz w:val="22"/>
                <w:szCs w:val="22"/>
              </w:rPr>
            </w:pPr>
          </w:p>
        </w:tc>
      </w:tr>
      <w:tr w:rsidR="0004512A" w:rsidRPr="00DF60D5" w14:paraId="77765191" w14:textId="77777777" w:rsidTr="00203E35">
        <w:tc>
          <w:tcPr>
            <w:tcW w:w="2634" w:type="dxa"/>
          </w:tcPr>
          <w:p w14:paraId="56BBC595" w14:textId="77777777" w:rsidR="0004512A" w:rsidRPr="00DF60D5" w:rsidRDefault="0004512A" w:rsidP="00287C34">
            <w:pPr>
              <w:rPr>
                <w:rFonts w:ascii="Arial" w:hAnsi="Arial" w:cs="Arial"/>
                <w:sz w:val="22"/>
                <w:szCs w:val="22"/>
              </w:rPr>
            </w:pPr>
            <w:r w:rsidRPr="00DF60D5">
              <w:rPr>
                <w:rFonts w:ascii="Arial" w:hAnsi="Arial" w:cs="Arial"/>
                <w:sz w:val="22"/>
                <w:szCs w:val="22"/>
              </w:rPr>
              <w:t>Diarrhoea and vomiting (or either condition on its own)</w:t>
            </w:r>
          </w:p>
        </w:tc>
        <w:tc>
          <w:tcPr>
            <w:tcW w:w="6381" w:type="dxa"/>
          </w:tcPr>
          <w:p w14:paraId="7C97D824" w14:textId="77777777" w:rsidR="0004512A" w:rsidRPr="00DF60D5" w:rsidRDefault="0004512A" w:rsidP="00287C34">
            <w:pPr>
              <w:rPr>
                <w:rFonts w:ascii="Arial" w:hAnsi="Arial" w:cs="Arial"/>
                <w:sz w:val="22"/>
                <w:szCs w:val="22"/>
              </w:rPr>
            </w:pPr>
            <w:r w:rsidRPr="00DF60D5">
              <w:rPr>
                <w:rFonts w:ascii="Arial" w:hAnsi="Arial" w:cs="Arial"/>
                <w:sz w:val="22"/>
                <w:szCs w:val="22"/>
              </w:rPr>
              <w:t>If considered to be infectious in nature, staff should be 48-hour</w:t>
            </w:r>
          </w:p>
          <w:p w14:paraId="684BD64F" w14:textId="77777777" w:rsidR="0004512A" w:rsidRPr="00DF60D5" w:rsidRDefault="0004512A" w:rsidP="00287C34">
            <w:pPr>
              <w:rPr>
                <w:rFonts w:ascii="Arial" w:hAnsi="Arial" w:cs="Arial"/>
                <w:sz w:val="22"/>
                <w:szCs w:val="22"/>
              </w:rPr>
            </w:pPr>
            <w:r w:rsidRPr="00DF60D5">
              <w:rPr>
                <w:rFonts w:ascii="Arial" w:hAnsi="Arial" w:cs="Arial"/>
                <w:sz w:val="22"/>
                <w:szCs w:val="22"/>
              </w:rPr>
              <w:t xml:space="preserve">symptom free prior to returning to work </w:t>
            </w:r>
          </w:p>
          <w:p w14:paraId="40699101" w14:textId="77777777" w:rsidR="0004512A" w:rsidRPr="00DF60D5" w:rsidRDefault="0004512A" w:rsidP="00287C34">
            <w:pPr>
              <w:rPr>
                <w:rFonts w:ascii="Arial" w:hAnsi="Arial" w:cs="Arial"/>
                <w:sz w:val="22"/>
                <w:szCs w:val="22"/>
              </w:rPr>
            </w:pPr>
          </w:p>
          <w:p w14:paraId="2CECBA51" w14:textId="08B63C47" w:rsidR="0004512A" w:rsidRPr="00DF60D5" w:rsidRDefault="0004512A" w:rsidP="00287C34">
            <w:pPr>
              <w:rPr>
                <w:rFonts w:ascii="Arial" w:hAnsi="Arial" w:cs="Arial"/>
                <w:sz w:val="22"/>
                <w:szCs w:val="22"/>
              </w:rPr>
            </w:pPr>
            <w:r w:rsidRPr="00DF60D5">
              <w:rPr>
                <w:rFonts w:ascii="Arial" w:hAnsi="Arial" w:cs="Arial"/>
                <w:sz w:val="22"/>
                <w:szCs w:val="22"/>
              </w:rPr>
              <w:t>In the event of an outbreak</w:t>
            </w:r>
            <w:r w:rsidR="006C5D72">
              <w:rPr>
                <w:rFonts w:ascii="Arial" w:hAnsi="Arial" w:cs="Arial"/>
                <w:sz w:val="22"/>
                <w:szCs w:val="22"/>
              </w:rPr>
              <w:t>,</w:t>
            </w:r>
            <w:r w:rsidRPr="00DF60D5">
              <w:rPr>
                <w:rFonts w:ascii="Arial" w:hAnsi="Arial" w:cs="Arial"/>
                <w:sz w:val="22"/>
                <w:szCs w:val="22"/>
              </w:rPr>
              <w:t xml:space="preserve"> advice will be issued and will be dependent upon the source organism</w:t>
            </w:r>
          </w:p>
          <w:p w14:paraId="10B47EEF" w14:textId="77777777" w:rsidR="0004512A" w:rsidRPr="00DF60D5" w:rsidRDefault="0004512A" w:rsidP="00287C34">
            <w:pPr>
              <w:rPr>
                <w:rFonts w:ascii="Arial" w:hAnsi="Arial" w:cs="Arial"/>
                <w:sz w:val="22"/>
                <w:szCs w:val="22"/>
              </w:rPr>
            </w:pPr>
          </w:p>
        </w:tc>
      </w:tr>
      <w:tr w:rsidR="0004512A" w:rsidRPr="00DF60D5" w14:paraId="5923F73E" w14:textId="77777777" w:rsidTr="00203E35">
        <w:tc>
          <w:tcPr>
            <w:tcW w:w="2634" w:type="dxa"/>
          </w:tcPr>
          <w:p w14:paraId="1124111A" w14:textId="77777777" w:rsidR="0004512A" w:rsidRPr="00DF60D5" w:rsidRDefault="0004512A" w:rsidP="00287C34">
            <w:pPr>
              <w:rPr>
                <w:rFonts w:ascii="Arial" w:hAnsi="Arial" w:cs="Arial"/>
                <w:sz w:val="22"/>
                <w:szCs w:val="22"/>
              </w:rPr>
            </w:pPr>
            <w:r w:rsidRPr="00DF60D5">
              <w:rPr>
                <w:rFonts w:ascii="Arial" w:hAnsi="Arial" w:cs="Arial"/>
                <w:sz w:val="22"/>
                <w:szCs w:val="22"/>
              </w:rPr>
              <w:t>Head lice</w:t>
            </w:r>
          </w:p>
        </w:tc>
        <w:tc>
          <w:tcPr>
            <w:tcW w:w="6381" w:type="dxa"/>
          </w:tcPr>
          <w:p w14:paraId="2FB0DBCD" w14:textId="1127455C" w:rsidR="0004512A" w:rsidRPr="00DF60D5" w:rsidRDefault="0004512A" w:rsidP="00287C34">
            <w:pPr>
              <w:rPr>
                <w:rFonts w:ascii="Arial" w:hAnsi="Arial" w:cs="Arial"/>
                <w:sz w:val="22"/>
                <w:szCs w:val="22"/>
              </w:rPr>
            </w:pPr>
            <w:r w:rsidRPr="00DF60D5">
              <w:rPr>
                <w:rFonts w:ascii="Arial" w:hAnsi="Arial" w:cs="Arial"/>
                <w:sz w:val="22"/>
                <w:szCs w:val="22"/>
              </w:rPr>
              <w:t>No exclusion</w:t>
            </w:r>
            <w:r w:rsidR="006C5D72">
              <w:rPr>
                <w:rFonts w:ascii="Arial" w:hAnsi="Arial" w:cs="Arial"/>
                <w:sz w:val="22"/>
                <w:szCs w:val="22"/>
              </w:rPr>
              <w:t>;</w:t>
            </w:r>
            <w:r w:rsidRPr="00DF60D5">
              <w:rPr>
                <w:rFonts w:ascii="Arial" w:hAnsi="Arial" w:cs="Arial"/>
                <w:sz w:val="22"/>
                <w:szCs w:val="22"/>
              </w:rPr>
              <w:t xml:space="preserve"> treatment or wet combing must be undertaken to eradicate colonisation</w:t>
            </w:r>
          </w:p>
          <w:p w14:paraId="2EED1AA5" w14:textId="77777777" w:rsidR="0004512A" w:rsidRPr="00DF60D5" w:rsidRDefault="0004512A" w:rsidP="00287C34">
            <w:pPr>
              <w:rPr>
                <w:rFonts w:ascii="Arial" w:hAnsi="Arial" w:cs="Arial"/>
                <w:sz w:val="22"/>
                <w:szCs w:val="22"/>
              </w:rPr>
            </w:pPr>
          </w:p>
        </w:tc>
      </w:tr>
      <w:tr w:rsidR="0004512A" w:rsidRPr="00DF60D5" w14:paraId="30657B50" w14:textId="77777777" w:rsidTr="00203E35">
        <w:tc>
          <w:tcPr>
            <w:tcW w:w="2634" w:type="dxa"/>
          </w:tcPr>
          <w:p w14:paraId="53D0F46B" w14:textId="77777777" w:rsidR="0004512A" w:rsidRPr="00DF60D5" w:rsidRDefault="0004512A" w:rsidP="00287C34">
            <w:pPr>
              <w:rPr>
                <w:rFonts w:ascii="Arial" w:hAnsi="Arial" w:cs="Arial"/>
                <w:sz w:val="22"/>
                <w:szCs w:val="22"/>
              </w:rPr>
            </w:pPr>
            <w:r w:rsidRPr="00DF60D5">
              <w:rPr>
                <w:rFonts w:ascii="Arial" w:hAnsi="Arial" w:cs="Arial"/>
                <w:sz w:val="22"/>
                <w:szCs w:val="22"/>
              </w:rPr>
              <w:t>Hepatitis A</w:t>
            </w:r>
          </w:p>
        </w:tc>
        <w:tc>
          <w:tcPr>
            <w:tcW w:w="6381" w:type="dxa"/>
          </w:tcPr>
          <w:p w14:paraId="123D801F" w14:textId="77777777" w:rsidR="0004512A" w:rsidRPr="00DF60D5" w:rsidRDefault="0004512A" w:rsidP="00287C34">
            <w:pPr>
              <w:rPr>
                <w:rFonts w:ascii="Arial" w:hAnsi="Arial" w:cs="Arial"/>
                <w:sz w:val="22"/>
                <w:szCs w:val="22"/>
              </w:rPr>
            </w:pPr>
            <w:r w:rsidRPr="00DF60D5">
              <w:rPr>
                <w:rFonts w:ascii="Arial" w:hAnsi="Arial" w:cs="Arial"/>
                <w:sz w:val="22"/>
                <w:szCs w:val="22"/>
              </w:rPr>
              <w:t>Restrict from patient contact, contact with patients’ environment and food handling until 7 days after onset of jaundice</w:t>
            </w:r>
          </w:p>
          <w:p w14:paraId="5C68D12B" w14:textId="77777777" w:rsidR="0004512A" w:rsidRPr="00DF60D5" w:rsidRDefault="0004512A" w:rsidP="00287C34">
            <w:pPr>
              <w:rPr>
                <w:rFonts w:ascii="Arial" w:hAnsi="Arial" w:cs="Arial"/>
                <w:sz w:val="22"/>
                <w:szCs w:val="22"/>
              </w:rPr>
            </w:pPr>
          </w:p>
          <w:p w14:paraId="3C2D4965" w14:textId="2A9C90BF" w:rsidR="0004512A" w:rsidRPr="00DF60D5" w:rsidRDefault="0004512A" w:rsidP="00287C34">
            <w:pPr>
              <w:rPr>
                <w:rFonts w:ascii="Arial" w:hAnsi="Arial" w:cs="Arial"/>
                <w:sz w:val="22"/>
                <w:szCs w:val="22"/>
              </w:rPr>
            </w:pPr>
            <w:r w:rsidRPr="00DF60D5">
              <w:rPr>
                <w:rFonts w:ascii="Arial" w:hAnsi="Arial" w:cs="Arial"/>
                <w:sz w:val="22"/>
                <w:szCs w:val="22"/>
              </w:rPr>
              <w:t>In an outbreak situation</w:t>
            </w:r>
            <w:r w:rsidR="006C5D72">
              <w:rPr>
                <w:rFonts w:ascii="Arial" w:hAnsi="Arial" w:cs="Arial"/>
                <w:sz w:val="22"/>
                <w:szCs w:val="22"/>
              </w:rPr>
              <w:t>,</w:t>
            </w:r>
            <w:r w:rsidRPr="00DF60D5">
              <w:rPr>
                <w:rFonts w:ascii="Arial" w:hAnsi="Arial" w:cs="Arial"/>
                <w:sz w:val="22"/>
                <w:szCs w:val="22"/>
              </w:rPr>
              <w:t xml:space="preserve"> UK HSA will advise on management</w:t>
            </w:r>
          </w:p>
        </w:tc>
      </w:tr>
      <w:tr w:rsidR="0004512A" w:rsidRPr="00DF60D5" w14:paraId="7B53A81B" w14:textId="77777777" w:rsidTr="00203E35">
        <w:tc>
          <w:tcPr>
            <w:tcW w:w="2634" w:type="dxa"/>
          </w:tcPr>
          <w:p w14:paraId="40387AD0" w14:textId="77777777" w:rsidR="0004512A" w:rsidRPr="00DF60D5" w:rsidRDefault="0004512A" w:rsidP="00287C34">
            <w:pPr>
              <w:rPr>
                <w:rFonts w:ascii="Arial" w:hAnsi="Arial" w:cs="Arial"/>
                <w:sz w:val="22"/>
                <w:szCs w:val="22"/>
              </w:rPr>
            </w:pPr>
            <w:r w:rsidRPr="00DF60D5">
              <w:rPr>
                <w:rFonts w:ascii="Arial" w:hAnsi="Arial" w:cs="Arial"/>
                <w:sz w:val="22"/>
                <w:szCs w:val="22"/>
              </w:rPr>
              <w:lastRenderedPageBreak/>
              <w:t>Hepatitis B</w:t>
            </w:r>
          </w:p>
          <w:p w14:paraId="51CC53BB" w14:textId="77777777" w:rsidR="0004512A" w:rsidRPr="00DF60D5" w:rsidRDefault="0004512A" w:rsidP="00287C34">
            <w:pPr>
              <w:rPr>
                <w:rFonts w:ascii="Arial" w:hAnsi="Arial" w:cs="Arial"/>
                <w:sz w:val="22"/>
                <w:szCs w:val="22"/>
              </w:rPr>
            </w:pPr>
          </w:p>
          <w:p w14:paraId="26B5026E" w14:textId="1673324C" w:rsidR="0004512A" w:rsidRPr="00DF60D5" w:rsidRDefault="0004512A" w:rsidP="00287C34">
            <w:pPr>
              <w:rPr>
                <w:rFonts w:ascii="Arial" w:hAnsi="Arial" w:cs="Arial"/>
                <w:sz w:val="22"/>
                <w:szCs w:val="22"/>
              </w:rPr>
            </w:pPr>
            <w:r w:rsidRPr="00DF60D5">
              <w:rPr>
                <w:rFonts w:ascii="Arial" w:hAnsi="Arial" w:cs="Arial"/>
                <w:sz w:val="22"/>
                <w:szCs w:val="22"/>
              </w:rPr>
              <w:t>Healthcare worker who does not perform</w:t>
            </w:r>
            <w:r w:rsidR="00FE4F09">
              <w:rPr>
                <w:rFonts w:ascii="Arial" w:hAnsi="Arial" w:cs="Arial"/>
                <w:sz w:val="22"/>
                <w:szCs w:val="22"/>
              </w:rPr>
              <w:t xml:space="preserve"> Exposure</w:t>
            </w:r>
            <w:r w:rsidR="00650122">
              <w:rPr>
                <w:rFonts w:ascii="Arial" w:hAnsi="Arial" w:cs="Arial"/>
                <w:sz w:val="22"/>
                <w:szCs w:val="22"/>
              </w:rPr>
              <w:t>-P</w:t>
            </w:r>
            <w:r w:rsidR="00FE4F09">
              <w:rPr>
                <w:rFonts w:ascii="Arial" w:hAnsi="Arial" w:cs="Arial"/>
                <w:sz w:val="22"/>
                <w:szCs w:val="22"/>
              </w:rPr>
              <w:t xml:space="preserve">rone </w:t>
            </w:r>
            <w:r w:rsidR="00650122">
              <w:rPr>
                <w:rFonts w:ascii="Arial" w:hAnsi="Arial" w:cs="Arial"/>
                <w:sz w:val="22"/>
                <w:szCs w:val="22"/>
              </w:rPr>
              <w:t>P</w:t>
            </w:r>
            <w:r w:rsidR="00FE4F09">
              <w:rPr>
                <w:rFonts w:ascii="Arial" w:hAnsi="Arial" w:cs="Arial"/>
                <w:sz w:val="22"/>
                <w:szCs w:val="22"/>
              </w:rPr>
              <w:t>rocedures (</w:t>
            </w:r>
            <w:r w:rsidRPr="00DF60D5">
              <w:rPr>
                <w:rFonts w:ascii="Arial" w:hAnsi="Arial" w:cs="Arial"/>
                <w:sz w:val="22"/>
                <w:szCs w:val="22"/>
              </w:rPr>
              <w:t>EPP</w:t>
            </w:r>
            <w:r w:rsidR="00FE4F09">
              <w:rPr>
                <w:rFonts w:ascii="Arial" w:hAnsi="Arial" w:cs="Arial"/>
                <w:sz w:val="22"/>
                <w:szCs w:val="22"/>
              </w:rPr>
              <w:t>)</w:t>
            </w:r>
          </w:p>
        </w:tc>
        <w:tc>
          <w:tcPr>
            <w:tcW w:w="6381" w:type="dxa"/>
          </w:tcPr>
          <w:p w14:paraId="092AF31B" w14:textId="5C5D5E28" w:rsidR="0004512A" w:rsidRPr="00DF60D5" w:rsidRDefault="0004512A" w:rsidP="00287C34">
            <w:pPr>
              <w:rPr>
                <w:rFonts w:ascii="Arial" w:hAnsi="Arial" w:cs="Arial"/>
                <w:sz w:val="22"/>
                <w:szCs w:val="22"/>
              </w:rPr>
            </w:pPr>
            <w:r w:rsidRPr="00DF60D5">
              <w:rPr>
                <w:rFonts w:ascii="Arial" w:hAnsi="Arial" w:cs="Arial"/>
                <w:sz w:val="22"/>
                <w:szCs w:val="22"/>
              </w:rPr>
              <w:t>No restrictions</w:t>
            </w:r>
          </w:p>
          <w:p w14:paraId="4FBD0EAD" w14:textId="77777777" w:rsidR="0004512A" w:rsidRPr="00DF60D5" w:rsidRDefault="0004512A" w:rsidP="00287C34">
            <w:pPr>
              <w:rPr>
                <w:rFonts w:ascii="Arial" w:hAnsi="Arial" w:cs="Arial"/>
                <w:sz w:val="22"/>
                <w:szCs w:val="22"/>
              </w:rPr>
            </w:pPr>
          </w:p>
          <w:p w14:paraId="22E8E1B5" w14:textId="77777777" w:rsidR="0004512A" w:rsidRPr="00DF60D5" w:rsidRDefault="0004512A" w:rsidP="00287C34">
            <w:pPr>
              <w:rPr>
                <w:rFonts w:ascii="Arial" w:hAnsi="Arial" w:cs="Arial"/>
                <w:sz w:val="22"/>
                <w:szCs w:val="22"/>
              </w:rPr>
            </w:pPr>
            <w:r w:rsidRPr="00DF60D5">
              <w:rPr>
                <w:rFonts w:ascii="Arial" w:hAnsi="Arial" w:cs="Arial"/>
                <w:sz w:val="22"/>
                <w:szCs w:val="22"/>
              </w:rPr>
              <w:t>Standard precautions should always be applied</w:t>
            </w:r>
          </w:p>
          <w:p w14:paraId="5B27B4F1" w14:textId="77777777" w:rsidR="0004512A" w:rsidRPr="00DF60D5" w:rsidRDefault="0004512A" w:rsidP="00287C34">
            <w:pPr>
              <w:rPr>
                <w:rFonts w:ascii="Arial" w:hAnsi="Arial" w:cs="Arial"/>
                <w:sz w:val="22"/>
                <w:szCs w:val="22"/>
              </w:rPr>
            </w:pPr>
          </w:p>
          <w:p w14:paraId="1D5579BD" w14:textId="15A29BDC" w:rsidR="0004512A" w:rsidRPr="00DF60D5" w:rsidRDefault="0004512A" w:rsidP="00287C34">
            <w:pPr>
              <w:rPr>
                <w:rFonts w:ascii="Arial" w:hAnsi="Arial" w:cs="Arial"/>
                <w:sz w:val="22"/>
                <w:szCs w:val="22"/>
              </w:rPr>
            </w:pPr>
            <w:r w:rsidRPr="00DF60D5">
              <w:rPr>
                <w:rFonts w:ascii="Arial" w:hAnsi="Arial" w:cs="Arial"/>
                <w:sz w:val="22"/>
                <w:szCs w:val="22"/>
              </w:rPr>
              <w:t>This is a blood</w:t>
            </w:r>
            <w:r w:rsidR="006C5D72">
              <w:rPr>
                <w:rFonts w:ascii="Arial" w:hAnsi="Arial" w:cs="Arial"/>
                <w:sz w:val="22"/>
                <w:szCs w:val="22"/>
              </w:rPr>
              <w:t>-</w:t>
            </w:r>
            <w:r w:rsidRPr="00DF60D5">
              <w:rPr>
                <w:rFonts w:ascii="Arial" w:hAnsi="Arial" w:cs="Arial"/>
                <w:sz w:val="22"/>
                <w:szCs w:val="22"/>
              </w:rPr>
              <w:t>borne virus that is not infectious through normal casual contact</w:t>
            </w:r>
          </w:p>
          <w:p w14:paraId="732C089F" w14:textId="77777777" w:rsidR="0004512A" w:rsidRPr="00DF60D5" w:rsidRDefault="0004512A" w:rsidP="00287C34">
            <w:pPr>
              <w:rPr>
                <w:rFonts w:ascii="Arial" w:hAnsi="Arial" w:cs="Arial"/>
                <w:sz w:val="22"/>
                <w:szCs w:val="22"/>
              </w:rPr>
            </w:pPr>
          </w:p>
        </w:tc>
      </w:tr>
      <w:tr w:rsidR="0004512A" w:rsidRPr="00DF60D5" w14:paraId="06BB92D2" w14:textId="77777777" w:rsidTr="00203E35">
        <w:tc>
          <w:tcPr>
            <w:tcW w:w="2634" w:type="dxa"/>
          </w:tcPr>
          <w:p w14:paraId="536506D3" w14:textId="77777777" w:rsidR="0004512A" w:rsidRPr="00DF60D5" w:rsidRDefault="0004512A" w:rsidP="00287C34">
            <w:pPr>
              <w:rPr>
                <w:rFonts w:ascii="Arial" w:hAnsi="Arial" w:cs="Arial"/>
                <w:sz w:val="22"/>
                <w:szCs w:val="22"/>
              </w:rPr>
            </w:pPr>
            <w:r w:rsidRPr="00DF60D5">
              <w:rPr>
                <w:rFonts w:ascii="Arial" w:hAnsi="Arial" w:cs="Arial"/>
                <w:sz w:val="22"/>
                <w:szCs w:val="22"/>
              </w:rPr>
              <w:t>Hepatitis B</w:t>
            </w:r>
          </w:p>
          <w:p w14:paraId="65C39F99" w14:textId="77777777" w:rsidR="0004512A" w:rsidRPr="00DF60D5" w:rsidRDefault="0004512A" w:rsidP="00287C34">
            <w:pPr>
              <w:rPr>
                <w:rFonts w:ascii="Arial" w:hAnsi="Arial" w:cs="Arial"/>
                <w:sz w:val="22"/>
                <w:szCs w:val="22"/>
              </w:rPr>
            </w:pPr>
          </w:p>
          <w:p w14:paraId="1CCE8D59" w14:textId="77777777" w:rsidR="0004512A" w:rsidRPr="00DF60D5" w:rsidRDefault="0004512A" w:rsidP="00287C34">
            <w:pPr>
              <w:rPr>
                <w:rFonts w:ascii="Arial" w:hAnsi="Arial" w:cs="Arial"/>
                <w:sz w:val="22"/>
                <w:szCs w:val="22"/>
              </w:rPr>
            </w:pPr>
            <w:r w:rsidRPr="00DF60D5">
              <w:rPr>
                <w:rFonts w:ascii="Arial" w:hAnsi="Arial" w:cs="Arial"/>
                <w:sz w:val="22"/>
                <w:szCs w:val="22"/>
              </w:rPr>
              <w:t>Healthcare worker who does perform EPP</w:t>
            </w:r>
          </w:p>
        </w:tc>
        <w:tc>
          <w:tcPr>
            <w:tcW w:w="6381" w:type="dxa"/>
          </w:tcPr>
          <w:p w14:paraId="3B113DDD" w14:textId="6FCB5140" w:rsidR="0004512A" w:rsidRPr="00DF60D5" w:rsidRDefault="0004512A" w:rsidP="00287C34">
            <w:pPr>
              <w:rPr>
                <w:rFonts w:ascii="Arial" w:hAnsi="Arial" w:cs="Arial"/>
                <w:sz w:val="22"/>
                <w:szCs w:val="22"/>
              </w:rPr>
            </w:pPr>
            <w:r w:rsidRPr="00DF60D5">
              <w:rPr>
                <w:rFonts w:ascii="Arial" w:hAnsi="Arial" w:cs="Arial"/>
                <w:sz w:val="22"/>
                <w:szCs w:val="22"/>
              </w:rPr>
              <w:t>Do not perform exposure</w:t>
            </w:r>
            <w:r w:rsidR="006C5D72">
              <w:rPr>
                <w:rFonts w:ascii="Arial" w:hAnsi="Arial" w:cs="Arial"/>
                <w:sz w:val="22"/>
                <w:szCs w:val="22"/>
              </w:rPr>
              <w:t>-</w:t>
            </w:r>
            <w:r w:rsidRPr="00DF60D5">
              <w:rPr>
                <w:rFonts w:ascii="Arial" w:hAnsi="Arial" w:cs="Arial"/>
                <w:sz w:val="22"/>
                <w:szCs w:val="22"/>
              </w:rPr>
              <w:t xml:space="preserve">prone invasive procedures </w:t>
            </w:r>
          </w:p>
          <w:p w14:paraId="1F7F1969" w14:textId="77777777" w:rsidR="0004512A" w:rsidRPr="00DF60D5" w:rsidRDefault="0004512A" w:rsidP="00287C34">
            <w:pPr>
              <w:rPr>
                <w:rFonts w:ascii="Arial" w:hAnsi="Arial" w:cs="Arial"/>
                <w:sz w:val="22"/>
                <w:szCs w:val="22"/>
              </w:rPr>
            </w:pPr>
          </w:p>
          <w:p w14:paraId="64A59442" w14:textId="0164773A" w:rsidR="0004512A" w:rsidRPr="00DF60D5" w:rsidRDefault="0004512A" w:rsidP="00287C34">
            <w:pPr>
              <w:rPr>
                <w:rFonts w:ascii="Arial" w:hAnsi="Arial" w:cs="Arial"/>
                <w:sz w:val="22"/>
                <w:szCs w:val="22"/>
              </w:rPr>
            </w:pPr>
            <w:r w:rsidRPr="00DF60D5">
              <w:rPr>
                <w:rFonts w:ascii="Arial" w:hAnsi="Arial" w:cs="Arial"/>
                <w:sz w:val="22"/>
                <w:szCs w:val="22"/>
              </w:rPr>
              <w:t>Seek advice from O</w:t>
            </w:r>
            <w:r w:rsidR="006C5D72">
              <w:rPr>
                <w:rFonts w:ascii="Arial" w:hAnsi="Arial" w:cs="Arial"/>
                <w:sz w:val="22"/>
                <w:szCs w:val="22"/>
              </w:rPr>
              <w:t xml:space="preserve">H </w:t>
            </w:r>
            <w:r w:rsidRPr="00DF60D5">
              <w:rPr>
                <w:rFonts w:ascii="Arial" w:hAnsi="Arial" w:cs="Arial"/>
                <w:sz w:val="22"/>
                <w:szCs w:val="22"/>
              </w:rPr>
              <w:t>who will review and</w:t>
            </w:r>
            <w:r w:rsidR="006C5D72">
              <w:rPr>
                <w:rFonts w:ascii="Arial" w:hAnsi="Arial" w:cs="Arial"/>
                <w:sz w:val="22"/>
                <w:szCs w:val="22"/>
              </w:rPr>
              <w:t xml:space="preserve"> </w:t>
            </w:r>
            <w:r w:rsidRPr="00DF60D5">
              <w:rPr>
                <w:rFonts w:ascii="Arial" w:hAnsi="Arial" w:cs="Arial"/>
                <w:sz w:val="22"/>
                <w:szCs w:val="22"/>
              </w:rPr>
              <w:t>recommend procedures</w:t>
            </w:r>
          </w:p>
          <w:p w14:paraId="3F359C57" w14:textId="77777777" w:rsidR="0004512A" w:rsidRPr="00DF60D5" w:rsidRDefault="0004512A" w:rsidP="00287C34">
            <w:pPr>
              <w:rPr>
                <w:rFonts w:ascii="Arial" w:hAnsi="Arial" w:cs="Arial"/>
                <w:sz w:val="22"/>
                <w:szCs w:val="22"/>
              </w:rPr>
            </w:pPr>
          </w:p>
        </w:tc>
      </w:tr>
      <w:tr w:rsidR="0004512A" w:rsidRPr="00DF60D5" w14:paraId="7558854C" w14:textId="77777777" w:rsidTr="00203E35">
        <w:tc>
          <w:tcPr>
            <w:tcW w:w="2634" w:type="dxa"/>
          </w:tcPr>
          <w:p w14:paraId="64FC3444" w14:textId="77777777" w:rsidR="0004512A" w:rsidRPr="00DF60D5" w:rsidRDefault="0004512A" w:rsidP="00287C34">
            <w:pPr>
              <w:rPr>
                <w:rFonts w:ascii="Arial" w:hAnsi="Arial" w:cs="Arial"/>
                <w:sz w:val="22"/>
                <w:szCs w:val="22"/>
              </w:rPr>
            </w:pPr>
            <w:r w:rsidRPr="00DF60D5">
              <w:rPr>
                <w:rFonts w:ascii="Arial" w:hAnsi="Arial" w:cs="Arial"/>
                <w:sz w:val="22"/>
                <w:szCs w:val="22"/>
              </w:rPr>
              <w:t>Hepatitis C</w:t>
            </w:r>
          </w:p>
        </w:tc>
        <w:tc>
          <w:tcPr>
            <w:tcW w:w="6381" w:type="dxa"/>
          </w:tcPr>
          <w:p w14:paraId="3A6DF476" w14:textId="2ABDD812" w:rsidR="0004512A" w:rsidRPr="00DF60D5" w:rsidRDefault="0004512A" w:rsidP="00287C34">
            <w:pPr>
              <w:rPr>
                <w:rFonts w:ascii="Arial" w:hAnsi="Arial" w:cs="Arial"/>
                <w:sz w:val="22"/>
                <w:szCs w:val="22"/>
              </w:rPr>
            </w:pPr>
            <w:r w:rsidRPr="00DF60D5">
              <w:rPr>
                <w:rFonts w:ascii="Arial" w:hAnsi="Arial" w:cs="Arial"/>
                <w:sz w:val="22"/>
                <w:szCs w:val="22"/>
              </w:rPr>
              <w:t>Do not perform exposure</w:t>
            </w:r>
            <w:r w:rsidR="006C5D72">
              <w:rPr>
                <w:rFonts w:ascii="Arial" w:hAnsi="Arial" w:cs="Arial"/>
                <w:sz w:val="22"/>
                <w:szCs w:val="22"/>
              </w:rPr>
              <w:t>-</w:t>
            </w:r>
            <w:r w:rsidRPr="00DF60D5">
              <w:rPr>
                <w:rFonts w:ascii="Arial" w:hAnsi="Arial" w:cs="Arial"/>
                <w:sz w:val="22"/>
                <w:szCs w:val="22"/>
              </w:rPr>
              <w:t>prone invasive procedures</w:t>
            </w:r>
          </w:p>
          <w:p w14:paraId="274831F4" w14:textId="77777777" w:rsidR="0004512A" w:rsidRPr="00DF60D5" w:rsidRDefault="0004512A" w:rsidP="00287C34">
            <w:pPr>
              <w:rPr>
                <w:rFonts w:ascii="Arial" w:hAnsi="Arial" w:cs="Arial"/>
                <w:sz w:val="22"/>
                <w:szCs w:val="22"/>
              </w:rPr>
            </w:pPr>
          </w:p>
          <w:p w14:paraId="01CD3C56" w14:textId="2791251B" w:rsidR="0004512A" w:rsidRPr="00DF60D5" w:rsidRDefault="0004512A" w:rsidP="00287C34">
            <w:pPr>
              <w:rPr>
                <w:rFonts w:ascii="Arial" w:hAnsi="Arial" w:cs="Arial"/>
                <w:sz w:val="22"/>
                <w:szCs w:val="22"/>
              </w:rPr>
            </w:pPr>
            <w:r w:rsidRPr="00DF60D5">
              <w:rPr>
                <w:rFonts w:ascii="Arial" w:hAnsi="Arial" w:cs="Arial"/>
                <w:sz w:val="22"/>
                <w:szCs w:val="22"/>
              </w:rPr>
              <w:t>Seek advice from O</w:t>
            </w:r>
            <w:r w:rsidR="006C5D72">
              <w:rPr>
                <w:rFonts w:ascii="Arial" w:hAnsi="Arial" w:cs="Arial"/>
                <w:sz w:val="22"/>
                <w:szCs w:val="22"/>
              </w:rPr>
              <w:t>H</w:t>
            </w:r>
            <w:r w:rsidRPr="00DF60D5">
              <w:rPr>
                <w:rFonts w:ascii="Arial" w:hAnsi="Arial" w:cs="Arial"/>
                <w:sz w:val="22"/>
                <w:szCs w:val="22"/>
              </w:rPr>
              <w:t xml:space="preserve"> who will review and</w:t>
            </w:r>
            <w:r w:rsidR="006C5D72">
              <w:rPr>
                <w:rFonts w:ascii="Arial" w:hAnsi="Arial" w:cs="Arial"/>
                <w:sz w:val="22"/>
                <w:szCs w:val="22"/>
              </w:rPr>
              <w:t xml:space="preserve"> </w:t>
            </w:r>
            <w:r w:rsidRPr="00DF60D5">
              <w:rPr>
                <w:rFonts w:ascii="Arial" w:hAnsi="Arial" w:cs="Arial"/>
                <w:sz w:val="22"/>
                <w:szCs w:val="22"/>
              </w:rPr>
              <w:t>recommend procedures</w:t>
            </w:r>
          </w:p>
          <w:p w14:paraId="39907154" w14:textId="77777777" w:rsidR="0004512A" w:rsidRPr="00DF60D5" w:rsidRDefault="0004512A" w:rsidP="00287C34">
            <w:pPr>
              <w:rPr>
                <w:rFonts w:ascii="Arial" w:hAnsi="Arial" w:cs="Arial"/>
                <w:sz w:val="22"/>
                <w:szCs w:val="22"/>
              </w:rPr>
            </w:pPr>
          </w:p>
        </w:tc>
      </w:tr>
      <w:tr w:rsidR="0004512A" w:rsidRPr="00DF60D5" w14:paraId="70D831BD" w14:textId="77777777" w:rsidTr="00203E35">
        <w:tc>
          <w:tcPr>
            <w:tcW w:w="2634" w:type="dxa"/>
          </w:tcPr>
          <w:p w14:paraId="5FFEA706" w14:textId="4BAC43AF" w:rsidR="0004512A" w:rsidRPr="00DF60D5" w:rsidRDefault="0004512A" w:rsidP="00287C34">
            <w:pPr>
              <w:rPr>
                <w:rFonts w:ascii="Arial" w:hAnsi="Arial" w:cs="Arial"/>
                <w:sz w:val="22"/>
                <w:szCs w:val="22"/>
              </w:rPr>
            </w:pPr>
            <w:r w:rsidRPr="00DF60D5">
              <w:rPr>
                <w:rFonts w:ascii="Arial" w:hAnsi="Arial" w:cs="Arial"/>
                <w:sz w:val="22"/>
                <w:szCs w:val="22"/>
              </w:rPr>
              <w:t xml:space="preserve">Herpes </w:t>
            </w:r>
            <w:r w:rsidR="006C5D72">
              <w:rPr>
                <w:rFonts w:ascii="Arial" w:hAnsi="Arial" w:cs="Arial"/>
                <w:sz w:val="22"/>
                <w:szCs w:val="22"/>
              </w:rPr>
              <w:t>S</w:t>
            </w:r>
            <w:r w:rsidRPr="00DF60D5">
              <w:rPr>
                <w:rFonts w:ascii="Arial" w:hAnsi="Arial" w:cs="Arial"/>
                <w:sz w:val="22"/>
                <w:szCs w:val="22"/>
              </w:rPr>
              <w:t>implex</w:t>
            </w:r>
          </w:p>
          <w:p w14:paraId="475A791B" w14:textId="77777777" w:rsidR="0004512A" w:rsidRPr="00DF60D5" w:rsidRDefault="0004512A" w:rsidP="00287C34">
            <w:pPr>
              <w:rPr>
                <w:rFonts w:ascii="Arial" w:hAnsi="Arial" w:cs="Arial"/>
                <w:sz w:val="22"/>
                <w:szCs w:val="22"/>
              </w:rPr>
            </w:pPr>
          </w:p>
          <w:p w14:paraId="59037FC0" w14:textId="77777777" w:rsidR="006C5D72" w:rsidRDefault="006C5D72" w:rsidP="00287C34">
            <w:pPr>
              <w:rPr>
                <w:rFonts w:ascii="Arial" w:hAnsi="Arial" w:cs="Arial"/>
                <w:sz w:val="22"/>
                <w:szCs w:val="22"/>
              </w:rPr>
            </w:pPr>
          </w:p>
          <w:p w14:paraId="74E4D82C" w14:textId="2AAD64DF" w:rsidR="0004512A" w:rsidRPr="00DF60D5" w:rsidRDefault="0004512A" w:rsidP="00287C34">
            <w:pPr>
              <w:rPr>
                <w:rFonts w:ascii="Arial" w:hAnsi="Arial" w:cs="Arial"/>
                <w:sz w:val="22"/>
                <w:szCs w:val="22"/>
              </w:rPr>
            </w:pPr>
            <w:r w:rsidRPr="00DF60D5">
              <w:rPr>
                <w:rFonts w:ascii="Arial" w:hAnsi="Arial" w:cs="Arial"/>
                <w:sz w:val="22"/>
                <w:szCs w:val="22"/>
              </w:rPr>
              <w:t>Hands (</w:t>
            </w:r>
            <w:proofErr w:type="spellStart"/>
            <w:r w:rsidRPr="00DF60D5">
              <w:rPr>
                <w:rFonts w:ascii="Arial" w:hAnsi="Arial" w:cs="Arial"/>
                <w:sz w:val="22"/>
                <w:szCs w:val="22"/>
              </w:rPr>
              <w:t>Herpatic</w:t>
            </w:r>
            <w:proofErr w:type="spellEnd"/>
            <w:r w:rsidRPr="00DF60D5">
              <w:rPr>
                <w:rFonts w:ascii="Arial" w:hAnsi="Arial" w:cs="Arial"/>
                <w:sz w:val="22"/>
                <w:szCs w:val="22"/>
              </w:rPr>
              <w:t xml:space="preserve"> Whitlow)</w:t>
            </w:r>
          </w:p>
        </w:tc>
        <w:tc>
          <w:tcPr>
            <w:tcW w:w="6381" w:type="dxa"/>
          </w:tcPr>
          <w:p w14:paraId="0A46083F" w14:textId="77777777" w:rsidR="0004512A" w:rsidRPr="00DF60D5" w:rsidRDefault="0004512A" w:rsidP="00287C34">
            <w:pPr>
              <w:rPr>
                <w:rFonts w:ascii="Arial" w:hAnsi="Arial" w:cs="Arial"/>
                <w:sz w:val="22"/>
                <w:szCs w:val="22"/>
              </w:rPr>
            </w:pPr>
            <w:r w:rsidRPr="00DF60D5">
              <w:rPr>
                <w:rFonts w:ascii="Arial" w:hAnsi="Arial" w:cs="Arial"/>
                <w:sz w:val="22"/>
                <w:szCs w:val="22"/>
              </w:rPr>
              <w:t>Staff members with facial Herpes Simplex are to be excluded from giving eye and neonatal care until lesions have healed</w:t>
            </w:r>
          </w:p>
          <w:p w14:paraId="3BB720E5" w14:textId="77777777" w:rsidR="0004512A" w:rsidRPr="00DF60D5" w:rsidRDefault="0004512A" w:rsidP="00287C34">
            <w:pPr>
              <w:rPr>
                <w:rFonts w:ascii="Arial" w:hAnsi="Arial" w:cs="Arial"/>
                <w:sz w:val="22"/>
                <w:szCs w:val="22"/>
              </w:rPr>
            </w:pPr>
          </w:p>
          <w:p w14:paraId="7B75BA05" w14:textId="77777777" w:rsidR="0004512A" w:rsidRPr="00DF60D5" w:rsidRDefault="0004512A" w:rsidP="00287C34">
            <w:pPr>
              <w:rPr>
                <w:rFonts w:ascii="Arial" w:hAnsi="Arial" w:cs="Arial"/>
                <w:sz w:val="22"/>
                <w:szCs w:val="22"/>
              </w:rPr>
            </w:pPr>
            <w:r w:rsidRPr="00DF60D5">
              <w:rPr>
                <w:rFonts w:ascii="Arial" w:hAnsi="Arial" w:cs="Arial"/>
                <w:sz w:val="22"/>
                <w:szCs w:val="22"/>
              </w:rPr>
              <w:t>Restrict from patient contact and contact with the</w:t>
            </w:r>
          </w:p>
          <w:p w14:paraId="6E6E40EF" w14:textId="77777777" w:rsidR="0004512A" w:rsidRPr="00DF60D5" w:rsidRDefault="0004512A" w:rsidP="00287C34">
            <w:pPr>
              <w:rPr>
                <w:rFonts w:ascii="Arial" w:hAnsi="Arial" w:cs="Arial"/>
                <w:sz w:val="22"/>
                <w:szCs w:val="22"/>
              </w:rPr>
            </w:pPr>
            <w:r w:rsidRPr="00DF60D5">
              <w:rPr>
                <w:rFonts w:ascii="Arial" w:hAnsi="Arial" w:cs="Arial"/>
                <w:sz w:val="22"/>
                <w:szCs w:val="22"/>
              </w:rPr>
              <w:t>environment until lesion has healed</w:t>
            </w:r>
          </w:p>
          <w:p w14:paraId="16BDF90D" w14:textId="77777777" w:rsidR="0004512A" w:rsidRPr="00DF60D5" w:rsidRDefault="0004512A" w:rsidP="00287C34">
            <w:pPr>
              <w:rPr>
                <w:rFonts w:ascii="Arial" w:hAnsi="Arial" w:cs="Arial"/>
                <w:sz w:val="22"/>
                <w:szCs w:val="22"/>
              </w:rPr>
            </w:pPr>
          </w:p>
          <w:p w14:paraId="110834AD" w14:textId="468946F1" w:rsidR="0004512A" w:rsidRPr="00DF60D5" w:rsidRDefault="0004512A" w:rsidP="00287C34">
            <w:pPr>
              <w:rPr>
                <w:rFonts w:ascii="Arial" w:hAnsi="Arial" w:cs="Arial"/>
                <w:sz w:val="22"/>
                <w:szCs w:val="22"/>
              </w:rPr>
            </w:pPr>
            <w:r w:rsidRPr="00DF60D5">
              <w:rPr>
                <w:rFonts w:ascii="Arial" w:hAnsi="Arial" w:cs="Arial"/>
                <w:sz w:val="22"/>
                <w:szCs w:val="22"/>
              </w:rPr>
              <w:t>Seek advice from O</w:t>
            </w:r>
            <w:r w:rsidR="00884A72">
              <w:rPr>
                <w:rFonts w:ascii="Arial" w:hAnsi="Arial" w:cs="Arial"/>
                <w:sz w:val="22"/>
                <w:szCs w:val="22"/>
              </w:rPr>
              <w:t>H</w:t>
            </w:r>
            <w:r w:rsidRPr="00DF60D5">
              <w:rPr>
                <w:rFonts w:ascii="Arial" w:hAnsi="Arial" w:cs="Arial"/>
                <w:sz w:val="22"/>
                <w:szCs w:val="22"/>
              </w:rPr>
              <w:t>. This will be based on clinical tasks being undertaken</w:t>
            </w:r>
          </w:p>
          <w:p w14:paraId="02D9993C" w14:textId="77777777" w:rsidR="0004512A" w:rsidRPr="00DF60D5" w:rsidRDefault="0004512A" w:rsidP="00287C34">
            <w:pPr>
              <w:rPr>
                <w:rFonts w:ascii="Arial" w:hAnsi="Arial" w:cs="Arial"/>
                <w:sz w:val="22"/>
                <w:szCs w:val="22"/>
              </w:rPr>
            </w:pPr>
          </w:p>
        </w:tc>
      </w:tr>
      <w:tr w:rsidR="0004512A" w:rsidRPr="00DF60D5" w14:paraId="71B63869" w14:textId="77777777" w:rsidTr="00203E35">
        <w:tc>
          <w:tcPr>
            <w:tcW w:w="2634" w:type="dxa"/>
          </w:tcPr>
          <w:p w14:paraId="30F9208A" w14:textId="77777777" w:rsidR="0004512A" w:rsidRPr="00DF60D5" w:rsidRDefault="0004512A" w:rsidP="00287C34">
            <w:pPr>
              <w:rPr>
                <w:rFonts w:ascii="Arial" w:hAnsi="Arial" w:cs="Arial"/>
                <w:sz w:val="22"/>
                <w:szCs w:val="22"/>
              </w:rPr>
            </w:pPr>
            <w:r w:rsidRPr="00DF60D5">
              <w:rPr>
                <w:rFonts w:ascii="Arial" w:hAnsi="Arial" w:cs="Arial"/>
                <w:sz w:val="22"/>
                <w:szCs w:val="22"/>
              </w:rPr>
              <w:t>HIV infection</w:t>
            </w:r>
          </w:p>
        </w:tc>
        <w:tc>
          <w:tcPr>
            <w:tcW w:w="6381" w:type="dxa"/>
          </w:tcPr>
          <w:p w14:paraId="606228DF" w14:textId="36CE8A70" w:rsidR="0004512A" w:rsidRPr="00DF60D5" w:rsidRDefault="0004512A" w:rsidP="00287C34">
            <w:pPr>
              <w:rPr>
                <w:rFonts w:ascii="Arial" w:hAnsi="Arial" w:cs="Arial"/>
                <w:sz w:val="22"/>
                <w:szCs w:val="22"/>
              </w:rPr>
            </w:pPr>
            <w:r w:rsidRPr="00DF60D5">
              <w:rPr>
                <w:rFonts w:ascii="Arial" w:hAnsi="Arial" w:cs="Arial"/>
                <w:sz w:val="22"/>
                <w:szCs w:val="22"/>
              </w:rPr>
              <w:t>Do not perform exposure</w:t>
            </w:r>
            <w:r w:rsidR="00884A72">
              <w:rPr>
                <w:rFonts w:ascii="Arial" w:hAnsi="Arial" w:cs="Arial"/>
                <w:sz w:val="22"/>
                <w:szCs w:val="22"/>
              </w:rPr>
              <w:t>-</w:t>
            </w:r>
            <w:r w:rsidRPr="00DF60D5">
              <w:rPr>
                <w:rFonts w:ascii="Arial" w:hAnsi="Arial" w:cs="Arial"/>
                <w:sz w:val="22"/>
                <w:szCs w:val="22"/>
              </w:rPr>
              <w:t>prone invasive procedures</w:t>
            </w:r>
          </w:p>
          <w:p w14:paraId="30C6CB94" w14:textId="77777777" w:rsidR="0004512A" w:rsidRPr="00DF60D5" w:rsidRDefault="0004512A" w:rsidP="00287C34">
            <w:pPr>
              <w:rPr>
                <w:rFonts w:ascii="Arial" w:hAnsi="Arial" w:cs="Arial"/>
                <w:sz w:val="22"/>
                <w:szCs w:val="22"/>
              </w:rPr>
            </w:pPr>
          </w:p>
          <w:p w14:paraId="557CBB11" w14:textId="77777777" w:rsidR="0004512A" w:rsidRPr="00DF60D5" w:rsidRDefault="0004512A" w:rsidP="00287C34">
            <w:pPr>
              <w:rPr>
                <w:rFonts w:ascii="Arial" w:hAnsi="Arial" w:cs="Arial"/>
                <w:sz w:val="22"/>
                <w:szCs w:val="22"/>
              </w:rPr>
            </w:pPr>
            <w:r w:rsidRPr="00DF60D5">
              <w:rPr>
                <w:rFonts w:ascii="Arial" w:hAnsi="Arial" w:cs="Arial"/>
                <w:sz w:val="22"/>
                <w:szCs w:val="22"/>
              </w:rPr>
              <w:t xml:space="preserve">OH </w:t>
            </w:r>
            <w:r w:rsidRPr="00DF60D5">
              <w:rPr>
                <w:rFonts w:ascii="Arial" w:hAnsi="Arial" w:cs="Arial"/>
                <w:bCs/>
                <w:sz w:val="22"/>
                <w:szCs w:val="22"/>
              </w:rPr>
              <w:t xml:space="preserve">must </w:t>
            </w:r>
            <w:r w:rsidRPr="00DF60D5">
              <w:rPr>
                <w:rFonts w:ascii="Arial" w:hAnsi="Arial" w:cs="Arial"/>
                <w:sz w:val="22"/>
                <w:szCs w:val="22"/>
              </w:rPr>
              <w:t>be consulted for advice</w:t>
            </w:r>
          </w:p>
          <w:p w14:paraId="2D214DE6" w14:textId="77777777" w:rsidR="0004512A" w:rsidRPr="00DF60D5" w:rsidRDefault="0004512A" w:rsidP="00287C34">
            <w:pPr>
              <w:rPr>
                <w:rFonts w:ascii="Arial" w:hAnsi="Arial" w:cs="Arial"/>
                <w:sz w:val="22"/>
                <w:szCs w:val="22"/>
              </w:rPr>
            </w:pPr>
          </w:p>
        </w:tc>
      </w:tr>
      <w:tr w:rsidR="0004512A" w:rsidRPr="00DF60D5" w14:paraId="32AAF5CC" w14:textId="77777777" w:rsidTr="00203E35">
        <w:tc>
          <w:tcPr>
            <w:tcW w:w="2634" w:type="dxa"/>
          </w:tcPr>
          <w:p w14:paraId="769EF566" w14:textId="77777777" w:rsidR="0004512A" w:rsidRPr="00DF60D5" w:rsidRDefault="0004512A" w:rsidP="00287C34">
            <w:pPr>
              <w:rPr>
                <w:rFonts w:ascii="Arial" w:hAnsi="Arial" w:cs="Arial"/>
                <w:sz w:val="22"/>
                <w:szCs w:val="22"/>
              </w:rPr>
            </w:pPr>
            <w:r w:rsidRPr="00DF60D5">
              <w:rPr>
                <w:rFonts w:ascii="Arial" w:hAnsi="Arial" w:cs="Arial"/>
                <w:sz w:val="22"/>
                <w:szCs w:val="22"/>
              </w:rPr>
              <w:t>Impetigo</w:t>
            </w:r>
          </w:p>
        </w:tc>
        <w:tc>
          <w:tcPr>
            <w:tcW w:w="6381" w:type="dxa"/>
          </w:tcPr>
          <w:p w14:paraId="4B394191" w14:textId="77777777" w:rsidR="0004512A" w:rsidRPr="00DF60D5" w:rsidRDefault="0004512A" w:rsidP="00287C34">
            <w:pPr>
              <w:rPr>
                <w:rFonts w:ascii="Arial" w:hAnsi="Arial" w:cs="Arial"/>
                <w:sz w:val="22"/>
                <w:szCs w:val="22"/>
              </w:rPr>
            </w:pPr>
            <w:r w:rsidRPr="00DF60D5">
              <w:rPr>
                <w:rFonts w:ascii="Arial" w:hAnsi="Arial" w:cs="Arial"/>
                <w:sz w:val="22"/>
                <w:szCs w:val="22"/>
              </w:rPr>
              <w:t>Staff should be excluded until lesions are crusted/healed or for 48 hours after starting antibiotic treatment</w:t>
            </w:r>
          </w:p>
          <w:p w14:paraId="6E9526B9" w14:textId="77777777" w:rsidR="0004512A" w:rsidRPr="00DF60D5" w:rsidRDefault="0004512A" w:rsidP="00287C34">
            <w:pPr>
              <w:rPr>
                <w:rFonts w:ascii="Arial" w:hAnsi="Arial" w:cs="Arial"/>
                <w:sz w:val="22"/>
                <w:szCs w:val="22"/>
              </w:rPr>
            </w:pPr>
          </w:p>
          <w:p w14:paraId="6AFB793F" w14:textId="77777777" w:rsidR="0004512A" w:rsidRPr="00DF60D5" w:rsidRDefault="0004512A" w:rsidP="00287C34">
            <w:pPr>
              <w:rPr>
                <w:rFonts w:ascii="Arial" w:hAnsi="Arial" w:cs="Arial"/>
                <w:sz w:val="22"/>
                <w:szCs w:val="22"/>
              </w:rPr>
            </w:pPr>
            <w:r w:rsidRPr="00DF60D5">
              <w:rPr>
                <w:rFonts w:ascii="Arial" w:hAnsi="Arial" w:cs="Arial"/>
                <w:sz w:val="22"/>
                <w:szCs w:val="22"/>
              </w:rPr>
              <w:t>Antibiotic treatment speeds up healing and reduces the infectious period</w:t>
            </w:r>
          </w:p>
          <w:p w14:paraId="4C675169" w14:textId="77777777" w:rsidR="0004512A" w:rsidRPr="00DF60D5" w:rsidRDefault="0004512A" w:rsidP="00287C34">
            <w:pPr>
              <w:rPr>
                <w:rFonts w:ascii="Arial" w:hAnsi="Arial" w:cs="Arial"/>
                <w:sz w:val="22"/>
                <w:szCs w:val="22"/>
              </w:rPr>
            </w:pPr>
          </w:p>
        </w:tc>
      </w:tr>
      <w:tr w:rsidR="0004512A" w:rsidRPr="00DF60D5" w14:paraId="7562B780" w14:textId="77777777" w:rsidTr="00203E35">
        <w:tc>
          <w:tcPr>
            <w:tcW w:w="2634" w:type="dxa"/>
          </w:tcPr>
          <w:p w14:paraId="63A465FA" w14:textId="77777777" w:rsidR="0004512A" w:rsidRPr="00DF60D5" w:rsidRDefault="0004512A" w:rsidP="00287C34">
            <w:pPr>
              <w:rPr>
                <w:rFonts w:ascii="Arial" w:hAnsi="Arial" w:cs="Arial"/>
                <w:sz w:val="22"/>
                <w:szCs w:val="22"/>
              </w:rPr>
            </w:pPr>
            <w:r w:rsidRPr="00DF60D5">
              <w:rPr>
                <w:rFonts w:ascii="Arial" w:hAnsi="Arial" w:cs="Arial"/>
                <w:sz w:val="22"/>
                <w:szCs w:val="22"/>
              </w:rPr>
              <w:t>Influenza contacts</w:t>
            </w:r>
          </w:p>
        </w:tc>
        <w:tc>
          <w:tcPr>
            <w:tcW w:w="6381" w:type="dxa"/>
          </w:tcPr>
          <w:p w14:paraId="34E923FA" w14:textId="15355197" w:rsidR="0004512A" w:rsidRPr="00DF60D5" w:rsidRDefault="0004512A" w:rsidP="00287C34">
            <w:pPr>
              <w:rPr>
                <w:rFonts w:ascii="Arial" w:hAnsi="Arial" w:cs="Arial"/>
                <w:sz w:val="22"/>
                <w:szCs w:val="22"/>
              </w:rPr>
            </w:pPr>
            <w:r w:rsidRPr="00DF60D5">
              <w:rPr>
                <w:rFonts w:ascii="Arial" w:hAnsi="Arial" w:cs="Arial"/>
                <w:sz w:val="22"/>
                <w:szCs w:val="22"/>
              </w:rPr>
              <w:t>Contacts of someone with influenza who remains</w:t>
            </w:r>
          </w:p>
          <w:p w14:paraId="6F1606D5" w14:textId="77777777" w:rsidR="0004512A" w:rsidRPr="00DF60D5" w:rsidRDefault="0004512A" w:rsidP="00287C34">
            <w:pPr>
              <w:rPr>
                <w:rFonts w:ascii="Arial" w:hAnsi="Arial" w:cs="Arial"/>
                <w:sz w:val="22"/>
                <w:szCs w:val="22"/>
              </w:rPr>
            </w:pPr>
            <w:r w:rsidRPr="00DF60D5">
              <w:rPr>
                <w:rFonts w:ascii="Arial" w:hAnsi="Arial" w:cs="Arial"/>
                <w:sz w:val="22"/>
                <w:szCs w:val="22"/>
              </w:rPr>
              <w:t>asymptomatic may continue to work</w:t>
            </w:r>
          </w:p>
          <w:p w14:paraId="3B11117D" w14:textId="77777777" w:rsidR="0004512A" w:rsidRPr="00DF60D5" w:rsidRDefault="0004512A" w:rsidP="00287C34">
            <w:pPr>
              <w:rPr>
                <w:rFonts w:ascii="Arial" w:hAnsi="Arial" w:cs="Arial"/>
                <w:sz w:val="22"/>
                <w:szCs w:val="22"/>
              </w:rPr>
            </w:pPr>
          </w:p>
          <w:p w14:paraId="18D8C8D8" w14:textId="77777777" w:rsidR="0004512A" w:rsidRPr="00DF60D5" w:rsidRDefault="0004512A" w:rsidP="00287C34">
            <w:pPr>
              <w:rPr>
                <w:rFonts w:ascii="Arial" w:hAnsi="Arial" w:cs="Arial"/>
                <w:sz w:val="22"/>
                <w:szCs w:val="22"/>
              </w:rPr>
            </w:pPr>
            <w:r w:rsidRPr="00DF60D5">
              <w:rPr>
                <w:rFonts w:ascii="Arial" w:hAnsi="Arial" w:cs="Arial"/>
                <w:sz w:val="22"/>
                <w:szCs w:val="22"/>
              </w:rPr>
              <w:t>All staff should follow standard precautions to prevent spread of infection</w:t>
            </w:r>
          </w:p>
          <w:p w14:paraId="4F9DD78A" w14:textId="77777777" w:rsidR="0004512A" w:rsidRPr="00DF60D5" w:rsidRDefault="0004512A" w:rsidP="00287C34">
            <w:pPr>
              <w:rPr>
                <w:rFonts w:ascii="Arial" w:hAnsi="Arial" w:cs="Arial"/>
                <w:sz w:val="22"/>
                <w:szCs w:val="22"/>
              </w:rPr>
            </w:pPr>
          </w:p>
        </w:tc>
      </w:tr>
      <w:tr w:rsidR="0004512A" w:rsidRPr="00DF60D5" w14:paraId="5DE411D9" w14:textId="77777777" w:rsidTr="00203E35">
        <w:tc>
          <w:tcPr>
            <w:tcW w:w="2634" w:type="dxa"/>
          </w:tcPr>
          <w:p w14:paraId="672698B1" w14:textId="2BB121C8" w:rsidR="0004512A" w:rsidRPr="00DF60D5" w:rsidRDefault="0004512A" w:rsidP="00287C34">
            <w:pPr>
              <w:rPr>
                <w:rFonts w:ascii="Arial" w:hAnsi="Arial" w:cs="Arial"/>
                <w:sz w:val="22"/>
                <w:szCs w:val="22"/>
              </w:rPr>
            </w:pPr>
            <w:r w:rsidRPr="00DF60D5">
              <w:rPr>
                <w:rFonts w:ascii="Arial" w:hAnsi="Arial" w:cs="Arial"/>
                <w:sz w:val="22"/>
                <w:szCs w:val="22"/>
              </w:rPr>
              <w:t>Influenza and Influenza</w:t>
            </w:r>
            <w:r w:rsidR="00FC3753">
              <w:rPr>
                <w:rFonts w:ascii="Arial" w:hAnsi="Arial" w:cs="Arial"/>
                <w:sz w:val="22"/>
                <w:szCs w:val="22"/>
              </w:rPr>
              <w:t>-</w:t>
            </w:r>
            <w:r w:rsidRPr="00DF60D5">
              <w:rPr>
                <w:rFonts w:ascii="Arial" w:hAnsi="Arial" w:cs="Arial"/>
                <w:sz w:val="22"/>
                <w:szCs w:val="22"/>
              </w:rPr>
              <w:t>Like Illness (ILI)</w:t>
            </w:r>
          </w:p>
        </w:tc>
        <w:tc>
          <w:tcPr>
            <w:tcW w:w="6381" w:type="dxa"/>
          </w:tcPr>
          <w:p w14:paraId="4EBCAD6B" w14:textId="44C4FB4D" w:rsidR="0004512A" w:rsidRPr="00DF60D5" w:rsidRDefault="0004512A" w:rsidP="00287C34">
            <w:pPr>
              <w:rPr>
                <w:rFonts w:ascii="Arial" w:hAnsi="Arial" w:cs="Arial"/>
                <w:sz w:val="22"/>
                <w:szCs w:val="22"/>
              </w:rPr>
            </w:pPr>
            <w:r w:rsidRPr="00DF60D5">
              <w:rPr>
                <w:rFonts w:ascii="Arial" w:hAnsi="Arial" w:cs="Arial"/>
                <w:sz w:val="22"/>
                <w:szCs w:val="22"/>
              </w:rPr>
              <w:t>Staff with probable/suspected flu or flu</w:t>
            </w:r>
            <w:r w:rsidR="00BE6C64">
              <w:rPr>
                <w:rFonts w:ascii="Arial" w:hAnsi="Arial" w:cs="Arial"/>
                <w:sz w:val="22"/>
                <w:szCs w:val="22"/>
              </w:rPr>
              <w:t>-</w:t>
            </w:r>
            <w:r w:rsidRPr="00DF60D5">
              <w:rPr>
                <w:rFonts w:ascii="Arial" w:hAnsi="Arial" w:cs="Arial"/>
                <w:sz w:val="22"/>
                <w:szCs w:val="22"/>
              </w:rPr>
              <w:t>like symptoms (fever</w:t>
            </w:r>
          </w:p>
          <w:p w14:paraId="3755CA06" w14:textId="10CCB6DD" w:rsidR="0004512A" w:rsidRPr="00DF60D5" w:rsidRDefault="0004512A" w:rsidP="00287C34">
            <w:pPr>
              <w:rPr>
                <w:rFonts w:ascii="Arial" w:hAnsi="Arial" w:cs="Arial"/>
                <w:sz w:val="22"/>
                <w:szCs w:val="22"/>
              </w:rPr>
            </w:pPr>
            <w:r w:rsidRPr="00DF60D5">
              <w:rPr>
                <w:rFonts w:ascii="Arial" w:hAnsi="Arial" w:cs="Arial"/>
                <w:sz w:val="22"/>
                <w:szCs w:val="22"/>
              </w:rPr>
              <w:t xml:space="preserve">of &gt;38°C or history of fever plus </w:t>
            </w:r>
            <w:r w:rsidR="00BE6C64">
              <w:rPr>
                <w:rFonts w:ascii="Arial" w:hAnsi="Arial" w:cs="Arial"/>
                <w:sz w:val="22"/>
                <w:szCs w:val="22"/>
              </w:rPr>
              <w:t>2</w:t>
            </w:r>
            <w:r w:rsidRPr="00DF60D5">
              <w:rPr>
                <w:rFonts w:ascii="Arial" w:hAnsi="Arial" w:cs="Arial"/>
                <w:sz w:val="22"/>
                <w:szCs w:val="22"/>
              </w:rPr>
              <w:t xml:space="preserve"> or more symptoms of</w:t>
            </w:r>
          </w:p>
          <w:p w14:paraId="71340E16" w14:textId="77777777" w:rsidR="0004512A" w:rsidRPr="00DF60D5" w:rsidRDefault="0004512A" w:rsidP="00287C34">
            <w:pPr>
              <w:rPr>
                <w:rFonts w:ascii="Arial" w:hAnsi="Arial" w:cs="Arial"/>
                <w:sz w:val="22"/>
                <w:szCs w:val="22"/>
              </w:rPr>
            </w:pPr>
            <w:r w:rsidRPr="00DF60D5">
              <w:rPr>
                <w:rFonts w:ascii="Arial" w:hAnsi="Arial" w:cs="Arial"/>
                <w:sz w:val="22"/>
                <w:szCs w:val="22"/>
              </w:rPr>
              <w:t>cough or other respiratory symptoms, chills, sore throat,</w:t>
            </w:r>
          </w:p>
          <w:p w14:paraId="750D4DE3" w14:textId="77777777" w:rsidR="0004512A" w:rsidRPr="00DF60D5" w:rsidRDefault="0004512A" w:rsidP="00287C34">
            <w:pPr>
              <w:rPr>
                <w:rFonts w:ascii="Arial" w:hAnsi="Arial" w:cs="Arial"/>
                <w:sz w:val="22"/>
                <w:szCs w:val="22"/>
              </w:rPr>
            </w:pPr>
            <w:r w:rsidRPr="00DF60D5">
              <w:rPr>
                <w:rFonts w:ascii="Arial" w:hAnsi="Arial" w:cs="Arial"/>
                <w:sz w:val="22"/>
                <w:szCs w:val="22"/>
              </w:rPr>
              <w:t>headache, muscle aches) should stay away from work and</w:t>
            </w:r>
          </w:p>
          <w:p w14:paraId="1A71ECE3" w14:textId="77777777" w:rsidR="0004512A" w:rsidRPr="00DF60D5" w:rsidRDefault="0004512A" w:rsidP="00287C34">
            <w:pPr>
              <w:rPr>
                <w:rFonts w:ascii="Arial" w:hAnsi="Arial" w:cs="Arial"/>
                <w:sz w:val="22"/>
                <w:szCs w:val="22"/>
              </w:rPr>
            </w:pPr>
            <w:r w:rsidRPr="00DF60D5">
              <w:rPr>
                <w:rFonts w:ascii="Arial" w:hAnsi="Arial" w:cs="Arial"/>
                <w:sz w:val="22"/>
                <w:szCs w:val="22"/>
              </w:rPr>
              <w:t>inform their manager of symptom presentation</w:t>
            </w:r>
          </w:p>
          <w:p w14:paraId="1F9977D7" w14:textId="77777777" w:rsidR="0004512A" w:rsidRPr="00DF60D5" w:rsidRDefault="0004512A" w:rsidP="00287C34">
            <w:pPr>
              <w:rPr>
                <w:rFonts w:ascii="Arial" w:hAnsi="Arial" w:cs="Arial"/>
                <w:sz w:val="22"/>
                <w:szCs w:val="22"/>
              </w:rPr>
            </w:pPr>
          </w:p>
          <w:p w14:paraId="5D972F7F" w14:textId="662E0308" w:rsidR="0004512A" w:rsidRPr="00DF60D5" w:rsidRDefault="0004512A" w:rsidP="00287C34">
            <w:pPr>
              <w:rPr>
                <w:rFonts w:ascii="Arial" w:hAnsi="Arial" w:cs="Arial"/>
                <w:sz w:val="22"/>
                <w:szCs w:val="22"/>
              </w:rPr>
            </w:pPr>
            <w:r w:rsidRPr="00DF60D5">
              <w:rPr>
                <w:rFonts w:ascii="Arial" w:hAnsi="Arial" w:cs="Arial"/>
                <w:sz w:val="22"/>
                <w:szCs w:val="22"/>
              </w:rPr>
              <w:t>If influenza is suspected</w:t>
            </w:r>
            <w:r w:rsidR="00BE6C64">
              <w:rPr>
                <w:rFonts w:ascii="Arial" w:hAnsi="Arial" w:cs="Arial"/>
                <w:sz w:val="22"/>
                <w:szCs w:val="22"/>
              </w:rPr>
              <w:t>,</w:t>
            </w:r>
            <w:r w:rsidRPr="00DF60D5">
              <w:rPr>
                <w:rFonts w:ascii="Arial" w:hAnsi="Arial" w:cs="Arial"/>
                <w:sz w:val="22"/>
                <w:szCs w:val="22"/>
              </w:rPr>
              <w:t xml:space="preserve"> linked to healthcare contact or confirmed swab results</w:t>
            </w:r>
            <w:r w:rsidR="00BE6C64">
              <w:rPr>
                <w:rFonts w:ascii="Arial" w:hAnsi="Arial" w:cs="Arial"/>
                <w:sz w:val="22"/>
                <w:szCs w:val="22"/>
              </w:rPr>
              <w:t>,</w:t>
            </w:r>
            <w:r w:rsidRPr="00DF60D5">
              <w:rPr>
                <w:rFonts w:ascii="Arial" w:hAnsi="Arial" w:cs="Arial"/>
                <w:sz w:val="22"/>
                <w:szCs w:val="22"/>
              </w:rPr>
              <w:t xml:space="preserve"> staff should remain off work for a </w:t>
            </w:r>
            <w:r w:rsidRPr="00DF60D5">
              <w:rPr>
                <w:rFonts w:ascii="Arial" w:hAnsi="Arial" w:cs="Arial"/>
                <w:sz w:val="22"/>
                <w:szCs w:val="22"/>
              </w:rPr>
              <w:lastRenderedPageBreak/>
              <w:t xml:space="preserve">minimum of </w:t>
            </w:r>
            <w:r w:rsidR="00BE6C64">
              <w:rPr>
                <w:rFonts w:ascii="Arial" w:hAnsi="Arial" w:cs="Arial"/>
                <w:sz w:val="22"/>
                <w:szCs w:val="22"/>
              </w:rPr>
              <w:t>5</w:t>
            </w:r>
            <w:r w:rsidRPr="00DF60D5">
              <w:rPr>
                <w:rFonts w:ascii="Arial" w:hAnsi="Arial" w:cs="Arial"/>
                <w:sz w:val="22"/>
                <w:szCs w:val="22"/>
              </w:rPr>
              <w:t xml:space="preserve"> days from symptom onset and should stay away from work until they feel well</w:t>
            </w:r>
          </w:p>
          <w:p w14:paraId="0C06046A" w14:textId="77777777" w:rsidR="0004512A" w:rsidRPr="00DF60D5" w:rsidRDefault="0004512A" w:rsidP="00287C34">
            <w:pPr>
              <w:rPr>
                <w:rFonts w:ascii="Arial" w:hAnsi="Arial" w:cs="Arial"/>
                <w:sz w:val="22"/>
                <w:szCs w:val="22"/>
              </w:rPr>
            </w:pPr>
          </w:p>
        </w:tc>
      </w:tr>
      <w:tr w:rsidR="0004512A" w:rsidRPr="00DF60D5" w14:paraId="1B41F8ED" w14:textId="77777777" w:rsidTr="00203E35">
        <w:tc>
          <w:tcPr>
            <w:tcW w:w="2634" w:type="dxa"/>
          </w:tcPr>
          <w:p w14:paraId="118DACA5" w14:textId="77777777" w:rsidR="0004512A" w:rsidRPr="00DF60D5" w:rsidRDefault="0004512A" w:rsidP="00287C34">
            <w:pPr>
              <w:rPr>
                <w:rFonts w:ascii="Arial" w:hAnsi="Arial" w:cs="Arial"/>
                <w:sz w:val="22"/>
                <w:szCs w:val="22"/>
              </w:rPr>
            </w:pPr>
            <w:r w:rsidRPr="00DF60D5">
              <w:rPr>
                <w:rFonts w:ascii="Arial" w:hAnsi="Arial" w:cs="Arial"/>
                <w:sz w:val="22"/>
                <w:szCs w:val="22"/>
              </w:rPr>
              <w:lastRenderedPageBreak/>
              <w:t>Measles</w:t>
            </w:r>
          </w:p>
        </w:tc>
        <w:tc>
          <w:tcPr>
            <w:tcW w:w="6381" w:type="dxa"/>
          </w:tcPr>
          <w:p w14:paraId="0324DE42" w14:textId="2F2E4253" w:rsidR="0004512A" w:rsidRPr="00DF60D5" w:rsidRDefault="0004512A" w:rsidP="00287C34">
            <w:pPr>
              <w:rPr>
                <w:rFonts w:ascii="Arial" w:hAnsi="Arial" w:cs="Arial"/>
                <w:sz w:val="22"/>
                <w:szCs w:val="22"/>
              </w:rPr>
            </w:pPr>
            <w:r w:rsidRPr="00DF60D5">
              <w:rPr>
                <w:rFonts w:ascii="Arial" w:hAnsi="Arial" w:cs="Arial"/>
                <w:sz w:val="22"/>
                <w:szCs w:val="22"/>
              </w:rPr>
              <w:t xml:space="preserve">Staff with </w:t>
            </w:r>
            <w:r w:rsidR="00BE6C64">
              <w:rPr>
                <w:rFonts w:ascii="Arial" w:hAnsi="Arial" w:cs="Arial"/>
                <w:sz w:val="22"/>
                <w:szCs w:val="22"/>
              </w:rPr>
              <w:t>m</w:t>
            </w:r>
            <w:r w:rsidRPr="00DF60D5">
              <w:rPr>
                <w:rFonts w:ascii="Arial" w:hAnsi="Arial" w:cs="Arial"/>
                <w:sz w:val="22"/>
                <w:szCs w:val="22"/>
              </w:rPr>
              <w:t xml:space="preserve">easles must be excluded for </w:t>
            </w:r>
            <w:r w:rsidR="00BE6C64">
              <w:rPr>
                <w:rFonts w:ascii="Arial" w:hAnsi="Arial" w:cs="Arial"/>
                <w:sz w:val="22"/>
                <w:szCs w:val="22"/>
              </w:rPr>
              <w:t>4</w:t>
            </w:r>
            <w:r w:rsidRPr="00DF60D5">
              <w:rPr>
                <w:rFonts w:ascii="Arial" w:hAnsi="Arial" w:cs="Arial"/>
                <w:sz w:val="22"/>
                <w:szCs w:val="22"/>
              </w:rPr>
              <w:t xml:space="preserve"> days from onset</w:t>
            </w:r>
          </w:p>
          <w:p w14:paraId="386F32D0" w14:textId="77777777" w:rsidR="0004512A" w:rsidRPr="00DF60D5" w:rsidRDefault="0004512A" w:rsidP="00287C34">
            <w:pPr>
              <w:rPr>
                <w:rFonts w:ascii="Arial" w:hAnsi="Arial" w:cs="Arial"/>
                <w:sz w:val="22"/>
                <w:szCs w:val="22"/>
              </w:rPr>
            </w:pPr>
            <w:r w:rsidRPr="00DF60D5">
              <w:rPr>
                <w:rFonts w:ascii="Arial" w:hAnsi="Arial" w:cs="Arial"/>
                <w:sz w:val="22"/>
                <w:szCs w:val="22"/>
              </w:rPr>
              <w:t>of rash and return to work only when feeling well. Measles is</w:t>
            </w:r>
          </w:p>
          <w:p w14:paraId="1CFD2F2E" w14:textId="77777777" w:rsidR="0004512A" w:rsidRPr="00DF60D5" w:rsidRDefault="0004512A" w:rsidP="00287C34">
            <w:pPr>
              <w:rPr>
                <w:rFonts w:ascii="Arial" w:hAnsi="Arial" w:cs="Arial"/>
                <w:sz w:val="22"/>
                <w:szCs w:val="22"/>
              </w:rPr>
            </w:pPr>
            <w:r w:rsidRPr="00DF60D5">
              <w:rPr>
                <w:rFonts w:ascii="Arial" w:hAnsi="Arial" w:cs="Arial"/>
                <w:sz w:val="22"/>
                <w:szCs w:val="22"/>
              </w:rPr>
              <w:t>preventable by vaccination (2 doses of MMR) which should be</w:t>
            </w:r>
          </w:p>
          <w:p w14:paraId="3807CB7B" w14:textId="77777777" w:rsidR="0004512A" w:rsidRPr="00DF60D5" w:rsidRDefault="0004512A" w:rsidP="00287C34">
            <w:pPr>
              <w:rPr>
                <w:rFonts w:ascii="Arial" w:hAnsi="Arial" w:cs="Arial"/>
                <w:sz w:val="22"/>
                <w:szCs w:val="22"/>
              </w:rPr>
            </w:pPr>
            <w:r w:rsidRPr="00DF60D5">
              <w:rPr>
                <w:rFonts w:ascii="Arial" w:hAnsi="Arial" w:cs="Arial"/>
                <w:sz w:val="22"/>
                <w:szCs w:val="22"/>
              </w:rPr>
              <w:t>offered to agreed staff groups</w:t>
            </w:r>
          </w:p>
          <w:p w14:paraId="1E160A5F" w14:textId="77777777" w:rsidR="0004512A" w:rsidRPr="00DF60D5" w:rsidRDefault="0004512A" w:rsidP="00287C34">
            <w:pPr>
              <w:rPr>
                <w:rFonts w:ascii="Arial" w:hAnsi="Arial" w:cs="Arial"/>
                <w:sz w:val="22"/>
                <w:szCs w:val="22"/>
              </w:rPr>
            </w:pPr>
          </w:p>
          <w:p w14:paraId="4E98AC70" w14:textId="77777777" w:rsidR="0004512A" w:rsidRPr="00DF60D5" w:rsidRDefault="0004512A" w:rsidP="00287C34">
            <w:pPr>
              <w:rPr>
                <w:rFonts w:ascii="Arial" w:hAnsi="Arial" w:cs="Arial"/>
                <w:sz w:val="22"/>
                <w:szCs w:val="22"/>
              </w:rPr>
            </w:pPr>
            <w:r w:rsidRPr="00DF60D5">
              <w:rPr>
                <w:rFonts w:ascii="Arial" w:hAnsi="Arial" w:cs="Arial"/>
                <w:sz w:val="22"/>
                <w:szCs w:val="22"/>
              </w:rPr>
              <w:t>Pregnant staff who are contacts should seek prompt advice from their GP or midwife</w:t>
            </w:r>
          </w:p>
          <w:p w14:paraId="521C1AEE" w14:textId="77777777" w:rsidR="0004512A" w:rsidRPr="00DF60D5" w:rsidRDefault="0004512A" w:rsidP="00287C34">
            <w:pPr>
              <w:rPr>
                <w:rFonts w:ascii="Arial" w:hAnsi="Arial" w:cs="Arial"/>
                <w:sz w:val="22"/>
                <w:szCs w:val="22"/>
              </w:rPr>
            </w:pPr>
          </w:p>
        </w:tc>
      </w:tr>
      <w:tr w:rsidR="0004512A" w:rsidRPr="00DF60D5" w14:paraId="7B64D079" w14:textId="77777777" w:rsidTr="00203E35">
        <w:tc>
          <w:tcPr>
            <w:tcW w:w="2634" w:type="dxa"/>
          </w:tcPr>
          <w:p w14:paraId="4CF7551E" w14:textId="77777777" w:rsidR="0004512A" w:rsidRPr="00DF60D5" w:rsidRDefault="0004512A" w:rsidP="00287C34">
            <w:pPr>
              <w:rPr>
                <w:rFonts w:ascii="Arial" w:hAnsi="Arial" w:cs="Arial"/>
                <w:sz w:val="22"/>
                <w:szCs w:val="22"/>
              </w:rPr>
            </w:pPr>
            <w:r w:rsidRPr="00DF60D5">
              <w:rPr>
                <w:rFonts w:ascii="Arial" w:hAnsi="Arial" w:cs="Arial"/>
                <w:sz w:val="22"/>
                <w:szCs w:val="22"/>
              </w:rPr>
              <w:t>MRSA</w:t>
            </w:r>
          </w:p>
        </w:tc>
        <w:tc>
          <w:tcPr>
            <w:tcW w:w="6381" w:type="dxa"/>
          </w:tcPr>
          <w:p w14:paraId="47894281" w14:textId="4F6254EF" w:rsidR="0004512A" w:rsidRPr="00DF60D5" w:rsidRDefault="00BE6C64" w:rsidP="00287C34">
            <w:pPr>
              <w:rPr>
                <w:rFonts w:ascii="Arial" w:hAnsi="Arial" w:cs="Arial"/>
                <w:sz w:val="22"/>
                <w:szCs w:val="22"/>
              </w:rPr>
            </w:pPr>
            <w:r>
              <w:rPr>
                <w:rFonts w:ascii="Arial" w:hAnsi="Arial" w:cs="Arial"/>
                <w:sz w:val="22"/>
                <w:szCs w:val="22"/>
              </w:rPr>
              <w:t>OH</w:t>
            </w:r>
            <w:r w:rsidR="0004512A" w:rsidRPr="00DF60D5">
              <w:rPr>
                <w:rFonts w:ascii="Arial" w:hAnsi="Arial" w:cs="Arial"/>
                <w:sz w:val="22"/>
                <w:szCs w:val="22"/>
              </w:rPr>
              <w:t xml:space="preserve"> to be consulted </w:t>
            </w:r>
          </w:p>
          <w:p w14:paraId="77C92A33" w14:textId="77777777" w:rsidR="0004512A" w:rsidRPr="00DF60D5" w:rsidRDefault="0004512A" w:rsidP="00287C34">
            <w:pPr>
              <w:rPr>
                <w:rFonts w:ascii="Arial" w:hAnsi="Arial" w:cs="Arial"/>
                <w:sz w:val="22"/>
                <w:szCs w:val="22"/>
              </w:rPr>
            </w:pPr>
          </w:p>
        </w:tc>
      </w:tr>
      <w:tr w:rsidR="0004512A" w:rsidRPr="00DF60D5" w14:paraId="5274454E" w14:textId="77777777" w:rsidTr="00203E35">
        <w:tc>
          <w:tcPr>
            <w:tcW w:w="2634" w:type="dxa"/>
          </w:tcPr>
          <w:p w14:paraId="659EAC2A" w14:textId="77777777" w:rsidR="0004512A" w:rsidRPr="00DF60D5" w:rsidRDefault="0004512A" w:rsidP="00287C34">
            <w:pPr>
              <w:rPr>
                <w:rFonts w:ascii="Arial" w:hAnsi="Arial" w:cs="Arial"/>
                <w:sz w:val="22"/>
                <w:szCs w:val="22"/>
              </w:rPr>
            </w:pPr>
            <w:r w:rsidRPr="00DF60D5">
              <w:rPr>
                <w:rFonts w:ascii="Arial" w:hAnsi="Arial" w:cs="Arial"/>
                <w:sz w:val="22"/>
                <w:szCs w:val="22"/>
              </w:rPr>
              <w:t>Mumps</w:t>
            </w:r>
          </w:p>
        </w:tc>
        <w:tc>
          <w:tcPr>
            <w:tcW w:w="6381" w:type="dxa"/>
          </w:tcPr>
          <w:p w14:paraId="133FAAFE" w14:textId="39C8CFC4" w:rsidR="0004512A" w:rsidRPr="00DF60D5" w:rsidRDefault="0004512A" w:rsidP="00287C34">
            <w:pPr>
              <w:rPr>
                <w:rFonts w:ascii="Arial" w:hAnsi="Arial" w:cs="Arial"/>
                <w:sz w:val="22"/>
                <w:szCs w:val="22"/>
              </w:rPr>
            </w:pPr>
            <w:r w:rsidRPr="00DF60D5">
              <w:rPr>
                <w:rFonts w:ascii="Arial" w:hAnsi="Arial" w:cs="Arial"/>
                <w:sz w:val="22"/>
                <w:szCs w:val="22"/>
              </w:rPr>
              <w:t xml:space="preserve">Staff with </w:t>
            </w:r>
            <w:r w:rsidR="00BE6C64">
              <w:rPr>
                <w:rFonts w:ascii="Arial" w:hAnsi="Arial" w:cs="Arial"/>
                <w:sz w:val="22"/>
                <w:szCs w:val="22"/>
              </w:rPr>
              <w:t>m</w:t>
            </w:r>
            <w:r w:rsidRPr="00DF60D5">
              <w:rPr>
                <w:rFonts w:ascii="Arial" w:hAnsi="Arial" w:cs="Arial"/>
                <w:sz w:val="22"/>
                <w:szCs w:val="22"/>
              </w:rPr>
              <w:t xml:space="preserve">umps must be excluded for </w:t>
            </w:r>
            <w:r w:rsidR="00BE6C64">
              <w:rPr>
                <w:rFonts w:ascii="Arial" w:hAnsi="Arial" w:cs="Arial"/>
                <w:sz w:val="22"/>
                <w:szCs w:val="22"/>
              </w:rPr>
              <w:t>5</w:t>
            </w:r>
            <w:r w:rsidRPr="00DF60D5">
              <w:rPr>
                <w:rFonts w:ascii="Arial" w:hAnsi="Arial" w:cs="Arial"/>
                <w:sz w:val="22"/>
                <w:szCs w:val="22"/>
              </w:rPr>
              <w:t xml:space="preserve"> days from onset of</w:t>
            </w:r>
          </w:p>
          <w:p w14:paraId="0C8F7CB0" w14:textId="77777777" w:rsidR="0004512A" w:rsidRPr="00DF60D5" w:rsidRDefault="0004512A" w:rsidP="00287C34">
            <w:pPr>
              <w:rPr>
                <w:rFonts w:ascii="Arial" w:hAnsi="Arial" w:cs="Arial"/>
                <w:sz w:val="22"/>
                <w:szCs w:val="22"/>
              </w:rPr>
            </w:pPr>
            <w:r w:rsidRPr="00DF60D5">
              <w:rPr>
                <w:rFonts w:ascii="Arial" w:hAnsi="Arial" w:cs="Arial"/>
                <w:sz w:val="22"/>
                <w:szCs w:val="22"/>
              </w:rPr>
              <w:t>swelling and must feel well before returning to work. Mumps</w:t>
            </w:r>
          </w:p>
          <w:p w14:paraId="77AF1811" w14:textId="77777777" w:rsidR="0004512A" w:rsidRPr="00DF60D5" w:rsidRDefault="0004512A" w:rsidP="00287C34">
            <w:pPr>
              <w:rPr>
                <w:rFonts w:ascii="Arial" w:hAnsi="Arial" w:cs="Arial"/>
                <w:sz w:val="22"/>
                <w:szCs w:val="22"/>
              </w:rPr>
            </w:pPr>
            <w:r w:rsidRPr="00DF60D5">
              <w:rPr>
                <w:rFonts w:ascii="Arial" w:hAnsi="Arial" w:cs="Arial"/>
                <w:sz w:val="22"/>
                <w:szCs w:val="22"/>
              </w:rPr>
              <w:t>is preventable by vaccination (2 doses of MMR) which should</w:t>
            </w:r>
          </w:p>
          <w:p w14:paraId="133B43DB" w14:textId="77777777" w:rsidR="0004512A" w:rsidRPr="00DF60D5" w:rsidRDefault="0004512A" w:rsidP="00287C34">
            <w:pPr>
              <w:rPr>
                <w:rFonts w:ascii="Arial" w:hAnsi="Arial" w:cs="Arial"/>
                <w:sz w:val="22"/>
                <w:szCs w:val="22"/>
              </w:rPr>
            </w:pPr>
            <w:r w:rsidRPr="00DF60D5">
              <w:rPr>
                <w:rFonts w:ascii="Arial" w:hAnsi="Arial" w:cs="Arial"/>
                <w:sz w:val="22"/>
                <w:szCs w:val="22"/>
              </w:rPr>
              <w:t>be offered to agreed staff groups</w:t>
            </w:r>
          </w:p>
          <w:p w14:paraId="63A6EFD0" w14:textId="77777777" w:rsidR="0004512A" w:rsidRPr="00DF60D5" w:rsidRDefault="0004512A" w:rsidP="00287C34">
            <w:pPr>
              <w:rPr>
                <w:rFonts w:ascii="Arial" w:hAnsi="Arial" w:cs="Arial"/>
                <w:sz w:val="22"/>
                <w:szCs w:val="22"/>
              </w:rPr>
            </w:pPr>
          </w:p>
          <w:p w14:paraId="164AF4CD" w14:textId="4FAA13A6" w:rsidR="0004512A" w:rsidRPr="00DF60D5" w:rsidRDefault="0004512A" w:rsidP="00287C34">
            <w:pPr>
              <w:rPr>
                <w:rFonts w:ascii="Arial" w:hAnsi="Arial" w:cs="Arial"/>
                <w:sz w:val="22"/>
                <w:szCs w:val="22"/>
              </w:rPr>
            </w:pPr>
            <w:r w:rsidRPr="00DF60D5">
              <w:rPr>
                <w:rFonts w:ascii="Arial" w:hAnsi="Arial" w:cs="Arial"/>
                <w:sz w:val="22"/>
                <w:szCs w:val="22"/>
              </w:rPr>
              <w:t>Staff who are contacts should seek prompt advice from O</w:t>
            </w:r>
            <w:r w:rsidR="00BE6C64">
              <w:rPr>
                <w:rFonts w:ascii="Arial" w:hAnsi="Arial" w:cs="Arial"/>
                <w:sz w:val="22"/>
                <w:szCs w:val="22"/>
              </w:rPr>
              <w:t>H</w:t>
            </w:r>
          </w:p>
          <w:p w14:paraId="549E2813" w14:textId="77777777" w:rsidR="0004512A" w:rsidRPr="00DF60D5" w:rsidRDefault="0004512A" w:rsidP="00287C34">
            <w:pPr>
              <w:rPr>
                <w:rFonts w:ascii="Arial" w:hAnsi="Arial" w:cs="Arial"/>
                <w:sz w:val="22"/>
                <w:szCs w:val="22"/>
              </w:rPr>
            </w:pPr>
          </w:p>
        </w:tc>
      </w:tr>
      <w:tr w:rsidR="0004512A" w:rsidRPr="00DF60D5" w14:paraId="623154D7" w14:textId="77777777" w:rsidTr="00203E35">
        <w:tc>
          <w:tcPr>
            <w:tcW w:w="2634" w:type="dxa"/>
          </w:tcPr>
          <w:p w14:paraId="5193AA76" w14:textId="77777777" w:rsidR="0004512A" w:rsidRPr="00DF60D5" w:rsidRDefault="0004512A" w:rsidP="00287C34">
            <w:pPr>
              <w:rPr>
                <w:rFonts w:ascii="Arial" w:hAnsi="Arial" w:cs="Arial"/>
                <w:sz w:val="22"/>
                <w:szCs w:val="22"/>
              </w:rPr>
            </w:pPr>
            <w:r w:rsidRPr="00DF60D5">
              <w:rPr>
                <w:rFonts w:ascii="Arial" w:hAnsi="Arial" w:cs="Arial"/>
                <w:sz w:val="22"/>
                <w:szCs w:val="22"/>
              </w:rPr>
              <w:t>Pandemic</w:t>
            </w:r>
          </w:p>
        </w:tc>
        <w:tc>
          <w:tcPr>
            <w:tcW w:w="6381" w:type="dxa"/>
          </w:tcPr>
          <w:p w14:paraId="28FF44A4" w14:textId="77777777" w:rsidR="0004512A" w:rsidRPr="00DF60D5" w:rsidRDefault="0004512A" w:rsidP="00287C34">
            <w:pPr>
              <w:rPr>
                <w:rFonts w:ascii="Arial" w:hAnsi="Arial" w:cs="Arial"/>
                <w:sz w:val="22"/>
                <w:szCs w:val="22"/>
              </w:rPr>
            </w:pPr>
            <w:r w:rsidRPr="00DF60D5">
              <w:rPr>
                <w:rFonts w:ascii="Arial" w:hAnsi="Arial" w:cs="Arial"/>
                <w:sz w:val="22"/>
                <w:szCs w:val="22"/>
              </w:rPr>
              <w:t>Refer to current governmental advice</w:t>
            </w:r>
          </w:p>
          <w:p w14:paraId="63F8FDE6" w14:textId="77777777" w:rsidR="0004512A" w:rsidRPr="00DF60D5" w:rsidRDefault="0004512A" w:rsidP="00287C34">
            <w:pPr>
              <w:rPr>
                <w:rFonts w:ascii="Arial" w:hAnsi="Arial" w:cs="Arial"/>
                <w:sz w:val="22"/>
                <w:szCs w:val="22"/>
              </w:rPr>
            </w:pPr>
          </w:p>
        </w:tc>
      </w:tr>
      <w:tr w:rsidR="0004512A" w:rsidRPr="00DF60D5" w14:paraId="587B9494" w14:textId="77777777" w:rsidTr="00203E35">
        <w:tc>
          <w:tcPr>
            <w:tcW w:w="2634" w:type="dxa"/>
          </w:tcPr>
          <w:p w14:paraId="1990B8B7" w14:textId="77777777" w:rsidR="0004512A" w:rsidRPr="00DF60D5" w:rsidRDefault="0004512A" w:rsidP="00287C34">
            <w:pPr>
              <w:rPr>
                <w:rFonts w:ascii="Arial" w:hAnsi="Arial" w:cs="Arial"/>
                <w:sz w:val="22"/>
                <w:szCs w:val="22"/>
              </w:rPr>
            </w:pPr>
            <w:r w:rsidRPr="00DF60D5">
              <w:rPr>
                <w:rFonts w:ascii="Arial" w:hAnsi="Arial" w:cs="Arial"/>
                <w:sz w:val="22"/>
                <w:szCs w:val="22"/>
              </w:rPr>
              <w:t>Ringworm</w:t>
            </w:r>
          </w:p>
        </w:tc>
        <w:tc>
          <w:tcPr>
            <w:tcW w:w="6381" w:type="dxa"/>
          </w:tcPr>
          <w:p w14:paraId="600AFA94" w14:textId="019A38C0" w:rsidR="0004512A" w:rsidRPr="00DF60D5" w:rsidRDefault="0004512A" w:rsidP="00287C34">
            <w:pPr>
              <w:rPr>
                <w:rFonts w:ascii="Arial" w:hAnsi="Arial" w:cs="Arial"/>
                <w:sz w:val="22"/>
                <w:szCs w:val="22"/>
              </w:rPr>
            </w:pPr>
            <w:r w:rsidRPr="00DF60D5">
              <w:rPr>
                <w:rFonts w:ascii="Arial" w:hAnsi="Arial" w:cs="Arial"/>
                <w:sz w:val="22"/>
                <w:szCs w:val="22"/>
              </w:rPr>
              <w:t xml:space="preserve">Treatment will usually be provided </w:t>
            </w:r>
            <w:r w:rsidR="00BE6C64">
              <w:rPr>
                <w:rFonts w:ascii="Arial" w:hAnsi="Arial" w:cs="Arial"/>
                <w:sz w:val="22"/>
                <w:szCs w:val="22"/>
              </w:rPr>
              <w:t>from</w:t>
            </w:r>
            <w:r w:rsidRPr="00DF60D5">
              <w:rPr>
                <w:rFonts w:ascii="Arial" w:hAnsi="Arial" w:cs="Arial"/>
                <w:sz w:val="22"/>
                <w:szCs w:val="22"/>
              </w:rPr>
              <w:t xml:space="preserve"> GP</w:t>
            </w:r>
            <w:r w:rsidR="00BE6C64">
              <w:rPr>
                <w:rFonts w:ascii="Arial" w:hAnsi="Arial" w:cs="Arial"/>
                <w:sz w:val="22"/>
                <w:szCs w:val="22"/>
              </w:rPr>
              <w:t>,</w:t>
            </w:r>
            <w:r w:rsidRPr="00DF60D5">
              <w:rPr>
                <w:rFonts w:ascii="Arial" w:hAnsi="Arial" w:cs="Arial"/>
                <w:sz w:val="22"/>
                <w:szCs w:val="22"/>
              </w:rPr>
              <w:t xml:space="preserve"> and member of</w:t>
            </w:r>
          </w:p>
          <w:p w14:paraId="203BDF27" w14:textId="77777777" w:rsidR="0004512A" w:rsidRPr="00DF60D5" w:rsidRDefault="0004512A" w:rsidP="00287C34">
            <w:pPr>
              <w:rPr>
                <w:rFonts w:ascii="Arial" w:hAnsi="Arial" w:cs="Arial"/>
                <w:sz w:val="22"/>
                <w:szCs w:val="22"/>
              </w:rPr>
            </w:pPr>
            <w:r w:rsidRPr="00DF60D5">
              <w:rPr>
                <w:rFonts w:ascii="Arial" w:hAnsi="Arial" w:cs="Arial"/>
                <w:sz w:val="22"/>
                <w:szCs w:val="22"/>
              </w:rPr>
              <w:t>staff if completing healthcare tasks will need to keep affected</w:t>
            </w:r>
          </w:p>
          <w:p w14:paraId="33EC9769" w14:textId="77777777" w:rsidR="0004512A" w:rsidRPr="00DF60D5" w:rsidRDefault="0004512A" w:rsidP="00287C34">
            <w:pPr>
              <w:rPr>
                <w:rFonts w:ascii="Arial" w:hAnsi="Arial" w:cs="Arial"/>
                <w:sz w:val="22"/>
                <w:szCs w:val="22"/>
              </w:rPr>
            </w:pPr>
            <w:r w:rsidRPr="00DF60D5">
              <w:rPr>
                <w:rFonts w:ascii="Arial" w:hAnsi="Arial" w:cs="Arial"/>
                <w:sz w:val="22"/>
                <w:szCs w:val="22"/>
              </w:rPr>
              <w:t>area covered</w:t>
            </w:r>
          </w:p>
          <w:p w14:paraId="1679727C" w14:textId="77777777" w:rsidR="0004512A" w:rsidRPr="00DF60D5" w:rsidRDefault="0004512A" w:rsidP="00287C34">
            <w:pPr>
              <w:rPr>
                <w:rFonts w:ascii="Arial" w:hAnsi="Arial" w:cs="Arial"/>
                <w:sz w:val="22"/>
                <w:szCs w:val="22"/>
              </w:rPr>
            </w:pPr>
          </w:p>
          <w:p w14:paraId="4C29C2A2" w14:textId="147FD68C" w:rsidR="0004512A" w:rsidRPr="00DF60D5" w:rsidRDefault="0004512A" w:rsidP="00287C34">
            <w:pPr>
              <w:rPr>
                <w:rFonts w:ascii="Arial" w:hAnsi="Arial" w:cs="Arial"/>
                <w:sz w:val="22"/>
                <w:szCs w:val="22"/>
              </w:rPr>
            </w:pPr>
            <w:r w:rsidRPr="00DF60D5">
              <w:rPr>
                <w:rFonts w:ascii="Arial" w:hAnsi="Arial" w:cs="Arial"/>
                <w:sz w:val="22"/>
                <w:szCs w:val="22"/>
              </w:rPr>
              <w:t>For staff with ringworm on their face/scalp</w:t>
            </w:r>
            <w:r w:rsidR="00BE6C64">
              <w:rPr>
                <w:rFonts w:ascii="Arial" w:hAnsi="Arial" w:cs="Arial"/>
                <w:sz w:val="22"/>
                <w:szCs w:val="22"/>
              </w:rPr>
              <w:t>,</w:t>
            </w:r>
            <w:r w:rsidRPr="00DF60D5">
              <w:rPr>
                <w:rFonts w:ascii="Arial" w:hAnsi="Arial" w:cs="Arial"/>
                <w:sz w:val="22"/>
                <w:szCs w:val="22"/>
              </w:rPr>
              <w:t xml:space="preserve"> further advice should be sought</w:t>
            </w:r>
          </w:p>
          <w:p w14:paraId="791C948B" w14:textId="77777777" w:rsidR="0004512A" w:rsidRPr="00DF60D5" w:rsidRDefault="0004512A" w:rsidP="00287C34">
            <w:pPr>
              <w:rPr>
                <w:rFonts w:ascii="Arial" w:hAnsi="Arial" w:cs="Arial"/>
                <w:sz w:val="22"/>
                <w:szCs w:val="22"/>
              </w:rPr>
            </w:pPr>
          </w:p>
        </w:tc>
      </w:tr>
      <w:tr w:rsidR="0004512A" w:rsidRPr="00DF60D5" w14:paraId="62FDB88A" w14:textId="77777777" w:rsidTr="00203E35">
        <w:tc>
          <w:tcPr>
            <w:tcW w:w="2634" w:type="dxa"/>
          </w:tcPr>
          <w:p w14:paraId="17FFC3D1" w14:textId="77777777" w:rsidR="0004512A" w:rsidRPr="00DF60D5" w:rsidRDefault="0004512A" w:rsidP="00287C34">
            <w:pPr>
              <w:rPr>
                <w:rFonts w:ascii="Arial" w:hAnsi="Arial" w:cs="Arial"/>
                <w:sz w:val="22"/>
                <w:szCs w:val="22"/>
              </w:rPr>
            </w:pPr>
            <w:r w:rsidRPr="00DF60D5">
              <w:rPr>
                <w:rFonts w:ascii="Arial" w:hAnsi="Arial" w:cs="Arial"/>
                <w:sz w:val="22"/>
                <w:szCs w:val="22"/>
              </w:rPr>
              <w:t>Salmonellosis</w:t>
            </w:r>
          </w:p>
        </w:tc>
        <w:tc>
          <w:tcPr>
            <w:tcW w:w="6381" w:type="dxa"/>
          </w:tcPr>
          <w:p w14:paraId="4A07D86E" w14:textId="77777777" w:rsidR="0004512A" w:rsidRPr="00DF60D5" w:rsidRDefault="0004512A" w:rsidP="00287C34">
            <w:pPr>
              <w:rPr>
                <w:rFonts w:ascii="Arial" w:hAnsi="Arial" w:cs="Arial"/>
                <w:sz w:val="22"/>
                <w:szCs w:val="22"/>
              </w:rPr>
            </w:pPr>
            <w:r w:rsidRPr="00DF60D5">
              <w:rPr>
                <w:rFonts w:ascii="Arial" w:hAnsi="Arial" w:cs="Arial"/>
                <w:sz w:val="22"/>
                <w:szCs w:val="22"/>
              </w:rPr>
              <w:t>Exclude staff member until they are symptom free for a period of 48 hours</w:t>
            </w:r>
          </w:p>
          <w:p w14:paraId="2A06D3F2" w14:textId="77777777" w:rsidR="0004512A" w:rsidRPr="00DF60D5" w:rsidRDefault="0004512A" w:rsidP="00287C34">
            <w:pPr>
              <w:rPr>
                <w:rFonts w:ascii="Arial" w:hAnsi="Arial" w:cs="Arial"/>
                <w:sz w:val="22"/>
                <w:szCs w:val="22"/>
              </w:rPr>
            </w:pPr>
          </w:p>
        </w:tc>
      </w:tr>
      <w:tr w:rsidR="0004512A" w:rsidRPr="00DF60D5" w14:paraId="2C86B5EB" w14:textId="77777777" w:rsidTr="00203E35">
        <w:tc>
          <w:tcPr>
            <w:tcW w:w="2634" w:type="dxa"/>
          </w:tcPr>
          <w:p w14:paraId="3A9D66DE" w14:textId="77777777" w:rsidR="0004512A" w:rsidRPr="00DF60D5" w:rsidRDefault="0004512A" w:rsidP="00287C34">
            <w:pPr>
              <w:rPr>
                <w:rFonts w:ascii="Arial" w:hAnsi="Arial" w:cs="Arial"/>
                <w:sz w:val="22"/>
                <w:szCs w:val="22"/>
              </w:rPr>
            </w:pPr>
            <w:r w:rsidRPr="00DF60D5">
              <w:rPr>
                <w:rFonts w:ascii="Arial" w:hAnsi="Arial" w:cs="Arial"/>
                <w:sz w:val="22"/>
                <w:szCs w:val="22"/>
              </w:rPr>
              <w:t>Scabies</w:t>
            </w:r>
          </w:p>
        </w:tc>
        <w:tc>
          <w:tcPr>
            <w:tcW w:w="6381" w:type="dxa"/>
          </w:tcPr>
          <w:p w14:paraId="4380193B" w14:textId="77777777" w:rsidR="0004512A" w:rsidRPr="00DF60D5" w:rsidRDefault="0004512A" w:rsidP="00287C34">
            <w:pPr>
              <w:rPr>
                <w:rFonts w:ascii="Arial" w:hAnsi="Arial" w:cs="Arial"/>
                <w:sz w:val="22"/>
                <w:szCs w:val="22"/>
              </w:rPr>
            </w:pPr>
            <w:r w:rsidRPr="00DF60D5">
              <w:rPr>
                <w:rFonts w:ascii="Arial" w:hAnsi="Arial" w:cs="Arial"/>
                <w:sz w:val="22"/>
                <w:szCs w:val="22"/>
              </w:rPr>
              <w:t>Exclude staff member until they have had their first treatment</w:t>
            </w:r>
          </w:p>
          <w:p w14:paraId="2454CA52" w14:textId="77777777" w:rsidR="0004512A" w:rsidRPr="00DF60D5" w:rsidRDefault="0004512A" w:rsidP="00287C34">
            <w:pPr>
              <w:rPr>
                <w:rFonts w:ascii="Arial" w:hAnsi="Arial" w:cs="Arial"/>
                <w:sz w:val="22"/>
                <w:szCs w:val="22"/>
              </w:rPr>
            </w:pPr>
          </w:p>
          <w:p w14:paraId="63E2761E" w14:textId="77777777" w:rsidR="0004512A" w:rsidRPr="00DF60D5" w:rsidRDefault="0004512A" w:rsidP="00287C34">
            <w:pPr>
              <w:rPr>
                <w:rFonts w:ascii="Arial" w:hAnsi="Arial" w:cs="Arial"/>
                <w:sz w:val="22"/>
                <w:szCs w:val="22"/>
              </w:rPr>
            </w:pPr>
            <w:r w:rsidRPr="00DF60D5">
              <w:rPr>
                <w:rFonts w:ascii="Arial" w:hAnsi="Arial" w:cs="Arial"/>
                <w:sz w:val="22"/>
                <w:szCs w:val="22"/>
              </w:rPr>
              <w:t>If crusted scabies, further treatments may be necessary prior to returning to work and advice from the Infection Prevention and Control Team and/or Occupational Health Department should be sought</w:t>
            </w:r>
          </w:p>
          <w:p w14:paraId="01DA3DEF" w14:textId="77777777" w:rsidR="0004512A" w:rsidRPr="00DF60D5" w:rsidRDefault="0004512A" w:rsidP="00287C34">
            <w:pPr>
              <w:rPr>
                <w:rFonts w:ascii="Arial" w:hAnsi="Arial" w:cs="Arial"/>
                <w:sz w:val="22"/>
                <w:szCs w:val="22"/>
              </w:rPr>
            </w:pPr>
          </w:p>
        </w:tc>
      </w:tr>
      <w:tr w:rsidR="0004512A" w:rsidRPr="00DF60D5" w14:paraId="16A41229" w14:textId="77777777" w:rsidTr="00203E35">
        <w:tc>
          <w:tcPr>
            <w:tcW w:w="2634" w:type="dxa"/>
          </w:tcPr>
          <w:p w14:paraId="46FDC5C6" w14:textId="77777777" w:rsidR="0004512A" w:rsidRPr="00DF60D5" w:rsidRDefault="0004512A" w:rsidP="00287C34">
            <w:pPr>
              <w:rPr>
                <w:rFonts w:ascii="Arial" w:hAnsi="Arial" w:cs="Arial"/>
                <w:sz w:val="22"/>
                <w:szCs w:val="22"/>
              </w:rPr>
            </w:pPr>
            <w:r w:rsidRPr="00DF60D5">
              <w:rPr>
                <w:rFonts w:ascii="Arial" w:hAnsi="Arial" w:cs="Arial"/>
                <w:sz w:val="22"/>
                <w:szCs w:val="22"/>
              </w:rPr>
              <w:t>Shingles</w:t>
            </w:r>
          </w:p>
        </w:tc>
        <w:tc>
          <w:tcPr>
            <w:tcW w:w="6381" w:type="dxa"/>
          </w:tcPr>
          <w:p w14:paraId="10991FC3" w14:textId="07568691" w:rsidR="0004512A" w:rsidRPr="00DF60D5" w:rsidRDefault="0004512A" w:rsidP="00287C34">
            <w:pPr>
              <w:rPr>
                <w:rFonts w:ascii="Arial" w:hAnsi="Arial" w:cs="Arial"/>
                <w:sz w:val="22"/>
                <w:szCs w:val="22"/>
              </w:rPr>
            </w:pPr>
            <w:r w:rsidRPr="00DF60D5">
              <w:rPr>
                <w:rFonts w:ascii="Arial" w:hAnsi="Arial" w:cs="Arial"/>
                <w:sz w:val="22"/>
                <w:szCs w:val="22"/>
              </w:rPr>
              <w:t>If rash is dry, or covered with an occlusive dressing</w:t>
            </w:r>
            <w:r w:rsidR="00BE6C64">
              <w:rPr>
                <w:rFonts w:ascii="Arial" w:hAnsi="Arial" w:cs="Arial"/>
                <w:sz w:val="22"/>
                <w:szCs w:val="22"/>
              </w:rPr>
              <w:t>,</w:t>
            </w:r>
            <w:r w:rsidRPr="00DF60D5">
              <w:rPr>
                <w:rFonts w:ascii="Arial" w:hAnsi="Arial" w:cs="Arial"/>
                <w:sz w:val="22"/>
                <w:szCs w:val="22"/>
              </w:rPr>
              <w:t xml:space="preserve"> as long as</w:t>
            </w:r>
          </w:p>
          <w:p w14:paraId="5D6445B8" w14:textId="0724E5A1" w:rsidR="0004512A" w:rsidRPr="00DF60D5" w:rsidRDefault="0004512A" w:rsidP="00287C34">
            <w:pPr>
              <w:rPr>
                <w:rFonts w:ascii="Arial" w:hAnsi="Arial" w:cs="Arial"/>
                <w:sz w:val="22"/>
                <w:szCs w:val="22"/>
              </w:rPr>
            </w:pPr>
            <w:r w:rsidRPr="00DF60D5">
              <w:rPr>
                <w:rFonts w:ascii="Arial" w:hAnsi="Arial" w:cs="Arial"/>
                <w:sz w:val="22"/>
                <w:szCs w:val="22"/>
              </w:rPr>
              <w:t>the individual is medically well</w:t>
            </w:r>
            <w:r w:rsidR="003A7F00">
              <w:rPr>
                <w:rFonts w:ascii="Arial" w:hAnsi="Arial" w:cs="Arial"/>
                <w:sz w:val="22"/>
                <w:szCs w:val="22"/>
              </w:rPr>
              <w:t>,</w:t>
            </w:r>
            <w:r w:rsidRPr="00DF60D5">
              <w:rPr>
                <w:rFonts w:ascii="Arial" w:hAnsi="Arial" w:cs="Arial"/>
                <w:sz w:val="22"/>
                <w:szCs w:val="22"/>
              </w:rPr>
              <w:t xml:space="preserve"> they are fit for work</w:t>
            </w:r>
          </w:p>
          <w:p w14:paraId="6AD3816D" w14:textId="77777777" w:rsidR="0004512A" w:rsidRPr="00DF60D5" w:rsidRDefault="0004512A" w:rsidP="00287C34">
            <w:pPr>
              <w:rPr>
                <w:rFonts w:ascii="Arial" w:hAnsi="Arial" w:cs="Arial"/>
                <w:sz w:val="22"/>
                <w:szCs w:val="22"/>
              </w:rPr>
            </w:pPr>
          </w:p>
          <w:p w14:paraId="4F192DC7" w14:textId="61D2EFBE" w:rsidR="0004512A" w:rsidRPr="00DF60D5" w:rsidRDefault="0004512A" w:rsidP="00287C34">
            <w:pPr>
              <w:rPr>
                <w:rFonts w:ascii="Arial" w:hAnsi="Arial" w:cs="Arial"/>
                <w:sz w:val="22"/>
                <w:szCs w:val="22"/>
              </w:rPr>
            </w:pPr>
            <w:r w:rsidRPr="00DF60D5">
              <w:rPr>
                <w:rFonts w:ascii="Arial" w:hAnsi="Arial" w:cs="Arial"/>
                <w:sz w:val="22"/>
                <w:szCs w:val="22"/>
              </w:rPr>
              <w:t xml:space="preserve">Care should be taken if </w:t>
            </w:r>
            <w:r w:rsidR="003A7F00">
              <w:rPr>
                <w:rFonts w:ascii="Arial" w:hAnsi="Arial" w:cs="Arial"/>
                <w:sz w:val="22"/>
                <w:szCs w:val="22"/>
              </w:rPr>
              <w:t>s</w:t>
            </w:r>
            <w:r w:rsidRPr="00DF60D5">
              <w:rPr>
                <w:rFonts w:ascii="Arial" w:hAnsi="Arial" w:cs="Arial"/>
                <w:sz w:val="22"/>
                <w:szCs w:val="22"/>
              </w:rPr>
              <w:t xml:space="preserve">hingles rash is sited on </w:t>
            </w:r>
            <w:r w:rsidR="003A7F00">
              <w:rPr>
                <w:rFonts w:ascii="Arial" w:hAnsi="Arial" w:cs="Arial"/>
                <w:sz w:val="22"/>
                <w:szCs w:val="22"/>
              </w:rPr>
              <w:t>f</w:t>
            </w:r>
            <w:r w:rsidRPr="00DF60D5">
              <w:rPr>
                <w:rFonts w:ascii="Arial" w:hAnsi="Arial" w:cs="Arial"/>
                <w:sz w:val="22"/>
                <w:szCs w:val="22"/>
              </w:rPr>
              <w:t>ace and further advice is required from Infection Control and/or O</w:t>
            </w:r>
            <w:r w:rsidR="003A7F00">
              <w:rPr>
                <w:rFonts w:ascii="Arial" w:hAnsi="Arial" w:cs="Arial"/>
                <w:sz w:val="22"/>
                <w:szCs w:val="22"/>
              </w:rPr>
              <w:t>H</w:t>
            </w:r>
            <w:r w:rsidRPr="00DF60D5">
              <w:rPr>
                <w:rFonts w:ascii="Arial" w:hAnsi="Arial" w:cs="Arial"/>
                <w:sz w:val="22"/>
                <w:szCs w:val="22"/>
              </w:rPr>
              <w:t xml:space="preserve"> in this situation</w:t>
            </w:r>
          </w:p>
          <w:p w14:paraId="13FE1CD0" w14:textId="77777777" w:rsidR="0004512A" w:rsidRPr="00DF60D5" w:rsidRDefault="0004512A" w:rsidP="00287C34">
            <w:pPr>
              <w:rPr>
                <w:rFonts w:ascii="Arial" w:hAnsi="Arial" w:cs="Arial"/>
                <w:sz w:val="22"/>
                <w:szCs w:val="22"/>
              </w:rPr>
            </w:pPr>
          </w:p>
        </w:tc>
      </w:tr>
      <w:tr w:rsidR="0004512A" w:rsidRPr="00DF60D5" w14:paraId="69D42056" w14:textId="77777777" w:rsidTr="00203E35">
        <w:tc>
          <w:tcPr>
            <w:tcW w:w="2634" w:type="dxa"/>
          </w:tcPr>
          <w:p w14:paraId="2F596405" w14:textId="77777777" w:rsidR="0004512A" w:rsidRPr="00DF60D5" w:rsidRDefault="0004512A" w:rsidP="00287C34">
            <w:pPr>
              <w:rPr>
                <w:rFonts w:ascii="Arial" w:hAnsi="Arial" w:cs="Arial"/>
                <w:sz w:val="22"/>
                <w:szCs w:val="22"/>
              </w:rPr>
            </w:pPr>
            <w:r w:rsidRPr="00DF60D5">
              <w:rPr>
                <w:rFonts w:ascii="Arial" w:hAnsi="Arial" w:cs="Arial"/>
                <w:sz w:val="22"/>
                <w:szCs w:val="22"/>
              </w:rPr>
              <w:t>Streptococcal Group A</w:t>
            </w:r>
          </w:p>
          <w:p w14:paraId="135EE557" w14:textId="77777777" w:rsidR="0004512A" w:rsidRPr="00DF60D5" w:rsidRDefault="0004512A" w:rsidP="00287C34">
            <w:pPr>
              <w:rPr>
                <w:rFonts w:ascii="Arial" w:hAnsi="Arial" w:cs="Arial"/>
                <w:sz w:val="22"/>
                <w:szCs w:val="22"/>
              </w:rPr>
            </w:pPr>
            <w:r w:rsidRPr="00DF60D5">
              <w:rPr>
                <w:rFonts w:ascii="Arial" w:hAnsi="Arial" w:cs="Arial"/>
                <w:sz w:val="22"/>
                <w:szCs w:val="22"/>
              </w:rPr>
              <w:t>infection (Strep pyogenes)</w:t>
            </w:r>
          </w:p>
          <w:p w14:paraId="3A91060F" w14:textId="77777777" w:rsidR="0004512A" w:rsidRPr="00DF60D5" w:rsidRDefault="0004512A" w:rsidP="00287C34">
            <w:pPr>
              <w:rPr>
                <w:rFonts w:ascii="Arial" w:hAnsi="Arial" w:cs="Arial"/>
                <w:sz w:val="22"/>
                <w:szCs w:val="22"/>
              </w:rPr>
            </w:pPr>
          </w:p>
        </w:tc>
        <w:tc>
          <w:tcPr>
            <w:tcW w:w="6381" w:type="dxa"/>
          </w:tcPr>
          <w:p w14:paraId="68A243EA" w14:textId="74442F00" w:rsidR="0004512A" w:rsidRPr="00DF60D5" w:rsidRDefault="0004512A" w:rsidP="00287C34">
            <w:pPr>
              <w:rPr>
                <w:rFonts w:ascii="Arial" w:hAnsi="Arial" w:cs="Arial"/>
                <w:sz w:val="22"/>
                <w:szCs w:val="22"/>
              </w:rPr>
            </w:pPr>
            <w:r w:rsidRPr="00DF60D5">
              <w:rPr>
                <w:rFonts w:ascii="Arial" w:hAnsi="Arial" w:cs="Arial"/>
                <w:sz w:val="22"/>
                <w:szCs w:val="22"/>
              </w:rPr>
              <w:t>If infection is identified</w:t>
            </w:r>
            <w:r w:rsidR="003A7F00">
              <w:rPr>
                <w:rFonts w:ascii="Arial" w:hAnsi="Arial" w:cs="Arial"/>
                <w:sz w:val="22"/>
                <w:szCs w:val="22"/>
              </w:rPr>
              <w:t>,</w:t>
            </w:r>
            <w:r w:rsidRPr="00DF60D5">
              <w:rPr>
                <w:rFonts w:ascii="Arial" w:hAnsi="Arial" w:cs="Arial"/>
                <w:sz w:val="22"/>
                <w:szCs w:val="22"/>
              </w:rPr>
              <w:t xml:space="preserve"> a course of antibiotic treatment is</w:t>
            </w:r>
          </w:p>
          <w:p w14:paraId="34145960" w14:textId="77777777" w:rsidR="0004512A" w:rsidRPr="00DF60D5" w:rsidRDefault="0004512A" w:rsidP="00287C34">
            <w:pPr>
              <w:rPr>
                <w:rFonts w:ascii="Arial" w:hAnsi="Arial" w:cs="Arial"/>
                <w:sz w:val="22"/>
                <w:szCs w:val="22"/>
              </w:rPr>
            </w:pPr>
            <w:r w:rsidRPr="00DF60D5">
              <w:rPr>
                <w:rFonts w:ascii="Arial" w:hAnsi="Arial" w:cs="Arial"/>
                <w:sz w:val="22"/>
                <w:szCs w:val="22"/>
              </w:rPr>
              <w:t>required. Staff may return to unrestricted duties after 48</w:t>
            </w:r>
          </w:p>
          <w:p w14:paraId="0BB58AE6" w14:textId="7C9BD9BA" w:rsidR="0004512A" w:rsidRPr="00DF60D5" w:rsidRDefault="0004512A" w:rsidP="00287C34">
            <w:pPr>
              <w:rPr>
                <w:rFonts w:ascii="Arial" w:hAnsi="Arial" w:cs="Arial"/>
                <w:sz w:val="22"/>
                <w:szCs w:val="22"/>
              </w:rPr>
            </w:pPr>
            <w:r w:rsidRPr="00DF60D5">
              <w:rPr>
                <w:rFonts w:ascii="Arial" w:hAnsi="Arial" w:cs="Arial"/>
                <w:sz w:val="22"/>
                <w:szCs w:val="22"/>
              </w:rPr>
              <w:t>hours</w:t>
            </w:r>
            <w:r w:rsidR="003A7F00">
              <w:rPr>
                <w:rFonts w:ascii="Arial" w:hAnsi="Arial" w:cs="Arial"/>
                <w:sz w:val="22"/>
                <w:szCs w:val="22"/>
              </w:rPr>
              <w:t xml:space="preserve"> of</w:t>
            </w:r>
            <w:r w:rsidRPr="00DF60D5">
              <w:rPr>
                <w:rFonts w:ascii="Arial" w:hAnsi="Arial" w:cs="Arial"/>
                <w:sz w:val="22"/>
                <w:szCs w:val="22"/>
              </w:rPr>
              <w:t xml:space="preserve"> treatment</w:t>
            </w:r>
          </w:p>
          <w:p w14:paraId="4E9E56EC" w14:textId="77777777" w:rsidR="0004512A" w:rsidRPr="00DF60D5" w:rsidRDefault="0004512A" w:rsidP="00287C34">
            <w:pPr>
              <w:rPr>
                <w:rFonts w:ascii="Arial" w:hAnsi="Arial" w:cs="Arial"/>
                <w:sz w:val="22"/>
                <w:szCs w:val="22"/>
              </w:rPr>
            </w:pPr>
          </w:p>
          <w:p w14:paraId="2B796C82" w14:textId="77777777" w:rsidR="0004512A" w:rsidRPr="00DF60D5" w:rsidRDefault="0004512A" w:rsidP="00287C34">
            <w:pPr>
              <w:rPr>
                <w:rFonts w:ascii="Arial" w:hAnsi="Arial" w:cs="Arial"/>
                <w:sz w:val="22"/>
                <w:szCs w:val="22"/>
              </w:rPr>
            </w:pPr>
            <w:r w:rsidRPr="00DF60D5">
              <w:rPr>
                <w:rFonts w:ascii="Arial" w:hAnsi="Arial" w:cs="Arial"/>
                <w:sz w:val="22"/>
                <w:szCs w:val="22"/>
              </w:rPr>
              <w:t>If a member of staff is a household contact of someone</w:t>
            </w:r>
          </w:p>
          <w:p w14:paraId="6C4489B8" w14:textId="77777777" w:rsidR="0004512A" w:rsidRPr="00DF60D5" w:rsidRDefault="0004512A" w:rsidP="00287C34">
            <w:pPr>
              <w:rPr>
                <w:rFonts w:ascii="Arial" w:hAnsi="Arial" w:cs="Arial"/>
                <w:sz w:val="22"/>
                <w:szCs w:val="22"/>
              </w:rPr>
            </w:pPr>
            <w:r w:rsidRPr="00DF60D5">
              <w:rPr>
                <w:rFonts w:ascii="Arial" w:hAnsi="Arial" w:cs="Arial"/>
                <w:sz w:val="22"/>
                <w:szCs w:val="22"/>
              </w:rPr>
              <w:lastRenderedPageBreak/>
              <w:t>identified with a Group A Streptococcal infection, the member</w:t>
            </w:r>
          </w:p>
          <w:p w14:paraId="1EA5A510" w14:textId="66A4528A" w:rsidR="0004512A" w:rsidRPr="00DF60D5" w:rsidRDefault="0004512A" w:rsidP="00287C34">
            <w:pPr>
              <w:rPr>
                <w:rFonts w:ascii="Arial" w:hAnsi="Arial" w:cs="Arial"/>
                <w:sz w:val="22"/>
                <w:szCs w:val="22"/>
              </w:rPr>
            </w:pPr>
            <w:r w:rsidRPr="00DF60D5">
              <w:rPr>
                <w:rFonts w:ascii="Arial" w:hAnsi="Arial" w:cs="Arial"/>
                <w:sz w:val="22"/>
                <w:szCs w:val="22"/>
              </w:rPr>
              <w:t xml:space="preserve">of staff must be aware of </w:t>
            </w:r>
            <w:r w:rsidR="003A7F00">
              <w:rPr>
                <w:rFonts w:ascii="Arial" w:hAnsi="Arial" w:cs="Arial"/>
                <w:sz w:val="22"/>
                <w:szCs w:val="22"/>
              </w:rPr>
              <w:t xml:space="preserve">the </w:t>
            </w:r>
            <w:r w:rsidRPr="00DF60D5">
              <w:rPr>
                <w:rFonts w:ascii="Arial" w:hAnsi="Arial" w:cs="Arial"/>
                <w:sz w:val="22"/>
                <w:szCs w:val="22"/>
              </w:rPr>
              <w:t>need to be vigilant for any signs and</w:t>
            </w:r>
            <w:r w:rsidR="003A7F00">
              <w:rPr>
                <w:rFonts w:ascii="Arial" w:hAnsi="Arial" w:cs="Arial"/>
                <w:sz w:val="22"/>
                <w:szCs w:val="22"/>
              </w:rPr>
              <w:t xml:space="preserve"> </w:t>
            </w:r>
            <w:r w:rsidRPr="00DF60D5">
              <w:rPr>
                <w:rFonts w:ascii="Arial" w:hAnsi="Arial" w:cs="Arial"/>
                <w:sz w:val="22"/>
                <w:szCs w:val="22"/>
              </w:rPr>
              <w:t xml:space="preserve">symptoms of infection presenting in the 30 days from </w:t>
            </w:r>
            <w:r w:rsidR="004926D4">
              <w:rPr>
                <w:rFonts w:ascii="Arial" w:hAnsi="Arial" w:cs="Arial"/>
                <w:sz w:val="22"/>
                <w:szCs w:val="22"/>
              </w:rPr>
              <w:t xml:space="preserve">the </w:t>
            </w:r>
            <w:r w:rsidRPr="00DF60D5">
              <w:rPr>
                <w:rFonts w:ascii="Arial" w:hAnsi="Arial" w:cs="Arial"/>
                <w:sz w:val="22"/>
                <w:szCs w:val="22"/>
              </w:rPr>
              <w:t>time of</w:t>
            </w:r>
            <w:r w:rsidR="003A7F00">
              <w:rPr>
                <w:rFonts w:ascii="Arial" w:hAnsi="Arial" w:cs="Arial"/>
                <w:sz w:val="22"/>
                <w:szCs w:val="22"/>
              </w:rPr>
              <w:t xml:space="preserve"> </w:t>
            </w:r>
            <w:r w:rsidRPr="00DF60D5">
              <w:rPr>
                <w:rFonts w:ascii="Arial" w:hAnsi="Arial" w:cs="Arial"/>
                <w:sz w:val="22"/>
                <w:szCs w:val="22"/>
              </w:rPr>
              <w:t>contact</w:t>
            </w:r>
          </w:p>
          <w:p w14:paraId="53BA226A" w14:textId="77777777" w:rsidR="0004512A" w:rsidRPr="00DF60D5" w:rsidRDefault="0004512A" w:rsidP="00287C34">
            <w:pPr>
              <w:rPr>
                <w:rFonts w:ascii="Arial" w:hAnsi="Arial" w:cs="Arial"/>
                <w:sz w:val="22"/>
                <w:szCs w:val="22"/>
              </w:rPr>
            </w:pPr>
          </w:p>
          <w:p w14:paraId="26C720EA" w14:textId="48FF61A2" w:rsidR="0004512A" w:rsidRPr="00DF60D5" w:rsidRDefault="0004512A" w:rsidP="00287C34">
            <w:pPr>
              <w:rPr>
                <w:rFonts w:ascii="Arial" w:hAnsi="Arial" w:cs="Arial"/>
                <w:sz w:val="22"/>
                <w:szCs w:val="22"/>
              </w:rPr>
            </w:pPr>
            <w:r w:rsidRPr="00DF60D5">
              <w:rPr>
                <w:rFonts w:ascii="Arial" w:hAnsi="Arial" w:cs="Arial"/>
                <w:sz w:val="22"/>
                <w:szCs w:val="22"/>
              </w:rPr>
              <w:t>If asymptomatic</w:t>
            </w:r>
            <w:r w:rsidR="004926D4">
              <w:rPr>
                <w:rFonts w:ascii="Arial" w:hAnsi="Arial" w:cs="Arial"/>
                <w:sz w:val="22"/>
                <w:szCs w:val="22"/>
              </w:rPr>
              <w:t>,</w:t>
            </w:r>
            <w:r w:rsidRPr="00DF60D5">
              <w:rPr>
                <w:rFonts w:ascii="Arial" w:hAnsi="Arial" w:cs="Arial"/>
                <w:sz w:val="22"/>
                <w:szCs w:val="22"/>
              </w:rPr>
              <w:t xml:space="preserve"> no further actions are required</w:t>
            </w:r>
          </w:p>
          <w:p w14:paraId="404673C5" w14:textId="77777777" w:rsidR="0004512A" w:rsidRPr="00DF60D5" w:rsidRDefault="0004512A" w:rsidP="00287C34">
            <w:pPr>
              <w:rPr>
                <w:rFonts w:ascii="Arial" w:hAnsi="Arial" w:cs="Arial"/>
                <w:sz w:val="22"/>
                <w:szCs w:val="22"/>
              </w:rPr>
            </w:pPr>
          </w:p>
        </w:tc>
      </w:tr>
      <w:tr w:rsidR="0004512A" w:rsidRPr="00DF60D5" w14:paraId="0A175CB8" w14:textId="77777777" w:rsidTr="00203E35">
        <w:tc>
          <w:tcPr>
            <w:tcW w:w="2634" w:type="dxa"/>
          </w:tcPr>
          <w:p w14:paraId="09E95FEF" w14:textId="49F94CC9" w:rsidR="0004512A" w:rsidRPr="00DF60D5" w:rsidRDefault="0004512A" w:rsidP="00287C34">
            <w:pPr>
              <w:rPr>
                <w:rFonts w:ascii="Arial" w:hAnsi="Arial" w:cs="Arial"/>
                <w:sz w:val="22"/>
                <w:szCs w:val="22"/>
              </w:rPr>
            </w:pPr>
            <w:r w:rsidRPr="00DF60D5">
              <w:rPr>
                <w:rFonts w:ascii="Arial" w:hAnsi="Arial" w:cs="Arial"/>
                <w:sz w:val="22"/>
                <w:szCs w:val="22"/>
              </w:rPr>
              <w:lastRenderedPageBreak/>
              <w:t xml:space="preserve">Pulmonary </w:t>
            </w:r>
            <w:r w:rsidR="004926D4">
              <w:rPr>
                <w:rFonts w:ascii="Arial" w:hAnsi="Arial" w:cs="Arial"/>
                <w:sz w:val="22"/>
                <w:szCs w:val="22"/>
              </w:rPr>
              <w:t>t</w:t>
            </w:r>
            <w:r w:rsidRPr="00DF60D5">
              <w:rPr>
                <w:rFonts w:ascii="Arial" w:hAnsi="Arial" w:cs="Arial"/>
                <w:sz w:val="22"/>
                <w:szCs w:val="22"/>
              </w:rPr>
              <w:t>uberculosis</w:t>
            </w:r>
          </w:p>
        </w:tc>
        <w:tc>
          <w:tcPr>
            <w:tcW w:w="6381" w:type="dxa"/>
          </w:tcPr>
          <w:p w14:paraId="5911FB63" w14:textId="77777777" w:rsidR="0004512A" w:rsidRPr="00DF60D5" w:rsidRDefault="0004512A" w:rsidP="00287C34">
            <w:pPr>
              <w:rPr>
                <w:rFonts w:ascii="Arial" w:hAnsi="Arial" w:cs="Arial"/>
                <w:sz w:val="22"/>
                <w:szCs w:val="22"/>
              </w:rPr>
            </w:pPr>
            <w:r w:rsidRPr="00DF60D5">
              <w:rPr>
                <w:rFonts w:ascii="Arial" w:hAnsi="Arial" w:cs="Arial"/>
                <w:sz w:val="22"/>
                <w:szCs w:val="22"/>
              </w:rPr>
              <w:t>Exclude from work until proven non-infectious</w:t>
            </w:r>
          </w:p>
          <w:p w14:paraId="21E5DB36" w14:textId="77777777" w:rsidR="0004512A" w:rsidRPr="00DF60D5" w:rsidRDefault="0004512A" w:rsidP="00287C34">
            <w:pPr>
              <w:rPr>
                <w:rFonts w:ascii="Arial" w:hAnsi="Arial" w:cs="Arial"/>
                <w:sz w:val="22"/>
                <w:szCs w:val="22"/>
              </w:rPr>
            </w:pPr>
          </w:p>
        </w:tc>
      </w:tr>
      <w:tr w:rsidR="0004512A" w:rsidRPr="00DF60D5" w14:paraId="156F22F4" w14:textId="77777777" w:rsidTr="00203E35">
        <w:tc>
          <w:tcPr>
            <w:tcW w:w="2634" w:type="dxa"/>
          </w:tcPr>
          <w:p w14:paraId="3D4CB7DD" w14:textId="6FB13E1A" w:rsidR="0004512A" w:rsidRPr="00DF60D5" w:rsidRDefault="0004512A" w:rsidP="00287C34">
            <w:pPr>
              <w:rPr>
                <w:rFonts w:ascii="Arial" w:hAnsi="Arial" w:cs="Arial"/>
                <w:sz w:val="22"/>
                <w:szCs w:val="22"/>
              </w:rPr>
            </w:pPr>
            <w:r w:rsidRPr="00DF60D5">
              <w:rPr>
                <w:rFonts w:ascii="Arial" w:hAnsi="Arial" w:cs="Arial"/>
                <w:sz w:val="22"/>
                <w:szCs w:val="22"/>
              </w:rPr>
              <w:t xml:space="preserve">Whooping </w:t>
            </w:r>
            <w:r w:rsidR="004926D4">
              <w:rPr>
                <w:rFonts w:ascii="Arial" w:hAnsi="Arial" w:cs="Arial"/>
                <w:sz w:val="22"/>
                <w:szCs w:val="22"/>
              </w:rPr>
              <w:t>c</w:t>
            </w:r>
            <w:r w:rsidRPr="00DF60D5">
              <w:rPr>
                <w:rFonts w:ascii="Arial" w:hAnsi="Arial" w:cs="Arial"/>
                <w:sz w:val="22"/>
                <w:szCs w:val="22"/>
              </w:rPr>
              <w:t>ough</w:t>
            </w:r>
          </w:p>
          <w:p w14:paraId="43367BE4" w14:textId="77777777" w:rsidR="0004512A" w:rsidRPr="00DF60D5" w:rsidRDefault="0004512A" w:rsidP="00287C34">
            <w:pPr>
              <w:rPr>
                <w:rFonts w:ascii="Arial" w:hAnsi="Arial" w:cs="Arial"/>
                <w:sz w:val="22"/>
                <w:szCs w:val="22"/>
              </w:rPr>
            </w:pPr>
            <w:r w:rsidRPr="00DF60D5">
              <w:rPr>
                <w:rFonts w:ascii="Arial" w:hAnsi="Arial" w:cs="Arial"/>
                <w:sz w:val="22"/>
                <w:szCs w:val="22"/>
              </w:rPr>
              <w:t>(Bordetella pertussis)</w:t>
            </w:r>
          </w:p>
        </w:tc>
        <w:tc>
          <w:tcPr>
            <w:tcW w:w="6381" w:type="dxa"/>
          </w:tcPr>
          <w:p w14:paraId="1C3BB52B" w14:textId="14ECDCB7" w:rsidR="0004512A" w:rsidRPr="00DF60D5" w:rsidRDefault="0004512A" w:rsidP="00287C34">
            <w:pPr>
              <w:rPr>
                <w:rFonts w:ascii="Arial" w:hAnsi="Arial" w:cs="Arial"/>
                <w:sz w:val="22"/>
                <w:szCs w:val="22"/>
              </w:rPr>
            </w:pPr>
            <w:r w:rsidRPr="00DF60D5">
              <w:rPr>
                <w:rFonts w:ascii="Arial" w:hAnsi="Arial" w:cs="Arial"/>
                <w:sz w:val="22"/>
                <w:szCs w:val="22"/>
              </w:rPr>
              <w:t xml:space="preserve">Ensure </w:t>
            </w:r>
            <w:r w:rsidR="004926D4">
              <w:rPr>
                <w:rFonts w:ascii="Arial" w:hAnsi="Arial" w:cs="Arial"/>
                <w:sz w:val="22"/>
                <w:szCs w:val="22"/>
              </w:rPr>
              <w:t xml:space="preserve">that </w:t>
            </w:r>
            <w:r w:rsidRPr="00DF60D5">
              <w:rPr>
                <w:rFonts w:ascii="Arial" w:hAnsi="Arial" w:cs="Arial"/>
                <w:sz w:val="22"/>
                <w:szCs w:val="22"/>
              </w:rPr>
              <w:t>Public Health England guidance on health management of pertussis in healthcare settings is followed up</w:t>
            </w:r>
          </w:p>
          <w:p w14:paraId="39A1F635" w14:textId="77777777" w:rsidR="0004512A" w:rsidRPr="00DF60D5" w:rsidRDefault="0004512A" w:rsidP="00287C34">
            <w:pPr>
              <w:rPr>
                <w:rFonts w:ascii="Arial" w:hAnsi="Arial" w:cs="Arial"/>
                <w:sz w:val="22"/>
                <w:szCs w:val="22"/>
              </w:rPr>
            </w:pPr>
          </w:p>
        </w:tc>
      </w:tr>
    </w:tbl>
    <w:p w14:paraId="639C99FE" w14:textId="77777777" w:rsidR="0004512A" w:rsidRPr="00DF60D5" w:rsidRDefault="0004512A" w:rsidP="0004512A">
      <w:pPr>
        <w:rPr>
          <w:rFonts w:ascii="Arial" w:hAnsi="Arial" w:cs="Arial"/>
          <w:sz w:val="22"/>
          <w:szCs w:val="22"/>
        </w:rPr>
      </w:pPr>
    </w:p>
    <w:p w14:paraId="09CC9DB0" w14:textId="415EAADA" w:rsidR="0004512A" w:rsidRPr="00DF60D5" w:rsidRDefault="0004512A" w:rsidP="0004512A">
      <w:pPr>
        <w:rPr>
          <w:rFonts w:ascii="Arial" w:hAnsi="Arial" w:cs="Arial"/>
          <w:sz w:val="22"/>
          <w:szCs w:val="22"/>
        </w:rPr>
      </w:pPr>
      <w:r w:rsidRPr="00DF60D5">
        <w:rPr>
          <w:rFonts w:ascii="Arial" w:hAnsi="Arial" w:cs="Arial"/>
          <w:sz w:val="22"/>
          <w:szCs w:val="22"/>
        </w:rPr>
        <w:t xml:space="preserve">In instances where the </w:t>
      </w:r>
      <w:r w:rsidR="00820949" w:rsidRPr="00DF60D5">
        <w:rPr>
          <w:rFonts w:ascii="Arial" w:hAnsi="Arial" w:cs="Arial"/>
          <w:sz w:val="22"/>
          <w:szCs w:val="22"/>
        </w:rPr>
        <w:t xml:space="preserve">Organisation Manager </w:t>
      </w:r>
      <w:r w:rsidRPr="00DF60D5">
        <w:rPr>
          <w:rFonts w:ascii="Arial" w:hAnsi="Arial" w:cs="Arial"/>
          <w:sz w:val="22"/>
          <w:szCs w:val="22"/>
        </w:rPr>
        <w:t xml:space="preserve">is not the line manager for the staff member concerned, the </w:t>
      </w:r>
      <w:r w:rsidR="00820949" w:rsidRPr="00DF60D5">
        <w:rPr>
          <w:rFonts w:ascii="Arial" w:hAnsi="Arial" w:cs="Arial"/>
          <w:sz w:val="22"/>
          <w:szCs w:val="22"/>
        </w:rPr>
        <w:t xml:space="preserve">Organisation Manager </w:t>
      </w:r>
      <w:r w:rsidRPr="00DF60D5">
        <w:rPr>
          <w:rFonts w:ascii="Arial" w:hAnsi="Arial" w:cs="Arial"/>
          <w:sz w:val="22"/>
          <w:szCs w:val="22"/>
        </w:rPr>
        <w:t xml:space="preserve">is to be informed of the absence at the earliest opportunity (or the </w:t>
      </w:r>
      <w:r w:rsidR="00820949" w:rsidRPr="00DF60D5">
        <w:rPr>
          <w:rFonts w:ascii="Arial" w:hAnsi="Arial" w:cs="Arial"/>
          <w:sz w:val="22"/>
          <w:szCs w:val="22"/>
        </w:rPr>
        <w:t xml:space="preserve">Deputy Organisation Manager </w:t>
      </w:r>
      <w:r w:rsidRPr="00DF60D5">
        <w:rPr>
          <w:rFonts w:ascii="Arial" w:hAnsi="Arial" w:cs="Arial"/>
          <w:sz w:val="22"/>
          <w:szCs w:val="22"/>
        </w:rPr>
        <w:t xml:space="preserve">in their absence). </w:t>
      </w:r>
    </w:p>
    <w:p w14:paraId="09CA1872" w14:textId="77777777" w:rsidR="0004512A" w:rsidRPr="00DF60D5" w:rsidRDefault="0004512A" w:rsidP="0004512A">
      <w:pPr>
        <w:rPr>
          <w:rFonts w:ascii="Arial" w:hAnsi="Arial" w:cs="Arial"/>
          <w:sz w:val="22"/>
          <w:szCs w:val="22"/>
        </w:rPr>
      </w:pPr>
    </w:p>
    <w:p w14:paraId="29188709" w14:textId="13BA28D5" w:rsidR="0004512A" w:rsidRPr="00DF60D5" w:rsidRDefault="0004512A" w:rsidP="0004512A">
      <w:pPr>
        <w:rPr>
          <w:rFonts w:ascii="Arial" w:hAnsi="Arial" w:cs="Arial"/>
          <w:sz w:val="22"/>
          <w:szCs w:val="22"/>
        </w:rPr>
      </w:pPr>
      <w:r w:rsidRPr="00DF60D5">
        <w:rPr>
          <w:rFonts w:ascii="Arial" w:hAnsi="Arial" w:cs="Arial"/>
          <w:sz w:val="22"/>
          <w:szCs w:val="22"/>
        </w:rPr>
        <w:t xml:space="preserve">Where absence affects clinical delivery or service delivery, the </w:t>
      </w:r>
      <w:r w:rsidR="00820949" w:rsidRPr="00DF60D5">
        <w:rPr>
          <w:rFonts w:ascii="Arial" w:hAnsi="Arial" w:cs="Arial"/>
          <w:sz w:val="22"/>
          <w:szCs w:val="22"/>
        </w:rPr>
        <w:t xml:space="preserve">Organisation Manager </w:t>
      </w:r>
      <w:r w:rsidRPr="00DF60D5">
        <w:rPr>
          <w:rFonts w:ascii="Arial" w:hAnsi="Arial" w:cs="Arial"/>
          <w:sz w:val="22"/>
          <w:szCs w:val="22"/>
        </w:rPr>
        <w:t xml:space="preserve">is to be informed immediately in line with the organisation’s </w:t>
      </w:r>
      <w:hyperlink r:id="rId128" w:history="1">
        <w:r w:rsidRPr="00DF60D5">
          <w:rPr>
            <w:rStyle w:val="Hyperlink"/>
            <w:rFonts w:ascii="Arial" w:hAnsi="Arial" w:cs="Arial"/>
            <w:sz w:val="22"/>
            <w:szCs w:val="22"/>
          </w:rPr>
          <w:t xml:space="preserve">Sickness </w:t>
        </w:r>
        <w:r w:rsidR="00820949" w:rsidRPr="00DF60D5">
          <w:rPr>
            <w:rStyle w:val="Hyperlink"/>
            <w:rFonts w:ascii="Arial" w:hAnsi="Arial" w:cs="Arial"/>
            <w:sz w:val="22"/>
            <w:szCs w:val="22"/>
          </w:rPr>
          <w:t>Absence Management Policy</w:t>
        </w:r>
      </w:hyperlink>
      <w:r w:rsidR="00820949" w:rsidRPr="00DF60D5">
        <w:rPr>
          <w:rFonts w:ascii="Arial" w:hAnsi="Arial" w:cs="Arial"/>
          <w:sz w:val="22"/>
          <w:szCs w:val="22"/>
        </w:rPr>
        <w:t xml:space="preserve">. </w:t>
      </w:r>
    </w:p>
    <w:p w14:paraId="2D0131E6" w14:textId="77777777" w:rsidR="0004512A" w:rsidRPr="00DF60D5" w:rsidRDefault="0004512A" w:rsidP="0004512A">
      <w:pPr>
        <w:rPr>
          <w:rFonts w:ascii="Arial" w:hAnsi="Arial" w:cs="Arial"/>
          <w:sz w:val="22"/>
          <w:szCs w:val="22"/>
        </w:rPr>
      </w:pPr>
    </w:p>
    <w:p w14:paraId="21E3FEED" w14:textId="67BD2BDF" w:rsidR="0004512A" w:rsidRPr="00DF60D5" w:rsidRDefault="0004512A" w:rsidP="0004512A">
      <w:pPr>
        <w:rPr>
          <w:rFonts w:ascii="Arial" w:hAnsi="Arial" w:cs="Arial"/>
          <w:sz w:val="22"/>
          <w:szCs w:val="22"/>
        </w:rPr>
      </w:pPr>
      <w:r w:rsidRPr="00DF60D5">
        <w:rPr>
          <w:rFonts w:ascii="Arial" w:hAnsi="Arial" w:cs="Arial"/>
          <w:sz w:val="22"/>
          <w:szCs w:val="22"/>
        </w:rPr>
        <w:t xml:space="preserve">Should doubt exist regarding the exclusion period, advice from the </w:t>
      </w:r>
      <w:r w:rsidR="009E23D1">
        <w:rPr>
          <w:rFonts w:ascii="Arial" w:hAnsi="Arial" w:cs="Arial"/>
          <w:sz w:val="22"/>
          <w:szCs w:val="22"/>
        </w:rPr>
        <w:t xml:space="preserve">local </w:t>
      </w:r>
      <w:r w:rsidRPr="00DF60D5">
        <w:rPr>
          <w:rFonts w:ascii="Arial" w:hAnsi="Arial" w:cs="Arial"/>
          <w:sz w:val="22"/>
          <w:szCs w:val="22"/>
        </w:rPr>
        <w:t xml:space="preserve">occupational health department must be sought. </w:t>
      </w:r>
    </w:p>
    <w:p w14:paraId="42B790AE" w14:textId="77777777" w:rsidR="0004512A" w:rsidRPr="00DF60D5" w:rsidRDefault="0004512A" w:rsidP="0004512A">
      <w:pPr>
        <w:rPr>
          <w:rFonts w:ascii="Arial" w:hAnsi="Arial" w:cs="Arial"/>
        </w:rPr>
      </w:pPr>
    </w:p>
    <w:p w14:paraId="17364119" w14:textId="5F490890" w:rsidR="0004512A" w:rsidRPr="00DF60D5" w:rsidRDefault="0004512A" w:rsidP="0004512A">
      <w:pPr>
        <w:rPr>
          <w:rFonts w:ascii="Arial" w:hAnsi="Arial" w:cs="Arial"/>
          <w:sz w:val="22"/>
          <w:szCs w:val="22"/>
        </w:rPr>
      </w:pPr>
      <w:r w:rsidRPr="00DF60D5">
        <w:rPr>
          <w:rFonts w:ascii="Arial" w:hAnsi="Arial" w:cs="Arial"/>
          <w:sz w:val="22"/>
          <w:szCs w:val="22"/>
          <w:highlight w:val="yellow"/>
        </w:rPr>
        <w:t>NB: The table above is not exhaustive and organisations should amend it as necessary and in line with any local arrangements.</w:t>
      </w:r>
      <w:r w:rsidRPr="00DF60D5">
        <w:rPr>
          <w:rFonts w:ascii="Arial" w:hAnsi="Arial" w:cs="Arial"/>
          <w:sz w:val="22"/>
          <w:szCs w:val="22"/>
        </w:rPr>
        <w:t xml:space="preserve"> </w:t>
      </w:r>
    </w:p>
    <w:p w14:paraId="176C266A" w14:textId="77777777" w:rsidR="0004512A" w:rsidRPr="00DF60D5" w:rsidRDefault="0004512A" w:rsidP="0004512A">
      <w:pPr>
        <w:rPr>
          <w:rFonts w:ascii="Arial" w:hAnsi="Arial" w:cs="Arial"/>
        </w:rPr>
      </w:pPr>
    </w:p>
    <w:p w14:paraId="2B0A6B2E" w14:textId="77777777" w:rsidR="0004512A" w:rsidRPr="00DF60D5" w:rsidRDefault="0004512A" w:rsidP="0004512A">
      <w:pPr>
        <w:rPr>
          <w:rFonts w:ascii="Arial" w:hAnsi="Arial" w:cs="Arial"/>
        </w:rPr>
      </w:pPr>
    </w:p>
    <w:p w14:paraId="49BE7FCE" w14:textId="77777777" w:rsidR="0004512A" w:rsidRPr="00DF60D5" w:rsidRDefault="0004512A" w:rsidP="0004512A">
      <w:pPr>
        <w:rPr>
          <w:rFonts w:ascii="Arial" w:hAnsi="Arial" w:cs="Arial"/>
        </w:rPr>
      </w:pPr>
    </w:p>
    <w:p w14:paraId="2C39CF3D" w14:textId="77777777" w:rsidR="0004512A" w:rsidRPr="00DF60D5" w:rsidRDefault="0004512A" w:rsidP="0004512A">
      <w:pPr>
        <w:rPr>
          <w:rFonts w:ascii="Arial" w:hAnsi="Arial" w:cs="Arial"/>
        </w:rPr>
      </w:pPr>
    </w:p>
    <w:p w14:paraId="14557DBA" w14:textId="77777777" w:rsidR="0004512A" w:rsidRPr="00DF60D5" w:rsidRDefault="0004512A" w:rsidP="0004512A">
      <w:pPr>
        <w:rPr>
          <w:rFonts w:ascii="Arial" w:hAnsi="Arial" w:cs="Arial"/>
        </w:rPr>
      </w:pPr>
    </w:p>
    <w:p w14:paraId="6958FF05" w14:textId="77777777" w:rsidR="0004512A" w:rsidRPr="00DF60D5" w:rsidRDefault="0004512A" w:rsidP="0004512A">
      <w:pPr>
        <w:rPr>
          <w:rFonts w:ascii="Arial" w:hAnsi="Arial" w:cs="Arial"/>
        </w:rPr>
      </w:pPr>
    </w:p>
    <w:p w14:paraId="6C93925F" w14:textId="77777777" w:rsidR="0004512A" w:rsidRPr="00DF60D5" w:rsidRDefault="0004512A" w:rsidP="0004512A">
      <w:pPr>
        <w:rPr>
          <w:rFonts w:ascii="Arial" w:hAnsi="Arial" w:cs="Arial"/>
        </w:rPr>
      </w:pPr>
    </w:p>
    <w:p w14:paraId="1BE816E8" w14:textId="77777777" w:rsidR="0004512A" w:rsidRPr="00DF60D5" w:rsidRDefault="0004512A" w:rsidP="0004512A">
      <w:pPr>
        <w:rPr>
          <w:rFonts w:ascii="Arial" w:hAnsi="Arial" w:cs="Arial"/>
        </w:rPr>
      </w:pPr>
    </w:p>
    <w:p w14:paraId="361B7C06" w14:textId="77777777" w:rsidR="0004512A" w:rsidRPr="00DF60D5" w:rsidRDefault="0004512A" w:rsidP="0004512A">
      <w:pPr>
        <w:rPr>
          <w:rFonts w:ascii="Arial" w:hAnsi="Arial" w:cs="Arial"/>
        </w:rPr>
      </w:pPr>
    </w:p>
    <w:p w14:paraId="42AFB8DE" w14:textId="77777777" w:rsidR="0004512A" w:rsidRPr="00DF60D5" w:rsidRDefault="0004512A" w:rsidP="0004512A">
      <w:pPr>
        <w:rPr>
          <w:rFonts w:ascii="Arial" w:hAnsi="Arial" w:cs="Arial"/>
        </w:rPr>
      </w:pPr>
    </w:p>
    <w:p w14:paraId="34AD8DDB" w14:textId="77777777" w:rsidR="0004512A" w:rsidRPr="00DF60D5" w:rsidRDefault="0004512A" w:rsidP="0004512A">
      <w:pPr>
        <w:rPr>
          <w:rFonts w:ascii="Arial" w:hAnsi="Arial" w:cs="Arial"/>
        </w:rPr>
      </w:pPr>
    </w:p>
    <w:p w14:paraId="70C881DD" w14:textId="77777777" w:rsidR="0004512A" w:rsidRPr="00DF60D5" w:rsidRDefault="0004512A" w:rsidP="0004512A">
      <w:pPr>
        <w:rPr>
          <w:rFonts w:ascii="Arial" w:hAnsi="Arial" w:cs="Arial"/>
        </w:rPr>
      </w:pPr>
    </w:p>
    <w:p w14:paraId="26580F33" w14:textId="77777777" w:rsidR="0004512A" w:rsidRPr="00DF60D5" w:rsidRDefault="0004512A" w:rsidP="0004512A">
      <w:pPr>
        <w:rPr>
          <w:rFonts w:ascii="Arial" w:hAnsi="Arial" w:cs="Arial"/>
        </w:rPr>
      </w:pPr>
    </w:p>
    <w:p w14:paraId="47DCBE55" w14:textId="77777777" w:rsidR="0004512A" w:rsidRPr="00DF60D5" w:rsidRDefault="0004512A" w:rsidP="0004512A">
      <w:pPr>
        <w:rPr>
          <w:rFonts w:ascii="Arial" w:hAnsi="Arial" w:cs="Arial"/>
        </w:rPr>
      </w:pPr>
    </w:p>
    <w:p w14:paraId="6903D159" w14:textId="77777777" w:rsidR="0004512A" w:rsidRPr="00DF60D5" w:rsidRDefault="0004512A" w:rsidP="0004512A">
      <w:pPr>
        <w:rPr>
          <w:rFonts w:ascii="Arial" w:hAnsi="Arial" w:cs="Arial"/>
        </w:rPr>
      </w:pPr>
    </w:p>
    <w:p w14:paraId="0B986BEF" w14:textId="77777777" w:rsidR="0004512A" w:rsidRPr="00DF60D5" w:rsidRDefault="0004512A" w:rsidP="0004512A">
      <w:pPr>
        <w:rPr>
          <w:rFonts w:ascii="Arial" w:hAnsi="Arial" w:cs="Arial"/>
        </w:rPr>
      </w:pPr>
    </w:p>
    <w:p w14:paraId="284B7801" w14:textId="77777777" w:rsidR="0004512A" w:rsidRPr="00DF60D5" w:rsidRDefault="0004512A" w:rsidP="0004512A">
      <w:pPr>
        <w:rPr>
          <w:rFonts w:ascii="Arial" w:hAnsi="Arial" w:cs="Arial"/>
        </w:rPr>
      </w:pPr>
    </w:p>
    <w:p w14:paraId="3ED7DDE0" w14:textId="77777777" w:rsidR="0004512A" w:rsidRPr="00DF60D5" w:rsidRDefault="0004512A" w:rsidP="0004512A">
      <w:pPr>
        <w:rPr>
          <w:rFonts w:ascii="Arial" w:hAnsi="Arial" w:cs="Arial"/>
        </w:rPr>
      </w:pPr>
    </w:p>
    <w:p w14:paraId="75E705C1" w14:textId="77777777" w:rsidR="0004512A" w:rsidRPr="00DF60D5" w:rsidRDefault="0004512A" w:rsidP="0004512A">
      <w:pPr>
        <w:rPr>
          <w:rFonts w:ascii="Arial" w:hAnsi="Arial" w:cs="Arial"/>
        </w:rPr>
      </w:pPr>
    </w:p>
    <w:p w14:paraId="0E9D9C1B" w14:textId="77777777" w:rsidR="0004512A" w:rsidRPr="00DF60D5" w:rsidRDefault="0004512A" w:rsidP="0004512A">
      <w:pPr>
        <w:rPr>
          <w:rFonts w:ascii="Arial" w:hAnsi="Arial" w:cs="Arial"/>
        </w:rPr>
      </w:pPr>
    </w:p>
    <w:p w14:paraId="290AA352" w14:textId="77777777" w:rsidR="0004512A" w:rsidRPr="00DF60D5" w:rsidRDefault="0004512A" w:rsidP="0004512A">
      <w:pPr>
        <w:rPr>
          <w:rFonts w:ascii="Arial" w:hAnsi="Arial" w:cs="Arial"/>
        </w:rPr>
      </w:pPr>
    </w:p>
    <w:p w14:paraId="215F42FA" w14:textId="77777777" w:rsidR="0004512A" w:rsidRPr="00DF60D5" w:rsidRDefault="0004512A" w:rsidP="0004512A">
      <w:pPr>
        <w:rPr>
          <w:rFonts w:ascii="Arial" w:hAnsi="Arial" w:cs="Arial"/>
        </w:rPr>
      </w:pPr>
    </w:p>
    <w:p w14:paraId="5DB4D99D" w14:textId="0F410C43" w:rsidR="0004512A" w:rsidRPr="00DF60D5" w:rsidRDefault="0004512A" w:rsidP="0004512A">
      <w:pPr>
        <w:pStyle w:val="Heading1"/>
        <w:keepLines/>
        <w:numPr>
          <w:ilvl w:val="0"/>
          <w:numId w:val="0"/>
        </w:numPr>
        <w:pBdr>
          <w:bottom w:val="single" w:sz="4" w:space="1" w:color="595959" w:themeColor="text1" w:themeTint="A6"/>
        </w:pBdr>
        <w:spacing w:before="360" w:after="160" w:line="259" w:lineRule="auto"/>
        <w:rPr>
          <w:sz w:val="28"/>
          <w:szCs w:val="28"/>
        </w:rPr>
      </w:pPr>
      <w:bookmarkStart w:id="497" w:name="_Annex_CC_–"/>
      <w:bookmarkStart w:id="498" w:name="_Toc151976983"/>
      <w:bookmarkEnd w:id="497"/>
      <w:r w:rsidRPr="00DF60D5">
        <w:rPr>
          <w:sz w:val="28"/>
          <w:szCs w:val="28"/>
        </w:rPr>
        <w:lastRenderedPageBreak/>
        <w:t xml:space="preserve">Annex CC – </w:t>
      </w:r>
      <w:r w:rsidR="00037BE1" w:rsidRPr="00DF60D5">
        <w:rPr>
          <w:sz w:val="28"/>
          <w:szCs w:val="28"/>
        </w:rPr>
        <w:t>Venepuncture</w:t>
      </w:r>
      <w:bookmarkEnd w:id="498"/>
    </w:p>
    <w:p w14:paraId="5BDC109B" w14:textId="77777777" w:rsidR="0004512A" w:rsidRPr="00DF60D5" w:rsidRDefault="0004512A" w:rsidP="0004512A">
      <w:pPr>
        <w:pStyle w:val="NormalWeb"/>
        <w:rPr>
          <w:rFonts w:ascii="Arial" w:hAnsi="Arial" w:cs="Arial"/>
          <w:b/>
          <w:bCs/>
        </w:rPr>
      </w:pPr>
      <w:r w:rsidRPr="00DF60D5">
        <w:rPr>
          <w:rFonts w:ascii="Arial" w:hAnsi="Arial" w:cs="Arial"/>
          <w:b/>
          <w:bCs/>
        </w:rPr>
        <w:t>Introduction</w:t>
      </w:r>
    </w:p>
    <w:p w14:paraId="7C69B09D" w14:textId="56FDA7F4" w:rsidR="0004512A" w:rsidRPr="00DF60D5" w:rsidRDefault="0004512A" w:rsidP="0004512A">
      <w:pPr>
        <w:pStyle w:val="NormalWeb"/>
      </w:pPr>
      <w:r w:rsidRPr="00DF60D5">
        <w:rPr>
          <w:rFonts w:ascii="Arial" w:hAnsi="Arial" w:cs="Arial"/>
          <w:sz w:val="22"/>
          <w:szCs w:val="22"/>
        </w:rPr>
        <w:t xml:space="preserve">Venepuncture is the procedure of entering a vein with a needle </w:t>
      </w:r>
      <w:r w:rsidR="00776C8C" w:rsidRPr="00DF60D5">
        <w:rPr>
          <w:rFonts w:ascii="Arial" w:hAnsi="Arial" w:cs="Arial"/>
          <w:sz w:val="22"/>
          <w:szCs w:val="22"/>
        </w:rPr>
        <w:t>to</w:t>
      </w:r>
      <w:r w:rsidRPr="00DF60D5">
        <w:rPr>
          <w:rFonts w:ascii="Arial" w:hAnsi="Arial" w:cs="Arial"/>
          <w:sz w:val="22"/>
          <w:szCs w:val="22"/>
        </w:rPr>
        <w:t xml:space="preserve"> obtain a sample of blood for diagnostic purposes. </w:t>
      </w:r>
    </w:p>
    <w:p w14:paraId="7DA9737D" w14:textId="32CE8CCC" w:rsidR="0004512A" w:rsidRPr="00DF60D5" w:rsidRDefault="0004512A" w:rsidP="0004512A">
      <w:pPr>
        <w:pStyle w:val="NormalWeb"/>
      </w:pPr>
      <w:r w:rsidRPr="00DF60D5">
        <w:rPr>
          <w:rFonts w:ascii="Arial" w:hAnsi="Arial" w:cs="Arial"/>
          <w:sz w:val="22"/>
          <w:szCs w:val="22"/>
        </w:rPr>
        <w:t>Venepuncture breaches the circulatory system</w:t>
      </w:r>
      <w:r w:rsidR="00F53280">
        <w:rPr>
          <w:rFonts w:ascii="Arial" w:hAnsi="Arial" w:cs="Arial"/>
          <w:sz w:val="22"/>
          <w:szCs w:val="22"/>
        </w:rPr>
        <w:t>;</w:t>
      </w:r>
      <w:r w:rsidRPr="00DF60D5">
        <w:rPr>
          <w:rFonts w:ascii="Arial" w:hAnsi="Arial" w:cs="Arial"/>
          <w:sz w:val="22"/>
          <w:szCs w:val="22"/>
        </w:rPr>
        <w:t xml:space="preserve"> therefore, to minimise the risk of injury and/or infection to both staff and patients, standard infection control precautions and </w:t>
      </w:r>
      <w:r w:rsidR="00776C8C" w:rsidRPr="00DF60D5">
        <w:rPr>
          <w:rFonts w:ascii="Arial" w:hAnsi="Arial" w:cs="Arial"/>
          <w:sz w:val="22"/>
          <w:szCs w:val="22"/>
        </w:rPr>
        <w:t>transmission-based</w:t>
      </w:r>
      <w:r w:rsidRPr="00DF60D5">
        <w:rPr>
          <w:rFonts w:ascii="Arial" w:hAnsi="Arial" w:cs="Arial"/>
          <w:sz w:val="22"/>
          <w:szCs w:val="22"/>
        </w:rPr>
        <w:t xml:space="preserve"> precautions (SICPs and TBPs) should be adhered to. </w:t>
      </w:r>
    </w:p>
    <w:p w14:paraId="68C0775F" w14:textId="77777777" w:rsidR="0004512A" w:rsidRPr="00DF60D5" w:rsidRDefault="0004512A" w:rsidP="0004512A">
      <w:pPr>
        <w:pStyle w:val="NormalWeb"/>
      </w:pPr>
      <w:r w:rsidRPr="00DF60D5">
        <w:rPr>
          <w:rFonts w:ascii="Arial" w:hAnsi="Arial" w:cs="Arial"/>
          <w:sz w:val="22"/>
          <w:szCs w:val="22"/>
        </w:rPr>
        <w:t xml:space="preserve">The procedure should only be undertaken by appropriately trained and competent staff. </w:t>
      </w:r>
    </w:p>
    <w:p w14:paraId="3AB0662E" w14:textId="0B20C84F" w:rsidR="0004512A" w:rsidRPr="00DF60D5" w:rsidRDefault="0004512A" w:rsidP="0004512A">
      <w:pPr>
        <w:pStyle w:val="NormalWeb"/>
      </w:pPr>
      <w:r w:rsidRPr="00DF60D5">
        <w:rPr>
          <w:rFonts w:ascii="Arial" w:hAnsi="Arial" w:cs="Arial"/>
          <w:sz w:val="22"/>
          <w:szCs w:val="22"/>
        </w:rPr>
        <w:t xml:space="preserve">Reusable tourniquets can harbour microorganisms, such as bacteria and viruses, </w:t>
      </w:r>
      <w:r w:rsidR="00776C8C" w:rsidRPr="00DF60D5">
        <w:rPr>
          <w:rFonts w:ascii="Arial" w:hAnsi="Arial" w:cs="Arial"/>
          <w:sz w:val="22"/>
          <w:szCs w:val="22"/>
        </w:rPr>
        <w:t>and</w:t>
      </w:r>
      <w:r w:rsidRPr="00DF60D5">
        <w:rPr>
          <w:rFonts w:ascii="Arial" w:hAnsi="Arial" w:cs="Arial"/>
          <w:sz w:val="22"/>
          <w:szCs w:val="22"/>
        </w:rPr>
        <w:t xml:space="preserve"> therefore pose a risk of transmission of infection. Practices should risk</w:t>
      </w:r>
      <w:r w:rsidR="00F53280">
        <w:rPr>
          <w:rFonts w:ascii="Arial" w:hAnsi="Arial" w:cs="Arial"/>
          <w:sz w:val="22"/>
          <w:szCs w:val="22"/>
        </w:rPr>
        <w:t>-</w:t>
      </w:r>
      <w:r w:rsidRPr="00DF60D5">
        <w:rPr>
          <w:rFonts w:ascii="Arial" w:hAnsi="Arial" w:cs="Arial"/>
          <w:sz w:val="22"/>
          <w:szCs w:val="22"/>
        </w:rPr>
        <w:t>assess the use of reusable tourniquets against single</w:t>
      </w:r>
      <w:r w:rsidR="00F53280">
        <w:rPr>
          <w:rFonts w:ascii="Arial" w:hAnsi="Arial" w:cs="Arial"/>
          <w:sz w:val="22"/>
          <w:szCs w:val="22"/>
        </w:rPr>
        <w:t>-</w:t>
      </w:r>
      <w:r w:rsidRPr="00DF60D5">
        <w:rPr>
          <w:rFonts w:ascii="Arial" w:hAnsi="Arial" w:cs="Arial"/>
          <w:sz w:val="22"/>
          <w:szCs w:val="22"/>
        </w:rPr>
        <w:t xml:space="preserve">use ones, and if reusable tourniquets are used, a schedule for their decontamination and replacement should be implemented. </w:t>
      </w:r>
    </w:p>
    <w:p w14:paraId="73C347AB" w14:textId="2D1CB9EA" w:rsidR="0004512A" w:rsidRPr="00DF60D5" w:rsidRDefault="008A7F12" w:rsidP="0004512A">
      <w:pPr>
        <w:pStyle w:val="NormalWeb"/>
        <w:rPr>
          <w:rFonts w:ascii="Arial" w:hAnsi="Arial" w:cs="Arial"/>
          <w:color w:val="000000" w:themeColor="text1"/>
          <w:sz w:val="22"/>
          <w:szCs w:val="22"/>
        </w:rPr>
      </w:pPr>
      <w:r>
        <w:rPr>
          <w:rFonts w:ascii="Arial" w:hAnsi="Arial" w:cs="Arial"/>
          <w:sz w:val="22"/>
          <w:szCs w:val="22"/>
        </w:rPr>
        <w:t xml:space="preserve">Further information can be found in the </w:t>
      </w:r>
      <w:hyperlink r:id="rId129" w:history="1">
        <w:r w:rsidRPr="008A7F12">
          <w:rPr>
            <w:rStyle w:val="Hyperlink"/>
            <w:rFonts w:ascii="Arial" w:hAnsi="Arial" w:cs="Arial"/>
            <w:sz w:val="22"/>
            <w:szCs w:val="22"/>
          </w:rPr>
          <w:t>Venepuncture policy for general practice</w:t>
        </w:r>
      </w:hyperlink>
      <w:r>
        <w:rPr>
          <w:rFonts w:ascii="Arial" w:hAnsi="Arial" w:cs="Arial"/>
          <w:sz w:val="22"/>
          <w:szCs w:val="22"/>
        </w:rPr>
        <w:t>.</w:t>
      </w:r>
    </w:p>
    <w:p w14:paraId="0FDA7480" w14:textId="77777777" w:rsidR="00820949" w:rsidRPr="00DF60D5" w:rsidRDefault="00820949" w:rsidP="00820949">
      <w:pPr>
        <w:pStyle w:val="NormalWeb"/>
        <w:rPr>
          <w:rFonts w:ascii="Arial" w:hAnsi="Arial" w:cs="Arial"/>
          <w:sz w:val="22"/>
          <w:szCs w:val="22"/>
        </w:rPr>
      </w:pPr>
      <w:r>
        <w:rPr>
          <w:rFonts w:ascii="Arial" w:hAnsi="Arial" w:cs="Arial"/>
          <w:sz w:val="22"/>
          <w:szCs w:val="22"/>
        </w:rPr>
        <w:t xml:space="preserve">This link provides access to IPC resources, education and training and a reference library as well as </w:t>
      </w:r>
      <w:r w:rsidRPr="00DF60D5">
        <w:rPr>
          <w:rFonts w:ascii="Arial" w:hAnsi="Arial" w:cs="Arial"/>
          <w:sz w:val="22"/>
          <w:szCs w:val="22"/>
        </w:rPr>
        <w:t xml:space="preserve">further detailed guidance </w:t>
      </w:r>
      <w:r>
        <w:rPr>
          <w:rFonts w:ascii="Arial" w:hAnsi="Arial" w:cs="Arial"/>
          <w:sz w:val="22"/>
          <w:szCs w:val="22"/>
        </w:rPr>
        <w:t>on:</w:t>
      </w:r>
      <w:r w:rsidRPr="00DF60D5">
        <w:rPr>
          <w:rFonts w:ascii="Arial" w:hAnsi="Arial" w:cs="Arial"/>
          <w:sz w:val="22"/>
          <w:szCs w:val="22"/>
        </w:rPr>
        <w:t xml:space="preserve"> </w:t>
      </w:r>
    </w:p>
    <w:p w14:paraId="455A8C4E" w14:textId="77777777" w:rsidR="0004512A" w:rsidRPr="00DF60D5" w:rsidRDefault="0004512A" w:rsidP="0004512A">
      <w:pPr>
        <w:pStyle w:val="NormalWeb"/>
        <w:numPr>
          <w:ilvl w:val="0"/>
          <w:numId w:val="226"/>
        </w:numPr>
        <w:spacing w:before="0" w:beforeAutospacing="0" w:after="0" w:afterAutospacing="0"/>
        <w:rPr>
          <w:rFonts w:ascii="ArialMT" w:hAnsi="ArialMT"/>
          <w:sz w:val="22"/>
          <w:szCs w:val="22"/>
        </w:rPr>
      </w:pPr>
      <w:r w:rsidRPr="00DF60D5">
        <w:rPr>
          <w:rFonts w:ascii="ArialMT" w:hAnsi="ArialMT"/>
          <w:sz w:val="22"/>
          <w:szCs w:val="22"/>
        </w:rPr>
        <w:t xml:space="preserve">Specimen containers and transport bags </w:t>
      </w:r>
    </w:p>
    <w:p w14:paraId="3DC5686C" w14:textId="77777777" w:rsidR="0004512A" w:rsidRPr="00DF60D5" w:rsidRDefault="0004512A" w:rsidP="0004512A">
      <w:pPr>
        <w:pStyle w:val="NormalWeb"/>
        <w:numPr>
          <w:ilvl w:val="0"/>
          <w:numId w:val="226"/>
        </w:numPr>
        <w:rPr>
          <w:rFonts w:ascii="ArialMT" w:hAnsi="ArialMT"/>
          <w:sz w:val="22"/>
          <w:szCs w:val="22"/>
        </w:rPr>
      </w:pPr>
      <w:r w:rsidRPr="00DF60D5">
        <w:rPr>
          <w:rFonts w:ascii="ArialMT" w:hAnsi="ArialMT"/>
          <w:sz w:val="22"/>
          <w:szCs w:val="22"/>
        </w:rPr>
        <w:t xml:space="preserve">Specific information on microbiology specimen collection </w:t>
      </w:r>
    </w:p>
    <w:p w14:paraId="5943DA23" w14:textId="3FED1960" w:rsidR="0004512A" w:rsidRPr="00DF60D5" w:rsidRDefault="0004512A" w:rsidP="0004512A">
      <w:pPr>
        <w:pStyle w:val="NormalWeb"/>
        <w:numPr>
          <w:ilvl w:val="0"/>
          <w:numId w:val="226"/>
        </w:numPr>
        <w:rPr>
          <w:rFonts w:ascii="ArialMT" w:hAnsi="ArialMT"/>
          <w:sz w:val="22"/>
          <w:szCs w:val="22"/>
        </w:rPr>
      </w:pPr>
      <w:r w:rsidRPr="00DF60D5">
        <w:rPr>
          <w:rFonts w:ascii="ArialMT" w:hAnsi="ArialMT"/>
          <w:sz w:val="22"/>
          <w:szCs w:val="22"/>
        </w:rPr>
        <w:t>How to take MRSA nasal swab</w:t>
      </w:r>
      <w:r w:rsidR="00F53280">
        <w:rPr>
          <w:rFonts w:ascii="ArialMT" w:hAnsi="ArialMT"/>
          <w:sz w:val="22"/>
          <w:szCs w:val="22"/>
        </w:rPr>
        <w:t>s</w:t>
      </w:r>
      <w:r w:rsidRPr="00DF60D5">
        <w:rPr>
          <w:rFonts w:ascii="ArialMT" w:hAnsi="ArialMT"/>
          <w:sz w:val="22"/>
          <w:szCs w:val="22"/>
        </w:rPr>
        <w:t xml:space="preserve"> </w:t>
      </w:r>
    </w:p>
    <w:p w14:paraId="1B1467EE" w14:textId="77777777" w:rsidR="0004512A" w:rsidRPr="00DF60D5" w:rsidRDefault="0004512A" w:rsidP="0004512A">
      <w:pPr>
        <w:pStyle w:val="NormalWeb"/>
        <w:numPr>
          <w:ilvl w:val="0"/>
          <w:numId w:val="226"/>
        </w:numPr>
        <w:rPr>
          <w:rFonts w:ascii="ArialMT" w:hAnsi="ArialMT"/>
          <w:sz w:val="22"/>
          <w:szCs w:val="22"/>
        </w:rPr>
      </w:pPr>
      <w:r w:rsidRPr="00DF60D5">
        <w:rPr>
          <w:rFonts w:ascii="ArialMT" w:hAnsi="ArialMT"/>
          <w:sz w:val="22"/>
          <w:szCs w:val="22"/>
        </w:rPr>
        <w:t xml:space="preserve">Storage </w:t>
      </w:r>
    </w:p>
    <w:p w14:paraId="78E3C88F" w14:textId="77777777" w:rsidR="0004512A" w:rsidRPr="00DF60D5" w:rsidRDefault="0004512A" w:rsidP="0004512A">
      <w:pPr>
        <w:pStyle w:val="NormalWeb"/>
        <w:numPr>
          <w:ilvl w:val="0"/>
          <w:numId w:val="226"/>
        </w:numPr>
        <w:rPr>
          <w:rFonts w:ascii="ArialMT" w:hAnsi="ArialMT"/>
          <w:sz w:val="22"/>
          <w:szCs w:val="22"/>
        </w:rPr>
      </w:pPr>
      <w:r w:rsidRPr="00DF60D5">
        <w:rPr>
          <w:rFonts w:ascii="ArialMT" w:hAnsi="ArialMT"/>
          <w:sz w:val="22"/>
          <w:szCs w:val="22"/>
        </w:rPr>
        <w:t xml:space="preserve">UTI diagnosis </w:t>
      </w:r>
    </w:p>
    <w:p w14:paraId="55921181" w14:textId="77777777" w:rsidR="0004512A" w:rsidRPr="00DF60D5" w:rsidRDefault="0004512A" w:rsidP="0004512A">
      <w:pPr>
        <w:pStyle w:val="NormalWeb"/>
        <w:numPr>
          <w:ilvl w:val="0"/>
          <w:numId w:val="226"/>
        </w:numPr>
        <w:rPr>
          <w:rFonts w:ascii="ArialMT" w:hAnsi="ArialMT"/>
          <w:sz w:val="22"/>
          <w:szCs w:val="22"/>
        </w:rPr>
      </w:pPr>
      <w:r w:rsidRPr="00DF60D5">
        <w:rPr>
          <w:rFonts w:ascii="ArialMT" w:hAnsi="ArialMT"/>
          <w:sz w:val="22"/>
          <w:szCs w:val="22"/>
        </w:rPr>
        <w:t xml:space="preserve">Labelling </w:t>
      </w:r>
    </w:p>
    <w:p w14:paraId="5FB66FEE" w14:textId="77777777" w:rsidR="0004512A" w:rsidRPr="00DF60D5" w:rsidRDefault="0004512A" w:rsidP="0004512A">
      <w:pPr>
        <w:pStyle w:val="NormalWeb"/>
        <w:numPr>
          <w:ilvl w:val="0"/>
          <w:numId w:val="226"/>
        </w:numPr>
        <w:rPr>
          <w:rFonts w:ascii="ArialMT" w:hAnsi="ArialMT"/>
          <w:sz w:val="22"/>
          <w:szCs w:val="22"/>
        </w:rPr>
      </w:pPr>
      <w:r w:rsidRPr="00DF60D5">
        <w:rPr>
          <w:rFonts w:ascii="ArialMT" w:hAnsi="ArialMT"/>
          <w:sz w:val="22"/>
          <w:szCs w:val="22"/>
        </w:rPr>
        <w:t xml:space="preserve">Disposal of urine samples </w:t>
      </w:r>
    </w:p>
    <w:p w14:paraId="74F0F724" w14:textId="77777777" w:rsidR="0004512A" w:rsidRPr="00DF60D5" w:rsidRDefault="0004512A" w:rsidP="0004512A">
      <w:pPr>
        <w:pStyle w:val="NormalWeb"/>
        <w:numPr>
          <w:ilvl w:val="0"/>
          <w:numId w:val="226"/>
        </w:numPr>
        <w:rPr>
          <w:rFonts w:ascii="ArialMT" w:hAnsi="ArialMT"/>
          <w:sz w:val="22"/>
          <w:szCs w:val="22"/>
        </w:rPr>
      </w:pPr>
      <w:r w:rsidRPr="00DF60D5">
        <w:rPr>
          <w:rFonts w:ascii="ArialMT" w:hAnsi="ArialMT"/>
          <w:sz w:val="22"/>
          <w:szCs w:val="22"/>
        </w:rPr>
        <w:t xml:space="preserve">Spillages of specimens </w:t>
      </w:r>
    </w:p>
    <w:p w14:paraId="5B461FAE" w14:textId="77777777" w:rsidR="0004512A" w:rsidRPr="00DF60D5" w:rsidRDefault="0004512A" w:rsidP="0004512A">
      <w:pPr>
        <w:pStyle w:val="NormalWeb"/>
        <w:numPr>
          <w:ilvl w:val="0"/>
          <w:numId w:val="226"/>
        </w:numPr>
        <w:rPr>
          <w:rFonts w:ascii="ArialMT" w:hAnsi="ArialMT"/>
          <w:sz w:val="22"/>
          <w:szCs w:val="22"/>
        </w:rPr>
      </w:pPr>
      <w:r w:rsidRPr="00DF60D5">
        <w:rPr>
          <w:rFonts w:ascii="ArialMT" w:hAnsi="ArialMT"/>
          <w:sz w:val="22"/>
          <w:szCs w:val="22"/>
        </w:rPr>
        <w:t xml:space="preserve">Transportation </w:t>
      </w:r>
    </w:p>
    <w:p w14:paraId="571F3E01" w14:textId="11EF4D2B" w:rsidR="0004512A" w:rsidRPr="00DF60D5" w:rsidRDefault="0004512A" w:rsidP="00203E35">
      <w:pPr>
        <w:pStyle w:val="NormalWeb"/>
        <w:rPr>
          <w:rFonts w:ascii="ArialMT" w:hAnsi="ArialMT"/>
          <w:sz w:val="22"/>
          <w:szCs w:val="22"/>
        </w:rPr>
      </w:pPr>
      <w:r w:rsidRPr="00DF60D5">
        <w:rPr>
          <w:rFonts w:ascii="ArialMT" w:hAnsi="ArialMT"/>
          <w:sz w:val="22"/>
          <w:szCs w:val="22"/>
        </w:rPr>
        <w:t xml:space="preserve">Further reading can be found at </w:t>
      </w:r>
      <w:hyperlink r:id="rId130" w:history="1">
        <w:r w:rsidR="008A7F12">
          <w:rPr>
            <w:rStyle w:val="Hyperlink"/>
            <w:rFonts w:ascii="ArialMT" w:hAnsi="ArialMT"/>
            <w:sz w:val="22"/>
            <w:szCs w:val="22"/>
          </w:rPr>
          <w:t xml:space="preserve">Phlebotomy </w:t>
        </w:r>
        <w:r w:rsidR="00820949">
          <w:rPr>
            <w:rStyle w:val="Hyperlink"/>
            <w:rFonts w:ascii="ArialMT" w:hAnsi="ArialMT"/>
            <w:sz w:val="22"/>
            <w:szCs w:val="22"/>
          </w:rPr>
          <w:t>Guidance Document</w:t>
        </w:r>
      </w:hyperlink>
      <w:r w:rsidR="00820949" w:rsidRPr="00F53280">
        <w:rPr>
          <w:rStyle w:val="Hyperlink"/>
          <w:rFonts w:ascii="ArialMT" w:hAnsi="ArialMT"/>
          <w:color w:val="auto"/>
          <w:sz w:val="22"/>
          <w:szCs w:val="22"/>
          <w:u w:val="none"/>
        </w:rPr>
        <w:t>.</w:t>
      </w:r>
    </w:p>
    <w:p w14:paraId="6A4B4AC9" w14:textId="77777777" w:rsidR="0004512A" w:rsidRPr="00DF60D5" w:rsidRDefault="0004512A" w:rsidP="0004512A"/>
    <w:p w14:paraId="5532A254" w14:textId="77777777" w:rsidR="00037BE1" w:rsidRPr="00DF60D5" w:rsidRDefault="00037BE1" w:rsidP="0004512A"/>
    <w:p w14:paraId="1B247E14" w14:textId="77777777" w:rsidR="00037BE1" w:rsidRPr="00DF60D5" w:rsidRDefault="00037BE1" w:rsidP="0004512A"/>
    <w:p w14:paraId="06942719" w14:textId="77777777" w:rsidR="00037BE1" w:rsidRPr="00DF60D5" w:rsidRDefault="00037BE1" w:rsidP="0004512A"/>
    <w:p w14:paraId="0314606C" w14:textId="77777777" w:rsidR="00037BE1" w:rsidRPr="00DF60D5" w:rsidRDefault="00037BE1" w:rsidP="0004512A"/>
    <w:p w14:paraId="52AD21D4" w14:textId="77777777" w:rsidR="00037BE1" w:rsidRPr="00DF60D5" w:rsidRDefault="00037BE1" w:rsidP="0004512A"/>
    <w:p w14:paraId="739BD84E" w14:textId="77777777" w:rsidR="00037BE1" w:rsidRPr="00DF60D5" w:rsidRDefault="00037BE1" w:rsidP="0004512A"/>
    <w:p w14:paraId="52AC9DEE" w14:textId="77777777" w:rsidR="00037BE1" w:rsidRDefault="00037BE1" w:rsidP="0004512A"/>
    <w:p w14:paraId="7FC04E67" w14:textId="77777777" w:rsidR="00820949" w:rsidRPr="00DF60D5" w:rsidRDefault="00820949" w:rsidP="0004512A"/>
    <w:p w14:paraId="67C5A75B" w14:textId="237E196E" w:rsidR="0004512A" w:rsidRPr="00203E35" w:rsidRDefault="00037BE1" w:rsidP="00203E35">
      <w:pPr>
        <w:pStyle w:val="Heading1"/>
        <w:keepLines/>
        <w:numPr>
          <w:ilvl w:val="0"/>
          <w:numId w:val="0"/>
        </w:numPr>
        <w:pBdr>
          <w:bottom w:val="single" w:sz="4" w:space="1" w:color="595959" w:themeColor="text1" w:themeTint="A6"/>
        </w:pBdr>
        <w:spacing w:before="360" w:after="160" w:line="259" w:lineRule="auto"/>
        <w:rPr>
          <w:sz w:val="28"/>
          <w:szCs w:val="28"/>
        </w:rPr>
      </w:pPr>
      <w:bookmarkStart w:id="499" w:name="_Annex_DD_–"/>
      <w:bookmarkStart w:id="500" w:name="_Toc151976984"/>
      <w:bookmarkEnd w:id="499"/>
      <w:r w:rsidRPr="00DF60D5">
        <w:rPr>
          <w:sz w:val="28"/>
          <w:szCs w:val="28"/>
        </w:rPr>
        <w:lastRenderedPageBreak/>
        <w:t>Annex DD – Viral gastroenteritis/Norovirus</w:t>
      </w:r>
      <w:bookmarkEnd w:id="500"/>
    </w:p>
    <w:p w14:paraId="3780E582" w14:textId="77777777" w:rsidR="00037BE1" w:rsidRPr="00DF60D5" w:rsidRDefault="00037BE1" w:rsidP="00037BE1">
      <w:pPr>
        <w:pStyle w:val="NormalWeb"/>
        <w:rPr>
          <w:rFonts w:ascii="Arial" w:hAnsi="Arial" w:cs="Arial"/>
          <w:b/>
          <w:bCs/>
        </w:rPr>
      </w:pPr>
      <w:r w:rsidRPr="00DF60D5">
        <w:rPr>
          <w:rFonts w:ascii="Arial" w:hAnsi="Arial" w:cs="Arial"/>
          <w:b/>
          <w:bCs/>
        </w:rPr>
        <w:t>Introduction</w:t>
      </w:r>
    </w:p>
    <w:p w14:paraId="0B32FF88" w14:textId="77777777" w:rsidR="00037BE1" w:rsidRPr="00DF60D5" w:rsidRDefault="00037BE1" w:rsidP="00037BE1">
      <w:pPr>
        <w:pStyle w:val="NormalWeb"/>
      </w:pPr>
      <w:r w:rsidRPr="00DF60D5">
        <w:rPr>
          <w:rFonts w:ascii="Arial" w:hAnsi="Arial" w:cs="Arial"/>
          <w:sz w:val="22"/>
          <w:szCs w:val="22"/>
        </w:rPr>
        <w:t xml:space="preserve">Viral gastroenteritis is usually caused by a virus known as Norovirus which is a non-enveloped virus only affecting people. Norovirus was previously known as Norwalk or SRSV (small round structured virus). Other less common causes include Rotavirus and </w:t>
      </w:r>
      <w:proofErr w:type="spellStart"/>
      <w:r w:rsidRPr="00DF60D5">
        <w:rPr>
          <w:rFonts w:ascii="Arial" w:hAnsi="Arial" w:cs="Arial"/>
          <w:sz w:val="22"/>
          <w:szCs w:val="22"/>
        </w:rPr>
        <w:t>Sapovirus</w:t>
      </w:r>
      <w:proofErr w:type="spellEnd"/>
      <w:r w:rsidRPr="00DF60D5">
        <w:rPr>
          <w:rFonts w:ascii="Arial" w:hAnsi="Arial" w:cs="Arial"/>
          <w:sz w:val="22"/>
          <w:szCs w:val="22"/>
        </w:rPr>
        <w:t xml:space="preserve">. </w:t>
      </w:r>
    </w:p>
    <w:p w14:paraId="462FA504" w14:textId="5F0F089A" w:rsidR="00037BE1" w:rsidRPr="00DF60D5" w:rsidRDefault="00037BE1" w:rsidP="00037BE1">
      <w:pPr>
        <w:pStyle w:val="NormalWeb"/>
        <w:rPr>
          <w:rFonts w:ascii="Arial" w:hAnsi="Arial" w:cs="Arial"/>
          <w:sz w:val="22"/>
          <w:szCs w:val="22"/>
        </w:rPr>
      </w:pPr>
      <w:r w:rsidRPr="00DF60D5">
        <w:rPr>
          <w:rFonts w:ascii="Arial" w:hAnsi="Arial" w:cs="Arial"/>
          <w:sz w:val="22"/>
          <w:szCs w:val="22"/>
        </w:rPr>
        <w:t xml:space="preserve">The incubation period for viral gastroenteritis ranges from 24-48 hours, but cases can occur within 12 hours of exposure. </w:t>
      </w:r>
    </w:p>
    <w:p w14:paraId="3E81C61E" w14:textId="2F837328" w:rsidR="00037BE1" w:rsidRPr="00DF60D5" w:rsidRDefault="00037BE1" w:rsidP="00037BE1">
      <w:pPr>
        <w:pStyle w:val="NormalWeb"/>
      </w:pPr>
      <w:r w:rsidRPr="00DF60D5">
        <w:rPr>
          <w:rFonts w:ascii="Arial" w:hAnsi="Arial" w:cs="Arial"/>
          <w:sz w:val="22"/>
          <w:szCs w:val="22"/>
        </w:rPr>
        <w:t xml:space="preserve">Symptoms include: </w:t>
      </w:r>
    </w:p>
    <w:p w14:paraId="05AA626E" w14:textId="77777777" w:rsidR="00037BE1" w:rsidRPr="00DF60D5" w:rsidRDefault="00037BE1" w:rsidP="00203E35">
      <w:pPr>
        <w:pStyle w:val="NormalWeb"/>
        <w:numPr>
          <w:ilvl w:val="0"/>
          <w:numId w:val="228"/>
        </w:numPr>
        <w:spacing w:before="0" w:beforeAutospacing="0" w:after="0" w:afterAutospacing="0"/>
        <w:rPr>
          <w:rFonts w:ascii="Arial" w:hAnsi="Arial" w:cs="Arial"/>
        </w:rPr>
      </w:pPr>
      <w:r w:rsidRPr="00DF60D5">
        <w:rPr>
          <w:rFonts w:ascii="Arial" w:hAnsi="Arial" w:cs="Arial"/>
          <w:sz w:val="22"/>
          <w:szCs w:val="22"/>
        </w:rPr>
        <w:t xml:space="preserve">Sudden onset of vomiting which can be projectile </w:t>
      </w:r>
    </w:p>
    <w:p w14:paraId="22505E8C" w14:textId="1BE6CC48" w:rsidR="00037BE1" w:rsidRPr="00203E35" w:rsidRDefault="00037BE1" w:rsidP="00203E35">
      <w:pPr>
        <w:pStyle w:val="NormalWeb"/>
        <w:numPr>
          <w:ilvl w:val="0"/>
          <w:numId w:val="228"/>
        </w:numPr>
        <w:spacing w:before="0" w:beforeAutospacing="0" w:after="0" w:afterAutospacing="0"/>
        <w:rPr>
          <w:rFonts w:ascii="Arial" w:hAnsi="Arial" w:cs="Arial"/>
        </w:rPr>
      </w:pPr>
      <w:r w:rsidRPr="00DF60D5">
        <w:rPr>
          <w:rFonts w:ascii="Arial" w:hAnsi="Arial" w:cs="Arial"/>
          <w:sz w:val="22"/>
          <w:szCs w:val="22"/>
        </w:rPr>
        <w:t>Watery</w:t>
      </w:r>
      <w:r w:rsidR="00F53280">
        <w:rPr>
          <w:rFonts w:ascii="Arial" w:hAnsi="Arial" w:cs="Arial"/>
          <w:sz w:val="22"/>
          <w:szCs w:val="22"/>
        </w:rPr>
        <w:t>,</w:t>
      </w:r>
      <w:r w:rsidRPr="00DF60D5">
        <w:rPr>
          <w:rFonts w:ascii="Arial" w:hAnsi="Arial" w:cs="Arial"/>
          <w:sz w:val="22"/>
          <w:szCs w:val="22"/>
        </w:rPr>
        <w:t xml:space="preserve"> non-bloody diarrhoea </w:t>
      </w:r>
    </w:p>
    <w:p w14:paraId="0047E98B" w14:textId="47341598" w:rsidR="00037BE1" w:rsidRPr="00203E35" w:rsidRDefault="00037BE1" w:rsidP="00203E35">
      <w:pPr>
        <w:pStyle w:val="NormalWeb"/>
        <w:numPr>
          <w:ilvl w:val="0"/>
          <w:numId w:val="228"/>
        </w:numPr>
        <w:spacing w:before="0" w:beforeAutospacing="0" w:after="0" w:afterAutospacing="0"/>
        <w:rPr>
          <w:rFonts w:ascii="Arial" w:hAnsi="Arial" w:cs="Arial"/>
        </w:rPr>
      </w:pPr>
      <w:r w:rsidRPr="00DF60D5">
        <w:rPr>
          <w:rFonts w:ascii="Arial" w:hAnsi="Arial" w:cs="Arial"/>
          <w:sz w:val="22"/>
          <w:szCs w:val="22"/>
        </w:rPr>
        <w:t xml:space="preserve">Abdominal cramps </w:t>
      </w:r>
    </w:p>
    <w:p w14:paraId="61D73450" w14:textId="7BB99D0E" w:rsidR="00037BE1" w:rsidRPr="00203E35" w:rsidRDefault="00037BE1" w:rsidP="00203E35">
      <w:pPr>
        <w:pStyle w:val="NormalWeb"/>
        <w:numPr>
          <w:ilvl w:val="0"/>
          <w:numId w:val="228"/>
        </w:numPr>
        <w:spacing w:before="0" w:beforeAutospacing="0" w:after="0" w:afterAutospacing="0"/>
        <w:rPr>
          <w:rFonts w:ascii="Arial" w:hAnsi="Arial" w:cs="Arial"/>
        </w:rPr>
      </w:pPr>
      <w:r w:rsidRPr="00DF60D5">
        <w:rPr>
          <w:rFonts w:ascii="Arial" w:hAnsi="Arial" w:cs="Arial"/>
          <w:sz w:val="22"/>
          <w:szCs w:val="22"/>
        </w:rPr>
        <w:t xml:space="preserve">Nausea </w:t>
      </w:r>
    </w:p>
    <w:p w14:paraId="0253F501" w14:textId="742B2E1F" w:rsidR="00037BE1" w:rsidRPr="00203E35" w:rsidRDefault="00037BE1" w:rsidP="00203E35">
      <w:pPr>
        <w:pStyle w:val="NormalWeb"/>
        <w:numPr>
          <w:ilvl w:val="0"/>
          <w:numId w:val="228"/>
        </w:numPr>
        <w:spacing w:before="0" w:beforeAutospacing="0" w:after="0" w:afterAutospacing="0"/>
        <w:rPr>
          <w:rFonts w:ascii="Arial" w:hAnsi="Arial" w:cs="Arial"/>
        </w:rPr>
      </w:pPr>
      <w:r w:rsidRPr="00DF60D5">
        <w:rPr>
          <w:rFonts w:ascii="Arial" w:hAnsi="Arial" w:cs="Arial"/>
          <w:sz w:val="22"/>
          <w:szCs w:val="22"/>
        </w:rPr>
        <w:t>Headache, low</w:t>
      </w:r>
      <w:r w:rsidR="00F53280">
        <w:rPr>
          <w:rFonts w:ascii="Arial" w:hAnsi="Arial" w:cs="Arial"/>
          <w:sz w:val="22"/>
          <w:szCs w:val="22"/>
        </w:rPr>
        <w:t>-</w:t>
      </w:r>
      <w:r w:rsidRPr="00DF60D5">
        <w:rPr>
          <w:rFonts w:ascii="Arial" w:hAnsi="Arial" w:cs="Arial"/>
          <w:sz w:val="22"/>
          <w:szCs w:val="22"/>
        </w:rPr>
        <w:t>grade fever</w:t>
      </w:r>
    </w:p>
    <w:p w14:paraId="25B6490D" w14:textId="64103BFF" w:rsidR="00037BE1" w:rsidRPr="00DF60D5" w:rsidRDefault="00037BE1" w:rsidP="00203E35">
      <w:pPr>
        <w:pStyle w:val="NormalWeb"/>
      </w:pPr>
      <w:r w:rsidRPr="00DF60D5">
        <w:rPr>
          <w:rFonts w:ascii="Arial" w:hAnsi="Arial" w:cs="Arial"/>
          <w:sz w:val="22"/>
          <w:szCs w:val="22"/>
        </w:rPr>
        <w:t xml:space="preserve">The illness lasts 24-72 hours with no long-term effects. Maintaining good hydration is important. </w:t>
      </w:r>
    </w:p>
    <w:p w14:paraId="5D1D3F81" w14:textId="76306EC8" w:rsidR="00037BE1" w:rsidRPr="00DF60D5" w:rsidRDefault="00037BE1" w:rsidP="00203E35">
      <w:pPr>
        <w:pStyle w:val="NormalWeb"/>
      </w:pPr>
      <w:r w:rsidRPr="00DF60D5">
        <w:rPr>
          <w:rFonts w:ascii="Arial" w:hAnsi="Arial" w:cs="Arial"/>
          <w:sz w:val="22"/>
          <w:szCs w:val="22"/>
        </w:rPr>
        <w:t>Norovirus is highly infectious and is transmitted from person</w:t>
      </w:r>
      <w:r w:rsidR="00F53280">
        <w:rPr>
          <w:rFonts w:ascii="Arial" w:hAnsi="Arial" w:cs="Arial"/>
          <w:sz w:val="22"/>
          <w:szCs w:val="22"/>
        </w:rPr>
        <w:t xml:space="preserve"> </w:t>
      </w:r>
      <w:r w:rsidRPr="00DF60D5">
        <w:rPr>
          <w:rFonts w:ascii="Arial" w:hAnsi="Arial" w:cs="Arial"/>
          <w:sz w:val="22"/>
          <w:szCs w:val="22"/>
        </w:rPr>
        <w:t>to</w:t>
      </w:r>
      <w:r w:rsidR="00F53280">
        <w:rPr>
          <w:rFonts w:ascii="Arial" w:hAnsi="Arial" w:cs="Arial"/>
          <w:sz w:val="22"/>
          <w:szCs w:val="22"/>
        </w:rPr>
        <w:t xml:space="preserve"> </w:t>
      </w:r>
      <w:r w:rsidRPr="00DF60D5">
        <w:rPr>
          <w:rFonts w:ascii="Arial" w:hAnsi="Arial" w:cs="Arial"/>
          <w:sz w:val="22"/>
          <w:szCs w:val="22"/>
        </w:rPr>
        <w:t xml:space="preserve">person primarily through the faecal-to-oral route, or by direct person-to-person spread. Evidence also exists of transmission due to </w:t>
      </w:r>
      <w:proofErr w:type="spellStart"/>
      <w:r w:rsidRPr="00DF60D5">
        <w:rPr>
          <w:rFonts w:ascii="Arial" w:hAnsi="Arial" w:cs="Arial"/>
          <w:sz w:val="22"/>
          <w:szCs w:val="22"/>
        </w:rPr>
        <w:t>aerosolisation</w:t>
      </w:r>
      <w:proofErr w:type="spellEnd"/>
      <w:r w:rsidRPr="00DF60D5">
        <w:rPr>
          <w:rFonts w:ascii="Arial" w:hAnsi="Arial" w:cs="Arial"/>
          <w:sz w:val="22"/>
          <w:szCs w:val="22"/>
        </w:rPr>
        <w:t xml:space="preserve"> of vomit which can contaminate surfaces or enter the mouth and </w:t>
      </w:r>
      <w:r w:rsidR="00F53280">
        <w:rPr>
          <w:rFonts w:ascii="Arial" w:hAnsi="Arial" w:cs="Arial"/>
          <w:sz w:val="22"/>
          <w:szCs w:val="22"/>
        </w:rPr>
        <w:t xml:space="preserve">be </w:t>
      </w:r>
      <w:r w:rsidRPr="00DF60D5">
        <w:rPr>
          <w:rFonts w:ascii="Arial" w:hAnsi="Arial" w:cs="Arial"/>
          <w:sz w:val="22"/>
          <w:szCs w:val="22"/>
        </w:rPr>
        <w:t xml:space="preserve">swallowed. </w:t>
      </w:r>
    </w:p>
    <w:p w14:paraId="461A1227" w14:textId="77777777" w:rsidR="00037BE1" w:rsidRPr="00DF60D5" w:rsidRDefault="00037BE1" w:rsidP="00203E35">
      <w:pPr>
        <w:pStyle w:val="NormalWeb"/>
      </w:pPr>
      <w:r w:rsidRPr="00DF60D5">
        <w:rPr>
          <w:rFonts w:ascii="Arial" w:hAnsi="Arial" w:cs="Arial"/>
          <w:sz w:val="22"/>
          <w:szCs w:val="22"/>
        </w:rPr>
        <w:t xml:space="preserve">Immunity to Norovirus is of short duration, possibly only a few months. </w:t>
      </w:r>
    </w:p>
    <w:p w14:paraId="71373749" w14:textId="5D05BB36" w:rsidR="00037BE1" w:rsidRPr="00DF60D5" w:rsidRDefault="00037BE1" w:rsidP="00203E35">
      <w:pPr>
        <w:pStyle w:val="NormalWeb"/>
      </w:pPr>
      <w:r w:rsidRPr="00DF60D5">
        <w:rPr>
          <w:rFonts w:ascii="Arial" w:hAnsi="Arial" w:cs="Arial"/>
          <w:sz w:val="22"/>
          <w:szCs w:val="22"/>
        </w:rPr>
        <w:t xml:space="preserve">At </w:t>
      </w:r>
      <w:r w:rsidR="00C27DC8">
        <w:rPr>
          <w:rFonts w:ascii="Arial" w:hAnsi="Arial" w:cs="Arial"/>
          <w:sz w:val="22"/>
          <w:szCs w:val="22"/>
        </w:rPr>
        <w:t>this organisation</w:t>
      </w:r>
      <w:r w:rsidRPr="00DF60D5">
        <w:rPr>
          <w:rFonts w:ascii="Arial" w:hAnsi="Arial" w:cs="Arial"/>
          <w:sz w:val="22"/>
          <w:szCs w:val="22"/>
        </w:rPr>
        <w:t xml:space="preserve"> arrangements will be made, where possible, to see an infectious patient virtually, or in their own home</w:t>
      </w:r>
      <w:r w:rsidR="00FE4F09">
        <w:rPr>
          <w:rFonts w:ascii="Arial" w:hAnsi="Arial" w:cs="Arial"/>
          <w:sz w:val="22"/>
          <w:szCs w:val="22"/>
        </w:rPr>
        <w:t xml:space="preserve">. This is further detailed in </w:t>
      </w:r>
      <w:r w:rsidRPr="00DF60D5">
        <w:rPr>
          <w:rFonts w:ascii="Arial" w:hAnsi="Arial" w:cs="Arial"/>
          <w:sz w:val="22"/>
          <w:szCs w:val="22"/>
        </w:rPr>
        <w:t xml:space="preserve">the Patient placement and assessment for infection risk at </w:t>
      </w:r>
      <w:hyperlink r:id="rId131" w:history="1">
        <w:r w:rsidRPr="00DF60D5">
          <w:rPr>
            <w:rStyle w:val="Hyperlink"/>
            <w:rFonts w:ascii="Arial" w:hAnsi="Arial" w:cs="Arial"/>
            <w:sz w:val="22"/>
            <w:szCs w:val="22"/>
          </w:rPr>
          <w:t>Annex N</w:t>
        </w:r>
      </w:hyperlink>
      <w:r w:rsidRPr="00DF60D5">
        <w:rPr>
          <w:rFonts w:ascii="Arial" w:hAnsi="Arial" w:cs="Arial"/>
          <w:sz w:val="22"/>
          <w:szCs w:val="22"/>
        </w:rPr>
        <w:t>.</w:t>
      </w:r>
    </w:p>
    <w:p w14:paraId="7B19BA38" w14:textId="281232DF" w:rsidR="00037BE1" w:rsidRPr="00DF60D5" w:rsidRDefault="00820949" w:rsidP="00037BE1">
      <w:pPr>
        <w:pStyle w:val="NormalWeb"/>
        <w:rPr>
          <w:rFonts w:ascii="Arial" w:hAnsi="Arial" w:cs="Arial"/>
          <w:sz w:val="22"/>
          <w:szCs w:val="22"/>
        </w:rPr>
      </w:pPr>
      <w:r>
        <w:rPr>
          <w:rFonts w:ascii="Arial" w:hAnsi="Arial" w:cs="Arial"/>
          <w:sz w:val="22"/>
          <w:szCs w:val="22"/>
        </w:rPr>
        <w:t>T</w:t>
      </w:r>
      <w:r w:rsidR="00037BE1" w:rsidRPr="00DF60D5">
        <w:rPr>
          <w:rFonts w:ascii="Arial" w:hAnsi="Arial" w:cs="Arial"/>
          <w:sz w:val="22"/>
          <w:szCs w:val="22"/>
        </w:rPr>
        <w:t xml:space="preserve">his organisation will always use standard IPC and, where required, transmission-based precautions (SICPs and TBPs). </w:t>
      </w:r>
      <w:r w:rsidR="00037BE1" w:rsidRPr="00DF60D5">
        <w:rPr>
          <w:rFonts w:ascii="ArialMT" w:hAnsi="ArialMT"/>
          <w:sz w:val="22"/>
          <w:szCs w:val="22"/>
        </w:rPr>
        <w:t xml:space="preserve">Refer to the SICPs and TBPs Policy for General Practice </w:t>
      </w:r>
      <w:r w:rsidR="00037BE1" w:rsidRPr="00DF60D5">
        <w:rPr>
          <w:rFonts w:ascii="Arial" w:hAnsi="Arial" w:cs="Arial"/>
          <w:sz w:val="22"/>
          <w:szCs w:val="22"/>
        </w:rPr>
        <w:t xml:space="preserve">at </w:t>
      </w:r>
      <w:hyperlink w:anchor="_Annex_Z_–" w:history="1">
        <w:r w:rsidR="00037BE1" w:rsidRPr="005E6D5D">
          <w:rPr>
            <w:rStyle w:val="Hyperlink"/>
            <w:rFonts w:ascii="Arial" w:hAnsi="Arial" w:cs="Arial"/>
            <w:sz w:val="22"/>
            <w:szCs w:val="22"/>
          </w:rPr>
          <w:t>Annex Z</w:t>
        </w:r>
      </w:hyperlink>
      <w:r w:rsidR="00037BE1" w:rsidRPr="00DF60D5">
        <w:rPr>
          <w:rFonts w:ascii="Arial" w:hAnsi="Arial" w:cs="Arial"/>
          <w:sz w:val="22"/>
          <w:szCs w:val="22"/>
        </w:rPr>
        <w:t>.</w:t>
      </w:r>
    </w:p>
    <w:p w14:paraId="6C59C3CD" w14:textId="620098AD" w:rsidR="00037BE1" w:rsidRPr="00DF60D5" w:rsidRDefault="00037BE1" w:rsidP="00037BE1">
      <w:pPr>
        <w:pStyle w:val="NormalWeb"/>
        <w:rPr>
          <w:rFonts w:ascii="Arial" w:hAnsi="Arial" w:cs="Arial"/>
          <w:b/>
          <w:bCs/>
        </w:rPr>
      </w:pPr>
      <w:r w:rsidRPr="00203E35">
        <w:rPr>
          <w:rFonts w:ascii="Arial" w:hAnsi="Arial" w:cs="Arial"/>
          <w:b/>
          <w:bCs/>
        </w:rPr>
        <w:t>Outbreak notification</w:t>
      </w:r>
    </w:p>
    <w:p w14:paraId="148AAD95" w14:textId="3A960AA0" w:rsidR="00037BE1" w:rsidRPr="00DF60D5" w:rsidRDefault="00037BE1" w:rsidP="00037BE1">
      <w:pPr>
        <w:pStyle w:val="NormalWeb"/>
        <w:rPr>
          <w:rFonts w:ascii="Arial" w:hAnsi="Arial" w:cs="Arial"/>
          <w:sz w:val="22"/>
          <w:szCs w:val="22"/>
        </w:rPr>
      </w:pPr>
      <w:r w:rsidRPr="00DF60D5">
        <w:rPr>
          <w:rFonts w:ascii="Arial" w:hAnsi="Arial" w:cs="Arial"/>
          <w:sz w:val="22"/>
          <w:szCs w:val="22"/>
        </w:rPr>
        <w:t xml:space="preserve">Norovirus can cause outbreaks in the community, e.g., </w:t>
      </w:r>
      <w:r w:rsidR="005E6D5D">
        <w:rPr>
          <w:rFonts w:ascii="Arial" w:hAnsi="Arial" w:cs="Arial"/>
          <w:sz w:val="22"/>
          <w:szCs w:val="22"/>
        </w:rPr>
        <w:t xml:space="preserve">in </w:t>
      </w:r>
      <w:r w:rsidRPr="00DF60D5">
        <w:rPr>
          <w:rFonts w:ascii="Arial" w:hAnsi="Arial" w:cs="Arial"/>
          <w:sz w:val="22"/>
          <w:szCs w:val="22"/>
        </w:rPr>
        <w:t>care or supported living establishments. An outbreak is defined as two or more patients within close proximity, two members of staff</w:t>
      </w:r>
      <w:r w:rsidR="005E6D5D">
        <w:rPr>
          <w:rFonts w:ascii="Arial" w:hAnsi="Arial" w:cs="Arial"/>
          <w:sz w:val="22"/>
          <w:szCs w:val="22"/>
        </w:rPr>
        <w:t>,</w:t>
      </w:r>
      <w:r w:rsidRPr="00DF60D5">
        <w:rPr>
          <w:rFonts w:ascii="Arial" w:hAnsi="Arial" w:cs="Arial"/>
          <w:sz w:val="22"/>
          <w:szCs w:val="22"/>
        </w:rPr>
        <w:t xml:space="preserve"> or one patient and one member of staff, e.g., </w:t>
      </w:r>
      <w:r w:rsidR="005E6D5D">
        <w:rPr>
          <w:rFonts w:ascii="Arial" w:hAnsi="Arial" w:cs="Arial"/>
          <w:sz w:val="22"/>
          <w:szCs w:val="22"/>
        </w:rPr>
        <w:t xml:space="preserve">on the </w:t>
      </w:r>
      <w:r w:rsidRPr="00DF60D5">
        <w:rPr>
          <w:rFonts w:ascii="Arial" w:hAnsi="Arial" w:cs="Arial"/>
          <w:sz w:val="22"/>
          <w:szCs w:val="22"/>
        </w:rPr>
        <w:t xml:space="preserve">same floor or </w:t>
      </w:r>
      <w:r w:rsidR="005E6D5D">
        <w:rPr>
          <w:rFonts w:ascii="Arial" w:hAnsi="Arial" w:cs="Arial"/>
          <w:sz w:val="22"/>
          <w:szCs w:val="22"/>
        </w:rPr>
        <w:t xml:space="preserve">in the same </w:t>
      </w:r>
      <w:r w:rsidRPr="00DF60D5">
        <w:rPr>
          <w:rFonts w:ascii="Arial" w:hAnsi="Arial" w:cs="Arial"/>
          <w:sz w:val="22"/>
          <w:szCs w:val="22"/>
        </w:rPr>
        <w:t xml:space="preserve">unit, who have similar symptoms of diarrhoea and/or vomiting within a 48-hour period. </w:t>
      </w:r>
    </w:p>
    <w:p w14:paraId="432C18C0" w14:textId="29D77D7E" w:rsidR="00037BE1" w:rsidRPr="00DF60D5" w:rsidRDefault="00037BE1" w:rsidP="00037BE1">
      <w:pPr>
        <w:pStyle w:val="NormalWeb"/>
      </w:pPr>
      <w:r w:rsidRPr="00DF60D5">
        <w:rPr>
          <w:rFonts w:ascii="Arial" w:hAnsi="Arial" w:cs="Arial"/>
          <w:sz w:val="22"/>
          <w:szCs w:val="22"/>
        </w:rPr>
        <w:t xml:space="preserve">A suspected outbreak of viral gastroenteritis should be notified to the </w:t>
      </w:r>
      <w:r w:rsidR="00C27DC8">
        <w:rPr>
          <w:rFonts w:ascii="Arial" w:hAnsi="Arial" w:cs="Arial"/>
          <w:sz w:val="22"/>
          <w:szCs w:val="22"/>
        </w:rPr>
        <w:t xml:space="preserve">local </w:t>
      </w:r>
      <w:r w:rsidRPr="00DF60D5">
        <w:rPr>
          <w:rFonts w:ascii="Arial" w:hAnsi="Arial" w:cs="Arial"/>
          <w:sz w:val="22"/>
          <w:szCs w:val="22"/>
        </w:rPr>
        <w:t>Community Infection Prevention and Control (IPC) or Health Protection (HP) Team.</w:t>
      </w:r>
    </w:p>
    <w:p w14:paraId="0DBE495B" w14:textId="7DDFFF08" w:rsidR="00037BE1" w:rsidRPr="00DF60D5" w:rsidRDefault="00037BE1" w:rsidP="00037BE1">
      <w:pPr>
        <w:pStyle w:val="NormalWeb"/>
      </w:pPr>
      <w:r w:rsidRPr="00DF60D5">
        <w:rPr>
          <w:rFonts w:ascii="Arial" w:hAnsi="Arial" w:cs="Arial"/>
          <w:sz w:val="22"/>
          <w:szCs w:val="22"/>
        </w:rPr>
        <w:t xml:space="preserve">The decision to close a care establishment will be taken by either </w:t>
      </w:r>
      <w:r w:rsidR="00483EE6">
        <w:rPr>
          <w:rFonts w:ascii="Arial" w:hAnsi="Arial" w:cs="Arial"/>
          <w:sz w:val="22"/>
          <w:szCs w:val="22"/>
        </w:rPr>
        <w:t xml:space="preserve">the </w:t>
      </w:r>
      <w:r w:rsidRPr="00DF60D5">
        <w:rPr>
          <w:rFonts w:ascii="Arial" w:hAnsi="Arial" w:cs="Arial"/>
          <w:sz w:val="22"/>
          <w:szCs w:val="22"/>
        </w:rPr>
        <w:t xml:space="preserve">local Community IPC or HP Team. </w:t>
      </w:r>
    </w:p>
    <w:p w14:paraId="1AD4F2C0" w14:textId="7A0DA590" w:rsidR="00037BE1" w:rsidRPr="00DF60D5" w:rsidRDefault="00037BE1" w:rsidP="00037BE1">
      <w:pPr>
        <w:pStyle w:val="NormalWeb"/>
        <w:rPr>
          <w:rFonts w:ascii="Arial" w:hAnsi="Arial" w:cs="Arial"/>
          <w:b/>
          <w:bCs/>
        </w:rPr>
      </w:pPr>
      <w:r w:rsidRPr="00203E35">
        <w:rPr>
          <w:rFonts w:ascii="Arial" w:hAnsi="Arial" w:cs="Arial"/>
          <w:b/>
          <w:bCs/>
        </w:rPr>
        <w:lastRenderedPageBreak/>
        <w:t>Control measures</w:t>
      </w:r>
    </w:p>
    <w:p w14:paraId="316267DB" w14:textId="77777777" w:rsidR="00037BE1" w:rsidRPr="00DF60D5" w:rsidRDefault="00037BE1" w:rsidP="00037BE1">
      <w:pPr>
        <w:pStyle w:val="NormalWeb"/>
      </w:pPr>
      <w:r w:rsidRPr="00DF60D5">
        <w:rPr>
          <w:rFonts w:ascii="Arial" w:hAnsi="Arial" w:cs="Arial"/>
          <w:sz w:val="22"/>
          <w:szCs w:val="22"/>
        </w:rPr>
        <w:t xml:space="preserve">SICPs and TBPs should always be followed. </w:t>
      </w:r>
    </w:p>
    <w:p w14:paraId="27371726" w14:textId="3AAD357D" w:rsidR="00037BE1" w:rsidRPr="00203E35" w:rsidRDefault="00037BE1" w:rsidP="00037BE1">
      <w:pPr>
        <w:pStyle w:val="NormalWeb"/>
        <w:numPr>
          <w:ilvl w:val="0"/>
          <w:numId w:val="230"/>
        </w:numPr>
        <w:spacing w:before="0" w:beforeAutospacing="0" w:after="0" w:afterAutospacing="0"/>
        <w:ind w:left="714" w:hanging="357"/>
        <w:rPr>
          <w:rFonts w:ascii="Arial" w:hAnsi="Arial" w:cs="Arial"/>
        </w:rPr>
      </w:pPr>
      <w:r w:rsidRPr="00DF60D5">
        <w:rPr>
          <w:rFonts w:ascii="Arial" w:hAnsi="Arial" w:cs="Arial"/>
          <w:sz w:val="22"/>
          <w:szCs w:val="22"/>
        </w:rPr>
        <w:t xml:space="preserve">When assessing a patient with suspected viral gastroenteritis, </w:t>
      </w:r>
      <w:r w:rsidR="005D723D">
        <w:rPr>
          <w:rFonts w:ascii="Arial" w:hAnsi="Arial" w:cs="Arial"/>
          <w:sz w:val="22"/>
          <w:szCs w:val="22"/>
        </w:rPr>
        <w:t xml:space="preserve">a </w:t>
      </w:r>
      <w:r w:rsidRPr="00DF60D5">
        <w:rPr>
          <w:rFonts w:ascii="Arial" w:hAnsi="Arial" w:cs="Arial"/>
          <w:sz w:val="22"/>
          <w:szCs w:val="22"/>
        </w:rPr>
        <w:t>disposable apron and gloves should be worn. Before putting on</w:t>
      </w:r>
      <w:r w:rsidR="005D723D">
        <w:rPr>
          <w:rFonts w:ascii="Arial" w:hAnsi="Arial" w:cs="Arial"/>
          <w:sz w:val="22"/>
          <w:szCs w:val="22"/>
        </w:rPr>
        <w:t>,</w:t>
      </w:r>
      <w:r w:rsidRPr="00DF60D5">
        <w:rPr>
          <w:rFonts w:ascii="Arial" w:hAnsi="Arial" w:cs="Arial"/>
          <w:sz w:val="22"/>
          <w:szCs w:val="22"/>
        </w:rPr>
        <w:t xml:space="preserve"> and after removal of</w:t>
      </w:r>
      <w:r w:rsidR="005D723D">
        <w:rPr>
          <w:rFonts w:ascii="Arial" w:hAnsi="Arial" w:cs="Arial"/>
          <w:sz w:val="22"/>
          <w:szCs w:val="22"/>
        </w:rPr>
        <w:t>,</w:t>
      </w:r>
      <w:r w:rsidRPr="00DF60D5">
        <w:rPr>
          <w:rFonts w:ascii="Arial" w:hAnsi="Arial" w:cs="Arial"/>
          <w:sz w:val="22"/>
          <w:szCs w:val="22"/>
        </w:rPr>
        <w:t xml:space="preserve"> personal protective equipment (PPE), hands should be washed with liquid soap</w:t>
      </w:r>
      <w:r w:rsidR="005D723D">
        <w:rPr>
          <w:rFonts w:ascii="Arial" w:hAnsi="Arial" w:cs="Arial"/>
          <w:sz w:val="22"/>
          <w:szCs w:val="22"/>
        </w:rPr>
        <w:t xml:space="preserve"> and </w:t>
      </w:r>
      <w:r w:rsidRPr="00DF60D5">
        <w:rPr>
          <w:rFonts w:ascii="Arial" w:hAnsi="Arial" w:cs="Arial"/>
          <w:sz w:val="22"/>
          <w:szCs w:val="22"/>
        </w:rPr>
        <w:t xml:space="preserve">warm running water and </w:t>
      </w:r>
      <w:r w:rsidR="005D723D">
        <w:rPr>
          <w:rFonts w:ascii="Arial" w:hAnsi="Arial" w:cs="Arial"/>
          <w:sz w:val="22"/>
          <w:szCs w:val="22"/>
        </w:rPr>
        <w:t xml:space="preserve">then </w:t>
      </w:r>
      <w:r w:rsidRPr="00DF60D5">
        <w:rPr>
          <w:rFonts w:ascii="Arial" w:hAnsi="Arial" w:cs="Arial"/>
          <w:sz w:val="22"/>
          <w:szCs w:val="22"/>
        </w:rPr>
        <w:t xml:space="preserve">dried with paper towels. Alcohol hand rub should </w:t>
      </w:r>
      <w:r w:rsidRPr="00203E35">
        <w:rPr>
          <w:rFonts w:ascii="Arial" w:hAnsi="Arial" w:cs="Arial"/>
          <w:sz w:val="22"/>
          <w:szCs w:val="22"/>
        </w:rPr>
        <w:t xml:space="preserve">not </w:t>
      </w:r>
      <w:r w:rsidRPr="00DF60D5">
        <w:rPr>
          <w:rFonts w:ascii="Arial" w:hAnsi="Arial" w:cs="Arial"/>
          <w:sz w:val="22"/>
          <w:szCs w:val="22"/>
        </w:rPr>
        <w:t xml:space="preserve">be used as it is not effective at killing Norovirus. </w:t>
      </w:r>
    </w:p>
    <w:p w14:paraId="603C71DB" w14:textId="77777777" w:rsidR="00037BE1" w:rsidRPr="00203E35" w:rsidRDefault="00037BE1" w:rsidP="00203E35">
      <w:pPr>
        <w:pStyle w:val="NormalWeb"/>
        <w:spacing w:before="0" w:beforeAutospacing="0" w:after="0" w:afterAutospacing="0"/>
        <w:ind w:left="714"/>
        <w:rPr>
          <w:rFonts w:ascii="Arial" w:hAnsi="Arial" w:cs="Arial"/>
        </w:rPr>
      </w:pPr>
    </w:p>
    <w:p w14:paraId="077FD770" w14:textId="3E162C84" w:rsidR="00037BE1" w:rsidRPr="00203E35" w:rsidRDefault="00037BE1" w:rsidP="00037BE1">
      <w:pPr>
        <w:pStyle w:val="NormalWeb"/>
        <w:numPr>
          <w:ilvl w:val="0"/>
          <w:numId w:val="230"/>
        </w:numPr>
        <w:spacing w:before="0" w:beforeAutospacing="0" w:after="0" w:afterAutospacing="0"/>
        <w:ind w:left="714" w:hanging="357"/>
        <w:rPr>
          <w:rFonts w:ascii="Arial" w:hAnsi="Arial" w:cs="Arial"/>
        </w:rPr>
      </w:pPr>
      <w:r w:rsidRPr="00DF60D5">
        <w:rPr>
          <w:rFonts w:ascii="Arial" w:hAnsi="Arial" w:cs="Arial"/>
          <w:sz w:val="22"/>
          <w:szCs w:val="22"/>
        </w:rPr>
        <w:t xml:space="preserve">Patients with symptoms should be encouraged to wash their hands thoroughly with liquid soap and warm running water after an episode of vomiting or diarrhoea, </w:t>
      </w:r>
      <w:r w:rsidR="005D723D">
        <w:rPr>
          <w:rFonts w:ascii="Arial" w:hAnsi="Arial" w:cs="Arial"/>
          <w:sz w:val="22"/>
          <w:szCs w:val="22"/>
        </w:rPr>
        <w:t xml:space="preserve">after </w:t>
      </w:r>
      <w:r w:rsidRPr="00DF60D5">
        <w:rPr>
          <w:rFonts w:ascii="Arial" w:hAnsi="Arial" w:cs="Arial"/>
          <w:sz w:val="22"/>
          <w:szCs w:val="22"/>
        </w:rPr>
        <w:t>using the toilet</w:t>
      </w:r>
      <w:r w:rsidR="005D723D">
        <w:rPr>
          <w:rFonts w:ascii="Arial" w:hAnsi="Arial" w:cs="Arial"/>
          <w:sz w:val="22"/>
          <w:szCs w:val="22"/>
        </w:rPr>
        <w:t>,</w:t>
      </w:r>
      <w:r w:rsidRPr="00DF60D5">
        <w:rPr>
          <w:rFonts w:ascii="Arial" w:hAnsi="Arial" w:cs="Arial"/>
          <w:sz w:val="22"/>
          <w:szCs w:val="22"/>
        </w:rPr>
        <w:t xml:space="preserve"> and before eating and drinking. </w:t>
      </w:r>
    </w:p>
    <w:p w14:paraId="207BB215" w14:textId="77777777" w:rsidR="00037BE1" w:rsidRPr="00203E35" w:rsidRDefault="00037BE1" w:rsidP="00203E35">
      <w:pPr>
        <w:pStyle w:val="NormalWeb"/>
        <w:spacing w:before="0" w:beforeAutospacing="0" w:after="0" w:afterAutospacing="0"/>
        <w:rPr>
          <w:rFonts w:ascii="Arial" w:hAnsi="Arial" w:cs="Arial"/>
        </w:rPr>
      </w:pPr>
    </w:p>
    <w:p w14:paraId="4E7893DE" w14:textId="7E35A785" w:rsidR="00037BE1" w:rsidRPr="00203E35" w:rsidRDefault="00037BE1" w:rsidP="00037BE1">
      <w:pPr>
        <w:pStyle w:val="NormalWeb"/>
        <w:numPr>
          <w:ilvl w:val="0"/>
          <w:numId w:val="230"/>
        </w:numPr>
        <w:spacing w:before="0" w:beforeAutospacing="0" w:after="0" w:afterAutospacing="0"/>
        <w:ind w:left="714" w:hanging="357"/>
        <w:rPr>
          <w:rFonts w:ascii="Arial" w:hAnsi="Arial" w:cs="Arial"/>
        </w:rPr>
      </w:pPr>
      <w:r w:rsidRPr="00DF60D5">
        <w:rPr>
          <w:rFonts w:ascii="Arial" w:hAnsi="Arial" w:cs="Arial"/>
          <w:sz w:val="22"/>
          <w:szCs w:val="22"/>
        </w:rPr>
        <w:t xml:space="preserve">During periods of increased activity with Norovirus, </w:t>
      </w:r>
      <w:r w:rsidR="005D723D">
        <w:rPr>
          <w:rFonts w:ascii="Arial" w:hAnsi="Arial" w:cs="Arial"/>
          <w:sz w:val="22"/>
          <w:szCs w:val="22"/>
        </w:rPr>
        <w:t>p</w:t>
      </w:r>
      <w:r w:rsidRPr="00DF60D5">
        <w:rPr>
          <w:rFonts w:ascii="Arial" w:hAnsi="Arial" w:cs="Arial"/>
          <w:sz w:val="22"/>
          <w:szCs w:val="22"/>
        </w:rPr>
        <w:t xml:space="preserve">ractice staff should be reminded to wash </w:t>
      </w:r>
      <w:r w:rsidR="00E62CE1">
        <w:rPr>
          <w:rFonts w:ascii="Arial" w:hAnsi="Arial" w:cs="Arial"/>
          <w:sz w:val="22"/>
          <w:szCs w:val="22"/>
        </w:rPr>
        <w:t xml:space="preserve">their </w:t>
      </w:r>
      <w:r w:rsidRPr="00DF60D5">
        <w:rPr>
          <w:rFonts w:ascii="Arial" w:hAnsi="Arial" w:cs="Arial"/>
          <w:sz w:val="22"/>
          <w:szCs w:val="22"/>
        </w:rPr>
        <w:t>hands thoroughly rather than using alcohol hand rub after patient contact</w:t>
      </w:r>
      <w:r w:rsidR="00DF60D5" w:rsidRPr="00DF60D5">
        <w:rPr>
          <w:rFonts w:ascii="Arial" w:hAnsi="Arial" w:cs="Arial"/>
          <w:sz w:val="22"/>
          <w:szCs w:val="22"/>
        </w:rPr>
        <w:t xml:space="preserve"> </w:t>
      </w:r>
      <w:r w:rsidRPr="00DF60D5">
        <w:rPr>
          <w:rFonts w:ascii="Arial" w:hAnsi="Arial" w:cs="Arial"/>
          <w:sz w:val="22"/>
          <w:szCs w:val="22"/>
        </w:rPr>
        <w:t xml:space="preserve">before their breaks and before eating and drinking. </w:t>
      </w:r>
    </w:p>
    <w:p w14:paraId="4C02B5DA" w14:textId="77777777" w:rsidR="00037BE1" w:rsidRPr="00203E35" w:rsidRDefault="00037BE1" w:rsidP="00203E35">
      <w:pPr>
        <w:pStyle w:val="NormalWeb"/>
        <w:spacing w:before="0" w:beforeAutospacing="0" w:after="0" w:afterAutospacing="0"/>
        <w:rPr>
          <w:rFonts w:ascii="Arial" w:hAnsi="Arial" w:cs="Arial"/>
        </w:rPr>
      </w:pPr>
    </w:p>
    <w:p w14:paraId="02CD7DA0" w14:textId="26635A3D" w:rsidR="00037BE1" w:rsidRPr="00203E35" w:rsidRDefault="00037BE1" w:rsidP="00037BE1">
      <w:pPr>
        <w:pStyle w:val="NormalWeb"/>
        <w:numPr>
          <w:ilvl w:val="0"/>
          <w:numId w:val="230"/>
        </w:numPr>
        <w:spacing w:before="0" w:beforeAutospacing="0" w:after="0" w:afterAutospacing="0"/>
        <w:ind w:left="714" w:hanging="357"/>
        <w:rPr>
          <w:rFonts w:ascii="Arial" w:hAnsi="Arial" w:cs="Arial"/>
        </w:rPr>
      </w:pPr>
      <w:r w:rsidRPr="00DF60D5">
        <w:rPr>
          <w:rFonts w:ascii="Arial" w:hAnsi="Arial" w:cs="Arial"/>
          <w:sz w:val="22"/>
          <w:szCs w:val="22"/>
        </w:rPr>
        <w:t>Patients or staff with vomiting and/or diarrhoea should be advised to stay off work until they are symptom free for 48</w:t>
      </w:r>
      <w:r w:rsidR="00E62CE1">
        <w:rPr>
          <w:rFonts w:ascii="Arial" w:hAnsi="Arial" w:cs="Arial"/>
          <w:sz w:val="22"/>
          <w:szCs w:val="22"/>
        </w:rPr>
        <w:t xml:space="preserve"> </w:t>
      </w:r>
      <w:r w:rsidRPr="00DF60D5">
        <w:rPr>
          <w:rFonts w:ascii="Arial" w:hAnsi="Arial" w:cs="Arial"/>
          <w:sz w:val="22"/>
          <w:szCs w:val="22"/>
        </w:rPr>
        <w:t xml:space="preserve">hours. If staff become unwell with symptoms of vomiting and/or diarrhoea whilst at work, they should be sent home immediately. </w:t>
      </w:r>
    </w:p>
    <w:p w14:paraId="39AE128C" w14:textId="2900DDE8" w:rsidR="00037BE1" w:rsidRPr="00DF60D5" w:rsidRDefault="00C27DC8" w:rsidP="00037BE1">
      <w:pPr>
        <w:pStyle w:val="NormalWeb"/>
        <w:rPr>
          <w:rFonts w:ascii="Arial" w:hAnsi="Arial" w:cs="Arial"/>
          <w:sz w:val="22"/>
          <w:szCs w:val="22"/>
        </w:rPr>
      </w:pPr>
      <w:r>
        <w:rPr>
          <w:rFonts w:ascii="Arial" w:hAnsi="Arial" w:cs="Arial"/>
          <w:sz w:val="22"/>
          <w:szCs w:val="22"/>
        </w:rPr>
        <w:t xml:space="preserve">Further information can be found in the </w:t>
      </w:r>
      <w:hyperlink r:id="rId132" w:history="1">
        <w:r w:rsidR="00745E92" w:rsidRPr="00745E92">
          <w:rPr>
            <w:rStyle w:val="Hyperlink"/>
            <w:rFonts w:ascii="Arial" w:hAnsi="Arial" w:cs="Arial"/>
            <w:sz w:val="22"/>
            <w:szCs w:val="22"/>
          </w:rPr>
          <w:t>Viral gastroenteritis/Norovirus policy for general practice</w:t>
        </w:r>
      </w:hyperlink>
      <w:r w:rsidR="00745E92">
        <w:rPr>
          <w:rFonts w:ascii="Arial" w:hAnsi="Arial" w:cs="Arial"/>
          <w:sz w:val="22"/>
          <w:szCs w:val="22"/>
        </w:rPr>
        <w:t xml:space="preserve">. </w:t>
      </w:r>
    </w:p>
    <w:p w14:paraId="0C4FFF05" w14:textId="77777777" w:rsidR="001C443D" w:rsidRPr="00DF60D5" w:rsidRDefault="001C443D" w:rsidP="001C443D">
      <w:pPr>
        <w:pStyle w:val="NormalWeb"/>
        <w:rPr>
          <w:rFonts w:ascii="Arial" w:hAnsi="Arial" w:cs="Arial"/>
          <w:sz w:val="22"/>
          <w:szCs w:val="22"/>
        </w:rPr>
      </w:pPr>
      <w:r>
        <w:rPr>
          <w:rFonts w:ascii="Arial" w:hAnsi="Arial" w:cs="Arial"/>
          <w:sz w:val="22"/>
          <w:szCs w:val="22"/>
        </w:rPr>
        <w:t xml:space="preserve">This link provides access to IPC resources, education and training and a reference library as well as </w:t>
      </w:r>
      <w:r w:rsidRPr="00DF60D5">
        <w:rPr>
          <w:rFonts w:ascii="Arial" w:hAnsi="Arial" w:cs="Arial"/>
          <w:sz w:val="22"/>
          <w:szCs w:val="22"/>
        </w:rPr>
        <w:t xml:space="preserve">further detailed guidance </w:t>
      </w:r>
      <w:r>
        <w:rPr>
          <w:rFonts w:ascii="Arial" w:hAnsi="Arial" w:cs="Arial"/>
          <w:sz w:val="22"/>
          <w:szCs w:val="22"/>
        </w:rPr>
        <w:t>on:</w:t>
      </w:r>
      <w:r w:rsidRPr="00DF60D5">
        <w:rPr>
          <w:rFonts w:ascii="Arial" w:hAnsi="Arial" w:cs="Arial"/>
          <w:sz w:val="22"/>
          <w:szCs w:val="22"/>
        </w:rPr>
        <w:t xml:space="preserve"> </w:t>
      </w:r>
    </w:p>
    <w:p w14:paraId="4B91C3F5" w14:textId="26CD8684" w:rsidR="00DF60D5" w:rsidRPr="00DF60D5" w:rsidRDefault="00DF60D5" w:rsidP="00DF60D5">
      <w:pPr>
        <w:pStyle w:val="NormalWeb"/>
        <w:numPr>
          <w:ilvl w:val="0"/>
          <w:numId w:val="226"/>
        </w:numPr>
        <w:rPr>
          <w:rFonts w:ascii="Arial" w:hAnsi="Arial" w:cs="Arial"/>
          <w:sz w:val="22"/>
          <w:szCs w:val="22"/>
        </w:rPr>
      </w:pPr>
      <w:r w:rsidRPr="00DF60D5">
        <w:rPr>
          <w:rFonts w:ascii="Arial" w:hAnsi="Arial" w:cs="Arial"/>
          <w:sz w:val="22"/>
          <w:szCs w:val="22"/>
        </w:rPr>
        <w:t xml:space="preserve">If a patient is symptomatic at the </w:t>
      </w:r>
      <w:r w:rsidR="00A374EC">
        <w:rPr>
          <w:rFonts w:ascii="Arial" w:hAnsi="Arial" w:cs="Arial"/>
          <w:sz w:val="22"/>
          <w:szCs w:val="22"/>
        </w:rPr>
        <w:t>p</w:t>
      </w:r>
      <w:r w:rsidRPr="00DF60D5">
        <w:rPr>
          <w:rFonts w:ascii="Arial" w:hAnsi="Arial" w:cs="Arial"/>
          <w:sz w:val="22"/>
          <w:szCs w:val="22"/>
        </w:rPr>
        <w:t xml:space="preserve">ractice </w:t>
      </w:r>
    </w:p>
    <w:p w14:paraId="32175FE7" w14:textId="46CB1802" w:rsidR="00DF60D5" w:rsidRPr="00DF60D5" w:rsidRDefault="00DF60D5" w:rsidP="00DF60D5">
      <w:pPr>
        <w:pStyle w:val="NormalWeb"/>
        <w:numPr>
          <w:ilvl w:val="0"/>
          <w:numId w:val="226"/>
        </w:numPr>
        <w:rPr>
          <w:rFonts w:ascii="Arial" w:hAnsi="Arial" w:cs="Arial"/>
          <w:sz w:val="22"/>
          <w:szCs w:val="22"/>
        </w:rPr>
      </w:pPr>
      <w:r w:rsidRPr="00DF60D5">
        <w:rPr>
          <w:rFonts w:ascii="Arial" w:hAnsi="Arial" w:cs="Arial"/>
          <w:sz w:val="22"/>
          <w:szCs w:val="22"/>
        </w:rPr>
        <w:t xml:space="preserve">Specimens </w:t>
      </w:r>
    </w:p>
    <w:p w14:paraId="45C6E8D9" w14:textId="3026B933" w:rsidR="00DF60D5" w:rsidRPr="00DF60D5" w:rsidRDefault="00DF60D5" w:rsidP="00DF60D5">
      <w:pPr>
        <w:pStyle w:val="NormalWeb"/>
        <w:numPr>
          <w:ilvl w:val="0"/>
          <w:numId w:val="226"/>
        </w:numPr>
        <w:rPr>
          <w:rFonts w:ascii="Arial" w:hAnsi="Arial" w:cs="Arial"/>
          <w:sz w:val="22"/>
          <w:szCs w:val="22"/>
        </w:rPr>
      </w:pPr>
      <w:r w:rsidRPr="00DF60D5">
        <w:rPr>
          <w:rFonts w:ascii="Arial" w:hAnsi="Arial" w:cs="Arial"/>
          <w:sz w:val="22"/>
          <w:szCs w:val="22"/>
        </w:rPr>
        <w:t xml:space="preserve">Referral or transfer to another health or social care provider </w:t>
      </w:r>
    </w:p>
    <w:p w14:paraId="2EB7B62C" w14:textId="77777777" w:rsidR="00DF60D5" w:rsidRPr="00DF60D5" w:rsidRDefault="00DF60D5" w:rsidP="00DF60D5">
      <w:pPr>
        <w:pStyle w:val="NormalWeb"/>
        <w:rPr>
          <w:rFonts w:ascii="Arial" w:hAnsi="Arial" w:cs="Arial"/>
          <w:sz w:val="22"/>
          <w:szCs w:val="22"/>
        </w:rPr>
      </w:pPr>
      <w:r w:rsidRPr="00DF60D5">
        <w:rPr>
          <w:rFonts w:ascii="Arial" w:hAnsi="Arial" w:cs="Arial"/>
          <w:sz w:val="22"/>
          <w:szCs w:val="22"/>
        </w:rPr>
        <w:t>Additionally, appendices include:</w:t>
      </w:r>
    </w:p>
    <w:p w14:paraId="0F077D7A" w14:textId="77777777" w:rsidR="00DF60D5" w:rsidRPr="00DF60D5" w:rsidRDefault="00DF60D5" w:rsidP="00DF60D5">
      <w:pPr>
        <w:pStyle w:val="NormalWeb"/>
        <w:numPr>
          <w:ilvl w:val="0"/>
          <w:numId w:val="164"/>
        </w:numPr>
        <w:spacing w:before="0" w:beforeAutospacing="0" w:after="0" w:afterAutospacing="0"/>
        <w:rPr>
          <w:rFonts w:ascii="Arial" w:hAnsi="Arial" w:cs="Arial"/>
          <w:sz w:val="22"/>
          <w:szCs w:val="22"/>
        </w:rPr>
      </w:pPr>
      <w:r w:rsidRPr="00DF60D5">
        <w:rPr>
          <w:rFonts w:ascii="Arial" w:hAnsi="Arial" w:cs="Arial"/>
          <w:sz w:val="22"/>
          <w:szCs w:val="22"/>
        </w:rPr>
        <w:t xml:space="preserve">Appendix 1: Inter-health and Social Care Infection Control Transfer Form </w:t>
      </w:r>
    </w:p>
    <w:p w14:paraId="58D4881B" w14:textId="5C5689EF" w:rsidR="00DF60D5" w:rsidRPr="00DF60D5" w:rsidRDefault="00DF60D5" w:rsidP="00DF60D5">
      <w:pPr>
        <w:pStyle w:val="NormalWeb"/>
        <w:numPr>
          <w:ilvl w:val="0"/>
          <w:numId w:val="164"/>
        </w:numPr>
        <w:spacing w:before="0" w:beforeAutospacing="0" w:after="0" w:afterAutospacing="0"/>
        <w:rPr>
          <w:rFonts w:ascii="Arial" w:hAnsi="Arial" w:cs="Arial"/>
          <w:sz w:val="22"/>
          <w:szCs w:val="22"/>
        </w:rPr>
      </w:pPr>
      <w:r w:rsidRPr="00DF60D5">
        <w:rPr>
          <w:rFonts w:ascii="Arial" w:hAnsi="Arial" w:cs="Arial"/>
          <w:sz w:val="22"/>
          <w:szCs w:val="22"/>
        </w:rPr>
        <w:t>Appendix 2: The Bristol Stool Form Scale</w:t>
      </w:r>
    </w:p>
    <w:p w14:paraId="4E3E0A35" w14:textId="77777777" w:rsidR="006D1847" w:rsidRDefault="006D1847" w:rsidP="00203E35">
      <w:pPr>
        <w:pStyle w:val="NormalWeb"/>
        <w:rPr>
          <w:rFonts w:ascii="Arial" w:hAnsi="Arial" w:cs="Arial"/>
          <w:sz w:val="22"/>
          <w:szCs w:val="22"/>
        </w:rPr>
      </w:pPr>
      <w:bookmarkStart w:id="501" w:name="_Annex_J_–"/>
      <w:bookmarkStart w:id="502" w:name="_Annex_K_–"/>
      <w:bookmarkStart w:id="503" w:name="_Annex_L_–"/>
      <w:bookmarkStart w:id="504" w:name="_Annex_N_–"/>
      <w:bookmarkStart w:id="505" w:name="_Annex_O_–"/>
      <w:bookmarkStart w:id="506" w:name="_Annex_P_–"/>
      <w:bookmarkStart w:id="507" w:name="_Annex_Q_–"/>
      <w:bookmarkStart w:id="508" w:name="_Annex_R_–"/>
      <w:bookmarkStart w:id="509" w:name="_Toc107840972"/>
      <w:bookmarkStart w:id="510" w:name="_Toc107841022"/>
      <w:bookmarkStart w:id="511" w:name="_Annex_S_–"/>
      <w:bookmarkEnd w:id="501"/>
      <w:bookmarkEnd w:id="502"/>
      <w:bookmarkEnd w:id="503"/>
      <w:bookmarkEnd w:id="504"/>
      <w:bookmarkEnd w:id="505"/>
      <w:bookmarkEnd w:id="506"/>
      <w:bookmarkEnd w:id="507"/>
      <w:bookmarkEnd w:id="508"/>
      <w:bookmarkEnd w:id="509"/>
      <w:bookmarkEnd w:id="510"/>
      <w:bookmarkEnd w:id="511"/>
    </w:p>
    <w:p w14:paraId="56C157E0" w14:textId="77777777" w:rsidR="004E13C2" w:rsidRDefault="004E13C2" w:rsidP="00203E35">
      <w:pPr>
        <w:pStyle w:val="NormalWeb"/>
        <w:rPr>
          <w:rFonts w:ascii="Arial" w:hAnsi="Arial" w:cs="Arial"/>
          <w:sz w:val="22"/>
          <w:szCs w:val="22"/>
        </w:rPr>
      </w:pPr>
    </w:p>
    <w:p w14:paraId="50547A21" w14:textId="77777777" w:rsidR="004E13C2" w:rsidRDefault="004E13C2" w:rsidP="00203E35">
      <w:pPr>
        <w:pStyle w:val="NormalWeb"/>
        <w:rPr>
          <w:rFonts w:ascii="Arial" w:hAnsi="Arial" w:cs="Arial"/>
          <w:sz w:val="22"/>
          <w:szCs w:val="22"/>
        </w:rPr>
      </w:pPr>
    </w:p>
    <w:p w14:paraId="65BAF910" w14:textId="77777777" w:rsidR="00745E92" w:rsidRDefault="00745E92" w:rsidP="00203E35">
      <w:pPr>
        <w:pStyle w:val="NormalWeb"/>
        <w:rPr>
          <w:rFonts w:ascii="Arial" w:hAnsi="Arial" w:cs="Arial"/>
          <w:sz w:val="22"/>
          <w:szCs w:val="22"/>
        </w:rPr>
      </w:pPr>
    </w:p>
    <w:p w14:paraId="683867F6" w14:textId="77777777" w:rsidR="00745E92" w:rsidRDefault="00745E92" w:rsidP="00203E35">
      <w:pPr>
        <w:pStyle w:val="NormalWeb"/>
        <w:rPr>
          <w:rFonts w:ascii="Arial" w:hAnsi="Arial" w:cs="Arial"/>
          <w:sz w:val="22"/>
          <w:szCs w:val="22"/>
        </w:rPr>
      </w:pPr>
    </w:p>
    <w:p w14:paraId="048AD72C" w14:textId="77777777" w:rsidR="00745E92" w:rsidRDefault="00745E92" w:rsidP="00203E35">
      <w:pPr>
        <w:pStyle w:val="NormalWeb"/>
        <w:rPr>
          <w:rFonts w:ascii="Arial" w:hAnsi="Arial" w:cs="Arial"/>
          <w:sz w:val="22"/>
          <w:szCs w:val="22"/>
        </w:rPr>
      </w:pPr>
    </w:p>
    <w:p w14:paraId="0AA125E6" w14:textId="77777777" w:rsidR="004E13C2" w:rsidRDefault="004E13C2" w:rsidP="00203E35">
      <w:pPr>
        <w:pStyle w:val="NormalWeb"/>
        <w:rPr>
          <w:rFonts w:ascii="Arial" w:hAnsi="Arial" w:cs="Arial"/>
          <w:sz w:val="22"/>
          <w:szCs w:val="22"/>
        </w:rPr>
      </w:pPr>
    </w:p>
    <w:p w14:paraId="683E6701" w14:textId="116C9F7E" w:rsidR="004E13C2" w:rsidRPr="00DF60D5" w:rsidRDefault="004E13C2" w:rsidP="00203E35">
      <w:pPr>
        <w:pStyle w:val="NormalWeb"/>
        <w:rPr>
          <w:rFonts w:ascii="Arial" w:hAnsi="Arial" w:cs="Arial"/>
          <w:sz w:val="22"/>
          <w:szCs w:val="22"/>
        </w:rPr>
      </w:pPr>
      <w:r>
        <w:rPr>
          <w:rFonts w:ascii="Arial" w:hAnsi="Arial" w:cs="Arial"/>
          <w:noProof/>
          <w:sz w:val="22"/>
          <w:szCs w:val="22"/>
        </w:rPr>
        <w:drawing>
          <wp:anchor distT="0" distB="0" distL="114300" distR="114300" simplePos="0" relativeHeight="251663360" behindDoc="1" locked="0" layoutInCell="1" allowOverlap="1" wp14:anchorId="0F2F5076" wp14:editId="4EBBB987">
            <wp:simplePos x="0" y="0"/>
            <wp:positionH relativeFrom="column">
              <wp:align>center</wp:align>
            </wp:positionH>
            <wp:positionV relativeFrom="page">
              <wp:align>bottom</wp:align>
            </wp:positionV>
            <wp:extent cx="7538400" cy="10652400"/>
            <wp:effectExtent l="0" t="0" r="5715" b="3175"/>
            <wp:wrapNone/>
            <wp:docPr id="357225537"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25537" name="Picture 2" descr="A picture containing shape&#10;&#10;Description automatically generated"/>
                    <pic:cNvPicPr/>
                  </pic:nvPicPr>
                  <pic:blipFill>
                    <a:blip r:embed="rId133"/>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sectPr w:rsidR="004E13C2" w:rsidRPr="00DF60D5" w:rsidSect="006D1847">
      <w:headerReference w:type="default" r:id="rId134"/>
      <w:footerReference w:type="even" r:id="rId135"/>
      <w:footerReference w:type="default" r:id="rId136"/>
      <w:pgSz w:w="11900" w:h="168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993F5" w14:textId="77777777" w:rsidR="00F72BDA" w:rsidRDefault="00F72BDA" w:rsidP="001A7ADA">
      <w:r>
        <w:separator/>
      </w:r>
    </w:p>
  </w:endnote>
  <w:endnote w:type="continuationSeparator" w:id="0">
    <w:p w14:paraId="544E2531" w14:textId="77777777" w:rsidR="00F72BDA" w:rsidRDefault="00F72BDA" w:rsidP="001A7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Italic">
    <w:altName w:val="Arial"/>
    <w:charset w:val="00"/>
    <w:family w:val="roman"/>
    <w:pitch w:val="default"/>
  </w:font>
  <w:font w:name="Arial,Bold">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8781985"/>
      <w:docPartObj>
        <w:docPartGallery w:val="Page Numbers (Bottom of Page)"/>
        <w:docPartUnique/>
      </w:docPartObj>
    </w:sdtPr>
    <w:sdtEndPr>
      <w:rPr>
        <w:noProof/>
      </w:rPr>
    </w:sdtEndPr>
    <w:sdtContent>
      <w:p w14:paraId="3B098BB5" w14:textId="054DCAF1" w:rsidR="00060785" w:rsidRDefault="000607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E66250" w14:textId="77777777" w:rsidR="00060785" w:rsidRDefault="000607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05615" w14:textId="77777777" w:rsidR="00030554" w:rsidRDefault="00030554"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33514" w14:textId="77777777" w:rsidR="00030554" w:rsidRDefault="00030554" w:rsidP="00462EF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B1456" w14:textId="3BA94BA0" w:rsidR="00030554" w:rsidRDefault="00030554"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7743F">
      <w:rPr>
        <w:rStyle w:val="PageNumber"/>
        <w:noProof/>
      </w:rPr>
      <w:t>8</w:t>
    </w:r>
    <w:r>
      <w:rPr>
        <w:rStyle w:val="PageNumber"/>
      </w:rPr>
      <w:fldChar w:fldCharType="end"/>
    </w:r>
  </w:p>
  <w:p w14:paraId="60C8184F" w14:textId="77777777" w:rsidR="00030554" w:rsidRDefault="00030554" w:rsidP="00462EF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FD6CC" w14:textId="77777777" w:rsidR="00030554" w:rsidRDefault="00030554"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D02C33" w14:textId="77777777" w:rsidR="00030554" w:rsidRDefault="00030554" w:rsidP="00462EF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B4C64" w14:textId="77777777" w:rsidR="00030554" w:rsidRDefault="00030554"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7743F">
      <w:rPr>
        <w:rStyle w:val="PageNumber"/>
        <w:noProof/>
      </w:rPr>
      <w:t>30</w:t>
    </w:r>
    <w:r>
      <w:rPr>
        <w:rStyle w:val="PageNumber"/>
      </w:rPr>
      <w:fldChar w:fldCharType="end"/>
    </w:r>
  </w:p>
  <w:p w14:paraId="1B3E4B6F" w14:textId="77777777" w:rsidR="00030554" w:rsidRDefault="00030554" w:rsidP="00462EF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74487" w14:textId="77777777" w:rsidR="00030554" w:rsidRDefault="00030554"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29852F" w14:textId="77777777" w:rsidR="00030554" w:rsidRDefault="00030554" w:rsidP="00462EF4">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047E" w14:textId="18CDB3B0" w:rsidR="00030554" w:rsidRDefault="00030554"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7743F">
      <w:rPr>
        <w:rStyle w:val="PageNumber"/>
        <w:noProof/>
      </w:rPr>
      <w:t>61</w:t>
    </w:r>
    <w:r>
      <w:rPr>
        <w:rStyle w:val="PageNumber"/>
      </w:rPr>
      <w:fldChar w:fldCharType="end"/>
    </w:r>
  </w:p>
  <w:p w14:paraId="026A0C06" w14:textId="77777777" w:rsidR="00030554" w:rsidRDefault="00030554" w:rsidP="00462EF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722C4" w14:textId="77777777" w:rsidR="00F72BDA" w:rsidRDefault="00F72BDA" w:rsidP="001A7ADA">
      <w:r>
        <w:separator/>
      </w:r>
    </w:p>
  </w:footnote>
  <w:footnote w:type="continuationSeparator" w:id="0">
    <w:p w14:paraId="1613C6C3" w14:textId="77777777" w:rsidR="00F72BDA" w:rsidRDefault="00F72BDA" w:rsidP="001A7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AD6EB" w14:textId="137A0A86" w:rsidR="00F408D6" w:rsidRDefault="00F408D6" w:rsidP="00F408D6">
    <w:pPr>
      <w:pStyle w:val="Header"/>
      <w:jc w:val="center"/>
    </w:pPr>
    <w:r>
      <w:rPr>
        <w:noProof/>
      </w:rPr>
      <w:drawing>
        <wp:inline distT="0" distB="0" distL="0" distR="0" wp14:anchorId="42E081BF" wp14:editId="39DE4D3C">
          <wp:extent cx="3108960" cy="609768"/>
          <wp:effectExtent l="0" t="0" r="0" b="0"/>
          <wp:docPr id="778823197" name="Picture 77882319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4994" cy="614874"/>
                  </a:xfrm>
                  <a:prstGeom prst="rect">
                    <a:avLst/>
                  </a:prstGeom>
                  <a:noFill/>
                  <a:ln>
                    <a:noFill/>
                  </a:ln>
                </pic:spPr>
              </pic:pic>
            </a:graphicData>
          </a:graphic>
        </wp:inline>
      </w:drawing>
    </w:r>
  </w:p>
  <w:p w14:paraId="294D66F8" w14:textId="77777777" w:rsidR="00F408D6" w:rsidRPr="007E7B76" w:rsidRDefault="00000000" w:rsidP="00F408D6">
    <w:pPr>
      <w:pStyle w:val="Header"/>
      <w:jc w:val="center"/>
      <w:rPr>
        <w:rFonts w:asciiTheme="minorHAnsi" w:hAnsiTheme="minorHAnsi"/>
      </w:rPr>
    </w:pPr>
    <w:hyperlink r:id="rId2" w:history="1">
      <w:r w:rsidR="00F408D6" w:rsidRPr="007E7B76">
        <w:rPr>
          <w:rStyle w:val="Hyperlink"/>
          <w:rFonts w:asciiTheme="minorHAnsi" w:hAnsiTheme="minorHAnsi"/>
        </w:rPr>
        <w:t>www.practiceindex.co.uk</w:t>
      </w:r>
    </w:hyperlink>
  </w:p>
  <w:p w14:paraId="67DB7F82" w14:textId="77777777" w:rsidR="00F408D6" w:rsidRDefault="00F408D6" w:rsidP="00F408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ECC2E" w14:textId="54E01490" w:rsidR="00030554" w:rsidRDefault="00030554" w:rsidP="00F55FDB">
    <w:pPr>
      <w:pStyle w:val="Header"/>
      <w:jc w:val="center"/>
    </w:pPr>
    <w:r>
      <w:rPr>
        <w:noProof/>
      </w:rPr>
      <w:drawing>
        <wp:inline distT="0" distB="0" distL="0" distR="0" wp14:anchorId="3381B899" wp14:editId="57F405CB">
          <wp:extent cx="2553301" cy="500131"/>
          <wp:effectExtent l="0" t="0" r="0" b="0"/>
          <wp:docPr id="5" name="Picture 5" descr="C:\Users\Brookfield\Downloads\logo-PLUS (no tag)-01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okfield\Downloads\logo-PLUS (no tag)-01 (1)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8031" cy="503016"/>
                  </a:xfrm>
                  <a:prstGeom prst="rect">
                    <a:avLst/>
                  </a:prstGeom>
                  <a:noFill/>
                  <a:ln>
                    <a:noFill/>
                  </a:ln>
                </pic:spPr>
              </pic:pic>
            </a:graphicData>
          </a:graphic>
        </wp:inline>
      </w:drawing>
    </w:r>
  </w:p>
  <w:p w14:paraId="0FCD2DB7" w14:textId="77777777" w:rsidR="00030554" w:rsidRPr="007E7B76" w:rsidRDefault="00000000" w:rsidP="00F55FDB">
    <w:pPr>
      <w:pStyle w:val="Header"/>
      <w:jc w:val="center"/>
      <w:rPr>
        <w:rFonts w:asciiTheme="minorHAnsi" w:hAnsiTheme="minorHAnsi"/>
      </w:rPr>
    </w:pPr>
    <w:hyperlink r:id="rId2" w:history="1">
      <w:r w:rsidR="00030554" w:rsidRPr="007E7B76">
        <w:rPr>
          <w:rStyle w:val="Hyperlink"/>
          <w:rFonts w:asciiTheme="minorHAnsi" w:hAnsiTheme="minorHAnsi"/>
        </w:rPr>
        <w:t>www.practiceindex.co.uk</w:t>
      </w:r>
    </w:hyperlink>
  </w:p>
  <w:p w14:paraId="0263AFB8" w14:textId="77777777" w:rsidR="00030554" w:rsidRDefault="00030554" w:rsidP="00F55FDB">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67C9" w14:textId="6F465945" w:rsidR="00030554" w:rsidRDefault="00030554" w:rsidP="001A5A31">
    <w:pPr>
      <w:pStyle w:val="Header"/>
      <w:jc w:val="center"/>
    </w:pPr>
    <w:r>
      <w:rPr>
        <w:noProof/>
      </w:rPr>
      <w:drawing>
        <wp:inline distT="0" distB="0" distL="0" distR="0" wp14:anchorId="13BAF8CF" wp14:editId="41E200F5">
          <wp:extent cx="2735580" cy="535836"/>
          <wp:effectExtent l="0" t="0" r="0" b="0"/>
          <wp:docPr id="344387350" name="Picture 344387350" descr="C:\Users\Brookfield\Downloads\logo-PLUS (no tag)-01 (1)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okfield\Downloads\logo-PLUS (no tag)-01 (1) (6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4367" cy="535598"/>
                  </a:xfrm>
                  <a:prstGeom prst="rect">
                    <a:avLst/>
                  </a:prstGeom>
                  <a:noFill/>
                  <a:ln>
                    <a:noFill/>
                  </a:ln>
                </pic:spPr>
              </pic:pic>
            </a:graphicData>
          </a:graphic>
        </wp:inline>
      </w:drawing>
    </w:r>
  </w:p>
  <w:p w14:paraId="21F46EF3" w14:textId="77777777" w:rsidR="00030554" w:rsidRPr="007E7B76" w:rsidRDefault="00000000" w:rsidP="001A5A31">
    <w:pPr>
      <w:pStyle w:val="Header"/>
      <w:jc w:val="center"/>
      <w:rPr>
        <w:rFonts w:asciiTheme="minorHAnsi" w:hAnsiTheme="minorHAnsi"/>
      </w:rPr>
    </w:pPr>
    <w:hyperlink r:id="rId2" w:history="1">
      <w:r w:rsidR="00030554" w:rsidRPr="007E7B76">
        <w:rPr>
          <w:rStyle w:val="Hyperlink"/>
          <w:rFonts w:asciiTheme="minorHAnsi" w:hAnsiTheme="minorHAnsi"/>
        </w:rPr>
        <w:t>www.practiceindex.co.uk</w:t>
      </w:r>
    </w:hyperlink>
  </w:p>
  <w:p w14:paraId="39512D87" w14:textId="77777777" w:rsidR="00030554" w:rsidRDefault="000305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3DC16" w14:textId="46D3A4CA" w:rsidR="00030554" w:rsidRDefault="00030554" w:rsidP="001A5A31">
    <w:pPr>
      <w:pStyle w:val="Header"/>
      <w:jc w:val="center"/>
    </w:pPr>
    <w:r>
      <w:rPr>
        <w:noProof/>
      </w:rPr>
      <w:drawing>
        <wp:inline distT="0" distB="0" distL="0" distR="0" wp14:anchorId="4065C534" wp14:editId="30E177CB">
          <wp:extent cx="3040380" cy="5970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 logo.jpg"/>
                  <pic:cNvPicPr/>
                </pic:nvPicPr>
                <pic:blipFill>
                  <a:blip r:embed="rId1">
                    <a:extLst>
                      <a:ext uri="{28A0092B-C50C-407E-A947-70E740481C1C}">
                        <a14:useLocalDpi xmlns:a14="http://schemas.microsoft.com/office/drawing/2010/main" val="0"/>
                      </a:ext>
                    </a:extLst>
                  </a:blip>
                  <a:stretch>
                    <a:fillRect/>
                  </a:stretch>
                </pic:blipFill>
                <pic:spPr>
                  <a:xfrm>
                    <a:off x="0" y="0"/>
                    <a:ext cx="3042865" cy="597508"/>
                  </a:xfrm>
                  <a:prstGeom prst="rect">
                    <a:avLst/>
                  </a:prstGeom>
                </pic:spPr>
              </pic:pic>
            </a:graphicData>
          </a:graphic>
        </wp:inline>
      </w:drawing>
    </w:r>
  </w:p>
  <w:p w14:paraId="6E292782" w14:textId="3CCEEDCB" w:rsidR="00030554" w:rsidRPr="007E7B76" w:rsidRDefault="00000000" w:rsidP="001A5A31">
    <w:pPr>
      <w:pStyle w:val="Header"/>
      <w:jc w:val="center"/>
      <w:rPr>
        <w:rFonts w:asciiTheme="minorHAnsi" w:hAnsiTheme="minorHAnsi"/>
      </w:rPr>
    </w:pPr>
    <w:hyperlink r:id="rId2" w:history="1">
      <w:r w:rsidR="00030554" w:rsidRPr="007E7B76">
        <w:rPr>
          <w:rStyle w:val="Hyperlink"/>
          <w:rFonts w:asciiTheme="minorHAnsi" w:hAnsiTheme="minorHAnsi"/>
        </w:rPr>
        <w:t>www.practiceindex.co.uk</w:t>
      </w:r>
    </w:hyperlink>
  </w:p>
  <w:p w14:paraId="085CE0CF" w14:textId="77777777" w:rsidR="00030554" w:rsidRDefault="000305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0695"/>
    <w:multiLevelType w:val="hybridMultilevel"/>
    <w:tmpl w:val="6ACEF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430345"/>
    <w:multiLevelType w:val="hybridMultilevel"/>
    <w:tmpl w:val="2DC09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1565ED0"/>
    <w:multiLevelType w:val="hybridMultilevel"/>
    <w:tmpl w:val="FDAC5BA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84603D"/>
    <w:multiLevelType w:val="multilevel"/>
    <w:tmpl w:val="2938A796"/>
    <w:lvl w:ilvl="0">
      <w:start w:val="1"/>
      <w:numFmt w:val="bullet"/>
      <w:lvlText w:val=""/>
      <w:lvlJc w:val="left"/>
      <w:pPr>
        <w:ind w:left="717" w:hanging="360"/>
      </w:pPr>
      <w:rPr>
        <w:rFonts w:ascii="Symbol" w:hAnsi="Symbo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83165F"/>
    <w:multiLevelType w:val="hybridMultilevel"/>
    <w:tmpl w:val="B9325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475EAE"/>
    <w:multiLevelType w:val="multilevel"/>
    <w:tmpl w:val="154C4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9F2A5D"/>
    <w:multiLevelType w:val="multilevel"/>
    <w:tmpl w:val="F1D41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CD066C"/>
    <w:multiLevelType w:val="hybridMultilevel"/>
    <w:tmpl w:val="31166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28791A"/>
    <w:multiLevelType w:val="multilevel"/>
    <w:tmpl w:val="3F3AFF5A"/>
    <w:lvl w:ilvl="0">
      <w:start w:val="1"/>
      <w:numFmt w:val="bullet"/>
      <w:lvlText w:val=""/>
      <w:lvlJc w:val="left"/>
      <w:pPr>
        <w:tabs>
          <w:tab w:val="num" w:pos="844"/>
        </w:tabs>
        <w:ind w:left="844" w:hanging="360"/>
      </w:pPr>
      <w:rPr>
        <w:rFonts w:ascii="Symbol" w:hAnsi="Symbol" w:hint="default"/>
        <w:sz w:val="20"/>
      </w:rPr>
    </w:lvl>
    <w:lvl w:ilvl="1" w:tentative="1">
      <w:start w:val="1"/>
      <w:numFmt w:val="bullet"/>
      <w:lvlText w:val=""/>
      <w:lvlJc w:val="left"/>
      <w:pPr>
        <w:tabs>
          <w:tab w:val="num" w:pos="1564"/>
        </w:tabs>
        <w:ind w:left="1564" w:hanging="360"/>
      </w:pPr>
      <w:rPr>
        <w:rFonts w:ascii="Symbol" w:hAnsi="Symbol" w:hint="default"/>
        <w:sz w:val="20"/>
      </w:rPr>
    </w:lvl>
    <w:lvl w:ilvl="2" w:tentative="1">
      <w:start w:val="1"/>
      <w:numFmt w:val="bullet"/>
      <w:lvlText w:val=""/>
      <w:lvlJc w:val="left"/>
      <w:pPr>
        <w:tabs>
          <w:tab w:val="num" w:pos="2284"/>
        </w:tabs>
        <w:ind w:left="2284" w:hanging="360"/>
      </w:pPr>
      <w:rPr>
        <w:rFonts w:ascii="Symbol" w:hAnsi="Symbol" w:hint="default"/>
        <w:sz w:val="20"/>
      </w:rPr>
    </w:lvl>
    <w:lvl w:ilvl="3" w:tentative="1">
      <w:start w:val="1"/>
      <w:numFmt w:val="bullet"/>
      <w:lvlText w:val=""/>
      <w:lvlJc w:val="left"/>
      <w:pPr>
        <w:tabs>
          <w:tab w:val="num" w:pos="3004"/>
        </w:tabs>
        <w:ind w:left="3004" w:hanging="360"/>
      </w:pPr>
      <w:rPr>
        <w:rFonts w:ascii="Symbol" w:hAnsi="Symbol" w:hint="default"/>
        <w:sz w:val="20"/>
      </w:rPr>
    </w:lvl>
    <w:lvl w:ilvl="4" w:tentative="1">
      <w:start w:val="1"/>
      <w:numFmt w:val="bullet"/>
      <w:lvlText w:val=""/>
      <w:lvlJc w:val="left"/>
      <w:pPr>
        <w:tabs>
          <w:tab w:val="num" w:pos="3724"/>
        </w:tabs>
        <w:ind w:left="3724" w:hanging="360"/>
      </w:pPr>
      <w:rPr>
        <w:rFonts w:ascii="Symbol" w:hAnsi="Symbol" w:hint="default"/>
        <w:sz w:val="20"/>
      </w:rPr>
    </w:lvl>
    <w:lvl w:ilvl="5" w:tentative="1">
      <w:start w:val="1"/>
      <w:numFmt w:val="bullet"/>
      <w:lvlText w:val=""/>
      <w:lvlJc w:val="left"/>
      <w:pPr>
        <w:tabs>
          <w:tab w:val="num" w:pos="4444"/>
        </w:tabs>
        <w:ind w:left="4444" w:hanging="360"/>
      </w:pPr>
      <w:rPr>
        <w:rFonts w:ascii="Symbol" w:hAnsi="Symbol" w:hint="default"/>
        <w:sz w:val="20"/>
      </w:rPr>
    </w:lvl>
    <w:lvl w:ilvl="6" w:tentative="1">
      <w:start w:val="1"/>
      <w:numFmt w:val="bullet"/>
      <w:lvlText w:val=""/>
      <w:lvlJc w:val="left"/>
      <w:pPr>
        <w:tabs>
          <w:tab w:val="num" w:pos="5164"/>
        </w:tabs>
        <w:ind w:left="5164" w:hanging="360"/>
      </w:pPr>
      <w:rPr>
        <w:rFonts w:ascii="Symbol" w:hAnsi="Symbol" w:hint="default"/>
        <w:sz w:val="20"/>
      </w:rPr>
    </w:lvl>
    <w:lvl w:ilvl="7" w:tentative="1">
      <w:start w:val="1"/>
      <w:numFmt w:val="bullet"/>
      <w:lvlText w:val=""/>
      <w:lvlJc w:val="left"/>
      <w:pPr>
        <w:tabs>
          <w:tab w:val="num" w:pos="5884"/>
        </w:tabs>
        <w:ind w:left="5884" w:hanging="360"/>
      </w:pPr>
      <w:rPr>
        <w:rFonts w:ascii="Symbol" w:hAnsi="Symbol" w:hint="default"/>
        <w:sz w:val="20"/>
      </w:rPr>
    </w:lvl>
    <w:lvl w:ilvl="8" w:tentative="1">
      <w:start w:val="1"/>
      <w:numFmt w:val="bullet"/>
      <w:lvlText w:val=""/>
      <w:lvlJc w:val="left"/>
      <w:pPr>
        <w:tabs>
          <w:tab w:val="num" w:pos="6604"/>
        </w:tabs>
        <w:ind w:left="6604" w:hanging="360"/>
      </w:pPr>
      <w:rPr>
        <w:rFonts w:ascii="Symbol" w:hAnsi="Symbol" w:hint="default"/>
        <w:sz w:val="20"/>
      </w:rPr>
    </w:lvl>
  </w:abstractNum>
  <w:abstractNum w:abstractNumId="9" w15:restartNumberingAfterBreak="0">
    <w:nsid w:val="068D7339"/>
    <w:multiLevelType w:val="hybridMultilevel"/>
    <w:tmpl w:val="41780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FF61E7"/>
    <w:multiLevelType w:val="hybridMultilevel"/>
    <w:tmpl w:val="6686A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1347B9"/>
    <w:multiLevelType w:val="multilevel"/>
    <w:tmpl w:val="2938A796"/>
    <w:lvl w:ilvl="0">
      <w:start w:val="1"/>
      <w:numFmt w:val="bullet"/>
      <w:lvlText w:val=""/>
      <w:lvlJc w:val="left"/>
      <w:pPr>
        <w:ind w:left="717" w:hanging="360"/>
      </w:pPr>
      <w:rPr>
        <w:rFonts w:ascii="Symbol" w:hAnsi="Symbo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D24E8B"/>
    <w:multiLevelType w:val="multilevel"/>
    <w:tmpl w:val="2938A796"/>
    <w:lvl w:ilvl="0">
      <w:start w:val="1"/>
      <w:numFmt w:val="bullet"/>
      <w:lvlText w:val=""/>
      <w:lvlJc w:val="left"/>
      <w:pPr>
        <w:ind w:left="717" w:hanging="360"/>
      </w:pPr>
      <w:rPr>
        <w:rFonts w:ascii="Symbol" w:hAnsi="Symbo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D660E0"/>
    <w:multiLevelType w:val="multilevel"/>
    <w:tmpl w:val="7FDEF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775163"/>
    <w:multiLevelType w:val="hybridMultilevel"/>
    <w:tmpl w:val="F4B8F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B60EDA"/>
    <w:multiLevelType w:val="hybridMultilevel"/>
    <w:tmpl w:val="D1A2E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F764E6D"/>
    <w:multiLevelType w:val="multilevel"/>
    <w:tmpl w:val="F0AED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FBB2076"/>
    <w:multiLevelType w:val="hybridMultilevel"/>
    <w:tmpl w:val="2C6EC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D61886"/>
    <w:multiLevelType w:val="hybridMultilevel"/>
    <w:tmpl w:val="FE443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0763AD"/>
    <w:multiLevelType w:val="multilevel"/>
    <w:tmpl w:val="83F6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38101D"/>
    <w:multiLevelType w:val="multilevel"/>
    <w:tmpl w:val="9C0C1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35724D1"/>
    <w:multiLevelType w:val="multilevel"/>
    <w:tmpl w:val="5D6E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5F2CF4"/>
    <w:multiLevelType w:val="hybridMultilevel"/>
    <w:tmpl w:val="B338D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4757ADE"/>
    <w:multiLevelType w:val="hybridMultilevel"/>
    <w:tmpl w:val="C03C7696"/>
    <w:lvl w:ilvl="0" w:tplc="B47A57DA">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482775B"/>
    <w:multiLevelType w:val="multilevel"/>
    <w:tmpl w:val="5D84F28A"/>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sz w:val="24"/>
      </w:rPr>
    </w:lvl>
    <w:lvl w:ilvl="2">
      <w:start w:val="1"/>
      <w:numFmt w:val="decimal"/>
      <w:pStyle w:val="Heading3"/>
      <w:lvlText w:val="%1.%2.%3"/>
      <w:lvlJc w:val="left"/>
      <w:pPr>
        <w:ind w:left="720" w:hanging="720"/>
      </w:pPr>
    </w:lvl>
    <w:lvl w:ilvl="3">
      <w:start w:val="1"/>
      <w:numFmt w:val="decimal"/>
      <w:pStyle w:val="Heading4"/>
      <w:lvlText w:val="%1.%2.%3.%4"/>
      <w:lvlJc w:val="left"/>
      <w:pPr>
        <w:ind w:left="122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15675559"/>
    <w:multiLevelType w:val="multilevel"/>
    <w:tmpl w:val="02642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C33A4D"/>
    <w:multiLevelType w:val="multilevel"/>
    <w:tmpl w:val="B2389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7D45F07"/>
    <w:multiLevelType w:val="multilevel"/>
    <w:tmpl w:val="B59A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8110C52"/>
    <w:multiLevelType w:val="multilevel"/>
    <w:tmpl w:val="8A5EC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87D1FC0"/>
    <w:multiLevelType w:val="multilevel"/>
    <w:tmpl w:val="93F6B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9A7558D"/>
    <w:multiLevelType w:val="hybridMultilevel"/>
    <w:tmpl w:val="B2887BA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1" w15:restartNumberingAfterBreak="0">
    <w:nsid w:val="19DD6D40"/>
    <w:multiLevelType w:val="multilevel"/>
    <w:tmpl w:val="5F1E841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A9874E2"/>
    <w:multiLevelType w:val="multilevel"/>
    <w:tmpl w:val="8AA2F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B0A117B"/>
    <w:multiLevelType w:val="hybridMultilevel"/>
    <w:tmpl w:val="8C5E866A"/>
    <w:lvl w:ilvl="0" w:tplc="7D5E23FC">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1BDD201E"/>
    <w:multiLevelType w:val="multilevel"/>
    <w:tmpl w:val="954C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D6A2F4C"/>
    <w:multiLevelType w:val="hybridMultilevel"/>
    <w:tmpl w:val="561AA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E5D0D2F"/>
    <w:multiLevelType w:val="hybridMultilevel"/>
    <w:tmpl w:val="E2F45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E8217B2"/>
    <w:multiLevelType w:val="multilevel"/>
    <w:tmpl w:val="90942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F967B09"/>
    <w:multiLevelType w:val="hybridMultilevel"/>
    <w:tmpl w:val="FFC83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FD13E6C"/>
    <w:multiLevelType w:val="multilevel"/>
    <w:tmpl w:val="0FB86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0256CCC"/>
    <w:multiLevelType w:val="multilevel"/>
    <w:tmpl w:val="5B623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47A0E3F"/>
    <w:multiLevelType w:val="hybridMultilevel"/>
    <w:tmpl w:val="5A20E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4882399"/>
    <w:multiLevelType w:val="hybridMultilevel"/>
    <w:tmpl w:val="DF08E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4A21EB9"/>
    <w:multiLevelType w:val="multilevel"/>
    <w:tmpl w:val="9EB4F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4CB332E"/>
    <w:multiLevelType w:val="hybridMultilevel"/>
    <w:tmpl w:val="3C922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55E435D"/>
    <w:multiLevelType w:val="hybridMultilevel"/>
    <w:tmpl w:val="283A8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67508FA"/>
    <w:multiLevelType w:val="multilevel"/>
    <w:tmpl w:val="2938A796"/>
    <w:lvl w:ilvl="0">
      <w:start w:val="1"/>
      <w:numFmt w:val="bullet"/>
      <w:lvlText w:val=""/>
      <w:lvlJc w:val="left"/>
      <w:pPr>
        <w:ind w:left="717" w:hanging="360"/>
      </w:pPr>
      <w:rPr>
        <w:rFonts w:ascii="Symbol" w:hAnsi="Symbo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76E6936"/>
    <w:multiLevelType w:val="multilevel"/>
    <w:tmpl w:val="0D747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7A17711"/>
    <w:multiLevelType w:val="hybridMultilevel"/>
    <w:tmpl w:val="19DE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7EC392D"/>
    <w:multiLevelType w:val="multilevel"/>
    <w:tmpl w:val="2938A796"/>
    <w:lvl w:ilvl="0">
      <w:start w:val="1"/>
      <w:numFmt w:val="bullet"/>
      <w:lvlText w:val=""/>
      <w:lvlJc w:val="left"/>
      <w:pPr>
        <w:ind w:left="717" w:hanging="360"/>
      </w:pPr>
      <w:rPr>
        <w:rFonts w:ascii="Symbol" w:hAnsi="Symbo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8237F98"/>
    <w:multiLevelType w:val="multilevel"/>
    <w:tmpl w:val="70D6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8D409FF"/>
    <w:multiLevelType w:val="multilevel"/>
    <w:tmpl w:val="7DF22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9025F3B"/>
    <w:multiLevelType w:val="multilevel"/>
    <w:tmpl w:val="502C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92D4CCC"/>
    <w:multiLevelType w:val="hybridMultilevel"/>
    <w:tmpl w:val="C9C64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98930E2"/>
    <w:multiLevelType w:val="multilevel"/>
    <w:tmpl w:val="5F1E841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9AA2101"/>
    <w:multiLevelType w:val="hybridMultilevel"/>
    <w:tmpl w:val="5E50A1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9F428F2"/>
    <w:multiLevelType w:val="hybridMultilevel"/>
    <w:tmpl w:val="3000C0C4"/>
    <w:lvl w:ilvl="0" w:tplc="B47A57DA">
      <w:start w:val="1"/>
      <w:numFmt w:val="bullet"/>
      <w:lvlText w:val=""/>
      <w:lvlJc w:val="left"/>
      <w:pPr>
        <w:ind w:left="720" w:hanging="360"/>
      </w:pPr>
      <w:rPr>
        <w:rFonts w:ascii="Symbol" w:hAnsi="Symbol" w:hint="default"/>
        <w:color w:val="auto"/>
        <w:sz w:val="22"/>
        <w:szCs w:val="22"/>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B325013"/>
    <w:multiLevelType w:val="hybridMultilevel"/>
    <w:tmpl w:val="4F721B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C4C2B32"/>
    <w:multiLevelType w:val="multilevel"/>
    <w:tmpl w:val="C1D0D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D6C4A4A"/>
    <w:multiLevelType w:val="multilevel"/>
    <w:tmpl w:val="9C887C8E"/>
    <w:lvl w:ilvl="0">
      <w:start w:val="1"/>
      <w:numFmt w:val="bullet"/>
      <w:lvlText w:val=""/>
      <w:lvlJc w:val="left"/>
      <w:pPr>
        <w:ind w:left="717" w:hanging="360"/>
      </w:pPr>
      <w:rPr>
        <w:rFonts w:ascii="Symbol" w:hAnsi="Symbo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DCD4A16"/>
    <w:multiLevelType w:val="hybridMultilevel"/>
    <w:tmpl w:val="C2A240A4"/>
    <w:lvl w:ilvl="0" w:tplc="4AB0D32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E006DE8"/>
    <w:multiLevelType w:val="multilevel"/>
    <w:tmpl w:val="34065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E29147A"/>
    <w:multiLevelType w:val="hybridMultilevel"/>
    <w:tmpl w:val="83502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E99620A"/>
    <w:multiLevelType w:val="multilevel"/>
    <w:tmpl w:val="CC6AB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09E5D26"/>
    <w:multiLevelType w:val="hybridMultilevel"/>
    <w:tmpl w:val="8FBCAC9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0A01678"/>
    <w:multiLevelType w:val="multilevel"/>
    <w:tmpl w:val="4EFC9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0C37308"/>
    <w:multiLevelType w:val="hybridMultilevel"/>
    <w:tmpl w:val="B3544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1566B94"/>
    <w:multiLevelType w:val="hybridMultilevel"/>
    <w:tmpl w:val="B3264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29F4E13"/>
    <w:multiLevelType w:val="hybridMultilevel"/>
    <w:tmpl w:val="FC8A04E6"/>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69" w15:restartNumberingAfterBreak="0">
    <w:nsid w:val="331A3131"/>
    <w:multiLevelType w:val="hybridMultilevel"/>
    <w:tmpl w:val="C40A6A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4402FD8"/>
    <w:multiLevelType w:val="multilevel"/>
    <w:tmpl w:val="2938A796"/>
    <w:lvl w:ilvl="0">
      <w:start w:val="1"/>
      <w:numFmt w:val="bullet"/>
      <w:lvlText w:val=""/>
      <w:lvlJc w:val="left"/>
      <w:pPr>
        <w:ind w:left="717" w:hanging="360"/>
      </w:pPr>
      <w:rPr>
        <w:rFonts w:ascii="Symbol" w:hAnsi="Symbo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4BB26F6"/>
    <w:multiLevelType w:val="multilevel"/>
    <w:tmpl w:val="B7388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4D931C6"/>
    <w:multiLevelType w:val="hybridMultilevel"/>
    <w:tmpl w:val="8A66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50B1CEB"/>
    <w:multiLevelType w:val="multilevel"/>
    <w:tmpl w:val="5F1E841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5F64E5A"/>
    <w:multiLevelType w:val="multilevel"/>
    <w:tmpl w:val="4D92421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723055D"/>
    <w:multiLevelType w:val="hybridMultilevel"/>
    <w:tmpl w:val="1F0EC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72961FF"/>
    <w:multiLevelType w:val="multilevel"/>
    <w:tmpl w:val="5F1E841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7795BCF"/>
    <w:multiLevelType w:val="hybridMultilevel"/>
    <w:tmpl w:val="9A82F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78A6EE2"/>
    <w:multiLevelType w:val="multilevel"/>
    <w:tmpl w:val="2DA68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8AB326D"/>
    <w:multiLevelType w:val="multilevel"/>
    <w:tmpl w:val="59EC3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9400A95"/>
    <w:multiLevelType w:val="multilevel"/>
    <w:tmpl w:val="502C2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A434C22"/>
    <w:multiLevelType w:val="hybridMultilevel"/>
    <w:tmpl w:val="90766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A574E88"/>
    <w:multiLevelType w:val="multilevel"/>
    <w:tmpl w:val="FE56B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B8775EE"/>
    <w:multiLevelType w:val="hybridMultilevel"/>
    <w:tmpl w:val="0A3291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15:restartNumberingAfterBreak="0">
    <w:nsid w:val="3BA7333A"/>
    <w:multiLevelType w:val="multilevel"/>
    <w:tmpl w:val="0AB29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C3C0807"/>
    <w:multiLevelType w:val="multilevel"/>
    <w:tmpl w:val="5E0A0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D66412D"/>
    <w:multiLevelType w:val="multilevel"/>
    <w:tmpl w:val="3F8C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ECE175D"/>
    <w:multiLevelType w:val="hybridMultilevel"/>
    <w:tmpl w:val="F5F6A6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3F0978A4"/>
    <w:multiLevelType w:val="hybridMultilevel"/>
    <w:tmpl w:val="DA6C1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F87694F"/>
    <w:multiLevelType w:val="hybridMultilevel"/>
    <w:tmpl w:val="FA06733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40304056"/>
    <w:multiLevelType w:val="multilevel"/>
    <w:tmpl w:val="502C2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0996693"/>
    <w:multiLevelType w:val="hybridMultilevel"/>
    <w:tmpl w:val="4E7C8538"/>
    <w:lvl w:ilvl="0" w:tplc="535EA34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1AD5508"/>
    <w:multiLevelType w:val="multilevel"/>
    <w:tmpl w:val="A7EEEBDE"/>
    <w:lvl w:ilvl="0">
      <w:start w:val="1"/>
      <w:numFmt w:val="bullet"/>
      <w:lvlText w:val=""/>
      <w:lvlJc w:val="left"/>
      <w:pPr>
        <w:ind w:left="717"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1DD7A77"/>
    <w:multiLevelType w:val="hybridMultilevel"/>
    <w:tmpl w:val="D0F4B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20E55DE"/>
    <w:multiLevelType w:val="hybridMultilevel"/>
    <w:tmpl w:val="495259D0"/>
    <w:lvl w:ilvl="0" w:tplc="7D5E23F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27663FF"/>
    <w:multiLevelType w:val="hybridMultilevel"/>
    <w:tmpl w:val="4A925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2AC0FBC"/>
    <w:multiLevelType w:val="multilevel"/>
    <w:tmpl w:val="2938A796"/>
    <w:lvl w:ilvl="0">
      <w:start w:val="1"/>
      <w:numFmt w:val="bullet"/>
      <w:lvlText w:val=""/>
      <w:lvlJc w:val="left"/>
      <w:pPr>
        <w:ind w:left="717" w:hanging="360"/>
      </w:pPr>
      <w:rPr>
        <w:rFonts w:ascii="Symbol" w:hAnsi="Symbo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4301A8F"/>
    <w:multiLevelType w:val="hybridMultilevel"/>
    <w:tmpl w:val="AAF2BA60"/>
    <w:lvl w:ilvl="0" w:tplc="9FEA725C">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8" w15:restartNumberingAfterBreak="0">
    <w:nsid w:val="4534184A"/>
    <w:multiLevelType w:val="multilevel"/>
    <w:tmpl w:val="2938A796"/>
    <w:lvl w:ilvl="0">
      <w:start w:val="1"/>
      <w:numFmt w:val="bullet"/>
      <w:lvlText w:val=""/>
      <w:lvlJc w:val="left"/>
      <w:pPr>
        <w:ind w:left="717" w:hanging="360"/>
      </w:pPr>
      <w:rPr>
        <w:rFonts w:ascii="Symbol" w:hAnsi="Symbo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55F0EE5"/>
    <w:multiLevelType w:val="hybridMultilevel"/>
    <w:tmpl w:val="339A1C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0" w15:restartNumberingAfterBreak="0">
    <w:nsid w:val="45BE3C06"/>
    <w:multiLevelType w:val="hybridMultilevel"/>
    <w:tmpl w:val="D89A3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8B9341B"/>
    <w:multiLevelType w:val="hybridMultilevel"/>
    <w:tmpl w:val="40E88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93A6A33"/>
    <w:multiLevelType w:val="multilevel"/>
    <w:tmpl w:val="2938A796"/>
    <w:lvl w:ilvl="0">
      <w:start w:val="1"/>
      <w:numFmt w:val="bullet"/>
      <w:lvlText w:val=""/>
      <w:lvlJc w:val="left"/>
      <w:pPr>
        <w:ind w:left="717" w:hanging="360"/>
      </w:pPr>
      <w:rPr>
        <w:rFonts w:ascii="Symbol" w:hAnsi="Symbo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AAE31A9"/>
    <w:multiLevelType w:val="multilevel"/>
    <w:tmpl w:val="A7EC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ABF49C3"/>
    <w:multiLevelType w:val="multilevel"/>
    <w:tmpl w:val="5F1E841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B584609"/>
    <w:multiLevelType w:val="hybridMultilevel"/>
    <w:tmpl w:val="1A047184"/>
    <w:lvl w:ilvl="0" w:tplc="08090001">
      <w:start w:val="1"/>
      <w:numFmt w:val="bullet"/>
      <w:lvlText w:val=""/>
      <w:lvlJc w:val="left"/>
      <w:pPr>
        <w:ind w:left="777" w:hanging="360"/>
      </w:pPr>
      <w:rPr>
        <w:rFonts w:ascii="Symbol" w:hAnsi="Symbol" w:hint="default"/>
      </w:rPr>
    </w:lvl>
    <w:lvl w:ilvl="1" w:tplc="08090003">
      <w:start w:val="1"/>
      <w:numFmt w:val="bullet"/>
      <w:lvlText w:val="o"/>
      <w:lvlJc w:val="left"/>
      <w:pPr>
        <w:ind w:left="1497" w:hanging="360"/>
      </w:pPr>
      <w:rPr>
        <w:rFonts w:ascii="Courier New" w:hAnsi="Courier New" w:cs="Courier New" w:hint="default"/>
      </w:rPr>
    </w:lvl>
    <w:lvl w:ilvl="2" w:tplc="08090005">
      <w:start w:val="1"/>
      <w:numFmt w:val="bullet"/>
      <w:lvlText w:val=""/>
      <w:lvlJc w:val="left"/>
      <w:pPr>
        <w:ind w:left="2217" w:hanging="360"/>
      </w:pPr>
      <w:rPr>
        <w:rFonts w:ascii="Wingdings" w:hAnsi="Wingdings" w:hint="default"/>
      </w:rPr>
    </w:lvl>
    <w:lvl w:ilvl="3" w:tplc="08090001">
      <w:start w:val="1"/>
      <w:numFmt w:val="bullet"/>
      <w:lvlText w:val=""/>
      <w:lvlJc w:val="left"/>
      <w:pPr>
        <w:ind w:left="2937" w:hanging="360"/>
      </w:pPr>
      <w:rPr>
        <w:rFonts w:ascii="Symbol" w:hAnsi="Symbol" w:hint="default"/>
      </w:rPr>
    </w:lvl>
    <w:lvl w:ilvl="4" w:tplc="08090003">
      <w:start w:val="1"/>
      <w:numFmt w:val="bullet"/>
      <w:lvlText w:val="o"/>
      <w:lvlJc w:val="left"/>
      <w:pPr>
        <w:ind w:left="3657" w:hanging="360"/>
      </w:pPr>
      <w:rPr>
        <w:rFonts w:ascii="Courier New" w:hAnsi="Courier New" w:cs="Courier New" w:hint="default"/>
      </w:rPr>
    </w:lvl>
    <w:lvl w:ilvl="5" w:tplc="08090005">
      <w:start w:val="1"/>
      <w:numFmt w:val="bullet"/>
      <w:lvlText w:val=""/>
      <w:lvlJc w:val="left"/>
      <w:pPr>
        <w:ind w:left="4377" w:hanging="360"/>
      </w:pPr>
      <w:rPr>
        <w:rFonts w:ascii="Wingdings" w:hAnsi="Wingdings" w:hint="default"/>
      </w:rPr>
    </w:lvl>
    <w:lvl w:ilvl="6" w:tplc="08090001">
      <w:start w:val="1"/>
      <w:numFmt w:val="bullet"/>
      <w:lvlText w:val=""/>
      <w:lvlJc w:val="left"/>
      <w:pPr>
        <w:ind w:left="5097" w:hanging="360"/>
      </w:pPr>
      <w:rPr>
        <w:rFonts w:ascii="Symbol" w:hAnsi="Symbol" w:hint="default"/>
      </w:rPr>
    </w:lvl>
    <w:lvl w:ilvl="7" w:tplc="08090003">
      <w:start w:val="1"/>
      <w:numFmt w:val="bullet"/>
      <w:lvlText w:val="o"/>
      <w:lvlJc w:val="left"/>
      <w:pPr>
        <w:ind w:left="5817" w:hanging="360"/>
      </w:pPr>
      <w:rPr>
        <w:rFonts w:ascii="Courier New" w:hAnsi="Courier New" w:cs="Courier New" w:hint="default"/>
      </w:rPr>
    </w:lvl>
    <w:lvl w:ilvl="8" w:tplc="08090005">
      <w:start w:val="1"/>
      <w:numFmt w:val="bullet"/>
      <w:lvlText w:val=""/>
      <w:lvlJc w:val="left"/>
      <w:pPr>
        <w:ind w:left="6537" w:hanging="360"/>
      </w:pPr>
      <w:rPr>
        <w:rFonts w:ascii="Wingdings" w:hAnsi="Wingdings" w:hint="default"/>
      </w:rPr>
    </w:lvl>
  </w:abstractNum>
  <w:abstractNum w:abstractNumId="106" w15:restartNumberingAfterBreak="0">
    <w:nsid w:val="4BCC090D"/>
    <w:multiLevelType w:val="hybridMultilevel"/>
    <w:tmpl w:val="C0843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C0A5D17"/>
    <w:multiLevelType w:val="hybridMultilevel"/>
    <w:tmpl w:val="03D44F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4C9244BD"/>
    <w:multiLevelType w:val="hybridMultilevel"/>
    <w:tmpl w:val="6EB47C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4CCC7441"/>
    <w:multiLevelType w:val="multilevel"/>
    <w:tmpl w:val="6EB21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EAD1858"/>
    <w:multiLevelType w:val="hybridMultilevel"/>
    <w:tmpl w:val="747C4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FDB458A"/>
    <w:multiLevelType w:val="hybridMultilevel"/>
    <w:tmpl w:val="222A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FE84261"/>
    <w:multiLevelType w:val="multilevel"/>
    <w:tmpl w:val="6BE0E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008176E"/>
    <w:multiLevelType w:val="multilevel"/>
    <w:tmpl w:val="5F1E841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00A54DD"/>
    <w:multiLevelType w:val="hybridMultilevel"/>
    <w:tmpl w:val="DA883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10E52E6"/>
    <w:multiLevelType w:val="multilevel"/>
    <w:tmpl w:val="5F1E841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22E659F"/>
    <w:multiLevelType w:val="multilevel"/>
    <w:tmpl w:val="AA4E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3814762"/>
    <w:multiLevelType w:val="multilevel"/>
    <w:tmpl w:val="A7EEEBDE"/>
    <w:lvl w:ilvl="0">
      <w:start w:val="1"/>
      <w:numFmt w:val="bullet"/>
      <w:lvlText w:val=""/>
      <w:lvlJc w:val="left"/>
      <w:pPr>
        <w:ind w:left="717"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3A529A9"/>
    <w:multiLevelType w:val="hybridMultilevel"/>
    <w:tmpl w:val="F2F0A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3B87AB2"/>
    <w:multiLevelType w:val="multilevel"/>
    <w:tmpl w:val="871E3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5683B2A"/>
    <w:multiLevelType w:val="multilevel"/>
    <w:tmpl w:val="2938A796"/>
    <w:lvl w:ilvl="0">
      <w:start w:val="1"/>
      <w:numFmt w:val="bullet"/>
      <w:lvlText w:val=""/>
      <w:lvlJc w:val="left"/>
      <w:pPr>
        <w:ind w:left="717" w:hanging="360"/>
      </w:pPr>
      <w:rPr>
        <w:rFonts w:ascii="Symbol" w:hAnsi="Symbo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5BF4EE1"/>
    <w:multiLevelType w:val="hybridMultilevel"/>
    <w:tmpl w:val="C9262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79C33AF"/>
    <w:multiLevelType w:val="hybridMultilevel"/>
    <w:tmpl w:val="EDA09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8A630A0"/>
    <w:multiLevelType w:val="multilevel"/>
    <w:tmpl w:val="2DF20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9085D4A"/>
    <w:multiLevelType w:val="multilevel"/>
    <w:tmpl w:val="2938A796"/>
    <w:lvl w:ilvl="0">
      <w:start w:val="1"/>
      <w:numFmt w:val="bullet"/>
      <w:lvlText w:val=""/>
      <w:lvlJc w:val="left"/>
      <w:pPr>
        <w:ind w:left="717" w:hanging="360"/>
      </w:pPr>
      <w:rPr>
        <w:rFonts w:ascii="Symbol" w:hAnsi="Symbo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9A26EF4"/>
    <w:multiLevelType w:val="multilevel"/>
    <w:tmpl w:val="2938A796"/>
    <w:lvl w:ilvl="0">
      <w:start w:val="1"/>
      <w:numFmt w:val="bullet"/>
      <w:lvlText w:val=""/>
      <w:lvlJc w:val="left"/>
      <w:pPr>
        <w:ind w:left="717" w:hanging="360"/>
      </w:pPr>
      <w:rPr>
        <w:rFonts w:ascii="Symbol" w:hAnsi="Symbo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A1C3B6B"/>
    <w:multiLevelType w:val="hybridMultilevel"/>
    <w:tmpl w:val="653E5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5A8B4D84"/>
    <w:multiLevelType w:val="multilevel"/>
    <w:tmpl w:val="2938A796"/>
    <w:lvl w:ilvl="0">
      <w:start w:val="1"/>
      <w:numFmt w:val="bullet"/>
      <w:lvlText w:val=""/>
      <w:lvlJc w:val="left"/>
      <w:pPr>
        <w:ind w:left="717" w:hanging="360"/>
      </w:pPr>
      <w:rPr>
        <w:rFonts w:ascii="Symbol" w:hAnsi="Symbo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B7023E9"/>
    <w:multiLevelType w:val="multilevel"/>
    <w:tmpl w:val="92A2F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C201498"/>
    <w:multiLevelType w:val="multilevel"/>
    <w:tmpl w:val="2938A796"/>
    <w:lvl w:ilvl="0">
      <w:start w:val="1"/>
      <w:numFmt w:val="bullet"/>
      <w:lvlText w:val=""/>
      <w:lvlJc w:val="left"/>
      <w:pPr>
        <w:ind w:left="717" w:hanging="360"/>
      </w:pPr>
      <w:rPr>
        <w:rFonts w:ascii="Symbol" w:hAnsi="Symbo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C805F10"/>
    <w:multiLevelType w:val="hybridMultilevel"/>
    <w:tmpl w:val="9FBC91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1" w15:restartNumberingAfterBreak="0">
    <w:nsid w:val="5D22218C"/>
    <w:multiLevelType w:val="multilevel"/>
    <w:tmpl w:val="6F40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E3D2673"/>
    <w:multiLevelType w:val="multilevel"/>
    <w:tmpl w:val="2F821B0A"/>
    <w:lvl w:ilvl="0">
      <w:start w:val="1"/>
      <w:numFmt w:val="decimal"/>
      <w:lvlText w:val="%1."/>
      <w:lvlJc w:val="left"/>
      <w:pPr>
        <w:ind w:left="720" w:hanging="360"/>
      </w:pPr>
      <w:rPr>
        <w:rFonts w:hint="default"/>
        <w:b w:val="0"/>
        <w:bCs/>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041631D"/>
    <w:multiLevelType w:val="multilevel"/>
    <w:tmpl w:val="1BAC1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06439D3"/>
    <w:multiLevelType w:val="hybridMultilevel"/>
    <w:tmpl w:val="0C602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0A8464B"/>
    <w:multiLevelType w:val="hybridMultilevel"/>
    <w:tmpl w:val="E16474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610E13E5"/>
    <w:multiLevelType w:val="hybridMultilevel"/>
    <w:tmpl w:val="C85036E0"/>
    <w:lvl w:ilvl="0" w:tplc="9FEA725C">
      <w:start w:val="1"/>
      <w:numFmt w:val="bullet"/>
      <w:lvlText w:val=""/>
      <w:lvlJc w:val="left"/>
      <w:pPr>
        <w:ind w:left="1429" w:hanging="360"/>
      </w:pPr>
      <w:rPr>
        <w:rFonts w:ascii="Symbol" w:hAnsi="Symbol" w:hint="default"/>
        <w:color w:val="auto"/>
        <w:sz w:val="22"/>
        <w:szCs w:val="22"/>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137" w15:restartNumberingAfterBreak="0">
    <w:nsid w:val="610F4250"/>
    <w:multiLevelType w:val="multilevel"/>
    <w:tmpl w:val="5F1E841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13D3BA0"/>
    <w:multiLevelType w:val="hybridMultilevel"/>
    <w:tmpl w:val="70782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1EF56E5"/>
    <w:multiLevelType w:val="multilevel"/>
    <w:tmpl w:val="A48E7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2245B33"/>
    <w:multiLevelType w:val="hybridMultilevel"/>
    <w:tmpl w:val="AE14AA94"/>
    <w:lvl w:ilvl="0" w:tplc="9C5E651A">
      <w:start w:val="1"/>
      <w:numFmt w:val="lowerLetter"/>
      <w:lvlText w:val="%1."/>
      <w:lvlJc w:val="left"/>
      <w:pPr>
        <w:ind w:left="720" w:hanging="360"/>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622562D0"/>
    <w:multiLevelType w:val="hybridMultilevel"/>
    <w:tmpl w:val="2D16E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622615C9"/>
    <w:multiLevelType w:val="multilevel"/>
    <w:tmpl w:val="D65C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22F65EC"/>
    <w:multiLevelType w:val="hybridMultilevel"/>
    <w:tmpl w:val="A2F6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2BF10B7"/>
    <w:multiLevelType w:val="hybridMultilevel"/>
    <w:tmpl w:val="C9EE2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31A290F"/>
    <w:multiLevelType w:val="hybridMultilevel"/>
    <w:tmpl w:val="E3783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361493F"/>
    <w:multiLevelType w:val="multilevel"/>
    <w:tmpl w:val="502C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47A7B4A"/>
    <w:multiLevelType w:val="multilevel"/>
    <w:tmpl w:val="509CCEC0"/>
    <w:lvl w:ilvl="0">
      <w:start w:val="1"/>
      <w:numFmt w:val="decimal"/>
      <w:pStyle w:val="PIChapter"/>
      <w:lvlText w:val="%1."/>
      <w:lvlJc w:val="left"/>
      <w:pPr>
        <w:tabs>
          <w:tab w:val="num" w:pos="720"/>
        </w:tabs>
        <w:ind w:left="720" w:hanging="720"/>
      </w:pPr>
    </w:lvl>
    <w:lvl w:ilvl="1">
      <w:start w:val="1"/>
      <w:numFmt w:val="decimal"/>
      <w:pStyle w:val="PISUB"/>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8" w15:restartNumberingAfterBreak="0">
    <w:nsid w:val="666041BC"/>
    <w:multiLevelType w:val="hybridMultilevel"/>
    <w:tmpl w:val="2DD0E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7E2290A"/>
    <w:multiLevelType w:val="hybridMultilevel"/>
    <w:tmpl w:val="34EE1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68C17F2B"/>
    <w:multiLevelType w:val="multilevel"/>
    <w:tmpl w:val="2938A796"/>
    <w:lvl w:ilvl="0">
      <w:start w:val="1"/>
      <w:numFmt w:val="bullet"/>
      <w:lvlText w:val=""/>
      <w:lvlJc w:val="left"/>
      <w:pPr>
        <w:ind w:left="717" w:hanging="360"/>
      </w:pPr>
      <w:rPr>
        <w:rFonts w:ascii="Symbol" w:hAnsi="Symbo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9566411"/>
    <w:multiLevelType w:val="multilevel"/>
    <w:tmpl w:val="5A607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9830A1A"/>
    <w:multiLevelType w:val="hybridMultilevel"/>
    <w:tmpl w:val="66D0A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9E702E5"/>
    <w:multiLevelType w:val="hybridMultilevel"/>
    <w:tmpl w:val="7A023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C8567CF"/>
    <w:multiLevelType w:val="multilevel"/>
    <w:tmpl w:val="7026E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C9A250C"/>
    <w:multiLevelType w:val="multilevel"/>
    <w:tmpl w:val="2938A796"/>
    <w:lvl w:ilvl="0">
      <w:start w:val="1"/>
      <w:numFmt w:val="bullet"/>
      <w:lvlText w:val=""/>
      <w:lvlJc w:val="left"/>
      <w:pPr>
        <w:ind w:left="717" w:hanging="360"/>
      </w:pPr>
      <w:rPr>
        <w:rFonts w:ascii="Symbol" w:hAnsi="Symbo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6DCD15B2"/>
    <w:multiLevelType w:val="hybridMultilevel"/>
    <w:tmpl w:val="DF30BF8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57" w15:restartNumberingAfterBreak="0">
    <w:nsid w:val="6F1F4862"/>
    <w:multiLevelType w:val="hybridMultilevel"/>
    <w:tmpl w:val="F028F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6F24011C"/>
    <w:multiLevelType w:val="multilevel"/>
    <w:tmpl w:val="60C4C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F4F6790"/>
    <w:multiLevelType w:val="multilevel"/>
    <w:tmpl w:val="85B01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FE44AE9"/>
    <w:multiLevelType w:val="multilevel"/>
    <w:tmpl w:val="36E0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07D4D42"/>
    <w:multiLevelType w:val="hybridMultilevel"/>
    <w:tmpl w:val="68666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09A1315"/>
    <w:multiLevelType w:val="hybridMultilevel"/>
    <w:tmpl w:val="92787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0EC53BF"/>
    <w:multiLevelType w:val="hybridMultilevel"/>
    <w:tmpl w:val="404AE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1300F7A"/>
    <w:multiLevelType w:val="multilevel"/>
    <w:tmpl w:val="C0A288A2"/>
    <w:lvl w:ilvl="0">
      <w:start w:val="1"/>
      <w:numFmt w:val="bullet"/>
      <w:lvlText w:val=""/>
      <w:lvlJc w:val="left"/>
      <w:pPr>
        <w:tabs>
          <w:tab w:val="num" w:pos="720"/>
        </w:tabs>
        <w:ind w:left="720" w:hanging="360"/>
      </w:pPr>
      <w:rPr>
        <w:rFonts w:ascii="Symbol" w:hAnsi="Symbol" w:hint="default"/>
        <w:sz w:val="22"/>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1995AE9"/>
    <w:multiLevelType w:val="multilevel"/>
    <w:tmpl w:val="EFFA0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2015875"/>
    <w:multiLevelType w:val="multilevel"/>
    <w:tmpl w:val="9F367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2364F7F"/>
    <w:multiLevelType w:val="multilevel"/>
    <w:tmpl w:val="1DFA7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2F278F4"/>
    <w:multiLevelType w:val="hybridMultilevel"/>
    <w:tmpl w:val="149E6770"/>
    <w:lvl w:ilvl="0" w:tplc="7D5E23F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15:restartNumberingAfterBreak="0">
    <w:nsid w:val="7397308D"/>
    <w:multiLevelType w:val="multilevel"/>
    <w:tmpl w:val="96DE6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741E6F3A"/>
    <w:multiLevelType w:val="hybridMultilevel"/>
    <w:tmpl w:val="05A62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53C53FB"/>
    <w:multiLevelType w:val="multilevel"/>
    <w:tmpl w:val="5F1E841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63E68C3"/>
    <w:multiLevelType w:val="multilevel"/>
    <w:tmpl w:val="A91E9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7D15825"/>
    <w:multiLevelType w:val="hybridMultilevel"/>
    <w:tmpl w:val="5B0C588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78425067"/>
    <w:multiLevelType w:val="hybridMultilevel"/>
    <w:tmpl w:val="F6DCE5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79CC5136"/>
    <w:multiLevelType w:val="multilevel"/>
    <w:tmpl w:val="B47A1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7BDF5FD2"/>
    <w:multiLevelType w:val="multilevel"/>
    <w:tmpl w:val="732CD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BF52FFF"/>
    <w:multiLevelType w:val="hybridMultilevel"/>
    <w:tmpl w:val="089247E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7C8A0022"/>
    <w:multiLevelType w:val="hybridMultilevel"/>
    <w:tmpl w:val="865E4D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7D2129DC"/>
    <w:multiLevelType w:val="multilevel"/>
    <w:tmpl w:val="2938A796"/>
    <w:lvl w:ilvl="0">
      <w:start w:val="1"/>
      <w:numFmt w:val="bullet"/>
      <w:lvlText w:val=""/>
      <w:lvlJc w:val="left"/>
      <w:pPr>
        <w:ind w:left="717" w:hanging="360"/>
      </w:pPr>
      <w:rPr>
        <w:rFonts w:ascii="Symbol" w:hAnsi="Symbo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D4E7B93"/>
    <w:multiLevelType w:val="hybridMultilevel"/>
    <w:tmpl w:val="2E501DFA"/>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EC22E2C"/>
    <w:multiLevelType w:val="multilevel"/>
    <w:tmpl w:val="14A454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34043553">
    <w:abstractNumId w:val="24"/>
  </w:num>
  <w:num w:numId="2" w16cid:durableId="1668513531">
    <w:abstractNumId w:val="56"/>
  </w:num>
  <w:num w:numId="3" w16cid:durableId="1546679275">
    <w:abstractNumId w:val="174"/>
  </w:num>
  <w:num w:numId="4" w16cid:durableId="1422525926">
    <w:abstractNumId w:val="111"/>
  </w:num>
  <w:num w:numId="5" w16cid:durableId="1078013863">
    <w:abstractNumId w:val="96"/>
  </w:num>
  <w:num w:numId="6" w16cid:durableId="1113286830">
    <w:abstractNumId w:val="66"/>
  </w:num>
  <w:num w:numId="7" w16cid:durableId="249199589">
    <w:abstractNumId w:val="34"/>
  </w:num>
  <w:num w:numId="8" w16cid:durableId="672219069">
    <w:abstractNumId w:val="42"/>
  </w:num>
  <w:num w:numId="9" w16cid:durableId="532885069">
    <w:abstractNumId w:val="143"/>
  </w:num>
  <w:num w:numId="10" w16cid:durableId="853497077">
    <w:abstractNumId w:val="14"/>
  </w:num>
  <w:num w:numId="11" w16cid:durableId="322129468">
    <w:abstractNumId w:val="94"/>
  </w:num>
  <w:num w:numId="12" w16cid:durableId="615142587">
    <w:abstractNumId w:val="48"/>
  </w:num>
  <w:num w:numId="13" w16cid:durableId="578708691">
    <w:abstractNumId w:val="173"/>
  </w:num>
  <w:num w:numId="14" w16cid:durableId="1789664438">
    <w:abstractNumId w:val="157"/>
  </w:num>
  <w:num w:numId="15" w16cid:durableId="140074750">
    <w:abstractNumId w:val="177"/>
  </w:num>
  <w:num w:numId="16" w16cid:durableId="667369268">
    <w:abstractNumId w:val="27"/>
  </w:num>
  <w:num w:numId="17" w16cid:durableId="687877434">
    <w:abstractNumId w:val="35"/>
  </w:num>
  <w:num w:numId="18" w16cid:durableId="704984137">
    <w:abstractNumId w:val="77"/>
  </w:num>
  <w:num w:numId="19" w16cid:durableId="1126046307">
    <w:abstractNumId w:val="8"/>
  </w:num>
  <w:num w:numId="20" w16cid:durableId="411513864">
    <w:abstractNumId w:val="91"/>
  </w:num>
  <w:num w:numId="21" w16cid:durableId="2005355637">
    <w:abstractNumId w:val="101"/>
  </w:num>
  <w:num w:numId="22" w16cid:durableId="1531844330">
    <w:abstractNumId w:val="134"/>
  </w:num>
  <w:num w:numId="23" w16cid:durableId="242884708">
    <w:abstractNumId w:val="170"/>
  </w:num>
  <w:num w:numId="24" w16cid:durableId="304360519">
    <w:abstractNumId w:val="53"/>
  </w:num>
  <w:num w:numId="25" w16cid:durableId="1991208063">
    <w:abstractNumId w:val="9"/>
  </w:num>
  <w:num w:numId="26" w16cid:durableId="84302753">
    <w:abstractNumId w:val="17"/>
  </w:num>
  <w:num w:numId="27" w16cid:durableId="1258902242">
    <w:abstractNumId w:val="180"/>
  </w:num>
  <w:num w:numId="28" w16cid:durableId="1052461357">
    <w:abstractNumId w:val="145"/>
  </w:num>
  <w:num w:numId="29" w16cid:durableId="271670516">
    <w:abstractNumId w:val="156"/>
  </w:num>
  <w:num w:numId="30" w16cid:durableId="912206339">
    <w:abstractNumId w:val="36"/>
  </w:num>
  <w:num w:numId="31" w16cid:durableId="307125757">
    <w:abstractNumId w:val="132"/>
  </w:num>
  <w:num w:numId="32" w16cid:durableId="1625843415">
    <w:abstractNumId w:val="69"/>
  </w:num>
  <w:num w:numId="33" w16cid:durableId="455490385">
    <w:abstractNumId w:val="20"/>
  </w:num>
  <w:num w:numId="34" w16cid:durableId="688917383">
    <w:abstractNumId w:val="75"/>
  </w:num>
  <w:num w:numId="35" w16cid:durableId="1993102532">
    <w:abstractNumId w:val="81"/>
  </w:num>
  <w:num w:numId="36" w16cid:durableId="1267467178">
    <w:abstractNumId w:val="45"/>
  </w:num>
  <w:num w:numId="37" w16cid:durableId="1727214258">
    <w:abstractNumId w:val="169"/>
  </w:num>
  <w:num w:numId="38" w16cid:durableId="1263493682">
    <w:abstractNumId w:val="121"/>
  </w:num>
  <w:num w:numId="39" w16cid:durableId="47089998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55167310">
    <w:abstractNumId w:val="105"/>
  </w:num>
  <w:num w:numId="41" w16cid:durableId="1923030448">
    <w:abstractNumId w:val="24"/>
  </w:num>
  <w:num w:numId="42" w16cid:durableId="539904256">
    <w:abstractNumId w:val="130"/>
  </w:num>
  <w:num w:numId="43" w16cid:durableId="1167407447">
    <w:abstractNumId w:val="97"/>
  </w:num>
  <w:num w:numId="44" w16cid:durableId="1364673661">
    <w:abstractNumId w:val="18"/>
  </w:num>
  <w:num w:numId="45" w16cid:durableId="1281456617">
    <w:abstractNumId w:val="24"/>
  </w:num>
  <w:num w:numId="46" w16cid:durableId="825048651">
    <w:abstractNumId w:val="64"/>
  </w:num>
  <w:num w:numId="47" w16cid:durableId="1784301603">
    <w:abstractNumId w:val="1"/>
  </w:num>
  <w:num w:numId="48" w16cid:durableId="1783841675">
    <w:abstractNumId w:val="136"/>
  </w:num>
  <w:num w:numId="49" w16cid:durableId="335764168">
    <w:abstractNumId w:val="38"/>
  </w:num>
  <w:num w:numId="50" w16cid:durableId="1514487706">
    <w:abstractNumId w:val="84"/>
  </w:num>
  <w:num w:numId="51" w16cid:durableId="1855608279">
    <w:abstractNumId w:val="5"/>
  </w:num>
  <w:num w:numId="52" w16cid:durableId="27992121">
    <w:abstractNumId w:val="126"/>
  </w:num>
  <w:num w:numId="53" w16cid:durableId="954217083">
    <w:abstractNumId w:val="152"/>
  </w:num>
  <w:num w:numId="54" w16cid:durableId="529805967">
    <w:abstractNumId w:val="57"/>
  </w:num>
  <w:num w:numId="55" w16cid:durableId="861357082">
    <w:abstractNumId w:val="135"/>
  </w:num>
  <w:num w:numId="56" w16cid:durableId="1270164344">
    <w:abstractNumId w:val="118"/>
  </w:num>
  <w:num w:numId="57" w16cid:durableId="1460955141">
    <w:abstractNumId w:val="141"/>
  </w:num>
  <w:num w:numId="58" w16cid:durableId="1536845564">
    <w:abstractNumId w:val="161"/>
  </w:num>
  <w:num w:numId="59" w16cid:durableId="2011133665">
    <w:abstractNumId w:val="0"/>
  </w:num>
  <w:num w:numId="60" w16cid:durableId="631330805">
    <w:abstractNumId w:val="60"/>
  </w:num>
  <w:num w:numId="61" w16cid:durableId="1685980124">
    <w:abstractNumId w:val="51"/>
  </w:num>
  <w:num w:numId="62" w16cid:durableId="1185629116">
    <w:abstractNumId w:val="114"/>
  </w:num>
  <w:num w:numId="63" w16cid:durableId="565605875">
    <w:abstractNumId w:val="107"/>
  </w:num>
  <w:num w:numId="64" w16cid:durableId="100030781">
    <w:abstractNumId w:val="108"/>
  </w:num>
  <w:num w:numId="65" w16cid:durableId="1997220451">
    <w:abstractNumId w:val="55"/>
  </w:num>
  <w:num w:numId="66" w16cid:durableId="1305231755">
    <w:abstractNumId w:val="15"/>
  </w:num>
  <w:num w:numId="67" w16cid:durableId="1593125431">
    <w:abstractNumId w:val="87"/>
  </w:num>
  <w:num w:numId="68" w16cid:durableId="330910994">
    <w:abstractNumId w:val="168"/>
  </w:num>
  <w:num w:numId="69" w16cid:durableId="536508833">
    <w:abstractNumId w:val="24"/>
  </w:num>
  <w:num w:numId="70" w16cid:durableId="1739281123">
    <w:abstractNumId w:val="33"/>
  </w:num>
  <w:num w:numId="71" w16cid:durableId="1442071884">
    <w:abstractNumId w:val="80"/>
  </w:num>
  <w:num w:numId="72" w16cid:durableId="346516754">
    <w:abstractNumId w:val="146"/>
  </w:num>
  <w:num w:numId="73" w16cid:durableId="142699239">
    <w:abstractNumId w:val="52"/>
  </w:num>
  <w:num w:numId="74" w16cid:durableId="1709142697">
    <w:abstractNumId w:val="7"/>
  </w:num>
  <w:num w:numId="75" w16cid:durableId="886330414">
    <w:abstractNumId w:val="90"/>
  </w:num>
  <w:num w:numId="76" w16cid:durableId="1676955354">
    <w:abstractNumId w:val="144"/>
  </w:num>
  <w:num w:numId="77" w16cid:durableId="1024094458">
    <w:abstractNumId w:val="67"/>
  </w:num>
  <w:num w:numId="78" w16cid:durableId="2017733551">
    <w:abstractNumId w:val="95"/>
  </w:num>
  <w:num w:numId="79" w16cid:durableId="982469331">
    <w:abstractNumId w:val="24"/>
  </w:num>
  <w:num w:numId="80" w16cid:durableId="394471733">
    <w:abstractNumId w:val="139"/>
  </w:num>
  <w:num w:numId="81" w16cid:durableId="522281680">
    <w:abstractNumId w:val="131"/>
  </w:num>
  <w:num w:numId="82" w16cid:durableId="1965234327">
    <w:abstractNumId w:val="88"/>
  </w:num>
  <w:num w:numId="83" w16cid:durableId="2022463955">
    <w:abstractNumId w:val="83"/>
  </w:num>
  <w:num w:numId="84" w16cid:durableId="128675237">
    <w:abstractNumId w:val="22"/>
  </w:num>
  <w:num w:numId="85" w16cid:durableId="1381440523">
    <w:abstractNumId w:val="181"/>
  </w:num>
  <w:num w:numId="86" w16cid:durableId="1098911276">
    <w:abstractNumId w:val="24"/>
  </w:num>
  <w:num w:numId="87" w16cid:durableId="358167602">
    <w:abstractNumId w:val="24"/>
  </w:num>
  <w:num w:numId="88" w16cid:durableId="1280380587">
    <w:abstractNumId w:val="24"/>
  </w:num>
  <w:num w:numId="89" w16cid:durableId="870342142">
    <w:abstractNumId w:val="24"/>
  </w:num>
  <w:num w:numId="90" w16cid:durableId="2063481901">
    <w:abstractNumId w:val="24"/>
  </w:num>
  <w:num w:numId="91" w16cid:durableId="370888661">
    <w:abstractNumId w:val="24"/>
  </w:num>
  <w:num w:numId="92" w16cid:durableId="1583493545">
    <w:abstractNumId w:val="24"/>
  </w:num>
  <w:num w:numId="93" w16cid:durableId="1577472163">
    <w:abstractNumId w:val="24"/>
  </w:num>
  <w:num w:numId="94" w16cid:durableId="519780766">
    <w:abstractNumId w:val="24"/>
  </w:num>
  <w:num w:numId="95" w16cid:durableId="1660034626">
    <w:abstractNumId w:val="24"/>
  </w:num>
  <w:num w:numId="96" w16cid:durableId="918830437">
    <w:abstractNumId w:val="24"/>
  </w:num>
  <w:num w:numId="97" w16cid:durableId="1024865217">
    <w:abstractNumId w:val="24"/>
  </w:num>
  <w:num w:numId="98" w16cid:durableId="88351651">
    <w:abstractNumId w:val="24"/>
  </w:num>
  <w:num w:numId="99" w16cid:durableId="1234775093">
    <w:abstractNumId w:val="24"/>
  </w:num>
  <w:num w:numId="100" w16cid:durableId="469250914">
    <w:abstractNumId w:val="24"/>
  </w:num>
  <w:num w:numId="101" w16cid:durableId="405415521">
    <w:abstractNumId w:val="24"/>
  </w:num>
  <w:num w:numId="102" w16cid:durableId="618755168">
    <w:abstractNumId w:val="24"/>
  </w:num>
  <w:num w:numId="103" w16cid:durableId="663506957">
    <w:abstractNumId w:val="24"/>
  </w:num>
  <w:num w:numId="104" w16cid:durableId="1617056111">
    <w:abstractNumId w:val="24"/>
  </w:num>
  <w:num w:numId="105" w16cid:durableId="1317030901">
    <w:abstractNumId w:val="24"/>
  </w:num>
  <w:num w:numId="106" w16cid:durableId="1296717689">
    <w:abstractNumId w:val="24"/>
  </w:num>
  <w:num w:numId="107" w16cid:durableId="1620261843">
    <w:abstractNumId w:val="24"/>
  </w:num>
  <w:num w:numId="108" w16cid:durableId="679819120">
    <w:abstractNumId w:val="24"/>
  </w:num>
  <w:num w:numId="109" w16cid:durableId="1345593623">
    <w:abstractNumId w:val="24"/>
  </w:num>
  <w:num w:numId="110" w16cid:durableId="1347558393">
    <w:abstractNumId w:val="24"/>
  </w:num>
  <w:num w:numId="111" w16cid:durableId="1010135018">
    <w:abstractNumId w:val="24"/>
  </w:num>
  <w:num w:numId="112" w16cid:durableId="630553882">
    <w:abstractNumId w:val="23"/>
  </w:num>
  <w:num w:numId="113" w16cid:durableId="11605366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979263316">
    <w:abstractNumId w:val="24"/>
  </w:num>
  <w:num w:numId="115" w16cid:durableId="451830645">
    <w:abstractNumId w:val="24"/>
  </w:num>
  <w:num w:numId="116" w16cid:durableId="1657152168">
    <w:abstractNumId w:val="149"/>
  </w:num>
  <w:num w:numId="117" w16cid:durableId="780489609">
    <w:abstractNumId w:val="2"/>
  </w:num>
  <w:num w:numId="118" w16cid:durableId="1532769143">
    <w:abstractNumId w:val="24"/>
  </w:num>
  <w:num w:numId="119" w16cid:durableId="1191140102">
    <w:abstractNumId w:val="89"/>
  </w:num>
  <w:num w:numId="120" w16cid:durableId="693120742">
    <w:abstractNumId w:val="147"/>
  </w:num>
  <w:num w:numId="121" w16cid:durableId="1187062514">
    <w:abstractNumId w:val="24"/>
  </w:num>
  <w:num w:numId="122" w16cid:durableId="1059011928">
    <w:abstractNumId w:val="44"/>
  </w:num>
  <w:num w:numId="123" w16cid:durableId="2110273413">
    <w:abstractNumId w:val="24"/>
  </w:num>
  <w:num w:numId="124" w16cid:durableId="664088827">
    <w:abstractNumId w:val="106"/>
  </w:num>
  <w:num w:numId="125" w16cid:durableId="1548299507">
    <w:abstractNumId w:val="24"/>
  </w:num>
  <w:num w:numId="126" w16cid:durableId="8719964">
    <w:abstractNumId w:val="24"/>
  </w:num>
  <w:num w:numId="127" w16cid:durableId="1909223894">
    <w:abstractNumId w:val="153"/>
  </w:num>
  <w:num w:numId="128" w16cid:durableId="310406219">
    <w:abstractNumId w:val="122"/>
  </w:num>
  <w:num w:numId="129" w16cid:durableId="1206795473">
    <w:abstractNumId w:val="65"/>
  </w:num>
  <w:num w:numId="130" w16cid:durableId="1752044686">
    <w:abstractNumId w:val="158"/>
  </w:num>
  <w:num w:numId="131" w16cid:durableId="1401715594">
    <w:abstractNumId w:val="16"/>
  </w:num>
  <w:num w:numId="132" w16cid:durableId="1540581551">
    <w:abstractNumId w:val="167"/>
  </w:num>
  <w:num w:numId="133" w16cid:durableId="1500389262">
    <w:abstractNumId w:val="112"/>
  </w:num>
  <w:num w:numId="134" w16cid:durableId="1075980298">
    <w:abstractNumId w:val="6"/>
  </w:num>
  <w:num w:numId="135" w16cid:durableId="638613505">
    <w:abstractNumId w:val="79"/>
  </w:num>
  <w:num w:numId="136" w16cid:durableId="622686678">
    <w:abstractNumId w:val="63"/>
  </w:num>
  <w:num w:numId="137" w16cid:durableId="2128568">
    <w:abstractNumId w:val="85"/>
  </w:num>
  <w:num w:numId="138" w16cid:durableId="1280139872">
    <w:abstractNumId w:val="151"/>
  </w:num>
  <w:num w:numId="139" w16cid:durableId="1860196605">
    <w:abstractNumId w:val="133"/>
  </w:num>
  <w:num w:numId="140" w16cid:durableId="89668541">
    <w:abstractNumId w:val="29"/>
  </w:num>
  <w:num w:numId="141" w16cid:durableId="2099864185">
    <w:abstractNumId w:val="78"/>
  </w:num>
  <w:num w:numId="142" w16cid:durableId="355160059">
    <w:abstractNumId w:val="154"/>
  </w:num>
  <w:num w:numId="143" w16cid:durableId="2115594701">
    <w:abstractNumId w:val="123"/>
  </w:num>
  <w:num w:numId="144" w16cid:durableId="236482107">
    <w:abstractNumId w:val="13"/>
  </w:num>
  <w:num w:numId="145" w16cid:durableId="2100170718">
    <w:abstractNumId w:val="172"/>
  </w:num>
  <w:num w:numId="146" w16cid:durableId="766120076">
    <w:abstractNumId w:val="166"/>
  </w:num>
  <w:num w:numId="147" w16cid:durableId="44063947">
    <w:abstractNumId w:val="72"/>
  </w:num>
  <w:num w:numId="148" w16cid:durableId="967931393">
    <w:abstractNumId w:val="86"/>
  </w:num>
  <w:num w:numId="149" w16cid:durableId="266743070">
    <w:abstractNumId w:val="30"/>
  </w:num>
  <w:num w:numId="150" w16cid:durableId="1323579417">
    <w:abstractNumId w:val="138"/>
  </w:num>
  <w:num w:numId="151" w16cid:durableId="1809320702">
    <w:abstractNumId w:val="159"/>
  </w:num>
  <w:num w:numId="152" w16cid:durableId="1369143370">
    <w:abstractNumId w:val="178"/>
  </w:num>
  <w:num w:numId="153" w16cid:durableId="1919509925">
    <w:abstractNumId w:val="99"/>
  </w:num>
  <w:num w:numId="154" w16cid:durableId="1735199279">
    <w:abstractNumId w:val="163"/>
  </w:num>
  <w:num w:numId="155" w16cid:durableId="737018149">
    <w:abstractNumId w:val="19"/>
  </w:num>
  <w:num w:numId="156" w16cid:durableId="1384480758">
    <w:abstractNumId w:val="148"/>
  </w:num>
  <w:num w:numId="157" w16cid:durableId="1093622427">
    <w:abstractNumId w:val="100"/>
  </w:num>
  <w:num w:numId="158" w16cid:durableId="182327003">
    <w:abstractNumId w:val="24"/>
  </w:num>
  <w:num w:numId="159" w16cid:durableId="1527519018">
    <w:abstractNumId w:val="164"/>
  </w:num>
  <w:num w:numId="160" w16cid:durableId="1428307442">
    <w:abstractNumId w:val="160"/>
  </w:num>
  <w:num w:numId="161" w16cid:durableId="1219895204">
    <w:abstractNumId w:val="4"/>
  </w:num>
  <w:num w:numId="162" w16cid:durableId="2026401590">
    <w:abstractNumId w:val="58"/>
  </w:num>
  <w:num w:numId="163" w16cid:durableId="1790468636">
    <w:abstractNumId w:val="10"/>
  </w:num>
  <w:num w:numId="164" w16cid:durableId="1580166273">
    <w:abstractNumId w:val="110"/>
  </w:num>
  <w:num w:numId="165" w16cid:durableId="1646004901">
    <w:abstractNumId w:val="43"/>
  </w:num>
  <w:num w:numId="166" w16cid:durableId="13465148">
    <w:abstractNumId w:val="115"/>
  </w:num>
  <w:num w:numId="167" w16cid:durableId="341662597">
    <w:abstractNumId w:val="24"/>
  </w:num>
  <w:num w:numId="168" w16cid:durableId="1819572980">
    <w:abstractNumId w:val="24"/>
  </w:num>
  <w:num w:numId="169" w16cid:durableId="1595554151">
    <w:abstractNumId w:val="137"/>
  </w:num>
  <w:num w:numId="170" w16cid:durableId="269050689">
    <w:abstractNumId w:val="171"/>
  </w:num>
  <w:num w:numId="171" w16cid:durableId="1301574411">
    <w:abstractNumId w:val="104"/>
  </w:num>
  <w:num w:numId="172" w16cid:durableId="697581147">
    <w:abstractNumId w:val="76"/>
  </w:num>
  <w:num w:numId="173" w16cid:durableId="200477319">
    <w:abstractNumId w:val="24"/>
  </w:num>
  <w:num w:numId="174" w16cid:durableId="2055350529">
    <w:abstractNumId w:val="113"/>
  </w:num>
  <w:num w:numId="175" w16cid:durableId="869075314">
    <w:abstractNumId w:val="142"/>
  </w:num>
  <w:num w:numId="176" w16cid:durableId="1564676801">
    <w:abstractNumId w:val="31"/>
  </w:num>
  <w:num w:numId="177" w16cid:durableId="457067125">
    <w:abstractNumId w:val="73"/>
  </w:num>
  <w:num w:numId="178" w16cid:durableId="564146234">
    <w:abstractNumId w:val="54"/>
  </w:num>
  <w:num w:numId="179" w16cid:durableId="1462842096">
    <w:abstractNumId w:val="24"/>
  </w:num>
  <w:num w:numId="180" w16cid:durableId="2063821156">
    <w:abstractNumId w:val="24"/>
  </w:num>
  <w:num w:numId="181" w16cid:durableId="1885867657">
    <w:abstractNumId w:val="24"/>
  </w:num>
  <w:num w:numId="182" w16cid:durableId="2044331144">
    <w:abstractNumId w:val="24"/>
  </w:num>
  <w:num w:numId="183" w16cid:durableId="755900652">
    <w:abstractNumId w:val="24"/>
  </w:num>
  <w:num w:numId="184" w16cid:durableId="1763255974">
    <w:abstractNumId w:val="24"/>
  </w:num>
  <w:num w:numId="185" w16cid:durableId="1279217173">
    <w:abstractNumId w:val="50"/>
  </w:num>
  <w:num w:numId="186" w16cid:durableId="517233407">
    <w:abstractNumId w:val="74"/>
  </w:num>
  <w:num w:numId="187" w16cid:durableId="721444528">
    <w:abstractNumId w:val="140"/>
  </w:num>
  <w:num w:numId="188" w16cid:durableId="306252018">
    <w:abstractNumId w:val="26"/>
  </w:num>
  <w:num w:numId="189" w16cid:durableId="1638609051">
    <w:abstractNumId w:val="116"/>
  </w:num>
  <w:num w:numId="190" w16cid:durableId="1993556882">
    <w:abstractNumId w:val="162"/>
  </w:num>
  <w:num w:numId="191" w16cid:durableId="73864724">
    <w:abstractNumId w:val="68"/>
  </w:num>
  <w:num w:numId="192" w16cid:durableId="1612005761">
    <w:abstractNumId w:val="93"/>
  </w:num>
  <w:num w:numId="193" w16cid:durableId="2037924593">
    <w:abstractNumId w:val="47"/>
  </w:num>
  <w:num w:numId="194" w16cid:durableId="954673413">
    <w:abstractNumId w:val="117"/>
  </w:num>
  <w:num w:numId="195" w16cid:durableId="1379473945">
    <w:abstractNumId w:val="176"/>
  </w:num>
  <w:num w:numId="196" w16cid:durableId="1534686188">
    <w:abstractNumId w:val="109"/>
  </w:num>
  <w:num w:numId="197" w16cid:durableId="431901538">
    <w:abstractNumId w:val="25"/>
  </w:num>
  <w:num w:numId="198" w16cid:durableId="995499621">
    <w:abstractNumId w:val="92"/>
  </w:num>
  <w:num w:numId="199" w16cid:durableId="335227587">
    <w:abstractNumId w:val="59"/>
  </w:num>
  <w:num w:numId="200" w16cid:durableId="396973822">
    <w:abstractNumId w:val="46"/>
  </w:num>
  <w:num w:numId="201" w16cid:durableId="1689137070">
    <w:abstractNumId w:val="124"/>
  </w:num>
  <w:num w:numId="202" w16cid:durableId="1756391925">
    <w:abstractNumId w:val="28"/>
  </w:num>
  <w:num w:numId="203" w16cid:durableId="283655904">
    <w:abstractNumId w:val="71"/>
  </w:num>
  <w:num w:numId="204" w16cid:durableId="310788387">
    <w:abstractNumId w:val="119"/>
  </w:num>
  <w:num w:numId="205" w16cid:durableId="1971865142">
    <w:abstractNumId w:val="120"/>
  </w:num>
  <w:num w:numId="206" w16cid:durableId="1265531231">
    <w:abstractNumId w:val="82"/>
  </w:num>
  <w:num w:numId="207" w16cid:durableId="514610031">
    <w:abstractNumId w:val="175"/>
  </w:num>
  <w:num w:numId="208" w16cid:durableId="951400650">
    <w:abstractNumId w:val="21"/>
  </w:num>
  <w:num w:numId="209" w16cid:durableId="1917670841">
    <w:abstractNumId w:val="127"/>
  </w:num>
  <w:num w:numId="210" w16cid:durableId="481847990">
    <w:abstractNumId w:val="155"/>
  </w:num>
  <w:num w:numId="211" w16cid:durableId="1599100585">
    <w:abstractNumId w:val="32"/>
  </w:num>
  <w:num w:numId="212" w16cid:durableId="1731920425">
    <w:abstractNumId w:val="37"/>
  </w:num>
  <w:num w:numId="213" w16cid:durableId="2070028677">
    <w:abstractNumId w:val="70"/>
  </w:num>
  <w:num w:numId="214" w16cid:durableId="1441875138">
    <w:abstractNumId w:val="165"/>
  </w:num>
  <w:num w:numId="215" w16cid:durableId="1337153982">
    <w:abstractNumId w:val="11"/>
  </w:num>
  <w:num w:numId="216" w16cid:durableId="1621646247">
    <w:abstractNumId w:val="150"/>
  </w:num>
  <w:num w:numId="217" w16cid:durableId="2138256860">
    <w:abstractNumId w:val="39"/>
  </w:num>
  <w:num w:numId="218" w16cid:durableId="1213345514">
    <w:abstractNumId w:val="3"/>
  </w:num>
  <w:num w:numId="219" w16cid:durableId="1507793640">
    <w:abstractNumId w:val="125"/>
  </w:num>
  <w:num w:numId="220" w16cid:durableId="1900944495">
    <w:abstractNumId w:val="40"/>
  </w:num>
  <w:num w:numId="221" w16cid:durableId="1094546361">
    <w:abstractNumId w:val="102"/>
  </w:num>
  <w:num w:numId="222" w16cid:durableId="802816290">
    <w:abstractNumId w:val="49"/>
  </w:num>
  <w:num w:numId="223" w16cid:durableId="213279574">
    <w:abstractNumId w:val="12"/>
  </w:num>
  <w:num w:numId="224" w16cid:durableId="56101022">
    <w:abstractNumId w:val="98"/>
  </w:num>
  <w:num w:numId="225" w16cid:durableId="604267505">
    <w:abstractNumId w:val="129"/>
  </w:num>
  <w:num w:numId="226" w16cid:durableId="1727416274">
    <w:abstractNumId w:val="179"/>
  </w:num>
  <w:num w:numId="227" w16cid:durableId="1713572005">
    <w:abstractNumId w:val="103"/>
  </w:num>
  <w:num w:numId="228" w16cid:durableId="1836872458">
    <w:abstractNumId w:val="41"/>
  </w:num>
  <w:num w:numId="229" w16cid:durableId="788355998">
    <w:abstractNumId w:val="61"/>
  </w:num>
  <w:num w:numId="230" w16cid:durableId="97412086">
    <w:abstractNumId w:val="62"/>
  </w:num>
  <w:num w:numId="231" w16cid:durableId="97877183">
    <w:abstractNumId w:val="128"/>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14F"/>
    <w:rsid w:val="00000F75"/>
    <w:rsid w:val="000032AE"/>
    <w:rsid w:val="000059CF"/>
    <w:rsid w:val="00007356"/>
    <w:rsid w:val="000116AC"/>
    <w:rsid w:val="0002251B"/>
    <w:rsid w:val="00030554"/>
    <w:rsid w:val="00032697"/>
    <w:rsid w:val="0003364C"/>
    <w:rsid w:val="00033901"/>
    <w:rsid w:val="0003415C"/>
    <w:rsid w:val="00034E9E"/>
    <w:rsid w:val="00035913"/>
    <w:rsid w:val="00036DC4"/>
    <w:rsid w:val="00037BE1"/>
    <w:rsid w:val="0004512A"/>
    <w:rsid w:val="00047402"/>
    <w:rsid w:val="00050285"/>
    <w:rsid w:val="00051731"/>
    <w:rsid w:val="0005197B"/>
    <w:rsid w:val="00051B83"/>
    <w:rsid w:val="00051D85"/>
    <w:rsid w:val="000525E2"/>
    <w:rsid w:val="000526A3"/>
    <w:rsid w:val="000532E5"/>
    <w:rsid w:val="0005344A"/>
    <w:rsid w:val="00054095"/>
    <w:rsid w:val="00056115"/>
    <w:rsid w:val="00056791"/>
    <w:rsid w:val="00060785"/>
    <w:rsid w:val="00061ACC"/>
    <w:rsid w:val="000620FB"/>
    <w:rsid w:val="0006400D"/>
    <w:rsid w:val="0006511E"/>
    <w:rsid w:val="00076858"/>
    <w:rsid w:val="00082F4B"/>
    <w:rsid w:val="00087556"/>
    <w:rsid w:val="0009051D"/>
    <w:rsid w:val="000967AE"/>
    <w:rsid w:val="0009731A"/>
    <w:rsid w:val="000A364C"/>
    <w:rsid w:val="000A3BB2"/>
    <w:rsid w:val="000A41E9"/>
    <w:rsid w:val="000B2D88"/>
    <w:rsid w:val="000B52A3"/>
    <w:rsid w:val="000B6C6C"/>
    <w:rsid w:val="000C08D7"/>
    <w:rsid w:val="000C37F6"/>
    <w:rsid w:val="000C55EE"/>
    <w:rsid w:val="000C636C"/>
    <w:rsid w:val="000C63A7"/>
    <w:rsid w:val="000D489F"/>
    <w:rsid w:val="000D64AA"/>
    <w:rsid w:val="000E0344"/>
    <w:rsid w:val="000E124E"/>
    <w:rsid w:val="000E5552"/>
    <w:rsid w:val="000F3CD5"/>
    <w:rsid w:val="00100D18"/>
    <w:rsid w:val="0010281C"/>
    <w:rsid w:val="001037AB"/>
    <w:rsid w:val="00111926"/>
    <w:rsid w:val="00115D5E"/>
    <w:rsid w:val="00117C76"/>
    <w:rsid w:val="00120FE5"/>
    <w:rsid w:val="00124690"/>
    <w:rsid w:val="00125F9D"/>
    <w:rsid w:val="00130A7D"/>
    <w:rsid w:val="001316E4"/>
    <w:rsid w:val="001326AE"/>
    <w:rsid w:val="00132D32"/>
    <w:rsid w:val="00134281"/>
    <w:rsid w:val="00137C8F"/>
    <w:rsid w:val="0014081B"/>
    <w:rsid w:val="001409E5"/>
    <w:rsid w:val="0014118C"/>
    <w:rsid w:val="00141A65"/>
    <w:rsid w:val="00142287"/>
    <w:rsid w:val="00142657"/>
    <w:rsid w:val="00151263"/>
    <w:rsid w:val="001547C8"/>
    <w:rsid w:val="00156713"/>
    <w:rsid w:val="001576E3"/>
    <w:rsid w:val="001609D9"/>
    <w:rsid w:val="00160A52"/>
    <w:rsid w:val="00163D24"/>
    <w:rsid w:val="00174139"/>
    <w:rsid w:val="00174B89"/>
    <w:rsid w:val="00177699"/>
    <w:rsid w:val="001842AF"/>
    <w:rsid w:val="00184CF9"/>
    <w:rsid w:val="00190371"/>
    <w:rsid w:val="00191B3F"/>
    <w:rsid w:val="00191FEB"/>
    <w:rsid w:val="0019454E"/>
    <w:rsid w:val="00195750"/>
    <w:rsid w:val="001A091A"/>
    <w:rsid w:val="001A126D"/>
    <w:rsid w:val="001A4858"/>
    <w:rsid w:val="001A5A31"/>
    <w:rsid w:val="001A6153"/>
    <w:rsid w:val="001A6DE2"/>
    <w:rsid w:val="001A6EB8"/>
    <w:rsid w:val="001A7ADA"/>
    <w:rsid w:val="001B0FB9"/>
    <w:rsid w:val="001B1414"/>
    <w:rsid w:val="001B2F3A"/>
    <w:rsid w:val="001B3461"/>
    <w:rsid w:val="001B4084"/>
    <w:rsid w:val="001B4244"/>
    <w:rsid w:val="001B44D0"/>
    <w:rsid w:val="001B65B2"/>
    <w:rsid w:val="001C1EFC"/>
    <w:rsid w:val="001C443D"/>
    <w:rsid w:val="001C77C9"/>
    <w:rsid w:val="001D1021"/>
    <w:rsid w:val="001D6149"/>
    <w:rsid w:val="001D6CB7"/>
    <w:rsid w:val="001E2B35"/>
    <w:rsid w:val="001E397C"/>
    <w:rsid w:val="001E4682"/>
    <w:rsid w:val="001E476B"/>
    <w:rsid w:val="001E61B2"/>
    <w:rsid w:val="001E6FEA"/>
    <w:rsid w:val="001F02BC"/>
    <w:rsid w:val="001F0D73"/>
    <w:rsid w:val="001F16DE"/>
    <w:rsid w:val="001F437F"/>
    <w:rsid w:val="001F5288"/>
    <w:rsid w:val="001F73F7"/>
    <w:rsid w:val="00202428"/>
    <w:rsid w:val="00203E35"/>
    <w:rsid w:val="00207874"/>
    <w:rsid w:val="002120D8"/>
    <w:rsid w:val="00212669"/>
    <w:rsid w:val="002146B7"/>
    <w:rsid w:val="002150EC"/>
    <w:rsid w:val="00222159"/>
    <w:rsid w:val="00222CC4"/>
    <w:rsid w:val="00230078"/>
    <w:rsid w:val="002335DD"/>
    <w:rsid w:val="00233F63"/>
    <w:rsid w:val="00234F48"/>
    <w:rsid w:val="00240FD2"/>
    <w:rsid w:val="00241126"/>
    <w:rsid w:val="00242BCA"/>
    <w:rsid w:val="00243D72"/>
    <w:rsid w:val="00244A33"/>
    <w:rsid w:val="00245B14"/>
    <w:rsid w:val="00250BC0"/>
    <w:rsid w:val="00250D65"/>
    <w:rsid w:val="002519CB"/>
    <w:rsid w:val="00253637"/>
    <w:rsid w:val="00255173"/>
    <w:rsid w:val="0025651E"/>
    <w:rsid w:val="00260544"/>
    <w:rsid w:val="0026214C"/>
    <w:rsid w:val="00264AAB"/>
    <w:rsid w:val="00264D2A"/>
    <w:rsid w:val="00265419"/>
    <w:rsid w:val="00265CF6"/>
    <w:rsid w:val="00270D87"/>
    <w:rsid w:val="00273EA9"/>
    <w:rsid w:val="002741DC"/>
    <w:rsid w:val="00276164"/>
    <w:rsid w:val="00277304"/>
    <w:rsid w:val="0028273D"/>
    <w:rsid w:val="002830DB"/>
    <w:rsid w:val="00285DFB"/>
    <w:rsid w:val="00293F3C"/>
    <w:rsid w:val="0029764D"/>
    <w:rsid w:val="002A2FC9"/>
    <w:rsid w:val="002A540B"/>
    <w:rsid w:val="002A5BC7"/>
    <w:rsid w:val="002B14E3"/>
    <w:rsid w:val="002B24CD"/>
    <w:rsid w:val="002B327F"/>
    <w:rsid w:val="002B36DA"/>
    <w:rsid w:val="002B5ADD"/>
    <w:rsid w:val="002B7829"/>
    <w:rsid w:val="002C04CE"/>
    <w:rsid w:val="002C05FA"/>
    <w:rsid w:val="002C5530"/>
    <w:rsid w:val="002C68A9"/>
    <w:rsid w:val="002C7888"/>
    <w:rsid w:val="002C7AA5"/>
    <w:rsid w:val="002D0618"/>
    <w:rsid w:val="002D5DC0"/>
    <w:rsid w:val="002D7206"/>
    <w:rsid w:val="002D7354"/>
    <w:rsid w:val="002E0DC0"/>
    <w:rsid w:val="002E230C"/>
    <w:rsid w:val="002E3164"/>
    <w:rsid w:val="002E5998"/>
    <w:rsid w:val="002E7798"/>
    <w:rsid w:val="002F1014"/>
    <w:rsid w:val="002F2381"/>
    <w:rsid w:val="002F2751"/>
    <w:rsid w:val="002F4874"/>
    <w:rsid w:val="002F5423"/>
    <w:rsid w:val="002F6AB4"/>
    <w:rsid w:val="00301872"/>
    <w:rsid w:val="0031388C"/>
    <w:rsid w:val="00317636"/>
    <w:rsid w:val="00320514"/>
    <w:rsid w:val="00326129"/>
    <w:rsid w:val="003304C4"/>
    <w:rsid w:val="00333706"/>
    <w:rsid w:val="003358FB"/>
    <w:rsid w:val="00340F32"/>
    <w:rsid w:val="00341366"/>
    <w:rsid w:val="00342A55"/>
    <w:rsid w:val="003448CD"/>
    <w:rsid w:val="00346001"/>
    <w:rsid w:val="00350992"/>
    <w:rsid w:val="003519F4"/>
    <w:rsid w:val="00353CFF"/>
    <w:rsid w:val="00354646"/>
    <w:rsid w:val="003556B3"/>
    <w:rsid w:val="00356E8E"/>
    <w:rsid w:val="003604ED"/>
    <w:rsid w:val="00360E16"/>
    <w:rsid w:val="00361908"/>
    <w:rsid w:val="00362253"/>
    <w:rsid w:val="00366988"/>
    <w:rsid w:val="003675B5"/>
    <w:rsid w:val="00370FC6"/>
    <w:rsid w:val="003726C6"/>
    <w:rsid w:val="003727CB"/>
    <w:rsid w:val="00374A89"/>
    <w:rsid w:val="00375E46"/>
    <w:rsid w:val="003769AC"/>
    <w:rsid w:val="0038127C"/>
    <w:rsid w:val="00382BB6"/>
    <w:rsid w:val="00383388"/>
    <w:rsid w:val="00390067"/>
    <w:rsid w:val="003912F5"/>
    <w:rsid w:val="00396043"/>
    <w:rsid w:val="003A093C"/>
    <w:rsid w:val="003A385E"/>
    <w:rsid w:val="003A3C95"/>
    <w:rsid w:val="003A58E8"/>
    <w:rsid w:val="003A671F"/>
    <w:rsid w:val="003A7F00"/>
    <w:rsid w:val="003B2333"/>
    <w:rsid w:val="003C0882"/>
    <w:rsid w:val="003C172C"/>
    <w:rsid w:val="003C3643"/>
    <w:rsid w:val="003C4C87"/>
    <w:rsid w:val="003C4CB3"/>
    <w:rsid w:val="003D0193"/>
    <w:rsid w:val="003D2F9F"/>
    <w:rsid w:val="003D3854"/>
    <w:rsid w:val="003D3D2F"/>
    <w:rsid w:val="003D5B00"/>
    <w:rsid w:val="003D6880"/>
    <w:rsid w:val="003D7D5D"/>
    <w:rsid w:val="003E0EF9"/>
    <w:rsid w:val="003E1022"/>
    <w:rsid w:val="003E14AC"/>
    <w:rsid w:val="003E57E6"/>
    <w:rsid w:val="003E65CE"/>
    <w:rsid w:val="003F0788"/>
    <w:rsid w:val="003F08CC"/>
    <w:rsid w:val="003F1A72"/>
    <w:rsid w:val="003F6479"/>
    <w:rsid w:val="003F64FA"/>
    <w:rsid w:val="00400268"/>
    <w:rsid w:val="00400635"/>
    <w:rsid w:val="00400852"/>
    <w:rsid w:val="004027B4"/>
    <w:rsid w:val="004038E0"/>
    <w:rsid w:val="00403C1B"/>
    <w:rsid w:val="00404157"/>
    <w:rsid w:val="00411D12"/>
    <w:rsid w:val="0042033B"/>
    <w:rsid w:val="00421295"/>
    <w:rsid w:val="00421723"/>
    <w:rsid w:val="0042260A"/>
    <w:rsid w:val="00422B9E"/>
    <w:rsid w:val="00425C9F"/>
    <w:rsid w:val="0043009A"/>
    <w:rsid w:val="0043440E"/>
    <w:rsid w:val="004418B8"/>
    <w:rsid w:val="00442372"/>
    <w:rsid w:val="00442E3E"/>
    <w:rsid w:val="00444961"/>
    <w:rsid w:val="00445B80"/>
    <w:rsid w:val="00446698"/>
    <w:rsid w:val="00454CC0"/>
    <w:rsid w:val="00455F97"/>
    <w:rsid w:val="004607F8"/>
    <w:rsid w:val="0046130E"/>
    <w:rsid w:val="00461B0B"/>
    <w:rsid w:val="00462EF4"/>
    <w:rsid w:val="0046350B"/>
    <w:rsid w:val="00463666"/>
    <w:rsid w:val="004664A6"/>
    <w:rsid w:val="00471F0F"/>
    <w:rsid w:val="004739EB"/>
    <w:rsid w:val="00473A8F"/>
    <w:rsid w:val="00477FC4"/>
    <w:rsid w:val="00480428"/>
    <w:rsid w:val="0048046B"/>
    <w:rsid w:val="004804E4"/>
    <w:rsid w:val="004806E3"/>
    <w:rsid w:val="00481EA6"/>
    <w:rsid w:val="004820BE"/>
    <w:rsid w:val="00483EE6"/>
    <w:rsid w:val="004856D4"/>
    <w:rsid w:val="00485A66"/>
    <w:rsid w:val="00491D86"/>
    <w:rsid w:val="004926D4"/>
    <w:rsid w:val="004934C7"/>
    <w:rsid w:val="00495EDE"/>
    <w:rsid w:val="00496080"/>
    <w:rsid w:val="004A0542"/>
    <w:rsid w:val="004A22C3"/>
    <w:rsid w:val="004A32E5"/>
    <w:rsid w:val="004A5BD0"/>
    <w:rsid w:val="004A5DC4"/>
    <w:rsid w:val="004A75C4"/>
    <w:rsid w:val="004B1EBD"/>
    <w:rsid w:val="004B2142"/>
    <w:rsid w:val="004B45E8"/>
    <w:rsid w:val="004B58C9"/>
    <w:rsid w:val="004B6047"/>
    <w:rsid w:val="004C025E"/>
    <w:rsid w:val="004C0A18"/>
    <w:rsid w:val="004C4AAE"/>
    <w:rsid w:val="004D0884"/>
    <w:rsid w:val="004D0F38"/>
    <w:rsid w:val="004D1023"/>
    <w:rsid w:val="004D162F"/>
    <w:rsid w:val="004D3441"/>
    <w:rsid w:val="004D385C"/>
    <w:rsid w:val="004D3C16"/>
    <w:rsid w:val="004D3E00"/>
    <w:rsid w:val="004D6EA5"/>
    <w:rsid w:val="004E0159"/>
    <w:rsid w:val="004E11C3"/>
    <w:rsid w:val="004E13C2"/>
    <w:rsid w:val="004E141B"/>
    <w:rsid w:val="004E547E"/>
    <w:rsid w:val="004F09B7"/>
    <w:rsid w:val="004F3A38"/>
    <w:rsid w:val="004F5C80"/>
    <w:rsid w:val="004F5E8D"/>
    <w:rsid w:val="004F6FAB"/>
    <w:rsid w:val="00505A68"/>
    <w:rsid w:val="00506527"/>
    <w:rsid w:val="00507A98"/>
    <w:rsid w:val="00510364"/>
    <w:rsid w:val="00512358"/>
    <w:rsid w:val="005138E0"/>
    <w:rsid w:val="00514C8B"/>
    <w:rsid w:val="00516262"/>
    <w:rsid w:val="0052244B"/>
    <w:rsid w:val="00522D61"/>
    <w:rsid w:val="00525209"/>
    <w:rsid w:val="00525D95"/>
    <w:rsid w:val="00526C84"/>
    <w:rsid w:val="00530D58"/>
    <w:rsid w:val="0053171A"/>
    <w:rsid w:val="00532505"/>
    <w:rsid w:val="005342C6"/>
    <w:rsid w:val="005345D3"/>
    <w:rsid w:val="00540686"/>
    <w:rsid w:val="0054402D"/>
    <w:rsid w:val="005441D2"/>
    <w:rsid w:val="005464FE"/>
    <w:rsid w:val="00547EC0"/>
    <w:rsid w:val="00551B8E"/>
    <w:rsid w:val="0055414F"/>
    <w:rsid w:val="00554F22"/>
    <w:rsid w:val="005612D7"/>
    <w:rsid w:val="005628C0"/>
    <w:rsid w:val="00567922"/>
    <w:rsid w:val="00572EC1"/>
    <w:rsid w:val="00573A22"/>
    <w:rsid w:val="0057581C"/>
    <w:rsid w:val="00583A9B"/>
    <w:rsid w:val="00590D4B"/>
    <w:rsid w:val="00594281"/>
    <w:rsid w:val="00595061"/>
    <w:rsid w:val="005A3823"/>
    <w:rsid w:val="005A7090"/>
    <w:rsid w:val="005B0C0D"/>
    <w:rsid w:val="005B6624"/>
    <w:rsid w:val="005C1757"/>
    <w:rsid w:val="005C4386"/>
    <w:rsid w:val="005C49CB"/>
    <w:rsid w:val="005C5129"/>
    <w:rsid w:val="005C6349"/>
    <w:rsid w:val="005D723D"/>
    <w:rsid w:val="005E12CA"/>
    <w:rsid w:val="005E527F"/>
    <w:rsid w:val="005E5E26"/>
    <w:rsid w:val="005E6D5D"/>
    <w:rsid w:val="005E7E3E"/>
    <w:rsid w:val="005F25AB"/>
    <w:rsid w:val="005F30CD"/>
    <w:rsid w:val="005F3C2C"/>
    <w:rsid w:val="005F4CB9"/>
    <w:rsid w:val="006020E4"/>
    <w:rsid w:val="00607912"/>
    <w:rsid w:val="0061278C"/>
    <w:rsid w:val="006138A9"/>
    <w:rsid w:val="00613CC3"/>
    <w:rsid w:val="006159BE"/>
    <w:rsid w:val="00615F1C"/>
    <w:rsid w:val="0061712E"/>
    <w:rsid w:val="00617B8B"/>
    <w:rsid w:val="00617E3F"/>
    <w:rsid w:val="00617E85"/>
    <w:rsid w:val="00623E63"/>
    <w:rsid w:val="00626135"/>
    <w:rsid w:val="006309C5"/>
    <w:rsid w:val="00631960"/>
    <w:rsid w:val="006351D2"/>
    <w:rsid w:val="00637019"/>
    <w:rsid w:val="00642442"/>
    <w:rsid w:val="00642B60"/>
    <w:rsid w:val="00642BAF"/>
    <w:rsid w:val="00650122"/>
    <w:rsid w:val="0065100F"/>
    <w:rsid w:val="00657E98"/>
    <w:rsid w:val="00660770"/>
    <w:rsid w:val="00660AA7"/>
    <w:rsid w:val="00660B7D"/>
    <w:rsid w:val="006620A5"/>
    <w:rsid w:val="00662958"/>
    <w:rsid w:val="006641B2"/>
    <w:rsid w:val="006644B9"/>
    <w:rsid w:val="00664E7F"/>
    <w:rsid w:val="006650B1"/>
    <w:rsid w:val="00665612"/>
    <w:rsid w:val="006660DF"/>
    <w:rsid w:val="006665A5"/>
    <w:rsid w:val="006671E3"/>
    <w:rsid w:val="00676082"/>
    <w:rsid w:val="00680D7D"/>
    <w:rsid w:val="00681E93"/>
    <w:rsid w:val="006844A1"/>
    <w:rsid w:val="00685E2E"/>
    <w:rsid w:val="006879E9"/>
    <w:rsid w:val="0069158E"/>
    <w:rsid w:val="00693196"/>
    <w:rsid w:val="006931A6"/>
    <w:rsid w:val="00696D05"/>
    <w:rsid w:val="00697633"/>
    <w:rsid w:val="00697E17"/>
    <w:rsid w:val="006A5705"/>
    <w:rsid w:val="006A5B2C"/>
    <w:rsid w:val="006B3F56"/>
    <w:rsid w:val="006B4F18"/>
    <w:rsid w:val="006B55E5"/>
    <w:rsid w:val="006B58D5"/>
    <w:rsid w:val="006C09E5"/>
    <w:rsid w:val="006C475B"/>
    <w:rsid w:val="006C588E"/>
    <w:rsid w:val="006C5D72"/>
    <w:rsid w:val="006C6C62"/>
    <w:rsid w:val="006D0C36"/>
    <w:rsid w:val="006D11F4"/>
    <w:rsid w:val="006D1356"/>
    <w:rsid w:val="006D1847"/>
    <w:rsid w:val="006D3302"/>
    <w:rsid w:val="006D4608"/>
    <w:rsid w:val="006D5CF5"/>
    <w:rsid w:val="006E1BE2"/>
    <w:rsid w:val="006E238E"/>
    <w:rsid w:val="006E57C4"/>
    <w:rsid w:val="006E74E3"/>
    <w:rsid w:val="006E7D53"/>
    <w:rsid w:val="006F355B"/>
    <w:rsid w:val="006F6765"/>
    <w:rsid w:val="006F68C3"/>
    <w:rsid w:val="006F7434"/>
    <w:rsid w:val="00704E8F"/>
    <w:rsid w:val="00705117"/>
    <w:rsid w:val="0071114F"/>
    <w:rsid w:val="00712792"/>
    <w:rsid w:val="00712A03"/>
    <w:rsid w:val="00713047"/>
    <w:rsid w:val="00716349"/>
    <w:rsid w:val="00716D69"/>
    <w:rsid w:val="0072158D"/>
    <w:rsid w:val="00721ACB"/>
    <w:rsid w:val="00723793"/>
    <w:rsid w:val="00723873"/>
    <w:rsid w:val="00725130"/>
    <w:rsid w:val="00725633"/>
    <w:rsid w:val="0073183B"/>
    <w:rsid w:val="007346AA"/>
    <w:rsid w:val="0073557E"/>
    <w:rsid w:val="007367F9"/>
    <w:rsid w:val="00736F51"/>
    <w:rsid w:val="00740672"/>
    <w:rsid w:val="00741474"/>
    <w:rsid w:val="00741A1A"/>
    <w:rsid w:val="00745E92"/>
    <w:rsid w:val="00746675"/>
    <w:rsid w:val="00747DFD"/>
    <w:rsid w:val="00750C56"/>
    <w:rsid w:val="0075219E"/>
    <w:rsid w:val="007533AE"/>
    <w:rsid w:val="007550A8"/>
    <w:rsid w:val="00761610"/>
    <w:rsid w:val="00766776"/>
    <w:rsid w:val="00766BEC"/>
    <w:rsid w:val="007730F9"/>
    <w:rsid w:val="00776C8C"/>
    <w:rsid w:val="00776DA3"/>
    <w:rsid w:val="0077743F"/>
    <w:rsid w:val="0078121D"/>
    <w:rsid w:val="007830FF"/>
    <w:rsid w:val="00786C8D"/>
    <w:rsid w:val="00792012"/>
    <w:rsid w:val="00792C60"/>
    <w:rsid w:val="00792DAD"/>
    <w:rsid w:val="00792E51"/>
    <w:rsid w:val="00797A98"/>
    <w:rsid w:val="00797CBC"/>
    <w:rsid w:val="00797DE7"/>
    <w:rsid w:val="007A17F7"/>
    <w:rsid w:val="007A244E"/>
    <w:rsid w:val="007A30FF"/>
    <w:rsid w:val="007B173E"/>
    <w:rsid w:val="007B25FC"/>
    <w:rsid w:val="007C14F7"/>
    <w:rsid w:val="007C2702"/>
    <w:rsid w:val="007C282A"/>
    <w:rsid w:val="007C289A"/>
    <w:rsid w:val="007C40EF"/>
    <w:rsid w:val="007C4A42"/>
    <w:rsid w:val="007D0DE0"/>
    <w:rsid w:val="007D28C5"/>
    <w:rsid w:val="007D33DB"/>
    <w:rsid w:val="007D3C7B"/>
    <w:rsid w:val="007D46B0"/>
    <w:rsid w:val="007D4A73"/>
    <w:rsid w:val="007E0BFC"/>
    <w:rsid w:val="007E79E8"/>
    <w:rsid w:val="007E7B76"/>
    <w:rsid w:val="007E7E68"/>
    <w:rsid w:val="007F2F56"/>
    <w:rsid w:val="007F34C9"/>
    <w:rsid w:val="007F532C"/>
    <w:rsid w:val="007F6AD6"/>
    <w:rsid w:val="0081320F"/>
    <w:rsid w:val="00813C15"/>
    <w:rsid w:val="00813D4C"/>
    <w:rsid w:val="00820949"/>
    <w:rsid w:val="0082227F"/>
    <w:rsid w:val="0082682C"/>
    <w:rsid w:val="00827152"/>
    <w:rsid w:val="00830EF8"/>
    <w:rsid w:val="0083346E"/>
    <w:rsid w:val="00836911"/>
    <w:rsid w:val="00837736"/>
    <w:rsid w:val="008379D5"/>
    <w:rsid w:val="0084022C"/>
    <w:rsid w:val="00841221"/>
    <w:rsid w:val="008416ED"/>
    <w:rsid w:val="00842858"/>
    <w:rsid w:val="00842FED"/>
    <w:rsid w:val="008438BD"/>
    <w:rsid w:val="0084447A"/>
    <w:rsid w:val="00850BE1"/>
    <w:rsid w:val="00854E07"/>
    <w:rsid w:val="00855779"/>
    <w:rsid w:val="008562D3"/>
    <w:rsid w:val="008567AC"/>
    <w:rsid w:val="00862CB9"/>
    <w:rsid w:val="008706B5"/>
    <w:rsid w:val="0087087A"/>
    <w:rsid w:val="008720B1"/>
    <w:rsid w:val="00873BBD"/>
    <w:rsid w:val="00873D8E"/>
    <w:rsid w:val="00882908"/>
    <w:rsid w:val="00884A72"/>
    <w:rsid w:val="00884B65"/>
    <w:rsid w:val="00885639"/>
    <w:rsid w:val="0088764B"/>
    <w:rsid w:val="00890246"/>
    <w:rsid w:val="0089114A"/>
    <w:rsid w:val="00893AD0"/>
    <w:rsid w:val="00896259"/>
    <w:rsid w:val="008A0EFC"/>
    <w:rsid w:val="008A1250"/>
    <w:rsid w:val="008A18F6"/>
    <w:rsid w:val="008A7F12"/>
    <w:rsid w:val="008B039B"/>
    <w:rsid w:val="008B4426"/>
    <w:rsid w:val="008B5E64"/>
    <w:rsid w:val="008B6B40"/>
    <w:rsid w:val="008B6F3F"/>
    <w:rsid w:val="008D2D8B"/>
    <w:rsid w:val="008D30C2"/>
    <w:rsid w:val="008D44E9"/>
    <w:rsid w:val="008D79B7"/>
    <w:rsid w:val="008E3714"/>
    <w:rsid w:val="008E3CE6"/>
    <w:rsid w:val="008F2DE8"/>
    <w:rsid w:val="008F4832"/>
    <w:rsid w:val="008F654F"/>
    <w:rsid w:val="008F70A0"/>
    <w:rsid w:val="008F748D"/>
    <w:rsid w:val="008F7D96"/>
    <w:rsid w:val="009037A3"/>
    <w:rsid w:val="0091013B"/>
    <w:rsid w:val="00912379"/>
    <w:rsid w:val="00915064"/>
    <w:rsid w:val="00915456"/>
    <w:rsid w:val="009205CD"/>
    <w:rsid w:val="00921C83"/>
    <w:rsid w:val="0092269A"/>
    <w:rsid w:val="00925A13"/>
    <w:rsid w:val="0093075B"/>
    <w:rsid w:val="009323D6"/>
    <w:rsid w:val="00937465"/>
    <w:rsid w:val="009375B3"/>
    <w:rsid w:val="009420DC"/>
    <w:rsid w:val="0094353E"/>
    <w:rsid w:val="00944036"/>
    <w:rsid w:val="00944896"/>
    <w:rsid w:val="00950231"/>
    <w:rsid w:val="00950905"/>
    <w:rsid w:val="0095332E"/>
    <w:rsid w:val="00953455"/>
    <w:rsid w:val="00953F60"/>
    <w:rsid w:val="00954758"/>
    <w:rsid w:val="009620BE"/>
    <w:rsid w:val="009623A9"/>
    <w:rsid w:val="00963465"/>
    <w:rsid w:val="00963DCC"/>
    <w:rsid w:val="009641DD"/>
    <w:rsid w:val="00964E93"/>
    <w:rsid w:val="009658D1"/>
    <w:rsid w:val="00972B78"/>
    <w:rsid w:val="009740F0"/>
    <w:rsid w:val="00974822"/>
    <w:rsid w:val="00982F98"/>
    <w:rsid w:val="0098357F"/>
    <w:rsid w:val="00985B9D"/>
    <w:rsid w:val="00987351"/>
    <w:rsid w:val="00993DB1"/>
    <w:rsid w:val="0099443C"/>
    <w:rsid w:val="009A243C"/>
    <w:rsid w:val="009A600C"/>
    <w:rsid w:val="009A6C29"/>
    <w:rsid w:val="009B2A66"/>
    <w:rsid w:val="009B46A5"/>
    <w:rsid w:val="009B5D1F"/>
    <w:rsid w:val="009B6461"/>
    <w:rsid w:val="009C2D41"/>
    <w:rsid w:val="009C3E9D"/>
    <w:rsid w:val="009C523B"/>
    <w:rsid w:val="009C6C29"/>
    <w:rsid w:val="009D0727"/>
    <w:rsid w:val="009D07E5"/>
    <w:rsid w:val="009D186D"/>
    <w:rsid w:val="009D2F1D"/>
    <w:rsid w:val="009D53CA"/>
    <w:rsid w:val="009D5A2B"/>
    <w:rsid w:val="009E18B5"/>
    <w:rsid w:val="009E1FEE"/>
    <w:rsid w:val="009E23D1"/>
    <w:rsid w:val="009E33C9"/>
    <w:rsid w:val="009E572E"/>
    <w:rsid w:val="009E7CC5"/>
    <w:rsid w:val="009F4035"/>
    <w:rsid w:val="009F5B41"/>
    <w:rsid w:val="00A00858"/>
    <w:rsid w:val="00A044B2"/>
    <w:rsid w:val="00A0544A"/>
    <w:rsid w:val="00A067AA"/>
    <w:rsid w:val="00A06B64"/>
    <w:rsid w:val="00A1235D"/>
    <w:rsid w:val="00A13728"/>
    <w:rsid w:val="00A14270"/>
    <w:rsid w:val="00A14BDF"/>
    <w:rsid w:val="00A15BD2"/>
    <w:rsid w:val="00A15C5E"/>
    <w:rsid w:val="00A16C3A"/>
    <w:rsid w:val="00A208AF"/>
    <w:rsid w:val="00A23674"/>
    <w:rsid w:val="00A23C26"/>
    <w:rsid w:val="00A24A9C"/>
    <w:rsid w:val="00A308D7"/>
    <w:rsid w:val="00A32ECF"/>
    <w:rsid w:val="00A374EC"/>
    <w:rsid w:val="00A4052F"/>
    <w:rsid w:val="00A40E75"/>
    <w:rsid w:val="00A410AA"/>
    <w:rsid w:val="00A4249D"/>
    <w:rsid w:val="00A42507"/>
    <w:rsid w:val="00A5235E"/>
    <w:rsid w:val="00A525AF"/>
    <w:rsid w:val="00A52B82"/>
    <w:rsid w:val="00A55E07"/>
    <w:rsid w:val="00A55E33"/>
    <w:rsid w:val="00A5609F"/>
    <w:rsid w:val="00A579A5"/>
    <w:rsid w:val="00A6114C"/>
    <w:rsid w:val="00A6401A"/>
    <w:rsid w:val="00A649F8"/>
    <w:rsid w:val="00A64AE3"/>
    <w:rsid w:val="00A711A8"/>
    <w:rsid w:val="00A71FC7"/>
    <w:rsid w:val="00A73863"/>
    <w:rsid w:val="00A74971"/>
    <w:rsid w:val="00A8297C"/>
    <w:rsid w:val="00A84CC6"/>
    <w:rsid w:val="00A901A3"/>
    <w:rsid w:val="00A9669E"/>
    <w:rsid w:val="00AA0D07"/>
    <w:rsid w:val="00AA25BE"/>
    <w:rsid w:val="00AA2E48"/>
    <w:rsid w:val="00AA538C"/>
    <w:rsid w:val="00AB4856"/>
    <w:rsid w:val="00AB5273"/>
    <w:rsid w:val="00AB569D"/>
    <w:rsid w:val="00AB6453"/>
    <w:rsid w:val="00AB6DC8"/>
    <w:rsid w:val="00AC18A4"/>
    <w:rsid w:val="00AC2911"/>
    <w:rsid w:val="00AC3A04"/>
    <w:rsid w:val="00AC7B85"/>
    <w:rsid w:val="00AC7FB5"/>
    <w:rsid w:val="00AD0175"/>
    <w:rsid w:val="00AD754B"/>
    <w:rsid w:val="00AE0294"/>
    <w:rsid w:val="00AE3A80"/>
    <w:rsid w:val="00AE3C1F"/>
    <w:rsid w:val="00AE4667"/>
    <w:rsid w:val="00AE4C51"/>
    <w:rsid w:val="00AE60C9"/>
    <w:rsid w:val="00AF05C1"/>
    <w:rsid w:val="00AF27D1"/>
    <w:rsid w:val="00AF3017"/>
    <w:rsid w:val="00AF410A"/>
    <w:rsid w:val="00AF5C43"/>
    <w:rsid w:val="00AF6078"/>
    <w:rsid w:val="00AF74F4"/>
    <w:rsid w:val="00B0088B"/>
    <w:rsid w:val="00B02F47"/>
    <w:rsid w:val="00B03D1B"/>
    <w:rsid w:val="00B04D05"/>
    <w:rsid w:val="00B04DFA"/>
    <w:rsid w:val="00B050E3"/>
    <w:rsid w:val="00B06287"/>
    <w:rsid w:val="00B101DE"/>
    <w:rsid w:val="00B11375"/>
    <w:rsid w:val="00B137BA"/>
    <w:rsid w:val="00B16B17"/>
    <w:rsid w:val="00B247E3"/>
    <w:rsid w:val="00B26703"/>
    <w:rsid w:val="00B26A2B"/>
    <w:rsid w:val="00B27A96"/>
    <w:rsid w:val="00B3024C"/>
    <w:rsid w:val="00B3214F"/>
    <w:rsid w:val="00B430B4"/>
    <w:rsid w:val="00B439BE"/>
    <w:rsid w:val="00B47039"/>
    <w:rsid w:val="00B50500"/>
    <w:rsid w:val="00B535B0"/>
    <w:rsid w:val="00B55FC7"/>
    <w:rsid w:val="00B5787F"/>
    <w:rsid w:val="00B70C6D"/>
    <w:rsid w:val="00B71862"/>
    <w:rsid w:val="00B73BE0"/>
    <w:rsid w:val="00B7410D"/>
    <w:rsid w:val="00B775B7"/>
    <w:rsid w:val="00B77AB5"/>
    <w:rsid w:val="00B80095"/>
    <w:rsid w:val="00B80470"/>
    <w:rsid w:val="00B8330A"/>
    <w:rsid w:val="00B83D22"/>
    <w:rsid w:val="00B84B21"/>
    <w:rsid w:val="00B90A2B"/>
    <w:rsid w:val="00B91067"/>
    <w:rsid w:val="00B95691"/>
    <w:rsid w:val="00B97927"/>
    <w:rsid w:val="00BA2958"/>
    <w:rsid w:val="00BA3F8A"/>
    <w:rsid w:val="00BA50B2"/>
    <w:rsid w:val="00BA5B04"/>
    <w:rsid w:val="00BB1D93"/>
    <w:rsid w:val="00BB3321"/>
    <w:rsid w:val="00BB4D33"/>
    <w:rsid w:val="00BB5C60"/>
    <w:rsid w:val="00BB5FD5"/>
    <w:rsid w:val="00BB6CAF"/>
    <w:rsid w:val="00BC07C4"/>
    <w:rsid w:val="00BC3F81"/>
    <w:rsid w:val="00BC41F7"/>
    <w:rsid w:val="00BC4F3F"/>
    <w:rsid w:val="00BD2885"/>
    <w:rsid w:val="00BD6175"/>
    <w:rsid w:val="00BD725E"/>
    <w:rsid w:val="00BD7598"/>
    <w:rsid w:val="00BE0715"/>
    <w:rsid w:val="00BE460B"/>
    <w:rsid w:val="00BE561F"/>
    <w:rsid w:val="00BE6C64"/>
    <w:rsid w:val="00BF0BFF"/>
    <w:rsid w:val="00BF1216"/>
    <w:rsid w:val="00BF1FEA"/>
    <w:rsid w:val="00BF29F1"/>
    <w:rsid w:val="00BF2ECA"/>
    <w:rsid w:val="00BF45C4"/>
    <w:rsid w:val="00C00CA8"/>
    <w:rsid w:val="00C01026"/>
    <w:rsid w:val="00C11603"/>
    <w:rsid w:val="00C15367"/>
    <w:rsid w:val="00C21FEC"/>
    <w:rsid w:val="00C27DC8"/>
    <w:rsid w:val="00C31B86"/>
    <w:rsid w:val="00C330F5"/>
    <w:rsid w:val="00C332C3"/>
    <w:rsid w:val="00C33CA8"/>
    <w:rsid w:val="00C34E2D"/>
    <w:rsid w:val="00C35C27"/>
    <w:rsid w:val="00C35FAE"/>
    <w:rsid w:val="00C37941"/>
    <w:rsid w:val="00C4135C"/>
    <w:rsid w:val="00C43F4F"/>
    <w:rsid w:val="00C45A36"/>
    <w:rsid w:val="00C531AC"/>
    <w:rsid w:val="00C5399C"/>
    <w:rsid w:val="00C571CF"/>
    <w:rsid w:val="00C601FE"/>
    <w:rsid w:val="00C60594"/>
    <w:rsid w:val="00C61967"/>
    <w:rsid w:val="00C62DBC"/>
    <w:rsid w:val="00C62F74"/>
    <w:rsid w:val="00C63C55"/>
    <w:rsid w:val="00C70B68"/>
    <w:rsid w:val="00C71F2F"/>
    <w:rsid w:val="00C75833"/>
    <w:rsid w:val="00C80619"/>
    <w:rsid w:val="00C90F78"/>
    <w:rsid w:val="00C9217E"/>
    <w:rsid w:val="00C9247E"/>
    <w:rsid w:val="00C948DA"/>
    <w:rsid w:val="00C9580F"/>
    <w:rsid w:val="00C96C8C"/>
    <w:rsid w:val="00CA095A"/>
    <w:rsid w:val="00CA09C7"/>
    <w:rsid w:val="00CA102F"/>
    <w:rsid w:val="00CA60A3"/>
    <w:rsid w:val="00CA7A79"/>
    <w:rsid w:val="00CA7DAA"/>
    <w:rsid w:val="00CB199C"/>
    <w:rsid w:val="00CB1FD8"/>
    <w:rsid w:val="00CB5286"/>
    <w:rsid w:val="00CC24CA"/>
    <w:rsid w:val="00CC5B3C"/>
    <w:rsid w:val="00CD045D"/>
    <w:rsid w:val="00CD1194"/>
    <w:rsid w:val="00CD211E"/>
    <w:rsid w:val="00CD399D"/>
    <w:rsid w:val="00CD7219"/>
    <w:rsid w:val="00CE3903"/>
    <w:rsid w:val="00CE4614"/>
    <w:rsid w:val="00CE5819"/>
    <w:rsid w:val="00CF2646"/>
    <w:rsid w:val="00CF3EFC"/>
    <w:rsid w:val="00CF5B3D"/>
    <w:rsid w:val="00D0425F"/>
    <w:rsid w:val="00D05621"/>
    <w:rsid w:val="00D0568A"/>
    <w:rsid w:val="00D138BF"/>
    <w:rsid w:val="00D2719B"/>
    <w:rsid w:val="00D27417"/>
    <w:rsid w:val="00D309C7"/>
    <w:rsid w:val="00D3377F"/>
    <w:rsid w:val="00D344BA"/>
    <w:rsid w:val="00D37D09"/>
    <w:rsid w:val="00D40CCF"/>
    <w:rsid w:val="00D410BB"/>
    <w:rsid w:val="00D41267"/>
    <w:rsid w:val="00D4369F"/>
    <w:rsid w:val="00D43D64"/>
    <w:rsid w:val="00D46145"/>
    <w:rsid w:val="00D51886"/>
    <w:rsid w:val="00D5260B"/>
    <w:rsid w:val="00D5466A"/>
    <w:rsid w:val="00D5607F"/>
    <w:rsid w:val="00D651B9"/>
    <w:rsid w:val="00D71EAE"/>
    <w:rsid w:val="00D728F0"/>
    <w:rsid w:val="00D74356"/>
    <w:rsid w:val="00D74FBC"/>
    <w:rsid w:val="00D76110"/>
    <w:rsid w:val="00D7626A"/>
    <w:rsid w:val="00D764CD"/>
    <w:rsid w:val="00D76D04"/>
    <w:rsid w:val="00D77819"/>
    <w:rsid w:val="00D81A40"/>
    <w:rsid w:val="00D84D53"/>
    <w:rsid w:val="00D855C0"/>
    <w:rsid w:val="00D86F8B"/>
    <w:rsid w:val="00D87B73"/>
    <w:rsid w:val="00D87C7C"/>
    <w:rsid w:val="00D911D9"/>
    <w:rsid w:val="00D9122B"/>
    <w:rsid w:val="00D91812"/>
    <w:rsid w:val="00D93482"/>
    <w:rsid w:val="00D9531E"/>
    <w:rsid w:val="00D9787B"/>
    <w:rsid w:val="00D9788F"/>
    <w:rsid w:val="00DA1EF5"/>
    <w:rsid w:val="00DA6674"/>
    <w:rsid w:val="00DB0A65"/>
    <w:rsid w:val="00DB0F94"/>
    <w:rsid w:val="00DB1466"/>
    <w:rsid w:val="00DB2C00"/>
    <w:rsid w:val="00DB484D"/>
    <w:rsid w:val="00DB4F7C"/>
    <w:rsid w:val="00DB6CEF"/>
    <w:rsid w:val="00DC358E"/>
    <w:rsid w:val="00DC5015"/>
    <w:rsid w:val="00DC5D4C"/>
    <w:rsid w:val="00DC79EC"/>
    <w:rsid w:val="00DD0A20"/>
    <w:rsid w:val="00DD0B69"/>
    <w:rsid w:val="00DD153E"/>
    <w:rsid w:val="00DD1969"/>
    <w:rsid w:val="00DD59AF"/>
    <w:rsid w:val="00DD7F6C"/>
    <w:rsid w:val="00DE2358"/>
    <w:rsid w:val="00DE3A1F"/>
    <w:rsid w:val="00DE6A77"/>
    <w:rsid w:val="00DE7054"/>
    <w:rsid w:val="00DF0223"/>
    <w:rsid w:val="00DF0F0E"/>
    <w:rsid w:val="00DF16BF"/>
    <w:rsid w:val="00DF28A4"/>
    <w:rsid w:val="00DF4899"/>
    <w:rsid w:val="00DF60D5"/>
    <w:rsid w:val="00DF7FD7"/>
    <w:rsid w:val="00E060DE"/>
    <w:rsid w:val="00E10767"/>
    <w:rsid w:val="00E11901"/>
    <w:rsid w:val="00E1191F"/>
    <w:rsid w:val="00E12569"/>
    <w:rsid w:val="00E127D8"/>
    <w:rsid w:val="00E1558E"/>
    <w:rsid w:val="00E16448"/>
    <w:rsid w:val="00E20A00"/>
    <w:rsid w:val="00E23F02"/>
    <w:rsid w:val="00E26D94"/>
    <w:rsid w:val="00E27BB9"/>
    <w:rsid w:val="00E3013A"/>
    <w:rsid w:val="00E31D6F"/>
    <w:rsid w:val="00E33C2E"/>
    <w:rsid w:val="00E35048"/>
    <w:rsid w:val="00E37063"/>
    <w:rsid w:val="00E41849"/>
    <w:rsid w:val="00E52129"/>
    <w:rsid w:val="00E611CF"/>
    <w:rsid w:val="00E6184E"/>
    <w:rsid w:val="00E62CE1"/>
    <w:rsid w:val="00E62E32"/>
    <w:rsid w:val="00E6336B"/>
    <w:rsid w:val="00E653CD"/>
    <w:rsid w:val="00E66C27"/>
    <w:rsid w:val="00E66CF3"/>
    <w:rsid w:val="00E67115"/>
    <w:rsid w:val="00E700F0"/>
    <w:rsid w:val="00E70545"/>
    <w:rsid w:val="00E7104C"/>
    <w:rsid w:val="00E7174A"/>
    <w:rsid w:val="00E72D75"/>
    <w:rsid w:val="00E7763A"/>
    <w:rsid w:val="00E777BE"/>
    <w:rsid w:val="00E779D7"/>
    <w:rsid w:val="00E8310D"/>
    <w:rsid w:val="00E86DDB"/>
    <w:rsid w:val="00E87307"/>
    <w:rsid w:val="00E87772"/>
    <w:rsid w:val="00E90745"/>
    <w:rsid w:val="00E91AE5"/>
    <w:rsid w:val="00E91E5C"/>
    <w:rsid w:val="00E93695"/>
    <w:rsid w:val="00E941F2"/>
    <w:rsid w:val="00E95943"/>
    <w:rsid w:val="00EA23AE"/>
    <w:rsid w:val="00EA5252"/>
    <w:rsid w:val="00EA6709"/>
    <w:rsid w:val="00EA7A45"/>
    <w:rsid w:val="00EB3D4C"/>
    <w:rsid w:val="00EB447B"/>
    <w:rsid w:val="00EB5FDF"/>
    <w:rsid w:val="00EB6272"/>
    <w:rsid w:val="00EC4149"/>
    <w:rsid w:val="00EC595C"/>
    <w:rsid w:val="00EC6275"/>
    <w:rsid w:val="00EC7BDA"/>
    <w:rsid w:val="00ED0238"/>
    <w:rsid w:val="00ED0B27"/>
    <w:rsid w:val="00ED376F"/>
    <w:rsid w:val="00ED6D4F"/>
    <w:rsid w:val="00EE4694"/>
    <w:rsid w:val="00EF456E"/>
    <w:rsid w:val="00EF5F22"/>
    <w:rsid w:val="00EF7E78"/>
    <w:rsid w:val="00F00068"/>
    <w:rsid w:val="00F00673"/>
    <w:rsid w:val="00F01E5D"/>
    <w:rsid w:val="00F01EC2"/>
    <w:rsid w:val="00F13ADA"/>
    <w:rsid w:val="00F13D4A"/>
    <w:rsid w:val="00F14A97"/>
    <w:rsid w:val="00F2189C"/>
    <w:rsid w:val="00F22045"/>
    <w:rsid w:val="00F2253E"/>
    <w:rsid w:val="00F22F35"/>
    <w:rsid w:val="00F27E04"/>
    <w:rsid w:val="00F3122C"/>
    <w:rsid w:val="00F31E88"/>
    <w:rsid w:val="00F32593"/>
    <w:rsid w:val="00F346D2"/>
    <w:rsid w:val="00F3589E"/>
    <w:rsid w:val="00F408D6"/>
    <w:rsid w:val="00F426FC"/>
    <w:rsid w:val="00F53280"/>
    <w:rsid w:val="00F532CF"/>
    <w:rsid w:val="00F54158"/>
    <w:rsid w:val="00F55197"/>
    <w:rsid w:val="00F55FDB"/>
    <w:rsid w:val="00F6273C"/>
    <w:rsid w:val="00F62D77"/>
    <w:rsid w:val="00F63E1E"/>
    <w:rsid w:val="00F6587A"/>
    <w:rsid w:val="00F72636"/>
    <w:rsid w:val="00F72BDA"/>
    <w:rsid w:val="00F73C3F"/>
    <w:rsid w:val="00F74A24"/>
    <w:rsid w:val="00F76B29"/>
    <w:rsid w:val="00F858EE"/>
    <w:rsid w:val="00F87C5D"/>
    <w:rsid w:val="00F9108C"/>
    <w:rsid w:val="00F9171A"/>
    <w:rsid w:val="00F961F7"/>
    <w:rsid w:val="00F970AB"/>
    <w:rsid w:val="00FA0D75"/>
    <w:rsid w:val="00FA1363"/>
    <w:rsid w:val="00FA1D09"/>
    <w:rsid w:val="00FA2F47"/>
    <w:rsid w:val="00FA42F8"/>
    <w:rsid w:val="00FB0AE4"/>
    <w:rsid w:val="00FB209B"/>
    <w:rsid w:val="00FB264A"/>
    <w:rsid w:val="00FB30BD"/>
    <w:rsid w:val="00FB658A"/>
    <w:rsid w:val="00FB7B87"/>
    <w:rsid w:val="00FC3753"/>
    <w:rsid w:val="00FD0731"/>
    <w:rsid w:val="00FD0F53"/>
    <w:rsid w:val="00FD12E5"/>
    <w:rsid w:val="00FD3698"/>
    <w:rsid w:val="00FD5D3E"/>
    <w:rsid w:val="00FE1B28"/>
    <w:rsid w:val="00FE4F09"/>
    <w:rsid w:val="00FE5C3A"/>
    <w:rsid w:val="00FE64AF"/>
    <w:rsid w:val="00FE76D3"/>
    <w:rsid w:val="00FF624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3D7EE6"/>
  <w15:docId w15:val="{FC8C1109-5029-9046-B470-C503D8978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0DC"/>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CD211E"/>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CD211E"/>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CD211E"/>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rPr>
  </w:style>
  <w:style w:type="paragraph" w:styleId="Heading4">
    <w:name w:val="heading 4"/>
    <w:basedOn w:val="Normal"/>
    <w:next w:val="Normal"/>
    <w:link w:val="Heading4Char"/>
    <w:uiPriority w:val="9"/>
    <w:unhideWhenUsed/>
    <w:qFormat/>
    <w:rsid w:val="00CD211E"/>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rPr>
  </w:style>
  <w:style w:type="paragraph" w:styleId="Heading5">
    <w:name w:val="heading 5"/>
    <w:basedOn w:val="Normal"/>
    <w:next w:val="Normal"/>
    <w:link w:val="Heading5Char"/>
    <w:uiPriority w:val="9"/>
    <w:unhideWhenUsed/>
    <w:qFormat/>
    <w:rsid w:val="00CD211E"/>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rPr>
  </w:style>
  <w:style w:type="paragraph" w:styleId="Heading6">
    <w:name w:val="heading 6"/>
    <w:basedOn w:val="Normal"/>
    <w:next w:val="Normal"/>
    <w:link w:val="Heading6Char"/>
    <w:uiPriority w:val="9"/>
    <w:unhideWhenUsed/>
    <w:qFormat/>
    <w:rsid w:val="00CD211E"/>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rPr>
  </w:style>
  <w:style w:type="paragraph" w:styleId="Heading7">
    <w:name w:val="heading 7"/>
    <w:basedOn w:val="Normal"/>
    <w:next w:val="Normal"/>
    <w:link w:val="Heading7Char"/>
    <w:uiPriority w:val="9"/>
    <w:unhideWhenUsed/>
    <w:qFormat/>
    <w:rsid w:val="00CD211E"/>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rPr>
  </w:style>
  <w:style w:type="paragraph" w:styleId="Heading8">
    <w:name w:val="heading 8"/>
    <w:basedOn w:val="Normal"/>
    <w:next w:val="Normal"/>
    <w:link w:val="Heading8Char"/>
    <w:uiPriority w:val="9"/>
    <w:unhideWhenUsed/>
    <w:qFormat/>
    <w:rsid w:val="00CD211E"/>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CD211E"/>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414F"/>
    <w:rPr>
      <w:rFonts w:eastAsiaTheme="minorEastAsia"/>
      <w:sz w:val="22"/>
      <w:szCs w:val="22"/>
      <w:lang w:val="en-US" w:eastAsia="zh-CN"/>
    </w:rPr>
  </w:style>
  <w:style w:type="character" w:customStyle="1" w:styleId="NoSpacingChar">
    <w:name w:val="No Spacing Char"/>
    <w:basedOn w:val="DefaultParagraphFont"/>
    <w:link w:val="NoSpacing"/>
    <w:uiPriority w:val="1"/>
    <w:rsid w:val="0055414F"/>
    <w:rPr>
      <w:rFonts w:eastAsiaTheme="minorEastAsia"/>
      <w:sz w:val="22"/>
      <w:szCs w:val="22"/>
      <w:lang w:val="en-US" w:eastAsia="zh-CN"/>
    </w:rPr>
  </w:style>
  <w:style w:type="paragraph" w:styleId="ListParagraph">
    <w:name w:val="List Paragraph"/>
    <w:basedOn w:val="Normal"/>
    <w:uiPriority w:val="34"/>
    <w:qFormat/>
    <w:rsid w:val="0055414F"/>
    <w:pPr>
      <w:ind w:left="720"/>
      <w:contextualSpacing/>
    </w:pPr>
  </w:style>
  <w:style w:type="paragraph" w:styleId="FootnoteText">
    <w:name w:val="footnote text"/>
    <w:basedOn w:val="Normal"/>
    <w:link w:val="FootnoteTextChar"/>
    <w:uiPriority w:val="99"/>
    <w:unhideWhenUsed/>
    <w:rsid w:val="001A7ADA"/>
  </w:style>
  <w:style w:type="character" w:customStyle="1" w:styleId="FootnoteTextChar">
    <w:name w:val="Footnote Text Char"/>
    <w:basedOn w:val="DefaultParagraphFont"/>
    <w:link w:val="FootnoteText"/>
    <w:uiPriority w:val="99"/>
    <w:rsid w:val="001A7ADA"/>
  </w:style>
  <w:style w:type="character" w:styleId="FootnoteReference">
    <w:name w:val="footnote reference"/>
    <w:basedOn w:val="DefaultParagraphFont"/>
    <w:uiPriority w:val="99"/>
    <w:unhideWhenUsed/>
    <w:rsid w:val="001A7ADA"/>
    <w:rPr>
      <w:vertAlign w:val="superscript"/>
    </w:rPr>
  </w:style>
  <w:style w:type="character" w:styleId="Hyperlink">
    <w:name w:val="Hyperlink"/>
    <w:basedOn w:val="DefaultParagraphFont"/>
    <w:uiPriority w:val="99"/>
    <w:unhideWhenUsed/>
    <w:rsid w:val="001A7ADA"/>
    <w:rPr>
      <w:color w:val="0563C1" w:themeColor="hyperlink"/>
      <w:u w:val="single"/>
    </w:rPr>
  </w:style>
  <w:style w:type="paragraph" w:customStyle="1" w:styleId="p1">
    <w:name w:val="p1"/>
    <w:basedOn w:val="Normal"/>
    <w:rsid w:val="00D86F8B"/>
    <w:rPr>
      <w:rFonts w:ascii="Helvetica" w:hAnsi="Helvetica"/>
      <w:sz w:val="14"/>
      <w:szCs w:val="14"/>
    </w:rPr>
  </w:style>
  <w:style w:type="paragraph" w:customStyle="1" w:styleId="p2">
    <w:name w:val="p2"/>
    <w:basedOn w:val="Normal"/>
    <w:rsid w:val="00D86F8B"/>
    <w:rPr>
      <w:rFonts w:ascii="Helvetica" w:hAnsi="Helvetica"/>
      <w:sz w:val="21"/>
      <w:szCs w:val="21"/>
    </w:rPr>
  </w:style>
  <w:style w:type="paragraph" w:customStyle="1" w:styleId="p3">
    <w:name w:val="p3"/>
    <w:basedOn w:val="Normal"/>
    <w:rsid w:val="00D86F8B"/>
    <w:rPr>
      <w:rFonts w:ascii="Helvetica" w:hAnsi="Helvetica"/>
      <w:color w:val="D71E00"/>
      <w:sz w:val="30"/>
      <w:szCs w:val="30"/>
    </w:rPr>
  </w:style>
  <w:style w:type="paragraph" w:customStyle="1" w:styleId="p4">
    <w:name w:val="p4"/>
    <w:basedOn w:val="Normal"/>
    <w:rsid w:val="00D86F8B"/>
    <w:rPr>
      <w:rFonts w:ascii="Helvetica" w:hAnsi="Helvetica"/>
      <w:color w:val="D71E00"/>
      <w:sz w:val="12"/>
      <w:szCs w:val="12"/>
    </w:rPr>
  </w:style>
  <w:style w:type="paragraph" w:customStyle="1" w:styleId="p5">
    <w:name w:val="p5"/>
    <w:basedOn w:val="Normal"/>
    <w:rsid w:val="00D86F8B"/>
    <w:rPr>
      <w:rFonts w:ascii="Helvetica" w:hAnsi="Helvetica"/>
      <w:sz w:val="20"/>
      <w:szCs w:val="20"/>
    </w:rPr>
  </w:style>
  <w:style w:type="paragraph" w:customStyle="1" w:styleId="p6">
    <w:name w:val="p6"/>
    <w:basedOn w:val="Normal"/>
    <w:rsid w:val="00D86F8B"/>
    <w:rPr>
      <w:rFonts w:ascii="Helvetica" w:hAnsi="Helvetica"/>
      <w:sz w:val="12"/>
      <w:szCs w:val="12"/>
    </w:rPr>
  </w:style>
  <w:style w:type="paragraph" w:customStyle="1" w:styleId="p7">
    <w:name w:val="p7"/>
    <w:basedOn w:val="Normal"/>
    <w:rsid w:val="00D86F8B"/>
    <w:rPr>
      <w:rFonts w:ascii="Helvetica" w:hAnsi="Helvetica"/>
      <w:sz w:val="18"/>
      <w:szCs w:val="18"/>
    </w:rPr>
  </w:style>
  <w:style w:type="paragraph" w:customStyle="1" w:styleId="p8">
    <w:name w:val="p8"/>
    <w:basedOn w:val="Normal"/>
    <w:rsid w:val="00D86F8B"/>
    <w:rPr>
      <w:rFonts w:ascii="Helvetica" w:hAnsi="Helvetica"/>
      <w:color w:val="424242"/>
      <w:sz w:val="18"/>
      <w:szCs w:val="18"/>
    </w:rPr>
  </w:style>
  <w:style w:type="paragraph" w:customStyle="1" w:styleId="p9">
    <w:name w:val="p9"/>
    <w:basedOn w:val="Normal"/>
    <w:rsid w:val="00D86F8B"/>
    <w:rPr>
      <w:rFonts w:ascii="Helvetica" w:hAnsi="Helvetica"/>
      <w:sz w:val="17"/>
      <w:szCs w:val="17"/>
    </w:rPr>
  </w:style>
  <w:style w:type="character" w:customStyle="1" w:styleId="s1">
    <w:name w:val="s1"/>
    <w:basedOn w:val="DefaultParagraphFont"/>
    <w:rsid w:val="00D86F8B"/>
    <w:rPr>
      <w:color w:val="FF2600"/>
    </w:rPr>
  </w:style>
  <w:style w:type="character" w:customStyle="1" w:styleId="s2">
    <w:name w:val="s2"/>
    <w:basedOn w:val="DefaultParagraphFont"/>
    <w:rsid w:val="00D86F8B"/>
    <w:rPr>
      <w:rFonts w:ascii="Helvetica" w:hAnsi="Helvetica" w:hint="default"/>
      <w:color w:val="941100"/>
      <w:sz w:val="21"/>
      <w:szCs w:val="21"/>
    </w:rPr>
  </w:style>
  <w:style w:type="character" w:customStyle="1" w:styleId="s3">
    <w:name w:val="s3"/>
    <w:basedOn w:val="DefaultParagraphFont"/>
    <w:rsid w:val="00D86F8B"/>
    <w:rPr>
      <w:rFonts w:ascii="Helvetica" w:hAnsi="Helvetica" w:hint="default"/>
      <w:sz w:val="12"/>
      <w:szCs w:val="12"/>
    </w:rPr>
  </w:style>
  <w:style w:type="character" w:customStyle="1" w:styleId="s4">
    <w:name w:val="s4"/>
    <w:basedOn w:val="DefaultParagraphFont"/>
    <w:rsid w:val="00D86F8B"/>
    <w:rPr>
      <w:rFonts w:ascii="Times" w:hAnsi="Times" w:hint="default"/>
      <w:color w:val="941100"/>
      <w:sz w:val="21"/>
      <w:szCs w:val="21"/>
    </w:rPr>
  </w:style>
  <w:style w:type="character" w:customStyle="1" w:styleId="s5">
    <w:name w:val="s5"/>
    <w:basedOn w:val="DefaultParagraphFont"/>
    <w:rsid w:val="00D86F8B"/>
    <w:rPr>
      <w:color w:val="941100"/>
    </w:rPr>
  </w:style>
  <w:style w:type="character" w:customStyle="1" w:styleId="s6">
    <w:name w:val="s6"/>
    <w:basedOn w:val="DefaultParagraphFont"/>
    <w:rsid w:val="00D86F8B"/>
    <w:rPr>
      <w:rFonts w:ascii="Helvetica" w:hAnsi="Helvetica" w:hint="default"/>
      <w:sz w:val="15"/>
      <w:szCs w:val="15"/>
    </w:rPr>
  </w:style>
  <w:style w:type="character" w:customStyle="1" w:styleId="s7">
    <w:name w:val="s7"/>
    <w:basedOn w:val="DefaultParagraphFont"/>
    <w:rsid w:val="00D86F8B"/>
    <w:rPr>
      <w:rFonts w:ascii="Helvetica" w:hAnsi="Helvetica" w:hint="default"/>
      <w:sz w:val="11"/>
      <w:szCs w:val="11"/>
    </w:rPr>
  </w:style>
  <w:style w:type="paragraph" w:styleId="Footer">
    <w:name w:val="footer"/>
    <w:basedOn w:val="Normal"/>
    <w:link w:val="FooterChar"/>
    <w:uiPriority w:val="99"/>
    <w:unhideWhenUsed/>
    <w:rsid w:val="00462EF4"/>
    <w:pPr>
      <w:tabs>
        <w:tab w:val="center" w:pos="4513"/>
        <w:tab w:val="right" w:pos="9026"/>
      </w:tabs>
    </w:pPr>
  </w:style>
  <w:style w:type="character" w:customStyle="1" w:styleId="FooterChar">
    <w:name w:val="Footer Char"/>
    <w:basedOn w:val="DefaultParagraphFont"/>
    <w:link w:val="Footer"/>
    <w:uiPriority w:val="99"/>
    <w:rsid w:val="00462EF4"/>
  </w:style>
  <w:style w:type="character" w:styleId="PageNumber">
    <w:name w:val="page number"/>
    <w:basedOn w:val="DefaultParagraphFont"/>
    <w:uiPriority w:val="99"/>
    <w:semiHidden/>
    <w:unhideWhenUsed/>
    <w:rsid w:val="00462EF4"/>
  </w:style>
  <w:style w:type="paragraph" w:styleId="BalloonText">
    <w:name w:val="Balloon Text"/>
    <w:basedOn w:val="Normal"/>
    <w:link w:val="BalloonTextChar"/>
    <w:uiPriority w:val="99"/>
    <w:semiHidden/>
    <w:unhideWhenUsed/>
    <w:rsid w:val="0042260A"/>
    <w:rPr>
      <w:rFonts w:ascii="Tahoma" w:hAnsi="Tahoma" w:cs="Tahoma"/>
      <w:sz w:val="16"/>
      <w:szCs w:val="16"/>
    </w:rPr>
  </w:style>
  <w:style w:type="character" w:customStyle="1" w:styleId="BalloonTextChar">
    <w:name w:val="Balloon Text Char"/>
    <w:basedOn w:val="DefaultParagraphFont"/>
    <w:link w:val="BalloonText"/>
    <w:uiPriority w:val="99"/>
    <w:semiHidden/>
    <w:rsid w:val="0042260A"/>
    <w:rPr>
      <w:rFonts w:ascii="Tahoma" w:hAnsi="Tahoma" w:cs="Tahoma"/>
      <w:sz w:val="16"/>
      <w:szCs w:val="16"/>
    </w:rPr>
  </w:style>
  <w:style w:type="table" w:styleId="TableGrid">
    <w:name w:val="Table Grid"/>
    <w:basedOn w:val="TableNormal"/>
    <w:rsid w:val="002E0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12E5"/>
    <w:pPr>
      <w:tabs>
        <w:tab w:val="center" w:pos="4513"/>
        <w:tab w:val="right" w:pos="9026"/>
      </w:tabs>
    </w:pPr>
  </w:style>
  <w:style w:type="character" w:customStyle="1" w:styleId="HeaderChar">
    <w:name w:val="Header Char"/>
    <w:basedOn w:val="DefaultParagraphFont"/>
    <w:link w:val="Header"/>
    <w:uiPriority w:val="99"/>
    <w:rsid w:val="00FD12E5"/>
  </w:style>
  <w:style w:type="character" w:customStyle="1" w:styleId="Heading1Char">
    <w:name w:val="Heading 1 Char"/>
    <w:basedOn w:val="DefaultParagraphFont"/>
    <w:link w:val="Heading1"/>
    <w:uiPriority w:val="9"/>
    <w:rsid w:val="00CD211E"/>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uiPriority w:val="9"/>
    <w:rsid w:val="00CD211E"/>
    <w:rPr>
      <w:rFonts w:asciiTheme="majorHAnsi" w:eastAsiaTheme="majorEastAsia" w:hAnsiTheme="majorHAnsi" w:cstheme="majorBidi"/>
      <w:b/>
      <w:bCs/>
      <w:smallCaps/>
      <w:color w:val="000000" w:themeColor="text1"/>
      <w:sz w:val="28"/>
      <w:szCs w:val="28"/>
      <w:lang w:val="en-US" w:eastAsia="en-GB"/>
    </w:rPr>
  </w:style>
  <w:style w:type="character" w:customStyle="1" w:styleId="Heading3Char">
    <w:name w:val="Heading 3 Char"/>
    <w:basedOn w:val="DefaultParagraphFont"/>
    <w:link w:val="Heading3"/>
    <w:uiPriority w:val="9"/>
    <w:rsid w:val="00CD211E"/>
    <w:rPr>
      <w:rFonts w:asciiTheme="majorHAnsi" w:eastAsiaTheme="majorEastAsia" w:hAnsiTheme="majorHAnsi" w:cstheme="majorBidi"/>
      <w:b/>
      <w:bCs/>
      <w:color w:val="000000" w:themeColor="text1"/>
      <w:sz w:val="22"/>
      <w:szCs w:val="22"/>
      <w:lang w:val="en-US" w:eastAsia="en-GB"/>
    </w:rPr>
  </w:style>
  <w:style w:type="character" w:customStyle="1" w:styleId="Heading4Char">
    <w:name w:val="Heading 4 Char"/>
    <w:basedOn w:val="DefaultParagraphFont"/>
    <w:link w:val="Heading4"/>
    <w:uiPriority w:val="9"/>
    <w:rsid w:val="00CD211E"/>
    <w:rPr>
      <w:rFonts w:asciiTheme="majorHAnsi" w:eastAsiaTheme="majorEastAsia" w:hAnsiTheme="majorHAnsi" w:cstheme="majorBidi"/>
      <w:b/>
      <w:bCs/>
      <w:i/>
      <w:iCs/>
      <w:color w:val="000000" w:themeColor="text1"/>
      <w:sz w:val="22"/>
      <w:szCs w:val="22"/>
      <w:lang w:val="en-US" w:eastAsia="en-GB"/>
    </w:rPr>
  </w:style>
  <w:style w:type="character" w:customStyle="1" w:styleId="Heading5Char">
    <w:name w:val="Heading 5 Char"/>
    <w:basedOn w:val="DefaultParagraphFont"/>
    <w:link w:val="Heading5"/>
    <w:uiPriority w:val="9"/>
    <w:rsid w:val="00CD211E"/>
    <w:rPr>
      <w:rFonts w:asciiTheme="majorHAnsi" w:eastAsiaTheme="majorEastAsia" w:hAnsiTheme="majorHAnsi" w:cstheme="majorBidi"/>
      <w:color w:val="323E4F" w:themeColor="text2" w:themeShade="BF"/>
      <w:sz w:val="22"/>
      <w:szCs w:val="22"/>
      <w:lang w:val="en-US" w:eastAsia="en-GB"/>
    </w:rPr>
  </w:style>
  <w:style w:type="character" w:customStyle="1" w:styleId="Heading6Char">
    <w:name w:val="Heading 6 Char"/>
    <w:basedOn w:val="DefaultParagraphFont"/>
    <w:link w:val="Heading6"/>
    <w:uiPriority w:val="9"/>
    <w:rsid w:val="00CD211E"/>
    <w:rPr>
      <w:rFonts w:asciiTheme="majorHAnsi" w:eastAsiaTheme="majorEastAsia" w:hAnsiTheme="majorHAnsi" w:cstheme="majorBidi"/>
      <w:i/>
      <w:iCs/>
      <w:color w:val="323E4F" w:themeColor="text2" w:themeShade="BF"/>
      <w:sz w:val="22"/>
      <w:szCs w:val="22"/>
      <w:lang w:val="en-US" w:eastAsia="en-GB"/>
    </w:rPr>
  </w:style>
  <w:style w:type="character" w:customStyle="1" w:styleId="Heading7Char">
    <w:name w:val="Heading 7 Char"/>
    <w:basedOn w:val="DefaultParagraphFont"/>
    <w:link w:val="Heading7"/>
    <w:uiPriority w:val="9"/>
    <w:rsid w:val="00CD211E"/>
    <w:rPr>
      <w:rFonts w:asciiTheme="majorHAnsi" w:eastAsiaTheme="majorEastAsia" w:hAnsiTheme="majorHAnsi" w:cstheme="majorBidi"/>
      <w:i/>
      <w:iCs/>
      <w:color w:val="404040" w:themeColor="text1" w:themeTint="BF"/>
      <w:sz w:val="22"/>
      <w:szCs w:val="22"/>
      <w:lang w:val="en-US" w:eastAsia="en-GB"/>
    </w:rPr>
  </w:style>
  <w:style w:type="character" w:customStyle="1" w:styleId="Heading8Char">
    <w:name w:val="Heading 8 Char"/>
    <w:basedOn w:val="DefaultParagraphFont"/>
    <w:link w:val="Heading8"/>
    <w:uiPriority w:val="9"/>
    <w:rsid w:val="00CD211E"/>
    <w:rPr>
      <w:rFonts w:asciiTheme="majorHAnsi" w:eastAsiaTheme="majorEastAsia" w:hAnsiTheme="majorHAnsi" w:cstheme="majorBidi"/>
      <w:color w:val="404040" w:themeColor="text1" w:themeTint="BF"/>
      <w:sz w:val="20"/>
      <w:szCs w:val="20"/>
      <w:lang w:val="en-US" w:eastAsia="en-GB"/>
    </w:rPr>
  </w:style>
  <w:style w:type="character" w:customStyle="1" w:styleId="Heading9Char">
    <w:name w:val="Heading 9 Char"/>
    <w:basedOn w:val="DefaultParagraphFont"/>
    <w:link w:val="Heading9"/>
    <w:uiPriority w:val="9"/>
    <w:rsid w:val="00CD211E"/>
    <w:rPr>
      <w:rFonts w:asciiTheme="majorHAnsi" w:eastAsiaTheme="majorEastAsia" w:hAnsiTheme="majorHAnsi" w:cstheme="majorBidi"/>
      <w:i/>
      <w:iCs/>
      <w:color w:val="404040" w:themeColor="text1" w:themeTint="BF"/>
      <w:sz w:val="20"/>
      <w:szCs w:val="20"/>
      <w:lang w:val="en-US" w:eastAsia="en-GB"/>
    </w:rPr>
  </w:style>
  <w:style w:type="paragraph" w:styleId="TOC1">
    <w:name w:val="toc 1"/>
    <w:basedOn w:val="Normal"/>
    <w:next w:val="Normal"/>
    <w:autoRedefine/>
    <w:uiPriority w:val="39"/>
    <w:rsid w:val="00DF60D5"/>
    <w:pPr>
      <w:tabs>
        <w:tab w:val="left" w:pos="440"/>
        <w:tab w:val="right" w:pos="8222"/>
      </w:tabs>
      <w:spacing w:before="360"/>
    </w:pPr>
    <w:rPr>
      <w:rFonts w:ascii="Arial" w:hAnsi="Arial" w:cs="Arial"/>
      <w:b/>
      <w:bCs/>
      <w:caps/>
      <w:noProof/>
    </w:rPr>
  </w:style>
  <w:style w:type="paragraph" w:styleId="TOC2">
    <w:name w:val="toc 2"/>
    <w:basedOn w:val="Normal"/>
    <w:next w:val="Normal"/>
    <w:autoRedefine/>
    <w:uiPriority w:val="39"/>
    <w:rsid w:val="003448CD"/>
    <w:pPr>
      <w:tabs>
        <w:tab w:val="left" w:pos="660"/>
        <w:tab w:val="right" w:pos="8222"/>
      </w:tabs>
      <w:spacing w:before="80"/>
    </w:pPr>
    <w:rPr>
      <w:rFonts w:cstheme="minorHAnsi"/>
      <w:b/>
      <w:bCs/>
      <w:sz w:val="20"/>
      <w:szCs w:val="20"/>
    </w:rPr>
  </w:style>
  <w:style w:type="paragraph" w:styleId="NormalWeb">
    <w:name w:val="Normal (Web)"/>
    <w:basedOn w:val="Normal"/>
    <w:uiPriority w:val="99"/>
    <w:unhideWhenUsed/>
    <w:rsid w:val="00D309C7"/>
    <w:pPr>
      <w:spacing w:before="100" w:beforeAutospacing="1" w:after="100" w:afterAutospacing="1"/>
    </w:pPr>
  </w:style>
  <w:style w:type="paragraph" w:customStyle="1" w:styleId="TableParagraph">
    <w:name w:val="Table Paragraph"/>
    <w:basedOn w:val="Normal"/>
    <w:uiPriority w:val="1"/>
    <w:qFormat/>
    <w:rsid w:val="00D309C7"/>
    <w:pPr>
      <w:widowControl w:val="0"/>
    </w:pPr>
    <w:rPr>
      <w:sz w:val="22"/>
      <w:szCs w:val="22"/>
      <w:lang w:val="en-US"/>
    </w:rPr>
  </w:style>
  <w:style w:type="character" w:customStyle="1" w:styleId="apple-converted-space">
    <w:name w:val="apple-converted-space"/>
    <w:basedOn w:val="DefaultParagraphFont"/>
    <w:rsid w:val="00BC07C4"/>
  </w:style>
  <w:style w:type="character" w:customStyle="1" w:styleId="attachment-inline">
    <w:name w:val="attachment-inline"/>
    <w:basedOn w:val="DefaultParagraphFont"/>
    <w:rsid w:val="00BC07C4"/>
  </w:style>
  <w:style w:type="character" w:customStyle="1" w:styleId="UnresolvedMention1">
    <w:name w:val="Unresolved Mention1"/>
    <w:basedOn w:val="DefaultParagraphFont"/>
    <w:uiPriority w:val="99"/>
    <w:semiHidden/>
    <w:unhideWhenUsed/>
    <w:rsid w:val="00B0088B"/>
    <w:rPr>
      <w:color w:val="808080"/>
      <w:shd w:val="clear" w:color="auto" w:fill="E6E6E6"/>
    </w:rPr>
  </w:style>
  <w:style w:type="character" w:customStyle="1" w:styleId="UnresolvedMention2">
    <w:name w:val="Unresolved Mention2"/>
    <w:basedOn w:val="DefaultParagraphFont"/>
    <w:uiPriority w:val="99"/>
    <w:semiHidden/>
    <w:unhideWhenUsed/>
    <w:rsid w:val="00485A66"/>
    <w:rPr>
      <w:color w:val="605E5C"/>
      <w:shd w:val="clear" w:color="auto" w:fill="E1DFDD"/>
    </w:rPr>
  </w:style>
  <w:style w:type="character" w:styleId="CommentReference">
    <w:name w:val="annotation reference"/>
    <w:basedOn w:val="DefaultParagraphFont"/>
    <w:uiPriority w:val="99"/>
    <w:semiHidden/>
    <w:unhideWhenUsed/>
    <w:rsid w:val="009E572E"/>
    <w:rPr>
      <w:sz w:val="16"/>
      <w:szCs w:val="16"/>
    </w:rPr>
  </w:style>
  <w:style w:type="paragraph" w:styleId="CommentText">
    <w:name w:val="annotation text"/>
    <w:basedOn w:val="Normal"/>
    <w:link w:val="CommentTextChar"/>
    <w:uiPriority w:val="99"/>
    <w:unhideWhenUsed/>
    <w:rsid w:val="009E572E"/>
    <w:rPr>
      <w:sz w:val="20"/>
      <w:szCs w:val="20"/>
    </w:rPr>
  </w:style>
  <w:style w:type="character" w:customStyle="1" w:styleId="CommentTextChar">
    <w:name w:val="Comment Text Char"/>
    <w:basedOn w:val="DefaultParagraphFont"/>
    <w:link w:val="CommentText"/>
    <w:uiPriority w:val="99"/>
    <w:rsid w:val="009E572E"/>
    <w:rPr>
      <w:sz w:val="20"/>
      <w:szCs w:val="20"/>
    </w:rPr>
  </w:style>
  <w:style w:type="paragraph" w:styleId="CommentSubject">
    <w:name w:val="annotation subject"/>
    <w:basedOn w:val="CommentText"/>
    <w:next w:val="CommentText"/>
    <w:link w:val="CommentSubjectChar"/>
    <w:uiPriority w:val="99"/>
    <w:semiHidden/>
    <w:unhideWhenUsed/>
    <w:rsid w:val="009E572E"/>
    <w:rPr>
      <w:b/>
      <w:bCs/>
    </w:rPr>
  </w:style>
  <w:style w:type="character" w:customStyle="1" w:styleId="CommentSubjectChar">
    <w:name w:val="Comment Subject Char"/>
    <w:basedOn w:val="CommentTextChar"/>
    <w:link w:val="CommentSubject"/>
    <w:uiPriority w:val="99"/>
    <w:semiHidden/>
    <w:rsid w:val="009E572E"/>
    <w:rPr>
      <w:b/>
      <w:bCs/>
      <w:sz w:val="20"/>
      <w:szCs w:val="20"/>
    </w:rPr>
  </w:style>
  <w:style w:type="character" w:styleId="FollowedHyperlink">
    <w:name w:val="FollowedHyperlink"/>
    <w:basedOn w:val="DefaultParagraphFont"/>
    <w:uiPriority w:val="99"/>
    <w:semiHidden/>
    <w:unhideWhenUsed/>
    <w:rsid w:val="009E572E"/>
    <w:rPr>
      <w:color w:val="954F72" w:themeColor="followedHyperlink"/>
      <w:u w:val="single"/>
    </w:rPr>
  </w:style>
  <w:style w:type="paragraph" w:styleId="EndnoteText">
    <w:name w:val="endnote text"/>
    <w:basedOn w:val="Normal"/>
    <w:link w:val="EndnoteTextChar"/>
    <w:uiPriority w:val="99"/>
    <w:semiHidden/>
    <w:unhideWhenUsed/>
    <w:rsid w:val="009420DC"/>
    <w:rPr>
      <w:sz w:val="20"/>
      <w:szCs w:val="20"/>
    </w:rPr>
  </w:style>
  <w:style w:type="character" w:customStyle="1" w:styleId="EndnoteTextChar">
    <w:name w:val="Endnote Text Char"/>
    <w:basedOn w:val="DefaultParagraphFont"/>
    <w:link w:val="EndnoteText"/>
    <w:uiPriority w:val="99"/>
    <w:semiHidden/>
    <w:rsid w:val="009420DC"/>
    <w:rPr>
      <w:sz w:val="20"/>
      <w:szCs w:val="20"/>
    </w:rPr>
  </w:style>
  <w:style w:type="character" w:styleId="EndnoteReference">
    <w:name w:val="endnote reference"/>
    <w:basedOn w:val="DefaultParagraphFont"/>
    <w:uiPriority w:val="99"/>
    <w:semiHidden/>
    <w:unhideWhenUsed/>
    <w:rsid w:val="009420DC"/>
    <w:rPr>
      <w:vertAlign w:val="superscript"/>
    </w:rPr>
  </w:style>
  <w:style w:type="character" w:customStyle="1" w:styleId="UnresolvedMention3">
    <w:name w:val="Unresolved Mention3"/>
    <w:basedOn w:val="DefaultParagraphFont"/>
    <w:uiPriority w:val="99"/>
    <w:rsid w:val="009420DC"/>
    <w:rPr>
      <w:color w:val="605E5C"/>
      <w:shd w:val="clear" w:color="auto" w:fill="E1DFDD"/>
    </w:rPr>
  </w:style>
  <w:style w:type="character" w:styleId="Strong">
    <w:name w:val="Strong"/>
    <w:basedOn w:val="DefaultParagraphFont"/>
    <w:uiPriority w:val="22"/>
    <w:qFormat/>
    <w:rsid w:val="00915064"/>
    <w:rPr>
      <w:b/>
      <w:bCs/>
    </w:rPr>
  </w:style>
  <w:style w:type="character" w:styleId="Emphasis">
    <w:name w:val="Emphasis"/>
    <w:basedOn w:val="DefaultParagraphFont"/>
    <w:uiPriority w:val="20"/>
    <w:qFormat/>
    <w:rsid w:val="00915064"/>
    <w:rPr>
      <w:i/>
      <w:iCs/>
    </w:rPr>
  </w:style>
  <w:style w:type="character" w:customStyle="1" w:styleId="no-break">
    <w:name w:val="no-break"/>
    <w:basedOn w:val="DefaultParagraphFont"/>
    <w:rsid w:val="00915064"/>
  </w:style>
  <w:style w:type="character" w:customStyle="1" w:styleId="UnresolvedMention4">
    <w:name w:val="Unresolved Mention4"/>
    <w:basedOn w:val="DefaultParagraphFont"/>
    <w:uiPriority w:val="99"/>
    <w:rsid w:val="00E37063"/>
    <w:rPr>
      <w:color w:val="605E5C"/>
      <w:shd w:val="clear" w:color="auto" w:fill="E1DFDD"/>
    </w:rPr>
  </w:style>
  <w:style w:type="character" w:customStyle="1" w:styleId="UnresolvedMention5">
    <w:name w:val="Unresolved Mention5"/>
    <w:basedOn w:val="DefaultParagraphFont"/>
    <w:uiPriority w:val="99"/>
    <w:semiHidden/>
    <w:unhideWhenUsed/>
    <w:rsid w:val="007C2702"/>
    <w:rPr>
      <w:color w:val="605E5C"/>
      <w:shd w:val="clear" w:color="auto" w:fill="E1DFDD"/>
    </w:rPr>
  </w:style>
  <w:style w:type="paragraph" w:styleId="Revision">
    <w:name w:val="Revision"/>
    <w:hidden/>
    <w:uiPriority w:val="99"/>
    <w:semiHidden/>
    <w:rsid w:val="00915456"/>
    <w:rPr>
      <w:rFonts w:ascii="Times New Roman" w:eastAsia="Times New Roman" w:hAnsi="Times New Roman" w:cs="Times New Roman"/>
      <w:lang w:eastAsia="en-GB"/>
    </w:rPr>
  </w:style>
  <w:style w:type="character" w:customStyle="1" w:styleId="UnresolvedMention6">
    <w:name w:val="Unresolved Mention6"/>
    <w:basedOn w:val="DefaultParagraphFont"/>
    <w:uiPriority w:val="99"/>
    <w:semiHidden/>
    <w:unhideWhenUsed/>
    <w:rsid w:val="00E66CF3"/>
    <w:rPr>
      <w:color w:val="605E5C"/>
      <w:shd w:val="clear" w:color="auto" w:fill="E1DFDD"/>
    </w:rPr>
  </w:style>
  <w:style w:type="character" w:customStyle="1" w:styleId="UnresolvedMention7">
    <w:name w:val="Unresolved Mention7"/>
    <w:basedOn w:val="DefaultParagraphFont"/>
    <w:uiPriority w:val="99"/>
    <w:semiHidden/>
    <w:unhideWhenUsed/>
    <w:rsid w:val="004A22C3"/>
    <w:rPr>
      <w:color w:val="605E5C"/>
      <w:shd w:val="clear" w:color="auto" w:fill="E1DFDD"/>
    </w:rPr>
  </w:style>
  <w:style w:type="character" w:styleId="UnresolvedMention">
    <w:name w:val="Unresolved Mention"/>
    <w:basedOn w:val="DefaultParagraphFont"/>
    <w:uiPriority w:val="99"/>
    <w:semiHidden/>
    <w:unhideWhenUsed/>
    <w:rsid w:val="00797CBC"/>
    <w:rPr>
      <w:color w:val="605E5C"/>
      <w:shd w:val="clear" w:color="auto" w:fill="E1DFDD"/>
    </w:rPr>
  </w:style>
  <w:style w:type="paragraph" w:customStyle="1" w:styleId="PIChapter">
    <w:name w:val="PI Chapter"/>
    <w:basedOn w:val="Heading1"/>
    <w:link w:val="PIChapterChar"/>
    <w:qFormat/>
    <w:rsid w:val="006644B9"/>
    <w:pPr>
      <w:keepLines/>
      <w:numPr>
        <w:numId w:val="120"/>
      </w:numPr>
      <w:pBdr>
        <w:bottom w:val="single" w:sz="4" w:space="1" w:color="595959" w:themeColor="text1" w:themeTint="A6"/>
      </w:pBdr>
      <w:spacing w:before="360" w:after="160" w:line="259" w:lineRule="auto"/>
    </w:pPr>
    <w:rPr>
      <w:sz w:val="28"/>
      <w:szCs w:val="28"/>
    </w:rPr>
  </w:style>
  <w:style w:type="paragraph" w:customStyle="1" w:styleId="PISUB">
    <w:name w:val="PI SUB"/>
    <w:basedOn w:val="Heading2"/>
    <w:link w:val="PISUBChar"/>
    <w:qFormat/>
    <w:rsid w:val="006644B9"/>
    <w:pPr>
      <w:numPr>
        <w:numId w:val="120"/>
      </w:numPr>
    </w:pPr>
    <w:rPr>
      <w:rFonts w:ascii="Arial" w:hAnsi="Arial" w:cs="Arial"/>
      <w:smallCaps w:val="0"/>
    </w:rPr>
  </w:style>
  <w:style w:type="character" w:customStyle="1" w:styleId="PIChapterChar">
    <w:name w:val="PI Chapter Char"/>
    <w:basedOn w:val="Heading1Char"/>
    <w:link w:val="PIChapter"/>
    <w:rsid w:val="006644B9"/>
    <w:rPr>
      <w:rFonts w:ascii="Arial" w:eastAsia="Times New Roman" w:hAnsi="Arial" w:cs="Arial"/>
      <w:b/>
      <w:bCs/>
      <w:kern w:val="32"/>
      <w:sz w:val="28"/>
      <w:szCs w:val="28"/>
      <w:lang w:eastAsia="en-GB"/>
    </w:rPr>
  </w:style>
  <w:style w:type="character" w:customStyle="1" w:styleId="PISUBChar">
    <w:name w:val="PI SUB Char"/>
    <w:basedOn w:val="Heading2Char"/>
    <w:link w:val="PISUB"/>
    <w:rsid w:val="006644B9"/>
    <w:rPr>
      <w:rFonts w:ascii="Arial" w:eastAsiaTheme="majorEastAsia" w:hAnsi="Arial" w:cs="Arial"/>
      <w:b/>
      <w:bCs/>
      <w:smallCaps w:val="0"/>
      <w:color w:val="000000" w:themeColor="text1"/>
      <w:sz w:val="28"/>
      <w:szCs w:val="28"/>
      <w:lang w:val="en-US" w:eastAsia="en-GB"/>
    </w:rPr>
  </w:style>
  <w:style w:type="character" w:customStyle="1" w:styleId="field">
    <w:name w:val="field"/>
    <w:basedOn w:val="DefaultParagraphFont"/>
    <w:rsid w:val="003448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8785">
      <w:bodyDiv w:val="1"/>
      <w:marLeft w:val="0"/>
      <w:marRight w:val="0"/>
      <w:marTop w:val="0"/>
      <w:marBottom w:val="0"/>
      <w:divBdr>
        <w:top w:val="none" w:sz="0" w:space="0" w:color="auto"/>
        <w:left w:val="none" w:sz="0" w:space="0" w:color="auto"/>
        <w:bottom w:val="none" w:sz="0" w:space="0" w:color="auto"/>
        <w:right w:val="none" w:sz="0" w:space="0" w:color="auto"/>
      </w:divBdr>
    </w:div>
    <w:div w:id="12193901">
      <w:bodyDiv w:val="1"/>
      <w:marLeft w:val="0"/>
      <w:marRight w:val="0"/>
      <w:marTop w:val="0"/>
      <w:marBottom w:val="0"/>
      <w:divBdr>
        <w:top w:val="none" w:sz="0" w:space="0" w:color="auto"/>
        <w:left w:val="none" w:sz="0" w:space="0" w:color="auto"/>
        <w:bottom w:val="none" w:sz="0" w:space="0" w:color="auto"/>
        <w:right w:val="none" w:sz="0" w:space="0" w:color="auto"/>
      </w:divBdr>
      <w:divsChild>
        <w:div w:id="513762334">
          <w:marLeft w:val="0"/>
          <w:marRight w:val="0"/>
          <w:marTop w:val="0"/>
          <w:marBottom w:val="0"/>
          <w:divBdr>
            <w:top w:val="none" w:sz="0" w:space="0" w:color="auto"/>
            <w:left w:val="none" w:sz="0" w:space="0" w:color="auto"/>
            <w:bottom w:val="none" w:sz="0" w:space="0" w:color="auto"/>
            <w:right w:val="none" w:sz="0" w:space="0" w:color="auto"/>
          </w:divBdr>
          <w:divsChild>
            <w:div w:id="613444029">
              <w:marLeft w:val="0"/>
              <w:marRight w:val="0"/>
              <w:marTop w:val="0"/>
              <w:marBottom w:val="0"/>
              <w:divBdr>
                <w:top w:val="none" w:sz="0" w:space="0" w:color="auto"/>
                <w:left w:val="none" w:sz="0" w:space="0" w:color="auto"/>
                <w:bottom w:val="none" w:sz="0" w:space="0" w:color="auto"/>
                <w:right w:val="none" w:sz="0" w:space="0" w:color="auto"/>
              </w:divBdr>
              <w:divsChild>
                <w:div w:id="11218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9980">
      <w:bodyDiv w:val="1"/>
      <w:marLeft w:val="0"/>
      <w:marRight w:val="0"/>
      <w:marTop w:val="0"/>
      <w:marBottom w:val="0"/>
      <w:divBdr>
        <w:top w:val="none" w:sz="0" w:space="0" w:color="auto"/>
        <w:left w:val="none" w:sz="0" w:space="0" w:color="auto"/>
        <w:bottom w:val="none" w:sz="0" w:space="0" w:color="auto"/>
        <w:right w:val="none" w:sz="0" w:space="0" w:color="auto"/>
      </w:divBdr>
    </w:div>
    <w:div w:id="57873129">
      <w:bodyDiv w:val="1"/>
      <w:marLeft w:val="0"/>
      <w:marRight w:val="0"/>
      <w:marTop w:val="0"/>
      <w:marBottom w:val="0"/>
      <w:divBdr>
        <w:top w:val="none" w:sz="0" w:space="0" w:color="auto"/>
        <w:left w:val="none" w:sz="0" w:space="0" w:color="auto"/>
        <w:bottom w:val="none" w:sz="0" w:space="0" w:color="auto"/>
        <w:right w:val="none" w:sz="0" w:space="0" w:color="auto"/>
      </w:divBdr>
    </w:div>
    <w:div w:id="57948442">
      <w:bodyDiv w:val="1"/>
      <w:marLeft w:val="0"/>
      <w:marRight w:val="0"/>
      <w:marTop w:val="0"/>
      <w:marBottom w:val="0"/>
      <w:divBdr>
        <w:top w:val="none" w:sz="0" w:space="0" w:color="auto"/>
        <w:left w:val="none" w:sz="0" w:space="0" w:color="auto"/>
        <w:bottom w:val="none" w:sz="0" w:space="0" w:color="auto"/>
        <w:right w:val="none" w:sz="0" w:space="0" w:color="auto"/>
      </w:divBdr>
      <w:divsChild>
        <w:div w:id="2130732860">
          <w:marLeft w:val="0"/>
          <w:marRight w:val="0"/>
          <w:marTop w:val="0"/>
          <w:marBottom w:val="0"/>
          <w:divBdr>
            <w:top w:val="none" w:sz="0" w:space="0" w:color="auto"/>
            <w:left w:val="none" w:sz="0" w:space="0" w:color="auto"/>
            <w:bottom w:val="none" w:sz="0" w:space="0" w:color="auto"/>
            <w:right w:val="none" w:sz="0" w:space="0" w:color="auto"/>
          </w:divBdr>
          <w:divsChild>
            <w:div w:id="1258907935">
              <w:marLeft w:val="0"/>
              <w:marRight w:val="0"/>
              <w:marTop w:val="0"/>
              <w:marBottom w:val="0"/>
              <w:divBdr>
                <w:top w:val="none" w:sz="0" w:space="0" w:color="auto"/>
                <w:left w:val="none" w:sz="0" w:space="0" w:color="auto"/>
                <w:bottom w:val="none" w:sz="0" w:space="0" w:color="auto"/>
                <w:right w:val="none" w:sz="0" w:space="0" w:color="auto"/>
              </w:divBdr>
              <w:divsChild>
                <w:div w:id="1278872452">
                  <w:marLeft w:val="0"/>
                  <w:marRight w:val="0"/>
                  <w:marTop w:val="0"/>
                  <w:marBottom w:val="0"/>
                  <w:divBdr>
                    <w:top w:val="none" w:sz="0" w:space="0" w:color="auto"/>
                    <w:left w:val="none" w:sz="0" w:space="0" w:color="auto"/>
                    <w:bottom w:val="none" w:sz="0" w:space="0" w:color="auto"/>
                    <w:right w:val="none" w:sz="0" w:space="0" w:color="auto"/>
                  </w:divBdr>
                  <w:divsChild>
                    <w:div w:id="11371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49316">
      <w:bodyDiv w:val="1"/>
      <w:marLeft w:val="0"/>
      <w:marRight w:val="0"/>
      <w:marTop w:val="0"/>
      <w:marBottom w:val="0"/>
      <w:divBdr>
        <w:top w:val="none" w:sz="0" w:space="0" w:color="auto"/>
        <w:left w:val="none" w:sz="0" w:space="0" w:color="auto"/>
        <w:bottom w:val="none" w:sz="0" w:space="0" w:color="auto"/>
        <w:right w:val="none" w:sz="0" w:space="0" w:color="auto"/>
      </w:divBdr>
      <w:divsChild>
        <w:div w:id="443426055">
          <w:marLeft w:val="0"/>
          <w:marRight w:val="0"/>
          <w:marTop w:val="0"/>
          <w:marBottom w:val="0"/>
          <w:divBdr>
            <w:top w:val="none" w:sz="0" w:space="0" w:color="auto"/>
            <w:left w:val="none" w:sz="0" w:space="0" w:color="auto"/>
            <w:bottom w:val="none" w:sz="0" w:space="0" w:color="auto"/>
            <w:right w:val="none" w:sz="0" w:space="0" w:color="auto"/>
          </w:divBdr>
          <w:divsChild>
            <w:div w:id="296641397">
              <w:marLeft w:val="0"/>
              <w:marRight w:val="0"/>
              <w:marTop w:val="0"/>
              <w:marBottom w:val="0"/>
              <w:divBdr>
                <w:top w:val="none" w:sz="0" w:space="0" w:color="auto"/>
                <w:left w:val="none" w:sz="0" w:space="0" w:color="auto"/>
                <w:bottom w:val="none" w:sz="0" w:space="0" w:color="auto"/>
                <w:right w:val="none" w:sz="0" w:space="0" w:color="auto"/>
              </w:divBdr>
              <w:divsChild>
                <w:div w:id="14085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1149">
      <w:bodyDiv w:val="1"/>
      <w:marLeft w:val="0"/>
      <w:marRight w:val="0"/>
      <w:marTop w:val="0"/>
      <w:marBottom w:val="0"/>
      <w:divBdr>
        <w:top w:val="none" w:sz="0" w:space="0" w:color="auto"/>
        <w:left w:val="none" w:sz="0" w:space="0" w:color="auto"/>
        <w:bottom w:val="none" w:sz="0" w:space="0" w:color="auto"/>
        <w:right w:val="none" w:sz="0" w:space="0" w:color="auto"/>
      </w:divBdr>
      <w:divsChild>
        <w:div w:id="1150634122">
          <w:marLeft w:val="0"/>
          <w:marRight w:val="0"/>
          <w:marTop w:val="0"/>
          <w:marBottom w:val="0"/>
          <w:divBdr>
            <w:top w:val="none" w:sz="0" w:space="0" w:color="auto"/>
            <w:left w:val="none" w:sz="0" w:space="0" w:color="auto"/>
            <w:bottom w:val="none" w:sz="0" w:space="0" w:color="auto"/>
            <w:right w:val="none" w:sz="0" w:space="0" w:color="auto"/>
          </w:divBdr>
          <w:divsChild>
            <w:div w:id="1845045386">
              <w:marLeft w:val="0"/>
              <w:marRight w:val="0"/>
              <w:marTop w:val="0"/>
              <w:marBottom w:val="0"/>
              <w:divBdr>
                <w:top w:val="none" w:sz="0" w:space="0" w:color="auto"/>
                <w:left w:val="none" w:sz="0" w:space="0" w:color="auto"/>
                <w:bottom w:val="none" w:sz="0" w:space="0" w:color="auto"/>
                <w:right w:val="none" w:sz="0" w:space="0" w:color="auto"/>
              </w:divBdr>
              <w:divsChild>
                <w:div w:id="5718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6662">
      <w:bodyDiv w:val="1"/>
      <w:marLeft w:val="0"/>
      <w:marRight w:val="0"/>
      <w:marTop w:val="0"/>
      <w:marBottom w:val="0"/>
      <w:divBdr>
        <w:top w:val="none" w:sz="0" w:space="0" w:color="auto"/>
        <w:left w:val="none" w:sz="0" w:space="0" w:color="auto"/>
        <w:bottom w:val="none" w:sz="0" w:space="0" w:color="auto"/>
        <w:right w:val="none" w:sz="0" w:space="0" w:color="auto"/>
      </w:divBdr>
      <w:divsChild>
        <w:div w:id="730733400">
          <w:marLeft w:val="0"/>
          <w:marRight w:val="0"/>
          <w:marTop w:val="0"/>
          <w:marBottom w:val="0"/>
          <w:divBdr>
            <w:top w:val="none" w:sz="0" w:space="0" w:color="auto"/>
            <w:left w:val="none" w:sz="0" w:space="0" w:color="auto"/>
            <w:bottom w:val="none" w:sz="0" w:space="0" w:color="auto"/>
            <w:right w:val="none" w:sz="0" w:space="0" w:color="auto"/>
          </w:divBdr>
          <w:divsChild>
            <w:div w:id="864173732">
              <w:marLeft w:val="0"/>
              <w:marRight w:val="0"/>
              <w:marTop w:val="0"/>
              <w:marBottom w:val="0"/>
              <w:divBdr>
                <w:top w:val="none" w:sz="0" w:space="0" w:color="auto"/>
                <w:left w:val="none" w:sz="0" w:space="0" w:color="auto"/>
                <w:bottom w:val="none" w:sz="0" w:space="0" w:color="auto"/>
                <w:right w:val="none" w:sz="0" w:space="0" w:color="auto"/>
              </w:divBdr>
              <w:divsChild>
                <w:div w:id="4418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1737">
      <w:bodyDiv w:val="1"/>
      <w:marLeft w:val="0"/>
      <w:marRight w:val="0"/>
      <w:marTop w:val="0"/>
      <w:marBottom w:val="0"/>
      <w:divBdr>
        <w:top w:val="none" w:sz="0" w:space="0" w:color="auto"/>
        <w:left w:val="none" w:sz="0" w:space="0" w:color="auto"/>
        <w:bottom w:val="none" w:sz="0" w:space="0" w:color="auto"/>
        <w:right w:val="none" w:sz="0" w:space="0" w:color="auto"/>
      </w:divBdr>
      <w:divsChild>
        <w:div w:id="170528752">
          <w:marLeft w:val="0"/>
          <w:marRight w:val="0"/>
          <w:marTop w:val="0"/>
          <w:marBottom w:val="0"/>
          <w:divBdr>
            <w:top w:val="none" w:sz="0" w:space="0" w:color="auto"/>
            <w:left w:val="none" w:sz="0" w:space="0" w:color="auto"/>
            <w:bottom w:val="none" w:sz="0" w:space="0" w:color="auto"/>
            <w:right w:val="none" w:sz="0" w:space="0" w:color="auto"/>
          </w:divBdr>
          <w:divsChild>
            <w:div w:id="28188361">
              <w:marLeft w:val="0"/>
              <w:marRight w:val="0"/>
              <w:marTop w:val="0"/>
              <w:marBottom w:val="0"/>
              <w:divBdr>
                <w:top w:val="none" w:sz="0" w:space="0" w:color="auto"/>
                <w:left w:val="none" w:sz="0" w:space="0" w:color="auto"/>
                <w:bottom w:val="none" w:sz="0" w:space="0" w:color="auto"/>
                <w:right w:val="none" w:sz="0" w:space="0" w:color="auto"/>
              </w:divBdr>
              <w:divsChild>
                <w:div w:id="823737462">
                  <w:marLeft w:val="0"/>
                  <w:marRight w:val="0"/>
                  <w:marTop w:val="0"/>
                  <w:marBottom w:val="0"/>
                  <w:divBdr>
                    <w:top w:val="none" w:sz="0" w:space="0" w:color="auto"/>
                    <w:left w:val="none" w:sz="0" w:space="0" w:color="auto"/>
                    <w:bottom w:val="none" w:sz="0" w:space="0" w:color="auto"/>
                    <w:right w:val="none" w:sz="0" w:space="0" w:color="auto"/>
                  </w:divBdr>
                  <w:divsChild>
                    <w:div w:id="184601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23026">
      <w:bodyDiv w:val="1"/>
      <w:marLeft w:val="0"/>
      <w:marRight w:val="0"/>
      <w:marTop w:val="0"/>
      <w:marBottom w:val="0"/>
      <w:divBdr>
        <w:top w:val="none" w:sz="0" w:space="0" w:color="auto"/>
        <w:left w:val="none" w:sz="0" w:space="0" w:color="auto"/>
        <w:bottom w:val="none" w:sz="0" w:space="0" w:color="auto"/>
        <w:right w:val="none" w:sz="0" w:space="0" w:color="auto"/>
      </w:divBdr>
      <w:divsChild>
        <w:div w:id="1641576500">
          <w:marLeft w:val="0"/>
          <w:marRight w:val="0"/>
          <w:marTop w:val="0"/>
          <w:marBottom w:val="0"/>
          <w:divBdr>
            <w:top w:val="none" w:sz="0" w:space="0" w:color="auto"/>
            <w:left w:val="none" w:sz="0" w:space="0" w:color="auto"/>
            <w:bottom w:val="none" w:sz="0" w:space="0" w:color="auto"/>
            <w:right w:val="none" w:sz="0" w:space="0" w:color="auto"/>
          </w:divBdr>
          <w:divsChild>
            <w:div w:id="1133406772">
              <w:marLeft w:val="0"/>
              <w:marRight w:val="0"/>
              <w:marTop w:val="0"/>
              <w:marBottom w:val="0"/>
              <w:divBdr>
                <w:top w:val="none" w:sz="0" w:space="0" w:color="auto"/>
                <w:left w:val="none" w:sz="0" w:space="0" w:color="auto"/>
                <w:bottom w:val="none" w:sz="0" w:space="0" w:color="auto"/>
                <w:right w:val="none" w:sz="0" w:space="0" w:color="auto"/>
              </w:divBdr>
              <w:divsChild>
                <w:div w:id="85688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0468">
      <w:bodyDiv w:val="1"/>
      <w:marLeft w:val="0"/>
      <w:marRight w:val="0"/>
      <w:marTop w:val="0"/>
      <w:marBottom w:val="0"/>
      <w:divBdr>
        <w:top w:val="none" w:sz="0" w:space="0" w:color="auto"/>
        <w:left w:val="none" w:sz="0" w:space="0" w:color="auto"/>
        <w:bottom w:val="none" w:sz="0" w:space="0" w:color="auto"/>
        <w:right w:val="none" w:sz="0" w:space="0" w:color="auto"/>
      </w:divBdr>
    </w:div>
    <w:div w:id="108090396">
      <w:bodyDiv w:val="1"/>
      <w:marLeft w:val="0"/>
      <w:marRight w:val="0"/>
      <w:marTop w:val="0"/>
      <w:marBottom w:val="0"/>
      <w:divBdr>
        <w:top w:val="none" w:sz="0" w:space="0" w:color="auto"/>
        <w:left w:val="none" w:sz="0" w:space="0" w:color="auto"/>
        <w:bottom w:val="none" w:sz="0" w:space="0" w:color="auto"/>
        <w:right w:val="none" w:sz="0" w:space="0" w:color="auto"/>
      </w:divBdr>
      <w:divsChild>
        <w:div w:id="463233922">
          <w:marLeft w:val="0"/>
          <w:marRight w:val="0"/>
          <w:marTop w:val="0"/>
          <w:marBottom w:val="0"/>
          <w:divBdr>
            <w:top w:val="none" w:sz="0" w:space="0" w:color="auto"/>
            <w:left w:val="none" w:sz="0" w:space="0" w:color="auto"/>
            <w:bottom w:val="none" w:sz="0" w:space="0" w:color="auto"/>
            <w:right w:val="none" w:sz="0" w:space="0" w:color="auto"/>
          </w:divBdr>
          <w:divsChild>
            <w:div w:id="439377330">
              <w:marLeft w:val="0"/>
              <w:marRight w:val="0"/>
              <w:marTop w:val="0"/>
              <w:marBottom w:val="0"/>
              <w:divBdr>
                <w:top w:val="none" w:sz="0" w:space="0" w:color="auto"/>
                <w:left w:val="none" w:sz="0" w:space="0" w:color="auto"/>
                <w:bottom w:val="none" w:sz="0" w:space="0" w:color="auto"/>
                <w:right w:val="none" w:sz="0" w:space="0" w:color="auto"/>
              </w:divBdr>
              <w:divsChild>
                <w:div w:id="19118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4396">
      <w:bodyDiv w:val="1"/>
      <w:marLeft w:val="0"/>
      <w:marRight w:val="0"/>
      <w:marTop w:val="0"/>
      <w:marBottom w:val="0"/>
      <w:divBdr>
        <w:top w:val="none" w:sz="0" w:space="0" w:color="auto"/>
        <w:left w:val="none" w:sz="0" w:space="0" w:color="auto"/>
        <w:bottom w:val="none" w:sz="0" w:space="0" w:color="auto"/>
        <w:right w:val="none" w:sz="0" w:space="0" w:color="auto"/>
      </w:divBdr>
      <w:divsChild>
        <w:div w:id="1842087653">
          <w:marLeft w:val="0"/>
          <w:marRight w:val="0"/>
          <w:marTop w:val="0"/>
          <w:marBottom w:val="0"/>
          <w:divBdr>
            <w:top w:val="none" w:sz="0" w:space="0" w:color="auto"/>
            <w:left w:val="none" w:sz="0" w:space="0" w:color="auto"/>
            <w:bottom w:val="none" w:sz="0" w:space="0" w:color="auto"/>
            <w:right w:val="none" w:sz="0" w:space="0" w:color="auto"/>
          </w:divBdr>
          <w:divsChild>
            <w:div w:id="1146244278">
              <w:marLeft w:val="0"/>
              <w:marRight w:val="0"/>
              <w:marTop w:val="0"/>
              <w:marBottom w:val="0"/>
              <w:divBdr>
                <w:top w:val="none" w:sz="0" w:space="0" w:color="auto"/>
                <w:left w:val="none" w:sz="0" w:space="0" w:color="auto"/>
                <w:bottom w:val="none" w:sz="0" w:space="0" w:color="auto"/>
                <w:right w:val="none" w:sz="0" w:space="0" w:color="auto"/>
              </w:divBdr>
              <w:divsChild>
                <w:div w:id="1787118738">
                  <w:marLeft w:val="0"/>
                  <w:marRight w:val="0"/>
                  <w:marTop w:val="0"/>
                  <w:marBottom w:val="0"/>
                  <w:divBdr>
                    <w:top w:val="none" w:sz="0" w:space="0" w:color="auto"/>
                    <w:left w:val="none" w:sz="0" w:space="0" w:color="auto"/>
                    <w:bottom w:val="none" w:sz="0" w:space="0" w:color="auto"/>
                    <w:right w:val="none" w:sz="0" w:space="0" w:color="auto"/>
                  </w:divBdr>
                  <w:divsChild>
                    <w:div w:id="195979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58816">
      <w:bodyDiv w:val="1"/>
      <w:marLeft w:val="0"/>
      <w:marRight w:val="0"/>
      <w:marTop w:val="0"/>
      <w:marBottom w:val="0"/>
      <w:divBdr>
        <w:top w:val="none" w:sz="0" w:space="0" w:color="auto"/>
        <w:left w:val="none" w:sz="0" w:space="0" w:color="auto"/>
        <w:bottom w:val="none" w:sz="0" w:space="0" w:color="auto"/>
        <w:right w:val="none" w:sz="0" w:space="0" w:color="auto"/>
      </w:divBdr>
      <w:divsChild>
        <w:div w:id="1784421108">
          <w:marLeft w:val="0"/>
          <w:marRight w:val="0"/>
          <w:marTop w:val="0"/>
          <w:marBottom w:val="0"/>
          <w:divBdr>
            <w:top w:val="none" w:sz="0" w:space="0" w:color="auto"/>
            <w:left w:val="none" w:sz="0" w:space="0" w:color="auto"/>
            <w:bottom w:val="none" w:sz="0" w:space="0" w:color="auto"/>
            <w:right w:val="none" w:sz="0" w:space="0" w:color="auto"/>
          </w:divBdr>
          <w:divsChild>
            <w:div w:id="2062899356">
              <w:marLeft w:val="0"/>
              <w:marRight w:val="0"/>
              <w:marTop w:val="0"/>
              <w:marBottom w:val="0"/>
              <w:divBdr>
                <w:top w:val="none" w:sz="0" w:space="0" w:color="auto"/>
                <w:left w:val="none" w:sz="0" w:space="0" w:color="auto"/>
                <w:bottom w:val="none" w:sz="0" w:space="0" w:color="auto"/>
                <w:right w:val="none" w:sz="0" w:space="0" w:color="auto"/>
              </w:divBdr>
              <w:divsChild>
                <w:div w:id="136381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5147">
      <w:bodyDiv w:val="1"/>
      <w:marLeft w:val="0"/>
      <w:marRight w:val="0"/>
      <w:marTop w:val="0"/>
      <w:marBottom w:val="0"/>
      <w:divBdr>
        <w:top w:val="none" w:sz="0" w:space="0" w:color="auto"/>
        <w:left w:val="none" w:sz="0" w:space="0" w:color="auto"/>
        <w:bottom w:val="none" w:sz="0" w:space="0" w:color="auto"/>
        <w:right w:val="none" w:sz="0" w:space="0" w:color="auto"/>
      </w:divBdr>
      <w:divsChild>
        <w:div w:id="468789885">
          <w:marLeft w:val="0"/>
          <w:marRight w:val="0"/>
          <w:marTop w:val="0"/>
          <w:marBottom w:val="0"/>
          <w:divBdr>
            <w:top w:val="none" w:sz="0" w:space="0" w:color="auto"/>
            <w:left w:val="none" w:sz="0" w:space="0" w:color="auto"/>
            <w:bottom w:val="none" w:sz="0" w:space="0" w:color="auto"/>
            <w:right w:val="none" w:sz="0" w:space="0" w:color="auto"/>
          </w:divBdr>
          <w:divsChild>
            <w:div w:id="1923370497">
              <w:marLeft w:val="0"/>
              <w:marRight w:val="0"/>
              <w:marTop w:val="0"/>
              <w:marBottom w:val="0"/>
              <w:divBdr>
                <w:top w:val="none" w:sz="0" w:space="0" w:color="auto"/>
                <w:left w:val="none" w:sz="0" w:space="0" w:color="auto"/>
                <w:bottom w:val="none" w:sz="0" w:space="0" w:color="auto"/>
                <w:right w:val="none" w:sz="0" w:space="0" w:color="auto"/>
              </w:divBdr>
              <w:divsChild>
                <w:div w:id="3570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9053">
      <w:bodyDiv w:val="1"/>
      <w:marLeft w:val="0"/>
      <w:marRight w:val="0"/>
      <w:marTop w:val="0"/>
      <w:marBottom w:val="0"/>
      <w:divBdr>
        <w:top w:val="none" w:sz="0" w:space="0" w:color="auto"/>
        <w:left w:val="none" w:sz="0" w:space="0" w:color="auto"/>
        <w:bottom w:val="none" w:sz="0" w:space="0" w:color="auto"/>
        <w:right w:val="none" w:sz="0" w:space="0" w:color="auto"/>
      </w:divBdr>
      <w:divsChild>
        <w:div w:id="1884052073">
          <w:marLeft w:val="0"/>
          <w:marRight w:val="0"/>
          <w:marTop w:val="0"/>
          <w:marBottom w:val="0"/>
          <w:divBdr>
            <w:top w:val="none" w:sz="0" w:space="0" w:color="auto"/>
            <w:left w:val="none" w:sz="0" w:space="0" w:color="auto"/>
            <w:bottom w:val="none" w:sz="0" w:space="0" w:color="auto"/>
            <w:right w:val="none" w:sz="0" w:space="0" w:color="auto"/>
          </w:divBdr>
          <w:divsChild>
            <w:div w:id="1186603333">
              <w:marLeft w:val="0"/>
              <w:marRight w:val="0"/>
              <w:marTop w:val="0"/>
              <w:marBottom w:val="0"/>
              <w:divBdr>
                <w:top w:val="none" w:sz="0" w:space="0" w:color="auto"/>
                <w:left w:val="none" w:sz="0" w:space="0" w:color="auto"/>
                <w:bottom w:val="none" w:sz="0" w:space="0" w:color="auto"/>
                <w:right w:val="none" w:sz="0" w:space="0" w:color="auto"/>
              </w:divBdr>
              <w:divsChild>
                <w:div w:id="209728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78384">
      <w:bodyDiv w:val="1"/>
      <w:marLeft w:val="0"/>
      <w:marRight w:val="0"/>
      <w:marTop w:val="0"/>
      <w:marBottom w:val="0"/>
      <w:divBdr>
        <w:top w:val="none" w:sz="0" w:space="0" w:color="auto"/>
        <w:left w:val="none" w:sz="0" w:space="0" w:color="auto"/>
        <w:bottom w:val="none" w:sz="0" w:space="0" w:color="auto"/>
        <w:right w:val="none" w:sz="0" w:space="0" w:color="auto"/>
      </w:divBdr>
      <w:divsChild>
        <w:div w:id="443501717">
          <w:marLeft w:val="0"/>
          <w:marRight w:val="0"/>
          <w:marTop w:val="0"/>
          <w:marBottom w:val="0"/>
          <w:divBdr>
            <w:top w:val="none" w:sz="0" w:space="0" w:color="auto"/>
            <w:left w:val="none" w:sz="0" w:space="0" w:color="auto"/>
            <w:bottom w:val="none" w:sz="0" w:space="0" w:color="auto"/>
            <w:right w:val="none" w:sz="0" w:space="0" w:color="auto"/>
          </w:divBdr>
          <w:divsChild>
            <w:div w:id="1994406463">
              <w:marLeft w:val="0"/>
              <w:marRight w:val="0"/>
              <w:marTop w:val="0"/>
              <w:marBottom w:val="0"/>
              <w:divBdr>
                <w:top w:val="none" w:sz="0" w:space="0" w:color="auto"/>
                <w:left w:val="none" w:sz="0" w:space="0" w:color="auto"/>
                <w:bottom w:val="none" w:sz="0" w:space="0" w:color="auto"/>
                <w:right w:val="none" w:sz="0" w:space="0" w:color="auto"/>
              </w:divBdr>
              <w:divsChild>
                <w:div w:id="10170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89439">
      <w:bodyDiv w:val="1"/>
      <w:marLeft w:val="0"/>
      <w:marRight w:val="0"/>
      <w:marTop w:val="0"/>
      <w:marBottom w:val="0"/>
      <w:divBdr>
        <w:top w:val="none" w:sz="0" w:space="0" w:color="auto"/>
        <w:left w:val="none" w:sz="0" w:space="0" w:color="auto"/>
        <w:bottom w:val="none" w:sz="0" w:space="0" w:color="auto"/>
        <w:right w:val="none" w:sz="0" w:space="0" w:color="auto"/>
      </w:divBdr>
      <w:divsChild>
        <w:div w:id="1479687443">
          <w:marLeft w:val="0"/>
          <w:marRight w:val="0"/>
          <w:marTop w:val="0"/>
          <w:marBottom w:val="0"/>
          <w:divBdr>
            <w:top w:val="none" w:sz="0" w:space="0" w:color="auto"/>
            <w:left w:val="none" w:sz="0" w:space="0" w:color="auto"/>
            <w:bottom w:val="none" w:sz="0" w:space="0" w:color="auto"/>
            <w:right w:val="none" w:sz="0" w:space="0" w:color="auto"/>
          </w:divBdr>
          <w:divsChild>
            <w:div w:id="911232181">
              <w:marLeft w:val="0"/>
              <w:marRight w:val="0"/>
              <w:marTop w:val="0"/>
              <w:marBottom w:val="0"/>
              <w:divBdr>
                <w:top w:val="none" w:sz="0" w:space="0" w:color="auto"/>
                <w:left w:val="none" w:sz="0" w:space="0" w:color="auto"/>
                <w:bottom w:val="none" w:sz="0" w:space="0" w:color="auto"/>
                <w:right w:val="none" w:sz="0" w:space="0" w:color="auto"/>
              </w:divBdr>
              <w:divsChild>
                <w:div w:id="271204344">
                  <w:marLeft w:val="0"/>
                  <w:marRight w:val="0"/>
                  <w:marTop w:val="0"/>
                  <w:marBottom w:val="0"/>
                  <w:divBdr>
                    <w:top w:val="none" w:sz="0" w:space="0" w:color="auto"/>
                    <w:left w:val="none" w:sz="0" w:space="0" w:color="auto"/>
                    <w:bottom w:val="none" w:sz="0" w:space="0" w:color="auto"/>
                    <w:right w:val="none" w:sz="0" w:space="0" w:color="auto"/>
                  </w:divBdr>
                  <w:divsChild>
                    <w:div w:id="23536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121554">
      <w:bodyDiv w:val="1"/>
      <w:marLeft w:val="0"/>
      <w:marRight w:val="0"/>
      <w:marTop w:val="0"/>
      <w:marBottom w:val="0"/>
      <w:divBdr>
        <w:top w:val="none" w:sz="0" w:space="0" w:color="auto"/>
        <w:left w:val="none" w:sz="0" w:space="0" w:color="auto"/>
        <w:bottom w:val="none" w:sz="0" w:space="0" w:color="auto"/>
        <w:right w:val="none" w:sz="0" w:space="0" w:color="auto"/>
      </w:divBdr>
      <w:divsChild>
        <w:div w:id="2035570831">
          <w:marLeft w:val="0"/>
          <w:marRight w:val="0"/>
          <w:marTop w:val="0"/>
          <w:marBottom w:val="0"/>
          <w:divBdr>
            <w:top w:val="none" w:sz="0" w:space="0" w:color="auto"/>
            <w:left w:val="none" w:sz="0" w:space="0" w:color="auto"/>
            <w:bottom w:val="none" w:sz="0" w:space="0" w:color="auto"/>
            <w:right w:val="none" w:sz="0" w:space="0" w:color="auto"/>
          </w:divBdr>
          <w:divsChild>
            <w:div w:id="1610698590">
              <w:marLeft w:val="0"/>
              <w:marRight w:val="0"/>
              <w:marTop w:val="0"/>
              <w:marBottom w:val="0"/>
              <w:divBdr>
                <w:top w:val="none" w:sz="0" w:space="0" w:color="auto"/>
                <w:left w:val="none" w:sz="0" w:space="0" w:color="auto"/>
                <w:bottom w:val="none" w:sz="0" w:space="0" w:color="auto"/>
                <w:right w:val="none" w:sz="0" w:space="0" w:color="auto"/>
              </w:divBdr>
              <w:divsChild>
                <w:div w:id="62593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90795">
      <w:bodyDiv w:val="1"/>
      <w:marLeft w:val="0"/>
      <w:marRight w:val="0"/>
      <w:marTop w:val="0"/>
      <w:marBottom w:val="0"/>
      <w:divBdr>
        <w:top w:val="none" w:sz="0" w:space="0" w:color="auto"/>
        <w:left w:val="none" w:sz="0" w:space="0" w:color="auto"/>
        <w:bottom w:val="none" w:sz="0" w:space="0" w:color="auto"/>
        <w:right w:val="none" w:sz="0" w:space="0" w:color="auto"/>
      </w:divBdr>
      <w:divsChild>
        <w:div w:id="729839955">
          <w:marLeft w:val="0"/>
          <w:marRight w:val="0"/>
          <w:marTop w:val="0"/>
          <w:marBottom w:val="0"/>
          <w:divBdr>
            <w:top w:val="none" w:sz="0" w:space="0" w:color="auto"/>
            <w:left w:val="none" w:sz="0" w:space="0" w:color="auto"/>
            <w:bottom w:val="none" w:sz="0" w:space="0" w:color="auto"/>
            <w:right w:val="none" w:sz="0" w:space="0" w:color="auto"/>
          </w:divBdr>
          <w:divsChild>
            <w:div w:id="1970624122">
              <w:marLeft w:val="0"/>
              <w:marRight w:val="0"/>
              <w:marTop w:val="0"/>
              <w:marBottom w:val="0"/>
              <w:divBdr>
                <w:top w:val="none" w:sz="0" w:space="0" w:color="auto"/>
                <w:left w:val="none" w:sz="0" w:space="0" w:color="auto"/>
                <w:bottom w:val="none" w:sz="0" w:space="0" w:color="auto"/>
                <w:right w:val="none" w:sz="0" w:space="0" w:color="auto"/>
              </w:divBdr>
              <w:divsChild>
                <w:div w:id="167375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13000">
      <w:bodyDiv w:val="1"/>
      <w:marLeft w:val="0"/>
      <w:marRight w:val="0"/>
      <w:marTop w:val="0"/>
      <w:marBottom w:val="0"/>
      <w:divBdr>
        <w:top w:val="none" w:sz="0" w:space="0" w:color="auto"/>
        <w:left w:val="none" w:sz="0" w:space="0" w:color="auto"/>
        <w:bottom w:val="none" w:sz="0" w:space="0" w:color="auto"/>
        <w:right w:val="none" w:sz="0" w:space="0" w:color="auto"/>
      </w:divBdr>
    </w:div>
    <w:div w:id="244148258">
      <w:bodyDiv w:val="1"/>
      <w:marLeft w:val="0"/>
      <w:marRight w:val="0"/>
      <w:marTop w:val="0"/>
      <w:marBottom w:val="0"/>
      <w:divBdr>
        <w:top w:val="none" w:sz="0" w:space="0" w:color="auto"/>
        <w:left w:val="none" w:sz="0" w:space="0" w:color="auto"/>
        <w:bottom w:val="none" w:sz="0" w:space="0" w:color="auto"/>
        <w:right w:val="none" w:sz="0" w:space="0" w:color="auto"/>
      </w:divBdr>
      <w:divsChild>
        <w:div w:id="1452045187">
          <w:marLeft w:val="0"/>
          <w:marRight w:val="0"/>
          <w:marTop w:val="0"/>
          <w:marBottom w:val="0"/>
          <w:divBdr>
            <w:top w:val="none" w:sz="0" w:space="0" w:color="auto"/>
            <w:left w:val="none" w:sz="0" w:space="0" w:color="auto"/>
            <w:bottom w:val="none" w:sz="0" w:space="0" w:color="auto"/>
            <w:right w:val="none" w:sz="0" w:space="0" w:color="auto"/>
          </w:divBdr>
          <w:divsChild>
            <w:div w:id="1174227195">
              <w:marLeft w:val="0"/>
              <w:marRight w:val="0"/>
              <w:marTop w:val="0"/>
              <w:marBottom w:val="0"/>
              <w:divBdr>
                <w:top w:val="none" w:sz="0" w:space="0" w:color="auto"/>
                <w:left w:val="none" w:sz="0" w:space="0" w:color="auto"/>
                <w:bottom w:val="none" w:sz="0" w:space="0" w:color="auto"/>
                <w:right w:val="none" w:sz="0" w:space="0" w:color="auto"/>
              </w:divBdr>
              <w:divsChild>
                <w:div w:id="15087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52159">
      <w:bodyDiv w:val="1"/>
      <w:marLeft w:val="0"/>
      <w:marRight w:val="0"/>
      <w:marTop w:val="0"/>
      <w:marBottom w:val="0"/>
      <w:divBdr>
        <w:top w:val="none" w:sz="0" w:space="0" w:color="auto"/>
        <w:left w:val="none" w:sz="0" w:space="0" w:color="auto"/>
        <w:bottom w:val="none" w:sz="0" w:space="0" w:color="auto"/>
        <w:right w:val="none" w:sz="0" w:space="0" w:color="auto"/>
      </w:divBdr>
      <w:divsChild>
        <w:div w:id="852108351">
          <w:marLeft w:val="0"/>
          <w:marRight w:val="0"/>
          <w:marTop w:val="0"/>
          <w:marBottom w:val="0"/>
          <w:divBdr>
            <w:top w:val="none" w:sz="0" w:space="0" w:color="auto"/>
            <w:left w:val="none" w:sz="0" w:space="0" w:color="auto"/>
            <w:bottom w:val="none" w:sz="0" w:space="0" w:color="auto"/>
            <w:right w:val="none" w:sz="0" w:space="0" w:color="auto"/>
          </w:divBdr>
          <w:divsChild>
            <w:div w:id="887571906">
              <w:marLeft w:val="0"/>
              <w:marRight w:val="0"/>
              <w:marTop w:val="0"/>
              <w:marBottom w:val="0"/>
              <w:divBdr>
                <w:top w:val="none" w:sz="0" w:space="0" w:color="auto"/>
                <w:left w:val="none" w:sz="0" w:space="0" w:color="auto"/>
                <w:bottom w:val="none" w:sz="0" w:space="0" w:color="auto"/>
                <w:right w:val="none" w:sz="0" w:space="0" w:color="auto"/>
              </w:divBdr>
              <w:divsChild>
                <w:div w:id="1994480783">
                  <w:marLeft w:val="0"/>
                  <w:marRight w:val="0"/>
                  <w:marTop w:val="0"/>
                  <w:marBottom w:val="0"/>
                  <w:divBdr>
                    <w:top w:val="none" w:sz="0" w:space="0" w:color="auto"/>
                    <w:left w:val="none" w:sz="0" w:space="0" w:color="auto"/>
                    <w:bottom w:val="none" w:sz="0" w:space="0" w:color="auto"/>
                    <w:right w:val="none" w:sz="0" w:space="0" w:color="auto"/>
                  </w:divBdr>
                  <w:divsChild>
                    <w:div w:id="141164907">
                      <w:marLeft w:val="0"/>
                      <w:marRight w:val="0"/>
                      <w:marTop w:val="0"/>
                      <w:marBottom w:val="0"/>
                      <w:divBdr>
                        <w:top w:val="none" w:sz="0" w:space="0" w:color="auto"/>
                        <w:left w:val="none" w:sz="0" w:space="0" w:color="auto"/>
                        <w:bottom w:val="none" w:sz="0" w:space="0" w:color="auto"/>
                        <w:right w:val="none" w:sz="0" w:space="0" w:color="auto"/>
                      </w:divBdr>
                    </w:div>
                  </w:divsChild>
                </w:div>
                <w:div w:id="1726031083">
                  <w:marLeft w:val="0"/>
                  <w:marRight w:val="0"/>
                  <w:marTop w:val="0"/>
                  <w:marBottom w:val="0"/>
                  <w:divBdr>
                    <w:top w:val="none" w:sz="0" w:space="0" w:color="auto"/>
                    <w:left w:val="none" w:sz="0" w:space="0" w:color="auto"/>
                    <w:bottom w:val="none" w:sz="0" w:space="0" w:color="auto"/>
                    <w:right w:val="none" w:sz="0" w:space="0" w:color="auto"/>
                  </w:divBdr>
                  <w:divsChild>
                    <w:div w:id="2077195582">
                      <w:marLeft w:val="0"/>
                      <w:marRight w:val="0"/>
                      <w:marTop w:val="0"/>
                      <w:marBottom w:val="0"/>
                      <w:divBdr>
                        <w:top w:val="none" w:sz="0" w:space="0" w:color="auto"/>
                        <w:left w:val="none" w:sz="0" w:space="0" w:color="auto"/>
                        <w:bottom w:val="none" w:sz="0" w:space="0" w:color="auto"/>
                        <w:right w:val="none" w:sz="0" w:space="0" w:color="auto"/>
                      </w:divBdr>
                    </w:div>
                  </w:divsChild>
                </w:div>
                <w:div w:id="1473861853">
                  <w:marLeft w:val="0"/>
                  <w:marRight w:val="0"/>
                  <w:marTop w:val="0"/>
                  <w:marBottom w:val="0"/>
                  <w:divBdr>
                    <w:top w:val="none" w:sz="0" w:space="0" w:color="auto"/>
                    <w:left w:val="none" w:sz="0" w:space="0" w:color="auto"/>
                    <w:bottom w:val="none" w:sz="0" w:space="0" w:color="auto"/>
                    <w:right w:val="none" w:sz="0" w:space="0" w:color="auto"/>
                  </w:divBdr>
                  <w:divsChild>
                    <w:div w:id="2098282516">
                      <w:marLeft w:val="0"/>
                      <w:marRight w:val="0"/>
                      <w:marTop w:val="0"/>
                      <w:marBottom w:val="0"/>
                      <w:divBdr>
                        <w:top w:val="none" w:sz="0" w:space="0" w:color="auto"/>
                        <w:left w:val="none" w:sz="0" w:space="0" w:color="auto"/>
                        <w:bottom w:val="none" w:sz="0" w:space="0" w:color="auto"/>
                        <w:right w:val="none" w:sz="0" w:space="0" w:color="auto"/>
                      </w:divBdr>
                      <w:divsChild>
                        <w:div w:id="1710648818">
                          <w:marLeft w:val="0"/>
                          <w:marRight w:val="0"/>
                          <w:marTop w:val="0"/>
                          <w:marBottom w:val="0"/>
                          <w:divBdr>
                            <w:top w:val="none" w:sz="0" w:space="0" w:color="auto"/>
                            <w:left w:val="none" w:sz="0" w:space="0" w:color="auto"/>
                            <w:bottom w:val="none" w:sz="0" w:space="0" w:color="auto"/>
                            <w:right w:val="none" w:sz="0" w:space="0" w:color="auto"/>
                          </w:divBdr>
                          <w:divsChild>
                            <w:div w:id="13354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595478">
      <w:bodyDiv w:val="1"/>
      <w:marLeft w:val="0"/>
      <w:marRight w:val="0"/>
      <w:marTop w:val="0"/>
      <w:marBottom w:val="0"/>
      <w:divBdr>
        <w:top w:val="none" w:sz="0" w:space="0" w:color="auto"/>
        <w:left w:val="none" w:sz="0" w:space="0" w:color="auto"/>
        <w:bottom w:val="none" w:sz="0" w:space="0" w:color="auto"/>
        <w:right w:val="none" w:sz="0" w:space="0" w:color="auto"/>
      </w:divBdr>
      <w:divsChild>
        <w:div w:id="1001200682">
          <w:marLeft w:val="0"/>
          <w:marRight w:val="0"/>
          <w:marTop w:val="0"/>
          <w:marBottom w:val="0"/>
          <w:divBdr>
            <w:top w:val="none" w:sz="0" w:space="0" w:color="auto"/>
            <w:left w:val="none" w:sz="0" w:space="0" w:color="auto"/>
            <w:bottom w:val="none" w:sz="0" w:space="0" w:color="auto"/>
            <w:right w:val="none" w:sz="0" w:space="0" w:color="auto"/>
          </w:divBdr>
          <w:divsChild>
            <w:div w:id="147484851">
              <w:marLeft w:val="0"/>
              <w:marRight w:val="0"/>
              <w:marTop w:val="0"/>
              <w:marBottom w:val="0"/>
              <w:divBdr>
                <w:top w:val="none" w:sz="0" w:space="0" w:color="auto"/>
                <w:left w:val="none" w:sz="0" w:space="0" w:color="auto"/>
                <w:bottom w:val="none" w:sz="0" w:space="0" w:color="auto"/>
                <w:right w:val="none" w:sz="0" w:space="0" w:color="auto"/>
              </w:divBdr>
              <w:divsChild>
                <w:div w:id="1675261060">
                  <w:marLeft w:val="0"/>
                  <w:marRight w:val="0"/>
                  <w:marTop w:val="0"/>
                  <w:marBottom w:val="0"/>
                  <w:divBdr>
                    <w:top w:val="none" w:sz="0" w:space="0" w:color="auto"/>
                    <w:left w:val="none" w:sz="0" w:space="0" w:color="auto"/>
                    <w:bottom w:val="none" w:sz="0" w:space="0" w:color="auto"/>
                    <w:right w:val="none" w:sz="0" w:space="0" w:color="auto"/>
                  </w:divBdr>
                  <w:divsChild>
                    <w:div w:id="213379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226158">
      <w:bodyDiv w:val="1"/>
      <w:marLeft w:val="0"/>
      <w:marRight w:val="0"/>
      <w:marTop w:val="0"/>
      <w:marBottom w:val="0"/>
      <w:divBdr>
        <w:top w:val="none" w:sz="0" w:space="0" w:color="auto"/>
        <w:left w:val="none" w:sz="0" w:space="0" w:color="auto"/>
        <w:bottom w:val="none" w:sz="0" w:space="0" w:color="auto"/>
        <w:right w:val="none" w:sz="0" w:space="0" w:color="auto"/>
      </w:divBdr>
      <w:divsChild>
        <w:div w:id="2106878500">
          <w:marLeft w:val="0"/>
          <w:marRight w:val="0"/>
          <w:marTop w:val="0"/>
          <w:marBottom w:val="0"/>
          <w:divBdr>
            <w:top w:val="none" w:sz="0" w:space="0" w:color="auto"/>
            <w:left w:val="none" w:sz="0" w:space="0" w:color="auto"/>
            <w:bottom w:val="none" w:sz="0" w:space="0" w:color="auto"/>
            <w:right w:val="none" w:sz="0" w:space="0" w:color="auto"/>
          </w:divBdr>
          <w:divsChild>
            <w:div w:id="1981569033">
              <w:marLeft w:val="0"/>
              <w:marRight w:val="0"/>
              <w:marTop w:val="0"/>
              <w:marBottom w:val="0"/>
              <w:divBdr>
                <w:top w:val="none" w:sz="0" w:space="0" w:color="auto"/>
                <w:left w:val="none" w:sz="0" w:space="0" w:color="auto"/>
                <w:bottom w:val="none" w:sz="0" w:space="0" w:color="auto"/>
                <w:right w:val="none" w:sz="0" w:space="0" w:color="auto"/>
              </w:divBdr>
              <w:divsChild>
                <w:div w:id="100074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163390">
      <w:bodyDiv w:val="1"/>
      <w:marLeft w:val="0"/>
      <w:marRight w:val="0"/>
      <w:marTop w:val="0"/>
      <w:marBottom w:val="0"/>
      <w:divBdr>
        <w:top w:val="none" w:sz="0" w:space="0" w:color="auto"/>
        <w:left w:val="none" w:sz="0" w:space="0" w:color="auto"/>
        <w:bottom w:val="none" w:sz="0" w:space="0" w:color="auto"/>
        <w:right w:val="none" w:sz="0" w:space="0" w:color="auto"/>
      </w:divBdr>
      <w:divsChild>
        <w:div w:id="1736048931">
          <w:marLeft w:val="0"/>
          <w:marRight w:val="0"/>
          <w:marTop w:val="0"/>
          <w:marBottom w:val="0"/>
          <w:divBdr>
            <w:top w:val="none" w:sz="0" w:space="0" w:color="auto"/>
            <w:left w:val="none" w:sz="0" w:space="0" w:color="auto"/>
            <w:bottom w:val="none" w:sz="0" w:space="0" w:color="auto"/>
            <w:right w:val="none" w:sz="0" w:space="0" w:color="auto"/>
          </w:divBdr>
          <w:divsChild>
            <w:div w:id="1676806808">
              <w:marLeft w:val="0"/>
              <w:marRight w:val="0"/>
              <w:marTop w:val="0"/>
              <w:marBottom w:val="0"/>
              <w:divBdr>
                <w:top w:val="none" w:sz="0" w:space="0" w:color="auto"/>
                <w:left w:val="none" w:sz="0" w:space="0" w:color="auto"/>
                <w:bottom w:val="none" w:sz="0" w:space="0" w:color="auto"/>
                <w:right w:val="none" w:sz="0" w:space="0" w:color="auto"/>
              </w:divBdr>
              <w:divsChild>
                <w:div w:id="665943111">
                  <w:marLeft w:val="0"/>
                  <w:marRight w:val="0"/>
                  <w:marTop w:val="0"/>
                  <w:marBottom w:val="0"/>
                  <w:divBdr>
                    <w:top w:val="none" w:sz="0" w:space="0" w:color="auto"/>
                    <w:left w:val="none" w:sz="0" w:space="0" w:color="auto"/>
                    <w:bottom w:val="none" w:sz="0" w:space="0" w:color="auto"/>
                    <w:right w:val="none" w:sz="0" w:space="0" w:color="auto"/>
                  </w:divBdr>
                  <w:divsChild>
                    <w:div w:id="201753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717161">
      <w:bodyDiv w:val="1"/>
      <w:marLeft w:val="0"/>
      <w:marRight w:val="0"/>
      <w:marTop w:val="0"/>
      <w:marBottom w:val="0"/>
      <w:divBdr>
        <w:top w:val="none" w:sz="0" w:space="0" w:color="auto"/>
        <w:left w:val="none" w:sz="0" w:space="0" w:color="auto"/>
        <w:bottom w:val="none" w:sz="0" w:space="0" w:color="auto"/>
        <w:right w:val="none" w:sz="0" w:space="0" w:color="auto"/>
      </w:divBdr>
      <w:divsChild>
        <w:div w:id="601839789">
          <w:marLeft w:val="0"/>
          <w:marRight w:val="0"/>
          <w:marTop w:val="0"/>
          <w:marBottom w:val="0"/>
          <w:divBdr>
            <w:top w:val="none" w:sz="0" w:space="0" w:color="auto"/>
            <w:left w:val="none" w:sz="0" w:space="0" w:color="auto"/>
            <w:bottom w:val="none" w:sz="0" w:space="0" w:color="auto"/>
            <w:right w:val="none" w:sz="0" w:space="0" w:color="auto"/>
          </w:divBdr>
          <w:divsChild>
            <w:div w:id="1986545183">
              <w:marLeft w:val="0"/>
              <w:marRight w:val="0"/>
              <w:marTop w:val="0"/>
              <w:marBottom w:val="0"/>
              <w:divBdr>
                <w:top w:val="none" w:sz="0" w:space="0" w:color="auto"/>
                <w:left w:val="none" w:sz="0" w:space="0" w:color="auto"/>
                <w:bottom w:val="none" w:sz="0" w:space="0" w:color="auto"/>
                <w:right w:val="none" w:sz="0" w:space="0" w:color="auto"/>
              </w:divBdr>
              <w:divsChild>
                <w:div w:id="174498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774408">
      <w:bodyDiv w:val="1"/>
      <w:marLeft w:val="0"/>
      <w:marRight w:val="0"/>
      <w:marTop w:val="0"/>
      <w:marBottom w:val="0"/>
      <w:divBdr>
        <w:top w:val="none" w:sz="0" w:space="0" w:color="auto"/>
        <w:left w:val="none" w:sz="0" w:space="0" w:color="auto"/>
        <w:bottom w:val="none" w:sz="0" w:space="0" w:color="auto"/>
        <w:right w:val="none" w:sz="0" w:space="0" w:color="auto"/>
      </w:divBdr>
      <w:divsChild>
        <w:div w:id="1592469587">
          <w:marLeft w:val="0"/>
          <w:marRight w:val="0"/>
          <w:marTop w:val="0"/>
          <w:marBottom w:val="0"/>
          <w:divBdr>
            <w:top w:val="none" w:sz="0" w:space="0" w:color="auto"/>
            <w:left w:val="none" w:sz="0" w:space="0" w:color="auto"/>
            <w:bottom w:val="none" w:sz="0" w:space="0" w:color="auto"/>
            <w:right w:val="none" w:sz="0" w:space="0" w:color="auto"/>
          </w:divBdr>
          <w:divsChild>
            <w:div w:id="1616906256">
              <w:marLeft w:val="0"/>
              <w:marRight w:val="0"/>
              <w:marTop w:val="0"/>
              <w:marBottom w:val="0"/>
              <w:divBdr>
                <w:top w:val="none" w:sz="0" w:space="0" w:color="auto"/>
                <w:left w:val="none" w:sz="0" w:space="0" w:color="auto"/>
                <w:bottom w:val="none" w:sz="0" w:space="0" w:color="auto"/>
                <w:right w:val="none" w:sz="0" w:space="0" w:color="auto"/>
              </w:divBdr>
              <w:divsChild>
                <w:div w:id="1651134922">
                  <w:marLeft w:val="0"/>
                  <w:marRight w:val="0"/>
                  <w:marTop w:val="0"/>
                  <w:marBottom w:val="0"/>
                  <w:divBdr>
                    <w:top w:val="none" w:sz="0" w:space="0" w:color="auto"/>
                    <w:left w:val="none" w:sz="0" w:space="0" w:color="auto"/>
                    <w:bottom w:val="none" w:sz="0" w:space="0" w:color="auto"/>
                    <w:right w:val="none" w:sz="0" w:space="0" w:color="auto"/>
                  </w:divBdr>
                  <w:divsChild>
                    <w:div w:id="13294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702717">
      <w:bodyDiv w:val="1"/>
      <w:marLeft w:val="0"/>
      <w:marRight w:val="0"/>
      <w:marTop w:val="0"/>
      <w:marBottom w:val="0"/>
      <w:divBdr>
        <w:top w:val="none" w:sz="0" w:space="0" w:color="auto"/>
        <w:left w:val="none" w:sz="0" w:space="0" w:color="auto"/>
        <w:bottom w:val="none" w:sz="0" w:space="0" w:color="auto"/>
        <w:right w:val="none" w:sz="0" w:space="0" w:color="auto"/>
      </w:divBdr>
      <w:divsChild>
        <w:div w:id="1398279149">
          <w:marLeft w:val="0"/>
          <w:marRight w:val="0"/>
          <w:marTop w:val="0"/>
          <w:marBottom w:val="0"/>
          <w:divBdr>
            <w:top w:val="none" w:sz="0" w:space="0" w:color="auto"/>
            <w:left w:val="none" w:sz="0" w:space="0" w:color="auto"/>
            <w:bottom w:val="none" w:sz="0" w:space="0" w:color="auto"/>
            <w:right w:val="none" w:sz="0" w:space="0" w:color="auto"/>
          </w:divBdr>
          <w:divsChild>
            <w:div w:id="331957775">
              <w:marLeft w:val="0"/>
              <w:marRight w:val="0"/>
              <w:marTop w:val="0"/>
              <w:marBottom w:val="0"/>
              <w:divBdr>
                <w:top w:val="none" w:sz="0" w:space="0" w:color="auto"/>
                <w:left w:val="none" w:sz="0" w:space="0" w:color="auto"/>
                <w:bottom w:val="none" w:sz="0" w:space="0" w:color="auto"/>
                <w:right w:val="none" w:sz="0" w:space="0" w:color="auto"/>
              </w:divBdr>
              <w:divsChild>
                <w:div w:id="2841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006552">
      <w:bodyDiv w:val="1"/>
      <w:marLeft w:val="0"/>
      <w:marRight w:val="0"/>
      <w:marTop w:val="0"/>
      <w:marBottom w:val="0"/>
      <w:divBdr>
        <w:top w:val="none" w:sz="0" w:space="0" w:color="auto"/>
        <w:left w:val="none" w:sz="0" w:space="0" w:color="auto"/>
        <w:bottom w:val="none" w:sz="0" w:space="0" w:color="auto"/>
        <w:right w:val="none" w:sz="0" w:space="0" w:color="auto"/>
      </w:divBdr>
      <w:divsChild>
        <w:div w:id="590242753">
          <w:marLeft w:val="0"/>
          <w:marRight w:val="0"/>
          <w:marTop w:val="0"/>
          <w:marBottom w:val="0"/>
          <w:divBdr>
            <w:top w:val="none" w:sz="0" w:space="0" w:color="auto"/>
            <w:left w:val="none" w:sz="0" w:space="0" w:color="auto"/>
            <w:bottom w:val="none" w:sz="0" w:space="0" w:color="auto"/>
            <w:right w:val="none" w:sz="0" w:space="0" w:color="auto"/>
          </w:divBdr>
          <w:divsChild>
            <w:div w:id="1760633716">
              <w:marLeft w:val="0"/>
              <w:marRight w:val="0"/>
              <w:marTop w:val="0"/>
              <w:marBottom w:val="0"/>
              <w:divBdr>
                <w:top w:val="none" w:sz="0" w:space="0" w:color="auto"/>
                <w:left w:val="none" w:sz="0" w:space="0" w:color="auto"/>
                <w:bottom w:val="none" w:sz="0" w:space="0" w:color="auto"/>
                <w:right w:val="none" w:sz="0" w:space="0" w:color="auto"/>
              </w:divBdr>
              <w:divsChild>
                <w:div w:id="1957364919">
                  <w:marLeft w:val="0"/>
                  <w:marRight w:val="0"/>
                  <w:marTop w:val="0"/>
                  <w:marBottom w:val="0"/>
                  <w:divBdr>
                    <w:top w:val="none" w:sz="0" w:space="0" w:color="auto"/>
                    <w:left w:val="none" w:sz="0" w:space="0" w:color="auto"/>
                    <w:bottom w:val="none" w:sz="0" w:space="0" w:color="auto"/>
                    <w:right w:val="none" w:sz="0" w:space="0" w:color="auto"/>
                  </w:divBdr>
                  <w:divsChild>
                    <w:div w:id="19191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598249">
      <w:bodyDiv w:val="1"/>
      <w:marLeft w:val="0"/>
      <w:marRight w:val="0"/>
      <w:marTop w:val="0"/>
      <w:marBottom w:val="0"/>
      <w:divBdr>
        <w:top w:val="none" w:sz="0" w:space="0" w:color="auto"/>
        <w:left w:val="none" w:sz="0" w:space="0" w:color="auto"/>
        <w:bottom w:val="none" w:sz="0" w:space="0" w:color="auto"/>
        <w:right w:val="none" w:sz="0" w:space="0" w:color="auto"/>
      </w:divBdr>
      <w:divsChild>
        <w:div w:id="1973973454">
          <w:marLeft w:val="0"/>
          <w:marRight w:val="0"/>
          <w:marTop w:val="0"/>
          <w:marBottom w:val="0"/>
          <w:divBdr>
            <w:top w:val="none" w:sz="0" w:space="0" w:color="auto"/>
            <w:left w:val="none" w:sz="0" w:space="0" w:color="auto"/>
            <w:bottom w:val="none" w:sz="0" w:space="0" w:color="auto"/>
            <w:right w:val="none" w:sz="0" w:space="0" w:color="auto"/>
          </w:divBdr>
          <w:divsChild>
            <w:div w:id="1115636056">
              <w:marLeft w:val="0"/>
              <w:marRight w:val="0"/>
              <w:marTop w:val="0"/>
              <w:marBottom w:val="0"/>
              <w:divBdr>
                <w:top w:val="none" w:sz="0" w:space="0" w:color="auto"/>
                <w:left w:val="none" w:sz="0" w:space="0" w:color="auto"/>
                <w:bottom w:val="none" w:sz="0" w:space="0" w:color="auto"/>
                <w:right w:val="none" w:sz="0" w:space="0" w:color="auto"/>
              </w:divBdr>
              <w:divsChild>
                <w:div w:id="20703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41417">
      <w:bodyDiv w:val="1"/>
      <w:marLeft w:val="0"/>
      <w:marRight w:val="0"/>
      <w:marTop w:val="0"/>
      <w:marBottom w:val="0"/>
      <w:divBdr>
        <w:top w:val="none" w:sz="0" w:space="0" w:color="auto"/>
        <w:left w:val="none" w:sz="0" w:space="0" w:color="auto"/>
        <w:bottom w:val="none" w:sz="0" w:space="0" w:color="auto"/>
        <w:right w:val="none" w:sz="0" w:space="0" w:color="auto"/>
      </w:divBdr>
      <w:divsChild>
        <w:div w:id="530337614">
          <w:marLeft w:val="0"/>
          <w:marRight w:val="0"/>
          <w:marTop w:val="0"/>
          <w:marBottom w:val="0"/>
          <w:divBdr>
            <w:top w:val="none" w:sz="0" w:space="0" w:color="auto"/>
            <w:left w:val="none" w:sz="0" w:space="0" w:color="auto"/>
            <w:bottom w:val="none" w:sz="0" w:space="0" w:color="auto"/>
            <w:right w:val="none" w:sz="0" w:space="0" w:color="auto"/>
          </w:divBdr>
          <w:divsChild>
            <w:div w:id="956527982">
              <w:marLeft w:val="0"/>
              <w:marRight w:val="0"/>
              <w:marTop w:val="0"/>
              <w:marBottom w:val="0"/>
              <w:divBdr>
                <w:top w:val="none" w:sz="0" w:space="0" w:color="auto"/>
                <w:left w:val="none" w:sz="0" w:space="0" w:color="auto"/>
                <w:bottom w:val="none" w:sz="0" w:space="0" w:color="auto"/>
                <w:right w:val="none" w:sz="0" w:space="0" w:color="auto"/>
              </w:divBdr>
              <w:divsChild>
                <w:div w:id="38575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396774">
      <w:bodyDiv w:val="1"/>
      <w:marLeft w:val="0"/>
      <w:marRight w:val="0"/>
      <w:marTop w:val="0"/>
      <w:marBottom w:val="0"/>
      <w:divBdr>
        <w:top w:val="none" w:sz="0" w:space="0" w:color="auto"/>
        <w:left w:val="none" w:sz="0" w:space="0" w:color="auto"/>
        <w:bottom w:val="none" w:sz="0" w:space="0" w:color="auto"/>
        <w:right w:val="none" w:sz="0" w:space="0" w:color="auto"/>
      </w:divBdr>
    </w:div>
    <w:div w:id="375355976">
      <w:bodyDiv w:val="1"/>
      <w:marLeft w:val="0"/>
      <w:marRight w:val="0"/>
      <w:marTop w:val="0"/>
      <w:marBottom w:val="0"/>
      <w:divBdr>
        <w:top w:val="none" w:sz="0" w:space="0" w:color="auto"/>
        <w:left w:val="none" w:sz="0" w:space="0" w:color="auto"/>
        <w:bottom w:val="none" w:sz="0" w:space="0" w:color="auto"/>
        <w:right w:val="none" w:sz="0" w:space="0" w:color="auto"/>
      </w:divBdr>
      <w:divsChild>
        <w:div w:id="1439594061">
          <w:marLeft w:val="0"/>
          <w:marRight w:val="0"/>
          <w:marTop w:val="0"/>
          <w:marBottom w:val="0"/>
          <w:divBdr>
            <w:top w:val="none" w:sz="0" w:space="0" w:color="auto"/>
            <w:left w:val="none" w:sz="0" w:space="0" w:color="auto"/>
            <w:bottom w:val="none" w:sz="0" w:space="0" w:color="auto"/>
            <w:right w:val="none" w:sz="0" w:space="0" w:color="auto"/>
          </w:divBdr>
          <w:divsChild>
            <w:div w:id="1547327413">
              <w:marLeft w:val="0"/>
              <w:marRight w:val="0"/>
              <w:marTop w:val="0"/>
              <w:marBottom w:val="0"/>
              <w:divBdr>
                <w:top w:val="none" w:sz="0" w:space="0" w:color="auto"/>
                <w:left w:val="none" w:sz="0" w:space="0" w:color="auto"/>
                <w:bottom w:val="none" w:sz="0" w:space="0" w:color="auto"/>
                <w:right w:val="none" w:sz="0" w:space="0" w:color="auto"/>
              </w:divBdr>
              <w:divsChild>
                <w:div w:id="538083326">
                  <w:marLeft w:val="0"/>
                  <w:marRight w:val="0"/>
                  <w:marTop w:val="0"/>
                  <w:marBottom w:val="0"/>
                  <w:divBdr>
                    <w:top w:val="none" w:sz="0" w:space="0" w:color="auto"/>
                    <w:left w:val="none" w:sz="0" w:space="0" w:color="auto"/>
                    <w:bottom w:val="none" w:sz="0" w:space="0" w:color="auto"/>
                    <w:right w:val="none" w:sz="0" w:space="0" w:color="auto"/>
                  </w:divBdr>
                  <w:divsChild>
                    <w:div w:id="14846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374723">
      <w:bodyDiv w:val="1"/>
      <w:marLeft w:val="0"/>
      <w:marRight w:val="0"/>
      <w:marTop w:val="0"/>
      <w:marBottom w:val="0"/>
      <w:divBdr>
        <w:top w:val="none" w:sz="0" w:space="0" w:color="auto"/>
        <w:left w:val="none" w:sz="0" w:space="0" w:color="auto"/>
        <w:bottom w:val="none" w:sz="0" w:space="0" w:color="auto"/>
        <w:right w:val="none" w:sz="0" w:space="0" w:color="auto"/>
      </w:divBdr>
      <w:divsChild>
        <w:div w:id="331765593">
          <w:marLeft w:val="0"/>
          <w:marRight w:val="0"/>
          <w:marTop w:val="0"/>
          <w:marBottom w:val="0"/>
          <w:divBdr>
            <w:top w:val="none" w:sz="0" w:space="0" w:color="auto"/>
            <w:left w:val="none" w:sz="0" w:space="0" w:color="auto"/>
            <w:bottom w:val="none" w:sz="0" w:space="0" w:color="auto"/>
            <w:right w:val="none" w:sz="0" w:space="0" w:color="auto"/>
          </w:divBdr>
          <w:divsChild>
            <w:div w:id="108624875">
              <w:marLeft w:val="0"/>
              <w:marRight w:val="0"/>
              <w:marTop w:val="0"/>
              <w:marBottom w:val="0"/>
              <w:divBdr>
                <w:top w:val="none" w:sz="0" w:space="0" w:color="auto"/>
                <w:left w:val="none" w:sz="0" w:space="0" w:color="auto"/>
                <w:bottom w:val="none" w:sz="0" w:space="0" w:color="auto"/>
                <w:right w:val="none" w:sz="0" w:space="0" w:color="auto"/>
              </w:divBdr>
              <w:divsChild>
                <w:div w:id="306253225">
                  <w:marLeft w:val="0"/>
                  <w:marRight w:val="0"/>
                  <w:marTop w:val="0"/>
                  <w:marBottom w:val="0"/>
                  <w:divBdr>
                    <w:top w:val="none" w:sz="0" w:space="0" w:color="auto"/>
                    <w:left w:val="none" w:sz="0" w:space="0" w:color="auto"/>
                    <w:bottom w:val="none" w:sz="0" w:space="0" w:color="auto"/>
                    <w:right w:val="none" w:sz="0" w:space="0" w:color="auto"/>
                  </w:divBdr>
                  <w:divsChild>
                    <w:div w:id="6805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961279">
      <w:bodyDiv w:val="1"/>
      <w:marLeft w:val="0"/>
      <w:marRight w:val="0"/>
      <w:marTop w:val="0"/>
      <w:marBottom w:val="0"/>
      <w:divBdr>
        <w:top w:val="none" w:sz="0" w:space="0" w:color="auto"/>
        <w:left w:val="none" w:sz="0" w:space="0" w:color="auto"/>
        <w:bottom w:val="none" w:sz="0" w:space="0" w:color="auto"/>
        <w:right w:val="none" w:sz="0" w:space="0" w:color="auto"/>
      </w:divBdr>
    </w:div>
    <w:div w:id="418252464">
      <w:bodyDiv w:val="1"/>
      <w:marLeft w:val="0"/>
      <w:marRight w:val="0"/>
      <w:marTop w:val="0"/>
      <w:marBottom w:val="0"/>
      <w:divBdr>
        <w:top w:val="none" w:sz="0" w:space="0" w:color="auto"/>
        <w:left w:val="none" w:sz="0" w:space="0" w:color="auto"/>
        <w:bottom w:val="none" w:sz="0" w:space="0" w:color="auto"/>
        <w:right w:val="none" w:sz="0" w:space="0" w:color="auto"/>
      </w:divBdr>
      <w:divsChild>
        <w:div w:id="2040475105">
          <w:marLeft w:val="0"/>
          <w:marRight w:val="0"/>
          <w:marTop w:val="0"/>
          <w:marBottom w:val="0"/>
          <w:divBdr>
            <w:top w:val="none" w:sz="0" w:space="0" w:color="auto"/>
            <w:left w:val="none" w:sz="0" w:space="0" w:color="auto"/>
            <w:bottom w:val="none" w:sz="0" w:space="0" w:color="auto"/>
            <w:right w:val="none" w:sz="0" w:space="0" w:color="auto"/>
          </w:divBdr>
          <w:divsChild>
            <w:div w:id="1234388940">
              <w:marLeft w:val="0"/>
              <w:marRight w:val="0"/>
              <w:marTop w:val="0"/>
              <w:marBottom w:val="0"/>
              <w:divBdr>
                <w:top w:val="none" w:sz="0" w:space="0" w:color="auto"/>
                <w:left w:val="none" w:sz="0" w:space="0" w:color="auto"/>
                <w:bottom w:val="none" w:sz="0" w:space="0" w:color="auto"/>
                <w:right w:val="none" w:sz="0" w:space="0" w:color="auto"/>
              </w:divBdr>
              <w:divsChild>
                <w:div w:id="2083216252">
                  <w:marLeft w:val="0"/>
                  <w:marRight w:val="0"/>
                  <w:marTop w:val="0"/>
                  <w:marBottom w:val="0"/>
                  <w:divBdr>
                    <w:top w:val="none" w:sz="0" w:space="0" w:color="auto"/>
                    <w:left w:val="none" w:sz="0" w:space="0" w:color="auto"/>
                    <w:bottom w:val="none" w:sz="0" w:space="0" w:color="auto"/>
                    <w:right w:val="none" w:sz="0" w:space="0" w:color="auto"/>
                  </w:divBdr>
                  <w:divsChild>
                    <w:div w:id="168690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6637">
      <w:bodyDiv w:val="1"/>
      <w:marLeft w:val="0"/>
      <w:marRight w:val="0"/>
      <w:marTop w:val="0"/>
      <w:marBottom w:val="0"/>
      <w:divBdr>
        <w:top w:val="none" w:sz="0" w:space="0" w:color="auto"/>
        <w:left w:val="none" w:sz="0" w:space="0" w:color="auto"/>
        <w:bottom w:val="none" w:sz="0" w:space="0" w:color="auto"/>
        <w:right w:val="none" w:sz="0" w:space="0" w:color="auto"/>
      </w:divBdr>
      <w:divsChild>
        <w:div w:id="527989953">
          <w:marLeft w:val="0"/>
          <w:marRight w:val="0"/>
          <w:marTop w:val="0"/>
          <w:marBottom w:val="0"/>
          <w:divBdr>
            <w:top w:val="none" w:sz="0" w:space="0" w:color="auto"/>
            <w:left w:val="none" w:sz="0" w:space="0" w:color="auto"/>
            <w:bottom w:val="none" w:sz="0" w:space="0" w:color="auto"/>
            <w:right w:val="none" w:sz="0" w:space="0" w:color="auto"/>
          </w:divBdr>
          <w:divsChild>
            <w:div w:id="437212450">
              <w:marLeft w:val="0"/>
              <w:marRight w:val="0"/>
              <w:marTop w:val="0"/>
              <w:marBottom w:val="0"/>
              <w:divBdr>
                <w:top w:val="none" w:sz="0" w:space="0" w:color="auto"/>
                <w:left w:val="none" w:sz="0" w:space="0" w:color="auto"/>
                <w:bottom w:val="none" w:sz="0" w:space="0" w:color="auto"/>
                <w:right w:val="none" w:sz="0" w:space="0" w:color="auto"/>
              </w:divBdr>
              <w:divsChild>
                <w:div w:id="79398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279639">
      <w:bodyDiv w:val="1"/>
      <w:marLeft w:val="0"/>
      <w:marRight w:val="0"/>
      <w:marTop w:val="0"/>
      <w:marBottom w:val="0"/>
      <w:divBdr>
        <w:top w:val="none" w:sz="0" w:space="0" w:color="auto"/>
        <w:left w:val="none" w:sz="0" w:space="0" w:color="auto"/>
        <w:bottom w:val="none" w:sz="0" w:space="0" w:color="auto"/>
        <w:right w:val="none" w:sz="0" w:space="0" w:color="auto"/>
      </w:divBdr>
    </w:div>
    <w:div w:id="458452437">
      <w:bodyDiv w:val="1"/>
      <w:marLeft w:val="0"/>
      <w:marRight w:val="0"/>
      <w:marTop w:val="0"/>
      <w:marBottom w:val="0"/>
      <w:divBdr>
        <w:top w:val="none" w:sz="0" w:space="0" w:color="auto"/>
        <w:left w:val="none" w:sz="0" w:space="0" w:color="auto"/>
        <w:bottom w:val="none" w:sz="0" w:space="0" w:color="auto"/>
        <w:right w:val="none" w:sz="0" w:space="0" w:color="auto"/>
      </w:divBdr>
      <w:divsChild>
        <w:div w:id="691296436">
          <w:marLeft w:val="0"/>
          <w:marRight w:val="0"/>
          <w:marTop w:val="0"/>
          <w:marBottom w:val="0"/>
          <w:divBdr>
            <w:top w:val="none" w:sz="0" w:space="0" w:color="auto"/>
            <w:left w:val="none" w:sz="0" w:space="0" w:color="auto"/>
            <w:bottom w:val="none" w:sz="0" w:space="0" w:color="auto"/>
            <w:right w:val="none" w:sz="0" w:space="0" w:color="auto"/>
          </w:divBdr>
          <w:divsChild>
            <w:div w:id="1436053987">
              <w:marLeft w:val="0"/>
              <w:marRight w:val="0"/>
              <w:marTop w:val="0"/>
              <w:marBottom w:val="0"/>
              <w:divBdr>
                <w:top w:val="none" w:sz="0" w:space="0" w:color="auto"/>
                <w:left w:val="none" w:sz="0" w:space="0" w:color="auto"/>
                <w:bottom w:val="none" w:sz="0" w:space="0" w:color="auto"/>
                <w:right w:val="none" w:sz="0" w:space="0" w:color="auto"/>
              </w:divBdr>
              <w:divsChild>
                <w:div w:id="167066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18684">
      <w:bodyDiv w:val="1"/>
      <w:marLeft w:val="0"/>
      <w:marRight w:val="0"/>
      <w:marTop w:val="0"/>
      <w:marBottom w:val="0"/>
      <w:divBdr>
        <w:top w:val="none" w:sz="0" w:space="0" w:color="auto"/>
        <w:left w:val="none" w:sz="0" w:space="0" w:color="auto"/>
        <w:bottom w:val="none" w:sz="0" w:space="0" w:color="auto"/>
        <w:right w:val="none" w:sz="0" w:space="0" w:color="auto"/>
      </w:divBdr>
      <w:divsChild>
        <w:div w:id="627853534">
          <w:marLeft w:val="0"/>
          <w:marRight w:val="0"/>
          <w:marTop w:val="0"/>
          <w:marBottom w:val="0"/>
          <w:divBdr>
            <w:top w:val="none" w:sz="0" w:space="0" w:color="auto"/>
            <w:left w:val="none" w:sz="0" w:space="0" w:color="auto"/>
            <w:bottom w:val="none" w:sz="0" w:space="0" w:color="auto"/>
            <w:right w:val="none" w:sz="0" w:space="0" w:color="auto"/>
          </w:divBdr>
          <w:divsChild>
            <w:div w:id="1695302371">
              <w:marLeft w:val="0"/>
              <w:marRight w:val="0"/>
              <w:marTop w:val="0"/>
              <w:marBottom w:val="0"/>
              <w:divBdr>
                <w:top w:val="none" w:sz="0" w:space="0" w:color="auto"/>
                <w:left w:val="none" w:sz="0" w:space="0" w:color="auto"/>
                <w:bottom w:val="none" w:sz="0" w:space="0" w:color="auto"/>
                <w:right w:val="none" w:sz="0" w:space="0" w:color="auto"/>
              </w:divBdr>
              <w:divsChild>
                <w:div w:id="46173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84432">
      <w:bodyDiv w:val="1"/>
      <w:marLeft w:val="0"/>
      <w:marRight w:val="0"/>
      <w:marTop w:val="0"/>
      <w:marBottom w:val="0"/>
      <w:divBdr>
        <w:top w:val="none" w:sz="0" w:space="0" w:color="auto"/>
        <w:left w:val="none" w:sz="0" w:space="0" w:color="auto"/>
        <w:bottom w:val="none" w:sz="0" w:space="0" w:color="auto"/>
        <w:right w:val="none" w:sz="0" w:space="0" w:color="auto"/>
      </w:divBdr>
      <w:divsChild>
        <w:div w:id="1547598133">
          <w:marLeft w:val="0"/>
          <w:marRight w:val="0"/>
          <w:marTop w:val="0"/>
          <w:marBottom w:val="0"/>
          <w:divBdr>
            <w:top w:val="none" w:sz="0" w:space="0" w:color="auto"/>
            <w:left w:val="none" w:sz="0" w:space="0" w:color="auto"/>
            <w:bottom w:val="none" w:sz="0" w:space="0" w:color="auto"/>
            <w:right w:val="none" w:sz="0" w:space="0" w:color="auto"/>
          </w:divBdr>
          <w:divsChild>
            <w:div w:id="775373300">
              <w:marLeft w:val="0"/>
              <w:marRight w:val="0"/>
              <w:marTop w:val="0"/>
              <w:marBottom w:val="0"/>
              <w:divBdr>
                <w:top w:val="none" w:sz="0" w:space="0" w:color="auto"/>
                <w:left w:val="none" w:sz="0" w:space="0" w:color="auto"/>
                <w:bottom w:val="none" w:sz="0" w:space="0" w:color="auto"/>
                <w:right w:val="none" w:sz="0" w:space="0" w:color="auto"/>
              </w:divBdr>
              <w:divsChild>
                <w:div w:id="110769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338772">
      <w:bodyDiv w:val="1"/>
      <w:marLeft w:val="0"/>
      <w:marRight w:val="0"/>
      <w:marTop w:val="0"/>
      <w:marBottom w:val="0"/>
      <w:divBdr>
        <w:top w:val="none" w:sz="0" w:space="0" w:color="auto"/>
        <w:left w:val="none" w:sz="0" w:space="0" w:color="auto"/>
        <w:bottom w:val="none" w:sz="0" w:space="0" w:color="auto"/>
        <w:right w:val="none" w:sz="0" w:space="0" w:color="auto"/>
      </w:divBdr>
      <w:divsChild>
        <w:div w:id="1425566264">
          <w:marLeft w:val="0"/>
          <w:marRight w:val="0"/>
          <w:marTop w:val="0"/>
          <w:marBottom w:val="0"/>
          <w:divBdr>
            <w:top w:val="none" w:sz="0" w:space="0" w:color="auto"/>
            <w:left w:val="none" w:sz="0" w:space="0" w:color="auto"/>
            <w:bottom w:val="none" w:sz="0" w:space="0" w:color="auto"/>
            <w:right w:val="none" w:sz="0" w:space="0" w:color="auto"/>
          </w:divBdr>
          <w:divsChild>
            <w:div w:id="1171916015">
              <w:marLeft w:val="0"/>
              <w:marRight w:val="0"/>
              <w:marTop w:val="0"/>
              <w:marBottom w:val="0"/>
              <w:divBdr>
                <w:top w:val="none" w:sz="0" w:space="0" w:color="auto"/>
                <w:left w:val="none" w:sz="0" w:space="0" w:color="auto"/>
                <w:bottom w:val="none" w:sz="0" w:space="0" w:color="auto"/>
                <w:right w:val="none" w:sz="0" w:space="0" w:color="auto"/>
              </w:divBdr>
              <w:divsChild>
                <w:div w:id="113980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3421">
      <w:bodyDiv w:val="1"/>
      <w:marLeft w:val="0"/>
      <w:marRight w:val="0"/>
      <w:marTop w:val="0"/>
      <w:marBottom w:val="0"/>
      <w:divBdr>
        <w:top w:val="none" w:sz="0" w:space="0" w:color="auto"/>
        <w:left w:val="none" w:sz="0" w:space="0" w:color="auto"/>
        <w:bottom w:val="none" w:sz="0" w:space="0" w:color="auto"/>
        <w:right w:val="none" w:sz="0" w:space="0" w:color="auto"/>
      </w:divBdr>
    </w:div>
    <w:div w:id="500852625">
      <w:bodyDiv w:val="1"/>
      <w:marLeft w:val="0"/>
      <w:marRight w:val="0"/>
      <w:marTop w:val="0"/>
      <w:marBottom w:val="0"/>
      <w:divBdr>
        <w:top w:val="none" w:sz="0" w:space="0" w:color="auto"/>
        <w:left w:val="none" w:sz="0" w:space="0" w:color="auto"/>
        <w:bottom w:val="none" w:sz="0" w:space="0" w:color="auto"/>
        <w:right w:val="none" w:sz="0" w:space="0" w:color="auto"/>
      </w:divBdr>
    </w:div>
    <w:div w:id="511601989">
      <w:bodyDiv w:val="1"/>
      <w:marLeft w:val="0"/>
      <w:marRight w:val="0"/>
      <w:marTop w:val="0"/>
      <w:marBottom w:val="0"/>
      <w:divBdr>
        <w:top w:val="none" w:sz="0" w:space="0" w:color="auto"/>
        <w:left w:val="none" w:sz="0" w:space="0" w:color="auto"/>
        <w:bottom w:val="none" w:sz="0" w:space="0" w:color="auto"/>
        <w:right w:val="none" w:sz="0" w:space="0" w:color="auto"/>
      </w:divBdr>
    </w:div>
    <w:div w:id="534198289">
      <w:bodyDiv w:val="1"/>
      <w:marLeft w:val="0"/>
      <w:marRight w:val="0"/>
      <w:marTop w:val="0"/>
      <w:marBottom w:val="0"/>
      <w:divBdr>
        <w:top w:val="none" w:sz="0" w:space="0" w:color="auto"/>
        <w:left w:val="none" w:sz="0" w:space="0" w:color="auto"/>
        <w:bottom w:val="none" w:sz="0" w:space="0" w:color="auto"/>
        <w:right w:val="none" w:sz="0" w:space="0" w:color="auto"/>
      </w:divBdr>
      <w:divsChild>
        <w:div w:id="527067324">
          <w:marLeft w:val="0"/>
          <w:marRight w:val="0"/>
          <w:marTop w:val="0"/>
          <w:marBottom w:val="0"/>
          <w:divBdr>
            <w:top w:val="none" w:sz="0" w:space="0" w:color="auto"/>
            <w:left w:val="none" w:sz="0" w:space="0" w:color="auto"/>
            <w:bottom w:val="none" w:sz="0" w:space="0" w:color="auto"/>
            <w:right w:val="none" w:sz="0" w:space="0" w:color="auto"/>
          </w:divBdr>
          <w:divsChild>
            <w:div w:id="1847666258">
              <w:marLeft w:val="0"/>
              <w:marRight w:val="0"/>
              <w:marTop w:val="0"/>
              <w:marBottom w:val="0"/>
              <w:divBdr>
                <w:top w:val="none" w:sz="0" w:space="0" w:color="auto"/>
                <w:left w:val="none" w:sz="0" w:space="0" w:color="auto"/>
                <w:bottom w:val="none" w:sz="0" w:space="0" w:color="auto"/>
                <w:right w:val="none" w:sz="0" w:space="0" w:color="auto"/>
              </w:divBdr>
              <w:divsChild>
                <w:div w:id="17130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10148">
      <w:bodyDiv w:val="1"/>
      <w:marLeft w:val="0"/>
      <w:marRight w:val="0"/>
      <w:marTop w:val="0"/>
      <w:marBottom w:val="0"/>
      <w:divBdr>
        <w:top w:val="none" w:sz="0" w:space="0" w:color="auto"/>
        <w:left w:val="none" w:sz="0" w:space="0" w:color="auto"/>
        <w:bottom w:val="none" w:sz="0" w:space="0" w:color="auto"/>
        <w:right w:val="none" w:sz="0" w:space="0" w:color="auto"/>
      </w:divBdr>
      <w:divsChild>
        <w:div w:id="1714227648">
          <w:marLeft w:val="0"/>
          <w:marRight w:val="0"/>
          <w:marTop w:val="0"/>
          <w:marBottom w:val="0"/>
          <w:divBdr>
            <w:top w:val="none" w:sz="0" w:space="0" w:color="auto"/>
            <w:left w:val="none" w:sz="0" w:space="0" w:color="auto"/>
            <w:bottom w:val="none" w:sz="0" w:space="0" w:color="auto"/>
            <w:right w:val="none" w:sz="0" w:space="0" w:color="auto"/>
          </w:divBdr>
          <w:divsChild>
            <w:div w:id="1115321398">
              <w:marLeft w:val="0"/>
              <w:marRight w:val="0"/>
              <w:marTop w:val="0"/>
              <w:marBottom w:val="0"/>
              <w:divBdr>
                <w:top w:val="none" w:sz="0" w:space="0" w:color="auto"/>
                <w:left w:val="none" w:sz="0" w:space="0" w:color="auto"/>
                <w:bottom w:val="none" w:sz="0" w:space="0" w:color="auto"/>
                <w:right w:val="none" w:sz="0" w:space="0" w:color="auto"/>
              </w:divBdr>
              <w:divsChild>
                <w:div w:id="1844590954">
                  <w:marLeft w:val="0"/>
                  <w:marRight w:val="0"/>
                  <w:marTop w:val="0"/>
                  <w:marBottom w:val="0"/>
                  <w:divBdr>
                    <w:top w:val="none" w:sz="0" w:space="0" w:color="auto"/>
                    <w:left w:val="none" w:sz="0" w:space="0" w:color="auto"/>
                    <w:bottom w:val="none" w:sz="0" w:space="0" w:color="auto"/>
                    <w:right w:val="none" w:sz="0" w:space="0" w:color="auto"/>
                  </w:divBdr>
                  <w:divsChild>
                    <w:div w:id="35685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193283">
      <w:bodyDiv w:val="1"/>
      <w:marLeft w:val="0"/>
      <w:marRight w:val="0"/>
      <w:marTop w:val="0"/>
      <w:marBottom w:val="0"/>
      <w:divBdr>
        <w:top w:val="none" w:sz="0" w:space="0" w:color="auto"/>
        <w:left w:val="none" w:sz="0" w:space="0" w:color="auto"/>
        <w:bottom w:val="none" w:sz="0" w:space="0" w:color="auto"/>
        <w:right w:val="none" w:sz="0" w:space="0" w:color="auto"/>
      </w:divBdr>
      <w:divsChild>
        <w:div w:id="1422334999">
          <w:marLeft w:val="0"/>
          <w:marRight w:val="0"/>
          <w:marTop w:val="0"/>
          <w:marBottom w:val="0"/>
          <w:divBdr>
            <w:top w:val="none" w:sz="0" w:space="0" w:color="auto"/>
            <w:left w:val="none" w:sz="0" w:space="0" w:color="auto"/>
            <w:bottom w:val="none" w:sz="0" w:space="0" w:color="auto"/>
            <w:right w:val="none" w:sz="0" w:space="0" w:color="auto"/>
          </w:divBdr>
          <w:divsChild>
            <w:div w:id="1775324908">
              <w:marLeft w:val="0"/>
              <w:marRight w:val="0"/>
              <w:marTop w:val="0"/>
              <w:marBottom w:val="0"/>
              <w:divBdr>
                <w:top w:val="none" w:sz="0" w:space="0" w:color="auto"/>
                <w:left w:val="none" w:sz="0" w:space="0" w:color="auto"/>
                <w:bottom w:val="none" w:sz="0" w:space="0" w:color="auto"/>
                <w:right w:val="none" w:sz="0" w:space="0" w:color="auto"/>
              </w:divBdr>
              <w:divsChild>
                <w:div w:id="1309550918">
                  <w:marLeft w:val="0"/>
                  <w:marRight w:val="0"/>
                  <w:marTop w:val="0"/>
                  <w:marBottom w:val="0"/>
                  <w:divBdr>
                    <w:top w:val="none" w:sz="0" w:space="0" w:color="auto"/>
                    <w:left w:val="none" w:sz="0" w:space="0" w:color="auto"/>
                    <w:bottom w:val="none" w:sz="0" w:space="0" w:color="auto"/>
                    <w:right w:val="none" w:sz="0" w:space="0" w:color="auto"/>
                  </w:divBdr>
                  <w:divsChild>
                    <w:div w:id="73382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902576">
      <w:bodyDiv w:val="1"/>
      <w:marLeft w:val="0"/>
      <w:marRight w:val="0"/>
      <w:marTop w:val="0"/>
      <w:marBottom w:val="0"/>
      <w:divBdr>
        <w:top w:val="none" w:sz="0" w:space="0" w:color="auto"/>
        <w:left w:val="none" w:sz="0" w:space="0" w:color="auto"/>
        <w:bottom w:val="none" w:sz="0" w:space="0" w:color="auto"/>
        <w:right w:val="none" w:sz="0" w:space="0" w:color="auto"/>
      </w:divBdr>
    </w:div>
    <w:div w:id="576135840">
      <w:bodyDiv w:val="1"/>
      <w:marLeft w:val="0"/>
      <w:marRight w:val="0"/>
      <w:marTop w:val="0"/>
      <w:marBottom w:val="0"/>
      <w:divBdr>
        <w:top w:val="none" w:sz="0" w:space="0" w:color="auto"/>
        <w:left w:val="none" w:sz="0" w:space="0" w:color="auto"/>
        <w:bottom w:val="none" w:sz="0" w:space="0" w:color="auto"/>
        <w:right w:val="none" w:sz="0" w:space="0" w:color="auto"/>
      </w:divBdr>
      <w:divsChild>
        <w:div w:id="1386753568">
          <w:marLeft w:val="0"/>
          <w:marRight w:val="0"/>
          <w:marTop w:val="0"/>
          <w:marBottom w:val="0"/>
          <w:divBdr>
            <w:top w:val="none" w:sz="0" w:space="0" w:color="auto"/>
            <w:left w:val="none" w:sz="0" w:space="0" w:color="auto"/>
            <w:bottom w:val="none" w:sz="0" w:space="0" w:color="auto"/>
            <w:right w:val="none" w:sz="0" w:space="0" w:color="auto"/>
          </w:divBdr>
          <w:divsChild>
            <w:div w:id="606038149">
              <w:marLeft w:val="0"/>
              <w:marRight w:val="0"/>
              <w:marTop w:val="0"/>
              <w:marBottom w:val="0"/>
              <w:divBdr>
                <w:top w:val="none" w:sz="0" w:space="0" w:color="auto"/>
                <w:left w:val="none" w:sz="0" w:space="0" w:color="auto"/>
                <w:bottom w:val="none" w:sz="0" w:space="0" w:color="auto"/>
                <w:right w:val="none" w:sz="0" w:space="0" w:color="auto"/>
              </w:divBdr>
              <w:divsChild>
                <w:div w:id="829559039">
                  <w:marLeft w:val="0"/>
                  <w:marRight w:val="0"/>
                  <w:marTop w:val="0"/>
                  <w:marBottom w:val="0"/>
                  <w:divBdr>
                    <w:top w:val="none" w:sz="0" w:space="0" w:color="auto"/>
                    <w:left w:val="none" w:sz="0" w:space="0" w:color="auto"/>
                    <w:bottom w:val="none" w:sz="0" w:space="0" w:color="auto"/>
                    <w:right w:val="none" w:sz="0" w:space="0" w:color="auto"/>
                  </w:divBdr>
                  <w:divsChild>
                    <w:div w:id="15244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649614">
      <w:bodyDiv w:val="1"/>
      <w:marLeft w:val="0"/>
      <w:marRight w:val="0"/>
      <w:marTop w:val="0"/>
      <w:marBottom w:val="0"/>
      <w:divBdr>
        <w:top w:val="none" w:sz="0" w:space="0" w:color="auto"/>
        <w:left w:val="none" w:sz="0" w:space="0" w:color="auto"/>
        <w:bottom w:val="none" w:sz="0" w:space="0" w:color="auto"/>
        <w:right w:val="none" w:sz="0" w:space="0" w:color="auto"/>
      </w:divBdr>
      <w:divsChild>
        <w:div w:id="875888991">
          <w:marLeft w:val="0"/>
          <w:marRight w:val="0"/>
          <w:marTop w:val="0"/>
          <w:marBottom w:val="0"/>
          <w:divBdr>
            <w:top w:val="none" w:sz="0" w:space="0" w:color="auto"/>
            <w:left w:val="none" w:sz="0" w:space="0" w:color="auto"/>
            <w:bottom w:val="none" w:sz="0" w:space="0" w:color="auto"/>
            <w:right w:val="none" w:sz="0" w:space="0" w:color="auto"/>
          </w:divBdr>
          <w:divsChild>
            <w:div w:id="1942714117">
              <w:marLeft w:val="0"/>
              <w:marRight w:val="0"/>
              <w:marTop w:val="0"/>
              <w:marBottom w:val="0"/>
              <w:divBdr>
                <w:top w:val="none" w:sz="0" w:space="0" w:color="auto"/>
                <w:left w:val="none" w:sz="0" w:space="0" w:color="auto"/>
                <w:bottom w:val="none" w:sz="0" w:space="0" w:color="auto"/>
                <w:right w:val="none" w:sz="0" w:space="0" w:color="auto"/>
              </w:divBdr>
              <w:divsChild>
                <w:div w:id="150532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796330">
      <w:bodyDiv w:val="1"/>
      <w:marLeft w:val="0"/>
      <w:marRight w:val="0"/>
      <w:marTop w:val="0"/>
      <w:marBottom w:val="0"/>
      <w:divBdr>
        <w:top w:val="none" w:sz="0" w:space="0" w:color="auto"/>
        <w:left w:val="none" w:sz="0" w:space="0" w:color="auto"/>
        <w:bottom w:val="none" w:sz="0" w:space="0" w:color="auto"/>
        <w:right w:val="none" w:sz="0" w:space="0" w:color="auto"/>
      </w:divBdr>
      <w:divsChild>
        <w:div w:id="531579579">
          <w:marLeft w:val="0"/>
          <w:marRight w:val="0"/>
          <w:marTop w:val="0"/>
          <w:marBottom w:val="0"/>
          <w:divBdr>
            <w:top w:val="none" w:sz="0" w:space="0" w:color="auto"/>
            <w:left w:val="none" w:sz="0" w:space="0" w:color="auto"/>
            <w:bottom w:val="none" w:sz="0" w:space="0" w:color="auto"/>
            <w:right w:val="none" w:sz="0" w:space="0" w:color="auto"/>
          </w:divBdr>
          <w:divsChild>
            <w:div w:id="1895191422">
              <w:marLeft w:val="0"/>
              <w:marRight w:val="0"/>
              <w:marTop w:val="0"/>
              <w:marBottom w:val="0"/>
              <w:divBdr>
                <w:top w:val="none" w:sz="0" w:space="0" w:color="auto"/>
                <w:left w:val="none" w:sz="0" w:space="0" w:color="auto"/>
                <w:bottom w:val="none" w:sz="0" w:space="0" w:color="auto"/>
                <w:right w:val="none" w:sz="0" w:space="0" w:color="auto"/>
              </w:divBdr>
              <w:divsChild>
                <w:div w:id="3031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77499">
      <w:bodyDiv w:val="1"/>
      <w:marLeft w:val="0"/>
      <w:marRight w:val="0"/>
      <w:marTop w:val="0"/>
      <w:marBottom w:val="0"/>
      <w:divBdr>
        <w:top w:val="none" w:sz="0" w:space="0" w:color="auto"/>
        <w:left w:val="none" w:sz="0" w:space="0" w:color="auto"/>
        <w:bottom w:val="none" w:sz="0" w:space="0" w:color="auto"/>
        <w:right w:val="none" w:sz="0" w:space="0" w:color="auto"/>
      </w:divBdr>
      <w:divsChild>
        <w:div w:id="554659205">
          <w:marLeft w:val="0"/>
          <w:marRight w:val="0"/>
          <w:marTop w:val="0"/>
          <w:marBottom w:val="0"/>
          <w:divBdr>
            <w:top w:val="none" w:sz="0" w:space="0" w:color="auto"/>
            <w:left w:val="none" w:sz="0" w:space="0" w:color="auto"/>
            <w:bottom w:val="none" w:sz="0" w:space="0" w:color="auto"/>
            <w:right w:val="none" w:sz="0" w:space="0" w:color="auto"/>
          </w:divBdr>
          <w:divsChild>
            <w:div w:id="1534920398">
              <w:marLeft w:val="0"/>
              <w:marRight w:val="0"/>
              <w:marTop w:val="0"/>
              <w:marBottom w:val="0"/>
              <w:divBdr>
                <w:top w:val="none" w:sz="0" w:space="0" w:color="auto"/>
                <w:left w:val="none" w:sz="0" w:space="0" w:color="auto"/>
                <w:bottom w:val="none" w:sz="0" w:space="0" w:color="auto"/>
                <w:right w:val="none" w:sz="0" w:space="0" w:color="auto"/>
              </w:divBdr>
              <w:divsChild>
                <w:div w:id="5073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75481">
      <w:bodyDiv w:val="1"/>
      <w:marLeft w:val="0"/>
      <w:marRight w:val="0"/>
      <w:marTop w:val="0"/>
      <w:marBottom w:val="0"/>
      <w:divBdr>
        <w:top w:val="none" w:sz="0" w:space="0" w:color="auto"/>
        <w:left w:val="none" w:sz="0" w:space="0" w:color="auto"/>
        <w:bottom w:val="none" w:sz="0" w:space="0" w:color="auto"/>
        <w:right w:val="none" w:sz="0" w:space="0" w:color="auto"/>
      </w:divBdr>
      <w:divsChild>
        <w:div w:id="1501312495">
          <w:marLeft w:val="0"/>
          <w:marRight w:val="0"/>
          <w:marTop w:val="0"/>
          <w:marBottom w:val="0"/>
          <w:divBdr>
            <w:top w:val="none" w:sz="0" w:space="0" w:color="auto"/>
            <w:left w:val="none" w:sz="0" w:space="0" w:color="auto"/>
            <w:bottom w:val="none" w:sz="0" w:space="0" w:color="auto"/>
            <w:right w:val="none" w:sz="0" w:space="0" w:color="auto"/>
          </w:divBdr>
          <w:divsChild>
            <w:div w:id="102575993">
              <w:marLeft w:val="0"/>
              <w:marRight w:val="0"/>
              <w:marTop w:val="0"/>
              <w:marBottom w:val="0"/>
              <w:divBdr>
                <w:top w:val="none" w:sz="0" w:space="0" w:color="auto"/>
                <w:left w:val="none" w:sz="0" w:space="0" w:color="auto"/>
                <w:bottom w:val="none" w:sz="0" w:space="0" w:color="auto"/>
                <w:right w:val="none" w:sz="0" w:space="0" w:color="auto"/>
              </w:divBdr>
              <w:divsChild>
                <w:div w:id="2552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038469">
      <w:bodyDiv w:val="1"/>
      <w:marLeft w:val="0"/>
      <w:marRight w:val="0"/>
      <w:marTop w:val="0"/>
      <w:marBottom w:val="0"/>
      <w:divBdr>
        <w:top w:val="none" w:sz="0" w:space="0" w:color="auto"/>
        <w:left w:val="none" w:sz="0" w:space="0" w:color="auto"/>
        <w:bottom w:val="none" w:sz="0" w:space="0" w:color="auto"/>
        <w:right w:val="none" w:sz="0" w:space="0" w:color="auto"/>
      </w:divBdr>
      <w:divsChild>
        <w:div w:id="471020018">
          <w:marLeft w:val="0"/>
          <w:marRight w:val="0"/>
          <w:marTop w:val="0"/>
          <w:marBottom w:val="0"/>
          <w:divBdr>
            <w:top w:val="none" w:sz="0" w:space="0" w:color="auto"/>
            <w:left w:val="none" w:sz="0" w:space="0" w:color="auto"/>
            <w:bottom w:val="none" w:sz="0" w:space="0" w:color="auto"/>
            <w:right w:val="none" w:sz="0" w:space="0" w:color="auto"/>
          </w:divBdr>
          <w:divsChild>
            <w:div w:id="211237062">
              <w:marLeft w:val="0"/>
              <w:marRight w:val="0"/>
              <w:marTop w:val="0"/>
              <w:marBottom w:val="0"/>
              <w:divBdr>
                <w:top w:val="none" w:sz="0" w:space="0" w:color="auto"/>
                <w:left w:val="none" w:sz="0" w:space="0" w:color="auto"/>
                <w:bottom w:val="none" w:sz="0" w:space="0" w:color="auto"/>
                <w:right w:val="none" w:sz="0" w:space="0" w:color="auto"/>
              </w:divBdr>
              <w:divsChild>
                <w:div w:id="91824661">
                  <w:marLeft w:val="0"/>
                  <w:marRight w:val="0"/>
                  <w:marTop w:val="0"/>
                  <w:marBottom w:val="0"/>
                  <w:divBdr>
                    <w:top w:val="none" w:sz="0" w:space="0" w:color="auto"/>
                    <w:left w:val="none" w:sz="0" w:space="0" w:color="auto"/>
                    <w:bottom w:val="none" w:sz="0" w:space="0" w:color="auto"/>
                    <w:right w:val="none" w:sz="0" w:space="0" w:color="auto"/>
                  </w:divBdr>
                  <w:divsChild>
                    <w:div w:id="19455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097208">
      <w:bodyDiv w:val="1"/>
      <w:marLeft w:val="0"/>
      <w:marRight w:val="0"/>
      <w:marTop w:val="0"/>
      <w:marBottom w:val="0"/>
      <w:divBdr>
        <w:top w:val="none" w:sz="0" w:space="0" w:color="auto"/>
        <w:left w:val="none" w:sz="0" w:space="0" w:color="auto"/>
        <w:bottom w:val="none" w:sz="0" w:space="0" w:color="auto"/>
        <w:right w:val="none" w:sz="0" w:space="0" w:color="auto"/>
      </w:divBdr>
      <w:divsChild>
        <w:div w:id="853957122">
          <w:marLeft w:val="0"/>
          <w:marRight w:val="0"/>
          <w:marTop w:val="0"/>
          <w:marBottom w:val="0"/>
          <w:divBdr>
            <w:top w:val="none" w:sz="0" w:space="0" w:color="auto"/>
            <w:left w:val="none" w:sz="0" w:space="0" w:color="auto"/>
            <w:bottom w:val="none" w:sz="0" w:space="0" w:color="auto"/>
            <w:right w:val="none" w:sz="0" w:space="0" w:color="auto"/>
          </w:divBdr>
          <w:divsChild>
            <w:div w:id="1597783946">
              <w:marLeft w:val="0"/>
              <w:marRight w:val="0"/>
              <w:marTop w:val="0"/>
              <w:marBottom w:val="0"/>
              <w:divBdr>
                <w:top w:val="none" w:sz="0" w:space="0" w:color="auto"/>
                <w:left w:val="none" w:sz="0" w:space="0" w:color="auto"/>
                <w:bottom w:val="none" w:sz="0" w:space="0" w:color="auto"/>
                <w:right w:val="none" w:sz="0" w:space="0" w:color="auto"/>
              </w:divBdr>
              <w:divsChild>
                <w:div w:id="60700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640173">
      <w:bodyDiv w:val="1"/>
      <w:marLeft w:val="0"/>
      <w:marRight w:val="0"/>
      <w:marTop w:val="0"/>
      <w:marBottom w:val="0"/>
      <w:divBdr>
        <w:top w:val="none" w:sz="0" w:space="0" w:color="auto"/>
        <w:left w:val="none" w:sz="0" w:space="0" w:color="auto"/>
        <w:bottom w:val="none" w:sz="0" w:space="0" w:color="auto"/>
        <w:right w:val="none" w:sz="0" w:space="0" w:color="auto"/>
      </w:divBdr>
      <w:divsChild>
        <w:div w:id="2014526262">
          <w:marLeft w:val="0"/>
          <w:marRight w:val="0"/>
          <w:marTop w:val="0"/>
          <w:marBottom w:val="0"/>
          <w:divBdr>
            <w:top w:val="none" w:sz="0" w:space="0" w:color="auto"/>
            <w:left w:val="none" w:sz="0" w:space="0" w:color="auto"/>
            <w:bottom w:val="none" w:sz="0" w:space="0" w:color="auto"/>
            <w:right w:val="none" w:sz="0" w:space="0" w:color="auto"/>
          </w:divBdr>
          <w:divsChild>
            <w:div w:id="1847984298">
              <w:marLeft w:val="0"/>
              <w:marRight w:val="0"/>
              <w:marTop w:val="0"/>
              <w:marBottom w:val="0"/>
              <w:divBdr>
                <w:top w:val="none" w:sz="0" w:space="0" w:color="auto"/>
                <w:left w:val="none" w:sz="0" w:space="0" w:color="auto"/>
                <w:bottom w:val="none" w:sz="0" w:space="0" w:color="auto"/>
                <w:right w:val="none" w:sz="0" w:space="0" w:color="auto"/>
              </w:divBdr>
              <w:divsChild>
                <w:div w:id="108410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91034">
      <w:bodyDiv w:val="1"/>
      <w:marLeft w:val="0"/>
      <w:marRight w:val="0"/>
      <w:marTop w:val="0"/>
      <w:marBottom w:val="0"/>
      <w:divBdr>
        <w:top w:val="none" w:sz="0" w:space="0" w:color="auto"/>
        <w:left w:val="none" w:sz="0" w:space="0" w:color="auto"/>
        <w:bottom w:val="none" w:sz="0" w:space="0" w:color="auto"/>
        <w:right w:val="none" w:sz="0" w:space="0" w:color="auto"/>
      </w:divBdr>
      <w:divsChild>
        <w:div w:id="132060226">
          <w:marLeft w:val="0"/>
          <w:marRight w:val="0"/>
          <w:marTop w:val="0"/>
          <w:marBottom w:val="0"/>
          <w:divBdr>
            <w:top w:val="none" w:sz="0" w:space="0" w:color="auto"/>
            <w:left w:val="none" w:sz="0" w:space="0" w:color="auto"/>
            <w:bottom w:val="none" w:sz="0" w:space="0" w:color="auto"/>
            <w:right w:val="none" w:sz="0" w:space="0" w:color="auto"/>
          </w:divBdr>
          <w:divsChild>
            <w:div w:id="1055470285">
              <w:marLeft w:val="0"/>
              <w:marRight w:val="0"/>
              <w:marTop w:val="0"/>
              <w:marBottom w:val="0"/>
              <w:divBdr>
                <w:top w:val="none" w:sz="0" w:space="0" w:color="auto"/>
                <w:left w:val="none" w:sz="0" w:space="0" w:color="auto"/>
                <w:bottom w:val="none" w:sz="0" w:space="0" w:color="auto"/>
                <w:right w:val="none" w:sz="0" w:space="0" w:color="auto"/>
              </w:divBdr>
              <w:divsChild>
                <w:div w:id="168644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5203">
      <w:bodyDiv w:val="1"/>
      <w:marLeft w:val="0"/>
      <w:marRight w:val="0"/>
      <w:marTop w:val="0"/>
      <w:marBottom w:val="0"/>
      <w:divBdr>
        <w:top w:val="none" w:sz="0" w:space="0" w:color="auto"/>
        <w:left w:val="none" w:sz="0" w:space="0" w:color="auto"/>
        <w:bottom w:val="none" w:sz="0" w:space="0" w:color="auto"/>
        <w:right w:val="none" w:sz="0" w:space="0" w:color="auto"/>
      </w:divBdr>
      <w:divsChild>
        <w:div w:id="682978833">
          <w:marLeft w:val="0"/>
          <w:marRight w:val="0"/>
          <w:marTop w:val="0"/>
          <w:marBottom w:val="0"/>
          <w:divBdr>
            <w:top w:val="none" w:sz="0" w:space="0" w:color="auto"/>
            <w:left w:val="none" w:sz="0" w:space="0" w:color="auto"/>
            <w:bottom w:val="none" w:sz="0" w:space="0" w:color="auto"/>
            <w:right w:val="none" w:sz="0" w:space="0" w:color="auto"/>
          </w:divBdr>
          <w:divsChild>
            <w:div w:id="1536768842">
              <w:marLeft w:val="0"/>
              <w:marRight w:val="0"/>
              <w:marTop w:val="0"/>
              <w:marBottom w:val="0"/>
              <w:divBdr>
                <w:top w:val="none" w:sz="0" w:space="0" w:color="auto"/>
                <w:left w:val="none" w:sz="0" w:space="0" w:color="auto"/>
                <w:bottom w:val="none" w:sz="0" w:space="0" w:color="auto"/>
                <w:right w:val="none" w:sz="0" w:space="0" w:color="auto"/>
              </w:divBdr>
              <w:divsChild>
                <w:div w:id="79024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06460">
      <w:bodyDiv w:val="1"/>
      <w:marLeft w:val="0"/>
      <w:marRight w:val="0"/>
      <w:marTop w:val="0"/>
      <w:marBottom w:val="0"/>
      <w:divBdr>
        <w:top w:val="none" w:sz="0" w:space="0" w:color="auto"/>
        <w:left w:val="none" w:sz="0" w:space="0" w:color="auto"/>
        <w:bottom w:val="none" w:sz="0" w:space="0" w:color="auto"/>
        <w:right w:val="none" w:sz="0" w:space="0" w:color="auto"/>
      </w:divBdr>
      <w:divsChild>
        <w:div w:id="1330408593">
          <w:marLeft w:val="0"/>
          <w:marRight w:val="0"/>
          <w:marTop w:val="0"/>
          <w:marBottom w:val="0"/>
          <w:divBdr>
            <w:top w:val="none" w:sz="0" w:space="0" w:color="auto"/>
            <w:left w:val="none" w:sz="0" w:space="0" w:color="auto"/>
            <w:bottom w:val="none" w:sz="0" w:space="0" w:color="auto"/>
            <w:right w:val="none" w:sz="0" w:space="0" w:color="auto"/>
          </w:divBdr>
          <w:divsChild>
            <w:div w:id="310912728">
              <w:marLeft w:val="0"/>
              <w:marRight w:val="0"/>
              <w:marTop w:val="0"/>
              <w:marBottom w:val="0"/>
              <w:divBdr>
                <w:top w:val="none" w:sz="0" w:space="0" w:color="auto"/>
                <w:left w:val="none" w:sz="0" w:space="0" w:color="auto"/>
                <w:bottom w:val="none" w:sz="0" w:space="0" w:color="auto"/>
                <w:right w:val="none" w:sz="0" w:space="0" w:color="auto"/>
              </w:divBdr>
              <w:divsChild>
                <w:div w:id="604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710">
      <w:bodyDiv w:val="1"/>
      <w:marLeft w:val="0"/>
      <w:marRight w:val="0"/>
      <w:marTop w:val="0"/>
      <w:marBottom w:val="0"/>
      <w:divBdr>
        <w:top w:val="none" w:sz="0" w:space="0" w:color="auto"/>
        <w:left w:val="none" w:sz="0" w:space="0" w:color="auto"/>
        <w:bottom w:val="none" w:sz="0" w:space="0" w:color="auto"/>
        <w:right w:val="none" w:sz="0" w:space="0" w:color="auto"/>
      </w:divBdr>
      <w:divsChild>
        <w:div w:id="2070955998">
          <w:marLeft w:val="0"/>
          <w:marRight w:val="0"/>
          <w:marTop w:val="0"/>
          <w:marBottom w:val="0"/>
          <w:divBdr>
            <w:top w:val="none" w:sz="0" w:space="0" w:color="auto"/>
            <w:left w:val="none" w:sz="0" w:space="0" w:color="auto"/>
            <w:bottom w:val="none" w:sz="0" w:space="0" w:color="auto"/>
            <w:right w:val="none" w:sz="0" w:space="0" w:color="auto"/>
          </w:divBdr>
          <w:divsChild>
            <w:div w:id="746196312">
              <w:marLeft w:val="0"/>
              <w:marRight w:val="0"/>
              <w:marTop w:val="0"/>
              <w:marBottom w:val="0"/>
              <w:divBdr>
                <w:top w:val="none" w:sz="0" w:space="0" w:color="auto"/>
                <w:left w:val="none" w:sz="0" w:space="0" w:color="auto"/>
                <w:bottom w:val="none" w:sz="0" w:space="0" w:color="auto"/>
                <w:right w:val="none" w:sz="0" w:space="0" w:color="auto"/>
              </w:divBdr>
              <w:divsChild>
                <w:div w:id="10187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54409">
      <w:bodyDiv w:val="1"/>
      <w:marLeft w:val="0"/>
      <w:marRight w:val="0"/>
      <w:marTop w:val="0"/>
      <w:marBottom w:val="0"/>
      <w:divBdr>
        <w:top w:val="none" w:sz="0" w:space="0" w:color="auto"/>
        <w:left w:val="none" w:sz="0" w:space="0" w:color="auto"/>
        <w:bottom w:val="none" w:sz="0" w:space="0" w:color="auto"/>
        <w:right w:val="none" w:sz="0" w:space="0" w:color="auto"/>
      </w:divBdr>
      <w:divsChild>
        <w:div w:id="1569877918">
          <w:marLeft w:val="0"/>
          <w:marRight w:val="0"/>
          <w:marTop w:val="0"/>
          <w:marBottom w:val="0"/>
          <w:divBdr>
            <w:top w:val="none" w:sz="0" w:space="0" w:color="auto"/>
            <w:left w:val="none" w:sz="0" w:space="0" w:color="auto"/>
            <w:bottom w:val="none" w:sz="0" w:space="0" w:color="auto"/>
            <w:right w:val="none" w:sz="0" w:space="0" w:color="auto"/>
          </w:divBdr>
          <w:divsChild>
            <w:div w:id="1475215496">
              <w:marLeft w:val="0"/>
              <w:marRight w:val="0"/>
              <w:marTop w:val="0"/>
              <w:marBottom w:val="0"/>
              <w:divBdr>
                <w:top w:val="none" w:sz="0" w:space="0" w:color="auto"/>
                <w:left w:val="none" w:sz="0" w:space="0" w:color="auto"/>
                <w:bottom w:val="none" w:sz="0" w:space="0" w:color="auto"/>
                <w:right w:val="none" w:sz="0" w:space="0" w:color="auto"/>
              </w:divBdr>
              <w:divsChild>
                <w:div w:id="110919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934686">
      <w:bodyDiv w:val="1"/>
      <w:marLeft w:val="0"/>
      <w:marRight w:val="0"/>
      <w:marTop w:val="0"/>
      <w:marBottom w:val="0"/>
      <w:divBdr>
        <w:top w:val="none" w:sz="0" w:space="0" w:color="auto"/>
        <w:left w:val="none" w:sz="0" w:space="0" w:color="auto"/>
        <w:bottom w:val="none" w:sz="0" w:space="0" w:color="auto"/>
        <w:right w:val="none" w:sz="0" w:space="0" w:color="auto"/>
      </w:divBdr>
    </w:div>
    <w:div w:id="754789584">
      <w:bodyDiv w:val="1"/>
      <w:marLeft w:val="0"/>
      <w:marRight w:val="0"/>
      <w:marTop w:val="0"/>
      <w:marBottom w:val="0"/>
      <w:divBdr>
        <w:top w:val="none" w:sz="0" w:space="0" w:color="auto"/>
        <w:left w:val="none" w:sz="0" w:space="0" w:color="auto"/>
        <w:bottom w:val="none" w:sz="0" w:space="0" w:color="auto"/>
        <w:right w:val="none" w:sz="0" w:space="0" w:color="auto"/>
      </w:divBdr>
    </w:div>
    <w:div w:id="765728323">
      <w:bodyDiv w:val="1"/>
      <w:marLeft w:val="0"/>
      <w:marRight w:val="0"/>
      <w:marTop w:val="0"/>
      <w:marBottom w:val="0"/>
      <w:divBdr>
        <w:top w:val="none" w:sz="0" w:space="0" w:color="auto"/>
        <w:left w:val="none" w:sz="0" w:space="0" w:color="auto"/>
        <w:bottom w:val="none" w:sz="0" w:space="0" w:color="auto"/>
        <w:right w:val="none" w:sz="0" w:space="0" w:color="auto"/>
      </w:divBdr>
      <w:divsChild>
        <w:div w:id="1720591807">
          <w:marLeft w:val="0"/>
          <w:marRight w:val="0"/>
          <w:marTop w:val="0"/>
          <w:marBottom w:val="0"/>
          <w:divBdr>
            <w:top w:val="none" w:sz="0" w:space="0" w:color="auto"/>
            <w:left w:val="none" w:sz="0" w:space="0" w:color="auto"/>
            <w:bottom w:val="none" w:sz="0" w:space="0" w:color="auto"/>
            <w:right w:val="none" w:sz="0" w:space="0" w:color="auto"/>
          </w:divBdr>
          <w:divsChild>
            <w:div w:id="1269780034">
              <w:marLeft w:val="0"/>
              <w:marRight w:val="0"/>
              <w:marTop w:val="0"/>
              <w:marBottom w:val="0"/>
              <w:divBdr>
                <w:top w:val="none" w:sz="0" w:space="0" w:color="auto"/>
                <w:left w:val="none" w:sz="0" w:space="0" w:color="auto"/>
                <w:bottom w:val="none" w:sz="0" w:space="0" w:color="auto"/>
                <w:right w:val="none" w:sz="0" w:space="0" w:color="auto"/>
              </w:divBdr>
              <w:divsChild>
                <w:div w:id="13029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776669">
      <w:bodyDiv w:val="1"/>
      <w:marLeft w:val="0"/>
      <w:marRight w:val="0"/>
      <w:marTop w:val="0"/>
      <w:marBottom w:val="0"/>
      <w:divBdr>
        <w:top w:val="none" w:sz="0" w:space="0" w:color="auto"/>
        <w:left w:val="none" w:sz="0" w:space="0" w:color="auto"/>
        <w:bottom w:val="none" w:sz="0" w:space="0" w:color="auto"/>
        <w:right w:val="none" w:sz="0" w:space="0" w:color="auto"/>
      </w:divBdr>
    </w:div>
    <w:div w:id="812403378">
      <w:bodyDiv w:val="1"/>
      <w:marLeft w:val="0"/>
      <w:marRight w:val="0"/>
      <w:marTop w:val="0"/>
      <w:marBottom w:val="0"/>
      <w:divBdr>
        <w:top w:val="none" w:sz="0" w:space="0" w:color="auto"/>
        <w:left w:val="none" w:sz="0" w:space="0" w:color="auto"/>
        <w:bottom w:val="none" w:sz="0" w:space="0" w:color="auto"/>
        <w:right w:val="none" w:sz="0" w:space="0" w:color="auto"/>
      </w:divBdr>
      <w:divsChild>
        <w:div w:id="1800759535">
          <w:marLeft w:val="0"/>
          <w:marRight w:val="0"/>
          <w:marTop w:val="0"/>
          <w:marBottom w:val="0"/>
          <w:divBdr>
            <w:top w:val="none" w:sz="0" w:space="0" w:color="auto"/>
            <w:left w:val="none" w:sz="0" w:space="0" w:color="auto"/>
            <w:bottom w:val="none" w:sz="0" w:space="0" w:color="auto"/>
            <w:right w:val="none" w:sz="0" w:space="0" w:color="auto"/>
          </w:divBdr>
          <w:divsChild>
            <w:div w:id="1015689545">
              <w:marLeft w:val="0"/>
              <w:marRight w:val="0"/>
              <w:marTop w:val="0"/>
              <w:marBottom w:val="0"/>
              <w:divBdr>
                <w:top w:val="none" w:sz="0" w:space="0" w:color="auto"/>
                <w:left w:val="none" w:sz="0" w:space="0" w:color="auto"/>
                <w:bottom w:val="none" w:sz="0" w:space="0" w:color="auto"/>
                <w:right w:val="none" w:sz="0" w:space="0" w:color="auto"/>
              </w:divBdr>
              <w:divsChild>
                <w:div w:id="1716463126">
                  <w:marLeft w:val="0"/>
                  <w:marRight w:val="0"/>
                  <w:marTop w:val="0"/>
                  <w:marBottom w:val="0"/>
                  <w:divBdr>
                    <w:top w:val="none" w:sz="0" w:space="0" w:color="auto"/>
                    <w:left w:val="none" w:sz="0" w:space="0" w:color="auto"/>
                    <w:bottom w:val="none" w:sz="0" w:space="0" w:color="auto"/>
                    <w:right w:val="none" w:sz="0" w:space="0" w:color="auto"/>
                  </w:divBdr>
                </w:div>
              </w:divsChild>
            </w:div>
            <w:div w:id="702825006">
              <w:marLeft w:val="0"/>
              <w:marRight w:val="0"/>
              <w:marTop w:val="0"/>
              <w:marBottom w:val="0"/>
              <w:divBdr>
                <w:top w:val="none" w:sz="0" w:space="0" w:color="auto"/>
                <w:left w:val="none" w:sz="0" w:space="0" w:color="auto"/>
                <w:bottom w:val="none" w:sz="0" w:space="0" w:color="auto"/>
                <w:right w:val="none" w:sz="0" w:space="0" w:color="auto"/>
              </w:divBdr>
              <w:divsChild>
                <w:div w:id="1269393229">
                  <w:marLeft w:val="0"/>
                  <w:marRight w:val="0"/>
                  <w:marTop w:val="0"/>
                  <w:marBottom w:val="0"/>
                  <w:divBdr>
                    <w:top w:val="none" w:sz="0" w:space="0" w:color="auto"/>
                    <w:left w:val="none" w:sz="0" w:space="0" w:color="auto"/>
                    <w:bottom w:val="none" w:sz="0" w:space="0" w:color="auto"/>
                    <w:right w:val="none" w:sz="0" w:space="0" w:color="auto"/>
                  </w:divBdr>
                </w:div>
              </w:divsChild>
            </w:div>
            <w:div w:id="2136294298">
              <w:marLeft w:val="0"/>
              <w:marRight w:val="0"/>
              <w:marTop w:val="0"/>
              <w:marBottom w:val="0"/>
              <w:divBdr>
                <w:top w:val="none" w:sz="0" w:space="0" w:color="auto"/>
                <w:left w:val="none" w:sz="0" w:space="0" w:color="auto"/>
                <w:bottom w:val="none" w:sz="0" w:space="0" w:color="auto"/>
                <w:right w:val="none" w:sz="0" w:space="0" w:color="auto"/>
              </w:divBdr>
              <w:divsChild>
                <w:div w:id="1159808218">
                  <w:marLeft w:val="0"/>
                  <w:marRight w:val="0"/>
                  <w:marTop w:val="0"/>
                  <w:marBottom w:val="0"/>
                  <w:divBdr>
                    <w:top w:val="none" w:sz="0" w:space="0" w:color="auto"/>
                    <w:left w:val="none" w:sz="0" w:space="0" w:color="auto"/>
                    <w:bottom w:val="none" w:sz="0" w:space="0" w:color="auto"/>
                    <w:right w:val="none" w:sz="0" w:space="0" w:color="auto"/>
                  </w:divBdr>
                  <w:divsChild>
                    <w:div w:id="1804956668">
                      <w:marLeft w:val="0"/>
                      <w:marRight w:val="0"/>
                      <w:marTop w:val="0"/>
                      <w:marBottom w:val="0"/>
                      <w:divBdr>
                        <w:top w:val="none" w:sz="0" w:space="0" w:color="auto"/>
                        <w:left w:val="none" w:sz="0" w:space="0" w:color="auto"/>
                        <w:bottom w:val="none" w:sz="0" w:space="0" w:color="auto"/>
                        <w:right w:val="none" w:sz="0" w:space="0" w:color="auto"/>
                      </w:divBdr>
                      <w:divsChild>
                        <w:div w:id="205792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035587">
              <w:marLeft w:val="0"/>
              <w:marRight w:val="0"/>
              <w:marTop w:val="0"/>
              <w:marBottom w:val="0"/>
              <w:divBdr>
                <w:top w:val="none" w:sz="0" w:space="0" w:color="auto"/>
                <w:left w:val="none" w:sz="0" w:space="0" w:color="auto"/>
                <w:bottom w:val="none" w:sz="0" w:space="0" w:color="auto"/>
                <w:right w:val="none" w:sz="0" w:space="0" w:color="auto"/>
              </w:divBdr>
              <w:divsChild>
                <w:div w:id="2069377203">
                  <w:marLeft w:val="0"/>
                  <w:marRight w:val="0"/>
                  <w:marTop w:val="0"/>
                  <w:marBottom w:val="0"/>
                  <w:divBdr>
                    <w:top w:val="none" w:sz="0" w:space="0" w:color="auto"/>
                    <w:left w:val="none" w:sz="0" w:space="0" w:color="auto"/>
                    <w:bottom w:val="none" w:sz="0" w:space="0" w:color="auto"/>
                    <w:right w:val="none" w:sz="0" w:space="0" w:color="auto"/>
                  </w:divBdr>
                </w:div>
                <w:div w:id="170186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834274">
      <w:bodyDiv w:val="1"/>
      <w:marLeft w:val="0"/>
      <w:marRight w:val="0"/>
      <w:marTop w:val="0"/>
      <w:marBottom w:val="0"/>
      <w:divBdr>
        <w:top w:val="none" w:sz="0" w:space="0" w:color="auto"/>
        <w:left w:val="none" w:sz="0" w:space="0" w:color="auto"/>
        <w:bottom w:val="none" w:sz="0" w:space="0" w:color="auto"/>
        <w:right w:val="none" w:sz="0" w:space="0" w:color="auto"/>
      </w:divBdr>
      <w:divsChild>
        <w:div w:id="258563777">
          <w:marLeft w:val="0"/>
          <w:marRight w:val="0"/>
          <w:marTop w:val="0"/>
          <w:marBottom w:val="0"/>
          <w:divBdr>
            <w:top w:val="none" w:sz="0" w:space="0" w:color="auto"/>
            <w:left w:val="none" w:sz="0" w:space="0" w:color="auto"/>
            <w:bottom w:val="none" w:sz="0" w:space="0" w:color="auto"/>
            <w:right w:val="none" w:sz="0" w:space="0" w:color="auto"/>
          </w:divBdr>
          <w:divsChild>
            <w:div w:id="1907375959">
              <w:marLeft w:val="0"/>
              <w:marRight w:val="0"/>
              <w:marTop w:val="0"/>
              <w:marBottom w:val="0"/>
              <w:divBdr>
                <w:top w:val="none" w:sz="0" w:space="0" w:color="auto"/>
                <w:left w:val="none" w:sz="0" w:space="0" w:color="auto"/>
                <w:bottom w:val="none" w:sz="0" w:space="0" w:color="auto"/>
                <w:right w:val="none" w:sz="0" w:space="0" w:color="auto"/>
              </w:divBdr>
              <w:divsChild>
                <w:div w:id="15667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5478">
      <w:bodyDiv w:val="1"/>
      <w:marLeft w:val="0"/>
      <w:marRight w:val="0"/>
      <w:marTop w:val="0"/>
      <w:marBottom w:val="0"/>
      <w:divBdr>
        <w:top w:val="none" w:sz="0" w:space="0" w:color="auto"/>
        <w:left w:val="none" w:sz="0" w:space="0" w:color="auto"/>
        <w:bottom w:val="none" w:sz="0" w:space="0" w:color="auto"/>
        <w:right w:val="none" w:sz="0" w:space="0" w:color="auto"/>
      </w:divBdr>
      <w:divsChild>
        <w:div w:id="211382178">
          <w:marLeft w:val="0"/>
          <w:marRight w:val="0"/>
          <w:marTop w:val="0"/>
          <w:marBottom w:val="0"/>
          <w:divBdr>
            <w:top w:val="none" w:sz="0" w:space="0" w:color="auto"/>
            <w:left w:val="none" w:sz="0" w:space="0" w:color="auto"/>
            <w:bottom w:val="none" w:sz="0" w:space="0" w:color="auto"/>
            <w:right w:val="none" w:sz="0" w:space="0" w:color="auto"/>
          </w:divBdr>
          <w:divsChild>
            <w:div w:id="1743680397">
              <w:marLeft w:val="0"/>
              <w:marRight w:val="0"/>
              <w:marTop w:val="0"/>
              <w:marBottom w:val="0"/>
              <w:divBdr>
                <w:top w:val="none" w:sz="0" w:space="0" w:color="auto"/>
                <w:left w:val="none" w:sz="0" w:space="0" w:color="auto"/>
                <w:bottom w:val="none" w:sz="0" w:space="0" w:color="auto"/>
                <w:right w:val="none" w:sz="0" w:space="0" w:color="auto"/>
              </w:divBdr>
              <w:divsChild>
                <w:div w:id="34821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81721">
      <w:bodyDiv w:val="1"/>
      <w:marLeft w:val="0"/>
      <w:marRight w:val="0"/>
      <w:marTop w:val="0"/>
      <w:marBottom w:val="0"/>
      <w:divBdr>
        <w:top w:val="none" w:sz="0" w:space="0" w:color="auto"/>
        <w:left w:val="none" w:sz="0" w:space="0" w:color="auto"/>
        <w:bottom w:val="none" w:sz="0" w:space="0" w:color="auto"/>
        <w:right w:val="none" w:sz="0" w:space="0" w:color="auto"/>
      </w:divBdr>
      <w:divsChild>
        <w:div w:id="848057945">
          <w:marLeft w:val="0"/>
          <w:marRight w:val="0"/>
          <w:marTop w:val="0"/>
          <w:marBottom w:val="0"/>
          <w:divBdr>
            <w:top w:val="none" w:sz="0" w:space="0" w:color="auto"/>
            <w:left w:val="none" w:sz="0" w:space="0" w:color="auto"/>
            <w:bottom w:val="none" w:sz="0" w:space="0" w:color="auto"/>
            <w:right w:val="none" w:sz="0" w:space="0" w:color="auto"/>
          </w:divBdr>
          <w:divsChild>
            <w:div w:id="571307518">
              <w:marLeft w:val="0"/>
              <w:marRight w:val="0"/>
              <w:marTop w:val="0"/>
              <w:marBottom w:val="0"/>
              <w:divBdr>
                <w:top w:val="none" w:sz="0" w:space="0" w:color="auto"/>
                <w:left w:val="none" w:sz="0" w:space="0" w:color="auto"/>
                <w:bottom w:val="none" w:sz="0" w:space="0" w:color="auto"/>
                <w:right w:val="none" w:sz="0" w:space="0" w:color="auto"/>
              </w:divBdr>
              <w:divsChild>
                <w:div w:id="7937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92288">
      <w:bodyDiv w:val="1"/>
      <w:marLeft w:val="0"/>
      <w:marRight w:val="0"/>
      <w:marTop w:val="0"/>
      <w:marBottom w:val="0"/>
      <w:divBdr>
        <w:top w:val="none" w:sz="0" w:space="0" w:color="auto"/>
        <w:left w:val="none" w:sz="0" w:space="0" w:color="auto"/>
        <w:bottom w:val="none" w:sz="0" w:space="0" w:color="auto"/>
        <w:right w:val="none" w:sz="0" w:space="0" w:color="auto"/>
      </w:divBdr>
      <w:divsChild>
        <w:div w:id="1894077033">
          <w:marLeft w:val="0"/>
          <w:marRight w:val="0"/>
          <w:marTop w:val="0"/>
          <w:marBottom w:val="0"/>
          <w:divBdr>
            <w:top w:val="none" w:sz="0" w:space="0" w:color="auto"/>
            <w:left w:val="none" w:sz="0" w:space="0" w:color="auto"/>
            <w:bottom w:val="none" w:sz="0" w:space="0" w:color="auto"/>
            <w:right w:val="none" w:sz="0" w:space="0" w:color="auto"/>
          </w:divBdr>
          <w:divsChild>
            <w:div w:id="1724210349">
              <w:marLeft w:val="0"/>
              <w:marRight w:val="0"/>
              <w:marTop w:val="0"/>
              <w:marBottom w:val="0"/>
              <w:divBdr>
                <w:top w:val="none" w:sz="0" w:space="0" w:color="auto"/>
                <w:left w:val="none" w:sz="0" w:space="0" w:color="auto"/>
                <w:bottom w:val="none" w:sz="0" w:space="0" w:color="auto"/>
                <w:right w:val="none" w:sz="0" w:space="0" w:color="auto"/>
              </w:divBdr>
              <w:divsChild>
                <w:div w:id="76179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27199">
      <w:bodyDiv w:val="1"/>
      <w:marLeft w:val="0"/>
      <w:marRight w:val="0"/>
      <w:marTop w:val="0"/>
      <w:marBottom w:val="0"/>
      <w:divBdr>
        <w:top w:val="none" w:sz="0" w:space="0" w:color="auto"/>
        <w:left w:val="none" w:sz="0" w:space="0" w:color="auto"/>
        <w:bottom w:val="none" w:sz="0" w:space="0" w:color="auto"/>
        <w:right w:val="none" w:sz="0" w:space="0" w:color="auto"/>
      </w:divBdr>
      <w:divsChild>
        <w:div w:id="609632585">
          <w:marLeft w:val="0"/>
          <w:marRight w:val="0"/>
          <w:marTop w:val="0"/>
          <w:marBottom w:val="0"/>
          <w:divBdr>
            <w:top w:val="none" w:sz="0" w:space="0" w:color="auto"/>
            <w:left w:val="none" w:sz="0" w:space="0" w:color="auto"/>
            <w:bottom w:val="none" w:sz="0" w:space="0" w:color="auto"/>
            <w:right w:val="none" w:sz="0" w:space="0" w:color="auto"/>
          </w:divBdr>
          <w:divsChild>
            <w:div w:id="11343894">
              <w:marLeft w:val="0"/>
              <w:marRight w:val="0"/>
              <w:marTop w:val="0"/>
              <w:marBottom w:val="0"/>
              <w:divBdr>
                <w:top w:val="none" w:sz="0" w:space="0" w:color="auto"/>
                <w:left w:val="none" w:sz="0" w:space="0" w:color="auto"/>
                <w:bottom w:val="none" w:sz="0" w:space="0" w:color="auto"/>
                <w:right w:val="none" w:sz="0" w:space="0" w:color="auto"/>
              </w:divBdr>
              <w:divsChild>
                <w:div w:id="713240332">
                  <w:marLeft w:val="0"/>
                  <w:marRight w:val="0"/>
                  <w:marTop w:val="0"/>
                  <w:marBottom w:val="0"/>
                  <w:divBdr>
                    <w:top w:val="none" w:sz="0" w:space="0" w:color="auto"/>
                    <w:left w:val="none" w:sz="0" w:space="0" w:color="auto"/>
                    <w:bottom w:val="none" w:sz="0" w:space="0" w:color="auto"/>
                    <w:right w:val="none" w:sz="0" w:space="0" w:color="auto"/>
                  </w:divBdr>
                  <w:divsChild>
                    <w:div w:id="9850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761576">
      <w:bodyDiv w:val="1"/>
      <w:marLeft w:val="0"/>
      <w:marRight w:val="0"/>
      <w:marTop w:val="0"/>
      <w:marBottom w:val="0"/>
      <w:divBdr>
        <w:top w:val="none" w:sz="0" w:space="0" w:color="auto"/>
        <w:left w:val="none" w:sz="0" w:space="0" w:color="auto"/>
        <w:bottom w:val="none" w:sz="0" w:space="0" w:color="auto"/>
        <w:right w:val="none" w:sz="0" w:space="0" w:color="auto"/>
      </w:divBdr>
      <w:divsChild>
        <w:div w:id="1727413567">
          <w:marLeft w:val="0"/>
          <w:marRight w:val="0"/>
          <w:marTop w:val="0"/>
          <w:marBottom w:val="0"/>
          <w:divBdr>
            <w:top w:val="none" w:sz="0" w:space="0" w:color="auto"/>
            <w:left w:val="none" w:sz="0" w:space="0" w:color="auto"/>
            <w:bottom w:val="none" w:sz="0" w:space="0" w:color="auto"/>
            <w:right w:val="none" w:sz="0" w:space="0" w:color="auto"/>
          </w:divBdr>
          <w:divsChild>
            <w:div w:id="1091664537">
              <w:marLeft w:val="0"/>
              <w:marRight w:val="0"/>
              <w:marTop w:val="0"/>
              <w:marBottom w:val="0"/>
              <w:divBdr>
                <w:top w:val="none" w:sz="0" w:space="0" w:color="auto"/>
                <w:left w:val="none" w:sz="0" w:space="0" w:color="auto"/>
                <w:bottom w:val="none" w:sz="0" w:space="0" w:color="auto"/>
                <w:right w:val="none" w:sz="0" w:space="0" w:color="auto"/>
              </w:divBdr>
              <w:divsChild>
                <w:div w:id="34513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7194">
      <w:bodyDiv w:val="1"/>
      <w:marLeft w:val="0"/>
      <w:marRight w:val="0"/>
      <w:marTop w:val="0"/>
      <w:marBottom w:val="0"/>
      <w:divBdr>
        <w:top w:val="none" w:sz="0" w:space="0" w:color="auto"/>
        <w:left w:val="none" w:sz="0" w:space="0" w:color="auto"/>
        <w:bottom w:val="none" w:sz="0" w:space="0" w:color="auto"/>
        <w:right w:val="none" w:sz="0" w:space="0" w:color="auto"/>
      </w:divBdr>
      <w:divsChild>
        <w:div w:id="1427118964">
          <w:marLeft w:val="0"/>
          <w:marRight w:val="0"/>
          <w:marTop w:val="0"/>
          <w:marBottom w:val="0"/>
          <w:divBdr>
            <w:top w:val="none" w:sz="0" w:space="0" w:color="auto"/>
            <w:left w:val="none" w:sz="0" w:space="0" w:color="auto"/>
            <w:bottom w:val="none" w:sz="0" w:space="0" w:color="auto"/>
            <w:right w:val="none" w:sz="0" w:space="0" w:color="auto"/>
          </w:divBdr>
          <w:divsChild>
            <w:div w:id="514920825">
              <w:marLeft w:val="0"/>
              <w:marRight w:val="0"/>
              <w:marTop w:val="0"/>
              <w:marBottom w:val="0"/>
              <w:divBdr>
                <w:top w:val="none" w:sz="0" w:space="0" w:color="auto"/>
                <w:left w:val="none" w:sz="0" w:space="0" w:color="auto"/>
                <w:bottom w:val="none" w:sz="0" w:space="0" w:color="auto"/>
                <w:right w:val="none" w:sz="0" w:space="0" w:color="auto"/>
              </w:divBdr>
              <w:divsChild>
                <w:div w:id="5782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31670">
      <w:bodyDiv w:val="1"/>
      <w:marLeft w:val="0"/>
      <w:marRight w:val="0"/>
      <w:marTop w:val="0"/>
      <w:marBottom w:val="0"/>
      <w:divBdr>
        <w:top w:val="none" w:sz="0" w:space="0" w:color="auto"/>
        <w:left w:val="none" w:sz="0" w:space="0" w:color="auto"/>
        <w:bottom w:val="none" w:sz="0" w:space="0" w:color="auto"/>
        <w:right w:val="none" w:sz="0" w:space="0" w:color="auto"/>
      </w:divBdr>
      <w:divsChild>
        <w:div w:id="1107969240">
          <w:marLeft w:val="0"/>
          <w:marRight w:val="0"/>
          <w:marTop w:val="0"/>
          <w:marBottom w:val="0"/>
          <w:divBdr>
            <w:top w:val="none" w:sz="0" w:space="0" w:color="auto"/>
            <w:left w:val="none" w:sz="0" w:space="0" w:color="auto"/>
            <w:bottom w:val="none" w:sz="0" w:space="0" w:color="auto"/>
            <w:right w:val="none" w:sz="0" w:space="0" w:color="auto"/>
          </w:divBdr>
          <w:divsChild>
            <w:div w:id="67240154">
              <w:marLeft w:val="0"/>
              <w:marRight w:val="0"/>
              <w:marTop w:val="0"/>
              <w:marBottom w:val="0"/>
              <w:divBdr>
                <w:top w:val="none" w:sz="0" w:space="0" w:color="auto"/>
                <w:left w:val="none" w:sz="0" w:space="0" w:color="auto"/>
                <w:bottom w:val="none" w:sz="0" w:space="0" w:color="auto"/>
                <w:right w:val="none" w:sz="0" w:space="0" w:color="auto"/>
              </w:divBdr>
              <w:divsChild>
                <w:div w:id="361126878">
                  <w:marLeft w:val="0"/>
                  <w:marRight w:val="0"/>
                  <w:marTop w:val="0"/>
                  <w:marBottom w:val="0"/>
                  <w:divBdr>
                    <w:top w:val="none" w:sz="0" w:space="0" w:color="auto"/>
                    <w:left w:val="none" w:sz="0" w:space="0" w:color="auto"/>
                    <w:bottom w:val="none" w:sz="0" w:space="0" w:color="auto"/>
                    <w:right w:val="none" w:sz="0" w:space="0" w:color="auto"/>
                  </w:divBdr>
                  <w:divsChild>
                    <w:div w:id="208202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434013">
      <w:bodyDiv w:val="1"/>
      <w:marLeft w:val="0"/>
      <w:marRight w:val="0"/>
      <w:marTop w:val="0"/>
      <w:marBottom w:val="0"/>
      <w:divBdr>
        <w:top w:val="none" w:sz="0" w:space="0" w:color="auto"/>
        <w:left w:val="none" w:sz="0" w:space="0" w:color="auto"/>
        <w:bottom w:val="none" w:sz="0" w:space="0" w:color="auto"/>
        <w:right w:val="none" w:sz="0" w:space="0" w:color="auto"/>
      </w:divBdr>
      <w:divsChild>
        <w:div w:id="1935553494">
          <w:marLeft w:val="0"/>
          <w:marRight w:val="0"/>
          <w:marTop w:val="0"/>
          <w:marBottom w:val="0"/>
          <w:divBdr>
            <w:top w:val="none" w:sz="0" w:space="0" w:color="auto"/>
            <w:left w:val="none" w:sz="0" w:space="0" w:color="auto"/>
            <w:bottom w:val="none" w:sz="0" w:space="0" w:color="auto"/>
            <w:right w:val="none" w:sz="0" w:space="0" w:color="auto"/>
          </w:divBdr>
          <w:divsChild>
            <w:div w:id="1001277201">
              <w:marLeft w:val="0"/>
              <w:marRight w:val="0"/>
              <w:marTop w:val="0"/>
              <w:marBottom w:val="0"/>
              <w:divBdr>
                <w:top w:val="none" w:sz="0" w:space="0" w:color="auto"/>
                <w:left w:val="none" w:sz="0" w:space="0" w:color="auto"/>
                <w:bottom w:val="none" w:sz="0" w:space="0" w:color="auto"/>
                <w:right w:val="none" w:sz="0" w:space="0" w:color="auto"/>
              </w:divBdr>
              <w:divsChild>
                <w:div w:id="345594584">
                  <w:marLeft w:val="0"/>
                  <w:marRight w:val="0"/>
                  <w:marTop w:val="0"/>
                  <w:marBottom w:val="0"/>
                  <w:divBdr>
                    <w:top w:val="none" w:sz="0" w:space="0" w:color="auto"/>
                    <w:left w:val="none" w:sz="0" w:space="0" w:color="auto"/>
                    <w:bottom w:val="none" w:sz="0" w:space="0" w:color="auto"/>
                    <w:right w:val="none" w:sz="0" w:space="0" w:color="auto"/>
                  </w:divBdr>
                </w:div>
              </w:divsChild>
            </w:div>
            <w:div w:id="904679499">
              <w:marLeft w:val="0"/>
              <w:marRight w:val="0"/>
              <w:marTop w:val="0"/>
              <w:marBottom w:val="0"/>
              <w:divBdr>
                <w:top w:val="none" w:sz="0" w:space="0" w:color="auto"/>
                <w:left w:val="none" w:sz="0" w:space="0" w:color="auto"/>
                <w:bottom w:val="none" w:sz="0" w:space="0" w:color="auto"/>
                <w:right w:val="none" w:sz="0" w:space="0" w:color="auto"/>
              </w:divBdr>
              <w:divsChild>
                <w:div w:id="178083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289417">
      <w:bodyDiv w:val="1"/>
      <w:marLeft w:val="0"/>
      <w:marRight w:val="0"/>
      <w:marTop w:val="0"/>
      <w:marBottom w:val="0"/>
      <w:divBdr>
        <w:top w:val="none" w:sz="0" w:space="0" w:color="auto"/>
        <w:left w:val="none" w:sz="0" w:space="0" w:color="auto"/>
        <w:bottom w:val="none" w:sz="0" w:space="0" w:color="auto"/>
        <w:right w:val="none" w:sz="0" w:space="0" w:color="auto"/>
      </w:divBdr>
    </w:div>
    <w:div w:id="1014183724">
      <w:bodyDiv w:val="1"/>
      <w:marLeft w:val="0"/>
      <w:marRight w:val="0"/>
      <w:marTop w:val="0"/>
      <w:marBottom w:val="0"/>
      <w:divBdr>
        <w:top w:val="none" w:sz="0" w:space="0" w:color="auto"/>
        <w:left w:val="none" w:sz="0" w:space="0" w:color="auto"/>
        <w:bottom w:val="none" w:sz="0" w:space="0" w:color="auto"/>
        <w:right w:val="none" w:sz="0" w:space="0" w:color="auto"/>
      </w:divBdr>
      <w:divsChild>
        <w:div w:id="902908631">
          <w:marLeft w:val="0"/>
          <w:marRight w:val="0"/>
          <w:marTop w:val="0"/>
          <w:marBottom w:val="0"/>
          <w:divBdr>
            <w:top w:val="none" w:sz="0" w:space="0" w:color="auto"/>
            <w:left w:val="none" w:sz="0" w:space="0" w:color="auto"/>
            <w:bottom w:val="none" w:sz="0" w:space="0" w:color="auto"/>
            <w:right w:val="none" w:sz="0" w:space="0" w:color="auto"/>
          </w:divBdr>
          <w:divsChild>
            <w:div w:id="1424299037">
              <w:marLeft w:val="0"/>
              <w:marRight w:val="0"/>
              <w:marTop w:val="0"/>
              <w:marBottom w:val="0"/>
              <w:divBdr>
                <w:top w:val="none" w:sz="0" w:space="0" w:color="auto"/>
                <w:left w:val="none" w:sz="0" w:space="0" w:color="auto"/>
                <w:bottom w:val="none" w:sz="0" w:space="0" w:color="auto"/>
                <w:right w:val="none" w:sz="0" w:space="0" w:color="auto"/>
              </w:divBdr>
              <w:divsChild>
                <w:div w:id="16873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40001">
      <w:bodyDiv w:val="1"/>
      <w:marLeft w:val="0"/>
      <w:marRight w:val="0"/>
      <w:marTop w:val="0"/>
      <w:marBottom w:val="0"/>
      <w:divBdr>
        <w:top w:val="none" w:sz="0" w:space="0" w:color="auto"/>
        <w:left w:val="none" w:sz="0" w:space="0" w:color="auto"/>
        <w:bottom w:val="none" w:sz="0" w:space="0" w:color="auto"/>
        <w:right w:val="none" w:sz="0" w:space="0" w:color="auto"/>
      </w:divBdr>
      <w:divsChild>
        <w:div w:id="1502356871">
          <w:marLeft w:val="0"/>
          <w:marRight w:val="0"/>
          <w:marTop w:val="0"/>
          <w:marBottom w:val="0"/>
          <w:divBdr>
            <w:top w:val="none" w:sz="0" w:space="0" w:color="auto"/>
            <w:left w:val="none" w:sz="0" w:space="0" w:color="auto"/>
            <w:bottom w:val="none" w:sz="0" w:space="0" w:color="auto"/>
            <w:right w:val="none" w:sz="0" w:space="0" w:color="auto"/>
          </w:divBdr>
          <w:divsChild>
            <w:div w:id="38819308">
              <w:marLeft w:val="0"/>
              <w:marRight w:val="0"/>
              <w:marTop w:val="0"/>
              <w:marBottom w:val="0"/>
              <w:divBdr>
                <w:top w:val="none" w:sz="0" w:space="0" w:color="auto"/>
                <w:left w:val="none" w:sz="0" w:space="0" w:color="auto"/>
                <w:bottom w:val="none" w:sz="0" w:space="0" w:color="auto"/>
                <w:right w:val="none" w:sz="0" w:space="0" w:color="auto"/>
              </w:divBdr>
              <w:divsChild>
                <w:div w:id="3749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783178">
      <w:bodyDiv w:val="1"/>
      <w:marLeft w:val="0"/>
      <w:marRight w:val="0"/>
      <w:marTop w:val="0"/>
      <w:marBottom w:val="0"/>
      <w:divBdr>
        <w:top w:val="none" w:sz="0" w:space="0" w:color="auto"/>
        <w:left w:val="none" w:sz="0" w:space="0" w:color="auto"/>
        <w:bottom w:val="none" w:sz="0" w:space="0" w:color="auto"/>
        <w:right w:val="none" w:sz="0" w:space="0" w:color="auto"/>
      </w:divBdr>
      <w:divsChild>
        <w:div w:id="665789731">
          <w:marLeft w:val="0"/>
          <w:marRight w:val="0"/>
          <w:marTop w:val="0"/>
          <w:marBottom w:val="0"/>
          <w:divBdr>
            <w:top w:val="none" w:sz="0" w:space="0" w:color="auto"/>
            <w:left w:val="none" w:sz="0" w:space="0" w:color="auto"/>
            <w:bottom w:val="none" w:sz="0" w:space="0" w:color="auto"/>
            <w:right w:val="none" w:sz="0" w:space="0" w:color="auto"/>
          </w:divBdr>
          <w:divsChild>
            <w:div w:id="777798315">
              <w:marLeft w:val="0"/>
              <w:marRight w:val="0"/>
              <w:marTop w:val="0"/>
              <w:marBottom w:val="0"/>
              <w:divBdr>
                <w:top w:val="none" w:sz="0" w:space="0" w:color="auto"/>
                <w:left w:val="none" w:sz="0" w:space="0" w:color="auto"/>
                <w:bottom w:val="none" w:sz="0" w:space="0" w:color="auto"/>
                <w:right w:val="none" w:sz="0" w:space="0" w:color="auto"/>
              </w:divBdr>
              <w:divsChild>
                <w:div w:id="145228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11303">
      <w:bodyDiv w:val="1"/>
      <w:marLeft w:val="0"/>
      <w:marRight w:val="0"/>
      <w:marTop w:val="0"/>
      <w:marBottom w:val="0"/>
      <w:divBdr>
        <w:top w:val="none" w:sz="0" w:space="0" w:color="auto"/>
        <w:left w:val="none" w:sz="0" w:space="0" w:color="auto"/>
        <w:bottom w:val="none" w:sz="0" w:space="0" w:color="auto"/>
        <w:right w:val="none" w:sz="0" w:space="0" w:color="auto"/>
      </w:divBdr>
    </w:div>
    <w:div w:id="1045913323">
      <w:bodyDiv w:val="1"/>
      <w:marLeft w:val="0"/>
      <w:marRight w:val="0"/>
      <w:marTop w:val="0"/>
      <w:marBottom w:val="0"/>
      <w:divBdr>
        <w:top w:val="none" w:sz="0" w:space="0" w:color="auto"/>
        <w:left w:val="none" w:sz="0" w:space="0" w:color="auto"/>
        <w:bottom w:val="none" w:sz="0" w:space="0" w:color="auto"/>
        <w:right w:val="none" w:sz="0" w:space="0" w:color="auto"/>
      </w:divBdr>
      <w:divsChild>
        <w:div w:id="2132899776">
          <w:marLeft w:val="0"/>
          <w:marRight w:val="0"/>
          <w:marTop w:val="0"/>
          <w:marBottom w:val="0"/>
          <w:divBdr>
            <w:top w:val="none" w:sz="0" w:space="0" w:color="auto"/>
            <w:left w:val="none" w:sz="0" w:space="0" w:color="auto"/>
            <w:bottom w:val="none" w:sz="0" w:space="0" w:color="auto"/>
            <w:right w:val="none" w:sz="0" w:space="0" w:color="auto"/>
          </w:divBdr>
          <w:divsChild>
            <w:div w:id="346373845">
              <w:marLeft w:val="0"/>
              <w:marRight w:val="0"/>
              <w:marTop w:val="0"/>
              <w:marBottom w:val="0"/>
              <w:divBdr>
                <w:top w:val="none" w:sz="0" w:space="0" w:color="auto"/>
                <w:left w:val="none" w:sz="0" w:space="0" w:color="auto"/>
                <w:bottom w:val="none" w:sz="0" w:space="0" w:color="auto"/>
                <w:right w:val="none" w:sz="0" w:space="0" w:color="auto"/>
              </w:divBdr>
              <w:divsChild>
                <w:div w:id="148989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32304">
      <w:bodyDiv w:val="1"/>
      <w:marLeft w:val="0"/>
      <w:marRight w:val="0"/>
      <w:marTop w:val="0"/>
      <w:marBottom w:val="0"/>
      <w:divBdr>
        <w:top w:val="none" w:sz="0" w:space="0" w:color="auto"/>
        <w:left w:val="none" w:sz="0" w:space="0" w:color="auto"/>
        <w:bottom w:val="none" w:sz="0" w:space="0" w:color="auto"/>
        <w:right w:val="none" w:sz="0" w:space="0" w:color="auto"/>
      </w:divBdr>
      <w:divsChild>
        <w:div w:id="479881428">
          <w:marLeft w:val="0"/>
          <w:marRight w:val="0"/>
          <w:marTop w:val="0"/>
          <w:marBottom w:val="0"/>
          <w:divBdr>
            <w:top w:val="none" w:sz="0" w:space="0" w:color="auto"/>
            <w:left w:val="none" w:sz="0" w:space="0" w:color="auto"/>
            <w:bottom w:val="none" w:sz="0" w:space="0" w:color="auto"/>
            <w:right w:val="none" w:sz="0" w:space="0" w:color="auto"/>
          </w:divBdr>
          <w:divsChild>
            <w:div w:id="513151445">
              <w:marLeft w:val="0"/>
              <w:marRight w:val="0"/>
              <w:marTop w:val="0"/>
              <w:marBottom w:val="0"/>
              <w:divBdr>
                <w:top w:val="none" w:sz="0" w:space="0" w:color="auto"/>
                <w:left w:val="none" w:sz="0" w:space="0" w:color="auto"/>
                <w:bottom w:val="none" w:sz="0" w:space="0" w:color="auto"/>
                <w:right w:val="none" w:sz="0" w:space="0" w:color="auto"/>
              </w:divBdr>
              <w:divsChild>
                <w:div w:id="6809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70938">
      <w:bodyDiv w:val="1"/>
      <w:marLeft w:val="0"/>
      <w:marRight w:val="0"/>
      <w:marTop w:val="0"/>
      <w:marBottom w:val="0"/>
      <w:divBdr>
        <w:top w:val="none" w:sz="0" w:space="0" w:color="auto"/>
        <w:left w:val="none" w:sz="0" w:space="0" w:color="auto"/>
        <w:bottom w:val="none" w:sz="0" w:space="0" w:color="auto"/>
        <w:right w:val="none" w:sz="0" w:space="0" w:color="auto"/>
      </w:divBdr>
    </w:div>
    <w:div w:id="1068117380">
      <w:bodyDiv w:val="1"/>
      <w:marLeft w:val="0"/>
      <w:marRight w:val="0"/>
      <w:marTop w:val="0"/>
      <w:marBottom w:val="0"/>
      <w:divBdr>
        <w:top w:val="none" w:sz="0" w:space="0" w:color="auto"/>
        <w:left w:val="none" w:sz="0" w:space="0" w:color="auto"/>
        <w:bottom w:val="none" w:sz="0" w:space="0" w:color="auto"/>
        <w:right w:val="none" w:sz="0" w:space="0" w:color="auto"/>
      </w:divBdr>
      <w:divsChild>
        <w:div w:id="215707567">
          <w:marLeft w:val="0"/>
          <w:marRight w:val="0"/>
          <w:marTop w:val="0"/>
          <w:marBottom w:val="0"/>
          <w:divBdr>
            <w:top w:val="none" w:sz="0" w:space="0" w:color="auto"/>
            <w:left w:val="none" w:sz="0" w:space="0" w:color="auto"/>
            <w:bottom w:val="none" w:sz="0" w:space="0" w:color="auto"/>
            <w:right w:val="none" w:sz="0" w:space="0" w:color="auto"/>
          </w:divBdr>
          <w:divsChild>
            <w:div w:id="287783413">
              <w:marLeft w:val="0"/>
              <w:marRight w:val="0"/>
              <w:marTop w:val="0"/>
              <w:marBottom w:val="0"/>
              <w:divBdr>
                <w:top w:val="none" w:sz="0" w:space="0" w:color="auto"/>
                <w:left w:val="none" w:sz="0" w:space="0" w:color="auto"/>
                <w:bottom w:val="none" w:sz="0" w:space="0" w:color="auto"/>
                <w:right w:val="none" w:sz="0" w:space="0" w:color="auto"/>
              </w:divBdr>
              <w:divsChild>
                <w:div w:id="994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87907">
      <w:bodyDiv w:val="1"/>
      <w:marLeft w:val="0"/>
      <w:marRight w:val="0"/>
      <w:marTop w:val="0"/>
      <w:marBottom w:val="0"/>
      <w:divBdr>
        <w:top w:val="none" w:sz="0" w:space="0" w:color="auto"/>
        <w:left w:val="none" w:sz="0" w:space="0" w:color="auto"/>
        <w:bottom w:val="none" w:sz="0" w:space="0" w:color="auto"/>
        <w:right w:val="none" w:sz="0" w:space="0" w:color="auto"/>
      </w:divBdr>
      <w:divsChild>
        <w:div w:id="869495434">
          <w:marLeft w:val="0"/>
          <w:marRight w:val="0"/>
          <w:marTop w:val="0"/>
          <w:marBottom w:val="0"/>
          <w:divBdr>
            <w:top w:val="none" w:sz="0" w:space="0" w:color="auto"/>
            <w:left w:val="none" w:sz="0" w:space="0" w:color="auto"/>
            <w:bottom w:val="none" w:sz="0" w:space="0" w:color="auto"/>
            <w:right w:val="none" w:sz="0" w:space="0" w:color="auto"/>
          </w:divBdr>
          <w:divsChild>
            <w:div w:id="165100499">
              <w:marLeft w:val="0"/>
              <w:marRight w:val="0"/>
              <w:marTop w:val="0"/>
              <w:marBottom w:val="0"/>
              <w:divBdr>
                <w:top w:val="none" w:sz="0" w:space="0" w:color="auto"/>
                <w:left w:val="none" w:sz="0" w:space="0" w:color="auto"/>
                <w:bottom w:val="none" w:sz="0" w:space="0" w:color="auto"/>
                <w:right w:val="none" w:sz="0" w:space="0" w:color="auto"/>
              </w:divBdr>
              <w:divsChild>
                <w:div w:id="40746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99213">
      <w:bodyDiv w:val="1"/>
      <w:marLeft w:val="0"/>
      <w:marRight w:val="0"/>
      <w:marTop w:val="0"/>
      <w:marBottom w:val="0"/>
      <w:divBdr>
        <w:top w:val="none" w:sz="0" w:space="0" w:color="auto"/>
        <w:left w:val="none" w:sz="0" w:space="0" w:color="auto"/>
        <w:bottom w:val="none" w:sz="0" w:space="0" w:color="auto"/>
        <w:right w:val="none" w:sz="0" w:space="0" w:color="auto"/>
      </w:divBdr>
      <w:divsChild>
        <w:div w:id="982273978">
          <w:marLeft w:val="0"/>
          <w:marRight w:val="0"/>
          <w:marTop w:val="0"/>
          <w:marBottom w:val="0"/>
          <w:divBdr>
            <w:top w:val="none" w:sz="0" w:space="0" w:color="auto"/>
            <w:left w:val="none" w:sz="0" w:space="0" w:color="auto"/>
            <w:bottom w:val="none" w:sz="0" w:space="0" w:color="auto"/>
            <w:right w:val="none" w:sz="0" w:space="0" w:color="auto"/>
          </w:divBdr>
          <w:divsChild>
            <w:div w:id="1791581789">
              <w:marLeft w:val="0"/>
              <w:marRight w:val="0"/>
              <w:marTop w:val="0"/>
              <w:marBottom w:val="0"/>
              <w:divBdr>
                <w:top w:val="none" w:sz="0" w:space="0" w:color="auto"/>
                <w:left w:val="none" w:sz="0" w:space="0" w:color="auto"/>
                <w:bottom w:val="none" w:sz="0" w:space="0" w:color="auto"/>
                <w:right w:val="none" w:sz="0" w:space="0" w:color="auto"/>
              </w:divBdr>
              <w:divsChild>
                <w:div w:id="14952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78645">
      <w:bodyDiv w:val="1"/>
      <w:marLeft w:val="0"/>
      <w:marRight w:val="0"/>
      <w:marTop w:val="0"/>
      <w:marBottom w:val="0"/>
      <w:divBdr>
        <w:top w:val="none" w:sz="0" w:space="0" w:color="auto"/>
        <w:left w:val="none" w:sz="0" w:space="0" w:color="auto"/>
        <w:bottom w:val="none" w:sz="0" w:space="0" w:color="auto"/>
        <w:right w:val="none" w:sz="0" w:space="0" w:color="auto"/>
      </w:divBdr>
      <w:divsChild>
        <w:div w:id="233705415">
          <w:marLeft w:val="0"/>
          <w:marRight w:val="0"/>
          <w:marTop w:val="0"/>
          <w:marBottom w:val="0"/>
          <w:divBdr>
            <w:top w:val="none" w:sz="0" w:space="0" w:color="auto"/>
            <w:left w:val="none" w:sz="0" w:space="0" w:color="auto"/>
            <w:bottom w:val="none" w:sz="0" w:space="0" w:color="auto"/>
            <w:right w:val="none" w:sz="0" w:space="0" w:color="auto"/>
          </w:divBdr>
          <w:divsChild>
            <w:div w:id="467936709">
              <w:marLeft w:val="0"/>
              <w:marRight w:val="0"/>
              <w:marTop w:val="0"/>
              <w:marBottom w:val="0"/>
              <w:divBdr>
                <w:top w:val="none" w:sz="0" w:space="0" w:color="auto"/>
                <w:left w:val="none" w:sz="0" w:space="0" w:color="auto"/>
                <w:bottom w:val="none" w:sz="0" w:space="0" w:color="auto"/>
                <w:right w:val="none" w:sz="0" w:space="0" w:color="auto"/>
              </w:divBdr>
              <w:divsChild>
                <w:div w:id="1464158644">
                  <w:marLeft w:val="0"/>
                  <w:marRight w:val="0"/>
                  <w:marTop w:val="0"/>
                  <w:marBottom w:val="0"/>
                  <w:divBdr>
                    <w:top w:val="none" w:sz="0" w:space="0" w:color="auto"/>
                    <w:left w:val="none" w:sz="0" w:space="0" w:color="auto"/>
                    <w:bottom w:val="none" w:sz="0" w:space="0" w:color="auto"/>
                    <w:right w:val="none" w:sz="0" w:space="0" w:color="auto"/>
                  </w:divBdr>
                  <w:divsChild>
                    <w:div w:id="101279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159901">
      <w:bodyDiv w:val="1"/>
      <w:marLeft w:val="0"/>
      <w:marRight w:val="0"/>
      <w:marTop w:val="0"/>
      <w:marBottom w:val="0"/>
      <w:divBdr>
        <w:top w:val="none" w:sz="0" w:space="0" w:color="auto"/>
        <w:left w:val="none" w:sz="0" w:space="0" w:color="auto"/>
        <w:bottom w:val="none" w:sz="0" w:space="0" w:color="auto"/>
        <w:right w:val="none" w:sz="0" w:space="0" w:color="auto"/>
      </w:divBdr>
      <w:divsChild>
        <w:div w:id="386416499">
          <w:marLeft w:val="0"/>
          <w:marRight w:val="0"/>
          <w:marTop w:val="0"/>
          <w:marBottom w:val="0"/>
          <w:divBdr>
            <w:top w:val="none" w:sz="0" w:space="0" w:color="auto"/>
            <w:left w:val="none" w:sz="0" w:space="0" w:color="auto"/>
            <w:bottom w:val="none" w:sz="0" w:space="0" w:color="auto"/>
            <w:right w:val="none" w:sz="0" w:space="0" w:color="auto"/>
          </w:divBdr>
          <w:divsChild>
            <w:div w:id="1542329783">
              <w:marLeft w:val="0"/>
              <w:marRight w:val="0"/>
              <w:marTop w:val="0"/>
              <w:marBottom w:val="0"/>
              <w:divBdr>
                <w:top w:val="none" w:sz="0" w:space="0" w:color="auto"/>
                <w:left w:val="none" w:sz="0" w:space="0" w:color="auto"/>
                <w:bottom w:val="none" w:sz="0" w:space="0" w:color="auto"/>
                <w:right w:val="none" w:sz="0" w:space="0" w:color="auto"/>
              </w:divBdr>
              <w:divsChild>
                <w:div w:id="3322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451953">
      <w:bodyDiv w:val="1"/>
      <w:marLeft w:val="0"/>
      <w:marRight w:val="0"/>
      <w:marTop w:val="0"/>
      <w:marBottom w:val="0"/>
      <w:divBdr>
        <w:top w:val="none" w:sz="0" w:space="0" w:color="auto"/>
        <w:left w:val="none" w:sz="0" w:space="0" w:color="auto"/>
        <w:bottom w:val="none" w:sz="0" w:space="0" w:color="auto"/>
        <w:right w:val="none" w:sz="0" w:space="0" w:color="auto"/>
      </w:divBdr>
      <w:divsChild>
        <w:div w:id="628129172">
          <w:marLeft w:val="0"/>
          <w:marRight w:val="0"/>
          <w:marTop w:val="0"/>
          <w:marBottom w:val="0"/>
          <w:divBdr>
            <w:top w:val="none" w:sz="0" w:space="0" w:color="auto"/>
            <w:left w:val="none" w:sz="0" w:space="0" w:color="auto"/>
            <w:bottom w:val="none" w:sz="0" w:space="0" w:color="auto"/>
            <w:right w:val="none" w:sz="0" w:space="0" w:color="auto"/>
          </w:divBdr>
          <w:divsChild>
            <w:div w:id="593785388">
              <w:marLeft w:val="0"/>
              <w:marRight w:val="0"/>
              <w:marTop w:val="0"/>
              <w:marBottom w:val="0"/>
              <w:divBdr>
                <w:top w:val="none" w:sz="0" w:space="0" w:color="auto"/>
                <w:left w:val="none" w:sz="0" w:space="0" w:color="auto"/>
                <w:bottom w:val="none" w:sz="0" w:space="0" w:color="auto"/>
                <w:right w:val="none" w:sz="0" w:space="0" w:color="auto"/>
              </w:divBdr>
              <w:divsChild>
                <w:div w:id="19824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39698">
      <w:bodyDiv w:val="1"/>
      <w:marLeft w:val="0"/>
      <w:marRight w:val="0"/>
      <w:marTop w:val="0"/>
      <w:marBottom w:val="0"/>
      <w:divBdr>
        <w:top w:val="none" w:sz="0" w:space="0" w:color="auto"/>
        <w:left w:val="none" w:sz="0" w:space="0" w:color="auto"/>
        <w:bottom w:val="none" w:sz="0" w:space="0" w:color="auto"/>
        <w:right w:val="none" w:sz="0" w:space="0" w:color="auto"/>
      </w:divBdr>
      <w:divsChild>
        <w:div w:id="386808494">
          <w:marLeft w:val="0"/>
          <w:marRight w:val="0"/>
          <w:marTop w:val="0"/>
          <w:marBottom w:val="0"/>
          <w:divBdr>
            <w:top w:val="none" w:sz="0" w:space="0" w:color="auto"/>
            <w:left w:val="none" w:sz="0" w:space="0" w:color="auto"/>
            <w:bottom w:val="none" w:sz="0" w:space="0" w:color="auto"/>
            <w:right w:val="none" w:sz="0" w:space="0" w:color="auto"/>
          </w:divBdr>
          <w:divsChild>
            <w:div w:id="2013987207">
              <w:marLeft w:val="0"/>
              <w:marRight w:val="0"/>
              <w:marTop w:val="0"/>
              <w:marBottom w:val="0"/>
              <w:divBdr>
                <w:top w:val="none" w:sz="0" w:space="0" w:color="auto"/>
                <w:left w:val="none" w:sz="0" w:space="0" w:color="auto"/>
                <w:bottom w:val="none" w:sz="0" w:space="0" w:color="auto"/>
                <w:right w:val="none" w:sz="0" w:space="0" w:color="auto"/>
              </w:divBdr>
              <w:divsChild>
                <w:div w:id="747730955">
                  <w:marLeft w:val="0"/>
                  <w:marRight w:val="0"/>
                  <w:marTop w:val="0"/>
                  <w:marBottom w:val="0"/>
                  <w:divBdr>
                    <w:top w:val="none" w:sz="0" w:space="0" w:color="auto"/>
                    <w:left w:val="none" w:sz="0" w:space="0" w:color="auto"/>
                    <w:bottom w:val="none" w:sz="0" w:space="0" w:color="auto"/>
                    <w:right w:val="none" w:sz="0" w:space="0" w:color="auto"/>
                  </w:divBdr>
                  <w:divsChild>
                    <w:div w:id="188043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729604">
      <w:bodyDiv w:val="1"/>
      <w:marLeft w:val="0"/>
      <w:marRight w:val="0"/>
      <w:marTop w:val="0"/>
      <w:marBottom w:val="0"/>
      <w:divBdr>
        <w:top w:val="none" w:sz="0" w:space="0" w:color="auto"/>
        <w:left w:val="none" w:sz="0" w:space="0" w:color="auto"/>
        <w:bottom w:val="none" w:sz="0" w:space="0" w:color="auto"/>
        <w:right w:val="none" w:sz="0" w:space="0" w:color="auto"/>
      </w:divBdr>
      <w:divsChild>
        <w:div w:id="1966767902">
          <w:marLeft w:val="0"/>
          <w:marRight w:val="0"/>
          <w:marTop w:val="0"/>
          <w:marBottom w:val="0"/>
          <w:divBdr>
            <w:top w:val="none" w:sz="0" w:space="0" w:color="auto"/>
            <w:left w:val="none" w:sz="0" w:space="0" w:color="auto"/>
            <w:bottom w:val="none" w:sz="0" w:space="0" w:color="auto"/>
            <w:right w:val="none" w:sz="0" w:space="0" w:color="auto"/>
          </w:divBdr>
          <w:divsChild>
            <w:div w:id="1476676916">
              <w:marLeft w:val="0"/>
              <w:marRight w:val="0"/>
              <w:marTop w:val="0"/>
              <w:marBottom w:val="0"/>
              <w:divBdr>
                <w:top w:val="none" w:sz="0" w:space="0" w:color="auto"/>
                <w:left w:val="none" w:sz="0" w:space="0" w:color="auto"/>
                <w:bottom w:val="none" w:sz="0" w:space="0" w:color="auto"/>
                <w:right w:val="none" w:sz="0" w:space="0" w:color="auto"/>
              </w:divBdr>
              <w:divsChild>
                <w:div w:id="27145899">
                  <w:marLeft w:val="0"/>
                  <w:marRight w:val="0"/>
                  <w:marTop w:val="0"/>
                  <w:marBottom w:val="0"/>
                  <w:divBdr>
                    <w:top w:val="none" w:sz="0" w:space="0" w:color="auto"/>
                    <w:left w:val="none" w:sz="0" w:space="0" w:color="auto"/>
                    <w:bottom w:val="none" w:sz="0" w:space="0" w:color="auto"/>
                    <w:right w:val="none" w:sz="0" w:space="0" w:color="auto"/>
                  </w:divBdr>
                  <w:divsChild>
                    <w:div w:id="29401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775859">
      <w:bodyDiv w:val="1"/>
      <w:marLeft w:val="0"/>
      <w:marRight w:val="0"/>
      <w:marTop w:val="0"/>
      <w:marBottom w:val="0"/>
      <w:divBdr>
        <w:top w:val="none" w:sz="0" w:space="0" w:color="auto"/>
        <w:left w:val="none" w:sz="0" w:space="0" w:color="auto"/>
        <w:bottom w:val="none" w:sz="0" w:space="0" w:color="auto"/>
        <w:right w:val="none" w:sz="0" w:space="0" w:color="auto"/>
      </w:divBdr>
      <w:divsChild>
        <w:div w:id="2068649177">
          <w:marLeft w:val="0"/>
          <w:marRight w:val="0"/>
          <w:marTop w:val="0"/>
          <w:marBottom w:val="0"/>
          <w:divBdr>
            <w:top w:val="none" w:sz="0" w:space="0" w:color="auto"/>
            <w:left w:val="none" w:sz="0" w:space="0" w:color="auto"/>
            <w:bottom w:val="none" w:sz="0" w:space="0" w:color="auto"/>
            <w:right w:val="none" w:sz="0" w:space="0" w:color="auto"/>
          </w:divBdr>
          <w:divsChild>
            <w:div w:id="1303121257">
              <w:marLeft w:val="0"/>
              <w:marRight w:val="0"/>
              <w:marTop w:val="0"/>
              <w:marBottom w:val="0"/>
              <w:divBdr>
                <w:top w:val="none" w:sz="0" w:space="0" w:color="auto"/>
                <w:left w:val="none" w:sz="0" w:space="0" w:color="auto"/>
                <w:bottom w:val="none" w:sz="0" w:space="0" w:color="auto"/>
                <w:right w:val="none" w:sz="0" w:space="0" w:color="auto"/>
              </w:divBdr>
              <w:divsChild>
                <w:div w:id="167787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448091">
      <w:bodyDiv w:val="1"/>
      <w:marLeft w:val="0"/>
      <w:marRight w:val="0"/>
      <w:marTop w:val="0"/>
      <w:marBottom w:val="0"/>
      <w:divBdr>
        <w:top w:val="none" w:sz="0" w:space="0" w:color="auto"/>
        <w:left w:val="none" w:sz="0" w:space="0" w:color="auto"/>
        <w:bottom w:val="none" w:sz="0" w:space="0" w:color="auto"/>
        <w:right w:val="none" w:sz="0" w:space="0" w:color="auto"/>
      </w:divBdr>
      <w:divsChild>
        <w:div w:id="1211961566">
          <w:marLeft w:val="0"/>
          <w:marRight w:val="0"/>
          <w:marTop w:val="0"/>
          <w:marBottom w:val="180"/>
          <w:divBdr>
            <w:top w:val="none" w:sz="0" w:space="0" w:color="auto"/>
            <w:left w:val="none" w:sz="0" w:space="0" w:color="auto"/>
            <w:bottom w:val="none" w:sz="0" w:space="0" w:color="auto"/>
            <w:right w:val="none" w:sz="0" w:space="0" w:color="auto"/>
          </w:divBdr>
        </w:div>
      </w:divsChild>
    </w:div>
    <w:div w:id="1174955662">
      <w:bodyDiv w:val="1"/>
      <w:marLeft w:val="0"/>
      <w:marRight w:val="0"/>
      <w:marTop w:val="0"/>
      <w:marBottom w:val="0"/>
      <w:divBdr>
        <w:top w:val="none" w:sz="0" w:space="0" w:color="auto"/>
        <w:left w:val="none" w:sz="0" w:space="0" w:color="auto"/>
        <w:bottom w:val="none" w:sz="0" w:space="0" w:color="auto"/>
        <w:right w:val="none" w:sz="0" w:space="0" w:color="auto"/>
      </w:divBdr>
      <w:divsChild>
        <w:div w:id="109209015">
          <w:marLeft w:val="0"/>
          <w:marRight w:val="0"/>
          <w:marTop w:val="0"/>
          <w:marBottom w:val="0"/>
          <w:divBdr>
            <w:top w:val="none" w:sz="0" w:space="0" w:color="auto"/>
            <w:left w:val="none" w:sz="0" w:space="0" w:color="auto"/>
            <w:bottom w:val="none" w:sz="0" w:space="0" w:color="auto"/>
            <w:right w:val="none" w:sz="0" w:space="0" w:color="auto"/>
          </w:divBdr>
          <w:divsChild>
            <w:div w:id="1270427898">
              <w:marLeft w:val="0"/>
              <w:marRight w:val="0"/>
              <w:marTop w:val="0"/>
              <w:marBottom w:val="0"/>
              <w:divBdr>
                <w:top w:val="none" w:sz="0" w:space="0" w:color="auto"/>
                <w:left w:val="none" w:sz="0" w:space="0" w:color="auto"/>
                <w:bottom w:val="none" w:sz="0" w:space="0" w:color="auto"/>
                <w:right w:val="none" w:sz="0" w:space="0" w:color="auto"/>
              </w:divBdr>
              <w:divsChild>
                <w:div w:id="92897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54226">
      <w:bodyDiv w:val="1"/>
      <w:marLeft w:val="0"/>
      <w:marRight w:val="0"/>
      <w:marTop w:val="0"/>
      <w:marBottom w:val="0"/>
      <w:divBdr>
        <w:top w:val="none" w:sz="0" w:space="0" w:color="auto"/>
        <w:left w:val="none" w:sz="0" w:space="0" w:color="auto"/>
        <w:bottom w:val="none" w:sz="0" w:space="0" w:color="auto"/>
        <w:right w:val="none" w:sz="0" w:space="0" w:color="auto"/>
      </w:divBdr>
      <w:divsChild>
        <w:div w:id="1188177544">
          <w:marLeft w:val="0"/>
          <w:marRight w:val="0"/>
          <w:marTop w:val="0"/>
          <w:marBottom w:val="0"/>
          <w:divBdr>
            <w:top w:val="none" w:sz="0" w:space="0" w:color="auto"/>
            <w:left w:val="none" w:sz="0" w:space="0" w:color="auto"/>
            <w:bottom w:val="none" w:sz="0" w:space="0" w:color="auto"/>
            <w:right w:val="none" w:sz="0" w:space="0" w:color="auto"/>
          </w:divBdr>
          <w:divsChild>
            <w:div w:id="173959541">
              <w:marLeft w:val="0"/>
              <w:marRight w:val="0"/>
              <w:marTop w:val="0"/>
              <w:marBottom w:val="0"/>
              <w:divBdr>
                <w:top w:val="none" w:sz="0" w:space="0" w:color="auto"/>
                <w:left w:val="none" w:sz="0" w:space="0" w:color="auto"/>
                <w:bottom w:val="none" w:sz="0" w:space="0" w:color="auto"/>
                <w:right w:val="none" w:sz="0" w:space="0" w:color="auto"/>
              </w:divBdr>
              <w:divsChild>
                <w:div w:id="13230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55825">
      <w:bodyDiv w:val="1"/>
      <w:marLeft w:val="0"/>
      <w:marRight w:val="0"/>
      <w:marTop w:val="0"/>
      <w:marBottom w:val="0"/>
      <w:divBdr>
        <w:top w:val="none" w:sz="0" w:space="0" w:color="auto"/>
        <w:left w:val="none" w:sz="0" w:space="0" w:color="auto"/>
        <w:bottom w:val="none" w:sz="0" w:space="0" w:color="auto"/>
        <w:right w:val="none" w:sz="0" w:space="0" w:color="auto"/>
      </w:divBdr>
      <w:divsChild>
        <w:div w:id="302321320">
          <w:marLeft w:val="0"/>
          <w:marRight w:val="0"/>
          <w:marTop w:val="0"/>
          <w:marBottom w:val="0"/>
          <w:divBdr>
            <w:top w:val="none" w:sz="0" w:space="0" w:color="auto"/>
            <w:left w:val="none" w:sz="0" w:space="0" w:color="auto"/>
            <w:bottom w:val="none" w:sz="0" w:space="0" w:color="auto"/>
            <w:right w:val="none" w:sz="0" w:space="0" w:color="auto"/>
          </w:divBdr>
          <w:divsChild>
            <w:div w:id="21521452">
              <w:marLeft w:val="0"/>
              <w:marRight w:val="0"/>
              <w:marTop w:val="0"/>
              <w:marBottom w:val="0"/>
              <w:divBdr>
                <w:top w:val="none" w:sz="0" w:space="0" w:color="auto"/>
                <w:left w:val="none" w:sz="0" w:space="0" w:color="auto"/>
                <w:bottom w:val="none" w:sz="0" w:space="0" w:color="auto"/>
                <w:right w:val="none" w:sz="0" w:space="0" w:color="auto"/>
              </w:divBdr>
              <w:divsChild>
                <w:div w:id="765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215890">
      <w:bodyDiv w:val="1"/>
      <w:marLeft w:val="0"/>
      <w:marRight w:val="0"/>
      <w:marTop w:val="0"/>
      <w:marBottom w:val="0"/>
      <w:divBdr>
        <w:top w:val="none" w:sz="0" w:space="0" w:color="auto"/>
        <w:left w:val="none" w:sz="0" w:space="0" w:color="auto"/>
        <w:bottom w:val="none" w:sz="0" w:space="0" w:color="auto"/>
        <w:right w:val="none" w:sz="0" w:space="0" w:color="auto"/>
      </w:divBdr>
    </w:div>
    <w:div w:id="1219129659">
      <w:bodyDiv w:val="1"/>
      <w:marLeft w:val="0"/>
      <w:marRight w:val="0"/>
      <w:marTop w:val="0"/>
      <w:marBottom w:val="0"/>
      <w:divBdr>
        <w:top w:val="none" w:sz="0" w:space="0" w:color="auto"/>
        <w:left w:val="none" w:sz="0" w:space="0" w:color="auto"/>
        <w:bottom w:val="none" w:sz="0" w:space="0" w:color="auto"/>
        <w:right w:val="none" w:sz="0" w:space="0" w:color="auto"/>
      </w:divBdr>
      <w:divsChild>
        <w:div w:id="1513451233">
          <w:marLeft w:val="0"/>
          <w:marRight w:val="0"/>
          <w:marTop w:val="0"/>
          <w:marBottom w:val="0"/>
          <w:divBdr>
            <w:top w:val="none" w:sz="0" w:space="0" w:color="auto"/>
            <w:left w:val="none" w:sz="0" w:space="0" w:color="auto"/>
            <w:bottom w:val="none" w:sz="0" w:space="0" w:color="auto"/>
            <w:right w:val="none" w:sz="0" w:space="0" w:color="auto"/>
          </w:divBdr>
          <w:divsChild>
            <w:div w:id="68622286">
              <w:marLeft w:val="0"/>
              <w:marRight w:val="0"/>
              <w:marTop w:val="0"/>
              <w:marBottom w:val="0"/>
              <w:divBdr>
                <w:top w:val="none" w:sz="0" w:space="0" w:color="auto"/>
                <w:left w:val="none" w:sz="0" w:space="0" w:color="auto"/>
                <w:bottom w:val="none" w:sz="0" w:space="0" w:color="auto"/>
                <w:right w:val="none" w:sz="0" w:space="0" w:color="auto"/>
              </w:divBdr>
              <w:divsChild>
                <w:div w:id="923299090">
                  <w:marLeft w:val="0"/>
                  <w:marRight w:val="0"/>
                  <w:marTop w:val="0"/>
                  <w:marBottom w:val="0"/>
                  <w:divBdr>
                    <w:top w:val="none" w:sz="0" w:space="0" w:color="auto"/>
                    <w:left w:val="none" w:sz="0" w:space="0" w:color="auto"/>
                    <w:bottom w:val="none" w:sz="0" w:space="0" w:color="auto"/>
                    <w:right w:val="none" w:sz="0" w:space="0" w:color="auto"/>
                  </w:divBdr>
                  <w:divsChild>
                    <w:div w:id="205464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064763">
      <w:bodyDiv w:val="1"/>
      <w:marLeft w:val="0"/>
      <w:marRight w:val="0"/>
      <w:marTop w:val="0"/>
      <w:marBottom w:val="0"/>
      <w:divBdr>
        <w:top w:val="none" w:sz="0" w:space="0" w:color="auto"/>
        <w:left w:val="none" w:sz="0" w:space="0" w:color="auto"/>
        <w:bottom w:val="none" w:sz="0" w:space="0" w:color="auto"/>
        <w:right w:val="none" w:sz="0" w:space="0" w:color="auto"/>
      </w:divBdr>
    </w:div>
    <w:div w:id="1246573868">
      <w:bodyDiv w:val="1"/>
      <w:marLeft w:val="0"/>
      <w:marRight w:val="0"/>
      <w:marTop w:val="0"/>
      <w:marBottom w:val="0"/>
      <w:divBdr>
        <w:top w:val="none" w:sz="0" w:space="0" w:color="auto"/>
        <w:left w:val="none" w:sz="0" w:space="0" w:color="auto"/>
        <w:bottom w:val="none" w:sz="0" w:space="0" w:color="auto"/>
        <w:right w:val="none" w:sz="0" w:space="0" w:color="auto"/>
      </w:divBdr>
    </w:div>
    <w:div w:id="1252005303">
      <w:bodyDiv w:val="1"/>
      <w:marLeft w:val="0"/>
      <w:marRight w:val="0"/>
      <w:marTop w:val="0"/>
      <w:marBottom w:val="0"/>
      <w:divBdr>
        <w:top w:val="none" w:sz="0" w:space="0" w:color="auto"/>
        <w:left w:val="none" w:sz="0" w:space="0" w:color="auto"/>
        <w:bottom w:val="none" w:sz="0" w:space="0" w:color="auto"/>
        <w:right w:val="none" w:sz="0" w:space="0" w:color="auto"/>
      </w:divBdr>
      <w:divsChild>
        <w:div w:id="1306199899">
          <w:marLeft w:val="0"/>
          <w:marRight w:val="0"/>
          <w:marTop w:val="0"/>
          <w:marBottom w:val="0"/>
          <w:divBdr>
            <w:top w:val="none" w:sz="0" w:space="0" w:color="auto"/>
            <w:left w:val="none" w:sz="0" w:space="0" w:color="auto"/>
            <w:bottom w:val="none" w:sz="0" w:space="0" w:color="auto"/>
            <w:right w:val="none" w:sz="0" w:space="0" w:color="auto"/>
          </w:divBdr>
          <w:divsChild>
            <w:div w:id="467017372">
              <w:marLeft w:val="0"/>
              <w:marRight w:val="0"/>
              <w:marTop w:val="0"/>
              <w:marBottom w:val="0"/>
              <w:divBdr>
                <w:top w:val="none" w:sz="0" w:space="0" w:color="auto"/>
                <w:left w:val="none" w:sz="0" w:space="0" w:color="auto"/>
                <w:bottom w:val="none" w:sz="0" w:space="0" w:color="auto"/>
                <w:right w:val="none" w:sz="0" w:space="0" w:color="auto"/>
              </w:divBdr>
              <w:divsChild>
                <w:div w:id="1122071881">
                  <w:marLeft w:val="0"/>
                  <w:marRight w:val="0"/>
                  <w:marTop w:val="0"/>
                  <w:marBottom w:val="0"/>
                  <w:divBdr>
                    <w:top w:val="none" w:sz="0" w:space="0" w:color="auto"/>
                    <w:left w:val="none" w:sz="0" w:space="0" w:color="auto"/>
                    <w:bottom w:val="none" w:sz="0" w:space="0" w:color="auto"/>
                    <w:right w:val="none" w:sz="0" w:space="0" w:color="auto"/>
                  </w:divBdr>
                </w:div>
              </w:divsChild>
            </w:div>
            <w:div w:id="1419405935">
              <w:marLeft w:val="0"/>
              <w:marRight w:val="0"/>
              <w:marTop w:val="0"/>
              <w:marBottom w:val="0"/>
              <w:divBdr>
                <w:top w:val="none" w:sz="0" w:space="0" w:color="auto"/>
                <w:left w:val="none" w:sz="0" w:space="0" w:color="auto"/>
                <w:bottom w:val="none" w:sz="0" w:space="0" w:color="auto"/>
                <w:right w:val="none" w:sz="0" w:space="0" w:color="auto"/>
              </w:divBdr>
              <w:divsChild>
                <w:div w:id="1225720584">
                  <w:marLeft w:val="0"/>
                  <w:marRight w:val="0"/>
                  <w:marTop w:val="0"/>
                  <w:marBottom w:val="0"/>
                  <w:divBdr>
                    <w:top w:val="none" w:sz="0" w:space="0" w:color="auto"/>
                    <w:left w:val="none" w:sz="0" w:space="0" w:color="auto"/>
                    <w:bottom w:val="none" w:sz="0" w:space="0" w:color="auto"/>
                    <w:right w:val="none" w:sz="0" w:space="0" w:color="auto"/>
                  </w:divBdr>
                </w:div>
              </w:divsChild>
            </w:div>
            <w:div w:id="2031443856">
              <w:marLeft w:val="0"/>
              <w:marRight w:val="0"/>
              <w:marTop w:val="0"/>
              <w:marBottom w:val="0"/>
              <w:divBdr>
                <w:top w:val="none" w:sz="0" w:space="0" w:color="auto"/>
                <w:left w:val="none" w:sz="0" w:space="0" w:color="auto"/>
                <w:bottom w:val="none" w:sz="0" w:space="0" w:color="auto"/>
                <w:right w:val="none" w:sz="0" w:space="0" w:color="auto"/>
              </w:divBdr>
              <w:divsChild>
                <w:div w:id="1258368884">
                  <w:marLeft w:val="0"/>
                  <w:marRight w:val="0"/>
                  <w:marTop w:val="0"/>
                  <w:marBottom w:val="0"/>
                  <w:divBdr>
                    <w:top w:val="none" w:sz="0" w:space="0" w:color="auto"/>
                    <w:left w:val="none" w:sz="0" w:space="0" w:color="auto"/>
                    <w:bottom w:val="none" w:sz="0" w:space="0" w:color="auto"/>
                    <w:right w:val="none" w:sz="0" w:space="0" w:color="auto"/>
                  </w:divBdr>
                  <w:divsChild>
                    <w:div w:id="1436360885">
                      <w:marLeft w:val="0"/>
                      <w:marRight w:val="0"/>
                      <w:marTop w:val="0"/>
                      <w:marBottom w:val="0"/>
                      <w:divBdr>
                        <w:top w:val="none" w:sz="0" w:space="0" w:color="auto"/>
                        <w:left w:val="none" w:sz="0" w:space="0" w:color="auto"/>
                        <w:bottom w:val="none" w:sz="0" w:space="0" w:color="auto"/>
                        <w:right w:val="none" w:sz="0" w:space="0" w:color="auto"/>
                      </w:divBdr>
                      <w:divsChild>
                        <w:div w:id="12151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939360">
      <w:bodyDiv w:val="1"/>
      <w:marLeft w:val="0"/>
      <w:marRight w:val="0"/>
      <w:marTop w:val="0"/>
      <w:marBottom w:val="0"/>
      <w:divBdr>
        <w:top w:val="none" w:sz="0" w:space="0" w:color="auto"/>
        <w:left w:val="none" w:sz="0" w:space="0" w:color="auto"/>
        <w:bottom w:val="none" w:sz="0" w:space="0" w:color="auto"/>
        <w:right w:val="none" w:sz="0" w:space="0" w:color="auto"/>
      </w:divBdr>
      <w:divsChild>
        <w:div w:id="1764718058">
          <w:marLeft w:val="0"/>
          <w:marRight w:val="0"/>
          <w:marTop w:val="0"/>
          <w:marBottom w:val="0"/>
          <w:divBdr>
            <w:top w:val="none" w:sz="0" w:space="0" w:color="auto"/>
            <w:left w:val="none" w:sz="0" w:space="0" w:color="auto"/>
            <w:bottom w:val="none" w:sz="0" w:space="0" w:color="auto"/>
            <w:right w:val="none" w:sz="0" w:space="0" w:color="auto"/>
          </w:divBdr>
          <w:divsChild>
            <w:div w:id="1900243478">
              <w:marLeft w:val="0"/>
              <w:marRight w:val="0"/>
              <w:marTop w:val="0"/>
              <w:marBottom w:val="0"/>
              <w:divBdr>
                <w:top w:val="none" w:sz="0" w:space="0" w:color="auto"/>
                <w:left w:val="none" w:sz="0" w:space="0" w:color="auto"/>
                <w:bottom w:val="none" w:sz="0" w:space="0" w:color="auto"/>
                <w:right w:val="none" w:sz="0" w:space="0" w:color="auto"/>
              </w:divBdr>
              <w:divsChild>
                <w:div w:id="11818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05867">
      <w:bodyDiv w:val="1"/>
      <w:marLeft w:val="0"/>
      <w:marRight w:val="0"/>
      <w:marTop w:val="0"/>
      <w:marBottom w:val="0"/>
      <w:divBdr>
        <w:top w:val="none" w:sz="0" w:space="0" w:color="auto"/>
        <w:left w:val="none" w:sz="0" w:space="0" w:color="auto"/>
        <w:bottom w:val="none" w:sz="0" w:space="0" w:color="auto"/>
        <w:right w:val="none" w:sz="0" w:space="0" w:color="auto"/>
      </w:divBdr>
    </w:div>
    <w:div w:id="1277059640">
      <w:bodyDiv w:val="1"/>
      <w:marLeft w:val="0"/>
      <w:marRight w:val="0"/>
      <w:marTop w:val="0"/>
      <w:marBottom w:val="0"/>
      <w:divBdr>
        <w:top w:val="none" w:sz="0" w:space="0" w:color="auto"/>
        <w:left w:val="none" w:sz="0" w:space="0" w:color="auto"/>
        <w:bottom w:val="none" w:sz="0" w:space="0" w:color="auto"/>
        <w:right w:val="none" w:sz="0" w:space="0" w:color="auto"/>
      </w:divBdr>
      <w:divsChild>
        <w:div w:id="137693263">
          <w:marLeft w:val="0"/>
          <w:marRight w:val="0"/>
          <w:marTop w:val="0"/>
          <w:marBottom w:val="0"/>
          <w:divBdr>
            <w:top w:val="none" w:sz="0" w:space="0" w:color="auto"/>
            <w:left w:val="none" w:sz="0" w:space="0" w:color="auto"/>
            <w:bottom w:val="none" w:sz="0" w:space="0" w:color="auto"/>
            <w:right w:val="none" w:sz="0" w:space="0" w:color="auto"/>
          </w:divBdr>
          <w:divsChild>
            <w:div w:id="1642806099">
              <w:marLeft w:val="0"/>
              <w:marRight w:val="0"/>
              <w:marTop w:val="0"/>
              <w:marBottom w:val="0"/>
              <w:divBdr>
                <w:top w:val="none" w:sz="0" w:space="0" w:color="auto"/>
                <w:left w:val="none" w:sz="0" w:space="0" w:color="auto"/>
                <w:bottom w:val="none" w:sz="0" w:space="0" w:color="auto"/>
                <w:right w:val="none" w:sz="0" w:space="0" w:color="auto"/>
              </w:divBdr>
              <w:divsChild>
                <w:div w:id="23786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49730">
      <w:bodyDiv w:val="1"/>
      <w:marLeft w:val="0"/>
      <w:marRight w:val="0"/>
      <w:marTop w:val="0"/>
      <w:marBottom w:val="0"/>
      <w:divBdr>
        <w:top w:val="none" w:sz="0" w:space="0" w:color="auto"/>
        <w:left w:val="none" w:sz="0" w:space="0" w:color="auto"/>
        <w:bottom w:val="none" w:sz="0" w:space="0" w:color="auto"/>
        <w:right w:val="none" w:sz="0" w:space="0" w:color="auto"/>
      </w:divBdr>
      <w:divsChild>
        <w:div w:id="1099331000">
          <w:marLeft w:val="0"/>
          <w:marRight w:val="0"/>
          <w:marTop w:val="0"/>
          <w:marBottom w:val="0"/>
          <w:divBdr>
            <w:top w:val="none" w:sz="0" w:space="0" w:color="auto"/>
            <w:left w:val="none" w:sz="0" w:space="0" w:color="auto"/>
            <w:bottom w:val="none" w:sz="0" w:space="0" w:color="auto"/>
            <w:right w:val="none" w:sz="0" w:space="0" w:color="auto"/>
          </w:divBdr>
          <w:divsChild>
            <w:div w:id="1300963148">
              <w:marLeft w:val="0"/>
              <w:marRight w:val="0"/>
              <w:marTop w:val="0"/>
              <w:marBottom w:val="0"/>
              <w:divBdr>
                <w:top w:val="none" w:sz="0" w:space="0" w:color="auto"/>
                <w:left w:val="none" w:sz="0" w:space="0" w:color="auto"/>
                <w:bottom w:val="none" w:sz="0" w:space="0" w:color="auto"/>
                <w:right w:val="none" w:sz="0" w:space="0" w:color="auto"/>
              </w:divBdr>
              <w:divsChild>
                <w:div w:id="1907260760">
                  <w:marLeft w:val="0"/>
                  <w:marRight w:val="0"/>
                  <w:marTop w:val="0"/>
                  <w:marBottom w:val="0"/>
                  <w:divBdr>
                    <w:top w:val="none" w:sz="0" w:space="0" w:color="auto"/>
                    <w:left w:val="none" w:sz="0" w:space="0" w:color="auto"/>
                    <w:bottom w:val="none" w:sz="0" w:space="0" w:color="auto"/>
                    <w:right w:val="none" w:sz="0" w:space="0" w:color="auto"/>
                  </w:divBdr>
                  <w:divsChild>
                    <w:div w:id="35751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895412">
      <w:bodyDiv w:val="1"/>
      <w:marLeft w:val="0"/>
      <w:marRight w:val="0"/>
      <w:marTop w:val="0"/>
      <w:marBottom w:val="0"/>
      <w:divBdr>
        <w:top w:val="none" w:sz="0" w:space="0" w:color="auto"/>
        <w:left w:val="none" w:sz="0" w:space="0" w:color="auto"/>
        <w:bottom w:val="none" w:sz="0" w:space="0" w:color="auto"/>
        <w:right w:val="none" w:sz="0" w:space="0" w:color="auto"/>
      </w:divBdr>
      <w:divsChild>
        <w:div w:id="124855330">
          <w:marLeft w:val="0"/>
          <w:marRight w:val="0"/>
          <w:marTop w:val="0"/>
          <w:marBottom w:val="0"/>
          <w:divBdr>
            <w:top w:val="none" w:sz="0" w:space="0" w:color="auto"/>
            <w:left w:val="none" w:sz="0" w:space="0" w:color="auto"/>
            <w:bottom w:val="none" w:sz="0" w:space="0" w:color="auto"/>
            <w:right w:val="none" w:sz="0" w:space="0" w:color="auto"/>
          </w:divBdr>
          <w:divsChild>
            <w:div w:id="1472598818">
              <w:marLeft w:val="0"/>
              <w:marRight w:val="0"/>
              <w:marTop w:val="0"/>
              <w:marBottom w:val="0"/>
              <w:divBdr>
                <w:top w:val="none" w:sz="0" w:space="0" w:color="auto"/>
                <w:left w:val="none" w:sz="0" w:space="0" w:color="auto"/>
                <w:bottom w:val="none" w:sz="0" w:space="0" w:color="auto"/>
                <w:right w:val="none" w:sz="0" w:space="0" w:color="auto"/>
              </w:divBdr>
              <w:divsChild>
                <w:div w:id="59744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57330">
      <w:bodyDiv w:val="1"/>
      <w:marLeft w:val="0"/>
      <w:marRight w:val="0"/>
      <w:marTop w:val="0"/>
      <w:marBottom w:val="0"/>
      <w:divBdr>
        <w:top w:val="none" w:sz="0" w:space="0" w:color="auto"/>
        <w:left w:val="none" w:sz="0" w:space="0" w:color="auto"/>
        <w:bottom w:val="none" w:sz="0" w:space="0" w:color="auto"/>
        <w:right w:val="none" w:sz="0" w:space="0" w:color="auto"/>
      </w:divBdr>
    </w:div>
    <w:div w:id="1326202584">
      <w:bodyDiv w:val="1"/>
      <w:marLeft w:val="0"/>
      <w:marRight w:val="0"/>
      <w:marTop w:val="0"/>
      <w:marBottom w:val="0"/>
      <w:divBdr>
        <w:top w:val="none" w:sz="0" w:space="0" w:color="auto"/>
        <w:left w:val="none" w:sz="0" w:space="0" w:color="auto"/>
        <w:bottom w:val="none" w:sz="0" w:space="0" w:color="auto"/>
        <w:right w:val="none" w:sz="0" w:space="0" w:color="auto"/>
      </w:divBdr>
      <w:divsChild>
        <w:div w:id="1077703226">
          <w:marLeft w:val="0"/>
          <w:marRight w:val="0"/>
          <w:marTop w:val="0"/>
          <w:marBottom w:val="0"/>
          <w:divBdr>
            <w:top w:val="none" w:sz="0" w:space="0" w:color="auto"/>
            <w:left w:val="none" w:sz="0" w:space="0" w:color="auto"/>
            <w:bottom w:val="none" w:sz="0" w:space="0" w:color="auto"/>
            <w:right w:val="none" w:sz="0" w:space="0" w:color="auto"/>
          </w:divBdr>
          <w:divsChild>
            <w:div w:id="1457335384">
              <w:marLeft w:val="0"/>
              <w:marRight w:val="0"/>
              <w:marTop w:val="0"/>
              <w:marBottom w:val="0"/>
              <w:divBdr>
                <w:top w:val="none" w:sz="0" w:space="0" w:color="auto"/>
                <w:left w:val="none" w:sz="0" w:space="0" w:color="auto"/>
                <w:bottom w:val="none" w:sz="0" w:space="0" w:color="auto"/>
                <w:right w:val="none" w:sz="0" w:space="0" w:color="auto"/>
              </w:divBdr>
              <w:divsChild>
                <w:div w:id="155021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6209">
      <w:bodyDiv w:val="1"/>
      <w:marLeft w:val="0"/>
      <w:marRight w:val="0"/>
      <w:marTop w:val="0"/>
      <w:marBottom w:val="0"/>
      <w:divBdr>
        <w:top w:val="none" w:sz="0" w:space="0" w:color="auto"/>
        <w:left w:val="none" w:sz="0" w:space="0" w:color="auto"/>
        <w:bottom w:val="none" w:sz="0" w:space="0" w:color="auto"/>
        <w:right w:val="none" w:sz="0" w:space="0" w:color="auto"/>
      </w:divBdr>
      <w:divsChild>
        <w:div w:id="2042435628">
          <w:marLeft w:val="0"/>
          <w:marRight w:val="0"/>
          <w:marTop w:val="0"/>
          <w:marBottom w:val="0"/>
          <w:divBdr>
            <w:top w:val="none" w:sz="0" w:space="0" w:color="auto"/>
            <w:left w:val="none" w:sz="0" w:space="0" w:color="auto"/>
            <w:bottom w:val="none" w:sz="0" w:space="0" w:color="auto"/>
            <w:right w:val="none" w:sz="0" w:space="0" w:color="auto"/>
          </w:divBdr>
          <w:divsChild>
            <w:div w:id="2004504354">
              <w:marLeft w:val="0"/>
              <w:marRight w:val="0"/>
              <w:marTop w:val="0"/>
              <w:marBottom w:val="0"/>
              <w:divBdr>
                <w:top w:val="none" w:sz="0" w:space="0" w:color="auto"/>
                <w:left w:val="none" w:sz="0" w:space="0" w:color="auto"/>
                <w:bottom w:val="none" w:sz="0" w:space="0" w:color="auto"/>
                <w:right w:val="none" w:sz="0" w:space="0" w:color="auto"/>
              </w:divBdr>
              <w:divsChild>
                <w:div w:id="171685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51711">
      <w:bodyDiv w:val="1"/>
      <w:marLeft w:val="0"/>
      <w:marRight w:val="0"/>
      <w:marTop w:val="0"/>
      <w:marBottom w:val="0"/>
      <w:divBdr>
        <w:top w:val="none" w:sz="0" w:space="0" w:color="auto"/>
        <w:left w:val="none" w:sz="0" w:space="0" w:color="auto"/>
        <w:bottom w:val="none" w:sz="0" w:space="0" w:color="auto"/>
        <w:right w:val="none" w:sz="0" w:space="0" w:color="auto"/>
      </w:divBdr>
      <w:divsChild>
        <w:div w:id="980844074">
          <w:marLeft w:val="0"/>
          <w:marRight w:val="0"/>
          <w:marTop w:val="0"/>
          <w:marBottom w:val="0"/>
          <w:divBdr>
            <w:top w:val="none" w:sz="0" w:space="0" w:color="auto"/>
            <w:left w:val="none" w:sz="0" w:space="0" w:color="auto"/>
            <w:bottom w:val="none" w:sz="0" w:space="0" w:color="auto"/>
            <w:right w:val="none" w:sz="0" w:space="0" w:color="auto"/>
          </w:divBdr>
          <w:divsChild>
            <w:div w:id="1263996467">
              <w:marLeft w:val="0"/>
              <w:marRight w:val="0"/>
              <w:marTop w:val="0"/>
              <w:marBottom w:val="0"/>
              <w:divBdr>
                <w:top w:val="none" w:sz="0" w:space="0" w:color="auto"/>
                <w:left w:val="none" w:sz="0" w:space="0" w:color="auto"/>
                <w:bottom w:val="none" w:sz="0" w:space="0" w:color="auto"/>
                <w:right w:val="none" w:sz="0" w:space="0" w:color="auto"/>
              </w:divBdr>
              <w:divsChild>
                <w:div w:id="21443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42191">
      <w:bodyDiv w:val="1"/>
      <w:marLeft w:val="0"/>
      <w:marRight w:val="0"/>
      <w:marTop w:val="0"/>
      <w:marBottom w:val="0"/>
      <w:divBdr>
        <w:top w:val="none" w:sz="0" w:space="0" w:color="auto"/>
        <w:left w:val="none" w:sz="0" w:space="0" w:color="auto"/>
        <w:bottom w:val="none" w:sz="0" w:space="0" w:color="auto"/>
        <w:right w:val="none" w:sz="0" w:space="0" w:color="auto"/>
      </w:divBdr>
    </w:div>
    <w:div w:id="1360736079">
      <w:bodyDiv w:val="1"/>
      <w:marLeft w:val="0"/>
      <w:marRight w:val="0"/>
      <w:marTop w:val="0"/>
      <w:marBottom w:val="0"/>
      <w:divBdr>
        <w:top w:val="none" w:sz="0" w:space="0" w:color="auto"/>
        <w:left w:val="none" w:sz="0" w:space="0" w:color="auto"/>
        <w:bottom w:val="none" w:sz="0" w:space="0" w:color="auto"/>
        <w:right w:val="none" w:sz="0" w:space="0" w:color="auto"/>
      </w:divBdr>
      <w:divsChild>
        <w:div w:id="1210726352">
          <w:marLeft w:val="0"/>
          <w:marRight w:val="0"/>
          <w:marTop w:val="0"/>
          <w:marBottom w:val="0"/>
          <w:divBdr>
            <w:top w:val="none" w:sz="0" w:space="0" w:color="auto"/>
            <w:left w:val="none" w:sz="0" w:space="0" w:color="auto"/>
            <w:bottom w:val="none" w:sz="0" w:space="0" w:color="auto"/>
            <w:right w:val="none" w:sz="0" w:space="0" w:color="auto"/>
          </w:divBdr>
          <w:divsChild>
            <w:div w:id="2046982268">
              <w:marLeft w:val="0"/>
              <w:marRight w:val="0"/>
              <w:marTop w:val="0"/>
              <w:marBottom w:val="0"/>
              <w:divBdr>
                <w:top w:val="none" w:sz="0" w:space="0" w:color="auto"/>
                <w:left w:val="none" w:sz="0" w:space="0" w:color="auto"/>
                <w:bottom w:val="none" w:sz="0" w:space="0" w:color="auto"/>
                <w:right w:val="none" w:sz="0" w:space="0" w:color="auto"/>
              </w:divBdr>
              <w:divsChild>
                <w:div w:id="73558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69407">
      <w:bodyDiv w:val="1"/>
      <w:marLeft w:val="0"/>
      <w:marRight w:val="0"/>
      <w:marTop w:val="0"/>
      <w:marBottom w:val="0"/>
      <w:divBdr>
        <w:top w:val="none" w:sz="0" w:space="0" w:color="auto"/>
        <w:left w:val="none" w:sz="0" w:space="0" w:color="auto"/>
        <w:bottom w:val="none" w:sz="0" w:space="0" w:color="auto"/>
        <w:right w:val="none" w:sz="0" w:space="0" w:color="auto"/>
      </w:divBdr>
    </w:div>
    <w:div w:id="1377507534">
      <w:bodyDiv w:val="1"/>
      <w:marLeft w:val="0"/>
      <w:marRight w:val="0"/>
      <w:marTop w:val="0"/>
      <w:marBottom w:val="0"/>
      <w:divBdr>
        <w:top w:val="none" w:sz="0" w:space="0" w:color="auto"/>
        <w:left w:val="none" w:sz="0" w:space="0" w:color="auto"/>
        <w:bottom w:val="none" w:sz="0" w:space="0" w:color="auto"/>
        <w:right w:val="none" w:sz="0" w:space="0" w:color="auto"/>
      </w:divBdr>
      <w:divsChild>
        <w:div w:id="1960841059">
          <w:marLeft w:val="0"/>
          <w:marRight w:val="0"/>
          <w:marTop w:val="0"/>
          <w:marBottom w:val="0"/>
          <w:divBdr>
            <w:top w:val="none" w:sz="0" w:space="0" w:color="auto"/>
            <w:left w:val="none" w:sz="0" w:space="0" w:color="auto"/>
            <w:bottom w:val="none" w:sz="0" w:space="0" w:color="auto"/>
            <w:right w:val="none" w:sz="0" w:space="0" w:color="auto"/>
          </w:divBdr>
          <w:divsChild>
            <w:div w:id="2122187556">
              <w:marLeft w:val="0"/>
              <w:marRight w:val="0"/>
              <w:marTop w:val="0"/>
              <w:marBottom w:val="0"/>
              <w:divBdr>
                <w:top w:val="none" w:sz="0" w:space="0" w:color="auto"/>
                <w:left w:val="none" w:sz="0" w:space="0" w:color="auto"/>
                <w:bottom w:val="none" w:sz="0" w:space="0" w:color="auto"/>
                <w:right w:val="none" w:sz="0" w:space="0" w:color="auto"/>
              </w:divBdr>
              <w:divsChild>
                <w:div w:id="16924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857257">
      <w:bodyDiv w:val="1"/>
      <w:marLeft w:val="0"/>
      <w:marRight w:val="0"/>
      <w:marTop w:val="0"/>
      <w:marBottom w:val="0"/>
      <w:divBdr>
        <w:top w:val="none" w:sz="0" w:space="0" w:color="auto"/>
        <w:left w:val="none" w:sz="0" w:space="0" w:color="auto"/>
        <w:bottom w:val="none" w:sz="0" w:space="0" w:color="auto"/>
        <w:right w:val="none" w:sz="0" w:space="0" w:color="auto"/>
      </w:divBdr>
      <w:divsChild>
        <w:div w:id="82073211">
          <w:marLeft w:val="0"/>
          <w:marRight w:val="0"/>
          <w:marTop w:val="0"/>
          <w:marBottom w:val="0"/>
          <w:divBdr>
            <w:top w:val="none" w:sz="0" w:space="0" w:color="auto"/>
            <w:left w:val="none" w:sz="0" w:space="0" w:color="auto"/>
            <w:bottom w:val="none" w:sz="0" w:space="0" w:color="auto"/>
            <w:right w:val="none" w:sz="0" w:space="0" w:color="auto"/>
          </w:divBdr>
          <w:divsChild>
            <w:div w:id="1233584708">
              <w:marLeft w:val="0"/>
              <w:marRight w:val="0"/>
              <w:marTop w:val="0"/>
              <w:marBottom w:val="0"/>
              <w:divBdr>
                <w:top w:val="none" w:sz="0" w:space="0" w:color="auto"/>
                <w:left w:val="none" w:sz="0" w:space="0" w:color="auto"/>
                <w:bottom w:val="none" w:sz="0" w:space="0" w:color="auto"/>
                <w:right w:val="none" w:sz="0" w:space="0" w:color="auto"/>
              </w:divBdr>
              <w:divsChild>
                <w:div w:id="17426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75135">
      <w:bodyDiv w:val="1"/>
      <w:marLeft w:val="0"/>
      <w:marRight w:val="0"/>
      <w:marTop w:val="0"/>
      <w:marBottom w:val="0"/>
      <w:divBdr>
        <w:top w:val="none" w:sz="0" w:space="0" w:color="auto"/>
        <w:left w:val="none" w:sz="0" w:space="0" w:color="auto"/>
        <w:bottom w:val="none" w:sz="0" w:space="0" w:color="auto"/>
        <w:right w:val="none" w:sz="0" w:space="0" w:color="auto"/>
      </w:divBdr>
      <w:divsChild>
        <w:div w:id="794521306">
          <w:marLeft w:val="0"/>
          <w:marRight w:val="0"/>
          <w:marTop w:val="0"/>
          <w:marBottom w:val="0"/>
          <w:divBdr>
            <w:top w:val="none" w:sz="0" w:space="0" w:color="auto"/>
            <w:left w:val="none" w:sz="0" w:space="0" w:color="auto"/>
            <w:bottom w:val="none" w:sz="0" w:space="0" w:color="auto"/>
            <w:right w:val="none" w:sz="0" w:space="0" w:color="auto"/>
          </w:divBdr>
          <w:divsChild>
            <w:div w:id="1034113464">
              <w:marLeft w:val="0"/>
              <w:marRight w:val="0"/>
              <w:marTop w:val="0"/>
              <w:marBottom w:val="0"/>
              <w:divBdr>
                <w:top w:val="none" w:sz="0" w:space="0" w:color="auto"/>
                <w:left w:val="none" w:sz="0" w:space="0" w:color="auto"/>
                <w:bottom w:val="none" w:sz="0" w:space="0" w:color="auto"/>
                <w:right w:val="none" w:sz="0" w:space="0" w:color="auto"/>
              </w:divBdr>
              <w:divsChild>
                <w:div w:id="40507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397559">
      <w:bodyDiv w:val="1"/>
      <w:marLeft w:val="0"/>
      <w:marRight w:val="0"/>
      <w:marTop w:val="0"/>
      <w:marBottom w:val="0"/>
      <w:divBdr>
        <w:top w:val="none" w:sz="0" w:space="0" w:color="auto"/>
        <w:left w:val="none" w:sz="0" w:space="0" w:color="auto"/>
        <w:bottom w:val="none" w:sz="0" w:space="0" w:color="auto"/>
        <w:right w:val="none" w:sz="0" w:space="0" w:color="auto"/>
      </w:divBdr>
      <w:divsChild>
        <w:div w:id="706754706">
          <w:marLeft w:val="0"/>
          <w:marRight w:val="0"/>
          <w:marTop w:val="0"/>
          <w:marBottom w:val="0"/>
          <w:divBdr>
            <w:top w:val="none" w:sz="0" w:space="0" w:color="auto"/>
            <w:left w:val="none" w:sz="0" w:space="0" w:color="auto"/>
            <w:bottom w:val="none" w:sz="0" w:space="0" w:color="auto"/>
            <w:right w:val="none" w:sz="0" w:space="0" w:color="auto"/>
          </w:divBdr>
          <w:divsChild>
            <w:div w:id="1849445876">
              <w:marLeft w:val="0"/>
              <w:marRight w:val="0"/>
              <w:marTop w:val="0"/>
              <w:marBottom w:val="0"/>
              <w:divBdr>
                <w:top w:val="none" w:sz="0" w:space="0" w:color="auto"/>
                <w:left w:val="none" w:sz="0" w:space="0" w:color="auto"/>
                <w:bottom w:val="none" w:sz="0" w:space="0" w:color="auto"/>
                <w:right w:val="none" w:sz="0" w:space="0" w:color="auto"/>
              </w:divBdr>
              <w:divsChild>
                <w:div w:id="908539527">
                  <w:marLeft w:val="0"/>
                  <w:marRight w:val="0"/>
                  <w:marTop w:val="0"/>
                  <w:marBottom w:val="0"/>
                  <w:divBdr>
                    <w:top w:val="none" w:sz="0" w:space="0" w:color="auto"/>
                    <w:left w:val="none" w:sz="0" w:space="0" w:color="auto"/>
                    <w:bottom w:val="none" w:sz="0" w:space="0" w:color="auto"/>
                    <w:right w:val="none" w:sz="0" w:space="0" w:color="auto"/>
                  </w:divBdr>
                  <w:divsChild>
                    <w:div w:id="29775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226663">
      <w:bodyDiv w:val="1"/>
      <w:marLeft w:val="0"/>
      <w:marRight w:val="0"/>
      <w:marTop w:val="0"/>
      <w:marBottom w:val="0"/>
      <w:divBdr>
        <w:top w:val="none" w:sz="0" w:space="0" w:color="auto"/>
        <w:left w:val="none" w:sz="0" w:space="0" w:color="auto"/>
        <w:bottom w:val="none" w:sz="0" w:space="0" w:color="auto"/>
        <w:right w:val="none" w:sz="0" w:space="0" w:color="auto"/>
      </w:divBdr>
    </w:div>
    <w:div w:id="1473710708">
      <w:bodyDiv w:val="1"/>
      <w:marLeft w:val="0"/>
      <w:marRight w:val="0"/>
      <w:marTop w:val="0"/>
      <w:marBottom w:val="0"/>
      <w:divBdr>
        <w:top w:val="none" w:sz="0" w:space="0" w:color="auto"/>
        <w:left w:val="none" w:sz="0" w:space="0" w:color="auto"/>
        <w:bottom w:val="none" w:sz="0" w:space="0" w:color="auto"/>
        <w:right w:val="none" w:sz="0" w:space="0" w:color="auto"/>
      </w:divBdr>
      <w:divsChild>
        <w:div w:id="1782871197">
          <w:marLeft w:val="0"/>
          <w:marRight w:val="0"/>
          <w:marTop w:val="0"/>
          <w:marBottom w:val="0"/>
          <w:divBdr>
            <w:top w:val="none" w:sz="0" w:space="0" w:color="auto"/>
            <w:left w:val="none" w:sz="0" w:space="0" w:color="auto"/>
            <w:bottom w:val="none" w:sz="0" w:space="0" w:color="auto"/>
            <w:right w:val="none" w:sz="0" w:space="0" w:color="auto"/>
          </w:divBdr>
          <w:divsChild>
            <w:div w:id="1592351596">
              <w:marLeft w:val="0"/>
              <w:marRight w:val="0"/>
              <w:marTop w:val="0"/>
              <w:marBottom w:val="0"/>
              <w:divBdr>
                <w:top w:val="none" w:sz="0" w:space="0" w:color="auto"/>
                <w:left w:val="none" w:sz="0" w:space="0" w:color="auto"/>
                <w:bottom w:val="none" w:sz="0" w:space="0" w:color="auto"/>
                <w:right w:val="none" w:sz="0" w:space="0" w:color="auto"/>
              </w:divBdr>
              <w:divsChild>
                <w:div w:id="201098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764965">
      <w:bodyDiv w:val="1"/>
      <w:marLeft w:val="0"/>
      <w:marRight w:val="0"/>
      <w:marTop w:val="0"/>
      <w:marBottom w:val="0"/>
      <w:divBdr>
        <w:top w:val="none" w:sz="0" w:space="0" w:color="auto"/>
        <w:left w:val="none" w:sz="0" w:space="0" w:color="auto"/>
        <w:bottom w:val="none" w:sz="0" w:space="0" w:color="auto"/>
        <w:right w:val="none" w:sz="0" w:space="0" w:color="auto"/>
      </w:divBdr>
      <w:divsChild>
        <w:div w:id="1763915936">
          <w:marLeft w:val="0"/>
          <w:marRight w:val="0"/>
          <w:marTop w:val="0"/>
          <w:marBottom w:val="0"/>
          <w:divBdr>
            <w:top w:val="none" w:sz="0" w:space="0" w:color="auto"/>
            <w:left w:val="none" w:sz="0" w:space="0" w:color="auto"/>
            <w:bottom w:val="none" w:sz="0" w:space="0" w:color="auto"/>
            <w:right w:val="none" w:sz="0" w:space="0" w:color="auto"/>
          </w:divBdr>
          <w:divsChild>
            <w:div w:id="899286106">
              <w:marLeft w:val="0"/>
              <w:marRight w:val="0"/>
              <w:marTop w:val="0"/>
              <w:marBottom w:val="0"/>
              <w:divBdr>
                <w:top w:val="none" w:sz="0" w:space="0" w:color="auto"/>
                <w:left w:val="none" w:sz="0" w:space="0" w:color="auto"/>
                <w:bottom w:val="none" w:sz="0" w:space="0" w:color="auto"/>
                <w:right w:val="none" w:sz="0" w:space="0" w:color="auto"/>
              </w:divBdr>
              <w:divsChild>
                <w:div w:id="63198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97767">
      <w:bodyDiv w:val="1"/>
      <w:marLeft w:val="0"/>
      <w:marRight w:val="0"/>
      <w:marTop w:val="0"/>
      <w:marBottom w:val="0"/>
      <w:divBdr>
        <w:top w:val="none" w:sz="0" w:space="0" w:color="auto"/>
        <w:left w:val="none" w:sz="0" w:space="0" w:color="auto"/>
        <w:bottom w:val="none" w:sz="0" w:space="0" w:color="auto"/>
        <w:right w:val="none" w:sz="0" w:space="0" w:color="auto"/>
      </w:divBdr>
      <w:divsChild>
        <w:div w:id="463550113">
          <w:marLeft w:val="0"/>
          <w:marRight w:val="0"/>
          <w:marTop w:val="0"/>
          <w:marBottom w:val="0"/>
          <w:divBdr>
            <w:top w:val="none" w:sz="0" w:space="0" w:color="auto"/>
            <w:left w:val="none" w:sz="0" w:space="0" w:color="auto"/>
            <w:bottom w:val="none" w:sz="0" w:space="0" w:color="auto"/>
            <w:right w:val="none" w:sz="0" w:space="0" w:color="auto"/>
          </w:divBdr>
          <w:divsChild>
            <w:div w:id="1458328112">
              <w:marLeft w:val="0"/>
              <w:marRight w:val="0"/>
              <w:marTop w:val="0"/>
              <w:marBottom w:val="0"/>
              <w:divBdr>
                <w:top w:val="none" w:sz="0" w:space="0" w:color="auto"/>
                <w:left w:val="none" w:sz="0" w:space="0" w:color="auto"/>
                <w:bottom w:val="none" w:sz="0" w:space="0" w:color="auto"/>
                <w:right w:val="none" w:sz="0" w:space="0" w:color="auto"/>
              </w:divBdr>
              <w:divsChild>
                <w:div w:id="920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29713">
      <w:bodyDiv w:val="1"/>
      <w:marLeft w:val="0"/>
      <w:marRight w:val="0"/>
      <w:marTop w:val="0"/>
      <w:marBottom w:val="0"/>
      <w:divBdr>
        <w:top w:val="none" w:sz="0" w:space="0" w:color="auto"/>
        <w:left w:val="none" w:sz="0" w:space="0" w:color="auto"/>
        <w:bottom w:val="none" w:sz="0" w:space="0" w:color="auto"/>
        <w:right w:val="none" w:sz="0" w:space="0" w:color="auto"/>
      </w:divBdr>
      <w:divsChild>
        <w:div w:id="484249890">
          <w:marLeft w:val="0"/>
          <w:marRight w:val="0"/>
          <w:marTop w:val="0"/>
          <w:marBottom w:val="0"/>
          <w:divBdr>
            <w:top w:val="none" w:sz="0" w:space="0" w:color="auto"/>
            <w:left w:val="none" w:sz="0" w:space="0" w:color="auto"/>
            <w:bottom w:val="none" w:sz="0" w:space="0" w:color="auto"/>
            <w:right w:val="none" w:sz="0" w:space="0" w:color="auto"/>
          </w:divBdr>
          <w:divsChild>
            <w:div w:id="97606700">
              <w:marLeft w:val="0"/>
              <w:marRight w:val="0"/>
              <w:marTop w:val="0"/>
              <w:marBottom w:val="0"/>
              <w:divBdr>
                <w:top w:val="none" w:sz="0" w:space="0" w:color="auto"/>
                <w:left w:val="none" w:sz="0" w:space="0" w:color="auto"/>
                <w:bottom w:val="none" w:sz="0" w:space="0" w:color="auto"/>
                <w:right w:val="none" w:sz="0" w:space="0" w:color="auto"/>
              </w:divBdr>
              <w:divsChild>
                <w:div w:id="194052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87664">
      <w:bodyDiv w:val="1"/>
      <w:marLeft w:val="0"/>
      <w:marRight w:val="0"/>
      <w:marTop w:val="0"/>
      <w:marBottom w:val="0"/>
      <w:divBdr>
        <w:top w:val="none" w:sz="0" w:space="0" w:color="auto"/>
        <w:left w:val="none" w:sz="0" w:space="0" w:color="auto"/>
        <w:bottom w:val="none" w:sz="0" w:space="0" w:color="auto"/>
        <w:right w:val="none" w:sz="0" w:space="0" w:color="auto"/>
      </w:divBdr>
      <w:divsChild>
        <w:div w:id="2027751674">
          <w:marLeft w:val="0"/>
          <w:marRight w:val="0"/>
          <w:marTop w:val="0"/>
          <w:marBottom w:val="0"/>
          <w:divBdr>
            <w:top w:val="none" w:sz="0" w:space="0" w:color="auto"/>
            <w:left w:val="none" w:sz="0" w:space="0" w:color="auto"/>
            <w:bottom w:val="none" w:sz="0" w:space="0" w:color="auto"/>
            <w:right w:val="none" w:sz="0" w:space="0" w:color="auto"/>
          </w:divBdr>
          <w:divsChild>
            <w:div w:id="838622441">
              <w:marLeft w:val="0"/>
              <w:marRight w:val="0"/>
              <w:marTop w:val="0"/>
              <w:marBottom w:val="0"/>
              <w:divBdr>
                <w:top w:val="none" w:sz="0" w:space="0" w:color="auto"/>
                <w:left w:val="none" w:sz="0" w:space="0" w:color="auto"/>
                <w:bottom w:val="none" w:sz="0" w:space="0" w:color="auto"/>
                <w:right w:val="none" w:sz="0" w:space="0" w:color="auto"/>
              </w:divBdr>
              <w:divsChild>
                <w:div w:id="2134132869">
                  <w:marLeft w:val="0"/>
                  <w:marRight w:val="0"/>
                  <w:marTop w:val="0"/>
                  <w:marBottom w:val="0"/>
                  <w:divBdr>
                    <w:top w:val="none" w:sz="0" w:space="0" w:color="auto"/>
                    <w:left w:val="none" w:sz="0" w:space="0" w:color="auto"/>
                    <w:bottom w:val="none" w:sz="0" w:space="0" w:color="auto"/>
                    <w:right w:val="none" w:sz="0" w:space="0" w:color="auto"/>
                  </w:divBdr>
                  <w:divsChild>
                    <w:div w:id="30057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261573">
      <w:bodyDiv w:val="1"/>
      <w:marLeft w:val="0"/>
      <w:marRight w:val="0"/>
      <w:marTop w:val="0"/>
      <w:marBottom w:val="0"/>
      <w:divBdr>
        <w:top w:val="none" w:sz="0" w:space="0" w:color="auto"/>
        <w:left w:val="none" w:sz="0" w:space="0" w:color="auto"/>
        <w:bottom w:val="none" w:sz="0" w:space="0" w:color="auto"/>
        <w:right w:val="none" w:sz="0" w:space="0" w:color="auto"/>
      </w:divBdr>
      <w:divsChild>
        <w:div w:id="713427838">
          <w:marLeft w:val="0"/>
          <w:marRight w:val="0"/>
          <w:marTop w:val="0"/>
          <w:marBottom w:val="0"/>
          <w:divBdr>
            <w:top w:val="none" w:sz="0" w:space="0" w:color="auto"/>
            <w:left w:val="none" w:sz="0" w:space="0" w:color="auto"/>
            <w:bottom w:val="none" w:sz="0" w:space="0" w:color="auto"/>
            <w:right w:val="none" w:sz="0" w:space="0" w:color="auto"/>
          </w:divBdr>
          <w:divsChild>
            <w:div w:id="612707465">
              <w:marLeft w:val="0"/>
              <w:marRight w:val="0"/>
              <w:marTop w:val="0"/>
              <w:marBottom w:val="0"/>
              <w:divBdr>
                <w:top w:val="none" w:sz="0" w:space="0" w:color="auto"/>
                <w:left w:val="none" w:sz="0" w:space="0" w:color="auto"/>
                <w:bottom w:val="none" w:sz="0" w:space="0" w:color="auto"/>
                <w:right w:val="none" w:sz="0" w:space="0" w:color="auto"/>
              </w:divBdr>
              <w:divsChild>
                <w:div w:id="187538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494695">
      <w:bodyDiv w:val="1"/>
      <w:marLeft w:val="0"/>
      <w:marRight w:val="0"/>
      <w:marTop w:val="0"/>
      <w:marBottom w:val="0"/>
      <w:divBdr>
        <w:top w:val="none" w:sz="0" w:space="0" w:color="auto"/>
        <w:left w:val="none" w:sz="0" w:space="0" w:color="auto"/>
        <w:bottom w:val="none" w:sz="0" w:space="0" w:color="auto"/>
        <w:right w:val="none" w:sz="0" w:space="0" w:color="auto"/>
      </w:divBdr>
    </w:div>
    <w:div w:id="1532110214">
      <w:bodyDiv w:val="1"/>
      <w:marLeft w:val="0"/>
      <w:marRight w:val="0"/>
      <w:marTop w:val="0"/>
      <w:marBottom w:val="0"/>
      <w:divBdr>
        <w:top w:val="none" w:sz="0" w:space="0" w:color="auto"/>
        <w:left w:val="none" w:sz="0" w:space="0" w:color="auto"/>
        <w:bottom w:val="none" w:sz="0" w:space="0" w:color="auto"/>
        <w:right w:val="none" w:sz="0" w:space="0" w:color="auto"/>
      </w:divBdr>
      <w:divsChild>
        <w:div w:id="2008365356">
          <w:marLeft w:val="0"/>
          <w:marRight w:val="0"/>
          <w:marTop w:val="0"/>
          <w:marBottom w:val="0"/>
          <w:divBdr>
            <w:top w:val="none" w:sz="0" w:space="0" w:color="auto"/>
            <w:left w:val="none" w:sz="0" w:space="0" w:color="auto"/>
            <w:bottom w:val="none" w:sz="0" w:space="0" w:color="auto"/>
            <w:right w:val="none" w:sz="0" w:space="0" w:color="auto"/>
          </w:divBdr>
          <w:divsChild>
            <w:div w:id="944269416">
              <w:marLeft w:val="0"/>
              <w:marRight w:val="0"/>
              <w:marTop w:val="0"/>
              <w:marBottom w:val="0"/>
              <w:divBdr>
                <w:top w:val="none" w:sz="0" w:space="0" w:color="auto"/>
                <w:left w:val="none" w:sz="0" w:space="0" w:color="auto"/>
                <w:bottom w:val="none" w:sz="0" w:space="0" w:color="auto"/>
                <w:right w:val="none" w:sz="0" w:space="0" w:color="auto"/>
              </w:divBdr>
              <w:divsChild>
                <w:div w:id="64134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520928">
      <w:bodyDiv w:val="1"/>
      <w:marLeft w:val="0"/>
      <w:marRight w:val="0"/>
      <w:marTop w:val="0"/>
      <w:marBottom w:val="0"/>
      <w:divBdr>
        <w:top w:val="none" w:sz="0" w:space="0" w:color="auto"/>
        <w:left w:val="none" w:sz="0" w:space="0" w:color="auto"/>
        <w:bottom w:val="none" w:sz="0" w:space="0" w:color="auto"/>
        <w:right w:val="none" w:sz="0" w:space="0" w:color="auto"/>
      </w:divBdr>
      <w:divsChild>
        <w:div w:id="415440964">
          <w:marLeft w:val="0"/>
          <w:marRight w:val="0"/>
          <w:marTop w:val="0"/>
          <w:marBottom w:val="0"/>
          <w:divBdr>
            <w:top w:val="none" w:sz="0" w:space="0" w:color="auto"/>
            <w:left w:val="none" w:sz="0" w:space="0" w:color="auto"/>
            <w:bottom w:val="none" w:sz="0" w:space="0" w:color="auto"/>
            <w:right w:val="none" w:sz="0" w:space="0" w:color="auto"/>
          </w:divBdr>
          <w:divsChild>
            <w:div w:id="1180852525">
              <w:marLeft w:val="0"/>
              <w:marRight w:val="0"/>
              <w:marTop w:val="0"/>
              <w:marBottom w:val="0"/>
              <w:divBdr>
                <w:top w:val="none" w:sz="0" w:space="0" w:color="auto"/>
                <w:left w:val="none" w:sz="0" w:space="0" w:color="auto"/>
                <w:bottom w:val="none" w:sz="0" w:space="0" w:color="auto"/>
                <w:right w:val="none" w:sz="0" w:space="0" w:color="auto"/>
              </w:divBdr>
              <w:divsChild>
                <w:div w:id="1676762697">
                  <w:marLeft w:val="0"/>
                  <w:marRight w:val="0"/>
                  <w:marTop w:val="0"/>
                  <w:marBottom w:val="0"/>
                  <w:divBdr>
                    <w:top w:val="none" w:sz="0" w:space="0" w:color="auto"/>
                    <w:left w:val="none" w:sz="0" w:space="0" w:color="auto"/>
                    <w:bottom w:val="none" w:sz="0" w:space="0" w:color="auto"/>
                    <w:right w:val="none" w:sz="0" w:space="0" w:color="auto"/>
                  </w:divBdr>
                  <w:divsChild>
                    <w:div w:id="157890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965654">
      <w:bodyDiv w:val="1"/>
      <w:marLeft w:val="0"/>
      <w:marRight w:val="0"/>
      <w:marTop w:val="0"/>
      <w:marBottom w:val="0"/>
      <w:divBdr>
        <w:top w:val="none" w:sz="0" w:space="0" w:color="auto"/>
        <w:left w:val="none" w:sz="0" w:space="0" w:color="auto"/>
        <w:bottom w:val="none" w:sz="0" w:space="0" w:color="auto"/>
        <w:right w:val="none" w:sz="0" w:space="0" w:color="auto"/>
      </w:divBdr>
      <w:divsChild>
        <w:div w:id="565266798">
          <w:marLeft w:val="0"/>
          <w:marRight w:val="0"/>
          <w:marTop w:val="0"/>
          <w:marBottom w:val="0"/>
          <w:divBdr>
            <w:top w:val="none" w:sz="0" w:space="0" w:color="auto"/>
            <w:left w:val="none" w:sz="0" w:space="0" w:color="auto"/>
            <w:bottom w:val="none" w:sz="0" w:space="0" w:color="auto"/>
            <w:right w:val="none" w:sz="0" w:space="0" w:color="auto"/>
          </w:divBdr>
          <w:divsChild>
            <w:div w:id="1572230809">
              <w:marLeft w:val="0"/>
              <w:marRight w:val="0"/>
              <w:marTop w:val="0"/>
              <w:marBottom w:val="0"/>
              <w:divBdr>
                <w:top w:val="none" w:sz="0" w:space="0" w:color="auto"/>
                <w:left w:val="none" w:sz="0" w:space="0" w:color="auto"/>
                <w:bottom w:val="none" w:sz="0" w:space="0" w:color="auto"/>
                <w:right w:val="none" w:sz="0" w:space="0" w:color="auto"/>
              </w:divBdr>
              <w:divsChild>
                <w:div w:id="871381115">
                  <w:marLeft w:val="0"/>
                  <w:marRight w:val="0"/>
                  <w:marTop w:val="0"/>
                  <w:marBottom w:val="0"/>
                  <w:divBdr>
                    <w:top w:val="none" w:sz="0" w:space="0" w:color="auto"/>
                    <w:left w:val="none" w:sz="0" w:space="0" w:color="auto"/>
                    <w:bottom w:val="none" w:sz="0" w:space="0" w:color="auto"/>
                    <w:right w:val="none" w:sz="0" w:space="0" w:color="auto"/>
                  </w:divBdr>
                </w:div>
              </w:divsChild>
            </w:div>
            <w:div w:id="1521354256">
              <w:marLeft w:val="0"/>
              <w:marRight w:val="0"/>
              <w:marTop w:val="0"/>
              <w:marBottom w:val="0"/>
              <w:divBdr>
                <w:top w:val="none" w:sz="0" w:space="0" w:color="auto"/>
                <w:left w:val="none" w:sz="0" w:space="0" w:color="auto"/>
                <w:bottom w:val="none" w:sz="0" w:space="0" w:color="auto"/>
                <w:right w:val="none" w:sz="0" w:space="0" w:color="auto"/>
              </w:divBdr>
              <w:divsChild>
                <w:div w:id="1435397547">
                  <w:marLeft w:val="0"/>
                  <w:marRight w:val="0"/>
                  <w:marTop w:val="0"/>
                  <w:marBottom w:val="0"/>
                  <w:divBdr>
                    <w:top w:val="none" w:sz="0" w:space="0" w:color="auto"/>
                    <w:left w:val="none" w:sz="0" w:space="0" w:color="auto"/>
                    <w:bottom w:val="none" w:sz="0" w:space="0" w:color="auto"/>
                    <w:right w:val="none" w:sz="0" w:space="0" w:color="auto"/>
                  </w:divBdr>
                </w:div>
              </w:divsChild>
            </w:div>
            <w:div w:id="288823585">
              <w:marLeft w:val="0"/>
              <w:marRight w:val="0"/>
              <w:marTop w:val="0"/>
              <w:marBottom w:val="0"/>
              <w:divBdr>
                <w:top w:val="none" w:sz="0" w:space="0" w:color="auto"/>
                <w:left w:val="none" w:sz="0" w:space="0" w:color="auto"/>
                <w:bottom w:val="none" w:sz="0" w:space="0" w:color="auto"/>
                <w:right w:val="none" w:sz="0" w:space="0" w:color="auto"/>
              </w:divBdr>
              <w:divsChild>
                <w:div w:id="1783718820">
                  <w:marLeft w:val="0"/>
                  <w:marRight w:val="0"/>
                  <w:marTop w:val="0"/>
                  <w:marBottom w:val="0"/>
                  <w:divBdr>
                    <w:top w:val="none" w:sz="0" w:space="0" w:color="auto"/>
                    <w:left w:val="none" w:sz="0" w:space="0" w:color="auto"/>
                    <w:bottom w:val="none" w:sz="0" w:space="0" w:color="auto"/>
                    <w:right w:val="none" w:sz="0" w:space="0" w:color="auto"/>
                  </w:divBdr>
                </w:div>
                <w:div w:id="563878561">
                  <w:marLeft w:val="0"/>
                  <w:marRight w:val="0"/>
                  <w:marTop w:val="0"/>
                  <w:marBottom w:val="0"/>
                  <w:divBdr>
                    <w:top w:val="none" w:sz="0" w:space="0" w:color="auto"/>
                    <w:left w:val="none" w:sz="0" w:space="0" w:color="auto"/>
                    <w:bottom w:val="none" w:sz="0" w:space="0" w:color="auto"/>
                    <w:right w:val="none" w:sz="0" w:space="0" w:color="auto"/>
                  </w:divBdr>
                </w:div>
              </w:divsChild>
            </w:div>
            <w:div w:id="981158268">
              <w:marLeft w:val="0"/>
              <w:marRight w:val="0"/>
              <w:marTop w:val="0"/>
              <w:marBottom w:val="0"/>
              <w:divBdr>
                <w:top w:val="none" w:sz="0" w:space="0" w:color="auto"/>
                <w:left w:val="none" w:sz="0" w:space="0" w:color="auto"/>
                <w:bottom w:val="none" w:sz="0" w:space="0" w:color="auto"/>
                <w:right w:val="none" w:sz="0" w:space="0" w:color="auto"/>
              </w:divBdr>
              <w:divsChild>
                <w:div w:id="455680851">
                  <w:marLeft w:val="0"/>
                  <w:marRight w:val="0"/>
                  <w:marTop w:val="0"/>
                  <w:marBottom w:val="0"/>
                  <w:divBdr>
                    <w:top w:val="none" w:sz="0" w:space="0" w:color="auto"/>
                    <w:left w:val="none" w:sz="0" w:space="0" w:color="auto"/>
                    <w:bottom w:val="none" w:sz="0" w:space="0" w:color="auto"/>
                    <w:right w:val="none" w:sz="0" w:space="0" w:color="auto"/>
                  </w:divBdr>
                </w:div>
              </w:divsChild>
            </w:div>
            <w:div w:id="727606326">
              <w:marLeft w:val="0"/>
              <w:marRight w:val="0"/>
              <w:marTop w:val="0"/>
              <w:marBottom w:val="0"/>
              <w:divBdr>
                <w:top w:val="none" w:sz="0" w:space="0" w:color="auto"/>
                <w:left w:val="none" w:sz="0" w:space="0" w:color="auto"/>
                <w:bottom w:val="none" w:sz="0" w:space="0" w:color="auto"/>
                <w:right w:val="none" w:sz="0" w:space="0" w:color="auto"/>
              </w:divBdr>
              <w:divsChild>
                <w:div w:id="103384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4604">
          <w:marLeft w:val="0"/>
          <w:marRight w:val="0"/>
          <w:marTop w:val="0"/>
          <w:marBottom w:val="0"/>
          <w:divBdr>
            <w:top w:val="none" w:sz="0" w:space="0" w:color="auto"/>
            <w:left w:val="none" w:sz="0" w:space="0" w:color="auto"/>
            <w:bottom w:val="none" w:sz="0" w:space="0" w:color="auto"/>
            <w:right w:val="none" w:sz="0" w:space="0" w:color="auto"/>
          </w:divBdr>
          <w:divsChild>
            <w:div w:id="286859027">
              <w:marLeft w:val="0"/>
              <w:marRight w:val="0"/>
              <w:marTop w:val="0"/>
              <w:marBottom w:val="0"/>
              <w:divBdr>
                <w:top w:val="none" w:sz="0" w:space="0" w:color="auto"/>
                <w:left w:val="none" w:sz="0" w:space="0" w:color="auto"/>
                <w:bottom w:val="none" w:sz="0" w:space="0" w:color="auto"/>
                <w:right w:val="none" w:sz="0" w:space="0" w:color="auto"/>
              </w:divBdr>
              <w:divsChild>
                <w:div w:id="382557654">
                  <w:marLeft w:val="0"/>
                  <w:marRight w:val="0"/>
                  <w:marTop w:val="0"/>
                  <w:marBottom w:val="0"/>
                  <w:divBdr>
                    <w:top w:val="none" w:sz="0" w:space="0" w:color="auto"/>
                    <w:left w:val="none" w:sz="0" w:space="0" w:color="auto"/>
                    <w:bottom w:val="none" w:sz="0" w:space="0" w:color="auto"/>
                    <w:right w:val="none" w:sz="0" w:space="0" w:color="auto"/>
                  </w:divBdr>
                </w:div>
                <w:div w:id="191935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17808">
      <w:bodyDiv w:val="1"/>
      <w:marLeft w:val="0"/>
      <w:marRight w:val="0"/>
      <w:marTop w:val="0"/>
      <w:marBottom w:val="0"/>
      <w:divBdr>
        <w:top w:val="none" w:sz="0" w:space="0" w:color="auto"/>
        <w:left w:val="none" w:sz="0" w:space="0" w:color="auto"/>
        <w:bottom w:val="none" w:sz="0" w:space="0" w:color="auto"/>
        <w:right w:val="none" w:sz="0" w:space="0" w:color="auto"/>
      </w:divBdr>
      <w:divsChild>
        <w:div w:id="1427385529">
          <w:marLeft w:val="0"/>
          <w:marRight w:val="0"/>
          <w:marTop w:val="0"/>
          <w:marBottom w:val="0"/>
          <w:divBdr>
            <w:top w:val="none" w:sz="0" w:space="0" w:color="auto"/>
            <w:left w:val="none" w:sz="0" w:space="0" w:color="auto"/>
            <w:bottom w:val="none" w:sz="0" w:space="0" w:color="auto"/>
            <w:right w:val="none" w:sz="0" w:space="0" w:color="auto"/>
          </w:divBdr>
          <w:divsChild>
            <w:div w:id="1213225535">
              <w:marLeft w:val="0"/>
              <w:marRight w:val="0"/>
              <w:marTop w:val="0"/>
              <w:marBottom w:val="0"/>
              <w:divBdr>
                <w:top w:val="none" w:sz="0" w:space="0" w:color="auto"/>
                <w:left w:val="none" w:sz="0" w:space="0" w:color="auto"/>
                <w:bottom w:val="none" w:sz="0" w:space="0" w:color="auto"/>
                <w:right w:val="none" w:sz="0" w:space="0" w:color="auto"/>
              </w:divBdr>
              <w:divsChild>
                <w:div w:id="2003122255">
                  <w:marLeft w:val="0"/>
                  <w:marRight w:val="0"/>
                  <w:marTop w:val="0"/>
                  <w:marBottom w:val="0"/>
                  <w:divBdr>
                    <w:top w:val="none" w:sz="0" w:space="0" w:color="auto"/>
                    <w:left w:val="none" w:sz="0" w:space="0" w:color="auto"/>
                    <w:bottom w:val="none" w:sz="0" w:space="0" w:color="auto"/>
                    <w:right w:val="none" w:sz="0" w:space="0" w:color="auto"/>
                  </w:divBdr>
                  <w:divsChild>
                    <w:div w:id="46839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613292">
      <w:bodyDiv w:val="1"/>
      <w:marLeft w:val="0"/>
      <w:marRight w:val="0"/>
      <w:marTop w:val="0"/>
      <w:marBottom w:val="0"/>
      <w:divBdr>
        <w:top w:val="none" w:sz="0" w:space="0" w:color="auto"/>
        <w:left w:val="none" w:sz="0" w:space="0" w:color="auto"/>
        <w:bottom w:val="none" w:sz="0" w:space="0" w:color="auto"/>
        <w:right w:val="none" w:sz="0" w:space="0" w:color="auto"/>
      </w:divBdr>
    </w:div>
    <w:div w:id="1577085710">
      <w:bodyDiv w:val="1"/>
      <w:marLeft w:val="0"/>
      <w:marRight w:val="0"/>
      <w:marTop w:val="0"/>
      <w:marBottom w:val="0"/>
      <w:divBdr>
        <w:top w:val="none" w:sz="0" w:space="0" w:color="auto"/>
        <w:left w:val="none" w:sz="0" w:space="0" w:color="auto"/>
        <w:bottom w:val="none" w:sz="0" w:space="0" w:color="auto"/>
        <w:right w:val="none" w:sz="0" w:space="0" w:color="auto"/>
      </w:divBdr>
    </w:div>
    <w:div w:id="1599362917">
      <w:bodyDiv w:val="1"/>
      <w:marLeft w:val="0"/>
      <w:marRight w:val="0"/>
      <w:marTop w:val="0"/>
      <w:marBottom w:val="0"/>
      <w:divBdr>
        <w:top w:val="none" w:sz="0" w:space="0" w:color="auto"/>
        <w:left w:val="none" w:sz="0" w:space="0" w:color="auto"/>
        <w:bottom w:val="none" w:sz="0" w:space="0" w:color="auto"/>
        <w:right w:val="none" w:sz="0" w:space="0" w:color="auto"/>
      </w:divBdr>
      <w:divsChild>
        <w:div w:id="1197736802">
          <w:marLeft w:val="0"/>
          <w:marRight w:val="0"/>
          <w:marTop w:val="0"/>
          <w:marBottom w:val="0"/>
          <w:divBdr>
            <w:top w:val="none" w:sz="0" w:space="0" w:color="auto"/>
            <w:left w:val="none" w:sz="0" w:space="0" w:color="auto"/>
            <w:bottom w:val="none" w:sz="0" w:space="0" w:color="auto"/>
            <w:right w:val="none" w:sz="0" w:space="0" w:color="auto"/>
          </w:divBdr>
          <w:divsChild>
            <w:div w:id="518784015">
              <w:marLeft w:val="0"/>
              <w:marRight w:val="0"/>
              <w:marTop w:val="0"/>
              <w:marBottom w:val="0"/>
              <w:divBdr>
                <w:top w:val="none" w:sz="0" w:space="0" w:color="auto"/>
                <w:left w:val="none" w:sz="0" w:space="0" w:color="auto"/>
                <w:bottom w:val="none" w:sz="0" w:space="0" w:color="auto"/>
                <w:right w:val="none" w:sz="0" w:space="0" w:color="auto"/>
              </w:divBdr>
              <w:divsChild>
                <w:div w:id="84065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97572">
      <w:bodyDiv w:val="1"/>
      <w:marLeft w:val="0"/>
      <w:marRight w:val="0"/>
      <w:marTop w:val="0"/>
      <w:marBottom w:val="0"/>
      <w:divBdr>
        <w:top w:val="none" w:sz="0" w:space="0" w:color="auto"/>
        <w:left w:val="none" w:sz="0" w:space="0" w:color="auto"/>
        <w:bottom w:val="none" w:sz="0" w:space="0" w:color="auto"/>
        <w:right w:val="none" w:sz="0" w:space="0" w:color="auto"/>
      </w:divBdr>
    </w:div>
    <w:div w:id="1661494174">
      <w:bodyDiv w:val="1"/>
      <w:marLeft w:val="0"/>
      <w:marRight w:val="0"/>
      <w:marTop w:val="0"/>
      <w:marBottom w:val="0"/>
      <w:divBdr>
        <w:top w:val="none" w:sz="0" w:space="0" w:color="auto"/>
        <w:left w:val="none" w:sz="0" w:space="0" w:color="auto"/>
        <w:bottom w:val="none" w:sz="0" w:space="0" w:color="auto"/>
        <w:right w:val="none" w:sz="0" w:space="0" w:color="auto"/>
      </w:divBdr>
      <w:divsChild>
        <w:div w:id="888996893">
          <w:marLeft w:val="0"/>
          <w:marRight w:val="0"/>
          <w:marTop w:val="0"/>
          <w:marBottom w:val="0"/>
          <w:divBdr>
            <w:top w:val="none" w:sz="0" w:space="0" w:color="auto"/>
            <w:left w:val="none" w:sz="0" w:space="0" w:color="auto"/>
            <w:bottom w:val="none" w:sz="0" w:space="0" w:color="auto"/>
            <w:right w:val="none" w:sz="0" w:space="0" w:color="auto"/>
          </w:divBdr>
          <w:divsChild>
            <w:div w:id="2075001764">
              <w:marLeft w:val="0"/>
              <w:marRight w:val="0"/>
              <w:marTop w:val="0"/>
              <w:marBottom w:val="0"/>
              <w:divBdr>
                <w:top w:val="none" w:sz="0" w:space="0" w:color="auto"/>
                <w:left w:val="none" w:sz="0" w:space="0" w:color="auto"/>
                <w:bottom w:val="none" w:sz="0" w:space="0" w:color="auto"/>
                <w:right w:val="none" w:sz="0" w:space="0" w:color="auto"/>
              </w:divBdr>
              <w:divsChild>
                <w:div w:id="12250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78642">
      <w:bodyDiv w:val="1"/>
      <w:marLeft w:val="0"/>
      <w:marRight w:val="0"/>
      <w:marTop w:val="0"/>
      <w:marBottom w:val="0"/>
      <w:divBdr>
        <w:top w:val="none" w:sz="0" w:space="0" w:color="auto"/>
        <w:left w:val="none" w:sz="0" w:space="0" w:color="auto"/>
        <w:bottom w:val="none" w:sz="0" w:space="0" w:color="auto"/>
        <w:right w:val="none" w:sz="0" w:space="0" w:color="auto"/>
      </w:divBdr>
      <w:divsChild>
        <w:div w:id="773864698">
          <w:marLeft w:val="0"/>
          <w:marRight w:val="0"/>
          <w:marTop w:val="0"/>
          <w:marBottom w:val="0"/>
          <w:divBdr>
            <w:top w:val="none" w:sz="0" w:space="0" w:color="auto"/>
            <w:left w:val="none" w:sz="0" w:space="0" w:color="auto"/>
            <w:bottom w:val="none" w:sz="0" w:space="0" w:color="auto"/>
            <w:right w:val="none" w:sz="0" w:space="0" w:color="auto"/>
          </w:divBdr>
          <w:divsChild>
            <w:div w:id="1960523844">
              <w:marLeft w:val="0"/>
              <w:marRight w:val="0"/>
              <w:marTop w:val="0"/>
              <w:marBottom w:val="0"/>
              <w:divBdr>
                <w:top w:val="none" w:sz="0" w:space="0" w:color="auto"/>
                <w:left w:val="none" w:sz="0" w:space="0" w:color="auto"/>
                <w:bottom w:val="none" w:sz="0" w:space="0" w:color="auto"/>
                <w:right w:val="none" w:sz="0" w:space="0" w:color="auto"/>
              </w:divBdr>
              <w:divsChild>
                <w:div w:id="785462612">
                  <w:marLeft w:val="0"/>
                  <w:marRight w:val="0"/>
                  <w:marTop w:val="0"/>
                  <w:marBottom w:val="0"/>
                  <w:divBdr>
                    <w:top w:val="none" w:sz="0" w:space="0" w:color="auto"/>
                    <w:left w:val="none" w:sz="0" w:space="0" w:color="auto"/>
                    <w:bottom w:val="none" w:sz="0" w:space="0" w:color="auto"/>
                    <w:right w:val="none" w:sz="0" w:space="0" w:color="auto"/>
                  </w:divBdr>
                  <w:divsChild>
                    <w:div w:id="45418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253329">
      <w:bodyDiv w:val="1"/>
      <w:marLeft w:val="0"/>
      <w:marRight w:val="0"/>
      <w:marTop w:val="0"/>
      <w:marBottom w:val="0"/>
      <w:divBdr>
        <w:top w:val="none" w:sz="0" w:space="0" w:color="auto"/>
        <w:left w:val="none" w:sz="0" w:space="0" w:color="auto"/>
        <w:bottom w:val="none" w:sz="0" w:space="0" w:color="auto"/>
        <w:right w:val="none" w:sz="0" w:space="0" w:color="auto"/>
      </w:divBdr>
      <w:divsChild>
        <w:div w:id="55782642">
          <w:marLeft w:val="0"/>
          <w:marRight w:val="0"/>
          <w:marTop w:val="0"/>
          <w:marBottom w:val="0"/>
          <w:divBdr>
            <w:top w:val="none" w:sz="0" w:space="0" w:color="auto"/>
            <w:left w:val="none" w:sz="0" w:space="0" w:color="auto"/>
            <w:bottom w:val="none" w:sz="0" w:space="0" w:color="auto"/>
            <w:right w:val="none" w:sz="0" w:space="0" w:color="auto"/>
          </w:divBdr>
          <w:divsChild>
            <w:div w:id="494146725">
              <w:marLeft w:val="0"/>
              <w:marRight w:val="0"/>
              <w:marTop w:val="0"/>
              <w:marBottom w:val="0"/>
              <w:divBdr>
                <w:top w:val="none" w:sz="0" w:space="0" w:color="auto"/>
                <w:left w:val="none" w:sz="0" w:space="0" w:color="auto"/>
                <w:bottom w:val="none" w:sz="0" w:space="0" w:color="auto"/>
                <w:right w:val="none" w:sz="0" w:space="0" w:color="auto"/>
              </w:divBdr>
              <w:divsChild>
                <w:div w:id="194858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426706">
      <w:bodyDiv w:val="1"/>
      <w:marLeft w:val="0"/>
      <w:marRight w:val="0"/>
      <w:marTop w:val="0"/>
      <w:marBottom w:val="0"/>
      <w:divBdr>
        <w:top w:val="none" w:sz="0" w:space="0" w:color="auto"/>
        <w:left w:val="none" w:sz="0" w:space="0" w:color="auto"/>
        <w:bottom w:val="none" w:sz="0" w:space="0" w:color="auto"/>
        <w:right w:val="none" w:sz="0" w:space="0" w:color="auto"/>
      </w:divBdr>
      <w:divsChild>
        <w:div w:id="1541478771">
          <w:marLeft w:val="0"/>
          <w:marRight w:val="0"/>
          <w:marTop w:val="0"/>
          <w:marBottom w:val="0"/>
          <w:divBdr>
            <w:top w:val="none" w:sz="0" w:space="0" w:color="auto"/>
            <w:left w:val="none" w:sz="0" w:space="0" w:color="auto"/>
            <w:bottom w:val="none" w:sz="0" w:space="0" w:color="auto"/>
            <w:right w:val="none" w:sz="0" w:space="0" w:color="auto"/>
          </w:divBdr>
          <w:divsChild>
            <w:div w:id="76249803">
              <w:marLeft w:val="0"/>
              <w:marRight w:val="0"/>
              <w:marTop w:val="0"/>
              <w:marBottom w:val="0"/>
              <w:divBdr>
                <w:top w:val="none" w:sz="0" w:space="0" w:color="auto"/>
                <w:left w:val="none" w:sz="0" w:space="0" w:color="auto"/>
                <w:bottom w:val="none" w:sz="0" w:space="0" w:color="auto"/>
                <w:right w:val="none" w:sz="0" w:space="0" w:color="auto"/>
              </w:divBdr>
              <w:divsChild>
                <w:div w:id="72583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431368">
      <w:bodyDiv w:val="1"/>
      <w:marLeft w:val="0"/>
      <w:marRight w:val="0"/>
      <w:marTop w:val="0"/>
      <w:marBottom w:val="0"/>
      <w:divBdr>
        <w:top w:val="none" w:sz="0" w:space="0" w:color="auto"/>
        <w:left w:val="none" w:sz="0" w:space="0" w:color="auto"/>
        <w:bottom w:val="none" w:sz="0" w:space="0" w:color="auto"/>
        <w:right w:val="none" w:sz="0" w:space="0" w:color="auto"/>
      </w:divBdr>
      <w:divsChild>
        <w:div w:id="180822771">
          <w:marLeft w:val="0"/>
          <w:marRight w:val="0"/>
          <w:marTop w:val="0"/>
          <w:marBottom w:val="0"/>
          <w:divBdr>
            <w:top w:val="none" w:sz="0" w:space="0" w:color="auto"/>
            <w:left w:val="none" w:sz="0" w:space="0" w:color="auto"/>
            <w:bottom w:val="none" w:sz="0" w:space="0" w:color="auto"/>
            <w:right w:val="none" w:sz="0" w:space="0" w:color="auto"/>
          </w:divBdr>
          <w:divsChild>
            <w:div w:id="1552887451">
              <w:marLeft w:val="0"/>
              <w:marRight w:val="0"/>
              <w:marTop w:val="0"/>
              <w:marBottom w:val="0"/>
              <w:divBdr>
                <w:top w:val="none" w:sz="0" w:space="0" w:color="auto"/>
                <w:left w:val="none" w:sz="0" w:space="0" w:color="auto"/>
                <w:bottom w:val="none" w:sz="0" w:space="0" w:color="auto"/>
                <w:right w:val="none" w:sz="0" w:space="0" w:color="auto"/>
              </w:divBdr>
              <w:divsChild>
                <w:div w:id="3417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53805">
      <w:bodyDiv w:val="1"/>
      <w:marLeft w:val="0"/>
      <w:marRight w:val="0"/>
      <w:marTop w:val="0"/>
      <w:marBottom w:val="0"/>
      <w:divBdr>
        <w:top w:val="none" w:sz="0" w:space="0" w:color="auto"/>
        <w:left w:val="none" w:sz="0" w:space="0" w:color="auto"/>
        <w:bottom w:val="none" w:sz="0" w:space="0" w:color="auto"/>
        <w:right w:val="none" w:sz="0" w:space="0" w:color="auto"/>
      </w:divBdr>
      <w:divsChild>
        <w:div w:id="606886110">
          <w:marLeft w:val="0"/>
          <w:marRight w:val="0"/>
          <w:marTop w:val="0"/>
          <w:marBottom w:val="0"/>
          <w:divBdr>
            <w:top w:val="none" w:sz="0" w:space="0" w:color="auto"/>
            <w:left w:val="none" w:sz="0" w:space="0" w:color="auto"/>
            <w:bottom w:val="none" w:sz="0" w:space="0" w:color="auto"/>
            <w:right w:val="none" w:sz="0" w:space="0" w:color="auto"/>
          </w:divBdr>
          <w:divsChild>
            <w:div w:id="324551989">
              <w:marLeft w:val="0"/>
              <w:marRight w:val="0"/>
              <w:marTop w:val="0"/>
              <w:marBottom w:val="0"/>
              <w:divBdr>
                <w:top w:val="none" w:sz="0" w:space="0" w:color="auto"/>
                <w:left w:val="none" w:sz="0" w:space="0" w:color="auto"/>
                <w:bottom w:val="none" w:sz="0" w:space="0" w:color="auto"/>
                <w:right w:val="none" w:sz="0" w:space="0" w:color="auto"/>
              </w:divBdr>
              <w:divsChild>
                <w:div w:id="4353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51185">
      <w:bodyDiv w:val="1"/>
      <w:marLeft w:val="0"/>
      <w:marRight w:val="0"/>
      <w:marTop w:val="0"/>
      <w:marBottom w:val="0"/>
      <w:divBdr>
        <w:top w:val="none" w:sz="0" w:space="0" w:color="auto"/>
        <w:left w:val="none" w:sz="0" w:space="0" w:color="auto"/>
        <w:bottom w:val="none" w:sz="0" w:space="0" w:color="auto"/>
        <w:right w:val="none" w:sz="0" w:space="0" w:color="auto"/>
      </w:divBdr>
      <w:divsChild>
        <w:div w:id="460805389">
          <w:marLeft w:val="0"/>
          <w:marRight w:val="0"/>
          <w:marTop w:val="0"/>
          <w:marBottom w:val="0"/>
          <w:divBdr>
            <w:top w:val="none" w:sz="0" w:space="0" w:color="auto"/>
            <w:left w:val="none" w:sz="0" w:space="0" w:color="auto"/>
            <w:bottom w:val="none" w:sz="0" w:space="0" w:color="auto"/>
            <w:right w:val="none" w:sz="0" w:space="0" w:color="auto"/>
          </w:divBdr>
          <w:divsChild>
            <w:div w:id="857960987">
              <w:marLeft w:val="0"/>
              <w:marRight w:val="0"/>
              <w:marTop w:val="0"/>
              <w:marBottom w:val="0"/>
              <w:divBdr>
                <w:top w:val="none" w:sz="0" w:space="0" w:color="auto"/>
                <w:left w:val="none" w:sz="0" w:space="0" w:color="auto"/>
                <w:bottom w:val="none" w:sz="0" w:space="0" w:color="auto"/>
                <w:right w:val="none" w:sz="0" w:space="0" w:color="auto"/>
              </w:divBdr>
              <w:divsChild>
                <w:div w:id="204926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032161">
      <w:bodyDiv w:val="1"/>
      <w:marLeft w:val="0"/>
      <w:marRight w:val="0"/>
      <w:marTop w:val="0"/>
      <w:marBottom w:val="0"/>
      <w:divBdr>
        <w:top w:val="none" w:sz="0" w:space="0" w:color="auto"/>
        <w:left w:val="none" w:sz="0" w:space="0" w:color="auto"/>
        <w:bottom w:val="none" w:sz="0" w:space="0" w:color="auto"/>
        <w:right w:val="none" w:sz="0" w:space="0" w:color="auto"/>
      </w:divBdr>
      <w:divsChild>
        <w:div w:id="1222713562">
          <w:marLeft w:val="0"/>
          <w:marRight w:val="0"/>
          <w:marTop w:val="0"/>
          <w:marBottom w:val="0"/>
          <w:divBdr>
            <w:top w:val="none" w:sz="0" w:space="0" w:color="auto"/>
            <w:left w:val="none" w:sz="0" w:space="0" w:color="auto"/>
            <w:bottom w:val="none" w:sz="0" w:space="0" w:color="auto"/>
            <w:right w:val="none" w:sz="0" w:space="0" w:color="auto"/>
          </w:divBdr>
          <w:divsChild>
            <w:div w:id="700865301">
              <w:marLeft w:val="0"/>
              <w:marRight w:val="0"/>
              <w:marTop w:val="0"/>
              <w:marBottom w:val="0"/>
              <w:divBdr>
                <w:top w:val="none" w:sz="0" w:space="0" w:color="auto"/>
                <w:left w:val="none" w:sz="0" w:space="0" w:color="auto"/>
                <w:bottom w:val="none" w:sz="0" w:space="0" w:color="auto"/>
                <w:right w:val="none" w:sz="0" w:space="0" w:color="auto"/>
              </w:divBdr>
              <w:divsChild>
                <w:div w:id="197013555">
                  <w:marLeft w:val="0"/>
                  <w:marRight w:val="0"/>
                  <w:marTop w:val="0"/>
                  <w:marBottom w:val="0"/>
                  <w:divBdr>
                    <w:top w:val="none" w:sz="0" w:space="0" w:color="auto"/>
                    <w:left w:val="none" w:sz="0" w:space="0" w:color="auto"/>
                    <w:bottom w:val="none" w:sz="0" w:space="0" w:color="auto"/>
                    <w:right w:val="none" w:sz="0" w:space="0" w:color="auto"/>
                  </w:divBdr>
                  <w:divsChild>
                    <w:div w:id="3214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539706">
      <w:bodyDiv w:val="1"/>
      <w:marLeft w:val="0"/>
      <w:marRight w:val="0"/>
      <w:marTop w:val="0"/>
      <w:marBottom w:val="0"/>
      <w:divBdr>
        <w:top w:val="none" w:sz="0" w:space="0" w:color="auto"/>
        <w:left w:val="none" w:sz="0" w:space="0" w:color="auto"/>
        <w:bottom w:val="none" w:sz="0" w:space="0" w:color="auto"/>
        <w:right w:val="none" w:sz="0" w:space="0" w:color="auto"/>
      </w:divBdr>
      <w:divsChild>
        <w:div w:id="1348873108">
          <w:marLeft w:val="0"/>
          <w:marRight w:val="0"/>
          <w:marTop w:val="0"/>
          <w:marBottom w:val="0"/>
          <w:divBdr>
            <w:top w:val="none" w:sz="0" w:space="0" w:color="auto"/>
            <w:left w:val="none" w:sz="0" w:space="0" w:color="auto"/>
            <w:bottom w:val="none" w:sz="0" w:space="0" w:color="auto"/>
            <w:right w:val="none" w:sz="0" w:space="0" w:color="auto"/>
          </w:divBdr>
          <w:divsChild>
            <w:div w:id="1772779564">
              <w:marLeft w:val="0"/>
              <w:marRight w:val="0"/>
              <w:marTop w:val="0"/>
              <w:marBottom w:val="0"/>
              <w:divBdr>
                <w:top w:val="none" w:sz="0" w:space="0" w:color="auto"/>
                <w:left w:val="none" w:sz="0" w:space="0" w:color="auto"/>
                <w:bottom w:val="none" w:sz="0" w:space="0" w:color="auto"/>
                <w:right w:val="none" w:sz="0" w:space="0" w:color="auto"/>
              </w:divBdr>
              <w:divsChild>
                <w:div w:id="4289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79179">
      <w:bodyDiv w:val="1"/>
      <w:marLeft w:val="0"/>
      <w:marRight w:val="0"/>
      <w:marTop w:val="0"/>
      <w:marBottom w:val="0"/>
      <w:divBdr>
        <w:top w:val="none" w:sz="0" w:space="0" w:color="auto"/>
        <w:left w:val="none" w:sz="0" w:space="0" w:color="auto"/>
        <w:bottom w:val="none" w:sz="0" w:space="0" w:color="auto"/>
        <w:right w:val="none" w:sz="0" w:space="0" w:color="auto"/>
      </w:divBdr>
      <w:divsChild>
        <w:div w:id="1832062362">
          <w:marLeft w:val="0"/>
          <w:marRight w:val="0"/>
          <w:marTop w:val="0"/>
          <w:marBottom w:val="0"/>
          <w:divBdr>
            <w:top w:val="none" w:sz="0" w:space="0" w:color="auto"/>
            <w:left w:val="none" w:sz="0" w:space="0" w:color="auto"/>
            <w:bottom w:val="none" w:sz="0" w:space="0" w:color="auto"/>
            <w:right w:val="none" w:sz="0" w:space="0" w:color="auto"/>
          </w:divBdr>
          <w:divsChild>
            <w:div w:id="1465007161">
              <w:marLeft w:val="0"/>
              <w:marRight w:val="0"/>
              <w:marTop w:val="0"/>
              <w:marBottom w:val="0"/>
              <w:divBdr>
                <w:top w:val="none" w:sz="0" w:space="0" w:color="auto"/>
                <w:left w:val="none" w:sz="0" w:space="0" w:color="auto"/>
                <w:bottom w:val="none" w:sz="0" w:space="0" w:color="auto"/>
                <w:right w:val="none" w:sz="0" w:space="0" w:color="auto"/>
              </w:divBdr>
              <w:divsChild>
                <w:div w:id="178437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69846">
      <w:bodyDiv w:val="1"/>
      <w:marLeft w:val="0"/>
      <w:marRight w:val="0"/>
      <w:marTop w:val="0"/>
      <w:marBottom w:val="0"/>
      <w:divBdr>
        <w:top w:val="none" w:sz="0" w:space="0" w:color="auto"/>
        <w:left w:val="none" w:sz="0" w:space="0" w:color="auto"/>
        <w:bottom w:val="none" w:sz="0" w:space="0" w:color="auto"/>
        <w:right w:val="none" w:sz="0" w:space="0" w:color="auto"/>
      </w:divBdr>
      <w:divsChild>
        <w:div w:id="440730777">
          <w:marLeft w:val="0"/>
          <w:marRight w:val="0"/>
          <w:marTop w:val="0"/>
          <w:marBottom w:val="0"/>
          <w:divBdr>
            <w:top w:val="none" w:sz="0" w:space="0" w:color="auto"/>
            <w:left w:val="none" w:sz="0" w:space="0" w:color="auto"/>
            <w:bottom w:val="none" w:sz="0" w:space="0" w:color="auto"/>
            <w:right w:val="none" w:sz="0" w:space="0" w:color="auto"/>
          </w:divBdr>
          <w:divsChild>
            <w:div w:id="1341931455">
              <w:marLeft w:val="0"/>
              <w:marRight w:val="0"/>
              <w:marTop w:val="0"/>
              <w:marBottom w:val="0"/>
              <w:divBdr>
                <w:top w:val="none" w:sz="0" w:space="0" w:color="auto"/>
                <w:left w:val="none" w:sz="0" w:space="0" w:color="auto"/>
                <w:bottom w:val="none" w:sz="0" w:space="0" w:color="auto"/>
                <w:right w:val="none" w:sz="0" w:space="0" w:color="auto"/>
              </w:divBdr>
              <w:divsChild>
                <w:div w:id="491988159">
                  <w:marLeft w:val="0"/>
                  <w:marRight w:val="0"/>
                  <w:marTop w:val="0"/>
                  <w:marBottom w:val="0"/>
                  <w:divBdr>
                    <w:top w:val="none" w:sz="0" w:space="0" w:color="auto"/>
                    <w:left w:val="none" w:sz="0" w:space="0" w:color="auto"/>
                    <w:bottom w:val="none" w:sz="0" w:space="0" w:color="auto"/>
                    <w:right w:val="none" w:sz="0" w:space="0" w:color="auto"/>
                  </w:divBdr>
                  <w:divsChild>
                    <w:div w:id="49187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694416">
      <w:bodyDiv w:val="1"/>
      <w:marLeft w:val="0"/>
      <w:marRight w:val="0"/>
      <w:marTop w:val="0"/>
      <w:marBottom w:val="0"/>
      <w:divBdr>
        <w:top w:val="none" w:sz="0" w:space="0" w:color="auto"/>
        <w:left w:val="none" w:sz="0" w:space="0" w:color="auto"/>
        <w:bottom w:val="none" w:sz="0" w:space="0" w:color="auto"/>
        <w:right w:val="none" w:sz="0" w:space="0" w:color="auto"/>
      </w:divBdr>
    </w:div>
    <w:div w:id="1808276850">
      <w:bodyDiv w:val="1"/>
      <w:marLeft w:val="0"/>
      <w:marRight w:val="0"/>
      <w:marTop w:val="0"/>
      <w:marBottom w:val="0"/>
      <w:divBdr>
        <w:top w:val="none" w:sz="0" w:space="0" w:color="auto"/>
        <w:left w:val="none" w:sz="0" w:space="0" w:color="auto"/>
        <w:bottom w:val="none" w:sz="0" w:space="0" w:color="auto"/>
        <w:right w:val="none" w:sz="0" w:space="0" w:color="auto"/>
      </w:divBdr>
      <w:divsChild>
        <w:div w:id="198930483">
          <w:marLeft w:val="0"/>
          <w:marRight w:val="0"/>
          <w:marTop w:val="0"/>
          <w:marBottom w:val="0"/>
          <w:divBdr>
            <w:top w:val="none" w:sz="0" w:space="0" w:color="auto"/>
            <w:left w:val="none" w:sz="0" w:space="0" w:color="auto"/>
            <w:bottom w:val="none" w:sz="0" w:space="0" w:color="auto"/>
            <w:right w:val="none" w:sz="0" w:space="0" w:color="auto"/>
          </w:divBdr>
          <w:divsChild>
            <w:div w:id="1231429661">
              <w:marLeft w:val="0"/>
              <w:marRight w:val="0"/>
              <w:marTop w:val="0"/>
              <w:marBottom w:val="0"/>
              <w:divBdr>
                <w:top w:val="none" w:sz="0" w:space="0" w:color="auto"/>
                <w:left w:val="none" w:sz="0" w:space="0" w:color="auto"/>
                <w:bottom w:val="none" w:sz="0" w:space="0" w:color="auto"/>
                <w:right w:val="none" w:sz="0" w:space="0" w:color="auto"/>
              </w:divBdr>
              <w:divsChild>
                <w:div w:id="1663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18862">
      <w:bodyDiv w:val="1"/>
      <w:marLeft w:val="0"/>
      <w:marRight w:val="0"/>
      <w:marTop w:val="0"/>
      <w:marBottom w:val="0"/>
      <w:divBdr>
        <w:top w:val="none" w:sz="0" w:space="0" w:color="auto"/>
        <w:left w:val="none" w:sz="0" w:space="0" w:color="auto"/>
        <w:bottom w:val="none" w:sz="0" w:space="0" w:color="auto"/>
        <w:right w:val="none" w:sz="0" w:space="0" w:color="auto"/>
      </w:divBdr>
      <w:divsChild>
        <w:div w:id="1277836515">
          <w:marLeft w:val="0"/>
          <w:marRight w:val="0"/>
          <w:marTop w:val="0"/>
          <w:marBottom w:val="0"/>
          <w:divBdr>
            <w:top w:val="none" w:sz="0" w:space="0" w:color="auto"/>
            <w:left w:val="none" w:sz="0" w:space="0" w:color="auto"/>
            <w:bottom w:val="none" w:sz="0" w:space="0" w:color="auto"/>
            <w:right w:val="none" w:sz="0" w:space="0" w:color="auto"/>
          </w:divBdr>
          <w:divsChild>
            <w:div w:id="487136970">
              <w:marLeft w:val="0"/>
              <w:marRight w:val="0"/>
              <w:marTop w:val="0"/>
              <w:marBottom w:val="0"/>
              <w:divBdr>
                <w:top w:val="none" w:sz="0" w:space="0" w:color="auto"/>
                <w:left w:val="none" w:sz="0" w:space="0" w:color="auto"/>
                <w:bottom w:val="none" w:sz="0" w:space="0" w:color="auto"/>
                <w:right w:val="none" w:sz="0" w:space="0" w:color="auto"/>
              </w:divBdr>
              <w:divsChild>
                <w:div w:id="552086231">
                  <w:marLeft w:val="0"/>
                  <w:marRight w:val="0"/>
                  <w:marTop w:val="0"/>
                  <w:marBottom w:val="0"/>
                  <w:divBdr>
                    <w:top w:val="none" w:sz="0" w:space="0" w:color="auto"/>
                    <w:left w:val="none" w:sz="0" w:space="0" w:color="auto"/>
                    <w:bottom w:val="none" w:sz="0" w:space="0" w:color="auto"/>
                    <w:right w:val="none" w:sz="0" w:space="0" w:color="auto"/>
                  </w:divBdr>
                  <w:divsChild>
                    <w:div w:id="73801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405846">
      <w:bodyDiv w:val="1"/>
      <w:marLeft w:val="0"/>
      <w:marRight w:val="0"/>
      <w:marTop w:val="0"/>
      <w:marBottom w:val="0"/>
      <w:divBdr>
        <w:top w:val="none" w:sz="0" w:space="0" w:color="auto"/>
        <w:left w:val="none" w:sz="0" w:space="0" w:color="auto"/>
        <w:bottom w:val="none" w:sz="0" w:space="0" w:color="auto"/>
        <w:right w:val="none" w:sz="0" w:space="0" w:color="auto"/>
      </w:divBdr>
      <w:divsChild>
        <w:div w:id="911543506">
          <w:marLeft w:val="0"/>
          <w:marRight w:val="0"/>
          <w:marTop w:val="0"/>
          <w:marBottom w:val="0"/>
          <w:divBdr>
            <w:top w:val="none" w:sz="0" w:space="0" w:color="auto"/>
            <w:left w:val="none" w:sz="0" w:space="0" w:color="auto"/>
            <w:bottom w:val="none" w:sz="0" w:space="0" w:color="auto"/>
            <w:right w:val="none" w:sz="0" w:space="0" w:color="auto"/>
          </w:divBdr>
          <w:divsChild>
            <w:div w:id="2062973014">
              <w:marLeft w:val="0"/>
              <w:marRight w:val="0"/>
              <w:marTop w:val="0"/>
              <w:marBottom w:val="0"/>
              <w:divBdr>
                <w:top w:val="none" w:sz="0" w:space="0" w:color="auto"/>
                <w:left w:val="none" w:sz="0" w:space="0" w:color="auto"/>
                <w:bottom w:val="none" w:sz="0" w:space="0" w:color="auto"/>
                <w:right w:val="none" w:sz="0" w:space="0" w:color="auto"/>
              </w:divBdr>
              <w:divsChild>
                <w:div w:id="98542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16872">
      <w:bodyDiv w:val="1"/>
      <w:marLeft w:val="0"/>
      <w:marRight w:val="0"/>
      <w:marTop w:val="0"/>
      <w:marBottom w:val="0"/>
      <w:divBdr>
        <w:top w:val="none" w:sz="0" w:space="0" w:color="auto"/>
        <w:left w:val="none" w:sz="0" w:space="0" w:color="auto"/>
        <w:bottom w:val="none" w:sz="0" w:space="0" w:color="auto"/>
        <w:right w:val="none" w:sz="0" w:space="0" w:color="auto"/>
      </w:divBdr>
      <w:divsChild>
        <w:div w:id="1961493514">
          <w:marLeft w:val="0"/>
          <w:marRight w:val="0"/>
          <w:marTop w:val="0"/>
          <w:marBottom w:val="0"/>
          <w:divBdr>
            <w:top w:val="none" w:sz="0" w:space="0" w:color="auto"/>
            <w:left w:val="none" w:sz="0" w:space="0" w:color="auto"/>
            <w:bottom w:val="none" w:sz="0" w:space="0" w:color="auto"/>
            <w:right w:val="none" w:sz="0" w:space="0" w:color="auto"/>
          </w:divBdr>
          <w:divsChild>
            <w:div w:id="504171844">
              <w:marLeft w:val="0"/>
              <w:marRight w:val="0"/>
              <w:marTop w:val="0"/>
              <w:marBottom w:val="0"/>
              <w:divBdr>
                <w:top w:val="none" w:sz="0" w:space="0" w:color="auto"/>
                <w:left w:val="none" w:sz="0" w:space="0" w:color="auto"/>
                <w:bottom w:val="none" w:sz="0" w:space="0" w:color="auto"/>
                <w:right w:val="none" w:sz="0" w:space="0" w:color="auto"/>
              </w:divBdr>
              <w:divsChild>
                <w:div w:id="1633708377">
                  <w:marLeft w:val="0"/>
                  <w:marRight w:val="0"/>
                  <w:marTop w:val="0"/>
                  <w:marBottom w:val="0"/>
                  <w:divBdr>
                    <w:top w:val="none" w:sz="0" w:space="0" w:color="auto"/>
                    <w:left w:val="none" w:sz="0" w:space="0" w:color="auto"/>
                    <w:bottom w:val="none" w:sz="0" w:space="0" w:color="auto"/>
                    <w:right w:val="none" w:sz="0" w:space="0" w:color="auto"/>
                  </w:divBdr>
                  <w:divsChild>
                    <w:div w:id="83087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012716">
      <w:bodyDiv w:val="1"/>
      <w:marLeft w:val="0"/>
      <w:marRight w:val="0"/>
      <w:marTop w:val="0"/>
      <w:marBottom w:val="0"/>
      <w:divBdr>
        <w:top w:val="none" w:sz="0" w:space="0" w:color="auto"/>
        <w:left w:val="none" w:sz="0" w:space="0" w:color="auto"/>
        <w:bottom w:val="none" w:sz="0" w:space="0" w:color="auto"/>
        <w:right w:val="none" w:sz="0" w:space="0" w:color="auto"/>
      </w:divBdr>
    </w:div>
    <w:div w:id="1948153387">
      <w:bodyDiv w:val="1"/>
      <w:marLeft w:val="0"/>
      <w:marRight w:val="0"/>
      <w:marTop w:val="0"/>
      <w:marBottom w:val="0"/>
      <w:divBdr>
        <w:top w:val="none" w:sz="0" w:space="0" w:color="auto"/>
        <w:left w:val="none" w:sz="0" w:space="0" w:color="auto"/>
        <w:bottom w:val="none" w:sz="0" w:space="0" w:color="auto"/>
        <w:right w:val="none" w:sz="0" w:space="0" w:color="auto"/>
      </w:divBdr>
      <w:divsChild>
        <w:div w:id="1902519505">
          <w:marLeft w:val="0"/>
          <w:marRight w:val="0"/>
          <w:marTop w:val="0"/>
          <w:marBottom w:val="0"/>
          <w:divBdr>
            <w:top w:val="none" w:sz="0" w:space="0" w:color="auto"/>
            <w:left w:val="none" w:sz="0" w:space="0" w:color="auto"/>
            <w:bottom w:val="none" w:sz="0" w:space="0" w:color="auto"/>
            <w:right w:val="none" w:sz="0" w:space="0" w:color="auto"/>
          </w:divBdr>
          <w:divsChild>
            <w:div w:id="90207593">
              <w:marLeft w:val="0"/>
              <w:marRight w:val="0"/>
              <w:marTop w:val="0"/>
              <w:marBottom w:val="0"/>
              <w:divBdr>
                <w:top w:val="none" w:sz="0" w:space="0" w:color="auto"/>
                <w:left w:val="none" w:sz="0" w:space="0" w:color="auto"/>
                <w:bottom w:val="none" w:sz="0" w:space="0" w:color="auto"/>
                <w:right w:val="none" w:sz="0" w:space="0" w:color="auto"/>
              </w:divBdr>
              <w:divsChild>
                <w:div w:id="1892112357">
                  <w:marLeft w:val="0"/>
                  <w:marRight w:val="0"/>
                  <w:marTop w:val="0"/>
                  <w:marBottom w:val="0"/>
                  <w:divBdr>
                    <w:top w:val="none" w:sz="0" w:space="0" w:color="auto"/>
                    <w:left w:val="none" w:sz="0" w:space="0" w:color="auto"/>
                    <w:bottom w:val="none" w:sz="0" w:space="0" w:color="auto"/>
                    <w:right w:val="none" w:sz="0" w:space="0" w:color="auto"/>
                  </w:divBdr>
                  <w:divsChild>
                    <w:div w:id="13012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770161">
      <w:bodyDiv w:val="1"/>
      <w:marLeft w:val="0"/>
      <w:marRight w:val="0"/>
      <w:marTop w:val="0"/>
      <w:marBottom w:val="0"/>
      <w:divBdr>
        <w:top w:val="none" w:sz="0" w:space="0" w:color="auto"/>
        <w:left w:val="none" w:sz="0" w:space="0" w:color="auto"/>
        <w:bottom w:val="none" w:sz="0" w:space="0" w:color="auto"/>
        <w:right w:val="none" w:sz="0" w:space="0" w:color="auto"/>
      </w:divBdr>
      <w:divsChild>
        <w:div w:id="798651383">
          <w:marLeft w:val="0"/>
          <w:marRight w:val="0"/>
          <w:marTop w:val="0"/>
          <w:marBottom w:val="0"/>
          <w:divBdr>
            <w:top w:val="none" w:sz="0" w:space="0" w:color="auto"/>
            <w:left w:val="none" w:sz="0" w:space="0" w:color="auto"/>
            <w:bottom w:val="none" w:sz="0" w:space="0" w:color="auto"/>
            <w:right w:val="none" w:sz="0" w:space="0" w:color="auto"/>
          </w:divBdr>
          <w:divsChild>
            <w:div w:id="719477417">
              <w:marLeft w:val="0"/>
              <w:marRight w:val="0"/>
              <w:marTop w:val="0"/>
              <w:marBottom w:val="0"/>
              <w:divBdr>
                <w:top w:val="none" w:sz="0" w:space="0" w:color="auto"/>
                <w:left w:val="none" w:sz="0" w:space="0" w:color="auto"/>
                <w:bottom w:val="none" w:sz="0" w:space="0" w:color="auto"/>
                <w:right w:val="none" w:sz="0" w:space="0" w:color="auto"/>
              </w:divBdr>
              <w:divsChild>
                <w:div w:id="2428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16685">
      <w:bodyDiv w:val="1"/>
      <w:marLeft w:val="0"/>
      <w:marRight w:val="0"/>
      <w:marTop w:val="0"/>
      <w:marBottom w:val="0"/>
      <w:divBdr>
        <w:top w:val="none" w:sz="0" w:space="0" w:color="auto"/>
        <w:left w:val="none" w:sz="0" w:space="0" w:color="auto"/>
        <w:bottom w:val="none" w:sz="0" w:space="0" w:color="auto"/>
        <w:right w:val="none" w:sz="0" w:space="0" w:color="auto"/>
      </w:divBdr>
      <w:divsChild>
        <w:div w:id="41684399">
          <w:marLeft w:val="0"/>
          <w:marRight w:val="0"/>
          <w:marTop w:val="0"/>
          <w:marBottom w:val="0"/>
          <w:divBdr>
            <w:top w:val="none" w:sz="0" w:space="0" w:color="auto"/>
            <w:left w:val="none" w:sz="0" w:space="0" w:color="auto"/>
            <w:bottom w:val="none" w:sz="0" w:space="0" w:color="auto"/>
            <w:right w:val="none" w:sz="0" w:space="0" w:color="auto"/>
          </w:divBdr>
          <w:divsChild>
            <w:div w:id="2068725694">
              <w:marLeft w:val="0"/>
              <w:marRight w:val="0"/>
              <w:marTop w:val="0"/>
              <w:marBottom w:val="0"/>
              <w:divBdr>
                <w:top w:val="none" w:sz="0" w:space="0" w:color="auto"/>
                <w:left w:val="none" w:sz="0" w:space="0" w:color="auto"/>
                <w:bottom w:val="none" w:sz="0" w:space="0" w:color="auto"/>
                <w:right w:val="none" w:sz="0" w:space="0" w:color="auto"/>
              </w:divBdr>
              <w:divsChild>
                <w:div w:id="107296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94716">
      <w:bodyDiv w:val="1"/>
      <w:marLeft w:val="0"/>
      <w:marRight w:val="0"/>
      <w:marTop w:val="0"/>
      <w:marBottom w:val="0"/>
      <w:divBdr>
        <w:top w:val="none" w:sz="0" w:space="0" w:color="auto"/>
        <w:left w:val="none" w:sz="0" w:space="0" w:color="auto"/>
        <w:bottom w:val="none" w:sz="0" w:space="0" w:color="auto"/>
        <w:right w:val="none" w:sz="0" w:space="0" w:color="auto"/>
      </w:divBdr>
      <w:divsChild>
        <w:div w:id="1099330588">
          <w:marLeft w:val="0"/>
          <w:marRight w:val="0"/>
          <w:marTop w:val="0"/>
          <w:marBottom w:val="0"/>
          <w:divBdr>
            <w:top w:val="none" w:sz="0" w:space="0" w:color="auto"/>
            <w:left w:val="none" w:sz="0" w:space="0" w:color="auto"/>
            <w:bottom w:val="none" w:sz="0" w:space="0" w:color="auto"/>
            <w:right w:val="none" w:sz="0" w:space="0" w:color="auto"/>
          </w:divBdr>
          <w:divsChild>
            <w:div w:id="1693801033">
              <w:marLeft w:val="0"/>
              <w:marRight w:val="0"/>
              <w:marTop w:val="0"/>
              <w:marBottom w:val="0"/>
              <w:divBdr>
                <w:top w:val="none" w:sz="0" w:space="0" w:color="auto"/>
                <w:left w:val="none" w:sz="0" w:space="0" w:color="auto"/>
                <w:bottom w:val="none" w:sz="0" w:space="0" w:color="auto"/>
                <w:right w:val="none" w:sz="0" w:space="0" w:color="auto"/>
              </w:divBdr>
              <w:divsChild>
                <w:div w:id="86325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67027">
      <w:bodyDiv w:val="1"/>
      <w:marLeft w:val="0"/>
      <w:marRight w:val="0"/>
      <w:marTop w:val="0"/>
      <w:marBottom w:val="0"/>
      <w:divBdr>
        <w:top w:val="none" w:sz="0" w:space="0" w:color="auto"/>
        <w:left w:val="none" w:sz="0" w:space="0" w:color="auto"/>
        <w:bottom w:val="none" w:sz="0" w:space="0" w:color="auto"/>
        <w:right w:val="none" w:sz="0" w:space="0" w:color="auto"/>
      </w:divBdr>
      <w:divsChild>
        <w:div w:id="1012076281">
          <w:marLeft w:val="0"/>
          <w:marRight w:val="0"/>
          <w:marTop w:val="0"/>
          <w:marBottom w:val="0"/>
          <w:divBdr>
            <w:top w:val="none" w:sz="0" w:space="0" w:color="auto"/>
            <w:left w:val="none" w:sz="0" w:space="0" w:color="auto"/>
            <w:bottom w:val="none" w:sz="0" w:space="0" w:color="auto"/>
            <w:right w:val="none" w:sz="0" w:space="0" w:color="auto"/>
          </w:divBdr>
          <w:divsChild>
            <w:div w:id="1664427332">
              <w:marLeft w:val="0"/>
              <w:marRight w:val="0"/>
              <w:marTop w:val="0"/>
              <w:marBottom w:val="0"/>
              <w:divBdr>
                <w:top w:val="none" w:sz="0" w:space="0" w:color="auto"/>
                <w:left w:val="none" w:sz="0" w:space="0" w:color="auto"/>
                <w:bottom w:val="none" w:sz="0" w:space="0" w:color="auto"/>
                <w:right w:val="none" w:sz="0" w:space="0" w:color="auto"/>
              </w:divBdr>
              <w:divsChild>
                <w:div w:id="20737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09783">
      <w:bodyDiv w:val="1"/>
      <w:marLeft w:val="0"/>
      <w:marRight w:val="0"/>
      <w:marTop w:val="0"/>
      <w:marBottom w:val="0"/>
      <w:divBdr>
        <w:top w:val="none" w:sz="0" w:space="0" w:color="auto"/>
        <w:left w:val="none" w:sz="0" w:space="0" w:color="auto"/>
        <w:bottom w:val="none" w:sz="0" w:space="0" w:color="auto"/>
        <w:right w:val="none" w:sz="0" w:space="0" w:color="auto"/>
      </w:divBdr>
      <w:divsChild>
        <w:div w:id="1042441863">
          <w:marLeft w:val="0"/>
          <w:marRight w:val="0"/>
          <w:marTop w:val="0"/>
          <w:marBottom w:val="0"/>
          <w:divBdr>
            <w:top w:val="none" w:sz="0" w:space="0" w:color="auto"/>
            <w:left w:val="none" w:sz="0" w:space="0" w:color="auto"/>
            <w:bottom w:val="none" w:sz="0" w:space="0" w:color="auto"/>
            <w:right w:val="none" w:sz="0" w:space="0" w:color="auto"/>
          </w:divBdr>
          <w:divsChild>
            <w:div w:id="251356779">
              <w:marLeft w:val="0"/>
              <w:marRight w:val="0"/>
              <w:marTop w:val="0"/>
              <w:marBottom w:val="0"/>
              <w:divBdr>
                <w:top w:val="none" w:sz="0" w:space="0" w:color="auto"/>
                <w:left w:val="none" w:sz="0" w:space="0" w:color="auto"/>
                <w:bottom w:val="none" w:sz="0" w:space="0" w:color="auto"/>
                <w:right w:val="none" w:sz="0" w:space="0" w:color="auto"/>
              </w:divBdr>
              <w:divsChild>
                <w:div w:id="173658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74587">
      <w:bodyDiv w:val="1"/>
      <w:marLeft w:val="0"/>
      <w:marRight w:val="0"/>
      <w:marTop w:val="0"/>
      <w:marBottom w:val="0"/>
      <w:divBdr>
        <w:top w:val="none" w:sz="0" w:space="0" w:color="auto"/>
        <w:left w:val="none" w:sz="0" w:space="0" w:color="auto"/>
        <w:bottom w:val="none" w:sz="0" w:space="0" w:color="auto"/>
        <w:right w:val="none" w:sz="0" w:space="0" w:color="auto"/>
      </w:divBdr>
      <w:divsChild>
        <w:div w:id="411313881">
          <w:marLeft w:val="0"/>
          <w:marRight w:val="0"/>
          <w:marTop w:val="0"/>
          <w:marBottom w:val="0"/>
          <w:divBdr>
            <w:top w:val="none" w:sz="0" w:space="0" w:color="auto"/>
            <w:left w:val="none" w:sz="0" w:space="0" w:color="auto"/>
            <w:bottom w:val="none" w:sz="0" w:space="0" w:color="auto"/>
            <w:right w:val="none" w:sz="0" w:space="0" w:color="auto"/>
          </w:divBdr>
          <w:divsChild>
            <w:div w:id="716122769">
              <w:marLeft w:val="0"/>
              <w:marRight w:val="0"/>
              <w:marTop w:val="0"/>
              <w:marBottom w:val="0"/>
              <w:divBdr>
                <w:top w:val="none" w:sz="0" w:space="0" w:color="auto"/>
                <w:left w:val="none" w:sz="0" w:space="0" w:color="auto"/>
                <w:bottom w:val="none" w:sz="0" w:space="0" w:color="auto"/>
                <w:right w:val="none" w:sz="0" w:space="0" w:color="auto"/>
              </w:divBdr>
              <w:divsChild>
                <w:div w:id="890577396">
                  <w:marLeft w:val="0"/>
                  <w:marRight w:val="0"/>
                  <w:marTop w:val="0"/>
                  <w:marBottom w:val="0"/>
                  <w:divBdr>
                    <w:top w:val="none" w:sz="0" w:space="0" w:color="auto"/>
                    <w:left w:val="none" w:sz="0" w:space="0" w:color="auto"/>
                    <w:bottom w:val="none" w:sz="0" w:space="0" w:color="auto"/>
                    <w:right w:val="none" w:sz="0" w:space="0" w:color="auto"/>
                  </w:divBdr>
                  <w:divsChild>
                    <w:div w:id="19068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836413">
      <w:bodyDiv w:val="1"/>
      <w:marLeft w:val="0"/>
      <w:marRight w:val="0"/>
      <w:marTop w:val="0"/>
      <w:marBottom w:val="0"/>
      <w:divBdr>
        <w:top w:val="none" w:sz="0" w:space="0" w:color="auto"/>
        <w:left w:val="none" w:sz="0" w:space="0" w:color="auto"/>
        <w:bottom w:val="none" w:sz="0" w:space="0" w:color="auto"/>
        <w:right w:val="none" w:sz="0" w:space="0" w:color="auto"/>
      </w:divBdr>
      <w:divsChild>
        <w:div w:id="894006917">
          <w:marLeft w:val="0"/>
          <w:marRight w:val="0"/>
          <w:marTop w:val="0"/>
          <w:marBottom w:val="0"/>
          <w:divBdr>
            <w:top w:val="none" w:sz="0" w:space="0" w:color="auto"/>
            <w:left w:val="none" w:sz="0" w:space="0" w:color="auto"/>
            <w:bottom w:val="none" w:sz="0" w:space="0" w:color="auto"/>
            <w:right w:val="none" w:sz="0" w:space="0" w:color="auto"/>
          </w:divBdr>
          <w:divsChild>
            <w:div w:id="1236470689">
              <w:marLeft w:val="0"/>
              <w:marRight w:val="0"/>
              <w:marTop w:val="0"/>
              <w:marBottom w:val="0"/>
              <w:divBdr>
                <w:top w:val="none" w:sz="0" w:space="0" w:color="auto"/>
                <w:left w:val="none" w:sz="0" w:space="0" w:color="auto"/>
                <w:bottom w:val="none" w:sz="0" w:space="0" w:color="auto"/>
                <w:right w:val="none" w:sz="0" w:space="0" w:color="auto"/>
              </w:divBdr>
              <w:divsChild>
                <w:div w:id="20346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047288">
      <w:bodyDiv w:val="1"/>
      <w:marLeft w:val="0"/>
      <w:marRight w:val="0"/>
      <w:marTop w:val="0"/>
      <w:marBottom w:val="0"/>
      <w:divBdr>
        <w:top w:val="none" w:sz="0" w:space="0" w:color="auto"/>
        <w:left w:val="none" w:sz="0" w:space="0" w:color="auto"/>
        <w:bottom w:val="none" w:sz="0" w:space="0" w:color="auto"/>
        <w:right w:val="none" w:sz="0" w:space="0" w:color="auto"/>
      </w:divBdr>
      <w:divsChild>
        <w:div w:id="1036541418">
          <w:marLeft w:val="0"/>
          <w:marRight w:val="0"/>
          <w:marTop w:val="0"/>
          <w:marBottom w:val="0"/>
          <w:divBdr>
            <w:top w:val="none" w:sz="0" w:space="0" w:color="auto"/>
            <w:left w:val="none" w:sz="0" w:space="0" w:color="auto"/>
            <w:bottom w:val="none" w:sz="0" w:space="0" w:color="auto"/>
            <w:right w:val="none" w:sz="0" w:space="0" w:color="auto"/>
          </w:divBdr>
          <w:divsChild>
            <w:div w:id="1328358824">
              <w:marLeft w:val="0"/>
              <w:marRight w:val="0"/>
              <w:marTop w:val="0"/>
              <w:marBottom w:val="0"/>
              <w:divBdr>
                <w:top w:val="none" w:sz="0" w:space="0" w:color="auto"/>
                <w:left w:val="none" w:sz="0" w:space="0" w:color="auto"/>
                <w:bottom w:val="none" w:sz="0" w:space="0" w:color="auto"/>
                <w:right w:val="none" w:sz="0" w:space="0" w:color="auto"/>
              </w:divBdr>
              <w:divsChild>
                <w:div w:id="309873304">
                  <w:marLeft w:val="0"/>
                  <w:marRight w:val="0"/>
                  <w:marTop w:val="0"/>
                  <w:marBottom w:val="0"/>
                  <w:divBdr>
                    <w:top w:val="none" w:sz="0" w:space="0" w:color="auto"/>
                    <w:left w:val="none" w:sz="0" w:space="0" w:color="auto"/>
                    <w:bottom w:val="none" w:sz="0" w:space="0" w:color="auto"/>
                    <w:right w:val="none" w:sz="0" w:space="0" w:color="auto"/>
                  </w:divBdr>
                  <w:divsChild>
                    <w:div w:id="11273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928661">
      <w:bodyDiv w:val="1"/>
      <w:marLeft w:val="0"/>
      <w:marRight w:val="0"/>
      <w:marTop w:val="0"/>
      <w:marBottom w:val="0"/>
      <w:divBdr>
        <w:top w:val="none" w:sz="0" w:space="0" w:color="auto"/>
        <w:left w:val="none" w:sz="0" w:space="0" w:color="auto"/>
        <w:bottom w:val="none" w:sz="0" w:space="0" w:color="auto"/>
        <w:right w:val="none" w:sz="0" w:space="0" w:color="auto"/>
      </w:divBdr>
      <w:divsChild>
        <w:div w:id="394283530">
          <w:marLeft w:val="0"/>
          <w:marRight w:val="0"/>
          <w:marTop w:val="0"/>
          <w:marBottom w:val="0"/>
          <w:divBdr>
            <w:top w:val="none" w:sz="0" w:space="0" w:color="auto"/>
            <w:left w:val="none" w:sz="0" w:space="0" w:color="auto"/>
            <w:bottom w:val="none" w:sz="0" w:space="0" w:color="auto"/>
            <w:right w:val="none" w:sz="0" w:space="0" w:color="auto"/>
          </w:divBdr>
          <w:divsChild>
            <w:div w:id="425661705">
              <w:marLeft w:val="0"/>
              <w:marRight w:val="0"/>
              <w:marTop w:val="0"/>
              <w:marBottom w:val="0"/>
              <w:divBdr>
                <w:top w:val="none" w:sz="0" w:space="0" w:color="auto"/>
                <w:left w:val="none" w:sz="0" w:space="0" w:color="auto"/>
                <w:bottom w:val="none" w:sz="0" w:space="0" w:color="auto"/>
                <w:right w:val="none" w:sz="0" w:space="0" w:color="auto"/>
              </w:divBdr>
              <w:divsChild>
                <w:div w:id="208394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9015">
      <w:bodyDiv w:val="1"/>
      <w:marLeft w:val="0"/>
      <w:marRight w:val="0"/>
      <w:marTop w:val="0"/>
      <w:marBottom w:val="0"/>
      <w:divBdr>
        <w:top w:val="none" w:sz="0" w:space="0" w:color="auto"/>
        <w:left w:val="none" w:sz="0" w:space="0" w:color="auto"/>
        <w:bottom w:val="none" w:sz="0" w:space="0" w:color="auto"/>
        <w:right w:val="none" w:sz="0" w:space="0" w:color="auto"/>
      </w:divBdr>
      <w:divsChild>
        <w:div w:id="1299530419">
          <w:marLeft w:val="0"/>
          <w:marRight w:val="0"/>
          <w:marTop w:val="0"/>
          <w:marBottom w:val="0"/>
          <w:divBdr>
            <w:top w:val="none" w:sz="0" w:space="0" w:color="auto"/>
            <w:left w:val="none" w:sz="0" w:space="0" w:color="auto"/>
            <w:bottom w:val="none" w:sz="0" w:space="0" w:color="auto"/>
            <w:right w:val="none" w:sz="0" w:space="0" w:color="auto"/>
          </w:divBdr>
          <w:divsChild>
            <w:div w:id="1543329029">
              <w:marLeft w:val="0"/>
              <w:marRight w:val="0"/>
              <w:marTop w:val="0"/>
              <w:marBottom w:val="0"/>
              <w:divBdr>
                <w:top w:val="none" w:sz="0" w:space="0" w:color="auto"/>
                <w:left w:val="none" w:sz="0" w:space="0" w:color="auto"/>
                <w:bottom w:val="none" w:sz="0" w:space="0" w:color="auto"/>
                <w:right w:val="none" w:sz="0" w:space="0" w:color="auto"/>
              </w:divBdr>
              <w:divsChild>
                <w:div w:id="131865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86045">
      <w:bodyDiv w:val="1"/>
      <w:marLeft w:val="0"/>
      <w:marRight w:val="0"/>
      <w:marTop w:val="0"/>
      <w:marBottom w:val="0"/>
      <w:divBdr>
        <w:top w:val="none" w:sz="0" w:space="0" w:color="auto"/>
        <w:left w:val="none" w:sz="0" w:space="0" w:color="auto"/>
        <w:bottom w:val="none" w:sz="0" w:space="0" w:color="auto"/>
        <w:right w:val="none" w:sz="0" w:space="0" w:color="auto"/>
      </w:divBdr>
      <w:divsChild>
        <w:div w:id="1139763614">
          <w:marLeft w:val="0"/>
          <w:marRight w:val="0"/>
          <w:marTop w:val="0"/>
          <w:marBottom w:val="0"/>
          <w:divBdr>
            <w:top w:val="none" w:sz="0" w:space="0" w:color="auto"/>
            <w:left w:val="none" w:sz="0" w:space="0" w:color="auto"/>
            <w:bottom w:val="none" w:sz="0" w:space="0" w:color="auto"/>
            <w:right w:val="none" w:sz="0" w:space="0" w:color="auto"/>
          </w:divBdr>
          <w:divsChild>
            <w:div w:id="1407150716">
              <w:marLeft w:val="0"/>
              <w:marRight w:val="0"/>
              <w:marTop w:val="0"/>
              <w:marBottom w:val="0"/>
              <w:divBdr>
                <w:top w:val="none" w:sz="0" w:space="0" w:color="auto"/>
                <w:left w:val="none" w:sz="0" w:space="0" w:color="auto"/>
                <w:bottom w:val="none" w:sz="0" w:space="0" w:color="auto"/>
                <w:right w:val="none" w:sz="0" w:space="0" w:color="auto"/>
              </w:divBdr>
              <w:divsChild>
                <w:div w:id="15889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79122">
      <w:bodyDiv w:val="1"/>
      <w:marLeft w:val="0"/>
      <w:marRight w:val="0"/>
      <w:marTop w:val="0"/>
      <w:marBottom w:val="0"/>
      <w:divBdr>
        <w:top w:val="none" w:sz="0" w:space="0" w:color="auto"/>
        <w:left w:val="none" w:sz="0" w:space="0" w:color="auto"/>
        <w:bottom w:val="none" w:sz="0" w:space="0" w:color="auto"/>
        <w:right w:val="none" w:sz="0" w:space="0" w:color="auto"/>
      </w:divBdr>
      <w:divsChild>
        <w:div w:id="153491638">
          <w:marLeft w:val="0"/>
          <w:marRight w:val="0"/>
          <w:marTop w:val="0"/>
          <w:marBottom w:val="0"/>
          <w:divBdr>
            <w:top w:val="none" w:sz="0" w:space="0" w:color="auto"/>
            <w:left w:val="none" w:sz="0" w:space="0" w:color="auto"/>
            <w:bottom w:val="none" w:sz="0" w:space="0" w:color="auto"/>
            <w:right w:val="none" w:sz="0" w:space="0" w:color="auto"/>
          </w:divBdr>
          <w:divsChild>
            <w:div w:id="2080394309">
              <w:marLeft w:val="0"/>
              <w:marRight w:val="0"/>
              <w:marTop w:val="0"/>
              <w:marBottom w:val="0"/>
              <w:divBdr>
                <w:top w:val="none" w:sz="0" w:space="0" w:color="auto"/>
                <w:left w:val="none" w:sz="0" w:space="0" w:color="auto"/>
                <w:bottom w:val="none" w:sz="0" w:space="0" w:color="auto"/>
                <w:right w:val="none" w:sz="0" w:space="0" w:color="auto"/>
              </w:divBdr>
              <w:divsChild>
                <w:div w:id="13701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80690">
      <w:bodyDiv w:val="1"/>
      <w:marLeft w:val="0"/>
      <w:marRight w:val="0"/>
      <w:marTop w:val="0"/>
      <w:marBottom w:val="0"/>
      <w:divBdr>
        <w:top w:val="none" w:sz="0" w:space="0" w:color="auto"/>
        <w:left w:val="none" w:sz="0" w:space="0" w:color="auto"/>
        <w:bottom w:val="none" w:sz="0" w:space="0" w:color="auto"/>
        <w:right w:val="none" w:sz="0" w:space="0" w:color="auto"/>
      </w:divBdr>
    </w:div>
    <w:div w:id="2105101515">
      <w:bodyDiv w:val="1"/>
      <w:marLeft w:val="0"/>
      <w:marRight w:val="0"/>
      <w:marTop w:val="0"/>
      <w:marBottom w:val="0"/>
      <w:divBdr>
        <w:top w:val="none" w:sz="0" w:space="0" w:color="auto"/>
        <w:left w:val="none" w:sz="0" w:space="0" w:color="auto"/>
        <w:bottom w:val="none" w:sz="0" w:space="0" w:color="auto"/>
        <w:right w:val="none" w:sz="0" w:space="0" w:color="auto"/>
      </w:divBdr>
      <w:divsChild>
        <w:div w:id="1048063870">
          <w:marLeft w:val="0"/>
          <w:marRight w:val="0"/>
          <w:marTop w:val="0"/>
          <w:marBottom w:val="0"/>
          <w:divBdr>
            <w:top w:val="none" w:sz="0" w:space="0" w:color="auto"/>
            <w:left w:val="none" w:sz="0" w:space="0" w:color="auto"/>
            <w:bottom w:val="none" w:sz="0" w:space="0" w:color="auto"/>
            <w:right w:val="none" w:sz="0" w:space="0" w:color="auto"/>
          </w:divBdr>
          <w:divsChild>
            <w:div w:id="1530332015">
              <w:marLeft w:val="0"/>
              <w:marRight w:val="0"/>
              <w:marTop w:val="0"/>
              <w:marBottom w:val="0"/>
              <w:divBdr>
                <w:top w:val="none" w:sz="0" w:space="0" w:color="auto"/>
                <w:left w:val="none" w:sz="0" w:space="0" w:color="auto"/>
                <w:bottom w:val="none" w:sz="0" w:space="0" w:color="auto"/>
                <w:right w:val="none" w:sz="0" w:space="0" w:color="auto"/>
              </w:divBdr>
              <w:divsChild>
                <w:div w:id="8074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13474">
      <w:bodyDiv w:val="1"/>
      <w:marLeft w:val="0"/>
      <w:marRight w:val="0"/>
      <w:marTop w:val="0"/>
      <w:marBottom w:val="0"/>
      <w:divBdr>
        <w:top w:val="none" w:sz="0" w:space="0" w:color="auto"/>
        <w:left w:val="none" w:sz="0" w:space="0" w:color="auto"/>
        <w:bottom w:val="none" w:sz="0" w:space="0" w:color="auto"/>
        <w:right w:val="none" w:sz="0" w:space="0" w:color="auto"/>
      </w:divBdr>
      <w:divsChild>
        <w:div w:id="1335958663">
          <w:marLeft w:val="0"/>
          <w:marRight w:val="0"/>
          <w:marTop w:val="0"/>
          <w:marBottom w:val="0"/>
          <w:divBdr>
            <w:top w:val="none" w:sz="0" w:space="0" w:color="auto"/>
            <w:left w:val="none" w:sz="0" w:space="0" w:color="auto"/>
            <w:bottom w:val="none" w:sz="0" w:space="0" w:color="auto"/>
            <w:right w:val="none" w:sz="0" w:space="0" w:color="auto"/>
          </w:divBdr>
          <w:divsChild>
            <w:div w:id="202793911">
              <w:marLeft w:val="0"/>
              <w:marRight w:val="0"/>
              <w:marTop w:val="0"/>
              <w:marBottom w:val="0"/>
              <w:divBdr>
                <w:top w:val="none" w:sz="0" w:space="0" w:color="auto"/>
                <w:left w:val="none" w:sz="0" w:space="0" w:color="auto"/>
                <w:bottom w:val="none" w:sz="0" w:space="0" w:color="auto"/>
                <w:right w:val="none" w:sz="0" w:space="0" w:color="auto"/>
              </w:divBdr>
              <w:divsChild>
                <w:div w:id="489836123">
                  <w:marLeft w:val="0"/>
                  <w:marRight w:val="0"/>
                  <w:marTop w:val="0"/>
                  <w:marBottom w:val="0"/>
                  <w:divBdr>
                    <w:top w:val="none" w:sz="0" w:space="0" w:color="auto"/>
                    <w:left w:val="none" w:sz="0" w:space="0" w:color="auto"/>
                    <w:bottom w:val="none" w:sz="0" w:space="0" w:color="auto"/>
                    <w:right w:val="none" w:sz="0" w:space="0" w:color="auto"/>
                  </w:divBdr>
                </w:div>
              </w:divsChild>
            </w:div>
            <w:div w:id="730230248">
              <w:marLeft w:val="0"/>
              <w:marRight w:val="0"/>
              <w:marTop w:val="0"/>
              <w:marBottom w:val="0"/>
              <w:divBdr>
                <w:top w:val="none" w:sz="0" w:space="0" w:color="auto"/>
                <w:left w:val="none" w:sz="0" w:space="0" w:color="auto"/>
                <w:bottom w:val="none" w:sz="0" w:space="0" w:color="auto"/>
                <w:right w:val="none" w:sz="0" w:space="0" w:color="auto"/>
              </w:divBdr>
              <w:divsChild>
                <w:div w:id="31541064">
                  <w:marLeft w:val="0"/>
                  <w:marRight w:val="0"/>
                  <w:marTop w:val="0"/>
                  <w:marBottom w:val="0"/>
                  <w:divBdr>
                    <w:top w:val="none" w:sz="0" w:space="0" w:color="auto"/>
                    <w:left w:val="none" w:sz="0" w:space="0" w:color="auto"/>
                    <w:bottom w:val="none" w:sz="0" w:space="0" w:color="auto"/>
                    <w:right w:val="none" w:sz="0" w:space="0" w:color="auto"/>
                  </w:divBdr>
                </w:div>
              </w:divsChild>
            </w:div>
            <w:div w:id="1969043068">
              <w:marLeft w:val="0"/>
              <w:marRight w:val="0"/>
              <w:marTop w:val="0"/>
              <w:marBottom w:val="0"/>
              <w:divBdr>
                <w:top w:val="none" w:sz="0" w:space="0" w:color="auto"/>
                <w:left w:val="none" w:sz="0" w:space="0" w:color="auto"/>
                <w:bottom w:val="none" w:sz="0" w:space="0" w:color="auto"/>
                <w:right w:val="none" w:sz="0" w:space="0" w:color="auto"/>
              </w:divBdr>
              <w:divsChild>
                <w:div w:id="2030645935">
                  <w:marLeft w:val="0"/>
                  <w:marRight w:val="0"/>
                  <w:marTop w:val="0"/>
                  <w:marBottom w:val="0"/>
                  <w:divBdr>
                    <w:top w:val="none" w:sz="0" w:space="0" w:color="auto"/>
                    <w:left w:val="none" w:sz="0" w:space="0" w:color="auto"/>
                    <w:bottom w:val="none" w:sz="0" w:space="0" w:color="auto"/>
                    <w:right w:val="none" w:sz="0" w:space="0" w:color="auto"/>
                  </w:divBdr>
                </w:div>
              </w:divsChild>
            </w:div>
            <w:div w:id="120151402">
              <w:marLeft w:val="0"/>
              <w:marRight w:val="0"/>
              <w:marTop w:val="0"/>
              <w:marBottom w:val="0"/>
              <w:divBdr>
                <w:top w:val="none" w:sz="0" w:space="0" w:color="auto"/>
                <w:left w:val="none" w:sz="0" w:space="0" w:color="auto"/>
                <w:bottom w:val="none" w:sz="0" w:space="0" w:color="auto"/>
                <w:right w:val="none" w:sz="0" w:space="0" w:color="auto"/>
              </w:divBdr>
              <w:divsChild>
                <w:div w:id="971668432">
                  <w:marLeft w:val="0"/>
                  <w:marRight w:val="0"/>
                  <w:marTop w:val="0"/>
                  <w:marBottom w:val="0"/>
                  <w:divBdr>
                    <w:top w:val="none" w:sz="0" w:space="0" w:color="auto"/>
                    <w:left w:val="none" w:sz="0" w:space="0" w:color="auto"/>
                    <w:bottom w:val="none" w:sz="0" w:space="0" w:color="auto"/>
                    <w:right w:val="none" w:sz="0" w:space="0" w:color="auto"/>
                  </w:divBdr>
                  <w:divsChild>
                    <w:div w:id="986084658">
                      <w:marLeft w:val="0"/>
                      <w:marRight w:val="0"/>
                      <w:marTop w:val="0"/>
                      <w:marBottom w:val="0"/>
                      <w:divBdr>
                        <w:top w:val="none" w:sz="0" w:space="0" w:color="auto"/>
                        <w:left w:val="none" w:sz="0" w:space="0" w:color="auto"/>
                        <w:bottom w:val="none" w:sz="0" w:space="0" w:color="auto"/>
                        <w:right w:val="none" w:sz="0" w:space="0" w:color="auto"/>
                      </w:divBdr>
                      <w:divsChild>
                        <w:div w:id="100709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197072">
      <w:bodyDiv w:val="1"/>
      <w:marLeft w:val="0"/>
      <w:marRight w:val="0"/>
      <w:marTop w:val="0"/>
      <w:marBottom w:val="0"/>
      <w:divBdr>
        <w:top w:val="none" w:sz="0" w:space="0" w:color="auto"/>
        <w:left w:val="none" w:sz="0" w:space="0" w:color="auto"/>
        <w:bottom w:val="none" w:sz="0" w:space="0" w:color="auto"/>
        <w:right w:val="none" w:sz="0" w:space="0" w:color="auto"/>
      </w:divBdr>
      <w:divsChild>
        <w:div w:id="265234411">
          <w:marLeft w:val="0"/>
          <w:marRight w:val="0"/>
          <w:marTop w:val="0"/>
          <w:marBottom w:val="0"/>
          <w:divBdr>
            <w:top w:val="none" w:sz="0" w:space="0" w:color="auto"/>
            <w:left w:val="none" w:sz="0" w:space="0" w:color="auto"/>
            <w:bottom w:val="none" w:sz="0" w:space="0" w:color="auto"/>
            <w:right w:val="none" w:sz="0" w:space="0" w:color="auto"/>
          </w:divBdr>
          <w:divsChild>
            <w:div w:id="2023702106">
              <w:marLeft w:val="0"/>
              <w:marRight w:val="0"/>
              <w:marTop w:val="0"/>
              <w:marBottom w:val="0"/>
              <w:divBdr>
                <w:top w:val="none" w:sz="0" w:space="0" w:color="auto"/>
                <w:left w:val="none" w:sz="0" w:space="0" w:color="auto"/>
                <w:bottom w:val="none" w:sz="0" w:space="0" w:color="auto"/>
                <w:right w:val="none" w:sz="0" w:space="0" w:color="auto"/>
              </w:divBdr>
              <w:divsChild>
                <w:div w:id="106950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79895">
      <w:bodyDiv w:val="1"/>
      <w:marLeft w:val="0"/>
      <w:marRight w:val="0"/>
      <w:marTop w:val="0"/>
      <w:marBottom w:val="0"/>
      <w:divBdr>
        <w:top w:val="none" w:sz="0" w:space="0" w:color="auto"/>
        <w:left w:val="none" w:sz="0" w:space="0" w:color="auto"/>
        <w:bottom w:val="none" w:sz="0" w:space="0" w:color="auto"/>
        <w:right w:val="none" w:sz="0" w:space="0" w:color="auto"/>
      </w:divBdr>
    </w:div>
    <w:div w:id="2138178878">
      <w:bodyDiv w:val="1"/>
      <w:marLeft w:val="0"/>
      <w:marRight w:val="0"/>
      <w:marTop w:val="0"/>
      <w:marBottom w:val="0"/>
      <w:divBdr>
        <w:top w:val="none" w:sz="0" w:space="0" w:color="auto"/>
        <w:left w:val="none" w:sz="0" w:space="0" w:color="auto"/>
        <w:bottom w:val="none" w:sz="0" w:space="0" w:color="auto"/>
        <w:right w:val="none" w:sz="0" w:space="0" w:color="auto"/>
      </w:divBdr>
      <w:divsChild>
        <w:div w:id="144706574">
          <w:marLeft w:val="0"/>
          <w:marRight w:val="0"/>
          <w:marTop w:val="0"/>
          <w:marBottom w:val="0"/>
          <w:divBdr>
            <w:top w:val="none" w:sz="0" w:space="0" w:color="auto"/>
            <w:left w:val="none" w:sz="0" w:space="0" w:color="auto"/>
            <w:bottom w:val="none" w:sz="0" w:space="0" w:color="auto"/>
            <w:right w:val="none" w:sz="0" w:space="0" w:color="auto"/>
          </w:divBdr>
          <w:divsChild>
            <w:div w:id="690761578">
              <w:marLeft w:val="0"/>
              <w:marRight w:val="0"/>
              <w:marTop w:val="0"/>
              <w:marBottom w:val="0"/>
              <w:divBdr>
                <w:top w:val="none" w:sz="0" w:space="0" w:color="auto"/>
                <w:left w:val="none" w:sz="0" w:space="0" w:color="auto"/>
                <w:bottom w:val="none" w:sz="0" w:space="0" w:color="auto"/>
                <w:right w:val="none" w:sz="0" w:space="0" w:color="auto"/>
              </w:divBdr>
              <w:divsChild>
                <w:div w:id="3797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the-health-and-social-care-act-2008-code-of-practice-on-the-prevention-and-control-of-infections-and-related-guidance" TargetMode="External"/><Relationship Id="rId21" Type="http://schemas.openxmlformats.org/officeDocument/2006/relationships/hyperlink" Target="https://www.gov.uk/government/publications/infection-prevention-and-control-in-adult-social-care-covid-19-supplement/covid-19-supplement-to-the-infection-prevention-and-control-resource-for-adult-social-care" TargetMode="External"/><Relationship Id="rId42" Type="http://schemas.openxmlformats.org/officeDocument/2006/relationships/hyperlink" Target="https://www.infectionpreventioncontrol.co.uk/resources/environmental-cleanliness-general-practice/" TargetMode="External"/><Relationship Id="rId63" Type="http://schemas.openxmlformats.org/officeDocument/2006/relationships/hyperlink" Target="https://www.england.nhs.uk/national-infection-prevention-and-control-manual-nipcm-for-england/chapter-1-standard-infection-control-precautions-sicps/" TargetMode="External"/><Relationship Id="rId84" Type="http://schemas.openxmlformats.org/officeDocument/2006/relationships/hyperlink" Target="https://www.england.nhs.uk/national-infection-prevention-and-control-manual-nipcm-for-england/chapter-1-standard-infection-control-precautions-sicps/" TargetMode="External"/><Relationship Id="rId138" Type="http://schemas.openxmlformats.org/officeDocument/2006/relationships/theme" Target="theme/theme1.xml"/><Relationship Id="rId16" Type="http://schemas.openxmlformats.org/officeDocument/2006/relationships/hyperlink" Target="https://www.infectionpreventioncontrol.co.uk/gp-practices/" TargetMode="External"/><Relationship Id="rId107" Type="http://schemas.openxmlformats.org/officeDocument/2006/relationships/hyperlink" Target="https://www.england.nhs.uk/national-infection-prevention-and-control-manual-nipcm-for-england/chapter-1-standard-infection-control-precautions-sicps/" TargetMode="External"/><Relationship Id="rId11" Type="http://schemas.openxmlformats.org/officeDocument/2006/relationships/hyperlink" Target="https://www.england.nhs.uk/wp-content/uploads/2021/04/B0271-national-standards-of-healthcare-cleanliness-2021.pdf" TargetMode="External"/><Relationship Id="rId32" Type="http://schemas.openxmlformats.org/officeDocument/2006/relationships/hyperlink" Target="https://www.infectionpreventioncontrol.co.uk/resources/cjd-creutzfeldt-jakob-disease-general-practice/" TargetMode="External"/><Relationship Id="rId37" Type="http://schemas.openxmlformats.org/officeDocument/2006/relationships/hyperlink" Target="https://www.berkshirehealthcare.nhs.uk/media/33429304/nhs-hand-wasing-technique.pdf" TargetMode="External"/><Relationship Id="rId53" Type="http://schemas.openxmlformats.org/officeDocument/2006/relationships/hyperlink" Target="https://www.gov.uk/guidance/notifiable-diseases-and-causative-organisms-how-to-report" TargetMode="External"/><Relationship Id="rId58" Type="http://schemas.openxmlformats.org/officeDocument/2006/relationships/hyperlink" Target="https://www.cqc.org.uk/sites/default/files/20161101_100501_v7_guidance_on_statutory_notifications_ASC_IH_PDC_PA_Reg_Persons.pdf" TargetMode="External"/><Relationship Id="rId74" Type="http://schemas.openxmlformats.org/officeDocument/2006/relationships/hyperlink" Target="https://assets.publishing.service.gov.uk/government/uploads/system/uploads/attachment_data/file/1044504/COVID-19_Non_AGP_Donning_and_doffing_PPE_droplet_precautions.pdf" TargetMode="External"/><Relationship Id="rId79" Type="http://schemas.openxmlformats.org/officeDocument/2006/relationships/hyperlink" Target="https://www.england.nhs.uk/publication/decontamination-of-linen-for-health-and-social-care-htm-01-04/" TargetMode="External"/><Relationship Id="rId102" Type="http://schemas.openxmlformats.org/officeDocument/2006/relationships/hyperlink" Target="https://www.infectionpreventioncontrol.co.uk/resources/safe-management-of-care-equipment-general-practice/" TargetMode="External"/><Relationship Id="rId123" Type="http://schemas.openxmlformats.org/officeDocument/2006/relationships/hyperlink" Target="https://www.gov.uk/government/publications/the-health-and-social-care-act-2008-code-of-practice-on-the-prevention-and-control-of-infections-and-related-guidance" TargetMode="External"/><Relationship Id="rId128" Type="http://schemas.openxmlformats.org/officeDocument/2006/relationships/hyperlink" Target="https://practiceindex.co.uk/gp/forum/resources/sickness-absence-management-policy.785/" TargetMode="External"/><Relationship Id="rId5" Type="http://schemas.openxmlformats.org/officeDocument/2006/relationships/settings" Target="settings.xml"/><Relationship Id="rId90" Type="http://schemas.openxmlformats.org/officeDocument/2006/relationships/hyperlink" Target="https://www.gov.uk/dispose-hazardous-waste" TargetMode="External"/><Relationship Id="rId95" Type="http://schemas.openxmlformats.org/officeDocument/2006/relationships/hyperlink" Target="https://www.infectionpreventioncontrol.co.uk/resources/safe-disposal-of-waste-general-practice/" TargetMode="External"/><Relationship Id="rId22" Type="http://schemas.openxmlformats.org/officeDocument/2006/relationships/hyperlink" Target="https://practiceindex.co.uk/gp/forum/resources/covid-19-risk-assessment-an-aide-memoire.1518/" TargetMode="External"/><Relationship Id="rId27" Type="http://schemas.openxmlformats.org/officeDocument/2006/relationships/hyperlink" Target="https://pathways.nice.org.uk/pathways/prevention-and-control-of-healthcare-associated-infections" TargetMode="External"/><Relationship Id="rId43" Type="http://schemas.openxmlformats.org/officeDocument/2006/relationships/header" Target="header2.xml"/><Relationship Id="rId48" Type="http://schemas.openxmlformats.org/officeDocument/2006/relationships/footer" Target="footer5.xml"/><Relationship Id="rId64" Type="http://schemas.openxmlformats.org/officeDocument/2006/relationships/hyperlink" Target="https://www.infectionpreventioncontrol.co.uk/resources/patient-placement-and-assessment-for-infection-risk-general-practice/" TargetMode="External"/><Relationship Id="rId69" Type="http://schemas.openxmlformats.org/officeDocument/2006/relationships/hyperlink" Target="https://practiceindex.co.uk/gp/forum/resources/health-safety-and-risk-management-handbook-ms-word-version.1924/" TargetMode="External"/><Relationship Id="rId113" Type="http://schemas.openxmlformats.org/officeDocument/2006/relationships/hyperlink" Target="http://www.hse.gov.uk/riddor/report.htm" TargetMode="External"/><Relationship Id="rId118" Type="http://schemas.openxmlformats.org/officeDocument/2006/relationships/hyperlink" Target="https://practiceindex.co.uk/gp/forum/resources/cleaning-standards-and-schedule-policy.1388/" TargetMode="External"/><Relationship Id="rId134" Type="http://schemas.openxmlformats.org/officeDocument/2006/relationships/header" Target="header4.xml"/><Relationship Id="rId80" Type="http://schemas.openxmlformats.org/officeDocument/2006/relationships/hyperlink" Target="https://www.england.nhs.uk/wp-content/uploads/2021/04/B0271-national-standards-of-healthcare-cleanliness-2021.pdf" TargetMode="External"/><Relationship Id="rId85" Type="http://schemas.openxmlformats.org/officeDocument/2006/relationships/hyperlink" Target="https://www.gov.uk/government/publications/the-health-and-social-care-act-2008-code-of-practice-on-the-prevention-and-control-of-infections-and-related-guidance" TargetMode="External"/><Relationship Id="rId12" Type="http://schemas.openxmlformats.org/officeDocument/2006/relationships/hyperlink" Target="https://practiceindex.co.uk/gp/forum/resources/cleaning-standards-and-schedule-policy.1388/" TargetMode="External"/><Relationship Id="rId17" Type="http://schemas.openxmlformats.org/officeDocument/2006/relationships/hyperlink" Target="https://www.legislation.gov.uk/ukpga/2010/15/contents" TargetMode="External"/><Relationship Id="rId33" Type="http://schemas.openxmlformats.org/officeDocument/2006/relationships/hyperlink" Target="https://www.gov.uk/government/publications/the-health-and-social-care-act-2008-code-of-practice-on-the-prevention-and-control-of-infections-and-related-guidance" TargetMode="External"/><Relationship Id="rId38" Type="http://schemas.openxmlformats.org/officeDocument/2006/relationships/hyperlink" Target="https://www.google.com/url?sa=i&amp;url=https%3A%2F%2Fwww.gompels.co.uk%2Ffree-resources%2Fthe-5-stages-of-hand-hygiene.html&amp;psig=AOvVaw0K_KkDOeGiVKRbdj_4qQ7l&amp;ust=1700844059250000&amp;source=images&amp;cd=vfe&amp;opi=89978449&amp;ved=0CBIQjRxqFwoTCMDEjoXI2oIDFQAAAAAdAAAAABAI" TargetMode="External"/><Relationship Id="rId59" Type="http://schemas.openxmlformats.org/officeDocument/2006/relationships/hyperlink" Target="https://www.gov.uk/guidance/notifiable-diseases-and-causative-organisms-how-to-report" TargetMode="External"/><Relationship Id="rId103" Type="http://schemas.openxmlformats.org/officeDocument/2006/relationships/hyperlink" Target="https://www.england.nhs.uk/national-infection-prevention-and-control-manual-nipcm-for-england/chapter-1-standard-infection-control-precautions-sicps/" TargetMode="External"/><Relationship Id="rId108" Type="http://schemas.openxmlformats.org/officeDocument/2006/relationships/hyperlink" Target="https://www.hse.gov.uk/pubns/hsis7.htm" TargetMode="External"/><Relationship Id="rId124" Type="http://schemas.openxmlformats.org/officeDocument/2006/relationships/hyperlink" Target="https://www.infectionpreventioncontrol.co.uk/resources/sicps-tbps-standard-infection-control-precautions-transmission-based-precautions-general-practice/" TargetMode="External"/><Relationship Id="rId129" Type="http://schemas.openxmlformats.org/officeDocument/2006/relationships/hyperlink" Target="https://www.infectionpreventioncontrol.co.uk/resources/venepuncture-general-practice/" TargetMode="External"/><Relationship Id="rId54" Type="http://schemas.openxmlformats.org/officeDocument/2006/relationships/hyperlink" Target="https://www.gov.uk/health-protection-team" TargetMode="External"/><Relationship Id="rId70" Type="http://schemas.openxmlformats.org/officeDocument/2006/relationships/hyperlink" Target="https://www.hse.gov.uk/ppe/ppe-regulations-2022.htm" TargetMode="External"/><Relationship Id="rId75" Type="http://schemas.openxmlformats.org/officeDocument/2006/relationships/hyperlink" Target="https://www.infectionpreventioncontrol.co.uk/resources/ppe-personal-protective-equipment-policy-for-general-practice/" TargetMode="External"/><Relationship Id="rId91" Type="http://schemas.openxmlformats.org/officeDocument/2006/relationships/hyperlink" Target="https://www.england.nhs.uk/publication/management-and-disposal-of-healthcare-waste-htm-07-01/" TargetMode="External"/><Relationship Id="rId96" Type="http://schemas.openxmlformats.org/officeDocument/2006/relationships/hyperlink" Target="https://www.england.nhs.uk/national-infection-prevention-and-control-manual-nipcm-for-england/chapter-1-standard-infection-control-precautions-sicp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nice.org.uk/guidance/cg139" TargetMode="External"/><Relationship Id="rId28" Type="http://schemas.openxmlformats.org/officeDocument/2006/relationships/hyperlink" Target="https://www.nice.org.uk/guidance/cg139" TargetMode="External"/><Relationship Id="rId49" Type="http://schemas.openxmlformats.org/officeDocument/2006/relationships/hyperlink" Target="https://www.infectionpreventioncontrol.co.uk/resources/invasive-devices-general-practice/" TargetMode="External"/><Relationship Id="rId114" Type="http://schemas.openxmlformats.org/officeDocument/2006/relationships/hyperlink" Target="https://www.infectionpreventioncontrol.co.uk/resources/safe-management-of-sharps-and-inoculation-injuries-general-practice/" TargetMode="External"/><Relationship Id="rId119" Type="http://schemas.openxmlformats.org/officeDocument/2006/relationships/hyperlink" Target="https://www.infectionpreventioncontrol.co.uk/resources/environmental-cleanliness-general-practice/" TargetMode="External"/><Relationship Id="rId44" Type="http://schemas.openxmlformats.org/officeDocument/2006/relationships/footer" Target="footer2.xml"/><Relationship Id="rId60" Type="http://schemas.openxmlformats.org/officeDocument/2006/relationships/hyperlink" Target="https://www.infectionpreventioncontrol.co.uk/resources/notifiable-diseases-general-practice/" TargetMode="External"/><Relationship Id="rId65" Type="http://schemas.openxmlformats.org/officeDocument/2006/relationships/hyperlink" Target="https://www.england.nhs.uk/national-infection-prevention-and-control-manual-nipcm-for-england/chapter-1-standard-infection-control-precautions-sicps/" TargetMode="External"/><Relationship Id="rId81" Type="http://schemas.openxmlformats.org/officeDocument/2006/relationships/hyperlink" Target="https://www.infectionpreventioncontrol.co.uk/resources/pvl-sa-pvl-staphylococcus-aureus-general-practice/" TargetMode="External"/><Relationship Id="rId86" Type="http://schemas.openxmlformats.org/officeDocument/2006/relationships/hyperlink" Target="https://www.cqc.org.uk/guidance-providers/gps/gp-mythbuster-99-infection-prevention-control-general-practice" TargetMode="External"/><Relationship Id="rId130" Type="http://schemas.openxmlformats.org/officeDocument/2006/relationships/hyperlink" Target="https://practiceindex.co.uk/gp/forum/resources/clinical-guidance-document-phlebotomy.1098/" TargetMode="External"/><Relationship Id="rId135" Type="http://schemas.openxmlformats.org/officeDocument/2006/relationships/footer" Target="footer6.xml"/><Relationship Id="rId13" Type="http://schemas.openxmlformats.org/officeDocument/2006/relationships/hyperlink" Target="https://www.cqc.org.uk/guidance-providers/gps/gp-mythbusters/gp-mythbuster-34-maintenance-medical-equipment" TargetMode="External"/><Relationship Id="rId18" Type="http://schemas.openxmlformats.org/officeDocument/2006/relationships/hyperlink" Target="https://www.google.com/url?sa=t&amp;rct=j&amp;q=&amp;esrc=s&amp;source=web&amp;cd=&amp;ved=2ahUKEwiSgZzP6tn3AhXGRcAKHbNhB5QQFnoECAgQAQ&amp;url=https%3A%2F%2Fwww.enhertsccg.nhs.uk%2Fsites%2Fdefault%2Ffiles%2FHertfordshire-PC-IPC-Self-Assessment-Tool-Mar17.docx&amp;usg=AOvVaw1y85YCl_pZyPAbtPCvNDdc" TargetMode="External"/><Relationship Id="rId39" Type="http://schemas.openxmlformats.org/officeDocument/2006/relationships/hyperlink" Target="https://www.nice.org.uk/guidance/cg139/chapter/1-Guidance" TargetMode="External"/><Relationship Id="rId109" Type="http://schemas.openxmlformats.org/officeDocument/2006/relationships/hyperlink" Target="https://www.hse.gov.uk/pubns/hsis7.pdf" TargetMode="External"/><Relationship Id="rId34" Type="http://schemas.openxmlformats.org/officeDocument/2006/relationships/hyperlink" Target="https://www.england.nhs.uk/national-infection-prevention-and-control-manual-nipcm-for-england/chapter-1-standard-infection-control-precautions-sicps/" TargetMode="External"/><Relationship Id="rId50" Type="http://schemas.openxmlformats.org/officeDocument/2006/relationships/hyperlink" Target="https://www.infectionpreventioncontrol.co.uk/resources/mdros-general-practice/" TargetMode="External"/><Relationship Id="rId55" Type="http://schemas.openxmlformats.org/officeDocument/2006/relationships/hyperlink" Target="https://www.gov.uk/government/publications/notifiable-diseases-form-for-registered-medical-practitioners" TargetMode="External"/><Relationship Id="rId76" Type="http://schemas.openxmlformats.org/officeDocument/2006/relationships/hyperlink" Target="https://www.gov.uk/government/publications/the-health-and-social-care-act-2008-code-of-practice-on-the-prevention-and-control-of-infections-and-related-guidance" TargetMode="External"/><Relationship Id="rId97" Type="http://schemas.openxmlformats.org/officeDocument/2006/relationships/hyperlink" Target="https://gama.getbynder.com/m/5f87bf977b179bb3/original/Spill-Wipes-Poster-Australia.pdf" TargetMode="External"/><Relationship Id="rId104" Type="http://schemas.openxmlformats.org/officeDocument/2006/relationships/hyperlink" Target="https://www.gov.uk/government/publications/the-health-and-social-care-act-2008-code-of-practice-on-the-prevention-and-control-of-infections-and-related-guidance" TargetMode="External"/><Relationship Id="rId120" Type="http://schemas.openxmlformats.org/officeDocument/2006/relationships/hyperlink" Target="https://practiceindex.co.uk/gp/forum/resources/cleaning-standards-and-schedule-policy.1388/" TargetMode="External"/><Relationship Id="rId125" Type="http://schemas.openxmlformats.org/officeDocument/2006/relationships/hyperlink" Target="https://www.legislation.gov.uk/uksi/2009/1348/contents/made" TargetMode="External"/><Relationship Id="rId7" Type="http://schemas.openxmlformats.org/officeDocument/2006/relationships/footnotes" Target="footnotes.xml"/><Relationship Id="rId71" Type="http://schemas.openxmlformats.org/officeDocument/2006/relationships/hyperlink" Target="https://www.england.nhs.uk/publication/management-and-disposal-of-healthcare-waste-htm-07-01/" TargetMode="External"/><Relationship Id="rId92" Type="http://schemas.openxmlformats.org/officeDocument/2006/relationships/hyperlink" Target="https://practiceindex.co.uk/gp/forum/resources/waste-management-policy.1948/" TargetMode="External"/><Relationship Id="rId2" Type="http://schemas.openxmlformats.org/officeDocument/2006/relationships/customXml" Target="../customXml/item2.xml"/><Relationship Id="rId29" Type="http://schemas.openxmlformats.org/officeDocument/2006/relationships/hyperlink" Target="https://www.infectionpreventioncontrol.co.uk/resources/aseptic-technique-general-practice/" TargetMode="External"/><Relationship Id="rId24" Type="http://schemas.openxmlformats.org/officeDocument/2006/relationships/hyperlink" Target="https://www.cuh.nhs.uk/patient-information/frequently-asked-questions-about-methicillin-resistant-staphylococcus-aureus-mrsa/" TargetMode="External"/><Relationship Id="rId40" Type="http://schemas.openxmlformats.org/officeDocument/2006/relationships/header" Target="header1.xml"/><Relationship Id="rId45" Type="http://schemas.openxmlformats.org/officeDocument/2006/relationships/footer" Target="footer3.xml"/><Relationship Id="rId66" Type="http://schemas.openxmlformats.org/officeDocument/2006/relationships/hyperlink" Target="http://www.hse.gov.uk/coshh/" TargetMode="External"/><Relationship Id="rId87" Type="http://schemas.openxmlformats.org/officeDocument/2006/relationships/hyperlink" Target="https://practiceindex.co.uk/gp/forum/resources/waste-management-policy.1948/" TargetMode="External"/><Relationship Id="rId110" Type="http://schemas.openxmlformats.org/officeDocument/2006/relationships/hyperlink" Target="https://www.nhs.uk/common-health-questions/accidents-first-aid-and-treatments/what-should-i-do-if-i-injure-myself-with-a-used-needle/" TargetMode="External"/><Relationship Id="rId115" Type="http://schemas.openxmlformats.org/officeDocument/2006/relationships/hyperlink" Target="https://www.property.nhs.uk/media/2689/waste-segregation-posters.pdf" TargetMode="External"/><Relationship Id="rId131" Type="http://schemas.openxmlformats.org/officeDocument/2006/relationships/hyperlink" Target="file:///C:\Users\matphillips\Library\Mobile%20Documents\com~apple~CloudDocs\Annex%20N" TargetMode="External"/><Relationship Id="rId136" Type="http://schemas.openxmlformats.org/officeDocument/2006/relationships/footer" Target="footer7.xml"/><Relationship Id="rId61" Type="http://schemas.openxmlformats.org/officeDocument/2006/relationships/hyperlink" Target="https://www.gov.uk/health-protection-team" TargetMode="External"/><Relationship Id="rId82" Type="http://schemas.openxmlformats.org/officeDocument/2006/relationships/hyperlink" Target="https://www.england.nhs.uk/national-infection-prevention-and-control-manual-nipcm-for-england/chapter-1-standard-infection-control-precautions-sicps/" TargetMode="External"/><Relationship Id="rId19" Type="http://schemas.openxmlformats.org/officeDocument/2006/relationships/hyperlink" Target="https://www.gov.uk/government/publications/the-health-and-social-care-act-2008-code-of-practice-on-the-prevention-and-control-of-infections-and-related-guidance" TargetMode="External"/><Relationship Id="rId14" Type="http://schemas.openxmlformats.org/officeDocument/2006/relationships/hyperlink" Target="https://www.cqc.org.uk/guidance-providers/gps/gp-mythbuster-99-infection-prevention-control-general-practice" TargetMode="External"/><Relationship Id="rId30" Type="http://schemas.openxmlformats.org/officeDocument/2006/relationships/hyperlink" Target="https://www.infectionpreventioncontrol.co.uk/resources/bbvs-blood-borne-viruses-general-practice/" TargetMode="External"/><Relationship Id="rId35" Type="http://schemas.openxmlformats.org/officeDocument/2006/relationships/hyperlink" Target="https://www.infectionpreventioncontrol.co.uk/resources/hand-hygiene-for-general-practice/" TargetMode="External"/><Relationship Id="rId56" Type="http://schemas.openxmlformats.org/officeDocument/2006/relationships/hyperlink" Target="https://www.themdu.com/guidance-and-advice/guides/notifiable-infectious-diseases" TargetMode="External"/><Relationship Id="rId77" Type="http://schemas.openxmlformats.org/officeDocument/2006/relationships/hyperlink" Target="https://www.england.nhs.uk/wp-content/uploads/2021/04/B0271-national-standards-of-healthcare-cleanliness-2021.pdf" TargetMode="External"/><Relationship Id="rId100" Type="http://schemas.openxmlformats.org/officeDocument/2006/relationships/hyperlink" Target="https://www.gov.uk/government/publications/the-health-and-social-care-act-2008-code-of-practice-on-the-prevention-and-control-of-infections-and-related-guidance" TargetMode="External"/><Relationship Id="rId105" Type="http://schemas.openxmlformats.org/officeDocument/2006/relationships/hyperlink" Target="https://practiceindex.co.uk/gp/forum/resources/uniforms-dress-and-appearance-policy.874/" TargetMode="External"/><Relationship Id="rId126" Type="http://schemas.openxmlformats.org/officeDocument/2006/relationships/hyperlink" Target="https://www.medicalprotection.org/ireland/resources-training/articles/view/infection-prevention-and-control-mitigating-the-key-risks" TargetMode="External"/><Relationship Id="rId8" Type="http://schemas.openxmlformats.org/officeDocument/2006/relationships/endnotes" Target="endnotes.xml"/><Relationship Id="rId51" Type="http://schemas.openxmlformats.org/officeDocument/2006/relationships/hyperlink" Target="https://www.infectionpreventioncontrol.co.uk/resources/mrsa-general-practice/" TargetMode="External"/><Relationship Id="rId72" Type="http://schemas.openxmlformats.org/officeDocument/2006/relationships/hyperlink" Target="https://practiceindex.co.uk/gp/forum/resources/health-safety-and-risk-management-handbook-ms-word-version.1924/" TargetMode="External"/><Relationship Id="rId93" Type="http://schemas.openxmlformats.org/officeDocument/2006/relationships/hyperlink" Target="https://assets.publishing.service.gov.uk/government/uploads/system/uploads/attachment_data/file/311081/LIT_7932.pdf" TargetMode="External"/><Relationship Id="rId98" Type="http://schemas.openxmlformats.org/officeDocument/2006/relationships/hyperlink" Target="https://www.infectionpreventioncontrol.co.uk/resources/safe-management-of-blood-and-body-fluids-policy-for-general-practice/" TargetMode="External"/><Relationship Id="rId121" Type="http://schemas.openxmlformats.org/officeDocument/2006/relationships/hyperlink" Target="https://www.infectionpreventioncontrol.co.uk/resources/action-plan-for-the-management-of-scabies-in-health-and-social-care/" TargetMode="External"/><Relationship Id="rId3" Type="http://schemas.openxmlformats.org/officeDocument/2006/relationships/numbering" Target="numbering.xml"/><Relationship Id="rId25" Type="http://schemas.openxmlformats.org/officeDocument/2006/relationships/hyperlink" Target="https://www.gov.uk/government/publications/the-health-and-social-care-act-2008-code-of-practice-on-the-prevention-and-control-of-infections-and-related-guidance" TargetMode="External"/><Relationship Id="rId46" Type="http://schemas.openxmlformats.org/officeDocument/2006/relationships/header" Target="header3.xml"/><Relationship Id="rId67" Type="http://schemas.openxmlformats.org/officeDocument/2006/relationships/hyperlink" Target="https://www.rcgp.org.uk/blog/infection-control-and-ppe" TargetMode="External"/><Relationship Id="rId116" Type="http://schemas.openxmlformats.org/officeDocument/2006/relationships/hyperlink" Target="https://www.england.nhs.uk/national-infection-prevention-and-control-manual-nipcm-for-england/chapter-1-standard-infection-control-precautions-sicps/" TargetMode="External"/><Relationship Id="rId137" Type="http://schemas.openxmlformats.org/officeDocument/2006/relationships/fontTable" Target="fontTable.xml"/><Relationship Id="rId20" Type="http://schemas.openxmlformats.org/officeDocument/2006/relationships/hyperlink" Target="https://assets.publishing.service.gov.uk/government/uploads/system/uploads/attachment_data/file/449049/Code_of_practice_280715_acc.pdf" TargetMode="External"/><Relationship Id="rId41" Type="http://schemas.openxmlformats.org/officeDocument/2006/relationships/footer" Target="footer1.xml"/><Relationship Id="rId62" Type="http://schemas.openxmlformats.org/officeDocument/2006/relationships/hyperlink" Target="https://www.infectionpreventioncontrol.co.uk/resources/outbreaks-of-communicable-disease-general-practice/" TargetMode="External"/><Relationship Id="rId83" Type="http://schemas.openxmlformats.org/officeDocument/2006/relationships/hyperlink" Target="https://www.infectionpreventioncontrol.co.uk/resources/respiratory-and-cough-hygiene-policy-for-general-practice/" TargetMode="External"/><Relationship Id="rId88" Type="http://schemas.openxmlformats.org/officeDocument/2006/relationships/hyperlink" Target="http://www.legislation.gov.uk/ukpga/1990/43/contents" TargetMode="External"/><Relationship Id="rId111" Type="http://schemas.openxmlformats.org/officeDocument/2006/relationships/hyperlink" Target="http://www.hse.gov.uk/healthservices/needlesticks/" TargetMode="External"/><Relationship Id="rId132" Type="http://schemas.openxmlformats.org/officeDocument/2006/relationships/hyperlink" Target="https://www.infectionpreventioncontrol.co.uk/resources/viral-gastroenteritis-novovirus-general-practice/" TargetMode="External"/><Relationship Id="rId15" Type="http://schemas.openxmlformats.org/officeDocument/2006/relationships/hyperlink" Target="http://www.infectionpreventioncontrol.co.uk/" TargetMode="External"/><Relationship Id="rId36" Type="http://schemas.openxmlformats.org/officeDocument/2006/relationships/hyperlink" Target="https://www.nhs.uk/live-well/healthy-body/best-way-to-wash-your-hands/" TargetMode="External"/><Relationship Id="rId57" Type="http://schemas.openxmlformats.org/officeDocument/2006/relationships/hyperlink" Target="https://www.legislation.gov.uk/ukdsi/2014/9780111117613/contents" TargetMode="External"/><Relationship Id="rId106" Type="http://schemas.openxmlformats.org/officeDocument/2006/relationships/hyperlink" Target="https://www.infectionpreventioncontrol.co.uk/resources/safe-management-linen-including-uniforms-workwear-general-practice/" TargetMode="External"/><Relationship Id="rId127" Type="http://schemas.openxmlformats.org/officeDocument/2006/relationships/hyperlink" Target="https://www.infectionpreventioncontrol.co.uk/resources/specimen-collection-general-practice/" TargetMode="External"/><Relationship Id="rId10" Type="http://schemas.openxmlformats.org/officeDocument/2006/relationships/hyperlink" Target="https://www.legislation.gov.uk/ukdsi/2014/9780111117613/contents" TargetMode="External"/><Relationship Id="rId31" Type="http://schemas.openxmlformats.org/officeDocument/2006/relationships/hyperlink" Target="https://www.infectionpreventioncontrol.co.uk/resources/c-difficile-clostridium-difficile-general-practice/" TargetMode="External"/><Relationship Id="rId52" Type="http://schemas.openxmlformats.org/officeDocument/2006/relationships/hyperlink" Target="https://www.legislation.gov.uk/uksi/2010/659/contents/made" TargetMode="External"/><Relationship Id="rId73" Type="http://schemas.openxmlformats.org/officeDocument/2006/relationships/hyperlink" Target="https://practiceindex.co.uk/gp/forum/resources/uniforms-dress-and-appearance-policy.874/" TargetMode="External"/><Relationship Id="rId78" Type="http://schemas.openxmlformats.org/officeDocument/2006/relationships/hyperlink" Target="https://practiceindex.co.uk/gp/forum/resources/cleaning-standards-and-schedule-policy.1388/" TargetMode="External"/><Relationship Id="rId94" Type="http://schemas.openxmlformats.org/officeDocument/2006/relationships/hyperlink" Target="https://assets.publishing.service.gov.uk/government/uploads/system/uploads/attachment_data/file/512167/LIT_6872.pdf" TargetMode="External"/><Relationship Id="rId99" Type="http://schemas.openxmlformats.org/officeDocument/2006/relationships/hyperlink" Target="https://www.england.nhs.uk/national-infection-prevention-and-control-manual-nipcm-for-england/chapter-1-standard-infection-control-precautions-sicps/" TargetMode="External"/><Relationship Id="rId101" Type="http://schemas.openxmlformats.org/officeDocument/2006/relationships/hyperlink" Target="https://practiceindex.co.uk/gp/forum/resources/cleaning-standards-and-schedule-policy.1388/" TargetMode="External"/><Relationship Id="rId122" Type="http://schemas.openxmlformats.org/officeDocument/2006/relationships/hyperlink" Target="https://www.infectionpreventioncontrol.co.uk/resources/scabies-general-practice/" TargetMode="External"/><Relationship Id="rId4" Type="http://schemas.openxmlformats.org/officeDocument/2006/relationships/styles" Target="styles.xml"/><Relationship Id="rId9" Type="http://schemas.openxmlformats.org/officeDocument/2006/relationships/image" Target="media/image1.jpg"/><Relationship Id="rId26" Type="http://schemas.openxmlformats.org/officeDocument/2006/relationships/hyperlink" Target="https://www.nice.org.uk/guidance/cg139" TargetMode="External"/><Relationship Id="rId47" Type="http://schemas.openxmlformats.org/officeDocument/2006/relationships/footer" Target="footer4.xml"/><Relationship Id="rId68" Type="http://schemas.openxmlformats.org/officeDocument/2006/relationships/hyperlink" Target="https://youtu.be/j3hfEpjAx0E" TargetMode="External"/><Relationship Id="rId89" Type="http://schemas.openxmlformats.org/officeDocument/2006/relationships/hyperlink" Target="https://www.gov.uk/government/uploads/system/uploads/attachment_data/file/218704/haz-waste-regs-guide.pdf" TargetMode="External"/><Relationship Id="rId112" Type="http://schemas.openxmlformats.org/officeDocument/2006/relationships/hyperlink" Target="https://www.bmj.com/content/bmj/suppl/2015/07/29/bmj.h3733.DC1/sharps_infographic_web_sm3.pdf" TargetMode="External"/><Relationship Id="rId133"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hyperlink" Target="http://www.practiceindex.co.uk"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hyperlink" Target="http://www.practiceindex.co.uk"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hyperlink" Target="http://www.practiceindex.co.uk" TargetMode="External"/><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hyperlink" Target="http://www.practiceindex.co.uk" TargetMode="External"/><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5333FB-E2C0-48E4-B29E-A504DD5A4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84</Pages>
  <Words>20795</Words>
  <Characters>118537</Characters>
  <Application>Microsoft Office Word</Application>
  <DocSecurity>0</DocSecurity>
  <Lines>987</Lines>
  <Paragraphs>278</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139054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Practice Index Ltd</dc:creator>
  <dc:description>Copyright Practice Index Ltd ©</dc:description>
  <cp:lastModifiedBy>Sultan Mohamed</cp:lastModifiedBy>
  <cp:revision>2</cp:revision>
  <cp:lastPrinted>2018-06-07T16:23:00Z</cp:lastPrinted>
  <dcterms:created xsi:type="dcterms:W3CDTF">2023-12-11T16:34:00Z</dcterms:created>
  <dcterms:modified xsi:type="dcterms:W3CDTF">2023-12-11T16:34:00Z</dcterms:modified>
</cp:coreProperties>
</file>