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6E72" w14:textId="77777777" w:rsidR="005C0AA8" w:rsidRPr="005C0AA8" w:rsidRDefault="005C0AA8" w:rsidP="005C0AA8">
      <w:pPr>
        <w:shd w:val="clear" w:color="auto" w:fill="ECECEC"/>
        <w:spacing w:after="75" w:line="240" w:lineRule="auto"/>
        <w:outlineLvl w:val="0"/>
        <w:rPr>
          <w:rFonts w:ascii="Arial" w:eastAsia="Times New Roman" w:hAnsi="Arial" w:cs="Arial"/>
          <w:color w:val="141414"/>
          <w:kern w:val="36"/>
          <w:sz w:val="36"/>
          <w:szCs w:val="36"/>
          <w:lang w:eastAsia="en-GB"/>
        </w:rPr>
      </w:pPr>
      <w:r w:rsidRPr="005C0AA8">
        <w:rPr>
          <w:rFonts w:ascii="Arial" w:eastAsia="Times New Roman" w:hAnsi="Arial" w:cs="Arial"/>
          <w:color w:val="141414"/>
          <w:kern w:val="36"/>
          <w:sz w:val="36"/>
          <w:szCs w:val="36"/>
          <w:lang w:eastAsia="en-GB"/>
        </w:rPr>
        <w:t>Meeting the national standards for cleanliness - where are we at?</w:t>
      </w:r>
    </w:p>
    <w:p w14:paraId="41AB468B" w14:textId="41A8AA17" w:rsidR="005C0AA8" w:rsidRPr="005C0AA8" w:rsidRDefault="005C0AA8" w:rsidP="005C0AA8">
      <w:pPr>
        <w:spacing w:after="0" w:line="240" w:lineRule="auto"/>
        <w:rPr>
          <w:rFonts w:ascii="Times New Roman" w:eastAsia="Times New Roman" w:hAnsi="Times New Roman" w:cs="Times New Roman"/>
          <w:sz w:val="24"/>
          <w:szCs w:val="24"/>
          <w:lang w:eastAsia="en-GB"/>
        </w:rPr>
      </w:pPr>
      <w:r w:rsidRPr="005C0AA8">
        <w:rPr>
          <w:rFonts w:ascii="Segoe UI" w:eastAsia="Times New Roman" w:hAnsi="Segoe UI" w:cs="Segoe UI"/>
          <w:color w:val="141414"/>
          <w:sz w:val="23"/>
          <w:szCs w:val="23"/>
          <w:shd w:val="clear" w:color="auto" w:fill="FEFEFE"/>
          <w:lang w:eastAsia="en-GB"/>
        </w:rPr>
        <w:t>There has been quite a bit of forum traffic surrounding this subject again and I thought I would add my tuppence worth and give an update / thoughts.</w:t>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shd w:val="clear" w:color="auto" w:fill="FEFEFE"/>
          <w:lang w:eastAsia="en-GB"/>
        </w:rPr>
        <w:t>Whilst there is still no firm direction that I have seen, please be aware that CQC recently updated the </w:t>
      </w:r>
      <w:hyperlink r:id="rId5" w:tgtFrame="_blank" w:history="1">
        <w:r w:rsidRPr="005C0AA8">
          <w:rPr>
            <w:rFonts w:ascii="Segoe UI" w:eastAsia="Times New Roman" w:hAnsi="Segoe UI" w:cs="Segoe UI"/>
            <w:color w:val="2577B1"/>
            <w:sz w:val="23"/>
            <w:szCs w:val="23"/>
            <w:u w:val="single"/>
            <w:shd w:val="clear" w:color="auto" w:fill="FEFEFE"/>
            <w:lang w:eastAsia="en-GB"/>
          </w:rPr>
          <w:t xml:space="preserve">GP </w:t>
        </w:r>
        <w:proofErr w:type="spellStart"/>
        <w:r w:rsidRPr="005C0AA8">
          <w:rPr>
            <w:rFonts w:ascii="Segoe UI" w:eastAsia="Times New Roman" w:hAnsi="Segoe UI" w:cs="Segoe UI"/>
            <w:color w:val="2577B1"/>
            <w:sz w:val="23"/>
            <w:szCs w:val="23"/>
            <w:u w:val="single"/>
            <w:shd w:val="clear" w:color="auto" w:fill="FEFEFE"/>
            <w:lang w:eastAsia="en-GB"/>
          </w:rPr>
          <w:t>Mythbuster</w:t>
        </w:r>
        <w:proofErr w:type="spellEnd"/>
        <w:r w:rsidRPr="005C0AA8">
          <w:rPr>
            <w:rFonts w:ascii="Segoe UI" w:eastAsia="Times New Roman" w:hAnsi="Segoe UI" w:cs="Segoe UI"/>
            <w:color w:val="2577B1"/>
            <w:sz w:val="23"/>
            <w:szCs w:val="23"/>
            <w:u w:val="single"/>
            <w:shd w:val="clear" w:color="auto" w:fill="FEFEFE"/>
            <w:lang w:eastAsia="en-GB"/>
          </w:rPr>
          <w:t xml:space="preserve"> 99 - Infection prevention control in primary care </w:t>
        </w:r>
      </w:hyperlink>
      <w:r w:rsidRPr="005C0AA8">
        <w:rPr>
          <w:rFonts w:ascii="Segoe UI" w:eastAsia="Times New Roman" w:hAnsi="Segoe UI" w:cs="Segoe UI"/>
          <w:color w:val="141414"/>
          <w:sz w:val="23"/>
          <w:szCs w:val="23"/>
          <w:shd w:val="clear" w:color="auto" w:fill="FEFEFE"/>
          <w:lang w:eastAsia="en-GB"/>
        </w:rPr>
        <w:t>that alludes to cleaning standards and provides sound advice. To support this, the </w:t>
      </w:r>
      <w:hyperlink r:id="rId6" w:history="1">
        <w:r w:rsidRPr="005C0AA8">
          <w:rPr>
            <w:rFonts w:ascii="Segoe UI" w:eastAsia="Times New Roman" w:hAnsi="Segoe UI" w:cs="Segoe UI"/>
            <w:color w:val="2577B1"/>
            <w:sz w:val="23"/>
            <w:szCs w:val="23"/>
            <w:u w:val="single"/>
            <w:shd w:val="clear" w:color="auto" w:fill="FEFEFE"/>
            <w:lang w:eastAsia="en-GB"/>
          </w:rPr>
          <w:t>Cleaning standards and schedule policy</w:t>
        </w:r>
      </w:hyperlink>
      <w:r w:rsidRPr="005C0AA8">
        <w:rPr>
          <w:rFonts w:ascii="Segoe UI" w:eastAsia="Times New Roman" w:hAnsi="Segoe UI" w:cs="Segoe UI"/>
          <w:color w:val="141414"/>
          <w:sz w:val="23"/>
          <w:szCs w:val="23"/>
          <w:shd w:val="clear" w:color="auto" w:fill="FEFEFE"/>
          <w:lang w:eastAsia="en-GB"/>
        </w:rPr>
        <w:t> [PLUS]  is a 52-page document that looks at the expected standard required of cleaning in each room and the frequency that is needed for items that need to be cleaned. It already follows the </w:t>
      </w:r>
      <w:hyperlink r:id="rId7" w:tgtFrame="_blank" w:history="1">
        <w:r w:rsidRPr="005C0AA8">
          <w:rPr>
            <w:rFonts w:ascii="Segoe UI" w:eastAsia="Times New Roman" w:hAnsi="Segoe UI" w:cs="Segoe UI"/>
            <w:color w:val="2577B1"/>
            <w:sz w:val="23"/>
            <w:szCs w:val="23"/>
            <w:u w:val="single"/>
            <w:shd w:val="clear" w:color="auto" w:fill="FEFEFE"/>
            <w:lang w:eastAsia="en-GB"/>
          </w:rPr>
          <w:t>National standards of healthcare cleanliness 2021</w:t>
        </w:r>
      </w:hyperlink>
      <w:r w:rsidRPr="005C0AA8">
        <w:rPr>
          <w:rFonts w:ascii="Segoe UI" w:eastAsia="Times New Roman" w:hAnsi="Segoe UI" w:cs="Segoe UI"/>
          <w:color w:val="141414"/>
          <w:sz w:val="23"/>
          <w:szCs w:val="23"/>
          <w:shd w:val="clear" w:color="auto" w:fill="FEFEFE"/>
          <w:lang w:eastAsia="en-GB"/>
        </w:rPr>
        <w:t> and looks at new terminology into frequency, be it a spot clean, a full, periodic, check or touch point for areas that come into regular contact.</w:t>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shd w:val="clear" w:color="auto" w:fill="FEFEFE"/>
          <w:lang w:eastAsia="en-GB"/>
        </w:rPr>
        <w:t xml:space="preserve">So with looking at both </w:t>
      </w:r>
      <w:proofErr w:type="spellStart"/>
      <w:r w:rsidRPr="005C0AA8">
        <w:rPr>
          <w:rFonts w:ascii="Segoe UI" w:eastAsia="Times New Roman" w:hAnsi="Segoe UI" w:cs="Segoe UI"/>
          <w:color w:val="141414"/>
          <w:sz w:val="23"/>
          <w:szCs w:val="23"/>
          <w:shd w:val="clear" w:color="auto" w:fill="FEFEFE"/>
          <w:lang w:eastAsia="en-GB"/>
        </w:rPr>
        <w:t>Mythbuster</w:t>
      </w:r>
      <w:proofErr w:type="spellEnd"/>
      <w:r w:rsidRPr="005C0AA8">
        <w:rPr>
          <w:rFonts w:ascii="Segoe UI" w:eastAsia="Times New Roman" w:hAnsi="Segoe UI" w:cs="Segoe UI"/>
          <w:color w:val="141414"/>
          <w:sz w:val="23"/>
          <w:szCs w:val="23"/>
          <w:shd w:val="clear" w:color="auto" w:fill="FEFEFE"/>
          <w:lang w:eastAsia="en-GB"/>
        </w:rPr>
        <w:t xml:space="preserve"> and National Standards, practices should already be doing what is needed, that is, should they have a robust process that includes:</w:t>
      </w:r>
      <w:r w:rsidRPr="005C0AA8">
        <w:rPr>
          <w:rFonts w:ascii="Segoe UI" w:eastAsia="Times New Roman" w:hAnsi="Segoe UI" w:cs="Segoe UI"/>
          <w:color w:val="141414"/>
          <w:sz w:val="23"/>
          <w:szCs w:val="23"/>
          <w:lang w:eastAsia="en-GB"/>
        </w:rPr>
        <w:br/>
      </w:r>
    </w:p>
    <w:p w14:paraId="62BE0E66" w14:textId="77777777" w:rsidR="005C0AA8" w:rsidRPr="005C0AA8" w:rsidRDefault="005C0AA8" w:rsidP="005C0AA8">
      <w:pPr>
        <w:numPr>
          <w:ilvl w:val="0"/>
          <w:numId w:val="1"/>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5C0AA8">
        <w:rPr>
          <w:rFonts w:ascii="Segoe UI" w:eastAsia="Times New Roman" w:hAnsi="Segoe UI" w:cs="Segoe UI"/>
          <w:color w:val="141414"/>
          <w:sz w:val="23"/>
          <w:szCs w:val="23"/>
          <w:lang w:eastAsia="en-GB"/>
        </w:rPr>
        <w:t>Incorporation of National standards</w:t>
      </w:r>
    </w:p>
    <w:p w14:paraId="303B38F8" w14:textId="77777777" w:rsidR="005C0AA8" w:rsidRPr="005C0AA8" w:rsidRDefault="005C0AA8" w:rsidP="005C0AA8">
      <w:pPr>
        <w:numPr>
          <w:ilvl w:val="0"/>
          <w:numId w:val="1"/>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5C0AA8">
        <w:rPr>
          <w:rFonts w:ascii="Segoe UI" w:eastAsia="Times New Roman" w:hAnsi="Segoe UI" w:cs="Segoe UI"/>
          <w:color w:val="141414"/>
          <w:sz w:val="23"/>
          <w:szCs w:val="23"/>
          <w:lang w:eastAsia="en-GB"/>
        </w:rPr>
        <w:t>Schedule of cleaning</w:t>
      </w:r>
    </w:p>
    <w:p w14:paraId="6B055ABB" w14:textId="77777777" w:rsidR="005C0AA8" w:rsidRPr="005C0AA8" w:rsidRDefault="005C0AA8" w:rsidP="005C0AA8">
      <w:pPr>
        <w:numPr>
          <w:ilvl w:val="0"/>
          <w:numId w:val="1"/>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5C0AA8">
        <w:rPr>
          <w:rFonts w:ascii="Segoe UI" w:eastAsia="Times New Roman" w:hAnsi="Segoe UI" w:cs="Segoe UI"/>
          <w:color w:val="141414"/>
          <w:sz w:val="23"/>
          <w:szCs w:val="23"/>
          <w:lang w:eastAsia="en-GB"/>
        </w:rPr>
        <w:t>Awareness that some areas need a greater frequency of cleaning (such as telephones and keyboards)</w:t>
      </w:r>
    </w:p>
    <w:p w14:paraId="7811B150" w14:textId="7FF3A909" w:rsidR="00663F34" w:rsidRDefault="005C0AA8" w:rsidP="005C0AA8">
      <w:r w:rsidRPr="005C0AA8">
        <w:rPr>
          <w:rFonts w:ascii="Segoe UI" w:eastAsia="Times New Roman" w:hAnsi="Segoe UI" w:cs="Segoe UI"/>
          <w:color w:val="141414"/>
          <w:sz w:val="23"/>
          <w:szCs w:val="23"/>
          <w:shd w:val="clear" w:color="auto" w:fill="FEFEFE"/>
          <w:lang w:eastAsia="en-GB"/>
        </w:rPr>
        <w:t xml:space="preserve">As previously mentioned, there is no need in primary care to have star rating posters up in the waiting rooms. NHSPS owned buildings may insist on having these monthly "How am I driving" type posters, but they generally have their own cleaning contractors and may have other services that are being run from the building. Otherwise, those many other non-NHSPS practices, I would suggest should follow the CQC </w:t>
      </w:r>
      <w:proofErr w:type="spellStart"/>
      <w:r w:rsidRPr="005C0AA8">
        <w:rPr>
          <w:rFonts w:ascii="Segoe UI" w:eastAsia="Times New Roman" w:hAnsi="Segoe UI" w:cs="Segoe UI"/>
          <w:color w:val="141414"/>
          <w:sz w:val="23"/>
          <w:szCs w:val="23"/>
          <w:shd w:val="clear" w:color="auto" w:fill="FEFEFE"/>
          <w:lang w:eastAsia="en-GB"/>
        </w:rPr>
        <w:t>Mythbuster</w:t>
      </w:r>
      <w:proofErr w:type="spellEnd"/>
      <w:r w:rsidRPr="005C0AA8">
        <w:rPr>
          <w:rFonts w:ascii="Segoe UI" w:eastAsia="Times New Roman" w:hAnsi="Segoe UI" w:cs="Segoe UI"/>
          <w:color w:val="141414"/>
          <w:sz w:val="23"/>
          <w:szCs w:val="23"/>
          <w:shd w:val="clear" w:color="auto" w:fill="FEFEFE"/>
          <w:lang w:eastAsia="en-GB"/>
        </w:rPr>
        <w:t xml:space="preserve"> and not that what is stated within the audit section of the National Standards.</w:t>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shd w:val="clear" w:color="auto" w:fill="FEFEFE"/>
          <w:lang w:eastAsia="en-GB"/>
        </w:rPr>
        <w:t>Whilst we have been waiting since April 2021 to have clear direction for primary care, and on searching implementation dates this morning, it says April 22 and also November 22, however, this article from </w:t>
      </w:r>
      <w:hyperlink r:id="rId8" w:tgtFrame="_blank" w:history="1">
        <w:r w:rsidRPr="005C0AA8">
          <w:rPr>
            <w:rFonts w:ascii="Segoe UI" w:eastAsia="Times New Roman" w:hAnsi="Segoe UI" w:cs="Segoe UI"/>
            <w:color w:val="2577B1"/>
            <w:sz w:val="23"/>
            <w:szCs w:val="23"/>
            <w:u w:val="single"/>
            <w:shd w:val="clear" w:color="auto" w:fill="FEFEFE"/>
            <w:lang w:eastAsia="en-GB"/>
          </w:rPr>
          <w:t>PULSE / BMA</w:t>
        </w:r>
      </w:hyperlink>
      <w:r w:rsidRPr="005C0AA8">
        <w:rPr>
          <w:rFonts w:ascii="Segoe UI" w:eastAsia="Times New Roman" w:hAnsi="Segoe UI" w:cs="Segoe UI"/>
          <w:color w:val="141414"/>
          <w:sz w:val="23"/>
          <w:szCs w:val="23"/>
          <w:shd w:val="clear" w:color="auto" w:fill="FEFEFE"/>
          <w:lang w:eastAsia="en-GB"/>
        </w:rPr>
        <w:t> suggests that it will not be a requirement in primary care... confused yet?</w:t>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shd w:val="clear" w:color="auto" w:fill="FEFEFE"/>
          <w:lang w:eastAsia="en-GB"/>
        </w:rPr>
        <w:t xml:space="preserve">Whatever the requirement is, I still would not be too concerned as I would suggest that any practice that already has a robust process in place is more than compliant. I would also suggest that your practice saves £££ by not having external companies paying you a visit, to tell you that you need to do A, B and C to meet the standards. Whereas, should you follow the </w:t>
      </w:r>
      <w:proofErr w:type="spellStart"/>
      <w:r w:rsidRPr="005C0AA8">
        <w:rPr>
          <w:rFonts w:ascii="Segoe UI" w:eastAsia="Times New Roman" w:hAnsi="Segoe UI" w:cs="Segoe UI"/>
          <w:color w:val="141414"/>
          <w:sz w:val="23"/>
          <w:szCs w:val="23"/>
          <w:shd w:val="clear" w:color="auto" w:fill="FEFEFE"/>
          <w:lang w:eastAsia="en-GB"/>
        </w:rPr>
        <w:t>Mythbuster</w:t>
      </w:r>
      <w:proofErr w:type="spellEnd"/>
      <w:r w:rsidRPr="005C0AA8">
        <w:rPr>
          <w:rFonts w:ascii="Segoe UI" w:eastAsia="Times New Roman" w:hAnsi="Segoe UI" w:cs="Segoe UI"/>
          <w:color w:val="141414"/>
          <w:sz w:val="23"/>
          <w:szCs w:val="23"/>
          <w:shd w:val="clear" w:color="auto" w:fill="FEFEFE"/>
          <w:lang w:eastAsia="en-GB"/>
        </w:rPr>
        <w:t>, the cleaning policy that details the above and meeting the standards as detailed within the </w:t>
      </w:r>
      <w:hyperlink r:id="rId9" w:history="1">
        <w:r w:rsidRPr="005C0AA8">
          <w:rPr>
            <w:rFonts w:ascii="Segoe UI" w:eastAsia="Times New Roman" w:hAnsi="Segoe UI" w:cs="Segoe UI"/>
            <w:color w:val="2577B1"/>
            <w:sz w:val="23"/>
            <w:szCs w:val="23"/>
            <w:u w:val="single"/>
            <w:shd w:val="clear" w:color="auto" w:fill="FEFEFE"/>
            <w:lang w:eastAsia="en-GB"/>
          </w:rPr>
          <w:t>Infection prevention control (IPC) policy</w:t>
        </w:r>
      </w:hyperlink>
      <w:r w:rsidRPr="005C0AA8">
        <w:rPr>
          <w:rFonts w:ascii="Segoe UI" w:eastAsia="Times New Roman" w:hAnsi="Segoe UI" w:cs="Segoe UI"/>
          <w:color w:val="141414"/>
          <w:sz w:val="23"/>
          <w:szCs w:val="23"/>
          <w:shd w:val="clear" w:color="auto" w:fill="FEFEFE"/>
          <w:lang w:eastAsia="en-GB"/>
        </w:rPr>
        <w:t> [PLUS]  should be all that is needed to tick the National Standards box.</w:t>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shd w:val="clear" w:color="auto" w:fill="FEFEFE"/>
          <w:lang w:eastAsia="en-GB"/>
        </w:rPr>
        <w:lastRenderedPageBreak/>
        <w:t>I hope that this helps,</w:t>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lang w:eastAsia="en-GB"/>
        </w:rPr>
        <w:br/>
      </w:r>
      <w:r w:rsidRPr="005C0AA8">
        <w:rPr>
          <w:rFonts w:ascii="Segoe UI" w:eastAsia="Times New Roman" w:hAnsi="Segoe UI" w:cs="Segoe UI"/>
          <w:color w:val="141414"/>
          <w:sz w:val="23"/>
          <w:szCs w:val="23"/>
          <w:shd w:val="clear" w:color="auto" w:fill="FEFEFE"/>
          <w:lang w:eastAsia="en-GB"/>
        </w:rPr>
        <w:t>Mat</w:t>
      </w:r>
    </w:p>
    <w:sectPr w:rsidR="00663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87737"/>
    <w:multiLevelType w:val="multilevel"/>
    <w:tmpl w:val="858E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A8"/>
    <w:rsid w:val="005C0AA8"/>
    <w:rsid w:val="00663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FF5A"/>
  <w15:chartTrackingRefBased/>
  <w15:docId w15:val="{F4E29F31-6EE4-43A4-A371-A3827876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3945">
      <w:bodyDiv w:val="1"/>
      <w:marLeft w:val="0"/>
      <w:marRight w:val="0"/>
      <w:marTop w:val="0"/>
      <w:marBottom w:val="0"/>
      <w:divBdr>
        <w:top w:val="none" w:sz="0" w:space="0" w:color="auto"/>
        <w:left w:val="none" w:sz="0" w:space="0" w:color="auto"/>
        <w:bottom w:val="none" w:sz="0" w:space="0" w:color="auto"/>
        <w:right w:val="none" w:sz="0" w:space="0" w:color="auto"/>
      </w:divBdr>
    </w:div>
    <w:div w:id="101819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lsetoday.co.uk/news/premises/nhs-england-cleanliness-standards-not-mandatory-for-gp-practices/" TargetMode="External"/><Relationship Id="rId3" Type="http://schemas.openxmlformats.org/officeDocument/2006/relationships/settings" Target="settings.xml"/><Relationship Id="rId7" Type="http://schemas.openxmlformats.org/officeDocument/2006/relationships/hyperlink" Target="https://www.england.nhs.uk/wp-content/uploads/2021/04/B0271-national-standards-of-healthcare-cleanliness-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cticeindex.co.uk/gp/forum/resources/cleaning-standards-and-schedule-policy.1388/" TargetMode="External"/><Relationship Id="rId11" Type="http://schemas.openxmlformats.org/officeDocument/2006/relationships/theme" Target="theme/theme1.xml"/><Relationship Id="rId5" Type="http://schemas.openxmlformats.org/officeDocument/2006/relationships/hyperlink" Target="https://www.cqc.org.uk/guidance-providers/gps/gp-mythbuster-99-infection-prevention-control-general-practi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cticeindex.co.uk/gp/forum/resources/infection-prevention-control-policy-ipc.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1</cp:revision>
  <dcterms:created xsi:type="dcterms:W3CDTF">2022-06-24T09:12:00Z</dcterms:created>
  <dcterms:modified xsi:type="dcterms:W3CDTF">2022-06-24T09:14:00Z</dcterms:modified>
</cp:coreProperties>
</file>