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FF7" w14:textId="7FFE944B" w:rsidR="00CD211E" w:rsidRPr="007E48CD" w:rsidRDefault="00B8615D" w:rsidP="007E48CD">
      <w:pPr>
        <w:jc w:val="center"/>
        <w:rPr>
          <w:rFonts w:ascii="Arial" w:hAnsi="Arial" w:cs="Arial"/>
          <w:b/>
          <w:sz w:val="36"/>
          <w:szCs w:val="36"/>
        </w:rPr>
      </w:pPr>
      <w:r>
        <w:rPr>
          <w:rFonts w:ascii="Arial" w:hAnsi="Arial" w:cs="Arial"/>
          <w:b/>
          <w:sz w:val="36"/>
          <w:szCs w:val="36"/>
        </w:rPr>
        <w:t>National Data</w:t>
      </w:r>
      <w:r w:rsidR="00B25389">
        <w:rPr>
          <w:rFonts w:ascii="Arial" w:hAnsi="Arial" w:cs="Arial"/>
          <w:b/>
          <w:sz w:val="36"/>
          <w:szCs w:val="36"/>
        </w:rPr>
        <w:t xml:space="preserve"> </w:t>
      </w:r>
      <w:r w:rsidR="00EF6F10">
        <w:rPr>
          <w:rFonts w:ascii="Arial" w:hAnsi="Arial" w:cs="Arial"/>
          <w:b/>
          <w:sz w:val="36"/>
          <w:szCs w:val="36"/>
        </w:rPr>
        <w:t>Opt</w:t>
      </w:r>
      <w:r w:rsidR="00F9781E">
        <w:rPr>
          <w:rFonts w:ascii="Arial" w:hAnsi="Arial" w:cs="Arial"/>
          <w:b/>
          <w:sz w:val="36"/>
          <w:szCs w:val="36"/>
        </w:rPr>
        <w:t>-</w:t>
      </w:r>
      <w:r w:rsidR="00EF6F10">
        <w:rPr>
          <w:rFonts w:ascii="Arial" w:hAnsi="Arial" w:cs="Arial"/>
          <w:b/>
          <w:sz w:val="36"/>
          <w:szCs w:val="36"/>
        </w:rPr>
        <w:t xml:space="preserve">Out </w:t>
      </w:r>
      <w:r w:rsidR="00C13487">
        <w:rPr>
          <w:rFonts w:ascii="Arial" w:hAnsi="Arial" w:cs="Arial"/>
          <w:b/>
          <w:sz w:val="36"/>
          <w:szCs w:val="36"/>
        </w:rPr>
        <w:t>Guidance</w:t>
      </w:r>
    </w:p>
    <w:p w14:paraId="3AA64396" w14:textId="77777777" w:rsidR="008D5194" w:rsidRDefault="008D5194" w:rsidP="00CD211E">
      <w:pPr>
        <w:rPr>
          <w:rFonts w:ascii="Arial" w:hAnsi="Arial" w:cs="Arial"/>
          <w:sz w:val="28"/>
          <w:szCs w:val="28"/>
        </w:rPr>
      </w:pPr>
    </w:p>
    <w:p w14:paraId="069611A5" w14:textId="77777777" w:rsidR="00CD211E" w:rsidRDefault="00CD211E" w:rsidP="00CD211E">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7E48CD" w:rsidRPr="005E0E3A" w14:paraId="66FA688B" w14:textId="77777777" w:rsidTr="007E48CD">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8046CB2" w14:textId="77777777" w:rsidR="007E48CD" w:rsidRPr="005E0E3A" w:rsidRDefault="007E48CD" w:rsidP="0047260A">
            <w:pPr>
              <w:jc w:val="center"/>
              <w:rPr>
                <w:rFonts w:ascii="Arial" w:eastAsia="Arial" w:hAnsi="Arial" w:cs="Arial"/>
                <w:b/>
                <w:spacing w:val="-2"/>
                <w:sz w:val="26"/>
                <w:szCs w:val="26"/>
              </w:rPr>
            </w:pPr>
            <w:r w:rsidRPr="005E0E3A">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CCA8B6F" w14:textId="77777777" w:rsidR="007E48CD" w:rsidRPr="005E0E3A" w:rsidRDefault="007E48CD" w:rsidP="0047260A">
            <w:pPr>
              <w:jc w:val="center"/>
              <w:rPr>
                <w:rFonts w:ascii="Arial" w:eastAsia="Arial" w:hAnsi="Arial" w:cs="Arial"/>
                <w:b/>
                <w:spacing w:val="-2"/>
                <w:sz w:val="26"/>
                <w:szCs w:val="26"/>
              </w:rPr>
            </w:pPr>
            <w:r w:rsidRPr="005E0E3A">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153DF96" w14:textId="77777777" w:rsidR="007E48CD" w:rsidRPr="005E0E3A" w:rsidRDefault="007E48CD" w:rsidP="0047260A">
            <w:pPr>
              <w:jc w:val="center"/>
              <w:rPr>
                <w:rFonts w:ascii="Arial" w:eastAsia="Arial" w:hAnsi="Arial" w:cs="Arial"/>
                <w:b/>
                <w:spacing w:val="-2"/>
                <w:sz w:val="26"/>
                <w:szCs w:val="26"/>
              </w:rPr>
            </w:pPr>
            <w:r w:rsidRPr="005E0E3A">
              <w:rPr>
                <w:rFonts w:ascii="Arial" w:eastAsia="Arial" w:hAnsi="Arial" w:cs="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39B57B86" w14:textId="77777777" w:rsidR="007E48CD" w:rsidRPr="005E0E3A" w:rsidRDefault="007E48CD" w:rsidP="0047260A">
            <w:pPr>
              <w:jc w:val="center"/>
              <w:rPr>
                <w:rFonts w:ascii="Arial" w:eastAsia="Arial" w:hAnsi="Arial" w:cs="Arial"/>
                <w:b/>
                <w:spacing w:val="-2"/>
                <w:sz w:val="26"/>
                <w:szCs w:val="26"/>
              </w:rPr>
            </w:pPr>
            <w:r w:rsidRPr="005E0E3A">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2508B3E" w14:textId="77777777" w:rsidR="007E48CD" w:rsidRPr="005E0E3A" w:rsidRDefault="007E48CD" w:rsidP="0047260A">
            <w:pPr>
              <w:jc w:val="center"/>
              <w:rPr>
                <w:rFonts w:ascii="Arial" w:eastAsia="Arial" w:hAnsi="Arial" w:cs="Arial"/>
                <w:b/>
                <w:spacing w:val="-2"/>
                <w:sz w:val="26"/>
                <w:szCs w:val="26"/>
              </w:rPr>
            </w:pPr>
            <w:r w:rsidRPr="005E0E3A">
              <w:rPr>
                <w:rFonts w:ascii="Arial" w:eastAsia="Arial" w:hAnsi="Arial" w:cs="Arial"/>
                <w:b/>
                <w:spacing w:val="-2"/>
                <w:sz w:val="26"/>
                <w:szCs w:val="26"/>
              </w:rPr>
              <w:t>Comments:</w:t>
            </w:r>
          </w:p>
        </w:tc>
      </w:tr>
      <w:tr w:rsidR="007E48CD" w:rsidRPr="005E0E3A" w14:paraId="629A995C" w14:textId="77777777" w:rsidTr="007E48CD">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2F897DFB" w14:textId="64BF94D1" w:rsidR="007E48CD" w:rsidRPr="005E0E3A" w:rsidRDefault="00567C1F" w:rsidP="0047260A">
            <w:pPr>
              <w:jc w:val="center"/>
              <w:rPr>
                <w:rFonts w:ascii="Arial" w:eastAsia="Arial" w:hAnsi="Arial" w:cs="Arial"/>
                <w:spacing w:val="-2"/>
                <w:sz w:val="26"/>
                <w:szCs w:val="26"/>
              </w:rPr>
            </w:pPr>
            <w:r>
              <w:rPr>
                <w:rFonts w:ascii="Arial" w:eastAsia="Arial" w:hAnsi="Arial" w:cs="Arial"/>
                <w:spacing w:val="-2"/>
                <w:sz w:val="26"/>
                <w:szCs w:val="26"/>
              </w:rPr>
              <w:t>v1.4</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48B2DCBA" w14:textId="681557B4" w:rsidR="007E48CD" w:rsidRPr="005E0E3A" w:rsidRDefault="00567C1F" w:rsidP="0047260A">
            <w:pPr>
              <w:rPr>
                <w:rFonts w:ascii="Arial" w:eastAsia="Arial" w:hAnsi="Arial" w:cs="Arial"/>
                <w:spacing w:val="-2"/>
                <w:sz w:val="26"/>
                <w:szCs w:val="26"/>
              </w:rPr>
            </w:pPr>
            <w:r>
              <w:rPr>
                <w:rFonts w:ascii="Arial" w:eastAsia="Arial" w:hAnsi="Arial" w:cs="Arial"/>
                <w:spacing w:val="-2"/>
                <w:sz w:val="26"/>
                <w:szCs w:val="26"/>
              </w:rPr>
              <w:t>14/09/2022</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10CA9D8C" w14:textId="2EFF411A" w:rsidR="007E48CD" w:rsidRPr="005E0E3A" w:rsidRDefault="00567C1F" w:rsidP="0047260A">
            <w:pPr>
              <w:rPr>
                <w:rFonts w:ascii="Arial" w:eastAsia="Arial" w:hAnsi="Arial" w:cs="Arial"/>
                <w:spacing w:val="-2"/>
                <w:sz w:val="26"/>
                <w:szCs w:val="26"/>
              </w:rPr>
            </w:pPr>
            <w:r>
              <w:rPr>
                <w:rFonts w:ascii="Arial" w:eastAsia="Arial" w:hAnsi="Arial" w:cs="Arial"/>
                <w:spacing w:val="-2"/>
                <w:sz w:val="26"/>
                <w:szCs w:val="26"/>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480AAC65" w14:textId="31C2650A" w:rsidR="007E48CD" w:rsidRPr="005E0E3A" w:rsidRDefault="00567C1F" w:rsidP="0047260A">
            <w:pPr>
              <w:rPr>
                <w:rFonts w:ascii="Arial" w:eastAsia="Arial" w:hAnsi="Arial" w:cs="Arial"/>
                <w:spacing w:val="-2"/>
                <w:sz w:val="26"/>
                <w:szCs w:val="26"/>
              </w:rPr>
            </w:pPr>
            <w:r>
              <w:rPr>
                <w:rFonts w:ascii="Arial" w:eastAsia="Arial" w:hAnsi="Arial" w:cs="Arial"/>
                <w:spacing w:val="-2"/>
                <w:sz w:val="26"/>
                <w:szCs w:val="26"/>
              </w:rPr>
              <w:t>Nine Taylor</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C8482CB" w14:textId="77777777" w:rsidR="007E48CD" w:rsidRPr="005E0E3A" w:rsidRDefault="007E48CD" w:rsidP="0047260A">
            <w:pPr>
              <w:rPr>
                <w:rFonts w:ascii="Arial" w:hAnsi="Arial" w:cs="Arial"/>
                <w:sz w:val="26"/>
                <w:szCs w:val="26"/>
              </w:rPr>
            </w:pPr>
          </w:p>
        </w:tc>
      </w:tr>
      <w:tr w:rsidR="007E48CD" w:rsidRPr="005E0E3A" w14:paraId="0963932E" w14:textId="77777777" w:rsidTr="007E48CD">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FFA42AD" w14:textId="77777777" w:rsidR="007E48CD" w:rsidRPr="005E0E3A" w:rsidRDefault="007E48CD" w:rsidP="0047260A">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1EDCC20A" w14:textId="77777777" w:rsidR="007E48CD" w:rsidRPr="005E0E3A" w:rsidRDefault="007E48CD" w:rsidP="0047260A">
            <w:pPr>
              <w:rPr>
                <w:rFonts w:ascii="Arial" w:hAnsi="Arial" w:cs="Arial"/>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160CAF49" w14:textId="77777777" w:rsidR="007E48CD" w:rsidRPr="005E0E3A" w:rsidRDefault="007E48CD" w:rsidP="0047260A">
            <w:pPr>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7FAD3917" w14:textId="77777777" w:rsidR="007E48CD" w:rsidRPr="005E0E3A" w:rsidRDefault="007E48CD" w:rsidP="0047260A">
            <w:pPr>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337422B0" w14:textId="77777777" w:rsidR="007E48CD" w:rsidRPr="005E0E3A" w:rsidRDefault="007E48CD" w:rsidP="0047260A">
            <w:pPr>
              <w:rPr>
                <w:rFonts w:ascii="Arial" w:hAnsi="Arial" w:cs="Arial"/>
                <w:sz w:val="26"/>
                <w:szCs w:val="26"/>
              </w:rPr>
            </w:pPr>
          </w:p>
        </w:tc>
      </w:tr>
      <w:tr w:rsidR="007E48CD" w:rsidRPr="005E0E3A" w14:paraId="005B2573" w14:textId="77777777" w:rsidTr="00B25389">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4C120C00" w14:textId="77777777" w:rsidR="007E48CD" w:rsidRPr="005E0E3A" w:rsidRDefault="007E48CD" w:rsidP="0047260A">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6B632FFE" w14:textId="77777777" w:rsidR="007E48CD" w:rsidRPr="005E0E3A" w:rsidRDefault="007E48CD" w:rsidP="0047260A">
            <w:pPr>
              <w:rPr>
                <w:rFonts w:ascii="Arial" w:hAnsi="Arial" w:cs="Arial"/>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573514DD" w14:textId="77777777" w:rsidR="007E48CD" w:rsidRPr="005E0E3A" w:rsidRDefault="007E48CD" w:rsidP="0047260A">
            <w:pPr>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2A6E4A36" w14:textId="77777777" w:rsidR="007E48CD" w:rsidRPr="005E0E3A" w:rsidRDefault="007E48CD" w:rsidP="0047260A">
            <w:pPr>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6421D0FB" w14:textId="77777777" w:rsidR="007E48CD" w:rsidRPr="005E0E3A" w:rsidRDefault="007E48CD" w:rsidP="0047260A">
            <w:pPr>
              <w:rPr>
                <w:rFonts w:ascii="Arial" w:hAnsi="Arial" w:cs="Arial"/>
                <w:sz w:val="26"/>
                <w:szCs w:val="26"/>
              </w:rPr>
            </w:pPr>
          </w:p>
        </w:tc>
      </w:tr>
      <w:tr w:rsidR="007E48CD" w:rsidRPr="005E0E3A" w14:paraId="44AE7D79" w14:textId="77777777" w:rsidTr="007E48CD">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43B84E58" w14:textId="77777777" w:rsidR="007E48CD" w:rsidRPr="005E0E3A" w:rsidRDefault="007E48CD" w:rsidP="0047260A">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10A26E33" w14:textId="77777777" w:rsidR="007E48CD" w:rsidRPr="005E0E3A" w:rsidRDefault="007E48CD" w:rsidP="0047260A">
            <w:pPr>
              <w:rPr>
                <w:rFonts w:ascii="Arial" w:hAnsi="Arial" w:cs="Arial"/>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426A4F6D" w14:textId="77777777" w:rsidR="007E48CD" w:rsidRPr="005E0E3A" w:rsidRDefault="007E48CD" w:rsidP="0047260A">
            <w:pPr>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0375EB95" w14:textId="77777777" w:rsidR="007E48CD" w:rsidRPr="005E0E3A" w:rsidRDefault="007E48CD" w:rsidP="0047260A">
            <w:pPr>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DDB6495" w14:textId="77777777" w:rsidR="007E48CD" w:rsidRPr="005E0E3A" w:rsidRDefault="007E48CD" w:rsidP="0047260A">
            <w:pPr>
              <w:rPr>
                <w:rFonts w:ascii="Arial" w:hAnsi="Arial" w:cs="Arial"/>
                <w:sz w:val="26"/>
                <w:szCs w:val="26"/>
              </w:rPr>
            </w:pPr>
          </w:p>
        </w:tc>
      </w:tr>
    </w:tbl>
    <w:p w14:paraId="7CA4B959" w14:textId="2FE23DC9" w:rsidR="00567C1F" w:rsidRDefault="00567C1F" w:rsidP="007E48CD">
      <w:pPr>
        <w:rPr>
          <w:rFonts w:ascii="Arial" w:hAnsi="Arial" w:cs="Arial"/>
          <w:b/>
          <w:sz w:val="28"/>
          <w:szCs w:val="28"/>
        </w:rPr>
      </w:pPr>
    </w:p>
    <w:p w14:paraId="156919FF" w14:textId="77777777" w:rsidR="00567C1F" w:rsidRDefault="00567C1F">
      <w:pPr>
        <w:rPr>
          <w:rFonts w:ascii="Arial" w:hAnsi="Arial" w:cs="Arial"/>
          <w:b/>
          <w:sz w:val="28"/>
          <w:szCs w:val="28"/>
        </w:rPr>
      </w:pPr>
      <w:r>
        <w:rPr>
          <w:rFonts w:ascii="Arial" w:hAnsi="Arial" w:cs="Arial"/>
          <w:b/>
          <w:sz w:val="28"/>
          <w:szCs w:val="28"/>
        </w:rPr>
        <w:br w:type="page"/>
      </w:r>
    </w:p>
    <w:p w14:paraId="01DA5457" w14:textId="7C170B2C" w:rsidR="00567C1F" w:rsidRDefault="00567C1F">
      <w:pPr>
        <w:rPr>
          <w:rFonts w:ascii="Arial" w:hAnsi="Arial" w:cs="Arial"/>
          <w:b/>
          <w:sz w:val="28"/>
          <w:szCs w:val="28"/>
        </w:rPr>
      </w:pPr>
      <w:r>
        <w:rPr>
          <w:rFonts w:ascii="Arial" w:hAnsi="Arial" w:cs="Arial"/>
          <w:b/>
          <w:sz w:val="28"/>
          <w:szCs w:val="28"/>
        </w:rPr>
        <w:lastRenderedPageBreak/>
        <w:br w:type="page"/>
      </w:r>
    </w:p>
    <w:p w14:paraId="1B149863" w14:textId="77777777" w:rsidR="007E48CD" w:rsidRDefault="007E48CD" w:rsidP="007E48CD">
      <w:pPr>
        <w:rPr>
          <w:rFonts w:ascii="Arial" w:hAnsi="Arial" w:cs="Arial"/>
          <w:b/>
          <w:sz w:val="28"/>
          <w:szCs w:val="28"/>
        </w:rPr>
      </w:pPr>
    </w:p>
    <w:p w14:paraId="1053DF28" w14:textId="77777777" w:rsidR="007E48CD" w:rsidRPr="007E48CD" w:rsidRDefault="007E48CD" w:rsidP="007E48CD">
      <w:pPr>
        <w:rPr>
          <w:rFonts w:ascii="Arial" w:hAnsi="Arial" w:cs="Arial"/>
          <w:b/>
          <w:sz w:val="28"/>
          <w:szCs w:val="28"/>
        </w:rPr>
      </w:pPr>
      <w:r w:rsidRPr="007E48CD">
        <w:rPr>
          <w:rFonts w:ascii="Arial" w:hAnsi="Arial" w:cs="Arial"/>
          <w:b/>
          <w:sz w:val="28"/>
          <w:szCs w:val="28"/>
        </w:rPr>
        <w:t>Table of contents</w:t>
      </w:r>
    </w:p>
    <w:p w14:paraId="17FB223B" w14:textId="5A514D44" w:rsidR="00812E93" w:rsidRPr="008F234E" w:rsidRDefault="00CD211E" w:rsidP="00812E93">
      <w:pPr>
        <w:pStyle w:val="TOC1"/>
        <w:rPr>
          <w:rFonts w:ascii="Arial" w:eastAsiaTheme="minorEastAsia" w:hAnsi="Arial" w:cs="Arial"/>
          <w:noProof/>
          <w:lang w:eastAsia="en-GB"/>
        </w:rPr>
      </w:pPr>
      <w:r w:rsidRPr="008F234E">
        <w:rPr>
          <w:rFonts w:ascii="Arial" w:hAnsi="Arial" w:cs="Arial"/>
          <w:sz w:val="20"/>
          <w:szCs w:val="28"/>
        </w:rPr>
        <w:fldChar w:fldCharType="begin"/>
      </w:r>
      <w:r w:rsidRPr="008F234E">
        <w:rPr>
          <w:rFonts w:ascii="Arial" w:hAnsi="Arial" w:cs="Arial"/>
          <w:sz w:val="20"/>
          <w:szCs w:val="28"/>
        </w:rPr>
        <w:instrText xml:space="preserve"> TOC \o "1-3" \h \z \u </w:instrText>
      </w:r>
      <w:r w:rsidRPr="008F234E">
        <w:rPr>
          <w:rFonts w:ascii="Arial" w:hAnsi="Arial" w:cs="Arial"/>
          <w:sz w:val="20"/>
          <w:szCs w:val="28"/>
        </w:rPr>
        <w:fldChar w:fldCharType="separate"/>
      </w:r>
      <w:hyperlink w:anchor="_Toc113971411" w:history="1">
        <w:r w:rsidR="00812E93" w:rsidRPr="008F234E">
          <w:rPr>
            <w:rStyle w:val="Hyperlink"/>
            <w:rFonts w:ascii="Arial" w:hAnsi="Arial" w:cs="Arial"/>
            <w:noProof/>
          </w:rPr>
          <w:t>1</w:t>
        </w:r>
        <w:r w:rsidR="00812E93" w:rsidRPr="008F234E">
          <w:rPr>
            <w:rFonts w:ascii="Arial" w:eastAsiaTheme="minorEastAsia" w:hAnsi="Arial" w:cs="Arial"/>
            <w:noProof/>
            <w:lang w:eastAsia="en-GB"/>
          </w:rPr>
          <w:tab/>
        </w:r>
        <w:r w:rsidR="00812E93" w:rsidRPr="008F234E">
          <w:rPr>
            <w:rStyle w:val="Hyperlink"/>
            <w:rFonts w:ascii="Arial" w:hAnsi="Arial" w:cs="Arial"/>
            <w:noProof/>
          </w:rPr>
          <w:t>I</w:t>
        </w:r>
        <w:r w:rsidR="008F234E" w:rsidRPr="008F234E">
          <w:rPr>
            <w:rStyle w:val="Hyperlink"/>
            <w:rFonts w:ascii="Arial" w:hAnsi="Arial" w:cs="Arial"/>
            <w:caps w:val="0"/>
            <w:noProof/>
          </w:rPr>
          <w:t>ntroduction</w:t>
        </w:r>
        <w:r w:rsidR="00812E93" w:rsidRPr="008F234E">
          <w:rPr>
            <w:rFonts w:ascii="Arial" w:hAnsi="Arial" w:cs="Arial"/>
            <w:noProof/>
            <w:webHidden/>
          </w:rPr>
          <w:tab/>
        </w:r>
        <w:r w:rsidR="00812E93" w:rsidRPr="008F234E">
          <w:rPr>
            <w:rFonts w:ascii="Arial" w:hAnsi="Arial" w:cs="Arial"/>
            <w:noProof/>
            <w:webHidden/>
          </w:rPr>
          <w:fldChar w:fldCharType="begin"/>
        </w:r>
        <w:r w:rsidR="00812E93" w:rsidRPr="008F234E">
          <w:rPr>
            <w:rFonts w:ascii="Arial" w:hAnsi="Arial" w:cs="Arial"/>
            <w:noProof/>
            <w:webHidden/>
          </w:rPr>
          <w:instrText xml:space="preserve"> PAGEREF _Toc113971411 \h </w:instrText>
        </w:r>
        <w:r w:rsidR="00812E93" w:rsidRPr="008F234E">
          <w:rPr>
            <w:rFonts w:ascii="Arial" w:hAnsi="Arial" w:cs="Arial"/>
            <w:noProof/>
            <w:webHidden/>
          </w:rPr>
        </w:r>
        <w:r w:rsidR="00812E93" w:rsidRPr="008F234E">
          <w:rPr>
            <w:rFonts w:ascii="Arial" w:hAnsi="Arial" w:cs="Arial"/>
            <w:noProof/>
            <w:webHidden/>
          </w:rPr>
          <w:fldChar w:fldCharType="separate"/>
        </w:r>
        <w:r w:rsidR="00720A4B">
          <w:rPr>
            <w:rFonts w:ascii="Arial" w:hAnsi="Arial" w:cs="Arial"/>
            <w:noProof/>
            <w:webHidden/>
          </w:rPr>
          <w:t>2</w:t>
        </w:r>
        <w:r w:rsidR="00812E93" w:rsidRPr="008F234E">
          <w:rPr>
            <w:rFonts w:ascii="Arial" w:hAnsi="Arial" w:cs="Arial"/>
            <w:noProof/>
            <w:webHidden/>
          </w:rPr>
          <w:fldChar w:fldCharType="end"/>
        </w:r>
      </w:hyperlink>
    </w:p>
    <w:p w14:paraId="185CEC54" w14:textId="61745F38" w:rsidR="00812E93" w:rsidRPr="008F234E" w:rsidRDefault="00000000">
      <w:pPr>
        <w:pStyle w:val="TOC2"/>
        <w:rPr>
          <w:rFonts w:ascii="Arial" w:eastAsiaTheme="minorEastAsia" w:hAnsi="Arial" w:cs="Arial"/>
          <w:b w:val="0"/>
          <w:bCs w:val="0"/>
          <w:noProof/>
          <w:sz w:val="24"/>
          <w:szCs w:val="24"/>
          <w:lang w:eastAsia="en-GB"/>
        </w:rPr>
      </w:pPr>
      <w:hyperlink w:anchor="_Toc113971412" w:history="1">
        <w:r w:rsidR="00812E93" w:rsidRPr="008F234E">
          <w:rPr>
            <w:rStyle w:val="Hyperlink"/>
            <w:rFonts w:ascii="Arial" w:hAnsi="Arial" w:cs="Arial"/>
            <w:noProof/>
          </w:rPr>
          <w:t>1.1</w:t>
        </w:r>
        <w:r w:rsidR="00812E93" w:rsidRPr="008F234E">
          <w:rPr>
            <w:rFonts w:ascii="Arial" w:eastAsiaTheme="minorEastAsia" w:hAnsi="Arial" w:cs="Arial"/>
            <w:b w:val="0"/>
            <w:bCs w:val="0"/>
            <w:noProof/>
            <w:sz w:val="24"/>
            <w:szCs w:val="24"/>
            <w:lang w:eastAsia="en-GB"/>
          </w:rPr>
          <w:tab/>
        </w:r>
        <w:r w:rsidR="00812E93" w:rsidRPr="008F234E">
          <w:rPr>
            <w:rStyle w:val="Hyperlink"/>
            <w:rFonts w:ascii="Arial" w:hAnsi="Arial" w:cs="Arial"/>
            <w:noProof/>
          </w:rPr>
          <w:t>Guidance statement</w:t>
        </w:r>
        <w:r w:rsidR="00812E93" w:rsidRPr="008F234E">
          <w:rPr>
            <w:rFonts w:ascii="Arial" w:hAnsi="Arial" w:cs="Arial"/>
            <w:noProof/>
            <w:webHidden/>
          </w:rPr>
          <w:tab/>
        </w:r>
        <w:r w:rsidR="00812E93" w:rsidRPr="008F234E">
          <w:rPr>
            <w:rFonts w:ascii="Arial" w:hAnsi="Arial" w:cs="Arial"/>
            <w:noProof/>
            <w:webHidden/>
          </w:rPr>
          <w:fldChar w:fldCharType="begin"/>
        </w:r>
        <w:r w:rsidR="00812E93" w:rsidRPr="008F234E">
          <w:rPr>
            <w:rFonts w:ascii="Arial" w:hAnsi="Arial" w:cs="Arial"/>
            <w:noProof/>
            <w:webHidden/>
          </w:rPr>
          <w:instrText xml:space="preserve"> PAGEREF _Toc113971412 \h </w:instrText>
        </w:r>
        <w:r w:rsidR="00812E93" w:rsidRPr="008F234E">
          <w:rPr>
            <w:rFonts w:ascii="Arial" w:hAnsi="Arial" w:cs="Arial"/>
            <w:noProof/>
            <w:webHidden/>
          </w:rPr>
        </w:r>
        <w:r w:rsidR="00812E93" w:rsidRPr="008F234E">
          <w:rPr>
            <w:rFonts w:ascii="Arial" w:hAnsi="Arial" w:cs="Arial"/>
            <w:noProof/>
            <w:webHidden/>
          </w:rPr>
          <w:fldChar w:fldCharType="separate"/>
        </w:r>
        <w:r w:rsidR="00720A4B">
          <w:rPr>
            <w:rFonts w:ascii="Arial" w:hAnsi="Arial" w:cs="Arial"/>
            <w:noProof/>
            <w:webHidden/>
          </w:rPr>
          <w:t>2</w:t>
        </w:r>
        <w:r w:rsidR="00812E93" w:rsidRPr="008F234E">
          <w:rPr>
            <w:rFonts w:ascii="Arial" w:hAnsi="Arial" w:cs="Arial"/>
            <w:noProof/>
            <w:webHidden/>
          </w:rPr>
          <w:fldChar w:fldCharType="end"/>
        </w:r>
      </w:hyperlink>
    </w:p>
    <w:p w14:paraId="3FE32383" w14:textId="4FD29FB6" w:rsidR="00812E93" w:rsidRPr="008F234E" w:rsidRDefault="00000000">
      <w:pPr>
        <w:pStyle w:val="TOC2"/>
        <w:rPr>
          <w:rFonts w:ascii="Arial" w:eastAsiaTheme="minorEastAsia" w:hAnsi="Arial" w:cs="Arial"/>
          <w:b w:val="0"/>
          <w:bCs w:val="0"/>
          <w:noProof/>
          <w:sz w:val="24"/>
          <w:szCs w:val="24"/>
          <w:lang w:eastAsia="en-GB"/>
        </w:rPr>
      </w:pPr>
      <w:hyperlink w:anchor="_Toc113971413" w:history="1">
        <w:r w:rsidR="00812E93" w:rsidRPr="008F234E">
          <w:rPr>
            <w:rStyle w:val="Hyperlink"/>
            <w:rFonts w:ascii="Arial" w:hAnsi="Arial" w:cs="Arial"/>
            <w:noProof/>
          </w:rPr>
          <w:t>1.2</w:t>
        </w:r>
        <w:r w:rsidR="00812E93" w:rsidRPr="008F234E">
          <w:rPr>
            <w:rFonts w:ascii="Arial" w:eastAsiaTheme="minorEastAsia" w:hAnsi="Arial" w:cs="Arial"/>
            <w:b w:val="0"/>
            <w:bCs w:val="0"/>
            <w:noProof/>
            <w:sz w:val="24"/>
            <w:szCs w:val="24"/>
            <w:lang w:eastAsia="en-GB"/>
          </w:rPr>
          <w:tab/>
        </w:r>
        <w:r w:rsidR="00812E93" w:rsidRPr="008F234E">
          <w:rPr>
            <w:rStyle w:val="Hyperlink"/>
            <w:rFonts w:ascii="Arial" w:hAnsi="Arial" w:cs="Arial"/>
            <w:noProof/>
          </w:rPr>
          <w:t>Status</w:t>
        </w:r>
        <w:r w:rsidR="00812E93" w:rsidRPr="008F234E">
          <w:rPr>
            <w:rFonts w:ascii="Arial" w:hAnsi="Arial" w:cs="Arial"/>
            <w:noProof/>
            <w:webHidden/>
          </w:rPr>
          <w:tab/>
        </w:r>
        <w:r w:rsidR="00812E93" w:rsidRPr="008F234E">
          <w:rPr>
            <w:rFonts w:ascii="Arial" w:hAnsi="Arial" w:cs="Arial"/>
            <w:noProof/>
            <w:webHidden/>
          </w:rPr>
          <w:fldChar w:fldCharType="begin"/>
        </w:r>
        <w:r w:rsidR="00812E93" w:rsidRPr="008F234E">
          <w:rPr>
            <w:rFonts w:ascii="Arial" w:hAnsi="Arial" w:cs="Arial"/>
            <w:noProof/>
            <w:webHidden/>
          </w:rPr>
          <w:instrText xml:space="preserve"> PAGEREF _Toc113971413 \h </w:instrText>
        </w:r>
        <w:r w:rsidR="00812E93" w:rsidRPr="008F234E">
          <w:rPr>
            <w:rFonts w:ascii="Arial" w:hAnsi="Arial" w:cs="Arial"/>
            <w:noProof/>
            <w:webHidden/>
          </w:rPr>
        </w:r>
        <w:r w:rsidR="00812E93" w:rsidRPr="008F234E">
          <w:rPr>
            <w:rFonts w:ascii="Arial" w:hAnsi="Arial" w:cs="Arial"/>
            <w:noProof/>
            <w:webHidden/>
          </w:rPr>
          <w:fldChar w:fldCharType="separate"/>
        </w:r>
        <w:r w:rsidR="00720A4B">
          <w:rPr>
            <w:rFonts w:ascii="Arial" w:hAnsi="Arial" w:cs="Arial"/>
            <w:noProof/>
            <w:webHidden/>
          </w:rPr>
          <w:t>2</w:t>
        </w:r>
        <w:r w:rsidR="00812E93" w:rsidRPr="008F234E">
          <w:rPr>
            <w:rFonts w:ascii="Arial" w:hAnsi="Arial" w:cs="Arial"/>
            <w:noProof/>
            <w:webHidden/>
          </w:rPr>
          <w:fldChar w:fldCharType="end"/>
        </w:r>
      </w:hyperlink>
    </w:p>
    <w:p w14:paraId="07D63FFF" w14:textId="222BA4D0" w:rsidR="00812E93" w:rsidRPr="008F234E" w:rsidRDefault="00000000" w:rsidP="00812E93">
      <w:pPr>
        <w:pStyle w:val="TOC1"/>
        <w:rPr>
          <w:rFonts w:ascii="Arial" w:eastAsiaTheme="minorEastAsia" w:hAnsi="Arial" w:cs="Arial"/>
          <w:noProof/>
          <w:lang w:eastAsia="en-GB"/>
        </w:rPr>
      </w:pPr>
      <w:hyperlink w:anchor="_Toc113971414" w:history="1">
        <w:r w:rsidR="00812E93" w:rsidRPr="008F234E">
          <w:rPr>
            <w:rStyle w:val="Hyperlink"/>
            <w:rFonts w:ascii="Arial" w:hAnsi="Arial" w:cs="Arial"/>
            <w:noProof/>
          </w:rPr>
          <w:t>2</w:t>
        </w:r>
        <w:r w:rsidR="00812E93" w:rsidRPr="008F234E">
          <w:rPr>
            <w:rFonts w:ascii="Arial" w:eastAsiaTheme="minorEastAsia" w:hAnsi="Arial" w:cs="Arial"/>
            <w:noProof/>
            <w:lang w:eastAsia="en-GB"/>
          </w:rPr>
          <w:tab/>
        </w:r>
        <w:r w:rsidR="00812E93" w:rsidRPr="008F234E">
          <w:rPr>
            <w:rStyle w:val="Hyperlink"/>
            <w:rFonts w:ascii="Arial" w:hAnsi="Arial" w:cs="Arial"/>
            <w:noProof/>
          </w:rPr>
          <w:t>R</w:t>
        </w:r>
        <w:r w:rsidR="008F234E" w:rsidRPr="008F234E">
          <w:rPr>
            <w:rStyle w:val="Hyperlink"/>
            <w:rFonts w:ascii="Arial" w:hAnsi="Arial" w:cs="Arial"/>
            <w:caps w:val="0"/>
            <w:noProof/>
          </w:rPr>
          <w:t>equirements</w:t>
        </w:r>
        <w:r w:rsidR="00812E93" w:rsidRPr="008F234E">
          <w:rPr>
            <w:rFonts w:ascii="Arial" w:hAnsi="Arial" w:cs="Arial"/>
            <w:noProof/>
            <w:webHidden/>
          </w:rPr>
          <w:tab/>
        </w:r>
        <w:r w:rsidR="00812E93" w:rsidRPr="008F234E">
          <w:rPr>
            <w:rFonts w:ascii="Arial" w:hAnsi="Arial" w:cs="Arial"/>
            <w:noProof/>
            <w:webHidden/>
          </w:rPr>
          <w:fldChar w:fldCharType="begin"/>
        </w:r>
        <w:r w:rsidR="00812E93" w:rsidRPr="008F234E">
          <w:rPr>
            <w:rFonts w:ascii="Arial" w:hAnsi="Arial" w:cs="Arial"/>
            <w:noProof/>
            <w:webHidden/>
          </w:rPr>
          <w:instrText xml:space="preserve"> PAGEREF _Toc113971414 \h </w:instrText>
        </w:r>
        <w:r w:rsidR="00812E93" w:rsidRPr="008F234E">
          <w:rPr>
            <w:rFonts w:ascii="Arial" w:hAnsi="Arial" w:cs="Arial"/>
            <w:noProof/>
            <w:webHidden/>
          </w:rPr>
        </w:r>
        <w:r w:rsidR="00812E93" w:rsidRPr="008F234E">
          <w:rPr>
            <w:rFonts w:ascii="Arial" w:hAnsi="Arial" w:cs="Arial"/>
            <w:noProof/>
            <w:webHidden/>
          </w:rPr>
          <w:fldChar w:fldCharType="separate"/>
        </w:r>
        <w:r w:rsidR="00720A4B">
          <w:rPr>
            <w:rFonts w:ascii="Arial" w:hAnsi="Arial" w:cs="Arial"/>
            <w:noProof/>
            <w:webHidden/>
          </w:rPr>
          <w:t>3</w:t>
        </w:r>
        <w:r w:rsidR="00812E93" w:rsidRPr="008F234E">
          <w:rPr>
            <w:rFonts w:ascii="Arial" w:hAnsi="Arial" w:cs="Arial"/>
            <w:noProof/>
            <w:webHidden/>
          </w:rPr>
          <w:fldChar w:fldCharType="end"/>
        </w:r>
      </w:hyperlink>
    </w:p>
    <w:p w14:paraId="4161C03A" w14:textId="0FADAB96" w:rsidR="00812E93" w:rsidRPr="008F234E" w:rsidRDefault="00000000">
      <w:pPr>
        <w:pStyle w:val="TOC2"/>
        <w:rPr>
          <w:rFonts w:ascii="Arial" w:eastAsiaTheme="minorEastAsia" w:hAnsi="Arial" w:cs="Arial"/>
          <w:b w:val="0"/>
          <w:bCs w:val="0"/>
          <w:noProof/>
          <w:sz w:val="24"/>
          <w:szCs w:val="24"/>
          <w:lang w:eastAsia="en-GB"/>
        </w:rPr>
      </w:pPr>
      <w:hyperlink w:anchor="_Toc113971415" w:history="1">
        <w:r w:rsidR="00812E93" w:rsidRPr="008F234E">
          <w:rPr>
            <w:rStyle w:val="Hyperlink"/>
            <w:rFonts w:ascii="Arial" w:hAnsi="Arial" w:cs="Arial"/>
            <w:noProof/>
          </w:rPr>
          <w:t>2.1</w:t>
        </w:r>
        <w:r w:rsidR="00812E93" w:rsidRPr="008F234E">
          <w:rPr>
            <w:rFonts w:ascii="Arial" w:eastAsiaTheme="minorEastAsia" w:hAnsi="Arial" w:cs="Arial"/>
            <w:b w:val="0"/>
            <w:bCs w:val="0"/>
            <w:noProof/>
            <w:sz w:val="24"/>
            <w:szCs w:val="24"/>
            <w:lang w:eastAsia="en-GB"/>
          </w:rPr>
          <w:tab/>
        </w:r>
        <w:r w:rsidR="00812E93" w:rsidRPr="008F234E">
          <w:rPr>
            <w:rStyle w:val="Hyperlink"/>
            <w:rFonts w:ascii="Arial" w:hAnsi="Arial" w:cs="Arial"/>
            <w:noProof/>
          </w:rPr>
          <w:t>Compliance and understanding the National Data Opt-Out</w:t>
        </w:r>
        <w:r w:rsidR="00812E93" w:rsidRPr="008F234E">
          <w:rPr>
            <w:rFonts w:ascii="Arial" w:hAnsi="Arial" w:cs="Arial"/>
            <w:noProof/>
            <w:webHidden/>
          </w:rPr>
          <w:tab/>
        </w:r>
        <w:r w:rsidR="00812E93" w:rsidRPr="008F234E">
          <w:rPr>
            <w:rFonts w:ascii="Arial" w:hAnsi="Arial" w:cs="Arial"/>
            <w:noProof/>
            <w:webHidden/>
          </w:rPr>
          <w:fldChar w:fldCharType="begin"/>
        </w:r>
        <w:r w:rsidR="00812E93" w:rsidRPr="008F234E">
          <w:rPr>
            <w:rFonts w:ascii="Arial" w:hAnsi="Arial" w:cs="Arial"/>
            <w:noProof/>
            <w:webHidden/>
          </w:rPr>
          <w:instrText xml:space="preserve"> PAGEREF _Toc113971415 \h </w:instrText>
        </w:r>
        <w:r w:rsidR="00812E93" w:rsidRPr="008F234E">
          <w:rPr>
            <w:rFonts w:ascii="Arial" w:hAnsi="Arial" w:cs="Arial"/>
            <w:noProof/>
            <w:webHidden/>
          </w:rPr>
        </w:r>
        <w:r w:rsidR="00812E93" w:rsidRPr="008F234E">
          <w:rPr>
            <w:rFonts w:ascii="Arial" w:hAnsi="Arial" w:cs="Arial"/>
            <w:noProof/>
            <w:webHidden/>
          </w:rPr>
          <w:fldChar w:fldCharType="separate"/>
        </w:r>
        <w:r w:rsidR="00720A4B">
          <w:rPr>
            <w:rFonts w:ascii="Arial" w:hAnsi="Arial" w:cs="Arial"/>
            <w:noProof/>
            <w:webHidden/>
          </w:rPr>
          <w:t>3</w:t>
        </w:r>
        <w:r w:rsidR="00812E93" w:rsidRPr="008F234E">
          <w:rPr>
            <w:rFonts w:ascii="Arial" w:hAnsi="Arial" w:cs="Arial"/>
            <w:noProof/>
            <w:webHidden/>
          </w:rPr>
          <w:fldChar w:fldCharType="end"/>
        </w:r>
      </w:hyperlink>
    </w:p>
    <w:p w14:paraId="5E183973" w14:textId="1A895F35" w:rsidR="00812E93" w:rsidRPr="008F234E" w:rsidRDefault="00000000">
      <w:pPr>
        <w:pStyle w:val="TOC2"/>
        <w:rPr>
          <w:rFonts w:ascii="Arial" w:eastAsiaTheme="minorEastAsia" w:hAnsi="Arial" w:cs="Arial"/>
          <w:b w:val="0"/>
          <w:bCs w:val="0"/>
          <w:noProof/>
          <w:sz w:val="24"/>
          <w:szCs w:val="24"/>
          <w:lang w:eastAsia="en-GB"/>
        </w:rPr>
      </w:pPr>
      <w:hyperlink w:anchor="_Toc113971416" w:history="1">
        <w:r w:rsidR="00812E93" w:rsidRPr="008F234E">
          <w:rPr>
            <w:rStyle w:val="Hyperlink"/>
            <w:rFonts w:ascii="Arial" w:hAnsi="Arial" w:cs="Arial"/>
            <w:noProof/>
          </w:rPr>
          <w:t>2.2</w:t>
        </w:r>
        <w:r w:rsidR="00812E93" w:rsidRPr="008F234E">
          <w:rPr>
            <w:rFonts w:ascii="Arial" w:eastAsiaTheme="minorEastAsia" w:hAnsi="Arial" w:cs="Arial"/>
            <w:b w:val="0"/>
            <w:bCs w:val="0"/>
            <w:noProof/>
            <w:sz w:val="24"/>
            <w:szCs w:val="24"/>
            <w:lang w:eastAsia="en-GB"/>
          </w:rPr>
          <w:tab/>
        </w:r>
        <w:r w:rsidR="00812E93" w:rsidRPr="008F234E">
          <w:rPr>
            <w:rStyle w:val="Hyperlink"/>
            <w:rFonts w:ascii="Arial" w:hAnsi="Arial" w:cs="Arial"/>
            <w:noProof/>
          </w:rPr>
          <w:t>Setting or changing an opt-out choice</w:t>
        </w:r>
        <w:r w:rsidR="00812E93" w:rsidRPr="008F234E">
          <w:rPr>
            <w:rFonts w:ascii="Arial" w:hAnsi="Arial" w:cs="Arial"/>
            <w:noProof/>
            <w:webHidden/>
          </w:rPr>
          <w:tab/>
        </w:r>
        <w:r w:rsidR="00812E93" w:rsidRPr="008F234E">
          <w:rPr>
            <w:rFonts w:ascii="Arial" w:hAnsi="Arial" w:cs="Arial"/>
            <w:noProof/>
            <w:webHidden/>
          </w:rPr>
          <w:fldChar w:fldCharType="begin"/>
        </w:r>
        <w:r w:rsidR="00812E93" w:rsidRPr="008F234E">
          <w:rPr>
            <w:rFonts w:ascii="Arial" w:hAnsi="Arial" w:cs="Arial"/>
            <w:noProof/>
            <w:webHidden/>
          </w:rPr>
          <w:instrText xml:space="preserve"> PAGEREF _Toc113971416 \h </w:instrText>
        </w:r>
        <w:r w:rsidR="00812E93" w:rsidRPr="008F234E">
          <w:rPr>
            <w:rFonts w:ascii="Arial" w:hAnsi="Arial" w:cs="Arial"/>
            <w:noProof/>
            <w:webHidden/>
          </w:rPr>
        </w:r>
        <w:r w:rsidR="00812E93" w:rsidRPr="008F234E">
          <w:rPr>
            <w:rFonts w:ascii="Arial" w:hAnsi="Arial" w:cs="Arial"/>
            <w:noProof/>
            <w:webHidden/>
          </w:rPr>
          <w:fldChar w:fldCharType="separate"/>
        </w:r>
        <w:r w:rsidR="00720A4B">
          <w:rPr>
            <w:rFonts w:ascii="Arial" w:hAnsi="Arial" w:cs="Arial"/>
            <w:noProof/>
            <w:webHidden/>
          </w:rPr>
          <w:t>3</w:t>
        </w:r>
        <w:r w:rsidR="00812E93" w:rsidRPr="008F234E">
          <w:rPr>
            <w:rFonts w:ascii="Arial" w:hAnsi="Arial" w:cs="Arial"/>
            <w:noProof/>
            <w:webHidden/>
          </w:rPr>
          <w:fldChar w:fldCharType="end"/>
        </w:r>
      </w:hyperlink>
    </w:p>
    <w:p w14:paraId="6260DC73" w14:textId="61182AB5" w:rsidR="00812E93" w:rsidRPr="008F234E" w:rsidRDefault="00000000">
      <w:pPr>
        <w:pStyle w:val="TOC2"/>
        <w:rPr>
          <w:rFonts w:ascii="Arial" w:eastAsiaTheme="minorEastAsia" w:hAnsi="Arial" w:cs="Arial"/>
          <w:b w:val="0"/>
          <w:bCs w:val="0"/>
          <w:noProof/>
          <w:sz w:val="24"/>
          <w:szCs w:val="24"/>
          <w:lang w:eastAsia="en-GB"/>
        </w:rPr>
      </w:pPr>
      <w:hyperlink w:anchor="_Toc113971417" w:history="1">
        <w:r w:rsidR="00812E93" w:rsidRPr="008F234E">
          <w:rPr>
            <w:rStyle w:val="Hyperlink"/>
            <w:rFonts w:ascii="Arial" w:hAnsi="Arial" w:cs="Arial"/>
            <w:noProof/>
          </w:rPr>
          <w:t>2.3</w:t>
        </w:r>
        <w:r w:rsidR="00812E93" w:rsidRPr="008F234E">
          <w:rPr>
            <w:rFonts w:ascii="Arial" w:eastAsiaTheme="minorEastAsia" w:hAnsi="Arial" w:cs="Arial"/>
            <w:b w:val="0"/>
            <w:bCs w:val="0"/>
            <w:noProof/>
            <w:sz w:val="24"/>
            <w:szCs w:val="24"/>
            <w:lang w:eastAsia="en-GB"/>
          </w:rPr>
          <w:tab/>
        </w:r>
        <w:r w:rsidR="00812E93" w:rsidRPr="008F234E">
          <w:rPr>
            <w:rStyle w:val="Hyperlink"/>
            <w:rFonts w:ascii="Arial" w:hAnsi="Arial" w:cs="Arial"/>
            <w:noProof/>
          </w:rPr>
          <w:t>Patients who can set an opt</w:t>
        </w:r>
        <w:r w:rsidR="008F234E" w:rsidRPr="008F234E">
          <w:rPr>
            <w:rStyle w:val="Hyperlink"/>
            <w:rFonts w:ascii="Arial" w:hAnsi="Arial" w:cs="Arial"/>
            <w:noProof/>
          </w:rPr>
          <w:t>-</w:t>
        </w:r>
        <w:r w:rsidR="00812E93" w:rsidRPr="008F234E">
          <w:rPr>
            <w:rStyle w:val="Hyperlink"/>
            <w:rFonts w:ascii="Arial" w:hAnsi="Arial" w:cs="Arial"/>
            <w:noProof/>
          </w:rPr>
          <w:t>out choice on behalf of someone else</w:t>
        </w:r>
        <w:r w:rsidR="00812E93" w:rsidRPr="008F234E">
          <w:rPr>
            <w:rFonts w:ascii="Arial" w:hAnsi="Arial" w:cs="Arial"/>
            <w:noProof/>
            <w:webHidden/>
          </w:rPr>
          <w:tab/>
        </w:r>
        <w:r w:rsidR="00812E93" w:rsidRPr="008F234E">
          <w:rPr>
            <w:rFonts w:ascii="Arial" w:hAnsi="Arial" w:cs="Arial"/>
            <w:noProof/>
            <w:webHidden/>
          </w:rPr>
          <w:fldChar w:fldCharType="begin"/>
        </w:r>
        <w:r w:rsidR="00812E93" w:rsidRPr="008F234E">
          <w:rPr>
            <w:rFonts w:ascii="Arial" w:hAnsi="Arial" w:cs="Arial"/>
            <w:noProof/>
            <w:webHidden/>
          </w:rPr>
          <w:instrText xml:space="preserve"> PAGEREF _Toc113971417 \h </w:instrText>
        </w:r>
        <w:r w:rsidR="00812E93" w:rsidRPr="008F234E">
          <w:rPr>
            <w:rFonts w:ascii="Arial" w:hAnsi="Arial" w:cs="Arial"/>
            <w:noProof/>
            <w:webHidden/>
          </w:rPr>
        </w:r>
        <w:r w:rsidR="00812E93" w:rsidRPr="008F234E">
          <w:rPr>
            <w:rFonts w:ascii="Arial" w:hAnsi="Arial" w:cs="Arial"/>
            <w:noProof/>
            <w:webHidden/>
          </w:rPr>
          <w:fldChar w:fldCharType="separate"/>
        </w:r>
        <w:r w:rsidR="00720A4B">
          <w:rPr>
            <w:rFonts w:ascii="Arial" w:hAnsi="Arial" w:cs="Arial"/>
            <w:noProof/>
            <w:webHidden/>
          </w:rPr>
          <w:t>3</w:t>
        </w:r>
        <w:r w:rsidR="00812E93" w:rsidRPr="008F234E">
          <w:rPr>
            <w:rFonts w:ascii="Arial" w:hAnsi="Arial" w:cs="Arial"/>
            <w:noProof/>
            <w:webHidden/>
          </w:rPr>
          <w:fldChar w:fldCharType="end"/>
        </w:r>
      </w:hyperlink>
    </w:p>
    <w:p w14:paraId="38F6024B" w14:textId="19F9B344" w:rsidR="00812E93" w:rsidRPr="008F234E" w:rsidRDefault="00000000">
      <w:pPr>
        <w:pStyle w:val="TOC2"/>
        <w:rPr>
          <w:rFonts w:ascii="Arial" w:eastAsiaTheme="minorEastAsia" w:hAnsi="Arial" w:cs="Arial"/>
          <w:b w:val="0"/>
          <w:bCs w:val="0"/>
          <w:noProof/>
          <w:sz w:val="24"/>
          <w:szCs w:val="24"/>
          <w:lang w:eastAsia="en-GB"/>
        </w:rPr>
      </w:pPr>
      <w:hyperlink w:anchor="_Toc113971418" w:history="1">
        <w:r w:rsidR="00812E93" w:rsidRPr="008F234E">
          <w:rPr>
            <w:rStyle w:val="Hyperlink"/>
            <w:rFonts w:ascii="Arial" w:hAnsi="Arial" w:cs="Arial"/>
            <w:noProof/>
          </w:rPr>
          <w:t>2.4</w:t>
        </w:r>
        <w:r w:rsidR="00812E93" w:rsidRPr="008F234E">
          <w:rPr>
            <w:rFonts w:ascii="Arial" w:eastAsiaTheme="minorEastAsia" w:hAnsi="Arial" w:cs="Arial"/>
            <w:b w:val="0"/>
            <w:bCs w:val="0"/>
            <w:noProof/>
            <w:sz w:val="24"/>
            <w:szCs w:val="24"/>
            <w:lang w:eastAsia="en-GB"/>
          </w:rPr>
          <w:tab/>
        </w:r>
        <w:r w:rsidR="00812E93" w:rsidRPr="008F234E">
          <w:rPr>
            <w:rStyle w:val="Hyperlink"/>
            <w:rFonts w:ascii="Arial" w:hAnsi="Arial" w:cs="Arial"/>
            <w:noProof/>
          </w:rPr>
          <w:t>Upholding the opt-out and declaring compliance</w:t>
        </w:r>
        <w:r w:rsidR="00812E93" w:rsidRPr="008F234E">
          <w:rPr>
            <w:rFonts w:ascii="Arial" w:hAnsi="Arial" w:cs="Arial"/>
            <w:noProof/>
            <w:webHidden/>
          </w:rPr>
          <w:tab/>
        </w:r>
        <w:r w:rsidR="00812E93" w:rsidRPr="008F234E">
          <w:rPr>
            <w:rFonts w:ascii="Arial" w:hAnsi="Arial" w:cs="Arial"/>
            <w:noProof/>
            <w:webHidden/>
          </w:rPr>
          <w:fldChar w:fldCharType="begin"/>
        </w:r>
        <w:r w:rsidR="00812E93" w:rsidRPr="008F234E">
          <w:rPr>
            <w:rFonts w:ascii="Arial" w:hAnsi="Arial" w:cs="Arial"/>
            <w:noProof/>
            <w:webHidden/>
          </w:rPr>
          <w:instrText xml:space="preserve"> PAGEREF _Toc113971418 \h </w:instrText>
        </w:r>
        <w:r w:rsidR="00812E93" w:rsidRPr="008F234E">
          <w:rPr>
            <w:rFonts w:ascii="Arial" w:hAnsi="Arial" w:cs="Arial"/>
            <w:noProof/>
            <w:webHidden/>
          </w:rPr>
        </w:r>
        <w:r w:rsidR="00812E93" w:rsidRPr="008F234E">
          <w:rPr>
            <w:rFonts w:ascii="Arial" w:hAnsi="Arial" w:cs="Arial"/>
            <w:noProof/>
            <w:webHidden/>
          </w:rPr>
          <w:fldChar w:fldCharType="separate"/>
        </w:r>
        <w:r w:rsidR="00720A4B">
          <w:rPr>
            <w:rFonts w:ascii="Arial" w:hAnsi="Arial" w:cs="Arial"/>
            <w:noProof/>
            <w:webHidden/>
          </w:rPr>
          <w:t>4</w:t>
        </w:r>
        <w:r w:rsidR="00812E93" w:rsidRPr="008F234E">
          <w:rPr>
            <w:rFonts w:ascii="Arial" w:hAnsi="Arial" w:cs="Arial"/>
            <w:noProof/>
            <w:webHidden/>
          </w:rPr>
          <w:fldChar w:fldCharType="end"/>
        </w:r>
      </w:hyperlink>
    </w:p>
    <w:p w14:paraId="50C2BAE8" w14:textId="1CEE188A" w:rsidR="00812E93" w:rsidRPr="008F234E" w:rsidRDefault="00000000">
      <w:pPr>
        <w:pStyle w:val="TOC2"/>
        <w:rPr>
          <w:rFonts w:ascii="Arial" w:eastAsiaTheme="minorEastAsia" w:hAnsi="Arial" w:cs="Arial"/>
          <w:b w:val="0"/>
          <w:bCs w:val="0"/>
          <w:noProof/>
          <w:sz w:val="24"/>
          <w:szCs w:val="24"/>
          <w:lang w:eastAsia="en-GB"/>
        </w:rPr>
      </w:pPr>
      <w:hyperlink w:anchor="_Toc113971419" w:history="1">
        <w:r w:rsidR="00812E93" w:rsidRPr="008F234E">
          <w:rPr>
            <w:rStyle w:val="Hyperlink"/>
            <w:rFonts w:ascii="Arial" w:hAnsi="Arial" w:cs="Arial"/>
            <w:noProof/>
          </w:rPr>
          <w:t>2.5</w:t>
        </w:r>
        <w:r w:rsidR="00812E93" w:rsidRPr="008F234E">
          <w:rPr>
            <w:rFonts w:ascii="Arial" w:eastAsiaTheme="minorEastAsia" w:hAnsi="Arial" w:cs="Arial"/>
            <w:b w:val="0"/>
            <w:bCs w:val="0"/>
            <w:noProof/>
            <w:sz w:val="24"/>
            <w:szCs w:val="24"/>
            <w:lang w:eastAsia="en-GB"/>
          </w:rPr>
          <w:tab/>
        </w:r>
        <w:r w:rsidR="00812E93" w:rsidRPr="008F234E">
          <w:rPr>
            <w:rStyle w:val="Hyperlink"/>
            <w:rFonts w:ascii="Arial" w:hAnsi="Arial" w:cs="Arial"/>
            <w:noProof/>
          </w:rPr>
          <w:t>Compliance and implementation guide</w:t>
        </w:r>
        <w:r w:rsidR="00812E93" w:rsidRPr="008F234E">
          <w:rPr>
            <w:rFonts w:ascii="Arial" w:hAnsi="Arial" w:cs="Arial"/>
            <w:noProof/>
            <w:webHidden/>
          </w:rPr>
          <w:tab/>
        </w:r>
        <w:r w:rsidR="00812E93" w:rsidRPr="008F234E">
          <w:rPr>
            <w:rFonts w:ascii="Arial" w:hAnsi="Arial" w:cs="Arial"/>
            <w:noProof/>
            <w:webHidden/>
          </w:rPr>
          <w:fldChar w:fldCharType="begin"/>
        </w:r>
        <w:r w:rsidR="00812E93" w:rsidRPr="008F234E">
          <w:rPr>
            <w:rFonts w:ascii="Arial" w:hAnsi="Arial" w:cs="Arial"/>
            <w:noProof/>
            <w:webHidden/>
          </w:rPr>
          <w:instrText xml:space="preserve"> PAGEREF _Toc113971419 \h </w:instrText>
        </w:r>
        <w:r w:rsidR="00812E93" w:rsidRPr="008F234E">
          <w:rPr>
            <w:rFonts w:ascii="Arial" w:hAnsi="Arial" w:cs="Arial"/>
            <w:noProof/>
            <w:webHidden/>
          </w:rPr>
        </w:r>
        <w:r w:rsidR="00812E93" w:rsidRPr="008F234E">
          <w:rPr>
            <w:rFonts w:ascii="Arial" w:hAnsi="Arial" w:cs="Arial"/>
            <w:noProof/>
            <w:webHidden/>
          </w:rPr>
          <w:fldChar w:fldCharType="separate"/>
        </w:r>
        <w:r w:rsidR="00720A4B">
          <w:rPr>
            <w:rFonts w:ascii="Arial" w:hAnsi="Arial" w:cs="Arial"/>
            <w:noProof/>
            <w:webHidden/>
          </w:rPr>
          <w:t>4</w:t>
        </w:r>
        <w:r w:rsidR="00812E93" w:rsidRPr="008F234E">
          <w:rPr>
            <w:rFonts w:ascii="Arial" w:hAnsi="Arial" w:cs="Arial"/>
            <w:noProof/>
            <w:webHidden/>
          </w:rPr>
          <w:fldChar w:fldCharType="end"/>
        </w:r>
      </w:hyperlink>
    </w:p>
    <w:p w14:paraId="598930F1" w14:textId="06362836" w:rsidR="00812E93" w:rsidRPr="008F234E" w:rsidRDefault="00000000">
      <w:pPr>
        <w:pStyle w:val="TOC2"/>
        <w:rPr>
          <w:rFonts w:ascii="Arial" w:eastAsiaTheme="minorEastAsia" w:hAnsi="Arial" w:cs="Arial"/>
          <w:b w:val="0"/>
          <w:bCs w:val="0"/>
          <w:noProof/>
          <w:sz w:val="24"/>
          <w:szCs w:val="24"/>
          <w:lang w:eastAsia="en-GB"/>
        </w:rPr>
      </w:pPr>
      <w:hyperlink w:anchor="_Toc113971420" w:history="1">
        <w:r w:rsidR="00812E93" w:rsidRPr="008F234E">
          <w:rPr>
            <w:rStyle w:val="Hyperlink"/>
            <w:rFonts w:ascii="Arial" w:hAnsi="Arial" w:cs="Arial"/>
            <w:noProof/>
          </w:rPr>
          <w:t>2.6</w:t>
        </w:r>
        <w:r w:rsidR="00812E93" w:rsidRPr="008F234E">
          <w:rPr>
            <w:rFonts w:ascii="Arial" w:eastAsiaTheme="minorEastAsia" w:hAnsi="Arial" w:cs="Arial"/>
            <w:b w:val="0"/>
            <w:bCs w:val="0"/>
            <w:noProof/>
            <w:sz w:val="24"/>
            <w:szCs w:val="24"/>
            <w:lang w:eastAsia="en-GB"/>
          </w:rPr>
          <w:tab/>
        </w:r>
        <w:r w:rsidR="00812E93" w:rsidRPr="008F234E">
          <w:rPr>
            <w:rStyle w:val="Hyperlink"/>
            <w:rFonts w:ascii="Arial" w:hAnsi="Arial" w:cs="Arial"/>
            <w:noProof/>
          </w:rPr>
          <w:t>Understanding if the data you use or disclose is in scope</w:t>
        </w:r>
        <w:r w:rsidR="00812E93" w:rsidRPr="008F234E">
          <w:rPr>
            <w:rFonts w:ascii="Arial" w:hAnsi="Arial" w:cs="Arial"/>
            <w:noProof/>
            <w:webHidden/>
          </w:rPr>
          <w:tab/>
        </w:r>
        <w:r w:rsidR="00812E93" w:rsidRPr="008F234E">
          <w:rPr>
            <w:rFonts w:ascii="Arial" w:hAnsi="Arial" w:cs="Arial"/>
            <w:noProof/>
            <w:webHidden/>
          </w:rPr>
          <w:fldChar w:fldCharType="begin"/>
        </w:r>
        <w:r w:rsidR="00812E93" w:rsidRPr="008F234E">
          <w:rPr>
            <w:rFonts w:ascii="Arial" w:hAnsi="Arial" w:cs="Arial"/>
            <w:noProof/>
            <w:webHidden/>
          </w:rPr>
          <w:instrText xml:space="preserve"> PAGEREF _Toc113971420 \h </w:instrText>
        </w:r>
        <w:r w:rsidR="00812E93" w:rsidRPr="008F234E">
          <w:rPr>
            <w:rFonts w:ascii="Arial" w:hAnsi="Arial" w:cs="Arial"/>
            <w:noProof/>
            <w:webHidden/>
          </w:rPr>
        </w:r>
        <w:r w:rsidR="00812E93" w:rsidRPr="008F234E">
          <w:rPr>
            <w:rFonts w:ascii="Arial" w:hAnsi="Arial" w:cs="Arial"/>
            <w:noProof/>
            <w:webHidden/>
          </w:rPr>
          <w:fldChar w:fldCharType="separate"/>
        </w:r>
        <w:r w:rsidR="00720A4B">
          <w:rPr>
            <w:rFonts w:ascii="Arial" w:hAnsi="Arial" w:cs="Arial"/>
            <w:noProof/>
            <w:webHidden/>
          </w:rPr>
          <w:t>5</w:t>
        </w:r>
        <w:r w:rsidR="00812E93" w:rsidRPr="008F234E">
          <w:rPr>
            <w:rFonts w:ascii="Arial" w:hAnsi="Arial" w:cs="Arial"/>
            <w:noProof/>
            <w:webHidden/>
          </w:rPr>
          <w:fldChar w:fldCharType="end"/>
        </w:r>
      </w:hyperlink>
    </w:p>
    <w:p w14:paraId="7F278582" w14:textId="1CF19FC6" w:rsidR="00812E93" w:rsidRPr="008F234E" w:rsidRDefault="00000000" w:rsidP="00812E93">
      <w:pPr>
        <w:pStyle w:val="TOC1"/>
        <w:rPr>
          <w:rFonts w:ascii="Arial" w:eastAsiaTheme="minorEastAsia" w:hAnsi="Arial" w:cs="Arial"/>
          <w:noProof/>
          <w:lang w:eastAsia="en-GB"/>
        </w:rPr>
      </w:pPr>
      <w:hyperlink w:anchor="_Toc113971421" w:history="1">
        <w:r w:rsidR="00812E93" w:rsidRPr="008F234E">
          <w:rPr>
            <w:rStyle w:val="Hyperlink"/>
            <w:rFonts w:ascii="Arial" w:hAnsi="Arial" w:cs="Arial"/>
            <w:noProof/>
          </w:rPr>
          <w:t>3</w:t>
        </w:r>
        <w:r w:rsidR="00812E93" w:rsidRPr="008F234E">
          <w:rPr>
            <w:rFonts w:ascii="Arial" w:eastAsiaTheme="minorEastAsia" w:hAnsi="Arial" w:cs="Arial"/>
            <w:noProof/>
            <w:lang w:eastAsia="en-GB"/>
          </w:rPr>
          <w:tab/>
        </w:r>
        <w:r w:rsidR="00812E93" w:rsidRPr="008F234E">
          <w:rPr>
            <w:rStyle w:val="Hyperlink"/>
            <w:rFonts w:ascii="Arial" w:hAnsi="Arial" w:cs="Arial"/>
            <w:noProof/>
          </w:rPr>
          <w:t>R</w:t>
        </w:r>
        <w:r w:rsidR="008F234E" w:rsidRPr="008F234E">
          <w:rPr>
            <w:rStyle w:val="Hyperlink"/>
            <w:rFonts w:ascii="Arial" w:hAnsi="Arial" w:cs="Arial"/>
            <w:caps w:val="0"/>
            <w:noProof/>
          </w:rPr>
          <w:t>esources to inform patients of their opt-out choices</w:t>
        </w:r>
        <w:r w:rsidR="00812E93" w:rsidRPr="008F234E">
          <w:rPr>
            <w:rFonts w:ascii="Arial" w:hAnsi="Arial" w:cs="Arial"/>
            <w:noProof/>
            <w:webHidden/>
          </w:rPr>
          <w:tab/>
        </w:r>
        <w:r w:rsidR="00812E93" w:rsidRPr="008F234E">
          <w:rPr>
            <w:rFonts w:ascii="Arial" w:hAnsi="Arial" w:cs="Arial"/>
            <w:noProof/>
            <w:webHidden/>
          </w:rPr>
          <w:fldChar w:fldCharType="begin"/>
        </w:r>
        <w:r w:rsidR="00812E93" w:rsidRPr="008F234E">
          <w:rPr>
            <w:rFonts w:ascii="Arial" w:hAnsi="Arial" w:cs="Arial"/>
            <w:noProof/>
            <w:webHidden/>
          </w:rPr>
          <w:instrText xml:space="preserve"> PAGEREF _Toc113971421 \h </w:instrText>
        </w:r>
        <w:r w:rsidR="00812E93" w:rsidRPr="008F234E">
          <w:rPr>
            <w:rFonts w:ascii="Arial" w:hAnsi="Arial" w:cs="Arial"/>
            <w:noProof/>
            <w:webHidden/>
          </w:rPr>
        </w:r>
        <w:r w:rsidR="00812E93" w:rsidRPr="008F234E">
          <w:rPr>
            <w:rFonts w:ascii="Arial" w:hAnsi="Arial" w:cs="Arial"/>
            <w:noProof/>
            <w:webHidden/>
          </w:rPr>
          <w:fldChar w:fldCharType="separate"/>
        </w:r>
        <w:r w:rsidR="00720A4B">
          <w:rPr>
            <w:rFonts w:ascii="Arial" w:hAnsi="Arial" w:cs="Arial"/>
            <w:noProof/>
            <w:webHidden/>
          </w:rPr>
          <w:t>6</w:t>
        </w:r>
        <w:r w:rsidR="00812E93" w:rsidRPr="008F234E">
          <w:rPr>
            <w:rFonts w:ascii="Arial" w:hAnsi="Arial" w:cs="Arial"/>
            <w:noProof/>
            <w:webHidden/>
          </w:rPr>
          <w:fldChar w:fldCharType="end"/>
        </w:r>
      </w:hyperlink>
    </w:p>
    <w:p w14:paraId="2A39C503" w14:textId="10C604E0" w:rsidR="00812E93" w:rsidRPr="008F234E" w:rsidRDefault="00000000">
      <w:pPr>
        <w:pStyle w:val="TOC2"/>
        <w:rPr>
          <w:rFonts w:ascii="Arial" w:eastAsiaTheme="minorEastAsia" w:hAnsi="Arial" w:cs="Arial"/>
          <w:b w:val="0"/>
          <w:bCs w:val="0"/>
          <w:noProof/>
          <w:sz w:val="24"/>
          <w:szCs w:val="24"/>
          <w:lang w:eastAsia="en-GB"/>
        </w:rPr>
      </w:pPr>
      <w:hyperlink w:anchor="_Toc113971422" w:history="1">
        <w:r w:rsidR="00812E93" w:rsidRPr="008F234E">
          <w:rPr>
            <w:rStyle w:val="Hyperlink"/>
            <w:rFonts w:ascii="Arial" w:hAnsi="Arial" w:cs="Arial"/>
            <w:noProof/>
          </w:rPr>
          <w:t>3.1</w:t>
        </w:r>
        <w:r w:rsidR="00812E93" w:rsidRPr="008F234E">
          <w:rPr>
            <w:rFonts w:ascii="Arial" w:eastAsiaTheme="minorEastAsia" w:hAnsi="Arial" w:cs="Arial"/>
            <w:b w:val="0"/>
            <w:bCs w:val="0"/>
            <w:noProof/>
            <w:sz w:val="24"/>
            <w:szCs w:val="24"/>
            <w:lang w:eastAsia="en-GB"/>
          </w:rPr>
          <w:tab/>
        </w:r>
        <w:r w:rsidR="00812E93" w:rsidRPr="008F234E">
          <w:rPr>
            <w:rStyle w:val="Hyperlink"/>
            <w:rFonts w:ascii="Arial" w:hAnsi="Arial" w:cs="Arial"/>
            <w:noProof/>
          </w:rPr>
          <w:t>General resources</w:t>
        </w:r>
        <w:r w:rsidR="00812E93" w:rsidRPr="008F234E">
          <w:rPr>
            <w:rFonts w:ascii="Arial" w:hAnsi="Arial" w:cs="Arial"/>
            <w:noProof/>
            <w:webHidden/>
          </w:rPr>
          <w:tab/>
        </w:r>
        <w:r w:rsidR="00812E93" w:rsidRPr="008F234E">
          <w:rPr>
            <w:rFonts w:ascii="Arial" w:hAnsi="Arial" w:cs="Arial"/>
            <w:noProof/>
            <w:webHidden/>
          </w:rPr>
          <w:fldChar w:fldCharType="begin"/>
        </w:r>
        <w:r w:rsidR="00812E93" w:rsidRPr="008F234E">
          <w:rPr>
            <w:rFonts w:ascii="Arial" w:hAnsi="Arial" w:cs="Arial"/>
            <w:noProof/>
            <w:webHidden/>
          </w:rPr>
          <w:instrText xml:space="preserve"> PAGEREF _Toc113971422 \h </w:instrText>
        </w:r>
        <w:r w:rsidR="00812E93" w:rsidRPr="008F234E">
          <w:rPr>
            <w:rFonts w:ascii="Arial" w:hAnsi="Arial" w:cs="Arial"/>
            <w:noProof/>
            <w:webHidden/>
          </w:rPr>
        </w:r>
        <w:r w:rsidR="00812E93" w:rsidRPr="008F234E">
          <w:rPr>
            <w:rFonts w:ascii="Arial" w:hAnsi="Arial" w:cs="Arial"/>
            <w:noProof/>
            <w:webHidden/>
          </w:rPr>
          <w:fldChar w:fldCharType="separate"/>
        </w:r>
        <w:r w:rsidR="00720A4B">
          <w:rPr>
            <w:rFonts w:ascii="Arial" w:hAnsi="Arial" w:cs="Arial"/>
            <w:noProof/>
            <w:webHidden/>
          </w:rPr>
          <w:t>6</w:t>
        </w:r>
        <w:r w:rsidR="00812E93" w:rsidRPr="008F234E">
          <w:rPr>
            <w:rFonts w:ascii="Arial" w:hAnsi="Arial" w:cs="Arial"/>
            <w:noProof/>
            <w:webHidden/>
          </w:rPr>
          <w:fldChar w:fldCharType="end"/>
        </w:r>
      </w:hyperlink>
    </w:p>
    <w:p w14:paraId="0547D671" w14:textId="374E81E3" w:rsidR="00812E93" w:rsidRPr="008F234E" w:rsidRDefault="00000000">
      <w:pPr>
        <w:pStyle w:val="TOC2"/>
        <w:rPr>
          <w:rFonts w:ascii="Arial" w:eastAsiaTheme="minorEastAsia" w:hAnsi="Arial" w:cs="Arial"/>
          <w:b w:val="0"/>
          <w:bCs w:val="0"/>
          <w:noProof/>
          <w:sz w:val="24"/>
          <w:szCs w:val="24"/>
          <w:lang w:eastAsia="en-GB"/>
        </w:rPr>
      </w:pPr>
      <w:hyperlink w:anchor="_Toc113971423" w:history="1">
        <w:r w:rsidR="00812E93" w:rsidRPr="008F234E">
          <w:rPr>
            <w:rStyle w:val="Hyperlink"/>
            <w:rFonts w:ascii="Arial" w:hAnsi="Arial" w:cs="Arial"/>
            <w:noProof/>
          </w:rPr>
          <w:t>3.2</w:t>
        </w:r>
        <w:r w:rsidR="00812E93" w:rsidRPr="008F234E">
          <w:rPr>
            <w:rFonts w:ascii="Arial" w:eastAsiaTheme="minorEastAsia" w:hAnsi="Arial" w:cs="Arial"/>
            <w:b w:val="0"/>
            <w:bCs w:val="0"/>
            <w:noProof/>
            <w:sz w:val="24"/>
            <w:szCs w:val="24"/>
            <w:lang w:eastAsia="en-GB"/>
          </w:rPr>
          <w:tab/>
        </w:r>
        <w:r w:rsidR="00812E93" w:rsidRPr="008F234E">
          <w:rPr>
            <w:rStyle w:val="Hyperlink"/>
            <w:rFonts w:ascii="Arial" w:hAnsi="Arial" w:cs="Arial"/>
            <w:noProof/>
          </w:rPr>
          <w:t>Accessible resources</w:t>
        </w:r>
        <w:r w:rsidR="00812E93" w:rsidRPr="008F234E">
          <w:rPr>
            <w:rFonts w:ascii="Arial" w:hAnsi="Arial" w:cs="Arial"/>
            <w:noProof/>
            <w:webHidden/>
          </w:rPr>
          <w:tab/>
        </w:r>
        <w:r w:rsidR="00812E93" w:rsidRPr="008F234E">
          <w:rPr>
            <w:rFonts w:ascii="Arial" w:hAnsi="Arial" w:cs="Arial"/>
            <w:noProof/>
            <w:webHidden/>
          </w:rPr>
          <w:fldChar w:fldCharType="begin"/>
        </w:r>
        <w:r w:rsidR="00812E93" w:rsidRPr="008F234E">
          <w:rPr>
            <w:rFonts w:ascii="Arial" w:hAnsi="Arial" w:cs="Arial"/>
            <w:noProof/>
            <w:webHidden/>
          </w:rPr>
          <w:instrText xml:space="preserve"> PAGEREF _Toc113971423 \h </w:instrText>
        </w:r>
        <w:r w:rsidR="00812E93" w:rsidRPr="008F234E">
          <w:rPr>
            <w:rFonts w:ascii="Arial" w:hAnsi="Arial" w:cs="Arial"/>
            <w:noProof/>
            <w:webHidden/>
          </w:rPr>
        </w:r>
        <w:r w:rsidR="00812E93" w:rsidRPr="008F234E">
          <w:rPr>
            <w:rFonts w:ascii="Arial" w:hAnsi="Arial" w:cs="Arial"/>
            <w:noProof/>
            <w:webHidden/>
          </w:rPr>
          <w:fldChar w:fldCharType="separate"/>
        </w:r>
        <w:r w:rsidR="00720A4B">
          <w:rPr>
            <w:rFonts w:ascii="Arial" w:hAnsi="Arial" w:cs="Arial"/>
            <w:noProof/>
            <w:webHidden/>
          </w:rPr>
          <w:t>6</w:t>
        </w:r>
        <w:r w:rsidR="00812E93" w:rsidRPr="008F234E">
          <w:rPr>
            <w:rFonts w:ascii="Arial" w:hAnsi="Arial" w:cs="Arial"/>
            <w:noProof/>
            <w:webHidden/>
          </w:rPr>
          <w:fldChar w:fldCharType="end"/>
        </w:r>
      </w:hyperlink>
    </w:p>
    <w:p w14:paraId="2FFA5211" w14:textId="64F7E096" w:rsidR="00812E93" w:rsidRPr="008F234E" w:rsidRDefault="00000000">
      <w:pPr>
        <w:pStyle w:val="TOC2"/>
        <w:rPr>
          <w:rFonts w:ascii="Arial" w:eastAsiaTheme="minorEastAsia" w:hAnsi="Arial" w:cs="Arial"/>
          <w:b w:val="0"/>
          <w:bCs w:val="0"/>
          <w:noProof/>
          <w:sz w:val="24"/>
          <w:szCs w:val="24"/>
          <w:lang w:eastAsia="en-GB"/>
        </w:rPr>
      </w:pPr>
      <w:hyperlink w:anchor="_Toc113971424" w:history="1">
        <w:r w:rsidR="00812E93" w:rsidRPr="008F234E">
          <w:rPr>
            <w:rStyle w:val="Hyperlink"/>
            <w:rFonts w:ascii="Arial" w:hAnsi="Arial" w:cs="Arial"/>
            <w:noProof/>
          </w:rPr>
          <w:t>3.3</w:t>
        </w:r>
        <w:r w:rsidR="00812E93" w:rsidRPr="008F234E">
          <w:rPr>
            <w:rFonts w:ascii="Arial" w:eastAsiaTheme="minorEastAsia" w:hAnsi="Arial" w:cs="Arial"/>
            <w:b w:val="0"/>
            <w:bCs w:val="0"/>
            <w:noProof/>
            <w:sz w:val="24"/>
            <w:szCs w:val="24"/>
            <w:lang w:eastAsia="en-GB"/>
          </w:rPr>
          <w:tab/>
        </w:r>
        <w:r w:rsidR="00812E93" w:rsidRPr="008F234E">
          <w:rPr>
            <w:rStyle w:val="Hyperlink"/>
            <w:rFonts w:ascii="Arial" w:hAnsi="Arial" w:cs="Arial"/>
            <w:noProof/>
          </w:rPr>
          <w:t>Tailored resources</w:t>
        </w:r>
        <w:r w:rsidR="00812E93" w:rsidRPr="008F234E">
          <w:rPr>
            <w:rFonts w:ascii="Arial" w:hAnsi="Arial" w:cs="Arial"/>
            <w:noProof/>
            <w:webHidden/>
          </w:rPr>
          <w:tab/>
        </w:r>
        <w:r w:rsidR="00812E93" w:rsidRPr="008F234E">
          <w:rPr>
            <w:rFonts w:ascii="Arial" w:hAnsi="Arial" w:cs="Arial"/>
            <w:noProof/>
            <w:webHidden/>
          </w:rPr>
          <w:fldChar w:fldCharType="begin"/>
        </w:r>
        <w:r w:rsidR="00812E93" w:rsidRPr="008F234E">
          <w:rPr>
            <w:rFonts w:ascii="Arial" w:hAnsi="Arial" w:cs="Arial"/>
            <w:noProof/>
            <w:webHidden/>
          </w:rPr>
          <w:instrText xml:space="preserve"> PAGEREF _Toc113971424 \h </w:instrText>
        </w:r>
        <w:r w:rsidR="00812E93" w:rsidRPr="008F234E">
          <w:rPr>
            <w:rFonts w:ascii="Arial" w:hAnsi="Arial" w:cs="Arial"/>
            <w:noProof/>
            <w:webHidden/>
          </w:rPr>
        </w:r>
        <w:r w:rsidR="00812E93" w:rsidRPr="008F234E">
          <w:rPr>
            <w:rFonts w:ascii="Arial" w:hAnsi="Arial" w:cs="Arial"/>
            <w:noProof/>
            <w:webHidden/>
          </w:rPr>
          <w:fldChar w:fldCharType="separate"/>
        </w:r>
        <w:r w:rsidR="00720A4B">
          <w:rPr>
            <w:rFonts w:ascii="Arial" w:hAnsi="Arial" w:cs="Arial"/>
            <w:noProof/>
            <w:webHidden/>
          </w:rPr>
          <w:t>6</w:t>
        </w:r>
        <w:r w:rsidR="00812E93" w:rsidRPr="008F234E">
          <w:rPr>
            <w:rFonts w:ascii="Arial" w:hAnsi="Arial" w:cs="Arial"/>
            <w:noProof/>
            <w:webHidden/>
          </w:rPr>
          <w:fldChar w:fldCharType="end"/>
        </w:r>
      </w:hyperlink>
    </w:p>
    <w:p w14:paraId="312B25AD" w14:textId="764B4AFD" w:rsidR="00812E93" w:rsidRPr="008F234E" w:rsidRDefault="00000000">
      <w:pPr>
        <w:pStyle w:val="TOC2"/>
        <w:rPr>
          <w:rFonts w:ascii="Arial" w:eastAsiaTheme="minorEastAsia" w:hAnsi="Arial" w:cs="Arial"/>
          <w:b w:val="0"/>
          <w:bCs w:val="0"/>
          <w:noProof/>
          <w:sz w:val="24"/>
          <w:szCs w:val="24"/>
          <w:lang w:eastAsia="en-GB"/>
        </w:rPr>
      </w:pPr>
      <w:hyperlink w:anchor="_Toc113971425" w:history="1">
        <w:r w:rsidR="00812E93" w:rsidRPr="008F234E">
          <w:rPr>
            <w:rStyle w:val="Hyperlink"/>
            <w:rFonts w:ascii="Arial" w:hAnsi="Arial" w:cs="Arial"/>
            <w:noProof/>
          </w:rPr>
          <w:t xml:space="preserve">4.4 </w:t>
        </w:r>
        <w:r w:rsidR="00812E93" w:rsidRPr="008F234E">
          <w:rPr>
            <w:rFonts w:ascii="Arial" w:eastAsiaTheme="minorEastAsia" w:hAnsi="Arial" w:cs="Arial"/>
            <w:b w:val="0"/>
            <w:bCs w:val="0"/>
            <w:noProof/>
            <w:sz w:val="24"/>
            <w:szCs w:val="24"/>
            <w:lang w:eastAsia="en-GB"/>
          </w:rPr>
          <w:tab/>
        </w:r>
        <w:r w:rsidR="00812E93" w:rsidRPr="008F234E">
          <w:rPr>
            <w:rStyle w:val="Hyperlink"/>
            <w:rFonts w:ascii="Arial" w:hAnsi="Arial" w:cs="Arial"/>
            <w:noProof/>
          </w:rPr>
          <w:t xml:space="preserve">Other </w:t>
        </w:r>
        <w:r w:rsidR="00720A4B">
          <w:rPr>
            <w:rStyle w:val="Hyperlink"/>
            <w:rFonts w:ascii="Arial" w:hAnsi="Arial" w:cs="Arial"/>
            <w:noProof/>
          </w:rPr>
          <w:t>l</w:t>
        </w:r>
        <w:r w:rsidR="00812E93" w:rsidRPr="008F234E">
          <w:rPr>
            <w:rStyle w:val="Hyperlink"/>
            <w:rFonts w:ascii="Arial" w:hAnsi="Arial" w:cs="Arial"/>
            <w:noProof/>
          </w:rPr>
          <w:t>anguages</w:t>
        </w:r>
        <w:r w:rsidR="00812E93" w:rsidRPr="008F234E">
          <w:rPr>
            <w:rFonts w:ascii="Arial" w:hAnsi="Arial" w:cs="Arial"/>
            <w:noProof/>
            <w:webHidden/>
          </w:rPr>
          <w:tab/>
        </w:r>
        <w:r w:rsidR="00812E93" w:rsidRPr="008F234E">
          <w:rPr>
            <w:rFonts w:ascii="Arial" w:hAnsi="Arial" w:cs="Arial"/>
            <w:noProof/>
            <w:webHidden/>
          </w:rPr>
          <w:fldChar w:fldCharType="begin"/>
        </w:r>
        <w:r w:rsidR="00812E93" w:rsidRPr="008F234E">
          <w:rPr>
            <w:rFonts w:ascii="Arial" w:hAnsi="Arial" w:cs="Arial"/>
            <w:noProof/>
            <w:webHidden/>
          </w:rPr>
          <w:instrText xml:space="preserve"> PAGEREF _Toc113971425 \h </w:instrText>
        </w:r>
        <w:r w:rsidR="00812E93" w:rsidRPr="008F234E">
          <w:rPr>
            <w:rFonts w:ascii="Arial" w:hAnsi="Arial" w:cs="Arial"/>
            <w:noProof/>
            <w:webHidden/>
          </w:rPr>
        </w:r>
        <w:r w:rsidR="00812E93" w:rsidRPr="008F234E">
          <w:rPr>
            <w:rFonts w:ascii="Arial" w:hAnsi="Arial" w:cs="Arial"/>
            <w:noProof/>
            <w:webHidden/>
          </w:rPr>
          <w:fldChar w:fldCharType="separate"/>
        </w:r>
        <w:r w:rsidR="00720A4B">
          <w:rPr>
            <w:rFonts w:ascii="Arial" w:hAnsi="Arial" w:cs="Arial"/>
            <w:noProof/>
            <w:webHidden/>
          </w:rPr>
          <w:t>6</w:t>
        </w:r>
        <w:r w:rsidR="00812E93" w:rsidRPr="008F234E">
          <w:rPr>
            <w:rFonts w:ascii="Arial" w:hAnsi="Arial" w:cs="Arial"/>
            <w:noProof/>
            <w:webHidden/>
          </w:rPr>
          <w:fldChar w:fldCharType="end"/>
        </w:r>
      </w:hyperlink>
    </w:p>
    <w:p w14:paraId="5F512CF8" w14:textId="5B215376" w:rsidR="00812E93" w:rsidRPr="008F234E" w:rsidRDefault="00000000" w:rsidP="00812E93">
      <w:pPr>
        <w:pStyle w:val="TOC1"/>
        <w:rPr>
          <w:rFonts w:ascii="Arial" w:eastAsiaTheme="minorEastAsia" w:hAnsi="Arial" w:cs="Arial"/>
          <w:noProof/>
          <w:lang w:eastAsia="en-GB"/>
        </w:rPr>
      </w:pPr>
      <w:hyperlink w:anchor="_Toc113971426" w:history="1">
        <w:r w:rsidR="00812E93" w:rsidRPr="008F234E">
          <w:rPr>
            <w:rStyle w:val="Hyperlink"/>
            <w:rFonts w:ascii="Arial" w:hAnsi="Arial" w:cs="Arial"/>
            <w:noProof/>
          </w:rPr>
          <w:t>4</w:t>
        </w:r>
        <w:r w:rsidR="00812E93" w:rsidRPr="008F234E">
          <w:rPr>
            <w:rFonts w:ascii="Arial" w:eastAsiaTheme="minorEastAsia" w:hAnsi="Arial" w:cs="Arial"/>
            <w:noProof/>
            <w:lang w:eastAsia="en-GB"/>
          </w:rPr>
          <w:tab/>
        </w:r>
        <w:r w:rsidR="00812E93" w:rsidRPr="008F234E">
          <w:rPr>
            <w:rStyle w:val="Hyperlink"/>
            <w:rFonts w:ascii="Arial" w:hAnsi="Arial" w:cs="Arial"/>
            <w:noProof/>
          </w:rPr>
          <w:t>S</w:t>
        </w:r>
        <w:r w:rsidR="008F234E" w:rsidRPr="008F234E">
          <w:rPr>
            <w:rStyle w:val="Hyperlink"/>
            <w:rFonts w:ascii="Arial" w:hAnsi="Arial" w:cs="Arial"/>
            <w:caps w:val="0"/>
            <w:noProof/>
          </w:rPr>
          <w:t>ummary</w:t>
        </w:r>
        <w:r w:rsidR="00812E93" w:rsidRPr="008F234E">
          <w:rPr>
            <w:rFonts w:ascii="Arial" w:hAnsi="Arial" w:cs="Arial"/>
            <w:noProof/>
            <w:webHidden/>
          </w:rPr>
          <w:tab/>
        </w:r>
        <w:r w:rsidR="00812E93" w:rsidRPr="008F234E">
          <w:rPr>
            <w:rFonts w:ascii="Arial" w:hAnsi="Arial" w:cs="Arial"/>
            <w:noProof/>
            <w:webHidden/>
          </w:rPr>
          <w:fldChar w:fldCharType="begin"/>
        </w:r>
        <w:r w:rsidR="00812E93" w:rsidRPr="008F234E">
          <w:rPr>
            <w:rFonts w:ascii="Arial" w:hAnsi="Arial" w:cs="Arial"/>
            <w:noProof/>
            <w:webHidden/>
          </w:rPr>
          <w:instrText xml:space="preserve"> PAGEREF _Toc113971426 \h </w:instrText>
        </w:r>
        <w:r w:rsidR="00812E93" w:rsidRPr="008F234E">
          <w:rPr>
            <w:rFonts w:ascii="Arial" w:hAnsi="Arial" w:cs="Arial"/>
            <w:noProof/>
            <w:webHidden/>
          </w:rPr>
        </w:r>
        <w:r w:rsidR="00812E93" w:rsidRPr="008F234E">
          <w:rPr>
            <w:rFonts w:ascii="Arial" w:hAnsi="Arial" w:cs="Arial"/>
            <w:noProof/>
            <w:webHidden/>
          </w:rPr>
          <w:fldChar w:fldCharType="separate"/>
        </w:r>
        <w:r w:rsidR="00720A4B">
          <w:rPr>
            <w:rFonts w:ascii="Arial" w:hAnsi="Arial" w:cs="Arial"/>
            <w:noProof/>
            <w:webHidden/>
          </w:rPr>
          <w:t>6</w:t>
        </w:r>
        <w:r w:rsidR="00812E93" w:rsidRPr="008F234E">
          <w:rPr>
            <w:rFonts w:ascii="Arial" w:hAnsi="Arial" w:cs="Arial"/>
            <w:noProof/>
            <w:webHidden/>
          </w:rPr>
          <w:fldChar w:fldCharType="end"/>
        </w:r>
      </w:hyperlink>
    </w:p>
    <w:p w14:paraId="54148542" w14:textId="2E2BA352" w:rsidR="00CD211E" w:rsidRPr="0049375B" w:rsidRDefault="00CD211E" w:rsidP="00F71158">
      <w:pPr>
        <w:tabs>
          <w:tab w:val="right" w:pos="8789"/>
        </w:tabs>
        <w:rPr>
          <w:rFonts w:ascii="Arial" w:hAnsi="Arial" w:cs="Arial"/>
          <w:sz w:val="20"/>
          <w:szCs w:val="28"/>
        </w:rPr>
      </w:pPr>
      <w:r w:rsidRPr="008F234E">
        <w:rPr>
          <w:rFonts w:ascii="Arial" w:hAnsi="Arial" w:cs="Arial"/>
          <w:sz w:val="20"/>
          <w:szCs w:val="28"/>
        </w:rPr>
        <w:fldChar w:fldCharType="end"/>
      </w:r>
    </w:p>
    <w:p w14:paraId="324919C2" w14:textId="77777777" w:rsidR="00CD211E" w:rsidRPr="00C4566B" w:rsidRDefault="00CD211E" w:rsidP="00CD211E">
      <w:pPr>
        <w:rPr>
          <w:rFonts w:ascii="Arial" w:hAnsi="Arial" w:cs="Arial"/>
          <w:sz w:val="28"/>
          <w:szCs w:val="28"/>
        </w:rPr>
      </w:pPr>
      <w:r w:rsidRPr="00C4566B">
        <w:rPr>
          <w:rFonts w:ascii="Arial" w:hAnsi="Arial" w:cs="Arial"/>
          <w:sz w:val="28"/>
          <w:szCs w:val="28"/>
        </w:rPr>
        <w:br w:type="page"/>
      </w:r>
    </w:p>
    <w:p w14:paraId="396DE6B7" w14:textId="77777777"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113971411"/>
      <w:r>
        <w:rPr>
          <w:sz w:val="28"/>
          <w:szCs w:val="28"/>
        </w:rPr>
        <w:lastRenderedPageBreak/>
        <w:t>Introduction</w:t>
      </w:r>
      <w:bookmarkEnd w:id="0"/>
    </w:p>
    <w:p w14:paraId="48F68B49" w14:textId="233C301E" w:rsidR="00CD211E" w:rsidRPr="00035810" w:rsidRDefault="00C13487" w:rsidP="00CD211E">
      <w:pPr>
        <w:pStyle w:val="Heading2"/>
        <w:rPr>
          <w:rFonts w:ascii="Arial" w:hAnsi="Arial" w:cs="Arial"/>
          <w:smallCaps w:val="0"/>
          <w:sz w:val="24"/>
          <w:szCs w:val="24"/>
        </w:rPr>
      </w:pPr>
      <w:bookmarkStart w:id="1" w:name="_Toc113971412"/>
      <w:r>
        <w:rPr>
          <w:rFonts w:ascii="Arial" w:hAnsi="Arial" w:cs="Arial"/>
          <w:smallCaps w:val="0"/>
          <w:sz w:val="24"/>
          <w:szCs w:val="24"/>
        </w:rPr>
        <w:t>Guidance</w:t>
      </w:r>
      <w:r w:rsidR="00CD211E" w:rsidRPr="00902F23">
        <w:rPr>
          <w:rFonts w:ascii="Arial" w:hAnsi="Arial" w:cs="Arial"/>
          <w:smallCaps w:val="0"/>
          <w:sz w:val="24"/>
          <w:szCs w:val="24"/>
        </w:rPr>
        <w:t xml:space="preserve"> </w:t>
      </w:r>
      <w:r w:rsidR="00902F23">
        <w:rPr>
          <w:rFonts w:ascii="Arial" w:hAnsi="Arial" w:cs="Arial"/>
          <w:smallCaps w:val="0"/>
          <w:sz w:val="24"/>
          <w:szCs w:val="24"/>
        </w:rPr>
        <w:t>s</w:t>
      </w:r>
      <w:r w:rsidR="00CD211E" w:rsidRPr="00902F23">
        <w:rPr>
          <w:rFonts w:ascii="Arial" w:hAnsi="Arial" w:cs="Arial"/>
          <w:smallCaps w:val="0"/>
          <w:sz w:val="24"/>
          <w:szCs w:val="24"/>
        </w:rPr>
        <w:t>tatement</w:t>
      </w:r>
      <w:bookmarkEnd w:id="1"/>
    </w:p>
    <w:p w14:paraId="45B58163" w14:textId="77777777" w:rsidR="003D38EE" w:rsidRDefault="003D38EE" w:rsidP="00B809B6">
      <w:pPr>
        <w:rPr>
          <w:rFonts w:ascii="Arial" w:hAnsi="Arial" w:cs="Arial"/>
          <w:sz w:val="22"/>
          <w:szCs w:val="22"/>
          <w:lang w:val="en-US"/>
        </w:rPr>
      </w:pPr>
    </w:p>
    <w:p w14:paraId="2DE7E8B4" w14:textId="73974C74" w:rsidR="00B809B6" w:rsidRDefault="00B809B6" w:rsidP="00B809B6">
      <w:pPr>
        <w:rPr>
          <w:rFonts w:ascii="Arial" w:hAnsi="Arial" w:cs="Arial"/>
          <w:sz w:val="22"/>
          <w:szCs w:val="22"/>
          <w:lang w:val="en-US"/>
        </w:rPr>
      </w:pPr>
      <w:r w:rsidRPr="00236B3A">
        <w:rPr>
          <w:rFonts w:ascii="Arial" w:hAnsi="Arial" w:cs="Arial"/>
          <w:sz w:val="22"/>
          <w:szCs w:val="22"/>
          <w:lang w:val="en-US"/>
        </w:rPr>
        <w:t xml:space="preserve">This guidance provides outline advice on the </w:t>
      </w:r>
      <w:r w:rsidR="00C9411F">
        <w:rPr>
          <w:rFonts w:ascii="Arial" w:hAnsi="Arial" w:cs="Arial"/>
          <w:sz w:val="22"/>
          <w:szCs w:val="22"/>
          <w:lang w:val="en-US"/>
        </w:rPr>
        <w:t>National Data Opt</w:t>
      </w:r>
      <w:r w:rsidR="00DA7E40">
        <w:rPr>
          <w:rFonts w:ascii="Arial" w:hAnsi="Arial" w:cs="Arial"/>
          <w:sz w:val="22"/>
          <w:szCs w:val="22"/>
          <w:lang w:val="en-US"/>
        </w:rPr>
        <w:t>-</w:t>
      </w:r>
      <w:r w:rsidR="00C9411F">
        <w:rPr>
          <w:rFonts w:ascii="Arial" w:hAnsi="Arial" w:cs="Arial"/>
          <w:sz w:val="22"/>
          <w:szCs w:val="22"/>
          <w:lang w:val="en-US"/>
        </w:rPr>
        <w:t>Out (</w:t>
      </w:r>
      <w:r w:rsidRPr="00236B3A">
        <w:rPr>
          <w:rFonts w:ascii="Arial" w:hAnsi="Arial" w:cs="Arial"/>
          <w:sz w:val="22"/>
          <w:szCs w:val="22"/>
          <w:lang w:val="en-US"/>
        </w:rPr>
        <w:t>NDO-O</w:t>
      </w:r>
      <w:r w:rsidR="00C9411F">
        <w:rPr>
          <w:rFonts w:ascii="Arial" w:hAnsi="Arial" w:cs="Arial"/>
          <w:sz w:val="22"/>
          <w:szCs w:val="22"/>
          <w:lang w:val="en-US"/>
        </w:rPr>
        <w:t>)</w:t>
      </w:r>
      <w:r w:rsidRPr="00236B3A">
        <w:rPr>
          <w:rFonts w:ascii="Arial" w:hAnsi="Arial" w:cs="Arial"/>
          <w:sz w:val="22"/>
          <w:szCs w:val="22"/>
          <w:lang w:val="en-US"/>
        </w:rPr>
        <w:t xml:space="preserve"> policy with which general practice is required to comply by</w:t>
      </w:r>
      <w:r>
        <w:rPr>
          <w:rFonts w:ascii="Arial" w:hAnsi="Arial" w:cs="Arial"/>
          <w:sz w:val="22"/>
          <w:szCs w:val="22"/>
          <w:lang w:val="en-US"/>
        </w:rPr>
        <w:t xml:space="preserve"> the revised date of </w:t>
      </w:r>
      <w:r w:rsidR="003368F9">
        <w:rPr>
          <w:rFonts w:ascii="Arial" w:hAnsi="Arial" w:cs="Arial"/>
          <w:sz w:val="22"/>
          <w:szCs w:val="22"/>
          <w:lang w:val="en-US"/>
        </w:rPr>
        <w:t>31 July 2022</w:t>
      </w:r>
      <w:r w:rsidRPr="00236B3A">
        <w:rPr>
          <w:rFonts w:ascii="Arial" w:hAnsi="Arial" w:cs="Arial"/>
          <w:sz w:val="22"/>
          <w:szCs w:val="22"/>
          <w:lang w:val="en-US"/>
        </w:rPr>
        <w:t xml:space="preserve">. It covers the procedures </w:t>
      </w:r>
      <w:r w:rsidR="00DA7E40">
        <w:rPr>
          <w:rFonts w:ascii="Arial" w:hAnsi="Arial" w:cs="Arial"/>
          <w:sz w:val="22"/>
          <w:szCs w:val="22"/>
          <w:lang w:val="en-US"/>
        </w:rPr>
        <w:t>that</w:t>
      </w:r>
      <w:r w:rsidRPr="00236B3A">
        <w:rPr>
          <w:rFonts w:ascii="Arial" w:hAnsi="Arial" w:cs="Arial"/>
          <w:sz w:val="22"/>
          <w:szCs w:val="22"/>
          <w:lang w:val="en-US"/>
        </w:rPr>
        <w:t xml:space="preserve"> need to be in place to enable </w:t>
      </w:r>
      <w:r w:rsidR="00AA10AD">
        <w:rPr>
          <w:rFonts w:ascii="Arial" w:hAnsi="Arial" w:cs="Arial"/>
          <w:sz w:val="22"/>
          <w:szCs w:val="22"/>
          <w:lang w:val="en-US"/>
        </w:rPr>
        <w:t>organisations</w:t>
      </w:r>
      <w:r w:rsidRPr="00236B3A">
        <w:rPr>
          <w:rFonts w:ascii="Arial" w:hAnsi="Arial" w:cs="Arial"/>
          <w:sz w:val="22"/>
          <w:szCs w:val="22"/>
          <w:lang w:val="en-US"/>
        </w:rPr>
        <w:t xml:space="preserve"> to identify when patient data needs to be removed before it is disclosed to certain third parties</w:t>
      </w:r>
      <w:r w:rsidR="00F973E5">
        <w:rPr>
          <w:rFonts w:ascii="Arial" w:hAnsi="Arial" w:cs="Arial"/>
          <w:sz w:val="22"/>
          <w:szCs w:val="22"/>
          <w:lang w:val="en-US"/>
        </w:rPr>
        <w:t xml:space="preserve"> in line with </w:t>
      </w:r>
      <w:hyperlink r:id="rId9" w:history="1">
        <w:r w:rsidR="00F973E5" w:rsidRPr="00FD10D3">
          <w:rPr>
            <w:rStyle w:val="Hyperlink"/>
            <w:rFonts w:ascii="Arial" w:hAnsi="Arial" w:cs="Arial"/>
            <w:sz w:val="22"/>
            <w:szCs w:val="22"/>
            <w:lang w:val="en-US"/>
          </w:rPr>
          <w:t>operational policy guidance</w:t>
        </w:r>
      </w:hyperlink>
      <w:r w:rsidR="00F973E5">
        <w:rPr>
          <w:rFonts w:ascii="Arial" w:hAnsi="Arial" w:cs="Arial"/>
          <w:sz w:val="22"/>
          <w:szCs w:val="22"/>
          <w:lang w:val="en-US"/>
        </w:rPr>
        <w:t>.</w:t>
      </w:r>
    </w:p>
    <w:p w14:paraId="37E8B567" w14:textId="77777777" w:rsidR="00A8706E" w:rsidRDefault="00A8706E" w:rsidP="00B809B6">
      <w:pPr>
        <w:rPr>
          <w:rFonts w:ascii="Arial" w:hAnsi="Arial" w:cs="Arial"/>
          <w:sz w:val="22"/>
          <w:szCs w:val="22"/>
          <w:lang w:val="en-US"/>
        </w:rPr>
      </w:pPr>
    </w:p>
    <w:p w14:paraId="44ABBE45" w14:textId="4511BD8B" w:rsidR="00A8706E" w:rsidRPr="00236B3A" w:rsidRDefault="00A8706E" w:rsidP="00B809B6">
      <w:pPr>
        <w:rPr>
          <w:rFonts w:ascii="Arial" w:hAnsi="Arial" w:cs="Arial"/>
          <w:sz w:val="22"/>
          <w:szCs w:val="22"/>
          <w:lang w:val="en-US"/>
        </w:rPr>
      </w:pPr>
      <w:r>
        <w:rPr>
          <w:rFonts w:ascii="Arial" w:hAnsi="Arial" w:cs="Arial"/>
          <w:sz w:val="22"/>
          <w:szCs w:val="22"/>
          <w:lang w:val="en-US"/>
        </w:rPr>
        <w:t>The choice to opt in or out applies only to the healthcare system in England. It does not apply to health and social care services accessed in Scotland, Wales or Northern Ireland.</w:t>
      </w:r>
    </w:p>
    <w:p w14:paraId="34D70068" w14:textId="77777777" w:rsidR="00B809B6" w:rsidRPr="00236B3A" w:rsidRDefault="00B809B6" w:rsidP="00B809B6">
      <w:pPr>
        <w:rPr>
          <w:rFonts w:ascii="Arial" w:hAnsi="Arial" w:cs="Arial"/>
          <w:sz w:val="22"/>
          <w:szCs w:val="22"/>
          <w:lang w:val="en-US"/>
        </w:rPr>
      </w:pPr>
    </w:p>
    <w:p w14:paraId="37376668" w14:textId="12DEF78D" w:rsidR="00B809B6" w:rsidRPr="00236B3A" w:rsidRDefault="00B809B6" w:rsidP="00B809B6">
      <w:pPr>
        <w:rPr>
          <w:rFonts w:ascii="Arial" w:hAnsi="Arial" w:cs="Arial"/>
          <w:sz w:val="22"/>
          <w:szCs w:val="22"/>
          <w:lang w:val="en-US"/>
        </w:rPr>
      </w:pPr>
      <w:r>
        <w:rPr>
          <w:rFonts w:ascii="Arial" w:hAnsi="Arial" w:cs="Arial"/>
          <w:sz w:val="22"/>
          <w:szCs w:val="22"/>
          <w:lang w:val="en-US"/>
        </w:rPr>
        <w:t>It should be noted</w:t>
      </w:r>
      <w:r w:rsidRPr="00236B3A">
        <w:rPr>
          <w:rFonts w:ascii="Arial" w:hAnsi="Arial" w:cs="Arial"/>
          <w:sz w:val="22"/>
          <w:szCs w:val="22"/>
          <w:lang w:val="en-US"/>
        </w:rPr>
        <w:t xml:space="preserve"> that N</w:t>
      </w:r>
      <w:r>
        <w:rPr>
          <w:rFonts w:ascii="Arial" w:hAnsi="Arial" w:cs="Arial"/>
          <w:sz w:val="22"/>
          <w:szCs w:val="22"/>
          <w:lang w:val="en-US"/>
        </w:rPr>
        <w:t>DO-O now replaces the previous t</w:t>
      </w:r>
      <w:r w:rsidRPr="00236B3A">
        <w:rPr>
          <w:rFonts w:ascii="Arial" w:hAnsi="Arial" w:cs="Arial"/>
          <w:sz w:val="22"/>
          <w:szCs w:val="22"/>
          <w:lang w:val="en-US"/>
        </w:rPr>
        <w:t xml:space="preserve">ype 2 opt-out codes which </w:t>
      </w:r>
      <w:r>
        <w:rPr>
          <w:rFonts w:ascii="Arial" w:hAnsi="Arial" w:cs="Arial"/>
          <w:sz w:val="22"/>
          <w:szCs w:val="22"/>
          <w:lang w:val="en-US"/>
        </w:rPr>
        <w:t xml:space="preserve">can </w:t>
      </w:r>
      <w:r w:rsidRPr="00236B3A">
        <w:rPr>
          <w:rFonts w:ascii="Arial" w:hAnsi="Arial" w:cs="Arial"/>
          <w:sz w:val="22"/>
          <w:szCs w:val="22"/>
          <w:lang w:val="en-US"/>
        </w:rPr>
        <w:t>no longer be used</w:t>
      </w:r>
      <w:r>
        <w:rPr>
          <w:rFonts w:ascii="Arial" w:hAnsi="Arial" w:cs="Arial"/>
          <w:sz w:val="22"/>
          <w:szCs w:val="22"/>
          <w:lang w:val="en-US"/>
        </w:rPr>
        <w:t>, although any</w:t>
      </w:r>
      <w:r w:rsidRPr="00236B3A">
        <w:rPr>
          <w:rFonts w:ascii="Arial" w:hAnsi="Arial" w:cs="Arial"/>
          <w:sz w:val="22"/>
          <w:szCs w:val="22"/>
          <w:lang w:val="en-US"/>
        </w:rPr>
        <w:t xml:space="preserve"> type 2 opt-outs </w:t>
      </w:r>
      <w:r w:rsidR="008F234E">
        <w:rPr>
          <w:rFonts w:ascii="Arial" w:hAnsi="Arial" w:cs="Arial"/>
          <w:sz w:val="22"/>
          <w:szCs w:val="22"/>
          <w:lang w:val="en-US"/>
        </w:rPr>
        <w:t>that</w:t>
      </w:r>
      <w:r w:rsidRPr="00236B3A">
        <w:rPr>
          <w:rFonts w:ascii="Arial" w:hAnsi="Arial" w:cs="Arial"/>
          <w:sz w:val="22"/>
          <w:szCs w:val="22"/>
          <w:lang w:val="en-US"/>
        </w:rPr>
        <w:t xml:space="preserve"> have previously been submitted to NHS Digital have been automatically converted to </w:t>
      </w:r>
      <w:r w:rsidR="00DA7E40">
        <w:rPr>
          <w:rFonts w:ascii="Arial" w:hAnsi="Arial" w:cs="Arial"/>
          <w:sz w:val="22"/>
          <w:szCs w:val="22"/>
          <w:lang w:val="en-US"/>
        </w:rPr>
        <w:t>NDO-O</w:t>
      </w:r>
      <w:r w:rsidR="001315EC" w:rsidRPr="00236B3A">
        <w:rPr>
          <w:rFonts w:ascii="Arial" w:hAnsi="Arial" w:cs="Arial"/>
          <w:sz w:val="22"/>
          <w:szCs w:val="22"/>
          <w:lang w:val="en-US"/>
        </w:rPr>
        <w:t xml:space="preserve">. </w:t>
      </w:r>
    </w:p>
    <w:p w14:paraId="63606857" w14:textId="77777777" w:rsidR="00B809B6" w:rsidRPr="00236B3A" w:rsidRDefault="00B809B6" w:rsidP="00B809B6">
      <w:pPr>
        <w:rPr>
          <w:rFonts w:ascii="Arial" w:hAnsi="Arial" w:cs="Arial"/>
          <w:sz w:val="22"/>
          <w:szCs w:val="22"/>
          <w:lang w:val="en-US"/>
        </w:rPr>
      </w:pPr>
    </w:p>
    <w:p w14:paraId="048FB32B" w14:textId="450B8D16" w:rsidR="00B809B6" w:rsidRDefault="00567C1F" w:rsidP="00B809B6">
      <w:pPr>
        <w:rPr>
          <w:rFonts w:ascii="Arial" w:hAnsi="Arial" w:cs="Arial"/>
          <w:sz w:val="22"/>
          <w:szCs w:val="22"/>
          <w:lang w:val="en-US"/>
        </w:rPr>
      </w:pPr>
      <w:r>
        <w:rPr>
          <w:rFonts w:ascii="Arial" w:hAnsi="Arial" w:cs="Arial"/>
          <w:sz w:val="22"/>
          <w:szCs w:val="22"/>
          <w:lang w:val="en-US"/>
        </w:rPr>
        <w:t>Sheerwater Health Centre</w:t>
      </w:r>
      <w:r w:rsidR="00B809B6">
        <w:rPr>
          <w:rFonts w:ascii="Arial" w:hAnsi="Arial" w:cs="Arial"/>
          <w:sz w:val="22"/>
          <w:szCs w:val="22"/>
          <w:lang w:val="en-US"/>
        </w:rPr>
        <w:t xml:space="preserve"> is</w:t>
      </w:r>
      <w:r w:rsidR="00B809B6" w:rsidRPr="00236B3A">
        <w:rPr>
          <w:rFonts w:ascii="Arial" w:hAnsi="Arial" w:cs="Arial"/>
          <w:sz w:val="22"/>
          <w:szCs w:val="22"/>
          <w:lang w:val="en-US"/>
        </w:rPr>
        <w:t xml:space="preserve"> required to ensure that any such data contained in a report or search generated by </w:t>
      </w:r>
      <w:r>
        <w:rPr>
          <w:rFonts w:ascii="Arial" w:hAnsi="Arial" w:cs="Arial"/>
          <w:sz w:val="22"/>
          <w:szCs w:val="22"/>
          <w:lang w:val="en-US"/>
        </w:rPr>
        <w:t>EMIS web clinical system</w:t>
      </w:r>
      <w:r w:rsidR="00B809B6" w:rsidRPr="00236B3A">
        <w:rPr>
          <w:rFonts w:ascii="Arial" w:hAnsi="Arial" w:cs="Arial"/>
          <w:sz w:val="22"/>
          <w:szCs w:val="22"/>
          <w:lang w:val="en-US"/>
        </w:rPr>
        <w:t xml:space="preserve"> or by any other means has the data removed </w:t>
      </w:r>
      <w:r w:rsidR="00DA7E40">
        <w:rPr>
          <w:rFonts w:ascii="Arial" w:hAnsi="Arial" w:cs="Arial"/>
          <w:sz w:val="22"/>
          <w:szCs w:val="22"/>
          <w:lang w:val="en-US"/>
        </w:rPr>
        <w:t>that</w:t>
      </w:r>
      <w:r w:rsidR="00B809B6" w:rsidRPr="00236B3A">
        <w:rPr>
          <w:rFonts w:ascii="Arial" w:hAnsi="Arial" w:cs="Arial"/>
          <w:sz w:val="22"/>
          <w:szCs w:val="22"/>
          <w:lang w:val="en-US"/>
        </w:rPr>
        <w:t xml:space="preserve"> belongs to patients who have chosen to opt</w:t>
      </w:r>
      <w:r w:rsidR="008F234E">
        <w:rPr>
          <w:rFonts w:ascii="Arial" w:hAnsi="Arial" w:cs="Arial"/>
          <w:sz w:val="22"/>
          <w:szCs w:val="22"/>
          <w:lang w:val="en-US"/>
        </w:rPr>
        <w:t xml:space="preserve"> </w:t>
      </w:r>
      <w:r w:rsidR="00B809B6" w:rsidRPr="00236B3A">
        <w:rPr>
          <w:rFonts w:ascii="Arial" w:hAnsi="Arial" w:cs="Arial"/>
          <w:sz w:val="22"/>
          <w:szCs w:val="22"/>
          <w:lang w:val="en-US"/>
        </w:rPr>
        <w:t>out.</w:t>
      </w:r>
    </w:p>
    <w:p w14:paraId="09F2C09F" w14:textId="77777777" w:rsidR="009022C8" w:rsidRDefault="009022C8" w:rsidP="00B809B6">
      <w:pPr>
        <w:rPr>
          <w:rFonts w:ascii="Arial" w:hAnsi="Arial" w:cs="Arial"/>
          <w:sz w:val="22"/>
          <w:szCs w:val="22"/>
          <w:lang w:val="en-US"/>
        </w:rPr>
      </w:pPr>
    </w:p>
    <w:p w14:paraId="447B5702" w14:textId="7806CEA7" w:rsidR="009022C8" w:rsidRDefault="009022C8" w:rsidP="009022C8">
      <w:pPr>
        <w:rPr>
          <w:rFonts w:ascii="Arial" w:hAnsi="Arial" w:cs="Arial"/>
          <w:sz w:val="22"/>
          <w:szCs w:val="22"/>
        </w:rPr>
      </w:pPr>
      <w:r>
        <w:rPr>
          <w:rFonts w:ascii="Arial" w:hAnsi="Arial" w:cs="Arial"/>
          <w:sz w:val="22"/>
          <w:szCs w:val="22"/>
        </w:rPr>
        <w:t xml:space="preserve">The </w:t>
      </w:r>
      <w:r w:rsidRPr="005C7C39">
        <w:rPr>
          <w:rFonts w:ascii="Arial" w:hAnsi="Arial" w:cs="Arial"/>
          <w:sz w:val="22"/>
          <w:szCs w:val="22"/>
        </w:rPr>
        <w:t>Data Protection Officer (DPO)</w:t>
      </w:r>
      <w:r>
        <w:rPr>
          <w:rFonts w:ascii="Arial" w:hAnsi="Arial" w:cs="Arial"/>
          <w:sz w:val="22"/>
          <w:szCs w:val="22"/>
        </w:rPr>
        <w:t xml:space="preserve"> at</w:t>
      </w:r>
      <w:r w:rsidRPr="005C7C39">
        <w:rPr>
          <w:rFonts w:ascii="Arial" w:hAnsi="Arial" w:cs="Arial"/>
          <w:sz w:val="22"/>
          <w:szCs w:val="22"/>
        </w:rPr>
        <w:t xml:space="preserve"> </w:t>
      </w:r>
      <w:r w:rsidR="00567C1F">
        <w:rPr>
          <w:rFonts w:ascii="Arial" w:hAnsi="Arial" w:cs="Arial"/>
          <w:sz w:val="22"/>
          <w:szCs w:val="22"/>
          <w:lang w:val="en-US"/>
        </w:rPr>
        <w:t>Sheerwater Health Centre</w:t>
      </w:r>
      <w:r w:rsidR="00567C1F">
        <w:rPr>
          <w:rFonts w:ascii="Arial" w:hAnsi="Arial" w:cs="Arial"/>
          <w:sz w:val="22"/>
          <w:szCs w:val="22"/>
        </w:rPr>
        <w:t xml:space="preserve"> </w:t>
      </w:r>
      <w:r>
        <w:rPr>
          <w:rFonts w:ascii="Arial" w:hAnsi="Arial" w:cs="Arial"/>
          <w:sz w:val="22"/>
          <w:szCs w:val="22"/>
        </w:rPr>
        <w:t>is [</w:t>
      </w:r>
      <w:r w:rsidRPr="007B0DB6">
        <w:rPr>
          <w:rFonts w:ascii="Arial" w:hAnsi="Arial" w:cs="Arial"/>
          <w:sz w:val="22"/>
          <w:szCs w:val="22"/>
          <w:highlight w:val="yellow"/>
        </w:rPr>
        <w:t>insert name and role</w:t>
      </w:r>
      <w:r>
        <w:rPr>
          <w:rFonts w:ascii="Arial" w:hAnsi="Arial" w:cs="Arial"/>
          <w:sz w:val="22"/>
          <w:szCs w:val="22"/>
        </w:rPr>
        <w:t xml:space="preserve">]. Their </w:t>
      </w:r>
      <w:r w:rsidRPr="005C7C39">
        <w:rPr>
          <w:rFonts w:ascii="Arial" w:hAnsi="Arial" w:cs="Arial"/>
          <w:sz w:val="22"/>
          <w:szCs w:val="22"/>
        </w:rPr>
        <w:t xml:space="preserve">advice must always be sought and followed </w:t>
      </w:r>
      <w:r>
        <w:rPr>
          <w:rFonts w:ascii="Arial" w:hAnsi="Arial" w:cs="Arial"/>
          <w:sz w:val="22"/>
          <w:szCs w:val="22"/>
        </w:rPr>
        <w:t>regarding</w:t>
      </w:r>
      <w:r w:rsidRPr="005C7C39">
        <w:rPr>
          <w:rFonts w:ascii="Arial" w:hAnsi="Arial" w:cs="Arial"/>
          <w:sz w:val="22"/>
          <w:szCs w:val="22"/>
        </w:rPr>
        <w:t xml:space="preserve"> NDO-O matters.  </w:t>
      </w:r>
    </w:p>
    <w:p w14:paraId="1AD2BDDF" w14:textId="77777777" w:rsidR="00B809B6" w:rsidRDefault="00B809B6" w:rsidP="00F41BAB">
      <w:pPr>
        <w:rPr>
          <w:rFonts w:ascii="Arial" w:hAnsi="Arial" w:cs="Arial"/>
          <w:sz w:val="22"/>
          <w:szCs w:val="22"/>
          <w:lang w:val="en-US"/>
        </w:rPr>
      </w:pPr>
    </w:p>
    <w:p w14:paraId="36CEC121" w14:textId="61D1A691" w:rsidR="005E7422" w:rsidRPr="00E011BA" w:rsidRDefault="00567C1F" w:rsidP="00F41BAB">
      <w:pPr>
        <w:rPr>
          <w:rFonts w:ascii="Arial" w:hAnsi="Arial" w:cs="Arial"/>
          <w:sz w:val="22"/>
          <w:szCs w:val="22"/>
        </w:rPr>
      </w:pPr>
      <w:r>
        <w:rPr>
          <w:rFonts w:ascii="Arial" w:hAnsi="Arial" w:cs="Arial"/>
          <w:sz w:val="22"/>
          <w:szCs w:val="22"/>
          <w:lang w:val="en-US"/>
        </w:rPr>
        <w:t>Sheerwater Health Centre</w:t>
      </w:r>
      <w:r w:rsidRPr="00F41BAB">
        <w:rPr>
          <w:rFonts w:ascii="Arial" w:hAnsi="Arial" w:cs="Arial"/>
          <w:sz w:val="22"/>
          <w:szCs w:val="22"/>
          <w:lang w:val="en-US"/>
        </w:rPr>
        <w:t xml:space="preserve"> </w:t>
      </w:r>
      <w:r w:rsidR="005E7422">
        <w:rPr>
          <w:rFonts w:ascii="Arial" w:hAnsi="Arial" w:cs="Arial"/>
          <w:sz w:val="22"/>
          <w:szCs w:val="22"/>
          <w:lang w:val="en-US"/>
        </w:rPr>
        <w:t xml:space="preserve">and all staff are to </w:t>
      </w:r>
      <w:r w:rsidR="005E7422" w:rsidRPr="00F41BAB">
        <w:rPr>
          <w:rFonts w:ascii="Arial" w:hAnsi="Arial" w:cs="Arial"/>
          <w:sz w:val="22"/>
          <w:szCs w:val="22"/>
        </w:rPr>
        <w:t xml:space="preserve">ensure </w:t>
      </w:r>
      <w:r w:rsidR="005E7422">
        <w:rPr>
          <w:rFonts w:ascii="Arial" w:hAnsi="Arial" w:cs="Arial"/>
          <w:sz w:val="22"/>
          <w:szCs w:val="22"/>
        </w:rPr>
        <w:t>compliance with all</w:t>
      </w:r>
      <w:r w:rsidR="005E7422" w:rsidRPr="00F41BAB">
        <w:rPr>
          <w:rFonts w:ascii="Arial" w:hAnsi="Arial" w:cs="Arial"/>
          <w:sz w:val="22"/>
          <w:szCs w:val="22"/>
        </w:rPr>
        <w:t xml:space="preserve"> </w:t>
      </w:r>
      <w:r w:rsidR="005E7422">
        <w:rPr>
          <w:rFonts w:ascii="Arial" w:hAnsi="Arial" w:cs="Arial"/>
          <w:sz w:val="22"/>
          <w:szCs w:val="22"/>
        </w:rPr>
        <w:t xml:space="preserve">requirements of the NDO-O policy. Failure to comply with the policy and any associated </w:t>
      </w:r>
      <w:hyperlink r:id="rId10" w:history="1">
        <w:r w:rsidR="005E7422" w:rsidRPr="000B37FE">
          <w:rPr>
            <w:rStyle w:val="Hyperlink"/>
            <w:rFonts w:ascii="Arial" w:hAnsi="Arial" w:cs="Arial"/>
            <w:sz w:val="22"/>
            <w:szCs w:val="22"/>
          </w:rPr>
          <w:t>breaches</w:t>
        </w:r>
      </w:hyperlink>
      <w:r w:rsidR="005E7422">
        <w:rPr>
          <w:rFonts w:ascii="Arial" w:hAnsi="Arial" w:cs="Arial"/>
          <w:sz w:val="22"/>
          <w:szCs w:val="22"/>
        </w:rPr>
        <w:t xml:space="preserve"> of patient data or confidentiality could lead to prosecution or imposition of </w:t>
      </w:r>
      <w:hyperlink r:id="rId11" w:history="1">
        <w:r w:rsidR="005E7422" w:rsidRPr="00D7574A">
          <w:rPr>
            <w:rStyle w:val="Hyperlink"/>
            <w:rFonts w:ascii="Arial" w:hAnsi="Arial" w:cs="Arial"/>
            <w:sz w:val="22"/>
            <w:szCs w:val="22"/>
          </w:rPr>
          <w:t>penalties</w:t>
        </w:r>
      </w:hyperlink>
      <w:r w:rsidR="005E7422">
        <w:rPr>
          <w:rFonts w:ascii="Arial" w:hAnsi="Arial" w:cs="Arial"/>
          <w:sz w:val="22"/>
          <w:szCs w:val="22"/>
        </w:rPr>
        <w:t xml:space="preserve"> by the Information Commissioners Office (ICO).</w:t>
      </w:r>
    </w:p>
    <w:p w14:paraId="7F4050D4" w14:textId="4266068B" w:rsidR="00CD211E" w:rsidRPr="00902F23" w:rsidRDefault="00E63837" w:rsidP="00CD211E">
      <w:pPr>
        <w:pStyle w:val="Heading2"/>
        <w:rPr>
          <w:rFonts w:ascii="Arial" w:hAnsi="Arial" w:cs="Arial"/>
          <w:smallCaps w:val="0"/>
          <w:sz w:val="24"/>
          <w:szCs w:val="24"/>
        </w:rPr>
      </w:pPr>
      <w:bookmarkStart w:id="2" w:name="_Toc113971413"/>
      <w:r w:rsidRPr="00902F23">
        <w:rPr>
          <w:rFonts w:ascii="Arial" w:hAnsi="Arial" w:cs="Arial"/>
          <w:smallCaps w:val="0"/>
          <w:sz w:val="24"/>
          <w:szCs w:val="24"/>
        </w:rPr>
        <w:t>S</w:t>
      </w:r>
      <w:r w:rsidR="00CD211E" w:rsidRPr="00902F23">
        <w:rPr>
          <w:rFonts w:ascii="Arial" w:hAnsi="Arial" w:cs="Arial"/>
          <w:smallCaps w:val="0"/>
          <w:sz w:val="24"/>
          <w:szCs w:val="24"/>
        </w:rPr>
        <w:t>tatus</w:t>
      </w:r>
      <w:bookmarkEnd w:id="2"/>
    </w:p>
    <w:p w14:paraId="6757D4A8" w14:textId="77777777" w:rsidR="00CD211E" w:rsidRPr="00DA7E40" w:rsidRDefault="00CD211E" w:rsidP="00CD211E">
      <w:pPr>
        <w:rPr>
          <w:rFonts w:ascii="Arial" w:hAnsi="Arial" w:cs="Arial"/>
          <w:sz w:val="21"/>
          <w:szCs w:val="21"/>
          <w:lang w:val="en-US"/>
        </w:rPr>
      </w:pPr>
    </w:p>
    <w:p w14:paraId="2047B1D8" w14:textId="4FEA3225" w:rsidR="003D0DDE" w:rsidRPr="00DA7E40" w:rsidRDefault="003D0DDE" w:rsidP="003D0DDE">
      <w:pPr>
        <w:rPr>
          <w:rFonts w:ascii="Arial" w:hAnsi="Arial" w:cs="Arial"/>
          <w:sz w:val="22"/>
          <w:szCs w:val="22"/>
        </w:rPr>
      </w:pPr>
      <w:r w:rsidRPr="00DA7E40">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12" w:history="1">
        <w:r w:rsidRPr="00DA7E40">
          <w:rPr>
            <w:rStyle w:val="Hyperlink"/>
            <w:rFonts w:ascii="Arial" w:hAnsi="Arial" w:cs="Arial"/>
            <w:sz w:val="22"/>
            <w:szCs w:val="22"/>
          </w:rPr>
          <w:t>Equality Act 2010</w:t>
        </w:r>
      </w:hyperlink>
      <w:r w:rsidRPr="00DA7E40">
        <w:rPr>
          <w:rFonts w:ascii="Arial" w:hAnsi="Arial" w:cs="Arial"/>
          <w:sz w:val="22"/>
          <w:szCs w:val="22"/>
        </w:rPr>
        <w:t xml:space="preserve">. Consideration has been given to the impact this policy might have </w:t>
      </w:r>
      <w:r w:rsidR="00812E93" w:rsidRPr="00812E93">
        <w:rPr>
          <w:rFonts w:ascii="Arial" w:hAnsi="Arial" w:cs="Arial"/>
          <w:sz w:val="22"/>
          <w:szCs w:val="22"/>
        </w:rPr>
        <w:t>regarding</w:t>
      </w:r>
      <w:r w:rsidRPr="00DA7E40">
        <w:rPr>
          <w:rFonts w:ascii="Arial" w:hAnsi="Arial" w:cs="Arial"/>
          <w:sz w:val="22"/>
          <w:szCs w:val="22"/>
        </w:rPr>
        <w:t xml:space="preserve"> the individual protected characteristics of those to whom it applies.</w:t>
      </w:r>
    </w:p>
    <w:p w14:paraId="3E99FBF6" w14:textId="77777777" w:rsidR="003D0DDE" w:rsidRDefault="003D0DDE" w:rsidP="00035810">
      <w:pPr>
        <w:rPr>
          <w:rFonts w:ascii="Arial" w:hAnsi="Arial" w:cs="Arial"/>
          <w:sz w:val="22"/>
          <w:szCs w:val="22"/>
          <w:lang w:val="en-US"/>
        </w:rPr>
      </w:pPr>
    </w:p>
    <w:p w14:paraId="0EB04369" w14:textId="071525FA" w:rsidR="004838EE" w:rsidRDefault="00CD211E" w:rsidP="00035810">
      <w:pPr>
        <w:rPr>
          <w:rFonts w:ascii="Arial" w:hAnsi="Arial" w:cs="Arial"/>
          <w:sz w:val="22"/>
          <w:szCs w:val="22"/>
          <w:lang w:val="en-US"/>
        </w:rPr>
      </w:pPr>
      <w:r w:rsidRPr="00902F23">
        <w:rPr>
          <w:rFonts w:ascii="Arial" w:hAnsi="Arial" w:cs="Arial"/>
          <w:sz w:val="22"/>
          <w:szCs w:val="22"/>
          <w:lang w:val="en-US"/>
        </w:rPr>
        <w:t>This document and any procedures containe</w:t>
      </w:r>
      <w:r w:rsidR="00A31206">
        <w:rPr>
          <w:rFonts w:ascii="Arial" w:hAnsi="Arial" w:cs="Arial"/>
          <w:sz w:val="22"/>
          <w:szCs w:val="22"/>
          <w:lang w:val="en-US"/>
        </w:rPr>
        <w:t>d within it are contractual and therefore</w:t>
      </w:r>
      <w:r w:rsidRPr="00902F23">
        <w:rPr>
          <w:rFonts w:ascii="Arial" w:hAnsi="Arial" w:cs="Arial"/>
          <w:sz w:val="22"/>
          <w:szCs w:val="22"/>
          <w:lang w:val="en-US"/>
        </w:rPr>
        <w:t xml:space="preserve"> form part o</w:t>
      </w:r>
      <w:r w:rsidR="00A31206">
        <w:rPr>
          <w:rFonts w:ascii="Arial" w:hAnsi="Arial" w:cs="Arial"/>
          <w:sz w:val="22"/>
          <w:szCs w:val="22"/>
          <w:lang w:val="en-US"/>
        </w:rPr>
        <w:t xml:space="preserve">f your contract of employment. </w:t>
      </w:r>
      <w:r w:rsidRPr="00902F23">
        <w:rPr>
          <w:rFonts w:ascii="Arial" w:hAnsi="Arial" w:cs="Arial"/>
          <w:sz w:val="22"/>
          <w:szCs w:val="22"/>
          <w:lang w:val="en-US"/>
        </w:rPr>
        <w:t xml:space="preserve">Employees will be consulted </w:t>
      </w:r>
      <w:r w:rsidR="003607CB">
        <w:rPr>
          <w:rFonts w:ascii="Arial" w:hAnsi="Arial" w:cs="Arial"/>
          <w:sz w:val="22"/>
          <w:szCs w:val="22"/>
          <w:lang w:val="en-US"/>
        </w:rPr>
        <w:t>regarding</w:t>
      </w:r>
      <w:r w:rsidRPr="00902F23">
        <w:rPr>
          <w:rFonts w:ascii="Arial" w:hAnsi="Arial" w:cs="Arial"/>
          <w:sz w:val="22"/>
          <w:szCs w:val="22"/>
          <w:lang w:val="en-US"/>
        </w:rPr>
        <w:t xml:space="preserve"> any modifications or change to the document’s status.</w:t>
      </w:r>
    </w:p>
    <w:p w14:paraId="515EA137" w14:textId="28A7F4D0" w:rsidR="003D0DDE" w:rsidRPr="00DA7E40" w:rsidRDefault="003D0DDE" w:rsidP="00035810">
      <w:pPr>
        <w:rPr>
          <w:rFonts w:ascii="Arial" w:hAnsi="Arial" w:cs="Arial"/>
          <w:sz w:val="21"/>
          <w:szCs w:val="21"/>
          <w:lang w:val="en-US"/>
        </w:rPr>
      </w:pPr>
    </w:p>
    <w:p w14:paraId="4E67877F" w14:textId="4337FDD3" w:rsidR="003D0DDE" w:rsidRDefault="003D0DDE" w:rsidP="00035810">
      <w:pPr>
        <w:rPr>
          <w:rFonts w:ascii="Arial" w:eastAsia="Times New Roman" w:hAnsi="Arial" w:cs="Arial"/>
          <w:sz w:val="22"/>
          <w:szCs w:val="22"/>
          <w:lang w:eastAsia="en-GB"/>
        </w:rPr>
      </w:pPr>
      <w:r w:rsidRPr="00DA7E40">
        <w:rPr>
          <w:rFonts w:ascii="Arial" w:eastAsia="Times New Roman" w:hAnsi="Arial" w:cs="Arial"/>
          <w:sz w:val="22"/>
          <w:szCs w:val="22"/>
          <w:lang w:eastAsia="en-GB"/>
        </w:rPr>
        <w:t>This document applies to all employees of the organisation and other individuals performing functions in relation to the organisation such as agency workers, locums and contractors.</w:t>
      </w:r>
    </w:p>
    <w:p w14:paraId="561166BC" w14:textId="77777777" w:rsidR="003D0DDE" w:rsidRPr="008F234E" w:rsidRDefault="003D0DDE" w:rsidP="00035810">
      <w:pPr>
        <w:rPr>
          <w:rFonts w:ascii="Arial" w:hAnsi="Arial" w:cs="Arial"/>
          <w:sz w:val="21"/>
          <w:szCs w:val="21"/>
          <w:lang w:val="en-US"/>
        </w:rPr>
      </w:pPr>
    </w:p>
    <w:p w14:paraId="0BCF349B" w14:textId="23FFF725" w:rsidR="006A4F99" w:rsidRPr="006756E2" w:rsidRDefault="00936D79" w:rsidP="00191518">
      <w:pPr>
        <w:pStyle w:val="Heading1"/>
        <w:keepLines/>
        <w:pBdr>
          <w:bottom w:val="single" w:sz="4" w:space="1" w:color="595959" w:themeColor="text1" w:themeTint="A6"/>
        </w:pBdr>
        <w:spacing w:before="360" w:after="160" w:line="259" w:lineRule="auto"/>
        <w:rPr>
          <w:sz w:val="28"/>
          <w:szCs w:val="28"/>
        </w:rPr>
      </w:pPr>
      <w:bookmarkStart w:id="3" w:name="_Toc113971414"/>
      <w:r>
        <w:rPr>
          <w:sz w:val="28"/>
          <w:szCs w:val="28"/>
        </w:rPr>
        <w:lastRenderedPageBreak/>
        <w:t>Requirements</w:t>
      </w:r>
      <w:bookmarkEnd w:id="3"/>
    </w:p>
    <w:p w14:paraId="037848A7" w14:textId="0D5132B2" w:rsidR="007D436C" w:rsidRDefault="006B1D30" w:rsidP="007D436C">
      <w:pPr>
        <w:pStyle w:val="Heading2"/>
        <w:rPr>
          <w:rFonts w:ascii="Arial" w:hAnsi="Arial" w:cs="Arial"/>
          <w:smallCaps w:val="0"/>
          <w:sz w:val="24"/>
          <w:szCs w:val="24"/>
        </w:rPr>
      </w:pPr>
      <w:bookmarkStart w:id="4" w:name="_Toc113971415"/>
      <w:bookmarkStart w:id="5" w:name="_Hlk17010699"/>
      <w:r>
        <w:rPr>
          <w:rFonts w:ascii="Arial" w:hAnsi="Arial" w:cs="Arial"/>
          <w:smallCaps w:val="0"/>
          <w:sz w:val="24"/>
          <w:szCs w:val="24"/>
        </w:rPr>
        <w:t xml:space="preserve">Compliance and </w:t>
      </w:r>
      <w:r w:rsidR="00D8028A">
        <w:rPr>
          <w:rFonts w:ascii="Arial" w:hAnsi="Arial" w:cs="Arial"/>
          <w:smallCaps w:val="0"/>
          <w:sz w:val="24"/>
          <w:szCs w:val="24"/>
        </w:rPr>
        <w:t>u</w:t>
      </w:r>
      <w:r w:rsidR="0038341A">
        <w:rPr>
          <w:rFonts w:ascii="Arial" w:hAnsi="Arial" w:cs="Arial"/>
          <w:smallCaps w:val="0"/>
          <w:sz w:val="24"/>
          <w:szCs w:val="24"/>
        </w:rPr>
        <w:t>nderstanding the National Data Opt</w:t>
      </w:r>
      <w:r>
        <w:rPr>
          <w:rFonts w:ascii="Arial" w:hAnsi="Arial" w:cs="Arial"/>
          <w:smallCaps w:val="0"/>
          <w:sz w:val="24"/>
          <w:szCs w:val="24"/>
        </w:rPr>
        <w:t>-</w:t>
      </w:r>
      <w:r w:rsidR="0038341A">
        <w:rPr>
          <w:rFonts w:ascii="Arial" w:hAnsi="Arial" w:cs="Arial"/>
          <w:smallCaps w:val="0"/>
          <w:sz w:val="24"/>
          <w:szCs w:val="24"/>
        </w:rPr>
        <w:t>Out</w:t>
      </w:r>
      <w:bookmarkEnd w:id="4"/>
      <w:r w:rsidR="0038341A">
        <w:rPr>
          <w:rFonts w:ascii="Arial" w:hAnsi="Arial" w:cs="Arial"/>
          <w:smallCaps w:val="0"/>
          <w:sz w:val="24"/>
          <w:szCs w:val="24"/>
        </w:rPr>
        <w:t xml:space="preserve"> </w:t>
      </w:r>
    </w:p>
    <w:p w14:paraId="0BF62934" w14:textId="7D97641D" w:rsidR="004E49D3" w:rsidRDefault="004E49D3" w:rsidP="004E49D3">
      <w:pPr>
        <w:rPr>
          <w:lang w:val="en-US"/>
        </w:rPr>
      </w:pPr>
    </w:p>
    <w:p w14:paraId="3A5261BC" w14:textId="1A347F7F" w:rsidR="00C2486E" w:rsidRPr="0038341A" w:rsidRDefault="00D8028A" w:rsidP="00C2486E">
      <w:pPr>
        <w:rPr>
          <w:rFonts w:ascii="Arial" w:hAnsi="Arial" w:cs="Arial"/>
          <w:sz w:val="22"/>
          <w:szCs w:val="22"/>
          <w:lang w:val="en-US"/>
        </w:rPr>
      </w:pPr>
      <w:r>
        <w:rPr>
          <w:rFonts w:ascii="Arial" w:hAnsi="Arial" w:cs="Arial"/>
          <w:sz w:val="22"/>
          <w:szCs w:val="22"/>
          <w:lang w:val="en-US"/>
        </w:rPr>
        <w:t>NHS D</w:t>
      </w:r>
      <w:r w:rsidR="0038341A">
        <w:rPr>
          <w:rFonts w:ascii="Arial" w:hAnsi="Arial" w:cs="Arial"/>
          <w:sz w:val="22"/>
          <w:szCs w:val="22"/>
          <w:lang w:val="en-US"/>
        </w:rPr>
        <w:t xml:space="preserve">igital provides </w:t>
      </w:r>
      <w:hyperlink r:id="rId13" w:history="1">
        <w:r w:rsidR="0038341A" w:rsidRPr="00781F99">
          <w:rPr>
            <w:rStyle w:val="Hyperlink"/>
            <w:rFonts w:ascii="Arial" w:hAnsi="Arial" w:cs="Arial"/>
            <w:sz w:val="22"/>
            <w:szCs w:val="22"/>
            <w:lang w:val="en-US"/>
          </w:rPr>
          <w:t>information</w:t>
        </w:r>
        <w:r w:rsidR="006B1D30" w:rsidRPr="00781F99">
          <w:rPr>
            <w:rStyle w:val="Hyperlink"/>
            <w:rFonts w:ascii="Arial" w:hAnsi="Arial" w:cs="Arial"/>
            <w:sz w:val="22"/>
            <w:szCs w:val="22"/>
            <w:lang w:val="en-US"/>
          </w:rPr>
          <w:t xml:space="preserve"> for GP practices</w:t>
        </w:r>
      </w:hyperlink>
      <w:r w:rsidR="0038341A" w:rsidRPr="00995743">
        <w:rPr>
          <w:rFonts w:ascii="Arial" w:hAnsi="Arial" w:cs="Arial"/>
          <w:sz w:val="22"/>
          <w:szCs w:val="22"/>
          <w:lang w:val="en-US"/>
        </w:rPr>
        <w:t xml:space="preserve"> </w:t>
      </w:r>
      <w:r w:rsidR="00306CE7">
        <w:rPr>
          <w:rFonts w:ascii="Arial" w:hAnsi="Arial" w:cs="Arial"/>
          <w:sz w:val="22"/>
          <w:szCs w:val="22"/>
          <w:lang w:val="en-US"/>
        </w:rPr>
        <w:t>regarding</w:t>
      </w:r>
      <w:r w:rsidR="0038341A">
        <w:rPr>
          <w:rFonts w:ascii="Arial" w:hAnsi="Arial" w:cs="Arial"/>
          <w:sz w:val="22"/>
          <w:szCs w:val="22"/>
          <w:lang w:val="en-US"/>
        </w:rPr>
        <w:t xml:space="preserve"> </w:t>
      </w:r>
      <w:r w:rsidR="006B1D30">
        <w:rPr>
          <w:rFonts w:ascii="Arial" w:hAnsi="Arial" w:cs="Arial"/>
          <w:sz w:val="22"/>
          <w:szCs w:val="22"/>
          <w:lang w:val="en-US"/>
        </w:rPr>
        <w:t xml:space="preserve">compliance </w:t>
      </w:r>
      <w:r w:rsidR="006B1D30" w:rsidRPr="00995743">
        <w:rPr>
          <w:rFonts w:ascii="Arial" w:hAnsi="Arial" w:cs="Arial"/>
          <w:sz w:val="22"/>
          <w:szCs w:val="22"/>
          <w:lang w:val="en-US"/>
        </w:rPr>
        <w:t xml:space="preserve">with and </w:t>
      </w:r>
      <w:hyperlink r:id="rId14" w:history="1">
        <w:r w:rsidR="0054369D" w:rsidRPr="00C85B71">
          <w:rPr>
            <w:rStyle w:val="Hyperlink"/>
            <w:rFonts w:ascii="Arial" w:hAnsi="Arial" w:cs="Arial"/>
            <w:sz w:val="22"/>
            <w:szCs w:val="22"/>
            <w:lang w:val="en-US"/>
          </w:rPr>
          <w:t>understanding</w:t>
        </w:r>
        <w:r w:rsidR="0038341A" w:rsidRPr="00C85B71">
          <w:rPr>
            <w:rStyle w:val="Hyperlink"/>
            <w:rFonts w:ascii="Arial" w:hAnsi="Arial" w:cs="Arial"/>
            <w:sz w:val="22"/>
            <w:szCs w:val="22"/>
            <w:lang w:val="en-US"/>
          </w:rPr>
          <w:t xml:space="preserve"> </w:t>
        </w:r>
        <w:r w:rsidR="006B1D30" w:rsidRPr="00C85B71">
          <w:rPr>
            <w:rStyle w:val="Hyperlink"/>
            <w:rFonts w:ascii="Arial" w:hAnsi="Arial" w:cs="Arial"/>
            <w:sz w:val="22"/>
            <w:szCs w:val="22"/>
            <w:lang w:val="en-US"/>
          </w:rPr>
          <w:t xml:space="preserve">of </w:t>
        </w:r>
        <w:r w:rsidR="0038341A" w:rsidRPr="00C85B71">
          <w:rPr>
            <w:rStyle w:val="Hyperlink"/>
            <w:rFonts w:ascii="Arial" w:hAnsi="Arial" w:cs="Arial"/>
            <w:sz w:val="22"/>
            <w:szCs w:val="22"/>
            <w:lang w:val="en-US"/>
          </w:rPr>
          <w:t>the National Data Opt</w:t>
        </w:r>
        <w:r w:rsidR="0054369D" w:rsidRPr="00C85B71">
          <w:rPr>
            <w:rStyle w:val="Hyperlink"/>
            <w:rFonts w:ascii="Arial" w:hAnsi="Arial" w:cs="Arial"/>
            <w:sz w:val="22"/>
            <w:szCs w:val="22"/>
            <w:lang w:val="en-US"/>
          </w:rPr>
          <w:t>-</w:t>
        </w:r>
        <w:r w:rsidR="0038341A" w:rsidRPr="00C85B71">
          <w:rPr>
            <w:rStyle w:val="Hyperlink"/>
            <w:rFonts w:ascii="Arial" w:hAnsi="Arial" w:cs="Arial"/>
            <w:sz w:val="22"/>
            <w:szCs w:val="22"/>
            <w:lang w:val="en-US"/>
          </w:rPr>
          <w:t>Out</w:t>
        </w:r>
      </w:hyperlink>
      <w:r w:rsidR="007B0DB6">
        <w:rPr>
          <w:rFonts w:ascii="Arial" w:hAnsi="Arial" w:cs="Arial"/>
          <w:sz w:val="22"/>
          <w:szCs w:val="22"/>
          <w:lang w:val="en-US"/>
        </w:rPr>
        <w:t xml:space="preserve">. </w:t>
      </w:r>
      <w:r w:rsidR="0038341A">
        <w:rPr>
          <w:rFonts w:ascii="Arial" w:hAnsi="Arial" w:cs="Arial"/>
          <w:sz w:val="22"/>
          <w:szCs w:val="22"/>
        </w:rPr>
        <w:t xml:space="preserve">The main points </w:t>
      </w:r>
      <w:r w:rsidR="007B0DB6">
        <w:rPr>
          <w:rFonts w:ascii="Arial" w:hAnsi="Arial" w:cs="Arial"/>
          <w:sz w:val="22"/>
          <w:szCs w:val="22"/>
        </w:rPr>
        <w:t>are detailed in this chapter.</w:t>
      </w:r>
    </w:p>
    <w:p w14:paraId="52EECE56" w14:textId="43BCF50F" w:rsidR="00C2486E" w:rsidRDefault="0038341A" w:rsidP="00C2486E">
      <w:pPr>
        <w:pStyle w:val="Heading2"/>
        <w:rPr>
          <w:rFonts w:ascii="Arial" w:hAnsi="Arial" w:cs="Arial"/>
          <w:smallCaps w:val="0"/>
          <w:sz w:val="24"/>
          <w:szCs w:val="24"/>
        </w:rPr>
      </w:pPr>
      <w:bookmarkStart w:id="6" w:name="_Toc113971416"/>
      <w:bookmarkStart w:id="7" w:name="Setting"/>
      <w:bookmarkEnd w:id="5"/>
      <w:r>
        <w:rPr>
          <w:rFonts w:ascii="Arial" w:hAnsi="Arial" w:cs="Arial"/>
          <w:smallCaps w:val="0"/>
          <w:sz w:val="24"/>
          <w:szCs w:val="24"/>
        </w:rPr>
        <w:t>Setting or changing an opt</w:t>
      </w:r>
      <w:r w:rsidR="0054369D">
        <w:rPr>
          <w:rFonts w:ascii="Arial" w:hAnsi="Arial" w:cs="Arial"/>
          <w:smallCaps w:val="0"/>
          <w:sz w:val="24"/>
          <w:szCs w:val="24"/>
        </w:rPr>
        <w:t>-o</w:t>
      </w:r>
      <w:r>
        <w:rPr>
          <w:rFonts w:ascii="Arial" w:hAnsi="Arial" w:cs="Arial"/>
          <w:smallCaps w:val="0"/>
          <w:sz w:val="24"/>
          <w:szCs w:val="24"/>
        </w:rPr>
        <w:t>ut choice</w:t>
      </w:r>
      <w:bookmarkEnd w:id="6"/>
      <w:r>
        <w:rPr>
          <w:rFonts w:ascii="Arial" w:hAnsi="Arial" w:cs="Arial"/>
          <w:smallCaps w:val="0"/>
          <w:sz w:val="24"/>
          <w:szCs w:val="24"/>
        </w:rPr>
        <w:t xml:space="preserve"> </w:t>
      </w:r>
    </w:p>
    <w:bookmarkEnd w:id="7"/>
    <w:p w14:paraId="48EAEA27" w14:textId="7725C7EF" w:rsidR="002958C3" w:rsidRPr="00B33AFB" w:rsidRDefault="002958C3" w:rsidP="002958C3">
      <w:pPr>
        <w:rPr>
          <w:rFonts w:ascii="Arial" w:hAnsi="Arial" w:cs="Arial"/>
          <w:sz w:val="22"/>
          <w:szCs w:val="22"/>
          <w:lang w:val="en-US"/>
        </w:rPr>
      </w:pPr>
    </w:p>
    <w:p w14:paraId="412EE141" w14:textId="41BD7BC3" w:rsidR="000C3DA0" w:rsidRDefault="005C1D34" w:rsidP="006B1D30">
      <w:pPr>
        <w:rPr>
          <w:rFonts w:ascii="Arial" w:hAnsi="Arial" w:cs="Arial"/>
          <w:sz w:val="22"/>
          <w:szCs w:val="22"/>
        </w:rPr>
      </w:pPr>
      <w:bookmarkStart w:id="8" w:name="_Hlk19875384"/>
      <w:r>
        <w:rPr>
          <w:rFonts w:ascii="Arial" w:hAnsi="Arial" w:cs="Arial"/>
          <w:sz w:val="22"/>
          <w:szCs w:val="22"/>
        </w:rPr>
        <w:t xml:space="preserve">The </w:t>
      </w:r>
      <w:r w:rsidR="00720A4B">
        <w:rPr>
          <w:rFonts w:ascii="Arial" w:hAnsi="Arial" w:cs="Arial"/>
          <w:sz w:val="22"/>
          <w:szCs w:val="22"/>
        </w:rPr>
        <w:t>NDO-O</w:t>
      </w:r>
      <w:r>
        <w:rPr>
          <w:rFonts w:ascii="Arial" w:hAnsi="Arial" w:cs="Arial"/>
          <w:sz w:val="22"/>
          <w:szCs w:val="22"/>
        </w:rPr>
        <w:t xml:space="preserve"> allows a patient to choose if they do not want th</w:t>
      </w:r>
      <w:r w:rsidR="00BE0C27">
        <w:rPr>
          <w:rFonts w:ascii="Arial" w:hAnsi="Arial" w:cs="Arial"/>
          <w:sz w:val="22"/>
          <w:szCs w:val="22"/>
        </w:rPr>
        <w:t>eir confidential patient information to be used for purposes beyond their</w:t>
      </w:r>
      <w:r w:rsidR="000C3DA0">
        <w:rPr>
          <w:rFonts w:ascii="Arial" w:hAnsi="Arial" w:cs="Arial"/>
          <w:sz w:val="22"/>
          <w:szCs w:val="22"/>
        </w:rPr>
        <w:t xml:space="preserve"> </w:t>
      </w:r>
      <w:r w:rsidR="00BE0C27">
        <w:rPr>
          <w:rFonts w:ascii="Arial" w:hAnsi="Arial" w:cs="Arial"/>
          <w:sz w:val="22"/>
          <w:szCs w:val="22"/>
        </w:rPr>
        <w:t xml:space="preserve">individual care and treatment – for research and planning. </w:t>
      </w:r>
    </w:p>
    <w:p w14:paraId="288D4F70" w14:textId="77777777" w:rsidR="000C3DA0" w:rsidRDefault="000C3DA0" w:rsidP="006B1D30">
      <w:pPr>
        <w:rPr>
          <w:rFonts w:ascii="Arial" w:hAnsi="Arial" w:cs="Arial"/>
          <w:sz w:val="22"/>
          <w:szCs w:val="22"/>
        </w:rPr>
      </w:pPr>
    </w:p>
    <w:p w14:paraId="7E6C7719" w14:textId="04A6A049" w:rsidR="00A0298F" w:rsidRDefault="000C3DA0" w:rsidP="006B1D30">
      <w:pPr>
        <w:rPr>
          <w:rFonts w:ascii="Arial" w:hAnsi="Arial" w:cs="Arial"/>
          <w:sz w:val="22"/>
          <w:szCs w:val="22"/>
        </w:rPr>
      </w:pPr>
      <w:r>
        <w:rPr>
          <w:rFonts w:ascii="Arial" w:hAnsi="Arial" w:cs="Arial"/>
          <w:sz w:val="22"/>
          <w:szCs w:val="22"/>
        </w:rPr>
        <w:t>Anyone who has an NHS number and has registered for care or treatment with the NHS in England can set an opt out if they wish to, even if they do</w:t>
      </w:r>
      <w:r w:rsidR="00DA7E40">
        <w:rPr>
          <w:rFonts w:ascii="Arial" w:hAnsi="Arial" w:cs="Arial"/>
          <w:sz w:val="22"/>
          <w:szCs w:val="22"/>
        </w:rPr>
        <w:t xml:space="preserve"> </w:t>
      </w:r>
      <w:r>
        <w:rPr>
          <w:rFonts w:ascii="Arial" w:hAnsi="Arial" w:cs="Arial"/>
          <w:sz w:val="22"/>
          <w:szCs w:val="22"/>
        </w:rPr>
        <w:t>n</w:t>
      </w:r>
      <w:r w:rsidR="00DA7E40">
        <w:rPr>
          <w:rFonts w:ascii="Arial" w:hAnsi="Arial" w:cs="Arial"/>
          <w:sz w:val="22"/>
          <w:szCs w:val="22"/>
        </w:rPr>
        <w:t>o</w:t>
      </w:r>
      <w:r>
        <w:rPr>
          <w:rFonts w:ascii="Arial" w:hAnsi="Arial" w:cs="Arial"/>
          <w:sz w:val="22"/>
          <w:szCs w:val="22"/>
        </w:rPr>
        <w:t>t currently live in England.</w:t>
      </w:r>
      <w:r w:rsidR="00572D0C">
        <w:rPr>
          <w:rFonts w:ascii="Arial" w:hAnsi="Arial" w:cs="Arial"/>
          <w:sz w:val="22"/>
          <w:szCs w:val="22"/>
        </w:rPr>
        <w:t xml:space="preserve"> </w:t>
      </w:r>
      <w:r w:rsidR="00046D76">
        <w:rPr>
          <w:rFonts w:ascii="Arial" w:hAnsi="Arial" w:cs="Arial"/>
          <w:sz w:val="22"/>
          <w:szCs w:val="22"/>
        </w:rPr>
        <w:t>A patient</w:t>
      </w:r>
      <w:r w:rsidR="0038341A" w:rsidRPr="006B1D30">
        <w:rPr>
          <w:rFonts w:ascii="Arial" w:hAnsi="Arial" w:cs="Arial"/>
          <w:sz w:val="22"/>
          <w:szCs w:val="22"/>
        </w:rPr>
        <w:t xml:space="preserve"> </w:t>
      </w:r>
      <w:r w:rsidR="003749F9" w:rsidRPr="006B1D30">
        <w:rPr>
          <w:rFonts w:ascii="Arial" w:hAnsi="Arial" w:cs="Arial"/>
          <w:sz w:val="22"/>
          <w:szCs w:val="22"/>
        </w:rPr>
        <w:t>must</w:t>
      </w:r>
      <w:r w:rsidR="0038341A" w:rsidRPr="006B1D30">
        <w:rPr>
          <w:rFonts w:ascii="Arial" w:hAnsi="Arial" w:cs="Arial"/>
          <w:sz w:val="22"/>
          <w:szCs w:val="22"/>
        </w:rPr>
        <w:t xml:space="preserve"> register their choice </w:t>
      </w:r>
      <w:r w:rsidR="000E343B">
        <w:rPr>
          <w:rFonts w:ascii="Arial" w:hAnsi="Arial" w:cs="Arial"/>
          <w:sz w:val="22"/>
          <w:szCs w:val="22"/>
        </w:rPr>
        <w:t xml:space="preserve">to opt out </w:t>
      </w:r>
      <w:r w:rsidR="0054369D">
        <w:rPr>
          <w:rFonts w:ascii="Arial" w:hAnsi="Arial" w:cs="Arial"/>
          <w:sz w:val="22"/>
          <w:szCs w:val="22"/>
        </w:rPr>
        <w:t xml:space="preserve">only </w:t>
      </w:r>
      <w:r w:rsidR="0038341A" w:rsidRPr="006B1D30">
        <w:rPr>
          <w:rFonts w:ascii="Arial" w:hAnsi="Arial" w:cs="Arial"/>
          <w:sz w:val="22"/>
          <w:szCs w:val="22"/>
        </w:rPr>
        <w:t>once</w:t>
      </w:r>
      <w:r w:rsidR="00AD1396">
        <w:rPr>
          <w:rFonts w:ascii="Arial" w:hAnsi="Arial" w:cs="Arial"/>
          <w:sz w:val="22"/>
          <w:szCs w:val="22"/>
        </w:rPr>
        <w:t>,</w:t>
      </w:r>
      <w:r w:rsidR="0038341A" w:rsidRPr="006B1D30">
        <w:rPr>
          <w:rFonts w:ascii="Arial" w:hAnsi="Arial" w:cs="Arial"/>
          <w:sz w:val="22"/>
          <w:szCs w:val="22"/>
        </w:rPr>
        <w:t xml:space="preserve"> and </w:t>
      </w:r>
      <w:r w:rsidR="000E343B">
        <w:rPr>
          <w:rFonts w:ascii="Arial" w:hAnsi="Arial" w:cs="Arial"/>
          <w:sz w:val="22"/>
          <w:szCs w:val="22"/>
        </w:rPr>
        <w:t xml:space="preserve">that registration </w:t>
      </w:r>
      <w:r w:rsidR="00706B9B">
        <w:rPr>
          <w:rFonts w:ascii="Arial" w:hAnsi="Arial" w:cs="Arial"/>
          <w:sz w:val="22"/>
          <w:szCs w:val="22"/>
        </w:rPr>
        <w:t>applies to all health</w:t>
      </w:r>
      <w:r w:rsidR="0038341A" w:rsidRPr="006B1D30">
        <w:rPr>
          <w:rFonts w:ascii="Arial" w:hAnsi="Arial" w:cs="Arial"/>
          <w:sz w:val="22"/>
          <w:szCs w:val="22"/>
        </w:rPr>
        <w:t>care settings and organisations</w:t>
      </w:r>
      <w:r w:rsidR="00D8028A">
        <w:rPr>
          <w:rFonts w:ascii="Arial" w:hAnsi="Arial" w:cs="Arial"/>
          <w:sz w:val="22"/>
          <w:szCs w:val="22"/>
        </w:rPr>
        <w:t>,</w:t>
      </w:r>
      <w:r w:rsidR="0038341A" w:rsidRPr="006B1D30">
        <w:rPr>
          <w:rFonts w:ascii="Arial" w:hAnsi="Arial" w:cs="Arial"/>
          <w:sz w:val="22"/>
          <w:szCs w:val="22"/>
        </w:rPr>
        <w:t xml:space="preserve"> not just general practice.</w:t>
      </w:r>
      <w:r w:rsidR="00002B31" w:rsidRPr="00002B31">
        <w:rPr>
          <w:rFonts w:ascii="Arial" w:hAnsi="Arial" w:cs="Arial"/>
          <w:sz w:val="22"/>
          <w:szCs w:val="22"/>
        </w:rPr>
        <w:t xml:space="preserve"> </w:t>
      </w:r>
      <w:r w:rsidR="00002B31">
        <w:rPr>
          <w:rFonts w:ascii="Arial" w:hAnsi="Arial" w:cs="Arial"/>
          <w:sz w:val="22"/>
          <w:szCs w:val="22"/>
        </w:rPr>
        <w:t>An opt out choice can be change</w:t>
      </w:r>
      <w:r w:rsidR="00224A9F">
        <w:rPr>
          <w:rFonts w:ascii="Arial" w:hAnsi="Arial" w:cs="Arial"/>
          <w:sz w:val="22"/>
          <w:szCs w:val="22"/>
        </w:rPr>
        <w:t>d</w:t>
      </w:r>
      <w:r w:rsidR="00002B31">
        <w:rPr>
          <w:rFonts w:ascii="Arial" w:hAnsi="Arial" w:cs="Arial"/>
          <w:sz w:val="22"/>
          <w:szCs w:val="22"/>
        </w:rPr>
        <w:t xml:space="preserve"> at any time by the patient or their proxy.</w:t>
      </w:r>
    </w:p>
    <w:p w14:paraId="69B332F3" w14:textId="77777777" w:rsidR="00121A5D" w:rsidRDefault="00121A5D" w:rsidP="006B1D30">
      <w:pPr>
        <w:rPr>
          <w:rFonts w:ascii="Arial" w:hAnsi="Arial" w:cs="Arial"/>
          <w:sz w:val="22"/>
          <w:szCs w:val="22"/>
        </w:rPr>
      </w:pPr>
    </w:p>
    <w:p w14:paraId="3AF3DB36" w14:textId="7F149D5A" w:rsidR="00BC4AC8" w:rsidRDefault="00002B31" w:rsidP="006B1D30">
      <w:pPr>
        <w:rPr>
          <w:rFonts w:ascii="Arial" w:hAnsi="Arial" w:cs="Arial"/>
          <w:sz w:val="22"/>
          <w:szCs w:val="22"/>
        </w:rPr>
      </w:pPr>
      <w:r>
        <w:rPr>
          <w:rFonts w:ascii="Arial" w:hAnsi="Arial" w:cs="Arial"/>
          <w:sz w:val="22"/>
          <w:szCs w:val="22"/>
        </w:rPr>
        <w:t>Opt</w:t>
      </w:r>
      <w:r w:rsidR="00720A4B">
        <w:rPr>
          <w:rFonts w:ascii="Arial" w:hAnsi="Arial" w:cs="Arial"/>
          <w:sz w:val="22"/>
          <w:szCs w:val="22"/>
        </w:rPr>
        <w:t>-</w:t>
      </w:r>
      <w:r>
        <w:rPr>
          <w:rFonts w:ascii="Arial" w:hAnsi="Arial" w:cs="Arial"/>
          <w:sz w:val="22"/>
          <w:szCs w:val="22"/>
        </w:rPr>
        <w:t>outs can be notified</w:t>
      </w:r>
      <w:r w:rsidR="006B1D30">
        <w:rPr>
          <w:rFonts w:ascii="Arial" w:hAnsi="Arial" w:cs="Arial"/>
          <w:sz w:val="22"/>
          <w:szCs w:val="22"/>
        </w:rPr>
        <w:t xml:space="preserve"> </w:t>
      </w:r>
      <w:r w:rsidR="00E620C6">
        <w:rPr>
          <w:rFonts w:ascii="Arial" w:hAnsi="Arial" w:cs="Arial"/>
          <w:sz w:val="22"/>
          <w:szCs w:val="22"/>
        </w:rPr>
        <w:t xml:space="preserve">using </w:t>
      </w:r>
      <w:r w:rsidR="006508DC">
        <w:rPr>
          <w:rFonts w:ascii="Arial" w:hAnsi="Arial" w:cs="Arial"/>
          <w:sz w:val="22"/>
          <w:szCs w:val="22"/>
        </w:rPr>
        <w:t>one of the following:</w:t>
      </w:r>
    </w:p>
    <w:p w14:paraId="7E9B2619" w14:textId="77777777" w:rsidR="005C7C39" w:rsidRDefault="005C7C39" w:rsidP="006B1D30">
      <w:pPr>
        <w:rPr>
          <w:rFonts w:ascii="Arial" w:hAnsi="Arial" w:cs="Arial"/>
          <w:sz w:val="22"/>
          <w:szCs w:val="22"/>
        </w:rPr>
      </w:pPr>
    </w:p>
    <w:p w14:paraId="7D8E4341" w14:textId="6DAE7A76" w:rsidR="006B1D30" w:rsidRDefault="00000000" w:rsidP="00AF016E">
      <w:pPr>
        <w:pStyle w:val="ListParagraph"/>
        <w:numPr>
          <w:ilvl w:val="0"/>
          <w:numId w:val="18"/>
        </w:numPr>
        <w:rPr>
          <w:rFonts w:ascii="Arial" w:hAnsi="Arial" w:cs="Arial"/>
          <w:sz w:val="22"/>
          <w:szCs w:val="22"/>
        </w:rPr>
      </w:pPr>
      <w:hyperlink r:id="rId15" w:history="1">
        <w:r w:rsidR="007B0DB6">
          <w:rPr>
            <w:rStyle w:val="Hyperlink"/>
            <w:rFonts w:ascii="Arial" w:hAnsi="Arial" w:cs="Arial"/>
            <w:sz w:val="22"/>
            <w:szCs w:val="22"/>
          </w:rPr>
          <w:t>Online service</w:t>
        </w:r>
      </w:hyperlink>
      <w:r w:rsidR="00CA45D3">
        <w:rPr>
          <w:rFonts w:ascii="Arial" w:hAnsi="Arial" w:cs="Arial"/>
          <w:sz w:val="22"/>
          <w:szCs w:val="22"/>
        </w:rPr>
        <w:t xml:space="preserve"> – </w:t>
      </w:r>
      <w:r w:rsidR="000E343B">
        <w:rPr>
          <w:rFonts w:ascii="Arial" w:hAnsi="Arial" w:cs="Arial"/>
          <w:sz w:val="22"/>
          <w:szCs w:val="22"/>
        </w:rPr>
        <w:t>Patients registering</w:t>
      </w:r>
      <w:r w:rsidR="00CA45D3">
        <w:rPr>
          <w:rFonts w:ascii="Arial" w:hAnsi="Arial" w:cs="Arial"/>
          <w:sz w:val="22"/>
          <w:szCs w:val="22"/>
        </w:rPr>
        <w:t xml:space="preserve"> need to know their NHS number or their postcode as registered at the</w:t>
      </w:r>
      <w:r w:rsidR="000E343B">
        <w:rPr>
          <w:rFonts w:ascii="Arial" w:hAnsi="Arial" w:cs="Arial"/>
          <w:sz w:val="22"/>
          <w:szCs w:val="22"/>
        </w:rPr>
        <w:t>ir</w:t>
      </w:r>
      <w:r w:rsidR="00CA45D3">
        <w:rPr>
          <w:rFonts w:ascii="Arial" w:hAnsi="Arial" w:cs="Arial"/>
          <w:sz w:val="22"/>
          <w:szCs w:val="22"/>
        </w:rPr>
        <w:t xml:space="preserve"> GP </w:t>
      </w:r>
      <w:r w:rsidR="0063195D">
        <w:rPr>
          <w:rFonts w:ascii="Arial" w:hAnsi="Arial" w:cs="Arial"/>
          <w:sz w:val="22"/>
          <w:szCs w:val="22"/>
        </w:rPr>
        <w:t>organisation</w:t>
      </w:r>
      <w:r w:rsidR="00373CFD">
        <w:rPr>
          <w:rFonts w:ascii="Arial" w:hAnsi="Arial" w:cs="Arial"/>
          <w:sz w:val="22"/>
          <w:szCs w:val="22"/>
        </w:rPr>
        <w:t>.</w:t>
      </w:r>
      <w:r w:rsidR="00CA45D3">
        <w:rPr>
          <w:rFonts w:ascii="Arial" w:hAnsi="Arial" w:cs="Arial"/>
          <w:sz w:val="22"/>
          <w:szCs w:val="22"/>
        </w:rPr>
        <w:t xml:space="preserve"> </w:t>
      </w:r>
    </w:p>
    <w:p w14:paraId="0DF45936" w14:textId="77777777" w:rsidR="005C7C39" w:rsidRDefault="005C7C39" w:rsidP="005C7C39">
      <w:pPr>
        <w:pStyle w:val="ListParagraph"/>
        <w:rPr>
          <w:rFonts w:ascii="Arial" w:hAnsi="Arial" w:cs="Arial"/>
          <w:sz w:val="22"/>
          <w:szCs w:val="22"/>
        </w:rPr>
      </w:pPr>
    </w:p>
    <w:p w14:paraId="328780BF" w14:textId="699313EE" w:rsidR="00CA45D3" w:rsidRDefault="007B0DB6" w:rsidP="00AF016E">
      <w:pPr>
        <w:pStyle w:val="ListParagraph"/>
        <w:numPr>
          <w:ilvl w:val="0"/>
          <w:numId w:val="18"/>
        </w:numPr>
        <w:rPr>
          <w:rFonts w:ascii="Arial" w:hAnsi="Arial" w:cs="Arial"/>
          <w:sz w:val="22"/>
          <w:szCs w:val="22"/>
        </w:rPr>
      </w:pPr>
      <w:r>
        <w:rPr>
          <w:rFonts w:ascii="Arial" w:hAnsi="Arial" w:cs="Arial"/>
          <w:sz w:val="22"/>
          <w:szCs w:val="22"/>
        </w:rPr>
        <w:t>T</w:t>
      </w:r>
      <w:r w:rsidR="00CA45D3">
        <w:rPr>
          <w:rFonts w:ascii="Arial" w:hAnsi="Arial" w:cs="Arial"/>
          <w:sz w:val="22"/>
          <w:szCs w:val="22"/>
        </w:rPr>
        <w:t xml:space="preserve">elephone service </w:t>
      </w:r>
      <w:r w:rsidR="00CA45D3" w:rsidRPr="00E620C6">
        <w:rPr>
          <w:rFonts w:ascii="Arial" w:hAnsi="Arial" w:cs="Arial"/>
          <w:b/>
          <w:bCs/>
          <w:sz w:val="22"/>
          <w:szCs w:val="22"/>
        </w:rPr>
        <w:t>0300 303 5678</w:t>
      </w:r>
      <w:r w:rsidR="00CA45D3">
        <w:rPr>
          <w:rFonts w:ascii="Arial" w:hAnsi="Arial" w:cs="Arial"/>
          <w:sz w:val="22"/>
          <w:szCs w:val="22"/>
        </w:rPr>
        <w:t xml:space="preserve"> which is open Monday </w:t>
      </w:r>
      <w:r>
        <w:rPr>
          <w:rFonts w:ascii="Arial" w:hAnsi="Arial" w:cs="Arial"/>
          <w:sz w:val="22"/>
          <w:szCs w:val="22"/>
        </w:rPr>
        <w:t xml:space="preserve">to </w:t>
      </w:r>
      <w:r w:rsidR="00CA45D3">
        <w:rPr>
          <w:rFonts w:ascii="Arial" w:hAnsi="Arial" w:cs="Arial"/>
          <w:sz w:val="22"/>
          <w:szCs w:val="22"/>
        </w:rPr>
        <w:t xml:space="preserve">Friday </w:t>
      </w:r>
      <w:r>
        <w:rPr>
          <w:rFonts w:ascii="Arial" w:hAnsi="Arial" w:cs="Arial"/>
          <w:sz w:val="22"/>
          <w:szCs w:val="22"/>
        </w:rPr>
        <w:t>between 0900</w:t>
      </w:r>
      <w:r w:rsidR="00CA45D3">
        <w:rPr>
          <w:rFonts w:ascii="Arial" w:hAnsi="Arial" w:cs="Arial"/>
          <w:sz w:val="22"/>
          <w:szCs w:val="22"/>
        </w:rPr>
        <w:t xml:space="preserve"> </w:t>
      </w:r>
      <w:r>
        <w:rPr>
          <w:rFonts w:ascii="Arial" w:hAnsi="Arial" w:cs="Arial"/>
          <w:sz w:val="22"/>
          <w:szCs w:val="22"/>
        </w:rPr>
        <w:t>and</w:t>
      </w:r>
      <w:r w:rsidR="00CA45D3">
        <w:rPr>
          <w:rFonts w:ascii="Arial" w:hAnsi="Arial" w:cs="Arial"/>
          <w:sz w:val="22"/>
          <w:szCs w:val="22"/>
        </w:rPr>
        <w:t xml:space="preserve"> </w:t>
      </w:r>
      <w:r>
        <w:rPr>
          <w:rFonts w:ascii="Arial" w:hAnsi="Arial" w:cs="Arial"/>
          <w:sz w:val="22"/>
          <w:szCs w:val="22"/>
        </w:rPr>
        <w:t>1700</w:t>
      </w:r>
    </w:p>
    <w:p w14:paraId="48DEEF6F" w14:textId="77777777" w:rsidR="005C7C39" w:rsidRPr="005C7C39" w:rsidRDefault="005C7C39" w:rsidP="005C7C39">
      <w:pPr>
        <w:rPr>
          <w:rFonts w:ascii="Arial" w:hAnsi="Arial" w:cs="Arial"/>
          <w:sz w:val="22"/>
          <w:szCs w:val="22"/>
        </w:rPr>
      </w:pPr>
    </w:p>
    <w:p w14:paraId="5C64ABE3" w14:textId="292A84A4" w:rsidR="007B0DB6" w:rsidRDefault="00000000" w:rsidP="00AF016E">
      <w:pPr>
        <w:pStyle w:val="ListParagraph"/>
        <w:numPr>
          <w:ilvl w:val="0"/>
          <w:numId w:val="18"/>
        </w:numPr>
        <w:rPr>
          <w:rFonts w:ascii="Arial" w:hAnsi="Arial" w:cs="Arial"/>
          <w:sz w:val="22"/>
          <w:szCs w:val="22"/>
        </w:rPr>
      </w:pPr>
      <w:hyperlink r:id="rId16" w:history="1">
        <w:r w:rsidR="00CA45D3" w:rsidRPr="00E620C6">
          <w:rPr>
            <w:rStyle w:val="Hyperlink"/>
            <w:rFonts w:ascii="Arial" w:hAnsi="Arial" w:cs="Arial"/>
            <w:sz w:val="22"/>
            <w:szCs w:val="22"/>
          </w:rPr>
          <w:t>NHS App</w:t>
        </w:r>
      </w:hyperlink>
      <w:r w:rsidR="00CA45D3">
        <w:rPr>
          <w:rFonts w:ascii="Arial" w:hAnsi="Arial" w:cs="Arial"/>
          <w:sz w:val="22"/>
          <w:szCs w:val="22"/>
        </w:rPr>
        <w:t xml:space="preserve"> </w:t>
      </w:r>
      <w:r w:rsidR="000E343B">
        <w:rPr>
          <w:rFonts w:ascii="Arial" w:hAnsi="Arial" w:cs="Arial"/>
          <w:sz w:val="22"/>
          <w:szCs w:val="22"/>
        </w:rPr>
        <w:t>– for use by patients aged 13 and over (95% of surgeries are now connected to the NHS App</w:t>
      </w:r>
      <w:r w:rsidR="00BB5D88">
        <w:rPr>
          <w:rFonts w:ascii="Arial" w:hAnsi="Arial" w:cs="Arial"/>
          <w:sz w:val="22"/>
          <w:szCs w:val="22"/>
        </w:rPr>
        <w:t>)</w:t>
      </w:r>
      <w:r w:rsidR="00706B9B">
        <w:rPr>
          <w:rFonts w:ascii="Arial" w:hAnsi="Arial" w:cs="Arial"/>
          <w:sz w:val="22"/>
          <w:szCs w:val="22"/>
        </w:rPr>
        <w:t>.</w:t>
      </w:r>
      <w:r w:rsidR="00BB5D88">
        <w:rPr>
          <w:rFonts w:ascii="Arial" w:hAnsi="Arial" w:cs="Arial"/>
          <w:sz w:val="22"/>
          <w:szCs w:val="22"/>
        </w:rPr>
        <w:t xml:space="preserve"> The app can be downloaded from the </w:t>
      </w:r>
      <w:hyperlink r:id="rId17" w:history="1">
        <w:r w:rsidR="00BB5D88" w:rsidRPr="00BB5D88">
          <w:rPr>
            <w:rStyle w:val="Hyperlink"/>
            <w:rFonts w:ascii="Arial" w:hAnsi="Arial" w:cs="Arial"/>
            <w:sz w:val="22"/>
            <w:szCs w:val="22"/>
          </w:rPr>
          <w:t>App Store</w:t>
        </w:r>
      </w:hyperlink>
      <w:r w:rsidR="00BB5D88">
        <w:rPr>
          <w:rFonts w:ascii="Arial" w:hAnsi="Arial" w:cs="Arial"/>
          <w:sz w:val="22"/>
          <w:szCs w:val="22"/>
        </w:rPr>
        <w:t xml:space="preserve"> or </w:t>
      </w:r>
      <w:hyperlink r:id="rId18" w:history="1">
        <w:r w:rsidR="00BB5D88" w:rsidRPr="00BB5D88">
          <w:rPr>
            <w:rStyle w:val="Hyperlink"/>
            <w:rFonts w:ascii="Arial" w:hAnsi="Arial" w:cs="Arial"/>
            <w:sz w:val="22"/>
            <w:szCs w:val="22"/>
          </w:rPr>
          <w:t>Google play</w:t>
        </w:r>
      </w:hyperlink>
    </w:p>
    <w:p w14:paraId="4253FB8C" w14:textId="74C36FB6" w:rsidR="00CA45D3" w:rsidRDefault="00CA45D3" w:rsidP="00AF016E">
      <w:pPr>
        <w:pStyle w:val="ListParagraph"/>
        <w:ind w:firstLine="60"/>
        <w:rPr>
          <w:rFonts w:ascii="Arial" w:hAnsi="Arial" w:cs="Arial"/>
          <w:sz w:val="22"/>
          <w:szCs w:val="22"/>
        </w:rPr>
      </w:pPr>
    </w:p>
    <w:p w14:paraId="387BC5D3" w14:textId="22AC3477" w:rsidR="00CA45D3" w:rsidRPr="003749F9" w:rsidRDefault="00000000" w:rsidP="00AF016E">
      <w:pPr>
        <w:pStyle w:val="ListParagraph"/>
        <w:numPr>
          <w:ilvl w:val="0"/>
          <w:numId w:val="18"/>
        </w:numPr>
        <w:rPr>
          <w:rFonts w:ascii="Arial" w:hAnsi="Arial" w:cs="Arial"/>
          <w:sz w:val="22"/>
          <w:szCs w:val="22"/>
        </w:rPr>
      </w:pPr>
      <w:hyperlink r:id="rId19" w:history="1">
        <w:r w:rsidR="00224A9F">
          <w:rPr>
            <w:rStyle w:val="Hyperlink"/>
            <w:rFonts w:ascii="Arial" w:hAnsi="Arial" w:cs="Arial"/>
            <w:sz w:val="22"/>
            <w:szCs w:val="22"/>
          </w:rPr>
          <w:t>‘</w:t>
        </w:r>
        <w:r w:rsidR="00CA45D3" w:rsidRPr="003749F9">
          <w:rPr>
            <w:rStyle w:val="Hyperlink"/>
            <w:rFonts w:ascii="Arial" w:hAnsi="Arial" w:cs="Arial"/>
            <w:sz w:val="22"/>
            <w:szCs w:val="22"/>
          </w:rPr>
          <w:t>Print and post</w:t>
        </w:r>
        <w:r w:rsidR="00224A9F">
          <w:rPr>
            <w:rStyle w:val="Hyperlink"/>
            <w:rFonts w:ascii="Arial" w:hAnsi="Arial" w:cs="Arial"/>
            <w:sz w:val="22"/>
            <w:szCs w:val="22"/>
          </w:rPr>
          <w:t>’</w:t>
        </w:r>
        <w:r w:rsidR="00CA45D3" w:rsidRPr="003749F9">
          <w:rPr>
            <w:rStyle w:val="Hyperlink"/>
            <w:rFonts w:ascii="Arial" w:hAnsi="Arial" w:cs="Arial"/>
            <w:sz w:val="22"/>
            <w:szCs w:val="22"/>
          </w:rPr>
          <w:t xml:space="preserve"> registration form</w:t>
        </w:r>
      </w:hyperlink>
      <w:r w:rsidR="000E343B" w:rsidRPr="003749F9">
        <w:rPr>
          <w:rFonts w:ascii="Arial" w:hAnsi="Arial" w:cs="Arial"/>
          <w:sz w:val="22"/>
          <w:szCs w:val="22"/>
        </w:rPr>
        <w:t xml:space="preserve">. It can take up to 14 days to process the form once it arrives at </w:t>
      </w:r>
      <w:r w:rsidR="00083BB0" w:rsidRPr="003749F9">
        <w:rPr>
          <w:rFonts w:ascii="Arial" w:hAnsi="Arial" w:cs="Arial"/>
          <w:sz w:val="22"/>
          <w:szCs w:val="22"/>
        </w:rPr>
        <w:t xml:space="preserve">National Data Opt Out, Contact Centre, </w:t>
      </w:r>
      <w:r w:rsidR="000E343B" w:rsidRPr="003749F9">
        <w:rPr>
          <w:rFonts w:ascii="Arial" w:hAnsi="Arial" w:cs="Arial"/>
          <w:sz w:val="22"/>
          <w:szCs w:val="22"/>
        </w:rPr>
        <w:t>NHS</w:t>
      </w:r>
      <w:r w:rsidR="00012C7A" w:rsidRPr="003749F9">
        <w:rPr>
          <w:rFonts w:ascii="Arial" w:hAnsi="Arial" w:cs="Arial"/>
          <w:sz w:val="22"/>
          <w:szCs w:val="22"/>
        </w:rPr>
        <w:t xml:space="preserve"> Digital</w:t>
      </w:r>
      <w:r w:rsidR="000E343B" w:rsidRPr="003749F9">
        <w:rPr>
          <w:rFonts w:ascii="Arial" w:hAnsi="Arial" w:cs="Arial"/>
          <w:sz w:val="22"/>
          <w:szCs w:val="22"/>
        </w:rPr>
        <w:t>,</w:t>
      </w:r>
      <w:r w:rsidR="00012C7A" w:rsidRPr="003749F9">
        <w:rPr>
          <w:rFonts w:ascii="Arial" w:hAnsi="Arial" w:cs="Arial"/>
          <w:sz w:val="22"/>
          <w:szCs w:val="22"/>
        </w:rPr>
        <w:t xml:space="preserve"> HM Government,</w:t>
      </w:r>
      <w:r w:rsidR="000E343B" w:rsidRPr="003749F9">
        <w:rPr>
          <w:rFonts w:ascii="Arial" w:hAnsi="Arial" w:cs="Arial"/>
          <w:sz w:val="22"/>
          <w:szCs w:val="22"/>
        </w:rPr>
        <w:t xml:space="preserve"> </w:t>
      </w:r>
      <w:r w:rsidR="00012C7A" w:rsidRPr="003749F9">
        <w:rPr>
          <w:rFonts w:ascii="Arial" w:hAnsi="Arial" w:cs="Arial"/>
          <w:sz w:val="22"/>
          <w:szCs w:val="22"/>
        </w:rPr>
        <w:t>7 and 8 Wellington Place</w:t>
      </w:r>
      <w:r w:rsidR="000E343B" w:rsidRPr="003749F9">
        <w:rPr>
          <w:rFonts w:ascii="Arial" w:hAnsi="Arial" w:cs="Arial"/>
          <w:sz w:val="22"/>
          <w:szCs w:val="22"/>
        </w:rPr>
        <w:t>, Leeds, LS1 9TZ</w:t>
      </w:r>
    </w:p>
    <w:p w14:paraId="36F4CE3E" w14:textId="77777777" w:rsidR="005C7C39" w:rsidRDefault="005C7C39" w:rsidP="005C7C39">
      <w:pPr>
        <w:pStyle w:val="ListParagraph"/>
        <w:rPr>
          <w:rFonts w:ascii="Arial" w:hAnsi="Arial" w:cs="Arial"/>
          <w:sz w:val="22"/>
          <w:szCs w:val="22"/>
        </w:rPr>
      </w:pPr>
    </w:p>
    <w:p w14:paraId="22A14F44" w14:textId="617483E3" w:rsidR="006B1D30" w:rsidRPr="00451615" w:rsidRDefault="002E34AD" w:rsidP="00AF016E">
      <w:pPr>
        <w:pStyle w:val="ListParagraph"/>
        <w:numPr>
          <w:ilvl w:val="0"/>
          <w:numId w:val="18"/>
        </w:numPr>
        <w:rPr>
          <w:rFonts w:ascii="Arial" w:hAnsi="Arial" w:cs="Arial"/>
          <w:sz w:val="22"/>
          <w:szCs w:val="22"/>
        </w:rPr>
      </w:pPr>
      <w:r>
        <w:rPr>
          <w:rFonts w:ascii="Arial" w:hAnsi="Arial" w:cs="Arial"/>
          <w:sz w:val="22"/>
          <w:szCs w:val="22"/>
        </w:rPr>
        <w:t xml:space="preserve">Getting </w:t>
      </w:r>
      <w:r w:rsidR="006508DC">
        <w:rPr>
          <w:rFonts w:ascii="Arial" w:hAnsi="Arial" w:cs="Arial"/>
          <w:sz w:val="22"/>
          <w:szCs w:val="22"/>
        </w:rPr>
        <w:t xml:space="preserve">a </w:t>
      </w:r>
      <w:r>
        <w:rPr>
          <w:rFonts w:ascii="Arial" w:hAnsi="Arial" w:cs="Arial"/>
          <w:sz w:val="22"/>
          <w:szCs w:val="22"/>
        </w:rPr>
        <w:t xml:space="preserve">healthcare professional to assist patients in prison or other secure settings to register an opt-out choice. </w:t>
      </w:r>
      <w:r w:rsidR="006508DC">
        <w:rPr>
          <w:rFonts w:ascii="Arial" w:hAnsi="Arial" w:cs="Arial"/>
          <w:sz w:val="22"/>
          <w:szCs w:val="22"/>
        </w:rPr>
        <w:t xml:space="preserve">For patients detained in such settings </w:t>
      </w:r>
      <w:hyperlink r:id="rId20" w:history="1">
        <w:r w:rsidRPr="002E34AD">
          <w:rPr>
            <w:rStyle w:val="Hyperlink"/>
            <w:rFonts w:ascii="Arial" w:hAnsi="Arial" w:cs="Arial"/>
            <w:sz w:val="22"/>
            <w:szCs w:val="22"/>
          </w:rPr>
          <w:t>Guidance</w:t>
        </w:r>
      </w:hyperlink>
      <w:r>
        <w:rPr>
          <w:rFonts w:ascii="Arial" w:hAnsi="Arial" w:cs="Arial"/>
          <w:sz w:val="22"/>
          <w:szCs w:val="22"/>
        </w:rPr>
        <w:t xml:space="preserve"> </w:t>
      </w:r>
      <w:r w:rsidR="006508DC">
        <w:rPr>
          <w:rFonts w:ascii="Arial" w:hAnsi="Arial" w:cs="Arial"/>
          <w:sz w:val="22"/>
          <w:szCs w:val="22"/>
        </w:rPr>
        <w:t xml:space="preserve">is available on NHS Digital and a </w:t>
      </w:r>
      <w:hyperlink r:id="rId21" w:history="1">
        <w:r w:rsidR="006508DC" w:rsidRPr="006508DC">
          <w:rPr>
            <w:rStyle w:val="Hyperlink"/>
            <w:rFonts w:ascii="Arial" w:hAnsi="Arial" w:cs="Arial"/>
            <w:sz w:val="22"/>
            <w:szCs w:val="22"/>
          </w:rPr>
          <w:t>Proxy form</w:t>
        </w:r>
      </w:hyperlink>
      <w:r w:rsidR="006508DC">
        <w:rPr>
          <w:rFonts w:ascii="Arial" w:hAnsi="Arial" w:cs="Arial"/>
          <w:sz w:val="22"/>
          <w:szCs w:val="22"/>
        </w:rPr>
        <w:t xml:space="preserve"> is available to assist in registration.</w:t>
      </w:r>
    </w:p>
    <w:p w14:paraId="34142453" w14:textId="210EF8A4" w:rsidR="007F03DA" w:rsidRDefault="007F03DA" w:rsidP="0038341A">
      <w:pPr>
        <w:pStyle w:val="Heading2"/>
        <w:rPr>
          <w:rFonts w:ascii="Arial" w:hAnsi="Arial" w:cs="Arial"/>
          <w:smallCaps w:val="0"/>
          <w:sz w:val="24"/>
          <w:szCs w:val="24"/>
        </w:rPr>
      </w:pPr>
      <w:bookmarkStart w:id="9" w:name="_Toc113971417"/>
      <w:bookmarkStart w:id="10" w:name="Upholding"/>
      <w:bookmarkEnd w:id="8"/>
      <w:r>
        <w:rPr>
          <w:rFonts w:ascii="Arial" w:hAnsi="Arial" w:cs="Arial"/>
          <w:smallCaps w:val="0"/>
          <w:sz w:val="24"/>
          <w:szCs w:val="24"/>
        </w:rPr>
        <w:t>Patients who can set an opt</w:t>
      </w:r>
      <w:r w:rsidR="00224A9F">
        <w:rPr>
          <w:rFonts w:ascii="Arial" w:hAnsi="Arial" w:cs="Arial"/>
          <w:smallCaps w:val="0"/>
          <w:sz w:val="24"/>
          <w:szCs w:val="24"/>
        </w:rPr>
        <w:t>-</w:t>
      </w:r>
      <w:r>
        <w:rPr>
          <w:rFonts w:ascii="Arial" w:hAnsi="Arial" w:cs="Arial"/>
          <w:smallCaps w:val="0"/>
          <w:sz w:val="24"/>
          <w:szCs w:val="24"/>
        </w:rPr>
        <w:t>out choice on behalf of someone else</w:t>
      </w:r>
      <w:bookmarkEnd w:id="9"/>
    </w:p>
    <w:p w14:paraId="467BED4E" w14:textId="77777777" w:rsidR="007F03DA" w:rsidRDefault="007F03DA" w:rsidP="007F03DA">
      <w:pPr>
        <w:rPr>
          <w:rFonts w:ascii="Arial" w:hAnsi="Arial" w:cs="Arial"/>
          <w:sz w:val="22"/>
          <w:szCs w:val="22"/>
          <w:lang w:val="en-US"/>
        </w:rPr>
      </w:pPr>
    </w:p>
    <w:p w14:paraId="7B94FA9E" w14:textId="758AF553" w:rsidR="007F03DA" w:rsidRDefault="007F03DA" w:rsidP="007F03DA">
      <w:pPr>
        <w:rPr>
          <w:rFonts w:ascii="Arial" w:hAnsi="Arial" w:cs="Arial"/>
          <w:sz w:val="22"/>
          <w:szCs w:val="22"/>
          <w:lang w:val="en-US"/>
        </w:rPr>
      </w:pPr>
      <w:r>
        <w:rPr>
          <w:rFonts w:ascii="Arial" w:hAnsi="Arial" w:cs="Arial"/>
          <w:sz w:val="22"/>
          <w:szCs w:val="22"/>
          <w:lang w:val="en-US"/>
        </w:rPr>
        <w:t>A third party can set an opt-out choice on behalf of a patient, by proxy, if:</w:t>
      </w:r>
    </w:p>
    <w:p w14:paraId="637B1E41" w14:textId="77777777" w:rsidR="007F03DA" w:rsidRDefault="007F03DA" w:rsidP="007F03DA">
      <w:pPr>
        <w:rPr>
          <w:rFonts w:ascii="Arial" w:hAnsi="Arial" w:cs="Arial"/>
          <w:sz w:val="22"/>
          <w:szCs w:val="22"/>
          <w:lang w:val="en-US"/>
        </w:rPr>
      </w:pPr>
    </w:p>
    <w:p w14:paraId="342DE788" w14:textId="52129B8A" w:rsidR="007F03DA" w:rsidRDefault="007F03DA" w:rsidP="007F03DA">
      <w:pPr>
        <w:pStyle w:val="ListParagraph"/>
        <w:numPr>
          <w:ilvl w:val="0"/>
          <w:numId w:val="17"/>
        </w:numPr>
        <w:rPr>
          <w:rFonts w:ascii="Arial" w:hAnsi="Arial" w:cs="Arial"/>
          <w:sz w:val="22"/>
          <w:szCs w:val="22"/>
          <w:lang w:val="en-US"/>
        </w:rPr>
      </w:pPr>
      <w:r>
        <w:rPr>
          <w:rFonts w:ascii="Arial" w:hAnsi="Arial" w:cs="Arial"/>
          <w:sz w:val="22"/>
          <w:szCs w:val="22"/>
          <w:lang w:val="en-US"/>
        </w:rPr>
        <w:t>They are the parent or legal guardian of the patient who is a child aged 12 or under</w:t>
      </w:r>
    </w:p>
    <w:p w14:paraId="6A891C24" w14:textId="77777777" w:rsidR="00AF016E" w:rsidRDefault="00AF016E" w:rsidP="00AF016E">
      <w:pPr>
        <w:pStyle w:val="ListParagraph"/>
        <w:rPr>
          <w:rFonts w:ascii="Arial" w:hAnsi="Arial" w:cs="Arial"/>
          <w:sz w:val="22"/>
          <w:szCs w:val="22"/>
          <w:lang w:val="en-US"/>
        </w:rPr>
      </w:pPr>
    </w:p>
    <w:p w14:paraId="4A2C1467" w14:textId="109F795F" w:rsidR="007F03DA" w:rsidRDefault="007F03DA" w:rsidP="007F03DA">
      <w:pPr>
        <w:pStyle w:val="ListParagraph"/>
        <w:numPr>
          <w:ilvl w:val="0"/>
          <w:numId w:val="17"/>
        </w:numPr>
        <w:rPr>
          <w:rFonts w:ascii="Arial" w:hAnsi="Arial" w:cs="Arial"/>
          <w:sz w:val="22"/>
          <w:szCs w:val="22"/>
          <w:lang w:val="en-US"/>
        </w:rPr>
      </w:pPr>
      <w:r>
        <w:rPr>
          <w:rFonts w:ascii="Arial" w:hAnsi="Arial" w:cs="Arial"/>
          <w:sz w:val="22"/>
          <w:szCs w:val="22"/>
          <w:lang w:val="en-US"/>
        </w:rPr>
        <w:t>They have a formal legal relationship with the patient</w:t>
      </w:r>
      <w:r w:rsidR="00AF016E">
        <w:rPr>
          <w:rFonts w:ascii="Arial" w:hAnsi="Arial" w:cs="Arial"/>
          <w:sz w:val="22"/>
          <w:szCs w:val="22"/>
          <w:lang w:val="en-US"/>
        </w:rPr>
        <w:t xml:space="preserve"> for example they have legal power of attorney or are a court appointed deputy</w:t>
      </w:r>
    </w:p>
    <w:p w14:paraId="0373B5EC" w14:textId="77777777" w:rsidR="00AF016E" w:rsidRDefault="00AF016E" w:rsidP="00AF016E">
      <w:pPr>
        <w:rPr>
          <w:rFonts w:ascii="Arial" w:hAnsi="Arial" w:cs="Arial"/>
          <w:sz w:val="22"/>
          <w:szCs w:val="22"/>
          <w:lang w:val="en-US"/>
        </w:rPr>
      </w:pPr>
    </w:p>
    <w:p w14:paraId="5D5C4371" w14:textId="64D26BF0" w:rsidR="00AF016E" w:rsidRPr="00AF016E" w:rsidRDefault="00AF016E" w:rsidP="00AF016E">
      <w:pPr>
        <w:rPr>
          <w:rFonts w:ascii="Arial" w:hAnsi="Arial" w:cs="Arial"/>
          <w:sz w:val="22"/>
          <w:szCs w:val="22"/>
          <w:lang w:val="en-US"/>
        </w:rPr>
      </w:pPr>
      <w:r>
        <w:rPr>
          <w:rFonts w:ascii="Arial" w:hAnsi="Arial" w:cs="Arial"/>
          <w:sz w:val="22"/>
          <w:szCs w:val="22"/>
          <w:lang w:val="en-US"/>
        </w:rPr>
        <w:lastRenderedPageBreak/>
        <w:t xml:space="preserve">They can only do this using the </w:t>
      </w:r>
      <w:hyperlink r:id="rId22" w:history="1">
        <w:r w:rsidRPr="00C61E0B">
          <w:rPr>
            <w:rStyle w:val="Hyperlink"/>
            <w:rFonts w:ascii="Arial" w:hAnsi="Arial" w:cs="Arial"/>
            <w:sz w:val="22"/>
            <w:szCs w:val="22"/>
            <w:lang w:val="en-US"/>
          </w:rPr>
          <w:t>‘print and post’ service</w:t>
        </w:r>
      </w:hyperlink>
      <w:r>
        <w:rPr>
          <w:rFonts w:ascii="Arial" w:hAnsi="Arial" w:cs="Arial"/>
          <w:sz w:val="22"/>
          <w:szCs w:val="22"/>
          <w:lang w:val="en-US"/>
        </w:rPr>
        <w:t>.</w:t>
      </w:r>
    </w:p>
    <w:p w14:paraId="39459EF5" w14:textId="7F81DD4F" w:rsidR="0038341A" w:rsidRDefault="00AB0F11" w:rsidP="0038341A">
      <w:pPr>
        <w:pStyle w:val="Heading2"/>
        <w:rPr>
          <w:rFonts w:ascii="Arial" w:hAnsi="Arial" w:cs="Arial"/>
          <w:smallCaps w:val="0"/>
          <w:sz w:val="24"/>
          <w:szCs w:val="24"/>
        </w:rPr>
      </w:pPr>
      <w:bookmarkStart w:id="11" w:name="_Toc113971418"/>
      <w:r>
        <w:rPr>
          <w:rFonts w:ascii="Arial" w:hAnsi="Arial" w:cs="Arial"/>
          <w:smallCaps w:val="0"/>
          <w:sz w:val="24"/>
          <w:szCs w:val="24"/>
        </w:rPr>
        <w:t>Upholding the opt-out and declaring compliance</w:t>
      </w:r>
      <w:bookmarkEnd w:id="11"/>
    </w:p>
    <w:bookmarkEnd w:id="10"/>
    <w:p w14:paraId="560E3E98" w14:textId="7B84385D" w:rsidR="00AB0F11" w:rsidRPr="00B33AFB" w:rsidRDefault="00AB0F11" w:rsidP="00AB0F11">
      <w:pPr>
        <w:rPr>
          <w:rFonts w:ascii="Arial" w:hAnsi="Arial" w:cs="Arial"/>
          <w:sz w:val="22"/>
          <w:szCs w:val="22"/>
          <w:lang w:val="en-US"/>
        </w:rPr>
      </w:pPr>
    </w:p>
    <w:p w14:paraId="36A2951F" w14:textId="07548839" w:rsidR="007B0DB6" w:rsidRDefault="00AB0F11" w:rsidP="0038341A">
      <w:pPr>
        <w:rPr>
          <w:rFonts w:ascii="Arial" w:hAnsi="Arial" w:cs="Arial"/>
          <w:sz w:val="22"/>
          <w:szCs w:val="22"/>
          <w:lang w:val="en-US"/>
        </w:rPr>
      </w:pPr>
      <w:r w:rsidRPr="00995743">
        <w:rPr>
          <w:rFonts w:ascii="Arial" w:hAnsi="Arial" w:cs="Arial"/>
          <w:sz w:val="22"/>
          <w:szCs w:val="22"/>
          <w:lang w:val="en-US"/>
        </w:rPr>
        <w:t xml:space="preserve">As the </w:t>
      </w:r>
      <w:r w:rsidR="00720A4B">
        <w:rPr>
          <w:rFonts w:ascii="Arial" w:hAnsi="Arial" w:cs="Arial"/>
          <w:sz w:val="22"/>
          <w:szCs w:val="22"/>
          <w:lang w:val="en-US"/>
        </w:rPr>
        <w:t>NDO-O</w:t>
      </w:r>
      <w:r w:rsidR="007E1B32" w:rsidRPr="00995743">
        <w:rPr>
          <w:rFonts w:ascii="Arial" w:hAnsi="Arial" w:cs="Arial"/>
          <w:sz w:val="22"/>
          <w:szCs w:val="22"/>
          <w:lang w:val="en-US"/>
        </w:rPr>
        <w:t xml:space="preserve"> </w:t>
      </w:r>
      <w:r w:rsidRPr="00995743">
        <w:rPr>
          <w:rFonts w:ascii="Arial" w:hAnsi="Arial" w:cs="Arial"/>
          <w:sz w:val="22"/>
          <w:szCs w:val="22"/>
          <w:lang w:val="en-US"/>
        </w:rPr>
        <w:t>polic</w:t>
      </w:r>
      <w:r w:rsidR="007B0DB6" w:rsidRPr="00995743">
        <w:rPr>
          <w:rFonts w:ascii="Arial" w:hAnsi="Arial" w:cs="Arial"/>
          <w:sz w:val="22"/>
          <w:szCs w:val="22"/>
          <w:lang w:val="en-US"/>
        </w:rPr>
        <w:t>y</w:t>
      </w:r>
      <w:r w:rsidRPr="00995743">
        <w:rPr>
          <w:rFonts w:ascii="Arial" w:hAnsi="Arial" w:cs="Arial"/>
          <w:sz w:val="22"/>
          <w:szCs w:val="22"/>
          <w:lang w:val="en-US"/>
        </w:rPr>
        <w:t xml:space="preserve"> applies to nearly all </w:t>
      </w:r>
      <w:r w:rsidR="00572D0C">
        <w:rPr>
          <w:rFonts w:ascii="Arial" w:hAnsi="Arial" w:cs="Arial"/>
          <w:sz w:val="22"/>
          <w:szCs w:val="22"/>
          <w:lang w:val="en-US"/>
        </w:rPr>
        <w:t>organisations</w:t>
      </w:r>
      <w:r w:rsidR="007E1B32">
        <w:rPr>
          <w:rFonts w:ascii="Arial" w:hAnsi="Arial" w:cs="Arial"/>
          <w:sz w:val="22"/>
          <w:szCs w:val="22"/>
          <w:lang w:val="en-US"/>
        </w:rPr>
        <w:t>,</w:t>
      </w:r>
      <w:r w:rsidRPr="00995743">
        <w:rPr>
          <w:rFonts w:ascii="Arial" w:hAnsi="Arial" w:cs="Arial"/>
          <w:sz w:val="22"/>
          <w:szCs w:val="22"/>
          <w:lang w:val="en-US"/>
        </w:rPr>
        <w:t xml:space="preserve"> they need to </w:t>
      </w:r>
      <w:hyperlink r:id="rId23" w:anchor="upholding-the-opt-out-and-declaring-compliance" w:history="1">
        <w:r w:rsidRPr="00887F51">
          <w:rPr>
            <w:rStyle w:val="Hyperlink"/>
            <w:rFonts w:ascii="Arial" w:hAnsi="Arial" w:cs="Arial"/>
            <w:sz w:val="22"/>
            <w:szCs w:val="22"/>
            <w:lang w:val="en-US"/>
          </w:rPr>
          <w:t>uphold patient choices to opt out</w:t>
        </w:r>
      </w:hyperlink>
      <w:r w:rsidRPr="00995743">
        <w:rPr>
          <w:rStyle w:val="Hyperlink"/>
          <w:rFonts w:ascii="Arial" w:hAnsi="Arial" w:cs="Arial"/>
          <w:color w:val="auto"/>
          <w:sz w:val="22"/>
          <w:szCs w:val="22"/>
          <w:u w:val="none"/>
          <w:lang w:val="en-US"/>
        </w:rPr>
        <w:t xml:space="preserve"> by</w:t>
      </w:r>
      <w:r w:rsidRPr="00995743">
        <w:rPr>
          <w:rFonts w:ascii="Arial" w:hAnsi="Arial" w:cs="Arial"/>
          <w:sz w:val="22"/>
          <w:szCs w:val="22"/>
          <w:lang w:val="en-US"/>
        </w:rPr>
        <w:t xml:space="preserve"> </w:t>
      </w:r>
      <w:r>
        <w:rPr>
          <w:rFonts w:ascii="Arial" w:hAnsi="Arial" w:cs="Arial"/>
          <w:sz w:val="22"/>
          <w:szCs w:val="22"/>
          <w:lang w:val="en-US"/>
        </w:rPr>
        <w:t>removing the records of any patient before using or disclosing information other than for the purpose o</w:t>
      </w:r>
      <w:r w:rsidR="007E1B32">
        <w:rPr>
          <w:rFonts w:ascii="Arial" w:hAnsi="Arial" w:cs="Arial"/>
          <w:sz w:val="22"/>
          <w:szCs w:val="22"/>
          <w:lang w:val="en-US"/>
        </w:rPr>
        <w:t>f that</w:t>
      </w:r>
      <w:r>
        <w:rPr>
          <w:rFonts w:ascii="Arial" w:hAnsi="Arial" w:cs="Arial"/>
          <w:sz w:val="22"/>
          <w:szCs w:val="22"/>
          <w:lang w:val="en-US"/>
        </w:rPr>
        <w:t xml:space="preserve"> </w:t>
      </w:r>
      <w:r w:rsidR="007B0DB6">
        <w:rPr>
          <w:rFonts w:ascii="Arial" w:hAnsi="Arial" w:cs="Arial"/>
          <w:sz w:val="22"/>
          <w:szCs w:val="22"/>
          <w:lang w:val="en-US"/>
        </w:rPr>
        <w:t>patient</w:t>
      </w:r>
      <w:r w:rsidR="007E1B32">
        <w:rPr>
          <w:rFonts w:ascii="Arial" w:hAnsi="Arial" w:cs="Arial"/>
          <w:sz w:val="22"/>
          <w:szCs w:val="22"/>
          <w:lang w:val="en-US"/>
        </w:rPr>
        <w:t>’</w:t>
      </w:r>
      <w:r w:rsidR="007B0DB6">
        <w:rPr>
          <w:rFonts w:ascii="Arial" w:hAnsi="Arial" w:cs="Arial"/>
          <w:sz w:val="22"/>
          <w:szCs w:val="22"/>
          <w:lang w:val="en-US"/>
        </w:rPr>
        <w:t>s</w:t>
      </w:r>
      <w:bookmarkStart w:id="12" w:name="_Hlk19978325"/>
      <w:r w:rsidR="007B0DB6">
        <w:rPr>
          <w:rFonts w:ascii="Arial" w:hAnsi="Arial" w:cs="Arial"/>
          <w:sz w:val="22"/>
          <w:szCs w:val="22"/>
          <w:lang w:val="en-US"/>
        </w:rPr>
        <w:t xml:space="preserve"> immediate healthcare.</w:t>
      </w:r>
    </w:p>
    <w:p w14:paraId="529FA680" w14:textId="77777777" w:rsidR="001E75D4" w:rsidRDefault="001E75D4" w:rsidP="0038341A">
      <w:pPr>
        <w:rPr>
          <w:rFonts w:ascii="Arial" w:hAnsi="Arial" w:cs="Arial"/>
          <w:sz w:val="22"/>
          <w:szCs w:val="22"/>
          <w:lang w:val="en-US"/>
        </w:rPr>
      </w:pPr>
    </w:p>
    <w:p w14:paraId="133B9027" w14:textId="0AA5C440" w:rsidR="001E75D4" w:rsidRDefault="001E75D4" w:rsidP="0038341A">
      <w:pPr>
        <w:rPr>
          <w:rFonts w:ascii="Arial" w:hAnsi="Arial" w:cs="Arial"/>
          <w:sz w:val="22"/>
          <w:szCs w:val="22"/>
          <w:lang w:val="en-US"/>
        </w:rPr>
      </w:pPr>
      <w:r>
        <w:rPr>
          <w:rFonts w:ascii="Arial" w:hAnsi="Arial" w:cs="Arial"/>
          <w:sz w:val="22"/>
          <w:szCs w:val="22"/>
          <w:lang w:val="en-US"/>
        </w:rPr>
        <w:t>The Data Security and Protection (DSP) Toolkit includes an item on compliance with the NDO-O. This requires organisations to self-declare their compliance (or otherwise) with the policy and provide a clear public statement to this effect.</w:t>
      </w:r>
    </w:p>
    <w:p w14:paraId="14668BD7" w14:textId="229DE371" w:rsidR="003749F9" w:rsidRDefault="003749F9" w:rsidP="0038341A">
      <w:pPr>
        <w:rPr>
          <w:rFonts w:ascii="Arial" w:hAnsi="Arial" w:cs="Arial"/>
          <w:sz w:val="22"/>
          <w:szCs w:val="22"/>
          <w:lang w:val="en-US"/>
        </w:rPr>
      </w:pPr>
    </w:p>
    <w:p w14:paraId="1E2B2E36" w14:textId="7D8CD597" w:rsidR="003749F9" w:rsidRDefault="003749F9" w:rsidP="0038341A">
      <w:pPr>
        <w:rPr>
          <w:rFonts w:ascii="Arial" w:hAnsi="Arial" w:cs="Arial"/>
          <w:sz w:val="22"/>
          <w:szCs w:val="22"/>
          <w:lang w:val="en-US"/>
        </w:rPr>
      </w:pPr>
      <w:r>
        <w:rPr>
          <w:rFonts w:ascii="Arial" w:hAnsi="Arial" w:cs="Arial"/>
          <w:sz w:val="22"/>
          <w:szCs w:val="22"/>
          <w:lang w:val="en-US"/>
        </w:rPr>
        <w:t xml:space="preserve">Further reading can be sought in the </w:t>
      </w:r>
      <w:hyperlink r:id="rId24" w:history="1">
        <w:r w:rsidRPr="00812E93">
          <w:rPr>
            <w:rStyle w:val="Hyperlink"/>
            <w:rFonts w:ascii="Arial" w:hAnsi="Arial" w:cs="Arial"/>
            <w:sz w:val="22"/>
            <w:szCs w:val="22"/>
            <w:lang w:val="en-US"/>
          </w:rPr>
          <w:t xml:space="preserve">Data </w:t>
        </w:r>
        <w:r w:rsidR="00812E93" w:rsidRPr="00812E93">
          <w:rPr>
            <w:rStyle w:val="Hyperlink"/>
            <w:rFonts w:ascii="Arial" w:hAnsi="Arial" w:cs="Arial"/>
            <w:sz w:val="22"/>
            <w:szCs w:val="22"/>
            <w:lang w:val="en-US"/>
          </w:rPr>
          <w:t xml:space="preserve">Security and </w:t>
        </w:r>
        <w:r w:rsidRPr="00812E93">
          <w:rPr>
            <w:rStyle w:val="Hyperlink"/>
            <w:rFonts w:ascii="Arial" w:hAnsi="Arial" w:cs="Arial"/>
            <w:sz w:val="22"/>
            <w:szCs w:val="22"/>
            <w:lang w:val="en-US"/>
          </w:rPr>
          <w:t xml:space="preserve">Protection </w:t>
        </w:r>
        <w:r w:rsidR="00812E93" w:rsidRPr="00812E93">
          <w:rPr>
            <w:rStyle w:val="Hyperlink"/>
            <w:rFonts w:ascii="Arial" w:hAnsi="Arial" w:cs="Arial"/>
            <w:sz w:val="22"/>
            <w:szCs w:val="22"/>
            <w:lang w:val="en-US"/>
          </w:rPr>
          <w:t>Handbook</w:t>
        </w:r>
      </w:hyperlink>
      <w:r w:rsidR="00812E93">
        <w:rPr>
          <w:rFonts w:ascii="Arial" w:hAnsi="Arial" w:cs="Arial"/>
          <w:sz w:val="22"/>
          <w:szCs w:val="22"/>
          <w:lang w:val="en-US"/>
        </w:rPr>
        <w:t>.</w:t>
      </w:r>
    </w:p>
    <w:p w14:paraId="7B22AF52" w14:textId="626D76B1" w:rsidR="000F3309" w:rsidRDefault="00D47933" w:rsidP="000F3309">
      <w:pPr>
        <w:pStyle w:val="Heading2"/>
        <w:rPr>
          <w:rFonts w:ascii="Arial" w:hAnsi="Arial" w:cs="Arial"/>
          <w:smallCaps w:val="0"/>
          <w:sz w:val="24"/>
          <w:szCs w:val="24"/>
        </w:rPr>
      </w:pPr>
      <w:bookmarkStart w:id="13" w:name="_Toc113971419"/>
      <w:bookmarkEnd w:id="12"/>
      <w:r>
        <w:rPr>
          <w:rFonts w:ascii="Arial" w:hAnsi="Arial" w:cs="Arial"/>
          <w:smallCaps w:val="0"/>
          <w:sz w:val="24"/>
          <w:szCs w:val="24"/>
        </w:rPr>
        <w:t xml:space="preserve">Compliance and </w:t>
      </w:r>
      <w:r w:rsidR="007E1B32">
        <w:rPr>
          <w:rFonts w:ascii="Arial" w:hAnsi="Arial" w:cs="Arial"/>
          <w:smallCaps w:val="0"/>
          <w:sz w:val="24"/>
          <w:szCs w:val="24"/>
        </w:rPr>
        <w:t>implementation guide</w:t>
      </w:r>
      <w:bookmarkEnd w:id="13"/>
    </w:p>
    <w:p w14:paraId="2363962D" w14:textId="77777777" w:rsidR="00FF027F" w:rsidRPr="00B33AFB" w:rsidRDefault="00FF027F" w:rsidP="00FF027F">
      <w:pPr>
        <w:rPr>
          <w:rFonts w:ascii="Arial" w:hAnsi="Arial" w:cs="Arial"/>
          <w:sz w:val="22"/>
          <w:szCs w:val="22"/>
          <w:lang w:val="en-US"/>
        </w:rPr>
      </w:pPr>
    </w:p>
    <w:p w14:paraId="37C4811F" w14:textId="421A2663" w:rsidR="00B5347A" w:rsidRDefault="00000000" w:rsidP="00D47933">
      <w:pPr>
        <w:rPr>
          <w:rFonts w:ascii="Arial" w:hAnsi="Arial" w:cs="Arial"/>
          <w:sz w:val="22"/>
          <w:szCs w:val="22"/>
          <w:lang w:val="en-US"/>
        </w:rPr>
      </w:pPr>
      <w:hyperlink r:id="rId25" w:history="1">
        <w:r w:rsidR="00FF027F" w:rsidRPr="0066313E">
          <w:rPr>
            <w:rStyle w:val="Hyperlink"/>
            <w:rFonts w:ascii="Arial" w:hAnsi="Arial" w:cs="Arial"/>
            <w:sz w:val="22"/>
            <w:szCs w:val="22"/>
            <w:lang w:val="en-US"/>
          </w:rPr>
          <w:t>The national data opt-out compliance and implementation guide</w:t>
        </w:r>
      </w:hyperlink>
      <w:r w:rsidR="00FF027F">
        <w:rPr>
          <w:rFonts w:ascii="Arial" w:hAnsi="Arial" w:cs="Arial"/>
          <w:sz w:val="22"/>
          <w:szCs w:val="22"/>
          <w:lang w:val="en-US"/>
        </w:rPr>
        <w:t xml:space="preserve"> takes users through the steps they need to follow to achieve compliance by the revised date of 31 July 2022</w:t>
      </w:r>
      <w:r w:rsidR="00B5347A">
        <w:rPr>
          <w:rFonts w:ascii="Arial" w:hAnsi="Arial" w:cs="Arial"/>
          <w:sz w:val="22"/>
          <w:szCs w:val="22"/>
          <w:lang w:val="en-US"/>
        </w:rPr>
        <w:t>.</w:t>
      </w:r>
      <w:r w:rsidR="00FF027F">
        <w:rPr>
          <w:rFonts w:ascii="Arial" w:hAnsi="Arial" w:cs="Arial"/>
          <w:sz w:val="22"/>
          <w:szCs w:val="22"/>
          <w:lang w:val="en-US"/>
        </w:rPr>
        <w:t xml:space="preserve"> </w:t>
      </w:r>
    </w:p>
    <w:p w14:paraId="22C0FAA8" w14:textId="77777777" w:rsidR="00B5347A" w:rsidRDefault="00B5347A" w:rsidP="00D47933">
      <w:pPr>
        <w:rPr>
          <w:rFonts w:ascii="Arial" w:hAnsi="Arial" w:cs="Arial"/>
          <w:sz w:val="22"/>
          <w:szCs w:val="22"/>
          <w:lang w:val="en-US"/>
        </w:rPr>
      </w:pPr>
    </w:p>
    <w:p w14:paraId="09C4CE0E" w14:textId="39F9081E" w:rsidR="00115732" w:rsidRDefault="00D47933" w:rsidP="00D47933">
      <w:pPr>
        <w:rPr>
          <w:rFonts w:ascii="Arial" w:hAnsi="Arial" w:cs="Arial"/>
          <w:sz w:val="22"/>
          <w:szCs w:val="22"/>
          <w:lang w:val="en-US"/>
        </w:rPr>
      </w:pPr>
      <w:r>
        <w:rPr>
          <w:rFonts w:ascii="Arial" w:hAnsi="Arial" w:cs="Arial"/>
          <w:sz w:val="22"/>
          <w:szCs w:val="22"/>
          <w:lang w:val="en-US"/>
        </w:rPr>
        <w:t>Before doing so</w:t>
      </w:r>
      <w:r w:rsidR="003661FB">
        <w:rPr>
          <w:rFonts w:ascii="Arial" w:hAnsi="Arial" w:cs="Arial"/>
          <w:sz w:val="22"/>
          <w:szCs w:val="22"/>
          <w:lang w:val="en-US"/>
        </w:rPr>
        <w:t>,</w:t>
      </w:r>
      <w:r>
        <w:rPr>
          <w:rFonts w:ascii="Arial" w:hAnsi="Arial" w:cs="Arial"/>
          <w:sz w:val="22"/>
          <w:szCs w:val="22"/>
          <w:lang w:val="en-US"/>
        </w:rPr>
        <w:t xml:space="preserve"> it </w:t>
      </w:r>
      <w:r w:rsidR="00115732">
        <w:rPr>
          <w:rFonts w:ascii="Arial" w:hAnsi="Arial" w:cs="Arial"/>
          <w:sz w:val="22"/>
          <w:szCs w:val="22"/>
          <w:lang w:val="en-US"/>
        </w:rPr>
        <w:t xml:space="preserve">presents </w:t>
      </w:r>
      <w:r w:rsidR="00B5347A">
        <w:rPr>
          <w:rFonts w:ascii="Arial" w:hAnsi="Arial" w:cs="Arial"/>
          <w:sz w:val="22"/>
          <w:szCs w:val="22"/>
          <w:lang w:val="en-US"/>
        </w:rPr>
        <w:t xml:space="preserve">a </w:t>
      </w:r>
      <w:hyperlink r:id="rId26" w:history="1">
        <w:r w:rsidR="00B5347A" w:rsidRPr="00B5347A">
          <w:rPr>
            <w:rStyle w:val="Hyperlink"/>
            <w:rFonts w:ascii="Arial" w:hAnsi="Arial" w:cs="Arial"/>
            <w:sz w:val="22"/>
            <w:szCs w:val="22"/>
            <w:lang w:val="en-US"/>
          </w:rPr>
          <w:t>checklist</w:t>
        </w:r>
      </w:hyperlink>
      <w:r w:rsidR="00115732">
        <w:rPr>
          <w:rFonts w:ascii="Arial" w:hAnsi="Arial" w:cs="Arial"/>
          <w:sz w:val="22"/>
          <w:szCs w:val="22"/>
          <w:lang w:val="en-US"/>
        </w:rPr>
        <w:t xml:space="preserve"> of the process a</w:t>
      </w:r>
      <w:r w:rsidR="007B0DB6">
        <w:rPr>
          <w:rFonts w:ascii="Arial" w:hAnsi="Arial" w:cs="Arial"/>
          <w:sz w:val="22"/>
          <w:szCs w:val="22"/>
          <w:lang w:val="en-US"/>
        </w:rPr>
        <w:t xml:space="preserve">nd advises that users </w:t>
      </w:r>
      <w:r w:rsidR="007E1B32">
        <w:rPr>
          <w:rFonts w:ascii="Arial" w:hAnsi="Arial" w:cs="Arial"/>
          <w:sz w:val="22"/>
          <w:szCs w:val="22"/>
          <w:lang w:val="en-US"/>
        </w:rPr>
        <w:t xml:space="preserve">should </w:t>
      </w:r>
      <w:r w:rsidR="007B0DB6">
        <w:rPr>
          <w:rFonts w:ascii="Arial" w:hAnsi="Arial" w:cs="Arial"/>
          <w:sz w:val="22"/>
          <w:szCs w:val="22"/>
          <w:lang w:val="en-US"/>
        </w:rPr>
        <w:t>consider:</w:t>
      </w:r>
    </w:p>
    <w:p w14:paraId="4EE136A2" w14:textId="77777777" w:rsidR="007B0DB6" w:rsidRDefault="007B0DB6" w:rsidP="00D47933">
      <w:pPr>
        <w:rPr>
          <w:rFonts w:ascii="Arial" w:hAnsi="Arial" w:cs="Arial"/>
          <w:sz w:val="22"/>
          <w:szCs w:val="22"/>
          <w:lang w:val="en-US"/>
        </w:rPr>
      </w:pPr>
    </w:p>
    <w:p w14:paraId="4AEB8E88" w14:textId="7461E230" w:rsidR="00115732" w:rsidRDefault="00115732" w:rsidP="002B0E6C">
      <w:pPr>
        <w:pStyle w:val="ListParagraph"/>
        <w:numPr>
          <w:ilvl w:val="0"/>
          <w:numId w:val="6"/>
        </w:numPr>
        <w:rPr>
          <w:rFonts w:ascii="Arial" w:hAnsi="Arial" w:cs="Arial"/>
          <w:sz w:val="22"/>
          <w:szCs w:val="22"/>
          <w:lang w:val="en-US"/>
        </w:rPr>
      </w:pPr>
      <w:r>
        <w:rPr>
          <w:rFonts w:ascii="Arial" w:hAnsi="Arial" w:cs="Arial"/>
          <w:sz w:val="22"/>
          <w:szCs w:val="22"/>
          <w:lang w:val="en-US"/>
        </w:rPr>
        <w:t>How long it will take to be compliant</w:t>
      </w:r>
      <w:r w:rsidR="007B0DB6">
        <w:rPr>
          <w:rFonts w:ascii="Arial" w:hAnsi="Arial" w:cs="Arial"/>
          <w:sz w:val="22"/>
          <w:szCs w:val="22"/>
          <w:lang w:val="en-US"/>
        </w:rPr>
        <w:t xml:space="preserve"> (t</w:t>
      </w:r>
      <w:r>
        <w:rPr>
          <w:rFonts w:ascii="Arial" w:hAnsi="Arial" w:cs="Arial"/>
          <w:sz w:val="22"/>
          <w:szCs w:val="22"/>
          <w:lang w:val="en-US"/>
        </w:rPr>
        <w:t xml:space="preserve">he advice and guidance of the </w:t>
      </w:r>
      <w:r w:rsidR="0063195D">
        <w:rPr>
          <w:rFonts w:ascii="Arial" w:hAnsi="Arial" w:cs="Arial"/>
          <w:sz w:val="22"/>
          <w:szCs w:val="22"/>
          <w:lang w:val="en-US"/>
        </w:rPr>
        <w:t>organisation</w:t>
      </w:r>
      <w:r w:rsidR="00706B9B">
        <w:rPr>
          <w:rFonts w:ascii="Arial" w:hAnsi="Arial" w:cs="Arial"/>
          <w:sz w:val="22"/>
          <w:szCs w:val="22"/>
          <w:lang w:val="en-US"/>
        </w:rPr>
        <w:t>’</w:t>
      </w:r>
      <w:r>
        <w:rPr>
          <w:rFonts w:ascii="Arial" w:hAnsi="Arial" w:cs="Arial"/>
          <w:sz w:val="22"/>
          <w:szCs w:val="22"/>
          <w:lang w:val="en-US"/>
        </w:rPr>
        <w:t>s DPO will be inval</w:t>
      </w:r>
      <w:r w:rsidR="007B0DB6">
        <w:rPr>
          <w:rFonts w:ascii="Arial" w:hAnsi="Arial" w:cs="Arial"/>
          <w:sz w:val="22"/>
          <w:szCs w:val="22"/>
          <w:lang w:val="en-US"/>
        </w:rPr>
        <w:t>uable in making this assessment)</w:t>
      </w:r>
    </w:p>
    <w:p w14:paraId="4AD0A89C" w14:textId="77777777" w:rsidR="00B5347A" w:rsidRDefault="00B5347A" w:rsidP="00B5347A">
      <w:pPr>
        <w:pStyle w:val="ListParagraph"/>
        <w:rPr>
          <w:rFonts w:ascii="Arial" w:hAnsi="Arial" w:cs="Arial"/>
          <w:sz w:val="22"/>
          <w:szCs w:val="22"/>
          <w:lang w:val="en-US"/>
        </w:rPr>
      </w:pPr>
    </w:p>
    <w:p w14:paraId="599AD86D" w14:textId="21906B83" w:rsidR="00115732" w:rsidRPr="00115732" w:rsidRDefault="00115732" w:rsidP="002B0E6C">
      <w:pPr>
        <w:pStyle w:val="ListParagraph"/>
        <w:numPr>
          <w:ilvl w:val="0"/>
          <w:numId w:val="6"/>
        </w:numPr>
        <w:rPr>
          <w:rFonts w:ascii="Arial" w:hAnsi="Arial" w:cs="Arial"/>
          <w:sz w:val="22"/>
          <w:szCs w:val="22"/>
          <w:lang w:val="en-US"/>
        </w:rPr>
      </w:pPr>
      <w:r>
        <w:rPr>
          <w:rFonts w:ascii="Arial" w:hAnsi="Arial" w:cs="Arial"/>
          <w:sz w:val="22"/>
          <w:szCs w:val="22"/>
          <w:lang w:val="en-US"/>
        </w:rPr>
        <w:t>Who should be involved in the implementation</w:t>
      </w:r>
    </w:p>
    <w:p w14:paraId="498355B6" w14:textId="77777777" w:rsidR="00115732" w:rsidRDefault="00115732" w:rsidP="00D47933">
      <w:pPr>
        <w:rPr>
          <w:rFonts w:ascii="Arial" w:hAnsi="Arial" w:cs="Arial"/>
          <w:sz w:val="22"/>
          <w:szCs w:val="22"/>
          <w:lang w:val="en-US"/>
        </w:rPr>
      </w:pPr>
    </w:p>
    <w:p w14:paraId="4718B7CF" w14:textId="06F116E8" w:rsidR="00D47933" w:rsidRDefault="00000000" w:rsidP="00D47933">
      <w:pPr>
        <w:rPr>
          <w:rFonts w:ascii="Arial" w:hAnsi="Arial" w:cs="Arial"/>
          <w:sz w:val="22"/>
          <w:szCs w:val="22"/>
          <w:lang w:val="en-US"/>
        </w:rPr>
      </w:pPr>
      <w:hyperlink r:id="rId27" w:anchor="assess-data-disclosures-and-update-procedures" w:history="1">
        <w:r w:rsidR="00115732" w:rsidRPr="004A6BC3">
          <w:rPr>
            <w:rStyle w:val="Hyperlink"/>
            <w:rFonts w:ascii="Arial" w:hAnsi="Arial" w:cs="Arial"/>
            <w:sz w:val="22"/>
            <w:szCs w:val="22"/>
            <w:lang w:val="en-US"/>
          </w:rPr>
          <w:t>The guide</w:t>
        </w:r>
      </w:hyperlink>
      <w:r w:rsidR="00D47933">
        <w:rPr>
          <w:rFonts w:ascii="Arial" w:hAnsi="Arial" w:cs="Arial"/>
          <w:sz w:val="22"/>
          <w:szCs w:val="22"/>
          <w:lang w:val="en-US"/>
        </w:rPr>
        <w:t xml:space="preserve"> outlines the five </w:t>
      </w:r>
      <w:r w:rsidR="006A26F9">
        <w:rPr>
          <w:rFonts w:ascii="Arial" w:hAnsi="Arial" w:cs="Arial"/>
          <w:sz w:val="22"/>
          <w:szCs w:val="22"/>
          <w:lang w:val="en-US"/>
        </w:rPr>
        <w:t>steps</w:t>
      </w:r>
      <w:r w:rsidR="00D47933">
        <w:rPr>
          <w:rFonts w:ascii="Arial" w:hAnsi="Arial" w:cs="Arial"/>
          <w:sz w:val="22"/>
          <w:szCs w:val="22"/>
          <w:lang w:val="en-US"/>
        </w:rPr>
        <w:t xml:space="preserve"> </w:t>
      </w:r>
      <w:r w:rsidR="006A26F9">
        <w:rPr>
          <w:rFonts w:ascii="Arial" w:hAnsi="Arial" w:cs="Arial"/>
          <w:sz w:val="22"/>
          <w:szCs w:val="22"/>
          <w:lang w:val="en-US"/>
        </w:rPr>
        <w:t>that</w:t>
      </w:r>
      <w:r w:rsidR="00D47933">
        <w:rPr>
          <w:rFonts w:ascii="Arial" w:hAnsi="Arial" w:cs="Arial"/>
          <w:sz w:val="22"/>
          <w:szCs w:val="22"/>
          <w:lang w:val="en-US"/>
        </w:rPr>
        <w:t xml:space="preserve"> need to</w:t>
      </w:r>
      <w:r w:rsidR="00706B9B">
        <w:rPr>
          <w:rFonts w:ascii="Arial" w:hAnsi="Arial" w:cs="Arial"/>
          <w:sz w:val="22"/>
          <w:szCs w:val="22"/>
          <w:lang w:val="en-US"/>
        </w:rPr>
        <w:t xml:space="preserve"> be</w:t>
      </w:r>
      <w:r w:rsidR="00D47933">
        <w:rPr>
          <w:rFonts w:ascii="Arial" w:hAnsi="Arial" w:cs="Arial"/>
          <w:sz w:val="22"/>
          <w:szCs w:val="22"/>
          <w:lang w:val="en-US"/>
        </w:rPr>
        <w:t xml:space="preserve"> take</w:t>
      </w:r>
      <w:r w:rsidR="00706B9B">
        <w:rPr>
          <w:rFonts w:ascii="Arial" w:hAnsi="Arial" w:cs="Arial"/>
          <w:sz w:val="22"/>
          <w:szCs w:val="22"/>
          <w:lang w:val="en-US"/>
        </w:rPr>
        <w:t>n</w:t>
      </w:r>
      <w:r w:rsidR="00D47933">
        <w:rPr>
          <w:rFonts w:ascii="Arial" w:hAnsi="Arial" w:cs="Arial"/>
          <w:sz w:val="22"/>
          <w:szCs w:val="22"/>
          <w:lang w:val="en-US"/>
        </w:rPr>
        <w:t xml:space="preserve"> to achieve compliance</w:t>
      </w:r>
      <w:r w:rsidR="003661FB">
        <w:rPr>
          <w:rFonts w:ascii="Arial" w:hAnsi="Arial" w:cs="Arial"/>
          <w:sz w:val="22"/>
          <w:szCs w:val="22"/>
          <w:lang w:val="en-US"/>
        </w:rPr>
        <w:t>.</w:t>
      </w:r>
      <w:r w:rsidR="007E1B32">
        <w:rPr>
          <w:rFonts w:ascii="Arial" w:hAnsi="Arial" w:cs="Arial"/>
          <w:sz w:val="22"/>
          <w:szCs w:val="22"/>
          <w:lang w:val="en-US"/>
        </w:rPr>
        <w:t xml:space="preserve"> However</w:t>
      </w:r>
      <w:r w:rsidR="00706B9B">
        <w:rPr>
          <w:rFonts w:ascii="Arial" w:hAnsi="Arial" w:cs="Arial"/>
          <w:sz w:val="22"/>
          <w:szCs w:val="22"/>
          <w:lang w:val="en-US"/>
        </w:rPr>
        <w:t>,</w:t>
      </w:r>
      <w:r w:rsidR="007E1B32">
        <w:rPr>
          <w:rFonts w:ascii="Arial" w:hAnsi="Arial" w:cs="Arial"/>
          <w:sz w:val="22"/>
          <w:szCs w:val="22"/>
          <w:lang w:val="en-US"/>
        </w:rPr>
        <w:t xml:space="preserve"> as s</w:t>
      </w:r>
      <w:r w:rsidR="006A26F9">
        <w:rPr>
          <w:rFonts w:ascii="Arial" w:hAnsi="Arial" w:cs="Arial"/>
          <w:sz w:val="22"/>
          <w:szCs w:val="22"/>
          <w:lang w:val="en-US"/>
        </w:rPr>
        <w:t xml:space="preserve">tep 2, implementing a technical solution, will be carried out by clinical system suppliers on behalf of GP </w:t>
      </w:r>
      <w:r w:rsidR="00D915C0">
        <w:rPr>
          <w:rFonts w:ascii="Arial" w:hAnsi="Arial" w:cs="Arial"/>
          <w:sz w:val="22"/>
          <w:szCs w:val="22"/>
          <w:lang w:val="en-US"/>
        </w:rPr>
        <w:t>organisations</w:t>
      </w:r>
      <w:r w:rsidR="006A26F9">
        <w:rPr>
          <w:rFonts w:ascii="Arial" w:hAnsi="Arial" w:cs="Arial"/>
          <w:sz w:val="22"/>
          <w:szCs w:val="22"/>
          <w:lang w:val="en-US"/>
        </w:rPr>
        <w:t xml:space="preserve">, they do not need to implement </w:t>
      </w:r>
      <w:r w:rsidR="007E1B32">
        <w:rPr>
          <w:rFonts w:ascii="Arial" w:hAnsi="Arial" w:cs="Arial"/>
          <w:sz w:val="22"/>
          <w:szCs w:val="22"/>
          <w:lang w:val="en-US"/>
        </w:rPr>
        <w:t>s</w:t>
      </w:r>
      <w:r w:rsidR="006A26F9">
        <w:rPr>
          <w:rFonts w:ascii="Arial" w:hAnsi="Arial" w:cs="Arial"/>
          <w:sz w:val="22"/>
          <w:szCs w:val="22"/>
          <w:lang w:val="en-US"/>
        </w:rPr>
        <w:t>tep 3</w:t>
      </w:r>
      <w:r w:rsidR="007E1B32">
        <w:rPr>
          <w:rFonts w:ascii="Arial" w:hAnsi="Arial" w:cs="Arial"/>
          <w:sz w:val="22"/>
          <w:szCs w:val="22"/>
          <w:lang w:val="en-US"/>
        </w:rPr>
        <w:t>,</w:t>
      </w:r>
      <w:r w:rsidR="006A26F9">
        <w:rPr>
          <w:rFonts w:ascii="Arial" w:hAnsi="Arial" w:cs="Arial"/>
          <w:sz w:val="22"/>
          <w:szCs w:val="22"/>
          <w:lang w:val="en-US"/>
        </w:rPr>
        <w:t xml:space="preserve"> </w:t>
      </w:r>
      <w:r w:rsidR="00FC0D2B">
        <w:rPr>
          <w:rFonts w:ascii="Arial" w:hAnsi="Arial" w:cs="Arial"/>
          <w:sz w:val="22"/>
          <w:szCs w:val="22"/>
          <w:lang w:val="en-US"/>
        </w:rPr>
        <w:t>i.e.</w:t>
      </w:r>
      <w:r w:rsidR="00224A9F">
        <w:rPr>
          <w:rFonts w:ascii="Arial" w:hAnsi="Arial" w:cs="Arial"/>
          <w:sz w:val="22"/>
          <w:szCs w:val="22"/>
          <w:lang w:val="en-US"/>
        </w:rPr>
        <w:t>,</w:t>
      </w:r>
      <w:r w:rsidR="00FC0D2B">
        <w:rPr>
          <w:rFonts w:ascii="Arial" w:hAnsi="Arial" w:cs="Arial"/>
          <w:sz w:val="22"/>
          <w:szCs w:val="22"/>
          <w:lang w:val="en-US"/>
        </w:rPr>
        <w:t xml:space="preserve"> </w:t>
      </w:r>
      <w:r w:rsidR="00451615">
        <w:rPr>
          <w:rFonts w:ascii="Arial" w:hAnsi="Arial" w:cs="Arial"/>
          <w:sz w:val="22"/>
          <w:szCs w:val="22"/>
          <w:lang w:val="en-US"/>
        </w:rPr>
        <w:t>s</w:t>
      </w:r>
      <w:r w:rsidR="006A26F9">
        <w:rPr>
          <w:rFonts w:ascii="Arial" w:hAnsi="Arial" w:cs="Arial"/>
          <w:sz w:val="22"/>
          <w:szCs w:val="22"/>
          <w:lang w:val="en-US"/>
        </w:rPr>
        <w:t>et up the technical solution and use the Message Exchange for Social Care and Health (</w:t>
      </w:r>
      <w:r w:rsidR="006A26F9" w:rsidRPr="004574C3">
        <w:rPr>
          <w:rFonts w:ascii="Arial" w:hAnsi="Arial" w:cs="Arial"/>
          <w:sz w:val="22"/>
          <w:szCs w:val="22"/>
          <w:lang w:val="en-US"/>
        </w:rPr>
        <w:t xml:space="preserve">MESH) which accesses </w:t>
      </w:r>
      <w:r w:rsidR="006A26F9" w:rsidRPr="004574C3">
        <w:rPr>
          <w:rStyle w:val="Hyperlink"/>
          <w:rFonts w:ascii="Arial" w:hAnsi="Arial" w:cs="Arial"/>
          <w:color w:val="auto"/>
          <w:sz w:val="22"/>
          <w:szCs w:val="22"/>
          <w:u w:val="none"/>
          <w:lang w:val="en-US"/>
        </w:rPr>
        <w:t xml:space="preserve">the </w:t>
      </w:r>
      <w:hyperlink r:id="rId28" w:history="1">
        <w:r w:rsidR="006A26F9" w:rsidRPr="00707EB8">
          <w:rPr>
            <w:rStyle w:val="Hyperlink"/>
            <w:rFonts w:ascii="Arial" w:hAnsi="Arial" w:cs="Arial"/>
            <w:sz w:val="22"/>
            <w:szCs w:val="22"/>
            <w:lang w:val="en-US"/>
          </w:rPr>
          <w:t>Check for National Opt-Outs Service</w:t>
        </w:r>
      </w:hyperlink>
      <w:r w:rsidR="004574C3">
        <w:rPr>
          <w:rStyle w:val="Hyperlink"/>
          <w:rFonts w:ascii="Arial" w:hAnsi="Arial" w:cs="Arial"/>
          <w:color w:val="auto"/>
          <w:sz w:val="22"/>
          <w:szCs w:val="22"/>
          <w:u w:val="none"/>
          <w:lang w:val="en-US"/>
        </w:rPr>
        <w:t>.</w:t>
      </w:r>
    </w:p>
    <w:p w14:paraId="35A8B582" w14:textId="77777777" w:rsidR="00FF7CC2" w:rsidRDefault="00FF7CC2" w:rsidP="00D47933">
      <w:pPr>
        <w:rPr>
          <w:rFonts w:ascii="Arial" w:hAnsi="Arial" w:cs="Arial"/>
          <w:sz w:val="22"/>
          <w:szCs w:val="22"/>
          <w:lang w:val="en-US"/>
        </w:rPr>
      </w:pPr>
    </w:p>
    <w:p w14:paraId="3DDB3A33" w14:textId="5FE43732" w:rsidR="00D47933" w:rsidRPr="004574C3" w:rsidRDefault="00D47933" w:rsidP="004574C3">
      <w:pPr>
        <w:ind w:firstLine="284"/>
        <w:rPr>
          <w:rFonts w:ascii="Arial" w:hAnsi="Arial" w:cs="Arial"/>
          <w:sz w:val="22"/>
          <w:szCs w:val="22"/>
          <w:lang w:val="en-US"/>
        </w:rPr>
      </w:pPr>
      <w:r w:rsidRPr="004574C3">
        <w:rPr>
          <w:rFonts w:ascii="Arial" w:hAnsi="Arial" w:cs="Arial"/>
          <w:sz w:val="22"/>
          <w:szCs w:val="22"/>
          <w:lang w:val="en-US"/>
        </w:rPr>
        <w:t>Step 1</w:t>
      </w:r>
      <w:r w:rsidR="004574C3" w:rsidRPr="004574C3">
        <w:rPr>
          <w:rFonts w:ascii="Arial" w:hAnsi="Arial" w:cs="Arial"/>
          <w:sz w:val="22"/>
          <w:szCs w:val="22"/>
          <w:lang w:val="en-US"/>
        </w:rPr>
        <w:tab/>
      </w:r>
      <w:r w:rsidRPr="004574C3">
        <w:rPr>
          <w:rFonts w:ascii="Arial" w:hAnsi="Arial" w:cs="Arial"/>
          <w:sz w:val="22"/>
          <w:szCs w:val="22"/>
          <w:lang w:val="en-US"/>
        </w:rPr>
        <w:t>Assess data disclosures and update procedures</w:t>
      </w:r>
      <w:r w:rsidR="007E1B32">
        <w:rPr>
          <w:rFonts w:ascii="Arial" w:hAnsi="Arial" w:cs="Arial"/>
          <w:sz w:val="22"/>
          <w:szCs w:val="22"/>
          <w:lang w:val="en-US"/>
        </w:rPr>
        <w:t>.</w:t>
      </w:r>
    </w:p>
    <w:p w14:paraId="0CC1939D" w14:textId="77777777" w:rsidR="00622AE6" w:rsidRPr="004574C3" w:rsidRDefault="00622AE6" w:rsidP="004574C3">
      <w:pPr>
        <w:pStyle w:val="ListParagraph"/>
        <w:ind w:firstLine="284"/>
        <w:rPr>
          <w:rFonts w:ascii="Arial" w:hAnsi="Arial" w:cs="Arial"/>
          <w:sz w:val="22"/>
          <w:szCs w:val="22"/>
          <w:lang w:val="en-US"/>
        </w:rPr>
      </w:pPr>
    </w:p>
    <w:p w14:paraId="16CC3996" w14:textId="5FDBA30A" w:rsidR="00115732" w:rsidRPr="004574C3" w:rsidRDefault="00115732" w:rsidP="004574C3">
      <w:pPr>
        <w:ind w:left="1418" w:hanging="1134"/>
        <w:rPr>
          <w:rFonts w:ascii="Arial" w:hAnsi="Arial" w:cs="Arial"/>
          <w:sz w:val="22"/>
          <w:szCs w:val="22"/>
          <w:lang w:val="en-US"/>
        </w:rPr>
      </w:pPr>
      <w:r w:rsidRPr="004574C3">
        <w:rPr>
          <w:rFonts w:ascii="Arial" w:hAnsi="Arial" w:cs="Arial"/>
          <w:sz w:val="22"/>
          <w:szCs w:val="22"/>
          <w:lang w:val="en-US"/>
        </w:rPr>
        <w:t xml:space="preserve">Step 2 </w:t>
      </w:r>
      <w:r w:rsidR="004574C3" w:rsidRPr="004574C3">
        <w:rPr>
          <w:rFonts w:ascii="Arial" w:hAnsi="Arial" w:cs="Arial"/>
          <w:sz w:val="22"/>
          <w:szCs w:val="22"/>
          <w:lang w:val="en-US"/>
        </w:rPr>
        <w:tab/>
      </w:r>
      <w:r w:rsidRPr="004574C3">
        <w:rPr>
          <w:rFonts w:ascii="Arial" w:hAnsi="Arial" w:cs="Arial"/>
          <w:sz w:val="22"/>
          <w:szCs w:val="22"/>
          <w:lang w:val="en-US"/>
        </w:rPr>
        <w:t xml:space="preserve">Decide whether to implement a technical solution. Note the four principal GP system suppliers have been commissioned </w:t>
      </w:r>
      <w:r w:rsidR="006A26F9" w:rsidRPr="004574C3">
        <w:rPr>
          <w:rFonts w:ascii="Arial" w:hAnsi="Arial" w:cs="Arial"/>
          <w:sz w:val="22"/>
          <w:szCs w:val="22"/>
          <w:lang w:val="en-US"/>
        </w:rPr>
        <w:t xml:space="preserve">to assist GP </w:t>
      </w:r>
      <w:r w:rsidR="00707EB8">
        <w:rPr>
          <w:rFonts w:ascii="Arial" w:hAnsi="Arial" w:cs="Arial"/>
          <w:sz w:val="22"/>
          <w:szCs w:val="22"/>
          <w:lang w:val="en-US"/>
        </w:rPr>
        <w:t>organisations</w:t>
      </w:r>
      <w:r w:rsidR="006A26F9" w:rsidRPr="004574C3">
        <w:rPr>
          <w:rFonts w:ascii="Arial" w:hAnsi="Arial" w:cs="Arial"/>
          <w:sz w:val="22"/>
          <w:szCs w:val="22"/>
          <w:lang w:val="en-US"/>
        </w:rPr>
        <w:t xml:space="preserve"> </w:t>
      </w:r>
      <w:r w:rsidR="007E1B32">
        <w:rPr>
          <w:rFonts w:ascii="Arial" w:hAnsi="Arial" w:cs="Arial"/>
          <w:sz w:val="22"/>
          <w:szCs w:val="22"/>
          <w:lang w:val="en-US"/>
        </w:rPr>
        <w:t>to</w:t>
      </w:r>
      <w:r w:rsidR="006A26F9" w:rsidRPr="004574C3">
        <w:rPr>
          <w:rFonts w:ascii="Arial" w:hAnsi="Arial" w:cs="Arial"/>
          <w:sz w:val="22"/>
          <w:szCs w:val="22"/>
          <w:lang w:val="en-US"/>
        </w:rPr>
        <w:t xml:space="preserve"> comply with the NDO-O by developing and embedding a technical solution in their systems</w:t>
      </w:r>
      <w:r w:rsidR="001315EC">
        <w:rPr>
          <w:rFonts w:ascii="Arial" w:hAnsi="Arial" w:cs="Arial"/>
          <w:sz w:val="22"/>
          <w:szCs w:val="22"/>
          <w:lang w:val="en-US"/>
        </w:rPr>
        <w:t>.</w:t>
      </w:r>
      <w:r w:rsidR="001315EC" w:rsidRPr="004574C3">
        <w:rPr>
          <w:rFonts w:ascii="Arial" w:hAnsi="Arial" w:cs="Arial"/>
          <w:sz w:val="22"/>
          <w:szCs w:val="22"/>
          <w:lang w:val="en-US"/>
        </w:rPr>
        <w:t xml:space="preserve"> </w:t>
      </w:r>
    </w:p>
    <w:p w14:paraId="71BC7805" w14:textId="77777777" w:rsidR="00622AE6" w:rsidRPr="004574C3" w:rsidRDefault="00622AE6" w:rsidP="004574C3">
      <w:pPr>
        <w:pStyle w:val="ListParagraph"/>
        <w:ind w:firstLine="284"/>
        <w:rPr>
          <w:rFonts w:ascii="Arial" w:hAnsi="Arial" w:cs="Arial"/>
          <w:sz w:val="22"/>
          <w:szCs w:val="22"/>
          <w:lang w:val="en-US"/>
        </w:rPr>
      </w:pPr>
    </w:p>
    <w:p w14:paraId="6FF4A6B0" w14:textId="1419958B" w:rsidR="00FC0D2B" w:rsidRPr="004574C3" w:rsidRDefault="00FC0D2B" w:rsidP="004574C3">
      <w:pPr>
        <w:ind w:left="1418" w:hanging="1134"/>
        <w:rPr>
          <w:rFonts w:ascii="Arial" w:hAnsi="Arial" w:cs="Arial"/>
          <w:sz w:val="22"/>
          <w:szCs w:val="22"/>
          <w:lang w:val="en-US"/>
        </w:rPr>
      </w:pPr>
      <w:r w:rsidRPr="004574C3">
        <w:rPr>
          <w:rFonts w:ascii="Arial" w:hAnsi="Arial" w:cs="Arial"/>
          <w:sz w:val="22"/>
          <w:szCs w:val="22"/>
          <w:lang w:val="en-US"/>
        </w:rPr>
        <w:t xml:space="preserve">Step 3 </w:t>
      </w:r>
      <w:r w:rsidR="004574C3">
        <w:rPr>
          <w:rFonts w:ascii="Arial" w:hAnsi="Arial" w:cs="Arial"/>
          <w:sz w:val="22"/>
          <w:szCs w:val="22"/>
          <w:lang w:val="en-US"/>
        </w:rPr>
        <w:tab/>
      </w:r>
      <w:r w:rsidRPr="004574C3">
        <w:rPr>
          <w:rFonts w:ascii="Arial" w:hAnsi="Arial" w:cs="Arial"/>
          <w:sz w:val="22"/>
          <w:szCs w:val="22"/>
          <w:lang w:val="en-US"/>
        </w:rPr>
        <w:t>Set up the technical solution and use the Message Exchange for Social Care and Health (MESH) which accesses the Check for National Opt-Outs Service</w:t>
      </w:r>
      <w:r w:rsidR="00451615" w:rsidRPr="004574C3">
        <w:rPr>
          <w:rFonts w:ascii="Arial" w:hAnsi="Arial" w:cs="Arial"/>
          <w:sz w:val="22"/>
          <w:szCs w:val="22"/>
          <w:lang w:val="en-US"/>
        </w:rPr>
        <w:t xml:space="preserve">. </w:t>
      </w:r>
      <w:r w:rsidR="00707EB8">
        <w:rPr>
          <w:rFonts w:ascii="Arial" w:hAnsi="Arial" w:cs="Arial"/>
          <w:sz w:val="22"/>
          <w:szCs w:val="22"/>
          <w:lang w:val="en-US"/>
        </w:rPr>
        <w:t>Organisations</w:t>
      </w:r>
      <w:r w:rsidR="00451615" w:rsidRPr="004574C3">
        <w:rPr>
          <w:rFonts w:ascii="Arial" w:hAnsi="Arial" w:cs="Arial"/>
          <w:sz w:val="22"/>
          <w:szCs w:val="22"/>
          <w:lang w:val="en-US"/>
        </w:rPr>
        <w:t xml:space="preserve"> only need to consider doing this if they hold and generate patient data reports using a system/software other than their clinical system.</w:t>
      </w:r>
    </w:p>
    <w:p w14:paraId="7EBFF223" w14:textId="77777777" w:rsidR="00622AE6" w:rsidRPr="004574C3" w:rsidRDefault="00622AE6" w:rsidP="004574C3">
      <w:pPr>
        <w:pStyle w:val="ListParagraph"/>
        <w:ind w:firstLine="284"/>
        <w:rPr>
          <w:rFonts w:ascii="Arial" w:hAnsi="Arial" w:cs="Arial"/>
          <w:sz w:val="22"/>
          <w:szCs w:val="22"/>
          <w:lang w:val="en-US"/>
        </w:rPr>
      </w:pPr>
    </w:p>
    <w:p w14:paraId="1F2CAFFE" w14:textId="7B53A446" w:rsidR="00F25B68" w:rsidRPr="004574C3" w:rsidRDefault="00805303" w:rsidP="004574C3">
      <w:pPr>
        <w:ind w:left="1418" w:hanging="1134"/>
        <w:rPr>
          <w:rFonts w:ascii="Arial" w:hAnsi="Arial" w:cs="Arial"/>
          <w:sz w:val="22"/>
          <w:szCs w:val="22"/>
          <w:lang w:val="en-US"/>
        </w:rPr>
      </w:pPr>
      <w:r w:rsidRPr="004574C3">
        <w:rPr>
          <w:rFonts w:ascii="Arial" w:hAnsi="Arial" w:cs="Arial"/>
          <w:sz w:val="22"/>
          <w:lang w:val="en-US"/>
        </w:rPr>
        <w:t>Step 4</w:t>
      </w:r>
      <w:r w:rsidRPr="004574C3">
        <w:rPr>
          <w:rFonts w:ascii="Arial" w:hAnsi="Arial" w:cs="Arial"/>
          <w:sz w:val="20"/>
          <w:szCs w:val="22"/>
          <w:lang w:val="en-US"/>
        </w:rPr>
        <w:t xml:space="preserve"> </w:t>
      </w:r>
      <w:r w:rsidR="004574C3">
        <w:rPr>
          <w:rFonts w:ascii="Arial" w:hAnsi="Arial" w:cs="Arial"/>
          <w:sz w:val="20"/>
          <w:szCs w:val="22"/>
          <w:lang w:val="en-US"/>
        </w:rPr>
        <w:tab/>
      </w:r>
      <w:r w:rsidRPr="004574C3">
        <w:rPr>
          <w:rFonts w:ascii="Arial" w:hAnsi="Arial" w:cs="Arial"/>
          <w:sz w:val="22"/>
          <w:szCs w:val="22"/>
          <w:lang w:val="en-US"/>
        </w:rPr>
        <w:t>Implement new processes. This suggests that a Data Protection Impact Assessment</w:t>
      </w:r>
      <w:r w:rsidR="004574C3" w:rsidRPr="004574C3">
        <w:rPr>
          <w:rFonts w:ascii="Arial" w:hAnsi="Arial" w:cs="Arial"/>
          <w:sz w:val="22"/>
          <w:szCs w:val="22"/>
          <w:lang w:val="en-US"/>
        </w:rPr>
        <w:t xml:space="preserve"> (DPIA) </w:t>
      </w:r>
      <w:r w:rsidRPr="004574C3">
        <w:rPr>
          <w:rFonts w:ascii="Arial" w:hAnsi="Arial" w:cs="Arial"/>
          <w:sz w:val="22"/>
          <w:szCs w:val="22"/>
          <w:lang w:val="en-US"/>
        </w:rPr>
        <w:t xml:space="preserve">should be completed using the format shown at the link which is based on the </w:t>
      </w:r>
      <w:hyperlink r:id="rId29" w:history="1">
        <w:r w:rsidRPr="00B2789D">
          <w:rPr>
            <w:rStyle w:val="Hyperlink"/>
            <w:rFonts w:ascii="Arial" w:hAnsi="Arial" w:cs="Arial"/>
            <w:sz w:val="22"/>
            <w:szCs w:val="22"/>
            <w:lang w:val="en-US"/>
          </w:rPr>
          <w:t>ICO template</w:t>
        </w:r>
      </w:hyperlink>
      <w:r w:rsidRPr="004574C3">
        <w:rPr>
          <w:rFonts w:ascii="Arial" w:hAnsi="Arial" w:cs="Arial"/>
          <w:sz w:val="22"/>
          <w:szCs w:val="22"/>
          <w:lang w:val="en-US"/>
        </w:rPr>
        <w:t>.</w:t>
      </w:r>
      <w:r w:rsidR="00B2789D" w:rsidRPr="004574C3">
        <w:rPr>
          <w:rFonts w:ascii="Arial" w:hAnsi="Arial" w:cs="Arial"/>
          <w:sz w:val="22"/>
          <w:szCs w:val="22"/>
          <w:lang w:val="en-US"/>
        </w:rPr>
        <w:t xml:space="preserve"> </w:t>
      </w:r>
      <w:r w:rsidRPr="004574C3">
        <w:rPr>
          <w:rFonts w:ascii="Arial" w:hAnsi="Arial" w:cs="Arial"/>
          <w:sz w:val="22"/>
          <w:szCs w:val="22"/>
          <w:lang w:val="en-US"/>
        </w:rPr>
        <w:t xml:space="preserve">It is strongly advised that completion of the </w:t>
      </w:r>
      <w:r w:rsidR="00AD1396" w:rsidRPr="004574C3">
        <w:rPr>
          <w:rFonts w:ascii="Arial" w:hAnsi="Arial" w:cs="Arial"/>
          <w:sz w:val="22"/>
          <w:szCs w:val="22"/>
          <w:lang w:val="en-US"/>
        </w:rPr>
        <w:t xml:space="preserve">DPIA is left to the </w:t>
      </w:r>
      <w:r w:rsidR="00B2789D">
        <w:rPr>
          <w:rFonts w:ascii="Arial" w:hAnsi="Arial" w:cs="Arial"/>
          <w:sz w:val="22"/>
          <w:szCs w:val="22"/>
          <w:lang w:val="en-US"/>
        </w:rPr>
        <w:t>organisation’s</w:t>
      </w:r>
      <w:r w:rsidR="00AD1396" w:rsidRPr="004574C3">
        <w:rPr>
          <w:rFonts w:ascii="Arial" w:hAnsi="Arial" w:cs="Arial"/>
          <w:sz w:val="22"/>
          <w:szCs w:val="22"/>
          <w:lang w:val="en-US"/>
        </w:rPr>
        <w:t xml:space="preserve"> DPO. </w:t>
      </w:r>
    </w:p>
    <w:p w14:paraId="6D04E0E5" w14:textId="77777777" w:rsidR="00622AE6" w:rsidRDefault="00622AE6" w:rsidP="004574C3">
      <w:pPr>
        <w:pStyle w:val="ListParagraph"/>
        <w:ind w:firstLine="284"/>
        <w:rPr>
          <w:rFonts w:ascii="Arial" w:hAnsi="Arial" w:cs="Arial"/>
          <w:sz w:val="22"/>
          <w:szCs w:val="22"/>
          <w:lang w:val="en-US"/>
        </w:rPr>
      </w:pPr>
    </w:p>
    <w:p w14:paraId="22496977" w14:textId="1C8B3322" w:rsidR="004574C3" w:rsidRDefault="00AD1396" w:rsidP="004574C3">
      <w:pPr>
        <w:ind w:left="1418" w:hanging="1134"/>
        <w:rPr>
          <w:rFonts w:ascii="Arial" w:hAnsi="Arial" w:cs="Arial"/>
          <w:sz w:val="22"/>
          <w:szCs w:val="22"/>
          <w:lang w:val="en-US"/>
        </w:rPr>
      </w:pPr>
      <w:r w:rsidRPr="004574C3">
        <w:rPr>
          <w:rStyle w:val="Hyperlink"/>
          <w:rFonts w:ascii="Arial" w:hAnsi="Arial" w:cs="Arial"/>
          <w:color w:val="auto"/>
          <w:sz w:val="22"/>
          <w:szCs w:val="22"/>
          <w:u w:val="none"/>
          <w:lang w:val="en-US"/>
        </w:rPr>
        <w:lastRenderedPageBreak/>
        <w:t>Step 5</w:t>
      </w:r>
      <w:r w:rsidRPr="004574C3">
        <w:rPr>
          <w:rFonts w:ascii="Arial" w:hAnsi="Arial" w:cs="Arial"/>
          <w:sz w:val="22"/>
          <w:szCs w:val="22"/>
          <w:lang w:val="en-US"/>
        </w:rPr>
        <w:t xml:space="preserve"> </w:t>
      </w:r>
      <w:r w:rsidR="004574C3">
        <w:rPr>
          <w:rFonts w:ascii="Arial" w:hAnsi="Arial" w:cs="Arial"/>
          <w:sz w:val="22"/>
          <w:szCs w:val="22"/>
          <w:lang w:val="en-US"/>
        </w:rPr>
        <w:tab/>
      </w:r>
      <w:r w:rsidRPr="004574C3">
        <w:rPr>
          <w:rFonts w:ascii="Arial" w:hAnsi="Arial" w:cs="Arial"/>
          <w:sz w:val="22"/>
          <w:szCs w:val="22"/>
          <w:lang w:val="en-US"/>
        </w:rPr>
        <w:t>Plan communications and declare compliance</w:t>
      </w:r>
      <w:r w:rsidR="001315EC" w:rsidRPr="004574C3">
        <w:rPr>
          <w:rFonts w:ascii="Arial" w:hAnsi="Arial" w:cs="Arial"/>
          <w:sz w:val="22"/>
          <w:szCs w:val="22"/>
          <w:lang w:val="en-US"/>
        </w:rPr>
        <w:t xml:space="preserve">. </w:t>
      </w:r>
      <w:r w:rsidR="00DD7E39" w:rsidRPr="004574C3">
        <w:rPr>
          <w:rFonts w:ascii="Arial" w:hAnsi="Arial" w:cs="Arial"/>
          <w:sz w:val="22"/>
          <w:szCs w:val="22"/>
          <w:lang w:val="en-US"/>
        </w:rPr>
        <w:t xml:space="preserve">This step requires </w:t>
      </w:r>
      <w:r w:rsidR="00B2789D">
        <w:rPr>
          <w:rFonts w:ascii="Arial" w:hAnsi="Arial" w:cs="Arial"/>
          <w:sz w:val="22"/>
          <w:szCs w:val="22"/>
          <w:lang w:val="en-US"/>
        </w:rPr>
        <w:t>organisations</w:t>
      </w:r>
      <w:r w:rsidR="00DD7E39" w:rsidRPr="004574C3">
        <w:rPr>
          <w:rFonts w:ascii="Arial" w:hAnsi="Arial" w:cs="Arial"/>
          <w:sz w:val="22"/>
          <w:szCs w:val="22"/>
          <w:lang w:val="en-US"/>
        </w:rPr>
        <w:t xml:space="preserve"> to consider communications</w:t>
      </w:r>
      <w:r w:rsidR="00706B9B">
        <w:rPr>
          <w:rFonts w:ascii="Arial" w:hAnsi="Arial" w:cs="Arial"/>
          <w:sz w:val="22"/>
          <w:szCs w:val="22"/>
          <w:lang w:val="en-US"/>
        </w:rPr>
        <w:t xml:space="preserve"> and to declare compliance</w:t>
      </w:r>
      <w:r w:rsidR="004574C3">
        <w:rPr>
          <w:rFonts w:ascii="Arial" w:hAnsi="Arial" w:cs="Arial"/>
          <w:sz w:val="22"/>
          <w:szCs w:val="22"/>
          <w:lang w:val="en-US"/>
        </w:rPr>
        <w:t>:</w:t>
      </w:r>
    </w:p>
    <w:p w14:paraId="4E9F7F87" w14:textId="4BA0473C" w:rsidR="00DD7E39" w:rsidRPr="004574C3" w:rsidRDefault="00DD7E39" w:rsidP="004574C3">
      <w:pPr>
        <w:ind w:left="1134" w:hanging="1074"/>
        <w:rPr>
          <w:rFonts w:ascii="Arial" w:hAnsi="Arial" w:cs="Arial"/>
          <w:sz w:val="22"/>
          <w:szCs w:val="22"/>
          <w:lang w:val="en-US"/>
        </w:rPr>
      </w:pPr>
    </w:p>
    <w:p w14:paraId="6064E411" w14:textId="2B1B496C" w:rsidR="00393E77" w:rsidRPr="00224A9F" w:rsidRDefault="004574C3" w:rsidP="00224A9F">
      <w:pPr>
        <w:pStyle w:val="ListParagraph"/>
        <w:numPr>
          <w:ilvl w:val="0"/>
          <w:numId w:val="12"/>
        </w:numPr>
        <w:ind w:left="1843" w:hanging="425"/>
        <w:rPr>
          <w:rFonts w:ascii="Arial" w:hAnsi="Arial" w:cs="Arial"/>
          <w:sz w:val="22"/>
          <w:szCs w:val="22"/>
          <w:lang w:val="en-US"/>
        </w:rPr>
      </w:pPr>
      <w:r>
        <w:rPr>
          <w:rFonts w:ascii="Arial" w:hAnsi="Arial" w:cs="Arial"/>
          <w:sz w:val="22"/>
          <w:szCs w:val="22"/>
          <w:lang w:val="en-US"/>
        </w:rPr>
        <w:t>I</w:t>
      </w:r>
      <w:r w:rsidR="00DD7E39">
        <w:rPr>
          <w:rFonts w:ascii="Arial" w:hAnsi="Arial" w:cs="Arial"/>
          <w:sz w:val="22"/>
          <w:szCs w:val="22"/>
          <w:lang w:val="en-US"/>
        </w:rPr>
        <w:t xml:space="preserve">nternally with all staff </w:t>
      </w:r>
    </w:p>
    <w:p w14:paraId="7FEA21E8" w14:textId="50DC79EB" w:rsidR="00393E77" w:rsidRPr="00224A9F" w:rsidRDefault="004574C3" w:rsidP="00224A9F">
      <w:pPr>
        <w:pStyle w:val="ListParagraph"/>
        <w:numPr>
          <w:ilvl w:val="0"/>
          <w:numId w:val="12"/>
        </w:numPr>
        <w:ind w:left="1843" w:hanging="425"/>
        <w:rPr>
          <w:rFonts w:ascii="Arial" w:hAnsi="Arial" w:cs="Arial"/>
          <w:sz w:val="22"/>
          <w:szCs w:val="22"/>
          <w:lang w:val="en-US"/>
        </w:rPr>
      </w:pPr>
      <w:r>
        <w:rPr>
          <w:rFonts w:ascii="Arial" w:hAnsi="Arial" w:cs="Arial"/>
          <w:sz w:val="22"/>
          <w:szCs w:val="22"/>
          <w:lang w:val="en-US"/>
        </w:rPr>
        <w:t>E</w:t>
      </w:r>
      <w:r w:rsidR="00DD7E39">
        <w:rPr>
          <w:rFonts w:ascii="Arial" w:hAnsi="Arial" w:cs="Arial"/>
          <w:sz w:val="22"/>
          <w:szCs w:val="22"/>
          <w:lang w:val="en-US"/>
        </w:rPr>
        <w:t xml:space="preserve">xternally with patients including updating the </w:t>
      </w:r>
      <w:hyperlink r:id="rId30" w:history="1">
        <w:r w:rsidR="00AF7AA9">
          <w:rPr>
            <w:rStyle w:val="Hyperlink"/>
            <w:rFonts w:ascii="Arial" w:hAnsi="Arial" w:cs="Arial"/>
            <w:sz w:val="22"/>
            <w:szCs w:val="22"/>
            <w:lang w:val="en-US"/>
          </w:rPr>
          <w:t>organisation's website and privacy notice</w:t>
        </w:r>
      </w:hyperlink>
      <w:r w:rsidR="00DD7E39">
        <w:rPr>
          <w:rFonts w:ascii="Arial" w:hAnsi="Arial" w:cs="Arial"/>
          <w:sz w:val="22"/>
          <w:szCs w:val="22"/>
          <w:lang w:val="en-US"/>
        </w:rPr>
        <w:t xml:space="preserve"> using a suggested wording </w:t>
      </w:r>
    </w:p>
    <w:p w14:paraId="558FFADA" w14:textId="353E035D" w:rsidR="00393E77" w:rsidRPr="00224A9F" w:rsidRDefault="004574C3" w:rsidP="00224A9F">
      <w:pPr>
        <w:pStyle w:val="ListParagraph"/>
        <w:numPr>
          <w:ilvl w:val="0"/>
          <w:numId w:val="12"/>
        </w:numPr>
        <w:ind w:left="1843" w:hanging="425"/>
        <w:rPr>
          <w:rFonts w:ascii="Arial" w:hAnsi="Arial" w:cs="Arial"/>
          <w:sz w:val="22"/>
          <w:szCs w:val="22"/>
          <w:lang w:val="en-US"/>
        </w:rPr>
      </w:pPr>
      <w:r>
        <w:rPr>
          <w:rFonts w:ascii="Arial" w:hAnsi="Arial" w:cs="Arial"/>
          <w:sz w:val="22"/>
          <w:szCs w:val="22"/>
          <w:lang w:val="en-US"/>
        </w:rPr>
        <w:t>W</w:t>
      </w:r>
      <w:r w:rsidR="00DD7E39">
        <w:rPr>
          <w:rFonts w:ascii="Arial" w:hAnsi="Arial" w:cs="Arial"/>
          <w:sz w:val="22"/>
          <w:szCs w:val="22"/>
          <w:lang w:val="en-US"/>
        </w:rPr>
        <w:t xml:space="preserve">ith other organisations with which the </w:t>
      </w:r>
      <w:r w:rsidR="00411F2F">
        <w:rPr>
          <w:rFonts w:ascii="Arial" w:hAnsi="Arial" w:cs="Arial"/>
          <w:sz w:val="22"/>
          <w:szCs w:val="22"/>
          <w:lang w:val="en-US"/>
        </w:rPr>
        <w:t>organisation</w:t>
      </w:r>
      <w:r w:rsidR="00DD7E39">
        <w:rPr>
          <w:rFonts w:ascii="Arial" w:hAnsi="Arial" w:cs="Arial"/>
          <w:sz w:val="22"/>
          <w:szCs w:val="22"/>
          <w:lang w:val="en-US"/>
        </w:rPr>
        <w:t xml:space="preserve"> works who may be affected by the </w:t>
      </w:r>
      <w:r w:rsidR="00411F2F">
        <w:rPr>
          <w:rFonts w:ascii="Arial" w:hAnsi="Arial" w:cs="Arial"/>
          <w:sz w:val="22"/>
          <w:szCs w:val="22"/>
          <w:lang w:val="en-US"/>
        </w:rPr>
        <w:t>organisation</w:t>
      </w:r>
      <w:r w:rsidR="00DD7E39">
        <w:rPr>
          <w:rFonts w:ascii="Arial" w:hAnsi="Arial" w:cs="Arial"/>
          <w:sz w:val="22"/>
          <w:szCs w:val="22"/>
          <w:lang w:val="en-US"/>
        </w:rPr>
        <w:t xml:space="preserve"> becoming compliant with the NDO-O</w:t>
      </w:r>
    </w:p>
    <w:p w14:paraId="0311C4DC" w14:textId="3C8A4D04" w:rsidR="00393E77" w:rsidRPr="00224A9F" w:rsidRDefault="004574C3" w:rsidP="00224A9F">
      <w:pPr>
        <w:pStyle w:val="ListParagraph"/>
        <w:numPr>
          <w:ilvl w:val="0"/>
          <w:numId w:val="12"/>
        </w:numPr>
        <w:ind w:left="1843" w:hanging="425"/>
        <w:rPr>
          <w:rFonts w:ascii="Arial" w:hAnsi="Arial" w:cs="Arial"/>
          <w:sz w:val="22"/>
          <w:szCs w:val="22"/>
          <w:lang w:val="en-US"/>
        </w:rPr>
      </w:pPr>
      <w:r>
        <w:rPr>
          <w:rFonts w:ascii="Arial" w:hAnsi="Arial" w:cs="Arial"/>
          <w:sz w:val="22"/>
          <w:szCs w:val="22"/>
          <w:lang w:val="en-US"/>
        </w:rPr>
        <w:t>D</w:t>
      </w:r>
      <w:r w:rsidR="0090142F">
        <w:rPr>
          <w:rFonts w:ascii="Arial" w:hAnsi="Arial" w:cs="Arial"/>
          <w:sz w:val="22"/>
          <w:szCs w:val="22"/>
          <w:lang w:val="en-US"/>
        </w:rPr>
        <w:t xml:space="preserve">ecide </w:t>
      </w:r>
      <w:r w:rsidR="00224A9F">
        <w:rPr>
          <w:rFonts w:ascii="Arial" w:hAnsi="Arial" w:cs="Arial"/>
          <w:sz w:val="22"/>
          <w:szCs w:val="22"/>
          <w:lang w:val="en-US"/>
        </w:rPr>
        <w:t xml:space="preserve">the </w:t>
      </w:r>
      <w:r w:rsidR="0090142F">
        <w:rPr>
          <w:rFonts w:ascii="Arial" w:hAnsi="Arial" w:cs="Arial"/>
          <w:sz w:val="22"/>
          <w:szCs w:val="22"/>
          <w:lang w:val="en-US"/>
        </w:rPr>
        <w:t>date to declare compliance</w:t>
      </w:r>
    </w:p>
    <w:p w14:paraId="50250CD7" w14:textId="1F3C3B25" w:rsidR="0090142F" w:rsidRPr="00AD1396" w:rsidRDefault="0090142F" w:rsidP="004574C3">
      <w:pPr>
        <w:pStyle w:val="ListParagraph"/>
        <w:numPr>
          <w:ilvl w:val="0"/>
          <w:numId w:val="12"/>
        </w:numPr>
        <w:ind w:left="1843" w:hanging="425"/>
        <w:rPr>
          <w:rFonts w:ascii="Arial" w:hAnsi="Arial" w:cs="Arial"/>
          <w:sz w:val="22"/>
          <w:szCs w:val="22"/>
          <w:lang w:val="en-US"/>
        </w:rPr>
      </w:pPr>
      <w:r>
        <w:rPr>
          <w:rFonts w:ascii="Arial" w:hAnsi="Arial" w:cs="Arial"/>
          <w:sz w:val="22"/>
          <w:szCs w:val="22"/>
          <w:lang w:val="en-US"/>
        </w:rPr>
        <w:t>Declare compliance</w:t>
      </w:r>
    </w:p>
    <w:p w14:paraId="1CEF62C4" w14:textId="5B05891C" w:rsidR="0038341A" w:rsidRDefault="0038341A" w:rsidP="0038341A">
      <w:pPr>
        <w:pStyle w:val="Heading2"/>
        <w:rPr>
          <w:rFonts w:ascii="Arial" w:hAnsi="Arial" w:cs="Arial"/>
          <w:smallCaps w:val="0"/>
          <w:sz w:val="24"/>
          <w:szCs w:val="24"/>
        </w:rPr>
      </w:pPr>
      <w:bookmarkStart w:id="14" w:name="_Hlk19977444"/>
      <w:bookmarkStart w:id="15" w:name="_Toc113971420"/>
      <w:r>
        <w:rPr>
          <w:rFonts w:ascii="Arial" w:hAnsi="Arial" w:cs="Arial"/>
          <w:smallCaps w:val="0"/>
          <w:sz w:val="24"/>
          <w:szCs w:val="24"/>
        </w:rPr>
        <w:t xml:space="preserve">Understanding if the data you use </w:t>
      </w:r>
      <w:r w:rsidR="00B23ABF">
        <w:rPr>
          <w:rFonts w:ascii="Arial" w:hAnsi="Arial" w:cs="Arial"/>
          <w:smallCaps w:val="0"/>
          <w:sz w:val="24"/>
          <w:szCs w:val="24"/>
        </w:rPr>
        <w:t xml:space="preserve">or disclose </w:t>
      </w:r>
      <w:r w:rsidR="00BB5D88">
        <w:rPr>
          <w:rFonts w:ascii="Arial" w:hAnsi="Arial" w:cs="Arial"/>
          <w:smallCaps w:val="0"/>
          <w:sz w:val="24"/>
          <w:szCs w:val="24"/>
        </w:rPr>
        <w:t xml:space="preserve">is </w:t>
      </w:r>
      <w:bookmarkEnd w:id="14"/>
      <w:r>
        <w:rPr>
          <w:rFonts w:ascii="Arial" w:hAnsi="Arial" w:cs="Arial"/>
          <w:smallCaps w:val="0"/>
          <w:sz w:val="24"/>
          <w:szCs w:val="24"/>
        </w:rPr>
        <w:t>in scope</w:t>
      </w:r>
      <w:bookmarkEnd w:id="15"/>
      <w:r>
        <w:rPr>
          <w:rFonts w:ascii="Arial" w:hAnsi="Arial" w:cs="Arial"/>
          <w:smallCaps w:val="0"/>
          <w:sz w:val="24"/>
          <w:szCs w:val="24"/>
        </w:rPr>
        <w:t xml:space="preserve"> </w:t>
      </w:r>
    </w:p>
    <w:p w14:paraId="32CAC97C" w14:textId="77777777" w:rsidR="00415C84" w:rsidRDefault="00415C84" w:rsidP="0038341A">
      <w:pPr>
        <w:rPr>
          <w:rFonts w:ascii="Arial" w:hAnsi="Arial" w:cs="Arial"/>
          <w:sz w:val="22"/>
          <w:szCs w:val="22"/>
        </w:rPr>
      </w:pPr>
    </w:p>
    <w:p w14:paraId="2804A306" w14:textId="0EB8523B" w:rsidR="004574C3" w:rsidRPr="002958C3" w:rsidRDefault="0038341A" w:rsidP="0038341A">
      <w:pPr>
        <w:rPr>
          <w:rFonts w:ascii="Arial" w:hAnsi="Arial" w:cs="Arial"/>
          <w:sz w:val="22"/>
          <w:szCs w:val="22"/>
        </w:rPr>
      </w:pPr>
      <w:r w:rsidRPr="001132DB">
        <w:rPr>
          <w:rFonts w:ascii="Arial" w:hAnsi="Arial" w:cs="Arial"/>
          <w:sz w:val="22"/>
          <w:szCs w:val="22"/>
        </w:rPr>
        <w:t>This</w:t>
      </w:r>
      <w:r w:rsidR="00B71018">
        <w:rPr>
          <w:rFonts w:ascii="Arial" w:hAnsi="Arial" w:cs="Arial"/>
          <w:sz w:val="22"/>
          <w:szCs w:val="22"/>
        </w:rPr>
        <w:t xml:space="preserve"> understanding</w:t>
      </w:r>
      <w:r w:rsidRPr="001132DB">
        <w:rPr>
          <w:rFonts w:ascii="Arial" w:hAnsi="Arial" w:cs="Arial"/>
          <w:sz w:val="22"/>
          <w:szCs w:val="22"/>
        </w:rPr>
        <w:t xml:space="preserve"> is covered by a series of </w:t>
      </w:r>
      <w:r w:rsidR="00224A9F">
        <w:rPr>
          <w:rFonts w:ascii="Arial" w:hAnsi="Arial" w:cs="Arial"/>
          <w:sz w:val="22"/>
          <w:szCs w:val="22"/>
        </w:rPr>
        <w:t>10</w:t>
      </w:r>
      <w:r w:rsidRPr="001132DB">
        <w:rPr>
          <w:rFonts w:ascii="Arial" w:hAnsi="Arial" w:cs="Arial"/>
          <w:sz w:val="22"/>
          <w:szCs w:val="22"/>
        </w:rPr>
        <w:t xml:space="preserve"> questions </w:t>
      </w:r>
      <w:r w:rsidR="00224A9F">
        <w:rPr>
          <w:rFonts w:ascii="Arial" w:hAnsi="Arial" w:cs="Arial"/>
          <w:sz w:val="22"/>
          <w:szCs w:val="22"/>
        </w:rPr>
        <w:t>that</w:t>
      </w:r>
      <w:r w:rsidRPr="001132DB">
        <w:rPr>
          <w:rFonts w:ascii="Arial" w:hAnsi="Arial" w:cs="Arial"/>
          <w:sz w:val="22"/>
          <w:szCs w:val="22"/>
        </w:rPr>
        <w:t xml:space="preserve"> </w:t>
      </w:r>
      <w:r w:rsidR="00921C56">
        <w:rPr>
          <w:rFonts w:ascii="Arial" w:hAnsi="Arial" w:cs="Arial"/>
          <w:sz w:val="22"/>
          <w:szCs w:val="22"/>
        </w:rPr>
        <w:t>organisations</w:t>
      </w:r>
      <w:r w:rsidR="004574C3">
        <w:rPr>
          <w:rFonts w:ascii="Arial" w:hAnsi="Arial" w:cs="Arial"/>
          <w:sz w:val="22"/>
          <w:szCs w:val="22"/>
        </w:rPr>
        <w:t xml:space="preserve"> need to ask themselves:</w:t>
      </w:r>
    </w:p>
    <w:p w14:paraId="2D2B9B93" w14:textId="77777777" w:rsidR="007E1B32" w:rsidRDefault="007E1B32" w:rsidP="007E1B32">
      <w:pPr>
        <w:pStyle w:val="ListParagraph"/>
        <w:rPr>
          <w:rFonts w:ascii="Arial" w:hAnsi="Arial" w:cs="Arial"/>
          <w:sz w:val="22"/>
          <w:szCs w:val="22"/>
        </w:rPr>
      </w:pPr>
    </w:p>
    <w:p w14:paraId="74865A68" w14:textId="676C461A" w:rsidR="0038341A" w:rsidRDefault="0038341A" w:rsidP="00EF6F10">
      <w:pPr>
        <w:pStyle w:val="ListParagraph"/>
        <w:numPr>
          <w:ilvl w:val="0"/>
          <w:numId w:val="15"/>
        </w:numPr>
        <w:rPr>
          <w:rFonts w:ascii="Arial" w:hAnsi="Arial" w:cs="Arial"/>
          <w:sz w:val="22"/>
          <w:szCs w:val="22"/>
        </w:rPr>
      </w:pPr>
      <w:r>
        <w:rPr>
          <w:rFonts w:ascii="Arial" w:hAnsi="Arial" w:cs="Arial"/>
          <w:sz w:val="22"/>
          <w:szCs w:val="22"/>
        </w:rPr>
        <w:t xml:space="preserve">Is the use or disclosure for </w:t>
      </w:r>
      <w:hyperlink r:id="rId31" w:history="1">
        <w:r w:rsidRPr="00932216">
          <w:rPr>
            <w:rStyle w:val="Hyperlink"/>
            <w:rFonts w:ascii="Arial" w:hAnsi="Arial" w:cs="Arial"/>
            <w:sz w:val="22"/>
            <w:szCs w:val="22"/>
          </w:rPr>
          <w:t>individual care or research and planning</w:t>
        </w:r>
      </w:hyperlink>
      <w:r>
        <w:rPr>
          <w:rFonts w:ascii="Arial" w:hAnsi="Arial" w:cs="Arial"/>
          <w:sz w:val="22"/>
          <w:szCs w:val="22"/>
        </w:rPr>
        <w:t>?</w:t>
      </w:r>
    </w:p>
    <w:p w14:paraId="7F207DC1" w14:textId="77777777" w:rsidR="00C1545D" w:rsidRDefault="00C1545D" w:rsidP="00C1545D">
      <w:pPr>
        <w:pStyle w:val="ListParagraph"/>
        <w:rPr>
          <w:rFonts w:ascii="Arial" w:hAnsi="Arial" w:cs="Arial"/>
          <w:sz w:val="22"/>
          <w:szCs w:val="22"/>
        </w:rPr>
      </w:pPr>
    </w:p>
    <w:p w14:paraId="7BCC82B0" w14:textId="3E10AA15" w:rsidR="00C1545D" w:rsidRDefault="00C1545D" w:rsidP="00EF6F10">
      <w:pPr>
        <w:pStyle w:val="ListParagraph"/>
        <w:numPr>
          <w:ilvl w:val="0"/>
          <w:numId w:val="15"/>
        </w:numPr>
        <w:rPr>
          <w:rFonts w:ascii="Arial" w:hAnsi="Arial" w:cs="Arial"/>
          <w:sz w:val="22"/>
          <w:szCs w:val="22"/>
        </w:rPr>
      </w:pPr>
      <w:r>
        <w:rPr>
          <w:rFonts w:ascii="Arial" w:hAnsi="Arial" w:cs="Arial"/>
          <w:sz w:val="22"/>
          <w:szCs w:val="22"/>
        </w:rPr>
        <w:t xml:space="preserve">Is the use or disclosure </w:t>
      </w:r>
      <w:hyperlink r:id="rId32" w:history="1">
        <w:r w:rsidRPr="006B41DB">
          <w:rPr>
            <w:rStyle w:val="Hyperlink"/>
            <w:rFonts w:ascii="Arial" w:hAnsi="Arial" w:cs="Arial"/>
            <w:sz w:val="22"/>
            <w:szCs w:val="22"/>
          </w:rPr>
          <w:t>confidential patient information</w:t>
        </w:r>
      </w:hyperlink>
      <w:r>
        <w:rPr>
          <w:rFonts w:ascii="Arial" w:hAnsi="Arial" w:cs="Arial"/>
          <w:sz w:val="22"/>
          <w:szCs w:val="22"/>
        </w:rPr>
        <w:t>?</w:t>
      </w:r>
    </w:p>
    <w:p w14:paraId="3FCA438A" w14:textId="77777777" w:rsidR="00622AE6" w:rsidRDefault="00622AE6" w:rsidP="00622AE6">
      <w:pPr>
        <w:pStyle w:val="ListParagraph"/>
        <w:rPr>
          <w:rFonts w:ascii="Arial" w:hAnsi="Arial" w:cs="Arial"/>
          <w:sz w:val="22"/>
          <w:szCs w:val="22"/>
        </w:rPr>
      </w:pPr>
    </w:p>
    <w:p w14:paraId="2BD087C1" w14:textId="2FE66D66" w:rsidR="006B41DB" w:rsidRDefault="0038341A" w:rsidP="00EF6F10">
      <w:pPr>
        <w:pStyle w:val="ListParagraph"/>
        <w:numPr>
          <w:ilvl w:val="0"/>
          <w:numId w:val="15"/>
        </w:numPr>
        <w:rPr>
          <w:rFonts w:ascii="Arial" w:hAnsi="Arial" w:cs="Arial"/>
          <w:sz w:val="22"/>
          <w:szCs w:val="22"/>
        </w:rPr>
      </w:pPr>
      <w:r>
        <w:rPr>
          <w:rFonts w:ascii="Arial" w:hAnsi="Arial" w:cs="Arial"/>
          <w:sz w:val="22"/>
          <w:szCs w:val="22"/>
        </w:rPr>
        <w:t xml:space="preserve">Does the </w:t>
      </w:r>
      <w:r w:rsidR="0063195D">
        <w:rPr>
          <w:rFonts w:ascii="Arial" w:hAnsi="Arial" w:cs="Arial"/>
          <w:sz w:val="22"/>
          <w:szCs w:val="22"/>
        </w:rPr>
        <w:t>organisation</w:t>
      </w:r>
      <w:r>
        <w:rPr>
          <w:rFonts w:ascii="Arial" w:hAnsi="Arial" w:cs="Arial"/>
          <w:sz w:val="22"/>
          <w:szCs w:val="22"/>
        </w:rPr>
        <w:t xml:space="preserve"> have explicit </w:t>
      </w:r>
      <w:hyperlink r:id="rId33" w:anchor="6-1-consent" w:history="1">
        <w:r w:rsidRPr="005B2747">
          <w:rPr>
            <w:rStyle w:val="Hyperlink"/>
            <w:rFonts w:ascii="Arial" w:hAnsi="Arial" w:cs="Arial"/>
            <w:sz w:val="22"/>
            <w:szCs w:val="22"/>
          </w:rPr>
          <w:t>consent for the use or disclosure</w:t>
        </w:r>
      </w:hyperlink>
      <w:r>
        <w:rPr>
          <w:rFonts w:ascii="Arial" w:hAnsi="Arial" w:cs="Arial"/>
          <w:sz w:val="22"/>
          <w:szCs w:val="22"/>
        </w:rPr>
        <w:t xml:space="preserve">? </w:t>
      </w:r>
    </w:p>
    <w:p w14:paraId="79F4BD05" w14:textId="77777777" w:rsidR="006B41DB" w:rsidRPr="006B41DB" w:rsidRDefault="006B41DB" w:rsidP="006B41DB">
      <w:pPr>
        <w:pStyle w:val="ListParagraph"/>
        <w:rPr>
          <w:rFonts w:ascii="Arial" w:hAnsi="Arial" w:cs="Arial"/>
          <w:sz w:val="22"/>
          <w:szCs w:val="22"/>
        </w:rPr>
      </w:pPr>
    </w:p>
    <w:p w14:paraId="61473ACB" w14:textId="19B606FE" w:rsidR="0038341A" w:rsidRDefault="0038341A" w:rsidP="006B41DB">
      <w:pPr>
        <w:pStyle w:val="ListParagraph"/>
        <w:rPr>
          <w:rFonts w:ascii="Arial" w:hAnsi="Arial" w:cs="Arial"/>
          <w:sz w:val="22"/>
          <w:szCs w:val="22"/>
        </w:rPr>
      </w:pPr>
      <w:r>
        <w:rPr>
          <w:rFonts w:ascii="Arial" w:hAnsi="Arial" w:cs="Arial"/>
          <w:sz w:val="22"/>
          <w:szCs w:val="22"/>
        </w:rPr>
        <w:t>Note that the NDO-O does not apply where explicit consent has been obtained from the patient for a specific purpose and that there are a</w:t>
      </w:r>
      <w:r w:rsidR="00995743">
        <w:rPr>
          <w:rFonts w:ascii="Arial" w:hAnsi="Arial" w:cs="Arial"/>
          <w:sz w:val="22"/>
          <w:szCs w:val="22"/>
        </w:rPr>
        <w:t>lso three other main exemptions:</w:t>
      </w:r>
    </w:p>
    <w:p w14:paraId="7695FDBC" w14:textId="77777777" w:rsidR="00995743" w:rsidRPr="00995743" w:rsidRDefault="00995743" w:rsidP="00995743">
      <w:pPr>
        <w:rPr>
          <w:rFonts w:ascii="Arial" w:hAnsi="Arial" w:cs="Arial"/>
          <w:sz w:val="22"/>
          <w:szCs w:val="22"/>
        </w:rPr>
      </w:pPr>
    </w:p>
    <w:p w14:paraId="04C19593" w14:textId="0D9D80A1" w:rsidR="00F94A91" w:rsidRPr="00224A9F" w:rsidRDefault="0038341A" w:rsidP="00224A9F">
      <w:pPr>
        <w:pStyle w:val="ListParagraph"/>
        <w:numPr>
          <w:ilvl w:val="1"/>
          <w:numId w:val="16"/>
        </w:numPr>
        <w:rPr>
          <w:rFonts w:ascii="Arial" w:hAnsi="Arial" w:cs="Arial"/>
          <w:sz w:val="22"/>
          <w:szCs w:val="22"/>
        </w:rPr>
      </w:pPr>
      <w:r>
        <w:rPr>
          <w:rFonts w:ascii="Arial" w:hAnsi="Arial" w:cs="Arial"/>
          <w:sz w:val="22"/>
          <w:szCs w:val="22"/>
        </w:rPr>
        <w:t>Communicable diseases and risks to public health</w:t>
      </w:r>
      <w:r w:rsidR="00E40273">
        <w:rPr>
          <w:rFonts w:ascii="Arial" w:hAnsi="Arial" w:cs="Arial"/>
          <w:sz w:val="22"/>
          <w:szCs w:val="22"/>
        </w:rPr>
        <w:t>, such as</w:t>
      </w:r>
      <w:r w:rsidR="003661FB">
        <w:rPr>
          <w:rFonts w:ascii="Arial" w:hAnsi="Arial" w:cs="Arial"/>
          <w:sz w:val="22"/>
          <w:szCs w:val="22"/>
        </w:rPr>
        <w:t xml:space="preserve"> the </w:t>
      </w:r>
      <w:r w:rsidR="00D13301">
        <w:rPr>
          <w:rFonts w:ascii="Arial" w:hAnsi="Arial" w:cs="Arial"/>
          <w:sz w:val="22"/>
          <w:szCs w:val="22"/>
        </w:rPr>
        <w:t>C</w:t>
      </w:r>
      <w:r w:rsidR="00415C84">
        <w:rPr>
          <w:rFonts w:ascii="Arial" w:hAnsi="Arial" w:cs="Arial"/>
          <w:sz w:val="22"/>
          <w:szCs w:val="22"/>
        </w:rPr>
        <w:t>OVID</w:t>
      </w:r>
      <w:r w:rsidR="00FA5580">
        <w:rPr>
          <w:rFonts w:ascii="Arial" w:hAnsi="Arial" w:cs="Arial"/>
          <w:sz w:val="22"/>
          <w:szCs w:val="22"/>
        </w:rPr>
        <w:t>-19 pandemi</w:t>
      </w:r>
      <w:r w:rsidR="00812E93">
        <w:rPr>
          <w:rFonts w:ascii="Arial" w:hAnsi="Arial" w:cs="Arial"/>
          <w:sz w:val="22"/>
          <w:szCs w:val="22"/>
        </w:rPr>
        <w:t>c</w:t>
      </w:r>
    </w:p>
    <w:p w14:paraId="731059C2" w14:textId="6E5C51B7" w:rsidR="00F94A91" w:rsidRPr="00224A9F" w:rsidRDefault="0038341A" w:rsidP="00224A9F">
      <w:pPr>
        <w:pStyle w:val="ListParagraph"/>
        <w:numPr>
          <w:ilvl w:val="1"/>
          <w:numId w:val="16"/>
        </w:numPr>
        <w:rPr>
          <w:rFonts w:ascii="Arial" w:hAnsi="Arial" w:cs="Arial"/>
          <w:sz w:val="22"/>
          <w:szCs w:val="22"/>
        </w:rPr>
      </w:pPr>
      <w:r>
        <w:rPr>
          <w:rFonts w:ascii="Arial" w:hAnsi="Arial" w:cs="Arial"/>
          <w:sz w:val="22"/>
          <w:szCs w:val="22"/>
        </w:rPr>
        <w:t>Overriding public interest</w:t>
      </w:r>
    </w:p>
    <w:p w14:paraId="3B51C9BA" w14:textId="7CFC1F14" w:rsidR="0038341A" w:rsidRDefault="0038341A" w:rsidP="000E0932">
      <w:pPr>
        <w:pStyle w:val="ListParagraph"/>
        <w:numPr>
          <w:ilvl w:val="1"/>
          <w:numId w:val="16"/>
        </w:numPr>
        <w:rPr>
          <w:rFonts w:ascii="Arial" w:hAnsi="Arial" w:cs="Arial"/>
          <w:sz w:val="22"/>
          <w:szCs w:val="22"/>
        </w:rPr>
      </w:pPr>
      <w:r>
        <w:rPr>
          <w:rFonts w:ascii="Arial" w:hAnsi="Arial" w:cs="Arial"/>
          <w:sz w:val="22"/>
          <w:szCs w:val="22"/>
        </w:rPr>
        <w:t>Information required by law or court order</w:t>
      </w:r>
    </w:p>
    <w:p w14:paraId="7B8E7149" w14:textId="77777777" w:rsidR="00622AE6" w:rsidRPr="00622AE6" w:rsidRDefault="00622AE6" w:rsidP="00622AE6">
      <w:pPr>
        <w:rPr>
          <w:rFonts w:ascii="Arial" w:hAnsi="Arial" w:cs="Arial"/>
          <w:sz w:val="22"/>
          <w:szCs w:val="22"/>
        </w:rPr>
      </w:pPr>
    </w:p>
    <w:p w14:paraId="01001FA4" w14:textId="243F7ABA" w:rsidR="00B23ABF" w:rsidRDefault="004838EE" w:rsidP="00EF6F10">
      <w:pPr>
        <w:pStyle w:val="ListParagraph"/>
        <w:numPr>
          <w:ilvl w:val="0"/>
          <w:numId w:val="15"/>
        </w:numPr>
        <w:rPr>
          <w:rFonts w:ascii="Arial" w:hAnsi="Arial" w:cs="Arial"/>
          <w:sz w:val="22"/>
          <w:szCs w:val="22"/>
        </w:rPr>
      </w:pPr>
      <w:r>
        <w:rPr>
          <w:rFonts w:ascii="Arial" w:hAnsi="Arial" w:cs="Arial"/>
          <w:sz w:val="22"/>
          <w:szCs w:val="22"/>
        </w:rPr>
        <w:t>Is the</w:t>
      </w:r>
      <w:r w:rsidRPr="00C240F9">
        <w:rPr>
          <w:rFonts w:ascii="Arial" w:hAnsi="Arial" w:cs="Arial"/>
          <w:sz w:val="22"/>
          <w:szCs w:val="22"/>
        </w:rPr>
        <w:t xml:space="preserve"> disclosure</w:t>
      </w:r>
      <w:r>
        <w:rPr>
          <w:rFonts w:ascii="Arial" w:hAnsi="Arial" w:cs="Arial"/>
          <w:sz w:val="22"/>
          <w:szCs w:val="22"/>
        </w:rPr>
        <w:t xml:space="preserve"> for the </w:t>
      </w:r>
      <w:hyperlink r:id="rId34" w:anchor="is-the-disclosure-for-the-purpose-of-monitoring-and-control-of-communicable-disease-or-other-risks-to-public-health-" w:history="1">
        <w:r w:rsidRPr="00C240F9">
          <w:rPr>
            <w:rStyle w:val="Hyperlink"/>
            <w:rFonts w:ascii="Arial" w:hAnsi="Arial" w:cs="Arial"/>
            <w:sz w:val="22"/>
            <w:szCs w:val="22"/>
          </w:rPr>
          <w:t xml:space="preserve">purpose of </w:t>
        </w:r>
        <w:r w:rsidR="00224A9F">
          <w:rPr>
            <w:rStyle w:val="Hyperlink"/>
            <w:rFonts w:ascii="Arial" w:hAnsi="Arial" w:cs="Arial"/>
            <w:sz w:val="22"/>
            <w:szCs w:val="22"/>
          </w:rPr>
          <w:t xml:space="preserve">the </w:t>
        </w:r>
        <w:r w:rsidRPr="00C240F9">
          <w:rPr>
            <w:rStyle w:val="Hyperlink"/>
            <w:rFonts w:ascii="Arial" w:hAnsi="Arial" w:cs="Arial"/>
            <w:sz w:val="22"/>
            <w:szCs w:val="22"/>
          </w:rPr>
          <w:t>monitoring and control of communicable disease</w:t>
        </w:r>
      </w:hyperlink>
      <w:r w:rsidR="00706B9B">
        <w:rPr>
          <w:rFonts w:ascii="Arial" w:hAnsi="Arial" w:cs="Arial"/>
          <w:sz w:val="22"/>
          <w:szCs w:val="22"/>
        </w:rPr>
        <w:t xml:space="preserve"> or</w:t>
      </w:r>
      <w:r>
        <w:rPr>
          <w:rFonts w:ascii="Arial" w:hAnsi="Arial" w:cs="Arial"/>
          <w:sz w:val="22"/>
          <w:szCs w:val="22"/>
        </w:rPr>
        <w:t xml:space="preserve"> other risks to public health? If it is</w:t>
      </w:r>
      <w:r w:rsidR="007E1B32">
        <w:rPr>
          <w:rFonts w:ascii="Arial" w:hAnsi="Arial" w:cs="Arial"/>
          <w:sz w:val="22"/>
          <w:szCs w:val="22"/>
        </w:rPr>
        <w:t>,</w:t>
      </w:r>
      <w:r>
        <w:rPr>
          <w:rFonts w:ascii="Arial" w:hAnsi="Arial" w:cs="Arial"/>
          <w:sz w:val="22"/>
          <w:szCs w:val="22"/>
        </w:rPr>
        <w:t xml:space="preserve"> </w:t>
      </w:r>
      <w:r w:rsidR="00706B9B">
        <w:rPr>
          <w:rFonts w:ascii="Arial" w:hAnsi="Arial" w:cs="Arial"/>
          <w:sz w:val="22"/>
          <w:szCs w:val="22"/>
        </w:rPr>
        <w:t>NDO-O</w:t>
      </w:r>
      <w:r>
        <w:rPr>
          <w:rFonts w:ascii="Arial" w:hAnsi="Arial" w:cs="Arial"/>
          <w:sz w:val="22"/>
          <w:szCs w:val="22"/>
        </w:rPr>
        <w:t xml:space="preserve"> does not apply</w:t>
      </w:r>
    </w:p>
    <w:p w14:paraId="79282E4C" w14:textId="77777777" w:rsidR="00642CAC" w:rsidRDefault="00642CAC" w:rsidP="00642CAC">
      <w:pPr>
        <w:rPr>
          <w:rFonts w:ascii="Arial" w:hAnsi="Arial" w:cs="Arial"/>
          <w:sz w:val="22"/>
          <w:szCs w:val="22"/>
        </w:rPr>
      </w:pPr>
    </w:p>
    <w:p w14:paraId="42DFE0BF" w14:textId="77777777" w:rsidR="00642CAC" w:rsidRDefault="00642CAC" w:rsidP="00642CAC">
      <w:pPr>
        <w:pStyle w:val="ListParagraph"/>
        <w:numPr>
          <w:ilvl w:val="0"/>
          <w:numId w:val="15"/>
        </w:numPr>
        <w:rPr>
          <w:rFonts w:ascii="Arial" w:hAnsi="Arial" w:cs="Arial"/>
          <w:sz w:val="22"/>
          <w:szCs w:val="22"/>
        </w:rPr>
      </w:pPr>
      <w:r>
        <w:rPr>
          <w:rFonts w:ascii="Arial" w:hAnsi="Arial" w:cs="Arial"/>
          <w:sz w:val="22"/>
          <w:szCs w:val="22"/>
        </w:rPr>
        <w:t xml:space="preserve">Is the information being disclosed </w:t>
      </w:r>
      <w:hyperlink r:id="rId35" w:history="1">
        <w:r w:rsidRPr="00294D12">
          <w:rPr>
            <w:rStyle w:val="Hyperlink"/>
            <w:rFonts w:ascii="Arial" w:hAnsi="Arial" w:cs="Arial"/>
            <w:sz w:val="22"/>
            <w:szCs w:val="22"/>
          </w:rPr>
          <w:t>because of a legal requirement</w:t>
        </w:r>
      </w:hyperlink>
      <w:r>
        <w:rPr>
          <w:rFonts w:ascii="Arial" w:hAnsi="Arial" w:cs="Arial"/>
          <w:sz w:val="22"/>
          <w:szCs w:val="22"/>
        </w:rPr>
        <w:t>?</w:t>
      </w:r>
    </w:p>
    <w:p w14:paraId="20E638EE" w14:textId="77777777" w:rsidR="00622AE6" w:rsidRPr="00622AE6" w:rsidRDefault="00622AE6" w:rsidP="00642CAC">
      <w:pPr>
        <w:rPr>
          <w:rFonts w:ascii="Arial" w:hAnsi="Arial" w:cs="Arial"/>
          <w:sz w:val="22"/>
          <w:szCs w:val="22"/>
        </w:rPr>
      </w:pPr>
    </w:p>
    <w:p w14:paraId="1DD46829" w14:textId="04566A59" w:rsidR="00294D12" w:rsidRPr="00642CAC" w:rsidRDefault="004838EE" w:rsidP="00642CAC">
      <w:pPr>
        <w:pStyle w:val="ListParagraph"/>
        <w:numPr>
          <w:ilvl w:val="0"/>
          <w:numId w:val="15"/>
        </w:numPr>
        <w:rPr>
          <w:rFonts w:ascii="Arial" w:hAnsi="Arial" w:cs="Arial"/>
          <w:sz w:val="22"/>
          <w:szCs w:val="22"/>
        </w:rPr>
      </w:pPr>
      <w:r>
        <w:rPr>
          <w:rFonts w:ascii="Arial" w:hAnsi="Arial" w:cs="Arial"/>
          <w:sz w:val="22"/>
          <w:szCs w:val="22"/>
        </w:rPr>
        <w:t>Is the use o</w:t>
      </w:r>
      <w:r w:rsidR="00C240F9">
        <w:rPr>
          <w:rFonts w:ascii="Arial" w:hAnsi="Arial" w:cs="Arial"/>
          <w:sz w:val="22"/>
          <w:szCs w:val="22"/>
        </w:rPr>
        <w:t>r</w:t>
      </w:r>
      <w:r>
        <w:rPr>
          <w:rFonts w:ascii="Arial" w:hAnsi="Arial" w:cs="Arial"/>
          <w:sz w:val="22"/>
          <w:szCs w:val="22"/>
        </w:rPr>
        <w:t xml:space="preserve"> disclosure in the </w:t>
      </w:r>
      <w:hyperlink r:id="rId36" w:anchor="is-the-use-or-disclosure-in-the-overriding-public-interest-" w:history="1">
        <w:r w:rsidRPr="00C240F9">
          <w:rPr>
            <w:rStyle w:val="Hyperlink"/>
            <w:rFonts w:ascii="Arial" w:hAnsi="Arial" w:cs="Arial"/>
            <w:sz w:val="22"/>
            <w:szCs w:val="22"/>
          </w:rPr>
          <w:t>overriding public interest</w:t>
        </w:r>
      </w:hyperlink>
      <w:r>
        <w:rPr>
          <w:rFonts w:ascii="Arial" w:hAnsi="Arial" w:cs="Arial"/>
          <w:sz w:val="22"/>
          <w:szCs w:val="22"/>
        </w:rPr>
        <w:t>?</w:t>
      </w:r>
    </w:p>
    <w:p w14:paraId="629BBB17" w14:textId="77777777" w:rsidR="00642CAC" w:rsidRPr="00622AE6" w:rsidRDefault="00642CAC" w:rsidP="00642CAC">
      <w:pPr>
        <w:rPr>
          <w:rFonts w:ascii="Arial" w:hAnsi="Arial" w:cs="Arial"/>
          <w:sz w:val="22"/>
          <w:szCs w:val="22"/>
        </w:rPr>
      </w:pPr>
    </w:p>
    <w:p w14:paraId="590D51F5" w14:textId="2FB2DE3C" w:rsidR="00642CAC" w:rsidRPr="006D7732" w:rsidRDefault="00642CAC" w:rsidP="006D7732">
      <w:pPr>
        <w:pStyle w:val="ListParagraph"/>
        <w:numPr>
          <w:ilvl w:val="0"/>
          <w:numId w:val="15"/>
        </w:numPr>
        <w:rPr>
          <w:rFonts w:ascii="Arial" w:hAnsi="Arial" w:cs="Arial"/>
          <w:sz w:val="22"/>
          <w:lang w:val="en-US"/>
        </w:rPr>
      </w:pPr>
      <w:r>
        <w:rPr>
          <w:rFonts w:ascii="Arial" w:hAnsi="Arial" w:cs="Arial"/>
          <w:sz w:val="22"/>
          <w:szCs w:val="22"/>
        </w:rPr>
        <w:t xml:space="preserve">Is the legal basis for the </w:t>
      </w:r>
      <w:hyperlink r:id="rId37" w:anchor="is-the-legal-basis-for-the-use-or-disclosure-section-251-approval-" w:history="1">
        <w:r w:rsidRPr="00C240F9">
          <w:rPr>
            <w:rStyle w:val="Hyperlink"/>
            <w:rFonts w:ascii="Arial" w:hAnsi="Arial" w:cs="Arial"/>
            <w:sz w:val="22"/>
            <w:szCs w:val="22"/>
          </w:rPr>
          <w:t>use of disclosure Section 251 approval</w:t>
        </w:r>
      </w:hyperlink>
      <w:r>
        <w:rPr>
          <w:rFonts w:ascii="Arial" w:hAnsi="Arial" w:cs="Arial"/>
          <w:sz w:val="22"/>
          <w:szCs w:val="22"/>
        </w:rPr>
        <w:t>?</w:t>
      </w:r>
    </w:p>
    <w:p w14:paraId="6C9A0C82" w14:textId="77777777" w:rsidR="00622AE6" w:rsidRPr="00622AE6" w:rsidRDefault="00622AE6" w:rsidP="00622AE6">
      <w:pPr>
        <w:rPr>
          <w:rFonts w:ascii="Arial" w:hAnsi="Arial" w:cs="Arial"/>
          <w:sz w:val="22"/>
          <w:szCs w:val="22"/>
        </w:rPr>
      </w:pPr>
    </w:p>
    <w:p w14:paraId="7BB95118" w14:textId="64FFB76D" w:rsidR="004838EE" w:rsidRDefault="004838EE" w:rsidP="00EF6F10">
      <w:pPr>
        <w:pStyle w:val="ListParagraph"/>
        <w:numPr>
          <w:ilvl w:val="0"/>
          <w:numId w:val="15"/>
        </w:numPr>
        <w:rPr>
          <w:rFonts w:ascii="Arial" w:hAnsi="Arial" w:cs="Arial"/>
          <w:sz w:val="22"/>
          <w:szCs w:val="22"/>
        </w:rPr>
      </w:pPr>
      <w:r>
        <w:rPr>
          <w:rFonts w:ascii="Arial" w:hAnsi="Arial" w:cs="Arial"/>
          <w:sz w:val="22"/>
          <w:szCs w:val="22"/>
        </w:rPr>
        <w:t>Is the use o</w:t>
      </w:r>
      <w:r w:rsidR="00C240F9">
        <w:rPr>
          <w:rFonts w:ascii="Arial" w:hAnsi="Arial" w:cs="Arial"/>
          <w:sz w:val="22"/>
          <w:szCs w:val="22"/>
        </w:rPr>
        <w:t>r</w:t>
      </w:r>
      <w:r>
        <w:rPr>
          <w:rFonts w:ascii="Arial" w:hAnsi="Arial" w:cs="Arial"/>
          <w:sz w:val="22"/>
          <w:szCs w:val="22"/>
        </w:rPr>
        <w:t xml:space="preserve"> disclosure to an </w:t>
      </w:r>
      <w:hyperlink r:id="rId38" w:anchor="is-the-use-or-disclosure-to-a-national-or-arms-length-body-" w:history="1">
        <w:r w:rsidRPr="00C240F9">
          <w:rPr>
            <w:rStyle w:val="Hyperlink"/>
            <w:rFonts w:ascii="Arial" w:hAnsi="Arial" w:cs="Arial"/>
            <w:sz w:val="22"/>
            <w:szCs w:val="22"/>
          </w:rPr>
          <w:t>arms-length body</w:t>
        </w:r>
      </w:hyperlink>
      <w:r w:rsidR="00C240F9">
        <w:rPr>
          <w:rFonts w:ascii="Arial" w:hAnsi="Arial" w:cs="Arial"/>
          <w:sz w:val="22"/>
          <w:szCs w:val="22"/>
        </w:rPr>
        <w:t>?</w:t>
      </w:r>
    </w:p>
    <w:p w14:paraId="55D19439" w14:textId="77777777" w:rsidR="00A141E1" w:rsidRPr="00A141E1" w:rsidRDefault="00A141E1" w:rsidP="00A141E1">
      <w:pPr>
        <w:pStyle w:val="ListParagraph"/>
        <w:rPr>
          <w:rFonts w:ascii="Arial" w:hAnsi="Arial" w:cs="Arial"/>
          <w:sz w:val="22"/>
          <w:szCs w:val="22"/>
        </w:rPr>
      </w:pPr>
    </w:p>
    <w:p w14:paraId="0483F819" w14:textId="143411CF" w:rsidR="00A141E1" w:rsidRDefault="00A141E1" w:rsidP="00EF6F10">
      <w:pPr>
        <w:pStyle w:val="ListParagraph"/>
        <w:numPr>
          <w:ilvl w:val="0"/>
          <w:numId w:val="15"/>
        </w:numPr>
        <w:rPr>
          <w:rFonts w:ascii="Arial" w:hAnsi="Arial" w:cs="Arial"/>
          <w:sz w:val="22"/>
          <w:szCs w:val="22"/>
        </w:rPr>
      </w:pPr>
      <w:r>
        <w:rPr>
          <w:rFonts w:ascii="Arial" w:hAnsi="Arial" w:cs="Arial"/>
          <w:sz w:val="22"/>
          <w:szCs w:val="22"/>
        </w:rPr>
        <w:t xml:space="preserve">Is the disclosure to </w:t>
      </w:r>
      <w:hyperlink r:id="rId39" w:anchor="7-10-nhs-digital" w:history="1">
        <w:r w:rsidRPr="00A141E1">
          <w:rPr>
            <w:rStyle w:val="Hyperlink"/>
            <w:rFonts w:ascii="Arial" w:hAnsi="Arial" w:cs="Arial"/>
            <w:sz w:val="22"/>
            <w:szCs w:val="22"/>
          </w:rPr>
          <w:t>NHS Digital</w:t>
        </w:r>
      </w:hyperlink>
      <w:r>
        <w:rPr>
          <w:rFonts w:ascii="Arial" w:hAnsi="Arial" w:cs="Arial"/>
          <w:sz w:val="22"/>
          <w:szCs w:val="22"/>
        </w:rPr>
        <w:t>?</w:t>
      </w:r>
    </w:p>
    <w:p w14:paraId="412CCE54" w14:textId="77777777" w:rsidR="00622AE6" w:rsidRPr="00622AE6" w:rsidRDefault="00622AE6" w:rsidP="00622AE6">
      <w:pPr>
        <w:rPr>
          <w:rFonts w:ascii="Arial" w:hAnsi="Arial" w:cs="Arial"/>
          <w:sz w:val="22"/>
          <w:szCs w:val="22"/>
        </w:rPr>
      </w:pPr>
    </w:p>
    <w:p w14:paraId="70C7789F" w14:textId="359674CC" w:rsidR="003A5682" w:rsidRPr="00860256" w:rsidRDefault="00C240F9" w:rsidP="003A5682">
      <w:pPr>
        <w:pStyle w:val="ListParagraph"/>
        <w:numPr>
          <w:ilvl w:val="0"/>
          <w:numId w:val="15"/>
        </w:numPr>
        <w:rPr>
          <w:rFonts w:ascii="Arial" w:hAnsi="Arial" w:cs="Arial"/>
          <w:sz w:val="22"/>
          <w:szCs w:val="22"/>
        </w:rPr>
      </w:pPr>
      <w:r>
        <w:rPr>
          <w:rFonts w:ascii="Arial" w:hAnsi="Arial" w:cs="Arial"/>
          <w:sz w:val="22"/>
          <w:szCs w:val="22"/>
        </w:rPr>
        <w:t xml:space="preserve">Is the use or disclosure to </w:t>
      </w:r>
      <w:hyperlink r:id="rId40" w:anchor="is-the-use-or-disclosure-to-support-payment-and-invoice-validation-" w:history="1">
        <w:r w:rsidRPr="00C240F9">
          <w:rPr>
            <w:rStyle w:val="Hyperlink"/>
            <w:rFonts w:ascii="Arial" w:hAnsi="Arial" w:cs="Arial"/>
            <w:sz w:val="22"/>
            <w:szCs w:val="22"/>
          </w:rPr>
          <w:t>support payment and invoice validation</w:t>
        </w:r>
      </w:hyperlink>
      <w:r>
        <w:rPr>
          <w:rFonts w:ascii="Arial" w:hAnsi="Arial" w:cs="Arial"/>
          <w:sz w:val="22"/>
          <w:szCs w:val="22"/>
        </w:rPr>
        <w:t>?</w:t>
      </w:r>
    </w:p>
    <w:p w14:paraId="04F9D747" w14:textId="77777777" w:rsidR="00E823F4" w:rsidRDefault="00E823F4" w:rsidP="007E3D34">
      <w:pPr>
        <w:rPr>
          <w:rFonts w:ascii="Arial" w:hAnsi="Arial" w:cs="Arial"/>
          <w:sz w:val="22"/>
          <w:szCs w:val="22"/>
          <w:lang w:val="en-US"/>
        </w:rPr>
      </w:pPr>
    </w:p>
    <w:p w14:paraId="42E4F6C3" w14:textId="77777777" w:rsidR="00E823F4" w:rsidRDefault="00E823F4" w:rsidP="007E3D34">
      <w:pPr>
        <w:rPr>
          <w:rFonts w:ascii="Arial" w:hAnsi="Arial" w:cs="Arial"/>
          <w:sz w:val="22"/>
          <w:szCs w:val="22"/>
          <w:lang w:val="en-US"/>
        </w:rPr>
      </w:pPr>
    </w:p>
    <w:p w14:paraId="4AF1E2CF" w14:textId="77777777" w:rsidR="00E823F4" w:rsidRPr="00E823F4" w:rsidRDefault="00E823F4" w:rsidP="007E3D34">
      <w:pPr>
        <w:rPr>
          <w:rFonts w:ascii="Arial" w:hAnsi="Arial" w:cs="Arial"/>
          <w:sz w:val="22"/>
          <w:szCs w:val="22"/>
          <w:lang w:val="en-US"/>
        </w:rPr>
      </w:pPr>
    </w:p>
    <w:p w14:paraId="3732817A" w14:textId="4A24AE13" w:rsidR="002600F3" w:rsidRPr="00995743" w:rsidRDefault="0038341A" w:rsidP="00995743">
      <w:pPr>
        <w:pStyle w:val="Heading1"/>
        <w:keepLines/>
        <w:pBdr>
          <w:bottom w:val="single" w:sz="4" w:space="1" w:color="595959" w:themeColor="text1" w:themeTint="A6"/>
        </w:pBdr>
        <w:spacing w:before="360" w:after="160" w:line="259" w:lineRule="auto"/>
        <w:rPr>
          <w:sz w:val="28"/>
          <w:szCs w:val="28"/>
        </w:rPr>
      </w:pPr>
      <w:bookmarkStart w:id="16" w:name="_Toc113971421"/>
      <w:bookmarkStart w:id="17" w:name="Resources"/>
      <w:r w:rsidRPr="0026209C">
        <w:rPr>
          <w:sz w:val="28"/>
          <w:szCs w:val="28"/>
        </w:rPr>
        <w:lastRenderedPageBreak/>
        <w:t>Resou</w:t>
      </w:r>
      <w:r w:rsidRPr="00995743">
        <w:rPr>
          <w:sz w:val="28"/>
          <w:szCs w:val="28"/>
        </w:rPr>
        <w:t xml:space="preserve">rces </w:t>
      </w:r>
      <w:r w:rsidR="00907B16" w:rsidRPr="00995743">
        <w:rPr>
          <w:sz w:val="28"/>
          <w:szCs w:val="28"/>
        </w:rPr>
        <w:t xml:space="preserve">to </w:t>
      </w:r>
      <w:r w:rsidR="007E1B32" w:rsidRPr="00995743">
        <w:rPr>
          <w:sz w:val="28"/>
          <w:szCs w:val="28"/>
        </w:rPr>
        <w:t>inform patients of their opt-out choices</w:t>
      </w:r>
      <w:bookmarkEnd w:id="16"/>
    </w:p>
    <w:p w14:paraId="61DB81BD" w14:textId="7C36F9BF" w:rsidR="00451615" w:rsidRDefault="00451615" w:rsidP="00CA45D3">
      <w:pPr>
        <w:pStyle w:val="Heading2"/>
        <w:rPr>
          <w:rFonts w:ascii="Arial" w:hAnsi="Arial" w:cs="Arial"/>
          <w:smallCaps w:val="0"/>
          <w:color w:val="auto"/>
          <w:sz w:val="24"/>
          <w:szCs w:val="24"/>
        </w:rPr>
      </w:pPr>
      <w:bookmarkStart w:id="18" w:name="_General_resources."/>
      <w:bookmarkStart w:id="19" w:name="_Toc113971422"/>
      <w:bookmarkEnd w:id="17"/>
      <w:bookmarkEnd w:id="18"/>
      <w:r>
        <w:rPr>
          <w:rFonts w:ascii="Arial" w:hAnsi="Arial" w:cs="Arial"/>
          <w:smallCaps w:val="0"/>
          <w:color w:val="auto"/>
          <w:sz w:val="24"/>
          <w:szCs w:val="24"/>
        </w:rPr>
        <w:t>General resources</w:t>
      </w:r>
      <w:bookmarkEnd w:id="19"/>
    </w:p>
    <w:p w14:paraId="4469B6A3" w14:textId="77777777" w:rsidR="00EF6F10" w:rsidRDefault="00EF6F10" w:rsidP="00EF6F10">
      <w:pPr>
        <w:rPr>
          <w:lang w:val="en-US"/>
        </w:rPr>
      </w:pPr>
    </w:p>
    <w:p w14:paraId="26905D57" w14:textId="7DED262A" w:rsidR="00EF6F10" w:rsidRPr="008F234E" w:rsidRDefault="00EF6F10" w:rsidP="00EF6F10">
      <w:pPr>
        <w:rPr>
          <w:rFonts w:ascii="Arial" w:hAnsi="Arial" w:cs="Arial"/>
          <w:sz w:val="22"/>
          <w:szCs w:val="22"/>
          <w:lang w:val="en-US"/>
        </w:rPr>
      </w:pPr>
      <w:r w:rsidRPr="00812E93">
        <w:rPr>
          <w:rFonts w:ascii="Arial" w:hAnsi="Arial" w:cs="Arial"/>
          <w:sz w:val="22"/>
          <w:szCs w:val="22"/>
        </w:rPr>
        <w:t xml:space="preserve">To assist </w:t>
      </w:r>
      <w:r w:rsidR="00A141E1" w:rsidRPr="00812E93">
        <w:rPr>
          <w:rFonts w:ascii="Arial" w:hAnsi="Arial" w:cs="Arial"/>
          <w:sz w:val="22"/>
          <w:szCs w:val="22"/>
        </w:rPr>
        <w:t>organisations</w:t>
      </w:r>
      <w:r w:rsidR="008F234E">
        <w:rPr>
          <w:rFonts w:ascii="Arial" w:hAnsi="Arial" w:cs="Arial"/>
          <w:sz w:val="22"/>
          <w:szCs w:val="22"/>
        </w:rPr>
        <w:t>,</w:t>
      </w:r>
      <w:r w:rsidRPr="00812E93">
        <w:rPr>
          <w:rFonts w:ascii="Arial" w:hAnsi="Arial" w:cs="Arial"/>
          <w:sz w:val="22"/>
          <w:szCs w:val="22"/>
        </w:rPr>
        <w:t xml:space="preserve"> </w:t>
      </w:r>
      <w:r w:rsidR="00D74A46" w:rsidRPr="00812E93">
        <w:rPr>
          <w:rFonts w:ascii="Arial" w:hAnsi="Arial" w:cs="Arial"/>
          <w:sz w:val="22"/>
          <w:szCs w:val="22"/>
        </w:rPr>
        <w:t>resources are available</w:t>
      </w:r>
      <w:r w:rsidRPr="00812E93">
        <w:rPr>
          <w:rFonts w:ascii="Arial" w:hAnsi="Arial" w:cs="Arial"/>
          <w:sz w:val="22"/>
          <w:szCs w:val="22"/>
        </w:rPr>
        <w:t xml:space="preserve"> to download</w:t>
      </w:r>
      <w:r w:rsidR="00861DD8" w:rsidRPr="00812E93">
        <w:rPr>
          <w:rFonts w:ascii="Arial" w:hAnsi="Arial" w:cs="Arial"/>
          <w:sz w:val="22"/>
          <w:szCs w:val="22"/>
        </w:rPr>
        <w:t xml:space="preserve"> from the </w:t>
      </w:r>
      <w:hyperlink r:id="rId41" w:history="1">
        <w:r w:rsidR="00861DD8" w:rsidRPr="00812E93">
          <w:rPr>
            <w:rStyle w:val="Hyperlink"/>
            <w:rFonts w:ascii="Arial" w:hAnsi="Arial" w:cs="Arial"/>
            <w:sz w:val="22"/>
            <w:szCs w:val="22"/>
          </w:rPr>
          <w:t>NHS Digital – Supporting your patients – information and resources</w:t>
        </w:r>
      </w:hyperlink>
      <w:r w:rsidR="00861DD8" w:rsidRPr="00812E93">
        <w:rPr>
          <w:rFonts w:ascii="Arial" w:hAnsi="Arial" w:cs="Arial"/>
          <w:sz w:val="22"/>
          <w:szCs w:val="22"/>
        </w:rPr>
        <w:t xml:space="preserve"> pages</w:t>
      </w:r>
      <w:r w:rsidRPr="00812E93">
        <w:rPr>
          <w:rFonts w:ascii="Arial" w:hAnsi="Arial" w:cs="Arial"/>
          <w:sz w:val="22"/>
          <w:szCs w:val="22"/>
        </w:rPr>
        <w:t>.</w:t>
      </w:r>
      <w:r w:rsidR="00D74A46" w:rsidRPr="00812E93">
        <w:rPr>
          <w:rFonts w:ascii="Arial" w:hAnsi="Arial" w:cs="Arial"/>
          <w:sz w:val="22"/>
          <w:szCs w:val="22"/>
        </w:rPr>
        <w:t xml:space="preserve"> A4 posters and patient hand-outs should already be displayed</w:t>
      </w:r>
      <w:r w:rsidR="008F234E">
        <w:rPr>
          <w:rFonts w:ascii="Arial" w:hAnsi="Arial" w:cs="Arial"/>
          <w:sz w:val="22"/>
          <w:szCs w:val="22"/>
        </w:rPr>
        <w:t xml:space="preserve"> and available</w:t>
      </w:r>
      <w:r w:rsidR="00D74A46" w:rsidRPr="00812E93">
        <w:rPr>
          <w:rFonts w:ascii="Arial" w:hAnsi="Arial" w:cs="Arial"/>
          <w:sz w:val="22"/>
          <w:szCs w:val="22"/>
        </w:rPr>
        <w:t xml:space="preserve"> in patient waiting areas.</w:t>
      </w:r>
    </w:p>
    <w:p w14:paraId="242620FB" w14:textId="4AB3AA9C" w:rsidR="00E070A7" w:rsidRDefault="00E070A7" w:rsidP="00E070A7">
      <w:pPr>
        <w:pStyle w:val="Heading2"/>
        <w:rPr>
          <w:rFonts w:ascii="Arial" w:hAnsi="Arial" w:cs="Arial"/>
          <w:smallCaps w:val="0"/>
          <w:sz w:val="24"/>
          <w:szCs w:val="24"/>
        </w:rPr>
      </w:pPr>
      <w:bookmarkStart w:id="20" w:name="_Accessible_resources."/>
      <w:bookmarkStart w:id="21" w:name="_Toc17368869"/>
      <w:bookmarkStart w:id="22" w:name="_Hlk20067393"/>
      <w:bookmarkStart w:id="23" w:name="_Toc113971423"/>
      <w:bookmarkEnd w:id="20"/>
      <w:r w:rsidRPr="00E070A7">
        <w:rPr>
          <w:rFonts w:ascii="Arial" w:hAnsi="Arial" w:cs="Arial"/>
          <w:smallCaps w:val="0"/>
          <w:sz w:val="24"/>
          <w:szCs w:val="24"/>
        </w:rPr>
        <w:t>A</w:t>
      </w:r>
      <w:bookmarkEnd w:id="21"/>
      <w:r w:rsidR="00FF7CC2">
        <w:rPr>
          <w:rFonts w:ascii="Arial" w:hAnsi="Arial" w:cs="Arial"/>
          <w:smallCaps w:val="0"/>
          <w:sz w:val="24"/>
          <w:szCs w:val="24"/>
        </w:rPr>
        <w:t>ccessible resources</w:t>
      </w:r>
      <w:bookmarkEnd w:id="22"/>
      <w:bookmarkEnd w:id="23"/>
    </w:p>
    <w:p w14:paraId="2A5ED71D" w14:textId="77777777" w:rsidR="004F363D" w:rsidRPr="004F363D" w:rsidRDefault="004F363D" w:rsidP="004F363D">
      <w:pPr>
        <w:rPr>
          <w:lang w:val="en-US"/>
        </w:rPr>
      </w:pPr>
    </w:p>
    <w:p w14:paraId="07EE5BD3" w14:textId="69A4F59E" w:rsidR="00BE4F9E" w:rsidRDefault="007C2F67" w:rsidP="002600F3">
      <w:pPr>
        <w:rPr>
          <w:rFonts w:ascii="Arial" w:hAnsi="Arial" w:cs="Arial"/>
          <w:sz w:val="22"/>
        </w:rPr>
      </w:pPr>
      <w:r>
        <w:rPr>
          <w:rFonts w:ascii="Arial" w:hAnsi="Arial" w:cs="Arial"/>
          <w:sz w:val="22"/>
        </w:rPr>
        <w:t>The</w:t>
      </w:r>
      <w:r w:rsidR="00FF7CC2">
        <w:rPr>
          <w:rFonts w:ascii="Arial" w:hAnsi="Arial" w:cs="Arial"/>
          <w:sz w:val="22"/>
        </w:rPr>
        <w:t>se accessible resources include:</w:t>
      </w:r>
    </w:p>
    <w:p w14:paraId="52104FCE" w14:textId="77777777" w:rsidR="00555599" w:rsidRDefault="00555599" w:rsidP="002600F3">
      <w:pPr>
        <w:rPr>
          <w:rFonts w:ascii="Arial" w:hAnsi="Arial" w:cs="Arial"/>
          <w:sz w:val="22"/>
        </w:rPr>
      </w:pPr>
    </w:p>
    <w:p w14:paraId="2DDA6176" w14:textId="73CBCD9A" w:rsidR="00FF7CC2" w:rsidRPr="00721676" w:rsidRDefault="00000000" w:rsidP="00721676">
      <w:pPr>
        <w:pStyle w:val="ListParagraph"/>
        <w:numPr>
          <w:ilvl w:val="0"/>
          <w:numId w:val="7"/>
        </w:numPr>
        <w:ind w:left="360" w:firstLine="66"/>
        <w:rPr>
          <w:rFonts w:ascii="Arial" w:hAnsi="Arial" w:cs="Arial"/>
          <w:sz w:val="22"/>
        </w:rPr>
      </w:pPr>
      <w:hyperlink r:id="rId42" w:history="1">
        <w:r w:rsidR="00FF7CC2" w:rsidRPr="00721676">
          <w:rPr>
            <w:rStyle w:val="Hyperlink"/>
            <w:rFonts w:ascii="Arial" w:hAnsi="Arial" w:cs="Arial"/>
            <w:sz w:val="22"/>
          </w:rPr>
          <w:t>British Sign Language video</w:t>
        </w:r>
      </w:hyperlink>
      <w:r w:rsidR="00FF7CC2" w:rsidRPr="00721676">
        <w:rPr>
          <w:rFonts w:ascii="Arial" w:hAnsi="Arial" w:cs="Arial"/>
          <w:sz w:val="22"/>
        </w:rPr>
        <w:t xml:space="preserve"> of the patient hand</w:t>
      </w:r>
      <w:r w:rsidR="00706B9B">
        <w:rPr>
          <w:rFonts w:ascii="Arial" w:hAnsi="Arial" w:cs="Arial"/>
          <w:sz w:val="22"/>
        </w:rPr>
        <w:t>-</w:t>
      </w:r>
      <w:r w:rsidR="00FF7CC2" w:rsidRPr="00721676">
        <w:rPr>
          <w:rFonts w:ascii="Arial" w:hAnsi="Arial" w:cs="Arial"/>
          <w:sz w:val="22"/>
        </w:rPr>
        <w:t>out</w:t>
      </w:r>
    </w:p>
    <w:p w14:paraId="0B316A74" w14:textId="6C9B746B" w:rsidR="00FF7CC2" w:rsidRPr="00721676" w:rsidRDefault="00000000" w:rsidP="00721676">
      <w:pPr>
        <w:pStyle w:val="ListParagraph"/>
        <w:numPr>
          <w:ilvl w:val="0"/>
          <w:numId w:val="7"/>
        </w:numPr>
        <w:ind w:hanging="294"/>
        <w:rPr>
          <w:rFonts w:ascii="Arial" w:hAnsi="Arial" w:cs="Arial"/>
          <w:sz w:val="22"/>
        </w:rPr>
      </w:pPr>
      <w:hyperlink r:id="rId43" w:history="1">
        <w:r w:rsidR="00FF7CC2" w:rsidRPr="00721676">
          <w:rPr>
            <w:rStyle w:val="Hyperlink"/>
            <w:rFonts w:ascii="Arial" w:hAnsi="Arial" w:cs="Arial"/>
            <w:sz w:val="22"/>
          </w:rPr>
          <w:t>Audio version</w:t>
        </w:r>
      </w:hyperlink>
      <w:r w:rsidR="00721676" w:rsidRPr="00721676">
        <w:rPr>
          <w:rFonts w:ascii="Arial" w:hAnsi="Arial" w:cs="Arial"/>
          <w:sz w:val="22"/>
        </w:rPr>
        <w:t xml:space="preserve"> of the patient hand</w:t>
      </w:r>
      <w:r w:rsidR="00706B9B">
        <w:rPr>
          <w:rFonts w:ascii="Arial" w:hAnsi="Arial" w:cs="Arial"/>
          <w:sz w:val="22"/>
        </w:rPr>
        <w:t>-</w:t>
      </w:r>
      <w:r w:rsidR="00721676" w:rsidRPr="00721676">
        <w:rPr>
          <w:rFonts w:ascii="Arial" w:hAnsi="Arial" w:cs="Arial"/>
          <w:sz w:val="22"/>
        </w:rPr>
        <w:t>out</w:t>
      </w:r>
    </w:p>
    <w:p w14:paraId="6CAC7E75" w14:textId="47B89431" w:rsidR="00FF7CC2" w:rsidRPr="00721676" w:rsidRDefault="00FF7CC2" w:rsidP="00721676">
      <w:pPr>
        <w:pStyle w:val="ListParagraph"/>
        <w:numPr>
          <w:ilvl w:val="0"/>
          <w:numId w:val="7"/>
        </w:numPr>
        <w:ind w:hanging="294"/>
        <w:rPr>
          <w:rFonts w:ascii="Arial" w:hAnsi="Arial" w:cs="Arial"/>
          <w:sz w:val="22"/>
        </w:rPr>
      </w:pPr>
      <w:r w:rsidRPr="00721676">
        <w:rPr>
          <w:rFonts w:ascii="Arial" w:hAnsi="Arial" w:cs="Arial"/>
          <w:sz w:val="22"/>
        </w:rPr>
        <w:t>Braille version of the patient hand</w:t>
      </w:r>
      <w:r w:rsidR="00706B9B">
        <w:rPr>
          <w:rFonts w:ascii="Arial" w:hAnsi="Arial" w:cs="Arial"/>
          <w:sz w:val="22"/>
        </w:rPr>
        <w:t>-</w:t>
      </w:r>
      <w:r w:rsidRPr="00721676">
        <w:rPr>
          <w:rFonts w:ascii="Arial" w:hAnsi="Arial" w:cs="Arial"/>
          <w:sz w:val="22"/>
        </w:rPr>
        <w:t>out which can b</w:t>
      </w:r>
      <w:r w:rsidR="00706B9B">
        <w:rPr>
          <w:rFonts w:ascii="Arial" w:hAnsi="Arial" w:cs="Arial"/>
          <w:sz w:val="22"/>
        </w:rPr>
        <w:t>e</w:t>
      </w:r>
      <w:r w:rsidRPr="00721676">
        <w:rPr>
          <w:rFonts w:ascii="Arial" w:hAnsi="Arial" w:cs="Arial"/>
          <w:sz w:val="22"/>
        </w:rPr>
        <w:t xml:space="preserve"> ordered from </w:t>
      </w:r>
      <w:hyperlink r:id="rId44" w:history="1">
        <w:r w:rsidRPr="00721676">
          <w:rPr>
            <w:rStyle w:val="Hyperlink"/>
            <w:rFonts w:ascii="Arial" w:hAnsi="Arial" w:cs="Arial"/>
            <w:sz w:val="22"/>
          </w:rPr>
          <w:t>NHS England Health Publications</w:t>
        </w:r>
      </w:hyperlink>
    </w:p>
    <w:p w14:paraId="389FE37A" w14:textId="09090CD6" w:rsidR="004F363D" w:rsidRPr="006D67D0" w:rsidRDefault="00706B9B" w:rsidP="00721676">
      <w:pPr>
        <w:pStyle w:val="ListParagraph"/>
        <w:numPr>
          <w:ilvl w:val="0"/>
          <w:numId w:val="7"/>
        </w:numPr>
        <w:ind w:hanging="294"/>
        <w:rPr>
          <w:rFonts w:ascii="Arial" w:hAnsi="Arial" w:cs="Arial"/>
          <w:sz w:val="22"/>
        </w:rPr>
      </w:pPr>
      <w:r>
        <w:rPr>
          <w:rFonts w:ascii="Arial" w:hAnsi="Arial" w:cs="Arial"/>
          <w:sz w:val="22"/>
        </w:rPr>
        <w:t>An easy r</w:t>
      </w:r>
      <w:r w:rsidR="004F363D">
        <w:rPr>
          <w:rFonts w:ascii="Arial" w:hAnsi="Arial" w:cs="Arial"/>
          <w:sz w:val="22"/>
        </w:rPr>
        <w:t>ead booklet of the patient hand</w:t>
      </w:r>
      <w:r>
        <w:rPr>
          <w:rFonts w:ascii="Arial" w:hAnsi="Arial" w:cs="Arial"/>
          <w:sz w:val="22"/>
        </w:rPr>
        <w:t>-</w:t>
      </w:r>
      <w:r w:rsidR="004F363D">
        <w:rPr>
          <w:rFonts w:ascii="Arial" w:hAnsi="Arial" w:cs="Arial"/>
          <w:sz w:val="22"/>
        </w:rPr>
        <w:t>out for patients with learning disabilities as well as a larger print vers</w:t>
      </w:r>
      <w:r>
        <w:rPr>
          <w:rFonts w:ascii="Arial" w:hAnsi="Arial" w:cs="Arial"/>
          <w:sz w:val="22"/>
        </w:rPr>
        <w:t>ion can be downloaded from the r</w:t>
      </w:r>
      <w:r w:rsidR="004F363D">
        <w:rPr>
          <w:rFonts w:ascii="Arial" w:hAnsi="Arial" w:cs="Arial"/>
          <w:sz w:val="22"/>
        </w:rPr>
        <w:t xml:space="preserve">esources for patients </w:t>
      </w:r>
      <w:hyperlink r:id="rId45" w:history="1">
        <w:r w:rsidR="004F363D" w:rsidRPr="004F363D">
          <w:rPr>
            <w:rStyle w:val="Hyperlink"/>
            <w:rFonts w:ascii="Arial" w:hAnsi="Arial" w:cs="Arial"/>
            <w:sz w:val="22"/>
          </w:rPr>
          <w:t>NHS Digital web page</w:t>
        </w:r>
      </w:hyperlink>
    </w:p>
    <w:p w14:paraId="65ED7D16" w14:textId="020D34F0" w:rsidR="004F363D" w:rsidRDefault="004F363D" w:rsidP="004F363D">
      <w:pPr>
        <w:pStyle w:val="Heading2"/>
        <w:rPr>
          <w:rFonts w:ascii="Arial" w:hAnsi="Arial" w:cs="Arial"/>
        </w:rPr>
      </w:pPr>
      <w:bookmarkStart w:id="24" w:name="_Tailored_resources."/>
      <w:bookmarkStart w:id="25" w:name="_Toc113971424"/>
      <w:bookmarkStart w:id="26" w:name="_Hlk20067903"/>
      <w:bookmarkEnd w:id="24"/>
      <w:r>
        <w:rPr>
          <w:rFonts w:ascii="Arial" w:hAnsi="Arial" w:cs="Arial"/>
          <w:smallCaps w:val="0"/>
          <w:sz w:val="24"/>
          <w:szCs w:val="24"/>
        </w:rPr>
        <w:t>Tailored resources</w:t>
      </w:r>
      <w:bookmarkEnd w:id="25"/>
    </w:p>
    <w:p w14:paraId="62BA667A" w14:textId="56D26ED2" w:rsidR="00555599" w:rsidRPr="00555599" w:rsidRDefault="00555599" w:rsidP="00555599">
      <w:pPr>
        <w:rPr>
          <w:rFonts w:ascii="Arial" w:hAnsi="Arial" w:cs="Arial"/>
          <w:sz w:val="22"/>
          <w:szCs w:val="22"/>
          <w:lang w:val="en-US"/>
        </w:rPr>
      </w:pPr>
    </w:p>
    <w:bookmarkEnd w:id="26"/>
    <w:p w14:paraId="61F25816" w14:textId="494726B8" w:rsidR="00555599" w:rsidRDefault="00555599" w:rsidP="00555599">
      <w:pPr>
        <w:rPr>
          <w:rFonts w:ascii="Arial" w:hAnsi="Arial" w:cs="Arial"/>
          <w:sz w:val="22"/>
          <w:szCs w:val="22"/>
          <w:lang w:val="en-US"/>
        </w:rPr>
      </w:pPr>
      <w:r w:rsidRPr="00555599">
        <w:rPr>
          <w:rFonts w:ascii="Arial" w:hAnsi="Arial" w:cs="Arial"/>
          <w:sz w:val="22"/>
          <w:szCs w:val="22"/>
          <w:lang w:val="en-US"/>
        </w:rPr>
        <w:t>These tailored resources</w:t>
      </w:r>
      <w:r w:rsidR="00721676">
        <w:rPr>
          <w:rFonts w:ascii="Arial" w:hAnsi="Arial" w:cs="Arial"/>
          <w:sz w:val="22"/>
          <w:szCs w:val="22"/>
          <w:lang w:val="en-US"/>
        </w:rPr>
        <w:t>,</w:t>
      </w:r>
      <w:r w:rsidRPr="00555599">
        <w:rPr>
          <w:rFonts w:ascii="Arial" w:hAnsi="Arial" w:cs="Arial"/>
          <w:sz w:val="22"/>
          <w:szCs w:val="22"/>
          <w:lang w:val="en-US"/>
        </w:rPr>
        <w:t xml:space="preserve"> </w:t>
      </w:r>
      <w:r>
        <w:rPr>
          <w:rFonts w:ascii="Arial" w:hAnsi="Arial" w:cs="Arial"/>
          <w:sz w:val="22"/>
          <w:szCs w:val="22"/>
          <w:lang w:val="en-US"/>
        </w:rPr>
        <w:t>which can also be downloaded</w:t>
      </w:r>
      <w:r w:rsidR="00721676">
        <w:rPr>
          <w:rFonts w:ascii="Arial" w:hAnsi="Arial" w:cs="Arial"/>
          <w:sz w:val="22"/>
          <w:szCs w:val="22"/>
          <w:lang w:val="en-US"/>
        </w:rPr>
        <w:t xml:space="preserve"> from the same link to the NHS D</w:t>
      </w:r>
      <w:r>
        <w:rPr>
          <w:rFonts w:ascii="Arial" w:hAnsi="Arial" w:cs="Arial"/>
          <w:sz w:val="22"/>
          <w:szCs w:val="22"/>
          <w:lang w:val="en-US"/>
        </w:rPr>
        <w:t>igital web page in the preceding paragraph</w:t>
      </w:r>
      <w:r w:rsidR="008F234E">
        <w:rPr>
          <w:rFonts w:ascii="Arial" w:hAnsi="Arial" w:cs="Arial"/>
          <w:sz w:val="22"/>
          <w:szCs w:val="22"/>
          <w:lang w:val="en-US"/>
        </w:rPr>
        <w:t>,</w:t>
      </w:r>
      <w:r>
        <w:rPr>
          <w:rFonts w:ascii="Arial" w:hAnsi="Arial" w:cs="Arial"/>
          <w:sz w:val="22"/>
          <w:szCs w:val="22"/>
          <w:lang w:val="en-US"/>
        </w:rPr>
        <w:t xml:space="preserve"> </w:t>
      </w:r>
      <w:r w:rsidRPr="00555599">
        <w:rPr>
          <w:rFonts w:ascii="Arial" w:hAnsi="Arial" w:cs="Arial"/>
          <w:sz w:val="22"/>
          <w:szCs w:val="22"/>
          <w:lang w:val="en-US"/>
        </w:rPr>
        <w:t>include</w:t>
      </w:r>
      <w:r w:rsidR="00995743">
        <w:rPr>
          <w:rFonts w:ascii="Arial" w:hAnsi="Arial" w:cs="Arial"/>
          <w:sz w:val="22"/>
          <w:szCs w:val="22"/>
          <w:lang w:val="en-US"/>
        </w:rPr>
        <w:t xml:space="preserve"> guidance for:</w:t>
      </w:r>
    </w:p>
    <w:p w14:paraId="543AB888" w14:textId="77777777" w:rsidR="00555599" w:rsidRDefault="00555599" w:rsidP="00555599">
      <w:pPr>
        <w:rPr>
          <w:rFonts w:ascii="Arial" w:hAnsi="Arial" w:cs="Arial"/>
          <w:sz w:val="22"/>
          <w:szCs w:val="22"/>
          <w:lang w:val="en-US"/>
        </w:rPr>
      </w:pPr>
    </w:p>
    <w:p w14:paraId="01F4B3A1" w14:textId="2FEA06C1" w:rsidR="00555599" w:rsidRPr="00721676" w:rsidRDefault="00721676" w:rsidP="00555599">
      <w:pPr>
        <w:pStyle w:val="ListParagraph"/>
        <w:numPr>
          <w:ilvl w:val="0"/>
          <w:numId w:val="8"/>
        </w:numPr>
        <w:rPr>
          <w:rFonts w:ascii="Arial" w:hAnsi="Arial" w:cs="Arial"/>
          <w:sz w:val="22"/>
          <w:szCs w:val="22"/>
          <w:lang w:val="en-US"/>
        </w:rPr>
      </w:pPr>
      <w:r>
        <w:rPr>
          <w:rFonts w:ascii="Arial" w:hAnsi="Arial" w:cs="Arial"/>
          <w:sz w:val="22"/>
          <w:szCs w:val="22"/>
          <w:lang w:val="en-US"/>
        </w:rPr>
        <w:t>Black and m</w:t>
      </w:r>
      <w:r w:rsidR="00555599" w:rsidRPr="00721676">
        <w:rPr>
          <w:rFonts w:ascii="Arial" w:hAnsi="Arial" w:cs="Arial"/>
          <w:sz w:val="22"/>
          <w:szCs w:val="22"/>
          <w:lang w:val="en-US"/>
        </w:rPr>
        <w:t>inority (BME) patients</w:t>
      </w:r>
    </w:p>
    <w:p w14:paraId="00FEEFFF" w14:textId="2066857A" w:rsidR="00555599" w:rsidRPr="00721676" w:rsidRDefault="00555599" w:rsidP="00555599">
      <w:pPr>
        <w:pStyle w:val="ListParagraph"/>
        <w:numPr>
          <w:ilvl w:val="0"/>
          <w:numId w:val="8"/>
        </w:numPr>
        <w:rPr>
          <w:rFonts w:ascii="Arial" w:hAnsi="Arial" w:cs="Arial"/>
          <w:sz w:val="22"/>
          <w:szCs w:val="22"/>
          <w:lang w:val="en-US"/>
        </w:rPr>
      </w:pPr>
      <w:r w:rsidRPr="00721676">
        <w:rPr>
          <w:rFonts w:ascii="Arial" w:hAnsi="Arial" w:cs="Arial"/>
          <w:sz w:val="22"/>
          <w:szCs w:val="22"/>
          <w:lang w:val="en-US"/>
        </w:rPr>
        <w:t>Carers</w:t>
      </w:r>
    </w:p>
    <w:p w14:paraId="6778BAD3" w14:textId="62EEA364" w:rsidR="00555599" w:rsidRPr="00721676" w:rsidRDefault="00555599" w:rsidP="00555599">
      <w:pPr>
        <w:pStyle w:val="ListParagraph"/>
        <w:numPr>
          <w:ilvl w:val="0"/>
          <w:numId w:val="8"/>
        </w:numPr>
        <w:rPr>
          <w:rFonts w:ascii="Arial" w:hAnsi="Arial" w:cs="Arial"/>
          <w:sz w:val="22"/>
          <w:szCs w:val="22"/>
          <w:lang w:val="en-US"/>
        </w:rPr>
      </w:pPr>
      <w:r w:rsidRPr="00721676">
        <w:rPr>
          <w:rFonts w:ascii="Arial" w:hAnsi="Arial" w:cs="Arial"/>
          <w:sz w:val="22"/>
          <w:szCs w:val="22"/>
          <w:lang w:val="en-US"/>
        </w:rPr>
        <w:t>Young people</w:t>
      </w:r>
    </w:p>
    <w:p w14:paraId="0F74082F" w14:textId="127B9F03" w:rsidR="00555599" w:rsidRPr="006D67D0" w:rsidRDefault="00555599" w:rsidP="002B0E6C">
      <w:pPr>
        <w:pStyle w:val="ListParagraph"/>
        <w:numPr>
          <w:ilvl w:val="0"/>
          <w:numId w:val="8"/>
        </w:numPr>
        <w:rPr>
          <w:rFonts w:ascii="Arial" w:hAnsi="Arial" w:cs="Arial"/>
          <w:sz w:val="22"/>
          <w:szCs w:val="22"/>
          <w:lang w:val="en-US"/>
        </w:rPr>
      </w:pPr>
      <w:r>
        <w:rPr>
          <w:rFonts w:ascii="Arial" w:hAnsi="Arial" w:cs="Arial"/>
          <w:sz w:val="22"/>
          <w:szCs w:val="22"/>
          <w:lang w:val="en-US"/>
        </w:rPr>
        <w:t xml:space="preserve">Patients with a previous type </w:t>
      </w:r>
      <w:r w:rsidR="00706B9B">
        <w:rPr>
          <w:rFonts w:ascii="Arial" w:hAnsi="Arial" w:cs="Arial"/>
          <w:sz w:val="22"/>
          <w:szCs w:val="22"/>
          <w:lang w:val="en-US"/>
        </w:rPr>
        <w:t>2 opt-</w:t>
      </w:r>
      <w:r>
        <w:rPr>
          <w:rFonts w:ascii="Arial" w:hAnsi="Arial" w:cs="Arial"/>
          <w:sz w:val="22"/>
          <w:szCs w:val="22"/>
          <w:lang w:val="en-US"/>
        </w:rPr>
        <w:t xml:space="preserve">out </w:t>
      </w:r>
    </w:p>
    <w:p w14:paraId="5E5EC5BE" w14:textId="05478B0E" w:rsidR="00555599" w:rsidRDefault="00555599" w:rsidP="00555599">
      <w:pPr>
        <w:pStyle w:val="Heading2"/>
        <w:numPr>
          <w:ilvl w:val="0"/>
          <w:numId w:val="0"/>
        </w:numPr>
        <w:ind w:left="576" w:hanging="576"/>
        <w:rPr>
          <w:rFonts w:ascii="Arial" w:hAnsi="Arial" w:cs="Arial"/>
          <w:smallCaps w:val="0"/>
          <w:sz w:val="24"/>
          <w:szCs w:val="24"/>
        </w:rPr>
      </w:pPr>
      <w:bookmarkStart w:id="27" w:name="_4.4__Other"/>
      <w:bookmarkStart w:id="28" w:name="_Toc113971425"/>
      <w:bookmarkEnd w:id="27"/>
      <w:r w:rsidRPr="00555599">
        <w:rPr>
          <w:rFonts w:ascii="Arial" w:hAnsi="Arial" w:cs="Arial"/>
          <w:sz w:val="24"/>
          <w:szCs w:val="24"/>
        </w:rPr>
        <w:t xml:space="preserve">4.4 </w:t>
      </w:r>
      <w:r>
        <w:rPr>
          <w:rFonts w:ascii="Arial" w:hAnsi="Arial" w:cs="Arial"/>
          <w:sz w:val="24"/>
          <w:szCs w:val="24"/>
        </w:rPr>
        <w:tab/>
      </w:r>
      <w:r>
        <w:rPr>
          <w:rFonts w:ascii="Arial" w:hAnsi="Arial" w:cs="Arial"/>
          <w:smallCaps w:val="0"/>
          <w:sz w:val="24"/>
          <w:szCs w:val="24"/>
        </w:rPr>
        <w:t xml:space="preserve">Other </w:t>
      </w:r>
      <w:r w:rsidR="008F234E">
        <w:rPr>
          <w:rFonts w:ascii="Arial" w:hAnsi="Arial" w:cs="Arial"/>
          <w:smallCaps w:val="0"/>
          <w:sz w:val="24"/>
          <w:szCs w:val="24"/>
        </w:rPr>
        <w:t>l</w:t>
      </w:r>
      <w:r>
        <w:rPr>
          <w:rFonts w:ascii="Arial" w:hAnsi="Arial" w:cs="Arial"/>
          <w:smallCaps w:val="0"/>
          <w:sz w:val="24"/>
          <w:szCs w:val="24"/>
        </w:rPr>
        <w:t>anguage</w:t>
      </w:r>
      <w:r w:rsidR="0026209C">
        <w:rPr>
          <w:rFonts w:ascii="Arial" w:hAnsi="Arial" w:cs="Arial"/>
          <w:smallCaps w:val="0"/>
          <w:sz w:val="24"/>
          <w:szCs w:val="24"/>
        </w:rPr>
        <w:t>s</w:t>
      </w:r>
      <w:bookmarkEnd w:id="28"/>
    </w:p>
    <w:p w14:paraId="51735A63" w14:textId="77777777" w:rsidR="0018515E" w:rsidRDefault="0018515E" w:rsidP="0018515E">
      <w:pPr>
        <w:rPr>
          <w:rFonts w:ascii="Arial" w:hAnsi="Arial" w:cs="Arial"/>
          <w:sz w:val="22"/>
          <w:szCs w:val="22"/>
        </w:rPr>
      </w:pPr>
      <w:bookmarkStart w:id="29" w:name="_Toc20143728"/>
    </w:p>
    <w:p w14:paraId="4EB50B16" w14:textId="7CF681B1" w:rsidR="00706B9B" w:rsidRPr="0018515E" w:rsidRDefault="00721676" w:rsidP="0018515E">
      <w:pPr>
        <w:rPr>
          <w:rFonts w:ascii="Arial" w:hAnsi="Arial" w:cs="Arial"/>
          <w:sz w:val="22"/>
          <w:szCs w:val="22"/>
        </w:rPr>
      </w:pPr>
      <w:r w:rsidRPr="0018515E">
        <w:rPr>
          <w:rFonts w:ascii="Arial" w:hAnsi="Arial" w:cs="Arial"/>
          <w:sz w:val="22"/>
          <w:szCs w:val="22"/>
        </w:rPr>
        <w:t>A p</w:t>
      </w:r>
      <w:r w:rsidR="00555599" w:rsidRPr="0018515E">
        <w:rPr>
          <w:rFonts w:ascii="Arial" w:hAnsi="Arial" w:cs="Arial"/>
          <w:sz w:val="22"/>
          <w:szCs w:val="22"/>
        </w:rPr>
        <w:t>atient hand</w:t>
      </w:r>
      <w:r w:rsidR="00706B9B" w:rsidRPr="0018515E">
        <w:rPr>
          <w:rFonts w:ascii="Arial" w:hAnsi="Arial" w:cs="Arial"/>
          <w:sz w:val="22"/>
          <w:szCs w:val="22"/>
        </w:rPr>
        <w:t>-</w:t>
      </w:r>
      <w:r w:rsidR="00555599" w:rsidRPr="0018515E">
        <w:rPr>
          <w:rFonts w:ascii="Arial" w:hAnsi="Arial" w:cs="Arial"/>
          <w:sz w:val="22"/>
          <w:szCs w:val="22"/>
        </w:rPr>
        <w:t>out</w:t>
      </w:r>
      <w:r w:rsidR="000A13D3" w:rsidRPr="0018515E">
        <w:rPr>
          <w:rFonts w:ascii="Arial" w:hAnsi="Arial" w:cs="Arial"/>
          <w:sz w:val="22"/>
          <w:szCs w:val="22"/>
        </w:rPr>
        <w:t xml:space="preserve"> </w:t>
      </w:r>
      <w:r w:rsidR="00555599" w:rsidRPr="0018515E">
        <w:rPr>
          <w:rFonts w:ascii="Arial" w:hAnsi="Arial" w:cs="Arial"/>
          <w:sz w:val="22"/>
          <w:szCs w:val="22"/>
        </w:rPr>
        <w:t>in 11 languages</w:t>
      </w:r>
      <w:r w:rsidRPr="0018515E">
        <w:rPr>
          <w:rFonts w:ascii="Arial" w:hAnsi="Arial" w:cs="Arial"/>
          <w:sz w:val="22"/>
          <w:szCs w:val="22"/>
        </w:rPr>
        <w:t xml:space="preserve"> is</w:t>
      </w:r>
      <w:r w:rsidR="000A13D3" w:rsidRPr="0018515E">
        <w:rPr>
          <w:rFonts w:ascii="Arial" w:hAnsi="Arial" w:cs="Arial"/>
          <w:sz w:val="22"/>
          <w:szCs w:val="22"/>
        </w:rPr>
        <w:t xml:space="preserve"> available from the </w:t>
      </w:r>
      <w:hyperlink r:id="rId46" w:history="1">
        <w:r w:rsidR="000A13D3" w:rsidRPr="002E6BA7">
          <w:rPr>
            <w:rStyle w:val="Hyperlink"/>
            <w:rFonts w:ascii="Arial" w:hAnsi="Arial" w:cs="Arial"/>
            <w:sz w:val="22"/>
            <w:szCs w:val="22"/>
          </w:rPr>
          <w:t>NHS Digital web page</w:t>
        </w:r>
      </w:hyperlink>
      <w:r w:rsidR="00706B9B" w:rsidRPr="0018515E">
        <w:rPr>
          <w:rStyle w:val="Hyperlink"/>
          <w:rFonts w:ascii="Arial" w:hAnsi="Arial" w:cs="Arial"/>
          <w:color w:val="auto"/>
          <w:sz w:val="22"/>
          <w:szCs w:val="22"/>
          <w:u w:val="none"/>
        </w:rPr>
        <w:t>.</w:t>
      </w:r>
      <w:bookmarkEnd w:id="29"/>
    </w:p>
    <w:p w14:paraId="1A455F47" w14:textId="6BE5E9A6" w:rsidR="00BE4F9E" w:rsidRDefault="00BE4F9E" w:rsidP="00BE4F9E">
      <w:pPr>
        <w:pStyle w:val="Heading1"/>
        <w:keepLines/>
        <w:pBdr>
          <w:bottom w:val="single" w:sz="4" w:space="1" w:color="595959" w:themeColor="text1" w:themeTint="A6"/>
        </w:pBdr>
        <w:spacing w:before="360" w:after="160" w:line="259" w:lineRule="auto"/>
        <w:rPr>
          <w:sz w:val="28"/>
          <w:szCs w:val="28"/>
        </w:rPr>
      </w:pPr>
      <w:bookmarkStart w:id="30" w:name="_Toc113971426"/>
      <w:r w:rsidRPr="00BE4F9E">
        <w:rPr>
          <w:sz w:val="28"/>
          <w:szCs w:val="28"/>
        </w:rPr>
        <w:t>Summary</w:t>
      </w:r>
      <w:bookmarkEnd w:id="30"/>
    </w:p>
    <w:p w14:paraId="20DBA6AB" w14:textId="77777777" w:rsidR="00BE4F9E" w:rsidRDefault="00BE4F9E" w:rsidP="00BE4F9E"/>
    <w:p w14:paraId="0E4DD8BD" w14:textId="157E45CD" w:rsidR="00995743" w:rsidRDefault="00841D1F" w:rsidP="000A13D3">
      <w:pPr>
        <w:rPr>
          <w:rFonts w:ascii="Arial" w:hAnsi="Arial" w:cs="Arial"/>
          <w:sz w:val="22"/>
          <w:szCs w:val="22"/>
          <w:lang w:val="en-US"/>
        </w:rPr>
      </w:pPr>
      <w:r>
        <w:rPr>
          <w:rFonts w:ascii="Arial" w:hAnsi="Arial" w:cs="Arial"/>
          <w:sz w:val="22"/>
        </w:rPr>
        <w:t xml:space="preserve">This </w:t>
      </w:r>
      <w:r w:rsidR="00C13487">
        <w:rPr>
          <w:rFonts w:ascii="Arial" w:hAnsi="Arial" w:cs="Arial"/>
          <w:sz w:val="22"/>
        </w:rPr>
        <w:t>guidance</w:t>
      </w:r>
      <w:r w:rsidR="00E211DA">
        <w:rPr>
          <w:rFonts w:ascii="Arial" w:hAnsi="Arial" w:cs="Arial"/>
          <w:sz w:val="22"/>
        </w:rPr>
        <w:t xml:space="preserve"> enable</w:t>
      </w:r>
      <w:r w:rsidR="0010603F">
        <w:rPr>
          <w:rFonts w:ascii="Arial" w:hAnsi="Arial" w:cs="Arial"/>
          <w:sz w:val="22"/>
        </w:rPr>
        <w:t>s</w:t>
      </w:r>
      <w:r w:rsidR="00E211DA">
        <w:rPr>
          <w:rFonts w:ascii="Arial" w:hAnsi="Arial" w:cs="Arial"/>
          <w:sz w:val="22"/>
        </w:rPr>
        <w:t xml:space="preserve"> member </w:t>
      </w:r>
      <w:r w:rsidR="002E6BA7">
        <w:rPr>
          <w:rFonts w:ascii="Arial" w:hAnsi="Arial" w:cs="Arial"/>
          <w:sz w:val="22"/>
        </w:rPr>
        <w:t>organisations</w:t>
      </w:r>
      <w:r w:rsidR="00E211DA">
        <w:rPr>
          <w:rFonts w:ascii="Arial" w:hAnsi="Arial" w:cs="Arial"/>
          <w:sz w:val="22"/>
        </w:rPr>
        <w:t xml:space="preserve"> to </w:t>
      </w:r>
      <w:r w:rsidR="000A13D3">
        <w:rPr>
          <w:rFonts w:ascii="Arial" w:hAnsi="Arial" w:cs="Arial"/>
          <w:sz w:val="22"/>
          <w:szCs w:val="22"/>
          <w:lang w:val="en-US"/>
        </w:rPr>
        <w:t xml:space="preserve">understand the NDO-O policy with which general practice is required to comply by </w:t>
      </w:r>
      <w:r w:rsidR="002E6BA7">
        <w:rPr>
          <w:rFonts w:ascii="Arial" w:hAnsi="Arial" w:cs="Arial"/>
          <w:sz w:val="22"/>
          <w:szCs w:val="22"/>
          <w:lang w:val="en-US"/>
        </w:rPr>
        <w:t>31 July 2022</w:t>
      </w:r>
      <w:r w:rsidR="000A13D3">
        <w:rPr>
          <w:rFonts w:ascii="Arial" w:hAnsi="Arial" w:cs="Arial"/>
          <w:sz w:val="22"/>
          <w:szCs w:val="22"/>
          <w:lang w:val="en-US"/>
        </w:rPr>
        <w:t>. It covers the</w:t>
      </w:r>
      <w:r w:rsidR="0010603F">
        <w:rPr>
          <w:rFonts w:ascii="Arial" w:hAnsi="Arial" w:cs="Arial"/>
          <w:sz w:val="22"/>
          <w:szCs w:val="22"/>
          <w:lang w:val="en-US"/>
        </w:rPr>
        <w:t xml:space="preserve"> requirements and</w:t>
      </w:r>
      <w:r w:rsidR="000A13D3">
        <w:rPr>
          <w:rFonts w:ascii="Arial" w:hAnsi="Arial" w:cs="Arial"/>
          <w:sz w:val="22"/>
          <w:szCs w:val="22"/>
          <w:lang w:val="en-US"/>
        </w:rPr>
        <w:t xml:space="preserve"> procedures </w:t>
      </w:r>
      <w:r w:rsidR="008F234E">
        <w:rPr>
          <w:rFonts w:ascii="Arial" w:hAnsi="Arial" w:cs="Arial"/>
          <w:sz w:val="22"/>
          <w:szCs w:val="22"/>
          <w:lang w:val="en-US"/>
        </w:rPr>
        <w:t>that</w:t>
      </w:r>
      <w:r w:rsidR="000A13D3">
        <w:rPr>
          <w:rFonts w:ascii="Arial" w:hAnsi="Arial" w:cs="Arial"/>
          <w:sz w:val="22"/>
          <w:szCs w:val="22"/>
          <w:lang w:val="en-US"/>
        </w:rPr>
        <w:t xml:space="preserve"> need to be in place to enable </w:t>
      </w:r>
      <w:r w:rsidR="002E6BA7">
        <w:rPr>
          <w:rFonts w:ascii="Arial" w:hAnsi="Arial" w:cs="Arial"/>
          <w:sz w:val="22"/>
          <w:szCs w:val="22"/>
          <w:lang w:val="en-US"/>
        </w:rPr>
        <w:t>organisations</w:t>
      </w:r>
      <w:r w:rsidR="000A13D3">
        <w:rPr>
          <w:rFonts w:ascii="Arial" w:hAnsi="Arial" w:cs="Arial"/>
          <w:sz w:val="22"/>
          <w:szCs w:val="22"/>
          <w:lang w:val="en-US"/>
        </w:rPr>
        <w:t xml:space="preserve"> to identify when patient data needs to be removed before it is discl</w:t>
      </w:r>
      <w:r w:rsidR="00995743">
        <w:rPr>
          <w:rFonts w:ascii="Arial" w:hAnsi="Arial" w:cs="Arial"/>
          <w:sz w:val="22"/>
          <w:szCs w:val="22"/>
          <w:lang w:val="en-US"/>
        </w:rPr>
        <w:t>osed to certain third parties.</w:t>
      </w:r>
    </w:p>
    <w:p w14:paraId="6EE64EAE" w14:textId="77777777" w:rsidR="00995743" w:rsidRDefault="00995743" w:rsidP="000A13D3">
      <w:pPr>
        <w:rPr>
          <w:rFonts w:ascii="Arial" w:hAnsi="Arial" w:cs="Arial"/>
          <w:sz w:val="22"/>
          <w:szCs w:val="22"/>
          <w:lang w:val="en-US"/>
        </w:rPr>
      </w:pPr>
    </w:p>
    <w:p w14:paraId="281A2821" w14:textId="17BDA48E" w:rsidR="000A13D3" w:rsidRDefault="00995743" w:rsidP="000A13D3">
      <w:pPr>
        <w:rPr>
          <w:rFonts w:ascii="Arial" w:hAnsi="Arial" w:cs="Arial"/>
          <w:sz w:val="22"/>
          <w:szCs w:val="22"/>
          <w:lang w:val="en-US"/>
        </w:rPr>
      </w:pPr>
      <w:r>
        <w:rPr>
          <w:rFonts w:ascii="Arial" w:hAnsi="Arial" w:cs="Arial"/>
          <w:sz w:val="22"/>
          <w:szCs w:val="22"/>
          <w:lang w:val="en-US"/>
        </w:rPr>
        <w:t>Additionally, i</w:t>
      </w:r>
      <w:r w:rsidR="000A13D3">
        <w:rPr>
          <w:rFonts w:ascii="Arial" w:hAnsi="Arial" w:cs="Arial"/>
          <w:sz w:val="22"/>
          <w:szCs w:val="22"/>
          <w:lang w:val="en-US"/>
        </w:rPr>
        <w:t xml:space="preserve">t identifies the sources where they can access and download resources to enable them and their patients to understand and follow the guidance required </w:t>
      </w:r>
      <w:r w:rsidR="0010603F">
        <w:rPr>
          <w:rFonts w:ascii="Arial" w:hAnsi="Arial" w:cs="Arial"/>
          <w:sz w:val="22"/>
          <w:szCs w:val="22"/>
          <w:lang w:val="en-US"/>
        </w:rPr>
        <w:t xml:space="preserve">to fulfill their obligations as required by the National Data Guardian. </w:t>
      </w:r>
    </w:p>
    <w:p w14:paraId="5AB93006" w14:textId="77777777" w:rsidR="0012682E" w:rsidRDefault="0012682E" w:rsidP="00BE4F9E">
      <w:pPr>
        <w:rPr>
          <w:rFonts w:ascii="Arial" w:hAnsi="Arial" w:cs="Arial"/>
          <w:sz w:val="22"/>
        </w:rPr>
      </w:pPr>
    </w:p>
    <w:p w14:paraId="2595B3CE" w14:textId="1D5C6FF6" w:rsidR="00BE4F9E" w:rsidRPr="00BE4F9E" w:rsidRDefault="0012682E" w:rsidP="00BE4F9E">
      <w:pPr>
        <w:rPr>
          <w:rFonts w:ascii="Arial" w:hAnsi="Arial" w:cs="Arial"/>
          <w:sz w:val="22"/>
        </w:rPr>
      </w:pPr>
      <w:r>
        <w:rPr>
          <w:rFonts w:ascii="Arial" w:hAnsi="Arial" w:cs="Arial"/>
          <w:sz w:val="22"/>
        </w:rPr>
        <w:t>At the time of publi</w:t>
      </w:r>
      <w:r w:rsidR="002C2AC5">
        <w:rPr>
          <w:rFonts w:ascii="Arial" w:hAnsi="Arial" w:cs="Arial"/>
          <w:sz w:val="22"/>
        </w:rPr>
        <w:t>cation</w:t>
      </w:r>
      <w:r>
        <w:rPr>
          <w:rFonts w:ascii="Arial" w:hAnsi="Arial" w:cs="Arial"/>
          <w:sz w:val="22"/>
        </w:rPr>
        <w:t xml:space="preserve">, all </w:t>
      </w:r>
      <w:r w:rsidR="00E211DA">
        <w:rPr>
          <w:rFonts w:ascii="Arial" w:hAnsi="Arial" w:cs="Arial"/>
          <w:sz w:val="22"/>
        </w:rPr>
        <w:t>key documents</w:t>
      </w:r>
      <w:r>
        <w:rPr>
          <w:rFonts w:ascii="Arial" w:hAnsi="Arial" w:cs="Arial"/>
          <w:sz w:val="22"/>
        </w:rPr>
        <w:t xml:space="preserve"> </w:t>
      </w:r>
      <w:r w:rsidR="00E211DA">
        <w:rPr>
          <w:rFonts w:ascii="Arial" w:hAnsi="Arial" w:cs="Arial"/>
          <w:sz w:val="22"/>
        </w:rPr>
        <w:t>have</w:t>
      </w:r>
      <w:r>
        <w:rPr>
          <w:rFonts w:ascii="Arial" w:hAnsi="Arial" w:cs="Arial"/>
          <w:sz w:val="22"/>
        </w:rPr>
        <w:t xml:space="preserve"> been referenced in this </w:t>
      </w:r>
      <w:r w:rsidR="00C13487">
        <w:rPr>
          <w:rFonts w:ascii="Arial" w:hAnsi="Arial" w:cs="Arial"/>
          <w:sz w:val="22"/>
        </w:rPr>
        <w:t>guidance</w:t>
      </w:r>
      <w:r>
        <w:rPr>
          <w:rFonts w:ascii="Arial" w:hAnsi="Arial" w:cs="Arial"/>
          <w:sz w:val="22"/>
        </w:rPr>
        <w:t>.</w:t>
      </w:r>
    </w:p>
    <w:sectPr w:rsidR="00BE4F9E" w:rsidRPr="00BE4F9E" w:rsidSect="00AE3C39">
      <w:headerReference w:type="default" r:id="rId47"/>
      <w:footerReference w:type="even" r:id="rId48"/>
      <w:footerReference w:type="default" r:id="rId49"/>
      <w:pgSz w:w="11900" w:h="1682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64533" w14:textId="77777777" w:rsidR="00C177A7" w:rsidRDefault="00C177A7" w:rsidP="001A7ADA">
      <w:r>
        <w:separator/>
      </w:r>
    </w:p>
  </w:endnote>
  <w:endnote w:type="continuationSeparator" w:id="0">
    <w:p w14:paraId="33FD2888" w14:textId="77777777" w:rsidR="00C177A7" w:rsidRDefault="00C177A7"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EF6F10" w:rsidRDefault="00EF6F10" w:rsidP="00407FE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EF6F10" w:rsidRDefault="00EF6F10"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519522"/>
      <w:docPartObj>
        <w:docPartGallery w:val="Page Numbers (Bottom of Page)"/>
        <w:docPartUnique/>
      </w:docPartObj>
    </w:sdtPr>
    <w:sdtEndPr>
      <w:rPr>
        <w:noProof/>
      </w:rPr>
    </w:sdtEndPr>
    <w:sdtContent>
      <w:p w14:paraId="2CC8E4FE" w14:textId="1FC30293" w:rsidR="00EF6F10" w:rsidRDefault="00EF6F10">
        <w:pPr>
          <w:pStyle w:val="Footer"/>
          <w:jc w:val="center"/>
        </w:pPr>
        <w:r>
          <w:fldChar w:fldCharType="begin"/>
        </w:r>
        <w:r>
          <w:instrText xml:space="preserve"> PAGE   \* MERGEFORMAT </w:instrText>
        </w:r>
        <w:r>
          <w:fldChar w:fldCharType="separate"/>
        </w:r>
        <w:r w:rsidR="006357B2">
          <w:rPr>
            <w:noProof/>
          </w:rPr>
          <w:t>8</w:t>
        </w:r>
        <w:r>
          <w:rPr>
            <w:noProof/>
          </w:rPr>
          <w:fldChar w:fldCharType="end"/>
        </w:r>
      </w:p>
    </w:sdtContent>
  </w:sdt>
  <w:p w14:paraId="026A0C06" w14:textId="77777777" w:rsidR="00EF6F10" w:rsidRDefault="00EF6F10"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6B188" w14:textId="77777777" w:rsidR="00C177A7" w:rsidRDefault="00C177A7" w:rsidP="001A7ADA">
      <w:r>
        <w:separator/>
      </w:r>
    </w:p>
  </w:footnote>
  <w:footnote w:type="continuationSeparator" w:id="0">
    <w:p w14:paraId="5AF8B6DC" w14:textId="77777777" w:rsidR="00C177A7" w:rsidRDefault="00C177A7"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C16" w14:textId="09021FF5" w:rsidR="00EF6F10" w:rsidRDefault="00EF6F10" w:rsidP="001A5A31">
    <w:pPr>
      <w:pStyle w:val="Header"/>
      <w:jc w:val="center"/>
    </w:pPr>
    <w:r>
      <w:rPr>
        <w:noProof/>
        <w:lang w:eastAsia="en-GB"/>
      </w:rPr>
      <w:drawing>
        <wp:inline distT="0" distB="0" distL="0" distR="0" wp14:anchorId="6164F60F" wp14:editId="76431D9C">
          <wp:extent cx="3162300" cy="619420"/>
          <wp:effectExtent l="0" t="0" r="0" b="9525"/>
          <wp:docPr id="1" name="Picture 1" descr="C:\Users\Brookfield\Downloads\logo-PLUS (no tag)-01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okfield\Downloads\logo-PLUS (no tag)-01 (1)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3019" cy="619561"/>
                  </a:xfrm>
                  <a:prstGeom prst="rect">
                    <a:avLst/>
                  </a:prstGeom>
                  <a:noFill/>
                  <a:ln>
                    <a:noFill/>
                  </a:ln>
                </pic:spPr>
              </pic:pic>
            </a:graphicData>
          </a:graphic>
        </wp:inline>
      </w:drawing>
    </w:r>
  </w:p>
  <w:p w14:paraId="6E292782" w14:textId="3CCEEDCB" w:rsidR="00EF6F10" w:rsidRDefault="00000000" w:rsidP="001A5A31">
    <w:pPr>
      <w:pStyle w:val="Header"/>
      <w:jc w:val="center"/>
    </w:pPr>
    <w:hyperlink r:id="rId2" w:history="1">
      <w:r w:rsidR="00EF6F10" w:rsidRPr="004208C5">
        <w:rPr>
          <w:rStyle w:val="Hyperlink"/>
        </w:rPr>
        <w:t>www.practiceindex.co.uk</w:t>
      </w:r>
    </w:hyperlink>
  </w:p>
  <w:p w14:paraId="68C65D5E" w14:textId="77777777" w:rsidR="00EF6F10" w:rsidRDefault="00EF6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5C21F6"/>
    <w:lvl w:ilvl="0">
      <w:start w:val="1"/>
      <w:numFmt w:val="bullet"/>
      <w:pStyle w:val="ListBullet"/>
      <w:lvlText w:val=""/>
      <w:lvlJc w:val="left"/>
      <w:pPr>
        <w:tabs>
          <w:tab w:val="num" w:pos="432"/>
        </w:tabs>
        <w:ind w:left="432" w:hanging="288"/>
      </w:pPr>
      <w:rPr>
        <w:rFonts w:ascii="Symbol" w:hAnsi="Symbol" w:hint="default"/>
      </w:rPr>
    </w:lvl>
  </w:abstractNum>
  <w:abstractNum w:abstractNumId="1" w15:restartNumberingAfterBreak="0">
    <w:nsid w:val="026639C3"/>
    <w:multiLevelType w:val="hybridMultilevel"/>
    <w:tmpl w:val="5FA46E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F21154"/>
    <w:multiLevelType w:val="hybridMultilevel"/>
    <w:tmpl w:val="03F643F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06DAD"/>
    <w:multiLevelType w:val="hybridMultilevel"/>
    <w:tmpl w:val="C24C539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833446"/>
    <w:multiLevelType w:val="hybridMultilevel"/>
    <w:tmpl w:val="317CF28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482775B"/>
    <w:multiLevelType w:val="multilevel"/>
    <w:tmpl w:val="888841B6"/>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6CE0510"/>
    <w:multiLevelType w:val="hybridMultilevel"/>
    <w:tmpl w:val="110C37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542BBD"/>
    <w:multiLevelType w:val="hybridMultilevel"/>
    <w:tmpl w:val="425E6E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1ED0D03"/>
    <w:multiLevelType w:val="hybridMultilevel"/>
    <w:tmpl w:val="C77EB1A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D45E1"/>
    <w:multiLevelType w:val="hybridMultilevel"/>
    <w:tmpl w:val="17E28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C71414"/>
    <w:multiLevelType w:val="hybridMultilevel"/>
    <w:tmpl w:val="E9061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2E5AE0"/>
    <w:multiLevelType w:val="hybridMultilevel"/>
    <w:tmpl w:val="1324C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B403D6"/>
    <w:multiLevelType w:val="hybridMultilevel"/>
    <w:tmpl w:val="B446553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1E14B76"/>
    <w:multiLevelType w:val="hybridMultilevel"/>
    <w:tmpl w:val="8A9E6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F016B5"/>
    <w:multiLevelType w:val="hybridMultilevel"/>
    <w:tmpl w:val="9886E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7A7814"/>
    <w:multiLevelType w:val="hybridMultilevel"/>
    <w:tmpl w:val="DD3A9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4F6298"/>
    <w:multiLevelType w:val="hybridMultilevel"/>
    <w:tmpl w:val="61C40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9354578">
    <w:abstractNumId w:val="5"/>
  </w:num>
  <w:num w:numId="2" w16cid:durableId="1307972069">
    <w:abstractNumId w:val="0"/>
  </w:num>
  <w:num w:numId="3" w16cid:durableId="1157646521">
    <w:abstractNumId w:val="15"/>
  </w:num>
  <w:num w:numId="4" w16cid:durableId="654573568">
    <w:abstractNumId w:val="9"/>
  </w:num>
  <w:num w:numId="5" w16cid:durableId="1072049540">
    <w:abstractNumId w:val="7"/>
  </w:num>
  <w:num w:numId="6" w16cid:durableId="319315840">
    <w:abstractNumId w:val="10"/>
  </w:num>
  <w:num w:numId="7" w16cid:durableId="878324777">
    <w:abstractNumId w:val="11"/>
  </w:num>
  <w:num w:numId="8" w16cid:durableId="610863879">
    <w:abstractNumId w:val="16"/>
  </w:num>
  <w:num w:numId="9" w16cid:durableId="1515655990">
    <w:abstractNumId w:val="5"/>
  </w:num>
  <w:num w:numId="10" w16cid:durableId="1575167381">
    <w:abstractNumId w:val="8"/>
  </w:num>
  <w:num w:numId="11" w16cid:durableId="1716076533">
    <w:abstractNumId w:val="14"/>
  </w:num>
  <w:num w:numId="12" w16cid:durableId="593363825">
    <w:abstractNumId w:val="4"/>
  </w:num>
  <w:num w:numId="13" w16cid:durableId="1832480443">
    <w:abstractNumId w:val="2"/>
  </w:num>
  <w:num w:numId="14" w16cid:durableId="1367564673">
    <w:abstractNumId w:val="1"/>
  </w:num>
  <w:num w:numId="15" w16cid:durableId="1817067238">
    <w:abstractNumId w:val="6"/>
  </w:num>
  <w:num w:numId="16" w16cid:durableId="1469934228">
    <w:abstractNumId w:val="3"/>
  </w:num>
  <w:num w:numId="17" w16cid:durableId="1851791009">
    <w:abstractNumId w:val="13"/>
  </w:num>
  <w:num w:numId="18" w16cid:durableId="1204708897">
    <w:abstractNumId w:val="12"/>
  </w:num>
  <w:num w:numId="19" w16cid:durableId="10554209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1E60"/>
    <w:rsid w:val="00002B31"/>
    <w:rsid w:val="000040C8"/>
    <w:rsid w:val="00007439"/>
    <w:rsid w:val="00012234"/>
    <w:rsid w:val="00012C7A"/>
    <w:rsid w:val="0001513E"/>
    <w:rsid w:val="00024593"/>
    <w:rsid w:val="00031A2B"/>
    <w:rsid w:val="000343CB"/>
    <w:rsid w:val="00035810"/>
    <w:rsid w:val="000402F8"/>
    <w:rsid w:val="00041882"/>
    <w:rsid w:val="00041B42"/>
    <w:rsid w:val="00042639"/>
    <w:rsid w:val="0004434A"/>
    <w:rsid w:val="000454E7"/>
    <w:rsid w:val="00046D76"/>
    <w:rsid w:val="000525E2"/>
    <w:rsid w:val="000532E5"/>
    <w:rsid w:val="00065BCD"/>
    <w:rsid w:val="00071984"/>
    <w:rsid w:val="00071F9C"/>
    <w:rsid w:val="00076A7A"/>
    <w:rsid w:val="00083BB0"/>
    <w:rsid w:val="000A0B04"/>
    <w:rsid w:val="000A13D3"/>
    <w:rsid w:val="000A273F"/>
    <w:rsid w:val="000A3FC5"/>
    <w:rsid w:val="000A7D7A"/>
    <w:rsid w:val="000B1120"/>
    <w:rsid w:val="000B37FE"/>
    <w:rsid w:val="000B6935"/>
    <w:rsid w:val="000C08D7"/>
    <w:rsid w:val="000C3DA0"/>
    <w:rsid w:val="000C63A7"/>
    <w:rsid w:val="000D0416"/>
    <w:rsid w:val="000D249C"/>
    <w:rsid w:val="000D4622"/>
    <w:rsid w:val="000D64AA"/>
    <w:rsid w:val="000E0932"/>
    <w:rsid w:val="000E1054"/>
    <w:rsid w:val="000E1F99"/>
    <w:rsid w:val="000E2A8E"/>
    <w:rsid w:val="000E343B"/>
    <w:rsid w:val="000E47E7"/>
    <w:rsid w:val="000E6134"/>
    <w:rsid w:val="000E6492"/>
    <w:rsid w:val="000F2F8A"/>
    <w:rsid w:val="000F3309"/>
    <w:rsid w:val="001001FA"/>
    <w:rsid w:val="001049BF"/>
    <w:rsid w:val="00105A12"/>
    <w:rsid w:val="0010603F"/>
    <w:rsid w:val="001120BE"/>
    <w:rsid w:val="001132DB"/>
    <w:rsid w:val="00115732"/>
    <w:rsid w:val="001179F6"/>
    <w:rsid w:val="00121A5D"/>
    <w:rsid w:val="0012206A"/>
    <w:rsid w:val="00123EC3"/>
    <w:rsid w:val="0012682E"/>
    <w:rsid w:val="00127AB6"/>
    <w:rsid w:val="00130C67"/>
    <w:rsid w:val="00130C7D"/>
    <w:rsid w:val="001315EC"/>
    <w:rsid w:val="00132D32"/>
    <w:rsid w:val="00134281"/>
    <w:rsid w:val="00145727"/>
    <w:rsid w:val="00153695"/>
    <w:rsid w:val="00155621"/>
    <w:rsid w:val="00156751"/>
    <w:rsid w:val="001625DC"/>
    <w:rsid w:val="00163767"/>
    <w:rsid w:val="00163DB6"/>
    <w:rsid w:val="00174139"/>
    <w:rsid w:val="00175562"/>
    <w:rsid w:val="00177370"/>
    <w:rsid w:val="00180F58"/>
    <w:rsid w:val="00183566"/>
    <w:rsid w:val="00184F14"/>
    <w:rsid w:val="0018515E"/>
    <w:rsid w:val="00187121"/>
    <w:rsid w:val="00190506"/>
    <w:rsid w:val="00191518"/>
    <w:rsid w:val="00191A00"/>
    <w:rsid w:val="00196CC9"/>
    <w:rsid w:val="001A108C"/>
    <w:rsid w:val="001A184A"/>
    <w:rsid w:val="001A5A31"/>
    <w:rsid w:val="001A6030"/>
    <w:rsid w:val="001A7ADA"/>
    <w:rsid w:val="001C0951"/>
    <w:rsid w:val="001C10E4"/>
    <w:rsid w:val="001C1712"/>
    <w:rsid w:val="001C1E9E"/>
    <w:rsid w:val="001C2EC6"/>
    <w:rsid w:val="001D37E0"/>
    <w:rsid w:val="001D536B"/>
    <w:rsid w:val="001D6382"/>
    <w:rsid w:val="001D69A7"/>
    <w:rsid w:val="001E065A"/>
    <w:rsid w:val="001E14C6"/>
    <w:rsid w:val="001E2400"/>
    <w:rsid w:val="001E2713"/>
    <w:rsid w:val="001E6B72"/>
    <w:rsid w:val="001E75D4"/>
    <w:rsid w:val="001F027D"/>
    <w:rsid w:val="001F54C2"/>
    <w:rsid w:val="001F67B4"/>
    <w:rsid w:val="00211F55"/>
    <w:rsid w:val="0021399C"/>
    <w:rsid w:val="0022333D"/>
    <w:rsid w:val="00224A9F"/>
    <w:rsid w:val="0022583C"/>
    <w:rsid w:val="00226E67"/>
    <w:rsid w:val="00233547"/>
    <w:rsid w:val="00234854"/>
    <w:rsid w:val="00235148"/>
    <w:rsid w:val="0023690E"/>
    <w:rsid w:val="00236B3A"/>
    <w:rsid w:val="00242BCA"/>
    <w:rsid w:val="00245B14"/>
    <w:rsid w:val="00250BC0"/>
    <w:rsid w:val="002523D3"/>
    <w:rsid w:val="00253637"/>
    <w:rsid w:val="002556A5"/>
    <w:rsid w:val="002600F3"/>
    <w:rsid w:val="0026209C"/>
    <w:rsid w:val="00263624"/>
    <w:rsid w:val="002718D2"/>
    <w:rsid w:val="002771C6"/>
    <w:rsid w:val="00286312"/>
    <w:rsid w:val="00287B3F"/>
    <w:rsid w:val="0029045D"/>
    <w:rsid w:val="00291B86"/>
    <w:rsid w:val="00294D12"/>
    <w:rsid w:val="002958C3"/>
    <w:rsid w:val="002A051F"/>
    <w:rsid w:val="002A0A67"/>
    <w:rsid w:val="002A0EC4"/>
    <w:rsid w:val="002A2FC3"/>
    <w:rsid w:val="002A5A8F"/>
    <w:rsid w:val="002B0E6C"/>
    <w:rsid w:val="002C04CE"/>
    <w:rsid w:val="002C2AC5"/>
    <w:rsid w:val="002C5409"/>
    <w:rsid w:val="002C7888"/>
    <w:rsid w:val="002C7AA5"/>
    <w:rsid w:val="002D065E"/>
    <w:rsid w:val="002D0F28"/>
    <w:rsid w:val="002D5E72"/>
    <w:rsid w:val="002E0DC0"/>
    <w:rsid w:val="002E14DD"/>
    <w:rsid w:val="002E34AD"/>
    <w:rsid w:val="002E372B"/>
    <w:rsid w:val="002E4D8C"/>
    <w:rsid w:val="002E5ACF"/>
    <w:rsid w:val="002E6BA7"/>
    <w:rsid w:val="002F4784"/>
    <w:rsid w:val="00302DE2"/>
    <w:rsid w:val="00306CE7"/>
    <w:rsid w:val="003077A7"/>
    <w:rsid w:val="00313C1A"/>
    <w:rsid w:val="00315732"/>
    <w:rsid w:val="00322E88"/>
    <w:rsid w:val="00323FCA"/>
    <w:rsid w:val="00324B3B"/>
    <w:rsid w:val="00324CBD"/>
    <w:rsid w:val="0033498A"/>
    <w:rsid w:val="00335BCB"/>
    <w:rsid w:val="003368F9"/>
    <w:rsid w:val="003402D9"/>
    <w:rsid w:val="00340F32"/>
    <w:rsid w:val="00344500"/>
    <w:rsid w:val="0034564B"/>
    <w:rsid w:val="003458B4"/>
    <w:rsid w:val="003473AD"/>
    <w:rsid w:val="00347ED3"/>
    <w:rsid w:val="003508D0"/>
    <w:rsid w:val="003521D5"/>
    <w:rsid w:val="003530A9"/>
    <w:rsid w:val="003607CB"/>
    <w:rsid w:val="00361061"/>
    <w:rsid w:val="003661FB"/>
    <w:rsid w:val="0037187D"/>
    <w:rsid w:val="00371F03"/>
    <w:rsid w:val="003727CB"/>
    <w:rsid w:val="00373CFD"/>
    <w:rsid w:val="00373F9B"/>
    <w:rsid w:val="003749F9"/>
    <w:rsid w:val="00380473"/>
    <w:rsid w:val="00381E1E"/>
    <w:rsid w:val="0038341A"/>
    <w:rsid w:val="003877F6"/>
    <w:rsid w:val="003909BE"/>
    <w:rsid w:val="00393E77"/>
    <w:rsid w:val="00395E14"/>
    <w:rsid w:val="00396043"/>
    <w:rsid w:val="003A093C"/>
    <w:rsid w:val="003A5682"/>
    <w:rsid w:val="003C13ED"/>
    <w:rsid w:val="003C654A"/>
    <w:rsid w:val="003D0DDE"/>
    <w:rsid w:val="003D21BD"/>
    <w:rsid w:val="003D3342"/>
    <w:rsid w:val="003D38E7"/>
    <w:rsid w:val="003D38EE"/>
    <w:rsid w:val="003E02D8"/>
    <w:rsid w:val="003E083D"/>
    <w:rsid w:val="003E3E30"/>
    <w:rsid w:val="003F79D7"/>
    <w:rsid w:val="0040020A"/>
    <w:rsid w:val="004028B8"/>
    <w:rsid w:val="00403BD8"/>
    <w:rsid w:val="00407FE3"/>
    <w:rsid w:val="00411BC1"/>
    <w:rsid w:val="00411F2F"/>
    <w:rsid w:val="00413BEC"/>
    <w:rsid w:val="00415C84"/>
    <w:rsid w:val="00417FC4"/>
    <w:rsid w:val="0042260A"/>
    <w:rsid w:val="00424765"/>
    <w:rsid w:val="00426E69"/>
    <w:rsid w:val="0043009A"/>
    <w:rsid w:val="00431945"/>
    <w:rsid w:val="00432447"/>
    <w:rsid w:val="0043527C"/>
    <w:rsid w:val="004435C8"/>
    <w:rsid w:val="00443715"/>
    <w:rsid w:val="0044387D"/>
    <w:rsid w:val="004446DD"/>
    <w:rsid w:val="00445B73"/>
    <w:rsid w:val="004460BE"/>
    <w:rsid w:val="00450806"/>
    <w:rsid w:val="00451615"/>
    <w:rsid w:val="00451F43"/>
    <w:rsid w:val="00456953"/>
    <w:rsid w:val="004574C3"/>
    <w:rsid w:val="00462C9A"/>
    <w:rsid w:val="00462EF4"/>
    <w:rsid w:val="0046350B"/>
    <w:rsid w:val="004671ED"/>
    <w:rsid w:val="0047260A"/>
    <w:rsid w:val="00480428"/>
    <w:rsid w:val="004804E4"/>
    <w:rsid w:val="00482105"/>
    <w:rsid w:val="004824BE"/>
    <w:rsid w:val="0048341C"/>
    <w:rsid w:val="004838EE"/>
    <w:rsid w:val="004844E3"/>
    <w:rsid w:val="004856D4"/>
    <w:rsid w:val="0048626D"/>
    <w:rsid w:val="00487E92"/>
    <w:rsid w:val="00491ACB"/>
    <w:rsid w:val="00492DEC"/>
    <w:rsid w:val="0049375B"/>
    <w:rsid w:val="00496D6F"/>
    <w:rsid w:val="00497339"/>
    <w:rsid w:val="004A1213"/>
    <w:rsid w:val="004A4459"/>
    <w:rsid w:val="004A4A15"/>
    <w:rsid w:val="004A6688"/>
    <w:rsid w:val="004A6BC3"/>
    <w:rsid w:val="004B04CF"/>
    <w:rsid w:val="004B40BD"/>
    <w:rsid w:val="004B73BD"/>
    <w:rsid w:val="004C5E4C"/>
    <w:rsid w:val="004C64D6"/>
    <w:rsid w:val="004D4176"/>
    <w:rsid w:val="004D5AC9"/>
    <w:rsid w:val="004E0086"/>
    <w:rsid w:val="004E0159"/>
    <w:rsid w:val="004E13C5"/>
    <w:rsid w:val="004E49D3"/>
    <w:rsid w:val="004F26F4"/>
    <w:rsid w:val="004F363D"/>
    <w:rsid w:val="004F4EA4"/>
    <w:rsid w:val="004F52A9"/>
    <w:rsid w:val="005016B6"/>
    <w:rsid w:val="0050253B"/>
    <w:rsid w:val="00503F54"/>
    <w:rsid w:val="005060D4"/>
    <w:rsid w:val="00513542"/>
    <w:rsid w:val="00514BF6"/>
    <w:rsid w:val="0052355E"/>
    <w:rsid w:val="0053016B"/>
    <w:rsid w:val="005319B0"/>
    <w:rsid w:val="0053555B"/>
    <w:rsid w:val="0054369D"/>
    <w:rsid w:val="00544D66"/>
    <w:rsid w:val="00544F56"/>
    <w:rsid w:val="00545030"/>
    <w:rsid w:val="00550A83"/>
    <w:rsid w:val="00550F54"/>
    <w:rsid w:val="0055414F"/>
    <w:rsid w:val="00554F13"/>
    <w:rsid w:val="00555599"/>
    <w:rsid w:val="00562679"/>
    <w:rsid w:val="005628E5"/>
    <w:rsid w:val="00567C1F"/>
    <w:rsid w:val="00570056"/>
    <w:rsid w:val="00572D0C"/>
    <w:rsid w:val="00574B82"/>
    <w:rsid w:val="00584028"/>
    <w:rsid w:val="00585584"/>
    <w:rsid w:val="00586C91"/>
    <w:rsid w:val="00586DEF"/>
    <w:rsid w:val="005911F9"/>
    <w:rsid w:val="005933D5"/>
    <w:rsid w:val="00596C5C"/>
    <w:rsid w:val="005970EC"/>
    <w:rsid w:val="00597B64"/>
    <w:rsid w:val="005A2B83"/>
    <w:rsid w:val="005A3A43"/>
    <w:rsid w:val="005A3B84"/>
    <w:rsid w:val="005A5C66"/>
    <w:rsid w:val="005A6C81"/>
    <w:rsid w:val="005B2747"/>
    <w:rsid w:val="005B2E67"/>
    <w:rsid w:val="005B5BC8"/>
    <w:rsid w:val="005B798F"/>
    <w:rsid w:val="005C1D34"/>
    <w:rsid w:val="005C6CB1"/>
    <w:rsid w:val="005C7C39"/>
    <w:rsid w:val="005D1265"/>
    <w:rsid w:val="005D18FD"/>
    <w:rsid w:val="005D5961"/>
    <w:rsid w:val="005D65DF"/>
    <w:rsid w:val="005D7889"/>
    <w:rsid w:val="005E225C"/>
    <w:rsid w:val="005E45E2"/>
    <w:rsid w:val="005E7422"/>
    <w:rsid w:val="005E7F81"/>
    <w:rsid w:val="005F02DB"/>
    <w:rsid w:val="005F05C4"/>
    <w:rsid w:val="005F17DE"/>
    <w:rsid w:val="005F25AB"/>
    <w:rsid w:val="006100DB"/>
    <w:rsid w:val="00611B2F"/>
    <w:rsid w:val="006146C4"/>
    <w:rsid w:val="00615BDC"/>
    <w:rsid w:val="00616955"/>
    <w:rsid w:val="00620428"/>
    <w:rsid w:val="00621D02"/>
    <w:rsid w:val="00622AE6"/>
    <w:rsid w:val="0062798A"/>
    <w:rsid w:val="0063195D"/>
    <w:rsid w:val="006321B0"/>
    <w:rsid w:val="006328EB"/>
    <w:rsid w:val="00634836"/>
    <w:rsid w:val="006357B2"/>
    <w:rsid w:val="00640A84"/>
    <w:rsid w:val="00640BAB"/>
    <w:rsid w:val="0064204B"/>
    <w:rsid w:val="00642CAC"/>
    <w:rsid w:val="00644B2A"/>
    <w:rsid w:val="00650536"/>
    <w:rsid w:val="006508DC"/>
    <w:rsid w:val="00655204"/>
    <w:rsid w:val="0066313E"/>
    <w:rsid w:val="006650B1"/>
    <w:rsid w:val="00670CED"/>
    <w:rsid w:val="00671D9E"/>
    <w:rsid w:val="006756E2"/>
    <w:rsid w:val="00680088"/>
    <w:rsid w:val="006807B8"/>
    <w:rsid w:val="00684ED5"/>
    <w:rsid w:val="00685415"/>
    <w:rsid w:val="0068659F"/>
    <w:rsid w:val="0069158E"/>
    <w:rsid w:val="00693437"/>
    <w:rsid w:val="0069446F"/>
    <w:rsid w:val="006954B8"/>
    <w:rsid w:val="00697E17"/>
    <w:rsid w:val="006A260F"/>
    <w:rsid w:val="006A26F9"/>
    <w:rsid w:val="006A4F99"/>
    <w:rsid w:val="006B08E8"/>
    <w:rsid w:val="006B1D30"/>
    <w:rsid w:val="006B3D2D"/>
    <w:rsid w:val="006B41DB"/>
    <w:rsid w:val="006C1545"/>
    <w:rsid w:val="006C3940"/>
    <w:rsid w:val="006C556D"/>
    <w:rsid w:val="006D2524"/>
    <w:rsid w:val="006D2E51"/>
    <w:rsid w:val="006D6033"/>
    <w:rsid w:val="006D67D0"/>
    <w:rsid w:val="006D7732"/>
    <w:rsid w:val="006E1BE2"/>
    <w:rsid w:val="006E33A0"/>
    <w:rsid w:val="006E6B5F"/>
    <w:rsid w:val="006E7D74"/>
    <w:rsid w:val="006F1023"/>
    <w:rsid w:val="006F4F06"/>
    <w:rsid w:val="006F7434"/>
    <w:rsid w:val="00705117"/>
    <w:rsid w:val="00706B9B"/>
    <w:rsid w:val="00707EB8"/>
    <w:rsid w:val="00714A33"/>
    <w:rsid w:val="007203AC"/>
    <w:rsid w:val="00720A4B"/>
    <w:rsid w:val="00721676"/>
    <w:rsid w:val="0072188A"/>
    <w:rsid w:val="00721F1B"/>
    <w:rsid w:val="00725012"/>
    <w:rsid w:val="00732268"/>
    <w:rsid w:val="007410B8"/>
    <w:rsid w:val="00741474"/>
    <w:rsid w:val="00745E9A"/>
    <w:rsid w:val="00746335"/>
    <w:rsid w:val="007526FB"/>
    <w:rsid w:val="00755AED"/>
    <w:rsid w:val="00763C1B"/>
    <w:rsid w:val="00766D4F"/>
    <w:rsid w:val="00777205"/>
    <w:rsid w:val="00781F99"/>
    <w:rsid w:val="007834C4"/>
    <w:rsid w:val="00791E62"/>
    <w:rsid w:val="00795F75"/>
    <w:rsid w:val="007A283C"/>
    <w:rsid w:val="007A3F5A"/>
    <w:rsid w:val="007B0DB6"/>
    <w:rsid w:val="007B25AF"/>
    <w:rsid w:val="007B4B36"/>
    <w:rsid w:val="007B73B1"/>
    <w:rsid w:val="007C1689"/>
    <w:rsid w:val="007C2F67"/>
    <w:rsid w:val="007D2508"/>
    <w:rsid w:val="007D28C5"/>
    <w:rsid w:val="007D2E4E"/>
    <w:rsid w:val="007D436C"/>
    <w:rsid w:val="007E1B32"/>
    <w:rsid w:val="007E3448"/>
    <w:rsid w:val="007E3D34"/>
    <w:rsid w:val="007E44B3"/>
    <w:rsid w:val="007E4768"/>
    <w:rsid w:val="007E48CD"/>
    <w:rsid w:val="007E54D6"/>
    <w:rsid w:val="007E6B7A"/>
    <w:rsid w:val="007E70B0"/>
    <w:rsid w:val="007F03DA"/>
    <w:rsid w:val="007F34C9"/>
    <w:rsid w:val="007F35D9"/>
    <w:rsid w:val="00805256"/>
    <w:rsid w:val="00805303"/>
    <w:rsid w:val="00805EE2"/>
    <w:rsid w:val="00812A13"/>
    <w:rsid w:val="00812E93"/>
    <w:rsid w:val="00815FF3"/>
    <w:rsid w:val="008167B9"/>
    <w:rsid w:val="00816F42"/>
    <w:rsid w:val="008170C1"/>
    <w:rsid w:val="008173FB"/>
    <w:rsid w:val="00817A48"/>
    <w:rsid w:val="00821E4D"/>
    <w:rsid w:val="00827BE9"/>
    <w:rsid w:val="0083428F"/>
    <w:rsid w:val="00841D1F"/>
    <w:rsid w:val="00851868"/>
    <w:rsid w:val="008542C3"/>
    <w:rsid w:val="00854CCE"/>
    <w:rsid w:val="00855AC6"/>
    <w:rsid w:val="00860256"/>
    <w:rsid w:val="008615B5"/>
    <w:rsid w:val="00861DD8"/>
    <w:rsid w:val="008625F2"/>
    <w:rsid w:val="00863FA3"/>
    <w:rsid w:val="008654E8"/>
    <w:rsid w:val="008666CD"/>
    <w:rsid w:val="00866CCD"/>
    <w:rsid w:val="008706B5"/>
    <w:rsid w:val="008709D4"/>
    <w:rsid w:val="00874E57"/>
    <w:rsid w:val="00877D26"/>
    <w:rsid w:val="008824F6"/>
    <w:rsid w:val="00887F51"/>
    <w:rsid w:val="00890422"/>
    <w:rsid w:val="008925E3"/>
    <w:rsid w:val="00892974"/>
    <w:rsid w:val="008953E2"/>
    <w:rsid w:val="0089663E"/>
    <w:rsid w:val="00897AA7"/>
    <w:rsid w:val="008A4250"/>
    <w:rsid w:val="008A4B8F"/>
    <w:rsid w:val="008B7BF9"/>
    <w:rsid w:val="008C326D"/>
    <w:rsid w:val="008C5022"/>
    <w:rsid w:val="008C58DD"/>
    <w:rsid w:val="008D5194"/>
    <w:rsid w:val="008D61CD"/>
    <w:rsid w:val="008E1AE0"/>
    <w:rsid w:val="008E3746"/>
    <w:rsid w:val="008F234E"/>
    <w:rsid w:val="008F6378"/>
    <w:rsid w:val="0090142F"/>
    <w:rsid w:val="00901C53"/>
    <w:rsid w:val="009022C8"/>
    <w:rsid w:val="00902F23"/>
    <w:rsid w:val="00903A60"/>
    <w:rsid w:val="00904C2C"/>
    <w:rsid w:val="00907B16"/>
    <w:rsid w:val="00907E51"/>
    <w:rsid w:val="00911C4C"/>
    <w:rsid w:val="00912137"/>
    <w:rsid w:val="00914618"/>
    <w:rsid w:val="009148B2"/>
    <w:rsid w:val="0092065C"/>
    <w:rsid w:val="00921C56"/>
    <w:rsid w:val="00926CEB"/>
    <w:rsid w:val="009278F3"/>
    <w:rsid w:val="00930C0A"/>
    <w:rsid w:val="00931A86"/>
    <w:rsid w:val="00932216"/>
    <w:rsid w:val="00935D05"/>
    <w:rsid w:val="00936065"/>
    <w:rsid w:val="00936D79"/>
    <w:rsid w:val="00936F87"/>
    <w:rsid w:val="009376C0"/>
    <w:rsid w:val="00945AA6"/>
    <w:rsid w:val="009522D9"/>
    <w:rsid w:val="00964E93"/>
    <w:rsid w:val="009716C3"/>
    <w:rsid w:val="00972F56"/>
    <w:rsid w:val="00973519"/>
    <w:rsid w:val="00974822"/>
    <w:rsid w:val="00975F86"/>
    <w:rsid w:val="0097605B"/>
    <w:rsid w:val="0098356D"/>
    <w:rsid w:val="00990A66"/>
    <w:rsid w:val="009917DC"/>
    <w:rsid w:val="00992090"/>
    <w:rsid w:val="00995743"/>
    <w:rsid w:val="00997CC1"/>
    <w:rsid w:val="009A600C"/>
    <w:rsid w:val="009B0FF6"/>
    <w:rsid w:val="009B212C"/>
    <w:rsid w:val="009B6B1A"/>
    <w:rsid w:val="009C0473"/>
    <w:rsid w:val="009C3B66"/>
    <w:rsid w:val="009C7D1A"/>
    <w:rsid w:val="009D19FC"/>
    <w:rsid w:val="009D4E6C"/>
    <w:rsid w:val="009D5072"/>
    <w:rsid w:val="009D578C"/>
    <w:rsid w:val="009E1B92"/>
    <w:rsid w:val="009E7977"/>
    <w:rsid w:val="009E7ED7"/>
    <w:rsid w:val="00A0298F"/>
    <w:rsid w:val="00A07102"/>
    <w:rsid w:val="00A11B81"/>
    <w:rsid w:val="00A141E1"/>
    <w:rsid w:val="00A15DEA"/>
    <w:rsid w:val="00A16C3A"/>
    <w:rsid w:val="00A17C12"/>
    <w:rsid w:val="00A2024A"/>
    <w:rsid w:val="00A24B3D"/>
    <w:rsid w:val="00A26FAB"/>
    <w:rsid w:val="00A30535"/>
    <w:rsid w:val="00A31206"/>
    <w:rsid w:val="00A36B92"/>
    <w:rsid w:val="00A4249D"/>
    <w:rsid w:val="00A42EAD"/>
    <w:rsid w:val="00A44C13"/>
    <w:rsid w:val="00A462F9"/>
    <w:rsid w:val="00A47700"/>
    <w:rsid w:val="00A534AA"/>
    <w:rsid w:val="00A53B82"/>
    <w:rsid w:val="00A54C0B"/>
    <w:rsid w:val="00A5526B"/>
    <w:rsid w:val="00A55E33"/>
    <w:rsid w:val="00A5716F"/>
    <w:rsid w:val="00A75110"/>
    <w:rsid w:val="00A7565B"/>
    <w:rsid w:val="00A77C76"/>
    <w:rsid w:val="00A80FFF"/>
    <w:rsid w:val="00A83B27"/>
    <w:rsid w:val="00A86166"/>
    <w:rsid w:val="00A8706E"/>
    <w:rsid w:val="00A93F57"/>
    <w:rsid w:val="00A95BE7"/>
    <w:rsid w:val="00AA0D07"/>
    <w:rsid w:val="00AA0D21"/>
    <w:rsid w:val="00AA10AD"/>
    <w:rsid w:val="00AA1BE4"/>
    <w:rsid w:val="00AA25BE"/>
    <w:rsid w:val="00AA2F47"/>
    <w:rsid w:val="00AA5BB2"/>
    <w:rsid w:val="00AA7E24"/>
    <w:rsid w:val="00AB0F11"/>
    <w:rsid w:val="00AB18DC"/>
    <w:rsid w:val="00AB1E53"/>
    <w:rsid w:val="00AB497F"/>
    <w:rsid w:val="00AB4C0E"/>
    <w:rsid w:val="00AB6453"/>
    <w:rsid w:val="00AB7215"/>
    <w:rsid w:val="00AB72C0"/>
    <w:rsid w:val="00AC1A52"/>
    <w:rsid w:val="00AC3A04"/>
    <w:rsid w:val="00AC567A"/>
    <w:rsid w:val="00AD052E"/>
    <w:rsid w:val="00AD1396"/>
    <w:rsid w:val="00AD235F"/>
    <w:rsid w:val="00AD6979"/>
    <w:rsid w:val="00AD69B6"/>
    <w:rsid w:val="00AE0294"/>
    <w:rsid w:val="00AE149E"/>
    <w:rsid w:val="00AE3C39"/>
    <w:rsid w:val="00AF016E"/>
    <w:rsid w:val="00AF0280"/>
    <w:rsid w:val="00AF05C1"/>
    <w:rsid w:val="00AF0EE9"/>
    <w:rsid w:val="00AF68E1"/>
    <w:rsid w:val="00AF7AA9"/>
    <w:rsid w:val="00B07313"/>
    <w:rsid w:val="00B110E2"/>
    <w:rsid w:val="00B11247"/>
    <w:rsid w:val="00B12614"/>
    <w:rsid w:val="00B13870"/>
    <w:rsid w:val="00B166F6"/>
    <w:rsid w:val="00B17319"/>
    <w:rsid w:val="00B23ABF"/>
    <w:rsid w:val="00B25389"/>
    <w:rsid w:val="00B266C9"/>
    <w:rsid w:val="00B2789D"/>
    <w:rsid w:val="00B33AFB"/>
    <w:rsid w:val="00B35CC6"/>
    <w:rsid w:val="00B430B4"/>
    <w:rsid w:val="00B460DD"/>
    <w:rsid w:val="00B4796E"/>
    <w:rsid w:val="00B50E29"/>
    <w:rsid w:val="00B510F0"/>
    <w:rsid w:val="00B5347A"/>
    <w:rsid w:val="00B56E31"/>
    <w:rsid w:val="00B60361"/>
    <w:rsid w:val="00B620EE"/>
    <w:rsid w:val="00B62D40"/>
    <w:rsid w:val="00B66585"/>
    <w:rsid w:val="00B70446"/>
    <w:rsid w:val="00B71018"/>
    <w:rsid w:val="00B77ADF"/>
    <w:rsid w:val="00B80470"/>
    <w:rsid w:val="00B809B6"/>
    <w:rsid w:val="00B8615D"/>
    <w:rsid w:val="00B91996"/>
    <w:rsid w:val="00B94BC6"/>
    <w:rsid w:val="00B9559B"/>
    <w:rsid w:val="00BA0F99"/>
    <w:rsid w:val="00BA16FD"/>
    <w:rsid w:val="00BA6D8C"/>
    <w:rsid w:val="00BB4D33"/>
    <w:rsid w:val="00BB5D88"/>
    <w:rsid w:val="00BC159D"/>
    <w:rsid w:val="00BC4AC8"/>
    <w:rsid w:val="00BC5E1F"/>
    <w:rsid w:val="00BC7557"/>
    <w:rsid w:val="00BD2885"/>
    <w:rsid w:val="00BD3514"/>
    <w:rsid w:val="00BD3BC5"/>
    <w:rsid w:val="00BD6756"/>
    <w:rsid w:val="00BE0C27"/>
    <w:rsid w:val="00BE4F9E"/>
    <w:rsid w:val="00BE704A"/>
    <w:rsid w:val="00BF0BFF"/>
    <w:rsid w:val="00BF12DE"/>
    <w:rsid w:val="00BF3FB3"/>
    <w:rsid w:val="00BF58DA"/>
    <w:rsid w:val="00BF7406"/>
    <w:rsid w:val="00C01026"/>
    <w:rsid w:val="00C012C9"/>
    <w:rsid w:val="00C0300F"/>
    <w:rsid w:val="00C03CF7"/>
    <w:rsid w:val="00C04CDE"/>
    <w:rsid w:val="00C11DB0"/>
    <w:rsid w:val="00C13487"/>
    <w:rsid w:val="00C1545D"/>
    <w:rsid w:val="00C177A7"/>
    <w:rsid w:val="00C240F9"/>
    <w:rsid w:val="00C2486E"/>
    <w:rsid w:val="00C330F5"/>
    <w:rsid w:val="00C340F5"/>
    <w:rsid w:val="00C4566B"/>
    <w:rsid w:val="00C50236"/>
    <w:rsid w:val="00C5025B"/>
    <w:rsid w:val="00C50C15"/>
    <w:rsid w:val="00C52C67"/>
    <w:rsid w:val="00C531AC"/>
    <w:rsid w:val="00C54547"/>
    <w:rsid w:val="00C55C14"/>
    <w:rsid w:val="00C55D1B"/>
    <w:rsid w:val="00C577BF"/>
    <w:rsid w:val="00C61E0B"/>
    <w:rsid w:val="00C61F33"/>
    <w:rsid w:val="00C65BD8"/>
    <w:rsid w:val="00C678E9"/>
    <w:rsid w:val="00C77864"/>
    <w:rsid w:val="00C8412B"/>
    <w:rsid w:val="00C844CD"/>
    <w:rsid w:val="00C85B71"/>
    <w:rsid w:val="00C91368"/>
    <w:rsid w:val="00C9411F"/>
    <w:rsid w:val="00C9415F"/>
    <w:rsid w:val="00C94392"/>
    <w:rsid w:val="00CA45D3"/>
    <w:rsid w:val="00CA555B"/>
    <w:rsid w:val="00CA56CB"/>
    <w:rsid w:val="00CC0572"/>
    <w:rsid w:val="00CD211E"/>
    <w:rsid w:val="00CD71D1"/>
    <w:rsid w:val="00CE2A7E"/>
    <w:rsid w:val="00CE4695"/>
    <w:rsid w:val="00CE7F98"/>
    <w:rsid w:val="00D0281D"/>
    <w:rsid w:val="00D06684"/>
    <w:rsid w:val="00D13301"/>
    <w:rsid w:val="00D13D7F"/>
    <w:rsid w:val="00D21492"/>
    <w:rsid w:val="00D230D5"/>
    <w:rsid w:val="00D3051A"/>
    <w:rsid w:val="00D31097"/>
    <w:rsid w:val="00D344BA"/>
    <w:rsid w:val="00D352C1"/>
    <w:rsid w:val="00D36B54"/>
    <w:rsid w:val="00D4369F"/>
    <w:rsid w:val="00D4579F"/>
    <w:rsid w:val="00D47933"/>
    <w:rsid w:val="00D505B4"/>
    <w:rsid w:val="00D51886"/>
    <w:rsid w:val="00D60379"/>
    <w:rsid w:val="00D610E9"/>
    <w:rsid w:val="00D655A9"/>
    <w:rsid w:val="00D701B9"/>
    <w:rsid w:val="00D709CC"/>
    <w:rsid w:val="00D74A46"/>
    <w:rsid w:val="00D7574A"/>
    <w:rsid w:val="00D77819"/>
    <w:rsid w:val="00D8028A"/>
    <w:rsid w:val="00D8621F"/>
    <w:rsid w:val="00D86F8B"/>
    <w:rsid w:val="00D8707B"/>
    <w:rsid w:val="00D915C0"/>
    <w:rsid w:val="00D91812"/>
    <w:rsid w:val="00D97DC9"/>
    <w:rsid w:val="00DA03D0"/>
    <w:rsid w:val="00DA0878"/>
    <w:rsid w:val="00DA2530"/>
    <w:rsid w:val="00DA5B84"/>
    <w:rsid w:val="00DA5BB7"/>
    <w:rsid w:val="00DA5E73"/>
    <w:rsid w:val="00DA7A25"/>
    <w:rsid w:val="00DA7E40"/>
    <w:rsid w:val="00DB0A65"/>
    <w:rsid w:val="00DB744D"/>
    <w:rsid w:val="00DC0ABE"/>
    <w:rsid w:val="00DC6D7A"/>
    <w:rsid w:val="00DC7C9E"/>
    <w:rsid w:val="00DD4BFD"/>
    <w:rsid w:val="00DD7CF1"/>
    <w:rsid w:val="00DD7E39"/>
    <w:rsid w:val="00DE4224"/>
    <w:rsid w:val="00DE5B96"/>
    <w:rsid w:val="00DE5C3C"/>
    <w:rsid w:val="00DF51D6"/>
    <w:rsid w:val="00E011BA"/>
    <w:rsid w:val="00E03F1D"/>
    <w:rsid w:val="00E04872"/>
    <w:rsid w:val="00E070A7"/>
    <w:rsid w:val="00E13D46"/>
    <w:rsid w:val="00E15CF5"/>
    <w:rsid w:val="00E205D2"/>
    <w:rsid w:val="00E211DA"/>
    <w:rsid w:val="00E21A5A"/>
    <w:rsid w:val="00E221A4"/>
    <w:rsid w:val="00E3013A"/>
    <w:rsid w:val="00E3400E"/>
    <w:rsid w:val="00E40273"/>
    <w:rsid w:val="00E41847"/>
    <w:rsid w:val="00E41FF1"/>
    <w:rsid w:val="00E431A5"/>
    <w:rsid w:val="00E43DB4"/>
    <w:rsid w:val="00E56E42"/>
    <w:rsid w:val="00E578CC"/>
    <w:rsid w:val="00E620C6"/>
    <w:rsid w:val="00E63837"/>
    <w:rsid w:val="00E70DB5"/>
    <w:rsid w:val="00E7308E"/>
    <w:rsid w:val="00E759E9"/>
    <w:rsid w:val="00E823F4"/>
    <w:rsid w:val="00E83C51"/>
    <w:rsid w:val="00E8681D"/>
    <w:rsid w:val="00E95AAF"/>
    <w:rsid w:val="00E964A3"/>
    <w:rsid w:val="00EB1730"/>
    <w:rsid w:val="00EB3087"/>
    <w:rsid w:val="00EB4C18"/>
    <w:rsid w:val="00EB5EAB"/>
    <w:rsid w:val="00EB6484"/>
    <w:rsid w:val="00EC2F11"/>
    <w:rsid w:val="00EC4E9D"/>
    <w:rsid w:val="00EC72B6"/>
    <w:rsid w:val="00EC72FC"/>
    <w:rsid w:val="00ED70E1"/>
    <w:rsid w:val="00EE1622"/>
    <w:rsid w:val="00EE4CA1"/>
    <w:rsid w:val="00EE797B"/>
    <w:rsid w:val="00EF0D2F"/>
    <w:rsid w:val="00EF5605"/>
    <w:rsid w:val="00EF6F10"/>
    <w:rsid w:val="00F0133A"/>
    <w:rsid w:val="00F01EC2"/>
    <w:rsid w:val="00F02062"/>
    <w:rsid w:val="00F02F89"/>
    <w:rsid w:val="00F0553E"/>
    <w:rsid w:val="00F05F6F"/>
    <w:rsid w:val="00F12245"/>
    <w:rsid w:val="00F13BE2"/>
    <w:rsid w:val="00F15481"/>
    <w:rsid w:val="00F15DC0"/>
    <w:rsid w:val="00F2549B"/>
    <w:rsid w:val="00F25B68"/>
    <w:rsid w:val="00F273C0"/>
    <w:rsid w:val="00F3476C"/>
    <w:rsid w:val="00F37A34"/>
    <w:rsid w:val="00F41BAB"/>
    <w:rsid w:val="00F45141"/>
    <w:rsid w:val="00F47442"/>
    <w:rsid w:val="00F51601"/>
    <w:rsid w:val="00F51D5D"/>
    <w:rsid w:val="00F52A0E"/>
    <w:rsid w:val="00F541B2"/>
    <w:rsid w:val="00F56518"/>
    <w:rsid w:val="00F612DC"/>
    <w:rsid w:val="00F61CAE"/>
    <w:rsid w:val="00F62D77"/>
    <w:rsid w:val="00F63C4A"/>
    <w:rsid w:val="00F64749"/>
    <w:rsid w:val="00F701D5"/>
    <w:rsid w:val="00F71158"/>
    <w:rsid w:val="00F73C3F"/>
    <w:rsid w:val="00F776FF"/>
    <w:rsid w:val="00F822A4"/>
    <w:rsid w:val="00F84F03"/>
    <w:rsid w:val="00F85B8A"/>
    <w:rsid w:val="00F904BB"/>
    <w:rsid w:val="00F905D7"/>
    <w:rsid w:val="00F94A91"/>
    <w:rsid w:val="00F95553"/>
    <w:rsid w:val="00F970AB"/>
    <w:rsid w:val="00F973E5"/>
    <w:rsid w:val="00F9781E"/>
    <w:rsid w:val="00FA2FE9"/>
    <w:rsid w:val="00FA3F49"/>
    <w:rsid w:val="00FA5580"/>
    <w:rsid w:val="00FB2C11"/>
    <w:rsid w:val="00FB2D9C"/>
    <w:rsid w:val="00FB5145"/>
    <w:rsid w:val="00FB6F00"/>
    <w:rsid w:val="00FB7B87"/>
    <w:rsid w:val="00FC0D2B"/>
    <w:rsid w:val="00FC534C"/>
    <w:rsid w:val="00FC53E9"/>
    <w:rsid w:val="00FD0E20"/>
    <w:rsid w:val="00FD10D3"/>
    <w:rsid w:val="00FD12E5"/>
    <w:rsid w:val="00FD4E18"/>
    <w:rsid w:val="00FD5D3E"/>
    <w:rsid w:val="00FE3184"/>
    <w:rsid w:val="00FE31BB"/>
    <w:rsid w:val="00FE6C56"/>
    <w:rsid w:val="00FF027F"/>
    <w:rsid w:val="00FF505F"/>
    <w:rsid w:val="00FF523F"/>
    <w:rsid w:val="00FF5389"/>
    <w:rsid w:val="00FF5E04"/>
    <w:rsid w:val="00FF6697"/>
    <w:rsid w:val="00FF7C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D7EE6"/>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12"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A13D3"/>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nhideWhenUsed/>
    <w:rsid w:val="001A7ADA"/>
  </w:style>
  <w:style w:type="character" w:customStyle="1" w:styleId="FootnoteTextChar">
    <w:name w:val="Footnote Text Char"/>
    <w:basedOn w:val="DefaultParagraphFont"/>
    <w:link w:val="FootnoteText"/>
    <w:rsid w:val="001A7ADA"/>
  </w:style>
  <w:style w:type="character" w:styleId="FootnoteReference">
    <w:name w:val="footnote reference"/>
    <w:basedOn w:val="DefaultParagraphFont"/>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12"/>
    <w:unhideWhenUsed/>
    <w:qFormat/>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812E93"/>
    <w:pPr>
      <w:tabs>
        <w:tab w:val="left" w:pos="440"/>
        <w:tab w:val="right" w:pos="8931"/>
      </w:tabs>
      <w:spacing w:before="360"/>
    </w:pPr>
    <w:rPr>
      <w:rFonts w:asciiTheme="majorHAnsi" w:hAnsiTheme="majorHAnsi" w:cstheme="majorHAnsi"/>
      <w:b/>
      <w:bCs/>
      <w:caps/>
    </w:rPr>
  </w:style>
  <w:style w:type="paragraph" w:styleId="TOC2">
    <w:name w:val="toc 2"/>
    <w:basedOn w:val="Normal"/>
    <w:next w:val="Normal"/>
    <w:autoRedefine/>
    <w:uiPriority w:val="39"/>
    <w:rsid w:val="00183566"/>
    <w:pPr>
      <w:tabs>
        <w:tab w:val="left" w:pos="660"/>
        <w:tab w:val="right" w:pos="8931"/>
      </w:tabs>
      <w:spacing w:before="80"/>
      <w:ind w:right="89"/>
    </w:pPr>
    <w:rPr>
      <w:rFonts w:cstheme="minorHAnsi"/>
      <w:b/>
      <w:bCs/>
      <w:sz w:val="20"/>
      <w:szCs w:val="20"/>
    </w:rPr>
  </w:style>
  <w:style w:type="table" w:customStyle="1" w:styleId="GridTable1Light-Accent11">
    <w:name w:val="Grid Table 1 Light - Accent 11"/>
    <w:basedOn w:val="TableNormal"/>
    <w:uiPriority w:val="46"/>
    <w:rsid w:val="000A7D7A"/>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0A7D7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51">
    <w:name w:val="List Table 6 Colorful - Accent 51"/>
    <w:basedOn w:val="TableNormal"/>
    <w:uiPriority w:val="51"/>
    <w:rsid w:val="000A7D7A"/>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unhideWhenUsed/>
    <w:rsid w:val="00901C53"/>
    <w:pPr>
      <w:spacing w:before="100" w:beforeAutospacing="1" w:after="100" w:afterAutospacing="1"/>
    </w:pPr>
    <w:rPr>
      <w:rFonts w:ascii="Times New Roman" w:hAnsi="Times New Roman" w:cs="Times New Roman"/>
      <w:lang w:eastAsia="en-GB"/>
    </w:rPr>
  </w:style>
  <w:style w:type="character" w:styleId="FollowedHyperlink">
    <w:name w:val="FollowedHyperlink"/>
    <w:basedOn w:val="DefaultParagraphFont"/>
    <w:uiPriority w:val="99"/>
    <w:semiHidden/>
    <w:unhideWhenUsed/>
    <w:rsid w:val="00DA5B84"/>
    <w:rPr>
      <w:color w:val="954F72" w:themeColor="followedHyperlink"/>
      <w:u w:val="single"/>
    </w:rPr>
  </w:style>
  <w:style w:type="paragraph" w:customStyle="1" w:styleId="Photo">
    <w:name w:val="Photo"/>
    <w:basedOn w:val="NoSpacing"/>
    <w:uiPriority w:val="12"/>
    <w:qFormat/>
    <w:rsid w:val="00A2024A"/>
    <w:pPr>
      <w:spacing w:before="100" w:after="100"/>
      <w:ind w:left="101" w:right="101"/>
      <w:jc w:val="center"/>
    </w:pPr>
    <w:rPr>
      <w:noProof/>
      <w:color w:val="595959" w:themeColor="text1" w:themeTint="A6"/>
      <w:sz w:val="20"/>
      <w:szCs w:val="20"/>
      <w:lang w:eastAsia="ja-JP"/>
    </w:rPr>
  </w:style>
  <w:style w:type="paragraph" w:styleId="Title">
    <w:name w:val="Title"/>
    <w:basedOn w:val="Normal"/>
    <w:link w:val="TitleChar"/>
    <w:uiPriority w:val="2"/>
    <w:qFormat/>
    <w:rsid w:val="00A2024A"/>
    <w:pPr>
      <w:spacing w:after="160" w:line="216" w:lineRule="auto"/>
      <w:contextualSpacing/>
    </w:pPr>
    <w:rPr>
      <w:rFonts w:asciiTheme="majorHAnsi" w:eastAsiaTheme="majorEastAsia" w:hAnsiTheme="majorHAnsi" w:cstheme="majorBidi"/>
      <w:color w:val="595959" w:themeColor="text1" w:themeTint="A6"/>
      <w:kern w:val="28"/>
      <w:sz w:val="88"/>
      <w:szCs w:val="88"/>
      <w:lang w:val="en-US" w:eastAsia="ja-JP"/>
    </w:rPr>
  </w:style>
  <w:style w:type="character" w:customStyle="1" w:styleId="TitleChar">
    <w:name w:val="Title Char"/>
    <w:basedOn w:val="DefaultParagraphFont"/>
    <w:link w:val="Title"/>
    <w:uiPriority w:val="2"/>
    <w:rsid w:val="00A2024A"/>
    <w:rPr>
      <w:rFonts w:asciiTheme="majorHAnsi" w:eastAsiaTheme="majorEastAsia" w:hAnsiTheme="majorHAnsi" w:cstheme="majorBidi"/>
      <w:color w:val="595959" w:themeColor="text1" w:themeTint="A6"/>
      <w:kern w:val="28"/>
      <w:sz w:val="88"/>
      <w:szCs w:val="88"/>
      <w:lang w:val="en-US" w:eastAsia="ja-JP"/>
    </w:rPr>
  </w:style>
  <w:style w:type="paragraph" w:styleId="Subtitle">
    <w:name w:val="Subtitle"/>
    <w:basedOn w:val="Normal"/>
    <w:next w:val="Normal"/>
    <w:link w:val="SubtitleChar"/>
    <w:uiPriority w:val="3"/>
    <w:qFormat/>
    <w:rsid w:val="00A2024A"/>
    <w:pPr>
      <w:numPr>
        <w:ilvl w:val="1"/>
      </w:numPr>
      <w:spacing w:before="60"/>
    </w:pPr>
    <w:rPr>
      <w:rFonts w:eastAsiaTheme="minorEastAsia"/>
      <w:b/>
      <w:bCs/>
      <w:color w:val="595959" w:themeColor="text1" w:themeTint="A6"/>
      <w:sz w:val="22"/>
      <w:szCs w:val="22"/>
      <w:lang w:val="en-US" w:eastAsia="ja-JP"/>
    </w:rPr>
  </w:style>
  <w:style w:type="character" w:customStyle="1" w:styleId="SubtitleChar">
    <w:name w:val="Subtitle Char"/>
    <w:basedOn w:val="DefaultParagraphFont"/>
    <w:link w:val="Subtitle"/>
    <w:uiPriority w:val="3"/>
    <w:rsid w:val="00A2024A"/>
    <w:rPr>
      <w:rFonts w:eastAsiaTheme="minorEastAsia"/>
      <w:b/>
      <w:bCs/>
      <w:color w:val="595959" w:themeColor="text1" w:themeTint="A6"/>
      <w:sz w:val="22"/>
      <w:szCs w:val="22"/>
      <w:lang w:val="en-US" w:eastAsia="ja-JP"/>
    </w:rPr>
  </w:style>
  <w:style w:type="paragraph" w:customStyle="1" w:styleId="Organization">
    <w:name w:val="Organization"/>
    <w:basedOn w:val="Normal"/>
    <w:uiPriority w:val="3"/>
    <w:qFormat/>
    <w:rsid w:val="00A2024A"/>
    <w:pPr>
      <w:spacing w:before="120"/>
      <w:contextualSpacing/>
    </w:pPr>
    <w:rPr>
      <w:rFonts w:eastAsiaTheme="minorEastAsia"/>
      <w:b/>
      <w:bCs/>
      <w:caps/>
      <w:color w:val="4472C4" w:themeColor="accent1"/>
      <w:sz w:val="40"/>
      <w:szCs w:val="40"/>
      <w:lang w:val="en-US" w:eastAsia="ja-JP"/>
    </w:rPr>
  </w:style>
  <w:style w:type="paragraph" w:styleId="ListBullet">
    <w:name w:val="List Bullet"/>
    <w:basedOn w:val="Normal"/>
    <w:uiPriority w:val="2"/>
    <w:unhideWhenUsed/>
    <w:qFormat/>
    <w:rsid w:val="00A2024A"/>
    <w:pPr>
      <w:numPr>
        <w:numId w:val="2"/>
      </w:numPr>
      <w:spacing w:after="160" w:line="288" w:lineRule="auto"/>
    </w:pPr>
    <w:rPr>
      <w:rFonts w:eastAsiaTheme="minorEastAsia"/>
      <w:color w:val="595959" w:themeColor="text1" w:themeTint="A6"/>
      <w:sz w:val="20"/>
      <w:szCs w:val="20"/>
      <w:lang w:val="en-US" w:eastAsia="ja-JP"/>
    </w:rPr>
  </w:style>
  <w:style w:type="paragraph" w:customStyle="1" w:styleId="ContactInfo">
    <w:name w:val="Contact Info"/>
    <w:basedOn w:val="Normal"/>
    <w:uiPriority w:val="4"/>
    <w:qFormat/>
    <w:rsid w:val="00A2024A"/>
    <w:pPr>
      <w:spacing w:after="160" w:line="288" w:lineRule="auto"/>
      <w:contextualSpacing/>
    </w:pPr>
    <w:rPr>
      <w:rFonts w:eastAsiaTheme="minorEastAsia"/>
      <w:color w:val="595959" w:themeColor="text1" w:themeTint="A6"/>
      <w:sz w:val="20"/>
      <w:szCs w:val="20"/>
      <w:lang w:val="en-US" w:eastAsia="ja-JP"/>
    </w:rPr>
  </w:style>
  <w:style w:type="character" w:customStyle="1" w:styleId="UnresolvedMention1">
    <w:name w:val="Unresolved Mention1"/>
    <w:basedOn w:val="DefaultParagraphFont"/>
    <w:uiPriority w:val="99"/>
    <w:semiHidden/>
    <w:unhideWhenUsed/>
    <w:rsid w:val="00FF5E04"/>
    <w:rPr>
      <w:color w:val="605E5C"/>
      <w:shd w:val="clear" w:color="auto" w:fill="E1DFDD"/>
    </w:rPr>
  </w:style>
  <w:style w:type="character" w:customStyle="1" w:styleId="UnresolvedMention2">
    <w:name w:val="Unresolved Mention2"/>
    <w:basedOn w:val="DefaultParagraphFont"/>
    <w:uiPriority w:val="99"/>
    <w:semiHidden/>
    <w:unhideWhenUsed/>
    <w:rsid w:val="00F84F03"/>
    <w:rPr>
      <w:color w:val="605E5C"/>
      <w:shd w:val="clear" w:color="auto" w:fill="E1DFDD"/>
    </w:rPr>
  </w:style>
  <w:style w:type="paragraph" w:customStyle="1" w:styleId="yiv3563221824msonormal">
    <w:name w:val="yiv3563221824msonormal"/>
    <w:basedOn w:val="Normal"/>
    <w:rsid w:val="00347ED3"/>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E070A7"/>
    <w:rPr>
      <w:sz w:val="16"/>
      <w:szCs w:val="16"/>
    </w:rPr>
  </w:style>
  <w:style w:type="paragraph" w:styleId="CommentText">
    <w:name w:val="annotation text"/>
    <w:basedOn w:val="Normal"/>
    <w:link w:val="CommentTextChar"/>
    <w:uiPriority w:val="99"/>
    <w:semiHidden/>
    <w:unhideWhenUsed/>
    <w:rsid w:val="00E070A7"/>
    <w:rPr>
      <w:sz w:val="20"/>
      <w:szCs w:val="20"/>
    </w:rPr>
  </w:style>
  <w:style w:type="character" w:customStyle="1" w:styleId="CommentTextChar">
    <w:name w:val="Comment Text Char"/>
    <w:basedOn w:val="DefaultParagraphFont"/>
    <w:link w:val="CommentText"/>
    <w:uiPriority w:val="99"/>
    <w:semiHidden/>
    <w:rsid w:val="00E070A7"/>
    <w:rPr>
      <w:sz w:val="20"/>
      <w:szCs w:val="20"/>
    </w:rPr>
  </w:style>
  <w:style w:type="paragraph" w:styleId="CommentSubject">
    <w:name w:val="annotation subject"/>
    <w:basedOn w:val="CommentText"/>
    <w:next w:val="CommentText"/>
    <w:link w:val="CommentSubjectChar"/>
    <w:uiPriority w:val="99"/>
    <w:semiHidden/>
    <w:unhideWhenUsed/>
    <w:rsid w:val="00E070A7"/>
    <w:rPr>
      <w:b/>
      <w:bCs/>
    </w:rPr>
  </w:style>
  <w:style w:type="character" w:customStyle="1" w:styleId="CommentSubjectChar">
    <w:name w:val="Comment Subject Char"/>
    <w:basedOn w:val="CommentTextChar"/>
    <w:link w:val="CommentSubject"/>
    <w:uiPriority w:val="99"/>
    <w:semiHidden/>
    <w:rsid w:val="00E070A7"/>
    <w:rPr>
      <w:b/>
      <w:bCs/>
      <w:sz w:val="20"/>
      <w:szCs w:val="20"/>
    </w:rPr>
  </w:style>
  <w:style w:type="character" w:customStyle="1" w:styleId="UnresolvedMention3">
    <w:name w:val="Unresolved Mention3"/>
    <w:basedOn w:val="DefaultParagraphFont"/>
    <w:uiPriority w:val="99"/>
    <w:semiHidden/>
    <w:unhideWhenUsed/>
    <w:rsid w:val="00395E14"/>
    <w:rPr>
      <w:color w:val="605E5C"/>
      <w:shd w:val="clear" w:color="auto" w:fill="E1DFDD"/>
    </w:rPr>
  </w:style>
  <w:style w:type="paragraph" w:styleId="EndnoteText">
    <w:name w:val="endnote text"/>
    <w:basedOn w:val="Normal"/>
    <w:link w:val="EndnoteTextChar"/>
    <w:uiPriority w:val="99"/>
    <w:semiHidden/>
    <w:unhideWhenUsed/>
    <w:rsid w:val="00805303"/>
    <w:rPr>
      <w:sz w:val="20"/>
      <w:szCs w:val="20"/>
    </w:rPr>
  </w:style>
  <w:style w:type="character" w:customStyle="1" w:styleId="EndnoteTextChar">
    <w:name w:val="Endnote Text Char"/>
    <w:basedOn w:val="DefaultParagraphFont"/>
    <w:link w:val="EndnoteText"/>
    <w:uiPriority w:val="99"/>
    <w:semiHidden/>
    <w:rsid w:val="00805303"/>
    <w:rPr>
      <w:sz w:val="20"/>
      <w:szCs w:val="20"/>
    </w:rPr>
  </w:style>
  <w:style w:type="character" w:styleId="EndnoteReference">
    <w:name w:val="endnote reference"/>
    <w:basedOn w:val="DefaultParagraphFont"/>
    <w:uiPriority w:val="99"/>
    <w:semiHidden/>
    <w:unhideWhenUsed/>
    <w:rsid w:val="00805303"/>
    <w:rPr>
      <w:vertAlign w:val="superscript"/>
    </w:rPr>
  </w:style>
  <w:style w:type="character" w:customStyle="1" w:styleId="UnresolvedMention4">
    <w:name w:val="Unresolved Mention4"/>
    <w:basedOn w:val="DefaultParagraphFont"/>
    <w:uiPriority w:val="99"/>
    <w:rsid w:val="00B71018"/>
    <w:rPr>
      <w:color w:val="605E5C"/>
      <w:shd w:val="clear" w:color="auto" w:fill="E1DFDD"/>
    </w:rPr>
  </w:style>
  <w:style w:type="paragraph" w:styleId="Revision">
    <w:name w:val="Revision"/>
    <w:hidden/>
    <w:uiPriority w:val="99"/>
    <w:semiHidden/>
    <w:rsid w:val="00745E9A"/>
  </w:style>
  <w:style w:type="character" w:styleId="UnresolvedMention">
    <w:name w:val="Unresolved Mention"/>
    <w:basedOn w:val="DefaultParagraphFont"/>
    <w:uiPriority w:val="99"/>
    <w:rsid w:val="00FD1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307">
      <w:bodyDiv w:val="1"/>
      <w:marLeft w:val="0"/>
      <w:marRight w:val="0"/>
      <w:marTop w:val="0"/>
      <w:marBottom w:val="0"/>
      <w:divBdr>
        <w:top w:val="none" w:sz="0" w:space="0" w:color="auto"/>
        <w:left w:val="none" w:sz="0" w:space="0" w:color="auto"/>
        <w:bottom w:val="none" w:sz="0" w:space="0" w:color="auto"/>
        <w:right w:val="none" w:sz="0" w:space="0" w:color="auto"/>
      </w:divBdr>
      <w:divsChild>
        <w:div w:id="1984918633">
          <w:marLeft w:val="0"/>
          <w:marRight w:val="0"/>
          <w:marTop w:val="0"/>
          <w:marBottom w:val="0"/>
          <w:divBdr>
            <w:top w:val="none" w:sz="0" w:space="0" w:color="auto"/>
            <w:left w:val="none" w:sz="0" w:space="0" w:color="auto"/>
            <w:bottom w:val="none" w:sz="0" w:space="0" w:color="auto"/>
            <w:right w:val="none" w:sz="0" w:space="0" w:color="auto"/>
          </w:divBdr>
          <w:divsChild>
            <w:div w:id="931088592">
              <w:marLeft w:val="0"/>
              <w:marRight w:val="0"/>
              <w:marTop w:val="0"/>
              <w:marBottom w:val="0"/>
              <w:divBdr>
                <w:top w:val="none" w:sz="0" w:space="0" w:color="auto"/>
                <w:left w:val="none" w:sz="0" w:space="0" w:color="auto"/>
                <w:bottom w:val="none" w:sz="0" w:space="0" w:color="auto"/>
                <w:right w:val="none" w:sz="0" w:space="0" w:color="auto"/>
              </w:divBdr>
              <w:divsChild>
                <w:div w:id="1455634854">
                  <w:marLeft w:val="0"/>
                  <w:marRight w:val="0"/>
                  <w:marTop w:val="0"/>
                  <w:marBottom w:val="0"/>
                  <w:divBdr>
                    <w:top w:val="none" w:sz="0" w:space="0" w:color="auto"/>
                    <w:left w:val="none" w:sz="0" w:space="0" w:color="auto"/>
                    <w:bottom w:val="none" w:sz="0" w:space="0" w:color="auto"/>
                    <w:right w:val="none" w:sz="0" w:space="0" w:color="auto"/>
                  </w:divBdr>
                  <w:divsChild>
                    <w:div w:id="1151630016">
                      <w:marLeft w:val="0"/>
                      <w:marRight w:val="0"/>
                      <w:marTop w:val="0"/>
                      <w:marBottom w:val="0"/>
                      <w:divBdr>
                        <w:top w:val="none" w:sz="0" w:space="0" w:color="auto"/>
                        <w:left w:val="none" w:sz="0" w:space="0" w:color="auto"/>
                        <w:bottom w:val="none" w:sz="0" w:space="0" w:color="auto"/>
                        <w:right w:val="none" w:sz="0" w:space="0" w:color="auto"/>
                      </w:divBdr>
                      <w:divsChild>
                        <w:div w:id="16779283">
                          <w:marLeft w:val="0"/>
                          <w:marRight w:val="0"/>
                          <w:marTop w:val="0"/>
                          <w:marBottom w:val="0"/>
                          <w:divBdr>
                            <w:top w:val="none" w:sz="0" w:space="0" w:color="auto"/>
                            <w:left w:val="none" w:sz="0" w:space="0" w:color="auto"/>
                            <w:bottom w:val="none" w:sz="0" w:space="0" w:color="auto"/>
                            <w:right w:val="none" w:sz="0" w:space="0" w:color="auto"/>
                          </w:divBdr>
                          <w:divsChild>
                            <w:div w:id="734426210">
                              <w:marLeft w:val="0"/>
                              <w:marRight w:val="0"/>
                              <w:marTop w:val="0"/>
                              <w:marBottom w:val="0"/>
                              <w:divBdr>
                                <w:top w:val="none" w:sz="0" w:space="0" w:color="auto"/>
                                <w:left w:val="none" w:sz="0" w:space="0" w:color="auto"/>
                                <w:bottom w:val="none" w:sz="0" w:space="0" w:color="auto"/>
                                <w:right w:val="none" w:sz="0" w:space="0" w:color="auto"/>
                              </w:divBdr>
                              <w:divsChild>
                                <w:div w:id="94905194">
                                  <w:marLeft w:val="0"/>
                                  <w:marRight w:val="0"/>
                                  <w:marTop w:val="0"/>
                                  <w:marBottom w:val="0"/>
                                  <w:divBdr>
                                    <w:top w:val="none" w:sz="0" w:space="0" w:color="auto"/>
                                    <w:left w:val="none" w:sz="0" w:space="0" w:color="auto"/>
                                    <w:bottom w:val="none" w:sz="0" w:space="0" w:color="auto"/>
                                    <w:right w:val="none" w:sz="0" w:space="0" w:color="auto"/>
                                  </w:divBdr>
                                  <w:divsChild>
                                    <w:div w:id="78865602">
                                      <w:marLeft w:val="0"/>
                                      <w:marRight w:val="0"/>
                                      <w:marTop w:val="0"/>
                                      <w:marBottom w:val="0"/>
                                      <w:divBdr>
                                        <w:top w:val="none" w:sz="0" w:space="0" w:color="auto"/>
                                        <w:left w:val="none" w:sz="0" w:space="0" w:color="auto"/>
                                        <w:bottom w:val="none" w:sz="0" w:space="0" w:color="auto"/>
                                        <w:right w:val="none" w:sz="0" w:space="0" w:color="auto"/>
                                      </w:divBdr>
                                      <w:divsChild>
                                        <w:div w:id="249510489">
                                          <w:marLeft w:val="0"/>
                                          <w:marRight w:val="0"/>
                                          <w:marTop w:val="0"/>
                                          <w:marBottom w:val="0"/>
                                          <w:divBdr>
                                            <w:top w:val="none" w:sz="0" w:space="0" w:color="auto"/>
                                            <w:left w:val="none" w:sz="0" w:space="0" w:color="auto"/>
                                            <w:bottom w:val="none" w:sz="0" w:space="0" w:color="auto"/>
                                            <w:right w:val="none" w:sz="0" w:space="0" w:color="auto"/>
                                          </w:divBdr>
                                        </w:div>
                                        <w:div w:id="222369664">
                                          <w:marLeft w:val="0"/>
                                          <w:marRight w:val="0"/>
                                          <w:marTop w:val="0"/>
                                          <w:marBottom w:val="0"/>
                                          <w:divBdr>
                                            <w:top w:val="none" w:sz="0" w:space="0" w:color="auto"/>
                                            <w:left w:val="none" w:sz="0" w:space="0" w:color="auto"/>
                                            <w:bottom w:val="none" w:sz="0" w:space="0" w:color="auto"/>
                                            <w:right w:val="none" w:sz="0" w:space="0" w:color="auto"/>
                                          </w:divBdr>
                                        </w:div>
                                        <w:div w:id="2979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405881">
      <w:bodyDiv w:val="1"/>
      <w:marLeft w:val="0"/>
      <w:marRight w:val="0"/>
      <w:marTop w:val="0"/>
      <w:marBottom w:val="0"/>
      <w:divBdr>
        <w:top w:val="none" w:sz="0" w:space="0" w:color="auto"/>
        <w:left w:val="none" w:sz="0" w:space="0" w:color="auto"/>
        <w:bottom w:val="none" w:sz="0" w:space="0" w:color="auto"/>
        <w:right w:val="none" w:sz="0" w:space="0" w:color="auto"/>
      </w:divBdr>
      <w:divsChild>
        <w:div w:id="1208839840">
          <w:marLeft w:val="0"/>
          <w:marRight w:val="0"/>
          <w:marTop w:val="0"/>
          <w:marBottom w:val="0"/>
          <w:divBdr>
            <w:top w:val="none" w:sz="0" w:space="0" w:color="auto"/>
            <w:left w:val="none" w:sz="0" w:space="0" w:color="auto"/>
            <w:bottom w:val="none" w:sz="0" w:space="0" w:color="auto"/>
            <w:right w:val="none" w:sz="0" w:space="0" w:color="auto"/>
          </w:divBdr>
          <w:divsChild>
            <w:div w:id="1170681634">
              <w:marLeft w:val="0"/>
              <w:marRight w:val="0"/>
              <w:marTop w:val="0"/>
              <w:marBottom w:val="0"/>
              <w:divBdr>
                <w:top w:val="none" w:sz="0" w:space="0" w:color="auto"/>
                <w:left w:val="none" w:sz="0" w:space="0" w:color="auto"/>
                <w:bottom w:val="none" w:sz="0" w:space="0" w:color="auto"/>
                <w:right w:val="none" w:sz="0" w:space="0" w:color="auto"/>
              </w:divBdr>
              <w:divsChild>
                <w:div w:id="1285768625">
                  <w:marLeft w:val="0"/>
                  <w:marRight w:val="0"/>
                  <w:marTop w:val="0"/>
                  <w:marBottom w:val="0"/>
                  <w:divBdr>
                    <w:top w:val="none" w:sz="0" w:space="0" w:color="auto"/>
                    <w:left w:val="none" w:sz="0" w:space="0" w:color="auto"/>
                    <w:bottom w:val="none" w:sz="0" w:space="0" w:color="auto"/>
                    <w:right w:val="none" w:sz="0" w:space="0" w:color="auto"/>
                  </w:divBdr>
                  <w:divsChild>
                    <w:div w:id="1408459975">
                      <w:marLeft w:val="0"/>
                      <w:marRight w:val="0"/>
                      <w:marTop w:val="0"/>
                      <w:marBottom w:val="0"/>
                      <w:divBdr>
                        <w:top w:val="none" w:sz="0" w:space="0" w:color="auto"/>
                        <w:left w:val="none" w:sz="0" w:space="0" w:color="auto"/>
                        <w:bottom w:val="none" w:sz="0" w:space="0" w:color="auto"/>
                        <w:right w:val="none" w:sz="0" w:space="0" w:color="auto"/>
                      </w:divBdr>
                      <w:divsChild>
                        <w:div w:id="285624647">
                          <w:marLeft w:val="0"/>
                          <w:marRight w:val="0"/>
                          <w:marTop w:val="0"/>
                          <w:marBottom w:val="0"/>
                          <w:divBdr>
                            <w:top w:val="none" w:sz="0" w:space="0" w:color="auto"/>
                            <w:left w:val="none" w:sz="0" w:space="0" w:color="auto"/>
                            <w:bottom w:val="none" w:sz="0" w:space="0" w:color="auto"/>
                            <w:right w:val="none" w:sz="0" w:space="0" w:color="auto"/>
                          </w:divBdr>
                          <w:divsChild>
                            <w:div w:id="1434126714">
                              <w:marLeft w:val="0"/>
                              <w:marRight w:val="0"/>
                              <w:marTop w:val="0"/>
                              <w:marBottom w:val="0"/>
                              <w:divBdr>
                                <w:top w:val="none" w:sz="0" w:space="0" w:color="auto"/>
                                <w:left w:val="none" w:sz="0" w:space="0" w:color="auto"/>
                                <w:bottom w:val="none" w:sz="0" w:space="0" w:color="auto"/>
                                <w:right w:val="none" w:sz="0" w:space="0" w:color="auto"/>
                              </w:divBdr>
                              <w:divsChild>
                                <w:div w:id="1108937921">
                                  <w:marLeft w:val="0"/>
                                  <w:marRight w:val="0"/>
                                  <w:marTop w:val="0"/>
                                  <w:marBottom w:val="0"/>
                                  <w:divBdr>
                                    <w:top w:val="none" w:sz="0" w:space="0" w:color="auto"/>
                                    <w:left w:val="none" w:sz="0" w:space="0" w:color="auto"/>
                                    <w:bottom w:val="none" w:sz="0" w:space="0" w:color="auto"/>
                                    <w:right w:val="none" w:sz="0" w:space="0" w:color="auto"/>
                                  </w:divBdr>
                                  <w:divsChild>
                                    <w:div w:id="1561480881">
                                      <w:marLeft w:val="0"/>
                                      <w:marRight w:val="0"/>
                                      <w:marTop w:val="0"/>
                                      <w:marBottom w:val="0"/>
                                      <w:divBdr>
                                        <w:top w:val="none" w:sz="0" w:space="0" w:color="auto"/>
                                        <w:left w:val="none" w:sz="0" w:space="0" w:color="auto"/>
                                        <w:bottom w:val="none" w:sz="0" w:space="0" w:color="auto"/>
                                        <w:right w:val="none" w:sz="0" w:space="0" w:color="auto"/>
                                      </w:divBdr>
                                    </w:div>
                                    <w:div w:id="1969623902">
                                      <w:marLeft w:val="0"/>
                                      <w:marRight w:val="0"/>
                                      <w:marTop w:val="0"/>
                                      <w:marBottom w:val="0"/>
                                      <w:divBdr>
                                        <w:top w:val="none" w:sz="0" w:space="0" w:color="auto"/>
                                        <w:left w:val="none" w:sz="0" w:space="0" w:color="auto"/>
                                        <w:bottom w:val="none" w:sz="0" w:space="0" w:color="auto"/>
                                        <w:right w:val="none" w:sz="0" w:space="0" w:color="auto"/>
                                      </w:divBdr>
                                    </w:div>
                                    <w:div w:id="22561296">
                                      <w:marLeft w:val="0"/>
                                      <w:marRight w:val="0"/>
                                      <w:marTop w:val="0"/>
                                      <w:marBottom w:val="0"/>
                                      <w:divBdr>
                                        <w:top w:val="none" w:sz="0" w:space="0" w:color="auto"/>
                                        <w:left w:val="none" w:sz="0" w:space="0" w:color="auto"/>
                                        <w:bottom w:val="none" w:sz="0" w:space="0" w:color="auto"/>
                                        <w:right w:val="none" w:sz="0" w:space="0" w:color="auto"/>
                                      </w:divBdr>
                                    </w:div>
                                    <w:div w:id="18938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716662310">
      <w:bodyDiv w:val="1"/>
      <w:marLeft w:val="0"/>
      <w:marRight w:val="0"/>
      <w:marTop w:val="0"/>
      <w:marBottom w:val="0"/>
      <w:divBdr>
        <w:top w:val="none" w:sz="0" w:space="0" w:color="auto"/>
        <w:left w:val="none" w:sz="0" w:space="0" w:color="auto"/>
        <w:bottom w:val="none" w:sz="0" w:space="0" w:color="auto"/>
        <w:right w:val="none" w:sz="0" w:space="0" w:color="auto"/>
      </w:divBdr>
    </w:div>
    <w:div w:id="755593522">
      <w:bodyDiv w:val="1"/>
      <w:marLeft w:val="0"/>
      <w:marRight w:val="0"/>
      <w:marTop w:val="0"/>
      <w:marBottom w:val="0"/>
      <w:divBdr>
        <w:top w:val="none" w:sz="0" w:space="0" w:color="auto"/>
        <w:left w:val="none" w:sz="0" w:space="0" w:color="auto"/>
        <w:bottom w:val="none" w:sz="0" w:space="0" w:color="auto"/>
        <w:right w:val="none" w:sz="0" w:space="0" w:color="auto"/>
      </w:divBdr>
      <w:divsChild>
        <w:div w:id="1953660087">
          <w:marLeft w:val="0"/>
          <w:marRight w:val="0"/>
          <w:marTop w:val="0"/>
          <w:marBottom w:val="0"/>
          <w:divBdr>
            <w:top w:val="none" w:sz="0" w:space="0" w:color="auto"/>
            <w:left w:val="none" w:sz="0" w:space="0" w:color="auto"/>
            <w:bottom w:val="none" w:sz="0" w:space="0" w:color="auto"/>
            <w:right w:val="none" w:sz="0" w:space="0" w:color="auto"/>
          </w:divBdr>
          <w:divsChild>
            <w:div w:id="105930682">
              <w:marLeft w:val="0"/>
              <w:marRight w:val="0"/>
              <w:marTop w:val="0"/>
              <w:marBottom w:val="0"/>
              <w:divBdr>
                <w:top w:val="none" w:sz="0" w:space="0" w:color="auto"/>
                <w:left w:val="none" w:sz="0" w:space="0" w:color="auto"/>
                <w:bottom w:val="none" w:sz="0" w:space="0" w:color="auto"/>
                <w:right w:val="none" w:sz="0" w:space="0" w:color="auto"/>
              </w:divBdr>
              <w:divsChild>
                <w:div w:id="1469470196">
                  <w:marLeft w:val="0"/>
                  <w:marRight w:val="0"/>
                  <w:marTop w:val="0"/>
                  <w:marBottom w:val="0"/>
                  <w:divBdr>
                    <w:top w:val="none" w:sz="0" w:space="0" w:color="auto"/>
                    <w:left w:val="none" w:sz="0" w:space="0" w:color="auto"/>
                    <w:bottom w:val="none" w:sz="0" w:space="0" w:color="auto"/>
                    <w:right w:val="none" w:sz="0" w:space="0" w:color="auto"/>
                  </w:divBdr>
                  <w:divsChild>
                    <w:div w:id="450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891268">
      <w:bodyDiv w:val="1"/>
      <w:marLeft w:val="0"/>
      <w:marRight w:val="0"/>
      <w:marTop w:val="0"/>
      <w:marBottom w:val="0"/>
      <w:divBdr>
        <w:top w:val="none" w:sz="0" w:space="0" w:color="auto"/>
        <w:left w:val="none" w:sz="0" w:space="0" w:color="auto"/>
        <w:bottom w:val="none" w:sz="0" w:space="0" w:color="auto"/>
        <w:right w:val="none" w:sz="0" w:space="0" w:color="auto"/>
      </w:divBdr>
    </w:div>
    <w:div w:id="994795323">
      <w:bodyDiv w:val="1"/>
      <w:marLeft w:val="0"/>
      <w:marRight w:val="0"/>
      <w:marTop w:val="0"/>
      <w:marBottom w:val="0"/>
      <w:divBdr>
        <w:top w:val="none" w:sz="0" w:space="0" w:color="auto"/>
        <w:left w:val="none" w:sz="0" w:space="0" w:color="auto"/>
        <w:bottom w:val="none" w:sz="0" w:space="0" w:color="auto"/>
        <w:right w:val="none" w:sz="0" w:space="0" w:color="auto"/>
      </w:divBdr>
      <w:divsChild>
        <w:div w:id="1809474919">
          <w:marLeft w:val="0"/>
          <w:marRight w:val="0"/>
          <w:marTop w:val="0"/>
          <w:marBottom w:val="0"/>
          <w:divBdr>
            <w:top w:val="none" w:sz="0" w:space="0" w:color="auto"/>
            <w:left w:val="none" w:sz="0" w:space="0" w:color="auto"/>
            <w:bottom w:val="none" w:sz="0" w:space="0" w:color="auto"/>
            <w:right w:val="none" w:sz="0" w:space="0" w:color="auto"/>
          </w:divBdr>
          <w:divsChild>
            <w:div w:id="659120588">
              <w:marLeft w:val="0"/>
              <w:marRight w:val="0"/>
              <w:marTop w:val="0"/>
              <w:marBottom w:val="0"/>
              <w:divBdr>
                <w:top w:val="none" w:sz="0" w:space="0" w:color="auto"/>
                <w:left w:val="none" w:sz="0" w:space="0" w:color="auto"/>
                <w:bottom w:val="none" w:sz="0" w:space="0" w:color="auto"/>
                <w:right w:val="none" w:sz="0" w:space="0" w:color="auto"/>
              </w:divBdr>
              <w:divsChild>
                <w:div w:id="1739742205">
                  <w:marLeft w:val="0"/>
                  <w:marRight w:val="0"/>
                  <w:marTop w:val="0"/>
                  <w:marBottom w:val="0"/>
                  <w:divBdr>
                    <w:top w:val="none" w:sz="0" w:space="0" w:color="auto"/>
                    <w:left w:val="none" w:sz="0" w:space="0" w:color="auto"/>
                    <w:bottom w:val="none" w:sz="0" w:space="0" w:color="auto"/>
                    <w:right w:val="none" w:sz="0" w:space="0" w:color="auto"/>
                  </w:divBdr>
                  <w:divsChild>
                    <w:div w:id="415982965">
                      <w:marLeft w:val="0"/>
                      <w:marRight w:val="0"/>
                      <w:marTop w:val="0"/>
                      <w:marBottom w:val="0"/>
                      <w:divBdr>
                        <w:top w:val="none" w:sz="0" w:space="0" w:color="auto"/>
                        <w:left w:val="none" w:sz="0" w:space="0" w:color="auto"/>
                        <w:bottom w:val="none" w:sz="0" w:space="0" w:color="auto"/>
                        <w:right w:val="none" w:sz="0" w:space="0" w:color="auto"/>
                      </w:divBdr>
                      <w:divsChild>
                        <w:div w:id="1211964825">
                          <w:marLeft w:val="0"/>
                          <w:marRight w:val="0"/>
                          <w:marTop w:val="0"/>
                          <w:marBottom w:val="0"/>
                          <w:divBdr>
                            <w:top w:val="none" w:sz="0" w:space="0" w:color="auto"/>
                            <w:left w:val="none" w:sz="0" w:space="0" w:color="auto"/>
                            <w:bottom w:val="none" w:sz="0" w:space="0" w:color="auto"/>
                            <w:right w:val="none" w:sz="0" w:space="0" w:color="auto"/>
                          </w:divBdr>
                          <w:divsChild>
                            <w:div w:id="1817408348">
                              <w:marLeft w:val="0"/>
                              <w:marRight w:val="0"/>
                              <w:marTop w:val="0"/>
                              <w:marBottom w:val="0"/>
                              <w:divBdr>
                                <w:top w:val="none" w:sz="0" w:space="0" w:color="auto"/>
                                <w:left w:val="none" w:sz="0" w:space="0" w:color="auto"/>
                                <w:bottom w:val="none" w:sz="0" w:space="0" w:color="auto"/>
                                <w:right w:val="none" w:sz="0" w:space="0" w:color="auto"/>
                              </w:divBdr>
                              <w:divsChild>
                                <w:div w:id="318119477">
                                  <w:marLeft w:val="0"/>
                                  <w:marRight w:val="0"/>
                                  <w:marTop w:val="0"/>
                                  <w:marBottom w:val="0"/>
                                  <w:divBdr>
                                    <w:top w:val="none" w:sz="0" w:space="0" w:color="auto"/>
                                    <w:left w:val="none" w:sz="0" w:space="0" w:color="auto"/>
                                    <w:bottom w:val="none" w:sz="0" w:space="0" w:color="auto"/>
                                    <w:right w:val="none" w:sz="0" w:space="0" w:color="auto"/>
                                  </w:divBdr>
                                  <w:divsChild>
                                    <w:div w:id="16818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370376494">
      <w:bodyDiv w:val="1"/>
      <w:marLeft w:val="0"/>
      <w:marRight w:val="0"/>
      <w:marTop w:val="0"/>
      <w:marBottom w:val="0"/>
      <w:divBdr>
        <w:top w:val="none" w:sz="0" w:space="0" w:color="auto"/>
        <w:left w:val="none" w:sz="0" w:space="0" w:color="auto"/>
        <w:bottom w:val="none" w:sz="0" w:space="0" w:color="auto"/>
        <w:right w:val="none" w:sz="0" w:space="0" w:color="auto"/>
      </w:divBdr>
    </w:div>
    <w:div w:id="1439183614">
      <w:bodyDiv w:val="1"/>
      <w:marLeft w:val="0"/>
      <w:marRight w:val="0"/>
      <w:marTop w:val="0"/>
      <w:marBottom w:val="0"/>
      <w:divBdr>
        <w:top w:val="none" w:sz="0" w:space="0" w:color="auto"/>
        <w:left w:val="none" w:sz="0" w:space="0" w:color="auto"/>
        <w:bottom w:val="none" w:sz="0" w:space="0" w:color="auto"/>
        <w:right w:val="none" w:sz="0" w:space="0" w:color="auto"/>
      </w:divBdr>
    </w:div>
    <w:div w:id="1603535707">
      <w:bodyDiv w:val="1"/>
      <w:marLeft w:val="0"/>
      <w:marRight w:val="0"/>
      <w:marTop w:val="0"/>
      <w:marBottom w:val="0"/>
      <w:divBdr>
        <w:top w:val="none" w:sz="0" w:space="0" w:color="auto"/>
        <w:left w:val="none" w:sz="0" w:space="0" w:color="auto"/>
        <w:bottom w:val="none" w:sz="0" w:space="0" w:color="auto"/>
        <w:right w:val="none" w:sz="0" w:space="0" w:color="auto"/>
      </w:divBdr>
      <w:divsChild>
        <w:div w:id="167058273">
          <w:marLeft w:val="0"/>
          <w:marRight w:val="0"/>
          <w:marTop w:val="0"/>
          <w:marBottom w:val="0"/>
          <w:divBdr>
            <w:top w:val="none" w:sz="0" w:space="0" w:color="auto"/>
            <w:left w:val="none" w:sz="0" w:space="0" w:color="auto"/>
            <w:bottom w:val="none" w:sz="0" w:space="0" w:color="auto"/>
            <w:right w:val="none" w:sz="0" w:space="0" w:color="auto"/>
          </w:divBdr>
          <w:divsChild>
            <w:div w:id="19799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42905">
      <w:bodyDiv w:val="1"/>
      <w:marLeft w:val="0"/>
      <w:marRight w:val="0"/>
      <w:marTop w:val="0"/>
      <w:marBottom w:val="0"/>
      <w:divBdr>
        <w:top w:val="none" w:sz="0" w:space="0" w:color="auto"/>
        <w:left w:val="none" w:sz="0" w:space="0" w:color="auto"/>
        <w:bottom w:val="none" w:sz="0" w:space="0" w:color="auto"/>
        <w:right w:val="none" w:sz="0" w:space="0" w:color="auto"/>
      </w:divBdr>
      <w:divsChild>
        <w:div w:id="987830164">
          <w:marLeft w:val="0"/>
          <w:marRight w:val="0"/>
          <w:marTop w:val="0"/>
          <w:marBottom w:val="0"/>
          <w:divBdr>
            <w:top w:val="none" w:sz="0" w:space="0" w:color="auto"/>
            <w:left w:val="none" w:sz="0" w:space="0" w:color="auto"/>
            <w:bottom w:val="none" w:sz="0" w:space="0" w:color="auto"/>
            <w:right w:val="none" w:sz="0" w:space="0" w:color="auto"/>
          </w:divBdr>
        </w:div>
        <w:div w:id="687298137">
          <w:marLeft w:val="0"/>
          <w:marRight w:val="0"/>
          <w:marTop w:val="0"/>
          <w:marBottom w:val="0"/>
          <w:divBdr>
            <w:top w:val="none" w:sz="0" w:space="0" w:color="auto"/>
            <w:left w:val="none" w:sz="0" w:space="0" w:color="auto"/>
            <w:bottom w:val="none" w:sz="0" w:space="0" w:color="auto"/>
            <w:right w:val="none" w:sz="0" w:space="0" w:color="auto"/>
          </w:divBdr>
        </w:div>
        <w:div w:id="1107625949">
          <w:marLeft w:val="0"/>
          <w:marRight w:val="0"/>
          <w:marTop w:val="0"/>
          <w:marBottom w:val="0"/>
          <w:divBdr>
            <w:top w:val="none" w:sz="0" w:space="0" w:color="auto"/>
            <w:left w:val="none" w:sz="0" w:space="0" w:color="auto"/>
            <w:bottom w:val="none" w:sz="0" w:space="0" w:color="auto"/>
            <w:right w:val="none" w:sz="0" w:space="0" w:color="auto"/>
          </w:divBdr>
        </w:div>
        <w:div w:id="644433262">
          <w:marLeft w:val="0"/>
          <w:marRight w:val="0"/>
          <w:marTop w:val="0"/>
          <w:marBottom w:val="0"/>
          <w:divBdr>
            <w:top w:val="none" w:sz="0" w:space="0" w:color="auto"/>
            <w:left w:val="none" w:sz="0" w:space="0" w:color="auto"/>
            <w:bottom w:val="none" w:sz="0" w:space="0" w:color="auto"/>
            <w:right w:val="none" w:sz="0" w:space="0" w:color="auto"/>
          </w:divBdr>
        </w:div>
        <w:div w:id="920791936">
          <w:marLeft w:val="0"/>
          <w:marRight w:val="0"/>
          <w:marTop w:val="0"/>
          <w:marBottom w:val="0"/>
          <w:divBdr>
            <w:top w:val="none" w:sz="0" w:space="0" w:color="auto"/>
            <w:left w:val="none" w:sz="0" w:space="0" w:color="auto"/>
            <w:bottom w:val="none" w:sz="0" w:space="0" w:color="auto"/>
            <w:right w:val="none" w:sz="0" w:space="0" w:color="auto"/>
          </w:divBdr>
        </w:div>
      </w:divsChild>
    </w:div>
    <w:div w:id="1796295394">
      <w:bodyDiv w:val="1"/>
      <w:marLeft w:val="0"/>
      <w:marRight w:val="0"/>
      <w:marTop w:val="0"/>
      <w:marBottom w:val="0"/>
      <w:divBdr>
        <w:top w:val="none" w:sz="0" w:space="0" w:color="auto"/>
        <w:left w:val="none" w:sz="0" w:space="0" w:color="auto"/>
        <w:bottom w:val="none" w:sz="0" w:space="0" w:color="auto"/>
        <w:right w:val="none" w:sz="0" w:space="0" w:color="auto"/>
      </w:divBdr>
      <w:divsChild>
        <w:div w:id="1554079556">
          <w:marLeft w:val="0"/>
          <w:marRight w:val="0"/>
          <w:marTop w:val="0"/>
          <w:marBottom w:val="0"/>
          <w:divBdr>
            <w:top w:val="none" w:sz="0" w:space="0" w:color="auto"/>
            <w:left w:val="none" w:sz="0" w:space="0" w:color="auto"/>
            <w:bottom w:val="none" w:sz="0" w:space="0" w:color="auto"/>
            <w:right w:val="none" w:sz="0" w:space="0" w:color="auto"/>
          </w:divBdr>
          <w:divsChild>
            <w:div w:id="442265643">
              <w:marLeft w:val="0"/>
              <w:marRight w:val="0"/>
              <w:marTop w:val="0"/>
              <w:marBottom w:val="0"/>
              <w:divBdr>
                <w:top w:val="none" w:sz="0" w:space="0" w:color="auto"/>
                <w:left w:val="none" w:sz="0" w:space="0" w:color="auto"/>
                <w:bottom w:val="none" w:sz="0" w:space="0" w:color="auto"/>
                <w:right w:val="none" w:sz="0" w:space="0" w:color="auto"/>
              </w:divBdr>
              <w:divsChild>
                <w:div w:id="1329946721">
                  <w:marLeft w:val="0"/>
                  <w:marRight w:val="0"/>
                  <w:marTop w:val="0"/>
                  <w:marBottom w:val="0"/>
                  <w:divBdr>
                    <w:top w:val="none" w:sz="0" w:space="0" w:color="auto"/>
                    <w:left w:val="none" w:sz="0" w:space="0" w:color="auto"/>
                    <w:bottom w:val="none" w:sz="0" w:space="0" w:color="auto"/>
                    <w:right w:val="none" w:sz="0" w:space="0" w:color="auto"/>
                  </w:divBdr>
                  <w:divsChild>
                    <w:div w:id="865096288">
                      <w:marLeft w:val="0"/>
                      <w:marRight w:val="0"/>
                      <w:marTop w:val="0"/>
                      <w:marBottom w:val="0"/>
                      <w:divBdr>
                        <w:top w:val="none" w:sz="0" w:space="0" w:color="auto"/>
                        <w:left w:val="none" w:sz="0" w:space="0" w:color="auto"/>
                        <w:bottom w:val="none" w:sz="0" w:space="0" w:color="auto"/>
                        <w:right w:val="none" w:sz="0" w:space="0" w:color="auto"/>
                      </w:divBdr>
                      <w:divsChild>
                        <w:div w:id="518855703">
                          <w:marLeft w:val="0"/>
                          <w:marRight w:val="0"/>
                          <w:marTop w:val="0"/>
                          <w:marBottom w:val="0"/>
                          <w:divBdr>
                            <w:top w:val="none" w:sz="0" w:space="0" w:color="auto"/>
                            <w:left w:val="none" w:sz="0" w:space="0" w:color="auto"/>
                            <w:bottom w:val="none" w:sz="0" w:space="0" w:color="auto"/>
                            <w:right w:val="none" w:sz="0" w:space="0" w:color="auto"/>
                          </w:divBdr>
                          <w:divsChild>
                            <w:div w:id="76681842">
                              <w:marLeft w:val="0"/>
                              <w:marRight w:val="0"/>
                              <w:marTop w:val="0"/>
                              <w:marBottom w:val="0"/>
                              <w:divBdr>
                                <w:top w:val="none" w:sz="0" w:space="0" w:color="auto"/>
                                <w:left w:val="none" w:sz="0" w:space="0" w:color="auto"/>
                                <w:bottom w:val="none" w:sz="0" w:space="0" w:color="auto"/>
                                <w:right w:val="none" w:sz="0" w:space="0" w:color="auto"/>
                              </w:divBdr>
                              <w:divsChild>
                                <w:div w:id="892473048">
                                  <w:marLeft w:val="0"/>
                                  <w:marRight w:val="0"/>
                                  <w:marTop w:val="0"/>
                                  <w:marBottom w:val="0"/>
                                  <w:divBdr>
                                    <w:top w:val="none" w:sz="0" w:space="0" w:color="auto"/>
                                    <w:left w:val="none" w:sz="0" w:space="0" w:color="auto"/>
                                    <w:bottom w:val="none" w:sz="0" w:space="0" w:color="auto"/>
                                    <w:right w:val="none" w:sz="0" w:space="0" w:color="auto"/>
                                  </w:divBdr>
                                  <w:divsChild>
                                    <w:div w:id="15534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national-data-opt-out/information-for-gp-practices" TargetMode="External"/><Relationship Id="rId18" Type="http://schemas.openxmlformats.org/officeDocument/2006/relationships/hyperlink" Target="https://play.google.com/store/apps/details?id=com.nhs.online.nhsonline" TargetMode="External"/><Relationship Id="rId26" Type="http://schemas.openxmlformats.org/officeDocument/2006/relationships/hyperlink" Target="https://digital.nhs.uk/binaries/content/assets/website-assets/services/national-data-opt-out/compliance/cig-checklist-v3-.docx" TargetMode="External"/><Relationship Id="rId39" Type="http://schemas.openxmlformats.org/officeDocument/2006/relationships/hyperlink" Target="https://digital.nhs.uk/services/national-data-opt-out/operational-policy-guidance-document/policy-considerations-for-specific-organisations-or-purposes" TargetMode="External"/><Relationship Id="rId21" Type="http://schemas.openxmlformats.org/officeDocument/2006/relationships/hyperlink" Target="https://digital.nhs.uk/binaries/content/assets/website-assets/services/national-data-opt-out/guidance-for-health-and-care-staff/non-digital-proxy-opt-out-form-detained-and-secure-estate-v1.1.pdf" TargetMode="External"/><Relationship Id="rId34" Type="http://schemas.openxmlformats.org/officeDocument/2006/relationships/hyperlink" Target="https://digital.nhs.uk/services/national-data-opt-out/understanding-the-national-data-opt-out" TargetMode="External"/><Relationship Id="rId42" Type="http://schemas.openxmlformats.org/officeDocument/2006/relationships/hyperlink" Target="https://www.youtube.com/watch?v=0BwUsKDqPQ8&amp;feature=youtu.be"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nhs.uk/apps-library/nhs-app/" TargetMode="External"/><Relationship Id="rId29" Type="http://schemas.openxmlformats.org/officeDocument/2006/relationships/hyperlink" Target="https://ico.org.uk/media/about-the-ico/consultations/2258461/dpia-template-v04-post-comms-review-20180308.pdf" TargetMode="External"/><Relationship Id="rId11" Type="http://schemas.openxmlformats.org/officeDocument/2006/relationships/hyperlink" Target="https://ico.org.uk/for-organisations/guide-to-data-protection/guide-to-law-enforcement-processing/penalties/" TargetMode="External"/><Relationship Id="rId24" Type="http://schemas.openxmlformats.org/officeDocument/2006/relationships/hyperlink" Target="https://practiceindex.co.uk/gp/forum/resources/data-security-and-protection-toolkit-handbook-ms-word-version.1908/" TargetMode="External"/><Relationship Id="rId32" Type="http://schemas.openxmlformats.org/officeDocument/2006/relationships/hyperlink" Target="https://digital.nhs.uk/services/national-data-opt-out/understanding-the-national-data-opt-out/confidential-patient-information" TargetMode="External"/><Relationship Id="rId37" Type="http://schemas.openxmlformats.org/officeDocument/2006/relationships/hyperlink" Target="https://digital.nhs.uk/services/national-data-opt-out/understanding-the-national-data-opt-out" TargetMode="External"/><Relationship Id="rId40" Type="http://schemas.openxmlformats.org/officeDocument/2006/relationships/hyperlink" Target="https://digital.nhs.uk/services/national-data-opt-out/understanding-the-national-data-opt-out" TargetMode="External"/><Relationship Id="rId45" Type="http://schemas.openxmlformats.org/officeDocument/2006/relationships/hyperlink" Target="https://digital.nhs.uk/services/national-data-opt-out/supporting-patients-information-and-resources" TargetMode="External"/><Relationship Id="rId5" Type="http://schemas.openxmlformats.org/officeDocument/2006/relationships/settings" Target="settings.xml"/><Relationship Id="rId15" Type="http://schemas.openxmlformats.org/officeDocument/2006/relationships/hyperlink" Target="https://www.nhs.uk/your-nhs-data-matters/manage-your-choice/" TargetMode="External"/><Relationship Id="rId23" Type="http://schemas.openxmlformats.org/officeDocument/2006/relationships/hyperlink" Target="https://digital.nhs.uk/services/national-data-opt-out/understanding-the-national-data-opt-out" TargetMode="External"/><Relationship Id="rId28" Type="http://schemas.openxmlformats.org/officeDocument/2006/relationships/hyperlink" Target="https://digital.nhs.uk/services/national-data-opt-out/compliance-with-the-national-data-opt-out/check-for-national-data-opt-outs-service" TargetMode="External"/><Relationship Id="rId36" Type="http://schemas.openxmlformats.org/officeDocument/2006/relationships/hyperlink" Target="https://digital.nhs.uk/services/national-data-opt-out/understanding-the-national-data-opt-out" TargetMode="External"/><Relationship Id="rId49" Type="http://schemas.openxmlformats.org/officeDocument/2006/relationships/footer" Target="footer2.xml"/><Relationship Id="rId10" Type="http://schemas.openxmlformats.org/officeDocument/2006/relationships/hyperlink" Target="https://ico.org.uk/for-organisations/guide-to-data-protection/guide-to-law-enforcement-processing/personal-data-breaches/" TargetMode="External"/><Relationship Id="rId19" Type="http://schemas.openxmlformats.org/officeDocument/2006/relationships/hyperlink" Target="https://assets.nhs.uk/nhsuk-cms/documents/Make_and_manage_your_choice_or_your_childs_choice_PDF_224kb.pdf" TargetMode="External"/><Relationship Id="rId31" Type="http://schemas.openxmlformats.org/officeDocument/2006/relationships/hyperlink" Target="https://digital.nhs.uk/services/national-data-opt-out/understanding-the-national-data-opt-out/individual-care-and-research-and-planning-uses-of-data" TargetMode="External"/><Relationship Id="rId44" Type="http://schemas.openxmlformats.org/officeDocument/2006/relationships/hyperlink" Target="https://www.healthpublications.gov.uk/Home.html" TargetMode="External"/><Relationship Id="rId4" Type="http://schemas.openxmlformats.org/officeDocument/2006/relationships/styles" Target="styles.xml"/><Relationship Id="rId9" Type="http://schemas.openxmlformats.org/officeDocument/2006/relationships/hyperlink" Target="https://digital.nhs.uk/services/national-data-opt-out/operational-policy-guidance-document" TargetMode="External"/><Relationship Id="rId14" Type="http://schemas.openxmlformats.org/officeDocument/2006/relationships/hyperlink" Target="https://digital.nhs.uk/services/national-data-opt-out/understanding-the-national-data-opt-out" TargetMode="External"/><Relationship Id="rId22" Type="http://schemas.openxmlformats.org/officeDocument/2006/relationships/hyperlink" Target="https://assets.nhs.uk/nhsuk-cms/documents/Make_and_manage_a_choice_for_someone_else_PDF_154kb.pdf" TargetMode="External"/><Relationship Id="rId27" Type="http://schemas.openxmlformats.org/officeDocument/2006/relationships/hyperlink" Target="https://digital.nhs.uk/services/national-data-opt-out/compliance-with-the-national-data-opt-out/compliance-implementation-guide" TargetMode="External"/><Relationship Id="rId30" Type="http://schemas.openxmlformats.org/officeDocument/2006/relationships/hyperlink" Target="https://digital.nhs.uk/binaries/content/assets/website-assets/services/national-data-opt-out/supporting-patients---information-and-resources/pn-template-text-v2.0-191218.docx" TargetMode="External"/><Relationship Id="rId35" Type="http://schemas.openxmlformats.org/officeDocument/2006/relationships/hyperlink" Target="https://digital.nhs.uk/services/national-data-opt-out/understanding-the-national-data-opt-out/legally-required-data-disclosures" TargetMode="External"/><Relationship Id="rId43" Type="http://schemas.openxmlformats.org/officeDocument/2006/relationships/hyperlink" Target="https://s3.eu-west-2.amazonaws.com/files.digital.nhs.uk/assets/Your+Data+Matters+-+Sign+Language+Version+AUDIO+ONLY.wav"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www.legislation.gov.uk/ukpga/2010/15/contents" TargetMode="External"/><Relationship Id="rId17" Type="http://schemas.openxmlformats.org/officeDocument/2006/relationships/hyperlink" Target="https://apps.apple.com/gb/app/nhs-app/id1388411277" TargetMode="External"/><Relationship Id="rId25" Type="http://schemas.openxmlformats.org/officeDocument/2006/relationships/hyperlink" Target="https://digital.nhs.uk/services/national-data-opt-out/compliance-with-the-national-data-opt-out/compliance-implementation-guide" TargetMode="External"/><Relationship Id="rId33" Type="http://schemas.openxmlformats.org/officeDocument/2006/relationships/hyperlink" Target="https://digital.nhs.uk/services/national-data-opt-out/operational-policy-guidance-document/when-does-a-national-data-opt-out-not-apply" TargetMode="External"/><Relationship Id="rId38" Type="http://schemas.openxmlformats.org/officeDocument/2006/relationships/hyperlink" Target="https://digital.nhs.uk/services/national-data-opt-out/understanding-the-national-data-opt-out" TargetMode="External"/><Relationship Id="rId46" Type="http://schemas.openxmlformats.org/officeDocument/2006/relationships/hyperlink" Target="https://digital.nhs.uk/services/national-data-opt-out/supporting-patients-information-and-resources" TargetMode="External"/><Relationship Id="rId20" Type="http://schemas.openxmlformats.org/officeDocument/2006/relationships/hyperlink" Target="https://digital.nhs.uk/services/national-data-opt-out/guidance-for-detained-and-secure-estates" TargetMode="External"/><Relationship Id="rId41" Type="http://schemas.openxmlformats.org/officeDocument/2006/relationships/hyperlink" Target="https://digital.nhs.uk/services/national-data-opt-out/supporting-patients-information-and-resources"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hyperlink" Target="http://www.practiceindex.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1D0A87-F647-9747-8596-D5976BDE4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2580</Words>
  <Characters>14709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17255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Practice Index Ltd</dc:creator>
  <dc:description>Copyright Practice Index Ltd ©</dc:description>
  <cp:lastModifiedBy>Sultan Mohamed</cp:lastModifiedBy>
  <cp:revision>3</cp:revision>
  <cp:lastPrinted>2019-09-22T17:19:00Z</cp:lastPrinted>
  <dcterms:created xsi:type="dcterms:W3CDTF">2022-09-14T14:34:00Z</dcterms:created>
  <dcterms:modified xsi:type="dcterms:W3CDTF">2022-09-14T14:54:00Z</dcterms:modified>
</cp:coreProperties>
</file>