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318548C6" w:rsidR="00E85096" w:rsidRPr="003A6F09" w:rsidRDefault="00BF625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3A6F09">
        <w:rPr>
          <w:rFonts w:ascii="Arial" w:hAnsi="Arial" w:cs="Arial"/>
          <w:b/>
          <w:sz w:val="36"/>
          <w:szCs w:val="36"/>
        </w:rPr>
        <w:t xml:space="preserve">Patient Specific Directions </w:t>
      </w:r>
      <w:r w:rsidR="00F909DC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Pr="003A6F09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6"/>
        <w:gridCol w:w="2232"/>
        <w:gridCol w:w="2303"/>
        <w:gridCol w:w="3069"/>
      </w:tblGrid>
      <w:tr w:rsidR="00675084" w:rsidRPr="003A6F09" w14:paraId="522235BE" w14:textId="77777777" w:rsidTr="0000788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3A6F0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3A6F0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3A6F0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3A6F0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3A6F0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3A6F0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3A6F0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3A6F0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3A6F0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3A6F0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3A6F09" w14:paraId="75B3BBF8" w14:textId="77777777" w:rsidTr="0000788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A842576" w:rsidR="00675084" w:rsidRPr="003A6F09" w:rsidRDefault="00007888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v1.3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5387B73C" w:rsidR="00675084" w:rsidRPr="003A6F09" w:rsidRDefault="0000788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21/02/2024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7C6D48F1" w:rsidR="00675084" w:rsidRPr="003A6F09" w:rsidRDefault="0000788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46E93899" w:rsidR="00675084" w:rsidRPr="003A6F09" w:rsidRDefault="0000788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Elisabeth Hawkey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3A6F09" w14:paraId="7C35111B" w14:textId="77777777" w:rsidTr="0000788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317E778F" w:rsidR="00675084" w:rsidRPr="003A6F09" w:rsidRDefault="00007888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202</w:t>
            </w:r>
            <w:r w:rsidR="007F787C">
              <w:rPr>
                <w:sz w:val="26"/>
                <w:szCs w:val="26"/>
              </w:rPr>
              <w:t>6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6A96C63" w:rsidR="00675084" w:rsidRPr="003A6F09" w:rsidRDefault="00007888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3A6F09" w14:paraId="0E2C595C" w14:textId="77777777" w:rsidTr="0000788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3A6F09" w14:paraId="12E8CE9E" w14:textId="77777777" w:rsidTr="00007888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3A6F09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Pr="003A6F09" w:rsidRDefault="00E85096">
      <w:pPr>
        <w:rPr>
          <w:rFonts w:ascii="Arial" w:hAnsi="Arial" w:cs="Arial"/>
          <w:sz w:val="28"/>
          <w:szCs w:val="28"/>
        </w:rPr>
      </w:pPr>
    </w:p>
    <w:p w14:paraId="14A1B8FA" w14:textId="77777777" w:rsidR="00007888" w:rsidRDefault="000078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ADDD4F7" w14:textId="6287F3D2" w:rsidR="000858D5" w:rsidRPr="001B6F32" w:rsidRDefault="00D05574">
      <w:pPr>
        <w:rPr>
          <w:rFonts w:ascii="Arial" w:hAnsi="Arial" w:cs="Arial"/>
          <w:b/>
          <w:sz w:val="28"/>
          <w:szCs w:val="28"/>
        </w:rPr>
      </w:pPr>
      <w:r w:rsidRPr="001B6F32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1B6F32">
        <w:rPr>
          <w:rFonts w:ascii="Arial" w:hAnsi="Arial" w:cs="Arial"/>
          <w:b/>
          <w:sz w:val="28"/>
          <w:szCs w:val="28"/>
        </w:rPr>
        <w:t>ontents</w:t>
      </w:r>
    </w:p>
    <w:p w14:paraId="1B7C0C71" w14:textId="4B18ACCE" w:rsidR="008574D1" w:rsidRPr="00C63CC8" w:rsidRDefault="00D85E4D">
      <w:pPr>
        <w:pStyle w:val="TOC1"/>
        <w:rPr>
          <w:rFonts w:eastAsiaTheme="minorEastAsia"/>
          <w:b w:val="0"/>
          <w:bCs w:val="0"/>
        </w:rPr>
      </w:pPr>
      <w:r w:rsidRPr="001B6F32">
        <w:rPr>
          <w:noProof w:val="0"/>
          <w:sz w:val="20"/>
          <w:szCs w:val="28"/>
        </w:rPr>
        <w:fldChar w:fldCharType="begin"/>
      </w:r>
      <w:r w:rsidRPr="001B6F32">
        <w:rPr>
          <w:noProof w:val="0"/>
          <w:sz w:val="20"/>
          <w:szCs w:val="28"/>
        </w:rPr>
        <w:instrText xml:space="preserve"> TOC \o "1-3" \h \z \u </w:instrText>
      </w:r>
      <w:r w:rsidRPr="001B6F32">
        <w:rPr>
          <w:noProof w:val="0"/>
          <w:sz w:val="20"/>
          <w:szCs w:val="28"/>
        </w:rPr>
        <w:fldChar w:fldCharType="separate"/>
      </w:r>
      <w:hyperlink w:anchor="_Toc117602017" w:history="1">
        <w:r w:rsidR="008574D1" w:rsidRPr="00C63CC8">
          <w:rPr>
            <w:rStyle w:val="Hyperlink"/>
          </w:rPr>
          <w:t>1</w:t>
        </w:r>
        <w:r w:rsidR="008574D1" w:rsidRPr="00C63CC8">
          <w:rPr>
            <w:rFonts w:eastAsiaTheme="minorEastAsia"/>
            <w:b w:val="0"/>
            <w:bCs w:val="0"/>
          </w:rPr>
          <w:tab/>
        </w:r>
        <w:r w:rsidR="008574D1" w:rsidRPr="00C63CC8">
          <w:rPr>
            <w:rStyle w:val="Hyperlink"/>
          </w:rPr>
          <w:t>Introduction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_Toc117602017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2</w:t>
        </w:r>
        <w:r w:rsidR="008574D1" w:rsidRPr="00C63CC8">
          <w:rPr>
            <w:webHidden/>
          </w:rPr>
          <w:fldChar w:fldCharType="end"/>
        </w:r>
      </w:hyperlink>
    </w:p>
    <w:p w14:paraId="00F6080C" w14:textId="3779FCE6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18" w:history="1">
        <w:r w:rsidR="008574D1" w:rsidRPr="00C63CC8">
          <w:rPr>
            <w:rStyle w:val="Hyperlink"/>
            <w:rFonts w:ascii="Arial" w:hAnsi="Arial" w:cs="Arial"/>
            <w:noProof/>
          </w:rPr>
          <w:t>1.1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Policy statement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_Toc117602018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2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799F624A" w14:textId="49AC2B33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19" w:history="1">
        <w:r w:rsidR="008574D1" w:rsidRPr="00C63CC8">
          <w:rPr>
            <w:rStyle w:val="Hyperlink"/>
            <w:rFonts w:ascii="Arial" w:hAnsi="Arial" w:cs="Arial"/>
            <w:noProof/>
          </w:rPr>
          <w:t>1.2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Status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_Toc117602019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2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728A97FC" w14:textId="658630F1" w:rsidR="008574D1" w:rsidRPr="00C63CC8" w:rsidRDefault="00000000">
      <w:pPr>
        <w:pStyle w:val="TOC1"/>
        <w:rPr>
          <w:rFonts w:eastAsiaTheme="minorEastAsia"/>
          <w:b w:val="0"/>
          <w:bCs w:val="0"/>
        </w:rPr>
      </w:pPr>
      <w:hyperlink w:anchor="_Toc117602020" w:history="1">
        <w:r w:rsidR="008574D1" w:rsidRPr="00C63CC8">
          <w:rPr>
            <w:rStyle w:val="Hyperlink"/>
          </w:rPr>
          <w:t>2</w:t>
        </w:r>
        <w:r w:rsidR="008574D1" w:rsidRPr="00C63CC8">
          <w:rPr>
            <w:rFonts w:eastAsiaTheme="minorEastAsia"/>
            <w:b w:val="0"/>
            <w:bCs w:val="0"/>
          </w:rPr>
          <w:tab/>
        </w:r>
        <w:r w:rsidR="008574D1" w:rsidRPr="00C63CC8">
          <w:rPr>
            <w:rStyle w:val="Hyperlink"/>
          </w:rPr>
          <w:t>Issuing and using PSDs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_Toc117602020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2</w:t>
        </w:r>
        <w:r w:rsidR="008574D1" w:rsidRPr="00C63CC8">
          <w:rPr>
            <w:webHidden/>
          </w:rPr>
          <w:fldChar w:fldCharType="end"/>
        </w:r>
      </w:hyperlink>
    </w:p>
    <w:p w14:paraId="49F58187" w14:textId="475EA306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1" w:history="1">
        <w:r w:rsidR="008574D1" w:rsidRPr="00C63CC8">
          <w:rPr>
            <w:rStyle w:val="Hyperlink"/>
            <w:rFonts w:ascii="Arial" w:hAnsi="Arial" w:cs="Arial"/>
            <w:noProof/>
          </w:rPr>
          <w:t>2.1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Issuing a PSD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_Toc117602021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2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6A76EFEE" w14:textId="0831FA05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2" w:history="1">
        <w:r w:rsidR="008574D1" w:rsidRPr="00C63CC8">
          <w:rPr>
            <w:rStyle w:val="Hyperlink"/>
            <w:rFonts w:ascii="Arial" w:hAnsi="Arial" w:cs="Arial"/>
            <w:noProof/>
          </w:rPr>
          <w:t>2.2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Pro forma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_Toc117602022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3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6FDF8022" w14:textId="3E7AB057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3" w:history="1">
        <w:r w:rsidR="008574D1" w:rsidRPr="00C63CC8">
          <w:rPr>
            <w:rStyle w:val="Hyperlink"/>
            <w:rFonts w:ascii="Arial" w:hAnsi="Arial" w:cs="Arial"/>
            <w:noProof/>
          </w:rPr>
          <w:t>2.3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Content of the PSD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_Toc117602023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3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6C439029" w14:textId="7F4167FE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4" w:history="1">
        <w:r w:rsidR="008574D1" w:rsidRPr="00C63CC8">
          <w:rPr>
            <w:rStyle w:val="Hyperlink"/>
            <w:rFonts w:ascii="Arial" w:hAnsi="Arial" w:cs="Arial"/>
            <w:noProof/>
          </w:rPr>
          <w:t>2.4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Responsibility and accountability of the prescriber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_Toc117602024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3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76FE5FD0" w14:textId="19BF5482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5" w:history="1">
        <w:r w:rsidR="008574D1" w:rsidRPr="00C63CC8">
          <w:rPr>
            <w:rStyle w:val="Hyperlink"/>
            <w:rFonts w:ascii="Arial" w:hAnsi="Arial" w:cs="Arial"/>
            <w:noProof/>
          </w:rPr>
          <w:t>2.5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Responsibility and accountability of delegated staff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_Toc117602025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4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17AEB68F" w14:textId="02392149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6" w:history="1">
        <w:r w:rsidR="008574D1" w:rsidRPr="00C63CC8">
          <w:rPr>
            <w:rStyle w:val="Hyperlink"/>
            <w:rFonts w:ascii="Arial" w:hAnsi="Arial" w:cs="Arial"/>
            <w:noProof/>
          </w:rPr>
          <w:t>2.6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Validity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_Toc117602026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4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249E5981" w14:textId="3F99F62B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7" w:history="1">
        <w:r w:rsidR="008574D1" w:rsidRPr="00C63CC8">
          <w:rPr>
            <w:rStyle w:val="Hyperlink"/>
            <w:rFonts w:ascii="Arial" w:hAnsi="Arial" w:cs="Arial"/>
            <w:noProof/>
          </w:rPr>
          <w:t>2.7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Remote prescribing of a PSD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_Toc117602027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4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69DC5D43" w14:textId="16C68C51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28" w:history="1">
        <w:r w:rsidR="008574D1" w:rsidRPr="00C63CC8">
          <w:rPr>
            <w:rStyle w:val="Hyperlink"/>
            <w:rFonts w:ascii="Arial" w:hAnsi="Arial" w:cs="Arial"/>
            <w:noProof/>
          </w:rPr>
          <w:t>2.8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 xml:space="preserve">SNOMED </w:t>
        </w:r>
        <w:r w:rsidR="00C63CC8">
          <w:rPr>
            <w:rStyle w:val="Hyperlink"/>
            <w:rFonts w:ascii="Arial" w:hAnsi="Arial" w:cs="Arial"/>
            <w:noProof/>
          </w:rPr>
          <w:t>c</w:t>
        </w:r>
        <w:r w:rsidR="008574D1" w:rsidRPr="00C63CC8">
          <w:rPr>
            <w:rStyle w:val="Hyperlink"/>
            <w:rFonts w:ascii="Arial" w:hAnsi="Arial" w:cs="Arial"/>
            <w:noProof/>
          </w:rPr>
          <w:t>odes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_Toc117602028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4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45F2C468" w14:textId="607FB490" w:rsidR="008574D1" w:rsidRPr="00C63CC8" w:rsidRDefault="00000000">
      <w:pPr>
        <w:pStyle w:val="TOC1"/>
        <w:rPr>
          <w:rFonts w:eastAsiaTheme="minorEastAsia"/>
          <w:b w:val="0"/>
          <w:bCs w:val="0"/>
        </w:rPr>
      </w:pPr>
      <w:hyperlink w:anchor="_Toc117602029" w:history="1">
        <w:r w:rsidR="008574D1" w:rsidRPr="00C63CC8">
          <w:rPr>
            <w:rStyle w:val="Hyperlink"/>
          </w:rPr>
          <w:t>3</w:t>
        </w:r>
        <w:r w:rsidR="008574D1" w:rsidRPr="00C63CC8">
          <w:rPr>
            <w:rFonts w:eastAsiaTheme="minorEastAsia"/>
            <w:b w:val="0"/>
            <w:bCs w:val="0"/>
          </w:rPr>
          <w:tab/>
        </w:r>
        <w:r w:rsidR="008574D1" w:rsidRPr="00C63CC8">
          <w:rPr>
            <w:rStyle w:val="Hyperlink"/>
          </w:rPr>
          <w:t>Staffing and PSDs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_Toc117602029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4</w:t>
        </w:r>
        <w:r w:rsidR="008574D1" w:rsidRPr="00C63CC8">
          <w:rPr>
            <w:webHidden/>
          </w:rPr>
          <w:fldChar w:fldCharType="end"/>
        </w:r>
      </w:hyperlink>
    </w:p>
    <w:p w14:paraId="0D65A74C" w14:textId="66A7EBA2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30" w:history="1">
        <w:r w:rsidR="008574D1" w:rsidRPr="00C63CC8">
          <w:rPr>
            <w:rStyle w:val="Hyperlink"/>
            <w:rFonts w:ascii="Arial" w:hAnsi="Arial" w:cs="Arial"/>
            <w:noProof/>
          </w:rPr>
          <w:t>3.1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Healthcare staff who can use a PSD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_Toc117602030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4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0FCFB61A" w14:textId="49E38FE7" w:rsidR="008574D1" w:rsidRPr="00C63CC8" w:rsidRDefault="00000000">
      <w:pPr>
        <w:pStyle w:val="TOC1"/>
        <w:rPr>
          <w:rFonts w:eastAsiaTheme="minorEastAsia"/>
          <w:b w:val="0"/>
          <w:bCs w:val="0"/>
        </w:rPr>
      </w:pPr>
      <w:hyperlink w:anchor="_Toc117602031" w:history="1">
        <w:r w:rsidR="008574D1" w:rsidRPr="00C63CC8">
          <w:rPr>
            <w:rStyle w:val="Hyperlink"/>
          </w:rPr>
          <w:t>4</w:t>
        </w:r>
        <w:r w:rsidR="008574D1" w:rsidRPr="00C63CC8">
          <w:rPr>
            <w:rFonts w:eastAsiaTheme="minorEastAsia"/>
            <w:b w:val="0"/>
            <w:bCs w:val="0"/>
          </w:rPr>
          <w:tab/>
        </w:r>
        <w:r w:rsidR="008574D1" w:rsidRPr="00C63CC8">
          <w:rPr>
            <w:rStyle w:val="Hyperlink"/>
          </w:rPr>
          <w:t>PSD use within the organisation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_Toc117602031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5</w:t>
        </w:r>
        <w:r w:rsidR="008574D1" w:rsidRPr="00C63CC8">
          <w:rPr>
            <w:webHidden/>
          </w:rPr>
          <w:fldChar w:fldCharType="end"/>
        </w:r>
      </w:hyperlink>
    </w:p>
    <w:p w14:paraId="2E89AC5C" w14:textId="19224B79" w:rsidR="008574D1" w:rsidRPr="00C63CC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117602032" w:history="1">
        <w:r w:rsidR="008574D1" w:rsidRPr="00C63CC8">
          <w:rPr>
            <w:rStyle w:val="Hyperlink"/>
            <w:rFonts w:ascii="Arial" w:hAnsi="Arial" w:cs="Arial"/>
            <w:noProof/>
          </w:rPr>
          <w:t>4.1</w:t>
        </w:r>
        <w:r w:rsidR="008574D1" w:rsidRPr="00C63CC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8574D1" w:rsidRPr="00C63CC8">
          <w:rPr>
            <w:rStyle w:val="Hyperlink"/>
            <w:rFonts w:ascii="Arial" w:hAnsi="Arial" w:cs="Arial"/>
            <w:noProof/>
          </w:rPr>
          <w:t>When to use a PSD</w:t>
        </w:r>
        <w:r w:rsidR="008574D1" w:rsidRPr="00C63CC8">
          <w:rPr>
            <w:rFonts w:ascii="Arial" w:hAnsi="Arial" w:cs="Arial"/>
            <w:noProof/>
            <w:webHidden/>
          </w:rPr>
          <w:tab/>
        </w:r>
        <w:r w:rsidR="008574D1" w:rsidRPr="00C63CC8">
          <w:rPr>
            <w:rFonts w:ascii="Arial" w:hAnsi="Arial" w:cs="Arial"/>
            <w:noProof/>
            <w:webHidden/>
          </w:rPr>
          <w:fldChar w:fldCharType="begin"/>
        </w:r>
        <w:r w:rsidR="008574D1" w:rsidRPr="00C63CC8">
          <w:rPr>
            <w:rFonts w:ascii="Arial" w:hAnsi="Arial" w:cs="Arial"/>
            <w:noProof/>
            <w:webHidden/>
          </w:rPr>
          <w:instrText xml:space="preserve"> PAGEREF _Toc117602032 \h </w:instrText>
        </w:r>
        <w:r w:rsidR="008574D1" w:rsidRPr="00C63CC8">
          <w:rPr>
            <w:rFonts w:ascii="Arial" w:hAnsi="Arial" w:cs="Arial"/>
            <w:noProof/>
            <w:webHidden/>
          </w:rPr>
        </w:r>
        <w:r w:rsidR="008574D1" w:rsidRPr="00C63CC8">
          <w:rPr>
            <w:rFonts w:ascii="Arial" w:hAnsi="Arial" w:cs="Arial"/>
            <w:noProof/>
            <w:webHidden/>
          </w:rPr>
          <w:fldChar w:fldCharType="separate"/>
        </w:r>
        <w:r w:rsidR="00C63CC8">
          <w:rPr>
            <w:rFonts w:ascii="Arial" w:hAnsi="Arial" w:cs="Arial"/>
            <w:noProof/>
            <w:webHidden/>
          </w:rPr>
          <w:t>5</w:t>
        </w:r>
        <w:r w:rsidR="008574D1" w:rsidRPr="00C63CC8">
          <w:rPr>
            <w:rFonts w:ascii="Arial" w:hAnsi="Arial" w:cs="Arial"/>
            <w:noProof/>
            <w:webHidden/>
          </w:rPr>
          <w:fldChar w:fldCharType="end"/>
        </w:r>
      </w:hyperlink>
    </w:p>
    <w:p w14:paraId="72A5FFA3" w14:textId="091B7CB4" w:rsidR="008574D1" w:rsidRPr="00C63CC8" w:rsidRDefault="00000000">
      <w:pPr>
        <w:pStyle w:val="TOC1"/>
        <w:rPr>
          <w:rFonts w:eastAsiaTheme="minorEastAsia"/>
          <w:b w:val="0"/>
          <w:bCs w:val="0"/>
        </w:rPr>
      </w:pPr>
      <w:hyperlink w:anchor="_Toc117602033" w:history="1">
        <w:r w:rsidR="008574D1" w:rsidRPr="00C63CC8">
          <w:rPr>
            <w:rStyle w:val="Hyperlink"/>
          </w:rPr>
          <w:t>5</w:t>
        </w:r>
        <w:r w:rsidR="008574D1" w:rsidRPr="00C63CC8">
          <w:rPr>
            <w:rFonts w:eastAsiaTheme="minorEastAsia"/>
            <w:b w:val="0"/>
            <w:bCs w:val="0"/>
          </w:rPr>
          <w:tab/>
        </w:r>
        <w:r w:rsidR="008574D1" w:rsidRPr="00C63CC8">
          <w:rPr>
            <w:rStyle w:val="Hyperlink"/>
          </w:rPr>
          <w:t>Summary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_Toc117602033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5</w:t>
        </w:r>
        <w:r w:rsidR="008574D1" w:rsidRPr="00C63CC8">
          <w:rPr>
            <w:webHidden/>
          </w:rPr>
          <w:fldChar w:fldCharType="end"/>
        </w:r>
      </w:hyperlink>
    </w:p>
    <w:p w14:paraId="654D1596" w14:textId="52BC40EE" w:rsidR="008574D1" w:rsidRPr="00C63CC8" w:rsidRDefault="00000000">
      <w:pPr>
        <w:pStyle w:val="TOC1"/>
        <w:rPr>
          <w:rStyle w:val="Hyperlink"/>
        </w:rPr>
      </w:pPr>
      <w:hyperlink w:anchor="_Toc117602034" w:history="1">
        <w:r w:rsidR="008574D1" w:rsidRPr="00C63CC8">
          <w:rPr>
            <w:rStyle w:val="Hyperlink"/>
          </w:rPr>
          <w:t>Annex A – Patient Specific Directions</w:t>
        </w:r>
        <w:r w:rsidR="008574D1" w:rsidRPr="00C63CC8">
          <w:rPr>
            <w:webHidden/>
          </w:rPr>
          <w:tab/>
        </w:r>
        <w:r w:rsidR="008574D1" w:rsidRPr="00C63CC8">
          <w:rPr>
            <w:webHidden/>
          </w:rPr>
          <w:fldChar w:fldCharType="begin"/>
        </w:r>
        <w:r w:rsidR="008574D1" w:rsidRPr="00C63CC8">
          <w:rPr>
            <w:webHidden/>
          </w:rPr>
          <w:instrText xml:space="preserve"> PAGEREF _Toc117602034 \h </w:instrText>
        </w:r>
        <w:r w:rsidR="008574D1" w:rsidRPr="00C63CC8">
          <w:rPr>
            <w:webHidden/>
          </w:rPr>
        </w:r>
        <w:r w:rsidR="008574D1" w:rsidRPr="00C63CC8">
          <w:rPr>
            <w:webHidden/>
          </w:rPr>
          <w:fldChar w:fldCharType="separate"/>
        </w:r>
        <w:r w:rsidR="00C63CC8">
          <w:rPr>
            <w:webHidden/>
          </w:rPr>
          <w:t>6</w:t>
        </w:r>
        <w:r w:rsidR="008574D1" w:rsidRPr="00C63CC8">
          <w:rPr>
            <w:webHidden/>
          </w:rPr>
          <w:fldChar w:fldCharType="end"/>
        </w:r>
      </w:hyperlink>
    </w:p>
    <w:p w14:paraId="64CD1D21" w14:textId="2BE3579A" w:rsidR="008574D1" w:rsidRDefault="008574D1" w:rsidP="008574D1">
      <w:pPr>
        <w:rPr>
          <w:rFonts w:eastAsiaTheme="minorEastAsia"/>
          <w:noProof/>
        </w:rPr>
      </w:pPr>
    </w:p>
    <w:p w14:paraId="4BA475E7" w14:textId="77777777" w:rsidR="008574D1" w:rsidRPr="008574D1" w:rsidRDefault="008574D1" w:rsidP="008574D1">
      <w:pPr>
        <w:rPr>
          <w:rFonts w:eastAsiaTheme="minorEastAsia"/>
          <w:noProof/>
        </w:rPr>
      </w:pPr>
    </w:p>
    <w:p w14:paraId="1B834DE5" w14:textId="5942019E" w:rsidR="00DB64BD" w:rsidRPr="003A6F09" w:rsidRDefault="00D85E4D" w:rsidP="00DB64B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1B6F32">
        <w:rPr>
          <w:sz w:val="20"/>
          <w:szCs w:val="28"/>
        </w:rPr>
        <w:fldChar w:fldCharType="end"/>
      </w:r>
      <w:r w:rsidR="00DB64BD" w:rsidRPr="003A6F09">
        <w:rPr>
          <w:sz w:val="28"/>
          <w:szCs w:val="28"/>
        </w:rPr>
        <w:t xml:space="preserve"> </w:t>
      </w:r>
      <w:bookmarkStart w:id="0" w:name="_Toc117602017"/>
      <w:r w:rsidR="00DB64BD" w:rsidRPr="003A6F09">
        <w:rPr>
          <w:sz w:val="28"/>
          <w:szCs w:val="28"/>
        </w:rPr>
        <w:t>Introduction</w:t>
      </w:r>
      <w:bookmarkEnd w:id="0"/>
    </w:p>
    <w:p w14:paraId="4C3C3D66" w14:textId="11D5E653" w:rsidR="00044905" w:rsidRPr="003A6F09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" w:name="_Toc495852825"/>
      <w:bookmarkStart w:id="2" w:name="_Toc117602018"/>
      <w:r w:rsidRPr="003A6F09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CA37C0" w:rsidRPr="003A6F09">
        <w:rPr>
          <w:rFonts w:ascii="Arial" w:hAnsi="Arial" w:cs="Arial"/>
          <w:smallCaps w:val="0"/>
          <w:sz w:val="24"/>
          <w:szCs w:val="24"/>
          <w:lang w:val="en-GB"/>
        </w:rPr>
        <w:t>olicy</w:t>
      </w:r>
      <w:r w:rsidR="00BE6ECA" w:rsidRPr="003A6F09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 w:rsidR="00044905" w:rsidRPr="003A6F09">
        <w:rPr>
          <w:rFonts w:ascii="Arial" w:hAnsi="Arial" w:cs="Arial"/>
          <w:smallCaps w:val="0"/>
          <w:sz w:val="24"/>
          <w:szCs w:val="24"/>
          <w:lang w:val="en-GB"/>
        </w:rPr>
        <w:t>statement</w:t>
      </w:r>
      <w:bookmarkEnd w:id="1"/>
      <w:bookmarkEnd w:id="2"/>
    </w:p>
    <w:p w14:paraId="121F9C13" w14:textId="77610A7D" w:rsidR="009E44EC" w:rsidRDefault="009E44EC" w:rsidP="009E44EC"/>
    <w:p w14:paraId="60DC4F99" w14:textId="18350E8E" w:rsidR="003A36B4" w:rsidRDefault="003A36B4" w:rsidP="009E44EC">
      <w:pPr>
        <w:rPr>
          <w:rFonts w:ascii="Arial" w:hAnsi="Arial" w:cs="Arial"/>
          <w:sz w:val="22"/>
          <w:szCs w:val="22"/>
        </w:rPr>
      </w:pPr>
      <w:r w:rsidRPr="003A36B4">
        <w:rPr>
          <w:rFonts w:ascii="Arial" w:hAnsi="Arial" w:cs="Arial"/>
          <w:sz w:val="22"/>
          <w:szCs w:val="22"/>
        </w:rPr>
        <w:t xml:space="preserve">A Patient Specific Direction (PSD) </w:t>
      </w:r>
      <w:r>
        <w:rPr>
          <w:rFonts w:ascii="Arial" w:hAnsi="Arial" w:cs="Arial"/>
          <w:sz w:val="22"/>
          <w:szCs w:val="22"/>
        </w:rPr>
        <w:t>is an instruction to supply and/or administer a medicine written and signed by the prescriber. It could be an electronic record made in the patient</w:t>
      </w:r>
      <w:r w:rsidR="004A268C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notes where it is identifiable </w:t>
      </w:r>
      <w:r w:rsidR="004A268C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the prescriber.</w:t>
      </w:r>
      <w:bookmarkStart w:id="3" w:name="_Ref117594372"/>
      <w:r w:rsidR="00395503">
        <w:rPr>
          <w:rFonts w:ascii="Arial" w:hAnsi="Arial" w:cs="Arial"/>
          <w:sz w:val="22"/>
          <w:szCs w:val="22"/>
        </w:rPr>
        <w:t xml:space="preserve"> A PSD can also be an instruction to administer a medicine to a list of patients.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bookmarkEnd w:id="3"/>
    </w:p>
    <w:p w14:paraId="68F0063C" w14:textId="5B2C2148" w:rsidR="003A36B4" w:rsidRDefault="003A36B4" w:rsidP="009E44EC">
      <w:pPr>
        <w:rPr>
          <w:rFonts w:ascii="Arial" w:hAnsi="Arial" w:cs="Arial"/>
          <w:sz w:val="22"/>
          <w:szCs w:val="22"/>
        </w:rPr>
      </w:pPr>
    </w:p>
    <w:p w14:paraId="32B9BB19" w14:textId="71ED7B83" w:rsidR="00393B0C" w:rsidRPr="003A6F09" w:rsidRDefault="00160DA8" w:rsidP="00393B0C">
      <w:pPr>
        <w:rPr>
          <w:rFonts w:ascii="Arial" w:hAnsi="Arial" w:cs="Arial"/>
          <w:sz w:val="22"/>
          <w:szCs w:val="22"/>
        </w:rPr>
      </w:pPr>
      <w:r w:rsidRPr="003A6F09">
        <w:rPr>
          <w:rFonts w:ascii="Arial" w:hAnsi="Arial" w:cs="Arial"/>
          <w:sz w:val="22"/>
          <w:szCs w:val="22"/>
        </w:rPr>
        <w:t xml:space="preserve">At </w:t>
      </w:r>
      <w:r w:rsidR="00007888">
        <w:rPr>
          <w:rFonts w:ascii="Arial" w:hAnsi="Arial" w:cs="Arial"/>
          <w:sz w:val="22"/>
          <w:szCs w:val="22"/>
        </w:rPr>
        <w:t>Sheerwater Health Centre</w:t>
      </w:r>
      <w:r w:rsidRPr="003A6F09">
        <w:rPr>
          <w:rFonts w:ascii="Arial" w:hAnsi="Arial" w:cs="Arial"/>
          <w:sz w:val="22"/>
          <w:szCs w:val="22"/>
        </w:rPr>
        <w:t xml:space="preserve">, PSDs will be used to permit non-prescribers to administer </w:t>
      </w:r>
      <w:r w:rsidR="004A268C">
        <w:rPr>
          <w:rFonts w:ascii="Arial" w:hAnsi="Arial" w:cs="Arial"/>
          <w:sz w:val="22"/>
          <w:szCs w:val="22"/>
        </w:rPr>
        <w:t>prescription-only medicines</w:t>
      </w:r>
      <w:r w:rsidRPr="003A6F09">
        <w:rPr>
          <w:rFonts w:ascii="Arial" w:hAnsi="Arial" w:cs="Arial"/>
          <w:sz w:val="22"/>
          <w:szCs w:val="22"/>
        </w:rPr>
        <w:t>.</w:t>
      </w:r>
      <w:r w:rsidR="003A36B4">
        <w:rPr>
          <w:rFonts w:ascii="Arial" w:hAnsi="Arial" w:cs="Arial"/>
          <w:sz w:val="22"/>
          <w:szCs w:val="22"/>
        </w:rPr>
        <w:t xml:space="preserve"> Where a PSD exists, there is no need for a Patient Group Direction (PGD). </w:t>
      </w:r>
    </w:p>
    <w:p w14:paraId="030917FC" w14:textId="6F4CABCF" w:rsidR="00044905" w:rsidRPr="003A6F09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" w:name="_Toc495852828"/>
      <w:bookmarkStart w:id="5" w:name="_Toc117602019"/>
      <w:r w:rsidRPr="003A6F09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S</w:t>
      </w:r>
      <w:r w:rsidR="00044905" w:rsidRPr="003A6F09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4"/>
      <w:bookmarkEnd w:id="5"/>
    </w:p>
    <w:p w14:paraId="0EE9D9AB" w14:textId="77777777" w:rsidR="00044905" w:rsidRPr="003A6F09" w:rsidRDefault="00044905" w:rsidP="00044905">
      <w:pPr>
        <w:rPr>
          <w:rFonts w:cstheme="minorHAnsi"/>
        </w:rPr>
      </w:pPr>
    </w:p>
    <w:p w14:paraId="3C5034AA" w14:textId="224F1439" w:rsidR="00044905" w:rsidRPr="003A6F09" w:rsidRDefault="00007888" w:rsidP="00044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Sheerwater Health Centre</w:t>
      </w:r>
      <w:r w:rsidRPr="00AE4687">
        <w:rPr>
          <w:rFonts w:ascii="Arial" w:hAnsi="Arial" w:cs="Arial"/>
          <w:sz w:val="22"/>
          <w:szCs w:val="22"/>
        </w:rPr>
        <w:t xml:space="preserve"> </w:t>
      </w:r>
      <w:r w:rsidR="00044905" w:rsidRPr="003A6F09">
        <w:rPr>
          <w:rFonts w:ascii="Arial" w:hAnsi="Arial" w:cs="Arial"/>
          <w:sz w:val="22"/>
          <w:szCs w:val="22"/>
        </w:rPr>
        <w:t xml:space="preserve">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3A6F09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3A6F09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3A6F09">
        <w:rPr>
          <w:rFonts w:ascii="Arial" w:hAnsi="Arial" w:cs="Arial"/>
          <w:sz w:val="22"/>
          <w:szCs w:val="22"/>
        </w:rPr>
        <w:t xml:space="preserve">. </w:t>
      </w:r>
      <w:r w:rsidR="00044905" w:rsidRPr="003A6F09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3A6F09">
        <w:rPr>
          <w:rFonts w:ascii="Arial" w:hAnsi="Arial" w:cs="Arial"/>
          <w:sz w:val="22"/>
          <w:szCs w:val="22"/>
        </w:rPr>
        <w:t xml:space="preserve">his policy might have </w:t>
      </w:r>
      <w:r w:rsidR="004A268C">
        <w:rPr>
          <w:rFonts w:ascii="Arial" w:hAnsi="Arial" w:cs="Arial"/>
          <w:sz w:val="22"/>
          <w:szCs w:val="22"/>
        </w:rPr>
        <w:t>with</w:t>
      </w:r>
      <w:r w:rsidR="00F454D3" w:rsidRPr="003A6F09">
        <w:rPr>
          <w:rFonts w:ascii="Arial" w:hAnsi="Arial" w:cs="Arial"/>
          <w:sz w:val="22"/>
          <w:szCs w:val="22"/>
        </w:rPr>
        <w:t xml:space="preserve"> regard</w:t>
      </w:r>
      <w:r w:rsidR="00044905" w:rsidRPr="003A6F09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3A6F09" w:rsidRDefault="00044905" w:rsidP="00044905">
      <w:pPr>
        <w:rPr>
          <w:rFonts w:ascii="Arial" w:hAnsi="Arial" w:cs="Arial"/>
          <w:sz w:val="22"/>
          <w:szCs w:val="22"/>
        </w:rPr>
      </w:pPr>
    </w:p>
    <w:p w14:paraId="361BB5DA" w14:textId="63F3940D" w:rsidR="00BE3256" w:rsidRPr="00F42904" w:rsidRDefault="00044905" w:rsidP="00044905">
      <w:pPr>
        <w:rPr>
          <w:rFonts w:ascii="Arial" w:hAnsi="Arial" w:cs="Arial"/>
          <w:sz w:val="22"/>
          <w:szCs w:val="22"/>
        </w:rPr>
      </w:pPr>
      <w:r w:rsidRPr="003A6F09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3A6F09">
        <w:rPr>
          <w:rFonts w:ascii="Arial" w:hAnsi="Arial" w:cs="Arial"/>
          <w:sz w:val="22"/>
          <w:szCs w:val="22"/>
        </w:rPr>
        <w:t xml:space="preserve">ithdrawn at any time. </w:t>
      </w:r>
      <w:r w:rsidRPr="003A6F09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76910F85" w14:textId="20AF2A09" w:rsidR="00615BAC" w:rsidRPr="003A6F09" w:rsidRDefault="00395503" w:rsidP="00615BA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6" w:name="_Toc77257597"/>
      <w:bookmarkStart w:id="7" w:name="_Toc77664624"/>
      <w:bookmarkStart w:id="8" w:name="_Toc77664654"/>
      <w:bookmarkStart w:id="9" w:name="_Toc77257598"/>
      <w:bookmarkStart w:id="10" w:name="_Toc77664625"/>
      <w:bookmarkStart w:id="11" w:name="_Toc77664655"/>
      <w:bookmarkStart w:id="12" w:name="_Toc77257599"/>
      <w:bookmarkStart w:id="13" w:name="_Toc77664626"/>
      <w:bookmarkStart w:id="14" w:name="_Toc77664656"/>
      <w:bookmarkStart w:id="15" w:name="_Toc11760202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8"/>
          <w:szCs w:val="28"/>
        </w:rPr>
        <w:t>I</w:t>
      </w:r>
      <w:r w:rsidR="005E160B">
        <w:rPr>
          <w:sz w:val="28"/>
          <w:szCs w:val="28"/>
        </w:rPr>
        <w:t>ssuing and using PSDs</w:t>
      </w:r>
      <w:bookmarkEnd w:id="15"/>
    </w:p>
    <w:p w14:paraId="360D6378" w14:textId="16260A87" w:rsidR="00615BAC" w:rsidRPr="003A6F09" w:rsidRDefault="00395503" w:rsidP="00615BAC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6" w:name="_Toc117602021"/>
      <w:r>
        <w:rPr>
          <w:rFonts w:ascii="Arial" w:hAnsi="Arial" w:cs="Arial"/>
          <w:smallCaps w:val="0"/>
          <w:sz w:val="24"/>
          <w:szCs w:val="24"/>
          <w:lang w:val="en-GB"/>
        </w:rPr>
        <w:t>Issuing</w:t>
      </w:r>
      <w:r w:rsidR="005E160B">
        <w:rPr>
          <w:rFonts w:ascii="Arial" w:hAnsi="Arial" w:cs="Arial"/>
          <w:smallCaps w:val="0"/>
          <w:sz w:val="24"/>
          <w:szCs w:val="24"/>
          <w:lang w:val="en-GB"/>
        </w:rPr>
        <w:t xml:space="preserve"> a </w:t>
      </w:r>
      <w:r w:rsidR="007E6D11" w:rsidRPr="003A6F09">
        <w:rPr>
          <w:rFonts w:ascii="Arial" w:hAnsi="Arial" w:cs="Arial"/>
          <w:smallCaps w:val="0"/>
          <w:sz w:val="24"/>
          <w:szCs w:val="24"/>
          <w:lang w:val="en-GB"/>
        </w:rPr>
        <w:t>PSD</w:t>
      </w:r>
      <w:bookmarkEnd w:id="16"/>
    </w:p>
    <w:p w14:paraId="39459A5C" w14:textId="3E3F9F14" w:rsidR="00615BAC" w:rsidRPr="003A6F09" w:rsidRDefault="00615BAC" w:rsidP="00615BAC"/>
    <w:p w14:paraId="48633339" w14:textId="124F6952" w:rsidR="00395503" w:rsidRDefault="00395503" w:rsidP="00974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practice, a PSD is commonly referred to as a prescription by those who write and follow them because this indicates that it is written by a prescriber. Good practice principles for prescribing are the same for all prescribers and professional codes of conduct should always be referred to.</w:t>
      </w:r>
      <w:bookmarkStart w:id="17" w:name="_Ref117596809"/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bookmarkEnd w:id="17"/>
      <w:r>
        <w:rPr>
          <w:rFonts w:ascii="Arial" w:hAnsi="Arial" w:cs="Arial"/>
          <w:sz w:val="22"/>
          <w:szCs w:val="22"/>
        </w:rPr>
        <w:t xml:space="preserve"> </w:t>
      </w:r>
    </w:p>
    <w:p w14:paraId="0B883107" w14:textId="02CDA2E7" w:rsidR="00395503" w:rsidRDefault="00395503" w:rsidP="00974089">
      <w:pPr>
        <w:rPr>
          <w:rFonts w:ascii="Arial" w:hAnsi="Arial" w:cs="Arial"/>
          <w:sz w:val="22"/>
          <w:szCs w:val="22"/>
        </w:rPr>
      </w:pPr>
    </w:p>
    <w:p w14:paraId="25EF24BA" w14:textId="73E1FD47" w:rsidR="00395503" w:rsidRDefault="00395503" w:rsidP="00974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is an example of a PSD:</w:t>
      </w:r>
    </w:p>
    <w:p w14:paraId="3FBE8E58" w14:textId="0C67A20F" w:rsidR="00395503" w:rsidRDefault="00395503" w:rsidP="00974089">
      <w:pPr>
        <w:rPr>
          <w:rFonts w:ascii="Arial" w:hAnsi="Arial" w:cs="Arial"/>
          <w:sz w:val="22"/>
          <w:szCs w:val="22"/>
        </w:rPr>
      </w:pPr>
    </w:p>
    <w:p w14:paraId="7EC0D5FD" w14:textId="2884950F" w:rsidR="00395503" w:rsidRDefault="00395503" w:rsidP="00974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written and authorised instruction to administer a medicine to a list of individually named patients where each patient on the list has been individually assessed by that prescriber. The prescriber must have adequate knowledge of </w:t>
      </w:r>
      <w:r w:rsidR="004A268C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patient</w:t>
      </w:r>
      <w:r w:rsidR="00A36C0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health and be satisfied that the medicine to be administered serves the individual needs of each patient on that list. An example would be a list of patients to receive a seasonal influenza vaccine during a pre-booked vaccination clinic. </w:t>
      </w:r>
    </w:p>
    <w:p w14:paraId="3C692121" w14:textId="77777777" w:rsidR="00395503" w:rsidRDefault="00395503" w:rsidP="00974089">
      <w:pPr>
        <w:rPr>
          <w:rFonts w:ascii="Arial" w:hAnsi="Arial" w:cs="Arial"/>
          <w:sz w:val="22"/>
          <w:szCs w:val="22"/>
        </w:rPr>
      </w:pPr>
    </w:p>
    <w:p w14:paraId="05F91355" w14:textId="12470636" w:rsidR="00787D24" w:rsidRPr="003A6F09" w:rsidRDefault="00395503" w:rsidP="00974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PSD must be written and signed by the prescriber as </w:t>
      </w:r>
      <w:r w:rsidR="004A268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required for all prescriptions. </w:t>
      </w:r>
    </w:p>
    <w:p w14:paraId="59086729" w14:textId="3D8AE3AD" w:rsidR="006A3DF9" w:rsidRPr="003A6F09" w:rsidRDefault="007E6D11" w:rsidP="006A3DF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8" w:name="_Toc117602022"/>
      <w:bookmarkStart w:id="19" w:name="OLE_LINK3"/>
      <w:bookmarkStart w:id="20" w:name="OLE_LINK4"/>
      <w:r w:rsidRPr="003A6F09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22496B" w:rsidRPr="003A6F09">
        <w:rPr>
          <w:rFonts w:ascii="Arial" w:hAnsi="Arial" w:cs="Arial"/>
          <w:smallCaps w:val="0"/>
          <w:sz w:val="24"/>
          <w:szCs w:val="24"/>
          <w:lang w:val="en-GB"/>
        </w:rPr>
        <w:t>ro</w:t>
      </w:r>
      <w:r w:rsidR="00735BE3" w:rsidRPr="003A6F09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 w:rsidR="0022496B" w:rsidRPr="003A6F09">
        <w:rPr>
          <w:rFonts w:ascii="Arial" w:hAnsi="Arial" w:cs="Arial"/>
          <w:smallCaps w:val="0"/>
          <w:sz w:val="24"/>
          <w:szCs w:val="24"/>
          <w:lang w:val="en-GB"/>
        </w:rPr>
        <w:t>forma</w:t>
      </w:r>
      <w:bookmarkEnd w:id="18"/>
    </w:p>
    <w:bookmarkEnd w:id="19"/>
    <w:bookmarkEnd w:id="20"/>
    <w:p w14:paraId="6A3448EC" w14:textId="5A58B0DF" w:rsidR="006A3DF9" w:rsidRPr="003A6F09" w:rsidRDefault="006A3DF9" w:rsidP="006A3DF9"/>
    <w:p w14:paraId="543EE2CB" w14:textId="31E54C63" w:rsidR="00DC599A" w:rsidRDefault="00007888" w:rsidP="007E6D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Sheerwater Health Centre</w:t>
      </w:r>
      <w:r w:rsidRPr="00AE4687">
        <w:rPr>
          <w:rFonts w:ascii="Arial" w:hAnsi="Arial" w:cs="Arial"/>
          <w:sz w:val="22"/>
          <w:szCs w:val="22"/>
        </w:rPr>
        <w:t xml:space="preserve"> </w:t>
      </w:r>
      <w:r w:rsidR="007E6D11" w:rsidRPr="00D25AAD">
        <w:rPr>
          <w:rFonts w:ascii="Arial" w:hAnsi="Arial" w:cs="Arial"/>
          <w:sz w:val="22"/>
          <w:szCs w:val="22"/>
        </w:rPr>
        <w:t xml:space="preserve">has devised a </w:t>
      </w:r>
      <w:r w:rsidR="0022496B" w:rsidRPr="00D25AAD">
        <w:rPr>
          <w:rFonts w:ascii="Arial" w:hAnsi="Arial" w:cs="Arial"/>
          <w:sz w:val="22"/>
          <w:szCs w:val="22"/>
        </w:rPr>
        <w:t>pro</w:t>
      </w:r>
      <w:r w:rsidR="00B91D3E" w:rsidRPr="00D25AAD">
        <w:rPr>
          <w:rFonts w:ascii="Arial" w:hAnsi="Arial" w:cs="Arial"/>
          <w:sz w:val="22"/>
          <w:szCs w:val="22"/>
        </w:rPr>
        <w:t xml:space="preserve"> </w:t>
      </w:r>
      <w:r w:rsidR="0022496B" w:rsidRPr="00D25AAD">
        <w:rPr>
          <w:rFonts w:ascii="Arial" w:hAnsi="Arial" w:cs="Arial"/>
          <w:sz w:val="22"/>
          <w:szCs w:val="22"/>
        </w:rPr>
        <w:t xml:space="preserve">forma </w:t>
      </w:r>
      <w:r w:rsidR="004A268C">
        <w:rPr>
          <w:rFonts w:ascii="Arial" w:hAnsi="Arial" w:cs="Arial"/>
          <w:sz w:val="22"/>
          <w:szCs w:val="22"/>
        </w:rPr>
        <w:t>that</w:t>
      </w:r>
      <w:r w:rsidR="007E6D11" w:rsidRPr="00D25AAD">
        <w:rPr>
          <w:rFonts w:ascii="Arial" w:hAnsi="Arial" w:cs="Arial"/>
          <w:sz w:val="22"/>
          <w:szCs w:val="22"/>
        </w:rPr>
        <w:t xml:space="preserve"> will be </w:t>
      </w:r>
      <w:r w:rsidR="0022496B" w:rsidRPr="00D25AAD">
        <w:rPr>
          <w:rFonts w:ascii="Arial" w:hAnsi="Arial" w:cs="Arial"/>
          <w:sz w:val="22"/>
          <w:szCs w:val="22"/>
        </w:rPr>
        <w:t>used</w:t>
      </w:r>
      <w:r w:rsidR="007E6D11" w:rsidRPr="00D25AAD">
        <w:rPr>
          <w:rFonts w:ascii="Arial" w:hAnsi="Arial" w:cs="Arial"/>
          <w:sz w:val="22"/>
          <w:szCs w:val="22"/>
        </w:rPr>
        <w:t xml:space="preserve"> by all sta</w:t>
      </w:r>
      <w:r w:rsidR="00AA06D1" w:rsidRPr="00D25AAD">
        <w:rPr>
          <w:rFonts w:ascii="Arial" w:hAnsi="Arial" w:cs="Arial"/>
          <w:sz w:val="22"/>
          <w:szCs w:val="22"/>
        </w:rPr>
        <w:t>ff involved in the PSD process</w:t>
      </w:r>
      <w:r w:rsidR="00D25AAD">
        <w:rPr>
          <w:rFonts w:ascii="Arial" w:hAnsi="Arial" w:cs="Arial"/>
          <w:sz w:val="22"/>
          <w:szCs w:val="22"/>
        </w:rPr>
        <w:t>. T</w:t>
      </w:r>
      <w:r w:rsidR="00AA06D1" w:rsidRPr="00D25AAD">
        <w:rPr>
          <w:rFonts w:ascii="Arial" w:hAnsi="Arial" w:cs="Arial"/>
          <w:sz w:val="22"/>
          <w:szCs w:val="22"/>
        </w:rPr>
        <w:t>his pro</w:t>
      </w:r>
      <w:r w:rsidR="00B91D3E" w:rsidRPr="00D25AAD">
        <w:rPr>
          <w:rFonts w:ascii="Arial" w:hAnsi="Arial" w:cs="Arial"/>
          <w:sz w:val="22"/>
          <w:szCs w:val="22"/>
        </w:rPr>
        <w:t xml:space="preserve"> </w:t>
      </w:r>
      <w:r w:rsidR="0022496B" w:rsidRPr="00D25AAD">
        <w:rPr>
          <w:rFonts w:ascii="Arial" w:hAnsi="Arial" w:cs="Arial"/>
          <w:sz w:val="22"/>
          <w:szCs w:val="22"/>
        </w:rPr>
        <w:t>forma</w:t>
      </w:r>
      <w:r w:rsidR="00AA06D1" w:rsidRPr="00D25AAD">
        <w:rPr>
          <w:rFonts w:ascii="Arial" w:hAnsi="Arial" w:cs="Arial"/>
          <w:sz w:val="22"/>
          <w:szCs w:val="22"/>
        </w:rPr>
        <w:t xml:space="preserve"> can be found </w:t>
      </w:r>
      <w:r w:rsidR="00AA06D1" w:rsidRPr="003A6F09">
        <w:rPr>
          <w:rFonts w:ascii="Arial" w:hAnsi="Arial" w:cs="Arial"/>
          <w:sz w:val="22"/>
          <w:szCs w:val="22"/>
        </w:rPr>
        <w:t xml:space="preserve">at </w:t>
      </w:r>
      <w:hyperlink w:anchor="_Annex_A_–" w:history="1">
        <w:r w:rsidR="00AA06D1" w:rsidRPr="005C0CBA">
          <w:rPr>
            <w:rStyle w:val="Hyperlink"/>
            <w:rFonts w:ascii="Arial" w:hAnsi="Arial" w:cs="Arial"/>
            <w:sz w:val="22"/>
            <w:szCs w:val="22"/>
          </w:rPr>
          <w:t>Annex A</w:t>
        </w:r>
      </w:hyperlink>
      <w:r w:rsidR="00AA06D1" w:rsidRPr="003A6F09">
        <w:rPr>
          <w:rFonts w:ascii="Arial" w:hAnsi="Arial" w:cs="Arial"/>
          <w:sz w:val="22"/>
          <w:szCs w:val="22"/>
        </w:rPr>
        <w:t>.</w:t>
      </w:r>
      <w:r w:rsidR="00C2262C" w:rsidRPr="003A6F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772423C" w14:textId="77777777" w:rsidR="00DC599A" w:rsidRDefault="00DC599A" w:rsidP="007E6D11">
      <w:pPr>
        <w:rPr>
          <w:rFonts w:ascii="Arial" w:hAnsi="Arial" w:cs="Arial"/>
          <w:b/>
          <w:sz w:val="22"/>
          <w:szCs w:val="22"/>
          <w:u w:val="single"/>
        </w:rPr>
      </w:pPr>
    </w:p>
    <w:p w14:paraId="246AD30F" w14:textId="77777777" w:rsidR="00DC599A" w:rsidRPr="00DC599A" w:rsidRDefault="005C7D0F" w:rsidP="007E6D11">
      <w:pPr>
        <w:rPr>
          <w:rFonts w:ascii="Arial" w:hAnsi="Arial" w:cs="Arial"/>
          <w:bCs/>
          <w:sz w:val="22"/>
          <w:szCs w:val="22"/>
        </w:rPr>
      </w:pPr>
      <w:r w:rsidRPr="00DC599A">
        <w:rPr>
          <w:rFonts w:ascii="Arial" w:hAnsi="Arial" w:cs="Arial"/>
          <w:bCs/>
          <w:sz w:val="22"/>
          <w:szCs w:val="22"/>
          <w:highlight w:val="yellow"/>
        </w:rPr>
        <w:t>OR</w:t>
      </w:r>
    </w:p>
    <w:p w14:paraId="0F864D58" w14:textId="77777777" w:rsidR="00DC599A" w:rsidRDefault="00DC599A" w:rsidP="007E6D11">
      <w:pPr>
        <w:rPr>
          <w:rFonts w:ascii="Arial" w:hAnsi="Arial" w:cs="Arial"/>
          <w:b/>
          <w:sz w:val="22"/>
          <w:szCs w:val="22"/>
          <w:u w:val="single"/>
        </w:rPr>
      </w:pPr>
    </w:p>
    <w:p w14:paraId="4666DDB1" w14:textId="2740850A" w:rsidR="00374018" w:rsidRPr="003A6F09" w:rsidRDefault="005C7D0F" w:rsidP="007E6D11">
      <w:pPr>
        <w:rPr>
          <w:rFonts w:ascii="Arial" w:hAnsi="Arial" w:cs="Arial"/>
        </w:rPr>
      </w:pPr>
      <w:r w:rsidRPr="003A6F09">
        <w:rPr>
          <w:rFonts w:ascii="Arial" w:hAnsi="Arial" w:cs="Arial"/>
          <w:sz w:val="22"/>
          <w:szCs w:val="22"/>
        </w:rPr>
        <w:t>[</w:t>
      </w:r>
      <w:r w:rsidR="00C2262C" w:rsidRPr="003A6F09">
        <w:rPr>
          <w:rFonts w:ascii="Arial" w:hAnsi="Arial" w:cs="Arial"/>
          <w:sz w:val="22"/>
          <w:szCs w:val="22"/>
          <w:highlight w:val="yellow"/>
        </w:rPr>
        <w:t>This pro</w:t>
      </w:r>
      <w:r w:rsidR="00B91D3E" w:rsidRPr="003A6F0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2262C" w:rsidRPr="003A6F09">
        <w:rPr>
          <w:rFonts w:ascii="Arial" w:hAnsi="Arial" w:cs="Arial"/>
          <w:sz w:val="22"/>
          <w:szCs w:val="22"/>
          <w:highlight w:val="yellow"/>
        </w:rPr>
        <w:t>forma is avai</w:t>
      </w:r>
      <w:r w:rsidR="00D25AAD">
        <w:rPr>
          <w:rFonts w:ascii="Arial" w:hAnsi="Arial" w:cs="Arial"/>
          <w:sz w:val="22"/>
          <w:szCs w:val="22"/>
          <w:highlight w:val="yellow"/>
        </w:rPr>
        <w:t xml:space="preserve">lable as a template on </w:t>
      </w:r>
      <w:proofErr w:type="spellStart"/>
      <w:r w:rsidR="00D25AAD">
        <w:rPr>
          <w:rFonts w:ascii="Arial" w:hAnsi="Arial" w:cs="Arial"/>
          <w:sz w:val="22"/>
          <w:szCs w:val="22"/>
          <w:highlight w:val="yellow"/>
        </w:rPr>
        <w:t>SystmOne</w:t>
      </w:r>
      <w:proofErr w:type="spellEnd"/>
      <w:r w:rsidR="00D25AAD">
        <w:rPr>
          <w:rFonts w:ascii="Arial" w:hAnsi="Arial" w:cs="Arial"/>
          <w:sz w:val="22"/>
          <w:szCs w:val="22"/>
          <w:highlight w:val="yellow"/>
        </w:rPr>
        <w:t>/</w:t>
      </w:r>
      <w:r w:rsidR="00C2262C" w:rsidRPr="003A6F09">
        <w:rPr>
          <w:rFonts w:ascii="Arial" w:hAnsi="Arial" w:cs="Arial"/>
          <w:sz w:val="22"/>
          <w:szCs w:val="22"/>
          <w:highlight w:val="yellow"/>
        </w:rPr>
        <w:t>EMIS/</w:t>
      </w:r>
      <w:r w:rsidRPr="003A6F09">
        <w:rPr>
          <w:rFonts w:ascii="Arial" w:hAnsi="Arial" w:cs="Arial"/>
          <w:sz w:val="22"/>
          <w:szCs w:val="22"/>
          <w:highlight w:val="yellow"/>
        </w:rPr>
        <w:t>Vision and</w:t>
      </w:r>
      <w:r w:rsidR="00C2262C" w:rsidRPr="003A6F09">
        <w:rPr>
          <w:rFonts w:ascii="Arial" w:hAnsi="Arial" w:cs="Arial"/>
          <w:sz w:val="22"/>
          <w:szCs w:val="22"/>
          <w:highlight w:val="yellow"/>
        </w:rPr>
        <w:t xml:space="preserve"> will be completed electronically by the prescribing clinician</w:t>
      </w:r>
      <w:r w:rsidR="00B91D3E" w:rsidRPr="00DC599A">
        <w:rPr>
          <w:rFonts w:ascii="Arial" w:hAnsi="Arial" w:cs="Arial"/>
          <w:sz w:val="22"/>
          <w:szCs w:val="22"/>
          <w:highlight w:val="yellow"/>
        </w:rPr>
        <w:t>.</w:t>
      </w:r>
      <w:r w:rsidR="00C2262C" w:rsidRPr="003A6F09">
        <w:rPr>
          <w:rFonts w:ascii="Arial" w:hAnsi="Arial" w:cs="Arial"/>
          <w:sz w:val="22"/>
          <w:szCs w:val="22"/>
        </w:rPr>
        <w:t>]</w:t>
      </w:r>
    </w:p>
    <w:p w14:paraId="41A0B7E5" w14:textId="1BA4CA52" w:rsidR="000A1EA7" w:rsidRPr="003A6F09" w:rsidRDefault="00AA06D1" w:rsidP="000A1EA7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" w:name="_Content_of_the"/>
      <w:bookmarkStart w:id="22" w:name="_Toc117602023"/>
      <w:bookmarkEnd w:id="21"/>
      <w:r w:rsidRPr="003A6F09">
        <w:rPr>
          <w:rFonts w:ascii="Arial" w:hAnsi="Arial" w:cs="Arial"/>
          <w:smallCaps w:val="0"/>
          <w:sz w:val="24"/>
          <w:szCs w:val="24"/>
          <w:lang w:val="en-GB"/>
        </w:rPr>
        <w:t>Content of the PSD</w:t>
      </w:r>
      <w:bookmarkEnd w:id="22"/>
    </w:p>
    <w:p w14:paraId="0F89BFB8" w14:textId="328CA978" w:rsidR="000A1EA7" w:rsidRPr="003A6F09" w:rsidRDefault="000A1EA7" w:rsidP="000A1EA7"/>
    <w:p w14:paraId="09AE1861" w14:textId="4103237C" w:rsidR="001B6F32" w:rsidRDefault="00325C23" w:rsidP="00D25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required in a PSD for </w:t>
      </w:r>
      <w:r w:rsidR="004A268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administration of a medicine</w:t>
      </w:r>
      <w:r w:rsidR="004A26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a minimum</w:t>
      </w:r>
      <w:r w:rsidR="004A26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should include:</w:t>
      </w:r>
      <w:r w:rsidRPr="00325C23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325C23">
        <w:rPr>
          <w:rFonts w:ascii="Arial" w:hAnsi="Arial" w:cs="Arial"/>
          <w:sz w:val="22"/>
          <w:szCs w:val="22"/>
          <w:vertAlign w:val="superscript"/>
        </w:rPr>
        <w:instrText xml:space="preserve"> NOTEREF _Ref117596809 \h </w:instrText>
      </w:r>
      <w:r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Pr="00325C23">
        <w:rPr>
          <w:rFonts w:ascii="Arial" w:hAnsi="Arial" w:cs="Arial"/>
          <w:sz w:val="22"/>
          <w:szCs w:val="22"/>
          <w:vertAlign w:val="superscript"/>
        </w:rPr>
      </w:r>
      <w:r w:rsidRPr="00325C23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Pr="00325C23">
        <w:rPr>
          <w:rFonts w:ascii="Arial" w:hAnsi="Arial" w:cs="Arial"/>
          <w:sz w:val="22"/>
          <w:szCs w:val="22"/>
          <w:vertAlign w:val="superscript"/>
        </w:rPr>
        <w:t>2</w:t>
      </w:r>
      <w:r w:rsidRPr="00325C23">
        <w:rPr>
          <w:rFonts w:ascii="Arial" w:hAnsi="Arial" w:cs="Arial"/>
          <w:sz w:val="22"/>
          <w:szCs w:val="22"/>
          <w:vertAlign w:val="superscript"/>
        </w:rPr>
        <w:fldChar w:fldCharType="end"/>
      </w:r>
    </w:p>
    <w:p w14:paraId="791BFA65" w14:textId="4161F6FE" w:rsidR="00325C23" w:rsidRDefault="00325C23" w:rsidP="00D25AAD">
      <w:pPr>
        <w:rPr>
          <w:rFonts w:ascii="Arial" w:hAnsi="Arial" w:cs="Arial"/>
          <w:sz w:val="22"/>
          <w:szCs w:val="22"/>
        </w:rPr>
      </w:pPr>
    </w:p>
    <w:p w14:paraId="664D4351" w14:textId="3DFB90DB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of patient and/or other individual patient identifiers including age if a child</w:t>
      </w:r>
    </w:p>
    <w:p w14:paraId="76F0FFBE" w14:textId="6FED06CD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Name, form and strength of medicine (generic or brand name where appropriate)</w:t>
      </w:r>
    </w:p>
    <w:p w14:paraId="732ACE65" w14:textId="7BBA2928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Route of administration</w:t>
      </w:r>
    </w:p>
    <w:p w14:paraId="2FC9ED53" w14:textId="7A98F939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Dose</w:t>
      </w:r>
    </w:p>
    <w:p w14:paraId="599DFCB0" w14:textId="04137925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Frequency</w:t>
      </w:r>
    </w:p>
    <w:p w14:paraId="7A1B2261" w14:textId="12624D96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Date of treatment/number of doses/frequency/date treatment ends as applicable</w:t>
      </w:r>
    </w:p>
    <w:p w14:paraId="60473979" w14:textId="05BF6EC3" w:rsidR="00325C23" w:rsidRDefault="00325C23" w:rsidP="00325C23">
      <w:pPr>
        <w:pStyle w:val="ListParagraph"/>
        <w:numPr>
          <w:ilvl w:val="0"/>
          <w:numId w:val="5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Signature of prescriber and date PSD written</w:t>
      </w:r>
    </w:p>
    <w:p w14:paraId="1C08DDD3" w14:textId="67CAE8E3" w:rsidR="00325C23" w:rsidRDefault="00325C23" w:rsidP="00325C23">
      <w:pPr>
        <w:rPr>
          <w:rFonts w:ascii="Arial" w:hAnsi="Arial" w:cs="Arial"/>
          <w:color w:val="000000" w:themeColor="text1"/>
        </w:rPr>
      </w:pPr>
    </w:p>
    <w:p w14:paraId="6E5535A9" w14:textId="6FBB6F91" w:rsidR="00325C23" w:rsidRPr="00325C23" w:rsidRDefault="00325C23" w:rsidP="00325C23">
      <w:pPr>
        <w:rPr>
          <w:rFonts w:ascii="Arial" w:hAnsi="Arial" w:cs="Arial"/>
          <w:color w:val="000000" w:themeColor="text1"/>
          <w:sz w:val="22"/>
          <w:szCs w:val="22"/>
        </w:rPr>
      </w:pPr>
      <w:r w:rsidRPr="00325C23">
        <w:rPr>
          <w:rFonts w:ascii="Arial" w:hAnsi="Arial" w:cs="Arial"/>
          <w:color w:val="000000" w:themeColor="text1"/>
          <w:sz w:val="22"/>
          <w:szCs w:val="22"/>
        </w:rPr>
        <w:t>A PSD is individually tailored to the needs of a single patient so more information may be required to enable the safe supply and administration of some medicines and to manage identified risks.</w:t>
      </w:r>
    </w:p>
    <w:p w14:paraId="73D13802" w14:textId="31C61CEA" w:rsidR="00374018" w:rsidRPr="003A6F09" w:rsidRDefault="003925A3" w:rsidP="0037401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3" w:name="_Toc117602024"/>
      <w:r w:rsidRPr="003A6F09">
        <w:rPr>
          <w:rFonts w:ascii="Arial" w:hAnsi="Arial" w:cs="Arial"/>
          <w:smallCaps w:val="0"/>
          <w:sz w:val="24"/>
          <w:szCs w:val="24"/>
          <w:lang w:val="en-GB"/>
        </w:rPr>
        <w:t>Responsibility</w:t>
      </w:r>
      <w:r w:rsidR="004B6CA1">
        <w:rPr>
          <w:rFonts w:ascii="Arial" w:hAnsi="Arial" w:cs="Arial"/>
          <w:smallCaps w:val="0"/>
          <w:sz w:val="24"/>
          <w:szCs w:val="24"/>
          <w:lang w:val="en-GB"/>
        </w:rPr>
        <w:t xml:space="preserve"> and accountability of the prescriber</w:t>
      </w:r>
      <w:bookmarkEnd w:id="23"/>
    </w:p>
    <w:p w14:paraId="5B352AC4" w14:textId="21B690B3" w:rsidR="00374018" w:rsidRPr="00D25AAD" w:rsidRDefault="00374018" w:rsidP="00374018">
      <w:pPr>
        <w:rPr>
          <w:rFonts w:ascii="Arial" w:hAnsi="Arial" w:cs="Arial"/>
          <w:sz w:val="28"/>
          <w:szCs w:val="28"/>
        </w:rPr>
      </w:pPr>
    </w:p>
    <w:p w14:paraId="728CB11F" w14:textId="1A4C5ADA" w:rsidR="00DB2FFD" w:rsidRDefault="00DB2FFD" w:rsidP="003925A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D25AAD">
        <w:rPr>
          <w:rFonts w:ascii="Arial" w:hAnsi="Arial" w:cs="Arial"/>
          <w:sz w:val="22"/>
          <w:szCs w:val="22"/>
          <w:shd w:val="clear" w:color="auto" w:fill="FFFFFF"/>
        </w:rPr>
        <w:t xml:space="preserve">The prescriber is responsible for </w:t>
      </w:r>
      <w:r w:rsidR="00D25AAD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00D25AAD">
        <w:rPr>
          <w:rFonts w:ascii="Arial" w:hAnsi="Arial" w:cs="Arial"/>
          <w:sz w:val="22"/>
          <w:szCs w:val="22"/>
          <w:shd w:val="clear" w:color="auto" w:fill="FFFFFF"/>
        </w:rPr>
        <w:t xml:space="preserve">assessment of the patient and the decision to authorise the supply/administration </w:t>
      </w:r>
      <w:r w:rsidR="00D25AAD">
        <w:rPr>
          <w:rFonts w:ascii="Arial" w:hAnsi="Arial" w:cs="Arial"/>
          <w:sz w:val="22"/>
          <w:szCs w:val="22"/>
          <w:shd w:val="clear" w:color="auto" w:fill="FFFFFF"/>
        </w:rPr>
        <w:t xml:space="preserve">of </w:t>
      </w:r>
      <w:r w:rsidRPr="00D25AAD">
        <w:rPr>
          <w:rFonts w:ascii="Arial" w:hAnsi="Arial" w:cs="Arial"/>
          <w:sz w:val="22"/>
          <w:szCs w:val="22"/>
          <w:shd w:val="clear" w:color="auto" w:fill="FFFFFF"/>
        </w:rPr>
        <w:t>the medicine(s) in question</w:t>
      </w:r>
      <w:r w:rsidR="00D25AA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B6CA1">
        <w:rPr>
          <w:rFonts w:ascii="Arial" w:hAnsi="Arial" w:cs="Arial"/>
          <w:sz w:val="22"/>
          <w:szCs w:val="22"/>
          <w:shd w:val="clear" w:color="auto" w:fill="FFFFFF"/>
        </w:rPr>
        <w:t xml:space="preserve"> The prescriber has a duty of care and is professionally and legally accountable for the care they provide. The prescriber must be satisfied that the person to whom the administration is delegate</w:t>
      </w:r>
      <w:r w:rsidR="004A268C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4B6CA1">
        <w:rPr>
          <w:rFonts w:ascii="Arial" w:hAnsi="Arial" w:cs="Arial"/>
          <w:sz w:val="22"/>
          <w:szCs w:val="22"/>
          <w:shd w:val="clear" w:color="auto" w:fill="FFFFFF"/>
        </w:rPr>
        <w:t xml:space="preserve"> has the qualifications, experience, knowledge and skills to provide the care or treatment involved.</w:t>
      </w:r>
      <w:bookmarkStart w:id="24" w:name="_Ref117597728"/>
      <w:r w:rsidRPr="00D25AAD">
        <w:rPr>
          <w:rStyle w:val="FootnoteReference"/>
          <w:rFonts w:ascii="Arial" w:hAnsi="Arial" w:cs="Arial"/>
          <w:sz w:val="22"/>
          <w:szCs w:val="22"/>
          <w:shd w:val="clear" w:color="auto" w:fill="FFFFFF"/>
        </w:rPr>
        <w:footnoteReference w:id="3"/>
      </w:r>
      <w:bookmarkEnd w:id="24"/>
    </w:p>
    <w:p w14:paraId="4777E616" w14:textId="62BADC4A" w:rsidR="004B6CA1" w:rsidRDefault="004B6CA1" w:rsidP="003925A3">
      <w:pPr>
        <w:rPr>
          <w:rFonts w:ascii="Arial" w:hAnsi="Arial" w:cs="Arial"/>
          <w:sz w:val="28"/>
          <w:szCs w:val="28"/>
        </w:rPr>
      </w:pPr>
    </w:p>
    <w:p w14:paraId="1011FC95" w14:textId="30E200FF" w:rsidR="004B6CA1" w:rsidRPr="003A6F09" w:rsidRDefault="004B6CA1" w:rsidP="004B6C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5" w:name="_Toc117602025"/>
      <w:r w:rsidRPr="003A6F09">
        <w:rPr>
          <w:rFonts w:ascii="Arial" w:hAnsi="Arial" w:cs="Arial"/>
          <w:smallCaps w:val="0"/>
          <w:sz w:val="24"/>
          <w:szCs w:val="24"/>
          <w:lang w:val="en-GB"/>
        </w:rPr>
        <w:t>Responsibility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 and accountability of delegated staff</w:t>
      </w:r>
      <w:bookmarkEnd w:id="25"/>
    </w:p>
    <w:p w14:paraId="1D139003" w14:textId="77777777" w:rsidR="004B6CA1" w:rsidRPr="00D25AAD" w:rsidRDefault="004B6CA1" w:rsidP="004B6CA1">
      <w:pPr>
        <w:rPr>
          <w:rFonts w:ascii="Arial" w:hAnsi="Arial" w:cs="Arial"/>
          <w:sz w:val="28"/>
          <w:szCs w:val="28"/>
        </w:rPr>
      </w:pPr>
    </w:p>
    <w:p w14:paraId="35A1EC02" w14:textId="657B144B" w:rsidR="004B6CA1" w:rsidRPr="00D25AAD" w:rsidRDefault="004B6CA1" w:rsidP="004B6C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person who supplies or administers a medicine is accountable for their own practice and must be traine</w:t>
      </w:r>
      <w:r w:rsidR="004A268C">
        <w:rPr>
          <w:rFonts w:ascii="Arial" w:hAnsi="Arial" w:cs="Arial"/>
          <w:sz w:val="22"/>
          <w:szCs w:val="22"/>
          <w:shd w:val="clear" w:color="auto" w:fill="FFFFFF"/>
        </w:rPr>
        <w:t>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and competent to undertake such tasks. They must act according to their level of competence and in accordance with the directions of the prescriber.</w:t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ldChar w:fldCharType="begin"/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instrText xml:space="preserve"> NOTEREF _Ref117597728 \h </w:instrText>
      </w:r>
      <w:r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instrText xml:space="preserve"> \* MERGEFORMAT </w:instrText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ldChar w:fldCharType="separate"/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3</w:t>
      </w:r>
      <w:r w:rsidRPr="004B6CA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ldChar w:fldCharType="end"/>
      </w:r>
    </w:p>
    <w:p w14:paraId="425EAD02" w14:textId="565B903D" w:rsidR="003925A3" w:rsidRPr="003A6F09" w:rsidRDefault="003925A3" w:rsidP="003925A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6" w:name="_Toc117602026"/>
      <w:r w:rsidRPr="003A6F09">
        <w:rPr>
          <w:rFonts w:ascii="Arial" w:hAnsi="Arial" w:cs="Arial"/>
          <w:smallCaps w:val="0"/>
          <w:sz w:val="24"/>
          <w:szCs w:val="24"/>
          <w:lang w:val="en-GB"/>
        </w:rPr>
        <w:t>Validity</w:t>
      </w:r>
      <w:bookmarkEnd w:id="26"/>
    </w:p>
    <w:p w14:paraId="0578D865" w14:textId="77777777" w:rsidR="003925A3" w:rsidRPr="003A6F09" w:rsidRDefault="003925A3" w:rsidP="003925A3">
      <w:pPr>
        <w:rPr>
          <w:rFonts w:ascii="Arial" w:hAnsi="Arial" w:cs="Arial"/>
          <w:sz w:val="22"/>
          <w:szCs w:val="22"/>
        </w:rPr>
      </w:pPr>
    </w:p>
    <w:p w14:paraId="63FF7E2B" w14:textId="64FC65A8" w:rsidR="00787D24" w:rsidRPr="00D25AAD" w:rsidRDefault="001340D3" w:rsidP="00787D24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T</w:t>
      </w:r>
      <w:r w:rsidR="003925A3" w:rsidRPr="003A6F09">
        <w:rPr>
          <w:rFonts w:ascii="Arial" w:hAnsi="Arial" w:cs="Arial"/>
          <w:sz w:val="22"/>
          <w:szCs w:val="22"/>
        </w:rPr>
        <w:t xml:space="preserve">here is no legally valid period for </w:t>
      </w:r>
      <w:r>
        <w:rPr>
          <w:rFonts w:ascii="Arial" w:hAnsi="Arial" w:cs="Arial"/>
          <w:sz w:val="22"/>
          <w:szCs w:val="22"/>
        </w:rPr>
        <w:t xml:space="preserve">a PSD for the administration of a medicine. As detailed at section </w:t>
      </w:r>
      <w:hyperlink w:anchor="_Content_of_the" w:history="1">
        <w:r w:rsidRPr="001340D3">
          <w:rPr>
            <w:rStyle w:val="Hyperlink"/>
            <w:rFonts w:ascii="Arial" w:hAnsi="Arial" w:cs="Arial"/>
            <w:sz w:val="22"/>
            <w:szCs w:val="22"/>
          </w:rPr>
          <w:t>2.3</w:t>
        </w:r>
      </w:hyperlink>
      <w:r w:rsidR="004A268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>
        <w:rPr>
          <w:rFonts w:ascii="Arial" w:hAnsi="Arial" w:cs="Arial"/>
          <w:sz w:val="22"/>
          <w:szCs w:val="22"/>
        </w:rPr>
        <w:t xml:space="preserve"> the PSD should include a start and finish date as appropriate within the direction to ensure it is acted on within a time frame following the assessment </w:t>
      </w:r>
      <w:r w:rsidR="004A268C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is appropriate to the needs of the patient.</w:t>
      </w:r>
      <w:r w:rsidRPr="001340D3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1340D3">
        <w:rPr>
          <w:rFonts w:ascii="Arial" w:hAnsi="Arial" w:cs="Arial"/>
          <w:sz w:val="22"/>
          <w:szCs w:val="22"/>
          <w:vertAlign w:val="superscript"/>
        </w:rPr>
        <w:instrText xml:space="preserve"> NOTEREF _Ref117597728 \h </w:instrText>
      </w:r>
      <w:r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Pr="001340D3">
        <w:rPr>
          <w:rFonts w:ascii="Arial" w:hAnsi="Arial" w:cs="Arial"/>
          <w:sz w:val="22"/>
          <w:szCs w:val="22"/>
          <w:vertAlign w:val="superscript"/>
        </w:rPr>
      </w:r>
      <w:r w:rsidRPr="001340D3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Pr="001340D3">
        <w:rPr>
          <w:rFonts w:ascii="Arial" w:hAnsi="Arial" w:cs="Arial"/>
          <w:sz w:val="22"/>
          <w:szCs w:val="22"/>
          <w:vertAlign w:val="superscript"/>
        </w:rPr>
        <w:t>3</w:t>
      </w:r>
      <w:r w:rsidRPr="001340D3">
        <w:rPr>
          <w:rFonts w:ascii="Arial" w:hAnsi="Arial" w:cs="Arial"/>
          <w:sz w:val="22"/>
          <w:szCs w:val="22"/>
          <w:vertAlign w:val="superscript"/>
        </w:rPr>
        <w:fldChar w:fldCharType="end"/>
      </w:r>
    </w:p>
    <w:p w14:paraId="67A2B8A0" w14:textId="7994D928" w:rsidR="00787D24" w:rsidRPr="003A6F09" w:rsidRDefault="00787D24" w:rsidP="00787D2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" w:name="_Toc117602027"/>
      <w:r>
        <w:rPr>
          <w:rFonts w:ascii="Arial" w:hAnsi="Arial" w:cs="Arial"/>
          <w:smallCaps w:val="0"/>
          <w:sz w:val="24"/>
          <w:szCs w:val="24"/>
          <w:lang w:val="en-GB"/>
        </w:rPr>
        <w:t>Remote prescribing of a PSD</w:t>
      </w:r>
      <w:bookmarkEnd w:id="27"/>
    </w:p>
    <w:p w14:paraId="5BCF0F94" w14:textId="77777777" w:rsidR="00787D24" w:rsidRPr="00787D24" w:rsidRDefault="00787D24" w:rsidP="00787D24">
      <w:pPr>
        <w:rPr>
          <w:rFonts w:ascii="Arial" w:hAnsi="Arial" w:cs="Arial"/>
          <w:sz w:val="22"/>
          <w:szCs w:val="22"/>
        </w:rPr>
      </w:pPr>
    </w:p>
    <w:p w14:paraId="5E53C851" w14:textId="11164548" w:rsidR="00787D24" w:rsidRPr="00D25AAD" w:rsidRDefault="00787D24" w:rsidP="00787D24">
      <w:pPr>
        <w:rPr>
          <w:rFonts w:ascii="Arial" w:hAnsi="Arial" w:cs="Arial"/>
          <w:sz w:val="22"/>
          <w:szCs w:val="22"/>
        </w:rPr>
      </w:pPr>
      <w:r w:rsidRPr="00D25AAD">
        <w:rPr>
          <w:rFonts w:ascii="Arial" w:hAnsi="Arial" w:cs="Arial"/>
          <w:sz w:val="22"/>
          <w:szCs w:val="22"/>
        </w:rPr>
        <w:t>Prescribers should refer to their professional regulatory body for advice if they are considering the need to write a PSD remotely during their practice.</w:t>
      </w:r>
      <w:r w:rsidR="00DC599A" w:rsidRPr="00D25AAD">
        <w:rPr>
          <w:rFonts w:ascii="Arial" w:hAnsi="Arial" w:cs="Arial"/>
          <w:sz w:val="22"/>
          <w:szCs w:val="22"/>
        </w:rPr>
        <w:t xml:space="preserve"> </w:t>
      </w:r>
      <w:r w:rsidRPr="00D25AAD">
        <w:rPr>
          <w:rFonts w:ascii="Arial" w:hAnsi="Arial" w:cs="Arial"/>
          <w:sz w:val="22"/>
          <w:szCs w:val="22"/>
          <w:shd w:val="clear" w:color="auto" w:fill="FFFFFF"/>
        </w:rPr>
        <w:t xml:space="preserve">The General </w:t>
      </w:r>
      <w:r w:rsidRPr="00D25AAD">
        <w:rPr>
          <w:rFonts w:ascii="Arial" w:hAnsi="Arial" w:cs="Arial"/>
          <w:sz w:val="22"/>
          <w:szCs w:val="22"/>
          <w:shd w:val="clear" w:color="auto" w:fill="FFFFFF"/>
        </w:rPr>
        <w:lastRenderedPageBreak/>
        <w:t>Medical Council provides guidance for remote prescribing via telephone, video-link or online</w:t>
      </w:r>
      <w:r w:rsidR="00D25AA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25AAD">
        <w:rPr>
          <w:rStyle w:val="FootnoteReference"/>
          <w:rFonts w:ascii="Arial" w:hAnsi="Arial" w:cs="Arial"/>
          <w:sz w:val="22"/>
          <w:szCs w:val="22"/>
          <w:shd w:val="clear" w:color="auto" w:fill="FFFFFF"/>
        </w:rPr>
        <w:footnoteReference w:id="4"/>
      </w:r>
    </w:p>
    <w:p w14:paraId="17D75968" w14:textId="1B70373A" w:rsidR="00E03FD4" w:rsidRPr="00D25AAD" w:rsidRDefault="00A478C2" w:rsidP="00787D2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8" w:name="_Toc117602028"/>
      <w:r w:rsidRPr="003A6F09">
        <w:rPr>
          <w:rFonts w:ascii="Arial" w:hAnsi="Arial" w:cs="Arial"/>
          <w:smallCaps w:val="0"/>
          <w:sz w:val="24"/>
          <w:szCs w:val="24"/>
          <w:lang w:val="en-GB"/>
        </w:rPr>
        <w:t xml:space="preserve">SNOMED </w:t>
      </w:r>
      <w:r w:rsidR="004A268C">
        <w:rPr>
          <w:rFonts w:ascii="Arial" w:hAnsi="Arial" w:cs="Arial"/>
          <w:smallCaps w:val="0"/>
          <w:sz w:val="24"/>
          <w:szCs w:val="24"/>
          <w:lang w:val="en-GB"/>
        </w:rPr>
        <w:t>c</w:t>
      </w:r>
      <w:r w:rsidRPr="003A6F09">
        <w:rPr>
          <w:rFonts w:ascii="Arial" w:hAnsi="Arial" w:cs="Arial"/>
          <w:smallCaps w:val="0"/>
          <w:sz w:val="24"/>
          <w:szCs w:val="24"/>
          <w:lang w:val="en-GB"/>
        </w:rPr>
        <w:t>odes</w:t>
      </w:r>
      <w:bookmarkEnd w:id="28"/>
    </w:p>
    <w:p w14:paraId="2A2CF558" w14:textId="0AF4E32A" w:rsidR="00E03FD4" w:rsidRPr="003A6F09" w:rsidRDefault="00E03FD4" w:rsidP="00374018">
      <w:pPr>
        <w:rPr>
          <w:rFonts w:ascii="Arial" w:hAnsi="Arial" w:cs="Arial"/>
          <w:sz w:val="22"/>
          <w:szCs w:val="22"/>
        </w:rPr>
      </w:pPr>
    </w:p>
    <w:p w14:paraId="6FBB7428" w14:textId="0C7271C4" w:rsidR="00E03FD4" w:rsidRPr="003A6F09" w:rsidRDefault="00D25AAD" w:rsidP="00374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annotating the approval/</w:t>
      </w:r>
      <w:r w:rsidR="00E03FD4" w:rsidRPr="003A6F09">
        <w:rPr>
          <w:rFonts w:ascii="Arial" w:hAnsi="Arial" w:cs="Arial"/>
          <w:sz w:val="22"/>
          <w:szCs w:val="22"/>
        </w:rPr>
        <w:t>authorisation to use a PSD</w:t>
      </w:r>
      <w:r w:rsidR="00CD133E" w:rsidRPr="003A6F09">
        <w:rPr>
          <w:rFonts w:ascii="Arial" w:hAnsi="Arial" w:cs="Arial"/>
          <w:sz w:val="22"/>
          <w:szCs w:val="22"/>
        </w:rPr>
        <w:t>,</w:t>
      </w:r>
      <w:r w:rsidR="00E03FD4" w:rsidRPr="003A6F09">
        <w:rPr>
          <w:rFonts w:ascii="Arial" w:hAnsi="Arial" w:cs="Arial"/>
          <w:sz w:val="22"/>
          <w:szCs w:val="22"/>
        </w:rPr>
        <w:t xml:space="preserve"> the following</w:t>
      </w:r>
      <w:r w:rsidR="00BA60DB" w:rsidRPr="00D25AAD">
        <w:rPr>
          <w:rFonts w:ascii="Arial" w:hAnsi="Arial" w:cs="Arial"/>
          <w:sz w:val="22"/>
          <w:szCs w:val="22"/>
        </w:rPr>
        <w:t xml:space="preserve"> </w:t>
      </w:r>
      <w:r w:rsidR="00A478C2" w:rsidRPr="003A6F09">
        <w:rPr>
          <w:rFonts w:ascii="Arial" w:hAnsi="Arial" w:cs="Arial"/>
          <w:sz w:val="22"/>
          <w:szCs w:val="22"/>
        </w:rPr>
        <w:t xml:space="preserve">SNOMED </w:t>
      </w:r>
      <w:r w:rsidR="00E03FD4" w:rsidRPr="003A6F09">
        <w:rPr>
          <w:rFonts w:ascii="Arial" w:hAnsi="Arial" w:cs="Arial"/>
          <w:sz w:val="22"/>
          <w:szCs w:val="22"/>
        </w:rPr>
        <w:t>code is to be used:</w:t>
      </w:r>
    </w:p>
    <w:p w14:paraId="3CE7825C" w14:textId="77777777" w:rsidR="00D9376D" w:rsidRPr="003A6F09" w:rsidRDefault="00D9376D" w:rsidP="00374018"/>
    <w:p w14:paraId="10A7CE75" w14:textId="4C2BA6D8" w:rsidR="009B208B" w:rsidRPr="00B84DDE" w:rsidRDefault="00D9376D" w:rsidP="00374018">
      <w:pPr>
        <w:rPr>
          <w:rFonts w:ascii="Arial" w:hAnsi="Arial" w:cs="Arial"/>
          <w:i/>
          <w:iCs/>
          <w:sz w:val="22"/>
          <w:szCs w:val="22"/>
        </w:rPr>
      </w:pPr>
      <w:r w:rsidRPr="00B84DDE">
        <w:rPr>
          <w:rFonts w:ascii="Arial" w:hAnsi="Arial" w:cs="Arial"/>
          <w:i/>
          <w:iCs/>
          <w:sz w:val="22"/>
          <w:szCs w:val="22"/>
        </w:rPr>
        <w:t>822701000000109</w:t>
      </w:r>
      <w:r w:rsidR="004A268C">
        <w:rPr>
          <w:rFonts w:ascii="Arial" w:hAnsi="Arial" w:cs="Arial"/>
          <w:i/>
          <w:iCs/>
          <w:sz w:val="22"/>
          <w:szCs w:val="22"/>
        </w:rPr>
        <w:t xml:space="preserve"> –</w:t>
      </w:r>
      <w:r w:rsidR="00A478C2" w:rsidRPr="00B84DDE">
        <w:rPr>
          <w:rFonts w:ascii="Arial" w:hAnsi="Arial" w:cs="Arial"/>
          <w:i/>
          <w:iCs/>
        </w:rPr>
        <w:t xml:space="preserve"> </w:t>
      </w:r>
      <w:r w:rsidR="00E03FD4" w:rsidRPr="00B84DDE">
        <w:rPr>
          <w:rFonts w:ascii="Arial" w:hAnsi="Arial" w:cs="Arial"/>
          <w:i/>
          <w:iCs/>
          <w:sz w:val="22"/>
          <w:szCs w:val="22"/>
        </w:rPr>
        <w:t xml:space="preserve">Has authorisation for medication under PSD </w:t>
      </w:r>
    </w:p>
    <w:p w14:paraId="18AA074B" w14:textId="6324D6A0" w:rsidR="002D2D4C" w:rsidRPr="003A6F09" w:rsidRDefault="003A1DD3" w:rsidP="002D2D4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9" w:name="_Toc117602029"/>
      <w:r>
        <w:rPr>
          <w:sz w:val="28"/>
          <w:szCs w:val="28"/>
        </w:rPr>
        <w:t>Staff</w:t>
      </w:r>
      <w:r w:rsidR="005C4B6A">
        <w:rPr>
          <w:sz w:val="28"/>
          <w:szCs w:val="28"/>
        </w:rPr>
        <w:t>ing and PSDs</w:t>
      </w:r>
      <w:bookmarkEnd w:id="29"/>
      <w:r>
        <w:rPr>
          <w:sz w:val="28"/>
          <w:szCs w:val="28"/>
        </w:rPr>
        <w:t xml:space="preserve"> </w:t>
      </w:r>
    </w:p>
    <w:p w14:paraId="35B2FE5E" w14:textId="2EC5DA1A" w:rsidR="00F426B9" w:rsidRPr="00D25AAD" w:rsidRDefault="005C4B6A" w:rsidP="00A478C2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0" w:name="_Toc117602030"/>
      <w:r>
        <w:rPr>
          <w:rFonts w:ascii="Arial" w:hAnsi="Arial" w:cs="Arial"/>
          <w:smallCaps w:val="0"/>
          <w:sz w:val="24"/>
          <w:szCs w:val="24"/>
          <w:lang w:val="en-GB"/>
        </w:rPr>
        <w:t xml:space="preserve">Healthcare </w:t>
      </w:r>
      <w:r w:rsidR="00E17453">
        <w:rPr>
          <w:rFonts w:ascii="Arial" w:hAnsi="Arial" w:cs="Arial"/>
          <w:smallCaps w:val="0"/>
          <w:sz w:val="24"/>
          <w:szCs w:val="24"/>
          <w:lang w:val="en-GB"/>
        </w:rPr>
        <w:t>staff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 who can use a PSD</w:t>
      </w:r>
      <w:bookmarkEnd w:id="30"/>
    </w:p>
    <w:p w14:paraId="7B6E67C9" w14:textId="77777777" w:rsidR="003A1DD3" w:rsidRDefault="003A1DD3" w:rsidP="003A1DD3">
      <w:pPr>
        <w:rPr>
          <w:rFonts w:ascii="Arial" w:hAnsi="Arial" w:cs="Arial"/>
          <w:sz w:val="22"/>
          <w:szCs w:val="22"/>
        </w:rPr>
      </w:pPr>
    </w:p>
    <w:p w14:paraId="1EC541C7" w14:textId="44DA26C1" w:rsidR="00E17453" w:rsidRDefault="005C4B6A" w:rsidP="00CB19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PSDs do not limit those who can support or administer </w:t>
      </w:r>
      <w:r w:rsidR="00E1745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medicine. </w:t>
      </w:r>
      <w:r w:rsidR="00E17453">
        <w:rPr>
          <w:rFonts w:ascii="Arial" w:hAnsi="Arial" w:cs="Arial"/>
          <w:sz w:val="22"/>
          <w:szCs w:val="22"/>
        </w:rPr>
        <w:t xml:space="preserve">However, </w:t>
      </w:r>
      <w:r w:rsidR="00007888">
        <w:rPr>
          <w:rFonts w:ascii="Arial" w:hAnsi="Arial" w:cs="Arial"/>
          <w:sz w:val="22"/>
          <w:szCs w:val="22"/>
        </w:rPr>
        <w:t>Sheerwater Health Centre</w:t>
      </w:r>
      <w:r w:rsidR="00007888" w:rsidRPr="00AE4687">
        <w:rPr>
          <w:rFonts w:ascii="Arial" w:hAnsi="Arial" w:cs="Arial"/>
          <w:sz w:val="22"/>
          <w:szCs w:val="22"/>
        </w:rPr>
        <w:t xml:space="preserve"> </w:t>
      </w:r>
      <w:r w:rsidR="00E17453">
        <w:rPr>
          <w:rFonts w:ascii="Arial" w:hAnsi="Arial" w:cs="Arial"/>
          <w:sz w:val="22"/>
          <w:szCs w:val="22"/>
        </w:rPr>
        <w:t>will ensure that staff who support or administer under a PSD are appropriately trained and undertake only those responsibilities specified in agreed job descriptions</w:t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t>.</w:t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instrText xml:space="preserve"> NOTEREF _Ref117597728 \h </w:instrText>
      </w:r>
      <w:r w:rsidR="00E17453">
        <w:rPr>
          <w:rFonts w:ascii="Arial" w:hAnsi="Arial" w:cs="Arial"/>
          <w:sz w:val="22"/>
          <w:szCs w:val="22"/>
          <w:vertAlign w:val="superscript"/>
        </w:rPr>
        <w:instrText xml:space="preserve"> \* MERGEFORMAT </w:instrText>
      </w:r>
      <w:r w:rsidR="00E17453" w:rsidRPr="00E17453">
        <w:rPr>
          <w:rFonts w:ascii="Arial" w:hAnsi="Arial" w:cs="Arial"/>
          <w:sz w:val="22"/>
          <w:szCs w:val="22"/>
          <w:vertAlign w:val="superscript"/>
        </w:rPr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t>3</w:t>
      </w:r>
      <w:r w:rsidR="00E17453" w:rsidRPr="00E17453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="00E17453">
        <w:rPr>
          <w:rFonts w:ascii="Arial" w:hAnsi="Arial" w:cs="Arial"/>
          <w:sz w:val="22"/>
          <w:szCs w:val="22"/>
        </w:rPr>
        <w:t xml:space="preserve"> </w:t>
      </w:r>
    </w:p>
    <w:p w14:paraId="1172E457" w14:textId="7FAEA7B5" w:rsidR="004A268C" w:rsidRDefault="004A268C" w:rsidP="00CB1963">
      <w:pPr>
        <w:rPr>
          <w:rFonts w:ascii="Arial" w:hAnsi="Arial" w:cs="Arial"/>
          <w:sz w:val="22"/>
          <w:szCs w:val="22"/>
        </w:rPr>
      </w:pPr>
    </w:p>
    <w:p w14:paraId="6A64BD3E" w14:textId="77777777" w:rsidR="004A268C" w:rsidRDefault="004A268C" w:rsidP="00CB1963">
      <w:pPr>
        <w:rPr>
          <w:rFonts w:ascii="Arial" w:hAnsi="Arial" w:cs="Arial"/>
          <w:sz w:val="22"/>
          <w:szCs w:val="22"/>
        </w:rPr>
      </w:pPr>
    </w:p>
    <w:p w14:paraId="05931446" w14:textId="56ECA518" w:rsidR="00E17453" w:rsidRPr="003A6F09" w:rsidRDefault="00E17453" w:rsidP="00E17453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1" w:name="_Toc117602031"/>
      <w:r>
        <w:rPr>
          <w:sz w:val="28"/>
          <w:szCs w:val="28"/>
        </w:rPr>
        <w:t>PSD use within the organisation</w:t>
      </w:r>
      <w:bookmarkEnd w:id="31"/>
    </w:p>
    <w:p w14:paraId="767D676A" w14:textId="2FA700DD" w:rsidR="00E17453" w:rsidRPr="00D25AAD" w:rsidRDefault="00E17453" w:rsidP="00E1745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2" w:name="_Toc117602032"/>
      <w:r>
        <w:rPr>
          <w:rFonts w:ascii="Arial" w:hAnsi="Arial" w:cs="Arial"/>
          <w:smallCaps w:val="0"/>
          <w:sz w:val="24"/>
          <w:szCs w:val="24"/>
          <w:lang w:val="en-GB"/>
        </w:rPr>
        <w:t>When to use a PSD</w:t>
      </w:r>
      <w:bookmarkEnd w:id="32"/>
    </w:p>
    <w:p w14:paraId="43F5513B" w14:textId="77777777" w:rsidR="00E17453" w:rsidRDefault="00E17453" w:rsidP="00E17453">
      <w:pPr>
        <w:rPr>
          <w:rFonts w:ascii="Arial" w:hAnsi="Arial" w:cs="Arial"/>
          <w:sz w:val="22"/>
          <w:szCs w:val="22"/>
        </w:rPr>
      </w:pPr>
    </w:p>
    <w:p w14:paraId="2F4D9851" w14:textId="0627F091" w:rsidR="00E17453" w:rsidRDefault="00E17453" w:rsidP="00E17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PSDs must only be used </w:t>
      </w:r>
      <w:r w:rsidR="00E17BCF">
        <w:rPr>
          <w:rFonts w:ascii="Arial" w:hAnsi="Arial" w:cs="Arial"/>
          <w:sz w:val="22"/>
          <w:szCs w:val="22"/>
        </w:rPr>
        <w:t xml:space="preserve">when the prescriber has assessed the person to whom administration is delegated </w:t>
      </w:r>
      <w:r w:rsidR="00A36C0B">
        <w:rPr>
          <w:rFonts w:ascii="Arial" w:hAnsi="Arial" w:cs="Arial"/>
          <w:sz w:val="22"/>
          <w:szCs w:val="22"/>
        </w:rPr>
        <w:t>to be</w:t>
      </w:r>
      <w:r w:rsidR="00E17BCF">
        <w:rPr>
          <w:rFonts w:ascii="Arial" w:hAnsi="Arial" w:cs="Arial"/>
          <w:sz w:val="22"/>
          <w:szCs w:val="22"/>
        </w:rPr>
        <w:t xml:space="preserve"> competent</w:t>
      </w:r>
      <w:r w:rsidR="004A268C">
        <w:rPr>
          <w:rFonts w:ascii="Arial" w:hAnsi="Arial" w:cs="Arial"/>
          <w:sz w:val="22"/>
          <w:szCs w:val="22"/>
        </w:rPr>
        <w:t xml:space="preserve"> and</w:t>
      </w:r>
      <w:r w:rsidR="00E17BCF">
        <w:rPr>
          <w:rFonts w:ascii="Arial" w:hAnsi="Arial" w:cs="Arial"/>
          <w:sz w:val="22"/>
          <w:szCs w:val="22"/>
        </w:rPr>
        <w:t xml:space="preserve"> has the necessary knowledge and skills to complete the task safely and effectively.</w:t>
      </w:r>
    </w:p>
    <w:p w14:paraId="7AFE30C2" w14:textId="2C524C6C" w:rsidR="00E6018A" w:rsidRPr="003A6F09" w:rsidRDefault="00E6018A" w:rsidP="00E60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3" w:name="_Toc117602033"/>
      <w:r w:rsidRPr="003A6F09">
        <w:rPr>
          <w:sz w:val="28"/>
          <w:szCs w:val="28"/>
        </w:rPr>
        <w:t>Summary</w:t>
      </w:r>
      <w:bookmarkEnd w:id="33"/>
    </w:p>
    <w:p w14:paraId="234D8A9C" w14:textId="70CB3505" w:rsidR="00830CC2" w:rsidRPr="003A6F09" w:rsidRDefault="00830CC2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7A4869" w14:textId="72275726" w:rsidR="00F42904" w:rsidRDefault="0001604C" w:rsidP="004D0DBF">
      <w:pPr>
        <w:rPr>
          <w:rFonts w:ascii="Arial" w:hAnsi="Arial" w:cs="Arial"/>
          <w:color w:val="000000" w:themeColor="text1"/>
          <w:sz w:val="22"/>
          <w:szCs w:val="22"/>
        </w:rPr>
      </w:pPr>
      <w:r w:rsidRPr="003A1DD3">
        <w:rPr>
          <w:rFonts w:ascii="Arial" w:hAnsi="Arial" w:cs="Arial"/>
          <w:color w:val="000000" w:themeColor="text1"/>
          <w:sz w:val="22"/>
          <w:szCs w:val="22"/>
        </w:rPr>
        <w:t>There is an expanding workforce across primary care with new roles being developed to support existing clinicians. These staff</w:t>
      </w:r>
      <w:r w:rsidR="004A268C">
        <w:rPr>
          <w:rFonts w:ascii="Arial" w:hAnsi="Arial" w:cs="Arial"/>
          <w:color w:val="000000" w:themeColor="text1"/>
          <w:sz w:val="22"/>
          <w:szCs w:val="22"/>
        </w:rPr>
        <w:t xml:space="preserve"> members</w:t>
      </w:r>
      <w:r w:rsidRPr="003A1D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6B7C" w:rsidRPr="003A1DD3">
        <w:rPr>
          <w:rFonts w:ascii="Arial" w:hAnsi="Arial" w:cs="Arial"/>
          <w:color w:val="000000" w:themeColor="text1"/>
          <w:sz w:val="22"/>
          <w:szCs w:val="22"/>
        </w:rPr>
        <w:t xml:space="preserve">provide invaluable support to the clinical team at </w:t>
      </w:r>
      <w:r w:rsidR="00007888">
        <w:rPr>
          <w:rFonts w:ascii="Arial" w:hAnsi="Arial" w:cs="Arial"/>
          <w:sz w:val="22"/>
          <w:szCs w:val="22"/>
        </w:rPr>
        <w:t>Sheerwater Health Centre</w:t>
      </w:r>
      <w:r w:rsidR="00007888" w:rsidRPr="00AE4687">
        <w:rPr>
          <w:rFonts w:ascii="Arial" w:hAnsi="Arial" w:cs="Arial"/>
          <w:sz w:val="22"/>
          <w:szCs w:val="22"/>
        </w:rPr>
        <w:t xml:space="preserve"> </w:t>
      </w:r>
      <w:r w:rsidR="00366B7C" w:rsidRPr="003A1DD3">
        <w:rPr>
          <w:rFonts w:ascii="Arial" w:hAnsi="Arial" w:cs="Arial"/>
          <w:color w:val="000000" w:themeColor="text1"/>
          <w:sz w:val="22"/>
          <w:szCs w:val="22"/>
        </w:rPr>
        <w:t xml:space="preserve">and help the </w:t>
      </w:r>
      <w:r w:rsidR="005C0CBA">
        <w:rPr>
          <w:rFonts w:ascii="Arial" w:hAnsi="Arial" w:cs="Arial"/>
          <w:color w:val="000000" w:themeColor="text1"/>
          <w:sz w:val="22"/>
          <w:szCs w:val="22"/>
        </w:rPr>
        <w:t>organisation</w:t>
      </w:r>
      <w:r w:rsidR="00366B7C" w:rsidRPr="003A1D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6F32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366B7C" w:rsidRPr="003A1DD3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44130E" w:rsidRPr="003A1DD3">
        <w:rPr>
          <w:rFonts w:ascii="Arial" w:hAnsi="Arial" w:cs="Arial"/>
          <w:color w:val="000000" w:themeColor="text1"/>
          <w:sz w:val="22"/>
          <w:szCs w:val="22"/>
        </w:rPr>
        <w:t xml:space="preserve"> that</w:t>
      </w:r>
      <w:r w:rsidR="00366B7C" w:rsidRPr="003A1DD3">
        <w:rPr>
          <w:rFonts w:ascii="Arial" w:hAnsi="Arial" w:cs="Arial"/>
          <w:color w:val="000000" w:themeColor="text1"/>
          <w:sz w:val="22"/>
          <w:szCs w:val="22"/>
        </w:rPr>
        <w:t xml:space="preserve"> the needs of the various patient groups are met i</w:t>
      </w:r>
      <w:r w:rsidR="005C7D0F" w:rsidRPr="003A1DD3">
        <w:rPr>
          <w:rFonts w:ascii="Arial" w:hAnsi="Arial" w:cs="Arial"/>
          <w:color w:val="000000" w:themeColor="text1"/>
          <w:sz w:val="22"/>
          <w:szCs w:val="22"/>
        </w:rPr>
        <w:t xml:space="preserve">n line with national standards. </w:t>
      </w:r>
    </w:p>
    <w:p w14:paraId="2C784BBA" w14:textId="77777777" w:rsidR="00F42904" w:rsidRDefault="00F42904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BE036B" w14:textId="5B38C8B2" w:rsidR="00830CC2" w:rsidRPr="003A1DD3" w:rsidRDefault="005C7D0F" w:rsidP="004D0DBF">
      <w:pPr>
        <w:rPr>
          <w:rFonts w:ascii="Arial" w:hAnsi="Arial" w:cs="Arial"/>
          <w:color w:val="000000" w:themeColor="text1"/>
          <w:sz w:val="22"/>
          <w:szCs w:val="22"/>
        </w:rPr>
      </w:pPr>
      <w:r w:rsidRPr="003A1DD3">
        <w:rPr>
          <w:rFonts w:ascii="Arial" w:hAnsi="Arial" w:cs="Arial"/>
          <w:color w:val="000000" w:themeColor="text1"/>
          <w:sz w:val="22"/>
          <w:szCs w:val="22"/>
        </w:rPr>
        <w:t xml:space="preserve">Support from the clinical team will ensure </w:t>
      </w:r>
      <w:r w:rsidR="0044130E" w:rsidRPr="003A1DD3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0001604C" w:rsidRPr="003A1DD3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 w:rsidRPr="003A1DD3">
        <w:rPr>
          <w:rFonts w:ascii="Arial" w:hAnsi="Arial" w:cs="Arial"/>
          <w:color w:val="000000" w:themeColor="text1"/>
          <w:sz w:val="22"/>
          <w:szCs w:val="22"/>
        </w:rPr>
        <w:t xml:space="preserve">are able to deliver a safe, effective service in a timely manner. </w:t>
      </w:r>
    </w:p>
    <w:p w14:paraId="044F272D" w14:textId="2D18C3D1" w:rsidR="00830CC2" w:rsidRPr="003A6F09" w:rsidRDefault="00830CC2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6362CA" w14:textId="2A1CFAC0" w:rsidR="00830CC2" w:rsidRPr="003A6F09" w:rsidRDefault="00830CC2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CC7995" w14:textId="014AE00C" w:rsidR="00830CC2" w:rsidRPr="003A6F09" w:rsidRDefault="00830CC2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CF0707" w14:textId="1B26133E" w:rsidR="00830CC2" w:rsidRPr="003A6F09" w:rsidRDefault="00830CC2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BD036C" w14:textId="54390E2A" w:rsidR="00FF10A3" w:rsidRPr="003A6F09" w:rsidRDefault="00FF10A3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E1497C" w14:textId="02961219" w:rsidR="00FF10A3" w:rsidRPr="003A6F09" w:rsidRDefault="00FF10A3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2DF28D" w14:textId="2B736795" w:rsidR="00C21FB0" w:rsidRPr="003A6F09" w:rsidRDefault="0044130E" w:rsidP="00C21FB0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34" w:name="_Toc117602034"/>
      <w:r w:rsidRPr="003A6F09">
        <w:rPr>
          <w:sz w:val="28"/>
          <w:szCs w:val="28"/>
        </w:rPr>
        <w:lastRenderedPageBreak/>
        <w:t xml:space="preserve">Annex A – </w:t>
      </w:r>
      <w:r w:rsidR="004F118B" w:rsidRPr="003A6F09">
        <w:rPr>
          <w:sz w:val="28"/>
          <w:szCs w:val="28"/>
        </w:rPr>
        <w:t>Patient Specific Directions (PSD</w:t>
      </w:r>
      <w:r w:rsidRPr="003A6F09">
        <w:rPr>
          <w:sz w:val="28"/>
          <w:szCs w:val="28"/>
        </w:rPr>
        <w:t>s</w:t>
      </w:r>
      <w:r w:rsidR="004F118B" w:rsidRPr="003A6F09">
        <w:rPr>
          <w:sz w:val="28"/>
          <w:szCs w:val="28"/>
        </w:rPr>
        <w:t>)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C2262C" w:rsidRPr="003A6F09" w14:paraId="1F293731" w14:textId="77777777" w:rsidTr="00C2262C">
        <w:tc>
          <w:tcPr>
            <w:tcW w:w="8290" w:type="dxa"/>
            <w:shd w:val="clear" w:color="auto" w:fill="4472C4" w:themeFill="accent1"/>
          </w:tcPr>
          <w:p w14:paraId="007A78B4" w14:textId="65E4DF9C" w:rsidR="001B6F32" w:rsidRDefault="00C2262C" w:rsidP="001B6F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A6F09">
              <w:rPr>
                <w:rFonts w:ascii="Arial" w:hAnsi="Arial" w:cs="Arial"/>
                <w:b/>
                <w:color w:val="FFFFFF" w:themeColor="background1"/>
              </w:rPr>
              <w:t xml:space="preserve">Administration of [insert drug] at </w:t>
            </w:r>
            <w:r w:rsidR="007F787C">
              <w:rPr>
                <w:rFonts w:ascii="Arial" w:hAnsi="Arial" w:cs="Arial"/>
                <w:b/>
                <w:color w:val="FFFFFF" w:themeColor="background1"/>
              </w:rPr>
              <w:t>Sheerwater Health Centre</w:t>
            </w:r>
            <w:r w:rsidRPr="003A6F0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0B416D">
              <w:rPr>
                <w:rFonts w:ascii="Arial" w:hAnsi="Arial" w:cs="Arial"/>
                <w:b/>
                <w:color w:val="FFFFFF" w:themeColor="background1"/>
              </w:rPr>
              <w:t xml:space="preserve">by a </w:t>
            </w:r>
          </w:p>
          <w:p w14:paraId="08A438F1" w14:textId="75753E92" w:rsidR="00C2262C" w:rsidRPr="003A6F09" w:rsidRDefault="002868F9" w:rsidP="001B6F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416D">
              <w:rPr>
                <w:rFonts w:ascii="Arial" w:hAnsi="Arial" w:cs="Arial"/>
                <w:b/>
                <w:color w:val="FFFFFF" w:themeColor="background1"/>
              </w:rPr>
              <w:t>non</w:t>
            </w:r>
            <w:r w:rsidR="001B6F32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0B416D">
              <w:rPr>
                <w:rFonts w:ascii="Arial" w:hAnsi="Arial" w:cs="Arial"/>
                <w:b/>
                <w:color w:val="FFFFFF" w:themeColor="background1"/>
              </w:rPr>
              <w:t>prescribing clinician</w:t>
            </w:r>
            <w:r w:rsidRPr="003A6F0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607F4586" w14:textId="0D9B05E4" w:rsidR="000134F4" w:rsidRPr="003A6F09" w:rsidRDefault="000134F4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C2262C" w:rsidRPr="003A6F09" w14:paraId="614F0C3E" w14:textId="77777777" w:rsidTr="00C2262C">
        <w:tc>
          <w:tcPr>
            <w:tcW w:w="8290" w:type="dxa"/>
            <w:gridSpan w:val="2"/>
            <w:shd w:val="clear" w:color="auto" w:fill="4472C4" w:themeFill="accent1"/>
          </w:tcPr>
          <w:p w14:paraId="347AAD17" w14:textId="26E96671" w:rsidR="00C2262C" w:rsidRPr="003A6F09" w:rsidRDefault="00795B37" w:rsidP="004D0DB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Patient d</w:t>
            </w:r>
            <w:r w:rsidR="00C2262C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etails</w:t>
            </w:r>
            <w:r w:rsidR="000D0BEF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– To be completed by the authorised prescriber</w:t>
            </w:r>
          </w:p>
        </w:tc>
      </w:tr>
      <w:tr w:rsidR="00C2262C" w:rsidRPr="003A6F09" w14:paraId="05CB272D" w14:textId="77777777" w:rsidTr="000B416D">
        <w:tc>
          <w:tcPr>
            <w:tcW w:w="2547" w:type="dxa"/>
          </w:tcPr>
          <w:p w14:paraId="5703C9F9" w14:textId="769345BE" w:rsidR="00C2262C" w:rsidRPr="003A6F09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5743" w:type="dxa"/>
          </w:tcPr>
          <w:p w14:paraId="4768427A" w14:textId="77777777" w:rsidR="00C2262C" w:rsidRPr="003A6F09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27C1DE36" w14:textId="77777777" w:rsidTr="000B416D">
        <w:tc>
          <w:tcPr>
            <w:tcW w:w="2547" w:type="dxa"/>
          </w:tcPr>
          <w:p w14:paraId="5DAAAF8E" w14:textId="291C89B5" w:rsidR="00C2262C" w:rsidRPr="003A6F09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NHS number</w:t>
            </w:r>
          </w:p>
        </w:tc>
        <w:tc>
          <w:tcPr>
            <w:tcW w:w="5743" w:type="dxa"/>
          </w:tcPr>
          <w:p w14:paraId="781DBBFD" w14:textId="77777777" w:rsidR="00C2262C" w:rsidRPr="003A6F09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739591C8" w14:textId="77777777" w:rsidTr="000B416D">
        <w:tc>
          <w:tcPr>
            <w:tcW w:w="2547" w:type="dxa"/>
          </w:tcPr>
          <w:p w14:paraId="4416BFAC" w14:textId="2E47C851" w:rsidR="00C2262C" w:rsidRPr="003A6F09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5743" w:type="dxa"/>
          </w:tcPr>
          <w:p w14:paraId="10C79C28" w14:textId="77777777" w:rsidR="00C2262C" w:rsidRDefault="00C2262C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C3F4DD" w14:textId="10123902" w:rsidR="005C0CBA" w:rsidRPr="003A6F09" w:rsidRDefault="005C0CBA" w:rsidP="004D0D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C9C26F" w14:textId="788C3271" w:rsidR="000134F4" w:rsidRPr="003A6F09" w:rsidRDefault="000134F4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C2262C" w:rsidRPr="003A6F09" w14:paraId="0E8948B6" w14:textId="77777777" w:rsidTr="002A29F2">
        <w:tc>
          <w:tcPr>
            <w:tcW w:w="8290" w:type="dxa"/>
            <w:gridSpan w:val="2"/>
            <w:shd w:val="clear" w:color="auto" w:fill="4472C4" w:themeFill="accent1"/>
          </w:tcPr>
          <w:p w14:paraId="0F71745A" w14:textId="63B5D8D7" w:rsidR="00C2262C" w:rsidRPr="003A6F09" w:rsidRDefault="00795B37" w:rsidP="002A29F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Medication i</w:t>
            </w:r>
            <w:r w:rsidR="00C2262C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nformation</w:t>
            </w:r>
            <w:r w:rsidR="000D0BEF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– To be completed by the authorised prescriber</w:t>
            </w:r>
          </w:p>
        </w:tc>
      </w:tr>
      <w:tr w:rsidR="00C2262C" w:rsidRPr="003A6F09" w14:paraId="6046516F" w14:textId="77777777" w:rsidTr="00C2262C">
        <w:tc>
          <w:tcPr>
            <w:tcW w:w="2547" w:type="dxa"/>
          </w:tcPr>
          <w:p w14:paraId="43B72171" w14:textId="2D0C3928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14:paraId="638AD626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671528E9" w14:textId="77777777" w:rsidTr="00C2262C">
        <w:tc>
          <w:tcPr>
            <w:tcW w:w="2547" w:type="dxa"/>
          </w:tcPr>
          <w:p w14:paraId="04AF032B" w14:textId="32D81DA5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Form</w:t>
            </w:r>
          </w:p>
        </w:tc>
        <w:tc>
          <w:tcPr>
            <w:tcW w:w="5743" w:type="dxa"/>
          </w:tcPr>
          <w:p w14:paraId="4919350E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6DAD596C" w14:textId="77777777" w:rsidTr="00C2262C">
        <w:tc>
          <w:tcPr>
            <w:tcW w:w="2547" w:type="dxa"/>
          </w:tcPr>
          <w:p w14:paraId="31CF4FC8" w14:textId="01CE22B0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Strength</w:t>
            </w:r>
          </w:p>
        </w:tc>
        <w:tc>
          <w:tcPr>
            <w:tcW w:w="5743" w:type="dxa"/>
          </w:tcPr>
          <w:p w14:paraId="79347D06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0E959D73" w14:textId="77777777" w:rsidTr="00C2262C">
        <w:tc>
          <w:tcPr>
            <w:tcW w:w="2547" w:type="dxa"/>
          </w:tcPr>
          <w:p w14:paraId="2E4C6305" w14:textId="65B12B7A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Route of administration</w:t>
            </w:r>
          </w:p>
        </w:tc>
        <w:tc>
          <w:tcPr>
            <w:tcW w:w="5743" w:type="dxa"/>
          </w:tcPr>
          <w:p w14:paraId="437F881D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5F6E6C45" w14:textId="77777777" w:rsidTr="00C2262C">
        <w:tc>
          <w:tcPr>
            <w:tcW w:w="2547" w:type="dxa"/>
          </w:tcPr>
          <w:p w14:paraId="5D88CF1D" w14:textId="4B4CB7D2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Dose</w:t>
            </w:r>
          </w:p>
        </w:tc>
        <w:tc>
          <w:tcPr>
            <w:tcW w:w="5743" w:type="dxa"/>
          </w:tcPr>
          <w:p w14:paraId="647E617A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31AD2DCD" w14:textId="77777777" w:rsidTr="00C2262C">
        <w:tc>
          <w:tcPr>
            <w:tcW w:w="2547" w:type="dxa"/>
          </w:tcPr>
          <w:p w14:paraId="35DF2884" w14:textId="647FD7C3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Frequency</w:t>
            </w:r>
          </w:p>
        </w:tc>
        <w:tc>
          <w:tcPr>
            <w:tcW w:w="5743" w:type="dxa"/>
          </w:tcPr>
          <w:p w14:paraId="4D222333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0488380B" w14:textId="77777777" w:rsidTr="00C2262C">
        <w:tc>
          <w:tcPr>
            <w:tcW w:w="2547" w:type="dxa"/>
          </w:tcPr>
          <w:p w14:paraId="63CF1B7B" w14:textId="2F52ADA0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5743" w:type="dxa"/>
          </w:tcPr>
          <w:p w14:paraId="1B5E1CEC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02E43523" w14:textId="77777777" w:rsidTr="00C2262C">
        <w:tc>
          <w:tcPr>
            <w:tcW w:w="2547" w:type="dxa"/>
          </w:tcPr>
          <w:p w14:paraId="38C5875B" w14:textId="60D7CBCD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End date</w:t>
            </w:r>
          </w:p>
        </w:tc>
        <w:tc>
          <w:tcPr>
            <w:tcW w:w="5743" w:type="dxa"/>
          </w:tcPr>
          <w:p w14:paraId="0CE68760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F9A548B" w14:textId="77777777" w:rsidR="00C2262C" w:rsidRPr="003A6F09" w:rsidRDefault="00C2262C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C2262C" w:rsidRPr="003A6F09" w14:paraId="747695B2" w14:textId="77777777" w:rsidTr="002A29F2">
        <w:tc>
          <w:tcPr>
            <w:tcW w:w="8290" w:type="dxa"/>
            <w:gridSpan w:val="2"/>
            <w:shd w:val="clear" w:color="auto" w:fill="4472C4" w:themeFill="accent1"/>
          </w:tcPr>
          <w:p w14:paraId="1CB55B27" w14:textId="69F38BAE" w:rsidR="00C2262C" w:rsidRPr="003A6F09" w:rsidRDefault="00795B37" w:rsidP="002A29F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Prescriber d</w:t>
            </w:r>
            <w:r w:rsidR="00C2262C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etails</w:t>
            </w:r>
            <w:r w:rsidR="000D0BEF"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– To be completed by the authorised prescriber</w:t>
            </w:r>
          </w:p>
        </w:tc>
      </w:tr>
      <w:tr w:rsidR="00C2262C" w:rsidRPr="003A6F09" w14:paraId="1DA17B71" w14:textId="77777777" w:rsidTr="000B416D">
        <w:tc>
          <w:tcPr>
            <w:tcW w:w="2547" w:type="dxa"/>
          </w:tcPr>
          <w:p w14:paraId="0459C627" w14:textId="3F5A7B20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5743" w:type="dxa"/>
          </w:tcPr>
          <w:p w14:paraId="03137CA5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04E02077" w14:textId="77777777" w:rsidTr="000B416D">
        <w:tc>
          <w:tcPr>
            <w:tcW w:w="2547" w:type="dxa"/>
          </w:tcPr>
          <w:p w14:paraId="57096C0D" w14:textId="5DE23648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743" w:type="dxa"/>
          </w:tcPr>
          <w:p w14:paraId="1F8322F0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09E85E27" w14:textId="77777777" w:rsidTr="000B416D">
        <w:tc>
          <w:tcPr>
            <w:tcW w:w="2547" w:type="dxa"/>
          </w:tcPr>
          <w:p w14:paraId="254A2F74" w14:textId="2B46D1E7" w:rsidR="00C2262C" w:rsidRPr="003A6F09" w:rsidRDefault="00C2262C" w:rsidP="001B6F3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GMC/NMC number</w:t>
            </w:r>
          </w:p>
        </w:tc>
        <w:tc>
          <w:tcPr>
            <w:tcW w:w="5743" w:type="dxa"/>
          </w:tcPr>
          <w:p w14:paraId="2A0B2DCA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6CE21626" w14:textId="77777777" w:rsidTr="000B416D">
        <w:tc>
          <w:tcPr>
            <w:tcW w:w="2547" w:type="dxa"/>
          </w:tcPr>
          <w:p w14:paraId="68DF580E" w14:textId="47B68B7B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  <w:p w14:paraId="3270A163" w14:textId="285BE7FB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43" w:type="dxa"/>
          </w:tcPr>
          <w:p w14:paraId="25EC14AE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2262C" w:rsidRPr="003A6F09" w14:paraId="20490B85" w14:textId="77777777" w:rsidTr="000B416D">
        <w:tc>
          <w:tcPr>
            <w:tcW w:w="2547" w:type="dxa"/>
          </w:tcPr>
          <w:p w14:paraId="32E84CCE" w14:textId="6284CCD3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743" w:type="dxa"/>
          </w:tcPr>
          <w:p w14:paraId="14D73CED" w14:textId="77777777" w:rsidR="00C2262C" w:rsidRPr="003A6F09" w:rsidRDefault="00C2262C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DA662E" w14:textId="5ADD15A1" w:rsidR="000134F4" w:rsidRPr="003A6F09" w:rsidRDefault="000134F4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0D0BEF" w:rsidRPr="003A6F09" w14:paraId="6529F336" w14:textId="77777777" w:rsidTr="002A29F2">
        <w:tc>
          <w:tcPr>
            <w:tcW w:w="8290" w:type="dxa"/>
            <w:gridSpan w:val="2"/>
            <w:shd w:val="clear" w:color="auto" w:fill="4472C4" w:themeFill="accent1"/>
          </w:tcPr>
          <w:p w14:paraId="70757582" w14:textId="4A244444" w:rsidR="000D0BEF" w:rsidRPr="003A6F09" w:rsidRDefault="000D0BEF" w:rsidP="002A29F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Vaccine information – To be completed by the person administering the vaccine</w:t>
            </w:r>
          </w:p>
        </w:tc>
      </w:tr>
      <w:tr w:rsidR="000D0BEF" w:rsidRPr="003A6F09" w14:paraId="3E3490CF" w14:textId="77777777" w:rsidTr="000B416D">
        <w:tc>
          <w:tcPr>
            <w:tcW w:w="2547" w:type="dxa"/>
          </w:tcPr>
          <w:p w14:paraId="1564498B" w14:textId="4F472090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Name of vaccine</w:t>
            </w:r>
          </w:p>
        </w:tc>
        <w:tc>
          <w:tcPr>
            <w:tcW w:w="5743" w:type="dxa"/>
          </w:tcPr>
          <w:p w14:paraId="436614B1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5433BBFD" w14:textId="77777777" w:rsidTr="000B416D">
        <w:tc>
          <w:tcPr>
            <w:tcW w:w="2547" w:type="dxa"/>
          </w:tcPr>
          <w:p w14:paraId="01A42C1F" w14:textId="7EB0C521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Batch number</w:t>
            </w:r>
          </w:p>
        </w:tc>
        <w:tc>
          <w:tcPr>
            <w:tcW w:w="5743" w:type="dxa"/>
          </w:tcPr>
          <w:p w14:paraId="123D495A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5481C644" w14:textId="77777777" w:rsidTr="000B416D">
        <w:tc>
          <w:tcPr>
            <w:tcW w:w="2547" w:type="dxa"/>
          </w:tcPr>
          <w:p w14:paraId="5BC428A8" w14:textId="233593B3" w:rsidR="000D0BEF" w:rsidRPr="003A6F09" w:rsidRDefault="000D0BEF" w:rsidP="000D0B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Expiry date</w:t>
            </w:r>
          </w:p>
        </w:tc>
        <w:tc>
          <w:tcPr>
            <w:tcW w:w="5743" w:type="dxa"/>
          </w:tcPr>
          <w:p w14:paraId="0F589611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78CD6F2D" w14:textId="77777777" w:rsidTr="000B416D">
        <w:tc>
          <w:tcPr>
            <w:tcW w:w="2547" w:type="dxa"/>
          </w:tcPr>
          <w:p w14:paraId="11A01278" w14:textId="66BB6089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Strength</w:t>
            </w:r>
          </w:p>
        </w:tc>
        <w:tc>
          <w:tcPr>
            <w:tcW w:w="5743" w:type="dxa"/>
          </w:tcPr>
          <w:p w14:paraId="44F1516C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0BF40B61" w14:textId="77777777" w:rsidTr="000B416D">
        <w:tc>
          <w:tcPr>
            <w:tcW w:w="2547" w:type="dxa"/>
          </w:tcPr>
          <w:p w14:paraId="586435BE" w14:textId="5B438DFF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Dose</w:t>
            </w:r>
          </w:p>
        </w:tc>
        <w:tc>
          <w:tcPr>
            <w:tcW w:w="5743" w:type="dxa"/>
          </w:tcPr>
          <w:p w14:paraId="176EAD1E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4ED88B69" w14:textId="77777777" w:rsidTr="000B416D">
        <w:tc>
          <w:tcPr>
            <w:tcW w:w="2547" w:type="dxa"/>
          </w:tcPr>
          <w:p w14:paraId="3C484072" w14:textId="25C0A22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Injection site</w:t>
            </w:r>
          </w:p>
        </w:tc>
        <w:tc>
          <w:tcPr>
            <w:tcW w:w="5743" w:type="dxa"/>
          </w:tcPr>
          <w:p w14:paraId="3ADD176D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2BB128DB" w14:textId="77777777" w:rsidTr="000B416D">
        <w:tc>
          <w:tcPr>
            <w:tcW w:w="2547" w:type="dxa"/>
          </w:tcPr>
          <w:p w14:paraId="7C10496C" w14:textId="7A9A99DA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administered</w:t>
            </w:r>
          </w:p>
        </w:tc>
        <w:tc>
          <w:tcPr>
            <w:tcW w:w="5743" w:type="dxa"/>
          </w:tcPr>
          <w:p w14:paraId="17DD9BDD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1F9B15BC" w14:textId="77777777" w:rsidTr="000B416D">
        <w:tc>
          <w:tcPr>
            <w:tcW w:w="2547" w:type="dxa"/>
          </w:tcPr>
          <w:p w14:paraId="3C845F1E" w14:textId="32086CB4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Comments</w:t>
            </w:r>
          </w:p>
        </w:tc>
        <w:tc>
          <w:tcPr>
            <w:tcW w:w="5743" w:type="dxa"/>
          </w:tcPr>
          <w:p w14:paraId="75522673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168F9C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41C7CF" w14:textId="6B99F9F1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D76103B" w14:textId="6D79B3F3" w:rsidR="000D0BEF" w:rsidRPr="003A6F09" w:rsidRDefault="000D0BEF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0D0BEF" w:rsidRPr="003A6F09" w14:paraId="05EC7612" w14:textId="77777777" w:rsidTr="002A29F2">
        <w:tc>
          <w:tcPr>
            <w:tcW w:w="8290" w:type="dxa"/>
            <w:gridSpan w:val="2"/>
            <w:shd w:val="clear" w:color="auto" w:fill="4472C4" w:themeFill="accent1"/>
          </w:tcPr>
          <w:p w14:paraId="2855FD8B" w14:textId="2CC94C1C" w:rsidR="000D0BEF" w:rsidRPr="003A6F09" w:rsidRDefault="004A37EE" w:rsidP="002A29F2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416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Staff</w:t>
            </w:r>
            <w:r w:rsidR="00795B37" w:rsidRPr="000B416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</w:t>
            </w:r>
            <w:r w:rsidR="000D0BEF" w:rsidRPr="000B416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etails – To be completed by the </w:t>
            </w:r>
            <w:r w:rsidRPr="000B416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staff member</w:t>
            </w:r>
            <w:r w:rsidR="000D0BEF" w:rsidRPr="000B416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administering the vaccine</w:t>
            </w:r>
          </w:p>
        </w:tc>
      </w:tr>
      <w:tr w:rsidR="000D0BEF" w:rsidRPr="003A6F09" w14:paraId="558E4640" w14:textId="77777777" w:rsidTr="000B416D">
        <w:tc>
          <w:tcPr>
            <w:tcW w:w="2547" w:type="dxa"/>
          </w:tcPr>
          <w:p w14:paraId="5B7A4955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5743" w:type="dxa"/>
          </w:tcPr>
          <w:p w14:paraId="7D5C35F0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2A946B11" w14:textId="77777777" w:rsidTr="000B416D">
        <w:tc>
          <w:tcPr>
            <w:tcW w:w="2547" w:type="dxa"/>
          </w:tcPr>
          <w:p w14:paraId="4E29EE13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743" w:type="dxa"/>
          </w:tcPr>
          <w:p w14:paraId="399F2D2A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3655A062" w14:textId="77777777" w:rsidTr="000B416D">
        <w:tc>
          <w:tcPr>
            <w:tcW w:w="2547" w:type="dxa"/>
          </w:tcPr>
          <w:p w14:paraId="1ADC379B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Signature:</w:t>
            </w:r>
          </w:p>
          <w:p w14:paraId="0D4DF347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43" w:type="dxa"/>
          </w:tcPr>
          <w:p w14:paraId="027AA697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0BEF" w:rsidRPr="003A6F09" w14:paraId="426D2249" w14:textId="77777777" w:rsidTr="000B416D">
        <w:tc>
          <w:tcPr>
            <w:tcW w:w="2547" w:type="dxa"/>
          </w:tcPr>
          <w:p w14:paraId="0DF6ABEB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A6F09">
              <w:rPr>
                <w:rFonts w:ascii="Arial" w:hAnsi="Arial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5743" w:type="dxa"/>
          </w:tcPr>
          <w:p w14:paraId="4B2E1875" w14:textId="77777777" w:rsidR="000D0BEF" w:rsidRPr="003A6F09" w:rsidRDefault="000D0BEF" w:rsidP="002A29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11C6415" w14:textId="13ED8372" w:rsidR="000134F4" w:rsidRPr="003A6F09" w:rsidRDefault="000134F4" w:rsidP="005C7D0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0134F4" w:rsidRPr="003A6F09" w:rsidSect="002E08D6">
      <w:headerReference w:type="default" r:id="rId9"/>
      <w:foot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A9C8" w14:textId="77777777" w:rsidR="002E08D6" w:rsidRDefault="002E08D6" w:rsidP="00D85E4D">
      <w:r>
        <w:separator/>
      </w:r>
    </w:p>
  </w:endnote>
  <w:endnote w:type="continuationSeparator" w:id="0">
    <w:p w14:paraId="7595BCE6" w14:textId="77777777" w:rsidR="002E08D6" w:rsidRDefault="002E08D6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0A1EA7" w:rsidRDefault="000A1EA7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0A1EA7" w:rsidRDefault="000A1EA7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0A1EA7" w:rsidRPr="00A721EE" w:rsidRDefault="000A1EA7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1B6F32">
      <w:rPr>
        <w:rFonts w:ascii="Arial" w:hAnsi="Arial" w:cs="Arial"/>
        <w:noProof/>
      </w:rPr>
      <w:t>8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0A1EA7" w:rsidRDefault="000A1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C4B3" w14:textId="77777777" w:rsidR="002E08D6" w:rsidRDefault="002E08D6" w:rsidP="00D85E4D">
      <w:r>
        <w:separator/>
      </w:r>
    </w:p>
  </w:footnote>
  <w:footnote w:type="continuationSeparator" w:id="0">
    <w:p w14:paraId="2625E312" w14:textId="77777777" w:rsidR="002E08D6" w:rsidRDefault="002E08D6" w:rsidP="00D85E4D">
      <w:r>
        <w:continuationSeparator/>
      </w:r>
    </w:p>
  </w:footnote>
  <w:footnote w:id="1">
    <w:p w14:paraId="0B95D742" w14:textId="31F83847" w:rsidR="003A36B4" w:rsidRPr="004A268C" w:rsidRDefault="003A36B4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A268C">
          <w:rPr>
            <w:rStyle w:val="Hyperlink"/>
            <w:sz w:val="22"/>
            <w:szCs w:val="22"/>
          </w:rPr>
          <w:t xml:space="preserve">CQC GP </w:t>
        </w:r>
        <w:r w:rsidR="004A268C" w:rsidRPr="004A268C">
          <w:rPr>
            <w:rStyle w:val="Hyperlink"/>
            <w:sz w:val="22"/>
            <w:szCs w:val="22"/>
          </w:rPr>
          <w:t>Mythbuster</w:t>
        </w:r>
        <w:r w:rsidRPr="004A268C">
          <w:rPr>
            <w:rStyle w:val="Hyperlink"/>
            <w:sz w:val="22"/>
            <w:szCs w:val="22"/>
          </w:rPr>
          <w:t xml:space="preserve"> 19: PGDs/PSDs</w:t>
        </w:r>
      </w:hyperlink>
    </w:p>
  </w:footnote>
  <w:footnote w:id="2">
    <w:p w14:paraId="6F5DA7AC" w14:textId="6CD12A5E" w:rsidR="00395503" w:rsidRDefault="00395503">
      <w:pPr>
        <w:pStyle w:val="FootnoteText"/>
      </w:pPr>
      <w:r w:rsidRPr="004A268C">
        <w:rPr>
          <w:rStyle w:val="FootnoteReference"/>
          <w:sz w:val="22"/>
          <w:szCs w:val="22"/>
        </w:rPr>
        <w:footnoteRef/>
      </w:r>
      <w:r w:rsidRPr="004A268C">
        <w:rPr>
          <w:sz w:val="22"/>
          <w:szCs w:val="22"/>
        </w:rPr>
        <w:t xml:space="preserve"> </w:t>
      </w:r>
      <w:hyperlink r:id="rId2" w:anchor=":~:text=Patient%20Specific%20Directions" w:history="1">
        <w:r w:rsidRPr="004A268C">
          <w:rPr>
            <w:rStyle w:val="Hyperlink"/>
            <w:sz w:val="22"/>
            <w:szCs w:val="22"/>
          </w:rPr>
          <w:t>SPS Questions about PSDs</w:t>
        </w:r>
      </w:hyperlink>
    </w:p>
  </w:footnote>
  <w:footnote w:id="3">
    <w:p w14:paraId="18FFEC52" w14:textId="73CF56B6" w:rsidR="00DB2FFD" w:rsidRPr="005C0CBA" w:rsidRDefault="00DB2FFD">
      <w:pPr>
        <w:pStyle w:val="FootnoteText"/>
        <w:rPr>
          <w:sz w:val="20"/>
          <w:szCs w:val="20"/>
        </w:rPr>
      </w:pPr>
      <w:r w:rsidRPr="00D25AAD">
        <w:rPr>
          <w:rStyle w:val="FootnoteReference"/>
          <w:sz w:val="22"/>
          <w:szCs w:val="22"/>
        </w:rPr>
        <w:footnoteRef/>
      </w:r>
      <w:r w:rsidRPr="00D25AAD">
        <w:rPr>
          <w:sz w:val="22"/>
          <w:szCs w:val="22"/>
        </w:rPr>
        <w:t xml:space="preserve"> </w:t>
      </w:r>
      <w:hyperlink r:id="rId3" w:history="1">
        <w:r w:rsidRPr="00D25AAD">
          <w:rPr>
            <w:rStyle w:val="Hyperlink"/>
            <w:sz w:val="22"/>
            <w:szCs w:val="22"/>
          </w:rPr>
          <w:t>www.sps.nhs.uk</w:t>
        </w:r>
      </w:hyperlink>
    </w:p>
  </w:footnote>
  <w:footnote w:id="4">
    <w:p w14:paraId="00BC8B85" w14:textId="73B262CF" w:rsidR="00787D24" w:rsidRDefault="00787D24">
      <w:pPr>
        <w:pStyle w:val="FootnoteText"/>
      </w:pPr>
      <w:r w:rsidRPr="005C0CBA">
        <w:rPr>
          <w:rStyle w:val="FootnoteReference"/>
          <w:sz w:val="20"/>
          <w:szCs w:val="20"/>
        </w:rPr>
        <w:footnoteRef/>
      </w:r>
      <w:r w:rsidRPr="005C0CBA">
        <w:rPr>
          <w:sz w:val="20"/>
          <w:szCs w:val="20"/>
        </w:rPr>
        <w:t xml:space="preserve"> </w:t>
      </w:r>
      <w:hyperlink r:id="rId4" w:history="1">
        <w:r w:rsidRPr="00D25AAD">
          <w:rPr>
            <w:rStyle w:val="Hyperlink"/>
            <w:sz w:val="22"/>
            <w:szCs w:val="22"/>
          </w:rPr>
          <w:t>www.gmc-uk.org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2E745B4F" w:rsidR="000A1EA7" w:rsidRDefault="000A1EA7" w:rsidP="00675084">
    <w:pPr>
      <w:pStyle w:val="Header"/>
      <w:jc w:val="center"/>
    </w:pPr>
  </w:p>
  <w:p w14:paraId="1A7C406A" w14:textId="77777777" w:rsidR="007F787C" w:rsidRPr="00D454A6" w:rsidRDefault="007F787C" w:rsidP="007F787C">
    <w:pPr>
      <w:pStyle w:val="FPMredflyer"/>
      <w:rPr>
        <w:color w:val="auto"/>
      </w:rPr>
    </w:pPr>
    <w:r w:rsidRPr="00D454A6">
      <w:rPr>
        <w:color w:val="auto"/>
      </w:rPr>
      <w:t>SHEERWATER HEALTH CENTRE</w:t>
    </w:r>
  </w:p>
  <w:p w14:paraId="500998FC" w14:textId="77777777" w:rsidR="000A1EA7" w:rsidRPr="00675084" w:rsidRDefault="000A1EA7" w:rsidP="00675084">
    <w:pPr>
      <w:pStyle w:val="Header"/>
    </w:pPr>
  </w:p>
  <w:p w14:paraId="3C5C7DDD" w14:textId="77777777" w:rsidR="000A1EA7" w:rsidRDefault="000A1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3C7"/>
    <w:multiLevelType w:val="hybridMultilevel"/>
    <w:tmpl w:val="77D0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BFF"/>
    <w:multiLevelType w:val="hybridMultilevel"/>
    <w:tmpl w:val="C96C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7F87"/>
    <w:multiLevelType w:val="hybridMultilevel"/>
    <w:tmpl w:val="7482365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0A9D6120"/>
    <w:multiLevelType w:val="multilevel"/>
    <w:tmpl w:val="833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B0E5A"/>
    <w:multiLevelType w:val="hybridMultilevel"/>
    <w:tmpl w:val="7A1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867"/>
    <w:multiLevelType w:val="hybridMultilevel"/>
    <w:tmpl w:val="5846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5161"/>
    <w:multiLevelType w:val="hybridMultilevel"/>
    <w:tmpl w:val="739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2C3"/>
    <w:multiLevelType w:val="hybridMultilevel"/>
    <w:tmpl w:val="D11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E00FD8"/>
    <w:multiLevelType w:val="hybridMultilevel"/>
    <w:tmpl w:val="2D56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902"/>
    <w:multiLevelType w:val="hybridMultilevel"/>
    <w:tmpl w:val="199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F7925"/>
    <w:multiLevelType w:val="hybridMultilevel"/>
    <w:tmpl w:val="992C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64E80"/>
    <w:multiLevelType w:val="hybridMultilevel"/>
    <w:tmpl w:val="AF28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06FA"/>
    <w:multiLevelType w:val="hybridMultilevel"/>
    <w:tmpl w:val="9BB0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35E58"/>
    <w:multiLevelType w:val="hybridMultilevel"/>
    <w:tmpl w:val="1E3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90514"/>
    <w:multiLevelType w:val="hybridMultilevel"/>
    <w:tmpl w:val="202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24413"/>
    <w:multiLevelType w:val="hybridMultilevel"/>
    <w:tmpl w:val="A0A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44B5"/>
    <w:multiLevelType w:val="hybridMultilevel"/>
    <w:tmpl w:val="4F5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F06A5"/>
    <w:multiLevelType w:val="hybridMultilevel"/>
    <w:tmpl w:val="1EF6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12478"/>
    <w:multiLevelType w:val="hybridMultilevel"/>
    <w:tmpl w:val="B10E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0209"/>
    <w:multiLevelType w:val="hybridMultilevel"/>
    <w:tmpl w:val="404AB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F6366"/>
    <w:multiLevelType w:val="hybridMultilevel"/>
    <w:tmpl w:val="5402644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9AA"/>
    <w:multiLevelType w:val="hybridMultilevel"/>
    <w:tmpl w:val="B74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339AB"/>
    <w:multiLevelType w:val="hybridMultilevel"/>
    <w:tmpl w:val="EB40771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E5304"/>
    <w:multiLevelType w:val="hybridMultilevel"/>
    <w:tmpl w:val="1F6863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3F5F5F73"/>
    <w:multiLevelType w:val="hybridMultilevel"/>
    <w:tmpl w:val="A4CA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10B93"/>
    <w:multiLevelType w:val="hybridMultilevel"/>
    <w:tmpl w:val="A29818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6E755F3"/>
    <w:multiLevelType w:val="hybridMultilevel"/>
    <w:tmpl w:val="2A9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04C29"/>
    <w:multiLevelType w:val="hybridMultilevel"/>
    <w:tmpl w:val="0400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F594F"/>
    <w:multiLevelType w:val="hybridMultilevel"/>
    <w:tmpl w:val="FDDC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52A2D"/>
    <w:multiLevelType w:val="hybridMultilevel"/>
    <w:tmpl w:val="8B6C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9292C"/>
    <w:multiLevelType w:val="hybridMultilevel"/>
    <w:tmpl w:val="951A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520FE"/>
    <w:multiLevelType w:val="hybridMultilevel"/>
    <w:tmpl w:val="CA84C6E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4" w15:restartNumberingAfterBreak="0">
    <w:nsid w:val="57605260"/>
    <w:multiLevelType w:val="hybridMultilevel"/>
    <w:tmpl w:val="FC5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F1666"/>
    <w:multiLevelType w:val="hybridMultilevel"/>
    <w:tmpl w:val="D79070A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C591A07"/>
    <w:multiLevelType w:val="hybridMultilevel"/>
    <w:tmpl w:val="8F48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72A1B"/>
    <w:multiLevelType w:val="hybridMultilevel"/>
    <w:tmpl w:val="2CE4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70550"/>
    <w:multiLevelType w:val="hybridMultilevel"/>
    <w:tmpl w:val="19EE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96063"/>
    <w:multiLevelType w:val="hybridMultilevel"/>
    <w:tmpl w:val="FEB8A14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 w15:restartNumberingAfterBreak="0">
    <w:nsid w:val="60F72530"/>
    <w:multiLevelType w:val="hybridMultilevel"/>
    <w:tmpl w:val="CAA0D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182"/>
    <w:multiLevelType w:val="hybridMultilevel"/>
    <w:tmpl w:val="FA9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D3A34"/>
    <w:multiLevelType w:val="hybridMultilevel"/>
    <w:tmpl w:val="5AA8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B019D"/>
    <w:multiLevelType w:val="hybridMultilevel"/>
    <w:tmpl w:val="363A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40E64"/>
    <w:multiLevelType w:val="hybridMultilevel"/>
    <w:tmpl w:val="A34E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0709A"/>
    <w:multiLevelType w:val="hybridMultilevel"/>
    <w:tmpl w:val="1AB8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04702"/>
    <w:multiLevelType w:val="hybridMultilevel"/>
    <w:tmpl w:val="CB7C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8397B"/>
    <w:multiLevelType w:val="hybridMultilevel"/>
    <w:tmpl w:val="E812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01881"/>
    <w:multiLevelType w:val="hybridMultilevel"/>
    <w:tmpl w:val="7C0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45428"/>
    <w:multiLevelType w:val="hybridMultilevel"/>
    <w:tmpl w:val="7BC8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74B73"/>
    <w:multiLevelType w:val="hybridMultilevel"/>
    <w:tmpl w:val="7208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393744"/>
    <w:multiLevelType w:val="multilevel"/>
    <w:tmpl w:val="F05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571725"/>
    <w:multiLevelType w:val="hybridMultilevel"/>
    <w:tmpl w:val="4558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C63F1"/>
    <w:multiLevelType w:val="multilevel"/>
    <w:tmpl w:val="AE7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002283">
    <w:abstractNumId w:val="8"/>
  </w:num>
  <w:num w:numId="2" w16cid:durableId="283388463">
    <w:abstractNumId w:val="27"/>
  </w:num>
  <w:num w:numId="3" w16cid:durableId="966620885">
    <w:abstractNumId w:val="22"/>
  </w:num>
  <w:num w:numId="4" w16cid:durableId="1018894707">
    <w:abstractNumId w:val="24"/>
  </w:num>
  <w:num w:numId="5" w16cid:durableId="101344340">
    <w:abstractNumId w:val="17"/>
  </w:num>
  <w:num w:numId="6" w16cid:durableId="551773318">
    <w:abstractNumId w:val="21"/>
  </w:num>
  <w:num w:numId="7" w16cid:durableId="1657026428">
    <w:abstractNumId w:val="25"/>
  </w:num>
  <w:num w:numId="8" w16cid:durableId="1808432523">
    <w:abstractNumId w:val="10"/>
  </w:num>
  <w:num w:numId="9" w16cid:durableId="601884249">
    <w:abstractNumId w:val="28"/>
  </w:num>
  <w:num w:numId="10" w16cid:durableId="274554990">
    <w:abstractNumId w:val="48"/>
  </w:num>
  <w:num w:numId="11" w16cid:durableId="393090342">
    <w:abstractNumId w:val="6"/>
  </w:num>
  <w:num w:numId="12" w16cid:durableId="1824737749">
    <w:abstractNumId w:val="29"/>
  </w:num>
  <w:num w:numId="13" w16cid:durableId="1873223883">
    <w:abstractNumId w:val="4"/>
  </w:num>
  <w:num w:numId="14" w16cid:durableId="820392108">
    <w:abstractNumId w:val="33"/>
  </w:num>
  <w:num w:numId="15" w16cid:durableId="1780490900">
    <w:abstractNumId w:val="53"/>
  </w:num>
  <w:num w:numId="16" w16cid:durableId="317617216">
    <w:abstractNumId w:val="20"/>
  </w:num>
  <w:num w:numId="17" w16cid:durableId="197394794">
    <w:abstractNumId w:val="49"/>
  </w:num>
  <w:num w:numId="18" w16cid:durableId="2071271919">
    <w:abstractNumId w:val="40"/>
  </w:num>
  <w:num w:numId="19" w16cid:durableId="1422680368">
    <w:abstractNumId w:val="13"/>
  </w:num>
  <w:num w:numId="20" w16cid:durableId="603996991">
    <w:abstractNumId w:val="5"/>
  </w:num>
  <w:num w:numId="21" w16cid:durableId="1303081039">
    <w:abstractNumId w:val="0"/>
  </w:num>
  <w:num w:numId="22" w16cid:durableId="721442495">
    <w:abstractNumId w:val="31"/>
  </w:num>
  <w:num w:numId="23" w16cid:durableId="1429733771">
    <w:abstractNumId w:val="2"/>
  </w:num>
  <w:num w:numId="24" w16cid:durableId="1325082971">
    <w:abstractNumId w:val="12"/>
  </w:num>
  <w:num w:numId="25" w16cid:durableId="226305259">
    <w:abstractNumId w:val="30"/>
  </w:num>
  <w:num w:numId="26" w16cid:durableId="648172741">
    <w:abstractNumId w:val="7"/>
  </w:num>
  <w:num w:numId="27" w16cid:durableId="437720922">
    <w:abstractNumId w:val="43"/>
  </w:num>
  <w:num w:numId="28" w16cid:durableId="1869638702">
    <w:abstractNumId w:val="38"/>
  </w:num>
  <w:num w:numId="29" w16cid:durableId="763263314">
    <w:abstractNumId w:val="47"/>
  </w:num>
  <w:num w:numId="30" w16cid:durableId="1861968659">
    <w:abstractNumId w:val="44"/>
  </w:num>
  <w:num w:numId="31" w16cid:durableId="1699428867">
    <w:abstractNumId w:val="15"/>
  </w:num>
  <w:num w:numId="32" w16cid:durableId="476070829">
    <w:abstractNumId w:val="37"/>
  </w:num>
  <w:num w:numId="33" w16cid:durableId="504050304">
    <w:abstractNumId w:val="35"/>
  </w:num>
  <w:num w:numId="34" w16cid:durableId="1668290306">
    <w:abstractNumId w:val="41"/>
  </w:num>
  <w:num w:numId="35" w16cid:durableId="1235822131">
    <w:abstractNumId w:val="45"/>
  </w:num>
  <w:num w:numId="36" w16cid:durableId="66651901">
    <w:abstractNumId w:val="14"/>
  </w:num>
  <w:num w:numId="37" w16cid:durableId="860702508">
    <w:abstractNumId w:val="9"/>
  </w:num>
  <w:num w:numId="38" w16cid:durableId="1338773001">
    <w:abstractNumId w:val="1"/>
  </w:num>
  <w:num w:numId="39" w16cid:durableId="1296913764">
    <w:abstractNumId w:val="50"/>
  </w:num>
  <w:num w:numId="40" w16cid:durableId="357197229">
    <w:abstractNumId w:val="32"/>
  </w:num>
  <w:num w:numId="41" w16cid:durableId="248009562">
    <w:abstractNumId w:val="19"/>
  </w:num>
  <w:num w:numId="42" w16cid:durableId="33773116">
    <w:abstractNumId w:val="18"/>
  </w:num>
  <w:num w:numId="43" w16cid:durableId="638076512">
    <w:abstractNumId w:val="34"/>
  </w:num>
  <w:num w:numId="44" w16cid:durableId="1692534553">
    <w:abstractNumId w:val="16"/>
  </w:num>
  <w:num w:numId="45" w16cid:durableId="1608075599">
    <w:abstractNumId w:val="23"/>
  </w:num>
  <w:num w:numId="46" w16cid:durableId="1954821907">
    <w:abstractNumId w:val="52"/>
  </w:num>
  <w:num w:numId="47" w16cid:durableId="1640525548">
    <w:abstractNumId w:val="36"/>
  </w:num>
  <w:num w:numId="48" w16cid:durableId="2011059297">
    <w:abstractNumId w:val="39"/>
  </w:num>
  <w:num w:numId="49" w16cid:durableId="903758599">
    <w:abstractNumId w:val="11"/>
  </w:num>
  <w:num w:numId="50" w16cid:durableId="337972327">
    <w:abstractNumId w:val="42"/>
  </w:num>
  <w:num w:numId="51" w16cid:durableId="722950595">
    <w:abstractNumId w:val="51"/>
  </w:num>
  <w:num w:numId="52" w16cid:durableId="448745870">
    <w:abstractNumId w:val="3"/>
  </w:num>
  <w:num w:numId="53" w16cid:durableId="1032926423">
    <w:abstractNumId w:val="8"/>
  </w:num>
  <w:num w:numId="54" w16cid:durableId="947853603">
    <w:abstractNumId w:val="8"/>
  </w:num>
  <w:num w:numId="55" w16cid:durableId="375861481">
    <w:abstractNumId w:val="8"/>
  </w:num>
  <w:num w:numId="56" w16cid:durableId="539628803">
    <w:abstractNumId w:val="8"/>
  </w:num>
  <w:num w:numId="57" w16cid:durableId="1591507366">
    <w:abstractNumId w:val="26"/>
  </w:num>
  <w:num w:numId="58" w16cid:durableId="1348094880">
    <w:abstractNumId w:val="8"/>
  </w:num>
  <w:num w:numId="59" w16cid:durableId="2143647494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17BA"/>
    <w:rsid w:val="00004AC3"/>
    <w:rsid w:val="00006839"/>
    <w:rsid w:val="00007888"/>
    <w:rsid w:val="0001030F"/>
    <w:rsid w:val="00012BE0"/>
    <w:rsid w:val="000134F4"/>
    <w:rsid w:val="00013FAE"/>
    <w:rsid w:val="000155E6"/>
    <w:rsid w:val="00015804"/>
    <w:rsid w:val="0001604C"/>
    <w:rsid w:val="000171BB"/>
    <w:rsid w:val="0001749F"/>
    <w:rsid w:val="00024448"/>
    <w:rsid w:val="000303C6"/>
    <w:rsid w:val="000310AF"/>
    <w:rsid w:val="00034C0F"/>
    <w:rsid w:val="000353E8"/>
    <w:rsid w:val="00042369"/>
    <w:rsid w:val="0004301A"/>
    <w:rsid w:val="000433B9"/>
    <w:rsid w:val="00044905"/>
    <w:rsid w:val="00053733"/>
    <w:rsid w:val="000564E7"/>
    <w:rsid w:val="00057BB0"/>
    <w:rsid w:val="000606A2"/>
    <w:rsid w:val="0006260A"/>
    <w:rsid w:val="00064D96"/>
    <w:rsid w:val="00067DD3"/>
    <w:rsid w:val="00071CCE"/>
    <w:rsid w:val="00072854"/>
    <w:rsid w:val="000741BE"/>
    <w:rsid w:val="00075116"/>
    <w:rsid w:val="00076670"/>
    <w:rsid w:val="0008472C"/>
    <w:rsid w:val="000858D5"/>
    <w:rsid w:val="00085D3A"/>
    <w:rsid w:val="00091880"/>
    <w:rsid w:val="00092315"/>
    <w:rsid w:val="00092CF7"/>
    <w:rsid w:val="00094747"/>
    <w:rsid w:val="00095363"/>
    <w:rsid w:val="00096496"/>
    <w:rsid w:val="0009782B"/>
    <w:rsid w:val="000A0071"/>
    <w:rsid w:val="000A1EA7"/>
    <w:rsid w:val="000A2072"/>
    <w:rsid w:val="000A2B65"/>
    <w:rsid w:val="000A4058"/>
    <w:rsid w:val="000A5A72"/>
    <w:rsid w:val="000A72ED"/>
    <w:rsid w:val="000B0217"/>
    <w:rsid w:val="000B2E27"/>
    <w:rsid w:val="000B3712"/>
    <w:rsid w:val="000B416D"/>
    <w:rsid w:val="000C329A"/>
    <w:rsid w:val="000C558B"/>
    <w:rsid w:val="000C69F7"/>
    <w:rsid w:val="000D0020"/>
    <w:rsid w:val="000D0BEF"/>
    <w:rsid w:val="000D2BB3"/>
    <w:rsid w:val="000D30B0"/>
    <w:rsid w:val="000D58E6"/>
    <w:rsid w:val="000D717B"/>
    <w:rsid w:val="000E0C79"/>
    <w:rsid w:val="000E375E"/>
    <w:rsid w:val="000F230D"/>
    <w:rsid w:val="000F35E7"/>
    <w:rsid w:val="000F4553"/>
    <w:rsid w:val="000F4FBA"/>
    <w:rsid w:val="000F50CE"/>
    <w:rsid w:val="000F5FF7"/>
    <w:rsid w:val="00101308"/>
    <w:rsid w:val="001026B3"/>
    <w:rsid w:val="001037C5"/>
    <w:rsid w:val="00105D87"/>
    <w:rsid w:val="00106936"/>
    <w:rsid w:val="00107BC3"/>
    <w:rsid w:val="00111E00"/>
    <w:rsid w:val="001128AD"/>
    <w:rsid w:val="00120450"/>
    <w:rsid w:val="00123E8D"/>
    <w:rsid w:val="001261BB"/>
    <w:rsid w:val="001340D3"/>
    <w:rsid w:val="00137521"/>
    <w:rsid w:val="001429C3"/>
    <w:rsid w:val="001435AE"/>
    <w:rsid w:val="00144A86"/>
    <w:rsid w:val="001462F2"/>
    <w:rsid w:val="00146EAC"/>
    <w:rsid w:val="00152800"/>
    <w:rsid w:val="00154D70"/>
    <w:rsid w:val="00157755"/>
    <w:rsid w:val="00157D41"/>
    <w:rsid w:val="00160DA8"/>
    <w:rsid w:val="00160F3C"/>
    <w:rsid w:val="00162909"/>
    <w:rsid w:val="00163693"/>
    <w:rsid w:val="00165B9D"/>
    <w:rsid w:val="00166355"/>
    <w:rsid w:val="00166F39"/>
    <w:rsid w:val="00167C93"/>
    <w:rsid w:val="00172ACD"/>
    <w:rsid w:val="00172FC1"/>
    <w:rsid w:val="00176692"/>
    <w:rsid w:val="00177F9F"/>
    <w:rsid w:val="00182759"/>
    <w:rsid w:val="001828CF"/>
    <w:rsid w:val="001872B9"/>
    <w:rsid w:val="001903E3"/>
    <w:rsid w:val="0019060B"/>
    <w:rsid w:val="00190C4A"/>
    <w:rsid w:val="0019118A"/>
    <w:rsid w:val="00192E6B"/>
    <w:rsid w:val="00192FEE"/>
    <w:rsid w:val="00193FD6"/>
    <w:rsid w:val="00196A7F"/>
    <w:rsid w:val="00197E1C"/>
    <w:rsid w:val="001A01D7"/>
    <w:rsid w:val="001A3ED9"/>
    <w:rsid w:val="001A4494"/>
    <w:rsid w:val="001A5C15"/>
    <w:rsid w:val="001A735C"/>
    <w:rsid w:val="001A7A41"/>
    <w:rsid w:val="001B15E6"/>
    <w:rsid w:val="001B6F32"/>
    <w:rsid w:val="001C2EC0"/>
    <w:rsid w:val="001C581D"/>
    <w:rsid w:val="001C6E28"/>
    <w:rsid w:val="001D2DE2"/>
    <w:rsid w:val="001D3C33"/>
    <w:rsid w:val="001E0351"/>
    <w:rsid w:val="001F2EBF"/>
    <w:rsid w:val="001F48C2"/>
    <w:rsid w:val="0020058A"/>
    <w:rsid w:val="00204801"/>
    <w:rsid w:val="00205DEE"/>
    <w:rsid w:val="00206BA6"/>
    <w:rsid w:val="00211ED1"/>
    <w:rsid w:val="002139C0"/>
    <w:rsid w:val="00216F73"/>
    <w:rsid w:val="002173B4"/>
    <w:rsid w:val="00217624"/>
    <w:rsid w:val="00222155"/>
    <w:rsid w:val="0022234A"/>
    <w:rsid w:val="00222365"/>
    <w:rsid w:val="00223D46"/>
    <w:rsid w:val="00224955"/>
    <w:rsid w:val="0022496B"/>
    <w:rsid w:val="002308B9"/>
    <w:rsid w:val="002319D7"/>
    <w:rsid w:val="00231DAE"/>
    <w:rsid w:val="002335CF"/>
    <w:rsid w:val="00236D62"/>
    <w:rsid w:val="00241E23"/>
    <w:rsid w:val="0024382A"/>
    <w:rsid w:val="002442CA"/>
    <w:rsid w:val="0024498D"/>
    <w:rsid w:val="00245C51"/>
    <w:rsid w:val="0024704E"/>
    <w:rsid w:val="002543AE"/>
    <w:rsid w:val="00257187"/>
    <w:rsid w:val="002673DA"/>
    <w:rsid w:val="002726BE"/>
    <w:rsid w:val="00285204"/>
    <w:rsid w:val="002868F9"/>
    <w:rsid w:val="00287418"/>
    <w:rsid w:val="00290214"/>
    <w:rsid w:val="002914C9"/>
    <w:rsid w:val="00291D2E"/>
    <w:rsid w:val="002927DC"/>
    <w:rsid w:val="00292C5E"/>
    <w:rsid w:val="00296BCF"/>
    <w:rsid w:val="002A26E0"/>
    <w:rsid w:val="002A2ABD"/>
    <w:rsid w:val="002A6429"/>
    <w:rsid w:val="002A7248"/>
    <w:rsid w:val="002B1574"/>
    <w:rsid w:val="002B1E7F"/>
    <w:rsid w:val="002B437A"/>
    <w:rsid w:val="002B54C1"/>
    <w:rsid w:val="002B6D5A"/>
    <w:rsid w:val="002B710B"/>
    <w:rsid w:val="002C0F0A"/>
    <w:rsid w:val="002C2AAF"/>
    <w:rsid w:val="002C2ABC"/>
    <w:rsid w:val="002C4B1B"/>
    <w:rsid w:val="002C6527"/>
    <w:rsid w:val="002C7508"/>
    <w:rsid w:val="002D18C1"/>
    <w:rsid w:val="002D2D4C"/>
    <w:rsid w:val="002D48FF"/>
    <w:rsid w:val="002D53CC"/>
    <w:rsid w:val="002D53FA"/>
    <w:rsid w:val="002D6E1E"/>
    <w:rsid w:val="002E08D6"/>
    <w:rsid w:val="002E241E"/>
    <w:rsid w:val="002E2B2A"/>
    <w:rsid w:val="002F1096"/>
    <w:rsid w:val="002F3223"/>
    <w:rsid w:val="002F4808"/>
    <w:rsid w:val="002F7209"/>
    <w:rsid w:val="003000BD"/>
    <w:rsid w:val="00300373"/>
    <w:rsid w:val="00302507"/>
    <w:rsid w:val="00302B80"/>
    <w:rsid w:val="00303B80"/>
    <w:rsid w:val="00307E22"/>
    <w:rsid w:val="00311036"/>
    <w:rsid w:val="0031325B"/>
    <w:rsid w:val="00321B81"/>
    <w:rsid w:val="00321E06"/>
    <w:rsid w:val="003223D3"/>
    <w:rsid w:val="00323505"/>
    <w:rsid w:val="00323CCD"/>
    <w:rsid w:val="00325C23"/>
    <w:rsid w:val="003316B9"/>
    <w:rsid w:val="00331A8D"/>
    <w:rsid w:val="00332780"/>
    <w:rsid w:val="00334E5C"/>
    <w:rsid w:val="00340086"/>
    <w:rsid w:val="003412F1"/>
    <w:rsid w:val="00341D9B"/>
    <w:rsid w:val="003434DE"/>
    <w:rsid w:val="00343574"/>
    <w:rsid w:val="00343B73"/>
    <w:rsid w:val="00343E43"/>
    <w:rsid w:val="00343F2F"/>
    <w:rsid w:val="00344113"/>
    <w:rsid w:val="003514A3"/>
    <w:rsid w:val="0035306F"/>
    <w:rsid w:val="0035600D"/>
    <w:rsid w:val="00357D85"/>
    <w:rsid w:val="00361EBF"/>
    <w:rsid w:val="0036512F"/>
    <w:rsid w:val="00366213"/>
    <w:rsid w:val="00366B7C"/>
    <w:rsid w:val="00366CEC"/>
    <w:rsid w:val="00367A39"/>
    <w:rsid w:val="00374018"/>
    <w:rsid w:val="00377FB9"/>
    <w:rsid w:val="003833EE"/>
    <w:rsid w:val="00383869"/>
    <w:rsid w:val="003841C6"/>
    <w:rsid w:val="003870E1"/>
    <w:rsid w:val="00387D5B"/>
    <w:rsid w:val="00390205"/>
    <w:rsid w:val="00390BF0"/>
    <w:rsid w:val="00391CEA"/>
    <w:rsid w:val="003925A3"/>
    <w:rsid w:val="00393B0C"/>
    <w:rsid w:val="00395503"/>
    <w:rsid w:val="00395603"/>
    <w:rsid w:val="003A08C7"/>
    <w:rsid w:val="003A1DD3"/>
    <w:rsid w:val="003A36B4"/>
    <w:rsid w:val="003A44B9"/>
    <w:rsid w:val="003A6F09"/>
    <w:rsid w:val="003B2E26"/>
    <w:rsid w:val="003B3F75"/>
    <w:rsid w:val="003B45F0"/>
    <w:rsid w:val="003B6F27"/>
    <w:rsid w:val="003B70D9"/>
    <w:rsid w:val="003C1644"/>
    <w:rsid w:val="003C4936"/>
    <w:rsid w:val="003D27DE"/>
    <w:rsid w:val="003D2F1F"/>
    <w:rsid w:val="003D648E"/>
    <w:rsid w:val="003D679B"/>
    <w:rsid w:val="003D7BC6"/>
    <w:rsid w:val="003D7BFC"/>
    <w:rsid w:val="003E05CB"/>
    <w:rsid w:val="003E1B31"/>
    <w:rsid w:val="003E2327"/>
    <w:rsid w:val="003E3117"/>
    <w:rsid w:val="003E36D0"/>
    <w:rsid w:val="003E5AB6"/>
    <w:rsid w:val="003E5B9C"/>
    <w:rsid w:val="003E668B"/>
    <w:rsid w:val="003E72F8"/>
    <w:rsid w:val="003E7B08"/>
    <w:rsid w:val="003F1E0E"/>
    <w:rsid w:val="003F24FC"/>
    <w:rsid w:val="003F36B9"/>
    <w:rsid w:val="003F3A56"/>
    <w:rsid w:val="003F4D58"/>
    <w:rsid w:val="003F6513"/>
    <w:rsid w:val="003F6E45"/>
    <w:rsid w:val="00401767"/>
    <w:rsid w:val="00404959"/>
    <w:rsid w:val="00411341"/>
    <w:rsid w:val="00411A39"/>
    <w:rsid w:val="00411AF8"/>
    <w:rsid w:val="004124BE"/>
    <w:rsid w:val="00413677"/>
    <w:rsid w:val="00414584"/>
    <w:rsid w:val="004163D3"/>
    <w:rsid w:val="00423DE3"/>
    <w:rsid w:val="00424331"/>
    <w:rsid w:val="00425686"/>
    <w:rsid w:val="00427511"/>
    <w:rsid w:val="0043549F"/>
    <w:rsid w:val="0044130E"/>
    <w:rsid w:val="00442BCE"/>
    <w:rsid w:val="00443C57"/>
    <w:rsid w:val="0044525A"/>
    <w:rsid w:val="00452CAE"/>
    <w:rsid w:val="00453016"/>
    <w:rsid w:val="00453576"/>
    <w:rsid w:val="00455E3B"/>
    <w:rsid w:val="004605C8"/>
    <w:rsid w:val="00460A6F"/>
    <w:rsid w:val="00460BA9"/>
    <w:rsid w:val="0046200B"/>
    <w:rsid w:val="00462F7B"/>
    <w:rsid w:val="00463F05"/>
    <w:rsid w:val="00464F50"/>
    <w:rsid w:val="004674C5"/>
    <w:rsid w:val="00467B44"/>
    <w:rsid w:val="004719AA"/>
    <w:rsid w:val="004763A7"/>
    <w:rsid w:val="00477984"/>
    <w:rsid w:val="004818EC"/>
    <w:rsid w:val="00493E60"/>
    <w:rsid w:val="004950A8"/>
    <w:rsid w:val="004A1C84"/>
    <w:rsid w:val="004A2149"/>
    <w:rsid w:val="004A268C"/>
    <w:rsid w:val="004A2D8A"/>
    <w:rsid w:val="004A2FBC"/>
    <w:rsid w:val="004A37EE"/>
    <w:rsid w:val="004A5D35"/>
    <w:rsid w:val="004B4CC8"/>
    <w:rsid w:val="004B6CA1"/>
    <w:rsid w:val="004B6FF6"/>
    <w:rsid w:val="004C0649"/>
    <w:rsid w:val="004C211F"/>
    <w:rsid w:val="004C5D83"/>
    <w:rsid w:val="004C604E"/>
    <w:rsid w:val="004C7D9F"/>
    <w:rsid w:val="004D0DBF"/>
    <w:rsid w:val="004D2F5B"/>
    <w:rsid w:val="004D3CFB"/>
    <w:rsid w:val="004D4FB9"/>
    <w:rsid w:val="004D5971"/>
    <w:rsid w:val="004D6866"/>
    <w:rsid w:val="004E0333"/>
    <w:rsid w:val="004E39A0"/>
    <w:rsid w:val="004E458A"/>
    <w:rsid w:val="004E4A80"/>
    <w:rsid w:val="004E647A"/>
    <w:rsid w:val="004E7453"/>
    <w:rsid w:val="004F118B"/>
    <w:rsid w:val="004F11CB"/>
    <w:rsid w:val="004F122F"/>
    <w:rsid w:val="004F587B"/>
    <w:rsid w:val="004F62E8"/>
    <w:rsid w:val="004F7E37"/>
    <w:rsid w:val="0050083E"/>
    <w:rsid w:val="00502F88"/>
    <w:rsid w:val="005044C1"/>
    <w:rsid w:val="00505A60"/>
    <w:rsid w:val="005067B1"/>
    <w:rsid w:val="005068EC"/>
    <w:rsid w:val="00506F29"/>
    <w:rsid w:val="0051519C"/>
    <w:rsid w:val="00515291"/>
    <w:rsid w:val="00527B68"/>
    <w:rsid w:val="005306C3"/>
    <w:rsid w:val="00530773"/>
    <w:rsid w:val="00530FF1"/>
    <w:rsid w:val="00531BC3"/>
    <w:rsid w:val="005401B9"/>
    <w:rsid w:val="005407DE"/>
    <w:rsid w:val="00544F9B"/>
    <w:rsid w:val="005535C7"/>
    <w:rsid w:val="00556F5B"/>
    <w:rsid w:val="005629E0"/>
    <w:rsid w:val="005643FE"/>
    <w:rsid w:val="00564E93"/>
    <w:rsid w:val="005715E6"/>
    <w:rsid w:val="00574ADC"/>
    <w:rsid w:val="00577116"/>
    <w:rsid w:val="005841A2"/>
    <w:rsid w:val="005923E7"/>
    <w:rsid w:val="00592E08"/>
    <w:rsid w:val="0059606A"/>
    <w:rsid w:val="005A2B1C"/>
    <w:rsid w:val="005A429E"/>
    <w:rsid w:val="005A5D75"/>
    <w:rsid w:val="005A7444"/>
    <w:rsid w:val="005B058D"/>
    <w:rsid w:val="005B0AE6"/>
    <w:rsid w:val="005B4073"/>
    <w:rsid w:val="005C0233"/>
    <w:rsid w:val="005C0CBA"/>
    <w:rsid w:val="005C4B6A"/>
    <w:rsid w:val="005C6628"/>
    <w:rsid w:val="005C7363"/>
    <w:rsid w:val="005C7D0F"/>
    <w:rsid w:val="005D3F66"/>
    <w:rsid w:val="005D4154"/>
    <w:rsid w:val="005D6D86"/>
    <w:rsid w:val="005E160B"/>
    <w:rsid w:val="005E3555"/>
    <w:rsid w:val="005E4FBB"/>
    <w:rsid w:val="00603C03"/>
    <w:rsid w:val="00610C55"/>
    <w:rsid w:val="00615BAC"/>
    <w:rsid w:val="00616CA5"/>
    <w:rsid w:val="0062334A"/>
    <w:rsid w:val="00625929"/>
    <w:rsid w:val="006270B1"/>
    <w:rsid w:val="00631A5F"/>
    <w:rsid w:val="00631F81"/>
    <w:rsid w:val="00632B35"/>
    <w:rsid w:val="00634F2D"/>
    <w:rsid w:val="00640E6E"/>
    <w:rsid w:val="00643B50"/>
    <w:rsid w:val="0064450D"/>
    <w:rsid w:val="0064614C"/>
    <w:rsid w:val="0064630F"/>
    <w:rsid w:val="006463B4"/>
    <w:rsid w:val="00650206"/>
    <w:rsid w:val="00651CA9"/>
    <w:rsid w:val="00654A35"/>
    <w:rsid w:val="00655AC7"/>
    <w:rsid w:val="006561B4"/>
    <w:rsid w:val="00657735"/>
    <w:rsid w:val="006617F8"/>
    <w:rsid w:val="006627C0"/>
    <w:rsid w:val="00664255"/>
    <w:rsid w:val="00665331"/>
    <w:rsid w:val="0066610F"/>
    <w:rsid w:val="006662AA"/>
    <w:rsid w:val="00674887"/>
    <w:rsid w:val="00675084"/>
    <w:rsid w:val="00677D3D"/>
    <w:rsid w:val="00681FDF"/>
    <w:rsid w:val="00682B45"/>
    <w:rsid w:val="006831EB"/>
    <w:rsid w:val="00683BB6"/>
    <w:rsid w:val="00684F05"/>
    <w:rsid w:val="00685CB4"/>
    <w:rsid w:val="0068759F"/>
    <w:rsid w:val="00690502"/>
    <w:rsid w:val="00692ED5"/>
    <w:rsid w:val="00693FFB"/>
    <w:rsid w:val="00694964"/>
    <w:rsid w:val="006A3729"/>
    <w:rsid w:val="006A3DF9"/>
    <w:rsid w:val="006A762A"/>
    <w:rsid w:val="006B51C3"/>
    <w:rsid w:val="006C1F70"/>
    <w:rsid w:val="006C289F"/>
    <w:rsid w:val="006C2D92"/>
    <w:rsid w:val="006C3CFB"/>
    <w:rsid w:val="006C5288"/>
    <w:rsid w:val="006C722C"/>
    <w:rsid w:val="006D0DAF"/>
    <w:rsid w:val="006D1BB4"/>
    <w:rsid w:val="006D61C9"/>
    <w:rsid w:val="006E0967"/>
    <w:rsid w:val="006E1060"/>
    <w:rsid w:val="006E1BEC"/>
    <w:rsid w:val="006F64D1"/>
    <w:rsid w:val="006F6993"/>
    <w:rsid w:val="006F6E6B"/>
    <w:rsid w:val="006F78DF"/>
    <w:rsid w:val="00705B85"/>
    <w:rsid w:val="00713EF4"/>
    <w:rsid w:val="0071583A"/>
    <w:rsid w:val="007175D4"/>
    <w:rsid w:val="007277BA"/>
    <w:rsid w:val="00730CC3"/>
    <w:rsid w:val="007326E3"/>
    <w:rsid w:val="00732B1F"/>
    <w:rsid w:val="00735BE3"/>
    <w:rsid w:val="00736630"/>
    <w:rsid w:val="00741138"/>
    <w:rsid w:val="00744C66"/>
    <w:rsid w:val="00746670"/>
    <w:rsid w:val="00750D20"/>
    <w:rsid w:val="007530A1"/>
    <w:rsid w:val="00753CF3"/>
    <w:rsid w:val="007559A8"/>
    <w:rsid w:val="00756A0F"/>
    <w:rsid w:val="00760025"/>
    <w:rsid w:val="00761798"/>
    <w:rsid w:val="00764323"/>
    <w:rsid w:val="007650D6"/>
    <w:rsid w:val="007650FE"/>
    <w:rsid w:val="00770E88"/>
    <w:rsid w:val="00771D1E"/>
    <w:rsid w:val="00771E4D"/>
    <w:rsid w:val="0077495A"/>
    <w:rsid w:val="00774FD7"/>
    <w:rsid w:val="00780128"/>
    <w:rsid w:val="0078206B"/>
    <w:rsid w:val="00783572"/>
    <w:rsid w:val="007839C3"/>
    <w:rsid w:val="007869B6"/>
    <w:rsid w:val="00787D24"/>
    <w:rsid w:val="00791DD4"/>
    <w:rsid w:val="007952B4"/>
    <w:rsid w:val="00795B37"/>
    <w:rsid w:val="00796159"/>
    <w:rsid w:val="007A50C7"/>
    <w:rsid w:val="007A6F5F"/>
    <w:rsid w:val="007A7872"/>
    <w:rsid w:val="007B1041"/>
    <w:rsid w:val="007B28E3"/>
    <w:rsid w:val="007B513C"/>
    <w:rsid w:val="007B6798"/>
    <w:rsid w:val="007B711A"/>
    <w:rsid w:val="007C1EFC"/>
    <w:rsid w:val="007C2FBE"/>
    <w:rsid w:val="007C4EA7"/>
    <w:rsid w:val="007C657E"/>
    <w:rsid w:val="007C690C"/>
    <w:rsid w:val="007D0AB3"/>
    <w:rsid w:val="007D36E5"/>
    <w:rsid w:val="007D434A"/>
    <w:rsid w:val="007E008D"/>
    <w:rsid w:val="007E2B31"/>
    <w:rsid w:val="007E4E9F"/>
    <w:rsid w:val="007E6B24"/>
    <w:rsid w:val="007E6D11"/>
    <w:rsid w:val="007E7B61"/>
    <w:rsid w:val="007F1958"/>
    <w:rsid w:val="007F787C"/>
    <w:rsid w:val="0080056F"/>
    <w:rsid w:val="0080363B"/>
    <w:rsid w:val="008044AF"/>
    <w:rsid w:val="008162D8"/>
    <w:rsid w:val="00830CC2"/>
    <w:rsid w:val="0083283A"/>
    <w:rsid w:val="00835F2B"/>
    <w:rsid w:val="00837E95"/>
    <w:rsid w:val="0084278C"/>
    <w:rsid w:val="00842E7A"/>
    <w:rsid w:val="0084564E"/>
    <w:rsid w:val="00855C2B"/>
    <w:rsid w:val="008574D1"/>
    <w:rsid w:val="008603AE"/>
    <w:rsid w:val="00862EB6"/>
    <w:rsid w:val="0086370D"/>
    <w:rsid w:val="008639ED"/>
    <w:rsid w:val="00864CB5"/>
    <w:rsid w:val="00873345"/>
    <w:rsid w:val="00873DE8"/>
    <w:rsid w:val="0087519D"/>
    <w:rsid w:val="00876911"/>
    <w:rsid w:val="00876F26"/>
    <w:rsid w:val="00877020"/>
    <w:rsid w:val="008804AC"/>
    <w:rsid w:val="00880EA3"/>
    <w:rsid w:val="0088180F"/>
    <w:rsid w:val="00881A8E"/>
    <w:rsid w:val="00890ED5"/>
    <w:rsid w:val="0089119D"/>
    <w:rsid w:val="008943EB"/>
    <w:rsid w:val="0089467C"/>
    <w:rsid w:val="00896548"/>
    <w:rsid w:val="0089666E"/>
    <w:rsid w:val="00896912"/>
    <w:rsid w:val="008A2F5B"/>
    <w:rsid w:val="008A36FF"/>
    <w:rsid w:val="008A5CCE"/>
    <w:rsid w:val="008B0EA9"/>
    <w:rsid w:val="008B4699"/>
    <w:rsid w:val="008B59B6"/>
    <w:rsid w:val="008C5B17"/>
    <w:rsid w:val="008C60E9"/>
    <w:rsid w:val="008C6AD8"/>
    <w:rsid w:val="008D0FCE"/>
    <w:rsid w:val="008D30D6"/>
    <w:rsid w:val="008D5E2A"/>
    <w:rsid w:val="008E0624"/>
    <w:rsid w:val="008E1021"/>
    <w:rsid w:val="008E5F09"/>
    <w:rsid w:val="008E6103"/>
    <w:rsid w:val="008E78A6"/>
    <w:rsid w:val="008E7E49"/>
    <w:rsid w:val="008F185C"/>
    <w:rsid w:val="008F2D49"/>
    <w:rsid w:val="008F4B4C"/>
    <w:rsid w:val="00901F47"/>
    <w:rsid w:val="00904E91"/>
    <w:rsid w:val="00916F7B"/>
    <w:rsid w:val="009171C8"/>
    <w:rsid w:val="009235C1"/>
    <w:rsid w:val="009242CF"/>
    <w:rsid w:val="009275ED"/>
    <w:rsid w:val="00931791"/>
    <w:rsid w:val="009320AB"/>
    <w:rsid w:val="00934685"/>
    <w:rsid w:val="0093502A"/>
    <w:rsid w:val="009368A2"/>
    <w:rsid w:val="00936FEF"/>
    <w:rsid w:val="00940EB7"/>
    <w:rsid w:val="0094142B"/>
    <w:rsid w:val="00943551"/>
    <w:rsid w:val="00943D27"/>
    <w:rsid w:val="00945B61"/>
    <w:rsid w:val="009521A2"/>
    <w:rsid w:val="009527FE"/>
    <w:rsid w:val="0095408D"/>
    <w:rsid w:val="00957AA5"/>
    <w:rsid w:val="00960DE5"/>
    <w:rsid w:val="00962F38"/>
    <w:rsid w:val="00965FEA"/>
    <w:rsid w:val="00966A11"/>
    <w:rsid w:val="00967C39"/>
    <w:rsid w:val="00974089"/>
    <w:rsid w:val="00982EB3"/>
    <w:rsid w:val="009865FC"/>
    <w:rsid w:val="00986B04"/>
    <w:rsid w:val="00986D7F"/>
    <w:rsid w:val="009871D6"/>
    <w:rsid w:val="009934CF"/>
    <w:rsid w:val="00996A57"/>
    <w:rsid w:val="009A240A"/>
    <w:rsid w:val="009A33FE"/>
    <w:rsid w:val="009A39E7"/>
    <w:rsid w:val="009A47A3"/>
    <w:rsid w:val="009A603A"/>
    <w:rsid w:val="009B0ADB"/>
    <w:rsid w:val="009B1AB9"/>
    <w:rsid w:val="009B208B"/>
    <w:rsid w:val="009B3FB5"/>
    <w:rsid w:val="009B4415"/>
    <w:rsid w:val="009B5F8A"/>
    <w:rsid w:val="009B7744"/>
    <w:rsid w:val="009C12C1"/>
    <w:rsid w:val="009C3072"/>
    <w:rsid w:val="009D348A"/>
    <w:rsid w:val="009D3BBE"/>
    <w:rsid w:val="009D41CC"/>
    <w:rsid w:val="009D5CCB"/>
    <w:rsid w:val="009E33FF"/>
    <w:rsid w:val="009E44EC"/>
    <w:rsid w:val="009F15B9"/>
    <w:rsid w:val="009F37D2"/>
    <w:rsid w:val="009F3854"/>
    <w:rsid w:val="009F4325"/>
    <w:rsid w:val="009F75B3"/>
    <w:rsid w:val="009F75EF"/>
    <w:rsid w:val="009F7639"/>
    <w:rsid w:val="00A02710"/>
    <w:rsid w:val="00A027DF"/>
    <w:rsid w:val="00A058DD"/>
    <w:rsid w:val="00A0739F"/>
    <w:rsid w:val="00A11F7D"/>
    <w:rsid w:val="00A12A6E"/>
    <w:rsid w:val="00A1307C"/>
    <w:rsid w:val="00A17072"/>
    <w:rsid w:val="00A26A10"/>
    <w:rsid w:val="00A32BB0"/>
    <w:rsid w:val="00A36C0B"/>
    <w:rsid w:val="00A37ADB"/>
    <w:rsid w:val="00A40430"/>
    <w:rsid w:val="00A41B77"/>
    <w:rsid w:val="00A46504"/>
    <w:rsid w:val="00A47272"/>
    <w:rsid w:val="00A478C2"/>
    <w:rsid w:val="00A536B4"/>
    <w:rsid w:val="00A54790"/>
    <w:rsid w:val="00A5498B"/>
    <w:rsid w:val="00A621E8"/>
    <w:rsid w:val="00A62D77"/>
    <w:rsid w:val="00A636D9"/>
    <w:rsid w:val="00A6401D"/>
    <w:rsid w:val="00A66D20"/>
    <w:rsid w:val="00A6721E"/>
    <w:rsid w:val="00A67BF8"/>
    <w:rsid w:val="00A721EE"/>
    <w:rsid w:val="00A74D11"/>
    <w:rsid w:val="00A76B1D"/>
    <w:rsid w:val="00A81C73"/>
    <w:rsid w:val="00A844DF"/>
    <w:rsid w:val="00A87391"/>
    <w:rsid w:val="00A910EC"/>
    <w:rsid w:val="00A972AD"/>
    <w:rsid w:val="00A97622"/>
    <w:rsid w:val="00AA06D1"/>
    <w:rsid w:val="00AA213E"/>
    <w:rsid w:val="00AA38F2"/>
    <w:rsid w:val="00AA6722"/>
    <w:rsid w:val="00AB20F5"/>
    <w:rsid w:val="00AB26D1"/>
    <w:rsid w:val="00AB3626"/>
    <w:rsid w:val="00AB3844"/>
    <w:rsid w:val="00AB5393"/>
    <w:rsid w:val="00AB7728"/>
    <w:rsid w:val="00AC2677"/>
    <w:rsid w:val="00AC54F0"/>
    <w:rsid w:val="00AC618B"/>
    <w:rsid w:val="00AC7A9E"/>
    <w:rsid w:val="00AD1650"/>
    <w:rsid w:val="00AD232F"/>
    <w:rsid w:val="00AD4046"/>
    <w:rsid w:val="00AD45AA"/>
    <w:rsid w:val="00AD47A9"/>
    <w:rsid w:val="00AD5F58"/>
    <w:rsid w:val="00AE091B"/>
    <w:rsid w:val="00AE22ED"/>
    <w:rsid w:val="00AE265C"/>
    <w:rsid w:val="00AE6D0F"/>
    <w:rsid w:val="00AF111E"/>
    <w:rsid w:val="00AF17BC"/>
    <w:rsid w:val="00AF2C82"/>
    <w:rsid w:val="00AF4808"/>
    <w:rsid w:val="00AF6071"/>
    <w:rsid w:val="00AF740F"/>
    <w:rsid w:val="00B00D7A"/>
    <w:rsid w:val="00B045D7"/>
    <w:rsid w:val="00B05858"/>
    <w:rsid w:val="00B075FC"/>
    <w:rsid w:val="00B10FAA"/>
    <w:rsid w:val="00B14B2A"/>
    <w:rsid w:val="00B16F5B"/>
    <w:rsid w:val="00B1777D"/>
    <w:rsid w:val="00B20E5D"/>
    <w:rsid w:val="00B221F3"/>
    <w:rsid w:val="00B22E1E"/>
    <w:rsid w:val="00B22EE7"/>
    <w:rsid w:val="00B2339A"/>
    <w:rsid w:val="00B2460A"/>
    <w:rsid w:val="00B24D0F"/>
    <w:rsid w:val="00B25A82"/>
    <w:rsid w:val="00B27AE7"/>
    <w:rsid w:val="00B27FA0"/>
    <w:rsid w:val="00B31025"/>
    <w:rsid w:val="00B337C9"/>
    <w:rsid w:val="00B353C6"/>
    <w:rsid w:val="00B3542E"/>
    <w:rsid w:val="00B35D79"/>
    <w:rsid w:val="00B41BA3"/>
    <w:rsid w:val="00B46AD9"/>
    <w:rsid w:val="00B506CA"/>
    <w:rsid w:val="00B5079B"/>
    <w:rsid w:val="00B533B3"/>
    <w:rsid w:val="00B53981"/>
    <w:rsid w:val="00B53D92"/>
    <w:rsid w:val="00B60666"/>
    <w:rsid w:val="00B61125"/>
    <w:rsid w:val="00B629E9"/>
    <w:rsid w:val="00B63087"/>
    <w:rsid w:val="00B7142C"/>
    <w:rsid w:val="00B717EE"/>
    <w:rsid w:val="00B72BEB"/>
    <w:rsid w:val="00B74D98"/>
    <w:rsid w:val="00B75EA9"/>
    <w:rsid w:val="00B84DDE"/>
    <w:rsid w:val="00B8708A"/>
    <w:rsid w:val="00B91988"/>
    <w:rsid w:val="00B91D3E"/>
    <w:rsid w:val="00B93CCE"/>
    <w:rsid w:val="00B947EC"/>
    <w:rsid w:val="00B95D07"/>
    <w:rsid w:val="00BA02C9"/>
    <w:rsid w:val="00BA1934"/>
    <w:rsid w:val="00BA2487"/>
    <w:rsid w:val="00BA24C1"/>
    <w:rsid w:val="00BA25E8"/>
    <w:rsid w:val="00BA3ABA"/>
    <w:rsid w:val="00BA5CC5"/>
    <w:rsid w:val="00BA60DB"/>
    <w:rsid w:val="00BB31FA"/>
    <w:rsid w:val="00BB564E"/>
    <w:rsid w:val="00BC0038"/>
    <w:rsid w:val="00BC6083"/>
    <w:rsid w:val="00BC71EC"/>
    <w:rsid w:val="00BD28BE"/>
    <w:rsid w:val="00BD35D8"/>
    <w:rsid w:val="00BD66FA"/>
    <w:rsid w:val="00BE003C"/>
    <w:rsid w:val="00BE1071"/>
    <w:rsid w:val="00BE1686"/>
    <w:rsid w:val="00BE2434"/>
    <w:rsid w:val="00BE3256"/>
    <w:rsid w:val="00BE3A61"/>
    <w:rsid w:val="00BE486D"/>
    <w:rsid w:val="00BE4B68"/>
    <w:rsid w:val="00BE58BA"/>
    <w:rsid w:val="00BE6ECA"/>
    <w:rsid w:val="00BE71FE"/>
    <w:rsid w:val="00BF2B7C"/>
    <w:rsid w:val="00BF33F6"/>
    <w:rsid w:val="00BF33FA"/>
    <w:rsid w:val="00BF343F"/>
    <w:rsid w:val="00BF6256"/>
    <w:rsid w:val="00BF70BB"/>
    <w:rsid w:val="00C0016B"/>
    <w:rsid w:val="00C03309"/>
    <w:rsid w:val="00C033F2"/>
    <w:rsid w:val="00C037B7"/>
    <w:rsid w:val="00C03FFA"/>
    <w:rsid w:val="00C040BC"/>
    <w:rsid w:val="00C069CC"/>
    <w:rsid w:val="00C1542B"/>
    <w:rsid w:val="00C17C2E"/>
    <w:rsid w:val="00C215C8"/>
    <w:rsid w:val="00C21FB0"/>
    <w:rsid w:val="00C2262C"/>
    <w:rsid w:val="00C23EA5"/>
    <w:rsid w:val="00C2443F"/>
    <w:rsid w:val="00C31114"/>
    <w:rsid w:val="00C31AE5"/>
    <w:rsid w:val="00C3402A"/>
    <w:rsid w:val="00C35CA3"/>
    <w:rsid w:val="00C35D76"/>
    <w:rsid w:val="00C414B0"/>
    <w:rsid w:val="00C4168B"/>
    <w:rsid w:val="00C427C6"/>
    <w:rsid w:val="00C46A4D"/>
    <w:rsid w:val="00C52E55"/>
    <w:rsid w:val="00C63CC8"/>
    <w:rsid w:val="00C648B9"/>
    <w:rsid w:val="00C65C61"/>
    <w:rsid w:val="00C67444"/>
    <w:rsid w:val="00C70DD4"/>
    <w:rsid w:val="00C72CB5"/>
    <w:rsid w:val="00C732B1"/>
    <w:rsid w:val="00C73ACD"/>
    <w:rsid w:val="00C75430"/>
    <w:rsid w:val="00C77205"/>
    <w:rsid w:val="00C77660"/>
    <w:rsid w:val="00C802F0"/>
    <w:rsid w:val="00C81BB8"/>
    <w:rsid w:val="00C83D4C"/>
    <w:rsid w:val="00C879DC"/>
    <w:rsid w:val="00C94A2C"/>
    <w:rsid w:val="00C957F6"/>
    <w:rsid w:val="00C97BA7"/>
    <w:rsid w:val="00CA0554"/>
    <w:rsid w:val="00CA37C0"/>
    <w:rsid w:val="00CA40FD"/>
    <w:rsid w:val="00CB1963"/>
    <w:rsid w:val="00CB1F79"/>
    <w:rsid w:val="00CB39DE"/>
    <w:rsid w:val="00CC58B2"/>
    <w:rsid w:val="00CD133E"/>
    <w:rsid w:val="00CD2BD0"/>
    <w:rsid w:val="00CD4001"/>
    <w:rsid w:val="00CD643D"/>
    <w:rsid w:val="00CD7147"/>
    <w:rsid w:val="00CD7AEF"/>
    <w:rsid w:val="00CE0842"/>
    <w:rsid w:val="00CE2240"/>
    <w:rsid w:val="00CE4FF9"/>
    <w:rsid w:val="00CE5825"/>
    <w:rsid w:val="00CF23C3"/>
    <w:rsid w:val="00D00FF0"/>
    <w:rsid w:val="00D01D60"/>
    <w:rsid w:val="00D0394E"/>
    <w:rsid w:val="00D0445F"/>
    <w:rsid w:val="00D049F3"/>
    <w:rsid w:val="00D05574"/>
    <w:rsid w:val="00D06705"/>
    <w:rsid w:val="00D1058C"/>
    <w:rsid w:val="00D11D1B"/>
    <w:rsid w:val="00D11EF9"/>
    <w:rsid w:val="00D1420B"/>
    <w:rsid w:val="00D14834"/>
    <w:rsid w:val="00D14FA4"/>
    <w:rsid w:val="00D15F6F"/>
    <w:rsid w:val="00D17457"/>
    <w:rsid w:val="00D20FC9"/>
    <w:rsid w:val="00D23E86"/>
    <w:rsid w:val="00D24977"/>
    <w:rsid w:val="00D25AAD"/>
    <w:rsid w:val="00D265BC"/>
    <w:rsid w:val="00D269F4"/>
    <w:rsid w:val="00D27DAA"/>
    <w:rsid w:val="00D30848"/>
    <w:rsid w:val="00D30D95"/>
    <w:rsid w:val="00D3137B"/>
    <w:rsid w:val="00D32C03"/>
    <w:rsid w:val="00D33B30"/>
    <w:rsid w:val="00D34A4B"/>
    <w:rsid w:val="00D36BBD"/>
    <w:rsid w:val="00D4218E"/>
    <w:rsid w:val="00D42BEE"/>
    <w:rsid w:val="00D43455"/>
    <w:rsid w:val="00D434BA"/>
    <w:rsid w:val="00D43D34"/>
    <w:rsid w:val="00D44CB6"/>
    <w:rsid w:val="00D466B3"/>
    <w:rsid w:val="00D47D98"/>
    <w:rsid w:val="00D47F10"/>
    <w:rsid w:val="00D513A5"/>
    <w:rsid w:val="00D53715"/>
    <w:rsid w:val="00D55D20"/>
    <w:rsid w:val="00D64748"/>
    <w:rsid w:val="00D70930"/>
    <w:rsid w:val="00D73793"/>
    <w:rsid w:val="00D76302"/>
    <w:rsid w:val="00D76571"/>
    <w:rsid w:val="00D8016B"/>
    <w:rsid w:val="00D8235D"/>
    <w:rsid w:val="00D827A0"/>
    <w:rsid w:val="00D85E4D"/>
    <w:rsid w:val="00D86690"/>
    <w:rsid w:val="00D8677B"/>
    <w:rsid w:val="00D86A42"/>
    <w:rsid w:val="00D87A77"/>
    <w:rsid w:val="00D90A22"/>
    <w:rsid w:val="00D92B4F"/>
    <w:rsid w:val="00D9376D"/>
    <w:rsid w:val="00D93D82"/>
    <w:rsid w:val="00D9439E"/>
    <w:rsid w:val="00DA0FFE"/>
    <w:rsid w:val="00DA2DA9"/>
    <w:rsid w:val="00DB0B52"/>
    <w:rsid w:val="00DB1EFC"/>
    <w:rsid w:val="00DB2FFD"/>
    <w:rsid w:val="00DB508E"/>
    <w:rsid w:val="00DB5AC3"/>
    <w:rsid w:val="00DB5E00"/>
    <w:rsid w:val="00DB64BD"/>
    <w:rsid w:val="00DB7EBF"/>
    <w:rsid w:val="00DC4668"/>
    <w:rsid w:val="00DC599A"/>
    <w:rsid w:val="00DC6C6C"/>
    <w:rsid w:val="00DC710D"/>
    <w:rsid w:val="00DD209F"/>
    <w:rsid w:val="00DD2B6B"/>
    <w:rsid w:val="00DD42CB"/>
    <w:rsid w:val="00DD53DD"/>
    <w:rsid w:val="00DD5E89"/>
    <w:rsid w:val="00DE2F19"/>
    <w:rsid w:val="00DE4288"/>
    <w:rsid w:val="00DE6726"/>
    <w:rsid w:val="00DF2AF5"/>
    <w:rsid w:val="00DF3CB7"/>
    <w:rsid w:val="00DF505E"/>
    <w:rsid w:val="00DF577E"/>
    <w:rsid w:val="00E01365"/>
    <w:rsid w:val="00E03D00"/>
    <w:rsid w:val="00E03FD4"/>
    <w:rsid w:val="00E04E47"/>
    <w:rsid w:val="00E0556A"/>
    <w:rsid w:val="00E055B9"/>
    <w:rsid w:val="00E06B7E"/>
    <w:rsid w:val="00E102BA"/>
    <w:rsid w:val="00E11F4A"/>
    <w:rsid w:val="00E13C86"/>
    <w:rsid w:val="00E1549B"/>
    <w:rsid w:val="00E17453"/>
    <w:rsid w:val="00E17BCF"/>
    <w:rsid w:val="00E2098C"/>
    <w:rsid w:val="00E22435"/>
    <w:rsid w:val="00E2494D"/>
    <w:rsid w:val="00E2519D"/>
    <w:rsid w:val="00E2563B"/>
    <w:rsid w:val="00E30399"/>
    <w:rsid w:val="00E31CF4"/>
    <w:rsid w:val="00E3235D"/>
    <w:rsid w:val="00E350BF"/>
    <w:rsid w:val="00E35A44"/>
    <w:rsid w:val="00E41DD9"/>
    <w:rsid w:val="00E4333B"/>
    <w:rsid w:val="00E4388F"/>
    <w:rsid w:val="00E45A5F"/>
    <w:rsid w:val="00E52340"/>
    <w:rsid w:val="00E53611"/>
    <w:rsid w:val="00E53E06"/>
    <w:rsid w:val="00E5412E"/>
    <w:rsid w:val="00E54506"/>
    <w:rsid w:val="00E54816"/>
    <w:rsid w:val="00E56DA8"/>
    <w:rsid w:val="00E6018A"/>
    <w:rsid w:val="00E60C7F"/>
    <w:rsid w:val="00E60F1C"/>
    <w:rsid w:val="00E668CB"/>
    <w:rsid w:val="00E66A5E"/>
    <w:rsid w:val="00E706A3"/>
    <w:rsid w:val="00E71AA4"/>
    <w:rsid w:val="00E72FAC"/>
    <w:rsid w:val="00E76417"/>
    <w:rsid w:val="00E80077"/>
    <w:rsid w:val="00E83075"/>
    <w:rsid w:val="00E85096"/>
    <w:rsid w:val="00E9196C"/>
    <w:rsid w:val="00E951A7"/>
    <w:rsid w:val="00E96EBB"/>
    <w:rsid w:val="00EA0AB1"/>
    <w:rsid w:val="00EA5DA0"/>
    <w:rsid w:val="00EB4A6E"/>
    <w:rsid w:val="00EB4D20"/>
    <w:rsid w:val="00EB4F24"/>
    <w:rsid w:val="00EB54C4"/>
    <w:rsid w:val="00EB59CD"/>
    <w:rsid w:val="00EC1F7B"/>
    <w:rsid w:val="00EC37E6"/>
    <w:rsid w:val="00EC4224"/>
    <w:rsid w:val="00ED0EA9"/>
    <w:rsid w:val="00ED614A"/>
    <w:rsid w:val="00ED6AF3"/>
    <w:rsid w:val="00ED6D03"/>
    <w:rsid w:val="00EE10DC"/>
    <w:rsid w:val="00EE14C6"/>
    <w:rsid w:val="00EE1B26"/>
    <w:rsid w:val="00EE21FB"/>
    <w:rsid w:val="00EE2ADE"/>
    <w:rsid w:val="00EF5331"/>
    <w:rsid w:val="00EF67EB"/>
    <w:rsid w:val="00F021B5"/>
    <w:rsid w:val="00F034C7"/>
    <w:rsid w:val="00F03F08"/>
    <w:rsid w:val="00F04819"/>
    <w:rsid w:val="00F06AF7"/>
    <w:rsid w:val="00F10920"/>
    <w:rsid w:val="00F12236"/>
    <w:rsid w:val="00F1263A"/>
    <w:rsid w:val="00F166BD"/>
    <w:rsid w:val="00F16AD1"/>
    <w:rsid w:val="00F170FE"/>
    <w:rsid w:val="00F209F4"/>
    <w:rsid w:val="00F230BE"/>
    <w:rsid w:val="00F23AFD"/>
    <w:rsid w:val="00F340F3"/>
    <w:rsid w:val="00F405F7"/>
    <w:rsid w:val="00F426B9"/>
    <w:rsid w:val="00F42904"/>
    <w:rsid w:val="00F42E08"/>
    <w:rsid w:val="00F454D3"/>
    <w:rsid w:val="00F46CC4"/>
    <w:rsid w:val="00F54189"/>
    <w:rsid w:val="00F561D9"/>
    <w:rsid w:val="00F60003"/>
    <w:rsid w:val="00F60825"/>
    <w:rsid w:val="00F6606F"/>
    <w:rsid w:val="00F72CF9"/>
    <w:rsid w:val="00F74E47"/>
    <w:rsid w:val="00F77CE0"/>
    <w:rsid w:val="00F822BB"/>
    <w:rsid w:val="00F86DC1"/>
    <w:rsid w:val="00F9073E"/>
    <w:rsid w:val="00F909DC"/>
    <w:rsid w:val="00F9336D"/>
    <w:rsid w:val="00F95D17"/>
    <w:rsid w:val="00FA030A"/>
    <w:rsid w:val="00FA0D52"/>
    <w:rsid w:val="00FA37A7"/>
    <w:rsid w:val="00FB2959"/>
    <w:rsid w:val="00FB38B8"/>
    <w:rsid w:val="00FB3E97"/>
    <w:rsid w:val="00FB49C9"/>
    <w:rsid w:val="00FB518D"/>
    <w:rsid w:val="00FC3C33"/>
    <w:rsid w:val="00FC6834"/>
    <w:rsid w:val="00FC7676"/>
    <w:rsid w:val="00FD0840"/>
    <w:rsid w:val="00FD0B29"/>
    <w:rsid w:val="00FD1465"/>
    <w:rsid w:val="00FD2556"/>
    <w:rsid w:val="00FD32BD"/>
    <w:rsid w:val="00FD52FD"/>
    <w:rsid w:val="00FE082F"/>
    <w:rsid w:val="00FE37C6"/>
    <w:rsid w:val="00FE4C60"/>
    <w:rsid w:val="00FE5EE7"/>
    <w:rsid w:val="00FE6B9D"/>
    <w:rsid w:val="00FE6F53"/>
    <w:rsid w:val="00FE7ABB"/>
    <w:rsid w:val="00FE7AE4"/>
    <w:rsid w:val="00FF10A3"/>
    <w:rsid w:val="00FF3141"/>
    <w:rsid w:val="00FF3191"/>
    <w:rsid w:val="00FF4F4B"/>
    <w:rsid w:val="00FF6A1E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DD8EE0E2-9CE1-0647-B4B0-865E2C19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D2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paragraph" w:styleId="NoSpacing">
    <w:name w:val="No Spacing"/>
    <w:link w:val="NoSpacingChar"/>
    <w:uiPriority w:val="1"/>
    <w:qFormat/>
    <w:rsid w:val="000134F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34F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rsid w:val="00FF10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80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0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016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016B"/>
    <w:rPr>
      <w:b/>
      <w:bCs/>
      <w:lang w:val="en-GB"/>
    </w:rPr>
  </w:style>
  <w:style w:type="character" w:customStyle="1" w:styleId="UnresolvedMention3">
    <w:name w:val="Unresolved Mention3"/>
    <w:basedOn w:val="DefaultParagraphFont"/>
    <w:rsid w:val="00D801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6B4"/>
    <w:rPr>
      <w:color w:val="605E5C"/>
      <w:shd w:val="clear" w:color="auto" w:fill="E1DFDD"/>
    </w:rPr>
  </w:style>
  <w:style w:type="paragraph" w:customStyle="1" w:styleId="FPMredflyer">
    <w:name w:val="FPM red flyer"/>
    <w:basedOn w:val="Normal"/>
    <w:rsid w:val="007F787C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ps.nhs.uk/articles/questions-about-patient-specific-directions-psd/" TargetMode="External"/><Relationship Id="rId2" Type="http://schemas.openxmlformats.org/officeDocument/2006/relationships/hyperlink" Target="https://www.sps.nhs.uk/articles/questions-about-patient-specific-directions-psd/" TargetMode="External"/><Relationship Id="rId1" Type="http://schemas.openxmlformats.org/officeDocument/2006/relationships/hyperlink" Target="https://www.cqc.org.uk/guidance-providers/gps/gp-mythbuster-19-patient-group-directions-pgdspatient-specific-directions" TargetMode="External"/><Relationship Id="rId4" Type="http://schemas.openxmlformats.org/officeDocument/2006/relationships/hyperlink" Target="https://www.gmc-uk.org/-/media/documents/prescribing-guidance-updated-english-20210405_pdf-85260533.pdf?la=en&amp;hash=716B06E30FA2D9CA7700B94B3F55173B10F305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902A-4DA4-40E2-9C98-87617E2C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8685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2024-03-18T11:28:00Z</dcterms:created>
  <dcterms:modified xsi:type="dcterms:W3CDTF">2024-03-18T11:28:00Z</dcterms:modified>
</cp:coreProperties>
</file>