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B8FB" w14:textId="77777777" w:rsidR="00524EEB" w:rsidRDefault="00524EEB" w:rsidP="00524EEB">
      <w:pPr>
        <w:jc w:val="center"/>
        <w:rPr>
          <w:rFonts w:ascii="Arial" w:hAnsi="Arial" w:cs="Arial"/>
          <w:b/>
          <w:sz w:val="36"/>
          <w:szCs w:val="36"/>
        </w:rPr>
      </w:pPr>
    </w:p>
    <w:p w14:paraId="471A9B49" w14:textId="7678171D" w:rsidR="00524EEB" w:rsidRDefault="00524EEB" w:rsidP="00524EEB">
      <w:pPr>
        <w:jc w:val="center"/>
        <w:rPr>
          <w:rFonts w:ascii="Arial" w:hAnsi="Arial" w:cs="Arial"/>
          <w:b/>
          <w:sz w:val="36"/>
          <w:szCs w:val="36"/>
        </w:rPr>
      </w:pPr>
      <w:r>
        <w:rPr>
          <w:rFonts w:ascii="Arial" w:hAnsi="Arial" w:cs="Arial"/>
          <w:b/>
          <w:sz w:val="36"/>
          <w:szCs w:val="36"/>
        </w:rPr>
        <w:t>Protocol for Reasonable Adjustments</w:t>
      </w:r>
    </w:p>
    <w:p w14:paraId="62C42A24" w14:textId="77777777" w:rsidR="00524EEB" w:rsidRDefault="00524EEB" w:rsidP="00524EEB">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56"/>
        <w:gridCol w:w="2268"/>
        <w:gridCol w:w="1918"/>
        <w:gridCol w:w="3278"/>
      </w:tblGrid>
      <w:tr w:rsidR="00524EEB" w14:paraId="548864FA"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A919321"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DC6099E"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16BC7D2"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Edited by:</w:t>
            </w:r>
          </w:p>
        </w:tc>
        <w:tc>
          <w:tcPr>
            <w:tcW w:w="191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EDD7976"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1898A38" w14:textId="77777777" w:rsidR="00524EEB" w:rsidRDefault="00524EEB">
            <w:pPr>
              <w:jc w:val="center"/>
              <w:rPr>
                <w:rFonts w:ascii="Arial" w:eastAsia="Arial" w:hAnsi="Arial" w:cs="Arial"/>
                <w:b/>
                <w:spacing w:val="-2"/>
                <w:sz w:val="26"/>
                <w:szCs w:val="26"/>
                <w:lang w:val="en-US"/>
              </w:rPr>
            </w:pPr>
            <w:r>
              <w:rPr>
                <w:rFonts w:ascii="Arial" w:eastAsia="Arial" w:hAnsi="Arial" w:cs="Arial"/>
                <w:b/>
                <w:spacing w:val="-2"/>
                <w:sz w:val="26"/>
                <w:szCs w:val="26"/>
                <w:lang w:val="en-US"/>
              </w:rPr>
              <w:t>Comments:</w:t>
            </w:r>
          </w:p>
        </w:tc>
      </w:tr>
      <w:tr w:rsidR="00524EEB" w14:paraId="6CE5A6B8"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F96B479" w14:textId="77777777" w:rsidR="00524EEB" w:rsidRDefault="00524EEB">
            <w:pPr>
              <w:jc w:val="center"/>
              <w:rPr>
                <w:rFonts w:ascii="Arial" w:eastAsia="Arial" w:hAnsi="Arial" w:cs="Arial"/>
                <w:spacing w:val="-2"/>
                <w:sz w:val="26"/>
                <w:szCs w:val="26"/>
                <w:lang w:val="en-US"/>
              </w:rPr>
            </w:pPr>
            <w:r>
              <w:rPr>
                <w:rFonts w:ascii="Arial" w:eastAsia="Arial" w:hAnsi="Arial" w:cs="Arial"/>
                <w:spacing w:val="-2"/>
                <w:sz w:val="26"/>
                <w:szCs w:val="26"/>
                <w:lang w:val="en-US"/>
              </w:rPr>
              <w:t>v1</w:t>
            </w:r>
          </w:p>
        </w:tc>
        <w:tc>
          <w:tcPr>
            <w:tcW w:w="2156" w:type="dxa"/>
            <w:tcBorders>
              <w:top w:val="single" w:sz="4" w:space="0" w:color="333333"/>
              <w:left w:val="single" w:sz="4" w:space="0" w:color="333333"/>
              <w:bottom w:val="single" w:sz="4" w:space="0" w:color="333333"/>
              <w:right w:val="single" w:sz="4" w:space="0" w:color="333333"/>
            </w:tcBorders>
            <w:shd w:val="clear" w:color="auto" w:fill="auto"/>
            <w:hideMark/>
          </w:tcPr>
          <w:p w14:paraId="23963DC8" w14:textId="547E1E97" w:rsidR="00524EEB" w:rsidRDefault="00524EEB">
            <w:pPr>
              <w:rPr>
                <w:rFonts w:ascii="Arial" w:eastAsia="Arial" w:hAnsi="Arial" w:cs="Arial"/>
                <w:spacing w:val="-2"/>
                <w:sz w:val="26"/>
                <w:szCs w:val="26"/>
                <w:lang w:val="en-US"/>
              </w:rPr>
            </w:pPr>
            <w:r>
              <w:rPr>
                <w:rFonts w:ascii="Arial" w:eastAsia="Arial" w:hAnsi="Arial" w:cs="Arial"/>
                <w:spacing w:val="-2"/>
                <w:sz w:val="26"/>
                <w:szCs w:val="26"/>
                <w:lang w:val="en-US"/>
              </w:rPr>
              <w:t>23/05/2024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55CCE17F" w14:textId="77777777" w:rsidR="00524EEB" w:rsidRDefault="00524EEB">
            <w:pPr>
              <w:rPr>
                <w:rFonts w:ascii="Arial" w:eastAsia="Arial" w:hAnsi="Arial" w:cs="Arial"/>
                <w:spacing w:val="-2"/>
                <w:sz w:val="26"/>
                <w:szCs w:val="26"/>
                <w:lang w:val="en-US"/>
              </w:rPr>
            </w:pPr>
            <w:r>
              <w:rPr>
                <w:rFonts w:ascii="Arial" w:eastAsia="Arial" w:hAnsi="Arial" w:cs="Arial"/>
                <w:spacing w:val="-2"/>
                <w:sz w:val="26"/>
                <w:szCs w:val="26"/>
                <w:lang w:val="en-US"/>
              </w:rPr>
              <w:t>Sultan Mohamed</w:t>
            </w:r>
          </w:p>
        </w:tc>
        <w:tc>
          <w:tcPr>
            <w:tcW w:w="1918" w:type="dxa"/>
            <w:tcBorders>
              <w:top w:val="single" w:sz="4" w:space="0" w:color="333333"/>
              <w:left w:val="single" w:sz="4" w:space="0" w:color="333333"/>
              <w:bottom w:val="single" w:sz="4" w:space="0" w:color="333333"/>
              <w:right w:val="single" w:sz="4" w:space="0" w:color="333333"/>
            </w:tcBorders>
            <w:shd w:val="clear" w:color="auto" w:fill="auto"/>
            <w:hideMark/>
          </w:tcPr>
          <w:p w14:paraId="2FF395B0" w14:textId="77777777" w:rsidR="00524EEB" w:rsidRDefault="00524EEB">
            <w:pPr>
              <w:rPr>
                <w:rFonts w:ascii="Arial" w:eastAsia="Arial" w:hAnsi="Arial" w:cs="Arial"/>
                <w:spacing w:val="-2"/>
                <w:sz w:val="26"/>
                <w:szCs w:val="26"/>
                <w:lang w:val="en-US"/>
              </w:rPr>
            </w:pPr>
            <w:r>
              <w:rPr>
                <w:rFonts w:ascii="Arial" w:eastAsia="Arial" w:hAnsi="Arial" w:cs="Arial"/>
                <w:spacing w:val="-2"/>
                <w:sz w:val="26"/>
                <w:szCs w:val="26"/>
                <w:lang w:val="en-US"/>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EC23E88" w14:textId="77777777" w:rsidR="00524EEB" w:rsidRDefault="00524EEB">
            <w:pPr>
              <w:rPr>
                <w:rFonts w:ascii="Arial" w:eastAsia="Times New Roman" w:hAnsi="Arial" w:cs="Arial"/>
                <w:sz w:val="26"/>
                <w:szCs w:val="26"/>
                <w:lang w:val="en-US"/>
              </w:rPr>
            </w:pPr>
          </w:p>
        </w:tc>
      </w:tr>
      <w:tr w:rsidR="00524EEB" w14:paraId="624F60B8"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139CD57" w14:textId="1CCD4702" w:rsidR="00524EEB" w:rsidRDefault="00524EEB">
            <w:pPr>
              <w:jc w:val="center"/>
              <w:rPr>
                <w:rFonts w:ascii="Arial" w:hAnsi="Arial" w:cs="Arial"/>
                <w:sz w:val="26"/>
                <w:szCs w:val="26"/>
                <w:lang w:val="en-US"/>
              </w:rPr>
            </w:pPr>
            <w:r>
              <w:rPr>
                <w:rFonts w:ascii="Arial" w:eastAsia="Arial" w:hAnsi="Arial" w:cs="Arial"/>
                <w:spacing w:val="-2"/>
                <w:sz w:val="26"/>
                <w:szCs w:val="26"/>
                <w:lang w:val="en-US"/>
              </w:rPr>
              <w:t xml:space="preserve"> </w:t>
            </w:r>
          </w:p>
        </w:tc>
        <w:tc>
          <w:tcPr>
            <w:tcW w:w="2156" w:type="dxa"/>
            <w:tcBorders>
              <w:top w:val="single" w:sz="4" w:space="0" w:color="333333"/>
              <w:left w:val="single" w:sz="4" w:space="0" w:color="333333"/>
              <w:bottom w:val="single" w:sz="4" w:space="0" w:color="333333"/>
              <w:right w:val="single" w:sz="4" w:space="0" w:color="333333"/>
            </w:tcBorders>
            <w:shd w:val="clear" w:color="auto" w:fill="auto"/>
            <w:hideMark/>
          </w:tcPr>
          <w:p w14:paraId="61875D0B" w14:textId="331BD1E8" w:rsidR="00524EEB" w:rsidRDefault="00524EEB">
            <w:pPr>
              <w:rPr>
                <w:rFonts w:ascii="Arial" w:hAnsi="Arial" w:cs="Arial"/>
                <w:sz w:val="26"/>
                <w:szCs w:val="26"/>
                <w:lang w:val="en-US"/>
              </w:rPr>
            </w:pPr>
            <w:r>
              <w:rPr>
                <w:rFonts w:ascii="Arial" w:eastAsia="Arial" w:hAnsi="Arial" w:cs="Arial"/>
                <w:spacing w:val="-2"/>
                <w:sz w:val="26"/>
                <w:szCs w:val="26"/>
                <w:lang w:val="en-US"/>
              </w:rPr>
              <w:t>December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2109520E" w14:textId="23AE7030" w:rsidR="00524EEB" w:rsidRDefault="00524EEB">
            <w:pPr>
              <w:rPr>
                <w:rFonts w:ascii="Arial" w:hAnsi="Arial" w:cs="Arial"/>
                <w:sz w:val="26"/>
                <w:szCs w:val="26"/>
                <w:lang w:val="en-US"/>
              </w:rPr>
            </w:pPr>
            <w:r>
              <w:rPr>
                <w:rFonts w:ascii="Arial" w:eastAsia="Arial" w:hAnsi="Arial" w:cs="Arial"/>
                <w:spacing w:val="-2"/>
                <w:sz w:val="26"/>
                <w:szCs w:val="26"/>
                <w:lang w:val="en-US"/>
              </w:rPr>
              <w:t xml:space="preserve"> </w:t>
            </w:r>
          </w:p>
        </w:tc>
        <w:tc>
          <w:tcPr>
            <w:tcW w:w="1918" w:type="dxa"/>
            <w:tcBorders>
              <w:top w:val="single" w:sz="4" w:space="0" w:color="333333"/>
              <w:left w:val="single" w:sz="4" w:space="0" w:color="333333"/>
              <w:bottom w:val="single" w:sz="4" w:space="0" w:color="333333"/>
              <w:right w:val="single" w:sz="4" w:space="0" w:color="333333"/>
            </w:tcBorders>
            <w:shd w:val="clear" w:color="auto" w:fill="auto"/>
            <w:hideMark/>
          </w:tcPr>
          <w:p w14:paraId="7D9D9B81" w14:textId="4679920B" w:rsidR="00524EEB" w:rsidRDefault="00524EEB">
            <w:pPr>
              <w:rPr>
                <w:rFonts w:ascii="Arial" w:hAnsi="Arial" w:cs="Arial"/>
                <w:sz w:val="26"/>
                <w:szCs w:val="26"/>
                <w:lang w:val="en-US"/>
              </w:rPr>
            </w:pPr>
            <w:r>
              <w:rPr>
                <w:rFonts w:ascii="Arial" w:eastAsia="Arial" w:hAnsi="Arial" w:cs="Arial"/>
                <w:spacing w:val="-2"/>
                <w:sz w:val="26"/>
                <w:szCs w:val="26"/>
                <w:lang w:val="en-US"/>
              </w:rPr>
              <w:t xml:space="preserve"> </w:t>
            </w:r>
          </w:p>
        </w:tc>
        <w:tc>
          <w:tcPr>
            <w:tcW w:w="3278" w:type="dxa"/>
            <w:tcBorders>
              <w:top w:val="single" w:sz="4" w:space="0" w:color="333333"/>
              <w:left w:val="single" w:sz="4" w:space="0" w:color="333333"/>
              <w:bottom w:val="single" w:sz="4" w:space="0" w:color="333333"/>
              <w:right w:val="single" w:sz="4" w:space="0" w:color="333333"/>
            </w:tcBorders>
            <w:shd w:val="clear" w:color="auto" w:fill="auto"/>
            <w:hideMark/>
          </w:tcPr>
          <w:p w14:paraId="22639B73" w14:textId="557F8A9D" w:rsidR="00524EEB" w:rsidRDefault="00524EEB">
            <w:pPr>
              <w:rPr>
                <w:rFonts w:ascii="Arial" w:hAnsi="Arial" w:cs="Arial"/>
                <w:sz w:val="26"/>
                <w:szCs w:val="26"/>
                <w:lang w:val="en-US"/>
              </w:rPr>
            </w:pPr>
            <w:r>
              <w:rPr>
                <w:rFonts w:ascii="Arial" w:hAnsi="Arial" w:cs="Arial"/>
                <w:sz w:val="26"/>
                <w:szCs w:val="26"/>
                <w:lang w:val="en-US"/>
              </w:rPr>
              <w:t xml:space="preserve"> </w:t>
            </w:r>
            <w:r>
              <w:rPr>
                <w:rFonts w:ascii="Arial" w:hAnsi="Arial" w:cs="Arial"/>
                <w:sz w:val="26"/>
                <w:szCs w:val="26"/>
                <w:lang w:val="en-US"/>
              </w:rPr>
              <w:t>Next review</w:t>
            </w:r>
          </w:p>
        </w:tc>
      </w:tr>
      <w:tr w:rsidR="00524EEB" w14:paraId="4B902A0E" w14:textId="77777777" w:rsidTr="00524EE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6977A68" w14:textId="77777777" w:rsidR="00524EEB" w:rsidRDefault="00524EEB">
            <w:pPr>
              <w:rPr>
                <w:rFonts w:ascii="Arial" w:hAnsi="Arial" w:cs="Arial"/>
                <w:sz w:val="26"/>
                <w:szCs w:val="26"/>
                <w:lang w:val="en-US"/>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6C3FBE52" w14:textId="77777777" w:rsidR="00524EEB" w:rsidRDefault="00524EEB">
            <w:pPr>
              <w:rPr>
                <w:rFonts w:ascii="Arial" w:hAnsi="Arial" w:cs="Arial"/>
                <w:sz w:val="26"/>
                <w:szCs w:val="26"/>
                <w:lang w:val="en-US"/>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475481F" w14:textId="77777777" w:rsidR="00524EEB" w:rsidRDefault="00524EEB">
            <w:pPr>
              <w:rPr>
                <w:rFonts w:ascii="Arial" w:hAnsi="Arial" w:cs="Arial"/>
                <w:sz w:val="26"/>
                <w:szCs w:val="26"/>
                <w:lang w:val="en-US"/>
              </w:rPr>
            </w:pPr>
          </w:p>
        </w:tc>
        <w:tc>
          <w:tcPr>
            <w:tcW w:w="1918" w:type="dxa"/>
            <w:tcBorders>
              <w:top w:val="single" w:sz="4" w:space="0" w:color="333333"/>
              <w:left w:val="single" w:sz="4" w:space="0" w:color="333333"/>
              <w:bottom w:val="single" w:sz="4" w:space="0" w:color="333333"/>
              <w:right w:val="single" w:sz="4" w:space="0" w:color="333333"/>
            </w:tcBorders>
            <w:shd w:val="clear" w:color="auto" w:fill="auto"/>
          </w:tcPr>
          <w:p w14:paraId="025CC2AE" w14:textId="77777777" w:rsidR="00524EEB" w:rsidRDefault="00524EEB">
            <w:pPr>
              <w:rPr>
                <w:rFonts w:ascii="Arial" w:hAnsi="Arial" w:cs="Arial"/>
                <w:sz w:val="26"/>
                <w:szCs w:val="26"/>
                <w:lang w:val="en-US"/>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BA53287" w14:textId="77777777" w:rsidR="00524EEB" w:rsidRDefault="00524EEB">
            <w:pPr>
              <w:rPr>
                <w:rFonts w:ascii="Arial" w:hAnsi="Arial" w:cs="Arial"/>
                <w:sz w:val="26"/>
                <w:szCs w:val="26"/>
                <w:lang w:val="en-US"/>
              </w:rPr>
            </w:pPr>
          </w:p>
        </w:tc>
      </w:tr>
    </w:tbl>
    <w:p w14:paraId="29487D62" w14:textId="313CE5A3" w:rsidR="00524EEB" w:rsidRDefault="00524EEB">
      <w:pPr>
        <w:rPr>
          <w:rFonts w:ascii="Arial" w:hAnsi="Arial" w:cs="Arial"/>
        </w:rPr>
      </w:pPr>
    </w:p>
    <w:p w14:paraId="0842670D" w14:textId="77777777" w:rsidR="00524EEB" w:rsidRDefault="00524EEB">
      <w:pPr>
        <w:rPr>
          <w:rFonts w:ascii="Arial" w:hAnsi="Arial" w:cs="Arial"/>
        </w:rPr>
      </w:pPr>
      <w:r>
        <w:rPr>
          <w:rFonts w:ascii="Arial" w:hAnsi="Arial" w:cs="Arial"/>
        </w:rPr>
        <w:br w:type="page"/>
      </w:r>
    </w:p>
    <w:p w14:paraId="03215816" w14:textId="77777777" w:rsidR="00435527" w:rsidRPr="00B924F3" w:rsidRDefault="00435527">
      <w:pPr>
        <w:rPr>
          <w:rFonts w:ascii="Arial" w:hAnsi="Arial" w:cs="Arial"/>
        </w:rPr>
      </w:pPr>
    </w:p>
    <w:p w14:paraId="23616A7E" w14:textId="588D895D" w:rsidR="004639B2" w:rsidRPr="00B924F3" w:rsidRDefault="00B924F3" w:rsidP="004639B2">
      <w:pPr>
        <w:spacing w:before="450" w:after="450" w:line="540" w:lineRule="atLeast"/>
        <w:textAlignment w:val="baseline"/>
        <w:outlineLvl w:val="0"/>
        <w:rPr>
          <w:rFonts w:ascii="Arial" w:eastAsia="Times New Roman" w:hAnsi="Arial" w:cs="Arial"/>
          <w:b/>
          <w:bCs/>
          <w:kern w:val="36"/>
          <w:sz w:val="40"/>
          <w:szCs w:val="40"/>
          <w:lang w:eastAsia="en-GB"/>
          <w14:ligatures w14:val="none"/>
        </w:rPr>
      </w:pPr>
      <w:r w:rsidRPr="00B924F3">
        <w:rPr>
          <w:rFonts w:ascii="Arial" w:eastAsia="Times New Roman" w:hAnsi="Arial" w:cs="Arial"/>
          <w:b/>
          <w:bCs/>
          <w:kern w:val="36"/>
          <w:sz w:val="40"/>
          <w:szCs w:val="40"/>
          <w:lang w:eastAsia="en-GB"/>
          <w14:ligatures w14:val="none"/>
        </w:rPr>
        <w:t xml:space="preserve">Protocol for </w:t>
      </w:r>
      <w:r w:rsidR="004639B2" w:rsidRPr="00B924F3">
        <w:rPr>
          <w:rFonts w:ascii="Arial" w:eastAsia="Times New Roman" w:hAnsi="Arial" w:cs="Arial"/>
          <w:b/>
          <w:bCs/>
          <w:kern w:val="36"/>
          <w:sz w:val="40"/>
          <w:szCs w:val="40"/>
          <w:lang w:eastAsia="en-GB"/>
          <w14:ligatures w14:val="none"/>
        </w:rPr>
        <w:t xml:space="preserve">Reasonable </w:t>
      </w:r>
      <w:r w:rsidR="00F66171">
        <w:rPr>
          <w:rFonts w:ascii="Arial" w:eastAsia="Times New Roman" w:hAnsi="Arial" w:cs="Arial"/>
          <w:b/>
          <w:bCs/>
          <w:kern w:val="36"/>
          <w:sz w:val="40"/>
          <w:szCs w:val="40"/>
          <w:lang w:eastAsia="en-GB"/>
          <w14:ligatures w14:val="none"/>
        </w:rPr>
        <w:t>A</w:t>
      </w:r>
      <w:r w:rsidR="004639B2" w:rsidRPr="00B924F3">
        <w:rPr>
          <w:rFonts w:ascii="Arial" w:eastAsia="Times New Roman" w:hAnsi="Arial" w:cs="Arial"/>
          <w:b/>
          <w:bCs/>
          <w:kern w:val="36"/>
          <w:sz w:val="40"/>
          <w:szCs w:val="40"/>
          <w:lang w:eastAsia="en-GB"/>
          <w14:ligatures w14:val="none"/>
        </w:rPr>
        <w:t>djustments</w:t>
      </w:r>
    </w:p>
    <w:p w14:paraId="61E55CC2" w14:textId="77777777" w:rsidR="004639B2" w:rsidRPr="00B924F3" w:rsidRDefault="004639B2" w:rsidP="004639B2">
      <w:pPr>
        <w:shd w:val="clear" w:color="auto" w:fill="FFFFFF"/>
        <w:spacing w:line="240" w:lineRule="auto"/>
        <w:rPr>
          <w:rFonts w:ascii="Arial" w:eastAsia="Times New Roman" w:hAnsi="Arial" w:cs="Arial"/>
          <w:color w:val="1F1F1F"/>
          <w:kern w:val="0"/>
          <w:sz w:val="21"/>
          <w:szCs w:val="21"/>
          <w:lang w:eastAsia="en-GB"/>
          <w14:ligatures w14:val="none"/>
        </w:rPr>
      </w:pPr>
      <w:r w:rsidRPr="00B924F3">
        <w:rPr>
          <w:rFonts w:ascii="Arial" w:eastAsia="Times New Roman" w:hAnsi="Arial" w:cs="Arial"/>
          <w:color w:val="1F1F1F"/>
          <w:kern w:val="0"/>
          <w:sz w:val="24"/>
          <w:szCs w:val="24"/>
          <w:lang w:eastAsia="en-GB"/>
          <w14:ligatures w14:val="none"/>
        </w:rPr>
        <w:t>What are reasonable adjustments under the Equality Act case law?</w:t>
      </w:r>
    </w:p>
    <w:p w14:paraId="37245C10" w14:textId="77777777" w:rsidR="004639B2" w:rsidRPr="00B924F3" w:rsidRDefault="004639B2" w:rsidP="004639B2">
      <w:pPr>
        <w:shd w:val="clear" w:color="auto" w:fill="FFFFFF"/>
        <w:spacing w:after="0" w:line="240" w:lineRule="auto"/>
        <w:rPr>
          <w:rFonts w:ascii="Arial" w:eastAsia="Times New Roman" w:hAnsi="Arial" w:cs="Arial"/>
          <w:color w:val="1F1F1F"/>
          <w:kern w:val="0"/>
          <w:sz w:val="21"/>
          <w:szCs w:val="21"/>
          <w:lang w:eastAsia="en-GB"/>
          <w14:ligatures w14:val="none"/>
        </w:rPr>
      </w:pPr>
      <w:r w:rsidRPr="00B924F3">
        <w:rPr>
          <w:rFonts w:ascii="Arial" w:eastAsia="Times New Roman" w:hAnsi="Arial" w:cs="Arial"/>
          <w:color w:val="474747"/>
          <w:kern w:val="0"/>
          <w:sz w:val="24"/>
          <w:szCs w:val="24"/>
          <w:lang w:val="en" w:eastAsia="en-GB"/>
          <w14:ligatures w14:val="none"/>
        </w:rPr>
        <w:t>The Equality Act 2010 places a duty on employers to make reasonable adjustments to any provision, criterion or practice that they apply and to physical features of their premises, to accommodate the needs of disabled employees and job applicants.</w:t>
      </w:r>
    </w:p>
    <w:p w14:paraId="79C16000" w14:textId="77777777" w:rsidR="004639B2" w:rsidRPr="00B924F3" w:rsidRDefault="004639B2" w:rsidP="004639B2">
      <w:pPr>
        <w:spacing w:after="225" w:line="240" w:lineRule="auto"/>
        <w:textAlignment w:val="baseline"/>
        <w:rPr>
          <w:rFonts w:ascii="Arial" w:eastAsia="Times New Roman" w:hAnsi="Arial" w:cs="Arial"/>
          <w:kern w:val="0"/>
          <w:sz w:val="24"/>
          <w:szCs w:val="24"/>
          <w:lang w:eastAsia="en-GB"/>
          <w14:ligatures w14:val="none"/>
        </w:rPr>
      </w:pPr>
    </w:p>
    <w:p w14:paraId="6B3F2A21" w14:textId="08ECA6A3" w:rsidR="004639B2" w:rsidRPr="00B924F3" w:rsidRDefault="004639B2" w:rsidP="004639B2">
      <w:pPr>
        <w:spacing w:after="225"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The NHS has to make it as easy for disabled people to use health services as it is for people who are not disabled. This is called making reasonable adjustments.</w:t>
      </w:r>
    </w:p>
    <w:p w14:paraId="71402354" w14:textId="77777777" w:rsidR="004639B2" w:rsidRPr="00B924F3" w:rsidRDefault="004639B2" w:rsidP="004639B2">
      <w:pPr>
        <w:spacing w:after="225"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These could be things like:</w:t>
      </w:r>
    </w:p>
    <w:p w14:paraId="44984AB9" w14:textId="77777777" w:rsidR="004639B2" w:rsidRPr="00B924F3" w:rsidRDefault="004639B2" w:rsidP="004639B2">
      <w:pPr>
        <w:numPr>
          <w:ilvl w:val="0"/>
          <w:numId w:val="1"/>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making sure there is wheelchair access in hospitals</w:t>
      </w:r>
    </w:p>
    <w:p w14:paraId="217762C4" w14:textId="77777777" w:rsidR="004639B2" w:rsidRPr="00B924F3" w:rsidRDefault="004639B2" w:rsidP="004639B2">
      <w:pPr>
        <w:numPr>
          <w:ilvl w:val="0"/>
          <w:numId w:val="1"/>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providing easy read appointment letters</w:t>
      </w:r>
    </w:p>
    <w:p w14:paraId="7C14BE95" w14:textId="77777777" w:rsidR="004639B2" w:rsidRPr="00B924F3" w:rsidRDefault="004639B2" w:rsidP="004639B2">
      <w:pPr>
        <w:numPr>
          <w:ilvl w:val="0"/>
          <w:numId w:val="1"/>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giving someone a priority appointment if they find it difficult waiting in their GP surgery or hospital</w:t>
      </w:r>
    </w:p>
    <w:p w14:paraId="42E061F9" w14:textId="77777777" w:rsidR="004639B2" w:rsidRPr="00B924F3" w:rsidRDefault="004639B2" w:rsidP="004639B2">
      <w:pPr>
        <w:numPr>
          <w:ilvl w:val="0"/>
          <w:numId w:val="1"/>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longer appointments if someone needs more time with a doctor or nurse to make sure they understand the information they are given.</w:t>
      </w:r>
    </w:p>
    <w:p w14:paraId="4E197072" w14:textId="77777777" w:rsidR="004639B2" w:rsidRPr="00B924F3" w:rsidRDefault="004639B2" w:rsidP="004639B2">
      <w:pPr>
        <w:spacing w:after="0" w:line="240" w:lineRule="auto"/>
        <w:textAlignment w:val="baseline"/>
        <w:rPr>
          <w:rFonts w:ascii="Arial" w:eastAsia="Times New Roman" w:hAnsi="Arial" w:cs="Arial"/>
          <w:kern w:val="0"/>
          <w:sz w:val="24"/>
          <w:szCs w:val="24"/>
          <w:lang w:eastAsia="en-GB"/>
          <w14:ligatures w14:val="none"/>
        </w:rPr>
      </w:pPr>
    </w:p>
    <w:p w14:paraId="12586103" w14:textId="236C79DD" w:rsidR="004639B2" w:rsidRPr="00B924F3" w:rsidRDefault="004639B2" w:rsidP="004639B2">
      <w:pPr>
        <w:spacing w:after="0"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 xml:space="preserve">Reasonable adjustments are a legal requirement to make sure health services are accessible to all disabled people.  </w:t>
      </w:r>
      <w:r w:rsidR="00B924F3" w:rsidRPr="00B924F3">
        <w:rPr>
          <w:rFonts w:ascii="Arial" w:eastAsia="Times New Roman" w:hAnsi="Arial" w:cs="Arial"/>
          <w:kern w:val="0"/>
          <w:sz w:val="24"/>
          <w:szCs w:val="24"/>
          <w:lang w:eastAsia="en-GB"/>
          <w14:ligatures w14:val="none"/>
        </w:rPr>
        <w:t>This</w:t>
      </w:r>
      <w:r w:rsidRPr="00B924F3">
        <w:rPr>
          <w:rFonts w:ascii="Arial" w:eastAsia="Times New Roman" w:hAnsi="Arial" w:cs="Arial"/>
          <w:kern w:val="0"/>
          <w:sz w:val="24"/>
          <w:szCs w:val="24"/>
          <w:lang w:eastAsia="en-GB"/>
          <w14:ligatures w14:val="none"/>
        </w:rPr>
        <w:t> </w:t>
      </w:r>
      <w:hyperlink r:id="rId7" w:history="1">
        <w:r w:rsidR="00B924F3" w:rsidRPr="00B924F3">
          <w:rPr>
            <w:rFonts w:ascii="Arial" w:eastAsia="Times New Roman" w:hAnsi="Arial" w:cs="Arial"/>
            <w:color w:val="005EB8"/>
            <w:kern w:val="0"/>
            <w:sz w:val="24"/>
            <w:szCs w:val="24"/>
            <w:u w:val="single"/>
            <w:bdr w:val="none" w:sz="0" w:space="0" w:color="auto" w:frame="1"/>
            <w:lang w:eastAsia="en-GB"/>
            <w14:ligatures w14:val="none"/>
          </w:rPr>
          <w:t xml:space="preserve">short </w:t>
        </w:r>
        <w:r w:rsidRPr="00B924F3">
          <w:rPr>
            <w:rFonts w:ascii="Arial" w:eastAsia="Times New Roman" w:hAnsi="Arial" w:cs="Arial"/>
            <w:color w:val="005EB8"/>
            <w:kern w:val="0"/>
            <w:sz w:val="24"/>
            <w:szCs w:val="24"/>
            <w:u w:val="single"/>
            <w:bdr w:val="none" w:sz="0" w:space="0" w:color="auto" w:frame="1"/>
            <w:lang w:eastAsia="en-GB"/>
            <w14:ligatures w14:val="none"/>
          </w:rPr>
          <w:t>film</w:t>
        </w:r>
      </w:hyperlink>
      <w:r w:rsidRPr="00B924F3">
        <w:rPr>
          <w:rFonts w:ascii="Arial" w:eastAsia="Times New Roman" w:hAnsi="Arial" w:cs="Arial"/>
          <w:kern w:val="0"/>
          <w:sz w:val="24"/>
          <w:szCs w:val="24"/>
          <w:lang w:eastAsia="en-GB"/>
          <w14:ligatures w14:val="none"/>
        </w:rPr>
        <w:t> </w:t>
      </w:r>
      <w:r w:rsidR="00B924F3" w:rsidRPr="00B924F3">
        <w:rPr>
          <w:rFonts w:ascii="Arial" w:eastAsia="Times New Roman" w:hAnsi="Arial" w:cs="Arial"/>
          <w:kern w:val="0"/>
          <w:sz w:val="24"/>
          <w:szCs w:val="24"/>
          <w:lang w:eastAsia="en-GB"/>
          <w14:ligatures w14:val="none"/>
        </w:rPr>
        <w:t>shows how</w:t>
      </w:r>
      <w:r w:rsidRPr="00B924F3">
        <w:rPr>
          <w:rFonts w:ascii="Arial" w:eastAsia="Times New Roman" w:hAnsi="Arial" w:cs="Arial"/>
          <w:kern w:val="0"/>
          <w:sz w:val="24"/>
          <w:szCs w:val="24"/>
          <w:lang w:eastAsia="en-GB"/>
          <w14:ligatures w14:val="none"/>
        </w:rPr>
        <w:t xml:space="preserve"> a simple reasonable adjustment can make a big difference to a person’s experience of quality and access to care.</w:t>
      </w:r>
    </w:p>
    <w:p w14:paraId="638E6164" w14:textId="3E7C363D" w:rsidR="004639B2" w:rsidRPr="00B924F3" w:rsidRDefault="004639B2" w:rsidP="004639B2">
      <w:pPr>
        <w:spacing w:before="120" w:after="180" w:line="240" w:lineRule="auto"/>
        <w:textAlignment w:val="baseline"/>
        <w:outlineLvl w:val="1"/>
        <w:rPr>
          <w:rFonts w:ascii="Arial" w:eastAsia="Times New Roman" w:hAnsi="Arial" w:cs="Arial"/>
          <w:b/>
          <w:bCs/>
          <w:kern w:val="0"/>
          <w:sz w:val="24"/>
          <w:szCs w:val="24"/>
          <w:lang w:eastAsia="en-GB"/>
          <w14:ligatures w14:val="none"/>
        </w:rPr>
      </w:pPr>
      <w:r w:rsidRPr="00B924F3">
        <w:rPr>
          <w:rFonts w:ascii="Arial" w:eastAsia="Times New Roman" w:hAnsi="Arial" w:cs="Arial"/>
          <w:b/>
          <w:bCs/>
          <w:kern w:val="0"/>
          <w:sz w:val="24"/>
          <w:szCs w:val="24"/>
          <w:lang w:eastAsia="en-GB"/>
          <w14:ligatures w14:val="none"/>
        </w:rPr>
        <w:t xml:space="preserve">How can </w:t>
      </w:r>
      <w:r w:rsidR="002D6A5D" w:rsidRPr="00B924F3">
        <w:rPr>
          <w:rFonts w:ascii="Arial" w:eastAsia="Times New Roman" w:hAnsi="Arial" w:cs="Arial"/>
          <w:b/>
          <w:bCs/>
          <w:kern w:val="0"/>
          <w:sz w:val="24"/>
          <w:szCs w:val="24"/>
          <w:lang w:eastAsia="en-GB"/>
          <w14:ligatures w14:val="none"/>
        </w:rPr>
        <w:t>Sheerwater Health Centre</w:t>
      </w:r>
      <w:r w:rsidRPr="00B924F3">
        <w:rPr>
          <w:rFonts w:ascii="Arial" w:eastAsia="Times New Roman" w:hAnsi="Arial" w:cs="Arial"/>
          <w:b/>
          <w:bCs/>
          <w:kern w:val="0"/>
          <w:sz w:val="24"/>
          <w:szCs w:val="24"/>
          <w:lang w:eastAsia="en-GB"/>
          <w14:ligatures w14:val="none"/>
        </w:rPr>
        <w:t xml:space="preserve"> help make sure these reasonable adjustments are made?</w:t>
      </w:r>
    </w:p>
    <w:p w14:paraId="683B2719" w14:textId="10A7AA2A" w:rsidR="004639B2" w:rsidRPr="00B924F3" w:rsidRDefault="002D6A5D" w:rsidP="004639B2">
      <w:pPr>
        <w:spacing w:after="225"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When</w:t>
      </w:r>
      <w:r w:rsidR="004639B2" w:rsidRPr="00B924F3">
        <w:rPr>
          <w:rFonts w:ascii="Arial" w:eastAsia="Times New Roman" w:hAnsi="Arial" w:cs="Arial"/>
          <w:kern w:val="0"/>
          <w:sz w:val="24"/>
          <w:szCs w:val="24"/>
          <w:lang w:eastAsia="en-GB"/>
          <w14:ligatures w14:val="none"/>
        </w:rPr>
        <w:t xml:space="preserve"> </w:t>
      </w:r>
      <w:r w:rsidRPr="00B924F3">
        <w:rPr>
          <w:rFonts w:ascii="Arial" w:eastAsia="Times New Roman" w:hAnsi="Arial" w:cs="Arial"/>
          <w:kern w:val="0"/>
          <w:sz w:val="24"/>
          <w:szCs w:val="24"/>
          <w:lang w:eastAsia="en-GB"/>
          <w14:ligatures w14:val="none"/>
        </w:rPr>
        <w:t xml:space="preserve">supporting </w:t>
      </w:r>
      <w:r w:rsidR="004639B2" w:rsidRPr="00B924F3">
        <w:rPr>
          <w:rFonts w:ascii="Arial" w:eastAsia="Times New Roman" w:hAnsi="Arial" w:cs="Arial"/>
          <w:kern w:val="0"/>
          <w:sz w:val="24"/>
          <w:szCs w:val="24"/>
          <w:lang w:eastAsia="en-GB"/>
          <w14:ligatures w14:val="none"/>
        </w:rPr>
        <w:t xml:space="preserve">someone with a learning disability, </w:t>
      </w:r>
      <w:r w:rsidRPr="00B924F3">
        <w:rPr>
          <w:rFonts w:ascii="Arial" w:eastAsia="Times New Roman" w:hAnsi="Arial" w:cs="Arial"/>
          <w:kern w:val="0"/>
          <w:sz w:val="24"/>
          <w:szCs w:val="24"/>
          <w:lang w:eastAsia="en-GB"/>
          <w14:ligatures w14:val="none"/>
        </w:rPr>
        <w:t xml:space="preserve">we will make </w:t>
      </w:r>
      <w:r w:rsidR="004639B2" w:rsidRPr="00B924F3">
        <w:rPr>
          <w:rFonts w:ascii="Arial" w:eastAsia="Times New Roman" w:hAnsi="Arial" w:cs="Arial"/>
          <w:kern w:val="0"/>
          <w:sz w:val="24"/>
          <w:szCs w:val="24"/>
          <w:lang w:eastAsia="en-GB"/>
          <w14:ligatures w14:val="none"/>
        </w:rPr>
        <w:t>sure they have good access to healthcare by supporting them to:</w:t>
      </w:r>
    </w:p>
    <w:p w14:paraId="4057C7E4" w14:textId="77777777" w:rsidR="004639B2" w:rsidRPr="00B924F3" w:rsidRDefault="004639B2" w:rsidP="004639B2">
      <w:pPr>
        <w:numPr>
          <w:ilvl w:val="0"/>
          <w:numId w:val="2"/>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be on the GP learning disability register</w:t>
      </w:r>
    </w:p>
    <w:p w14:paraId="029C5F8E" w14:textId="77777777" w:rsidR="004639B2" w:rsidRPr="00B924F3" w:rsidRDefault="004639B2" w:rsidP="004639B2">
      <w:pPr>
        <w:numPr>
          <w:ilvl w:val="0"/>
          <w:numId w:val="2"/>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ask their GP practice for additional information adding to their summary care record</w:t>
      </w:r>
    </w:p>
    <w:p w14:paraId="440A8960" w14:textId="77777777" w:rsidR="004639B2" w:rsidRPr="00B924F3" w:rsidRDefault="004639B2" w:rsidP="004639B2">
      <w:pPr>
        <w:numPr>
          <w:ilvl w:val="0"/>
          <w:numId w:val="2"/>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have the right health checks, screening and immunisations</w:t>
      </w:r>
    </w:p>
    <w:p w14:paraId="634509F5" w14:textId="77777777" w:rsidR="004639B2" w:rsidRPr="00B924F3" w:rsidRDefault="004639B2" w:rsidP="004639B2">
      <w:pPr>
        <w:numPr>
          <w:ilvl w:val="0"/>
          <w:numId w:val="2"/>
        </w:numPr>
        <w:spacing w:after="0" w:line="240" w:lineRule="auto"/>
        <w:ind w:left="1005"/>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carry out the actions in their health action plan.</w:t>
      </w:r>
    </w:p>
    <w:p w14:paraId="6A9BE3ED" w14:textId="77777777" w:rsidR="004639B2" w:rsidRPr="00B924F3" w:rsidRDefault="004639B2" w:rsidP="004639B2">
      <w:pPr>
        <w:spacing w:before="120" w:after="180" w:line="240" w:lineRule="auto"/>
        <w:textAlignment w:val="baseline"/>
        <w:outlineLvl w:val="1"/>
        <w:rPr>
          <w:rFonts w:ascii="Arial" w:eastAsia="Times New Roman" w:hAnsi="Arial" w:cs="Arial"/>
          <w:b/>
          <w:bCs/>
          <w:kern w:val="0"/>
          <w:sz w:val="24"/>
          <w:szCs w:val="24"/>
          <w:lang w:eastAsia="en-GB"/>
          <w14:ligatures w14:val="none"/>
        </w:rPr>
      </w:pPr>
      <w:r w:rsidRPr="00B924F3">
        <w:rPr>
          <w:rFonts w:ascii="Arial" w:eastAsia="Times New Roman" w:hAnsi="Arial" w:cs="Arial"/>
          <w:b/>
          <w:bCs/>
          <w:kern w:val="0"/>
          <w:sz w:val="24"/>
          <w:szCs w:val="24"/>
          <w:lang w:eastAsia="en-GB"/>
          <w14:ligatures w14:val="none"/>
        </w:rPr>
        <w:t>Information for health staff</w:t>
      </w:r>
    </w:p>
    <w:p w14:paraId="7983F8D3" w14:textId="77777777" w:rsidR="004639B2" w:rsidRPr="00B924F3" w:rsidRDefault="004639B2" w:rsidP="004639B2">
      <w:pPr>
        <w:spacing w:after="225"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We are trying to make sure that when people with a learning disability go to a place which provides health care that staff know if they need to make reasonable adjustments for them.</w:t>
      </w:r>
    </w:p>
    <w:p w14:paraId="56EDAEE9" w14:textId="77777777" w:rsidR="004639B2" w:rsidRPr="00B924F3" w:rsidRDefault="004639B2" w:rsidP="004639B2">
      <w:pPr>
        <w:spacing w:after="225" w:line="240" w:lineRule="auto"/>
        <w:textAlignment w:val="baseline"/>
        <w:rPr>
          <w:rFonts w:ascii="Arial" w:eastAsia="Times New Roman" w:hAnsi="Arial" w:cs="Arial"/>
          <w:kern w:val="0"/>
          <w:sz w:val="24"/>
          <w:szCs w:val="24"/>
          <w:lang w:eastAsia="en-GB"/>
          <w14:ligatures w14:val="none"/>
        </w:rPr>
      </w:pPr>
      <w:r w:rsidRPr="00B924F3">
        <w:rPr>
          <w:rFonts w:ascii="Arial" w:eastAsia="Times New Roman" w:hAnsi="Arial" w:cs="Arial"/>
          <w:kern w:val="0"/>
          <w:sz w:val="24"/>
          <w:szCs w:val="24"/>
          <w:lang w:eastAsia="en-GB"/>
          <w14:ligatures w14:val="none"/>
        </w:rPr>
        <w:t>To do this we are developing a way of putting something on a person’s health record which shows that reasonable adjustments might need making. We call this a ‘reasonable adjustment flag’ and any organisations that are providing care would be able to see the flag.</w:t>
      </w:r>
    </w:p>
    <w:p w14:paraId="2B2E5FE0" w14:textId="507D90F7" w:rsidR="002D6A5D" w:rsidRPr="00096FB9" w:rsidRDefault="002D6A5D" w:rsidP="004639B2">
      <w:pPr>
        <w:spacing w:after="0" w:line="240" w:lineRule="auto"/>
        <w:textAlignment w:val="baseline"/>
        <w:rPr>
          <w:rFonts w:ascii="Arial" w:hAnsi="Arial" w:cs="Arial"/>
          <w:sz w:val="24"/>
          <w:szCs w:val="24"/>
        </w:rPr>
      </w:pPr>
      <w:r w:rsidRPr="00096FB9">
        <w:rPr>
          <w:rFonts w:ascii="Arial" w:hAnsi="Arial" w:cs="Arial"/>
          <w:sz w:val="24"/>
          <w:szCs w:val="24"/>
        </w:rPr>
        <w:lastRenderedPageBreak/>
        <w:t>Sharing information about patients’ support needs</w:t>
      </w:r>
      <w:r w:rsidR="006B05BF" w:rsidRPr="00096FB9">
        <w:rPr>
          <w:rFonts w:ascii="Arial" w:hAnsi="Arial" w:cs="Arial"/>
          <w:sz w:val="24"/>
          <w:szCs w:val="24"/>
        </w:rPr>
        <w:t xml:space="preserve"> with easy read material</w:t>
      </w:r>
    </w:p>
    <w:p w14:paraId="5EE1B962" w14:textId="77777777" w:rsidR="002D6A5D" w:rsidRPr="00096FB9" w:rsidRDefault="002D6A5D" w:rsidP="004639B2">
      <w:pPr>
        <w:spacing w:after="0" w:line="240" w:lineRule="auto"/>
        <w:textAlignment w:val="baseline"/>
        <w:rPr>
          <w:rFonts w:ascii="Arial" w:hAnsi="Arial" w:cs="Arial"/>
          <w:sz w:val="24"/>
          <w:szCs w:val="24"/>
        </w:rPr>
      </w:pPr>
    </w:p>
    <w:p w14:paraId="76B253EF" w14:textId="7DDD3B06" w:rsidR="002D6A5D" w:rsidRPr="00096FB9" w:rsidRDefault="00000000" w:rsidP="004639B2">
      <w:pPr>
        <w:spacing w:after="0" w:line="240" w:lineRule="auto"/>
        <w:textAlignment w:val="baseline"/>
        <w:rPr>
          <w:rFonts w:ascii="Arial" w:eastAsia="Times New Roman" w:hAnsi="Arial" w:cs="Arial"/>
          <w:kern w:val="0"/>
          <w:sz w:val="24"/>
          <w:szCs w:val="24"/>
          <w:lang w:eastAsia="en-GB"/>
          <w14:ligatures w14:val="none"/>
        </w:rPr>
      </w:pPr>
      <w:hyperlink r:id="rId8" w:history="1">
        <w:r w:rsidR="002D6A5D" w:rsidRPr="00096FB9">
          <w:rPr>
            <w:rStyle w:val="Hyperlink"/>
            <w:rFonts w:ascii="Arial" w:hAnsi="Arial" w:cs="Arial"/>
            <w:sz w:val="24"/>
            <w:szCs w:val="24"/>
          </w:rPr>
          <w:t>NHS England Easy Read Newsletter - Winter 2017-2018</w:t>
        </w:r>
      </w:hyperlink>
    </w:p>
    <w:p w14:paraId="7D2623CF" w14:textId="77777777" w:rsidR="002D6A5D" w:rsidRPr="00096FB9" w:rsidRDefault="002D6A5D" w:rsidP="004639B2">
      <w:pPr>
        <w:spacing w:after="0" w:line="240" w:lineRule="auto"/>
        <w:textAlignment w:val="baseline"/>
        <w:rPr>
          <w:rFonts w:ascii="Arial" w:eastAsia="Times New Roman" w:hAnsi="Arial" w:cs="Arial"/>
          <w:kern w:val="0"/>
          <w:sz w:val="24"/>
          <w:szCs w:val="24"/>
          <w:lang w:eastAsia="en-GB"/>
          <w14:ligatures w14:val="none"/>
        </w:rPr>
      </w:pPr>
    </w:p>
    <w:p w14:paraId="2331862B" w14:textId="7C2E8F1C" w:rsidR="004639B2" w:rsidRPr="00096FB9" w:rsidRDefault="004639B2" w:rsidP="00B924F3">
      <w:pPr>
        <w:spacing w:after="0" w:line="240" w:lineRule="auto"/>
        <w:textAlignment w:val="baseline"/>
        <w:rPr>
          <w:rFonts w:ascii="Arial" w:hAnsi="Arial" w:cs="Arial"/>
          <w:sz w:val="24"/>
          <w:szCs w:val="24"/>
        </w:rPr>
      </w:pPr>
      <w:r w:rsidRPr="00096FB9">
        <w:rPr>
          <w:rFonts w:ascii="Arial" w:eastAsia="Times New Roman" w:hAnsi="Arial" w:cs="Arial"/>
          <w:kern w:val="0"/>
          <w:sz w:val="24"/>
          <w:szCs w:val="24"/>
          <w:lang w:eastAsia="en-GB"/>
          <w14:ligatures w14:val="none"/>
        </w:rPr>
        <w:t>Another way to make sure you get the reasonable adjustments you need is by </w:t>
      </w:r>
      <w:hyperlink r:id="rId9" w:history="1">
        <w:r w:rsidRPr="00096FB9">
          <w:rPr>
            <w:rFonts w:ascii="Arial" w:eastAsia="Times New Roman" w:hAnsi="Arial" w:cs="Arial"/>
            <w:color w:val="005EB8"/>
            <w:kern w:val="0"/>
            <w:sz w:val="24"/>
            <w:szCs w:val="24"/>
            <w:u w:val="single"/>
            <w:bdr w:val="none" w:sz="0" w:space="0" w:color="auto" w:frame="1"/>
            <w:lang w:eastAsia="en-GB"/>
            <w14:ligatures w14:val="none"/>
          </w:rPr>
          <w:t>adding additional information to your summary care record</w:t>
        </w:r>
      </w:hyperlink>
      <w:r w:rsidRPr="00096FB9">
        <w:rPr>
          <w:rFonts w:ascii="Arial" w:eastAsia="Times New Roman" w:hAnsi="Arial" w:cs="Arial"/>
          <w:kern w:val="0"/>
          <w:sz w:val="24"/>
          <w:szCs w:val="24"/>
          <w:lang w:eastAsia="en-GB"/>
          <w14:ligatures w14:val="none"/>
        </w:rPr>
        <w:t>.</w:t>
      </w:r>
    </w:p>
    <w:p w14:paraId="5420E9EB" w14:textId="73FDB56B" w:rsidR="006B05BF" w:rsidRPr="006B05BF" w:rsidRDefault="006B05BF" w:rsidP="006B05BF">
      <w:pPr>
        <w:spacing w:before="450" w:after="450" w:line="540" w:lineRule="atLeast"/>
        <w:textAlignment w:val="baseline"/>
        <w:outlineLvl w:val="0"/>
        <w:rPr>
          <w:rFonts w:ascii="Arial" w:eastAsia="Times New Roman" w:hAnsi="Arial" w:cs="Arial"/>
          <w:b/>
          <w:bCs/>
          <w:kern w:val="36"/>
          <w:sz w:val="24"/>
          <w:szCs w:val="24"/>
          <w:lang w:eastAsia="en-GB"/>
          <w14:ligatures w14:val="none"/>
        </w:rPr>
      </w:pPr>
      <w:r w:rsidRPr="006B05BF">
        <w:rPr>
          <w:rFonts w:ascii="Arial" w:eastAsia="Times New Roman" w:hAnsi="Arial" w:cs="Arial"/>
          <w:b/>
          <w:bCs/>
          <w:kern w:val="36"/>
          <w:sz w:val="24"/>
          <w:szCs w:val="24"/>
          <w:lang w:eastAsia="en-GB"/>
          <w14:ligatures w14:val="none"/>
        </w:rPr>
        <w:t>Summary Care Records</w:t>
      </w:r>
    </w:p>
    <w:p w14:paraId="0DBAAD5F" w14:textId="7EC02645" w:rsidR="006B05BF" w:rsidRPr="006B05BF" w:rsidRDefault="006B05BF" w:rsidP="006B05BF">
      <w:pPr>
        <w:spacing w:after="225"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A Summary Care Record is a way of telling health and care staff important information about a person.</w:t>
      </w:r>
      <w:r w:rsidRPr="00B924F3">
        <w:rPr>
          <w:rFonts w:ascii="Arial" w:eastAsia="Times New Roman" w:hAnsi="Arial" w:cs="Arial"/>
          <w:kern w:val="0"/>
          <w:sz w:val="24"/>
          <w:szCs w:val="24"/>
          <w:lang w:eastAsia="en-GB"/>
          <w14:ligatures w14:val="none"/>
        </w:rPr>
        <w:t xml:space="preserve"> Easy read photo story about adding additional information to the summary care record is shown below</w:t>
      </w:r>
    </w:p>
    <w:p w14:paraId="2A8202BB" w14:textId="77777777" w:rsidR="006B05BF" w:rsidRPr="006B05BF" w:rsidRDefault="00000000" w:rsidP="006B05BF">
      <w:pPr>
        <w:spacing w:after="0" w:line="240" w:lineRule="auto"/>
        <w:textAlignment w:val="baseline"/>
        <w:rPr>
          <w:rFonts w:ascii="Arial" w:eastAsia="Times New Roman" w:hAnsi="Arial" w:cs="Arial"/>
          <w:kern w:val="0"/>
          <w:sz w:val="24"/>
          <w:szCs w:val="24"/>
          <w:lang w:eastAsia="en-GB"/>
          <w14:ligatures w14:val="none"/>
        </w:rPr>
      </w:pPr>
      <w:hyperlink r:id="rId10" w:history="1">
        <w:r w:rsidR="006B05BF" w:rsidRPr="00B924F3">
          <w:rPr>
            <w:rStyle w:val="Hyperlink"/>
            <w:rFonts w:ascii="Arial" w:hAnsi="Arial" w:cs="Arial"/>
          </w:rPr>
          <w:t>PowerPoint Presentation (england.nhs.uk)</w:t>
        </w:r>
      </w:hyperlink>
    </w:p>
    <w:p w14:paraId="61D1CC07" w14:textId="77777777" w:rsidR="004639B2" w:rsidRPr="00B924F3" w:rsidRDefault="004639B2" w:rsidP="004639B2">
      <w:pPr>
        <w:rPr>
          <w:rFonts w:ascii="Arial" w:hAnsi="Arial" w:cs="Arial"/>
        </w:rPr>
      </w:pPr>
    </w:p>
    <w:p w14:paraId="6446B373" w14:textId="77777777" w:rsidR="006B05BF" w:rsidRPr="006B05BF" w:rsidRDefault="006B05BF" w:rsidP="006B05BF">
      <w:pPr>
        <w:spacing w:after="225"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It tells staff caring for someone about their medicines and allergies.  This means they can look after the person if they are not at their usual doctor’s surgery.</w:t>
      </w:r>
    </w:p>
    <w:p w14:paraId="075F313A" w14:textId="77777777" w:rsidR="006B05BF" w:rsidRPr="006B05BF" w:rsidRDefault="006B05BF" w:rsidP="006B05BF">
      <w:pPr>
        <w:spacing w:after="225"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For people with a learning disability, autism or both a doctor might ask if they can add some additional information to the summary care record. This will mean if a person needs treatment by other services like emergency or urgent care they will have more information about them.</w:t>
      </w:r>
      <w:r w:rsidRPr="00B924F3">
        <w:rPr>
          <w:rFonts w:ascii="Arial" w:eastAsia="Times New Roman" w:hAnsi="Arial" w:cs="Arial"/>
          <w:kern w:val="0"/>
          <w:sz w:val="24"/>
          <w:szCs w:val="24"/>
          <w:lang w:eastAsia="en-GB"/>
          <w14:ligatures w14:val="none"/>
        </w:rPr>
        <w:t xml:space="preserve"> </w:t>
      </w:r>
    </w:p>
    <w:p w14:paraId="6E3732C9" w14:textId="77777777" w:rsidR="006B05BF" w:rsidRPr="00B924F3" w:rsidRDefault="006B05BF" w:rsidP="004639B2">
      <w:pPr>
        <w:rPr>
          <w:rFonts w:ascii="Arial" w:hAnsi="Arial" w:cs="Arial"/>
        </w:rPr>
      </w:pPr>
    </w:p>
    <w:p w14:paraId="0D5AC4CF" w14:textId="77777777" w:rsidR="00B924F3" w:rsidRPr="006B05BF" w:rsidRDefault="00B924F3" w:rsidP="00B924F3">
      <w:pPr>
        <w:spacing w:before="120" w:after="180" w:line="240" w:lineRule="auto"/>
        <w:textAlignment w:val="baseline"/>
        <w:outlineLvl w:val="1"/>
        <w:rPr>
          <w:rFonts w:ascii="Arial" w:eastAsia="Times New Roman" w:hAnsi="Arial" w:cs="Arial"/>
          <w:b/>
          <w:bCs/>
          <w:kern w:val="0"/>
          <w:sz w:val="24"/>
          <w:szCs w:val="24"/>
          <w:lang w:eastAsia="en-GB"/>
          <w14:ligatures w14:val="none"/>
        </w:rPr>
      </w:pPr>
      <w:r w:rsidRPr="006B05BF">
        <w:rPr>
          <w:rFonts w:ascii="Arial" w:eastAsia="Times New Roman" w:hAnsi="Arial" w:cs="Arial"/>
          <w:b/>
          <w:bCs/>
          <w:kern w:val="0"/>
          <w:sz w:val="24"/>
          <w:szCs w:val="24"/>
          <w:lang w:eastAsia="en-GB"/>
          <w14:ligatures w14:val="none"/>
        </w:rPr>
        <w:t>Information for health professionals</w:t>
      </w:r>
    </w:p>
    <w:p w14:paraId="6E3D0087" w14:textId="77777777" w:rsidR="00B924F3" w:rsidRPr="006B05BF" w:rsidRDefault="00B924F3" w:rsidP="00B924F3">
      <w:pPr>
        <w:spacing w:after="225"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You can help people with a learning disability by asking if you can add additional information to their summary care record.</w:t>
      </w:r>
    </w:p>
    <w:p w14:paraId="354A3840" w14:textId="77777777" w:rsidR="00B924F3" w:rsidRPr="006B05BF" w:rsidRDefault="00B924F3" w:rsidP="00B924F3">
      <w:pPr>
        <w:spacing w:after="225"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Any information from the person’s GP record which could help staff support the person better will be automatically added.  This could be things like how they want to be communicated with or any reasonable adjustments that need to be made.</w:t>
      </w:r>
    </w:p>
    <w:p w14:paraId="7B5CB6CE" w14:textId="77777777" w:rsidR="00B924F3" w:rsidRPr="006B05BF" w:rsidRDefault="00B924F3" w:rsidP="00B924F3">
      <w:pPr>
        <w:spacing w:after="0" w:line="240" w:lineRule="auto"/>
        <w:textAlignment w:val="baseline"/>
        <w:rPr>
          <w:rFonts w:ascii="Arial" w:eastAsia="Times New Roman" w:hAnsi="Arial" w:cs="Arial"/>
          <w:kern w:val="0"/>
          <w:sz w:val="24"/>
          <w:szCs w:val="24"/>
          <w:lang w:eastAsia="en-GB"/>
          <w14:ligatures w14:val="none"/>
        </w:rPr>
      </w:pPr>
      <w:r w:rsidRPr="006B05BF">
        <w:rPr>
          <w:rFonts w:ascii="Arial" w:eastAsia="Times New Roman" w:hAnsi="Arial" w:cs="Arial"/>
          <w:kern w:val="0"/>
          <w:sz w:val="24"/>
          <w:szCs w:val="24"/>
          <w:lang w:eastAsia="en-GB"/>
          <w14:ligatures w14:val="none"/>
        </w:rPr>
        <w:t>To make sure other NHS services can access this information you need to </w:t>
      </w:r>
      <w:r w:rsidRPr="006B05BF">
        <w:rPr>
          <w:rFonts w:ascii="Arial" w:eastAsia="Times New Roman" w:hAnsi="Arial" w:cs="Arial"/>
          <w:b/>
          <w:bCs/>
          <w:kern w:val="0"/>
          <w:sz w:val="24"/>
          <w:szCs w:val="24"/>
          <w:bdr w:val="none" w:sz="0" w:space="0" w:color="auto" w:frame="1"/>
          <w:lang w:eastAsia="en-GB"/>
          <w14:ligatures w14:val="none"/>
        </w:rPr>
        <w:t>opt in</w:t>
      </w:r>
      <w:r w:rsidRPr="006B05BF">
        <w:rPr>
          <w:rFonts w:ascii="Arial" w:eastAsia="Times New Roman" w:hAnsi="Arial" w:cs="Arial"/>
          <w:kern w:val="0"/>
          <w:sz w:val="24"/>
          <w:szCs w:val="24"/>
          <w:lang w:eastAsia="en-GB"/>
          <w14:ligatures w14:val="none"/>
        </w:rPr>
        <w:t> to adding additional information to the Summary Care Record. There is a question on the annual health check national template to encourage more people to agree to having additional information added to their Summary Care Record.</w:t>
      </w:r>
    </w:p>
    <w:p w14:paraId="65FD0B9F" w14:textId="77777777" w:rsidR="004639B2" w:rsidRPr="00B924F3" w:rsidRDefault="004639B2" w:rsidP="004639B2">
      <w:pPr>
        <w:rPr>
          <w:rFonts w:ascii="Arial" w:hAnsi="Arial" w:cs="Arial"/>
        </w:rPr>
      </w:pPr>
    </w:p>
    <w:p w14:paraId="08A2C00D" w14:textId="77777777" w:rsidR="004639B2" w:rsidRPr="00B924F3" w:rsidRDefault="004639B2" w:rsidP="004639B2">
      <w:pPr>
        <w:rPr>
          <w:rFonts w:ascii="Arial" w:hAnsi="Arial" w:cs="Arial"/>
        </w:rPr>
      </w:pPr>
    </w:p>
    <w:p w14:paraId="351DF30C" w14:textId="77777777" w:rsidR="006B05BF" w:rsidRPr="00B924F3" w:rsidRDefault="006B05BF" w:rsidP="004639B2">
      <w:pPr>
        <w:spacing w:after="225" w:line="240" w:lineRule="auto"/>
        <w:textAlignment w:val="baseline"/>
        <w:rPr>
          <w:rFonts w:ascii="Arial" w:eastAsia="Times New Roman" w:hAnsi="Arial" w:cs="Arial"/>
          <w:kern w:val="0"/>
          <w:sz w:val="24"/>
          <w:szCs w:val="24"/>
          <w:lang w:eastAsia="en-GB"/>
          <w14:ligatures w14:val="none"/>
        </w:rPr>
      </w:pPr>
    </w:p>
    <w:p w14:paraId="3629FAEA" w14:textId="77777777" w:rsidR="006B05BF" w:rsidRDefault="006B05BF" w:rsidP="004639B2">
      <w:pPr>
        <w:spacing w:after="225" w:line="240" w:lineRule="auto"/>
        <w:textAlignment w:val="baseline"/>
        <w:rPr>
          <w:rFonts w:ascii="Times New Roman" w:eastAsia="Times New Roman" w:hAnsi="Times New Roman" w:cs="Times New Roman"/>
          <w:kern w:val="0"/>
          <w:sz w:val="24"/>
          <w:szCs w:val="24"/>
          <w:lang w:eastAsia="en-GB"/>
          <w14:ligatures w14:val="none"/>
        </w:rPr>
      </w:pPr>
    </w:p>
    <w:p w14:paraId="1ECDD110" w14:textId="77777777" w:rsidR="006B05BF" w:rsidRDefault="006B05BF" w:rsidP="004639B2">
      <w:pPr>
        <w:spacing w:after="225" w:line="240" w:lineRule="auto"/>
        <w:textAlignment w:val="baseline"/>
        <w:rPr>
          <w:rFonts w:ascii="Times New Roman" w:eastAsia="Times New Roman" w:hAnsi="Times New Roman" w:cs="Times New Roman"/>
          <w:kern w:val="0"/>
          <w:sz w:val="24"/>
          <w:szCs w:val="24"/>
          <w:lang w:eastAsia="en-GB"/>
          <w14:ligatures w14:val="none"/>
        </w:rPr>
      </w:pPr>
    </w:p>
    <w:p w14:paraId="0C248570" w14:textId="77777777" w:rsidR="00B924F3" w:rsidRDefault="00B924F3" w:rsidP="004639B2">
      <w:pPr>
        <w:spacing w:after="225" w:line="240" w:lineRule="auto"/>
        <w:textAlignment w:val="baseline"/>
        <w:rPr>
          <w:rFonts w:ascii="Times New Roman" w:eastAsia="Times New Roman" w:hAnsi="Times New Roman" w:cs="Times New Roman"/>
          <w:kern w:val="0"/>
          <w:sz w:val="24"/>
          <w:szCs w:val="24"/>
          <w:lang w:eastAsia="en-GB"/>
          <w14:ligatures w14:val="none"/>
        </w:rPr>
      </w:pPr>
    </w:p>
    <w:p w14:paraId="127B4E7D" w14:textId="77777777" w:rsidR="00B924F3" w:rsidRDefault="00B924F3" w:rsidP="004639B2">
      <w:pPr>
        <w:spacing w:after="225" w:line="240" w:lineRule="auto"/>
        <w:textAlignment w:val="baseline"/>
        <w:rPr>
          <w:rFonts w:ascii="Times New Roman" w:eastAsia="Times New Roman" w:hAnsi="Times New Roman" w:cs="Times New Roman"/>
          <w:kern w:val="0"/>
          <w:sz w:val="24"/>
          <w:szCs w:val="24"/>
          <w:lang w:eastAsia="en-GB"/>
          <w14:ligatures w14:val="none"/>
        </w:rPr>
      </w:pPr>
    </w:p>
    <w:p w14:paraId="5EA17B22" w14:textId="30C13337" w:rsidR="00B924F3" w:rsidRPr="00467CA9" w:rsidRDefault="00096FB9" w:rsidP="004639B2">
      <w:pPr>
        <w:spacing w:after="225" w:line="240" w:lineRule="auto"/>
        <w:textAlignment w:val="baseline"/>
        <w:rPr>
          <w:rFonts w:ascii="Arial" w:eastAsia="Times New Roman" w:hAnsi="Arial" w:cs="Arial"/>
          <w:b/>
          <w:bCs/>
          <w:kern w:val="0"/>
          <w:sz w:val="32"/>
          <w:szCs w:val="32"/>
          <w:lang w:eastAsia="en-GB"/>
          <w14:ligatures w14:val="none"/>
        </w:rPr>
      </w:pPr>
      <w:bookmarkStart w:id="0" w:name="_Hlk166701307"/>
      <w:r w:rsidRPr="00467CA9">
        <w:rPr>
          <w:rFonts w:ascii="Arial" w:eastAsia="Times New Roman" w:hAnsi="Arial" w:cs="Arial"/>
          <w:b/>
          <w:bCs/>
          <w:kern w:val="0"/>
          <w:sz w:val="32"/>
          <w:szCs w:val="32"/>
          <w:lang w:eastAsia="en-GB"/>
          <w14:ligatures w14:val="none"/>
        </w:rPr>
        <w:lastRenderedPageBreak/>
        <w:t>Annex</w:t>
      </w:r>
      <w:r w:rsidR="00467CA9">
        <w:rPr>
          <w:rFonts w:ascii="Arial" w:eastAsia="Times New Roman" w:hAnsi="Arial" w:cs="Arial"/>
          <w:b/>
          <w:bCs/>
          <w:kern w:val="0"/>
          <w:sz w:val="32"/>
          <w:szCs w:val="32"/>
          <w:lang w:eastAsia="en-GB"/>
          <w14:ligatures w14:val="none"/>
        </w:rPr>
        <w:t xml:space="preserve"> A</w:t>
      </w:r>
    </w:p>
    <w:bookmarkEnd w:id="0"/>
    <w:p w14:paraId="1F19026C" w14:textId="77777777" w:rsidR="00096FB9" w:rsidRPr="00096FB9" w:rsidRDefault="00096FB9" w:rsidP="00096FB9">
      <w:pPr>
        <w:shd w:val="clear" w:color="auto" w:fill="FFFFFF"/>
        <w:spacing w:before="120" w:after="120" w:line="240" w:lineRule="auto"/>
        <w:textAlignment w:val="baseline"/>
        <w:outlineLvl w:val="0"/>
        <w:rPr>
          <w:rFonts w:ascii="Arial" w:eastAsia="Times New Roman" w:hAnsi="Arial" w:cs="Arial"/>
          <w:b/>
          <w:bCs/>
          <w:color w:val="202A30"/>
          <w:kern w:val="36"/>
          <w:sz w:val="24"/>
          <w:szCs w:val="24"/>
          <w:lang w:eastAsia="en-GB"/>
          <w14:ligatures w14:val="none"/>
        </w:rPr>
      </w:pPr>
      <w:r w:rsidRPr="00096FB9">
        <w:rPr>
          <w:rFonts w:ascii="Arial" w:eastAsia="Times New Roman" w:hAnsi="Arial" w:cs="Arial"/>
          <w:b/>
          <w:bCs/>
          <w:color w:val="202A30"/>
          <w:kern w:val="36"/>
          <w:sz w:val="24"/>
          <w:szCs w:val="24"/>
          <w:lang w:eastAsia="en-GB"/>
          <w14:ligatures w14:val="none"/>
        </w:rPr>
        <w:t>COVID-19 vaccination training</w:t>
      </w:r>
    </w:p>
    <w:p w14:paraId="4DEB131D" w14:textId="7E07E455" w:rsidR="004639B2" w:rsidRPr="00096FB9" w:rsidRDefault="004639B2" w:rsidP="004639B2">
      <w:pPr>
        <w:spacing w:after="0" w:line="240" w:lineRule="auto"/>
        <w:textAlignment w:val="baseline"/>
        <w:rPr>
          <w:rFonts w:ascii="Arial" w:eastAsia="Times New Roman" w:hAnsi="Arial" w:cs="Arial"/>
          <w:kern w:val="0"/>
          <w:sz w:val="24"/>
          <w:szCs w:val="24"/>
          <w:lang w:eastAsia="en-GB"/>
          <w14:ligatures w14:val="none"/>
        </w:rPr>
      </w:pPr>
      <w:r w:rsidRPr="00096FB9">
        <w:rPr>
          <w:rFonts w:ascii="Arial" w:eastAsia="Times New Roman" w:hAnsi="Arial" w:cs="Arial"/>
          <w:kern w:val="0"/>
          <w:sz w:val="24"/>
          <w:szCs w:val="24"/>
          <w:lang w:eastAsia="en-GB"/>
          <w14:ligatures w14:val="none"/>
        </w:rPr>
        <w:t> </w:t>
      </w:r>
      <w:hyperlink r:id="rId11" w:history="1">
        <w:r w:rsidR="00096FB9">
          <w:rPr>
            <w:rFonts w:ascii="Arial" w:eastAsia="Times New Roman" w:hAnsi="Arial" w:cs="Arial"/>
            <w:color w:val="005EB8"/>
            <w:kern w:val="0"/>
            <w:sz w:val="24"/>
            <w:szCs w:val="24"/>
            <w:u w:val="single"/>
            <w:bdr w:val="none" w:sz="0" w:space="0" w:color="auto" w:frame="1"/>
            <w:lang w:eastAsia="en-GB"/>
            <w14:ligatures w14:val="none"/>
          </w:rPr>
          <w:t>Tw</w:t>
        </w:r>
        <w:r w:rsidRPr="00096FB9">
          <w:rPr>
            <w:rFonts w:ascii="Arial" w:eastAsia="Times New Roman" w:hAnsi="Arial" w:cs="Arial"/>
            <w:color w:val="005EB8"/>
            <w:kern w:val="0"/>
            <w:sz w:val="24"/>
            <w:szCs w:val="24"/>
            <w:u w:val="single"/>
            <w:bdr w:val="none" w:sz="0" w:space="0" w:color="auto" w:frame="1"/>
            <w:lang w:eastAsia="en-GB"/>
            <w14:ligatures w14:val="none"/>
          </w:rPr>
          <w:t>o resources for use by clinicians and non-clinicians</w:t>
        </w:r>
      </w:hyperlink>
      <w:r w:rsidRPr="00096FB9">
        <w:rPr>
          <w:rFonts w:ascii="Arial" w:eastAsia="Times New Roman" w:hAnsi="Arial" w:cs="Arial"/>
          <w:kern w:val="0"/>
          <w:sz w:val="24"/>
          <w:szCs w:val="24"/>
          <w:lang w:eastAsia="en-GB"/>
          <w14:ligatures w14:val="none"/>
        </w:rPr>
        <w:t> </w:t>
      </w:r>
      <w:r w:rsidR="00096FB9">
        <w:rPr>
          <w:rFonts w:ascii="Arial" w:eastAsia="Times New Roman" w:hAnsi="Arial" w:cs="Arial"/>
          <w:kern w:val="0"/>
          <w:sz w:val="24"/>
          <w:szCs w:val="24"/>
          <w:lang w:eastAsia="en-GB"/>
          <w14:ligatures w14:val="none"/>
        </w:rPr>
        <w:t xml:space="preserve">have been developed for </w:t>
      </w:r>
      <w:r w:rsidRPr="00096FB9">
        <w:rPr>
          <w:rFonts w:ascii="Arial" w:eastAsia="Times New Roman" w:hAnsi="Arial" w:cs="Arial"/>
          <w:kern w:val="0"/>
          <w:sz w:val="24"/>
          <w:szCs w:val="24"/>
          <w:lang w:eastAsia="en-GB"/>
          <w14:ligatures w14:val="none"/>
        </w:rPr>
        <w:t>supporting the COVID-19 vaccination programme. They provide top tips on communicating with people with a learning disability and autistic people and highlight the range of reasonable adjustments that should be considered to ensure that a vaccination appointment goes well.</w:t>
      </w:r>
    </w:p>
    <w:p w14:paraId="4E98C169" w14:textId="77777777" w:rsidR="004639B2" w:rsidRDefault="004639B2" w:rsidP="004639B2"/>
    <w:p w14:paraId="382AD4C4" w14:textId="77777777" w:rsidR="006B05BF" w:rsidRDefault="006B05BF" w:rsidP="004639B2"/>
    <w:p w14:paraId="130E0AC5" w14:textId="7FB56E32" w:rsidR="00467CA9" w:rsidRPr="00467CA9" w:rsidRDefault="00467CA9" w:rsidP="00467CA9">
      <w:pPr>
        <w:spacing w:after="225" w:line="240" w:lineRule="auto"/>
        <w:textAlignment w:val="baseline"/>
        <w:rPr>
          <w:rFonts w:ascii="Arial" w:eastAsia="Times New Roman" w:hAnsi="Arial" w:cs="Arial"/>
          <w:b/>
          <w:bCs/>
          <w:kern w:val="0"/>
          <w:sz w:val="32"/>
          <w:szCs w:val="32"/>
          <w:lang w:eastAsia="en-GB"/>
          <w14:ligatures w14:val="none"/>
        </w:rPr>
      </w:pPr>
      <w:r w:rsidRPr="00467CA9">
        <w:rPr>
          <w:rFonts w:ascii="Arial" w:eastAsia="Times New Roman" w:hAnsi="Arial" w:cs="Arial"/>
          <w:b/>
          <w:bCs/>
          <w:kern w:val="0"/>
          <w:sz w:val="32"/>
          <w:szCs w:val="32"/>
          <w:lang w:eastAsia="en-GB"/>
          <w14:ligatures w14:val="none"/>
        </w:rPr>
        <w:t>Annex</w:t>
      </w:r>
      <w:r>
        <w:rPr>
          <w:rFonts w:ascii="Arial" w:eastAsia="Times New Roman" w:hAnsi="Arial" w:cs="Arial"/>
          <w:b/>
          <w:bCs/>
          <w:kern w:val="0"/>
          <w:sz w:val="32"/>
          <w:szCs w:val="32"/>
          <w:lang w:eastAsia="en-GB"/>
          <w14:ligatures w14:val="none"/>
        </w:rPr>
        <w:t xml:space="preserve"> B</w:t>
      </w:r>
    </w:p>
    <w:p w14:paraId="045CDEEC" w14:textId="77777777" w:rsidR="00467CA9" w:rsidRPr="00467CA9" w:rsidRDefault="00467CA9" w:rsidP="00467CA9">
      <w:pPr>
        <w:spacing w:after="0" w:line="240" w:lineRule="auto"/>
        <w:rPr>
          <w:rFonts w:ascii="Arial" w:hAnsi="Arial" w:cs="Arial"/>
          <w:b/>
          <w:kern w:val="0"/>
          <w:sz w:val="24"/>
          <w:szCs w:val="24"/>
          <w14:ligatures w14:val="none"/>
        </w:rPr>
      </w:pPr>
      <w:r w:rsidRPr="00467CA9">
        <w:rPr>
          <w:rFonts w:ascii="Arial" w:hAnsi="Arial" w:cs="Arial"/>
          <w:b/>
          <w:kern w:val="0"/>
          <w:sz w:val="24"/>
          <w:szCs w:val="24"/>
          <w14:ligatures w14:val="none"/>
        </w:rPr>
        <w:t>Sample Form – Disability – Staff Reasonable Adjustments Agreement</w:t>
      </w:r>
    </w:p>
    <w:p w14:paraId="1F4710D1" w14:textId="77777777" w:rsidR="00467CA9" w:rsidRDefault="00467CA9" w:rsidP="004639B2"/>
    <w:p w14:paraId="1F2B4143" w14:textId="77777777" w:rsidR="006B05BF" w:rsidRDefault="006B05BF" w:rsidP="004639B2"/>
    <w:p w14:paraId="39C611B8" w14:textId="7371C470" w:rsidR="00467CA9" w:rsidRDefault="00467CA9">
      <w:r>
        <w:br w:type="page"/>
      </w:r>
    </w:p>
    <w:p w14:paraId="181E57EB" w14:textId="77777777" w:rsidR="00467CA9" w:rsidRPr="00467CA9" w:rsidRDefault="00467CA9" w:rsidP="00467CA9">
      <w:pPr>
        <w:spacing w:after="0" w:line="240" w:lineRule="auto"/>
        <w:jc w:val="center"/>
        <w:rPr>
          <w:rFonts w:ascii="Arial" w:hAnsi="Arial" w:cs="Arial"/>
          <w:b/>
          <w:kern w:val="0"/>
          <w:sz w:val="36"/>
          <w:szCs w:val="36"/>
          <w14:ligatures w14:val="none"/>
        </w:rPr>
      </w:pPr>
      <w:r w:rsidRPr="00467CA9">
        <w:rPr>
          <w:rFonts w:ascii="Arial" w:hAnsi="Arial" w:cs="Arial"/>
          <w:b/>
          <w:kern w:val="0"/>
          <w:sz w:val="36"/>
          <w:szCs w:val="36"/>
          <w14:ligatures w14:val="none"/>
        </w:rPr>
        <w:lastRenderedPageBreak/>
        <w:t>Sample Form – Disability – Staff Reasonable Adjustments Agreement</w:t>
      </w:r>
    </w:p>
    <w:p w14:paraId="5F1F98E1" w14:textId="77777777" w:rsidR="00467CA9" w:rsidRPr="00467CA9" w:rsidRDefault="00467CA9" w:rsidP="00467CA9">
      <w:pPr>
        <w:spacing w:after="0" w:line="240" w:lineRule="auto"/>
        <w:jc w:val="center"/>
        <w:rPr>
          <w:rFonts w:ascii="Arial" w:hAnsi="Arial" w:cs="Arial"/>
          <w:bCs/>
          <w:kern w:val="0"/>
          <w14:ligatures w14:val="none"/>
        </w:rPr>
      </w:pPr>
    </w:p>
    <w:p w14:paraId="5A38C6A7" w14:textId="77777777" w:rsidR="00467CA9" w:rsidRPr="00467CA9" w:rsidRDefault="00467CA9" w:rsidP="00467CA9">
      <w:pPr>
        <w:spacing w:after="0" w:line="240" w:lineRule="auto"/>
        <w:rPr>
          <w:rFonts w:ascii="Arial" w:hAnsi="Arial" w:cs="Arial"/>
          <w:bCs/>
          <w:kern w:val="0"/>
          <w14:ligatures w14:val="none"/>
        </w:rPr>
      </w:pPr>
      <w:r w:rsidRPr="00467CA9">
        <w:rPr>
          <w:rFonts w:ascii="Arial" w:hAnsi="Arial" w:cs="Arial"/>
          <w:bCs/>
          <w:kern w:val="0"/>
          <w14:ligatures w14:val="none"/>
        </w:rPr>
        <w:t>As an employer, a primary care organisation has a duty to make reasonable adjustments for disabled people and take such steps as are reasonable to take into account all circumstances to avoid any disadvantage; it has to make a ‘reasonable adjustment’ for its staff</w:t>
      </w:r>
      <w:r w:rsidRPr="00467CA9">
        <w:rPr>
          <w:rFonts w:ascii="Arial" w:hAnsi="Arial" w:cs="Arial"/>
          <w:bCs/>
          <w:kern w:val="0"/>
          <w:vertAlign w:val="superscript"/>
          <w14:ligatures w14:val="none"/>
        </w:rPr>
        <w:footnoteReference w:id="1"/>
      </w:r>
      <w:r w:rsidRPr="00467CA9">
        <w:rPr>
          <w:rFonts w:ascii="Arial" w:hAnsi="Arial" w:cs="Arial"/>
          <w:bCs/>
          <w:kern w:val="0"/>
          <w14:ligatures w14:val="none"/>
        </w:rPr>
        <w:t>.</w:t>
      </w:r>
    </w:p>
    <w:p w14:paraId="4F29E97B" w14:textId="77777777" w:rsidR="00467CA9" w:rsidRPr="00467CA9" w:rsidRDefault="00467CA9" w:rsidP="00467CA9">
      <w:pPr>
        <w:spacing w:after="0" w:line="240" w:lineRule="auto"/>
        <w:jc w:val="center"/>
        <w:rPr>
          <w:rFonts w:ascii="Arial" w:hAnsi="Arial" w:cs="Arial"/>
          <w:bCs/>
          <w:color w:val="FF0000"/>
          <w:kern w:val="0"/>
          <w14:ligatures w14:val="none"/>
        </w:rPr>
      </w:pPr>
    </w:p>
    <w:p w14:paraId="15EEF458" w14:textId="77777777" w:rsidR="00467CA9" w:rsidRPr="00467CA9" w:rsidRDefault="00467CA9" w:rsidP="00467CA9">
      <w:pPr>
        <w:spacing w:after="0" w:line="240" w:lineRule="auto"/>
        <w:rPr>
          <w:rFonts w:ascii="Arial" w:hAnsi="Arial" w:cs="Arial"/>
          <w:bCs/>
          <w:kern w:val="0"/>
          <w14:ligatures w14:val="none"/>
        </w:rPr>
      </w:pPr>
      <w:r w:rsidRPr="00467CA9">
        <w:rPr>
          <w:rFonts w:ascii="Arial" w:hAnsi="Arial" w:cs="Arial"/>
          <w:bCs/>
          <w:kern w:val="0"/>
          <w14:ligatures w14:val="none"/>
        </w:rPr>
        <w:t>When deciding whether an adjustment is reasonable, organisations can consider issues such as cost (larger organisations are generally expected to invest more), practicality, health and safety factors, practice size and whether the adjustment will achieve the desired effect. If making the reasonable adjustments for disabled people would lead to the service breaking a different legal obligation, the organisation may not be required to do so.</w:t>
      </w:r>
    </w:p>
    <w:p w14:paraId="0B209396" w14:textId="77777777" w:rsidR="00467CA9" w:rsidRPr="00467CA9" w:rsidRDefault="00467CA9" w:rsidP="00467CA9">
      <w:pPr>
        <w:spacing w:after="0" w:line="240" w:lineRule="auto"/>
        <w:jc w:val="center"/>
        <w:rPr>
          <w:rFonts w:ascii="Arial" w:hAnsi="Arial" w:cs="Arial"/>
          <w:bCs/>
          <w:kern w:val="0"/>
          <w14:ligatures w14:val="none"/>
        </w:rPr>
      </w:pPr>
    </w:p>
    <w:tbl>
      <w:tblPr>
        <w:tblW w:w="5004"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422"/>
        <w:gridCol w:w="2209"/>
        <w:gridCol w:w="2209"/>
        <w:gridCol w:w="170"/>
        <w:gridCol w:w="7"/>
      </w:tblGrid>
      <w:tr w:rsidR="00467CA9" w:rsidRPr="00467CA9" w14:paraId="26FB11AC"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BCA9D22" w14:textId="77777777" w:rsidR="00467CA9" w:rsidRPr="00467CA9" w:rsidRDefault="00467CA9" w:rsidP="00467CA9">
            <w:pPr>
              <w:tabs>
                <w:tab w:val="center" w:pos="4513"/>
                <w:tab w:val="right" w:pos="9026"/>
              </w:tabs>
              <w:spacing w:after="0" w:line="240" w:lineRule="auto"/>
              <w:jc w:val="center"/>
              <w:rPr>
                <w:rFonts w:ascii="Arial" w:eastAsia="Times New Roman" w:hAnsi="Arial" w:cs="Arial"/>
                <w:b/>
                <w:bCs/>
                <w:kern w:val="0"/>
                <w:sz w:val="24"/>
                <w:szCs w:val="24"/>
                <w14:ligatures w14:val="none"/>
              </w:rPr>
            </w:pPr>
            <w:r w:rsidRPr="00467CA9">
              <w:rPr>
                <w:rFonts w:ascii="Arial" w:hAnsi="Arial" w:cs="Arial"/>
                <w:b/>
                <w:bCs/>
                <w:kern w:val="0"/>
                <w:sz w:val="24"/>
                <w:szCs w:val="24"/>
                <w14:ligatures w14:val="none"/>
              </w:rPr>
              <w:t>Disability reasonable adjustments agreement</w:t>
            </w:r>
          </w:p>
        </w:tc>
      </w:tr>
      <w:tr w:rsidR="00467CA9" w:rsidRPr="00467CA9" w14:paraId="4E69D247"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E1B1C1"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Employee's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6CEA6A"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7799D145"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B4CB9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Job title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F3BCAB"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729E77E4"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FE4C82"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Department</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CA0E96"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4B5E4BD5"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46A5925"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Manager's name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EAA8E6"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21109B42"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9000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This is a record of the reasonable adjustments agreed between the above-named employee and manager.</w:t>
            </w:r>
          </w:p>
          <w:p w14:paraId="5E7A6FF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The purpose of this agreement is to: </w:t>
            </w:r>
          </w:p>
          <w:p w14:paraId="1A262DE0"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Ensure that both the employee and the organisation have an accurate record of what has been agreed</w:t>
            </w:r>
          </w:p>
          <w:p w14:paraId="45BAA75E"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Minimise the need to renegotiate reasonable adjustments every time the employee changes job, is relocated or is assigned a new manager within the organisation</w:t>
            </w:r>
          </w:p>
          <w:p w14:paraId="24B39572" w14:textId="77777777" w:rsidR="00467CA9" w:rsidRPr="00467CA9" w:rsidRDefault="00467CA9" w:rsidP="00467CA9">
            <w:pPr>
              <w:numPr>
                <w:ilvl w:val="0"/>
                <w:numId w:val="3"/>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Provide the employee and his or her manager with the basis for discussions about reasonable adjustments at future meetings</w:t>
            </w:r>
          </w:p>
          <w:p w14:paraId="1878F72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This agreement may be reviewed and amended as necessary with the agreement of both parties: </w:t>
            </w:r>
          </w:p>
          <w:p w14:paraId="73AE6A9B"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any regular one-to-one meeting</w:t>
            </w:r>
          </w:p>
          <w:p w14:paraId="053CBB8A"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a return-to-work meeting following a period of sickness absence</w:t>
            </w:r>
          </w:p>
          <w:p w14:paraId="05F36119"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At six-monthly and/or annual appraisals</w:t>
            </w:r>
          </w:p>
          <w:p w14:paraId="64E0A5E4"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Before a change of job or duties or the introduction of new technology or ways of working; or </w:t>
            </w:r>
          </w:p>
          <w:p w14:paraId="1949034F" w14:textId="77777777" w:rsidR="00467CA9" w:rsidRPr="00467CA9" w:rsidRDefault="00467CA9" w:rsidP="00467CA9">
            <w:pPr>
              <w:numPr>
                <w:ilvl w:val="0"/>
                <w:numId w:val="4"/>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Before or after any change in circumstances for either party</w:t>
            </w:r>
          </w:p>
        </w:tc>
      </w:tr>
      <w:tr w:rsidR="00467CA9" w:rsidRPr="00467CA9" w14:paraId="2CB9A4D8"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520F73D" w14:textId="77777777" w:rsidR="00467CA9" w:rsidRPr="00467CA9" w:rsidRDefault="00467CA9" w:rsidP="00467CA9">
            <w:pPr>
              <w:spacing w:after="0" w:line="240" w:lineRule="auto"/>
              <w:rPr>
                <w:rFonts w:ascii="Arial" w:eastAsia="Times New Roman" w:hAnsi="Arial" w:cs="Arial"/>
                <w:kern w:val="0"/>
                <w:sz w:val="24"/>
                <w:szCs w:val="24"/>
                <w14:ligatures w14:val="none"/>
              </w:rPr>
            </w:pPr>
            <w:r w:rsidRPr="00467CA9">
              <w:rPr>
                <w:rFonts w:ascii="Arial" w:eastAsia="Times New Roman" w:hAnsi="Arial" w:cs="Arial"/>
                <w:b/>
                <w:bCs/>
                <w:kern w:val="0"/>
                <w:sz w:val="24"/>
                <w:szCs w:val="24"/>
                <w14:ligatures w14:val="none"/>
              </w:rPr>
              <w:lastRenderedPageBreak/>
              <w:t>Employee</w:t>
            </w:r>
          </w:p>
        </w:tc>
      </w:tr>
      <w:tr w:rsidR="00467CA9" w:rsidRPr="00467CA9" w14:paraId="383E8949"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F5C975"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My disability in the workplace</w:t>
            </w:r>
          </w:p>
        </w:tc>
      </w:tr>
      <w:tr w:rsidR="00467CA9" w:rsidRPr="00467CA9" w14:paraId="38782FB3"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25920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My disability has the following impact on me at work:</w:t>
            </w:r>
          </w:p>
          <w:p w14:paraId="0661097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3B3EC2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353F76EB" w14:textId="77777777" w:rsidTr="00D71BC7">
        <w:tc>
          <w:tcPr>
            <w:tcW w:w="245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5CAA6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I need the following agreed reasonable adjustments:</w:t>
            </w:r>
          </w:p>
          <w:p w14:paraId="7A52A5C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FAFCDF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67C650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3B91A9"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Date budget holder contacted:</w:t>
            </w:r>
          </w:p>
          <w:p w14:paraId="414FC00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B85EEB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C246C4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122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C59B7C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Date implemented:</w:t>
            </w:r>
          </w:p>
          <w:p w14:paraId="08ED2A8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0D85954D"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8BD620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98" w:type="pct"/>
            <w:gridSpan w:val="2"/>
            <w:vAlign w:val="center"/>
            <w:hideMark/>
          </w:tcPr>
          <w:p w14:paraId="74672D3D"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51F9F12B"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EC1F5A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Wellness at work – employees who have fluctuating mental or physical disabilities</w:t>
            </w:r>
          </w:p>
        </w:tc>
      </w:tr>
      <w:tr w:rsidR="00467CA9" w:rsidRPr="00467CA9" w14:paraId="65CD988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A5CED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On a ‘good day’ my disability has the following impact on me at work:</w:t>
            </w:r>
          </w:p>
          <w:p w14:paraId="7FFE09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4FAFADA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1A64B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03B5857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2B53CCB6"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60F6F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When things are breaking down, the following symptoms are indications that I am not well enough to be at work:</w:t>
            </w:r>
          </w:p>
          <w:p w14:paraId="71EE401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C1E53B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127EF39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r>
      <w:tr w:rsidR="00467CA9" w:rsidRPr="00467CA9" w14:paraId="00D4D990"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E12853"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Emergency contacts</w:t>
            </w:r>
          </w:p>
        </w:tc>
      </w:tr>
      <w:tr w:rsidR="00467CA9" w:rsidRPr="00467CA9" w14:paraId="403FBA43"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AB21E3"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If I am not well enough to be at work, I am happy for my manager to contact any of the following emergency contacts in the order of preference indicated below:</w:t>
            </w:r>
          </w:p>
        </w:tc>
      </w:tr>
      <w:tr w:rsidR="00467CA9" w:rsidRPr="00467CA9" w14:paraId="6E540949"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7D9758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GP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7F0E85"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Care co-ordinator (preference [ ])</w:t>
            </w:r>
          </w:p>
        </w:tc>
        <w:tc>
          <w:tcPr>
            <w:tcW w:w="98" w:type="pct"/>
            <w:gridSpan w:val="2"/>
            <w:vAlign w:val="center"/>
            <w:hideMark/>
          </w:tcPr>
          <w:p w14:paraId="515CC08F"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2A78619D"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8F51F7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5EC5127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lastRenderedPageBreak/>
              <w:t>Surgery:</w:t>
            </w:r>
          </w:p>
          <w:p w14:paraId="4961365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316E97C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C15D8B"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lastRenderedPageBreak/>
              <w:t>Name:</w:t>
            </w:r>
          </w:p>
          <w:p w14:paraId="672E9CC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lastRenderedPageBreak/>
              <w:t>Telephone number:</w:t>
            </w:r>
          </w:p>
          <w:p w14:paraId="02422F5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401E6E9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6A85CF8E"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413D27A1"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7459482"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Relative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5F1C36"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Specialist (preference [ ])</w:t>
            </w:r>
          </w:p>
        </w:tc>
        <w:tc>
          <w:tcPr>
            <w:tcW w:w="98" w:type="pct"/>
            <w:gridSpan w:val="2"/>
            <w:vAlign w:val="center"/>
            <w:hideMark/>
          </w:tcPr>
          <w:p w14:paraId="22CA2D6B"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4DB9BFE"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26297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6D10F21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Relation to me:</w:t>
            </w:r>
          </w:p>
          <w:p w14:paraId="3E239FD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77B6D164"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3B8BD99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2693C5"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05FFF5B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Hospital:</w:t>
            </w:r>
          </w:p>
          <w:p w14:paraId="4781240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404EDD4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2C8BDF5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0D049BD9"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9C9A0E9" w14:textId="77777777" w:rsidTr="00D71BC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FC0FAD"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Friend (preference [ ])</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F246BA"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Other (preference [ ])</w:t>
            </w:r>
          </w:p>
        </w:tc>
        <w:tc>
          <w:tcPr>
            <w:tcW w:w="98" w:type="pct"/>
            <w:gridSpan w:val="2"/>
            <w:vAlign w:val="center"/>
            <w:hideMark/>
          </w:tcPr>
          <w:p w14:paraId="3890102F"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1DFD67F" w14:textId="77777777" w:rsidTr="00D71BC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72EC93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78E9E9C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40BAEE0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5E4A884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p w14:paraId="6C5B617C"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8B7D3C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Name:</w:t>
            </w:r>
          </w:p>
          <w:p w14:paraId="0F43306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Relationship to me:</w:t>
            </w:r>
          </w:p>
          <w:p w14:paraId="1FA506CF"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Telephone number:</w:t>
            </w:r>
          </w:p>
          <w:p w14:paraId="190304CD"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Mobile telephone number:</w:t>
            </w:r>
          </w:p>
          <w:p w14:paraId="23DBD888"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Address:</w:t>
            </w:r>
          </w:p>
        </w:tc>
        <w:tc>
          <w:tcPr>
            <w:tcW w:w="98" w:type="pct"/>
            <w:gridSpan w:val="2"/>
            <w:vAlign w:val="center"/>
            <w:hideMark/>
          </w:tcPr>
          <w:p w14:paraId="440EABC1" w14:textId="77777777" w:rsidR="00467CA9" w:rsidRPr="00467CA9" w:rsidRDefault="00467CA9" w:rsidP="00467CA9">
            <w:pPr>
              <w:spacing w:after="0" w:line="240" w:lineRule="auto"/>
              <w:rPr>
                <w:rFonts w:ascii="Arial" w:eastAsia="Times New Roman" w:hAnsi="Arial"/>
                <w:kern w:val="0"/>
                <w14:ligatures w14:val="none"/>
              </w:rPr>
            </w:pPr>
          </w:p>
        </w:tc>
      </w:tr>
      <w:tr w:rsidR="00467CA9" w:rsidRPr="00467CA9" w14:paraId="0D9D9F8F"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346F47" w14:textId="7C466816" w:rsidR="00467CA9" w:rsidRPr="00467CA9" w:rsidRDefault="00467CA9" w:rsidP="00467CA9">
            <w:pPr>
              <w:spacing w:after="0" w:line="240" w:lineRule="auto"/>
              <w:rPr>
                <w:rFonts w:ascii="Arial" w:eastAsia="Times New Roman" w:hAnsi="Arial" w:cs="Arial"/>
                <w:kern w:val="0"/>
                <w14:ligatures w14:val="none"/>
              </w:rPr>
            </w:pPr>
          </w:p>
        </w:tc>
      </w:tr>
      <w:tr w:rsidR="00467CA9" w:rsidRPr="00467CA9" w14:paraId="3A126DE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FEF43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I will let you know if there are changes to my condition that have an effect on my work and/or if the agreed adjustments are not working. We will then meet privately to discuss any further reasonable adjustments or changes that can be made.</w:t>
            </w:r>
          </w:p>
          <w:p w14:paraId="39EC51FF"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If you notice a change in my performance at work or feel that these reasonable adjustments are not working, I would be happy to meet you privately to discuss what needs to be done.</w:t>
            </w:r>
          </w:p>
        </w:tc>
      </w:tr>
      <w:tr w:rsidR="00467CA9" w:rsidRPr="00467CA9" w14:paraId="7BCC1A67"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0E9DE4" w14:textId="77777777" w:rsidR="00467CA9" w:rsidRPr="00467CA9" w:rsidRDefault="00467CA9" w:rsidP="00467CA9">
            <w:pPr>
              <w:spacing w:after="0" w:line="240" w:lineRule="auto"/>
              <w:rPr>
                <w:rFonts w:ascii="Arial" w:eastAsia="Times New Roman" w:hAnsi="Arial" w:cs="Arial"/>
                <w:kern w:val="0"/>
                <w:sz w:val="24"/>
                <w:szCs w:val="24"/>
                <w14:ligatures w14:val="none"/>
              </w:rPr>
            </w:pPr>
            <w:r w:rsidRPr="00467CA9">
              <w:rPr>
                <w:rFonts w:ascii="Arial" w:eastAsia="Times New Roman" w:hAnsi="Arial" w:cs="Arial"/>
                <w:b/>
                <w:bCs/>
                <w:kern w:val="0"/>
                <w:sz w:val="24"/>
                <w:szCs w:val="24"/>
                <w14:ligatures w14:val="none"/>
              </w:rPr>
              <w:t>Manager</w:t>
            </w:r>
          </w:p>
        </w:tc>
      </w:tr>
      <w:tr w:rsidR="00467CA9" w:rsidRPr="00467CA9" w14:paraId="737CB87E"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1DD4E1"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Keeping in touch</w:t>
            </w:r>
          </w:p>
        </w:tc>
      </w:tr>
      <w:tr w:rsidR="00467CA9" w:rsidRPr="00467CA9" w14:paraId="36AD0320"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BEA42D"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If you are absent from work on sick leave or for a reason relating to your disability for more than </w:t>
            </w:r>
            <w:r w:rsidRPr="00467CA9">
              <w:rPr>
                <w:rFonts w:ascii="Arial" w:eastAsia="Times New Roman" w:hAnsi="Arial" w:cs="Arial"/>
                <w:kern w:val="0"/>
                <w:highlight w:val="yellow"/>
                <w14:ligatures w14:val="none"/>
              </w:rPr>
              <w:t>[ ]</w:t>
            </w:r>
            <w:r w:rsidRPr="00467CA9">
              <w:rPr>
                <w:rFonts w:ascii="Arial" w:eastAsia="Times New Roman" w:hAnsi="Arial" w:cs="Arial"/>
                <w:kern w:val="0"/>
                <w14:ligatures w14:val="none"/>
              </w:rPr>
              <w:t xml:space="preserve"> days and have followed the usual procedures for notifying the organisation of your absence, I will keep in contact with you in the following way: </w:t>
            </w:r>
          </w:p>
        </w:tc>
      </w:tr>
      <w:tr w:rsidR="00467CA9" w:rsidRPr="00467CA9" w14:paraId="7681027A"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5DC5FB"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lastRenderedPageBreak/>
              <w:t>Who will contact whom?</w:t>
            </w:r>
          </w:p>
        </w:tc>
      </w:tr>
      <w:tr w:rsidR="00467CA9" w:rsidRPr="00467CA9" w14:paraId="5E2FABAD"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48E96C"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How will contact be made? (email, telephone, text, letter, minicom)</w:t>
            </w:r>
          </w:p>
        </w:tc>
      </w:tr>
      <w:tr w:rsidR="00467CA9" w:rsidRPr="00467CA9" w14:paraId="7328044A"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D9E4B6"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How often? (daily, weekly, monthly)</w:t>
            </w:r>
          </w:p>
        </w:tc>
      </w:tr>
      <w:tr w:rsidR="00467CA9" w:rsidRPr="00467CA9" w14:paraId="74102566"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39737B"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kern w:val="0"/>
                <w14:ligatures w14:val="none"/>
              </w:rPr>
              <w:t>When? (preferred day, preferred time)</w:t>
            </w:r>
          </w:p>
        </w:tc>
      </w:tr>
      <w:tr w:rsidR="00467CA9" w:rsidRPr="00467CA9" w14:paraId="4D31734F"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77B39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Conversations while you are on sick leave</w:t>
            </w:r>
          </w:p>
        </w:tc>
      </w:tr>
      <w:tr w:rsidR="00467CA9" w:rsidRPr="00467CA9" w14:paraId="42344598"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21742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We have agreed that the topics that we will discuss while you are absent include: </w:t>
            </w:r>
          </w:p>
          <w:p w14:paraId="077260A1"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How you are feeling</w:t>
            </w:r>
          </w:p>
          <w:p w14:paraId="49F1AD38"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What I can do to help</w:t>
            </w:r>
          </w:p>
          <w:p w14:paraId="578F280A"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How your current work will be dealt with</w:t>
            </w:r>
          </w:p>
          <w:p w14:paraId="29FFFAA6"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The possibility of a planned phased return to work; and</w:t>
            </w:r>
          </w:p>
          <w:p w14:paraId="5C3F852D" w14:textId="77777777" w:rsidR="00467CA9" w:rsidRPr="00467CA9" w:rsidRDefault="00467CA9" w:rsidP="00467CA9">
            <w:pPr>
              <w:numPr>
                <w:ilvl w:val="0"/>
                <w:numId w:val="5"/>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The return to work date</w:t>
            </w:r>
          </w:p>
          <w:p w14:paraId="67376F1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54ADBD7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w:t>
            </w:r>
          </w:p>
          <w:p w14:paraId="284A5E97"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p w14:paraId="481B90F6"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p w14:paraId="6494F97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4BD97287"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5EA47E"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Return to work</w:t>
            </w:r>
          </w:p>
        </w:tc>
      </w:tr>
      <w:tr w:rsidR="00467CA9" w:rsidRPr="00467CA9" w14:paraId="4EF7DEDB"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0B8F70"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When you are ready to return to work after a period of sickness or disability-related absence of more than </w:t>
            </w:r>
            <w:r w:rsidRPr="00467CA9">
              <w:rPr>
                <w:rFonts w:ascii="Arial" w:eastAsiaTheme="minorEastAsia" w:hAnsi="Arial" w:cs="Arial"/>
                <w:kern w:val="0"/>
                <w:highlight w:val="yellow"/>
                <w:lang w:eastAsia="en-GB"/>
                <w14:ligatures w14:val="none"/>
              </w:rPr>
              <w:t>[ ]</w:t>
            </w:r>
            <w:r w:rsidRPr="00467CA9">
              <w:rPr>
                <w:rFonts w:ascii="Arial" w:eastAsiaTheme="minorEastAsia" w:hAnsi="Arial" w:cs="Arial"/>
                <w:kern w:val="0"/>
                <w:lang w:eastAsia="en-GB"/>
                <w14:ligatures w14:val="none"/>
              </w:rPr>
              <w:t xml:space="preserve"> days, we will meet to review this agreement and make any necessary amendments.</w:t>
            </w:r>
          </w:p>
          <w:p w14:paraId="068AB932"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At this return-to-work meeting we will also discuss: </w:t>
            </w:r>
          </w:p>
          <w:p w14:paraId="12EF703C"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Any current work issues</w:t>
            </w:r>
          </w:p>
          <w:p w14:paraId="06B162B3"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A phased return or back-to-work plan</w:t>
            </w:r>
          </w:p>
          <w:p w14:paraId="5E2429A5"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What to tell the team; and</w:t>
            </w:r>
          </w:p>
          <w:p w14:paraId="2C5E76C2" w14:textId="77777777" w:rsidR="00467CA9" w:rsidRPr="00467CA9" w:rsidRDefault="00467CA9" w:rsidP="00467CA9">
            <w:pPr>
              <w:numPr>
                <w:ilvl w:val="0"/>
                <w:numId w:val="6"/>
              </w:numPr>
              <w:spacing w:before="100" w:beforeAutospacing="1" w:after="100" w:afterAutospacing="1" w:line="240" w:lineRule="auto"/>
              <w:rPr>
                <w:rFonts w:ascii="Arial" w:eastAsia="Times New Roman" w:hAnsi="Arial" w:cs="Arial"/>
                <w:kern w:val="0"/>
                <w14:ligatures w14:val="none"/>
              </w:rPr>
            </w:pPr>
            <w:r w:rsidRPr="00467CA9">
              <w:rPr>
                <w:rFonts w:ascii="Arial" w:eastAsia="Times New Roman" w:hAnsi="Arial" w:cs="Arial"/>
                <w:kern w:val="0"/>
                <w14:ligatures w14:val="none"/>
              </w:rPr>
              <w:t xml:space="preserve">Any assessments to review existing reasonable adjustments (such as by </w:t>
            </w:r>
            <w:hyperlink r:id="rId12" w:history="1">
              <w:r w:rsidRPr="00467CA9">
                <w:rPr>
                  <w:rFonts w:ascii="Arial" w:eastAsia="Times New Roman" w:hAnsi="Arial" w:cs="Arial"/>
                  <w:color w:val="0563C1" w:themeColor="hyperlink"/>
                  <w:kern w:val="0"/>
                  <w:u w:val="single"/>
                  <w14:ligatures w14:val="none"/>
                </w:rPr>
                <w:t>Access to Work</w:t>
              </w:r>
            </w:hyperlink>
            <w:r w:rsidRPr="00467CA9">
              <w:rPr>
                <w:rFonts w:ascii="Arial" w:eastAsia="Times New Roman" w:hAnsi="Arial" w:cs="Arial"/>
                <w:kern w:val="0"/>
                <w14:ligatures w14:val="none"/>
              </w:rPr>
              <w:t>, your GP or occupational health) and identify new adjustments that might be needed</w:t>
            </w:r>
          </w:p>
          <w:p w14:paraId="3EFEC5D2" w14:textId="341410D3"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6616AB0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2D6209"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Unauthorised absences from work</w:t>
            </w:r>
          </w:p>
        </w:tc>
      </w:tr>
      <w:tr w:rsidR="00467CA9" w:rsidRPr="00467CA9" w14:paraId="264E90E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AB97B1"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 xml:space="preserve">If you are absent from work and have not followed the usual procedures for notifying us that you are sick or absent for a reason relating to your disability, we have agreed that I </w:t>
            </w:r>
            <w:r w:rsidRPr="00467CA9">
              <w:rPr>
                <w:rFonts w:ascii="Arial" w:eastAsiaTheme="minorEastAsia" w:hAnsi="Arial" w:cs="Arial"/>
                <w:kern w:val="0"/>
                <w:lang w:eastAsia="en-GB"/>
                <w14:ligatures w14:val="none"/>
              </w:rPr>
              <w:lastRenderedPageBreak/>
              <w:t xml:space="preserve">will try to contact you on your mobile and/or notify your emergency contact whose up-to-date details are as follows: </w:t>
            </w:r>
          </w:p>
          <w:p w14:paraId="67E70F9B" w14:textId="00D639CF"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p>
        </w:tc>
      </w:tr>
      <w:tr w:rsidR="00467CA9" w:rsidRPr="00467CA9" w14:paraId="485E49B4" w14:textId="77777777" w:rsidTr="00D71BC7">
        <w:trPr>
          <w:gridAfter w:val="1"/>
          <w:wAfter w:w="4" w:type="pct"/>
        </w:trPr>
        <w:tc>
          <w:tcPr>
            <w:tcW w:w="4996"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193DAA"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lastRenderedPageBreak/>
              <w:t>An up-to-date copy of this form will be retained by the employee and placed on the employee’s personnel file.</w:t>
            </w:r>
          </w:p>
          <w:p w14:paraId="765F7D7E" w14:textId="77777777" w:rsidR="00467CA9" w:rsidRPr="00467CA9" w:rsidRDefault="00467CA9" w:rsidP="00467CA9">
            <w:pPr>
              <w:spacing w:before="100" w:beforeAutospacing="1" w:after="100" w:afterAutospacing="1" w:line="240" w:lineRule="auto"/>
              <w:rPr>
                <w:rFonts w:ascii="Arial" w:eastAsiaTheme="minorEastAsia" w:hAnsi="Arial" w:cs="Arial"/>
                <w:kern w:val="0"/>
                <w:lang w:eastAsia="en-GB"/>
                <w14:ligatures w14:val="none"/>
              </w:rPr>
            </w:pPr>
            <w:r w:rsidRPr="00467CA9">
              <w:rPr>
                <w:rFonts w:ascii="Arial" w:eastAsiaTheme="minorEastAsia" w:hAnsi="Arial" w:cs="Arial"/>
                <w:kern w:val="0"/>
                <w:lang w:eastAsia="en-GB"/>
                <w14:ligatures w14:val="none"/>
              </w:rPr>
              <w:t>A copy of this form may also be given to a new or prospective manager with the prior consent of the employee. If the employee changes job, is relocated or is assigned a new manager, the new manager should accept the adjustments outlined in this agreement as reasonable and ensure that they continue to be implemented. The agreement may need to be reviewed and amended at a later date but this should not happen until both parties have worked together for a reasonable period of time.</w:t>
            </w:r>
          </w:p>
        </w:tc>
      </w:tr>
      <w:tr w:rsidR="00467CA9" w:rsidRPr="00467CA9" w14:paraId="132182D2"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3E4CD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Employee's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16B4C3"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A413DD8"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7A46DF0"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A1A33C7"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E0C9842"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3EE7E87"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O</w:t>
            </w:r>
            <w:r w:rsidRPr="00467CA9">
              <w:rPr>
                <w:rFonts w:ascii="Arial" w:hAnsi="Arial" w:cs="Arial"/>
                <w:b/>
                <w:bCs/>
                <w:kern w:val="0"/>
                <w14:ligatures w14:val="none"/>
              </w:rPr>
              <w:t xml:space="preserve">rganisational </w:t>
            </w:r>
            <w:r w:rsidRPr="00467CA9">
              <w:rPr>
                <w:rFonts w:ascii="Arial" w:eastAsia="Times New Roman" w:hAnsi="Arial" w:cs="Arial"/>
                <w:b/>
                <w:bCs/>
                <w:kern w:val="0"/>
                <w14:ligatures w14:val="none"/>
              </w:rPr>
              <w:t>m</w:t>
            </w:r>
            <w:r w:rsidRPr="00467CA9">
              <w:rPr>
                <w:rFonts w:ascii="Arial" w:hAnsi="Arial" w:cs="Arial"/>
                <w:b/>
                <w:bCs/>
                <w:kern w:val="0"/>
                <w14:ligatures w14:val="none"/>
              </w:rPr>
              <w:t>anager</w:t>
            </w:r>
            <w:r w:rsidRPr="00467CA9">
              <w:rPr>
                <w:rFonts w:ascii="Arial" w:eastAsia="Times New Roman" w:hAnsi="Arial" w:cs="Arial"/>
                <w:b/>
                <w:bCs/>
                <w:kern w:val="0"/>
                <w14:ligatures w14:val="none"/>
              </w:rPr>
              <w:t>'s signature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78F2EF"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r w:rsidR="00467CA9" w:rsidRPr="00467CA9" w14:paraId="6F03BC78" w14:textId="77777777" w:rsidTr="00D71BC7">
        <w:trPr>
          <w:gridAfter w:val="1"/>
          <w:wAfter w:w="4" w:type="pct"/>
        </w:trPr>
        <w:tc>
          <w:tcPr>
            <w:tcW w:w="24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43A0938" w14:textId="77777777" w:rsidR="00467CA9" w:rsidRPr="00467CA9" w:rsidRDefault="00467CA9" w:rsidP="00467CA9">
            <w:pPr>
              <w:spacing w:after="0" w:line="240" w:lineRule="auto"/>
              <w:rPr>
                <w:rFonts w:ascii="Arial" w:eastAsia="Times New Roman" w:hAnsi="Arial" w:cs="Arial"/>
                <w:kern w:val="0"/>
                <w14:ligatures w14:val="none"/>
              </w:rPr>
            </w:pPr>
            <w:r w:rsidRPr="00467CA9">
              <w:rPr>
                <w:rFonts w:ascii="Arial" w:eastAsia="Times New Roman" w:hAnsi="Arial" w:cs="Arial"/>
                <w:b/>
                <w:bCs/>
                <w:kern w:val="0"/>
                <w14:ligatures w14:val="none"/>
              </w:rPr>
              <w:t>Date</w:t>
            </w:r>
          </w:p>
        </w:tc>
        <w:tc>
          <w:tcPr>
            <w:tcW w:w="254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80A340" w14:textId="77777777" w:rsidR="00467CA9" w:rsidRPr="00467CA9" w:rsidRDefault="00467CA9" w:rsidP="00467CA9">
            <w:pPr>
              <w:spacing w:after="0" w:line="240" w:lineRule="auto"/>
              <w:rPr>
                <w:rFonts w:ascii="Arial" w:eastAsia="Times New Roman" w:hAnsi="Arial"/>
                <w:kern w:val="0"/>
                <w14:ligatures w14:val="none"/>
              </w:rPr>
            </w:pPr>
            <w:r w:rsidRPr="00467CA9">
              <w:rPr>
                <w:rFonts w:ascii="Arial" w:eastAsia="Times New Roman" w:hAnsi="Arial"/>
                <w:kern w:val="0"/>
                <w14:ligatures w14:val="none"/>
              </w:rPr>
              <w:t> </w:t>
            </w:r>
          </w:p>
        </w:tc>
      </w:tr>
    </w:tbl>
    <w:p w14:paraId="7D6228EC" w14:textId="77777777" w:rsidR="00467CA9" w:rsidRPr="00467CA9" w:rsidRDefault="00467CA9" w:rsidP="00467CA9">
      <w:pPr>
        <w:spacing w:after="0" w:line="240" w:lineRule="auto"/>
        <w:rPr>
          <w:rFonts w:ascii="Arial" w:hAnsi="Arial" w:cs="Arial"/>
          <w:b/>
          <w:kern w:val="0"/>
          <w14:ligatures w14:val="none"/>
        </w:rPr>
      </w:pPr>
    </w:p>
    <w:p w14:paraId="6E8A044E" w14:textId="77777777" w:rsidR="006B05BF" w:rsidRDefault="006B05BF" w:rsidP="004639B2"/>
    <w:sectPr w:rsidR="006B05B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932F" w14:textId="77777777" w:rsidR="00C5090E" w:rsidRDefault="00C5090E" w:rsidP="00467CA9">
      <w:pPr>
        <w:spacing w:after="0" w:line="240" w:lineRule="auto"/>
      </w:pPr>
      <w:r>
        <w:separator/>
      </w:r>
    </w:p>
  </w:endnote>
  <w:endnote w:type="continuationSeparator" w:id="0">
    <w:p w14:paraId="123B43E2" w14:textId="77777777" w:rsidR="00C5090E" w:rsidRDefault="00C5090E" w:rsidP="0046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6E60" w14:textId="77777777" w:rsidR="00C5090E" w:rsidRDefault="00C5090E" w:rsidP="00467CA9">
      <w:pPr>
        <w:spacing w:after="0" w:line="240" w:lineRule="auto"/>
      </w:pPr>
      <w:r>
        <w:separator/>
      </w:r>
    </w:p>
  </w:footnote>
  <w:footnote w:type="continuationSeparator" w:id="0">
    <w:p w14:paraId="13801114" w14:textId="77777777" w:rsidR="00C5090E" w:rsidRDefault="00C5090E" w:rsidP="00467CA9">
      <w:pPr>
        <w:spacing w:after="0" w:line="240" w:lineRule="auto"/>
      </w:pPr>
      <w:r>
        <w:continuationSeparator/>
      </w:r>
    </w:p>
  </w:footnote>
  <w:footnote w:id="1">
    <w:p w14:paraId="39C8E424" w14:textId="77777777" w:rsidR="00467CA9" w:rsidRPr="008A2575" w:rsidRDefault="00467CA9" w:rsidP="00467CA9">
      <w:pPr>
        <w:pStyle w:val="FootnoteText"/>
        <w:rPr>
          <w:rFonts w:cs="Arial"/>
          <w:sz w:val="22"/>
          <w:szCs w:val="22"/>
        </w:rPr>
      </w:pPr>
      <w:r w:rsidRPr="008A2575">
        <w:rPr>
          <w:rStyle w:val="FootnoteReference"/>
          <w:rFonts w:cs="Arial"/>
          <w:sz w:val="22"/>
          <w:szCs w:val="22"/>
        </w:rPr>
        <w:footnoteRef/>
      </w:r>
      <w:r w:rsidRPr="008A2575">
        <w:rPr>
          <w:rFonts w:cs="Arial"/>
          <w:sz w:val="22"/>
          <w:szCs w:val="22"/>
        </w:rPr>
        <w:t xml:space="preserve"> </w:t>
      </w:r>
      <w:hyperlink r:id="rId1" w:history="1">
        <w:r w:rsidRPr="008A2575">
          <w:rPr>
            <w:rStyle w:val="Hyperlink"/>
            <w:rFonts w:cs="Arial"/>
            <w:sz w:val="22"/>
            <w:szCs w:val="22"/>
          </w:rPr>
          <w:t>CQC GP Mythbuster 67: Reasonable Adjustments Disabled People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B4EC" w14:textId="237EA9AC" w:rsidR="00524EEB" w:rsidRPr="00524EEB" w:rsidRDefault="00524EEB" w:rsidP="00524EEB">
    <w:pPr>
      <w:pStyle w:val="Header"/>
      <w:jc w:val="center"/>
      <w:rPr>
        <w:rFonts w:ascii="Arial" w:hAnsi="Arial" w:cs="Arial"/>
        <w:b/>
        <w:bCs/>
        <w:sz w:val="28"/>
        <w:szCs w:val="28"/>
        <w:lang w:val="en-US"/>
      </w:rPr>
    </w:pPr>
    <w:r>
      <w:rPr>
        <w:rFonts w:ascii="Arial" w:hAnsi="Arial" w:cs="Arial"/>
        <w:b/>
        <w:bCs/>
        <w:sz w:val="28"/>
        <w:szCs w:val="28"/>
        <w:lang w:val="en-US"/>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7EB"/>
    <w:multiLevelType w:val="multilevel"/>
    <w:tmpl w:val="052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960E8"/>
    <w:multiLevelType w:val="multilevel"/>
    <w:tmpl w:val="E88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7BA"/>
    <w:multiLevelType w:val="multilevel"/>
    <w:tmpl w:val="43A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B14F2"/>
    <w:multiLevelType w:val="multilevel"/>
    <w:tmpl w:val="9B3C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96E67"/>
    <w:multiLevelType w:val="multilevel"/>
    <w:tmpl w:val="4E4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D4380"/>
    <w:multiLevelType w:val="multilevel"/>
    <w:tmpl w:val="8CC6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9103859">
    <w:abstractNumId w:val="1"/>
  </w:num>
  <w:num w:numId="2" w16cid:durableId="861748342">
    <w:abstractNumId w:val="5"/>
  </w:num>
  <w:num w:numId="3" w16cid:durableId="103313200">
    <w:abstractNumId w:val="4"/>
  </w:num>
  <w:num w:numId="4" w16cid:durableId="1598715190">
    <w:abstractNumId w:val="3"/>
  </w:num>
  <w:num w:numId="5" w16cid:durableId="942031373">
    <w:abstractNumId w:val="0"/>
  </w:num>
  <w:num w:numId="6" w16cid:durableId="54984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B2"/>
    <w:rsid w:val="00096FB9"/>
    <w:rsid w:val="002126DD"/>
    <w:rsid w:val="002D6A5D"/>
    <w:rsid w:val="00434C9E"/>
    <w:rsid w:val="00435527"/>
    <w:rsid w:val="004639B2"/>
    <w:rsid w:val="00467CA9"/>
    <w:rsid w:val="00524EEB"/>
    <w:rsid w:val="006B05BF"/>
    <w:rsid w:val="00836D8A"/>
    <w:rsid w:val="00B924F3"/>
    <w:rsid w:val="00C5090E"/>
    <w:rsid w:val="00EC4F68"/>
    <w:rsid w:val="00F66171"/>
    <w:rsid w:val="00FE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8902"/>
  <w15:chartTrackingRefBased/>
  <w15:docId w15:val="{778B57E0-C697-4A7A-A493-E7A208C1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A5D"/>
    <w:rPr>
      <w:color w:val="0000FF"/>
      <w:u w:val="single"/>
    </w:rPr>
  </w:style>
  <w:style w:type="character" w:styleId="FollowedHyperlink">
    <w:name w:val="FollowedHyperlink"/>
    <w:basedOn w:val="DefaultParagraphFont"/>
    <w:uiPriority w:val="99"/>
    <w:semiHidden/>
    <w:unhideWhenUsed/>
    <w:rsid w:val="002D6A5D"/>
    <w:rPr>
      <w:color w:val="954F72" w:themeColor="followedHyperlink"/>
      <w:u w:val="single"/>
    </w:rPr>
  </w:style>
  <w:style w:type="paragraph" w:styleId="FootnoteText">
    <w:name w:val="footnote text"/>
    <w:basedOn w:val="Normal"/>
    <w:link w:val="FootnoteTextChar"/>
    <w:semiHidden/>
    <w:unhideWhenUsed/>
    <w:rsid w:val="00467CA9"/>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467CA9"/>
    <w:rPr>
      <w:kern w:val="0"/>
      <w:sz w:val="20"/>
      <w:szCs w:val="20"/>
      <w14:ligatures w14:val="none"/>
    </w:rPr>
  </w:style>
  <w:style w:type="character" w:styleId="FootnoteReference">
    <w:name w:val="footnote reference"/>
    <w:basedOn w:val="DefaultParagraphFont"/>
    <w:semiHidden/>
    <w:unhideWhenUsed/>
    <w:rsid w:val="00467CA9"/>
    <w:rPr>
      <w:vertAlign w:val="superscript"/>
    </w:rPr>
  </w:style>
  <w:style w:type="paragraph" w:styleId="Header">
    <w:name w:val="header"/>
    <w:basedOn w:val="Normal"/>
    <w:link w:val="HeaderChar"/>
    <w:uiPriority w:val="99"/>
    <w:unhideWhenUsed/>
    <w:rsid w:val="00524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EB"/>
  </w:style>
  <w:style w:type="paragraph" w:styleId="Footer">
    <w:name w:val="footer"/>
    <w:basedOn w:val="Normal"/>
    <w:link w:val="FooterChar"/>
    <w:uiPriority w:val="99"/>
    <w:unhideWhenUsed/>
    <w:rsid w:val="00524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329">
      <w:bodyDiv w:val="1"/>
      <w:marLeft w:val="0"/>
      <w:marRight w:val="0"/>
      <w:marTop w:val="0"/>
      <w:marBottom w:val="0"/>
      <w:divBdr>
        <w:top w:val="none" w:sz="0" w:space="0" w:color="auto"/>
        <w:left w:val="none" w:sz="0" w:space="0" w:color="auto"/>
        <w:bottom w:val="none" w:sz="0" w:space="0" w:color="auto"/>
        <w:right w:val="none" w:sz="0" w:space="0" w:color="auto"/>
      </w:divBdr>
    </w:div>
    <w:div w:id="628129116">
      <w:bodyDiv w:val="1"/>
      <w:marLeft w:val="0"/>
      <w:marRight w:val="0"/>
      <w:marTop w:val="0"/>
      <w:marBottom w:val="0"/>
      <w:divBdr>
        <w:top w:val="none" w:sz="0" w:space="0" w:color="auto"/>
        <w:left w:val="none" w:sz="0" w:space="0" w:color="auto"/>
        <w:bottom w:val="none" w:sz="0" w:space="0" w:color="auto"/>
        <w:right w:val="none" w:sz="0" w:space="0" w:color="auto"/>
      </w:divBdr>
    </w:div>
    <w:div w:id="1381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9/03/sharing-information-about-your-support-need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IQynWG4LCnw" TargetMode="External"/><Relationship Id="rId12" Type="http://schemas.openxmlformats.org/officeDocument/2006/relationships/hyperlink" Target="https://www.gov.uk/access-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publication/covid-19-vaccination-trai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nhs.uk/wp-content/uploads/2019/06/summary-care-card-photo-story-v2.pdf" TargetMode="External"/><Relationship Id="rId4" Type="http://schemas.openxmlformats.org/officeDocument/2006/relationships/webSettings" Target="webSettings.xml"/><Relationship Id="rId9" Type="http://schemas.openxmlformats.org/officeDocument/2006/relationships/hyperlink" Target="https://www.england.nhs.uk/learning-disabilities/improving-health/summary-care-record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guidance-providers/gps/gp-mythbuster-67-reasonable-adjustments-disable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Sultan (SHEERWATER HEALTH CENTRE)</dc:creator>
  <cp:keywords/>
  <dc:description/>
  <cp:lastModifiedBy>Sultan Mohamed</cp:lastModifiedBy>
  <cp:revision>3</cp:revision>
  <dcterms:created xsi:type="dcterms:W3CDTF">2024-05-23T20:16:00Z</dcterms:created>
  <dcterms:modified xsi:type="dcterms:W3CDTF">2024-05-23T20:17:00Z</dcterms:modified>
</cp:coreProperties>
</file>