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DFA9" w14:textId="1689592C" w:rsidR="00E85096" w:rsidRPr="0036519E" w:rsidRDefault="00387CDD" w:rsidP="00675084">
      <w:pPr>
        <w:jc w:val="center"/>
        <w:rPr>
          <w:rFonts w:ascii="Arial" w:hAnsi="Arial" w:cs="Arial"/>
          <w:b/>
          <w:sz w:val="36"/>
          <w:szCs w:val="36"/>
        </w:rPr>
      </w:pPr>
      <w:r w:rsidRPr="0036519E">
        <w:rPr>
          <w:rFonts w:ascii="Arial" w:hAnsi="Arial" w:cs="Arial"/>
          <w:b/>
          <w:sz w:val="36"/>
          <w:szCs w:val="36"/>
        </w:rPr>
        <w:t xml:space="preserve">Quality </w:t>
      </w:r>
      <w:r w:rsidR="005C1CA1">
        <w:rPr>
          <w:rFonts w:ascii="Arial" w:hAnsi="Arial" w:cs="Arial"/>
          <w:b/>
          <w:sz w:val="36"/>
          <w:szCs w:val="36"/>
        </w:rPr>
        <w:t>Improvement</w:t>
      </w:r>
      <w:r w:rsidR="005308F7" w:rsidRPr="0036519E">
        <w:rPr>
          <w:rFonts w:ascii="Arial" w:hAnsi="Arial" w:cs="Arial"/>
          <w:b/>
          <w:sz w:val="36"/>
          <w:szCs w:val="36"/>
        </w:rPr>
        <w:t xml:space="preserve"> and </w:t>
      </w:r>
      <w:r w:rsidR="00FC45D6" w:rsidRPr="00FC45D6">
        <w:rPr>
          <w:rFonts w:ascii="Arial" w:hAnsi="Arial" w:cs="Arial"/>
          <w:b/>
          <w:sz w:val="36"/>
          <w:szCs w:val="36"/>
        </w:rPr>
        <w:t>Clinical</w:t>
      </w:r>
      <w:r w:rsidR="005308F7" w:rsidRPr="0036519E">
        <w:rPr>
          <w:rFonts w:ascii="Arial" w:hAnsi="Arial" w:cs="Arial"/>
          <w:b/>
          <w:sz w:val="36"/>
          <w:szCs w:val="36"/>
        </w:rPr>
        <w:t xml:space="preserve"> Audit</w:t>
      </w:r>
      <w:r w:rsidRPr="0036519E">
        <w:rPr>
          <w:rFonts w:ascii="Arial" w:hAnsi="Arial" w:cs="Arial"/>
          <w:b/>
          <w:sz w:val="36"/>
          <w:szCs w:val="36"/>
        </w:rPr>
        <w:t xml:space="preserve"> Policy</w:t>
      </w:r>
    </w:p>
    <w:p w14:paraId="34CF158F" w14:textId="77777777" w:rsidR="00E85096" w:rsidRPr="0036519E"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126"/>
        <w:gridCol w:w="2343"/>
        <w:gridCol w:w="3278"/>
      </w:tblGrid>
      <w:tr w:rsidR="00675084" w:rsidRPr="00431A1E" w14:paraId="522235BE" w14:textId="77777777" w:rsidTr="000905B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Review date:</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Edited by:</w:t>
            </w:r>
          </w:p>
        </w:tc>
        <w:tc>
          <w:tcPr>
            <w:tcW w:w="234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Comments:</w:t>
            </w:r>
          </w:p>
        </w:tc>
      </w:tr>
      <w:tr w:rsidR="000905B2" w:rsidRPr="00431A1E" w14:paraId="75B3BBF8" w14:textId="77777777" w:rsidTr="000905B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0790D28" w:rsidR="000905B2" w:rsidRPr="0036519E" w:rsidRDefault="000905B2" w:rsidP="000905B2">
            <w:pPr>
              <w:jc w:val="center"/>
              <w:rPr>
                <w:rFonts w:eastAsia="Arial" w:cs="Arial"/>
                <w:spacing w:val="-2"/>
                <w:sz w:val="26"/>
                <w:szCs w:val="26"/>
              </w:rPr>
            </w:pPr>
            <w:r>
              <w:rPr>
                <w:rFonts w:eastAsia="Arial" w:cs="Arial"/>
                <w:spacing w:val="-2"/>
                <w:sz w:val="26"/>
                <w:szCs w:val="26"/>
                <w:lang w:val="en-US"/>
              </w:rPr>
              <w:t>v1.2</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3F1DB9C" w14:textId="4EFAA85F" w:rsidR="000905B2" w:rsidRPr="0036519E" w:rsidRDefault="000905B2" w:rsidP="000905B2">
            <w:pPr>
              <w:rPr>
                <w:rFonts w:eastAsia="Arial" w:cs="Arial"/>
                <w:spacing w:val="-2"/>
                <w:sz w:val="26"/>
                <w:szCs w:val="26"/>
              </w:rPr>
            </w:pPr>
            <w:r>
              <w:rPr>
                <w:rFonts w:eastAsia="Arial" w:cs="Arial"/>
                <w:spacing w:val="-2"/>
                <w:sz w:val="26"/>
                <w:szCs w:val="26"/>
                <w:lang w:val="en-US"/>
              </w:rPr>
              <w:t>30/03/2022</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082EA54" w14:textId="011A337C" w:rsidR="000905B2" w:rsidRPr="0036519E" w:rsidRDefault="000905B2" w:rsidP="000905B2">
            <w:pPr>
              <w:rPr>
                <w:rFonts w:eastAsia="Arial" w:cs="Arial"/>
                <w:spacing w:val="-2"/>
                <w:sz w:val="26"/>
                <w:szCs w:val="26"/>
              </w:rPr>
            </w:pPr>
            <w:r>
              <w:rPr>
                <w:rFonts w:eastAsia="Arial" w:cs="Arial"/>
                <w:spacing w:val="-2"/>
                <w:sz w:val="26"/>
                <w:szCs w:val="26"/>
                <w:lang w:val="en-US"/>
              </w:rPr>
              <w:t>Sultan Mohamed</w:t>
            </w:r>
          </w:p>
        </w:tc>
        <w:tc>
          <w:tcPr>
            <w:tcW w:w="2343" w:type="dxa"/>
            <w:tcBorders>
              <w:top w:val="single" w:sz="4" w:space="0" w:color="333333"/>
              <w:left w:val="single" w:sz="4" w:space="0" w:color="333333"/>
              <w:bottom w:val="single" w:sz="4" w:space="0" w:color="333333"/>
              <w:right w:val="single" w:sz="4" w:space="0" w:color="333333"/>
            </w:tcBorders>
            <w:shd w:val="clear" w:color="auto" w:fill="auto"/>
          </w:tcPr>
          <w:p w14:paraId="49647F9E" w14:textId="6535CFE5" w:rsidR="000905B2" w:rsidRPr="0036519E" w:rsidRDefault="000905B2" w:rsidP="000905B2">
            <w:pPr>
              <w:rPr>
                <w:rFonts w:eastAsia="Arial" w:cs="Arial"/>
                <w:spacing w:val="-2"/>
                <w:sz w:val="26"/>
                <w:szCs w:val="26"/>
              </w:rPr>
            </w:pPr>
            <w:r>
              <w:rPr>
                <w:rFonts w:eastAsia="Arial" w:cs="Arial"/>
                <w:spacing w:val="-2"/>
                <w:sz w:val="26"/>
                <w:szCs w:val="26"/>
                <w:lang w:val="en-US"/>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5C7578B4" w:rsidR="000905B2" w:rsidRPr="0036519E" w:rsidRDefault="000905B2" w:rsidP="000905B2">
            <w:pPr>
              <w:rPr>
                <w:sz w:val="26"/>
                <w:szCs w:val="26"/>
              </w:rPr>
            </w:pPr>
            <w:r>
              <w:rPr>
                <w:sz w:val="26"/>
                <w:szCs w:val="26"/>
                <w:lang w:val="en-US"/>
              </w:rPr>
              <w:t>Policy updated (Practice Index)</w:t>
            </w:r>
          </w:p>
        </w:tc>
      </w:tr>
      <w:tr w:rsidR="000905B2" w:rsidRPr="00431A1E" w14:paraId="7C35111B" w14:textId="77777777" w:rsidTr="000905B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21A48801" w:rsidR="000905B2" w:rsidRPr="0036519E" w:rsidRDefault="000905B2" w:rsidP="000905B2">
            <w:pPr>
              <w:jc w:val="center"/>
              <w:rPr>
                <w:sz w:val="26"/>
                <w:szCs w:val="26"/>
              </w:rPr>
            </w:pPr>
            <w:bookmarkStart w:id="0" w:name="_Hlk194497796"/>
            <w:r>
              <w:rPr>
                <w:rFonts w:eastAsia="Arial" w:cs="Arial"/>
                <w:spacing w:val="-2"/>
                <w:sz w:val="26"/>
                <w:szCs w:val="26"/>
                <w:lang w:val="en-US"/>
              </w:rPr>
              <w:t>v1.3</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B6D3062" w14:textId="40025672" w:rsidR="000905B2" w:rsidRPr="0036519E" w:rsidRDefault="000905B2" w:rsidP="000905B2">
            <w:pPr>
              <w:rPr>
                <w:sz w:val="26"/>
                <w:szCs w:val="26"/>
              </w:rPr>
            </w:pPr>
            <w:r>
              <w:rPr>
                <w:sz w:val="26"/>
                <w:szCs w:val="26"/>
                <w:lang w:val="en-US"/>
              </w:rPr>
              <w:t>12/12/2023</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6E5C98F" w14:textId="34BB2337" w:rsidR="000905B2" w:rsidRPr="0036519E" w:rsidRDefault="000905B2" w:rsidP="000905B2">
            <w:pPr>
              <w:rPr>
                <w:sz w:val="26"/>
                <w:szCs w:val="26"/>
              </w:rPr>
            </w:pPr>
            <w:r>
              <w:rPr>
                <w:rFonts w:eastAsia="Arial" w:cs="Arial"/>
                <w:spacing w:val="-2"/>
                <w:sz w:val="26"/>
                <w:szCs w:val="26"/>
                <w:lang w:val="en-US"/>
              </w:rPr>
              <w:t>Sultan Mohamed</w:t>
            </w:r>
          </w:p>
        </w:tc>
        <w:tc>
          <w:tcPr>
            <w:tcW w:w="2343" w:type="dxa"/>
            <w:tcBorders>
              <w:top w:val="single" w:sz="4" w:space="0" w:color="333333"/>
              <w:left w:val="single" w:sz="4" w:space="0" w:color="333333"/>
              <w:bottom w:val="single" w:sz="4" w:space="0" w:color="333333"/>
              <w:right w:val="single" w:sz="4" w:space="0" w:color="333333"/>
            </w:tcBorders>
            <w:shd w:val="clear" w:color="auto" w:fill="auto"/>
          </w:tcPr>
          <w:p w14:paraId="6872685C" w14:textId="0A42B99E" w:rsidR="000905B2" w:rsidRPr="0036519E" w:rsidRDefault="000905B2" w:rsidP="000905B2">
            <w:pPr>
              <w:rPr>
                <w:sz w:val="26"/>
                <w:szCs w:val="26"/>
              </w:rPr>
            </w:pPr>
            <w:r>
              <w:rPr>
                <w:rFonts w:eastAsia="Arial" w:cs="Arial"/>
                <w:spacing w:val="-2"/>
                <w:sz w:val="26"/>
                <w:szCs w:val="26"/>
                <w:lang w:val="en-US"/>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0905B2" w:rsidRPr="0036519E" w:rsidRDefault="000905B2" w:rsidP="000905B2">
            <w:pPr>
              <w:rPr>
                <w:sz w:val="26"/>
                <w:szCs w:val="26"/>
              </w:rPr>
            </w:pPr>
          </w:p>
        </w:tc>
      </w:tr>
      <w:bookmarkEnd w:id="0"/>
      <w:tr w:rsidR="000905B2" w:rsidRPr="00431A1E" w14:paraId="43A899D5" w14:textId="77777777" w:rsidTr="000905B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B453B44" w14:textId="36779A13" w:rsidR="000905B2" w:rsidRDefault="000905B2" w:rsidP="000905B2">
            <w:pPr>
              <w:jc w:val="center"/>
              <w:rPr>
                <w:rFonts w:eastAsia="Arial" w:cs="Arial"/>
                <w:spacing w:val="-2"/>
                <w:sz w:val="26"/>
                <w:szCs w:val="26"/>
                <w:lang w:val="en-US"/>
              </w:rPr>
            </w:pPr>
            <w:r>
              <w:rPr>
                <w:rFonts w:eastAsia="Arial" w:cs="Arial"/>
                <w:spacing w:val="-2"/>
                <w:sz w:val="26"/>
                <w:szCs w:val="26"/>
                <w:lang w:val="en-US"/>
              </w:rPr>
              <w:t>v1.</w:t>
            </w:r>
            <w:r>
              <w:rPr>
                <w:rFonts w:eastAsia="Arial" w:cs="Arial"/>
                <w:spacing w:val="-2"/>
                <w:sz w:val="26"/>
                <w:szCs w:val="26"/>
                <w:lang w:val="en-US"/>
              </w:rPr>
              <w:t>4</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49FF6802" w14:textId="58341DAA" w:rsidR="000905B2" w:rsidRDefault="000905B2" w:rsidP="000905B2">
            <w:pPr>
              <w:rPr>
                <w:sz w:val="26"/>
                <w:szCs w:val="26"/>
                <w:lang w:val="en-US"/>
              </w:rPr>
            </w:pPr>
            <w:r>
              <w:rPr>
                <w:sz w:val="26"/>
                <w:szCs w:val="26"/>
                <w:lang w:val="en-US"/>
              </w:rPr>
              <w:t>0</w:t>
            </w:r>
            <w:r>
              <w:rPr>
                <w:sz w:val="26"/>
                <w:szCs w:val="26"/>
                <w:lang w:val="en-US"/>
              </w:rPr>
              <w:t>2/</w:t>
            </w:r>
            <w:r>
              <w:rPr>
                <w:sz w:val="26"/>
                <w:szCs w:val="26"/>
                <w:lang w:val="en-US"/>
              </w:rPr>
              <w:t>04</w:t>
            </w:r>
            <w:r>
              <w:rPr>
                <w:sz w:val="26"/>
                <w:szCs w:val="26"/>
                <w:lang w:val="en-US"/>
              </w:rPr>
              <w:t>/202</w:t>
            </w:r>
            <w:r>
              <w:rPr>
                <w:sz w:val="26"/>
                <w:szCs w:val="26"/>
                <w:lang w:val="en-US"/>
              </w:rPr>
              <w:t>5</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645F96E" w14:textId="719881A4" w:rsidR="000905B2" w:rsidRDefault="000905B2" w:rsidP="000905B2">
            <w:pPr>
              <w:rPr>
                <w:rFonts w:eastAsia="Arial" w:cs="Arial"/>
                <w:spacing w:val="-2"/>
                <w:sz w:val="26"/>
                <w:szCs w:val="26"/>
                <w:lang w:val="en-US"/>
              </w:rPr>
            </w:pPr>
            <w:r>
              <w:rPr>
                <w:rFonts w:eastAsia="Arial" w:cs="Arial"/>
                <w:spacing w:val="-2"/>
                <w:sz w:val="26"/>
                <w:szCs w:val="26"/>
                <w:lang w:val="en-US"/>
              </w:rPr>
              <w:t>Sultan Mohamed</w:t>
            </w:r>
          </w:p>
        </w:tc>
        <w:tc>
          <w:tcPr>
            <w:tcW w:w="2343" w:type="dxa"/>
            <w:tcBorders>
              <w:top w:val="single" w:sz="4" w:space="0" w:color="333333"/>
              <w:left w:val="single" w:sz="4" w:space="0" w:color="333333"/>
              <w:bottom w:val="single" w:sz="4" w:space="0" w:color="333333"/>
              <w:right w:val="single" w:sz="4" w:space="0" w:color="333333"/>
            </w:tcBorders>
            <w:shd w:val="clear" w:color="auto" w:fill="auto"/>
          </w:tcPr>
          <w:p w14:paraId="257ECF99" w14:textId="02B2749B" w:rsidR="000905B2" w:rsidRDefault="000905B2" w:rsidP="000905B2">
            <w:pPr>
              <w:rPr>
                <w:rFonts w:eastAsia="Arial" w:cs="Arial"/>
                <w:spacing w:val="-2"/>
                <w:sz w:val="26"/>
                <w:szCs w:val="26"/>
                <w:lang w:val="en-US"/>
              </w:rPr>
            </w:pPr>
            <w:r>
              <w:rPr>
                <w:rFonts w:eastAsia="Arial" w:cs="Arial"/>
                <w:spacing w:val="-2"/>
                <w:sz w:val="26"/>
                <w:szCs w:val="26"/>
                <w:lang w:val="en-US"/>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CEEE3DF" w14:textId="051FBA4A" w:rsidR="000905B2" w:rsidRPr="0036519E" w:rsidRDefault="000905B2" w:rsidP="000905B2">
            <w:pPr>
              <w:rPr>
                <w:sz w:val="26"/>
                <w:szCs w:val="26"/>
              </w:rPr>
            </w:pPr>
            <w:r>
              <w:rPr>
                <w:sz w:val="26"/>
                <w:szCs w:val="26"/>
              </w:rPr>
              <w:t>Document replaces Clinical Audit Policy</w:t>
            </w:r>
          </w:p>
        </w:tc>
      </w:tr>
      <w:tr w:rsidR="000905B2" w:rsidRPr="00431A1E" w14:paraId="0E2C595C" w14:textId="77777777" w:rsidTr="000905B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0905B2" w:rsidRPr="0036519E" w:rsidRDefault="000905B2" w:rsidP="000905B2">
            <w:pPr>
              <w:rPr>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5B4C2DAE" w14:textId="338000E3" w:rsidR="000905B2" w:rsidRPr="0036519E" w:rsidRDefault="000905B2" w:rsidP="000905B2">
            <w:pPr>
              <w:rPr>
                <w:sz w:val="26"/>
                <w:szCs w:val="26"/>
              </w:rPr>
            </w:pPr>
            <w:r>
              <w:rPr>
                <w:sz w:val="26"/>
                <w:szCs w:val="26"/>
                <w:lang w:val="en-US"/>
              </w:rPr>
              <w:t>March 2026</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0905B2" w:rsidRPr="0036519E" w:rsidRDefault="000905B2" w:rsidP="000905B2">
            <w:pPr>
              <w:rPr>
                <w:sz w:val="26"/>
                <w:szCs w:val="26"/>
              </w:rPr>
            </w:pPr>
          </w:p>
        </w:tc>
        <w:tc>
          <w:tcPr>
            <w:tcW w:w="2343"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0905B2" w:rsidRPr="0036519E" w:rsidRDefault="000905B2" w:rsidP="000905B2">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37D0EAB3" w:rsidR="000905B2" w:rsidRPr="0036519E" w:rsidRDefault="000905B2" w:rsidP="000905B2">
            <w:pPr>
              <w:rPr>
                <w:sz w:val="26"/>
                <w:szCs w:val="26"/>
              </w:rPr>
            </w:pPr>
            <w:r>
              <w:rPr>
                <w:sz w:val="26"/>
                <w:szCs w:val="26"/>
                <w:lang w:val="en-US"/>
              </w:rPr>
              <w:t>Next review</w:t>
            </w:r>
          </w:p>
        </w:tc>
      </w:tr>
      <w:tr w:rsidR="000905B2" w:rsidRPr="00431A1E" w14:paraId="12E8CE9E" w14:textId="77777777" w:rsidTr="000905B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0905B2" w:rsidRPr="0036519E" w:rsidRDefault="000905B2" w:rsidP="000905B2">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0905B2" w:rsidRPr="0036519E" w:rsidRDefault="000905B2" w:rsidP="000905B2">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0905B2" w:rsidRPr="0036519E" w:rsidRDefault="000905B2" w:rsidP="000905B2">
            <w:pPr>
              <w:rPr>
                <w:rFonts w:ascii="Arial" w:hAnsi="Arial" w:cs="Arial"/>
                <w:sz w:val="26"/>
                <w:szCs w:val="26"/>
              </w:rPr>
            </w:pPr>
          </w:p>
        </w:tc>
        <w:tc>
          <w:tcPr>
            <w:tcW w:w="2343"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0905B2" w:rsidRPr="0036519E" w:rsidRDefault="000905B2" w:rsidP="000905B2">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0905B2" w:rsidRPr="0036519E" w:rsidRDefault="000905B2" w:rsidP="000905B2">
            <w:pPr>
              <w:rPr>
                <w:rFonts w:ascii="Arial" w:hAnsi="Arial" w:cs="Arial"/>
                <w:sz w:val="26"/>
                <w:szCs w:val="26"/>
              </w:rPr>
            </w:pPr>
          </w:p>
        </w:tc>
      </w:tr>
    </w:tbl>
    <w:p w14:paraId="34A22122" w14:textId="77777777" w:rsidR="00E85096" w:rsidRPr="0036519E" w:rsidRDefault="00E85096">
      <w:pPr>
        <w:rPr>
          <w:rFonts w:ascii="Arial" w:hAnsi="Arial" w:cs="Arial"/>
          <w:sz w:val="28"/>
          <w:szCs w:val="28"/>
        </w:rPr>
      </w:pPr>
    </w:p>
    <w:p w14:paraId="5E9BF321" w14:textId="77777777" w:rsidR="000905B2" w:rsidRDefault="000905B2">
      <w:pPr>
        <w:rPr>
          <w:rFonts w:ascii="Arial" w:hAnsi="Arial" w:cs="Arial"/>
          <w:b/>
          <w:sz w:val="28"/>
          <w:szCs w:val="28"/>
        </w:rPr>
      </w:pPr>
      <w:r>
        <w:rPr>
          <w:rFonts w:ascii="Arial" w:hAnsi="Arial" w:cs="Arial"/>
          <w:b/>
          <w:sz w:val="28"/>
          <w:szCs w:val="28"/>
        </w:rPr>
        <w:br w:type="page"/>
      </w:r>
    </w:p>
    <w:p w14:paraId="4ADDD4F7" w14:textId="50AED7DC" w:rsidR="000858D5" w:rsidRPr="0036519E" w:rsidRDefault="00D05574">
      <w:pPr>
        <w:rPr>
          <w:rFonts w:ascii="Arial" w:hAnsi="Arial" w:cs="Arial"/>
          <w:b/>
          <w:sz w:val="28"/>
          <w:szCs w:val="28"/>
        </w:rPr>
      </w:pPr>
      <w:r w:rsidRPr="0036519E">
        <w:rPr>
          <w:rFonts w:ascii="Arial" w:hAnsi="Arial" w:cs="Arial"/>
          <w:b/>
          <w:sz w:val="28"/>
          <w:szCs w:val="28"/>
        </w:rPr>
        <w:lastRenderedPageBreak/>
        <w:t>Table of c</w:t>
      </w:r>
      <w:r w:rsidR="000858D5" w:rsidRPr="0036519E">
        <w:rPr>
          <w:rFonts w:ascii="Arial" w:hAnsi="Arial" w:cs="Arial"/>
          <w:b/>
          <w:sz w:val="28"/>
          <w:szCs w:val="28"/>
        </w:rPr>
        <w:t>ontents</w:t>
      </w:r>
    </w:p>
    <w:p w14:paraId="744914C4" w14:textId="34EB04EB" w:rsidR="00965877" w:rsidRPr="00F85D72" w:rsidRDefault="00D85E4D">
      <w:pPr>
        <w:pStyle w:val="TOC1"/>
        <w:rPr>
          <w:rFonts w:ascii="Arial" w:eastAsiaTheme="minorEastAsia" w:hAnsi="Arial" w:cs="Arial"/>
          <w:b w:val="0"/>
          <w:bCs w:val="0"/>
          <w:caps w:val="0"/>
          <w:noProof/>
          <w:kern w:val="2"/>
          <w:lang w:eastAsia="en-GB"/>
          <w14:ligatures w14:val="standardContextual"/>
        </w:rPr>
      </w:pPr>
      <w:r w:rsidRPr="00F85D72">
        <w:rPr>
          <w:rFonts w:ascii="Arial" w:hAnsi="Arial" w:cs="Arial"/>
          <w:caps w:val="0"/>
          <w:sz w:val="20"/>
          <w:szCs w:val="28"/>
        </w:rPr>
        <w:fldChar w:fldCharType="begin"/>
      </w:r>
      <w:r w:rsidRPr="00F85D72">
        <w:rPr>
          <w:rFonts w:ascii="Arial" w:hAnsi="Arial" w:cs="Arial"/>
          <w:caps w:val="0"/>
          <w:sz w:val="20"/>
          <w:szCs w:val="28"/>
        </w:rPr>
        <w:instrText xml:space="preserve"> TOC \o "1-3" \h \z \u </w:instrText>
      </w:r>
      <w:r w:rsidRPr="00F85D72">
        <w:rPr>
          <w:rFonts w:ascii="Arial" w:hAnsi="Arial" w:cs="Arial"/>
          <w:caps w:val="0"/>
          <w:sz w:val="20"/>
          <w:szCs w:val="28"/>
        </w:rPr>
        <w:fldChar w:fldCharType="separate"/>
      </w:r>
      <w:hyperlink w:anchor="_Toc166078672" w:history="1">
        <w:r w:rsidR="00965877" w:rsidRPr="00F85D72">
          <w:rPr>
            <w:rStyle w:val="Hyperlink"/>
            <w:rFonts w:ascii="Arial" w:hAnsi="Arial" w:cs="Arial"/>
            <w:caps w:val="0"/>
            <w:noProof/>
          </w:rPr>
          <w:t>1</w:t>
        </w:r>
        <w:r w:rsidR="00965877" w:rsidRPr="00F85D72">
          <w:rPr>
            <w:rFonts w:ascii="Arial" w:eastAsiaTheme="minorEastAsia" w:hAnsi="Arial" w:cs="Arial"/>
            <w:b w:val="0"/>
            <w:bCs w:val="0"/>
            <w:caps w:val="0"/>
            <w:noProof/>
            <w:kern w:val="2"/>
            <w:lang w:eastAsia="en-GB"/>
            <w14:ligatures w14:val="standardContextual"/>
          </w:rPr>
          <w:tab/>
        </w:r>
        <w:r w:rsidR="00965877" w:rsidRPr="00F85D72">
          <w:rPr>
            <w:rStyle w:val="Hyperlink"/>
            <w:rFonts w:ascii="Arial" w:hAnsi="Arial" w:cs="Arial"/>
            <w:caps w:val="0"/>
            <w:noProof/>
          </w:rPr>
          <w:t>Introduction</w:t>
        </w:r>
        <w:r w:rsidR="00965877" w:rsidRPr="00F85D72">
          <w:rPr>
            <w:rFonts w:ascii="Arial" w:hAnsi="Arial" w:cs="Arial"/>
            <w:caps w:val="0"/>
            <w:noProof/>
            <w:webHidden/>
          </w:rPr>
          <w:tab/>
        </w:r>
        <w:r w:rsidR="00965877" w:rsidRPr="00F85D72">
          <w:rPr>
            <w:rFonts w:ascii="Arial" w:hAnsi="Arial" w:cs="Arial"/>
            <w:caps w:val="0"/>
            <w:noProof/>
            <w:webHidden/>
          </w:rPr>
          <w:fldChar w:fldCharType="begin"/>
        </w:r>
        <w:r w:rsidR="00965877" w:rsidRPr="00F85D72">
          <w:rPr>
            <w:rFonts w:ascii="Arial" w:hAnsi="Arial" w:cs="Arial"/>
            <w:caps w:val="0"/>
            <w:noProof/>
            <w:webHidden/>
          </w:rPr>
          <w:instrText xml:space="preserve"> PAGEREF _Toc166078672 \h </w:instrText>
        </w:r>
        <w:r w:rsidR="00965877" w:rsidRPr="00F85D72">
          <w:rPr>
            <w:rFonts w:ascii="Arial" w:hAnsi="Arial" w:cs="Arial"/>
            <w:caps w:val="0"/>
            <w:noProof/>
            <w:webHidden/>
          </w:rPr>
        </w:r>
        <w:r w:rsidR="00965877" w:rsidRPr="00F85D72">
          <w:rPr>
            <w:rFonts w:ascii="Arial" w:hAnsi="Arial" w:cs="Arial"/>
            <w:caps w:val="0"/>
            <w:noProof/>
            <w:webHidden/>
          </w:rPr>
          <w:fldChar w:fldCharType="separate"/>
        </w:r>
        <w:r w:rsidR="00F85D72">
          <w:rPr>
            <w:rFonts w:ascii="Arial" w:hAnsi="Arial" w:cs="Arial"/>
            <w:caps w:val="0"/>
            <w:noProof/>
            <w:webHidden/>
          </w:rPr>
          <w:t>2</w:t>
        </w:r>
        <w:r w:rsidR="00965877" w:rsidRPr="00F85D72">
          <w:rPr>
            <w:rFonts w:ascii="Arial" w:hAnsi="Arial" w:cs="Arial"/>
            <w:caps w:val="0"/>
            <w:noProof/>
            <w:webHidden/>
          </w:rPr>
          <w:fldChar w:fldCharType="end"/>
        </w:r>
      </w:hyperlink>
    </w:p>
    <w:p w14:paraId="32AE988B" w14:textId="25E4D8D0"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73" w:history="1">
        <w:r w:rsidRPr="00F85D72">
          <w:rPr>
            <w:rStyle w:val="Hyperlink"/>
            <w:rFonts w:ascii="Arial" w:hAnsi="Arial" w:cs="Arial"/>
            <w:noProof/>
          </w:rPr>
          <w:t>1.1</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Policy statement</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_Toc166078673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2</w:t>
        </w:r>
        <w:r w:rsidRPr="00F85D72">
          <w:rPr>
            <w:rFonts w:ascii="Arial" w:hAnsi="Arial" w:cs="Arial"/>
            <w:noProof/>
            <w:webHidden/>
          </w:rPr>
          <w:fldChar w:fldCharType="end"/>
        </w:r>
      </w:hyperlink>
    </w:p>
    <w:p w14:paraId="6F1ED15A" w14:textId="5B3215CD"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74" w:history="1">
        <w:r w:rsidRPr="00F85D72">
          <w:rPr>
            <w:rStyle w:val="Hyperlink"/>
            <w:rFonts w:ascii="Arial" w:hAnsi="Arial" w:cs="Arial"/>
            <w:noProof/>
          </w:rPr>
          <w:t>1.2</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Status</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_Toc166078674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2</w:t>
        </w:r>
        <w:r w:rsidRPr="00F85D72">
          <w:rPr>
            <w:rFonts w:ascii="Arial" w:hAnsi="Arial" w:cs="Arial"/>
            <w:noProof/>
            <w:webHidden/>
          </w:rPr>
          <w:fldChar w:fldCharType="end"/>
        </w:r>
      </w:hyperlink>
    </w:p>
    <w:p w14:paraId="0C526721" w14:textId="32214214" w:rsidR="00965877" w:rsidRPr="00F85D72" w:rsidRDefault="00965877">
      <w:pPr>
        <w:pStyle w:val="TOC1"/>
        <w:rPr>
          <w:rFonts w:ascii="Arial" w:eastAsiaTheme="minorEastAsia" w:hAnsi="Arial" w:cs="Arial"/>
          <w:b w:val="0"/>
          <w:bCs w:val="0"/>
          <w:caps w:val="0"/>
          <w:noProof/>
          <w:kern w:val="2"/>
          <w:lang w:eastAsia="en-GB"/>
          <w14:ligatures w14:val="standardContextual"/>
        </w:rPr>
      </w:pPr>
      <w:hyperlink w:anchor="_Toc166078675" w:history="1">
        <w:r w:rsidRPr="00F85D72">
          <w:rPr>
            <w:rStyle w:val="Hyperlink"/>
            <w:rFonts w:ascii="Arial" w:hAnsi="Arial" w:cs="Arial"/>
            <w:caps w:val="0"/>
            <w:noProof/>
          </w:rPr>
          <w:t>2</w:t>
        </w:r>
        <w:r w:rsidRPr="00F85D72">
          <w:rPr>
            <w:rFonts w:ascii="Arial" w:eastAsiaTheme="minorEastAsia" w:hAnsi="Arial" w:cs="Arial"/>
            <w:b w:val="0"/>
            <w:bCs w:val="0"/>
            <w:caps w:val="0"/>
            <w:noProof/>
            <w:kern w:val="2"/>
            <w:lang w:eastAsia="en-GB"/>
            <w14:ligatures w14:val="standardContextual"/>
          </w:rPr>
          <w:tab/>
        </w:r>
        <w:r w:rsidRPr="00F85D72">
          <w:rPr>
            <w:rStyle w:val="Hyperlink"/>
            <w:rFonts w:ascii="Arial" w:hAnsi="Arial" w:cs="Arial"/>
            <w:caps w:val="0"/>
            <w:noProof/>
          </w:rPr>
          <w:t>Clinical audit</w:t>
        </w:r>
        <w:r w:rsidRPr="00F85D72">
          <w:rPr>
            <w:rFonts w:ascii="Arial" w:hAnsi="Arial" w:cs="Arial"/>
            <w:caps w:val="0"/>
            <w:noProof/>
            <w:webHidden/>
          </w:rPr>
          <w:tab/>
        </w:r>
        <w:r w:rsidRPr="00F85D72">
          <w:rPr>
            <w:rFonts w:ascii="Arial" w:hAnsi="Arial" w:cs="Arial"/>
            <w:caps w:val="0"/>
            <w:noProof/>
            <w:webHidden/>
          </w:rPr>
          <w:fldChar w:fldCharType="begin"/>
        </w:r>
        <w:r w:rsidRPr="00F85D72">
          <w:rPr>
            <w:rFonts w:ascii="Arial" w:hAnsi="Arial" w:cs="Arial"/>
            <w:caps w:val="0"/>
            <w:noProof/>
            <w:webHidden/>
          </w:rPr>
          <w:instrText xml:space="preserve"> PAGEREF _Toc166078675 \h </w:instrText>
        </w:r>
        <w:r w:rsidRPr="00F85D72">
          <w:rPr>
            <w:rFonts w:ascii="Arial" w:hAnsi="Arial" w:cs="Arial"/>
            <w:caps w:val="0"/>
            <w:noProof/>
            <w:webHidden/>
          </w:rPr>
        </w:r>
        <w:r w:rsidRPr="00F85D72">
          <w:rPr>
            <w:rFonts w:ascii="Arial" w:hAnsi="Arial" w:cs="Arial"/>
            <w:caps w:val="0"/>
            <w:noProof/>
            <w:webHidden/>
          </w:rPr>
          <w:fldChar w:fldCharType="separate"/>
        </w:r>
        <w:r w:rsidR="00F85D72">
          <w:rPr>
            <w:rFonts w:ascii="Arial" w:hAnsi="Arial" w:cs="Arial"/>
            <w:caps w:val="0"/>
            <w:noProof/>
            <w:webHidden/>
          </w:rPr>
          <w:t>2</w:t>
        </w:r>
        <w:r w:rsidRPr="00F85D72">
          <w:rPr>
            <w:rFonts w:ascii="Arial" w:hAnsi="Arial" w:cs="Arial"/>
            <w:caps w:val="0"/>
            <w:noProof/>
            <w:webHidden/>
          </w:rPr>
          <w:fldChar w:fldCharType="end"/>
        </w:r>
      </w:hyperlink>
    </w:p>
    <w:p w14:paraId="504B1329" w14:textId="6FEB5AFB"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76" w:history="1">
        <w:r w:rsidRPr="00F85D72">
          <w:rPr>
            <w:rStyle w:val="Hyperlink"/>
            <w:rFonts w:ascii="Arial" w:hAnsi="Arial" w:cs="Arial"/>
            <w:noProof/>
          </w:rPr>
          <w:t>2.1</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Overview</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_Toc166078676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2</w:t>
        </w:r>
        <w:r w:rsidRPr="00F85D72">
          <w:rPr>
            <w:rFonts w:ascii="Arial" w:hAnsi="Arial" w:cs="Arial"/>
            <w:noProof/>
            <w:webHidden/>
          </w:rPr>
          <w:fldChar w:fldCharType="end"/>
        </w:r>
      </w:hyperlink>
    </w:p>
    <w:p w14:paraId="6B2AF23F" w14:textId="4530EFEC"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77" w:history="1">
        <w:r w:rsidRPr="00F85D72">
          <w:rPr>
            <w:rStyle w:val="Hyperlink"/>
            <w:rFonts w:ascii="Arial" w:hAnsi="Arial" w:cs="Arial"/>
            <w:noProof/>
          </w:rPr>
          <w:t>2.2</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Stages of clinical audit</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_Toc166078677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3</w:t>
        </w:r>
        <w:r w:rsidRPr="00F85D72">
          <w:rPr>
            <w:rFonts w:ascii="Arial" w:hAnsi="Arial" w:cs="Arial"/>
            <w:noProof/>
            <w:webHidden/>
          </w:rPr>
          <w:fldChar w:fldCharType="end"/>
        </w:r>
      </w:hyperlink>
    </w:p>
    <w:p w14:paraId="699C395E" w14:textId="6776292B"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78" w:history="1">
        <w:r w:rsidRPr="00F85D72">
          <w:rPr>
            <w:rStyle w:val="Hyperlink"/>
            <w:rFonts w:ascii="Arial" w:hAnsi="Arial" w:cs="Arial"/>
            <w:noProof/>
          </w:rPr>
          <w:t>2.3</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Ethics</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_Toc166078678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3</w:t>
        </w:r>
        <w:r w:rsidRPr="00F85D72">
          <w:rPr>
            <w:rFonts w:ascii="Arial" w:hAnsi="Arial" w:cs="Arial"/>
            <w:noProof/>
            <w:webHidden/>
          </w:rPr>
          <w:fldChar w:fldCharType="end"/>
        </w:r>
      </w:hyperlink>
    </w:p>
    <w:p w14:paraId="2951CD4D" w14:textId="61502DD5"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79" w:history="1">
        <w:r w:rsidRPr="00F85D72">
          <w:rPr>
            <w:rStyle w:val="Hyperlink"/>
            <w:rFonts w:ascii="Arial" w:hAnsi="Arial" w:cs="Arial"/>
            <w:noProof/>
          </w:rPr>
          <w:t>2.4</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Results</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_Toc166078679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3</w:t>
        </w:r>
        <w:r w:rsidRPr="00F85D72">
          <w:rPr>
            <w:rFonts w:ascii="Arial" w:hAnsi="Arial" w:cs="Arial"/>
            <w:noProof/>
            <w:webHidden/>
          </w:rPr>
          <w:fldChar w:fldCharType="end"/>
        </w:r>
      </w:hyperlink>
    </w:p>
    <w:p w14:paraId="423DCA01" w14:textId="4E3B7F90"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80" w:history="1">
        <w:r w:rsidRPr="00F85D72">
          <w:rPr>
            <w:rStyle w:val="Hyperlink"/>
            <w:rFonts w:ascii="Arial" w:hAnsi="Arial" w:cs="Arial"/>
            <w:noProof/>
          </w:rPr>
          <w:t>2.5</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Examples of topics for audit</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_Toc166078680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4</w:t>
        </w:r>
        <w:r w:rsidRPr="00F85D72">
          <w:rPr>
            <w:rFonts w:ascii="Arial" w:hAnsi="Arial" w:cs="Arial"/>
            <w:noProof/>
            <w:webHidden/>
          </w:rPr>
          <w:fldChar w:fldCharType="end"/>
        </w:r>
      </w:hyperlink>
    </w:p>
    <w:p w14:paraId="577B69B2" w14:textId="2F6D7F4E" w:rsidR="00965877" w:rsidRPr="00F85D72" w:rsidRDefault="00965877">
      <w:pPr>
        <w:pStyle w:val="TOC1"/>
        <w:rPr>
          <w:rFonts w:ascii="Arial" w:eastAsiaTheme="minorEastAsia" w:hAnsi="Arial" w:cs="Arial"/>
          <w:b w:val="0"/>
          <w:bCs w:val="0"/>
          <w:caps w:val="0"/>
          <w:noProof/>
          <w:kern w:val="2"/>
          <w:lang w:eastAsia="en-GB"/>
          <w14:ligatures w14:val="standardContextual"/>
        </w:rPr>
      </w:pPr>
      <w:hyperlink w:anchor="_Toc166078681" w:history="1">
        <w:r w:rsidRPr="00F85D72">
          <w:rPr>
            <w:rStyle w:val="Hyperlink"/>
            <w:rFonts w:ascii="Arial" w:hAnsi="Arial" w:cs="Arial"/>
            <w:caps w:val="0"/>
            <w:noProof/>
          </w:rPr>
          <w:t>3</w:t>
        </w:r>
        <w:r w:rsidRPr="00F85D72">
          <w:rPr>
            <w:rFonts w:ascii="Arial" w:eastAsiaTheme="minorEastAsia" w:hAnsi="Arial" w:cs="Arial"/>
            <w:b w:val="0"/>
            <w:bCs w:val="0"/>
            <w:caps w:val="0"/>
            <w:noProof/>
            <w:kern w:val="2"/>
            <w:lang w:eastAsia="en-GB"/>
            <w14:ligatures w14:val="standardContextual"/>
          </w:rPr>
          <w:tab/>
        </w:r>
        <w:r w:rsidRPr="00F85D72">
          <w:rPr>
            <w:rStyle w:val="Hyperlink"/>
            <w:rFonts w:ascii="Arial" w:hAnsi="Arial" w:cs="Arial"/>
            <w:caps w:val="0"/>
            <w:noProof/>
          </w:rPr>
          <w:t>Quality improvement and research</w:t>
        </w:r>
        <w:r w:rsidRPr="00F85D72">
          <w:rPr>
            <w:rFonts w:ascii="Arial" w:hAnsi="Arial" w:cs="Arial"/>
            <w:caps w:val="0"/>
            <w:noProof/>
            <w:webHidden/>
          </w:rPr>
          <w:tab/>
        </w:r>
        <w:r w:rsidRPr="00F85D72">
          <w:rPr>
            <w:rFonts w:ascii="Arial" w:hAnsi="Arial" w:cs="Arial"/>
            <w:caps w:val="0"/>
            <w:noProof/>
            <w:webHidden/>
          </w:rPr>
          <w:fldChar w:fldCharType="begin"/>
        </w:r>
        <w:r w:rsidRPr="00F85D72">
          <w:rPr>
            <w:rFonts w:ascii="Arial" w:hAnsi="Arial" w:cs="Arial"/>
            <w:caps w:val="0"/>
            <w:noProof/>
            <w:webHidden/>
          </w:rPr>
          <w:instrText xml:space="preserve"> PAGEREF _Toc166078681 \h </w:instrText>
        </w:r>
        <w:r w:rsidRPr="00F85D72">
          <w:rPr>
            <w:rFonts w:ascii="Arial" w:hAnsi="Arial" w:cs="Arial"/>
            <w:caps w:val="0"/>
            <w:noProof/>
            <w:webHidden/>
          </w:rPr>
        </w:r>
        <w:r w:rsidRPr="00F85D72">
          <w:rPr>
            <w:rFonts w:ascii="Arial" w:hAnsi="Arial" w:cs="Arial"/>
            <w:caps w:val="0"/>
            <w:noProof/>
            <w:webHidden/>
          </w:rPr>
          <w:fldChar w:fldCharType="separate"/>
        </w:r>
        <w:r w:rsidR="00F85D72">
          <w:rPr>
            <w:rFonts w:ascii="Arial" w:hAnsi="Arial" w:cs="Arial"/>
            <w:caps w:val="0"/>
            <w:noProof/>
            <w:webHidden/>
          </w:rPr>
          <w:t>4</w:t>
        </w:r>
        <w:r w:rsidRPr="00F85D72">
          <w:rPr>
            <w:rFonts w:ascii="Arial" w:hAnsi="Arial" w:cs="Arial"/>
            <w:caps w:val="0"/>
            <w:noProof/>
            <w:webHidden/>
          </w:rPr>
          <w:fldChar w:fldCharType="end"/>
        </w:r>
      </w:hyperlink>
    </w:p>
    <w:p w14:paraId="3492A9A2" w14:textId="68F98E43"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82" w:history="1">
        <w:r w:rsidRPr="00F85D72">
          <w:rPr>
            <w:rStyle w:val="Hyperlink"/>
            <w:rFonts w:ascii="Arial" w:hAnsi="Arial" w:cs="Arial"/>
            <w:noProof/>
          </w:rPr>
          <w:t>3.1</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Quality improvement</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_Toc166078682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4</w:t>
        </w:r>
        <w:r w:rsidRPr="00F85D72">
          <w:rPr>
            <w:rFonts w:ascii="Arial" w:hAnsi="Arial" w:cs="Arial"/>
            <w:noProof/>
            <w:webHidden/>
          </w:rPr>
          <w:fldChar w:fldCharType="end"/>
        </w:r>
      </w:hyperlink>
    </w:p>
    <w:p w14:paraId="798268C4" w14:textId="79558B14"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83" w:history="1">
        <w:r w:rsidRPr="00F85D72">
          <w:rPr>
            <w:rStyle w:val="Hyperlink"/>
            <w:rFonts w:ascii="Arial" w:hAnsi="Arial" w:cs="Arial"/>
            <w:noProof/>
          </w:rPr>
          <w:t>3.2</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Quality Outcomes Framework</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_Toc166078683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5</w:t>
        </w:r>
        <w:r w:rsidRPr="00F85D72">
          <w:rPr>
            <w:rFonts w:ascii="Arial" w:hAnsi="Arial" w:cs="Arial"/>
            <w:noProof/>
            <w:webHidden/>
          </w:rPr>
          <w:fldChar w:fldCharType="end"/>
        </w:r>
      </w:hyperlink>
    </w:p>
    <w:p w14:paraId="1AFA1AE5" w14:textId="70F90EAF"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84" w:history="1">
        <w:r w:rsidRPr="00F85D72">
          <w:rPr>
            <w:rStyle w:val="Hyperlink"/>
            <w:rFonts w:ascii="Arial" w:hAnsi="Arial" w:cs="Arial"/>
            <w:noProof/>
          </w:rPr>
          <w:t>3.3</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Quality improvement research</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_Toc166078684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5</w:t>
        </w:r>
        <w:r w:rsidRPr="00F85D72">
          <w:rPr>
            <w:rFonts w:ascii="Arial" w:hAnsi="Arial" w:cs="Arial"/>
            <w:noProof/>
            <w:webHidden/>
          </w:rPr>
          <w:fldChar w:fldCharType="end"/>
        </w:r>
      </w:hyperlink>
    </w:p>
    <w:p w14:paraId="07E6880E" w14:textId="4BC02549" w:rsidR="00965877" w:rsidRPr="00F85D72" w:rsidRDefault="00965877">
      <w:pPr>
        <w:pStyle w:val="TOC1"/>
        <w:rPr>
          <w:rFonts w:ascii="Arial" w:eastAsiaTheme="minorEastAsia" w:hAnsi="Arial" w:cs="Arial"/>
          <w:b w:val="0"/>
          <w:bCs w:val="0"/>
          <w:caps w:val="0"/>
          <w:noProof/>
          <w:kern w:val="2"/>
          <w:lang w:eastAsia="en-GB"/>
          <w14:ligatures w14:val="standardContextual"/>
        </w:rPr>
      </w:pPr>
      <w:hyperlink w:anchor="_Toc166078685" w:history="1">
        <w:r w:rsidRPr="00F85D72">
          <w:rPr>
            <w:rStyle w:val="Hyperlink"/>
            <w:rFonts w:ascii="Arial" w:hAnsi="Arial" w:cs="Arial"/>
            <w:caps w:val="0"/>
            <w:noProof/>
          </w:rPr>
          <w:t>4</w:t>
        </w:r>
        <w:r w:rsidRPr="00F85D72">
          <w:rPr>
            <w:rFonts w:ascii="Arial" w:eastAsiaTheme="minorEastAsia" w:hAnsi="Arial" w:cs="Arial"/>
            <w:b w:val="0"/>
            <w:bCs w:val="0"/>
            <w:caps w:val="0"/>
            <w:noProof/>
            <w:kern w:val="2"/>
            <w:lang w:eastAsia="en-GB"/>
            <w14:ligatures w14:val="standardContextual"/>
          </w:rPr>
          <w:tab/>
        </w:r>
        <w:r w:rsidRPr="00F85D72">
          <w:rPr>
            <w:rStyle w:val="Hyperlink"/>
            <w:rFonts w:ascii="Arial" w:hAnsi="Arial" w:cs="Arial"/>
            <w:caps w:val="0"/>
            <w:noProof/>
          </w:rPr>
          <w:t>Clinical governance</w:t>
        </w:r>
        <w:r w:rsidRPr="00F85D72">
          <w:rPr>
            <w:rFonts w:ascii="Arial" w:hAnsi="Arial" w:cs="Arial"/>
            <w:caps w:val="0"/>
            <w:noProof/>
            <w:webHidden/>
          </w:rPr>
          <w:tab/>
        </w:r>
        <w:r w:rsidRPr="00F85D72">
          <w:rPr>
            <w:rFonts w:ascii="Arial" w:hAnsi="Arial" w:cs="Arial"/>
            <w:caps w:val="0"/>
            <w:noProof/>
            <w:webHidden/>
          </w:rPr>
          <w:fldChar w:fldCharType="begin"/>
        </w:r>
        <w:r w:rsidRPr="00F85D72">
          <w:rPr>
            <w:rFonts w:ascii="Arial" w:hAnsi="Arial" w:cs="Arial"/>
            <w:caps w:val="0"/>
            <w:noProof/>
            <w:webHidden/>
          </w:rPr>
          <w:instrText xml:space="preserve"> PAGEREF _Toc166078685 \h </w:instrText>
        </w:r>
        <w:r w:rsidRPr="00F85D72">
          <w:rPr>
            <w:rFonts w:ascii="Arial" w:hAnsi="Arial" w:cs="Arial"/>
            <w:caps w:val="0"/>
            <w:noProof/>
            <w:webHidden/>
          </w:rPr>
        </w:r>
        <w:r w:rsidRPr="00F85D72">
          <w:rPr>
            <w:rFonts w:ascii="Arial" w:hAnsi="Arial" w:cs="Arial"/>
            <w:caps w:val="0"/>
            <w:noProof/>
            <w:webHidden/>
          </w:rPr>
          <w:fldChar w:fldCharType="separate"/>
        </w:r>
        <w:r w:rsidR="00F85D72">
          <w:rPr>
            <w:rFonts w:ascii="Arial" w:hAnsi="Arial" w:cs="Arial"/>
            <w:caps w:val="0"/>
            <w:noProof/>
            <w:webHidden/>
          </w:rPr>
          <w:t>5</w:t>
        </w:r>
        <w:r w:rsidRPr="00F85D72">
          <w:rPr>
            <w:rFonts w:ascii="Arial" w:hAnsi="Arial" w:cs="Arial"/>
            <w:caps w:val="0"/>
            <w:noProof/>
            <w:webHidden/>
          </w:rPr>
          <w:fldChar w:fldCharType="end"/>
        </w:r>
      </w:hyperlink>
    </w:p>
    <w:p w14:paraId="31FE31CA" w14:textId="69313DE1" w:rsidR="00965877" w:rsidRPr="00F85D72" w:rsidRDefault="00965877">
      <w:pPr>
        <w:pStyle w:val="TOC2"/>
        <w:rPr>
          <w:rFonts w:ascii="Arial" w:eastAsiaTheme="minorEastAsia" w:hAnsi="Arial" w:cs="Arial"/>
          <w:b w:val="0"/>
          <w:bCs w:val="0"/>
          <w:noProof/>
          <w:kern w:val="2"/>
          <w:sz w:val="24"/>
          <w:szCs w:val="24"/>
          <w:lang w:eastAsia="en-GB"/>
          <w14:ligatures w14:val="standardContextual"/>
        </w:rPr>
      </w:pPr>
      <w:hyperlink w:anchor="_Toc166078686" w:history="1">
        <w:r w:rsidRPr="00F85D72">
          <w:rPr>
            <w:rStyle w:val="Hyperlink"/>
            <w:rFonts w:ascii="Arial" w:hAnsi="Arial" w:cs="Arial"/>
            <w:noProof/>
          </w:rPr>
          <w:t>4.1</w:t>
        </w:r>
        <w:r w:rsidRPr="00F85D72">
          <w:rPr>
            <w:rFonts w:ascii="Arial" w:eastAsiaTheme="minorEastAsia" w:hAnsi="Arial" w:cs="Arial"/>
            <w:b w:val="0"/>
            <w:bCs w:val="0"/>
            <w:noProof/>
            <w:kern w:val="2"/>
            <w:sz w:val="24"/>
            <w:szCs w:val="24"/>
            <w:lang w:eastAsia="en-GB"/>
            <w14:ligatures w14:val="standardContextual"/>
          </w:rPr>
          <w:tab/>
        </w:r>
        <w:r w:rsidRPr="00F85D72">
          <w:rPr>
            <w:rStyle w:val="Hyperlink"/>
            <w:rFonts w:ascii="Arial" w:hAnsi="Arial" w:cs="Arial"/>
            <w:noProof/>
          </w:rPr>
          <w:t>Overview</w:t>
        </w:r>
        <w:r w:rsidRPr="00F85D72">
          <w:rPr>
            <w:rFonts w:ascii="Arial" w:hAnsi="Arial" w:cs="Arial"/>
            <w:noProof/>
            <w:webHidden/>
          </w:rPr>
          <w:tab/>
        </w:r>
        <w:r w:rsidRPr="00F85D72">
          <w:rPr>
            <w:rFonts w:ascii="Arial" w:hAnsi="Arial" w:cs="Arial"/>
            <w:noProof/>
            <w:webHidden/>
          </w:rPr>
          <w:fldChar w:fldCharType="begin"/>
        </w:r>
        <w:r w:rsidRPr="00F85D72">
          <w:rPr>
            <w:rFonts w:ascii="Arial" w:hAnsi="Arial" w:cs="Arial"/>
            <w:noProof/>
            <w:webHidden/>
          </w:rPr>
          <w:instrText xml:space="preserve"> PAGEREF _Toc166078686 \h </w:instrText>
        </w:r>
        <w:r w:rsidRPr="00F85D72">
          <w:rPr>
            <w:rFonts w:ascii="Arial" w:hAnsi="Arial" w:cs="Arial"/>
            <w:noProof/>
            <w:webHidden/>
          </w:rPr>
        </w:r>
        <w:r w:rsidRPr="00F85D72">
          <w:rPr>
            <w:rFonts w:ascii="Arial" w:hAnsi="Arial" w:cs="Arial"/>
            <w:noProof/>
            <w:webHidden/>
          </w:rPr>
          <w:fldChar w:fldCharType="separate"/>
        </w:r>
        <w:r w:rsidR="00F85D72">
          <w:rPr>
            <w:rFonts w:ascii="Arial" w:hAnsi="Arial" w:cs="Arial"/>
            <w:noProof/>
            <w:webHidden/>
          </w:rPr>
          <w:t>5</w:t>
        </w:r>
        <w:r w:rsidRPr="00F85D72">
          <w:rPr>
            <w:rFonts w:ascii="Arial" w:hAnsi="Arial" w:cs="Arial"/>
            <w:noProof/>
            <w:webHidden/>
          </w:rPr>
          <w:fldChar w:fldCharType="end"/>
        </w:r>
      </w:hyperlink>
    </w:p>
    <w:p w14:paraId="7FC8EEC4" w14:textId="5BB5555F" w:rsidR="00965877" w:rsidRPr="00F85D72" w:rsidRDefault="00965877">
      <w:pPr>
        <w:pStyle w:val="TOC1"/>
        <w:rPr>
          <w:rFonts w:ascii="Arial" w:eastAsiaTheme="minorEastAsia" w:hAnsi="Arial" w:cs="Arial"/>
          <w:b w:val="0"/>
          <w:bCs w:val="0"/>
          <w:caps w:val="0"/>
          <w:noProof/>
          <w:kern w:val="2"/>
          <w:lang w:eastAsia="en-GB"/>
          <w14:ligatures w14:val="standardContextual"/>
        </w:rPr>
      </w:pPr>
      <w:hyperlink w:anchor="_Toc166078687" w:history="1">
        <w:r w:rsidRPr="00F85D72">
          <w:rPr>
            <w:rStyle w:val="Hyperlink"/>
            <w:rFonts w:ascii="Arial" w:hAnsi="Arial" w:cs="Arial"/>
            <w:caps w:val="0"/>
            <w:noProof/>
          </w:rPr>
          <w:t>Annex A – Audits: further explained</w:t>
        </w:r>
        <w:r w:rsidRPr="00F85D72">
          <w:rPr>
            <w:rFonts w:ascii="Arial" w:hAnsi="Arial" w:cs="Arial"/>
            <w:caps w:val="0"/>
            <w:noProof/>
            <w:webHidden/>
          </w:rPr>
          <w:tab/>
        </w:r>
        <w:r w:rsidRPr="00F85D72">
          <w:rPr>
            <w:rFonts w:ascii="Arial" w:hAnsi="Arial" w:cs="Arial"/>
            <w:caps w:val="0"/>
            <w:noProof/>
            <w:webHidden/>
          </w:rPr>
          <w:fldChar w:fldCharType="begin"/>
        </w:r>
        <w:r w:rsidRPr="00F85D72">
          <w:rPr>
            <w:rFonts w:ascii="Arial" w:hAnsi="Arial" w:cs="Arial"/>
            <w:caps w:val="0"/>
            <w:noProof/>
            <w:webHidden/>
          </w:rPr>
          <w:instrText xml:space="preserve"> PAGEREF _Toc166078687 \h </w:instrText>
        </w:r>
        <w:r w:rsidRPr="00F85D72">
          <w:rPr>
            <w:rFonts w:ascii="Arial" w:hAnsi="Arial" w:cs="Arial"/>
            <w:caps w:val="0"/>
            <w:noProof/>
            <w:webHidden/>
          </w:rPr>
        </w:r>
        <w:r w:rsidRPr="00F85D72">
          <w:rPr>
            <w:rFonts w:ascii="Arial" w:hAnsi="Arial" w:cs="Arial"/>
            <w:caps w:val="0"/>
            <w:noProof/>
            <w:webHidden/>
          </w:rPr>
          <w:fldChar w:fldCharType="separate"/>
        </w:r>
        <w:r w:rsidR="00F85D72">
          <w:rPr>
            <w:rFonts w:ascii="Arial" w:hAnsi="Arial" w:cs="Arial"/>
            <w:caps w:val="0"/>
            <w:noProof/>
            <w:webHidden/>
          </w:rPr>
          <w:t>6</w:t>
        </w:r>
        <w:r w:rsidRPr="00F85D72">
          <w:rPr>
            <w:rFonts w:ascii="Arial" w:hAnsi="Arial" w:cs="Arial"/>
            <w:caps w:val="0"/>
            <w:noProof/>
            <w:webHidden/>
          </w:rPr>
          <w:fldChar w:fldCharType="end"/>
        </w:r>
      </w:hyperlink>
    </w:p>
    <w:p w14:paraId="5A7CD3FB" w14:textId="493B7C7E" w:rsidR="00965877" w:rsidRPr="00F85D72" w:rsidRDefault="00965877">
      <w:pPr>
        <w:pStyle w:val="TOC1"/>
        <w:rPr>
          <w:rFonts w:ascii="Arial" w:eastAsiaTheme="minorEastAsia" w:hAnsi="Arial" w:cs="Arial"/>
          <w:b w:val="0"/>
          <w:bCs w:val="0"/>
          <w:caps w:val="0"/>
          <w:noProof/>
          <w:kern w:val="2"/>
          <w:lang w:eastAsia="en-GB"/>
          <w14:ligatures w14:val="standardContextual"/>
        </w:rPr>
      </w:pPr>
      <w:hyperlink w:anchor="_Toc166078688" w:history="1">
        <w:r w:rsidRPr="00F85D72">
          <w:rPr>
            <w:rStyle w:val="Hyperlink"/>
            <w:rFonts w:ascii="Arial" w:hAnsi="Arial" w:cs="Arial"/>
            <w:caps w:val="0"/>
            <w:noProof/>
          </w:rPr>
          <w:t>Annex B – Audit template</w:t>
        </w:r>
        <w:r w:rsidRPr="00F85D72">
          <w:rPr>
            <w:rFonts w:ascii="Arial" w:hAnsi="Arial" w:cs="Arial"/>
            <w:caps w:val="0"/>
            <w:noProof/>
            <w:webHidden/>
          </w:rPr>
          <w:tab/>
        </w:r>
        <w:r w:rsidRPr="00F85D72">
          <w:rPr>
            <w:rFonts w:ascii="Arial" w:hAnsi="Arial" w:cs="Arial"/>
            <w:caps w:val="0"/>
            <w:noProof/>
            <w:webHidden/>
          </w:rPr>
          <w:fldChar w:fldCharType="begin"/>
        </w:r>
        <w:r w:rsidRPr="00F85D72">
          <w:rPr>
            <w:rFonts w:ascii="Arial" w:hAnsi="Arial" w:cs="Arial"/>
            <w:caps w:val="0"/>
            <w:noProof/>
            <w:webHidden/>
          </w:rPr>
          <w:instrText xml:space="preserve"> PAGEREF _Toc166078688 \h </w:instrText>
        </w:r>
        <w:r w:rsidRPr="00F85D72">
          <w:rPr>
            <w:rFonts w:ascii="Arial" w:hAnsi="Arial" w:cs="Arial"/>
            <w:caps w:val="0"/>
            <w:noProof/>
            <w:webHidden/>
          </w:rPr>
        </w:r>
        <w:r w:rsidRPr="00F85D72">
          <w:rPr>
            <w:rFonts w:ascii="Arial" w:hAnsi="Arial" w:cs="Arial"/>
            <w:caps w:val="0"/>
            <w:noProof/>
            <w:webHidden/>
          </w:rPr>
          <w:fldChar w:fldCharType="separate"/>
        </w:r>
        <w:r w:rsidR="00F85D72">
          <w:rPr>
            <w:rFonts w:ascii="Arial" w:hAnsi="Arial" w:cs="Arial"/>
            <w:caps w:val="0"/>
            <w:noProof/>
            <w:webHidden/>
          </w:rPr>
          <w:t>9</w:t>
        </w:r>
        <w:r w:rsidRPr="00F85D72">
          <w:rPr>
            <w:rFonts w:ascii="Arial" w:hAnsi="Arial" w:cs="Arial"/>
            <w:caps w:val="0"/>
            <w:noProof/>
            <w:webHidden/>
          </w:rPr>
          <w:fldChar w:fldCharType="end"/>
        </w:r>
      </w:hyperlink>
    </w:p>
    <w:p w14:paraId="5D360308" w14:textId="01DD2AEA" w:rsidR="00D85E4D" w:rsidRPr="0036519E" w:rsidRDefault="00D85E4D" w:rsidP="000858D5">
      <w:pPr>
        <w:rPr>
          <w:rFonts w:ascii="Arial" w:hAnsi="Arial" w:cs="Arial"/>
          <w:b/>
          <w:sz w:val="20"/>
          <w:szCs w:val="28"/>
        </w:rPr>
      </w:pPr>
      <w:r w:rsidRPr="00F85D72">
        <w:rPr>
          <w:rFonts w:ascii="Arial" w:hAnsi="Arial" w:cs="Arial"/>
          <w:b/>
          <w:sz w:val="20"/>
          <w:szCs w:val="28"/>
        </w:rPr>
        <w:fldChar w:fldCharType="end"/>
      </w:r>
    </w:p>
    <w:p w14:paraId="319E469B" w14:textId="77777777" w:rsidR="00D85E4D" w:rsidRPr="0036519E" w:rsidRDefault="00D85E4D">
      <w:pPr>
        <w:rPr>
          <w:rFonts w:ascii="Arial" w:hAnsi="Arial" w:cs="Arial"/>
          <w:sz w:val="28"/>
          <w:szCs w:val="28"/>
        </w:rPr>
      </w:pPr>
      <w:r w:rsidRPr="0036519E">
        <w:rPr>
          <w:rFonts w:ascii="Arial" w:hAnsi="Arial" w:cs="Arial"/>
          <w:sz w:val="28"/>
          <w:szCs w:val="28"/>
        </w:rPr>
        <w:br w:type="page"/>
      </w:r>
    </w:p>
    <w:p w14:paraId="7C1F4396" w14:textId="77777777" w:rsidR="000858D5" w:rsidRPr="0036519E"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166078672"/>
      <w:r w:rsidRPr="0036519E">
        <w:rPr>
          <w:sz w:val="28"/>
          <w:szCs w:val="28"/>
        </w:rPr>
        <w:lastRenderedPageBreak/>
        <w:t>Introduction</w:t>
      </w:r>
      <w:bookmarkEnd w:id="1"/>
    </w:p>
    <w:p w14:paraId="4C3C3D66" w14:textId="2AA74A09" w:rsidR="00044905" w:rsidRPr="0036519E" w:rsidRDefault="00D05574" w:rsidP="00143574">
      <w:pPr>
        <w:pStyle w:val="Heading2"/>
        <w:ind w:left="567" w:hanging="567"/>
        <w:rPr>
          <w:rFonts w:ascii="Arial" w:hAnsi="Arial" w:cs="Arial"/>
          <w:smallCaps w:val="0"/>
          <w:sz w:val="24"/>
          <w:szCs w:val="24"/>
          <w:lang w:val="en-GB"/>
        </w:rPr>
      </w:pPr>
      <w:bookmarkStart w:id="2" w:name="_Toc495852825"/>
      <w:bookmarkStart w:id="3" w:name="_Toc166078673"/>
      <w:r w:rsidRPr="0036519E">
        <w:rPr>
          <w:rFonts w:ascii="Arial" w:hAnsi="Arial" w:cs="Arial"/>
          <w:smallCaps w:val="0"/>
          <w:sz w:val="24"/>
          <w:szCs w:val="24"/>
          <w:lang w:val="en-GB"/>
        </w:rPr>
        <w:t>P</w:t>
      </w:r>
      <w:r w:rsidR="00044905" w:rsidRPr="0036519E">
        <w:rPr>
          <w:rFonts w:ascii="Arial" w:hAnsi="Arial" w:cs="Arial"/>
          <w:smallCaps w:val="0"/>
          <w:sz w:val="24"/>
          <w:szCs w:val="24"/>
          <w:lang w:val="en-GB"/>
        </w:rPr>
        <w:t>olicy statement</w:t>
      </w:r>
      <w:bookmarkEnd w:id="2"/>
      <w:bookmarkEnd w:id="3"/>
    </w:p>
    <w:p w14:paraId="121F9C13" w14:textId="7435C555" w:rsidR="009E44EC" w:rsidRPr="0036519E" w:rsidRDefault="009E44EC" w:rsidP="009E44EC"/>
    <w:p w14:paraId="092CB003" w14:textId="522274FC" w:rsidR="00813719" w:rsidRPr="0036519E" w:rsidRDefault="00460BA9" w:rsidP="009E44EC">
      <w:pPr>
        <w:rPr>
          <w:rFonts w:ascii="Arial" w:hAnsi="Arial" w:cs="Arial"/>
        </w:rPr>
      </w:pPr>
      <w:r w:rsidRPr="0036519E">
        <w:rPr>
          <w:rFonts w:ascii="Arial" w:hAnsi="Arial" w:cs="Arial"/>
        </w:rPr>
        <w:t xml:space="preserve">In order for </w:t>
      </w:r>
      <w:r w:rsidR="00DD6A63">
        <w:rPr>
          <w:rFonts w:ascii="Arial" w:hAnsi="Arial" w:cs="Arial"/>
        </w:rPr>
        <w:t>Sheerwater Health Centre</w:t>
      </w:r>
      <w:r w:rsidRPr="0036519E">
        <w:rPr>
          <w:rFonts w:ascii="Arial" w:hAnsi="Arial" w:cs="Arial"/>
        </w:rPr>
        <w:t xml:space="preserve"> </w:t>
      </w:r>
      <w:r w:rsidR="00C41C73" w:rsidRPr="0036519E">
        <w:rPr>
          <w:rFonts w:ascii="Arial" w:hAnsi="Arial" w:cs="Arial"/>
        </w:rPr>
        <w:t xml:space="preserve">to meet the requirements of the </w:t>
      </w:r>
      <w:hyperlink r:id="rId8" w:anchor="guidance" w:history="1">
        <w:r w:rsidR="00C41C73" w:rsidRPr="0036519E">
          <w:rPr>
            <w:rStyle w:val="Hyperlink"/>
            <w:rFonts w:ascii="Arial" w:hAnsi="Arial" w:cs="Arial"/>
          </w:rPr>
          <w:t>Health and Social Care Act 2008 (Regulated Activities) Regulations 2014: Regulation 17</w:t>
        </w:r>
      </w:hyperlink>
      <w:r w:rsidR="00C41C73" w:rsidRPr="0036519E">
        <w:rPr>
          <w:rFonts w:ascii="Arial" w:hAnsi="Arial" w:cs="Arial"/>
        </w:rPr>
        <w:t>,</w:t>
      </w:r>
      <w:r w:rsidR="001B178D">
        <w:rPr>
          <w:rFonts w:ascii="Arial" w:hAnsi="Arial" w:cs="Arial"/>
        </w:rPr>
        <w:t xml:space="preserve"> there must be </w:t>
      </w:r>
      <w:r w:rsidR="00173EC1" w:rsidRPr="0036519E">
        <w:rPr>
          <w:rFonts w:ascii="Arial" w:hAnsi="Arial" w:cs="Arial"/>
        </w:rPr>
        <w:t xml:space="preserve">effective governance, </w:t>
      </w:r>
      <w:r w:rsidR="00C41C73" w:rsidRPr="0036519E">
        <w:rPr>
          <w:rFonts w:ascii="Arial" w:hAnsi="Arial" w:cs="Arial"/>
        </w:rPr>
        <w:t xml:space="preserve">assurance and auditing processes </w:t>
      </w:r>
      <w:r w:rsidR="001B178D">
        <w:rPr>
          <w:rFonts w:ascii="Arial" w:hAnsi="Arial" w:cs="Arial"/>
        </w:rPr>
        <w:t>in place that are</w:t>
      </w:r>
      <w:r w:rsidR="00C41C73" w:rsidRPr="0036519E">
        <w:rPr>
          <w:rFonts w:ascii="Arial" w:hAnsi="Arial" w:cs="Arial"/>
        </w:rPr>
        <w:t xml:space="preserve"> aimed at improving the </w:t>
      </w:r>
      <w:r w:rsidR="00813719" w:rsidRPr="0036519E">
        <w:rPr>
          <w:rFonts w:ascii="Arial" w:hAnsi="Arial" w:cs="Arial"/>
        </w:rPr>
        <w:t>quality</w:t>
      </w:r>
      <w:r w:rsidR="001B178D">
        <w:rPr>
          <w:rFonts w:ascii="Arial" w:hAnsi="Arial" w:cs="Arial"/>
        </w:rPr>
        <w:t xml:space="preserve"> </w:t>
      </w:r>
      <w:r w:rsidR="00813719" w:rsidRPr="0036519E">
        <w:rPr>
          <w:rFonts w:ascii="Arial" w:hAnsi="Arial" w:cs="Arial"/>
        </w:rPr>
        <w:t>of</w:t>
      </w:r>
      <w:r w:rsidR="001B178D">
        <w:rPr>
          <w:rFonts w:ascii="Arial" w:hAnsi="Arial" w:cs="Arial"/>
        </w:rPr>
        <w:t xml:space="preserve"> </w:t>
      </w:r>
      <w:r w:rsidR="00813719" w:rsidRPr="0036519E">
        <w:rPr>
          <w:rFonts w:ascii="Arial" w:hAnsi="Arial" w:cs="Arial"/>
        </w:rPr>
        <w:t>service</w:t>
      </w:r>
      <w:r w:rsidR="00C41C73" w:rsidRPr="0036519E">
        <w:rPr>
          <w:rFonts w:ascii="Arial" w:hAnsi="Arial" w:cs="Arial"/>
        </w:rPr>
        <w:t xml:space="preserve"> </w:t>
      </w:r>
      <w:r w:rsidR="001B178D">
        <w:rPr>
          <w:rFonts w:ascii="Arial" w:hAnsi="Arial" w:cs="Arial"/>
        </w:rPr>
        <w:t>provided.</w:t>
      </w:r>
    </w:p>
    <w:p w14:paraId="02EA112F" w14:textId="77777777" w:rsidR="004C1628" w:rsidRPr="0036519E" w:rsidRDefault="004C1628" w:rsidP="009E44EC">
      <w:pPr>
        <w:rPr>
          <w:rFonts w:ascii="Arial" w:hAnsi="Arial" w:cs="Arial"/>
        </w:rPr>
      </w:pPr>
    </w:p>
    <w:p w14:paraId="555334E0" w14:textId="457E82F8" w:rsidR="00A82F1D" w:rsidRPr="0036519E" w:rsidRDefault="00A82F1D" w:rsidP="00586865">
      <w:pPr>
        <w:rPr>
          <w:rFonts w:ascii="Arial" w:hAnsi="Arial" w:cs="Arial"/>
        </w:rPr>
      </w:pPr>
      <w:r w:rsidRPr="0036519E">
        <w:rPr>
          <w:rFonts w:ascii="Arial" w:hAnsi="Arial" w:cs="Arial"/>
        </w:rPr>
        <w:t>Th</w:t>
      </w:r>
      <w:r w:rsidR="00936E63">
        <w:rPr>
          <w:rFonts w:ascii="Arial" w:hAnsi="Arial" w:cs="Arial"/>
        </w:rPr>
        <w:t>e</w:t>
      </w:r>
      <w:r w:rsidRPr="0036519E">
        <w:rPr>
          <w:rFonts w:ascii="Arial" w:hAnsi="Arial" w:cs="Arial"/>
        </w:rPr>
        <w:t xml:space="preserve"> </w:t>
      </w:r>
      <w:r w:rsidR="00586865">
        <w:rPr>
          <w:rFonts w:ascii="Arial" w:hAnsi="Arial" w:cs="Arial"/>
        </w:rPr>
        <w:t xml:space="preserve">purpose of this policy is to provide staff with </w:t>
      </w:r>
      <w:r w:rsidR="005A4ABB">
        <w:rPr>
          <w:rFonts w:ascii="Arial" w:hAnsi="Arial" w:cs="Arial"/>
        </w:rPr>
        <w:t>information</w:t>
      </w:r>
      <w:r w:rsidR="00586865">
        <w:rPr>
          <w:rFonts w:ascii="Arial" w:hAnsi="Arial" w:cs="Arial"/>
        </w:rPr>
        <w:t xml:space="preserve"> regarding the requirement and process of audit and quality </w:t>
      </w:r>
      <w:r w:rsidR="005A4ABB">
        <w:rPr>
          <w:rFonts w:ascii="Arial" w:hAnsi="Arial" w:cs="Arial"/>
        </w:rPr>
        <w:t>improvement activity</w:t>
      </w:r>
      <w:r w:rsidR="00F85D72">
        <w:rPr>
          <w:rFonts w:ascii="Arial" w:hAnsi="Arial" w:cs="Arial"/>
        </w:rPr>
        <w:t xml:space="preserve"> (QIA)</w:t>
      </w:r>
      <w:r w:rsidR="00586865">
        <w:rPr>
          <w:rFonts w:ascii="Arial" w:hAnsi="Arial" w:cs="Arial"/>
        </w:rPr>
        <w:t>.</w:t>
      </w:r>
      <w:r w:rsidR="005A4ABB">
        <w:rPr>
          <w:rFonts w:ascii="Arial" w:hAnsi="Arial" w:cs="Arial"/>
        </w:rPr>
        <w:t xml:space="preserve"> Clinical audit and other types of QIA are means of providing assurance regarding the clinical effectiveness of the services provided by this organisation.</w:t>
      </w:r>
    </w:p>
    <w:p w14:paraId="030917FC" w14:textId="2C7A1A10" w:rsidR="00044905" w:rsidRPr="0036519E" w:rsidRDefault="00965FEA" w:rsidP="00143574">
      <w:pPr>
        <w:pStyle w:val="Heading2"/>
        <w:ind w:left="567" w:hanging="567"/>
        <w:rPr>
          <w:rFonts w:ascii="Arial" w:hAnsi="Arial" w:cs="Arial"/>
          <w:smallCaps w:val="0"/>
          <w:sz w:val="24"/>
          <w:szCs w:val="24"/>
          <w:lang w:val="en-GB"/>
        </w:rPr>
      </w:pPr>
      <w:bookmarkStart w:id="4" w:name="_Toc149222340"/>
      <w:bookmarkStart w:id="5" w:name="_Toc149223637"/>
      <w:bookmarkStart w:id="6" w:name="_Toc149222341"/>
      <w:bookmarkStart w:id="7" w:name="_Toc149223638"/>
      <w:bookmarkStart w:id="8" w:name="_Toc149222342"/>
      <w:bookmarkStart w:id="9" w:name="_Toc149223639"/>
      <w:bookmarkStart w:id="10" w:name="_Toc149222343"/>
      <w:bookmarkStart w:id="11" w:name="_Toc149223640"/>
      <w:bookmarkStart w:id="12" w:name="_Toc149222344"/>
      <w:bookmarkStart w:id="13" w:name="_Toc149223641"/>
      <w:bookmarkStart w:id="14" w:name="_Toc149222345"/>
      <w:bookmarkStart w:id="15" w:name="_Toc149223642"/>
      <w:bookmarkStart w:id="16" w:name="_Toc149222346"/>
      <w:bookmarkStart w:id="17" w:name="_Toc149223643"/>
      <w:bookmarkStart w:id="18" w:name="_Toc149222347"/>
      <w:bookmarkStart w:id="19" w:name="_Toc149223644"/>
      <w:bookmarkStart w:id="20" w:name="_Toc149222348"/>
      <w:bookmarkStart w:id="21" w:name="_Toc149223645"/>
      <w:bookmarkStart w:id="22" w:name="_Toc149222349"/>
      <w:bookmarkStart w:id="23" w:name="_Toc149223646"/>
      <w:bookmarkStart w:id="24" w:name="_Toc149222350"/>
      <w:bookmarkStart w:id="25" w:name="_Toc149223647"/>
      <w:bookmarkStart w:id="26" w:name="_Toc149222351"/>
      <w:bookmarkStart w:id="27" w:name="_Toc149223648"/>
      <w:bookmarkStart w:id="28" w:name="_Toc99645115"/>
      <w:bookmarkStart w:id="29" w:name="_Toc99645594"/>
      <w:bookmarkStart w:id="30" w:name="_Toc99645621"/>
      <w:bookmarkStart w:id="31" w:name="_Toc149222352"/>
      <w:bookmarkStart w:id="32" w:name="_Toc149223649"/>
      <w:bookmarkStart w:id="33" w:name="_Toc149222353"/>
      <w:bookmarkStart w:id="34" w:name="_Toc149223650"/>
      <w:bookmarkStart w:id="35" w:name="_Toc149222354"/>
      <w:bookmarkStart w:id="36" w:name="_Toc149223651"/>
      <w:bookmarkStart w:id="37" w:name="_Toc149222355"/>
      <w:bookmarkStart w:id="38" w:name="_Toc149223652"/>
      <w:bookmarkStart w:id="39" w:name="_Toc149222356"/>
      <w:bookmarkStart w:id="40" w:name="_Toc149223653"/>
      <w:bookmarkStart w:id="41" w:name="_Toc149222357"/>
      <w:bookmarkStart w:id="42" w:name="_Toc149223654"/>
      <w:bookmarkStart w:id="43" w:name="_Toc149222358"/>
      <w:bookmarkStart w:id="44" w:name="_Toc149223655"/>
      <w:bookmarkStart w:id="45" w:name="_Toc149222359"/>
      <w:bookmarkStart w:id="46" w:name="_Toc149223656"/>
      <w:bookmarkStart w:id="47" w:name="_Toc495852828"/>
      <w:bookmarkStart w:id="48" w:name="_Toc16607867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36519E">
        <w:rPr>
          <w:rFonts w:ascii="Arial" w:hAnsi="Arial" w:cs="Arial"/>
          <w:smallCaps w:val="0"/>
          <w:sz w:val="24"/>
          <w:szCs w:val="24"/>
          <w:lang w:val="en-GB"/>
        </w:rPr>
        <w:t>S</w:t>
      </w:r>
      <w:r w:rsidR="00044905" w:rsidRPr="0036519E">
        <w:rPr>
          <w:rFonts w:ascii="Arial" w:hAnsi="Arial" w:cs="Arial"/>
          <w:smallCaps w:val="0"/>
          <w:sz w:val="24"/>
          <w:szCs w:val="24"/>
          <w:lang w:val="en-GB"/>
        </w:rPr>
        <w:t>tatus</w:t>
      </w:r>
      <w:bookmarkEnd w:id="47"/>
      <w:bookmarkEnd w:id="48"/>
    </w:p>
    <w:p w14:paraId="0EE9D9AB" w14:textId="77777777" w:rsidR="00044905" w:rsidRPr="0036519E" w:rsidRDefault="00044905" w:rsidP="00044905">
      <w:pPr>
        <w:rPr>
          <w:rFonts w:cstheme="minorHAnsi"/>
        </w:rPr>
      </w:pPr>
    </w:p>
    <w:p w14:paraId="3C5034AA" w14:textId="2B2BC120" w:rsidR="00044905" w:rsidRPr="0036519E" w:rsidRDefault="00965FEA" w:rsidP="00044905">
      <w:pPr>
        <w:rPr>
          <w:rFonts w:ascii="Arial" w:hAnsi="Arial" w:cs="Arial"/>
        </w:rPr>
      </w:pPr>
      <w:r w:rsidRPr="0036519E">
        <w:rPr>
          <w:rFonts w:ascii="Arial" w:hAnsi="Arial" w:cs="Arial"/>
        </w:rPr>
        <w:t xml:space="preserve">The </w:t>
      </w:r>
      <w:r w:rsidR="000D6311" w:rsidRPr="0036519E">
        <w:rPr>
          <w:rFonts w:ascii="Arial" w:hAnsi="Arial" w:cs="Arial"/>
        </w:rPr>
        <w:t>organisation</w:t>
      </w:r>
      <w:r w:rsidR="00044905" w:rsidRPr="0036519E">
        <w:rPr>
          <w:rFonts w:ascii="Arial" w:hAnsi="Arial" w:cs="Arial"/>
        </w:rPr>
        <w:t xml:space="preserve"> aims to design and implement policies and procedures that meet the diverse needs of our service and workforce, ensuring that none are placed at a disadvantage over others, in accordance with the </w:t>
      </w:r>
      <w:hyperlink r:id="rId9" w:history="1">
        <w:r w:rsidR="00044905" w:rsidRPr="0036519E">
          <w:rPr>
            <w:rStyle w:val="Hyperlink"/>
            <w:rFonts w:ascii="Arial" w:hAnsi="Arial" w:cs="Arial"/>
          </w:rPr>
          <w:t>Equality Act</w:t>
        </w:r>
        <w:r w:rsidR="004C1DB8" w:rsidRPr="0036519E">
          <w:rPr>
            <w:rStyle w:val="Hyperlink"/>
            <w:rFonts w:ascii="Arial" w:hAnsi="Arial" w:cs="Arial"/>
          </w:rPr>
          <w:t xml:space="preserve"> 2010</w:t>
        </w:r>
      </w:hyperlink>
      <w:r w:rsidR="00813719" w:rsidRPr="0036519E">
        <w:rPr>
          <w:rFonts w:ascii="Arial" w:hAnsi="Arial" w:cs="Arial"/>
        </w:rPr>
        <w:t>.</w:t>
      </w:r>
      <w:r w:rsidR="004C1DB8" w:rsidRPr="0036519E">
        <w:rPr>
          <w:rFonts w:ascii="Arial" w:hAnsi="Arial" w:cs="Arial"/>
        </w:rPr>
        <w:t xml:space="preserve"> </w:t>
      </w:r>
      <w:r w:rsidR="00044905" w:rsidRPr="0036519E">
        <w:rPr>
          <w:rFonts w:ascii="Arial" w:hAnsi="Arial" w:cs="Arial"/>
        </w:rPr>
        <w:t>Consideration has been given to the impact t</w:t>
      </w:r>
      <w:r w:rsidR="00F454D3" w:rsidRPr="0036519E">
        <w:rPr>
          <w:rFonts w:ascii="Arial" w:hAnsi="Arial" w:cs="Arial"/>
        </w:rPr>
        <w:t xml:space="preserve">his policy might have </w:t>
      </w:r>
      <w:r w:rsidR="00E07D87">
        <w:rPr>
          <w:rFonts w:ascii="Arial" w:hAnsi="Arial" w:cs="Arial"/>
        </w:rPr>
        <w:t>regard</w:t>
      </w:r>
      <w:r w:rsidR="0036519E">
        <w:rPr>
          <w:rFonts w:ascii="Arial" w:hAnsi="Arial" w:cs="Arial"/>
        </w:rPr>
        <w:t>ing</w:t>
      </w:r>
      <w:r w:rsidR="00044905" w:rsidRPr="0036519E">
        <w:rPr>
          <w:rFonts w:ascii="Arial" w:hAnsi="Arial" w:cs="Arial"/>
        </w:rPr>
        <w:t xml:space="preserve"> the individual protected characteristics of those to whom it applies.</w:t>
      </w:r>
    </w:p>
    <w:p w14:paraId="6C01296F" w14:textId="77777777" w:rsidR="00044905" w:rsidRPr="0036519E" w:rsidRDefault="00044905" w:rsidP="00044905">
      <w:pPr>
        <w:rPr>
          <w:rFonts w:ascii="Arial" w:hAnsi="Arial" w:cs="Arial"/>
        </w:rPr>
      </w:pPr>
    </w:p>
    <w:p w14:paraId="36DA1963" w14:textId="6A0CD148" w:rsidR="00813719" w:rsidRPr="0036519E" w:rsidRDefault="00044905" w:rsidP="00044905">
      <w:pPr>
        <w:rPr>
          <w:rFonts w:ascii="Arial" w:hAnsi="Arial" w:cs="Arial"/>
        </w:rPr>
      </w:pPr>
      <w:r w:rsidRPr="0036519E">
        <w:rPr>
          <w:rFonts w:ascii="Arial" w:hAnsi="Arial" w:cs="Arial"/>
        </w:rPr>
        <w:t>This document and any procedures contained within it are non-contractual and may be modified or w</w:t>
      </w:r>
      <w:r w:rsidR="00F454D3" w:rsidRPr="0036519E">
        <w:rPr>
          <w:rFonts w:ascii="Arial" w:hAnsi="Arial" w:cs="Arial"/>
        </w:rPr>
        <w:t xml:space="preserve">ithdrawn at any time. </w:t>
      </w:r>
      <w:r w:rsidRPr="0036519E">
        <w:rPr>
          <w:rFonts w:ascii="Arial" w:hAnsi="Arial" w:cs="Arial"/>
        </w:rPr>
        <w:t>For the avoidance of doubt, it does not form part of your contract of employment.</w:t>
      </w:r>
      <w:r w:rsidR="0005382E" w:rsidRPr="0036519E">
        <w:rPr>
          <w:rFonts w:ascii="Arial" w:hAnsi="Arial" w:cs="Arial"/>
        </w:rPr>
        <w:t xml:space="preserve"> Furthermore, this document applies to all employees of the organisation and other individuals performing functions in relation to the organisation such as agency workers, </w:t>
      </w:r>
      <w:r w:rsidR="006632BA" w:rsidRPr="0036519E">
        <w:rPr>
          <w:rFonts w:ascii="Arial" w:hAnsi="Arial" w:cs="Arial"/>
        </w:rPr>
        <w:t>locums</w:t>
      </w:r>
      <w:r w:rsidR="0005382E" w:rsidRPr="0036519E">
        <w:rPr>
          <w:rFonts w:ascii="Arial" w:hAnsi="Arial" w:cs="Arial"/>
        </w:rPr>
        <w:t xml:space="preserve"> and contractors.</w:t>
      </w:r>
    </w:p>
    <w:p w14:paraId="7654DD43" w14:textId="38E63A3F" w:rsidR="00631A5F" w:rsidRPr="0036519E" w:rsidRDefault="00FC45D6" w:rsidP="00631A5F">
      <w:pPr>
        <w:pStyle w:val="Heading1"/>
        <w:keepLines/>
        <w:pBdr>
          <w:bottom w:val="single" w:sz="4" w:space="1" w:color="595959" w:themeColor="text1" w:themeTint="A6"/>
        </w:pBdr>
        <w:spacing w:before="360" w:after="160" w:line="259" w:lineRule="auto"/>
        <w:rPr>
          <w:sz w:val="28"/>
          <w:szCs w:val="28"/>
        </w:rPr>
      </w:pPr>
      <w:bookmarkStart w:id="49" w:name="_Toc42789227"/>
      <w:bookmarkStart w:id="50" w:name="_Toc43116947"/>
      <w:bookmarkStart w:id="51" w:name="_Toc42789228"/>
      <w:bookmarkStart w:id="52" w:name="_Toc43116948"/>
      <w:bookmarkStart w:id="53" w:name="_Toc42789229"/>
      <w:bookmarkStart w:id="54" w:name="_Toc43116949"/>
      <w:bookmarkStart w:id="55" w:name="_Toc42789230"/>
      <w:bookmarkStart w:id="56" w:name="_Toc43116950"/>
      <w:bookmarkStart w:id="57" w:name="_Toc149222364"/>
      <w:bookmarkStart w:id="58" w:name="_Toc149223661"/>
      <w:bookmarkStart w:id="59" w:name="_Toc149222365"/>
      <w:bookmarkStart w:id="60" w:name="_Toc149223662"/>
      <w:bookmarkStart w:id="61" w:name="_Toc149222366"/>
      <w:bookmarkStart w:id="62" w:name="_Toc149223663"/>
      <w:bookmarkStart w:id="63" w:name="_Toc149222367"/>
      <w:bookmarkStart w:id="64" w:name="_Toc149223664"/>
      <w:bookmarkStart w:id="65" w:name="_Toc149222368"/>
      <w:bookmarkStart w:id="66" w:name="_Toc149223665"/>
      <w:bookmarkStart w:id="67" w:name="_Toc149222369"/>
      <w:bookmarkStart w:id="68" w:name="_Toc149223666"/>
      <w:bookmarkStart w:id="69" w:name="_Toc149222370"/>
      <w:bookmarkStart w:id="70" w:name="_Toc149223667"/>
      <w:bookmarkStart w:id="71" w:name="_Toc149222371"/>
      <w:bookmarkStart w:id="72" w:name="_Toc149223668"/>
      <w:bookmarkStart w:id="73" w:name="_Toc149222372"/>
      <w:bookmarkStart w:id="74" w:name="_Toc149223669"/>
      <w:bookmarkStart w:id="75" w:name="_Toc99645121"/>
      <w:bookmarkStart w:id="76" w:name="_Toc99645600"/>
      <w:bookmarkStart w:id="77" w:name="_Toc99645627"/>
      <w:bookmarkStart w:id="78" w:name="_Toc149222373"/>
      <w:bookmarkStart w:id="79" w:name="_Toc149223670"/>
      <w:bookmarkStart w:id="80" w:name="_Toc149222374"/>
      <w:bookmarkStart w:id="81" w:name="_Toc149223671"/>
      <w:bookmarkStart w:id="82" w:name="_Toc16607867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C45D6">
        <w:rPr>
          <w:sz w:val="28"/>
          <w:szCs w:val="28"/>
        </w:rPr>
        <w:t>Clinical</w:t>
      </w:r>
      <w:r w:rsidR="002D6ED0" w:rsidRPr="0036519E">
        <w:rPr>
          <w:sz w:val="28"/>
          <w:szCs w:val="28"/>
        </w:rPr>
        <w:t xml:space="preserve"> audit</w:t>
      </w:r>
      <w:bookmarkEnd w:id="82"/>
    </w:p>
    <w:p w14:paraId="495CD078" w14:textId="13782AB6" w:rsidR="00D01C6C" w:rsidRPr="0036519E" w:rsidRDefault="002D6ED0" w:rsidP="00143574">
      <w:pPr>
        <w:pStyle w:val="Heading2"/>
        <w:ind w:left="567" w:hanging="567"/>
        <w:rPr>
          <w:rFonts w:ascii="Arial" w:hAnsi="Arial" w:cs="Arial"/>
          <w:smallCaps w:val="0"/>
          <w:sz w:val="24"/>
          <w:szCs w:val="24"/>
          <w:lang w:val="en-GB"/>
        </w:rPr>
      </w:pPr>
      <w:bookmarkStart w:id="83" w:name="_Toc40350051"/>
      <w:bookmarkStart w:id="84" w:name="_Toc40350098"/>
      <w:bookmarkStart w:id="85" w:name="_Toc40350052"/>
      <w:bookmarkStart w:id="86" w:name="_Toc40350099"/>
      <w:bookmarkStart w:id="87" w:name="_Toc166078676"/>
      <w:bookmarkEnd w:id="83"/>
      <w:bookmarkEnd w:id="84"/>
      <w:bookmarkEnd w:id="85"/>
      <w:bookmarkEnd w:id="86"/>
      <w:r w:rsidRPr="0036519E">
        <w:rPr>
          <w:rFonts w:ascii="Arial" w:hAnsi="Arial" w:cs="Arial"/>
          <w:smallCaps w:val="0"/>
          <w:sz w:val="24"/>
          <w:szCs w:val="24"/>
          <w:lang w:val="en-GB"/>
        </w:rPr>
        <w:t>Overview</w:t>
      </w:r>
      <w:bookmarkEnd w:id="87"/>
    </w:p>
    <w:p w14:paraId="03357219" w14:textId="77777777" w:rsidR="00401DBD" w:rsidRPr="00431A1E" w:rsidRDefault="00401DBD" w:rsidP="00401DBD">
      <w:pPr>
        <w:rPr>
          <w:rFonts w:ascii="Arial" w:hAnsi="Arial" w:cs="Arial"/>
        </w:rPr>
      </w:pPr>
    </w:p>
    <w:p w14:paraId="63879C51" w14:textId="08C5AAC6" w:rsidR="00401DBD" w:rsidRDefault="00586865" w:rsidP="00401DBD">
      <w:pPr>
        <w:rPr>
          <w:rFonts w:ascii="Arial" w:hAnsi="Arial" w:cs="Arial"/>
        </w:rPr>
      </w:pPr>
      <w:r>
        <w:rPr>
          <w:rFonts w:ascii="Arial" w:hAnsi="Arial" w:cs="Arial"/>
        </w:rPr>
        <w:t xml:space="preserve">Clinical audit is a key element of good governance. The </w:t>
      </w:r>
      <w:hyperlink r:id="rId10" w:history="1">
        <w:r w:rsidRPr="00586865">
          <w:rPr>
            <w:rStyle w:val="Hyperlink"/>
            <w:rFonts w:ascii="Arial" w:hAnsi="Arial" w:cs="Arial"/>
          </w:rPr>
          <w:t>National Institute of Clinical Excellence</w:t>
        </w:r>
      </w:hyperlink>
      <w:r>
        <w:rPr>
          <w:rFonts w:ascii="Arial" w:hAnsi="Arial" w:cs="Arial"/>
        </w:rPr>
        <w:t xml:space="preserve"> (NICE) define</w:t>
      </w:r>
      <w:r w:rsidR="00F85D72">
        <w:rPr>
          <w:rFonts w:ascii="Arial" w:hAnsi="Arial" w:cs="Arial"/>
        </w:rPr>
        <w:t>s</w:t>
      </w:r>
      <w:r>
        <w:rPr>
          <w:rFonts w:ascii="Arial" w:hAnsi="Arial" w:cs="Arial"/>
        </w:rPr>
        <w:t xml:space="preserve"> c</w:t>
      </w:r>
      <w:r w:rsidR="00D01C6C" w:rsidRPr="00431A1E">
        <w:rPr>
          <w:rFonts w:ascii="Arial" w:hAnsi="Arial" w:cs="Arial"/>
        </w:rPr>
        <w:t xml:space="preserve">linical audit </w:t>
      </w:r>
      <w:r>
        <w:rPr>
          <w:rFonts w:ascii="Arial" w:hAnsi="Arial" w:cs="Arial"/>
        </w:rPr>
        <w:t>as</w:t>
      </w:r>
      <w:r w:rsidR="00D01C6C" w:rsidRPr="00431A1E">
        <w:rPr>
          <w:rFonts w:ascii="Arial" w:hAnsi="Arial" w:cs="Arial"/>
        </w:rPr>
        <w:t xml:space="preserve"> </w:t>
      </w:r>
      <w:r w:rsidR="00A82F1D" w:rsidRPr="00431A1E">
        <w:rPr>
          <w:rFonts w:ascii="Arial" w:hAnsi="Arial" w:cs="Arial"/>
        </w:rPr>
        <w:t xml:space="preserve">a </w:t>
      </w:r>
      <w:r w:rsidR="00D01C6C" w:rsidRPr="00431A1E">
        <w:rPr>
          <w:rFonts w:ascii="Arial" w:hAnsi="Arial" w:cs="Arial"/>
        </w:rPr>
        <w:t xml:space="preserve">quality improvement process that seeks to improve patient care and outcomes through the systematic review of care against explicit criteria and the implementation of change. </w:t>
      </w:r>
    </w:p>
    <w:p w14:paraId="49C7782B" w14:textId="77777777" w:rsidR="00586865" w:rsidRDefault="00586865" w:rsidP="00401DBD">
      <w:pPr>
        <w:rPr>
          <w:rFonts w:ascii="Arial" w:hAnsi="Arial" w:cs="Arial"/>
        </w:rPr>
      </w:pPr>
    </w:p>
    <w:p w14:paraId="07FC3D0F" w14:textId="3D7420DF" w:rsidR="00586865" w:rsidRPr="00431A1E" w:rsidRDefault="00586865" w:rsidP="00401DBD">
      <w:pPr>
        <w:rPr>
          <w:rFonts w:ascii="Arial" w:hAnsi="Arial" w:cs="Arial"/>
        </w:rPr>
      </w:pPr>
      <w:r>
        <w:rPr>
          <w:rFonts w:ascii="Arial" w:hAnsi="Arial" w:cs="Arial"/>
        </w:rPr>
        <w:t xml:space="preserve">As explained in </w:t>
      </w:r>
      <w:hyperlink r:id="rId11" w:history="1">
        <w:r w:rsidRPr="00586865">
          <w:rPr>
            <w:rStyle w:val="Hyperlink"/>
            <w:rFonts w:ascii="Arial" w:hAnsi="Arial" w:cs="Arial"/>
          </w:rPr>
          <w:t xml:space="preserve">CQC GP </w:t>
        </w:r>
        <w:r w:rsidR="00F85D72">
          <w:rPr>
            <w:rStyle w:val="Hyperlink"/>
            <w:rFonts w:ascii="Arial" w:hAnsi="Arial" w:cs="Arial"/>
          </w:rPr>
          <w:t>M</w:t>
        </w:r>
        <w:r w:rsidRPr="00586865">
          <w:rPr>
            <w:rStyle w:val="Hyperlink"/>
            <w:rFonts w:ascii="Arial" w:hAnsi="Arial" w:cs="Arial"/>
          </w:rPr>
          <w:t>ythbuster 4: Quality improvement activity</w:t>
        </w:r>
      </w:hyperlink>
      <w:r>
        <w:rPr>
          <w:rFonts w:ascii="Arial" w:hAnsi="Arial" w:cs="Arial"/>
        </w:rPr>
        <w:t xml:space="preserve">, clinical audit is a type of QIA; </w:t>
      </w:r>
      <w:r w:rsidR="00AD1F1C">
        <w:rPr>
          <w:rFonts w:ascii="Arial" w:hAnsi="Arial" w:cs="Arial"/>
        </w:rPr>
        <w:t>it</w:t>
      </w:r>
      <w:r>
        <w:rPr>
          <w:rFonts w:ascii="Arial" w:hAnsi="Arial" w:cs="Arial"/>
        </w:rPr>
        <w:t xml:space="preserve"> is a continuous cycle that is continuously measure</w:t>
      </w:r>
      <w:r w:rsidR="00AD1F1C">
        <w:rPr>
          <w:rFonts w:ascii="Arial" w:hAnsi="Arial" w:cs="Arial"/>
        </w:rPr>
        <w:t>d</w:t>
      </w:r>
      <w:r>
        <w:rPr>
          <w:rFonts w:ascii="Arial" w:hAnsi="Arial" w:cs="Arial"/>
        </w:rPr>
        <w:t xml:space="preserve"> with improvements made after each cycle.</w:t>
      </w:r>
      <w:r w:rsidR="00AD1F1C">
        <w:rPr>
          <w:rFonts w:ascii="Arial" w:hAnsi="Arial" w:cs="Arial"/>
        </w:rPr>
        <w:t xml:space="preserve"> During an assessment</w:t>
      </w:r>
      <w:r w:rsidR="00F85D72">
        <w:rPr>
          <w:rFonts w:ascii="Arial" w:hAnsi="Arial" w:cs="Arial"/>
        </w:rPr>
        <w:t>, the</w:t>
      </w:r>
      <w:r w:rsidR="00AD1F1C">
        <w:rPr>
          <w:rFonts w:ascii="Arial" w:hAnsi="Arial" w:cs="Arial"/>
        </w:rPr>
        <w:t xml:space="preserve"> CQC will want to see evidence that QIA is being undertaken. </w:t>
      </w:r>
    </w:p>
    <w:p w14:paraId="497FD3E0" w14:textId="77777777" w:rsidR="00401DBD" w:rsidRPr="00431A1E" w:rsidRDefault="00401DBD" w:rsidP="00401DBD">
      <w:pPr>
        <w:rPr>
          <w:rFonts w:ascii="Arial" w:hAnsi="Arial" w:cs="Arial"/>
        </w:rPr>
      </w:pPr>
    </w:p>
    <w:p w14:paraId="55E9782A" w14:textId="78655885" w:rsidR="00AD1F1C" w:rsidRDefault="00AD1F1C" w:rsidP="00D01C6C">
      <w:pPr>
        <w:rPr>
          <w:rFonts w:ascii="Arial" w:hAnsi="Arial" w:cs="Arial"/>
        </w:rPr>
      </w:pPr>
      <w:r>
        <w:rPr>
          <w:rFonts w:ascii="Arial" w:hAnsi="Arial" w:cs="Arial"/>
        </w:rPr>
        <w:t>The following resources can be used to support the audit process at this organisation:</w:t>
      </w:r>
    </w:p>
    <w:p w14:paraId="58772AC6" w14:textId="77777777" w:rsidR="00AD1F1C" w:rsidRDefault="00AD1F1C" w:rsidP="00D01C6C">
      <w:pPr>
        <w:rPr>
          <w:rFonts w:ascii="Arial" w:hAnsi="Arial" w:cs="Arial"/>
        </w:rPr>
      </w:pPr>
    </w:p>
    <w:p w14:paraId="0F068114" w14:textId="581E8498" w:rsidR="00AD1F1C" w:rsidRDefault="00AD1F1C" w:rsidP="00AD1F1C">
      <w:pPr>
        <w:pStyle w:val="ListParagraph"/>
        <w:numPr>
          <w:ilvl w:val="0"/>
          <w:numId w:val="95"/>
        </w:numPr>
        <w:rPr>
          <w:rFonts w:ascii="Arial" w:hAnsi="Arial" w:cs="Arial"/>
        </w:rPr>
      </w:pPr>
      <w:hyperlink r:id="rId12" w:anchor=":~:text=Clinical%20audit%20is%20a%20way,a%20re%2Daudit%20is%20conducted." w:history="1">
        <w:r w:rsidRPr="00AD1F1C">
          <w:rPr>
            <w:rStyle w:val="Hyperlink"/>
            <w:rFonts w:ascii="Arial" w:hAnsi="Arial" w:cs="Arial"/>
          </w:rPr>
          <w:t>RCGP Quick guide: Clinical audit</w:t>
        </w:r>
      </w:hyperlink>
    </w:p>
    <w:p w14:paraId="7402959C" w14:textId="324A2A64" w:rsidR="00AD1F1C" w:rsidRDefault="00AD1F1C" w:rsidP="00AD1F1C">
      <w:pPr>
        <w:pStyle w:val="ListParagraph"/>
        <w:numPr>
          <w:ilvl w:val="0"/>
          <w:numId w:val="95"/>
        </w:numPr>
        <w:rPr>
          <w:rFonts w:ascii="Arial" w:hAnsi="Arial" w:cs="Arial"/>
        </w:rPr>
      </w:pPr>
      <w:hyperlink r:id="rId13" w:history="1">
        <w:r w:rsidRPr="00AD1F1C">
          <w:rPr>
            <w:rStyle w:val="Hyperlink"/>
            <w:rFonts w:ascii="Arial" w:hAnsi="Arial" w:cs="Arial"/>
          </w:rPr>
          <w:t>Healthcare Quality Improvement Partnership – Clinical audit</w:t>
        </w:r>
      </w:hyperlink>
    </w:p>
    <w:p w14:paraId="5103084C" w14:textId="453B3AF0" w:rsidR="00AD1F1C" w:rsidRPr="00AD1F1C" w:rsidRDefault="00AD1F1C" w:rsidP="00AD1F1C">
      <w:pPr>
        <w:pStyle w:val="ListParagraph"/>
        <w:numPr>
          <w:ilvl w:val="0"/>
          <w:numId w:val="95"/>
        </w:numPr>
        <w:rPr>
          <w:rFonts w:ascii="Arial" w:hAnsi="Arial" w:cs="Arial"/>
        </w:rPr>
      </w:pPr>
      <w:hyperlink r:id="rId14" w:history="1">
        <w:r w:rsidRPr="00AD1F1C">
          <w:rPr>
            <w:rStyle w:val="Hyperlink"/>
            <w:rFonts w:ascii="Arial" w:hAnsi="Arial" w:cs="Arial"/>
          </w:rPr>
          <w:t>NICE Principles for Best Practice in Clinical Audit</w:t>
        </w:r>
      </w:hyperlink>
    </w:p>
    <w:p w14:paraId="18DF0754" w14:textId="06C195C6" w:rsidR="00651F4F" w:rsidRDefault="00651F4F" w:rsidP="00B42751">
      <w:pPr>
        <w:rPr>
          <w:rFonts w:ascii="Arial" w:hAnsi="Arial" w:cs="Arial"/>
          <w:iCs/>
        </w:rPr>
      </w:pPr>
      <w:r w:rsidRPr="00431A1E">
        <w:rPr>
          <w:rFonts w:ascii="Arial" w:hAnsi="Arial" w:cs="Arial"/>
          <w:iCs/>
        </w:rPr>
        <w:t xml:space="preserve">Further information including the </w:t>
      </w:r>
      <w:r w:rsidR="0036519E">
        <w:rPr>
          <w:rFonts w:ascii="Arial" w:hAnsi="Arial" w:cs="Arial"/>
          <w:iCs/>
        </w:rPr>
        <w:t>a</w:t>
      </w:r>
      <w:r w:rsidRPr="00431A1E">
        <w:rPr>
          <w:rFonts w:ascii="Arial" w:hAnsi="Arial" w:cs="Arial"/>
          <w:iCs/>
        </w:rPr>
        <w:t xml:space="preserve">udit cycle, what can instigate an audit and the audit cycle explained can be found at </w:t>
      </w:r>
      <w:hyperlink w:anchor="_Annex_A_–" w:history="1">
        <w:r w:rsidRPr="00431A1E">
          <w:rPr>
            <w:rStyle w:val="Hyperlink"/>
            <w:rFonts w:ascii="Arial" w:hAnsi="Arial" w:cs="Arial"/>
            <w:iCs/>
          </w:rPr>
          <w:t>Annex A</w:t>
        </w:r>
      </w:hyperlink>
      <w:r w:rsidRPr="00431A1E">
        <w:rPr>
          <w:rFonts w:ascii="Arial" w:hAnsi="Arial" w:cs="Arial"/>
          <w:iCs/>
        </w:rPr>
        <w:t>.</w:t>
      </w:r>
    </w:p>
    <w:p w14:paraId="0E48E5D7" w14:textId="77777777" w:rsidR="000B6424" w:rsidRDefault="000B6424" w:rsidP="00B42751">
      <w:pPr>
        <w:rPr>
          <w:rFonts w:ascii="Arial" w:hAnsi="Arial" w:cs="Arial"/>
          <w:iCs/>
        </w:rPr>
      </w:pPr>
    </w:p>
    <w:p w14:paraId="07B688D9" w14:textId="56523538" w:rsidR="000B6424" w:rsidRPr="00431A1E" w:rsidRDefault="000B6424" w:rsidP="000B6424">
      <w:pPr>
        <w:pStyle w:val="Heading2"/>
        <w:spacing w:before="0"/>
        <w:ind w:left="578" w:hanging="578"/>
        <w:rPr>
          <w:rFonts w:ascii="Arial" w:hAnsi="Arial" w:cs="Arial"/>
          <w:smallCaps w:val="0"/>
          <w:sz w:val="24"/>
          <w:szCs w:val="24"/>
          <w:lang w:val="en-GB"/>
        </w:rPr>
      </w:pPr>
      <w:bookmarkStart w:id="88" w:name="_Toc166078677"/>
      <w:r>
        <w:rPr>
          <w:rFonts w:ascii="Arial" w:hAnsi="Arial" w:cs="Arial"/>
          <w:smallCaps w:val="0"/>
          <w:sz w:val="24"/>
          <w:szCs w:val="24"/>
          <w:lang w:val="en-GB"/>
        </w:rPr>
        <w:lastRenderedPageBreak/>
        <w:t>Stages of clinical audit</w:t>
      </w:r>
      <w:bookmarkEnd w:id="88"/>
    </w:p>
    <w:p w14:paraId="00ACABED" w14:textId="77777777" w:rsidR="000B6424" w:rsidRPr="00431A1E" w:rsidRDefault="000B6424" w:rsidP="000B6424">
      <w:pPr>
        <w:rPr>
          <w:rFonts w:ascii="Arial" w:hAnsi="Arial" w:cs="Arial"/>
        </w:rPr>
      </w:pPr>
    </w:p>
    <w:p w14:paraId="4C4E09FF" w14:textId="353D4CBB" w:rsidR="000B6424" w:rsidRDefault="00830181" w:rsidP="000B6424">
      <w:pPr>
        <w:rPr>
          <w:rFonts w:ascii="Arial" w:hAnsi="Arial" w:cs="Arial"/>
        </w:rPr>
      </w:pPr>
      <w:r>
        <w:rPr>
          <w:rFonts w:ascii="Arial" w:hAnsi="Arial" w:cs="Arial"/>
        </w:rPr>
        <w:t xml:space="preserve">This organisation </w:t>
      </w:r>
      <w:r w:rsidR="006632BA">
        <w:rPr>
          <w:rFonts w:ascii="Arial" w:hAnsi="Arial" w:cs="Arial"/>
        </w:rPr>
        <w:t>follows</w:t>
      </w:r>
      <w:r w:rsidR="00DC5ECB">
        <w:rPr>
          <w:rFonts w:ascii="Arial" w:hAnsi="Arial" w:cs="Arial"/>
        </w:rPr>
        <w:t xml:space="preserve"> </w:t>
      </w:r>
      <w:r>
        <w:rPr>
          <w:rFonts w:ascii="Arial" w:hAnsi="Arial" w:cs="Arial"/>
        </w:rPr>
        <w:t>the</w:t>
      </w:r>
      <w:r w:rsidR="001B178D">
        <w:rPr>
          <w:rFonts w:ascii="Arial" w:hAnsi="Arial" w:cs="Arial"/>
        </w:rPr>
        <w:t xml:space="preserve"> Healthcare Quality Improvement Partnership (HQIP)</w:t>
      </w:r>
      <w:r>
        <w:rPr>
          <w:rFonts w:ascii="Arial" w:hAnsi="Arial" w:cs="Arial"/>
        </w:rPr>
        <w:t xml:space="preserve"> f</w:t>
      </w:r>
      <w:r w:rsidR="001B178D">
        <w:rPr>
          <w:rFonts w:ascii="Arial" w:hAnsi="Arial" w:cs="Arial"/>
        </w:rPr>
        <w:t>our</w:t>
      </w:r>
      <w:r w:rsidR="00F85D72">
        <w:rPr>
          <w:rFonts w:ascii="Arial" w:hAnsi="Arial" w:cs="Arial"/>
        </w:rPr>
        <w:t xml:space="preserve"> </w:t>
      </w:r>
      <w:r>
        <w:rPr>
          <w:rFonts w:ascii="Arial" w:hAnsi="Arial" w:cs="Arial"/>
        </w:rPr>
        <w:t>stag</w:t>
      </w:r>
      <w:r w:rsidR="00DC5ECB">
        <w:rPr>
          <w:rFonts w:ascii="Arial" w:hAnsi="Arial" w:cs="Arial"/>
        </w:rPr>
        <w:t>es of clinical audit</w:t>
      </w:r>
      <w:r>
        <w:rPr>
          <w:rFonts w:ascii="Arial" w:hAnsi="Arial" w:cs="Arial"/>
        </w:rPr>
        <w:t>:</w:t>
      </w:r>
    </w:p>
    <w:p w14:paraId="722BF73D" w14:textId="77777777" w:rsidR="00830181" w:rsidRDefault="00830181" w:rsidP="000B6424">
      <w:pPr>
        <w:rPr>
          <w:rFonts w:ascii="Arial" w:hAnsi="Arial" w:cs="Arial"/>
        </w:rPr>
      </w:pPr>
    </w:p>
    <w:p w14:paraId="1F5203A7" w14:textId="06DB5F39" w:rsidR="00830181" w:rsidRDefault="00830181" w:rsidP="00830181">
      <w:pPr>
        <w:jc w:val="center"/>
        <w:rPr>
          <w:rFonts w:ascii="Arial" w:hAnsi="Arial" w:cs="Arial"/>
        </w:rPr>
      </w:pPr>
      <w:r>
        <w:rPr>
          <w:rFonts w:ascii="Arial" w:hAnsi="Arial" w:cs="Arial"/>
          <w:noProof/>
        </w:rPr>
        <w:drawing>
          <wp:inline distT="0" distB="0" distL="0" distR="0" wp14:anchorId="28E0C7C7" wp14:editId="65E6BFDD">
            <wp:extent cx="5090475" cy="3789576"/>
            <wp:effectExtent l="0" t="0" r="15240" b="20955"/>
            <wp:docPr id="189667104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84174A5" w14:textId="77777777" w:rsidR="00830181" w:rsidRDefault="00830181" w:rsidP="000B6424">
      <w:pPr>
        <w:rPr>
          <w:rFonts w:ascii="Arial" w:hAnsi="Arial" w:cs="Arial"/>
        </w:rPr>
      </w:pPr>
    </w:p>
    <w:p w14:paraId="5A234663" w14:textId="77777777" w:rsidR="00830181" w:rsidRDefault="00830181" w:rsidP="000B6424">
      <w:pPr>
        <w:rPr>
          <w:rFonts w:ascii="Arial" w:hAnsi="Arial" w:cs="Arial"/>
        </w:rPr>
      </w:pPr>
    </w:p>
    <w:p w14:paraId="720CA977" w14:textId="5D3FBDED" w:rsidR="00830181" w:rsidRPr="00145CDE" w:rsidRDefault="00DC5ECB" w:rsidP="000B6424">
      <w:pPr>
        <w:rPr>
          <w:rFonts w:ascii="Arial" w:hAnsi="Arial" w:cs="Arial"/>
        </w:rPr>
      </w:pPr>
      <w:r>
        <w:rPr>
          <w:rFonts w:ascii="Arial" w:hAnsi="Arial" w:cs="Arial"/>
        </w:rPr>
        <w:t xml:space="preserve">Further detail regarding the audit </w:t>
      </w:r>
      <w:r w:rsidR="008B6A92">
        <w:rPr>
          <w:rFonts w:ascii="Arial" w:hAnsi="Arial" w:cs="Arial"/>
        </w:rPr>
        <w:t>process</w:t>
      </w:r>
      <w:r>
        <w:rPr>
          <w:rFonts w:ascii="Arial" w:hAnsi="Arial" w:cs="Arial"/>
        </w:rPr>
        <w:t xml:space="preserve"> can be found at </w:t>
      </w:r>
      <w:hyperlink w:anchor="_Annex_A_–" w:history="1">
        <w:r w:rsidRPr="008B6A92">
          <w:rPr>
            <w:rStyle w:val="Hyperlink"/>
            <w:rFonts w:ascii="Arial" w:hAnsi="Arial" w:cs="Arial"/>
          </w:rPr>
          <w:t>Annex A</w:t>
        </w:r>
      </w:hyperlink>
      <w:r w:rsidR="00965877">
        <w:rPr>
          <w:rFonts w:ascii="Arial" w:hAnsi="Arial" w:cs="Arial"/>
        </w:rPr>
        <w:t xml:space="preserve"> and an audit template is available at </w:t>
      </w:r>
      <w:hyperlink w:anchor="_Annex_B_–_1" w:history="1">
        <w:r w:rsidR="00965877" w:rsidRPr="00965877">
          <w:rPr>
            <w:rStyle w:val="Hyperlink"/>
            <w:rFonts w:ascii="Arial" w:hAnsi="Arial" w:cs="Arial"/>
          </w:rPr>
          <w:t>Annex B</w:t>
        </w:r>
      </w:hyperlink>
      <w:r w:rsidR="00965877">
        <w:rPr>
          <w:rFonts w:ascii="Arial" w:hAnsi="Arial" w:cs="Arial"/>
        </w:rPr>
        <w:t xml:space="preserve">. </w:t>
      </w:r>
    </w:p>
    <w:p w14:paraId="220FE8F0" w14:textId="77777777" w:rsidR="002D6ED0" w:rsidRPr="00431A1E" w:rsidRDefault="002D6ED0" w:rsidP="00B42751">
      <w:pPr>
        <w:rPr>
          <w:rFonts w:ascii="Arial" w:hAnsi="Arial" w:cs="Arial"/>
          <w:iCs/>
        </w:rPr>
      </w:pPr>
    </w:p>
    <w:p w14:paraId="468BE336" w14:textId="77777777" w:rsidR="002D6ED0" w:rsidRPr="00431A1E" w:rsidRDefault="002D6ED0" w:rsidP="002D6ED0">
      <w:pPr>
        <w:pStyle w:val="Heading2"/>
        <w:spacing w:before="0"/>
        <w:ind w:left="578" w:hanging="578"/>
        <w:rPr>
          <w:rFonts w:ascii="Arial" w:hAnsi="Arial" w:cs="Arial"/>
          <w:smallCaps w:val="0"/>
          <w:sz w:val="24"/>
          <w:szCs w:val="24"/>
          <w:lang w:val="en-GB"/>
        </w:rPr>
      </w:pPr>
      <w:bookmarkStart w:id="89" w:name="_Toc129941348"/>
      <w:bookmarkStart w:id="90" w:name="_Toc166078678"/>
      <w:r w:rsidRPr="00431A1E">
        <w:rPr>
          <w:rFonts w:ascii="Arial" w:hAnsi="Arial" w:cs="Arial"/>
          <w:smallCaps w:val="0"/>
          <w:sz w:val="24"/>
          <w:szCs w:val="24"/>
          <w:lang w:val="en-GB"/>
        </w:rPr>
        <w:t>Ethics</w:t>
      </w:r>
      <w:bookmarkEnd w:id="89"/>
      <w:bookmarkEnd w:id="90"/>
    </w:p>
    <w:p w14:paraId="7F987963" w14:textId="77777777" w:rsidR="002D6ED0" w:rsidRPr="00431A1E" w:rsidRDefault="002D6ED0" w:rsidP="002D6ED0">
      <w:pPr>
        <w:rPr>
          <w:rFonts w:ascii="Arial" w:hAnsi="Arial" w:cs="Arial"/>
        </w:rPr>
      </w:pPr>
    </w:p>
    <w:p w14:paraId="1775C4F3" w14:textId="782A6862" w:rsidR="002D6ED0" w:rsidRPr="00431A1E" w:rsidRDefault="002D6ED0" w:rsidP="002D6ED0">
      <w:pPr>
        <w:rPr>
          <w:rFonts w:ascii="Arial" w:hAnsi="Arial" w:cs="Arial"/>
        </w:rPr>
      </w:pPr>
      <w:r w:rsidRPr="00431A1E">
        <w:rPr>
          <w:rFonts w:ascii="Arial" w:hAnsi="Arial" w:cs="Arial"/>
        </w:rPr>
        <w:t xml:space="preserve">Clinical audits must be conducted in an ethical manner ensuring that patient confidentiality is always maintained in line with the </w:t>
      </w:r>
      <w:hyperlink r:id="rId20" w:history="1">
        <w:r w:rsidRPr="00431A1E">
          <w:rPr>
            <w:rStyle w:val="Hyperlink"/>
            <w:rFonts w:ascii="Arial" w:hAnsi="Arial" w:cs="Arial"/>
          </w:rPr>
          <w:t>Data Protection Act 2018</w:t>
        </w:r>
      </w:hyperlink>
      <w:r w:rsidRPr="00431A1E">
        <w:rPr>
          <w:rFonts w:ascii="Arial" w:hAnsi="Arial" w:cs="Arial"/>
        </w:rPr>
        <w:t xml:space="preserve"> and the Caldicott principles as outline</w:t>
      </w:r>
      <w:r w:rsidR="0036519E">
        <w:rPr>
          <w:rFonts w:ascii="Arial" w:hAnsi="Arial" w:cs="Arial"/>
        </w:rPr>
        <w:t>d</w:t>
      </w:r>
      <w:r w:rsidRPr="00431A1E">
        <w:rPr>
          <w:rFonts w:ascii="Arial" w:hAnsi="Arial" w:cs="Arial"/>
        </w:rPr>
        <w:t xml:space="preserve"> in the </w:t>
      </w:r>
      <w:r w:rsidRPr="00DD6A63">
        <w:rPr>
          <w:rFonts w:ascii="Arial" w:hAnsi="Arial" w:cs="Arial"/>
          <w:b/>
          <w:bCs/>
        </w:rPr>
        <w:t>Caldicott and Confidentiality Policy</w:t>
      </w:r>
      <w:r w:rsidR="00965877" w:rsidRPr="00DD6A63">
        <w:rPr>
          <w:rFonts w:ascii="Arial" w:hAnsi="Arial" w:cs="Arial"/>
        </w:rPr>
        <w:t xml:space="preserve">. </w:t>
      </w:r>
      <w:r w:rsidRPr="00DD6A63">
        <w:rPr>
          <w:rFonts w:ascii="Arial" w:hAnsi="Arial" w:cs="Arial"/>
        </w:rPr>
        <w:t xml:space="preserve"> </w:t>
      </w:r>
      <w:r w:rsidRPr="00431A1E">
        <w:rPr>
          <w:rFonts w:ascii="Arial" w:hAnsi="Arial" w:cs="Arial"/>
        </w:rPr>
        <w:t xml:space="preserve"> </w:t>
      </w:r>
    </w:p>
    <w:p w14:paraId="1C116D08" w14:textId="77777777" w:rsidR="002D6ED0" w:rsidRPr="00431A1E" w:rsidRDefault="002D6ED0" w:rsidP="002D6ED0">
      <w:pPr>
        <w:rPr>
          <w:rFonts w:ascii="Arial" w:hAnsi="Arial" w:cs="Arial"/>
        </w:rPr>
      </w:pPr>
    </w:p>
    <w:p w14:paraId="63907BB5" w14:textId="77777777" w:rsidR="002D6ED0" w:rsidRDefault="002D6ED0" w:rsidP="002D6ED0">
      <w:pPr>
        <w:rPr>
          <w:rFonts w:ascii="Arial" w:hAnsi="Arial" w:cs="Arial"/>
        </w:rPr>
      </w:pPr>
      <w:r w:rsidRPr="00431A1E">
        <w:rPr>
          <w:rFonts w:ascii="Arial" w:hAnsi="Arial" w:cs="Arial"/>
        </w:rPr>
        <w:t xml:space="preserve">Throughout the audit process, patient data should be anonymised and, where applicable, allocated unique identifiers. </w:t>
      </w:r>
    </w:p>
    <w:p w14:paraId="38E6CA9C" w14:textId="77777777" w:rsidR="002D6ED0" w:rsidRPr="00431A1E" w:rsidRDefault="002D6ED0" w:rsidP="002D6ED0">
      <w:pPr>
        <w:rPr>
          <w:rFonts w:ascii="Arial" w:hAnsi="Arial" w:cs="Arial"/>
        </w:rPr>
      </w:pPr>
    </w:p>
    <w:p w14:paraId="08F7A62E" w14:textId="77777777" w:rsidR="002D6ED0" w:rsidRPr="00431A1E" w:rsidRDefault="002D6ED0" w:rsidP="002D6ED0">
      <w:pPr>
        <w:pStyle w:val="Heading2"/>
        <w:spacing w:before="0"/>
        <w:ind w:left="578" w:hanging="578"/>
        <w:rPr>
          <w:rFonts w:ascii="Arial" w:hAnsi="Arial" w:cs="Arial"/>
          <w:smallCaps w:val="0"/>
          <w:sz w:val="24"/>
          <w:szCs w:val="24"/>
          <w:lang w:val="en-GB"/>
        </w:rPr>
      </w:pPr>
      <w:bookmarkStart w:id="91" w:name="_Toc129941349"/>
      <w:bookmarkStart w:id="92" w:name="_Toc166078679"/>
      <w:r w:rsidRPr="00431A1E">
        <w:rPr>
          <w:rFonts w:ascii="Arial" w:hAnsi="Arial" w:cs="Arial"/>
          <w:smallCaps w:val="0"/>
          <w:sz w:val="24"/>
          <w:szCs w:val="24"/>
          <w:lang w:val="en-GB"/>
        </w:rPr>
        <w:t>Results</w:t>
      </w:r>
      <w:bookmarkEnd w:id="91"/>
      <w:bookmarkEnd w:id="92"/>
    </w:p>
    <w:p w14:paraId="1FAEEE95" w14:textId="77777777" w:rsidR="002D6ED0" w:rsidRPr="00431A1E" w:rsidRDefault="002D6ED0" w:rsidP="002D6ED0">
      <w:pPr>
        <w:rPr>
          <w:rFonts w:ascii="Arial" w:hAnsi="Arial" w:cs="Arial"/>
        </w:rPr>
      </w:pPr>
    </w:p>
    <w:p w14:paraId="61782EFB" w14:textId="3CD8CC46" w:rsidR="00C05B99" w:rsidRDefault="00C05B99" w:rsidP="00C05B99">
      <w:pPr>
        <w:spacing w:after="216"/>
        <w:rPr>
          <w:rFonts w:ascii="Arial" w:hAnsi="Arial" w:cs="Arial"/>
        </w:rPr>
      </w:pPr>
      <w:r w:rsidRPr="00EC0B11">
        <w:rPr>
          <w:rFonts w:ascii="Arial" w:hAnsi="Arial" w:cs="Arial"/>
        </w:rPr>
        <w:t xml:space="preserve">Once an audit is complete, the results are discussed during </w:t>
      </w:r>
      <w:r>
        <w:rPr>
          <w:rFonts w:ascii="Arial" w:hAnsi="Arial" w:cs="Arial"/>
        </w:rPr>
        <w:t>various</w:t>
      </w:r>
      <w:r w:rsidRPr="00EC0B11">
        <w:rPr>
          <w:rFonts w:ascii="Arial" w:hAnsi="Arial" w:cs="Arial"/>
        </w:rPr>
        <w:t xml:space="preserve"> meeting</w:t>
      </w:r>
      <w:r>
        <w:rPr>
          <w:rFonts w:ascii="Arial" w:hAnsi="Arial" w:cs="Arial"/>
        </w:rPr>
        <w:t xml:space="preserve">s </w:t>
      </w:r>
      <w:r w:rsidRPr="00431A1E">
        <w:rPr>
          <w:rFonts w:ascii="Arial" w:hAnsi="Arial" w:cs="Arial"/>
        </w:rPr>
        <w:t>thereby ensuring that all staff are aware of ongoing audits as well as having the opportunity to discuss the findings of audits and how the changes will be implemented across the organisation</w:t>
      </w:r>
      <w:r>
        <w:rPr>
          <w:rFonts w:ascii="Arial" w:hAnsi="Arial" w:cs="Arial"/>
        </w:rPr>
        <w:t>.</w:t>
      </w:r>
    </w:p>
    <w:p w14:paraId="60801043" w14:textId="5975E0AE" w:rsidR="003753DA" w:rsidRPr="00431A1E" w:rsidRDefault="003753DA" w:rsidP="003753DA">
      <w:pPr>
        <w:pStyle w:val="Heading2"/>
        <w:spacing w:before="0"/>
        <w:ind w:left="578" w:hanging="578"/>
        <w:rPr>
          <w:rFonts w:ascii="Arial" w:hAnsi="Arial" w:cs="Arial"/>
          <w:smallCaps w:val="0"/>
          <w:sz w:val="24"/>
          <w:szCs w:val="24"/>
          <w:lang w:val="en-GB"/>
        </w:rPr>
      </w:pPr>
      <w:bookmarkStart w:id="93" w:name="_Toc166078680"/>
      <w:r>
        <w:rPr>
          <w:rFonts w:ascii="Arial" w:hAnsi="Arial" w:cs="Arial"/>
          <w:smallCaps w:val="0"/>
          <w:sz w:val="24"/>
          <w:szCs w:val="24"/>
          <w:lang w:val="en-GB"/>
        </w:rPr>
        <w:t xml:space="preserve">Examples of </w:t>
      </w:r>
      <w:r w:rsidR="0073532B">
        <w:rPr>
          <w:rFonts w:ascii="Arial" w:hAnsi="Arial" w:cs="Arial"/>
          <w:smallCaps w:val="0"/>
          <w:sz w:val="24"/>
          <w:szCs w:val="24"/>
          <w:lang w:val="en-GB"/>
        </w:rPr>
        <w:t>topics for audit</w:t>
      </w:r>
      <w:bookmarkEnd w:id="93"/>
    </w:p>
    <w:p w14:paraId="2BFCBEBF" w14:textId="77777777" w:rsidR="003753DA" w:rsidRPr="00431A1E" w:rsidRDefault="003753DA" w:rsidP="003753DA">
      <w:pPr>
        <w:rPr>
          <w:rFonts w:ascii="Arial" w:hAnsi="Arial" w:cs="Arial"/>
        </w:rPr>
      </w:pPr>
    </w:p>
    <w:p w14:paraId="61228EFF" w14:textId="756BEDF1" w:rsidR="003753DA" w:rsidRDefault="003753DA" w:rsidP="003753DA">
      <w:pPr>
        <w:spacing w:after="216"/>
        <w:rPr>
          <w:rFonts w:ascii="Arial" w:hAnsi="Arial" w:cs="Arial"/>
        </w:rPr>
      </w:pPr>
      <w:r>
        <w:rPr>
          <w:rFonts w:ascii="Arial" w:hAnsi="Arial" w:cs="Arial"/>
        </w:rPr>
        <w:t>The following are examples of subjects for audit which may be considered by this organisation:</w:t>
      </w:r>
    </w:p>
    <w:p w14:paraId="45CCC146" w14:textId="1658557A" w:rsidR="003753DA" w:rsidRDefault="003753DA" w:rsidP="003753DA">
      <w:pPr>
        <w:pStyle w:val="ListParagraph"/>
        <w:numPr>
          <w:ilvl w:val="0"/>
          <w:numId w:val="96"/>
        </w:numPr>
        <w:spacing w:after="216"/>
        <w:rPr>
          <w:rFonts w:ascii="Arial" w:hAnsi="Arial" w:cs="Arial"/>
        </w:rPr>
      </w:pPr>
      <w:r>
        <w:rPr>
          <w:rFonts w:ascii="Arial" w:hAnsi="Arial" w:cs="Arial"/>
        </w:rPr>
        <w:lastRenderedPageBreak/>
        <w:t>Appointment and/or telephone access</w:t>
      </w:r>
    </w:p>
    <w:p w14:paraId="0518789C" w14:textId="026F6038" w:rsidR="003753DA" w:rsidRPr="003753DA" w:rsidRDefault="003753DA" w:rsidP="003753DA">
      <w:pPr>
        <w:pStyle w:val="ListParagraph"/>
        <w:numPr>
          <w:ilvl w:val="0"/>
          <w:numId w:val="96"/>
        </w:numPr>
        <w:spacing w:after="216"/>
        <w:rPr>
          <w:rFonts w:ascii="Arial" w:hAnsi="Arial" w:cs="Arial"/>
        </w:rPr>
      </w:pPr>
      <w:r>
        <w:rPr>
          <w:rFonts w:ascii="Arial" w:hAnsi="Arial" w:cs="Arial"/>
        </w:rPr>
        <w:t>Complaints</w:t>
      </w:r>
    </w:p>
    <w:p w14:paraId="47517DE5" w14:textId="0E3BA645" w:rsidR="003753DA" w:rsidRDefault="003753DA" w:rsidP="003753DA">
      <w:pPr>
        <w:pStyle w:val="ListParagraph"/>
        <w:numPr>
          <w:ilvl w:val="0"/>
          <w:numId w:val="96"/>
        </w:numPr>
        <w:spacing w:after="216"/>
        <w:rPr>
          <w:rFonts w:ascii="Arial" w:hAnsi="Arial" w:cs="Arial"/>
        </w:rPr>
      </w:pPr>
      <w:r>
        <w:rPr>
          <w:rFonts w:ascii="Arial" w:hAnsi="Arial" w:cs="Arial"/>
        </w:rPr>
        <w:t>Confidentiality</w:t>
      </w:r>
    </w:p>
    <w:p w14:paraId="709E844D" w14:textId="386A8651" w:rsidR="003753DA" w:rsidRDefault="003753DA" w:rsidP="003753DA">
      <w:pPr>
        <w:pStyle w:val="ListParagraph"/>
        <w:numPr>
          <w:ilvl w:val="0"/>
          <w:numId w:val="96"/>
        </w:numPr>
        <w:spacing w:after="216"/>
        <w:rPr>
          <w:rFonts w:ascii="Arial" w:hAnsi="Arial" w:cs="Arial"/>
        </w:rPr>
      </w:pPr>
      <w:r>
        <w:rPr>
          <w:rFonts w:ascii="Arial" w:hAnsi="Arial" w:cs="Arial"/>
        </w:rPr>
        <w:t>Consent</w:t>
      </w:r>
    </w:p>
    <w:p w14:paraId="7B39CA6E" w14:textId="546EF306" w:rsidR="003753DA" w:rsidRDefault="003753DA" w:rsidP="003753DA">
      <w:pPr>
        <w:pStyle w:val="ListParagraph"/>
        <w:numPr>
          <w:ilvl w:val="0"/>
          <w:numId w:val="96"/>
        </w:numPr>
        <w:spacing w:after="216"/>
        <w:rPr>
          <w:rFonts w:ascii="Arial" w:hAnsi="Arial" w:cs="Arial"/>
        </w:rPr>
      </w:pPr>
      <w:r>
        <w:rPr>
          <w:rFonts w:ascii="Arial" w:hAnsi="Arial" w:cs="Arial"/>
        </w:rPr>
        <w:t>DNA analysis</w:t>
      </w:r>
    </w:p>
    <w:p w14:paraId="76FA282A" w14:textId="0AE70D4F" w:rsidR="003753DA" w:rsidRDefault="003753DA" w:rsidP="003753DA">
      <w:pPr>
        <w:pStyle w:val="ListParagraph"/>
        <w:numPr>
          <w:ilvl w:val="0"/>
          <w:numId w:val="96"/>
        </w:numPr>
        <w:spacing w:after="216"/>
        <w:rPr>
          <w:rFonts w:ascii="Arial" w:hAnsi="Arial" w:cs="Arial"/>
        </w:rPr>
      </w:pPr>
      <w:r>
        <w:rPr>
          <w:rFonts w:ascii="Arial" w:hAnsi="Arial" w:cs="Arial"/>
        </w:rPr>
        <w:t>Health and safety</w:t>
      </w:r>
    </w:p>
    <w:p w14:paraId="7A1BC77A" w14:textId="4EAA8CB2" w:rsidR="003753DA" w:rsidRPr="003753DA" w:rsidRDefault="003753DA" w:rsidP="003753DA">
      <w:pPr>
        <w:pStyle w:val="ListParagraph"/>
        <w:numPr>
          <w:ilvl w:val="0"/>
          <w:numId w:val="96"/>
        </w:numPr>
        <w:spacing w:after="216"/>
        <w:rPr>
          <w:rFonts w:ascii="Arial" w:hAnsi="Arial" w:cs="Arial"/>
        </w:rPr>
      </w:pPr>
      <w:r>
        <w:rPr>
          <w:rFonts w:ascii="Arial" w:hAnsi="Arial" w:cs="Arial"/>
        </w:rPr>
        <w:t>Human resources management</w:t>
      </w:r>
    </w:p>
    <w:p w14:paraId="461E8D4C" w14:textId="6803D671" w:rsidR="003753DA" w:rsidRDefault="003753DA" w:rsidP="003753DA">
      <w:pPr>
        <w:pStyle w:val="ListParagraph"/>
        <w:numPr>
          <w:ilvl w:val="0"/>
          <w:numId w:val="96"/>
        </w:numPr>
        <w:spacing w:after="216"/>
        <w:rPr>
          <w:rFonts w:ascii="Arial" w:hAnsi="Arial" w:cs="Arial"/>
        </w:rPr>
      </w:pPr>
      <w:r>
        <w:rPr>
          <w:rFonts w:ascii="Arial" w:hAnsi="Arial" w:cs="Arial"/>
        </w:rPr>
        <w:t>Infection prevention and control</w:t>
      </w:r>
    </w:p>
    <w:p w14:paraId="0F51F539" w14:textId="5CF637EF" w:rsidR="003753DA" w:rsidRDefault="003753DA" w:rsidP="003753DA">
      <w:pPr>
        <w:pStyle w:val="ListParagraph"/>
        <w:numPr>
          <w:ilvl w:val="0"/>
          <w:numId w:val="96"/>
        </w:numPr>
        <w:spacing w:after="216"/>
        <w:rPr>
          <w:rFonts w:ascii="Arial" w:hAnsi="Arial" w:cs="Arial"/>
        </w:rPr>
      </w:pPr>
      <w:r>
        <w:rPr>
          <w:rFonts w:ascii="Arial" w:hAnsi="Arial" w:cs="Arial"/>
        </w:rPr>
        <w:t>Patient satisfaction and feedback</w:t>
      </w:r>
    </w:p>
    <w:p w14:paraId="23494FAA" w14:textId="3ADD8F37" w:rsidR="003753DA" w:rsidRDefault="003753DA" w:rsidP="003753DA">
      <w:pPr>
        <w:pStyle w:val="ListParagraph"/>
        <w:numPr>
          <w:ilvl w:val="0"/>
          <w:numId w:val="96"/>
        </w:numPr>
        <w:spacing w:after="216"/>
        <w:rPr>
          <w:rFonts w:ascii="Arial" w:hAnsi="Arial" w:cs="Arial"/>
        </w:rPr>
      </w:pPr>
      <w:r>
        <w:rPr>
          <w:rFonts w:ascii="Arial" w:hAnsi="Arial" w:cs="Arial"/>
        </w:rPr>
        <w:t>Referrals</w:t>
      </w:r>
    </w:p>
    <w:p w14:paraId="4F81392B" w14:textId="71BB55F5" w:rsidR="003753DA" w:rsidRDefault="003753DA" w:rsidP="003753DA">
      <w:pPr>
        <w:pStyle w:val="ListParagraph"/>
        <w:numPr>
          <w:ilvl w:val="0"/>
          <w:numId w:val="96"/>
        </w:numPr>
        <w:spacing w:after="216"/>
        <w:rPr>
          <w:rFonts w:ascii="Arial" w:hAnsi="Arial" w:cs="Arial"/>
        </w:rPr>
      </w:pPr>
      <w:r>
        <w:rPr>
          <w:rFonts w:ascii="Arial" w:hAnsi="Arial" w:cs="Arial"/>
        </w:rPr>
        <w:t>Prescribing and medicines management</w:t>
      </w:r>
    </w:p>
    <w:p w14:paraId="0EBC6C7B" w14:textId="29D66F8D" w:rsidR="003753DA" w:rsidRDefault="003753DA" w:rsidP="003753DA">
      <w:pPr>
        <w:pStyle w:val="ListParagraph"/>
        <w:numPr>
          <w:ilvl w:val="0"/>
          <w:numId w:val="96"/>
        </w:numPr>
        <w:spacing w:after="216"/>
        <w:rPr>
          <w:rFonts w:ascii="Arial" w:hAnsi="Arial" w:cs="Arial"/>
        </w:rPr>
      </w:pPr>
      <w:r>
        <w:rPr>
          <w:rFonts w:ascii="Arial" w:hAnsi="Arial" w:cs="Arial"/>
        </w:rPr>
        <w:t>Safeguarding</w:t>
      </w:r>
    </w:p>
    <w:p w14:paraId="76BB29E0" w14:textId="39F4B62F" w:rsidR="003753DA" w:rsidRDefault="003753DA" w:rsidP="003753DA">
      <w:pPr>
        <w:pStyle w:val="ListParagraph"/>
        <w:numPr>
          <w:ilvl w:val="0"/>
          <w:numId w:val="96"/>
        </w:numPr>
        <w:spacing w:after="216"/>
        <w:rPr>
          <w:rFonts w:ascii="Arial" w:hAnsi="Arial" w:cs="Arial"/>
        </w:rPr>
      </w:pPr>
      <w:r>
        <w:rPr>
          <w:rFonts w:ascii="Arial" w:hAnsi="Arial" w:cs="Arial"/>
        </w:rPr>
        <w:t>Smartcard</w:t>
      </w:r>
    </w:p>
    <w:p w14:paraId="4F41CB99" w14:textId="7BFE0994" w:rsidR="003753DA" w:rsidRDefault="003753DA" w:rsidP="00C05B99">
      <w:pPr>
        <w:spacing w:after="216"/>
        <w:rPr>
          <w:rFonts w:ascii="Arial" w:hAnsi="Arial" w:cs="Arial"/>
        </w:rPr>
      </w:pPr>
      <w:r>
        <w:rPr>
          <w:rFonts w:ascii="Arial" w:hAnsi="Arial" w:cs="Arial"/>
        </w:rPr>
        <w:t xml:space="preserve">Note, this list is not exhaustive. </w:t>
      </w:r>
    </w:p>
    <w:p w14:paraId="10EDD9F8" w14:textId="14F5D36F" w:rsidR="002D6ED0" w:rsidRPr="0036519E" w:rsidRDefault="002D6ED0" w:rsidP="0036519E">
      <w:pPr>
        <w:pStyle w:val="Heading1"/>
        <w:keepLines/>
        <w:pBdr>
          <w:bottom w:val="single" w:sz="4" w:space="1" w:color="595959" w:themeColor="text1" w:themeTint="A6"/>
        </w:pBdr>
        <w:spacing w:before="360" w:after="160" w:line="259" w:lineRule="auto"/>
        <w:rPr>
          <w:sz w:val="28"/>
          <w:szCs w:val="28"/>
        </w:rPr>
      </w:pPr>
      <w:bookmarkStart w:id="94" w:name="_Toc149223677"/>
      <w:bookmarkStart w:id="95" w:name="_Toc166078681"/>
      <w:bookmarkEnd w:id="94"/>
      <w:r w:rsidRPr="0036519E">
        <w:rPr>
          <w:sz w:val="28"/>
          <w:szCs w:val="28"/>
        </w:rPr>
        <w:t>Quality improvement and research</w:t>
      </w:r>
      <w:bookmarkEnd w:id="95"/>
    </w:p>
    <w:p w14:paraId="61FEF729" w14:textId="5159FD85" w:rsidR="00401DBD" w:rsidRPr="0036519E" w:rsidRDefault="00401DBD" w:rsidP="00401DBD">
      <w:pPr>
        <w:pStyle w:val="Heading2"/>
        <w:ind w:left="567" w:hanging="567"/>
        <w:rPr>
          <w:rFonts w:ascii="Arial" w:hAnsi="Arial" w:cs="Arial"/>
          <w:smallCaps w:val="0"/>
          <w:sz w:val="24"/>
          <w:szCs w:val="24"/>
          <w:lang w:val="en-GB"/>
        </w:rPr>
      </w:pPr>
      <w:bookmarkStart w:id="96" w:name="_Toc149222381"/>
      <w:bookmarkStart w:id="97" w:name="_Toc149223679"/>
      <w:bookmarkStart w:id="98" w:name="_Toc149222382"/>
      <w:bookmarkStart w:id="99" w:name="_Toc149223680"/>
      <w:bookmarkStart w:id="100" w:name="_Toc149222383"/>
      <w:bookmarkStart w:id="101" w:name="_Toc149223681"/>
      <w:bookmarkStart w:id="102" w:name="_Toc166078682"/>
      <w:bookmarkEnd w:id="96"/>
      <w:bookmarkEnd w:id="97"/>
      <w:bookmarkEnd w:id="98"/>
      <w:bookmarkEnd w:id="99"/>
      <w:bookmarkEnd w:id="100"/>
      <w:bookmarkEnd w:id="101"/>
      <w:r w:rsidRPr="0036519E">
        <w:rPr>
          <w:rFonts w:ascii="Arial" w:hAnsi="Arial" w:cs="Arial"/>
          <w:smallCaps w:val="0"/>
          <w:sz w:val="24"/>
          <w:szCs w:val="24"/>
          <w:lang w:val="en-GB"/>
        </w:rPr>
        <w:t>Quality improvement</w:t>
      </w:r>
      <w:bookmarkEnd w:id="102"/>
    </w:p>
    <w:p w14:paraId="4DC6A5E5" w14:textId="77777777" w:rsidR="00401DBD" w:rsidRPr="00431A1E" w:rsidRDefault="00401DBD" w:rsidP="00401DBD">
      <w:pPr>
        <w:rPr>
          <w:rFonts w:ascii="Arial" w:hAnsi="Arial" w:cs="Arial"/>
          <w:iCs/>
        </w:rPr>
      </w:pPr>
    </w:p>
    <w:p w14:paraId="121C90FA" w14:textId="55F8D6D4" w:rsidR="00401DBD" w:rsidRDefault="005C1CA1" w:rsidP="00401DBD">
      <w:pPr>
        <w:rPr>
          <w:rFonts w:ascii="Arial" w:hAnsi="Arial" w:cs="Arial"/>
        </w:rPr>
      </w:pPr>
      <w:hyperlink r:id="rId21" w:history="1">
        <w:r w:rsidRPr="005C1CA1">
          <w:rPr>
            <w:rStyle w:val="Hyperlink"/>
            <w:rFonts w:ascii="Arial" w:eastAsia="Arial" w:hAnsi="Arial" w:cs="Arial"/>
          </w:rPr>
          <w:t xml:space="preserve">CQC GP </w:t>
        </w:r>
        <w:r w:rsidR="00F85D72">
          <w:rPr>
            <w:rStyle w:val="Hyperlink"/>
            <w:rFonts w:ascii="Arial" w:eastAsia="Arial" w:hAnsi="Arial" w:cs="Arial"/>
          </w:rPr>
          <w:t>M</w:t>
        </w:r>
        <w:r w:rsidRPr="005C1CA1">
          <w:rPr>
            <w:rStyle w:val="Hyperlink"/>
            <w:rFonts w:ascii="Arial" w:eastAsia="Arial" w:hAnsi="Arial" w:cs="Arial"/>
          </w:rPr>
          <w:t>ythbuster 4: Quality improvement activity</w:t>
        </w:r>
      </w:hyperlink>
      <w:r>
        <w:rPr>
          <w:rFonts w:ascii="Arial" w:eastAsia="Arial" w:hAnsi="Arial" w:cs="Arial"/>
        </w:rPr>
        <w:t xml:space="preserve"> explains that</w:t>
      </w:r>
      <w:r w:rsidR="00F85D72">
        <w:rPr>
          <w:rFonts w:ascii="Arial" w:eastAsia="Arial" w:hAnsi="Arial" w:cs="Arial"/>
        </w:rPr>
        <w:t>,</w:t>
      </w:r>
      <w:r>
        <w:rPr>
          <w:rFonts w:ascii="Arial" w:eastAsia="Arial" w:hAnsi="Arial" w:cs="Arial"/>
        </w:rPr>
        <w:t xml:space="preserve"> whil</w:t>
      </w:r>
      <w:r w:rsidR="00F85D72">
        <w:rPr>
          <w:rFonts w:ascii="Arial" w:eastAsia="Arial" w:hAnsi="Arial" w:cs="Arial"/>
        </w:rPr>
        <w:t>e</w:t>
      </w:r>
      <w:r w:rsidR="00401DBD" w:rsidRPr="0036519E">
        <w:rPr>
          <w:rFonts w:ascii="Arial" w:eastAsia="Arial" w:hAnsi="Arial" w:cs="Arial"/>
        </w:rPr>
        <w:t xml:space="preserve"> clinical audit is a quality improvement process that seeks to improve patient care and outcomes</w:t>
      </w:r>
      <w:r w:rsidR="00C05B99">
        <w:rPr>
          <w:rFonts w:ascii="Arial" w:eastAsia="Arial" w:hAnsi="Arial" w:cs="Arial"/>
        </w:rPr>
        <w:t xml:space="preserve">, there are other </w:t>
      </w:r>
      <w:r w:rsidR="00401DBD" w:rsidRPr="0036519E">
        <w:rPr>
          <w:rFonts w:ascii="Arial" w:hAnsi="Arial" w:cs="Arial"/>
        </w:rPr>
        <w:t>types of quality improvement activities</w:t>
      </w:r>
      <w:r>
        <w:rPr>
          <w:rFonts w:ascii="Arial" w:hAnsi="Arial" w:cs="Arial"/>
        </w:rPr>
        <w:t>, including but not limited to:</w:t>
      </w:r>
    </w:p>
    <w:p w14:paraId="16A57F19" w14:textId="77777777" w:rsidR="005C1CA1" w:rsidRPr="0036519E" w:rsidRDefault="005C1CA1" w:rsidP="00401DBD">
      <w:pPr>
        <w:rPr>
          <w:rFonts w:ascii="Arial" w:hAnsi="Arial" w:cs="Arial"/>
        </w:rPr>
      </w:pPr>
    </w:p>
    <w:p w14:paraId="6CF27426"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Review of outcomes data</w:t>
      </w:r>
    </w:p>
    <w:p w14:paraId="2C5ED1E3"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Small scale data searches</w:t>
      </w:r>
    </w:p>
    <w:p w14:paraId="4CA6C383"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Information collection and analysis (Search and Do activities)</w:t>
      </w:r>
    </w:p>
    <w:p w14:paraId="34A74E75"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Plan/do/study/act (PDSA) cycles</w:t>
      </w:r>
    </w:p>
    <w:p w14:paraId="1179BE7D"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Significant event analysis (SEA)</w:t>
      </w:r>
    </w:p>
    <w:p w14:paraId="068D8F0A"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Large scale national audit</w:t>
      </w:r>
    </w:p>
    <w:p w14:paraId="7FB52D00"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Reflective case reviews</w:t>
      </w:r>
    </w:p>
    <w:p w14:paraId="648C45F2"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Reflection on formal patient and colleague feedback survey results</w:t>
      </w:r>
    </w:p>
    <w:p w14:paraId="26D6569C" w14:textId="77777777" w:rsidR="00401DBD" w:rsidRPr="0036519E" w:rsidRDefault="00401DBD" w:rsidP="00401DBD">
      <w:pPr>
        <w:rPr>
          <w:rFonts w:ascii="Arial" w:hAnsi="Arial" w:cs="Arial"/>
        </w:rPr>
      </w:pPr>
    </w:p>
    <w:p w14:paraId="416CB250" w14:textId="016D167A" w:rsidR="00401DBD" w:rsidRPr="0036519E" w:rsidRDefault="005C1CA1" w:rsidP="00B6674D">
      <w:pPr>
        <w:rPr>
          <w:rFonts w:ascii="Arial" w:hAnsi="Arial" w:cs="Arial"/>
        </w:rPr>
      </w:pPr>
      <w:r>
        <w:rPr>
          <w:rFonts w:ascii="Arial" w:hAnsi="Arial" w:cs="Arial"/>
        </w:rPr>
        <w:t xml:space="preserve">At this organisation, all staff are expected to participate in QIA and audit. </w:t>
      </w:r>
      <w:r w:rsidR="00401DBD" w:rsidRPr="0036519E">
        <w:rPr>
          <w:rFonts w:ascii="Arial" w:hAnsi="Arial" w:cs="Arial"/>
        </w:rPr>
        <w:t xml:space="preserve"> </w:t>
      </w:r>
    </w:p>
    <w:p w14:paraId="2D8A2388" w14:textId="77777777" w:rsidR="00D01C6C" w:rsidRPr="0036519E" w:rsidRDefault="00D01C6C" w:rsidP="00B6674D">
      <w:pPr>
        <w:rPr>
          <w:rFonts w:ascii="Arial" w:hAnsi="Arial" w:cs="Arial"/>
        </w:rPr>
      </w:pPr>
    </w:p>
    <w:p w14:paraId="1B352A56" w14:textId="67EC183E" w:rsidR="0073532B" w:rsidRDefault="005C1CA1" w:rsidP="00D01C6C">
      <w:pPr>
        <w:rPr>
          <w:rFonts w:ascii="Arial" w:hAnsi="Arial" w:cs="Arial"/>
        </w:rPr>
      </w:pPr>
      <w:r>
        <w:rPr>
          <w:rFonts w:ascii="Arial" w:hAnsi="Arial" w:cs="Arial"/>
          <w:shd w:val="clear" w:color="auto" w:fill="FFFFFF"/>
        </w:rPr>
        <w:t xml:space="preserve">Additional guidance on quality improvement is provided by the </w:t>
      </w:r>
      <w:hyperlink r:id="rId22" w:history="1">
        <w:r w:rsidRPr="005C1CA1">
          <w:rPr>
            <w:rStyle w:val="Hyperlink"/>
            <w:rFonts w:ascii="Arial" w:hAnsi="Arial" w:cs="Arial"/>
            <w:shd w:val="clear" w:color="auto" w:fill="FFFFFF"/>
          </w:rPr>
          <w:t>RCGP</w:t>
        </w:r>
      </w:hyperlink>
      <w:r>
        <w:rPr>
          <w:rFonts w:ascii="Arial" w:hAnsi="Arial" w:cs="Arial"/>
          <w:shd w:val="clear" w:color="auto" w:fill="FFFFFF"/>
        </w:rPr>
        <w:t xml:space="preserve"> and</w:t>
      </w:r>
      <w:r>
        <w:rPr>
          <w:rFonts w:ascii="Arial" w:hAnsi="Arial" w:cs="Arial"/>
        </w:rPr>
        <w:t xml:space="preserve"> </w:t>
      </w:r>
      <w:hyperlink r:id="rId23" w:history="1">
        <w:r w:rsidRPr="005C1CA1">
          <w:rPr>
            <w:rStyle w:val="Hyperlink"/>
            <w:rFonts w:ascii="Arial" w:hAnsi="Arial" w:cs="Arial"/>
          </w:rPr>
          <w:t>The Health Foundation</w:t>
        </w:r>
      </w:hyperlink>
      <w:r>
        <w:rPr>
          <w:rFonts w:ascii="Arial" w:hAnsi="Arial" w:cs="Arial"/>
        </w:rPr>
        <w:t xml:space="preserve">. </w:t>
      </w:r>
    </w:p>
    <w:p w14:paraId="2EE71ECA" w14:textId="77777777" w:rsidR="00F85D72" w:rsidRPr="005C1CA1" w:rsidRDefault="00F85D72" w:rsidP="00D01C6C">
      <w:pPr>
        <w:rPr>
          <w:rFonts w:ascii="Arial" w:hAnsi="Arial" w:cs="Arial"/>
        </w:rPr>
      </w:pPr>
    </w:p>
    <w:p w14:paraId="3783D66F" w14:textId="77777777" w:rsidR="00BE3C74" w:rsidRPr="0036519E" w:rsidRDefault="00BE3C74" w:rsidP="00BE3C74">
      <w:pPr>
        <w:pStyle w:val="Heading2"/>
        <w:ind w:left="567" w:hanging="567"/>
        <w:rPr>
          <w:rFonts w:ascii="Arial" w:hAnsi="Arial" w:cs="Arial"/>
          <w:smallCaps w:val="0"/>
          <w:sz w:val="24"/>
          <w:szCs w:val="24"/>
          <w:lang w:val="en-GB"/>
        </w:rPr>
      </w:pPr>
      <w:bookmarkStart w:id="103" w:name="_Quality"/>
      <w:bookmarkStart w:id="104" w:name="_Toc166078683"/>
      <w:bookmarkEnd w:id="103"/>
      <w:r w:rsidRPr="0036519E">
        <w:rPr>
          <w:rFonts w:ascii="Arial" w:hAnsi="Arial" w:cs="Arial"/>
          <w:smallCaps w:val="0"/>
          <w:sz w:val="24"/>
          <w:szCs w:val="24"/>
          <w:lang w:val="en-GB"/>
        </w:rPr>
        <w:t>Quality Outcomes Framework</w:t>
      </w:r>
      <w:bookmarkEnd w:id="104"/>
    </w:p>
    <w:p w14:paraId="57C629D4" w14:textId="77777777" w:rsidR="00BE3C74" w:rsidRPr="0036519E" w:rsidRDefault="00BE3C74" w:rsidP="00BE3C74"/>
    <w:p w14:paraId="683F8B1F" w14:textId="63547B51" w:rsidR="00BE3C74" w:rsidRPr="0036519E" w:rsidRDefault="00BE3C74" w:rsidP="00BE3C74">
      <w:pPr>
        <w:rPr>
          <w:rFonts w:ascii="Arial" w:hAnsi="Arial" w:cs="Arial"/>
        </w:rPr>
      </w:pPr>
      <w:r w:rsidRPr="0036519E">
        <w:rPr>
          <w:rFonts w:ascii="Arial" w:hAnsi="Arial" w:cs="Arial"/>
        </w:rPr>
        <w:t>The Quality and Outcomes Framework (QOF) rewards practices in England for the provision of quality care whil</w:t>
      </w:r>
      <w:r w:rsidR="0036519E">
        <w:rPr>
          <w:rFonts w:ascii="Arial" w:hAnsi="Arial" w:cs="Arial"/>
        </w:rPr>
        <w:t>e</w:t>
      </w:r>
      <w:r w:rsidRPr="0036519E">
        <w:rPr>
          <w:rFonts w:ascii="Arial" w:hAnsi="Arial" w:cs="Arial"/>
        </w:rPr>
        <w:t xml:space="preserve"> also identifying areas for improvement.</w:t>
      </w:r>
      <w:r w:rsidR="000C6315">
        <w:rPr>
          <w:rFonts w:ascii="Arial" w:hAnsi="Arial" w:cs="Arial"/>
        </w:rPr>
        <w:t xml:space="preserve"> </w:t>
      </w:r>
      <w:r w:rsidR="008E185D">
        <w:rPr>
          <w:rFonts w:ascii="Arial" w:hAnsi="Arial" w:cs="Arial"/>
        </w:rPr>
        <w:t>The</w:t>
      </w:r>
      <w:r w:rsidRPr="0036519E">
        <w:rPr>
          <w:rFonts w:ascii="Arial" w:hAnsi="Arial" w:cs="Arial"/>
        </w:rPr>
        <w:t xml:space="preserve"> responsibility for each element </w:t>
      </w:r>
      <w:r w:rsidR="008E185D">
        <w:rPr>
          <w:rFonts w:ascii="Arial" w:hAnsi="Arial" w:cs="Arial"/>
        </w:rPr>
        <w:t xml:space="preserve">of QOF </w:t>
      </w:r>
      <w:r w:rsidRPr="0036519E">
        <w:rPr>
          <w:rFonts w:ascii="Arial" w:hAnsi="Arial" w:cs="Arial"/>
        </w:rPr>
        <w:t>is shared across the clinical team</w:t>
      </w:r>
      <w:r w:rsidR="008E185D">
        <w:rPr>
          <w:rFonts w:ascii="Arial" w:hAnsi="Arial" w:cs="Arial"/>
        </w:rPr>
        <w:t xml:space="preserve"> and will be regularly reviewed by both leads and management.</w:t>
      </w:r>
    </w:p>
    <w:p w14:paraId="5702727D" w14:textId="66036C85" w:rsidR="00D01C6C" w:rsidRPr="0036519E" w:rsidRDefault="00410C0F" w:rsidP="00D01C6C">
      <w:pPr>
        <w:pStyle w:val="Heading2"/>
        <w:ind w:left="567" w:hanging="567"/>
        <w:rPr>
          <w:rFonts w:ascii="Arial" w:hAnsi="Arial" w:cs="Arial"/>
          <w:smallCaps w:val="0"/>
          <w:sz w:val="24"/>
          <w:szCs w:val="24"/>
          <w:lang w:val="en-GB"/>
        </w:rPr>
      </w:pPr>
      <w:bookmarkStart w:id="105" w:name="_Toc166078684"/>
      <w:r w:rsidRPr="0036519E">
        <w:rPr>
          <w:rFonts w:ascii="Arial" w:hAnsi="Arial" w:cs="Arial"/>
          <w:smallCaps w:val="0"/>
          <w:sz w:val="24"/>
          <w:szCs w:val="24"/>
          <w:lang w:val="en-GB"/>
        </w:rPr>
        <w:t>Quality improvement research</w:t>
      </w:r>
      <w:bookmarkEnd w:id="105"/>
      <w:r w:rsidRPr="0036519E">
        <w:rPr>
          <w:rFonts w:ascii="Arial" w:hAnsi="Arial" w:cs="Arial"/>
          <w:smallCaps w:val="0"/>
          <w:sz w:val="24"/>
          <w:szCs w:val="24"/>
          <w:lang w:val="en-GB"/>
        </w:rPr>
        <w:t xml:space="preserve"> </w:t>
      </w:r>
    </w:p>
    <w:p w14:paraId="279CC4E9" w14:textId="77777777" w:rsidR="00D01C6C" w:rsidRPr="0036519E" w:rsidRDefault="00D01C6C" w:rsidP="00C54EC9">
      <w:pPr>
        <w:rPr>
          <w:rFonts w:ascii="Arial" w:hAnsi="Arial" w:cs="Arial"/>
        </w:rPr>
      </w:pPr>
    </w:p>
    <w:p w14:paraId="430255FF" w14:textId="43560196" w:rsidR="00BE3C74" w:rsidRPr="0036519E" w:rsidRDefault="000C6315" w:rsidP="00C54EC9">
      <w:pPr>
        <w:rPr>
          <w:rFonts w:ascii="Arial" w:hAnsi="Arial" w:cs="Arial"/>
          <w:shd w:val="clear" w:color="auto" w:fill="FFFFFF"/>
        </w:rPr>
      </w:pPr>
      <w:r>
        <w:rPr>
          <w:rFonts w:ascii="Arial" w:hAnsi="Arial" w:cs="Arial"/>
          <w:shd w:val="clear" w:color="auto" w:fill="FFFFFF"/>
        </w:rPr>
        <w:lastRenderedPageBreak/>
        <w:t xml:space="preserve">This organisation will use the </w:t>
      </w:r>
      <w:r w:rsidR="00D01C6C" w:rsidRPr="00431A1E">
        <w:rPr>
          <w:rFonts w:ascii="Arial" w:hAnsi="Arial" w:cs="Arial"/>
          <w:shd w:val="clear" w:color="auto" w:fill="FFFFFF"/>
        </w:rPr>
        <w:t>Clinical Practice Research Datalink (</w:t>
      </w:r>
      <w:hyperlink r:id="rId24" w:history="1">
        <w:r w:rsidR="00D01C6C" w:rsidRPr="00431A1E">
          <w:rPr>
            <w:rStyle w:val="Hyperlink"/>
            <w:rFonts w:ascii="Arial" w:hAnsi="Arial" w:cs="Arial"/>
            <w:shd w:val="clear" w:color="auto" w:fill="FFFFFF"/>
          </w:rPr>
          <w:t>CPRD</w:t>
        </w:r>
      </w:hyperlink>
      <w:r w:rsidR="00D01C6C" w:rsidRPr="00431A1E">
        <w:rPr>
          <w:rFonts w:ascii="Arial" w:hAnsi="Arial" w:cs="Arial"/>
          <w:shd w:val="clear" w:color="auto" w:fill="FFFFFF"/>
        </w:rPr>
        <w:t xml:space="preserve">) to support </w:t>
      </w:r>
      <w:r w:rsidR="00F85D72">
        <w:rPr>
          <w:rFonts w:ascii="Arial" w:hAnsi="Arial" w:cs="Arial"/>
          <w:shd w:val="clear" w:color="auto" w:fill="FFFFFF"/>
        </w:rPr>
        <w:t>its</w:t>
      </w:r>
      <w:r w:rsidR="00D01C6C" w:rsidRPr="00431A1E">
        <w:rPr>
          <w:rFonts w:ascii="Arial" w:hAnsi="Arial" w:cs="Arial"/>
          <w:shd w:val="clear" w:color="auto" w:fill="FFFFFF"/>
        </w:rPr>
        <w:t xml:space="preserve"> </w:t>
      </w:r>
      <w:r>
        <w:rPr>
          <w:rFonts w:ascii="Arial" w:hAnsi="Arial" w:cs="Arial"/>
          <w:shd w:val="clear" w:color="auto" w:fill="FFFFFF"/>
        </w:rPr>
        <w:t>QIA</w:t>
      </w:r>
      <w:r w:rsidR="00D01C6C" w:rsidRPr="00431A1E">
        <w:rPr>
          <w:rFonts w:ascii="Arial" w:hAnsi="Arial" w:cs="Arial"/>
          <w:shd w:val="clear" w:color="auto" w:fill="FFFFFF"/>
        </w:rPr>
        <w:t xml:space="preserve">. </w:t>
      </w:r>
      <w:r>
        <w:rPr>
          <w:rFonts w:ascii="Arial" w:hAnsi="Arial" w:cs="Arial"/>
          <w:shd w:val="clear" w:color="auto" w:fill="FFFFFF"/>
        </w:rPr>
        <w:t xml:space="preserve">In addition, GPs at this organisation may also use </w:t>
      </w:r>
      <w:r>
        <w:rPr>
          <w:rFonts w:ascii="Arial" w:hAnsi="Arial" w:cs="Arial"/>
          <w:shd w:val="clear" w:color="auto" w:fill="FFFFFF"/>
          <w:lang w:eastAsia="en-GB"/>
        </w:rPr>
        <w:t>t</w:t>
      </w:r>
      <w:r w:rsidR="0036519E">
        <w:rPr>
          <w:rFonts w:ascii="Arial" w:hAnsi="Arial" w:cs="Arial"/>
          <w:shd w:val="clear" w:color="auto" w:fill="FFFFFF"/>
          <w:lang w:eastAsia="en-GB"/>
        </w:rPr>
        <w:t xml:space="preserve">he </w:t>
      </w:r>
      <w:r w:rsidR="00BE3C74" w:rsidRPr="00431A1E">
        <w:rPr>
          <w:rFonts w:ascii="Arial" w:hAnsi="Arial" w:cs="Arial"/>
          <w:shd w:val="clear" w:color="auto" w:fill="FFFFFF"/>
          <w:lang w:eastAsia="en-GB"/>
        </w:rPr>
        <w:t>RCGP</w:t>
      </w:r>
      <w:r w:rsidR="0036519E">
        <w:rPr>
          <w:rFonts w:ascii="Arial" w:hAnsi="Arial" w:cs="Arial"/>
          <w:shd w:val="clear" w:color="auto" w:fill="FFFFFF"/>
          <w:lang w:eastAsia="en-GB"/>
        </w:rPr>
        <w:t>’</w:t>
      </w:r>
      <w:r w:rsidR="00BE3C74" w:rsidRPr="00431A1E">
        <w:rPr>
          <w:rFonts w:ascii="Arial" w:hAnsi="Arial" w:cs="Arial"/>
          <w:shd w:val="clear" w:color="auto" w:fill="FFFFFF"/>
          <w:lang w:eastAsia="en-GB"/>
        </w:rPr>
        <w:t xml:space="preserve">s </w:t>
      </w:r>
      <w:hyperlink r:id="rId25" w:history="1">
        <w:r w:rsidR="00BE3C74" w:rsidRPr="00431A1E">
          <w:rPr>
            <w:rStyle w:val="Hyperlink"/>
            <w:rFonts w:ascii="Arial" w:hAnsi="Arial" w:cs="Arial"/>
            <w:shd w:val="clear" w:color="auto" w:fill="FFFFFF"/>
            <w:lang w:eastAsia="en-GB"/>
          </w:rPr>
          <w:t>Clinical Innovation and Research Centre</w:t>
        </w:r>
      </w:hyperlink>
      <w:r w:rsidR="00BE3C74" w:rsidRPr="00431A1E">
        <w:rPr>
          <w:rFonts w:ascii="Arial" w:hAnsi="Arial" w:cs="Arial"/>
          <w:shd w:val="clear" w:color="auto" w:fill="FFFFFF"/>
          <w:lang w:eastAsia="en-GB"/>
        </w:rPr>
        <w:t xml:space="preserve"> (CIRC) </w:t>
      </w:r>
      <w:r>
        <w:rPr>
          <w:rFonts w:ascii="Arial" w:hAnsi="Arial" w:cs="Arial"/>
          <w:shd w:val="clear" w:color="auto" w:fill="FFFFFF"/>
          <w:lang w:eastAsia="en-GB"/>
        </w:rPr>
        <w:t>to support QIA initiatives.</w:t>
      </w:r>
      <w:r w:rsidR="00BE3C74" w:rsidRPr="00431A1E">
        <w:rPr>
          <w:rFonts w:ascii="Arial" w:hAnsi="Arial" w:cs="Arial"/>
          <w:color w:val="515A63"/>
          <w:shd w:val="clear" w:color="auto" w:fill="FFFFFF"/>
        </w:rPr>
        <w:t> </w:t>
      </w:r>
    </w:p>
    <w:p w14:paraId="6F4504AE" w14:textId="77777777" w:rsidR="00BE3C74" w:rsidRPr="00431A1E" w:rsidRDefault="00BE3C74" w:rsidP="00C54EC9">
      <w:pPr>
        <w:rPr>
          <w:rFonts w:ascii="Arial" w:hAnsi="Arial" w:cs="Arial"/>
          <w:color w:val="515A63"/>
          <w:shd w:val="clear" w:color="auto" w:fill="FFFFFF"/>
        </w:rPr>
      </w:pPr>
    </w:p>
    <w:p w14:paraId="0D4BBE6C" w14:textId="708BA98F" w:rsidR="0036519E" w:rsidRPr="0073532B" w:rsidRDefault="00BE3C74" w:rsidP="0083242D">
      <w:pPr>
        <w:rPr>
          <w:rFonts w:ascii="Arial" w:hAnsi="Arial" w:cs="Arial"/>
          <w:shd w:val="clear" w:color="auto" w:fill="FFFFFF"/>
          <w:lang w:eastAsia="en-GB"/>
        </w:rPr>
      </w:pPr>
      <w:r w:rsidRPr="00431A1E">
        <w:rPr>
          <w:rFonts w:ascii="Arial" w:hAnsi="Arial" w:cs="Arial"/>
          <w:shd w:val="clear" w:color="auto" w:fill="FFFFFF"/>
        </w:rPr>
        <w:t>Data</w:t>
      </w:r>
      <w:r w:rsidR="00097AE0" w:rsidRPr="00431A1E">
        <w:rPr>
          <w:rFonts w:ascii="Arial" w:hAnsi="Arial" w:cs="Arial"/>
          <w:shd w:val="clear" w:color="auto" w:fill="FFFFFF"/>
        </w:rPr>
        <w:t xml:space="preserve"> relating to quality improvement research</w:t>
      </w:r>
      <w:r w:rsidRPr="00431A1E">
        <w:rPr>
          <w:rFonts w:ascii="Arial" w:hAnsi="Arial" w:cs="Arial"/>
          <w:shd w:val="clear" w:color="auto" w:fill="FFFFFF"/>
        </w:rPr>
        <w:t xml:space="preserve"> can be used as evidence for appraisals</w:t>
      </w:r>
      <w:r w:rsidR="00097AE0" w:rsidRPr="00431A1E">
        <w:rPr>
          <w:rFonts w:ascii="Arial" w:hAnsi="Arial" w:cs="Arial"/>
          <w:shd w:val="clear" w:color="auto" w:fill="FFFFFF"/>
        </w:rPr>
        <w:t xml:space="preserve">, </w:t>
      </w:r>
      <w:r w:rsidRPr="00431A1E">
        <w:rPr>
          <w:rFonts w:ascii="Arial" w:hAnsi="Arial" w:cs="Arial"/>
          <w:shd w:val="clear" w:color="auto" w:fill="FFFFFF"/>
        </w:rPr>
        <w:t>revalidation and to support QOF</w:t>
      </w:r>
      <w:r w:rsidRPr="00431A1E">
        <w:rPr>
          <w:rFonts w:ascii="Arial" w:hAnsi="Arial" w:cs="Arial"/>
          <w:shd w:val="clear" w:color="auto" w:fill="FFFFFF"/>
          <w:lang w:eastAsia="en-GB"/>
        </w:rPr>
        <w:t>.</w:t>
      </w:r>
    </w:p>
    <w:p w14:paraId="745BEFAF" w14:textId="5FEB78C3" w:rsidR="00097AE0" w:rsidRPr="0036519E" w:rsidRDefault="0073532B" w:rsidP="00097AE0">
      <w:pPr>
        <w:pStyle w:val="Heading1"/>
        <w:keepLines/>
        <w:pBdr>
          <w:bottom w:val="single" w:sz="4" w:space="1" w:color="595959" w:themeColor="text1" w:themeTint="A6"/>
        </w:pBdr>
        <w:spacing w:before="360" w:after="160" w:line="259" w:lineRule="auto"/>
        <w:rPr>
          <w:sz w:val="28"/>
          <w:szCs w:val="28"/>
        </w:rPr>
      </w:pPr>
      <w:bookmarkStart w:id="106" w:name="_Toc166078685"/>
      <w:r>
        <w:rPr>
          <w:sz w:val="28"/>
          <w:szCs w:val="28"/>
        </w:rPr>
        <w:t>C</w:t>
      </w:r>
      <w:r w:rsidR="00097AE0" w:rsidRPr="0036519E">
        <w:rPr>
          <w:sz w:val="28"/>
          <w:szCs w:val="28"/>
        </w:rPr>
        <w:t>linical governance</w:t>
      </w:r>
      <w:bookmarkEnd w:id="106"/>
    </w:p>
    <w:p w14:paraId="217675E4" w14:textId="2922175A" w:rsidR="008A34EF" w:rsidRPr="0036519E" w:rsidRDefault="008A34EF" w:rsidP="008A34EF">
      <w:pPr>
        <w:pStyle w:val="Heading2"/>
        <w:ind w:left="567" w:hanging="567"/>
        <w:rPr>
          <w:rFonts w:ascii="Arial" w:hAnsi="Arial" w:cs="Arial"/>
          <w:smallCaps w:val="0"/>
          <w:sz w:val="24"/>
          <w:szCs w:val="24"/>
          <w:lang w:val="en-GB"/>
        </w:rPr>
      </w:pPr>
      <w:bookmarkStart w:id="107" w:name="_Toc149222420"/>
      <w:bookmarkStart w:id="108" w:name="_Toc149223718"/>
      <w:bookmarkStart w:id="109" w:name="_Toc166078686"/>
      <w:bookmarkEnd w:id="107"/>
      <w:bookmarkEnd w:id="108"/>
      <w:r w:rsidRPr="0036519E">
        <w:rPr>
          <w:rFonts w:ascii="Arial" w:hAnsi="Arial" w:cs="Arial"/>
          <w:smallCaps w:val="0"/>
          <w:sz w:val="24"/>
          <w:szCs w:val="24"/>
          <w:lang w:val="en-GB"/>
        </w:rPr>
        <w:t>Overview</w:t>
      </w:r>
      <w:bookmarkEnd w:id="109"/>
    </w:p>
    <w:p w14:paraId="262B0F78" w14:textId="77777777" w:rsidR="008A34EF" w:rsidRPr="00431A1E" w:rsidRDefault="008A34EF" w:rsidP="008A34EF"/>
    <w:p w14:paraId="5AF2BEA6" w14:textId="03395CB0" w:rsidR="00416A73" w:rsidRDefault="008A34EF" w:rsidP="008A34EF">
      <w:pPr>
        <w:rPr>
          <w:rFonts w:ascii="Arial" w:hAnsi="Arial" w:cs="Arial"/>
        </w:rPr>
      </w:pPr>
      <w:r w:rsidRPr="0036519E">
        <w:rPr>
          <w:rFonts w:ascii="Arial" w:hAnsi="Arial" w:cs="Arial"/>
        </w:rPr>
        <w:t xml:space="preserve">Clinical governance </w:t>
      </w:r>
      <w:r w:rsidR="0073532B">
        <w:rPr>
          <w:rFonts w:ascii="Arial" w:hAnsi="Arial" w:cs="Arial"/>
        </w:rPr>
        <w:t>and quality improvement are intrinsically linked</w:t>
      </w:r>
      <w:r w:rsidR="008B6A92">
        <w:rPr>
          <w:rFonts w:ascii="Arial" w:hAnsi="Arial" w:cs="Arial"/>
        </w:rPr>
        <w:t>,</w:t>
      </w:r>
      <w:r w:rsidR="0073532B">
        <w:rPr>
          <w:rFonts w:ascii="Arial" w:hAnsi="Arial" w:cs="Arial"/>
        </w:rPr>
        <w:t xml:space="preserve"> as clinical governance is a process for which this organisation is accountable for continuously improving service delivery and standards of care. </w:t>
      </w:r>
      <w:r w:rsidR="00416A73">
        <w:rPr>
          <w:rFonts w:ascii="Arial" w:hAnsi="Arial" w:cs="Arial"/>
        </w:rPr>
        <w:t xml:space="preserve"> </w:t>
      </w:r>
    </w:p>
    <w:p w14:paraId="1D70E4DE" w14:textId="77777777" w:rsidR="00416A73" w:rsidRPr="0036519E" w:rsidRDefault="00416A73" w:rsidP="008A34EF">
      <w:pPr>
        <w:rPr>
          <w:rFonts w:ascii="Arial" w:hAnsi="Arial" w:cs="Arial"/>
        </w:rPr>
      </w:pPr>
    </w:p>
    <w:p w14:paraId="41D5A467" w14:textId="50E044A7" w:rsidR="008A34EF" w:rsidRPr="0036519E" w:rsidRDefault="0073532B" w:rsidP="008A34EF">
      <w:pPr>
        <w:rPr>
          <w:rFonts w:ascii="Arial" w:hAnsi="Arial" w:cs="Arial"/>
          <w:color w:val="FF0000"/>
        </w:rPr>
      </w:pPr>
      <w:r>
        <w:rPr>
          <w:rFonts w:ascii="Arial" w:hAnsi="Arial" w:cs="Arial"/>
        </w:rPr>
        <w:t>For further detailed information</w:t>
      </w:r>
      <w:r w:rsidR="00F85D72">
        <w:rPr>
          <w:rFonts w:ascii="Arial" w:hAnsi="Arial" w:cs="Arial"/>
        </w:rPr>
        <w:t>,</w:t>
      </w:r>
      <w:r>
        <w:rPr>
          <w:rFonts w:ascii="Arial" w:hAnsi="Arial" w:cs="Arial"/>
        </w:rPr>
        <w:t xml:space="preserve"> see the organisation’s </w:t>
      </w:r>
      <w:r w:rsidRPr="00DD6A63">
        <w:rPr>
          <w:rFonts w:ascii="Arial" w:hAnsi="Arial" w:cs="Arial"/>
          <w:b/>
          <w:bCs/>
        </w:rPr>
        <w:t>Governance Handbook</w:t>
      </w:r>
      <w:r w:rsidR="00416A73">
        <w:rPr>
          <w:rFonts w:ascii="Arial" w:hAnsi="Arial" w:cs="Arial"/>
        </w:rPr>
        <w:t xml:space="preserve"> and respective supporting policies</w:t>
      </w:r>
      <w:r>
        <w:rPr>
          <w:rFonts w:ascii="Arial" w:hAnsi="Arial" w:cs="Arial"/>
        </w:rPr>
        <w:t xml:space="preserve"> contained within.</w:t>
      </w:r>
    </w:p>
    <w:p w14:paraId="1FB8102F" w14:textId="77777777" w:rsidR="0073532B" w:rsidRDefault="0073532B" w:rsidP="0073532B">
      <w:pPr>
        <w:rPr>
          <w:rFonts w:ascii="Arial" w:hAnsi="Arial" w:cs="Arial"/>
        </w:rPr>
      </w:pPr>
    </w:p>
    <w:p w14:paraId="4BA56535" w14:textId="77777777" w:rsidR="008B6A92" w:rsidRDefault="008B6A92" w:rsidP="0073532B">
      <w:pPr>
        <w:rPr>
          <w:rFonts w:ascii="Arial" w:hAnsi="Arial" w:cs="Arial"/>
        </w:rPr>
      </w:pPr>
    </w:p>
    <w:p w14:paraId="1B2CC504" w14:textId="77777777" w:rsidR="0073532B" w:rsidRDefault="0073532B" w:rsidP="0073532B">
      <w:pPr>
        <w:rPr>
          <w:rFonts w:ascii="Arial" w:hAnsi="Arial" w:cs="Arial"/>
        </w:rPr>
      </w:pPr>
    </w:p>
    <w:p w14:paraId="0A4C08A7" w14:textId="77777777" w:rsidR="0073532B" w:rsidRDefault="0073532B" w:rsidP="0073532B">
      <w:pPr>
        <w:rPr>
          <w:rFonts w:ascii="Arial" w:hAnsi="Arial" w:cs="Arial"/>
        </w:rPr>
      </w:pPr>
    </w:p>
    <w:p w14:paraId="41845109" w14:textId="77777777" w:rsidR="0073532B" w:rsidRDefault="0073532B" w:rsidP="0073532B">
      <w:pPr>
        <w:rPr>
          <w:rFonts w:ascii="Arial" w:hAnsi="Arial" w:cs="Arial"/>
        </w:rPr>
      </w:pPr>
    </w:p>
    <w:p w14:paraId="1A2307DB" w14:textId="77777777" w:rsidR="0073532B" w:rsidRDefault="0073532B" w:rsidP="0073532B">
      <w:pPr>
        <w:rPr>
          <w:rFonts w:ascii="Arial" w:hAnsi="Arial" w:cs="Arial"/>
        </w:rPr>
      </w:pPr>
    </w:p>
    <w:p w14:paraId="58D585DC" w14:textId="77777777" w:rsidR="0073532B" w:rsidRDefault="0073532B" w:rsidP="0073532B">
      <w:pPr>
        <w:rPr>
          <w:rFonts w:ascii="Arial" w:hAnsi="Arial" w:cs="Arial"/>
        </w:rPr>
      </w:pPr>
    </w:p>
    <w:p w14:paraId="686BA4D3" w14:textId="77777777" w:rsidR="0073532B" w:rsidRDefault="0073532B" w:rsidP="0073532B">
      <w:pPr>
        <w:rPr>
          <w:rFonts w:ascii="Arial" w:hAnsi="Arial" w:cs="Arial"/>
        </w:rPr>
      </w:pPr>
    </w:p>
    <w:p w14:paraId="68890316" w14:textId="77777777" w:rsidR="0073532B" w:rsidRDefault="0073532B" w:rsidP="0073532B">
      <w:pPr>
        <w:rPr>
          <w:rFonts w:ascii="Arial" w:hAnsi="Arial" w:cs="Arial"/>
        </w:rPr>
      </w:pPr>
    </w:p>
    <w:p w14:paraId="4E245F9C" w14:textId="77777777" w:rsidR="0073532B" w:rsidRDefault="0073532B" w:rsidP="0073532B">
      <w:pPr>
        <w:rPr>
          <w:rFonts w:ascii="Arial" w:hAnsi="Arial" w:cs="Arial"/>
        </w:rPr>
      </w:pPr>
    </w:p>
    <w:p w14:paraId="6E71926E" w14:textId="77777777" w:rsidR="0073532B" w:rsidRDefault="0073532B" w:rsidP="0073532B">
      <w:pPr>
        <w:rPr>
          <w:rFonts w:ascii="Arial" w:hAnsi="Arial" w:cs="Arial"/>
        </w:rPr>
      </w:pPr>
    </w:p>
    <w:p w14:paraId="522416A5" w14:textId="77777777" w:rsidR="0073532B" w:rsidRDefault="0073532B" w:rsidP="0073532B">
      <w:pPr>
        <w:rPr>
          <w:rFonts w:ascii="Arial" w:hAnsi="Arial" w:cs="Arial"/>
        </w:rPr>
      </w:pPr>
    </w:p>
    <w:p w14:paraId="1747E211" w14:textId="77777777" w:rsidR="0073532B" w:rsidRDefault="0073532B" w:rsidP="0073532B">
      <w:pPr>
        <w:rPr>
          <w:rFonts w:ascii="Arial" w:hAnsi="Arial" w:cs="Arial"/>
        </w:rPr>
      </w:pPr>
    </w:p>
    <w:p w14:paraId="29C753AE" w14:textId="77777777" w:rsidR="0073532B" w:rsidRDefault="0073532B" w:rsidP="0073532B">
      <w:pPr>
        <w:rPr>
          <w:rFonts w:ascii="Arial" w:hAnsi="Arial" w:cs="Arial"/>
        </w:rPr>
      </w:pPr>
    </w:p>
    <w:p w14:paraId="1DDB19EE" w14:textId="77777777" w:rsidR="0073532B" w:rsidRDefault="0073532B" w:rsidP="0073532B">
      <w:pPr>
        <w:rPr>
          <w:rFonts w:ascii="Arial" w:hAnsi="Arial" w:cs="Arial"/>
        </w:rPr>
      </w:pPr>
    </w:p>
    <w:p w14:paraId="03CCCA33" w14:textId="77777777" w:rsidR="0073532B" w:rsidRDefault="0073532B" w:rsidP="0073532B">
      <w:pPr>
        <w:rPr>
          <w:rFonts w:ascii="Arial" w:hAnsi="Arial" w:cs="Arial"/>
        </w:rPr>
      </w:pPr>
    </w:p>
    <w:p w14:paraId="583CD7BE" w14:textId="77777777" w:rsidR="0073532B" w:rsidRDefault="0073532B" w:rsidP="0073532B">
      <w:pPr>
        <w:rPr>
          <w:rFonts w:ascii="Arial" w:hAnsi="Arial" w:cs="Arial"/>
        </w:rPr>
      </w:pPr>
    </w:p>
    <w:p w14:paraId="39047021" w14:textId="77777777" w:rsidR="0073532B" w:rsidRDefault="0073532B" w:rsidP="0073532B">
      <w:pPr>
        <w:rPr>
          <w:rFonts w:ascii="Arial" w:hAnsi="Arial" w:cs="Arial"/>
        </w:rPr>
      </w:pPr>
    </w:p>
    <w:p w14:paraId="2C482FD9" w14:textId="77777777" w:rsidR="0073532B" w:rsidRDefault="0073532B" w:rsidP="0073532B">
      <w:pPr>
        <w:rPr>
          <w:sz w:val="28"/>
          <w:szCs w:val="28"/>
        </w:rPr>
      </w:pPr>
    </w:p>
    <w:p w14:paraId="03956FA3" w14:textId="074451D1" w:rsidR="00651F4F" w:rsidRPr="0036519E" w:rsidRDefault="003A27E6" w:rsidP="0073532B">
      <w:pPr>
        <w:pStyle w:val="Heading1"/>
        <w:keepLines/>
        <w:numPr>
          <w:ilvl w:val="0"/>
          <w:numId w:val="0"/>
        </w:numPr>
        <w:pBdr>
          <w:bottom w:val="single" w:sz="4" w:space="1" w:color="595959" w:themeColor="text1" w:themeTint="A6"/>
        </w:pBdr>
        <w:spacing w:before="360" w:after="160" w:line="259" w:lineRule="auto"/>
        <w:rPr>
          <w:sz w:val="28"/>
          <w:szCs w:val="28"/>
        </w:rPr>
      </w:pPr>
      <w:bookmarkStart w:id="110" w:name="_Annex_A_–"/>
      <w:bookmarkStart w:id="111" w:name="_Toc166078687"/>
      <w:bookmarkEnd w:id="110"/>
      <w:r w:rsidRPr="0036519E">
        <w:rPr>
          <w:sz w:val="28"/>
          <w:szCs w:val="28"/>
        </w:rPr>
        <w:t xml:space="preserve">Annex A – </w:t>
      </w:r>
      <w:r w:rsidR="002D6ED0" w:rsidRPr="0036519E">
        <w:rPr>
          <w:sz w:val="28"/>
          <w:szCs w:val="28"/>
        </w:rPr>
        <w:t>Audits</w:t>
      </w:r>
      <w:r w:rsidR="00FC45D6">
        <w:rPr>
          <w:sz w:val="28"/>
          <w:szCs w:val="28"/>
        </w:rPr>
        <w:t>:</w:t>
      </w:r>
      <w:r w:rsidR="002D6ED0" w:rsidRPr="0036519E">
        <w:rPr>
          <w:sz w:val="28"/>
          <w:szCs w:val="28"/>
        </w:rPr>
        <w:t xml:space="preserve"> further explained</w:t>
      </w:r>
      <w:bookmarkEnd w:id="111"/>
    </w:p>
    <w:p w14:paraId="2F8B83CB" w14:textId="77777777" w:rsidR="002D6ED0" w:rsidRPr="0036519E" w:rsidRDefault="002D6ED0" w:rsidP="002D6ED0"/>
    <w:p w14:paraId="1C801550" w14:textId="55A2A97C" w:rsidR="002D6ED0" w:rsidRPr="0036519E" w:rsidRDefault="002D6ED0" w:rsidP="00651F4F">
      <w:pPr>
        <w:rPr>
          <w:rFonts w:ascii="Arial" w:hAnsi="Arial" w:cs="Arial"/>
          <w:b/>
          <w:bCs/>
          <w:sz w:val="24"/>
          <w:szCs w:val="24"/>
        </w:rPr>
      </w:pPr>
      <w:r w:rsidRPr="0036519E">
        <w:rPr>
          <w:rFonts w:ascii="Arial" w:hAnsi="Arial" w:cs="Arial"/>
          <w:b/>
          <w:bCs/>
          <w:sz w:val="24"/>
          <w:szCs w:val="24"/>
        </w:rPr>
        <w:t>What can instigate an audit?</w:t>
      </w:r>
    </w:p>
    <w:p w14:paraId="3DCAE75B" w14:textId="77777777" w:rsidR="002D6ED0" w:rsidRPr="00431A1E" w:rsidRDefault="002D6ED0" w:rsidP="00651F4F">
      <w:pPr>
        <w:rPr>
          <w:rFonts w:ascii="Arial" w:hAnsi="Arial" w:cs="Arial"/>
        </w:rPr>
      </w:pPr>
    </w:p>
    <w:p w14:paraId="16E86A54" w14:textId="559050FE" w:rsidR="00651F4F" w:rsidRPr="00431A1E" w:rsidRDefault="00651F4F" w:rsidP="00651F4F">
      <w:pPr>
        <w:rPr>
          <w:rFonts w:ascii="Arial" w:hAnsi="Arial" w:cs="Arial"/>
        </w:rPr>
      </w:pPr>
      <w:r w:rsidRPr="00431A1E">
        <w:rPr>
          <w:rFonts w:ascii="Arial" w:hAnsi="Arial" w:cs="Arial"/>
        </w:rPr>
        <w:t>When managing any clinical governance process, clinical audit would generally be a consideration and an audit may be generated because of any of the following:</w:t>
      </w:r>
    </w:p>
    <w:p w14:paraId="6D43CF23" w14:textId="77777777" w:rsidR="00651F4F" w:rsidRPr="00431A1E" w:rsidRDefault="00651F4F" w:rsidP="00651F4F">
      <w:pPr>
        <w:rPr>
          <w:rFonts w:ascii="Arial" w:hAnsi="Arial" w:cs="Arial"/>
        </w:rPr>
      </w:pPr>
    </w:p>
    <w:tbl>
      <w:tblPr>
        <w:tblStyle w:val="TableGrid"/>
        <w:tblW w:w="0" w:type="auto"/>
        <w:tblLook w:val="04A0" w:firstRow="1" w:lastRow="0" w:firstColumn="1" w:lastColumn="0" w:noHBand="0" w:noVBand="1"/>
      </w:tblPr>
      <w:tblGrid>
        <w:gridCol w:w="2405"/>
        <w:gridCol w:w="5885"/>
      </w:tblGrid>
      <w:tr w:rsidR="00651F4F" w:rsidRPr="00431A1E" w14:paraId="04BDD015" w14:textId="77777777" w:rsidTr="0036519E">
        <w:tc>
          <w:tcPr>
            <w:tcW w:w="2405" w:type="dxa"/>
            <w:shd w:val="clear" w:color="auto" w:fill="4472C4" w:themeFill="accent1"/>
          </w:tcPr>
          <w:p w14:paraId="5D6E5B83" w14:textId="77777777" w:rsidR="00651F4F" w:rsidRPr="00431A1E" w:rsidRDefault="00651F4F" w:rsidP="00EC0B11">
            <w:pPr>
              <w:spacing w:before="120" w:after="120"/>
              <w:rPr>
                <w:rFonts w:ascii="Arial" w:hAnsi="Arial" w:cs="Arial"/>
                <w:b/>
                <w:bCs/>
                <w:color w:val="FFFFFF" w:themeColor="background1"/>
              </w:rPr>
            </w:pPr>
            <w:r w:rsidRPr="00431A1E">
              <w:rPr>
                <w:rFonts w:ascii="Arial" w:hAnsi="Arial" w:cs="Arial"/>
                <w:b/>
                <w:bCs/>
                <w:color w:val="FFFFFF" w:themeColor="background1"/>
              </w:rPr>
              <w:t>Clinical governance process</w:t>
            </w:r>
          </w:p>
        </w:tc>
        <w:tc>
          <w:tcPr>
            <w:tcW w:w="5885" w:type="dxa"/>
            <w:shd w:val="clear" w:color="auto" w:fill="4472C4" w:themeFill="accent1"/>
          </w:tcPr>
          <w:p w14:paraId="6DB99CB5" w14:textId="77777777" w:rsidR="00651F4F" w:rsidRPr="00431A1E" w:rsidRDefault="00651F4F" w:rsidP="00EC0B11">
            <w:pPr>
              <w:spacing w:before="120" w:after="120"/>
              <w:rPr>
                <w:rFonts w:ascii="Arial" w:hAnsi="Arial" w:cs="Arial"/>
                <w:b/>
                <w:bCs/>
                <w:color w:val="FFFFFF" w:themeColor="background1"/>
              </w:rPr>
            </w:pPr>
            <w:r w:rsidRPr="00431A1E">
              <w:rPr>
                <w:rFonts w:ascii="Arial" w:hAnsi="Arial" w:cs="Arial"/>
                <w:b/>
                <w:bCs/>
                <w:color w:val="FFFFFF" w:themeColor="background1"/>
              </w:rPr>
              <w:t>Reasons to audit</w:t>
            </w:r>
          </w:p>
        </w:tc>
      </w:tr>
      <w:tr w:rsidR="00651F4F" w:rsidRPr="00431A1E" w14:paraId="251D2FC1" w14:textId="77777777" w:rsidTr="0036519E">
        <w:tc>
          <w:tcPr>
            <w:tcW w:w="2405" w:type="dxa"/>
          </w:tcPr>
          <w:p w14:paraId="00E46091" w14:textId="77777777" w:rsidR="00651F4F" w:rsidRPr="00431A1E" w:rsidRDefault="00651F4F" w:rsidP="00EC0B11">
            <w:pPr>
              <w:rPr>
                <w:rFonts w:ascii="Arial" w:hAnsi="Arial" w:cs="Arial"/>
              </w:rPr>
            </w:pPr>
            <w:r w:rsidRPr="00431A1E">
              <w:rPr>
                <w:rFonts w:ascii="Arial" w:hAnsi="Arial" w:cs="Arial"/>
              </w:rPr>
              <w:t>Complaint</w:t>
            </w:r>
          </w:p>
        </w:tc>
        <w:tc>
          <w:tcPr>
            <w:tcW w:w="5885" w:type="dxa"/>
          </w:tcPr>
          <w:p w14:paraId="54595139" w14:textId="77777777" w:rsidR="00651F4F" w:rsidRPr="00431A1E" w:rsidRDefault="00651F4F" w:rsidP="00EC0B11">
            <w:pPr>
              <w:rPr>
                <w:rFonts w:ascii="Arial" w:hAnsi="Arial" w:cs="Arial"/>
              </w:rPr>
            </w:pPr>
            <w:r w:rsidRPr="00431A1E">
              <w:rPr>
                <w:rFonts w:ascii="Arial" w:hAnsi="Arial" w:cs="Arial"/>
              </w:rPr>
              <w:t>Why did it go wrong, or why was it perceived to have gone wrong?</w:t>
            </w:r>
          </w:p>
          <w:p w14:paraId="018DDA8B" w14:textId="77777777" w:rsidR="00651F4F" w:rsidRPr="00431A1E" w:rsidRDefault="00651F4F" w:rsidP="00EC0B11">
            <w:pPr>
              <w:rPr>
                <w:rFonts w:ascii="Arial" w:hAnsi="Arial" w:cs="Arial"/>
              </w:rPr>
            </w:pPr>
          </w:p>
          <w:p w14:paraId="3A05B57A" w14:textId="77777777" w:rsidR="00651F4F" w:rsidRPr="00431A1E" w:rsidRDefault="00651F4F" w:rsidP="00EC0B11">
            <w:pPr>
              <w:rPr>
                <w:rFonts w:ascii="Arial" w:hAnsi="Arial" w:cs="Arial"/>
              </w:rPr>
            </w:pPr>
            <w:r w:rsidRPr="00431A1E">
              <w:rPr>
                <w:rFonts w:ascii="Arial" w:hAnsi="Arial" w:cs="Arial"/>
              </w:rPr>
              <w:lastRenderedPageBreak/>
              <w:t>Has this happened before, or what are the risks of this reoccurring?</w:t>
            </w:r>
          </w:p>
          <w:p w14:paraId="080FDEE5" w14:textId="77777777" w:rsidR="00651F4F" w:rsidRPr="00431A1E" w:rsidRDefault="00651F4F" w:rsidP="00EC0B11">
            <w:pPr>
              <w:rPr>
                <w:rFonts w:ascii="Arial" w:hAnsi="Arial" w:cs="Arial"/>
              </w:rPr>
            </w:pPr>
          </w:p>
          <w:p w14:paraId="63E6A066" w14:textId="77777777" w:rsidR="00651F4F" w:rsidRPr="00431A1E" w:rsidRDefault="00651F4F" w:rsidP="00EC0B11">
            <w:pPr>
              <w:rPr>
                <w:rFonts w:ascii="Arial" w:hAnsi="Arial" w:cs="Arial"/>
              </w:rPr>
            </w:pPr>
            <w:r w:rsidRPr="00431A1E">
              <w:rPr>
                <w:rFonts w:ascii="Arial" w:hAnsi="Arial" w:cs="Arial"/>
              </w:rPr>
              <w:t>Is there is a training need and how can this be achieved?</w:t>
            </w:r>
          </w:p>
          <w:p w14:paraId="21A46583" w14:textId="77777777" w:rsidR="00651F4F" w:rsidRPr="00431A1E" w:rsidRDefault="00651F4F" w:rsidP="00EC0B11">
            <w:pPr>
              <w:rPr>
                <w:rFonts w:ascii="Arial" w:hAnsi="Arial" w:cs="Arial"/>
              </w:rPr>
            </w:pPr>
          </w:p>
          <w:p w14:paraId="3AD7211E" w14:textId="77777777" w:rsidR="00651F4F" w:rsidRPr="00431A1E" w:rsidRDefault="00651F4F" w:rsidP="00EC0B11">
            <w:pPr>
              <w:rPr>
                <w:rFonts w:ascii="Arial" w:hAnsi="Arial" w:cs="Arial"/>
              </w:rPr>
            </w:pPr>
            <w:r w:rsidRPr="00431A1E">
              <w:rPr>
                <w:rFonts w:ascii="Arial" w:hAnsi="Arial" w:cs="Arial"/>
              </w:rPr>
              <w:t>Raise a significant event to outline all the required actions and outcomes</w:t>
            </w:r>
          </w:p>
          <w:p w14:paraId="6A1E3D29" w14:textId="77777777" w:rsidR="00651F4F" w:rsidRPr="00431A1E" w:rsidRDefault="00651F4F" w:rsidP="00EC0B11">
            <w:pPr>
              <w:rPr>
                <w:rFonts w:ascii="Arial" w:hAnsi="Arial" w:cs="Arial"/>
              </w:rPr>
            </w:pPr>
          </w:p>
        </w:tc>
      </w:tr>
      <w:tr w:rsidR="00651F4F" w:rsidRPr="00431A1E" w14:paraId="22176E07" w14:textId="77777777" w:rsidTr="0036519E">
        <w:tc>
          <w:tcPr>
            <w:tcW w:w="2405" w:type="dxa"/>
          </w:tcPr>
          <w:p w14:paraId="6BBDBB21" w14:textId="77777777" w:rsidR="00651F4F" w:rsidRPr="00431A1E" w:rsidRDefault="00651F4F" w:rsidP="00EC0B11">
            <w:pPr>
              <w:rPr>
                <w:rFonts w:ascii="Arial" w:hAnsi="Arial" w:cs="Arial"/>
              </w:rPr>
            </w:pPr>
            <w:r w:rsidRPr="00431A1E">
              <w:rPr>
                <w:rFonts w:ascii="Arial" w:hAnsi="Arial" w:cs="Arial"/>
              </w:rPr>
              <w:lastRenderedPageBreak/>
              <w:t>Compliment</w:t>
            </w:r>
          </w:p>
        </w:tc>
        <w:tc>
          <w:tcPr>
            <w:tcW w:w="5885" w:type="dxa"/>
          </w:tcPr>
          <w:p w14:paraId="68C0CDC8" w14:textId="77777777" w:rsidR="00651F4F" w:rsidRPr="00431A1E" w:rsidRDefault="00651F4F" w:rsidP="00EC0B11">
            <w:pPr>
              <w:rPr>
                <w:rFonts w:ascii="Arial" w:hAnsi="Arial" w:cs="Arial"/>
              </w:rPr>
            </w:pPr>
            <w:r w:rsidRPr="00431A1E">
              <w:rPr>
                <w:rFonts w:ascii="Arial" w:hAnsi="Arial" w:cs="Arial"/>
              </w:rPr>
              <w:t>What went well and how can we continue to provide this perceived exemplary service?</w:t>
            </w:r>
          </w:p>
          <w:p w14:paraId="47A367F8" w14:textId="77777777" w:rsidR="00651F4F" w:rsidRPr="00431A1E" w:rsidRDefault="00651F4F" w:rsidP="00EC0B11">
            <w:pPr>
              <w:rPr>
                <w:rFonts w:ascii="Arial" w:hAnsi="Arial" w:cs="Arial"/>
              </w:rPr>
            </w:pPr>
          </w:p>
          <w:p w14:paraId="62D867AA" w14:textId="77777777" w:rsidR="00651F4F" w:rsidRPr="00431A1E" w:rsidRDefault="00651F4F" w:rsidP="00EC0B11">
            <w:pPr>
              <w:rPr>
                <w:rFonts w:ascii="Arial" w:hAnsi="Arial" w:cs="Arial"/>
              </w:rPr>
            </w:pPr>
            <w:r w:rsidRPr="00431A1E">
              <w:rPr>
                <w:rFonts w:ascii="Arial" w:hAnsi="Arial" w:cs="Arial"/>
              </w:rPr>
              <w:t>Is there is a training need and how can this be achieved?</w:t>
            </w:r>
          </w:p>
          <w:p w14:paraId="230DC50B" w14:textId="77777777" w:rsidR="00651F4F" w:rsidRPr="00431A1E" w:rsidRDefault="00651F4F" w:rsidP="00EC0B11">
            <w:pPr>
              <w:rPr>
                <w:rFonts w:ascii="Arial" w:hAnsi="Arial" w:cs="Arial"/>
              </w:rPr>
            </w:pPr>
          </w:p>
          <w:p w14:paraId="624CFA21" w14:textId="77777777" w:rsidR="00651F4F" w:rsidRPr="00431A1E" w:rsidRDefault="00651F4F" w:rsidP="00EC0B11">
            <w:pPr>
              <w:rPr>
                <w:rFonts w:ascii="Arial" w:hAnsi="Arial" w:cs="Arial"/>
              </w:rPr>
            </w:pPr>
            <w:r w:rsidRPr="00431A1E">
              <w:rPr>
                <w:rFonts w:ascii="Arial" w:hAnsi="Arial" w:cs="Arial"/>
              </w:rPr>
              <w:t>Raise a significant event to outline all the required actions and outcomes</w:t>
            </w:r>
          </w:p>
          <w:p w14:paraId="3E24BA9A" w14:textId="77777777" w:rsidR="00651F4F" w:rsidRPr="00431A1E" w:rsidRDefault="00651F4F" w:rsidP="00EC0B11">
            <w:pPr>
              <w:rPr>
                <w:rFonts w:ascii="Arial" w:hAnsi="Arial" w:cs="Arial"/>
              </w:rPr>
            </w:pPr>
          </w:p>
        </w:tc>
      </w:tr>
      <w:tr w:rsidR="00651F4F" w:rsidRPr="00431A1E" w14:paraId="7104D00F" w14:textId="77777777" w:rsidTr="0036519E">
        <w:tc>
          <w:tcPr>
            <w:tcW w:w="2405" w:type="dxa"/>
          </w:tcPr>
          <w:p w14:paraId="77E4D257" w14:textId="77777777" w:rsidR="00651F4F" w:rsidRPr="00431A1E" w:rsidRDefault="00651F4F" w:rsidP="00EC0B11">
            <w:pPr>
              <w:rPr>
                <w:rFonts w:ascii="Arial" w:hAnsi="Arial" w:cs="Arial"/>
              </w:rPr>
            </w:pPr>
            <w:r w:rsidRPr="00431A1E">
              <w:rPr>
                <w:rFonts w:ascii="Arial" w:hAnsi="Arial" w:cs="Arial"/>
              </w:rPr>
              <w:t>Significant event</w:t>
            </w:r>
          </w:p>
        </w:tc>
        <w:tc>
          <w:tcPr>
            <w:tcW w:w="5885" w:type="dxa"/>
          </w:tcPr>
          <w:p w14:paraId="20663E9B" w14:textId="3731F762" w:rsidR="00651F4F" w:rsidRPr="00431A1E" w:rsidRDefault="009A660B" w:rsidP="00EC0B11">
            <w:pPr>
              <w:rPr>
                <w:rFonts w:ascii="Arial" w:hAnsi="Arial" w:cs="Arial"/>
              </w:rPr>
            </w:pPr>
            <w:r>
              <w:rPr>
                <w:rFonts w:ascii="Arial" w:hAnsi="Arial" w:cs="Arial"/>
              </w:rPr>
              <w:t>This</w:t>
            </w:r>
            <w:r w:rsidR="00651F4F" w:rsidRPr="00431A1E">
              <w:rPr>
                <w:rFonts w:ascii="Arial" w:hAnsi="Arial" w:cs="Arial"/>
              </w:rPr>
              <w:t xml:space="preserve"> could be either a positive or negative event, capture what was best practice, or what do not go so well</w:t>
            </w:r>
          </w:p>
          <w:p w14:paraId="0D7C8279" w14:textId="77777777" w:rsidR="00651F4F" w:rsidRPr="00431A1E" w:rsidRDefault="00651F4F" w:rsidP="00EC0B11">
            <w:pPr>
              <w:rPr>
                <w:rFonts w:ascii="Arial" w:hAnsi="Arial" w:cs="Arial"/>
              </w:rPr>
            </w:pPr>
          </w:p>
          <w:p w14:paraId="7CA61E57" w14:textId="77777777" w:rsidR="00651F4F" w:rsidRPr="00431A1E" w:rsidRDefault="00651F4F" w:rsidP="00EC0B11">
            <w:pPr>
              <w:rPr>
                <w:rFonts w:ascii="Arial" w:hAnsi="Arial" w:cs="Arial"/>
              </w:rPr>
            </w:pPr>
            <w:r w:rsidRPr="00431A1E">
              <w:rPr>
                <w:rFonts w:ascii="Arial" w:hAnsi="Arial" w:cs="Arial"/>
              </w:rPr>
              <w:t>Is there is a training need and how can this be achieved?</w:t>
            </w:r>
          </w:p>
          <w:p w14:paraId="0BE6ED44" w14:textId="77777777" w:rsidR="00651F4F" w:rsidRPr="00431A1E" w:rsidRDefault="00651F4F" w:rsidP="00EC0B11">
            <w:pPr>
              <w:rPr>
                <w:rFonts w:ascii="Arial" w:hAnsi="Arial" w:cs="Arial"/>
              </w:rPr>
            </w:pPr>
          </w:p>
          <w:p w14:paraId="3528EE58" w14:textId="77777777" w:rsidR="00651F4F" w:rsidRPr="00431A1E" w:rsidRDefault="00651F4F" w:rsidP="00EC0B11">
            <w:pPr>
              <w:rPr>
                <w:rFonts w:ascii="Arial" w:hAnsi="Arial" w:cs="Arial"/>
              </w:rPr>
            </w:pPr>
            <w:r w:rsidRPr="00431A1E">
              <w:rPr>
                <w:rFonts w:ascii="Arial" w:hAnsi="Arial" w:cs="Arial"/>
              </w:rPr>
              <w:t>Does this need to be risk assessed?</w:t>
            </w:r>
          </w:p>
          <w:p w14:paraId="7E4C78FC" w14:textId="77777777" w:rsidR="00651F4F" w:rsidRPr="00431A1E" w:rsidRDefault="00651F4F" w:rsidP="00EC0B11">
            <w:pPr>
              <w:rPr>
                <w:rFonts w:ascii="Arial" w:hAnsi="Arial" w:cs="Arial"/>
              </w:rPr>
            </w:pPr>
          </w:p>
          <w:p w14:paraId="56CA65A3" w14:textId="77777777" w:rsidR="00651F4F" w:rsidRPr="00431A1E" w:rsidRDefault="00651F4F" w:rsidP="00EC0B11">
            <w:pPr>
              <w:rPr>
                <w:rFonts w:ascii="Arial" w:hAnsi="Arial" w:cs="Arial"/>
              </w:rPr>
            </w:pPr>
            <w:r w:rsidRPr="00431A1E">
              <w:rPr>
                <w:rFonts w:ascii="Arial" w:hAnsi="Arial" w:cs="Arial"/>
              </w:rPr>
              <w:t>Has this happened before, or could this reoccur?</w:t>
            </w:r>
          </w:p>
          <w:p w14:paraId="2DAA156D" w14:textId="77777777" w:rsidR="00651F4F" w:rsidRPr="00431A1E" w:rsidRDefault="00651F4F" w:rsidP="00EC0B11">
            <w:pPr>
              <w:rPr>
                <w:rFonts w:ascii="Arial" w:hAnsi="Arial" w:cs="Arial"/>
              </w:rPr>
            </w:pPr>
          </w:p>
        </w:tc>
      </w:tr>
      <w:tr w:rsidR="00651F4F" w:rsidRPr="00431A1E" w14:paraId="3D502E5D" w14:textId="77777777" w:rsidTr="0036519E">
        <w:tc>
          <w:tcPr>
            <w:tcW w:w="2405" w:type="dxa"/>
          </w:tcPr>
          <w:p w14:paraId="60AECB01" w14:textId="77777777" w:rsidR="00651F4F" w:rsidRPr="00431A1E" w:rsidRDefault="00651F4F" w:rsidP="00EC0B11">
            <w:pPr>
              <w:rPr>
                <w:rFonts w:ascii="Arial" w:hAnsi="Arial" w:cs="Arial"/>
              </w:rPr>
            </w:pPr>
            <w:r w:rsidRPr="00431A1E">
              <w:rPr>
                <w:rFonts w:ascii="Arial" w:hAnsi="Arial" w:cs="Arial"/>
              </w:rPr>
              <w:t>Managing risks</w:t>
            </w:r>
          </w:p>
        </w:tc>
        <w:tc>
          <w:tcPr>
            <w:tcW w:w="5885" w:type="dxa"/>
          </w:tcPr>
          <w:p w14:paraId="2CAED36F" w14:textId="40982368" w:rsidR="00651F4F" w:rsidRPr="00431A1E" w:rsidRDefault="00651F4F" w:rsidP="00EC0B11">
            <w:pPr>
              <w:rPr>
                <w:rFonts w:ascii="Arial" w:hAnsi="Arial" w:cs="Arial"/>
              </w:rPr>
            </w:pPr>
            <w:r w:rsidRPr="00431A1E">
              <w:rPr>
                <w:rFonts w:ascii="Arial" w:hAnsi="Arial" w:cs="Arial"/>
              </w:rPr>
              <w:t xml:space="preserve">Identify a risk and how </w:t>
            </w:r>
            <w:r w:rsidRPr="00F85D72">
              <w:rPr>
                <w:rFonts w:ascii="Arial" w:hAnsi="Arial" w:cs="Arial"/>
              </w:rPr>
              <w:t xml:space="preserve">this </w:t>
            </w:r>
            <w:r w:rsidR="00F85D72" w:rsidRPr="00F85D72">
              <w:rPr>
                <w:rFonts w:ascii="Arial" w:hAnsi="Arial" w:cs="Arial"/>
              </w:rPr>
              <w:t>can</w:t>
            </w:r>
            <w:r w:rsidR="00F85D72">
              <w:t xml:space="preserve"> </w:t>
            </w:r>
            <w:r w:rsidRPr="00431A1E">
              <w:rPr>
                <w:rFonts w:ascii="Arial" w:hAnsi="Arial" w:cs="Arial"/>
              </w:rPr>
              <w:t>be mitigated as low as reasonably practicable</w:t>
            </w:r>
          </w:p>
          <w:p w14:paraId="7F63B774" w14:textId="77777777" w:rsidR="002D6ED0" w:rsidRPr="00431A1E" w:rsidRDefault="002D6ED0" w:rsidP="00EC0B11">
            <w:pPr>
              <w:rPr>
                <w:rFonts w:ascii="Arial" w:hAnsi="Arial" w:cs="Arial"/>
              </w:rPr>
            </w:pPr>
          </w:p>
          <w:p w14:paraId="49F21CA5" w14:textId="77777777" w:rsidR="00651F4F" w:rsidRPr="00431A1E" w:rsidRDefault="00651F4F" w:rsidP="00EC0B11">
            <w:pPr>
              <w:rPr>
                <w:rFonts w:ascii="Arial" w:hAnsi="Arial" w:cs="Arial"/>
              </w:rPr>
            </w:pPr>
            <w:r w:rsidRPr="00431A1E">
              <w:rPr>
                <w:rFonts w:ascii="Arial" w:hAnsi="Arial" w:cs="Arial"/>
              </w:rPr>
              <w:t>What is the potential for this to be problematic or become an issue?</w:t>
            </w:r>
          </w:p>
          <w:p w14:paraId="6841BF2E" w14:textId="77777777" w:rsidR="00651F4F" w:rsidRPr="00431A1E" w:rsidRDefault="00651F4F" w:rsidP="00EC0B11">
            <w:pPr>
              <w:rPr>
                <w:rFonts w:ascii="Arial" w:hAnsi="Arial" w:cs="Arial"/>
              </w:rPr>
            </w:pPr>
          </w:p>
        </w:tc>
      </w:tr>
      <w:tr w:rsidR="00651F4F" w:rsidRPr="00431A1E" w14:paraId="09CF49EA" w14:textId="77777777" w:rsidTr="0036519E">
        <w:tc>
          <w:tcPr>
            <w:tcW w:w="2405" w:type="dxa"/>
          </w:tcPr>
          <w:p w14:paraId="480F79C8" w14:textId="77777777" w:rsidR="00651F4F" w:rsidRPr="00431A1E" w:rsidRDefault="00651F4F" w:rsidP="00EC0B11">
            <w:pPr>
              <w:rPr>
                <w:rFonts w:ascii="Arial" w:hAnsi="Arial" w:cs="Arial"/>
              </w:rPr>
            </w:pPr>
            <w:r w:rsidRPr="00431A1E">
              <w:rPr>
                <w:rFonts w:ascii="Arial" w:hAnsi="Arial" w:cs="Arial"/>
              </w:rPr>
              <w:t>Managing issues</w:t>
            </w:r>
          </w:p>
        </w:tc>
        <w:tc>
          <w:tcPr>
            <w:tcW w:w="5885" w:type="dxa"/>
          </w:tcPr>
          <w:p w14:paraId="14BFB8E3" w14:textId="77777777" w:rsidR="00651F4F" w:rsidRPr="00431A1E" w:rsidRDefault="00651F4F" w:rsidP="00EC0B11">
            <w:pPr>
              <w:rPr>
                <w:rFonts w:ascii="Arial" w:hAnsi="Arial" w:cs="Arial"/>
              </w:rPr>
            </w:pPr>
            <w:r w:rsidRPr="00431A1E">
              <w:rPr>
                <w:rFonts w:ascii="Arial" w:hAnsi="Arial" w:cs="Arial"/>
              </w:rPr>
              <w:t>An issue has occurred, how do we resolve the problem?</w:t>
            </w:r>
          </w:p>
          <w:p w14:paraId="1A249E08" w14:textId="77777777" w:rsidR="00651F4F" w:rsidRPr="00431A1E" w:rsidRDefault="00651F4F" w:rsidP="00EC0B11">
            <w:pPr>
              <w:rPr>
                <w:rFonts w:ascii="Arial" w:hAnsi="Arial" w:cs="Arial"/>
              </w:rPr>
            </w:pPr>
          </w:p>
        </w:tc>
      </w:tr>
      <w:tr w:rsidR="00651F4F" w:rsidRPr="00431A1E" w14:paraId="1CD15588" w14:textId="77777777" w:rsidTr="0036519E">
        <w:tc>
          <w:tcPr>
            <w:tcW w:w="2405" w:type="dxa"/>
          </w:tcPr>
          <w:p w14:paraId="7053418A" w14:textId="77777777" w:rsidR="00651F4F" w:rsidRPr="00431A1E" w:rsidRDefault="00651F4F" w:rsidP="00EC0B11">
            <w:pPr>
              <w:rPr>
                <w:rFonts w:ascii="Arial" w:hAnsi="Arial" w:cs="Arial"/>
              </w:rPr>
            </w:pPr>
            <w:r w:rsidRPr="00431A1E">
              <w:rPr>
                <w:rFonts w:ascii="Arial" w:hAnsi="Arial" w:cs="Arial"/>
              </w:rPr>
              <w:t>Training</w:t>
            </w:r>
          </w:p>
        </w:tc>
        <w:tc>
          <w:tcPr>
            <w:tcW w:w="5885" w:type="dxa"/>
          </w:tcPr>
          <w:p w14:paraId="4506396D" w14:textId="77777777" w:rsidR="00651F4F" w:rsidRPr="00431A1E" w:rsidRDefault="00651F4F" w:rsidP="00EC0B11">
            <w:pPr>
              <w:rPr>
                <w:rFonts w:ascii="Arial" w:hAnsi="Arial" w:cs="Arial"/>
              </w:rPr>
            </w:pPr>
            <w:r w:rsidRPr="00431A1E">
              <w:rPr>
                <w:rFonts w:ascii="Arial" w:hAnsi="Arial" w:cs="Arial"/>
              </w:rPr>
              <w:t>Is there a requirement to undertake additional training?</w:t>
            </w:r>
          </w:p>
          <w:p w14:paraId="1AD5F2D3" w14:textId="77777777" w:rsidR="00651F4F" w:rsidRPr="00431A1E" w:rsidRDefault="00651F4F" w:rsidP="00EC0B11">
            <w:pPr>
              <w:rPr>
                <w:rFonts w:ascii="Arial" w:hAnsi="Arial" w:cs="Arial"/>
              </w:rPr>
            </w:pPr>
          </w:p>
        </w:tc>
      </w:tr>
      <w:tr w:rsidR="00651F4F" w:rsidRPr="00431A1E" w14:paraId="710295B8" w14:textId="77777777" w:rsidTr="0036519E">
        <w:tc>
          <w:tcPr>
            <w:tcW w:w="2405" w:type="dxa"/>
          </w:tcPr>
          <w:p w14:paraId="25CB03D2" w14:textId="77777777" w:rsidR="00651F4F" w:rsidRPr="00431A1E" w:rsidRDefault="00651F4F" w:rsidP="00EC0B11">
            <w:pPr>
              <w:rPr>
                <w:rFonts w:ascii="Arial" w:hAnsi="Arial" w:cs="Arial"/>
              </w:rPr>
            </w:pPr>
            <w:r w:rsidRPr="00431A1E">
              <w:rPr>
                <w:rFonts w:ascii="Arial" w:hAnsi="Arial" w:cs="Arial"/>
              </w:rPr>
              <w:t>Meeting</w:t>
            </w:r>
          </w:p>
        </w:tc>
        <w:tc>
          <w:tcPr>
            <w:tcW w:w="5885" w:type="dxa"/>
          </w:tcPr>
          <w:p w14:paraId="785E58B7" w14:textId="6E980581" w:rsidR="00651F4F" w:rsidRPr="00431A1E" w:rsidRDefault="00651F4F" w:rsidP="00EC0B11">
            <w:pPr>
              <w:rPr>
                <w:rFonts w:ascii="Arial" w:hAnsi="Arial" w:cs="Arial"/>
              </w:rPr>
            </w:pPr>
            <w:r w:rsidRPr="00431A1E">
              <w:rPr>
                <w:rFonts w:ascii="Arial" w:hAnsi="Arial" w:cs="Arial"/>
              </w:rPr>
              <w:t>Following any of the above, this needs to be discussed and minuted</w:t>
            </w:r>
          </w:p>
          <w:p w14:paraId="567E64FB" w14:textId="77777777" w:rsidR="00651F4F" w:rsidRPr="00431A1E" w:rsidRDefault="00651F4F" w:rsidP="00EC0B11">
            <w:pPr>
              <w:rPr>
                <w:rFonts w:ascii="Arial" w:hAnsi="Arial" w:cs="Arial"/>
              </w:rPr>
            </w:pPr>
          </w:p>
          <w:p w14:paraId="49F4DECE" w14:textId="77777777" w:rsidR="00651F4F" w:rsidRPr="00431A1E" w:rsidRDefault="00651F4F" w:rsidP="00EC0B11">
            <w:pPr>
              <w:rPr>
                <w:rFonts w:ascii="Arial" w:hAnsi="Arial" w:cs="Arial"/>
              </w:rPr>
            </w:pPr>
            <w:r w:rsidRPr="00431A1E">
              <w:rPr>
                <w:rFonts w:ascii="Arial" w:hAnsi="Arial" w:cs="Arial"/>
              </w:rPr>
              <w:t>Consider all the above and undertake an audit</w:t>
            </w:r>
          </w:p>
          <w:p w14:paraId="521454B5" w14:textId="77777777" w:rsidR="00651F4F" w:rsidRPr="00431A1E" w:rsidRDefault="00651F4F" w:rsidP="00EC0B11">
            <w:pPr>
              <w:rPr>
                <w:rFonts w:ascii="Arial" w:hAnsi="Arial" w:cs="Arial"/>
              </w:rPr>
            </w:pPr>
          </w:p>
        </w:tc>
      </w:tr>
    </w:tbl>
    <w:p w14:paraId="487B9203" w14:textId="77777777" w:rsidR="00651F4F" w:rsidRPr="00431A1E" w:rsidRDefault="00651F4F" w:rsidP="00651F4F"/>
    <w:p w14:paraId="479D50DC" w14:textId="190D8CFE" w:rsidR="00651F4F" w:rsidRPr="0036519E" w:rsidRDefault="002D6ED0" w:rsidP="00651F4F">
      <w:pPr>
        <w:rPr>
          <w:rFonts w:ascii="Arial" w:hAnsi="Arial" w:cs="Arial"/>
          <w:b/>
          <w:bCs/>
          <w:sz w:val="24"/>
          <w:szCs w:val="24"/>
        </w:rPr>
      </w:pPr>
      <w:r w:rsidRPr="0036519E">
        <w:rPr>
          <w:rFonts w:ascii="Arial" w:hAnsi="Arial" w:cs="Arial"/>
          <w:b/>
          <w:bCs/>
          <w:sz w:val="24"/>
          <w:szCs w:val="24"/>
        </w:rPr>
        <w:t>The audit cycle</w:t>
      </w:r>
    </w:p>
    <w:p w14:paraId="71463E75" w14:textId="77777777" w:rsidR="002D6ED0" w:rsidRPr="0036519E" w:rsidRDefault="002D6ED0" w:rsidP="00651F4F">
      <w:pPr>
        <w:rPr>
          <w:rFonts w:ascii="Arial" w:hAnsi="Arial" w:cs="Arial"/>
          <w:b/>
          <w:bCs/>
        </w:rPr>
      </w:pPr>
    </w:p>
    <w:p w14:paraId="4420A5A7" w14:textId="77777777" w:rsidR="002D6ED0" w:rsidRPr="00431A1E" w:rsidRDefault="002D6ED0" w:rsidP="002D6ED0">
      <w:pPr>
        <w:rPr>
          <w:rFonts w:ascii="Arial" w:hAnsi="Arial" w:cs="Arial"/>
        </w:rPr>
      </w:pPr>
      <w:r w:rsidRPr="00431A1E">
        <w:rPr>
          <w:rFonts w:ascii="Arial" w:hAnsi="Arial" w:cs="Arial"/>
        </w:rPr>
        <w:t>Below is the process of the audit cycle in diagrammatic form:</w:t>
      </w:r>
    </w:p>
    <w:p w14:paraId="086249B3" w14:textId="77777777" w:rsidR="002D6ED0" w:rsidRPr="0039484E" w:rsidRDefault="002D6ED0" w:rsidP="00651F4F">
      <w:pPr>
        <w:rPr>
          <w:rFonts w:ascii="Arial" w:hAnsi="Arial" w:cs="Arial"/>
          <w:b/>
          <w:bCs/>
        </w:rPr>
      </w:pPr>
    </w:p>
    <w:p w14:paraId="014A675A" w14:textId="77777777" w:rsidR="002D6ED0" w:rsidRPr="0039484E" w:rsidRDefault="002D6ED0" w:rsidP="00651F4F">
      <w:pPr>
        <w:rPr>
          <w:rFonts w:ascii="Arial" w:hAnsi="Arial" w:cs="Arial"/>
          <w:b/>
          <w:bCs/>
        </w:rPr>
      </w:pPr>
    </w:p>
    <w:p w14:paraId="3316660A" w14:textId="6BECB0A3" w:rsidR="002D6ED0" w:rsidRPr="0039484E" w:rsidRDefault="002D6ED0" w:rsidP="00651F4F">
      <w:pPr>
        <w:rPr>
          <w:rFonts w:ascii="Arial" w:hAnsi="Arial" w:cs="Arial"/>
          <w:b/>
          <w:bCs/>
        </w:rPr>
      </w:pPr>
      <w:r w:rsidRPr="008E185D">
        <w:rPr>
          <w:rFonts w:ascii="Arial" w:hAnsi="Arial" w:cs="Arial"/>
          <w:noProof/>
          <w:lang w:eastAsia="en-GB"/>
        </w:rPr>
        <w:lastRenderedPageBreak/>
        <w:drawing>
          <wp:inline distT="0" distB="0" distL="0" distR="0" wp14:anchorId="724150AD" wp14:editId="794C5401">
            <wp:extent cx="5507501" cy="5099197"/>
            <wp:effectExtent l="0" t="0" r="0" b="25400"/>
            <wp:docPr id="1202752362" name="Diagram 12027523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4EB1949" w14:textId="77777777" w:rsidR="00651F4F" w:rsidRPr="00431A1E" w:rsidRDefault="00651F4F" w:rsidP="00651F4F"/>
    <w:p w14:paraId="04A215A3" w14:textId="77777777" w:rsidR="00651F4F" w:rsidRPr="00431A1E" w:rsidRDefault="00651F4F" w:rsidP="00651F4F"/>
    <w:p w14:paraId="22CD207C" w14:textId="77777777" w:rsidR="002D6ED0" w:rsidRPr="0039484E" w:rsidRDefault="002D6ED0" w:rsidP="00651F4F">
      <w:pPr>
        <w:rPr>
          <w:rFonts w:ascii="Arial" w:hAnsi="Arial" w:cs="Arial"/>
          <w:b/>
          <w:bCs/>
          <w:sz w:val="24"/>
          <w:szCs w:val="24"/>
        </w:rPr>
      </w:pPr>
    </w:p>
    <w:p w14:paraId="74BA384E" w14:textId="77777777" w:rsidR="002D6ED0" w:rsidRPr="0039484E" w:rsidRDefault="002D6ED0" w:rsidP="00651F4F">
      <w:pPr>
        <w:rPr>
          <w:rFonts w:ascii="Arial" w:hAnsi="Arial" w:cs="Arial"/>
          <w:b/>
          <w:bCs/>
          <w:sz w:val="24"/>
          <w:szCs w:val="24"/>
        </w:rPr>
      </w:pPr>
    </w:p>
    <w:p w14:paraId="0E2FC4C2" w14:textId="77777777" w:rsidR="002D6ED0" w:rsidRPr="0039484E" w:rsidRDefault="002D6ED0" w:rsidP="00651F4F">
      <w:pPr>
        <w:rPr>
          <w:rFonts w:ascii="Arial" w:hAnsi="Arial" w:cs="Arial"/>
          <w:b/>
          <w:bCs/>
          <w:sz w:val="24"/>
          <w:szCs w:val="24"/>
        </w:rPr>
      </w:pPr>
    </w:p>
    <w:p w14:paraId="7E6790DF" w14:textId="77777777" w:rsidR="002D6ED0" w:rsidRPr="0039484E" w:rsidRDefault="002D6ED0" w:rsidP="00651F4F">
      <w:pPr>
        <w:rPr>
          <w:rFonts w:ascii="Arial" w:hAnsi="Arial" w:cs="Arial"/>
          <w:b/>
          <w:bCs/>
          <w:sz w:val="24"/>
          <w:szCs w:val="24"/>
        </w:rPr>
      </w:pPr>
    </w:p>
    <w:p w14:paraId="000FE5CA" w14:textId="77777777" w:rsidR="002D6ED0" w:rsidRPr="0039484E" w:rsidRDefault="002D6ED0" w:rsidP="00651F4F">
      <w:pPr>
        <w:rPr>
          <w:rFonts w:ascii="Arial" w:hAnsi="Arial" w:cs="Arial"/>
          <w:b/>
          <w:bCs/>
          <w:sz w:val="24"/>
          <w:szCs w:val="24"/>
        </w:rPr>
      </w:pPr>
    </w:p>
    <w:p w14:paraId="02BA8DE3" w14:textId="77777777" w:rsidR="002D6ED0" w:rsidRDefault="002D6ED0" w:rsidP="00651F4F">
      <w:pPr>
        <w:rPr>
          <w:rFonts w:ascii="Arial" w:hAnsi="Arial" w:cs="Arial"/>
          <w:b/>
          <w:bCs/>
          <w:sz w:val="24"/>
          <w:szCs w:val="24"/>
        </w:rPr>
      </w:pPr>
    </w:p>
    <w:p w14:paraId="0493E07A" w14:textId="77777777" w:rsidR="009A660B" w:rsidRPr="0039484E" w:rsidRDefault="009A660B" w:rsidP="00651F4F">
      <w:pPr>
        <w:rPr>
          <w:rFonts w:ascii="Arial" w:hAnsi="Arial" w:cs="Arial"/>
          <w:b/>
          <w:bCs/>
          <w:sz w:val="24"/>
          <w:szCs w:val="24"/>
        </w:rPr>
      </w:pPr>
    </w:p>
    <w:p w14:paraId="635B506D" w14:textId="77777777" w:rsidR="002D6ED0" w:rsidRPr="0039484E" w:rsidRDefault="002D6ED0" w:rsidP="00651F4F">
      <w:pPr>
        <w:rPr>
          <w:rFonts w:ascii="Arial" w:hAnsi="Arial" w:cs="Arial"/>
          <w:b/>
          <w:bCs/>
          <w:sz w:val="24"/>
          <w:szCs w:val="24"/>
        </w:rPr>
      </w:pPr>
    </w:p>
    <w:p w14:paraId="70B1C5C8" w14:textId="38C47222" w:rsidR="00651F4F" w:rsidRPr="0039484E" w:rsidRDefault="002D6ED0" w:rsidP="00651F4F">
      <w:pPr>
        <w:rPr>
          <w:rFonts w:ascii="Arial" w:hAnsi="Arial" w:cs="Arial"/>
          <w:b/>
          <w:bCs/>
          <w:sz w:val="24"/>
          <w:szCs w:val="24"/>
        </w:rPr>
      </w:pPr>
      <w:r w:rsidRPr="0039484E">
        <w:rPr>
          <w:rFonts w:ascii="Arial" w:hAnsi="Arial" w:cs="Arial"/>
          <w:b/>
          <w:bCs/>
          <w:sz w:val="24"/>
          <w:szCs w:val="24"/>
        </w:rPr>
        <w:t>The audit cycle explained</w:t>
      </w:r>
    </w:p>
    <w:p w14:paraId="7F6BE670" w14:textId="77777777" w:rsidR="002D6ED0" w:rsidRPr="00431A1E" w:rsidRDefault="002D6ED0" w:rsidP="00651F4F"/>
    <w:p w14:paraId="4DE3AB14" w14:textId="77777777" w:rsidR="002D6ED0" w:rsidRPr="00431A1E" w:rsidRDefault="002D6ED0" w:rsidP="002D6ED0">
      <w:pPr>
        <w:rPr>
          <w:rFonts w:ascii="Arial" w:hAnsi="Arial" w:cs="Arial"/>
        </w:rPr>
      </w:pPr>
      <w:r w:rsidRPr="00431A1E">
        <w:rPr>
          <w:rFonts w:ascii="Arial" w:hAnsi="Arial" w:cs="Arial"/>
        </w:rPr>
        <w:t>The diagram below shows how the need to audit can be identified:</w:t>
      </w:r>
    </w:p>
    <w:p w14:paraId="2A667529" w14:textId="77777777" w:rsidR="002D6ED0" w:rsidRPr="00431A1E" w:rsidRDefault="002D6ED0" w:rsidP="00651F4F"/>
    <w:p w14:paraId="4936042F" w14:textId="400C600E" w:rsidR="002D6ED0" w:rsidRPr="00431A1E" w:rsidRDefault="002D6ED0" w:rsidP="00651F4F">
      <w:r w:rsidRPr="008E185D">
        <w:rPr>
          <w:rFonts w:ascii="Arial" w:hAnsi="Arial" w:cs="Arial"/>
          <w:noProof/>
          <w:lang w:eastAsia="en-GB"/>
        </w:rPr>
        <w:lastRenderedPageBreak/>
        <w:drawing>
          <wp:inline distT="0" distB="0" distL="0" distR="0" wp14:anchorId="35CDD360" wp14:editId="61AFCAFF">
            <wp:extent cx="5270500" cy="4217670"/>
            <wp:effectExtent l="19050" t="0" r="444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BD794C2" w14:textId="77777777" w:rsidR="00BF48EA" w:rsidRDefault="00BF48EA" w:rsidP="00791DD4">
      <w:pPr>
        <w:rPr>
          <w:rFonts w:ascii="Arial" w:hAnsi="Arial" w:cs="Arial"/>
          <w:color w:val="002060"/>
        </w:rPr>
      </w:pPr>
      <w:bookmarkStart w:id="112" w:name="_Annex_B_–"/>
      <w:bookmarkEnd w:id="112"/>
    </w:p>
    <w:p w14:paraId="5CCA6346" w14:textId="77777777" w:rsidR="009A660B" w:rsidRDefault="009A660B" w:rsidP="00791DD4">
      <w:pPr>
        <w:rPr>
          <w:rFonts w:ascii="Arial" w:hAnsi="Arial" w:cs="Arial"/>
          <w:color w:val="002060"/>
        </w:rPr>
      </w:pPr>
    </w:p>
    <w:p w14:paraId="500FE0D6" w14:textId="77777777" w:rsidR="009A660B" w:rsidRDefault="009A660B" w:rsidP="00791DD4">
      <w:pPr>
        <w:rPr>
          <w:rFonts w:ascii="Arial" w:hAnsi="Arial" w:cs="Arial"/>
          <w:color w:val="002060"/>
        </w:rPr>
      </w:pPr>
    </w:p>
    <w:p w14:paraId="59922BC8" w14:textId="77777777" w:rsidR="009A660B" w:rsidRDefault="009A660B" w:rsidP="00791DD4">
      <w:pPr>
        <w:rPr>
          <w:rFonts w:ascii="Arial" w:hAnsi="Arial" w:cs="Arial"/>
          <w:color w:val="002060"/>
        </w:rPr>
      </w:pPr>
    </w:p>
    <w:p w14:paraId="2BE63290" w14:textId="77777777" w:rsidR="009A660B" w:rsidRDefault="009A660B" w:rsidP="00791DD4">
      <w:pPr>
        <w:rPr>
          <w:rFonts w:ascii="Arial" w:hAnsi="Arial" w:cs="Arial"/>
          <w:color w:val="002060"/>
        </w:rPr>
      </w:pPr>
    </w:p>
    <w:p w14:paraId="49343CFF" w14:textId="77777777" w:rsidR="009A660B" w:rsidRDefault="009A660B" w:rsidP="00791DD4">
      <w:pPr>
        <w:rPr>
          <w:rFonts w:ascii="Arial" w:hAnsi="Arial" w:cs="Arial"/>
          <w:color w:val="002060"/>
        </w:rPr>
      </w:pPr>
    </w:p>
    <w:p w14:paraId="627FE1C7" w14:textId="77777777" w:rsidR="009A660B" w:rsidRDefault="009A660B" w:rsidP="00791DD4">
      <w:pPr>
        <w:rPr>
          <w:rFonts w:ascii="Arial" w:hAnsi="Arial" w:cs="Arial"/>
          <w:color w:val="002060"/>
        </w:rPr>
      </w:pPr>
    </w:p>
    <w:p w14:paraId="72E0527F" w14:textId="77777777" w:rsidR="009A660B" w:rsidRDefault="009A660B" w:rsidP="00791DD4">
      <w:pPr>
        <w:rPr>
          <w:rFonts w:ascii="Arial" w:hAnsi="Arial" w:cs="Arial"/>
          <w:color w:val="002060"/>
        </w:rPr>
      </w:pPr>
    </w:p>
    <w:p w14:paraId="31F3783C" w14:textId="77777777" w:rsidR="009A660B" w:rsidRDefault="009A660B" w:rsidP="00791DD4">
      <w:pPr>
        <w:rPr>
          <w:rFonts w:ascii="Arial" w:hAnsi="Arial" w:cs="Arial"/>
          <w:color w:val="002060"/>
        </w:rPr>
      </w:pPr>
    </w:p>
    <w:p w14:paraId="2EE7FB96" w14:textId="77777777" w:rsidR="009A660B" w:rsidRDefault="009A660B" w:rsidP="00791DD4">
      <w:pPr>
        <w:rPr>
          <w:rFonts w:ascii="Arial" w:hAnsi="Arial" w:cs="Arial"/>
          <w:color w:val="002060"/>
        </w:rPr>
      </w:pPr>
    </w:p>
    <w:p w14:paraId="131C4294" w14:textId="77777777" w:rsidR="009A660B" w:rsidRDefault="009A660B" w:rsidP="00791DD4">
      <w:pPr>
        <w:rPr>
          <w:rFonts w:ascii="Arial" w:hAnsi="Arial" w:cs="Arial"/>
          <w:color w:val="002060"/>
        </w:rPr>
      </w:pPr>
    </w:p>
    <w:p w14:paraId="430B68ED" w14:textId="77777777" w:rsidR="009A660B" w:rsidRDefault="009A660B" w:rsidP="00791DD4">
      <w:pPr>
        <w:rPr>
          <w:rFonts w:ascii="Arial" w:hAnsi="Arial" w:cs="Arial"/>
          <w:color w:val="002060"/>
        </w:rPr>
      </w:pPr>
    </w:p>
    <w:p w14:paraId="7490C29D" w14:textId="77777777" w:rsidR="009A660B" w:rsidRDefault="009A660B" w:rsidP="00791DD4">
      <w:pPr>
        <w:rPr>
          <w:rFonts w:ascii="Arial" w:hAnsi="Arial" w:cs="Arial"/>
          <w:color w:val="002060"/>
        </w:rPr>
      </w:pPr>
    </w:p>
    <w:p w14:paraId="03C09016" w14:textId="77777777" w:rsidR="009A660B" w:rsidRDefault="009A660B" w:rsidP="00791DD4">
      <w:pPr>
        <w:rPr>
          <w:rFonts w:ascii="Arial" w:hAnsi="Arial" w:cs="Arial"/>
          <w:color w:val="002060"/>
        </w:rPr>
      </w:pPr>
    </w:p>
    <w:p w14:paraId="598C1FD2" w14:textId="77777777" w:rsidR="009A660B" w:rsidRDefault="009A660B" w:rsidP="00791DD4">
      <w:pPr>
        <w:rPr>
          <w:rFonts w:ascii="Arial" w:hAnsi="Arial" w:cs="Arial"/>
          <w:color w:val="002060"/>
        </w:rPr>
      </w:pPr>
    </w:p>
    <w:p w14:paraId="72641777" w14:textId="77777777" w:rsidR="009A660B" w:rsidRDefault="009A660B" w:rsidP="00791DD4">
      <w:pPr>
        <w:rPr>
          <w:rFonts w:ascii="Arial" w:hAnsi="Arial" w:cs="Arial"/>
          <w:color w:val="002060"/>
        </w:rPr>
      </w:pPr>
    </w:p>
    <w:p w14:paraId="67ADE200" w14:textId="77777777" w:rsidR="009A660B" w:rsidRDefault="009A660B" w:rsidP="00791DD4">
      <w:pPr>
        <w:rPr>
          <w:rFonts w:ascii="Arial" w:hAnsi="Arial" w:cs="Arial"/>
          <w:color w:val="002060"/>
        </w:rPr>
      </w:pPr>
    </w:p>
    <w:p w14:paraId="3F0652E7" w14:textId="77777777" w:rsidR="009A660B" w:rsidRDefault="009A660B" w:rsidP="00791DD4">
      <w:pPr>
        <w:rPr>
          <w:rFonts w:ascii="Arial" w:hAnsi="Arial" w:cs="Arial"/>
          <w:color w:val="002060"/>
        </w:rPr>
      </w:pPr>
    </w:p>
    <w:p w14:paraId="5C9255A3" w14:textId="77777777" w:rsidR="009A660B" w:rsidRDefault="009A660B" w:rsidP="00791DD4">
      <w:pPr>
        <w:rPr>
          <w:rFonts w:ascii="Arial" w:hAnsi="Arial" w:cs="Arial"/>
          <w:color w:val="002060"/>
        </w:rPr>
      </w:pPr>
    </w:p>
    <w:p w14:paraId="2541D64F" w14:textId="77777777" w:rsidR="009A660B" w:rsidRDefault="009A660B" w:rsidP="00791DD4">
      <w:pPr>
        <w:rPr>
          <w:rFonts w:ascii="Arial" w:hAnsi="Arial" w:cs="Arial"/>
          <w:color w:val="002060"/>
        </w:rPr>
      </w:pPr>
    </w:p>
    <w:p w14:paraId="1F39A03A" w14:textId="77777777" w:rsidR="009A660B" w:rsidRDefault="009A660B" w:rsidP="00791DD4">
      <w:pPr>
        <w:rPr>
          <w:rFonts w:ascii="Arial" w:hAnsi="Arial" w:cs="Arial"/>
          <w:color w:val="002060"/>
        </w:rPr>
      </w:pPr>
    </w:p>
    <w:p w14:paraId="671E1D5E" w14:textId="77777777" w:rsidR="00DD6A63" w:rsidRDefault="00DD6A63">
      <w:pPr>
        <w:rPr>
          <w:rFonts w:ascii="Arial" w:hAnsi="Arial" w:cs="Arial"/>
          <w:b/>
          <w:bCs/>
          <w:kern w:val="32"/>
          <w:sz w:val="28"/>
          <w:szCs w:val="28"/>
        </w:rPr>
      </w:pPr>
      <w:bookmarkStart w:id="113" w:name="_Annex_B_–_1"/>
      <w:bookmarkStart w:id="114" w:name="_Toc166078688"/>
      <w:bookmarkEnd w:id="113"/>
      <w:r>
        <w:rPr>
          <w:sz w:val="28"/>
          <w:szCs w:val="28"/>
        </w:rPr>
        <w:br w:type="page"/>
      </w:r>
    </w:p>
    <w:p w14:paraId="41CB2255" w14:textId="46B69FD2" w:rsidR="009A660B" w:rsidRPr="0036519E" w:rsidRDefault="009A660B" w:rsidP="009A660B">
      <w:pPr>
        <w:pStyle w:val="Heading1"/>
        <w:keepLines/>
        <w:numPr>
          <w:ilvl w:val="0"/>
          <w:numId w:val="0"/>
        </w:numPr>
        <w:pBdr>
          <w:bottom w:val="single" w:sz="4" w:space="1" w:color="595959" w:themeColor="text1" w:themeTint="A6"/>
        </w:pBdr>
        <w:spacing w:before="360" w:after="160" w:line="259" w:lineRule="auto"/>
        <w:rPr>
          <w:sz w:val="28"/>
          <w:szCs w:val="28"/>
        </w:rPr>
      </w:pPr>
      <w:r w:rsidRPr="0036519E">
        <w:rPr>
          <w:sz w:val="28"/>
          <w:szCs w:val="28"/>
        </w:rPr>
        <w:lastRenderedPageBreak/>
        <w:t xml:space="preserve">Annex </w:t>
      </w:r>
      <w:r>
        <w:rPr>
          <w:sz w:val="28"/>
          <w:szCs w:val="28"/>
        </w:rPr>
        <w:t>B</w:t>
      </w:r>
      <w:r w:rsidRPr="0036519E">
        <w:rPr>
          <w:sz w:val="28"/>
          <w:szCs w:val="28"/>
        </w:rPr>
        <w:t xml:space="preserve"> – </w:t>
      </w:r>
      <w:r>
        <w:rPr>
          <w:sz w:val="28"/>
          <w:szCs w:val="28"/>
        </w:rPr>
        <w:t>Audit template</w:t>
      </w:r>
      <w:bookmarkEnd w:id="114"/>
    </w:p>
    <w:p w14:paraId="0F6571CB" w14:textId="77777777" w:rsidR="009A660B" w:rsidRDefault="009A660B" w:rsidP="00791DD4">
      <w:pPr>
        <w:rPr>
          <w:rFonts w:ascii="Arial" w:hAnsi="Arial" w:cs="Arial"/>
          <w:color w:val="002060"/>
        </w:rPr>
      </w:pPr>
    </w:p>
    <w:tbl>
      <w:tblPr>
        <w:tblStyle w:val="TableGrid"/>
        <w:tblW w:w="0" w:type="auto"/>
        <w:tblLook w:val="04A0" w:firstRow="1" w:lastRow="0" w:firstColumn="1" w:lastColumn="0" w:noHBand="0" w:noVBand="1"/>
      </w:tblPr>
      <w:tblGrid>
        <w:gridCol w:w="1838"/>
        <w:gridCol w:w="6452"/>
      </w:tblGrid>
      <w:tr w:rsidR="009A660B" w14:paraId="55E1FB92" w14:textId="77777777" w:rsidTr="00D21640">
        <w:tc>
          <w:tcPr>
            <w:tcW w:w="1838" w:type="dxa"/>
            <w:shd w:val="clear" w:color="auto" w:fill="0070C0"/>
          </w:tcPr>
          <w:p w14:paraId="133F8EB4" w14:textId="67D373C3" w:rsidR="009A660B" w:rsidRPr="009A660B" w:rsidRDefault="009A660B" w:rsidP="009A660B">
            <w:pPr>
              <w:spacing w:before="120" w:after="120"/>
              <w:rPr>
                <w:rFonts w:ascii="Arial" w:hAnsi="Arial" w:cs="Arial"/>
                <w:color w:val="FFFFFF" w:themeColor="background1"/>
              </w:rPr>
            </w:pPr>
            <w:r w:rsidRPr="009A660B">
              <w:rPr>
                <w:rFonts w:ascii="Arial" w:hAnsi="Arial" w:cs="Arial"/>
                <w:color w:val="FFFFFF" w:themeColor="background1"/>
              </w:rPr>
              <w:t>Audit title</w:t>
            </w:r>
          </w:p>
        </w:tc>
        <w:tc>
          <w:tcPr>
            <w:tcW w:w="6452" w:type="dxa"/>
          </w:tcPr>
          <w:p w14:paraId="08523C5A" w14:textId="0A218C17" w:rsidR="009A660B" w:rsidRPr="004901EE" w:rsidRDefault="00D21640" w:rsidP="00D21640">
            <w:pPr>
              <w:spacing w:before="120" w:after="120"/>
              <w:rPr>
                <w:rFonts w:ascii="Arial" w:hAnsi="Arial" w:cs="Arial"/>
                <w:color w:val="000000" w:themeColor="text1"/>
              </w:rPr>
            </w:pPr>
            <w:r w:rsidRPr="004901EE">
              <w:rPr>
                <w:rFonts w:ascii="Arial" w:hAnsi="Arial" w:cs="Arial"/>
                <w:color w:val="000000" w:themeColor="text1"/>
              </w:rPr>
              <w:t>(Short title)</w:t>
            </w:r>
          </w:p>
        </w:tc>
      </w:tr>
      <w:tr w:rsidR="009A660B" w14:paraId="5D5E69DE" w14:textId="77777777" w:rsidTr="00D21640">
        <w:tc>
          <w:tcPr>
            <w:tcW w:w="1838" w:type="dxa"/>
            <w:shd w:val="clear" w:color="auto" w:fill="0070C0"/>
          </w:tcPr>
          <w:p w14:paraId="77A10515" w14:textId="19A125B1" w:rsidR="009A660B" w:rsidRPr="009A660B" w:rsidRDefault="009A660B" w:rsidP="009A660B">
            <w:pPr>
              <w:spacing w:before="120" w:after="120"/>
              <w:rPr>
                <w:rFonts w:ascii="Arial" w:hAnsi="Arial" w:cs="Arial"/>
                <w:color w:val="FFFFFF" w:themeColor="background1"/>
              </w:rPr>
            </w:pPr>
            <w:r w:rsidRPr="009A660B">
              <w:rPr>
                <w:rFonts w:ascii="Arial" w:hAnsi="Arial" w:cs="Arial"/>
                <w:color w:val="FFFFFF" w:themeColor="background1"/>
              </w:rPr>
              <w:t>Audit lead</w:t>
            </w:r>
          </w:p>
        </w:tc>
        <w:tc>
          <w:tcPr>
            <w:tcW w:w="6452" w:type="dxa"/>
          </w:tcPr>
          <w:p w14:paraId="774CEE49" w14:textId="1A4DE261" w:rsidR="009A660B" w:rsidRPr="004901EE" w:rsidRDefault="00D21640" w:rsidP="00D21640">
            <w:pPr>
              <w:spacing w:before="120" w:after="120"/>
              <w:rPr>
                <w:rFonts w:ascii="Arial" w:hAnsi="Arial" w:cs="Arial"/>
                <w:color w:val="000000" w:themeColor="text1"/>
              </w:rPr>
            </w:pPr>
            <w:r w:rsidRPr="004901EE">
              <w:rPr>
                <w:rFonts w:ascii="Arial" w:hAnsi="Arial" w:cs="Arial"/>
                <w:color w:val="000000" w:themeColor="text1"/>
              </w:rPr>
              <w:t>(Details of person responsible for completing the audit)</w:t>
            </w:r>
          </w:p>
        </w:tc>
      </w:tr>
      <w:tr w:rsidR="009A660B" w14:paraId="5FC35B43" w14:textId="77777777" w:rsidTr="00D21640">
        <w:tc>
          <w:tcPr>
            <w:tcW w:w="1838" w:type="dxa"/>
            <w:shd w:val="clear" w:color="auto" w:fill="0070C0"/>
          </w:tcPr>
          <w:p w14:paraId="23048020" w14:textId="3C3DC02A" w:rsidR="009A660B" w:rsidRPr="009A660B" w:rsidRDefault="009A660B" w:rsidP="009A660B">
            <w:pPr>
              <w:spacing w:before="120" w:after="120"/>
              <w:rPr>
                <w:rFonts w:ascii="Arial" w:hAnsi="Arial" w:cs="Arial"/>
                <w:color w:val="FFFFFF" w:themeColor="background1"/>
              </w:rPr>
            </w:pPr>
            <w:r w:rsidRPr="009A660B">
              <w:rPr>
                <w:rFonts w:ascii="Arial" w:hAnsi="Arial" w:cs="Arial"/>
                <w:color w:val="FFFFFF" w:themeColor="background1"/>
              </w:rPr>
              <w:t>Audit sponsor</w:t>
            </w:r>
          </w:p>
        </w:tc>
        <w:tc>
          <w:tcPr>
            <w:tcW w:w="6452" w:type="dxa"/>
          </w:tcPr>
          <w:p w14:paraId="7EB42383" w14:textId="73817C3C" w:rsidR="009A660B" w:rsidRPr="004901EE" w:rsidRDefault="00D21640" w:rsidP="00D21640">
            <w:pPr>
              <w:spacing w:before="120" w:after="120"/>
              <w:rPr>
                <w:rFonts w:ascii="Arial" w:hAnsi="Arial" w:cs="Arial"/>
                <w:color w:val="000000" w:themeColor="text1"/>
              </w:rPr>
            </w:pPr>
            <w:r w:rsidRPr="004901EE">
              <w:rPr>
                <w:rFonts w:ascii="Arial" w:hAnsi="Arial" w:cs="Arial"/>
                <w:color w:val="000000" w:themeColor="text1"/>
              </w:rPr>
              <w:t>(Details of person responsible for supervising the a</w:t>
            </w:r>
            <w:r w:rsidR="00965877" w:rsidRPr="004901EE">
              <w:rPr>
                <w:rFonts w:ascii="Arial" w:hAnsi="Arial" w:cs="Arial"/>
                <w:color w:val="000000" w:themeColor="text1"/>
              </w:rPr>
              <w:t>udit</w:t>
            </w:r>
            <w:r w:rsidRPr="004901EE">
              <w:rPr>
                <w:rFonts w:ascii="Arial" w:hAnsi="Arial" w:cs="Arial"/>
                <w:color w:val="000000" w:themeColor="text1"/>
              </w:rPr>
              <w:t>)</w:t>
            </w:r>
          </w:p>
        </w:tc>
      </w:tr>
      <w:tr w:rsidR="00D21640" w14:paraId="1479B65F" w14:textId="77777777" w:rsidTr="00D21640">
        <w:tc>
          <w:tcPr>
            <w:tcW w:w="1838" w:type="dxa"/>
            <w:shd w:val="clear" w:color="auto" w:fill="0070C0"/>
          </w:tcPr>
          <w:p w14:paraId="661B6E64" w14:textId="4CEBBB8D" w:rsidR="00D21640" w:rsidRPr="009A660B" w:rsidRDefault="00D21640" w:rsidP="009A660B">
            <w:pPr>
              <w:spacing w:before="120" w:after="120"/>
              <w:rPr>
                <w:rFonts w:ascii="Arial" w:hAnsi="Arial" w:cs="Arial"/>
                <w:color w:val="FFFFFF" w:themeColor="background1"/>
              </w:rPr>
            </w:pPr>
            <w:r>
              <w:rPr>
                <w:rFonts w:ascii="Arial" w:hAnsi="Arial" w:cs="Arial"/>
                <w:color w:val="FFFFFF" w:themeColor="background1"/>
              </w:rPr>
              <w:t>Start date</w:t>
            </w:r>
          </w:p>
        </w:tc>
        <w:tc>
          <w:tcPr>
            <w:tcW w:w="6452" w:type="dxa"/>
          </w:tcPr>
          <w:p w14:paraId="4566D156" w14:textId="77777777" w:rsidR="00D21640" w:rsidRPr="004901EE" w:rsidRDefault="00D21640" w:rsidP="00D21640">
            <w:pPr>
              <w:spacing w:before="120" w:after="120"/>
              <w:rPr>
                <w:rFonts w:ascii="Arial" w:hAnsi="Arial" w:cs="Arial"/>
                <w:color w:val="000000" w:themeColor="text1"/>
              </w:rPr>
            </w:pPr>
          </w:p>
        </w:tc>
      </w:tr>
      <w:tr w:rsidR="00D21640" w14:paraId="3AE357B5" w14:textId="77777777" w:rsidTr="00D21640">
        <w:tc>
          <w:tcPr>
            <w:tcW w:w="1838" w:type="dxa"/>
            <w:shd w:val="clear" w:color="auto" w:fill="0070C0"/>
          </w:tcPr>
          <w:p w14:paraId="7D392DEA" w14:textId="40AC03BF" w:rsidR="00D21640" w:rsidRDefault="00D21640" w:rsidP="009A660B">
            <w:pPr>
              <w:spacing w:before="120" w:after="120"/>
              <w:rPr>
                <w:rFonts w:ascii="Arial" w:hAnsi="Arial" w:cs="Arial"/>
                <w:color w:val="FFFFFF" w:themeColor="background1"/>
              </w:rPr>
            </w:pPr>
            <w:r>
              <w:rPr>
                <w:rFonts w:ascii="Arial" w:hAnsi="Arial" w:cs="Arial"/>
                <w:color w:val="FFFFFF" w:themeColor="background1"/>
              </w:rPr>
              <w:t>Completion date</w:t>
            </w:r>
          </w:p>
        </w:tc>
        <w:tc>
          <w:tcPr>
            <w:tcW w:w="6452" w:type="dxa"/>
          </w:tcPr>
          <w:p w14:paraId="15A3759A" w14:textId="77777777" w:rsidR="00D21640" w:rsidRPr="004901EE" w:rsidRDefault="00D21640" w:rsidP="00D21640">
            <w:pPr>
              <w:spacing w:before="120" w:after="120"/>
              <w:rPr>
                <w:rFonts w:ascii="Arial" w:hAnsi="Arial" w:cs="Arial"/>
                <w:color w:val="000000" w:themeColor="text1"/>
              </w:rPr>
            </w:pPr>
          </w:p>
        </w:tc>
      </w:tr>
    </w:tbl>
    <w:p w14:paraId="4E8CF98B" w14:textId="77777777" w:rsidR="009A660B" w:rsidRDefault="009A660B" w:rsidP="00791DD4">
      <w:pPr>
        <w:rPr>
          <w:rFonts w:ascii="Arial" w:hAnsi="Arial" w:cs="Arial"/>
          <w:color w:val="002060"/>
        </w:rPr>
      </w:pPr>
    </w:p>
    <w:tbl>
      <w:tblPr>
        <w:tblStyle w:val="TableGrid"/>
        <w:tblW w:w="0" w:type="auto"/>
        <w:tblLook w:val="04A0" w:firstRow="1" w:lastRow="0" w:firstColumn="1" w:lastColumn="0" w:noHBand="0" w:noVBand="1"/>
      </w:tblPr>
      <w:tblGrid>
        <w:gridCol w:w="8290"/>
      </w:tblGrid>
      <w:tr w:rsidR="009A660B" w14:paraId="64871499" w14:textId="77777777" w:rsidTr="009A660B">
        <w:tc>
          <w:tcPr>
            <w:tcW w:w="8290" w:type="dxa"/>
            <w:shd w:val="clear" w:color="auto" w:fill="0070C0"/>
          </w:tcPr>
          <w:p w14:paraId="33D3EF10" w14:textId="09EA206F" w:rsidR="009A660B" w:rsidRDefault="009A660B" w:rsidP="009A660B">
            <w:pPr>
              <w:spacing w:before="120" w:after="120"/>
              <w:rPr>
                <w:rFonts w:ascii="Arial" w:hAnsi="Arial" w:cs="Arial"/>
                <w:color w:val="002060"/>
              </w:rPr>
            </w:pPr>
            <w:r w:rsidRPr="009A660B">
              <w:rPr>
                <w:rFonts w:ascii="Arial" w:hAnsi="Arial" w:cs="Arial"/>
                <w:color w:val="FFFFFF" w:themeColor="background1"/>
              </w:rPr>
              <w:t>Rational</w:t>
            </w:r>
            <w:r>
              <w:rPr>
                <w:rFonts w:ascii="Arial" w:hAnsi="Arial" w:cs="Arial"/>
                <w:color w:val="FFFFFF" w:themeColor="background1"/>
              </w:rPr>
              <w:t>e</w:t>
            </w:r>
            <w:r w:rsidRPr="009A660B">
              <w:rPr>
                <w:rFonts w:ascii="Arial" w:hAnsi="Arial" w:cs="Arial"/>
                <w:color w:val="FFFFFF" w:themeColor="background1"/>
              </w:rPr>
              <w:t xml:space="preserve"> for </w:t>
            </w:r>
            <w:r w:rsidR="00F85D72">
              <w:rPr>
                <w:rFonts w:ascii="Arial" w:hAnsi="Arial" w:cs="Arial"/>
                <w:color w:val="FFFFFF" w:themeColor="background1"/>
              </w:rPr>
              <w:t>a</w:t>
            </w:r>
            <w:r w:rsidRPr="009A660B">
              <w:rPr>
                <w:rFonts w:ascii="Arial" w:hAnsi="Arial" w:cs="Arial"/>
                <w:color w:val="FFFFFF" w:themeColor="background1"/>
              </w:rPr>
              <w:t>udit:</w:t>
            </w:r>
          </w:p>
        </w:tc>
      </w:tr>
      <w:tr w:rsidR="009A660B" w14:paraId="5D673E27" w14:textId="77777777" w:rsidTr="009A660B">
        <w:tc>
          <w:tcPr>
            <w:tcW w:w="8290" w:type="dxa"/>
          </w:tcPr>
          <w:p w14:paraId="4F1915D0" w14:textId="05B42F87" w:rsidR="00D21640" w:rsidRDefault="009A660B" w:rsidP="00791DD4">
            <w:pPr>
              <w:rPr>
                <w:rFonts w:ascii="Arial" w:hAnsi="Arial" w:cs="Arial"/>
                <w:i/>
                <w:iCs/>
                <w:color w:val="000000" w:themeColor="text1"/>
              </w:rPr>
            </w:pPr>
            <w:r w:rsidRPr="00D21640">
              <w:rPr>
                <w:rFonts w:ascii="Arial" w:hAnsi="Arial" w:cs="Arial"/>
                <w:b/>
                <w:bCs/>
                <w:color w:val="000000" w:themeColor="text1"/>
              </w:rPr>
              <w:t>Explain the need for the audit and the associated benefits</w:t>
            </w:r>
            <w:r w:rsidR="00D21640">
              <w:rPr>
                <w:rFonts w:ascii="Arial" w:hAnsi="Arial" w:cs="Arial"/>
                <w:b/>
                <w:bCs/>
                <w:color w:val="000000" w:themeColor="text1"/>
              </w:rPr>
              <w:t>, e.g.:</w:t>
            </w:r>
            <w:r w:rsidR="00D21640" w:rsidRPr="00D21640">
              <w:rPr>
                <w:rFonts w:ascii="Arial" w:hAnsi="Arial" w:cs="Arial"/>
                <w:b/>
                <w:bCs/>
                <w:color w:val="000000" w:themeColor="text1"/>
              </w:rPr>
              <w:t xml:space="preserve"> </w:t>
            </w:r>
          </w:p>
          <w:p w14:paraId="4BC2DDD5" w14:textId="77777777" w:rsidR="00D21640" w:rsidRDefault="00D21640" w:rsidP="00791DD4">
            <w:pPr>
              <w:rPr>
                <w:rFonts w:ascii="Arial" w:hAnsi="Arial" w:cs="Arial"/>
                <w:i/>
                <w:iCs/>
                <w:color w:val="000000" w:themeColor="text1"/>
              </w:rPr>
            </w:pPr>
          </w:p>
          <w:p w14:paraId="0A60AEB7" w14:textId="75EAED7B" w:rsidR="009A660B" w:rsidRDefault="00D21640" w:rsidP="00791DD4">
            <w:pPr>
              <w:rPr>
                <w:rFonts w:ascii="Arial" w:hAnsi="Arial" w:cs="Arial"/>
                <w:i/>
                <w:iCs/>
                <w:color w:val="000000" w:themeColor="text1"/>
              </w:rPr>
            </w:pPr>
            <w:r w:rsidRPr="00D21640">
              <w:rPr>
                <w:rFonts w:ascii="Arial" w:hAnsi="Arial" w:cs="Arial"/>
                <w:i/>
                <w:iCs/>
                <w:color w:val="000000" w:themeColor="text1"/>
              </w:rPr>
              <w:t xml:space="preserve">To monitor the effectiveness of the new patient registration process, to determine the percentage of patients offered a new patient health check within a one-month period of registration </w:t>
            </w:r>
          </w:p>
          <w:p w14:paraId="77EF1A70" w14:textId="77777777" w:rsidR="00D21640" w:rsidRDefault="00D21640" w:rsidP="00791DD4">
            <w:pPr>
              <w:rPr>
                <w:rFonts w:ascii="Arial" w:hAnsi="Arial" w:cs="Arial"/>
                <w:i/>
                <w:iCs/>
                <w:color w:val="000000" w:themeColor="text1"/>
              </w:rPr>
            </w:pPr>
          </w:p>
          <w:p w14:paraId="335179E7" w14:textId="50A57980" w:rsidR="009A660B" w:rsidRPr="00D21640" w:rsidRDefault="00D21640" w:rsidP="00791DD4">
            <w:pPr>
              <w:rPr>
                <w:rFonts w:ascii="Arial" w:hAnsi="Arial" w:cs="Arial"/>
                <w:i/>
                <w:iCs/>
                <w:color w:val="000000" w:themeColor="text1"/>
              </w:rPr>
            </w:pPr>
            <w:r>
              <w:rPr>
                <w:rFonts w:ascii="Arial" w:hAnsi="Arial" w:cs="Arial"/>
                <w:i/>
                <w:iCs/>
                <w:color w:val="000000" w:themeColor="text1"/>
              </w:rPr>
              <w:t>To enable the organisation to develop change initiatives to enhance the registration process and improve patient care</w:t>
            </w:r>
          </w:p>
          <w:p w14:paraId="60D75145" w14:textId="77777777" w:rsidR="009A660B" w:rsidRDefault="009A660B" w:rsidP="00791DD4">
            <w:pPr>
              <w:rPr>
                <w:rFonts w:ascii="Arial" w:hAnsi="Arial" w:cs="Arial"/>
                <w:color w:val="002060"/>
                <w:sz w:val="18"/>
                <w:szCs w:val="18"/>
              </w:rPr>
            </w:pPr>
          </w:p>
          <w:p w14:paraId="16CA88F1" w14:textId="77777777" w:rsidR="00D21640" w:rsidRDefault="00D21640" w:rsidP="00791DD4">
            <w:pPr>
              <w:rPr>
                <w:rFonts w:ascii="Arial" w:hAnsi="Arial" w:cs="Arial"/>
                <w:color w:val="002060"/>
                <w:sz w:val="18"/>
                <w:szCs w:val="18"/>
              </w:rPr>
            </w:pPr>
          </w:p>
          <w:p w14:paraId="2D2E1EFB" w14:textId="36026DFE" w:rsidR="009A660B" w:rsidRPr="009A660B" w:rsidRDefault="009A660B" w:rsidP="00791DD4">
            <w:pPr>
              <w:rPr>
                <w:rFonts w:ascii="Arial" w:hAnsi="Arial" w:cs="Arial"/>
                <w:color w:val="002060"/>
                <w:sz w:val="18"/>
                <w:szCs w:val="18"/>
              </w:rPr>
            </w:pPr>
          </w:p>
        </w:tc>
      </w:tr>
    </w:tbl>
    <w:p w14:paraId="7F71B79B" w14:textId="77777777" w:rsidR="009A660B" w:rsidRDefault="009A660B" w:rsidP="00791DD4">
      <w:pPr>
        <w:rPr>
          <w:rFonts w:ascii="Arial" w:hAnsi="Arial" w:cs="Arial"/>
          <w:color w:val="002060"/>
        </w:rPr>
      </w:pPr>
    </w:p>
    <w:tbl>
      <w:tblPr>
        <w:tblStyle w:val="TableGrid"/>
        <w:tblW w:w="0" w:type="auto"/>
        <w:tblLook w:val="04A0" w:firstRow="1" w:lastRow="0" w:firstColumn="1" w:lastColumn="0" w:noHBand="0" w:noVBand="1"/>
      </w:tblPr>
      <w:tblGrid>
        <w:gridCol w:w="8290"/>
      </w:tblGrid>
      <w:tr w:rsidR="009A660B" w14:paraId="15058C31" w14:textId="77777777" w:rsidTr="00064812">
        <w:tc>
          <w:tcPr>
            <w:tcW w:w="8290" w:type="dxa"/>
            <w:shd w:val="clear" w:color="auto" w:fill="0070C0"/>
          </w:tcPr>
          <w:p w14:paraId="3BFDDC9F" w14:textId="04A2772B" w:rsidR="009A660B" w:rsidRDefault="009A660B" w:rsidP="00064812">
            <w:pPr>
              <w:spacing w:before="120" w:after="120"/>
              <w:rPr>
                <w:rFonts w:ascii="Arial" w:hAnsi="Arial" w:cs="Arial"/>
                <w:color w:val="002060"/>
              </w:rPr>
            </w:pPr>
            <w:r>
              <w:rPr>
                <w:rFonts w:ascii="Arial" w:hAnsi="Arial" w:cs="Arial"/>
                <w:color w:val="FFFFFF" w:themeColor="background1"/>
              </w:rPr>
              <w:t>Audit standards</w:t>
            </w:r>
            <w:r w:rsidRPr="009A660B">
              <w:rPr>
                <w:rFonts w:ascii="Arial" w:hAnsi="Arial" w:cs="Arial"/>
                <w:color w:val="FFFFFF" w:themeColor="background1"/>
              </w:rPr>
              <w:t>:</w:t>
            </w:r>
          </w:p>
        </w:tc>
      </w:tr>
      <w:tr w:rsidR="009A660B" w14:paraId="2859FD0F" w14:textId="77777777" w:rsidTr="00064812">
        <w:tc>
          <w:tcPr>
            <w:tcW w:w="8290" w:type="dxa"/>
          </w:tcPr>
          <w:p w14:paraId="71AF1BA8" w14:textId="0C93EB12" w:rsidR="009B3AF4" w:rsidRDefault="009A660B" w:rsidP="00064812">
            <w:pPr>
              <w:rPr>
                <w:rFonts w:ascii="Arial" w:hAnsi="Arial" w:cs="Arial"/>
                <w:color w:val="000000" w:themeColor="text1"/>
              </w:rPr>
            </w:pPr>
            <w:r w:rsidRPr="00D21640">
              <w:rPr>
                <w:rFonts w:ascii="Arial" w:hAnsi="Arial" w:cs="Arial"/>
                <w:b/>
                <w:bCs/>
                <w:color w:val="000000" w:themeColor="text1"/>
              </w:rPr>
              <w:t xml:space="preserve">Explain the measurable standards </w:t>
            </w:r>
            <w:r w:rsidR="009B3AF4">
              <w:rPr>
                <w:rFonts w:ascii="Arial" w:hAnsi="Arial" w:cs="Arial"/>
                <w:b/>
                <w:bCs/>
                <w:color w:val="000000" w:themeColor="text1"/>
              </w:rPr>
              <w:t xml:space="preserve">used for this </w:t>
            </w:r>
            <w:r w:rsidRPr="00D21640">
              <w:rPr>
                <w:rFonts w:ascii="Arial" w:hAnsi="Arial" w:cs="Arial"/>
                <w:b/>
                <w:bCs/>
                <w:color w:val="000000" w:themeColor="text1"/>
              </w:rPr>
              <w:t>audit, e.g.:</w:t>
            </w:r>
            <w:r w:rsidRPr="00D21640">
              <w:rPr>
                <w:rFonts w:ascii="Arial" w:hAnsi="Arial" w:cs="Arial"/>
                <w:color w:val="000000" w:themeColor="text1"/>
              </w:rPr>
              <w:t xml:space="preserve"> </w:t>
            </w:r>
          </w:p>
          <w:p w14:paraId="4FB46B10" w14:textId="77777777" w:rsidR="009B3AF4" w:rsidRDefault="009B3AF4" w:rsidP="00064812">
            <w:pPr>
              <w:rPr>
                <w:rFonts w:ascii="Arial" w:hAnsi="Arial" w:cs="Arial"/>
                <w:i/>
                <w:iCs/>
                <w:color w:val="002060"/>
              </w:rPr>
            </w:pPr>
          </w:p>
          <w:p w14:paraId="587D1473" w14:textId="7732FA0A" w:rsidR="009A660B" w:rsidRDefault="009A660B" w:rsidP="00064812">
            <w:pPr>
              <w:rPr>
                <w:rFonts w:ascii="Arial" w:hAnsi="Arial" w:cs="Arial"/>
                <w:i/>
                <w:iCs/>
                <w:color w:val="000000" w:themeColor="text1"/>
              </w:rPr>
            </w:pPr>
            <w:r w:rsidRPr="009B3AF4">
              <w:rPr>
                <w:rFonts w:ascii="Arial" w:hAnsi="Arial" w:cs="Arial"/>
                <w:i/>
                <w:iCs/>
                <w:color w:val="000000" w:themeColor="text1"/>
              </w:rPr>
              <w:t xml:space="preserve">All newly registered patients are offered a new patient health check; 100% of patients are offered a new patient health check appointment within one month of registering at the organisation </w:t>
            </w:r>
          </w:p>
          <w:p w14:paraId="1AD89A7B" w14:textId="77777777" w:rsidR="009B3AF4" w:rsidRDefault="009B3AF4" w:rsidP="00064812">
            <w:pPr>
              <w:rPr>
                <w:rFonts w:ascii="Arial" w:hAnsi="Arial" w:cs="Arial"/>
                <w:i/>
                <w:iCs/>
                <w:color w:val="000000" w:themeColor="text1"/>
              </w:rPr>
            </w:pPr>
          </w:p>
          <w:p w14:paraId="2213A6FD" w14:textId="79AF49F7" w:rsidR="00D21640" w:rsidRPr="009B3AF4" w:rsidRDefault="009B3AF4" w:rsidP="00064812">
            <w:pPr>
              <w:rPr>
                <w:rFonts w:ascii="Arial" w:hAnsi="Arial" w:cs="Arial"/>
                <w:i/>
                <w:iCs/>
                <w:color w:val="000000" w:themeColor="text1"/>
              </w:rPr>
            </w:pPr>
            <w:r>
              <w:rPr>
                <w:rFonts w:ascii="Arial" w:hAnsi="Arial" w:cs="Arial"/>
                <w:i/>
                <w:iCs/>
                <w:color w:val="000000" w:themeColor="text1"/>
              </w:rPr>
              <w:t xml:space="preserve">Add any exclusion criteria in this section too </w:t>
            </w:r>
          </w:p>
          <w:p w14:paraId="2509BB9C" w14:textId="77777777" w:rsidR="009B3AF4" w:rsidRDefault="009B3AF4" w:rsidP="00064812">
            <w:pPr>
              <w:rPr>
                <w:rFonts w:ascii="Arial" w:hAnsi="Arial" w:cs="Arial"/>
                <w:color w:val="002060"/>
                <w:sz w:val="18"/>
                <w:szCs w:val="18"/>
              </w:rPr>
            </w:pPr>
          </w:p>
          <w:p w14:paraId="6A6077D5" w14:textId="77777777" w:rsidR="009A660B" w:rsidRDefault="009A660B" w:rsidP="00064812">
            <w:pPr>
              <w:rPr>
                <w:rFonts w:ascii="Arial" w:hAnsi="Arial" w:cs="Arial"/>
                <w:color w:val="002060"/>
                <w:sz w:val="18"/>
                <w:szCs w:val="18"/>
              </w:rPr>
            </w:pPr>
          </w:p>
          <w:p w14:paraId="11E20EAF" w14:textId="77777777" w:rsidR="009A660B" w:rsidRPr="009A660B" w:rsidRDefault="009A660B" w:rsidP="00064812">
            <w:pPr>
              <w:rPr>
                <w:rFonts w:ascii="Arial" w:hAnsi="Arial" w:cs="Arial"/>
                <w:color w:val="002060"/>
                <w:sz w:val="18"/>
                <w:szCs w:val="18"/>
              </w:rPr>
            </w:pPr>
          </w:p>
        </w:tc>
      </w:tr>
    </w:tbl>
    <w:p w14:paraId="65FE4C43" w14:textId="77777777" w:rsidR="009A660B" w:rsidRDefault="009A660B" w:rsidP="00791DD4">
      <w:pPr>
        <w:rPr>
          <w:rFonts w:ascii="Arial" w:hAnsi="Arial" w:cs="Arial"/>
          <w:color w:val="002060"/>
        </w:rPr>
      </w:pPr>
    </w:p>
    <w:tbl>
      <w:tblPr>
        <w:tblStyle w:val="TableGrid"/>
        <w:tblW w:w="0" w:type="auto"/>
        <w:tblLook w:val="04A0" w:firstRow="1" w:lastRow="0" w:firstColumn="1" w:lastColumn="0" w:noHBand="0" w:noVBand="1"/>
      </w:tblPr>
      <w:tblGrid>
        <w:gridCol w:w="8290"/>
      </w:tblGrid>
      <w:tr w:rsidR="00D21640" w14:paraId="2B4C40CD" w14:textId="77777777" w:rsidTr="00064812">
        <w:tc>
          <w:tcPr>
            <w:tcW w:w="8290" w:type="dxa"/>
            <w:shd w:val="clear" w:color="auto" w:fill="0070C0"/>
          </w:tcPr>
          <w:p w14:paraId="08AE8C62" w14:textId="15854E3C" w:rsidR="00D21640" w:rsidRDefault="00D21640" w:rsidP="00064812">
            <w:pPr>
              <w:spacing w:before="120" w:after="120"/>
              <w:rPr>
                <w:rFonts w:ascii="Arial" w:hAnsi="Arial" w:cs="Arial"/>
                <w:color w:val="002060"/>
              </w:rPr>
            </w:pPr>
            <w:r>
              <w:rPr>
                <w:rFonts w:ascii="Arial" w:hAnsi="Arial" w:cs="Arial"/>
                <w:color w:val="FFFFFF" w:themeColor="background1"/>
              </w:rPr>
              <w:t>Audit methodology</w:t>
            </w:r>
            <w:r w:rsidRPr="009A660B">
              <w:rPr>
                <w:rFonts w:ascii="Arial" w:hAnsi="Arial" w:cs="Arial"/>
                <w:color w:val="FFFFFF" w:themeColor="background1"/>
              </w:rPr>
              <w:t>:</w:t>
            </w:r>
          </w:p>
        </w:tc>
      </w:tr>
      <w:tr w:rsidR="00D21640" w14:paraId="07C1283F" w14:textId="77777777" w:rsidTr="00064812">
        <w:tc>
          <w:tcPr>
            <w:tcW w:w="8290" w:type="dxa"/>
          </w:tcPr>
          <w:p w14:paraId="28329591" w14:textId="3EFF5376" w:rsidR="009B3AF4" w:rsidRDefault="00D21640" w:rsidP="00064812">
            <w:pPr>
              <w:rPr>
                <w:rFonts w:ascii="Arial" w:hAnsi="Arial" w:cs="Arial"/>
                <w:color w:val="000000" w:themeColor="text1"/>
              </w:rPr>
            </w:pPr>
            <w:r w:rsidRPr="009B3AF4">
              <w:rPr>
                <w:rFonts w:ascii="Arial" w:hAnsi="Arial" w:cs="Arial"/>
                <w:b/>
                <w:bCs/>
                <w:color w:val="000000" w:themeColor="text1"/>
              </w:rPr>
              <w:t>Explain how the audit w</w:t>
            </w:r>
            <w:r w:rsidR="009B3AF4">
              <w:rPr>
                <w:rFonts w:ascii="Arial" w:hAnsi="Arial" w:cs="Arial"/>
                <w:b/>
                <w:bCs/>
                <w:color w:val="000000" w:themeColor="text1"/>
              </w:rPr>
              <w:t>as</w:t>
            </w:r>
            <w:r w:rsidRPr="009B3AF4">
              <w:rPr>
                <w:rFonts w:ascii="Arial" w:hAnsi="Arial" w:cs="Arial"/>
                <w:b/>
                <w:bCs/>
                <w:color w:val="000000" w:themeColor="text1"/>
              </w:rPr>
              <w:t xml:space="preserve"> carried out e.g.:</w:t>
            </w:r>
            <w:r w:rsidRPr="009B3AF4">
              <w:rPr>
                <w:rFonts w:ascii="Arial" w:hAnsi="Arial" w:cs="Arial"/>
                <w:color w:val="000000" w:themeColor="text1"/>
              </w:rPr>
              <w:t xml:space="preserve"> </w:t>
            </w:r>
          </w:p>
          <w:p w14:paraId="29ED8B4F" w14:textId="77777777" w:rsidR="009B3AF4" w:rsidRDefault="009B3AF4" w:rsidP="00064812">
            <w:pPr>
              <w:rPr>
                <w:rFonts w:ascii="Arial" w:hAnsi="Arial" w:cs="Arial"/>
                <w:i/>
                <w:iCs/>
                <w:color w:val="000000" w:themeColor="text1"/>
              </w:rPr>
            </w:pPr>
          </w:p>
          <w:p w14:paraId="1B04E3D8" w14:textId="77777777" w:rsidR="009B3AF4" w:rsidRDefault="00D21640" w:rsidP="00064812">
            <w:pPr>
              <w:rPr>
                <w:rFonts w:ascii="Arial" w:hAnsi="Arial" w:cs="Arial"/>
                <w:i/>
                <w:iCs/>
                <w:color w:val="000000" w:themeColor="text1"/>
              </w:rPr>
            </w:pPr>
            <w:r w:rsidRPr="009B3AF4">
              <w:rPr>
                <w:rFonts w:ascii="Arial" w:hAnsi="Arial" w:cs="Arial"/>
                <w:i/>
                <w:iCs/>
                <w:color w:val="000000" w:themeColor="text1"/>
              </w:rPr>
              <w:t xml:space="preserve">A retrospective review of patient registrations within the past 12 months </w:t>
            </w:r>
            <w:r w:rsidR="009B3AF4">
              <w:rPr>
                <w:rFonts w:ascii="Arial" w:hAnsi="Arial" w:cs="Arial"/>
                <w:i/>
                <w:iCs/>
                <w:color w:val="000000" w:themeColor="text1"/>
              </w:rPr>
              <w:t xml:space="preserve">was undertaken, using searches on the clinical system. Or: </w:t>
            </w:r>
          </w:p>
          <w:p w14:paraId="5D6EDBF6" w14:textId="77777777" w:rsidR="009B3AF4" w:rsidRDefault="009B3AF4" w:rsidP="00064812">
            <w:pPr>
              <w:rPr>
                <w:rFonts w:ascii="Arial" w:hAnsi="Arial" w:cs="Arial"/>
                <w:i/>
                <w:iCs/>
                <w:color w:val="000000" w:themeColor="text1"/>
              </w:rPr>
            </w:pPr>
          </w:p>
          <w:p w14:paraId="7B835B0F" w14:textId="5D5CDF81" w:rsidR="00D21640" w:rsidRPr="009B3AF4" w:rsidRDefault="009B3AF4" w:rsidP="00064812">
            <w:pPr>
              <w:rPr>
                <w:rFonts w:ascii="Arial" w:hAnsi="Arial" w:cs="Arial"/>
                <w:i/>
                <w:iCs/>
                <w:color w:val="000000" w:themeColor="text1"/>
              </w:rPr>
            </w:pPr>
            <w:r>
              <w:rPr>
                <w:rFonts w:ascii="Arial" w:hAnsi="Arial" w:cs="Arial"/>
                <w:i/>
                <w:iCs/>
                <w:color w:val="000000" w:themeColor="text1"/>
              </w:rPr>
              <w:t>A</w:t>
            </w:r>
            <w:r w:rsidR="00D21640" w:rsidRPr="009B3AF4">
              <w:rPr>
                <w:rFonts w:ascii="Arial" w:hAnsi="Arial" w:cs="Arial"/>
                <w:i/>
                <w:iCs/>
                <w:color w:val="000000" w:themeColor="text1"/>
              </w:rPr>
              <w:t xml:space="preserve"> prospective review of new patient registrations </w:t>
            </w:r>
            <w:r>
              <w:rPr>
                <w:rFonts w:ascii="Arial" w:hAnsi="Arial" w:cs="Arial"/>
                <w:i/>
                <w:iCs/>
                <w:color w:val="000000" w:themeColor="text1"/>
              </w:rPr>
              <w:t xml:space="preserve">was </w:t>
            </w:r>
            <w:r w:rsidR="006632BA">
              <w:rPr>
                <w:rFonts w:ascii="Arial" w:hAnsi="Arial" w:cs="Arial"/>
                <w:i/>
                <w:iCs/>
                <w:color w:val="000000" w:themeColor="text1"/>
              </w:rPr>
              <w:t>undertaken</w:t>
            </w:r>
            <w:r>
              <w:rPr>
                <w:rFonts w:ascii="Arial" w:hAnsi="Arial" w:cs="Arial"/>
                <w:i/>
                <w:iCs/>
                <w:color w:val="000000" w:themeColor="text1"/>
              </w:rPr>
              <w:t xml:space="preserve"> </w:t>
            </w:r>
            <w:r w:rsidR="00D21640" w:rsidRPr="009B3AF4">
              <w:rPr>
                <w:rFonts w:ascii="Arial" w:hAnsi="Arial" w:cs="Arial"/>
                <w:i/>
                <w:iCs/>
                <w:color w:val="000000" w:themeColor="text1"/>
              </w:rPr>
              <w:t>over a two-month period</w:t>
            </w:r>
            <w:r>
              <w:rPr>
                <w:rFonts w:ascii="Arial" w:hAnsi="Arial" w:cs="Arial"/>
                <w:i/>
                <w:iCs/>
                <w:color w:val="000000" w:themeColor="text1"/>
              </w:rPr>
              <w:t xml:space="preserve">, with data reviewed and collated on a weekly basis. </w:t>
            </w:r>
          </w:p>
          <w:p w14:paraId="79494BA7" w14:textId="77777777" w:rsidR="00D21640" w:rsidRPr="009B3AF4" w:rsidRDefault="00D21640" w:rsidP="00064812">
            <w:pPr>
              <w:rPr>
                <w:rFonts w:ascii="Arial" w:hAnsi="Arial" w:cs="Arial"/>
                <w:color w:val="002060"/>
              </w:rPr>
            </w:pPr>
          </w:p>
          <w:p w14:paraId="12711CED" w14:textId="77777777" w:rsidR="00D21640" w:rsidRDefault="00D21640" w:rsidP="00064812">
            <w:pPr>
              <w:rPr>
                <w:rFonts w:ascii="Arial" w:hAnsi="Arial" w:cs="Arial"/>
                <w:color w:val="002060"/>
                <w:sz w:val="18"/>
                <w:szCs w:val="18"/>
              </w:rPr>
            </w:pPr>
          </w:p>
          <w:p w14:paraId="186F7AA7" w14:textId="77777777" w:rsidR="00D21640" w:rsidRPr="009A660B" w:rsidRDefault="00D21640" w:rsidP="00064812">
            <w:pPr>
              <w:rPr>
                <w:rFonts w:ascii="Arial" w:hAnsi="Arial" w:cs="Arial"/>
                <w:color w:val="002060"/>
                <w:sz w:val="18"/>
                <w:szCs w:val="18"/>
              </w:rPr>
            </w:pPr>
          </w:p>
        </w:tc>
      </w:tr>
    </w:tbl>
    <w:p w14:paraId="0F0307AF" w14:textId="77777777" w:rsidR="00D21640" w:rsidRDefault="00D21640" w:rsidP="00791DD4">
      <w:pPr>
        <w:rPr>
          <w:rFonts w:ascii="Arial" w:hAnsi="Arial" w:cs="Arial"/>
          <w:color w:val="002060"/>
        </w:rPr>
      </w:pPr>
    </w:p>
    <w:tbl>
      <w:tblPr>
        <w:tblStyle w:val="TableGrid"/>
        <w:tblW w:w="0" w:type="auto"/>
        <w:tblLook w:val="04A0" w:firstRow="1" w:lastRow="0" w:firstColumn="1" w:lastColumn="0" w:noHBand="0" w:noVBand="1"/>
      </w:tblPr>
      <w:tblGrid>
        <w:gridCol w:w="8290"/>
      </w:tblGrid>
      <w:tr w:rsidR="00D21640" w14:paraId="613F8BF2" w14:textId="77777777" w:rsidTr="00064812">
        <w:tc>
          <w:tcPr>
            <w:tcW w:w="8290" w:type="dxa"/>
            <w:shd w:val="clear" w:color="auto" w:fill="0070C0"/>
          </w:tcPr>
          <w:p w14:paraId="1DA1BF95" w14:textId="64E79164" w:rsidR="00D21640" w:rsidRDefault="00D21640" w:rsidP="00064812">
            <w:pPr>
              <w:spacing w:before="120" w:after="120"/>
              <w:rPr>
                <w:rFonts w:ascii="Arial" w:hAnsi="Arial" w:cs="Arial"/>
                <w:color w:val="002060"/>
              </w:rPr>
            </w:pPr>
            <w:r>
              <w:rPr>
                <w:rFonts w:ascii="Arial" w:hAnsi="Arial" w:cs="Arial"/>
                <w:color w:val="FFFFFF" w:themeColor="background1"/>
              </w:rPr>
              <w:lastRenderedPageBreak/>
              <w:t>Audit findings</w:t>
            </w:r>
            <w:r w:rsidRPr="009A660B">
              <w:rPr>
                <w:rFonts w:ascii="Arial" w:hAnsi="Arial" w:cs="Arial"/>
                <w:color w:val="FFFFFF" w:themeColor="background1"/>
              </w:rPr>
              <w:t>:</w:t>
            </w:r>
          </w:p>
        </w:tc>
      </w:tr>
      <w:tr w:rsidR="00D21640" w14:paraId="39B667C6" w14:textId="77777777" w:rsidTr="00064812">
        <w:tc>
          <w:tcPr>
            <w:tcW w:w="8290" w:type="dxa"/>
          </w:tcPr>
          <w:p w14:paraId="5DE8B46E" w14:textId="74AB805A" w:rsidR="00D21640" w:rsidRPr="009B3AF4" w:rsidRDefault="00D21640" w:rsidP="00064812">
            <w:pPr>
              <w:rPr>
                <w:rFonts w:ascii="Arial" w:hAnsi="Arial" w:cs="Arial"/>
                <w:i/>
                <w:iCs/>
                <w:color w:val="002060"/>
              </w:rPr>
            </w:pPr>
            <w:r w:rsidRPr="009B3AF4">
              <w:rPr>
                <w:rFonts w:ascii="Arial" w:hAnsi="Arial" w:cs="Arial"/>
                <w:b/>
                <w:bCs/>
                <w:color w:val="000000" w:themeColor="text1"/>
              </w:rPr>
              <w:t>Detail the results of the audit</w:t>
            </w:r>
          </w:p>
          <w:p w14:paraId="435EC0EB" w14:textId="77777777" w:rsidR="00D21640" w:rsidRPr="009B3AF4" w:rsidRDefault="00D21640" w:rsidP="00064812">
            <w:pPr>
              <w:rPr>
                <w:rFonts w:ascii="Arial" w:hAnsi="Arial" w:cs="Arial"/>
                <w:color w:val="002060"/>
              </w:rPr>
            </w:pPr>
          </w:p>
          <w:p w14:paraId="251BD2DC" w14:textId="77777777" w:rsidR="00D21640" w:rsidRDefault="00D21640" w:rsidP="00064812">
            <w:pPr>
              <w:rPr>
                <w:rFonts w:ascii="Arial" w:hAnsi="Arial" w:cs="Arial"/>
                <w:color w:val="002060"/>
                <w:sz w:val="18"/>
                <w:szCs w:val="18"/>
              </w:rPr>
            </w:pPr>
          </w:p>
          <w:p w14:paraId="37751372" w14:textId="7509ECF5" w:rsidR="00D21640" w:rsidRPr="002D60F3" w:rsidRDefault="009B3AF4" w:rsidP="00064812">
            <w:pPr>
              <w:rPr>
                <w:rFonts w:ascii="Arial" w:hAnsi="Arial" w:cs="Arial"/>
                <w:i/>
                <w:iCs/>
                <w:color w:val="000000" w:themeColor="text1"/>
              </w:rPr>
            </w:pPr>
            <w:r w:rsidRPr="002D60F3">
              <w:rPr>
                <w:rFonts w:ascii="Arial" w:hAnsi="Arial" w:cs="Arial"/>
                <w:i/>
                <w:iCs/>
                <w:color w:val="000000" w:themeColor="text1"/>
              </w:rPr>
              <w:t>This section can include graphs/charts/illustrations to support findings. Findings can be detailed as a percentage e.g.:</w:t>
            </w:r>
          </w:p>
          <w:p w14:paraId="6F78AB78" w14:textId="77777777" w:rsidR="009B3AF4" w:rsidRPr="002D60F3" w:rsidRDefault="009B3AF4" w:rsidP="00064812">
            <w:pPr>
              <w:rPr>
                <w:rFonts w:ascii="Arial" w:hAnsi="Arial" w:cs="Arial"/>
                <w:i/>
                <w:iCs/>
                <w:color w:val="000000" w:themeColor="text1"/>
              </w:rPr>
            </w:pPr>
          </w:p>
          <w:p w14:paraId="3FB19599" w14:textId="4E75117A" w:rsidR="009B3AF4" w:rsidRPr="002D60F3" w:rsidRDefault="009B3AF4" w:rsidP="00064812">
            <w:pPr>
              <w:rPr>
                <w:rFonts w:ascii="Arial" w:hAnsi="Arial" w:cs="Arial"/>
                <w:i/>
                <w:iCs/>
                <w:color w:val="000000" w:themeColor="text1"/>
              </w:rPr>
            </w:pPr>
            <w:r w:rsidRPr="002D60F3">
              <w:rPr>
                <w:rFonts w:ascii="Arial" w:hAnsi="Arial" w:cs="Arial"/>
                <w:i/>
                <w:iCs/>
                <w:color w:val="000000" w:themeColor="text1"/>
              </w:rPr>
              <w:t xml:space="preserve">84% of newly registered patients were offered a new patient health check appointment within a month of registration. </w:t>
            </w:r>
          </w:p>
          <w:p w14:paraId="0A863F2E" w14:textId="77777777" w:rsidR="009B3AF4" w:rsidRPr="002D60F3" w:rsidRDefault="009B3AF4" w:rsidP="00064812">
            <w:pPr>
              <w:rPr>
                <w:rFonts w:ascii="Arial" w:hAnsi="Arial" w:cs="Arial"/>
                <w:i/>
                <w:iCs/>
                <w:color w:val="000000" w:themeColor="text1"/>
              </w:rPr>
            </w:pPr>
          </w:p>
          <w:p w14:paraId="39A9FDC0" w14:textId="15F4D97E" w:rsidR="009B3AF4" w:rsidRPr="002D60F3" w:rsidRDefault="009B3AF4" w:rsidP="00064812">
            <w:pPr>
              <w:rPr>
                <w:rFonts w:ascii="Arial" w:hAnsi="Arial" w:cs="Arial"/>
                <w:i/>
                <w:iCs/>
                <w:color w:val="000000" w:themeColor="text1"/>
              </w:rPr>
            </w:pPr>
            <w:r w:rsidRPr="002D60F3">
              <w:rPr>
                <w:rFonts w:ascii="Arial" w:hAnsi="Arial" w:cs="Arial"/>
                <w:i/>
                <w:iCs/>
                <w:color w:val="000000" w:themeColor="text1"/>
              </w:rPr>
              <w:t xml:space="preserve">10% of newly registered patients were offered a new patient health check appointment within a month of registration but were unable to attend and arranged an alternative appointment. </w:t>
            </w:r>
          </w:p>
          <w:p w14:paraId="7EDA448E" w14:textId="77777777" w:rsidR="009B3AF4" w:rsidRPr="002D60F3" w:rsidRDefault="009B3AF4" w:rsidP="00064812">
            <w:pPr>
              <w:rPr>
                <w:rFonts w:ascii="Arial" w:hAnsi="Arial" w:cs="Arial"/>
                <w:i/>
                <w:iCs/>
                <w:color w:val="000000" w:themeColor="text1"/>
              </w:rPr>
            </w:pPr>
          </w:p>
          <w:p w14:paraId="07FB57DA" w14:textId="5A5C7359" w:rsidR="009B3AF4" w:rsidRPr="002D60F3" w:rsidRDefault="009B3AF4" w:rsidP="00064812">
            <w:pPr>
              <w:rPr>
                <w:rFonts w:ascii="Arial" w:hAnsi="Arial" w:cs="Arial"/>
                <w:i/>
                <w:iCs/>
                <w:color w:val="000000" w:themeColor="text1"/>
              </w:rPr>
            </w:pPr>
            <w:r w:rsidRPr="002D60F3">
              <w:rPr>
                <w:rFonts w:ascii="Arial" w:hAnsi="Arial" w:cs="Arial"/>
                <w:i/>
                <w:iCs/>
                <w:color w:val="000000" w:themeColor="text1"/>
              </w:rPr>
              <w:t>6% of newly registered patients declined the offer of a new patient health check (reasons may be given in appropriate).</w:t>
            </w:r>
          </w:p>
          <w:p w14:paraId="2F20E89C" w14:textId="77777777" w:rsidR="00D21640" w:rsidRDefault="00D21640" w:rsidP="00064812">
            <w:pPr>
              <w:rPr>
                <w:rFonts w:ascii="Arial" w:hAnsi="Arial" w:cs="Arial"/>
                <w:color w:val="002060"/>
                <w:sz w:val="18"/>
                <w:szCs w:val="18"/>
              </w:rPr>
            </w:pPr>
          </w:p>
          <w:p w14:paraId="1C887327" w14:textId="77777777" w:rsidR="00D21640" w:rsidRPr="009A660B" w:rsidRDefault="00D21640" w:rsidP="00064812">
            <w:pPr>
              <w:rPr>
                <w:rFonts w:ascii="Arial" w:hAnsi="Arial" w:cs="Arial"/>
                <w:color w:val="002060"/>
                <w:sz w:val="18"/>
                <w:szCs w:val="18"/>
              </w:rPr>
            </w:pPr>
          </w:p>
        </w:tc>
      </w:tr>
    </w:tbl>
    <w:p w14:paraId="00703F6E" w14:textId="77777777" w:rsidR="00D21640" w:rsidRDefault="00D21640" w:rsidP="00791DD4">
      <w:pPr>
        <w:rPr>
          <w:rFonts w:ascii="Arial" w:hAnsi="Arial" w:cs="Arial"/>
          <w:color w:val="002060"/>
        </w:rPr>
      </w:pPr>
    </w:p>
    <w:p w14:paraId="25688C9E" w14:textId="77777777" w:rsidR="009A660B" w:rsidRDefault="009A660B" w:rsidP="00791DD4">
      <w:pPr>
        <w:rPr>
          <w:rFonts w:ascii="Arial" w:hAnsi="Arial" w:cs="Arial"/>
          <w:color w:val="002060"/>
        </w:rPr>
      </w:pPr>
    </w:p>
    <w:tbl>
      <w:tblPr>
        <w:tblStyle w:val="TableGrid"/>
        <w:tblW w:w="0" w:type="auto"/>
        <w:tblLook w:val="04A0" w:firstRow="1" w:lastRow="0" w:firstColumn="1" w:lastColumn="0" w:noHBand="0" w:noVBand="1"/>
      </w:tblPr>
      <w:tblGrid>
        <w:gridCol w:w="8290"/>
      </w:tblGrid>
      <w:tr w:rsidR="009B3AF4" w14:paraId="40441AB5" w14:textId="77777777" w:rsidTr="00064812">
        <w:tc>
          <w:tcPr>
            <w:tcW w:w="8290" w:type="dxa"/>
            <w:shd w:val="clear" w:color="auto" w:fill="0070C0"/>
          </w:tcPr>
          <w:p w14:paraId="579312C6" w14:textId="5407DF1B" w:rsidR="009B3AF4" w:rsidRDefault="009B3AF4" w:rsidP="00064812">
            <w:pPr>
              <w:spacing w:before="120" w:after="120"/>
              <w:rPr>
                <w:rFonts w:ascii="Arial" w:hAnsi="Arial" w:cs="Arial"/>
                <w:color w:val="002060"/>
              </w:rPr>
            </w:pPr>
            <w:r>
              <w:rPr>
                <w:rFonts w:ascii="Arial" w:hAnsi="Arial" w:cs="Arial"/>
                <w:color w:val="FFFFFF" w:themeColor="background1"/>
              </w:rPr>
              <w:t>Audit recommendations</w:t>
            </w:r>
            <w:r w:rsidRPr="009A660B">
              <w:rPr>
                <w:rFonts w:ascii="Arial" w:hAnsi="Arial" w:cs="Arial"/>
                <w:color w:val="FFFFFF" w:themeColor="background1"/>
              </w:rPr>
              <w:t>:</w:t>
            </w:r>
          </w:p>
        </w:tc>
      </w:tr>
      <w:tr w:rsidR="009B3AF4" w14:paraId="647EF05C" w14:textId="77777777" w:rsidTr="00064812">
        <w:tc>
          <w:tcPr>
            <w:tcW w:w="8290" w:type="dxa"/>
          </w:tcPr>
          <w:p w14:paraId="0FC1775C" w14:textId="4C748FDA" w:rsidR="009B3AF4" w:rsidRPr="009B3AF4" w:rsidRDefault="009B3AF4" w:rsidP="00064812">
            <w:pPr>
              <w:rPr>
                <w:rFonts w:ascii="Arial" w:hAnsi="Arial" w:cs="Arial"/>
                <w:i/>
                <w:iCs/>
                <w:color w:val="002060"/>
              </w:rPr>
            </w:pPr>
            <w:r w:rsidRPr="009B3AF4">
              <w:rPr>
                <w:rFonts w:ascii="Arial" w:hAnsi="Arial" w:cs="Arial"/>
                <w:b/>
                <w:bCs/>
                <w:color w:val="000000" w:themeColor="text1"/>
              </w:rPr>
              <w:t xml:space="preserve">Detail the </w:t>
            </w:r>
            <w:r>
              <w:rPr>
                <w:rFonts w:ascii="Arial" w:hAnsi="Arial" w:cs="Arial"/>
                <w:b/>
                <w:bCs/>
                <w:color w:val="000000" w:themeColor="text1"/>
              </w:rPr>
              <w:t>recommendations based on the findings</w:t>
            </w:r>
            <w:r w:rsidRPr="009B3AF4">
              <w:rPr>
                <w:rFonts w:ascii="Arial" w:hAnsi="Arial" w:cs="Arial"/>
                <w:b/>
                <w:bCs/>
                <w:color w:val="000000" w:themeColor="text1"/>
              </w:rPr>
              <w:t xml:space="preserve"> of the audit</w:t>
            </w:r>
          </w:p>
          <w:p w14:paraId="0C0CC397" w14:textId="77777777" w:rsidR="009B3AF4" w:rsidRPr="009B3AF4" w:rsidRDefault="009B3AF4" w:rsidP="00064812">
            <w:pPr>
              <w:rPr>
                <w:rFonts w:ascii="Arial" w:hAnsi="Arial" w:cs="Arial"/>
                <w:color w:val="002060"/>
              </w:rPr>
            </w:pPr>
          </w:p>
          <w:p w14:paraId="60B8300D" w14:textId="77777777" w:rsidR="009B3AF4" w:rsidRDefault="009B3AF4" w:rsidP="00064812">
            <w:pPr>
              <w:rPr>
                <w:rFonts w:ascii="Arial" w:hAnsi="Arial" w:cs="Arial"/>
                <w:color w:val="002060"/>
                <w:sz w:val="18"/>
                <w:szCs w:val="18"/>
              </w:rPr>
            </w:pPr>
          </w:p>
          <w:p w14:paraId="5EC68489" w14:textId="2888731C" w:rsidR="009B3AF4" w:rsidRPr="002D60F3" w:rsidRDefault="009B3AF4" w:rsidP="009B3AF4">
            <w:pPr>
              <w:rPr>
                <w:rFonts w:ascii="Arial" w:hAnsi="Arial" w:cs="Arial"/>
                <w:i/>
                <w:iCs/>
                <w:color w:val="000000" w:themeColor="text1"/>
              </w:rPr>
            </w:pPr>
            <w:r w:rsidRPr="002D60F3">
              <w:rPr>
                <w:rFonts w:ascii="Arial" w:hAnsi="Arial" w:cs="Arial"/>
                <w:i/>
                <w:iCs/>
                <w:color w:val="000000" w:themeColor="text1"/>
              </w:rPr>
              <w:t>To determine the reasons for declining, it is suggested a questionnaire be sent to those patients who declined, questions to be agreed by the partners/management team.</w:t>
            </w:r>
          </w:p>
          <w:p w14:paraId="0D5D73B8" w14:textId="77777777" w:rsidR="009B3AF4" w:rsidRPr="002D60F3" w:rsidRDefault="009B3AF4" w:rsidP="009B3AF4">
            <w:pPr>
              <w:rPr>
                <w:rFonts w:ascii="Arial" w:hAnsi="Arial" w:cs="Arial"/>
                <w:i/>
                <w:iCs/>
                <w:color w:val="000000" w:themeColor="text1"/>
              </w:rPr>
            </w:pPr>
          </w:p>
          <w:p w14:paraId="3E19C0CE" w14:textId="34279072" w:rsidR="009B3AF4" w:rsidRPr="002D60F3" w:rsidRDefault="009B3AF4" w:rsidP="009B3AF4">
            <w:pPr>
              <w:rPr>
                <w:rFonts w:ascii="Arial" w:hAnsi="Arial" w:cs="Arial"/>
                <w:i/>
                <w:iCs/>
                <w:color w:val="000000" w:themeColor="text1"/>
              </w:rPr>
            </w:pPr>
            <w:r w:rsidRPr="002D60F3">
              <w:rPr>
                <w:rFonts w:ascii="Arial" w:hAnsi="Arial" w:cs="Arial"/>
                <w:i/>
                <w:iCs/>
                <w:color w:val="000000" w:themeColor="text1"/>
              </w:rPr>
              <w:t xml:space="preserve">To review the appointment schedule to identify areas for change to increase new patient health check availability. Additionally, review staffing to </w:t>
            </w:r>
            <w:r w:rsidR="002D60F3" w:rsidRPr="002D60F3">
              <w:rPr>
                <w:rFonts w:ascii="Arial" w:hAnsi="Arial" w:cs="Arial"/>
                <w:i/>
                <w:iCs/>
                <w:color w:val="000000" w:themeColor="text1"/>
              </w:rPr>
              <w:t>check demand versus capacity in this specific area.</w:t>
            </w:r>
          </w:p>
          <w:p w14:paraId="00D7559D" w14:textId="77777777" w:rsidR="009B3AF4" w:rsidRDefault="009B3AF4" w:rsidP="00064812">
            <w:pPr>
              <w:rPr>
                <w:rFonts w:ascii="Arial" w:hAnsi="Arial" w:cs="Arial"/>
                <w:color w:val="002060"/>
                <w:sz w:val="18"/>
                <w:szCs w:val="18"/>
              </w:rPr>
            </w:pPr>
          </w:p>
          <w:p w14:paraId="5FFC1358" w14:textId="77777777" w:rsidR="009B3AF4" w:rsidRPr="009A660B" w:rsidRDefault="009B3AF4" w:rsidP="00064812">
            <w:pPr>
              <w:rPr>
                <w:rFonts w:ascii="Arial" w:hAnsi="Arial" w:cs="Arial"/>
                <w:color w:val="002060"/>
                <w:sz w:val="18"/>
                <w:szCs w:val="18"/>
              </w:rPr>
            </w:pPr>
          </w:p>
        </w:tc>
      </w:tr>
    </w:tbl>
    <w:p w14:paraId="649ABB0E" w14:textId="77777777" w:rsidR="009A660B" w:rsidRDefault="009A660B" w:rsidP="00791DD4">
      <w:pPr>
        <w:rPr>
          <w:rFonts w:ascii="Arial" w:hAnsi="Arial" w:cs="Arial"/>
          <w:color w:val="002060"/>
        </w:rPr>
      </w:pPr>
    </w:p>
    <w:p w14:paraId="6AB65D7C" w14:textId="77777777" w:rsidR="009A660B" w:rsidRDefault="009A660B" w:rsidP="00791DD4">
      <w:pPr>
        <w:rPr>
          <w:rFonts w:ascii="Arial" w:hAnsi="Arial" w:cs="Arial"/>
          <w:color w:val="002060"/>
        </w:rPr>
      </w:pPr>
    </w:p>
    <w:tbl>
      <w:tblPr>
        <w:tblStyle w:val="TableGrid"/>
        <w:tblW w:w="0" w:type="auto"/>
        <w:tblLook w:val="04A0" w:firstRow="1" w:lastRow="0" w:firstColumn="1" w:lastColumn="0" w:noHBand="0" w:noVBand="1"/>
      </w:tblPr>
      <w:tblGrid>
        <w:gridCol w:w="8290"/>
      </w:tblGrid>
      <w:tr w:rsidR="002D60F3" w14:paraId="3041FA41" w14:textId="77777777" w:rsidTr="00064812">
        <w:tc>
          <w:tcPr>
            <w:tcW w:w="8290" w:type="dxa"/>
            <w:shd w:val="clear" w:color="auto" w:fill="0070C0"/>
          </w:tcPr>
          <w:p w14:paraId="6F1C6B01" w14:textId="6ED42F5D" w:rsidR="002D60F3" w:rsidRDefault="002D60F3" w:rsidP="00064812">
            <w:pPr>
              <w:spacing w:before="120" w:after="120"/>
              <w:rPr>
                <w:rFonts w:ascii="Arial" w:hAnsi="Arial" w:cs="Arial"/>
                <w:color w:val="002060"/>
              </w:rPr>
            </w:pPr>
            <w:r>
              <w:rPr>
                <w:rFonts w:ascii="Arial" w:hAnsi="Arial" w:cs="Arial"/>
                <w:color w:val="FFFFFF" w:themeColor="background1"/>
              </w:rPr>
              <w:t>Action plan to support recommendations</w:t>
            </w:r>
            <w:r w:rsidRPr="009A660B">
              <w:rPr>
                <w:rFonts w:ascii="Arial" w:hAnsi="Arial" w:cs="Arial"/>
                <w:color w:val="FFFFFF" w:themeColor="background1"/>
              </w:rPr>
              <w:t>:</w:t>
            </w:r>
          </w:p>
        </w:tc>
      </w:tr>
      <w:tr w:rsidR="002D60F3" w14:paraId="74280925" w14:textId="77777777" w:rsidTr="00064812">
        <w:tc>
          <w:tcPr>
            <w:tcW w:w="8290" w:type="dxa"/>
          </w:tcPr>
          <w:p w14:paraId="6E2A50E0" w14:textId="358828D1" w:rsidR="002D60F3" w:rsidRPr="009B3AF4" w:rsidRDefault="002D60F3" w:rsidP="00064812">
            <w:pPr>
              <w:rPr>
                <w:rFonts w:ascii="Arial" w:hAnsi="Arial" w:cs="Arial"/>
                <w:i/>
                <w:iCs/>
                <w:color w:val="002060"/>
              </w:rPr>
            </w:pPr>
            <w:r>
              <w:rPr>
                <w:rFonts w:ascii="Arial" w:hAnsi="Arial" w:cs="Arial"/>
                <w:b/>
                <w:bCs/>
                <w:color w:val="000000" w:themeColor="text1"/>
              </w:rPr>
              <w:t>Add details of actions required to support recommendations</w:t>
            </w:r>
          </w:p>
          <w:p w14:paraId="647BAC7D" w14:textId="66CBBAB0" w:rsidR="002D60F3" w:rsidRDefault="002D60F3" w:rsidP="00064812">
            <w:pPr>
              <w:rPr>
                <w:rFonts w:ascii="Arial" w:hAnsi="Arial" w:cs="Arial"/>
                <w:i/>
                <w:iCs/>
                <w:color w:val="000000" w:themeColor="text1"/>
              </w:rPr>
            </w:pPr>
          </w:p>
          <w:p w14:paraId="3212C157" w14:textId="6931F7A7" w:rsidR="002D60F3" w:rsidRDefault="002D60F3" w:rsidP="00064812">
            <w:pPr>
              <w:rPr>
                <w:rFonts w:ascii="Arial" w:hAnsi="Arial" w:cs="Arial"/>
                <w:i/>
                <w:iCs/>
                <w:color w:val="000000" w:themeColor="text1"/>
              </w:rPr>
            </w:pPr>
            <w:r>
              <w:rPr>
                <w:rFonts w:ascii="Arial" w:hAnsi="Arial" w:cs="Arial"/>
                <w:i/>
                <w:iCs/>
                <w:color w:val="000000" w:themeColor="text1"/>
              </w:rPr>
              <w:t>Op</w:t>
            </w:r>
            <w:r w:rsidR="00F85D72">
              <w:rPr>
                <w:rFonts w:ascii="Arial" w:hAnsi="Arial" w:cs="Arial"/>
                <w:i/>
                <w:iCs/>
                <w:color w:val="000000" w:themeColor="text1"/>
              </w:rPr>
              <w:t>erations</w:t>
            </w:r>
            <w:r>
              <w:rPr>
                <w:rFonts w:ascii="Arial" w:hAnsi="Arial" w:cs="Arial"/>
                <w:i/>
                <w:iCs/>
                <w:color w:val="000000" w:themeColor="text1"/>
              </w:rPr>
              <w:t xml:space="preserve"> </w:t>
            </w:r>
            <w:r w:rsidR="00F85D72">
              <w:rPr>
                <w:rFonts w:ascii="Arial" w:hAnsi="Arial" w:cs="Arial"/>
                <w:i/>
                <w:iCs/>
                <w:color w:val="000000" w:themeColor="text1"/>
              </w:rPr>
              <w:t>M</w:t>
            </w:r>
            <w:r>
              <w:rPr>
                <w:rFonts w:ascii="Arial" w:hAnsi="Arial" w:cs="Arial"/>
                <w:i/>
                <w:iCs/>
                <w:color w:val="000000" w:themeColor="text1"/>
              </w:rPr>
              <w:t>anager to develop a questionnaire and share with partners</w:t>
            </w:r>
            <w:r w:rsidR="00F85D72">
              <w:rPr>
                <w:rFonts w:ascii="Arial" w:hAnsi="Arial" w:cs="Arial"/>
                <w:i/>
                <w:iCs/>
                <w:color w:val="000000" w:themeColor="text1"/>
              </w:rPr>
              <w:t>/</w:t>
            </w:r>
            <w:r>
              <w:rPr>
                <w:rFonts w:ascii="Arial" w:hAnsi="Arial" w:cs="Arial"/>
                <w:i/>
                <w:iCs/>
                <w:color w:val="000000" w:themeColor="text1"/>
              </w:rPr>
              <w:t>managers (add target date)</w:t>
            </w:r>
            <w:r>
              <w:rPr>
                <w:rFonts w:ascii="Arial" w:hAnsi="Arial" w:cs="Arial"/>
                <w:i/>
                <w:iCs/>
                <w:color w:val="000000" w:themeColor="text1"/>
              </w:rPr>
              <w:br/>
            </w:r>
            <w:r>
              <w:rPr>
                <w:rFonts w:ascii="Arial" w:hAnsi="Arial" w:cs="Arial"/>
                <w:i/>
                <w:iCs/>
                <w:color w:val="000000" w:themeColor="text1"/>
              </w:rPr>
              <w:br/>
              <w:t xml:space="preserve">Audit team to review appointment schedule </w:t>
            </w:r>
            <w:r w:rsidR="00965877">
              <w:rPr>
                <w:rFonts w:ascii="Arial" w:hAnsi="Arial" w:cs="Arial"/>
                <w:i/>
                <w:iCs/>
                <w:color w:val="000000" w:themeColor="text1"/>
              </w:rPr>
              <w:t>and develop a proposed improved schedule if appropriate (add target date)</w:t>
            </w:r>
          </w:p>
          <w:p w14:paraId="56089C94" w14:textId="77777777" w:rsidR="00965877" w:rsidRDefault="00965877" w:rsidP="00064812">
            <w:pPr>
              <w:rPr>
                <w:rFonts w:ascii="Arial" w:hAnsi="Arial" w:cs="Arial"/>
                <w:i/>
                <w:iCs/>
                <w:color w:val="000000" w:themeColor="text1"/>
              </w:rPr>
            </w:pPr>
          </w:p>
          <w:p w14:paraId="78B31200" w14:textId="032CCEB3" w:rsidR="00965877" w:rsidRPr="00965877" w:rsidRDefault="00965877" w:rsidP="00064812">
            <w:pPr>
              <w:rPr>
                <w:rFonts w:ascii="Arial" w:hAnsi="Arial" w:cs="Arial"/>
                <w:i/>
                <w:iCs/>
                <w:color w:val="000000" w:themeColor="text1"/>
              </w:rPr>
            </w:pPr>
            <w:r>
              <w:rPr>
                <w:rFonts w:ascii="Arial" w:hAnsi="Arial" w:cs="Arial"/>
                <w:b/>
                <w:bCs/>
                <w:i/>
                <w:iCs/>
                <w:color w:val="000000" w:themeColor="text1"/>
              </w:rPr>
              <w:t xml:space="preserve">Date for re-audit: </w:t>
            </w:r>
            <w:r>
              <w:rPr>
                <w:rFonts w:ascii="Arial" w:hAnsi="Arial" w:cs="Arial"/>
                <w:i/>
                <w:iCs/>
                <w:color w:val="000000" w:themeColor="text1"/>
              </w:rPr>
              <w:t xml:space="preserve">Repeat audit in three months (add specific dates). </w:t>
            </w:r>
          </w:p>
          <w:p w14:paraId="779510A6" w14:textId="77777777" w:rsidR="002D60F3" w:rsidRDefault="002D60F3" w:rsidP="00064812">
            <w:pPr>
              <w:rPr>
                <w:rFonts w:ascii="Arial" w:hAnsi="Arial" w:cs="Arial"/>
                <w:color w:val="002060"/>
                <w:sz w:val="18"/>
                <w:szCs w:val="18"/>
              </w:rPr>
            </w:pPr>
          </w:p>
          <w:p w14:paraId="2CAC96F5" w14:textId="77777777" w:rsidR="002D60F3" w:rsidRPr="009A660B" w:rsidRDefault="002D60F3" w:rsidP="00064812">
            <w:pPr>
              <w:rPr>
                <w:rFonts w:ascii="Arial" w:hAnsi="Arial" w:cs="Arial"/>
                <w:color w:val="002060"/>
                <w:sz w:val="18"/>
                <w:szCs w:val="18"/>
              </w:rPr>
            </w:pPr>
          </w:p>
        </w:tc>
      </w:tr>
    </w:tbl>
    <w:p w14:paraId="72F8E0C4" w14:textId="77777777" w:rsidR="009A660B" w:rsidRPr="0039484E" w:rsidRDefault="009A660B" w:rsidP="00791DD4">
      <w:pPr>
        <w:rPr>
          <w:rFonts w:ascii="Arial" w:hAnsi="Arial" w:cs="Arial"/>
          <w:color w:val="002060"/>
        </w:rPr>
      </w:pPr>
    </w:p>
    <w:sectPr w:rsidR="009A660B" w:rsidRPr="0039484E" w:rsidSect="00F40BD4">
      <w:headerReference w:type="default" r:id="rId36"/>
      <w:footerReference w:type="default" r:id="rId37"/>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1FD7" w14:textId="77777777" w:rsidR="0016638E" w:rsidRDefault="0016638E" w:rsidP="00D85E4D">
      <w:r>
        <w:separator/>
      </w:r>
    </w:p>
  </w:endnote>
  <w:endnote w:type="continuationSeparator" w:id="0">
    <w:p w14:paraId="4585B162" w14:textId="77777777" w:rsidR="0016638E" w:rsidRDefault="0016638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A05CD5" w:rsidRDefault="00A05CD5">
    <w:pPr>
      <w:pStyle w:val="Footer"/>
      <w:pBdr>
        <w:top w:val="single" w:sz="4" w:space="1" w:color="D9D9D9" w:themeColor="background1" w:themeShade="D9"/>
      </w:pBdr>
      <w:jc w:val="right"/>
    </w:pPr>
  </w:p>
  <w:p w14:paraId="143EDBEE" w14:textId="0CD57EFD" w:rsidR="00A05CD5" w:rsidRDefault="00A05CD5" w:rsidP="003E72F8">
    <w:pPr>
      <w:pStyle w:val="Footer"/>
      <w:rPr>
        <w:rFonts w:ascii="Arial" w:hAnsi="Arial" w:cs="Arial"/>
        <w:sz w:val="16"/>
        <w:szCs w:val="16"/>
      </w:rPr>
    </w:pPr>
    <w:r>
      <w:rPr>
        <w:rFonts w:ascii="Arial" w:hAnsi="Arial" w:cs="Arial"/>
        <w:sz w:val="16"/>
        <w:szCs w:val="16"/>
      </w:rPr>
      <w:tab/>
    </w:r>
  </w:p>
  <w:p w14:paraId="54A9CDA4" w14:textId="29F10DE1" w:rsidR="00A05CD5" w:rsidRPr="00A721EE" w:rsidRDefault="00A05CD5"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E31E8">
      <w:rPr>
        <w:rFonts w:ascii="Arial" w:hAnsi="Arial" w:cs="Arial"/>
        <w:noProof/>
      </w:rPr>
      <w:t>7</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8ED8D" w14:textId="77777777" w:rsidR="0016638E" w:rsidRDefault="0016638E" w:rsidP="00D85E4D">
      <w:r>
        <w:separator/>
      </w:r>
    </w:p>
  </w:footnote>
  <w:footnote w:type="continuationSeparator" w:id="0">
    <w:p w14:paraId="1758245B" w14:textId="77777777" w:rsidR="0016638E" w:rsidRDefault="0016638E"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604BC5E0" w:rsidR="00A05CD5" w:rsidRDefault="00A05CD5" w:rsidP="00675084">
    <w:pPr>
      <w:pStyle w:val="Header"/>
      <w:jc w:val="center"/>
    </w:pPr>
  </w:p>
  <w:p w14:paraId="7F292D77" w14:textId="77777777" w:rsidR="00DD6A63" w:rsidRPr="00004BD6" w:rsidRDefault="00DD6A63" w:rsidP="00DD6A63">
    <w:pPr>
      <w:tabs>
        <w:tab w:val="center" w:pos="4513"/>
        <w:tab w:val="right" w:pos="9026"/>
      </w:tabs>
      <w:jc w:val="center"/>
      <w:rPr>
        <w:rFonts w:ascii="Calibri" w:eastAsia="Calibri" w:hAnsi="Calibri" w:cs="Times New Roman"/>
      </w:rPr>
    </w:pPr>
    <w:r w:rsidRPr="00004BD6">
      <w:rPr>
        <w:rFonts w:ascii="Tahoma" w:eastAsia="Calibri" w:hAnsi="Tahoma" w:cs="Tahoma"/>
        <w:b/>
      </w:rPr>
      <w:t>SHEERWATER HEALTH CENTRE</w:t>
    </w:r>
  </w:p>
  <w:p w14:paraId="500998FC" w14:textId="77777777" w:rsidR="00A05CD5" w:rsidRPr="00675084" w:rsidRDefault="00A05CD5"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19F"/>
    <w:multiLevelType w:val="hybridMultilevel"/>
    <w:tmpl w:val="022A7BEC"/>
    <w:lvl w:ilvl="0" w:tplc="AE626DA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E435B7"/>
    <w:multiLevelType w:val="hybridMultilevel"/>
    <w:tmpl w:val="E734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C10D3"/>
    <w:multiLevelType w:val="hybridMultilevel"/>
    <w:tmpl w:val="68ECC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67EDA"/>
    <w:multiLevelType w:val="hybridMultilevel"/>
    <w:tmpl w:val="7692238A"/>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B4E7E"/>
    <w:multiLevelType w:val="hybridMultilevel"/>
    <w:tmpl w:val="E5684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DF45D3"/>
    <w:multiLevelType w:val="hybridMultilevel"/>
    <w:tmpl w:val="E6FE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12FA9"/>
    <w:multiLevelType w:val="hybridMultilevel"/>
    <w:tmpl w:val="544657EE"/>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48F60D9"/>
    <w:multiLevelType w:val="hybridMultilevel"/>
    <w:tmpl w:val="952658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603051"/>
    <w:multiLevelType w:val="hybridMultilevel"/>
    <w:tmpl w:val="874E653A"/>
    <w:lvl w:ilvl="0" w:tplc="0809000F">
      <w:start w:val="1"/>
      <w:numFmt w:val="decimal"/>
      <w:lvlText w:val="%1."/>
      <w:lvlJc w:val="left"/>
      <w:pPr>
        <w:ind w:left="2818" w:hanging="360"/>
      </w:pPr>
    </w:lvl>
    <w:lvl w:ilvl="1" w:tplc="08090019">
      <w:start w:val="1"/>
      <w:numFmt w:val="lowerLetter"/>
      <w:lvlText w:val="%2."/>
      <w:lvlJc w:val="left"/>
      <w:pPr>
        <w:ind w:left="3538" w:hanging="360"/>
      </w:pPr>
    </w:lvl>
    <w:lvl w:ilvl="2" w:tplc="0809001B">
      <w:start w:val="1"/>
      <w:numFmt w:val="lowerRoman"/>
      <w:lvlText w:val="%3."/>
      <w:lvlJc w:val="right"/>
      <w:pPr>
        <w:ind w:left="4258" w:hanging="180"/>
      </w:pPr>
    </w:lvl>
    <w:lvl w:ilvl="3" w:tplc="0809000F">
      <w:start w:val="1"/>
      <w:numFmt w:val="decimal"/>
      <w:lvlText w:val="%4."/>
      <w:lvlJc w:val="left"/>
      <w:pPr>
        <w:ind w:left="4978" w:hanging="360"/>
      </w:pPr>
    </w:lvl>
    <w:lvl w:ilvl="4" w:tplc="08090019">
      <w:start w:val="1"/>
      <w:numFmt w:val="lowerLetter"/>
      <w:lvlText w:val="%5."/>
      <w:lvlJc w:val="left"/>
      <w:pPr>
        <w:ind w:left="5698" w:hanging="360"/>
      </w:pPr>
    </w:lvl>
    <w:lvl w:ilvl="5" w:tplc="0809001B">
      <w:start w:val="1"/>
      <w:numFmt w:val="lowerRoman"/>
      <w:lvlText w:val="%6."/>
      <w:lvlJc w:val="right"/>
      <w:pPr>
        <w:ind w:left="6418" w:hanging="180"/>
      </w:pPr>
    </w:lvl>
    <w:lvl w:ilvl="6" w:tplc="0809000F">
      <w:start w:val="1"/>
      <w:numFmt w:val="decimal"/>
      <w:lvlText w:val="%7."/>
      <w:lvlJc w:val="left"/>
      <w:pPr>
        <w:ind w:left="7138" w:hanging="360"/>
      </w:pPr>
    </w:lvl>
    <w:lvl w:ilvl="7" w:tplc="08090019">
      <w:start w:val="1"/>
      <w:numFmt w:val="lowerLetter"/>
      <w:lvlText w:val="%8."/>
      <w:lvlJc w:val="left"/>
      <w:pPr>
        <w:ind w:left="7858" w:hanging="360"/>
      </w:pPr>
    </w:lvl>
    <w:lvl w:ilvl="8" w:tplc="0809001B">
      <w:start w:val="1"/>
      <w:numFmt w:val="lowerRoman"/>
      <w:lvlText w:val="%9."/>
      <w:lvlJc w:val="right"/>
      <w:pPr>
        <w:ind w:left="8578" w:hanging="180"/>
      </w:pPr>
    </w:lvl>
  </w:abstractNum>
  <w:abstractNum w:abstractNumId="13"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6A846A1"/>
    <w:multiLevelType w:val="hybridMultilevel"/>
    <w:tmpl w:val="BCE0783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2771440A"/>
    <w:multiLevelType w:val="hybridMultilevel"/>
    <w:tmpl w:val="FFF63806"/>
    <w:lvl w:ilvl="0" w:tplc="D736EAF0">
      <w:start w:val="1"/>
      <w:numFmt w:val="bullet"/>
      <w:lvlText w:val=""/>
      <w:lvlJc w:val="left"/>
      <w:pPr>
        <w:ind w:left="216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0"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716DF4"/>
    <w:multiLevelType w:val="hybridMultilevel"/>
    <w:tmpl w:val="F330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52060"/>
    <w:multiLevelType w:val="hybridMultilevel"/>
    <w:tmpl w:val="5A44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AC3108"/>
    <w:multiLevelType w:val="hybridMultilevel"/>
    <w:tmpl w:val="6580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8"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3463FEB"/>
    <w:multiLevelType w:val="hybridMultilevel"/>
    <w:tmpl w:val="B178E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91616C"/>
    <w:multiLevelType w:val="hybridMultilevel"/>
    <w:tmpl w:val="884EB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107A61"/>
    <w:multiLevelType w:val="hybridMultilevel"/>
    <w:tmpl w:val="514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9533D1"/>
    <w:multiLevelType w:val="hybridMultilevel"/>
    <w:tmpl w:val="52E6C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DC4FE9"/>
    <w:multiLevelType w:val="hybridMultilevel"/>
    <w:tmpl w:val="CC80C6CE"/>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abstractNum w:abstractNumId="39"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0"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140225"/>
    <w:multiLevelType w:val="hybridMultilevel"/>
    <w:tmpl w:val="0AB0539C"/>
    <w:lvl w:ilvl="0" w:tplc="D736EAF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2"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C67753"/>
    <w:multiLevelType w:val="hybridMultilevel"/>
    <w:tmpl w:val="19983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0577BA"/>
    <w:multiLevelType w:val="hybridMultilevel"/>
    <w:tmpl w:val="DF0212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4B9264C6"/>
    <w:multiLevelType w:val="hybridMultilevel"/>
    <w:tmpl w:val="7A8001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90577F"/>
    <w:multiLevelType w:val="hybridMultilevel"/>
    <w:tmpl w:val="B178C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A7086F"/>
    <w:multiLevelType w:val="hybridMultilevel"/>
    <w:tmpl w:val="5ABC403C"/>
    <w:lvl w:ilvl="0" w:tplc="D736EAF0">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62289A"/>
    <w:multiLevelType w:val="hybridMultilevel"/>
    <w:tmpl w:val="F8D004F8"/>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E9E2182"/>
    <w:multiLevelType w:val="hybridMultilevel"/>
    <w:tmpl w:val="8314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F72333"/>
    <w:multiLevelType w:val="hybridMultilevel"/>
    <w:tmpl w:val="42BA3E5A"/>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4043DFF"/>
    <w:multiLevelType w:val="hybridMultilevel"/>
    <w:tmpl w:val="3784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B6755D"/>
    <w:multiLevelType w:val="hybridMultilevel"/>
    <w:tmpl w:val="976EE4AE"/>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E353D65"/>
    <w:multiLevelType w:val="hybridMultilevel"/>
    <w:tmpl w:val="D0549D02"/>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455C05"/>
    <w:multiLevelType w:val="hybridMultilevel"/>
    <w:tmpl w:val="F31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8" w15:restartNumberingAfterBreak="0">
    <w:nsid w:val="7C800D24"/>
    <w:multiLevelType w:val="multilevel"/>
    <w:tmpl w:val="B20E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EB5B39"/>
    <w:multiLevelType w:val="hybridMultilevel"/>
    <w:tmpl w:val="E46A5D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CE4985"/>
    <w:multiLevelType w:val="hybridMultilevel"/>
    <w:tmpl w:val="7200D786"/>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163360">
    <w:abstractNumId w:val="23"/>
  </w:num>
  <w:num w:numId="2" w16cid:durableId="66730255">
    <w:abstractNumId w:val="10"/>
  </w:num>
  <w:num w:numId="3" w16cid:durableId="906646225">
    <w:abstractNumId w:val="32"/>
  </w:num>
  <w:num w:numId="4" w16cid:durableId="1009285531">
    <w:abstractNumId w:val="31"/>
  </w:num>
  <w:num w:numId="5" w16cid:durableId="151607234">
    <w:abstractNumId w:val="49"/>
  </w:num>
  <w:num w:numId="6" w16cid:durableId="1224944506">
    <w:abstractNumId w:val="13"/>
  </w:num>
  <w:num w:numId="7" w16cid:durableId="872576770">
    <w:abstractNumId w:val="15"/>
  </w:num>
  <w:num w:numId="8" w16cid:durableId="1040473130">
    <w:abstractNumId w:val="65"/>
  </w:num>
  <w:num w:numId="9" w16cid:durableId="937978820">
    <w:abstractNumId w:val="14"/>
  </w:num>
  <w:num w:numId="10" w16cid:durableId="1988851941">
    <w:abstractNumId w:val="20"/>
  </w:num>
  <w:num w:numId="11" w16cid:durableId="873151657">
    <w:abstractNumId w:val="6"/>
  </w:num>
  <w:num w:numId="12" w16cid:durableId="831919440">
    <w:abstractNumId w:val="21"/>
  </w:num>
  <w:num w:numId="13" w16cid:durableId="979841279">
    <w:abstractNumId w:val="50"/>
  </w:num>
  <w:num w:numId="14" w16cid:durableId="256984563">
    <w:abstractNumId w:val="52"/>
  </w:num>
  <w:num w:numId="15" w16cid:durableId="1483619540">
    <w:abstractNumId w:val="37"/>
  </w:num>
  <w:num w:numId="16" w16cid:durableId="1742947952">
    <w:abstractNumId w:val="27"/>
  </w:num>
  <w:num w:numId="17" w16cid:durableId="1118111302">
    <w:abstractNumId w:val="53"/>
  </w:num>
  <w:num w:numId="18" w16cid:durableId="1396929676">
    <w:abstractNumId w:val="40"/>
  </w:num>
  <w:num w:numId="19" w16cid:durableId="268857998">
    <w:abstractNumId w:val="67"/>
  </w:num>
  <w:num w:numId="20" w16cid:durableId="136994810">
    <w:abstractNumId w:val="60"/>
  </w:num>
  <w:num w:numId="21" w16cid:durableId="1147939591">
    <w:abstractNumId w:val="42"/>
  </w:num>
  <w:num w:numId="22" w16cid:durableId="651101377">
    <w:abstractNumId w:val="29"/>
  </w:num>
  <w:num w:numId="23" w16cid:durableId="2085225118">
    <w:abstractNumId w:val="47"/>
  </w:num>
  <w:num w:numId="24" w16cid:durableId="776169866">
    <w:abstractNumId w:val="16"/>
  </w:num>
  <w:num w:numId="25" w16cid:durableId="1527406343">
    <w:abstractNumId w:val="55"/>
  </w:num>
  <w:num w:numId="26" w16cid:durableId="227302691">
    <w:abstractNumId w:val="1"/>
  </w:num>
  <w:num w:numId="27" w16cid:durableId="553274846">
    <w:abstractNumId w:val="64"/>
  </w:num>
  <w:num w:numId="28" w16cid:durableId="1313947311">
    <w:abstractNumId w:val="44"/>
  </w:num>
  <w:num w:numId="29" w16cid:durableId="1292706728">
    <w:abstractNumId w:val="0"/>
  </w:num>
  <w:num w:numId="30" w16cid:durableId="769468599">
    <w:abstractNumId w:val="36"/>
  </w:num>
  <w:num w:numId="31" w16cid:durableId="1322779115">
    <w:abstractNumId w:val="51"/>
  </w:num>
  <w:num w:numId="32" w16cid:durableId="1241597454">
    <w:abstractNumId w:val="63"/>
  </w:num>
  <w:num w:numId="33" w16cid:durableId="1739862526">
    <w:abstractNumId w:val="19"/>
  </w:num>
  <w:num w:numId="34" w16cid:durableId="909079136">
    <w:abstractNumId w:val="28"/>
  </w:num>
  <w:num w:numId="35" w16cid:durableId="1700425748">
    <w:abstractNumId w:val="24"/>
  </w:num>
  <w:num w:numId="36" w16cid:durableId="325476249">
    <w:abstractNumId w:val="7"/>
  </w:num>
  <w:num w:numId="37" w16cid:durableId="613445552">
    <w:abstractNumId w:val="62"/>
  </w:num>
  <w:num w:numId="38" w16cid:durableId="1879662530">
    <w:abstractNumId w:val="58"/>
  </w:num>
  <w:num w:numId="39" w16cid:durableId="1961719634">
    <w:abstractNumId w:val="61"/>
  </w:num>
  <w:num w:numId="40" w16cid:durableId="2022319189">
    <w:abstractNumId w:val="25"/>
  </w:num>
  <w:num w:numId="41" w16cid:durableId="2095860081">
    <w:abstractNumId w:val="59"/>
  </w:num>
  <w:num w:numId="42" w16cid:durableId="1087267572">
    <w:abstractNumId w:val="35"/>
  </w:num>
  <w:num w:numId="43" w16cid:durableId="992566863">
    <w:abstractNumId w:val="10"/>
  </w:num>
  <w:num w:numId="44" w16cid:durableId="2004895826">
    <w:abstractNumId w:val="10"/>
  </w:num>
  <w:num w:numId="45" w16cid:durableId="643196616">
    <w:abstractNumId w:val="10"/>
  </w:num>
  <w:num w:numId="46" w16cid:durableId="571235780">
    <w:abstractNumId w:val="10"/>
  </w:num>
  <w:num w:numId="47" w16cid:durableId="979261040">
    <w:abstractNumId w:val="10"/>
  </w:num>
  <w:num w:numId="48" w16cid:durableId="1007706485">
    <w:abstractNumId w:val="10"/>
  </w:num>
  <w:num w:numId="49" w16cid:durableId="161893288">
    <w:abstractNumId w:val="10"/>
  </w:num>
  <w:num w:numId="50" w16cid:durableId="1735201325">
    <w:abstractNumId w:val="10"/>
  </w:num>
  <w:num w:numId="51" w16cid:durableId="1230459263">
    <w:abstractNumId w:val="10"/>
  </w:num>
  <w:num w:numId="52" w16cid:durableId="1661233672">
    <w:abstractNumId w:val="10"/>
  </w:num>
  <w:num w:numId="53" w16cid:durableId="1845587110">
    <w:abstractNumId w:val="10"/>
  </w:num>
  <w:num w:numId="54" w16cid:durableId="320696681">
    <w:abstractNumId w:val="10"/>
  </w:num>
  <w:num w:numId="55" w16cid:durableId="518739842">
    <w:abstractNumId w:val="10"/>
  </w:num>
  <w:num w:numId="56" w16cid:durableId="1996227312">
    <w:abstractNumId w:val="10"/>
  </w:num>
  <w:num w:numId="57" w16cid:durableId="839582205">
    <w:abstractNumId w:val="10"/>
  </w:num>
  <w:num w:numId="58" w16cid:durableId="1791046258">
    <w:abstractNumId w:val="10"/>
  </w:num>
  <w:num w:numId="59" w16cid:durableId="519898963">
    <w:abstractNumId w:val="17"/>
  </w:num>
  <w:num w:numId="60" w16cid:durableId="2085839212">
    <w:abstractNumId w:val="11"/>
  </w:num>
  <w:num w:numId="61" w16cid:durableId="343094912">
    <w:abstractNumId w:val="46"/>
  </w:num>
  <w:num w:numId="62" w16cid:durableId="1288665373">
    <w:abstractNumId w:val="34"/>
  </w:num>
  <w:num w:numId="63" w16cid:durableId="684092282">
    <w:abstractNumId w:val="26"/>
  </w:num>
  <w:num w:numId="64" w16cid:durableId="578901220">
    <w:abstractNumId w:val="3"/>
  </w:num>
  <w:num w:numId="65" w16cid:durableId="1441490939">
    <w:abstractNumId w:val="69"/>
  </w:num>
  <w:num w:numId="66" w16cid:durableId="347948151">
    <w:abstractNumId w:val="4"/>
  </w:num>
  <w:num w:numId="67" w16cid:durableId="134103353">
    <w:abstractNumId w:val="48"/>
  </w:num>
  <w:num w:numId="68" w16cid:durableId="86658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2213738">
    <w:abstractNumId w:val="38"/>
  </w:num>
  <w:num w:numId="70" w16cid:durableId="1164395307">
    <w:abstractNumId w:val="2"/>
  </w:num>
  <w:num w:numId="71" w16cid:durableId="1662542764">
    <w:abstractNumId w:val="30"/>
  </w:num>
  <w:num w:numId="72" w16cid:durableId="1148477841">
    <w:abstractNumId w:val="24"/>
  </w:num>
  <w:num w:numId="73" w16cid:durableId="228853113">
    <w:abstractNumId w:val="10"/>
  </w:num>
  <w:num w:numId="74" w16cid:durableId="51466071">
    <w:abstractNumId w:val="66"/>
  </w:num>
  <w:num w:numId="75" w16cid:durableId="1303344958">
    <w:abstractNumId w:val="43"/>
  </w:num>
  <w:num w:numId="76" w16cid:durableId="489635542">
    <w:abstractNumId w:val="45"/>
  </w:num>
  <w:num w:numId="77" w16cid:durableId="1250893214">
    <w:abstractNumId w:val="56"/>
  </w:num>
  <w:num w:numId="78" w16cid:durableId="2141075261">
    <w:abstractNumId w:val="68"/>
  </w:num>
  <w:num w:numId="79" w16cid:durableId="932055515">
    <w:abstractNumId w:val="54"/>
  </w:num>
  <w:num w:numId="80" w16cid:durableId="1996758643">
    <w:abstractNumId w:val="57"/>
  </w:num>
  <w:num w:numId="81" w16cid:durableId="660619519">
    <w:abstractNumId w:val="39"/>
  </w:num>
  <w:num w:numId="82" w16cid:durableId="419176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7176896">
    <w:abstractNumId w:val="41"/>
  </w:num>
  <w:num w:numId="84" w16cid:durableId="1022778248">
    <w:abstractNumId w:val="18"/>
  </w:num>
  <w:num w:numId="85" w16cid:durableId="1512186311">
    <w:abstractNumId w:val="70"/>
  </w:num>
  <w:num w:numId="86" w16cid:durableId="278877469">
    <w:abstractNumId w:val="9"/>
  </w:num>
  <w:num w:numId="87" w16cid:durableId="568805097">
    <w:abstractNumId w:val="5"/>
  </w:num>
  <w:num w:numId="88" w16cid:durableId="233711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7705516">
    <w:abstractNumId w:val="10"/>
  </w:num>
  <w:num w:numId="90" w16cid:durableId="1043676818">
    <w:abstractNumId w:val="10"/>
  </w:num>
  <w:num w:numId="91" w16cid:durableId="329022286">
    <w:abstractNumId w:val="10"/>
  </w:num>
  <w:num w:numId="92" w16cid:durableId="1149715376">
    <w:abstractNumId w:val="10"/>
  </w:num>
  <w:num w:numId="93" w16cid:durableId="887952698">
    <w:abstractNumId w:val="10"/>
  </w:num>
  <w:num w:numId="94" w16cid:durableId="87581403">
    <w:abstractNumId w:val="10"/>
  </w:num>
  <w:num w:numId="95" w16cid:durableId="813446360">
    <w:abstractNumId w:val="8"/>
  </w:num>
  <w:num w:numId="96" w16cid:durableId="110327009">
    <w:abstractNumId w:val="22"/>
  </w:num>
  <w:num w:numId="97" w16cid:durableId="1759860940">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34C0F"/>
    <w:rsid w:val="000424DC"/>
    <w:rsid w:val="00044905"/>
    <w:rsid w:val="0005382E"/>
    <w:rsid w:val="000606A2"/>
    <w:rsid w:val="00060735"/>
    <w:rsid w:val="00062B03"/>
    <w:rsid w:val="00067DD3"/>
    <w:rsid w:val="00075116"/>
    <w:rsid w:val="00075A93"/>
    <w:rsid w:val="00083E8C"/>
    <w:rsid w:val="0008472C"/>
    <w:rsid w:val="000858D5"/>
    <w:rsid w:val="00086F78"/>
    <w:rsid w:val="000905B2"/>
    <w:rsid w:val="00091373"/>
    <w:rsid w:val="00091880"/>
    <w:rsid w:val="00094747"/>
    <w:rsid w:val="00097AE0"/>
    <w:rsid w:val="000A2B65"/>
    <w:rsid w:val="000A4058"/>
    <w:rsid w:val="000B6424"/>
    <w:rsid w:val="000C47FB"/>
    <w:rsid w:val="000C61E0"/>
    <w:rsid w:val="000C6315"/>
    <w:rsid w:val="000C69F7"/>
    <w:rsid w:val="000D0020"/>
    <w:rsid w:val="000D6311"/>
    <w:rsid w:val="000F35E7"/>
    <w:rsid w:val="000F4553"/>
    <w:rsid w:val="000F50CE"/>
    <w:rsid w:val="000F5FF7"/>
    <w:rsid w:val="001037C5"/>
    <w:rsid w:val="00111E00"/>
    <w:rsid w:val="0012193E"/>
    <w:rsid w:val="001429C3"/>
    <w:rsid w:val="00143574"/>
    <w:rsid w:val="00144A86"/>
    <w:rsid w:val="00145CDE"/>
    <w:rsid w:val="00152800"/>
    <w:rsid w:val="00161367"/>
    <w:rsid w:val="0016638E"/>
    <w:rsid w:val="00166F39"/>
    <w:rsid w:val="00172ACD"/>
    <w:rsid w:val="00173EC1"/>
    <w:rsid w:val="001808BB"/>
    <w:rsid w:val="00182759"/>
    <w:rsid w:val="001872B9"/>
    <w:rsid w:val="00193FD6"/>
    <w:rsid w:val="001A01D7"/>
    <w:rsid w:val="001A6BA0"/>
    <w:rsid w:val="001A7A41"/>
    <w:rsid w:val="001B15E6"/>
    <w:rsid w:val="001B178D"/>
    <w:rsid w:val="002006B0"/>
    <w:rsid w:val="00206BA6"/>
    <w:rsid w:val="002147BA"/>
    <w:rsid w:val="00221DA3"/>
    <w:rsid w:val="00222365"/>
    <w:rsid w:val="00224955"/>
    <w:rsid w:val="00224E02"/>
    <w:rsid w:val="00225C24"/>
    <w:rsid w:val="00231DAE"/>
    <w:rsid w:val="002349C3"/>
    <w:rsid w:val="00245C51"/>
    <w:rsid w:val="0024704E"/>
    <w:rsid w:val="00273445"/>
    <w:rsid w:val="00282BCC"/>
    <w:rsid w:val="00283CAD"/>
    <w:rsid w:val="00286D2F"/>
    <w:rsid w:val="002B283F"/>
    <w:rsid w:val="002B4C13"/>
    <w:rsid w:val="002C0F0A"/>
    <w:rsid w:val="002C6527"/>
    <w:rsid w:val="002C7508"/>
    <w:rsid w:val="002D18C1"/>
    <w:rsid w:val="002D60F3"/>
    <w:rsid w:val="002D6ED0"/>
    <w:rsid w:val="002E1A1C"/>
    <w:rsid w:val="002F1096"/>
    <w:rsid w:val="002F4808"/>
    <w:rsid w:val="002F5178"/>
    <w:rsid w:val="003000BD"/>
    <w:rsid w:val="0031325B"/>
    <w:rsid w:val="00321B81"/>
    <w:rsid w:val="00324359"/>
    <w:rsid w:val="00333C24"/>
    <w:rsid w:val="00343E43"/>
    <w:rsid w:val="00350901"/>
    <w:rsid w:val="0035306F"/>
    <w:rsid w:val="00356FAD"/>
    <w:rsid w:val="00357D85"/>
    <w:rsid w:val="00361EBF"/>
    <w:rsid w:val="0036519E"/>
    <w:rsid w:val="00366CEC"/>
    <w:rsid w:val="00367A39"/>
    <w:rsid w:val="00373030"/>
    <w:rsid w:val="003753DA"/>
    <w:rsid w:val="003870E1"/>
    <w:rsid w:val="00387CDD"/>
    <w:rsid w:val="00390205"/>
    <w:rsid w:val="0039484E"/>
    <w:rsid w:val="00395603"/>
    <w:rsid w:val="003A1FD4"/>
    <w:rsid w:val="003A27E6"/>
    <w:rsid w:val="003B195C"/>
    <w:rsid w:val="003C1644"/>
    <w:rsid w:val="003D63F1"/>
    <w:rsid w:val="003D648E"/>
    <w:rsid w:val="003D7BC6"/>
    <w:rsid w:val="003E3FE1"/>
    <w:rsid w:val="003E668B"/>
    <w:rsid w:val="003E72F8"/>
    <w:rsid w:val="003F36B9"/>
    <w:rsid w:val="003F6E45"/>
    <w:rsid w:val="00401DBD"/>
    <w:rsid w:val="00403D4D"/>
    <w:rsid w:val="00410C0F"/>
    <w:rsid w:val="00411341"/>
    <w:rsid w:val="00411AF8"/>
    <w:rsid w:val="004163D3"/>
    <w:rsid w:val="00416A73"/>
    <w:rsid w:val="00424331"/>
    <w:rsid w:val="00431A1E"/>
    <w:rsid w:val="0043402E"/>
    <w:rsid w:val="0043549F"/>
    <w:rsid w:val="00442BCE"/>
    <w:rsid w:val="00460BA9"/>
    <w:rsid w:val="00462F47"/>
    <w:rsid w:val="00464F50"/>
    <w:rsid w:val="004674C5"/>
    <w:rsid w:val="004763A7"/>
    <w:rsid w:val="004901EE"/>
    <w:rsid w:val="004A2D8A"/>
    <w:rsid w:val="004C1628"/>
    <w:rsid w:val="004C1DA8"/>
    <w:rsid w:val="004C1DB8"/>
    <w:rsid w:val="004D4FB9"/>
    <w:rsid w:val="004E0333"/>
    <w:rsid w:val="004E2DA9"/>
    <w:rsid w:val="004E458A"/>
    <w:rsid w:val="004E647A"/>
    <w:rsid w:val="004E7453"/>
    <w:rsid w:val="004F0286"/>
    <w:rsid w:val="004F11CB"/>
    <w:rsid w:val="004F122F"/>
    <w:rsid w:val="00500F37"/>
    <w:rsid w:val="005067B1"/>
    <w:rsid w:val="00515291"/>
    <w:rsid w:val="00520A6D"/>
    <w:rsid w:val="00527B68"/>
    <w:rsid w:val="005308F7"/>
    <w:rsid w:val="005407DE"/>
    <w:rsid w:val="00543827"/>
    <w:rsid w:val="005629E0"/>
    <w:rsid w:val="00566942"/>
    <w:rsid w:val="00571EAF"/>
    <w:rsid w:val="00574ADC"/>
    <w:rsid w:val="00577116"/>
    <w:rsid w:val="00577A9A"/>
    <w:rsid w:val="00586865"/>
    <w:rsid w:val="005923E7"/>
    <w:rsid w:val="005959E0"/>
    <w:rsid w:val="005A2B1C"/>
    <w:rsid w:val="005A4ABB"/>
    <w:rsid w:val="005A7359"/>
    <w:rsid w:val="005A7693"/>
    <w:rsid w:val="005B058D"/>
    <w:rsid w:val="005C0233"/>
    <w:rsid w:val="005C1CA1"/>
    <w:rsid w:val="005D1C1B"/>
    <w:rsid w:val="005D3BF4"/>
    <w:rsid w:val="005E4FBB"/>
    <w:rsid w:val="00611F50"/>
    <w:rsid w:val="00615FED"/>
    <w:rsid w:val="006162C6"/>
    <w:rsid w:val="0062334A"/>
    <w:rsid w:val="00631A5F"/>
    <w:rsid w:val="00631F81"/>
    <w:rsid w:val="00634F2D"/>
    <w:rsid w:val="006410D6"/>
    <w:rsid w:val="00650A57"/>
    <w:rsid w:val="00651F4F"/>
    <w:rsid w:val="006632BA"/>
    <w:rsid w:val="006726A5"/>
    <w:rsid w:val="00674887"/>
    <w:rsid w:val="00675084"/>
    <w:rsid w:val="00677D3D"/>
    <w:rsid w:val="00681FDF"/>
    <w:rsid w:val="00684F05"/>
    <w:rsid w:val="00692ED5"/>
    <w:rsid w:val="006C289F"/>
    <w:rsid w:val="006C2D92"/>
    <w:rsid w:val="006C5288"/>
    <w:rsid w:val="006F6E6B"/>
    <w:rsid w:val="007048AD"/>
    <w:rsid w:val="00706654"/>
    <w:rsid w:val="0071027C"/>
    <w:rsid w:val="00713EF4"/>
    <w:rsid w:val="0071583A"/>
    <w:rsid w:val="00730CC3"/>
    <w:rsid w:val="007326E3"/>
    <w:rsid w:val="0073532B"/>
    <w:rsid w:val="00740F84"/>
    <w:rsid w:val="00741138"/>
    <w:rsid w:val="00746670"/>
    <w:rsid w:val="007744FD"/>
    <w:rsid w:val="007834A2"/>
    <w:rsid w:val="00783572"/>
    <w:rsid w:val="007869B6"/>
    <w:rsid w:val="00791DD4"/>
    <w:rsid w:val="00796159"/>
    <w:rsid w:val="007A36EB"/>
    <w:rsid w:val="007A4482"/>
    <w:rsid w:val="007B4C83"/>
    <w:rsid w:val="007B513C"/>
    <w:rsid w:val="007C4EA7"/>
    <w:rsid w:val="007C657E"/>
    <w:rsid w:val="007D36E5"/>
    <w:rsid w:val="007E31E8"/>
    <w:rsid w:val="00811AB7"/>
    <w:rsid w:val="00813719"/>
    <w:rsid w:val="00830181"/>
    <w:rsid w:val="0083242D"/>
    <w:rsid w:val="00833563"/>
    <w:rsid w:val="008603AE"/>
    <w:rsid w:val="00862EB6"/>
    <w:rsid w:val="00872F4C"/>
    <w:rsid w:val="00876911"/>
    <w:rsid w:val="008804AC"/>
    <w:rsid w:val="00883380"/>
    <w:rsid w:val="00890ED5"/>
    <w:rsid w:val="00896912"/>
    <w:rsid w:val="008A34EF"/>
    <w:rsid w:val="008A36FF"/>
    <w:rsid w:val="008A3E3B"/>
    <w:rsid w:val="008A5CCE"/>
    <w:rsid w:val="008A5E18"/>
    <w:rsid w:val="008B40A4"/>
    <w:rsid w:val="008B6A92"/>
    <w:rsid w:val="008C2CBB"/>
    <w:rsid w:val="008C6AD8"/>
    <w:rsid w:val="008D5E2A"/>
    <w:rsid w:val="008E185D"/>
    <w:rsid w:val="008E3B6A"/>
    <w:rsid w:val="008F185C"/>
    <w:rsid w:val="008F65FC"/>
    <w:rsid w:val="00903D66"/>
    <w:rsid w:val="009235C1"/>
    <w:rsid w:val="00927519"/>
    <w:rsid w:val="009275ED"/>
    <w:rsid w:val="00931791"/>
    <w:rsid w:val="009320AB"/>
    <w:rsid w:val="00936E63"/>
    <w:rsid w:val="00940EB7"/>
    <w:rsid w:val="00943551"/>
    <w:rsid w:val="009527FE"/>
    <w:rsid w:val="00962F38"/>
    <w:rsid w:val="00965877"/>
    <w:rsid w:val="00965FEA"/>
    <w:rsid w:val="0097407A"/>
    <w:rsid w:val="009865FC"/>
    <w:rsid w:val="00986B04"/>
    <w:rsid w:val="0099767C"/>
    <w:rsid w:val="009A3084"/>
    <w:rsid w:val="009A321E"/>
    <w:rsid w:val="009A603A"/>
    <w:rsid w:val="009A660B"/>
    <w:rsid w:val="009B34E1"/>
    <w:rsid w:val="009B3AF4"/>
    <w:rsid w:val="009C12C1"/>
    <w:rsid w:val="009C78C7"/>
    <w:rsid w:val="009D3BBE"/>
    <w:rsid w:val="009D4C69"/>
    <w:rsid w:val="009E44EC"/>
    <w:rsid w:val="009E66A8"/>
    <w:rsid w:val="009F3854"/>
    <w:rsid w:val="009F4EEE"/>
    <w:rsid w:val="009F59B8"/>
    <w:rsid w:val="009F75EF"/>
    <w:rsid w:val="00A04210"/>
    <w:rsid w:val="00A05CD5"/>
    <w:rsid w:val="00A10CE9"/>
    <w:rsid w:val="00A12A6E"/>
    <w:rsid w:val="00A17072"/>
    <w:rsid w:val="00A266C3"/>
    <w:rsid w:val="00A26A10"/>
    <w:rsid w:val="00A41B77"/>
    <w:rsid w:val="00A47272"/>
    <w:rsid w:val="00A721EE"/>
    <w:rsid w:val="00A7658D"/>
    <w:rsid w:val="00A82F1D"/>
    <w:rsid w:val="00A910EC"/>
    <w:rsid w:val="00A9440A"/>
    <w:rsid w:val="00AB3844"/>
    <w:rsid w:val="00AC7F19"/>
    <w:rsid w:val="00AD1AB5"/>
    <w:rsid w:val="00AD1F1C"/>
    <w:rsid w:val="00AD45AA"/>
    <w:rsid w:val="00AD7DF2"/>
    <w:rsid w:val="00AE091B"/>
    <w:rsid w:val="00AE17AF"/>
    <w:rsid w:val="00AE22ED"/>
    <w:rsid w:val="00AF4808"/>
    <w:rsid w:val="00B01A04"/>
    <w:rsid w:val="00B22E1E"/>
    <w:rsid w:val="00B2339A"/>
    <w:rsid w:val="00B33715"/>
    <w:rsid w:val="00B35D79"/>
    <w:rsid w:val="00B42751"/>
    <w:rsid w:val="00B506CA"/>
    <w:rsid w:val="00B53042"/>
    <w:rsid w:val="00B533B3"/>
    <w:rsid w:val="00B65C5E"/>
    <w:rsid w:val="00B6674D"/>
    <w:rsid w:val="00B75EA9"/>
    <w:rsid w:val="00B7779E"/>
    <w:rsid w:val="00BA02C9"/>
    <w:rsid w:val="00BB564E"/>
    <w:rsid w:val="00BC6296"/>
    <w:rsid w:val="00BC67BF"/>
    <w:rsid w:val="00BE003C"/>
    <w:rsid w:val="00BE3256"/>
    <w:rsid w:val="00BE3C74"/>
    <w:rsid w:val="00BE4B68"/>
    <w:rsid w:val="00BF1DE9"/>
    <w:rsid w:val="00BF2B7C"/>
    <w:rsid w:val="00BF33F6"/>
    <w:rsid w:val="00BF343F"/>
    <w:rsid w:val="00BF48EA"/>
    <w:rsid w:val="00C0016B"/>
    <w:rsid w:val="00C033F2"/>
    <w:rsid w:val="00C037B7"/>
    <w:rsid w:val="00C05B99"/>
    <w:rsid w:val="00C069CC"/>
    <w:rsid w:val="00C1542B"/>
    <w:rsid w:val="00C20839"/>
    <w:rsid w:val="00C414B0"/>
    <w:rsid w:val="00C41C73"/>
    <w:rsid w:val="00C427C6"/>
    <w:rsid w:val="00C54EC9"/>
    <w:rsid w:val="00C67444"/>
    <w:rsid w:val="00C72CB5"/>
    <w:rsid w:val="00C77205"/>
    <w:rsid w:val="00C802F0"/>
    <w:rsid w:val="00C84963"/>
    <w:rsid w:val="00C849EA"/>
    <w:rsid w:val="00CB1EC8"/>
    <w:rsid w:val="00CB39DE"/>
    <w:rsid w:val="00CC1ADA"/>
    <w:rsid w:val="00CC2E7D"/>
    <w:rsid w:val="00CD1C80"/>
    <w:rsid w:val="00CD2BD0"/>
    <w:rsid w:val="00CD4001"/>
    <w:rsid w:val="00CD7147"/>
    <w:rsid w:val="00CE08C5"/>
    <w:rsid w:val="00D01C6C"/>
    <w:rsid w:val="00D05574"/>
    <w:rsid w:val="00D11D1B"/>
    <w:rsid w:val="00D13BAF"/>
    <w:rsid w:val="00D21640"/>
    <w:rsid w:val="00D33B30"/>
    <w:rsid w:val="00D43D34"/>
    <w:rsid w:val="00D44CB6"/>
    <w:rsid w:val="00D513A5"/>
    <w:rsid w:val="00D76571"/>
    <w:rsid w:val="00D824F4"/>
    <w:rsid w:val="00D82658"/>
    <w:rsid w:val="00D85E4D"/>
    <w:rsid w:val="00D8677B"/>
    <w:rsid w:val="00D87A77"/>
    <w:rsid w:val="00DB1EFC"/>
    <w:rsid w:val="00DB5E00"/>
    <w:rsid w:val="00DC5ECB"/>
    <w:rsid w:val="00DD02EA"/>
    <w:rsid w:val="00DD209F"/>
    <w:rsid w:val="00DD36E6"/>
    <w:rsid w:val="00DD6A63"/>
    <w:rsid w:val="00DE07E5"/>
    <w:rsid w:val="00DF4DFA"/>
    <w:rsid w:val="00E0146B"/>
    <w:rsid w:val="00E01E68"/>
    <w:rsid w:val="00E0556A"/>
    <w:rsid w:val="00E06B7E"/>
    <w:rsid w:val="00E07D87"/>
    <w:rsid w:val="00E102BA"/>
    <w:rsid w:val="00E22435"/>
    <w:rsid w:val="00E2563B"/>
    <w:rsid w:val="00E3235D"/>
    <w:rsid w:val="00E33A7C"/>
    <w:rsid w:val="00E35A44"/>
    <w:rsid w:val="00E41F7D"/>
    <w:rsid w:val="00E45A5F"/>
    <w:rsid w:val="00E52340"/>
    <w:rsid w:val="00E53611"/>
    <w:rsid w:val="00E5412E"/>
    <w:rsid w:val="00E57E33"/>
    <w:rsid w:val="00E72FAC"/>
    <w:rsid w:val="00E7615D"/>
    <w:rsid w:val="00E83075"/>
    <w:rsid w:val="00E85096"/>
    <w:rsid w:val="00E9196C"/>
    <w:rsid w:val="00E91FFE"/>
    <w:rsid w:val="00E95200"/>
    <w:rsid w:val="00EA7E59"/>
    <w:rsid w:val="00EB54C4"/>
    <w:rsid w:val="00EC4224"/>
    <w:rsid w:val="00ED4BBF"/>
    <w:rsid w:val="00ED6D03"/>
    <w:rsid w:val="00EE78FE"/>
    <w:rsid w:val="00EF5331"/>
    <w:rsid w:val="00F166CA"/>
    <w:rsid w:val="00F209F4"/>
    <w:rsid w:val="00F40BD4"/>
    <w:rsid w:val="00F454D3"/>
    <w:rsid w:val="00F45697"/>
    <w:rsid w:val="00F46052"/>
    <w:rsid w:val="00F515B4"/>
    <w:rsid w:val="00F77CE0"/>
    <w:rsid w:val="00F822BB"/>
    <w:rsid w:val="00F85D72"/>
    <w:rsid w:val="00FA0D52"/>
    <w:rsid w:val="00FB2959"/>
    <w:rsid w:val="00FC45D6"/>
    <w:rsid w:val="00FD1ACD"/>
    <w:rsid w:val="00FD1CDC"/>
    <w:rsid w:val="00FD7580"/>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416A73"/>
    <w:pPr>
      <w:tabs>
        <w:tab w:val="left" w:pos="440"/>
        <w:tab w:val="right" w:pos="829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rsid w:val="00387CDD"/>
    <w:rPr>
      <w:color w:val="808080"/>
      <w:shd w:val="clear" w:color="auto" w:fill="E6E6E6"/>
    </w:rPr>
  </w:style>
  <w:style w:type="character" w:customStyle="1" w:styleId="UnresolvedMention2">
    <w:name w:val="Unresolved Mention2"/>
    <w:basedOn w:val="DefaultParagraphFont"/>
    <w:rsid w:val="008B40A4"/>
    <w:rPr>
      <w:color w:val="605E5C"/>
      <w:shd w:val="clear" w:color="auto" w:fill="E1DFDD"/>
    </w:rPr>
  </w:style>
  <w:style w:type="character" w:styleId="UnresolvedMention">
    <w:name w:val="Unresolved Mention"/>
    <w:basedOn w:val="DefaultParagraphFont"/>
    <w:rsid w:val="00813719"/>
    <w:rPr>
      <w:color w:val="605E5C"/>
      <w:shd w:val="clear" w:color="auto" w:fill="E1DFDD"/>
    </w:rPr>
  </w:style>
  <w:style w:type="paragraph" w:styleId="Revision">
    <w:name w:val="Revision"/>
    <w:hidden/>
    <w:uiPriority w:val="99"/>
    <w:semiHidden/>
    <w:rsid w:val="0005382E"/>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D01C6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8A34EF"/>
    <w:rPr>
      <w:sz w:val="16"/>
      <w:szCs w:val="16"/>
    </w:rPr>
  </w:style>
  <w:style w:type="paragraph" w:styleId="CommentText">
    <w:name w:val="annotation text"/>
    <w:basedOn w:val="Normal"/>
    <w:link w:val="CommentTextChar"/>
    <w:semiHidden/>
    <w:unhideWhenUsed/>
    <w:rsid w:val="008A34EF"/>
    <w:rPr>
      <w:sz w:val="20"/>
      <w:szCs w:val="20"/>
    </w:rPr>
  </w:style>
  <w:style w:type="character" w:customStyle="1" w:styleId="CommentTextChar">
    <w:name w:val="Comment Text Char"/>
    <w:basedOn w:val="DefaultParagraphFont"/>
    <w:link w:val="CommentText"/>
    <w:semiHidden/>
    <w:rsid w:val="008A34E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A34EF"/>
    <w:rPr>
      <w:b/>
      <w:bCs/>
    </w:rPr>
  </w:style>
  <w:style w:type="character" w:customStyle="1" w:styleId="CommentSubjectChar">
    <w:name w:val="Comment Subject Char"/>
    <w:basedOn w:val="CommentTextChar"/>
    <w:link w:val="CommentSubject"/>
    <w:semiHidden/>
    <w:rsid w:val="008A34EF"/>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19789">
      <w:bodyDiv w:val="1"/>
      <w:marLeft w:val="0"/>
      <w:marRight w:val="0"/>
      <w:marTop w:val="0"/>
      <w:marBottom w:val="0"/>
      <w:divBdr>
        <w:top w:val="none" w:sz="0" w:space="0" w:color="auto"/>
        <w:left w:val="none" w:sz="0" w:space="0" w:color="auto"/>
        <w:bottom w:val="none" w:sz="0" w:space="0" w:color="auto"/>
        <w:right w:val="none" w:sz="0" w:space="0" w:color="auto"/>
      </w:divBdr>
    </w:div>
    <w:div w:id="745883031">
      <w:bodyDiv w:val="1"/>
      <w:marLeft w:val="0"/>
      <w:marRight w:val="0"/>
      <w:marTop w:val="0"/>
      <w:marBottom w:val="0"/>
      <w:divBdr>
        <w:top w:val="none" w:sz="0" w:space="0" w:color="auto"/>
        <w:left w:val="none" w:sz="0" w:space="0" w:color="auto"/>
        <w:bottom w:val="none" w:sz="0" w:space="0" w:color="auto"/>
        <w:right w:val="none" w:sz="0" w:space="0" w:color="auto"/>
      </w:divBdr>
    </w:div>
    <w:div w:id="127074320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governance.org.uk/wp-content/uploads/2017/04/clinical-audit-a-simple-guide-for-nhs-boards-and-partners.pdf" TargetMode="External"/><Relationship Id="rId18" Type="http://schemas.openxmlformats.org/officeDocument/2006/relationships/diagramColors" Target="diagrams/colors1.xml"/><Relationship Id="rId26" Type="http://schemas.openxmlformats.org/officeDocument/2006/relationships/diagramData" Target="diagrams/data2.xml"/><Relationship Id="rId39" Type="http://schemas.openxmlformats.org/officeDocument/2006/relationships/theme" Target="theme/theme1.xml"/><Relationship Id="rId21" Type="http://schemas.openxmlformats.org/officeDocument/2006/relationships/hyperlink" Target="https://www.cqc.org.uk/guidance-providers/gps/gp-mythbusters/gp-mythbuster-4-quality-improvement-activity" TargetMode="External"/><Relationship Id="rId34"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hyperlink" Target="https://gmpcb.org.uk/general-practice/gp-excellence/resources/rcgp-quick-guide-clinical-audit/" TargetMode="External"/><Relationship Id="rId17" Type="http://schemas.openxmlformats.org/officeDocument/2006/relationships/diagramQuickStyle" Target="diagrams/quickStyle1.xml"/><Relationship Id="rId25" Type="http://schemas.openxmlformats.org/officeDocument/2006/relationships/hyperlink" Target="https://www.rcgp.org.uk/clinical-and-research" TargetMode="External"/><Relationship Id="rId33" Type="http://schemas.openxmlformats.org/officeDocument/2006/relationships/diagramQuickStyle" Target="diagrams/quickStyle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legislation.gov.uk/ukpga/1998/29/contents" TargetMode="Externa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gps/gp-mythbusters/gp-mythbuster-4-quality-improvement-activity" TargetMode="External"/><Relationship Id="rId24" Type="http://schemas.openxmlformats.org/officeDocument/2006/relationships/hyperlink" Target="https://cprd.com/" TargetMode="External"/><Relationship Id="rId32" Type="http://schemas.openxmlformats.org/officeDocument/2006/relationships/diagramLayout" Target="diagrams/layout3.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health.org.uk/sites/default/files/QualityImprovementMadeSimple.pdf" TargetMode="External"/><Relationship Id="rId28" Type="http://schemas.openxmlformats.org/officeDocument/2006/relationships/diagramQuickStyle" Target="diagrams/quickStyle2.xml"/><Relationship Id="rId36" Type="http://schemas.openxmlformats.org/officeDocument/2006/relationships/header" Target="header1.xml"/><Relationship Id="rId10" Type="http://schemas.openxmlformats.org/officeDocument/2006/relationships/hyperlink" Target="https://www.nice.org.uk/media/default/About/what-we-do/Into-practice/principles-for-best-practice-in-clinical-audit.pdf" TargetMode="External"/><Relationship Id="rId19" Type="http://schemas.microsoft.com/office/2007/relationships/diagramDrawing" Target="diagrams/drawing1.xml"/><Relationship Id="rId31"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nice.org.uk/media/default/About/what-we-do/Into-practice/principles-for-best-practice-in-clinical-audit.pdf" TargetMode="External"/><Relationship Id="rId22" Type="http://schemas.openxmlformats.org/officeDocument/2006/relationships/hyperlink" Target="https://www.rcgp.org.uk/clinical-and-research/our-programmes/quality-improvement" TargetMode="Externa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8" Type="http://schemas.openxmlformats.org/officeDocument/2006/relationships/hyperlink" Target="http://www.cqc.org.uk/guidance-providers/regulations-enforcement/regulation-17-good-governance"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A4248D-685F-C54A-8B97-A72DF0027C2D}"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GB"/>
        </a:p>
      </dgm:t>
    </dgm:pt>
    <dgm:pt modelId="{25E1C6B4-3EA0-7F49-8096-51BF7268AE14}">
      <dgm:prSet phldrT="[Text]" custT="1"/>
      <dgm:spPr/>
      <dgm:t>
        <a:bodyPr/>
        <a:lstStyle/>
        <a:p>
          <a:r>
            <a:rPr lang="en-GB" sz="1200">
              <a:latin typeface="Arial" panose="020B0604020202020204" pitchFamily="34" charset="0"/>
              <a:cs typeface="Arial" panose="020B0604020202020204" pitchFamily="34" charset="0"/>
            </a:rPr>
            <a:t>Stage 1 - Preparation and planning </a:t>
          </a:r>
          <a:br>
            <a:rPr lang="en-GB" sz="1200">
              <a:latin typeface="Arial" panose="020B0604020202020204" pitchFamily="34" charset="0"/>
              <a:cs typeface="Arial" panose="020B0604020202020204" pitchFamily="34" charset="0"/>
            </a:rPr>
          </a:br>
          <a:r>
            <a:rPr lang="en-GB" sz="1100">
              <a:latin typeface="Arial" panose="020B0604020202020204" pitchFamily="34" charset="0"/>
              <a:cs typeface="Arial" panose="020B0604020202020204" pitchFamily="34" charset="0"/>
            </a:rPr>
            <a:t>(organisation arrangements, stakeholder engagement, planning for re-audit)</a:t>
          </a:r>
          <a:endParaRPr lang="en-GB" sz="1200">
            <a:latin typeface="Arial" panose="020B0604020202020204" pitchFamily="34" charset="0"/>
            <a:cs typeface="Arial" panose="020B0604020202020204" pitchFamily="34" charset="0"/>
          </a:endParaRPr>
        </a:p>
      </dgm:t>
    </dgm:pt>
    <dgm:pt modelId="{0CD42A56-D950-B54C-9517-34BC2FEA8906}" type="parTrans" cxnId="{8E35A730-4764-A44E-BF10-434935D6926A}">
      <dgm:prSet/>
      <dgm:spPr/>
      <dgm:t>
        <a:bodyPr/>
        <a:lstStyle/>
        <a:p>
          <a:endParaRPr lang="en-GB">
            <a:latin typeface="Arial" panose="020B0604020202020204" pitchFamily="34" charset="0"/>
            <a:cs typeface="Arial" panose="020B0604020202020204" pitchFamily="34" charset="0"/>
          </a:endParaRPr>
        </a:p>
      </dgm:t>
    </dgm:pt>
    <dgm:pt modelId="{50836BD2-32D1-D94A-B17B-99BF5E109434}" type="sibTrans" cxnId="{8E35A730-4764-A44E-BF10-434935D6926A}">
      <dgm:prSet/>
      <dgm:spPr/>
      <dgm:t>
        <a:bodyPr/>
        <a:lstStyle/>
        <a:p>
          <a:endParaRPr lang="en-GB">
            <a:latin typeface="Arial" panose="020B0604020202020204" pitchFamily="34" charset="0"/>
            <a:cs typeface="Arial" panose="020B0604020202020204" pitchFamily="34" charset="0"/>
          </a:endParaRPr>
        </a:p>
      </dgm:t>
    </dgm:pt>
    <dgm:pt modelId="{0F2223EA-2D79-B847-831A-BAE1E66D61DE}">
      <dgm:prSet phldrT="[Text]" custT="1"/>
      <dgm:spPr/>
      <dgm:t>
        <a:bodyPr/>
        <a:lstStyle/>
        <a:p>
          <a:r>
            <a:rPr lang="en-GB" sz="1200">
              <a:latin typeface="Arial" panose="020B0604020202020204" pitchFamily="34" charset="0"/>
              <a:cs typeface="Arial" panose="020B0604020202020204" pitchFamily="34" charset="0"/>
            </a:rPr>
            <a:t>Stage 2 - Measuring performance</a:t>
          </a:r>
          <a:br>
            <a:rPr lang="en-GB" sz="1200">
              <a:latin typeface="Arial" panose="020B0604020202020204" pitchFamily="34" charset="0"/>
              <a:cs typeface="Arial" panose="020B0604020202020204" pitchFamily="34" charset="0"/>
            </a:rPr>
          </a:br>
          <a:r>
            <a:rPr lang="en-GB" sz="1100">
              <a:latin typeface="Arial" panose="020B0604020202020204" pitchFamily="34" charset="0"/>
              <a:cs typeface="Arial" panose="020B0604020202020204" pitchFamily="34" charset="0"/>
            </a:rPr>
            <a:t>(audit methodology, data collection, analysis and reporting)</a:t>
          </a:r>
        </a:p>
      </dgm:t>
    </dgm:pt>
    <dgm:pt modelId="{BEE87C3C-8254-0B46-89D8-E7DD6E5FCF71}" type="parTrans" cxnId="{7729F5B7-25C4-154D-BDA5-447BBDE42F64}">
      <dgm:prSet/>
      <dgm:spPr/>
      <dgm:t>
        <a:bodyPr/>
        <a:lstStyle/>
        <a:p>
          <a:endParaRPr lang="en-GB">
            <a:latin typeface="Arial" panose="020B0604020202020204" pitchFamily="34" charset="0"/>
            <a:cs typeface="Arial" panose="020B0604020202020204" pitchFamily="34" charset="0"/>
          </a:endParaRPr>
        </a:p>
      </dgm:t>
    </dgm:pt>
    <dgm:pt modelId="{DFEC5AEE-79F0-B64B-8A5C-62212112C378}" type="sibTrans" cxnId="{7729F5B7-25C4-154D-BDA5-447BBDE42F64}">
      <dgm:prSet/>
      <dgm:spPr/>
      <dgm:t>
        <a:bodyPr/>
        <a:lstStyle/>
        <a:p>
          <a:endParaRPr lang="en-GB">
            <a:latin typeface="Arial" panose="020B0604020202020204" pitchFamily="34" charset="0"/>
            <a:cs typeface="Arial" panose="020B0604020202020204" pitchFamily="34" charset="0"/>
          </a:endParaRPr>
        </a:p>
      </dgm:t>
    </dgm:pt>
    <dgm:pt modelId="{CAE1FEA8-2F33-B347-9D20-DEE40E643510}">
      <dgm:prSet phldrT="[Text]" custT="1"/>
      <dgm:spPr/>
      <dgm:t>
        <a:bodyPr/>
        <a:lstStyle/>
        <a:p>
          <a:r>
            <a:rPr lang="en-GB" sz="1200">
              <a:latin typeface="Arial" panose="020B0604020202020204" pitchFamily="34" charset="0"/>
              <a:cs typeface="Arial" panose="020B0604020202020204" pitchFamily="34" charset="0"/>
            </a:rPr>
            <a:t>Stage 3 - Implementing change</a:t>
          </a:r>
        </a:p>
        <a:p>
          <a:r>
            <a:rPr lang="en-GB" sz="1100">
              <a:latin typeface="Arial" panose="020B0604020202020204" pitchFamily="34" charset="0"/>
              <a:cs typeface="Arial" panose="020B0604020202020204" pitchFamily="34" charset="0"/>
            </a:rPr>
            <a:t>(recpmmendations and action plan development)</a:t>
          </a:r>
        </a:p>
      </dgm:t>
    </dgm:pt>
    <dgm:pt modelId="{93682018-260E-894C-962E-0E18C045D9EF}" type="parTrans" cxnId="{388DDB58-1B07-4F48-B02A-AF9361950F44}">
      <dgm:prSet/>
      <dgm:spPr/>
      <dgm:t>
        <a:bodyPr/>
        <a:lstStyle/>
        <a:p>
          <a:endParaRPr lang="en-GB">
            <a:latin typeface="Arial" panose="020B0604020202020204" pitchFamily="34" charset="0"/>
            <a:cs typeface="Arial" panose="020B0604020202020204" pitchFamily="34" charset="0"/>
          </a:endParaRPr>
        </a:p>
      </dgm:t>
    </dgm:pt>
    <dgm:pt modelId="{E8111154-83B7-C74B-AC36-3912EED92CE6}" type="sibTrans" cxnId="{388DDB58-1B07-4F48-B02A-AF9361950F44}">
      <dgm:prSet/>
      <dgm:spPr/>
      <dgm:t>
        <a:bodyPr/>
        <a:lstStyle/>
        <a:p>
          <a:endParaRPr lang="en-GB">
            <a:latin typeface="Arial" panose="020B0604020202020204" pitchFamily="34" charset="0"/>
            <a:cs typeface="Arial" panose="020B0604020202020204" pitchFamily="34" charset="0"/>
          </a:endParaRPr>
        </a:p>
      </dgm:t>
    </dgm:pt>
    <dgm:pt modelId="{F2CE41CC-7765-0641-9732-7CF9748E1BFF}">
      <dgm:prSet custT="1"/>
      <dgm:spPr/>
      <dgm:t>
        <a:bodyPr/>
        <a:lstStyle/>
        <a:p>
          <a:r>
            <a:rPr lang="en-GB" sz="1200">
              <a:latin typeface="Arial" panose="020B0604020202020204" pitchFamily="34" charset="0"/>
              <a:cs typeface="Arial" panose="020B0604020202020204" pitchFamily="34" charset="0"/>
            </a:rPr>
            <a:t>Stage 4 - Sustaining improvement</a:t>
          </a:r>
          <a:br>
            <a:rPr lang="en-GB" sz="1400">
              <a:latin typeface="Arial" panose="020B0604020202020204" pitchFamily="34" charset="0"/>
              <a:cs typeface="Arial" panose="020B0604020202020204" pitchFamily="34" charset="0"/>
            </a:rPr>
          </a:br>
          <a:r>
            <a:rPr lang="en-GB" sz="1100">
              <a:latin typeface="Arial" panose="020B0604020202020204" pitchFamily="34" charset="0"/>
              <a:cs typeface="Arial" panose="020B0604020202020204" pitchFamily="34" charset="0"/>
            </a:rPr>
            <a:t>(re-audit where required and continuous improvement)</a:t>
          </a:r>
        </a:p>
      </dgm:t>
    </dgm:pt>
    <dgm:pt modelId="{5785F0D9-89D1-AC4A-8EA3-70E40342B138}" type="sibTrans" cxnId="{A204815C-8996-074C-8B2F-EB8C5A81A8A1}">
      <dgm:prSet/>
      <dgm:spPr/>
      <dgm:t>
        <a:bodyPr/>
        <a:lstStyle/>
        <a:p>
          <a:endParaRPr lang="en-GB">
            <a:latin typeface="Arial" panose="020B0604020202020204" pitchFamily="34" charset="0"/>
            <a:cs typeface="Arial" panose="020B0604020202020204" pitchFamily="34" charset="0"/>
          </a:endParaRPr>
        </a:p>
      </dgm:t>
    </dgm:pt>
    <dgm:pt modelId="{6814A1B5-9D58-C645-B8E3-55EC755E8F21}" type="parTrans" cxnId="{A204815C-8996-074C-8B2F-EB8C5A81A8A1}">
      <dgm:prSet/>
      <dgm:spPr/>
      <dgm:t>
        <a:bodyPr/>
        <a:lstStyle/>
        <a:p>
          <a:endParaRPr lang="en-GB">
            <a:latin typeface="Arial" panose="020B0604020202020204" pitchFamily="34" charset="0"/>
            <a:cs typeface="Arial" panose="020B0604020202020204" pitchFamily="34" charset="0"/>
          </a:endParaRPr>
        </a:p>
      </dgm:t>
    </dgm:pt>
    <dgm:pt modelId="{5150080B-BCF4-8D4F-AC3F-1D535AA2F0FE}" type="pres">
      <dgm:prSet presAssocID="{0DA4248D-685F-C54A-8B97-A72DF0027C2D}" presName="Name0" presStyleCnt="0">
        <dgm:presLayoutVars>
          <dgm:dir/>
          <dgm:animLvl val="lvl"/>
          <dgm:resizeHandles val="exact"/>
        </dgm:presLayoutVars>
      </dgm:prSet>
      <dgm:spPr/>
    </dgm:pt>
    <dgm:pt modelId="{480F7A26-71C5-C54F-91E1-599B94C79C25}" type="pres">
      <dgm:prSet presAssocID="{F2CE41CC-7765-0641-9732-7CF9748E1BFF}" presName="boxAndChildren" presStyleCnt="0"/>
      <dgm:spPr/>
    </dgm:pt>
    <dgm:pt modelId="{60435B2E-277C-BD46-B3F7-20F19FC6E63A}" type="pres">
      <dgm:prSet presAssocID="{F2CE41CC-7765-0641-9732-7CF9748E1BFF}" presName="parentTextBox" presStyleLbl="node1" presStyleIdx="0" presStyleCnt="4"/>
      <dgm:spPr/>
    </dgm:pt>
    <dgm:pt modelId="{589F927D-94FE-634E-95F0-2B954F4A2CDB}" type="pres">
      <dgm:prSet presAssocID="{E8111154-83B7-C74B-AC36-3912EED92CE6}" presName="sp" presStyleCnt="0"/>
      <dgm:spPr/>
    </dgm:pt>
    <dgm:pt modelId="{F55A2743-B014-504E-859F-52788D402A37}" type="pres">
      <dgm:prSet presAssocID="{CAE1FEA8-2F33-B347-9D20-DEE40E643510}" presName="arrowAndChildren" presStyleCnt="0"/>
      <dgm:spPr/>
    </dgm:pt>
    <dgm:pt modelId="{9ED624E5-CE82-A84C-B120-C14780AF5BD4}" type="pres">
      <dgm:prSet presAssocID="{CAE1FEA8-2F33-B347-9D20-DEE40E643510}" presName="parentTextArrow" presStyleLbl="node1" presStyleIdx="1" presStyleCnt="4"/>
      <dgm:spPr/>
    </dgm:pt>
    <dgm:pt modelId="{76078848-B845-554B-B3A4-26EFBF5584C6}" type="pres">
      <dgm:prSet presAssocID="{DFEC5AEE-79F0-B64B-8A5C-62212112C378}" presName="sp" presStyleCnt="0"/>
      <dgm:spPr/>
    </dgm:pt>
    <dgm:pt modelId="{5348344D-0A37-8147-9B9A-FA8B7261A66A}" type="pres">
      <dgm:prSet presAssocID="{0F2223EA-2D79-B847-831A-BAE1E66D61DE}" presName="arrowAndChildren" presStyleCnt="0"/>
      <dgm:spPr/>
    </dgm:pt>
    <dgm:pt modelId="{CEB483D7-C544-D44A-94DE-0C2896ACEC6E}" type="pres">
      <dgm:prSet presAssocID="{0F2223EA-2D79-B847-831A-BAE1E66D61DE}" presName="parentTextArrow" presStyleLbl="node1" presStyleIdx="2" presStyleCnt="4"/>
      <dgm:spPr/>
    </dgm:pt>
    <dgm:pt modelId="{38943AC0-DE80-0C4A-971A-0611E0E3FD8B}" type="pres">
      <dgm:prSet presAssocID="{50836BD2-32D1-D94A-B17B-99BF5E109434}" presName="sp" presStyleCnt="0"/>
      <dgm:spPr/>
    </dgm:pt>
    <dgm:pt modelId="{327A3FEB-01B7-A645-B425-3F3390698A9F}" type="pres">
      <dgm:prSet presAssocID="{25E1C6B4-3EA0-7F49-8096-51BF7268AE14}" presName="arrowAndChildren" presStyleCnt="0"/>
      <dgm:spPr/>
    </dgm:pt>
    <dgm:pt modelId="{ADF594C9-3129-1E41-A6B1-799B57CBC270}" type="pres">
      <dgm:prSet presAssocID="{25E1C6B4-3EA0-7F49-8096-51BF7268AE14}" presName="parentTextArrow" presStyleLbl="node1" presStyleIdx="3" presStyleCnt="4"/>
      <dgm:spPr/>
    </dgm:pt>
  </dgm:ptLst>
  <dgm:cxnLst>
    <dgm:cxn modelId="{8E35A730-4764-A44E-BF10-434935D6926A}" srcId="{0DA4248D-685F-C54A-8B97-A72DF0027C2D}" destId="{25E1C6B4-3EA0-7F49-8096-51BF7268AE14}" srcOrd="0" destOrd="0" parTransId="{0CD42A56-D950-B54C-9517-34BC2FEA8906}" sibTransId="{50836BD2-32D1-D94A-B17B-99BF5E109434}"/>
    <dgm:cxn modelId="{DD4D7732-8052-1344-88C8-6259271C0562}" type="presOf" srcId="{CAE1FEA8-2F33-B347-9D20-DEE40E643510}" destId="{9ED624E5-CE82-A84C-B120-C14780AF5BD4}" srcOrd="0" destOrd="0" presId="urn:microsoft.com/office/officeart/2005/8/layout/process4"/>
    <dgm:cxn modelId="{DFB66536-0DB1-4941-B22F-E885F855C56C}" type="presOf" srcId="{F2CE41CC-7765-0641-9732-7CF9748E1BFF}" destId="{60435B2E-277C-BD46-B3F7-20F19FC6E63A}" srcOrd="0" destOrd="0" presId="urn:microsoft.com/office/officeart/2005/8/layout/process4"/>
    <dgm:cxn modelId="{A204815C-8996-074C-8B2F-EB8C5A81A8A1}" srcId="{0DA4248D-685F-C54A-8B97-A72DF0027C2D}" destId="{F2CE41CC-7765-0641-9732-7CF9748E1BFF}" srcOrd="3" destOrd="0" parTransId="{6814A1B5-9D58-C645-B8E3-55EC755E8F21}" sibTransId="{5785F0D9-89D1-AC4A-8EA3-70E40342B138}"/>
    <dgm:cxn modelId="{388DDB58-1B07-4F48-B02A-AF9361950F44}" srcId="{0DA4248D-685F-C54A-8B97-A72DF0027C2D}" destId="{CAE1FEA8-2F33-B347-9D20-DEE40E643510}" srcOrd="2" destOrd="0" parTransId="{93682018-260E-894C-962E-0E18C045D9EF}" sibTransId="{E8111154-83B7-C74B-AC36-3912EED92CE6}"/>
    <dgm:cxn modelId="{7729F5B7-25C4-154D-BDA5-447BBDE42F64}" srcId="{0DA4248D-685F-C54A-8B97-A72DF0027C2D}" destId="{0F2223EA-2D79-B847-831A-BAE1E66D61DE}" srcOrd="1" destOrd="0" parTransId="{BEE87C3C-8254-0B46-89D8-E7DD6E5FCF71}" sibTransId="{DFEC5AEE-79F0-B64B-8A5C-62212112C378}"/>
    <dgm:cxn modelId="{13E3F2C1-BA37-3948-A53C-280A2BE9BCDA}" type="presOf" srcId="{25E1C6B4-3EA0-7F49-8096-51BF7268AE14}" destId="{ADF594C9-3129-1E41-A6B1-799B57CBC270}" srcOrd="0" destOrd="0" presId="urn:microsoft.com/office/officeart/2005/8/layout/process4"/>
    <dgm:cxn modelId="{9CF7A5C3-F46F-2B4D-8065-2198396064B0}" type="presOf" srcId="{0DA4248D-685F-C54A-8B97-A72DF0027C2D}" destId="{5150080B-BCF4-8D4F-AC3F-1D535AA2F0FE}" srcOrd="0" destOrd="0" presId="urn:microsoft.com/office/officeart/2005/8/layout/process4"/>
    <dgm:cxn modelId="{B518E7D4-B9A7-DB46-A621-6CAF8BE6C55B}" type="presOf" srcId="{0F2223EA-2D79-B847-831A-BAE1E66D61DE}" destId="{CEB483D7-C544-D44A-94DE-0C2896ACEC6E}" srcOrd="0" destOrd="0" presId="urn:microsoft.com/office/officeart/2005/8/layout/process4"/>
    <dgm:cxn modelId="{8C0D727B-5669-9246-B5AA-D240791DB12B}" type="presParOf" srcId="{5150080B-BCF4-8D4F-AC3F-1D535AA2F0FE}" destId="{480F7A26-71C5-C54F-91E1-599B94C79C25}" srcOrd="0" destOrd="0" presId="urn:microsoft.com/office/officeart/2005/8/layout/process4"/>
    <dgm:cxn modelId="{6B463C1D-A977-F840-B207-F5860065A1AE}" type="presParOf" srcId="{480F7A26-71C5-C54F-91E1-599B94C79C25}" destId="{60435B2E-277C-BD46-B3F7-20F19FC6E63A}" srcOrd="0" destOrd="0" presId="urn:microsoft.com/office/officeart/2005/8/layout/process4"/>
    <dgm:cxn modelId="{5E0FACC1-AE6C-994D-A848-30926F55736A}" type="presParOf" srcId="{5150080B-BCF4-8D4F-AC3F-1D535AA2F0FE}" destId="{589F927D-94FE-634E-95F0-2B954F4A2CDB}" srcOrd="1" destOrd="0" presId="urn:microsoft.com/office/officeart/2005/8/layout/process4"/>
    <dgm:cxn modelId="{6823F855-4E77-0D4B-B3BD-B56B2375BF04}" type="presParOf" srcId="{5150080B-BCF4-8D4F-AC3F-1D535AA2F0FE}" destId="{F55A2743-B014-504E-859F-52788D402A37}" srcOrd="2" destOrd="0" presId="urn:microsoft.com/office/officeart/2005/8/layout/process4"/>
    <dgm:cxn modelId="{4875B8DD-ED39-9D45-8F44-F462A7239B77}" type="presParOf" srcId="{F55A2743-B014-504E-859F-52788D402A37}" destId="{9ED624E5-CE82-A84C-B120-C14780AF5BD4}" srcOrd="0" destOrd="0" presId="urn:microsoft.com/office/officeart/2005/8/layout/process4"/>
    <dgm:cxn modelId="{49FE997B-7E8F-CA44-A66B-289FCD6E17F9}" type="presParOf" srcId="{5150080B-BCF4-8D4F-AC3F-1D535AA2F0FE}" destId="{76078848-B845-554B-B3A4-26EFBF5584C6}" srcOrd="3" destOrd="0" presId="urn:microsoft.com/office/officeart/2005/8/layout/process4"/>
    <dgm:cxn modelId="{3C3E0372-FDC5-784E-B3D7-024979F2DAC6}" type="presParOf" srcId="{5150080B-BCF4-8D4F-AC3F-1D535AA2F0FE}" destId="{5348344D-0A37-8147-9B9A-FA8B7261A66A}" srcOrd="4" destOrd="0" presId="urn:microsoft.com/office/officeart/2005/8/layout/process4"/>
    <dgm:cxn modelId="{37B03D28-895E-8C44-94D2-2B8DB089086D}" type="presParOf" srcId="{5348344D-0A37-8147-9B9A-FA8B7261A66A}" destId="{CEB483D7-C544-D44A-94DE-0C2896ACEC6E}" srcOrd="0" destOrd="0" presId="urn:microsoft.com/office/officeart/2005/8/layout/process4"/>
    <dgm:cxn modelId="{9B3D72B4-C167-ED4E-BF1D-2374D3AD44D9}" type="presParOf" srcId="{5150080B-BCF4-8D4F-AC3F-1D535AA2F0FE}" destId="{38943AC0-DE80-0C4A-971A-0611E0E3FD8B}" srcOrd="5" destOrd="0" presId="urn:microsoft.com/office/officeart/2005/8/layout/process4"/>
    <dgm:cxn modelId="{41339291-FACE-5944-98BD-A490762019C6}" type="presParOf" srcId="{5150080B-BCF4-8D4F-AC3F-1D535AA2F0FE}" destId="{327A3FEB-01B7-A645-B425-3F3390698A9F}" srcOrd="6" destOrd="0" presId="urn:microsoft.com/office/officeart/2005/8/layout/process4"/>
    <dgm:cxn modelId="{B02EDC1A-C748-4746-88C8-F61B5A6347FB}" type="presParOf" srcId="{327A3FEB-01B7-A645-B425-3F3390698A9F}" destId="{ADF594C9-3129-1E41-A6B1-799B57CBC270}"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9E53E3-B5D7-544B-BB94-36A07B313EAD}"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en-US"/>
        </a:p>
      </dgm:t>
    </dgm:pt>
    <dgm:pt modelId="{688F95DF-D2F0-CC49-B34C-04C37251A72E}">
      <dgm:prSet phldrT="[Text]" custT="1"/>
      <dgm:spPr/>
      <dgm:t>
        <a:bodyPr/>
        <a:lstStyle/>
        <a:p>
          <a:pPr algn="ctr"/>
          <a:r>
            <a:rPr lang="en-US" sz="1000"/>
            <a:t>Decide audit topic</a:t>
          </a:r>
        </a:p>
      </dgm:t>
    </dgm:pt>
    <dgm:pt modelId="{1C5D6D91-5115-4C41-8FF3-DADF79F666A1}" type="parTrans" cxnId="{3D409D1D-807A-D547-B610-C12512C9553E}">
      <dgm:prSet/>
      <dgm:spPr/>
      <dgm:t>
        <a:bodyPr/>
        <a:lstStyle/>
        <a:p>
          <a:pPr algn="ctr"/>
          <a:endParaRPr lang="en-US"/>
        </a:p>
      </dgm:t>
    </dgm:pt>
    <dgm:pt modelId="{1A31C0D2-39D6-8B4A-9C3C-10B8CAB7075A}" type="sibTrans" cxnId="{3D409D1D-807A-D547-B610-C12512C9553E}">
      <dgm:prSet/>
      <dgm:spPr/>
      <dgm:t>
        <a:bodyPr/>
        <a:lstStyle/>
        <a:p>
          <a:pPr algn="ctr"/>
          <a:endParaRPr lang="en-US"/>
        </a:p>
      </dgm:t>
    </dgm:pt>
    <dgm:pt modelId="{0E0283E1-69B6-6E41-A4EF-E2A8BA989BC2}">
      <dgm:prSet phldrT="[Text]" custT="1"/>
      <dgm:spPr>
        <a:solidFill>
          <a:srgbClr val="5E288A"/>
        </a:solidFill>
      </dgm:spPr>
      <dgm:t>
        <a:bodyPr/>
        <a:lstStyle/>
        <a:p>
          <a:pPr algn="ctr"/>
          <a:r>
            <a:rPr lang="en-US" sz="900"/>
            <a:t>Set and  agree aims and objectives</a:t>
          </a:r>
        </a:p>
      </dgm:t>
    </dgm:pt>
    <dgm:pt modelId="{2BEBE723-B2A1-7642-A603-FF21BCC25F08}" type="parTrans" cxnId="{7433A332-B51A-404B-9D18-59A359A2296B}">
      <dgm:prSet/>
      <dgm:spPr/>
      <dgm:t>
        <a:bodyPr/>
        <a:lstStyle/>
        <a:p>
          <a:pPr algn="ctr"/>
          <a:endParaRPr lang="en-US"/>
        </a:p>
      </dgm:t>
    </dgm:pt>
    <dgm:pt modelId="{273DFC0E-9902-5F44-B6DF-E5CA17505292}" type="sibTrans" cxnId="{7433A332-B51A-404B-9D18-59A359A2296B}">
      <dgm:prSet/>
      <dgm:spPr/>
      <dgm:t>
        <a:bodyPr/>
        <a:lstStyle/>
        <a:p>
          <a:pPr algn="ctr"/>
          <a:endParaRPr lang="en-US"/>
        </a:p>
      </dgm:t>
    </dgm:pt>
    <dgm:pt modelId="{2B8DF9A0-B996-4043-917A-945CD02C463A}">
      <dgm:prSet phldrT="[Text]" custT="1"/>
      <dgm:spPr>
        <a:solidFill>
          <a:srgbClr val="C00000"/>
        </a:solidFill>
      </dgm:spPr>
      <dgm:t>
        <a:bodyPr/>
        <a:lstStyle/>
        <a:p>
          <a:pPr algn="ctr"/>
          <a:r>
            <a:rPr lang="en-US" sz="900"/>
            <a:t>Set standards</a:t>
          </a:r>
        </a:p>
      </dgm:t>
    </dgm:pt>
    <dgm:pt modelId="{566562F3-84AC-3144-97B1-2C0B98D03354}" type="parTrans" cxnId="{8BF7FD44-8394-8443-AC61-1BE642362A4A}">
      <dgm:prSet/>
      <dgm:spPr/>
      <dgm:t>
        <a:bodyPr/>
        <a:lstStyle/>
        <a:p>
          <a:pPr algn="ctr"/>
          <a:endParaRPr lang="en-US"/>
        </a:p>
      </dgm:t>
    </dgm:pt>
    <dgm:pt modelId="{19DEC4EF-8E68-234B-90CE-B0B073D25AC0}" type="sibTrans" cxnId="{8BF7FD44-8394-8443-AC61-1BE642362A4A}">
      <dgm:prSet/>
      <dgm:spPr/>
      <dgm:t>
        <a:bodyPr/>
        <a:lstStyle/>
        <a:p>
          <a:pPr algn="ctr"/>
          <a:endParaRPr lang="en-US"/>
        </a:p>
      </dgm:t>
    </dgm:pt>
    <dgm:pt modelId="{71C12774-B4C3-8942-9605-9DA28E31F62A}">
      <dgm:prSet phldrT="[Text]" custT="1"/>
      <dgm:spPr>
        <a:solidFill>
          <a:schemeClr val="accent2"/>
        </a:solidFill>
      </dgm:spPr>
      <dgm:t>
        <a:bodyPr/>
        <a:lstStyle/>
        <a:p>
          <a:pPr algn="ctr"/>
          <a:r>
            <a:rPr lang="en-US" sz="1100"/>
            <a:t>Agree method</a:t>
          </a:r>
        </a:p>
      </dgm:t>
    </dgm:pt>
    <dgm:pt modelId="{6512494A-C39A-B04A-BBE2-B1F7493F1F4C}" type="parTrans" cxnId="{7C20CD9C-5731-A54D-8BDC-C8B2D81DD051}">
      <dgm:prSet/>
      <dgm:spPr/>
      <dgm:t>
        <a:bodyPr/>
        <a:lstStyle/>
        <a:p>
          <a:pPr algn="ctr"/>
          <a:endParaRPr lang="en-US"/>
        </a:p>
      </dgm:t>
    </dgm:pt>
    <dgm:pt modelId="{56FDEE7D-B177-CC46-BFF2-1306ABB4ADB8}" type="sibTrans" cxnId="{7C20CD9C-5731-A54D-8BDC-C8B2D81DD051}">
      <dgm:prSet/>
      <dgm:spPr/>
      <dgm:t>
        <a:bodyPr/>
        <a:lstStyle/>
        <a:p>
          <a:pPr algn="ctr"/>
          <a:endParaRPr lang="en-US"/>
        </a:p>
      </dgm:t>
    </dgm:pt>
    <dgm:pt modelId="{F20B74D5-26D2-4F48-B5A8-4A09B5FE1297}">
      <dgm:prSet phldrT="[Text]" custT="1"/>
      <dgm:spPr>
        <a:solidFill>
          <a:srgbClr val="F0B803"/>
        </a:solidFill>
      </dgm:spPr>
      <dgm:t>
        <a:bodyPr/>
        <a:lstStyle/>
        <a:p>
          <a:pPr algn="ctr"/>
          <a:r>
            <a:rPr lang="en-US" sz="1100"/>
            <a:t>Collect data</a:t>
          </a:r>
        </a:p>
      </dgm:t>
    </dgm:pt>
    <dgm:pt modelId="{2818BA19-0B99-3C4B-8F89-10DCAC0CDBE7}" type="parTrans" cxnId="{87217281-C812-C54E-81AC-62A7B70AE62B}">
      <dgm:prSet/>
      <dgm:spPr/>
      <dgm:t>
        <a:bodyPr/>
        <a:lstStyle/>
        <a:p>
          <a:pPr algn="ctr"/>
          <a:endParaRPr lang="en-US"/>
        </a:p>
      </dgm:t>
    </dgm:pt>
    <dgm:pt modelId="{290B376E-4073-B74B-89D0-9BD3937C0C98}" type="sibTrans" cxnId="{87217281-C812-C54E-81AC-62A7B70AE62B}">
      <dgm:prSet/>
      <dgm:spPr/>
      <dgm:t>
        <a:bodyPr/>
        <a:lstStyle/>
        <a:p>
          <a:pPr algn="ctr"/>
          <a:endParaRPr lang="en-US"/>
        </a:p>
      </dgm:t>
    </dgm:pt>
    <dgm:pt modelId="{BF673356-E0B7-7A49-86D9-60AC7C951A89}">
      <dgm:prSet custT="1"/>
      <dgm:spPr>
        <a:solidFill>
          <a:schemeClr val="accent6">
            <a:lumMod val="75000"/>
          </a:schemeClr>
        </a:solidFill>
      </dgm:spPr>
      <dgm:t>
        <a:bodyPr/>
        <a:lstStyle/>
        <a:p>
          <a:pPr algn="ctr"/>
          <a:r>
            <a:rPr lang="en-US" sz="900"/>
            <a:t>Summarise findings</a:t>
          </a:r>
        </a:p>
      </dgm:t>
    </dgm:pt>
    <dgm:pt modelId="{651B7404-A269-3C42-8FE1-AAE551E4982D}" type="parTrans" cxnId="{E2665D89-F0C0-5D4A-90D7-4DE08085A99B}">
      <dgm:prSet/>
      <dgm:spPr/>
      <dgm:t>
        <a:bodyPr/>
        <a:lstStyle/>
        <a:p>
          <a:pPr algn="ctr"/>
          <a:endParaRPr lang="en-US"/>
        </a:p>
      </dgm:t>
    </dgm:pt>
    <dgm:pt modelId="{6A199C90-F3AB-DA43-B571-D96F4977F861}" type="sibTrans" cxnId="{E2665D89-F0C0-5D4A-90D7-4DE08085A99B}">
      <dgm:prSet/>
      <dgm:spPr/>
      <dgm:t>
        <a:bodyPr/>
        <a:lstStyle/>
        <a:p>
          <a:pPr algn="ctr"/>
          <a:endParaRPr lang="en-US"/>
        </a:p>
      </dgm:t>
    </dgm:pt>
    <dgm:pt modelId="{7698546A-0E63-CF4F-93A0-42AED1B11A3C}">
      <dgm:prSet custT="1"/>
      <dgm:spPr>
        <a:solidFill>
          <a:srgbClr val="19B7BA"/>
        </a:solidFill>
      </dgm:spPr>
      <dgm:t>
        <a:bodyPr/>
        <a:lstStyle/>
        <a:p>
          <a:pPr algn="ctr"/>
          <a:r>
            <a:rPr lang="en-US" sz="900"/>
            <a:t>Make recommen-dations</a:t>
          </a:r>
        </a:p>
      </dgm:t>
    </dgm:pt>
    <dgm:pt modelId="{CE077F45-9D74-034E-97DD-39BA0EB893BC}" type="parTrans" cxnId="{AA750A00-1A6E-CC43-89BB-8993B626FA20}">
      <dgm:prSet/>
      <dgm:spPr/>
      <dgm:t>
        <a:bodyPr/>
        <a:lstStyle/>
        <a:p>
          <a:pPr algn="ctr"/>
          <a:endParaRPr lang="en-US"/>
        </a:p>
      </dgm:t>
    </dgm:pt>
    <dgm:pt modelId="{D11C20B6-D6E9-3F42-8346-29302A4038FE}" type="sibTrans" cxnId="{AA750A00-1A6E-CC43-89BB-8993B626FA20}">
      <dgm:prSet/>
      <dgm:spPr/>
      <dgm:t>
        <a:bodyPr/>
        <a:lstStyle/>
        <a:p>
          <a:pPr algn="ctr"/>
          <a:endParaRPr lang="en-US"/>
        </a:p>
      </dgm:t>
    </dgm:pt>
    <dgm:pt modelId="{3728A449-50D9-0046-BB15-C6FA520D7056}">
      <dgm:prSet custT="1"/>
      <dgm:spPr>
        <a:solidFill>
          <a:schemeClr val="bg1">
            <a:lumMod val="75000"/>
          </a:schemeClr>
        </a:solidFill>
      </dgm:spPr>
      <dgm:t>
        <a:bodyPr/>
        <a:lstStyle/>
        <a:p>
          <a:pPr algn="ctr"/>
          <a:r>
            <a:rPr lang="en-US" sz="1000"/>
            <a:t>Re-audit</a:t>
          </a:r>
          <a:r>
            <a:rPr lang="en-US" sz="2400"/>
            <a:t> </a:t>
          </a:r>
        </a:p>
      </dgm:t>
    </dgm:pt>
    <dgm:pt modelId="{2DE8EEE1-FDBF-534F-8AB9-0BCF52E22532}" type="parTrans" cxnId="{E5790AE1-A302-164A-9046-439E7A7F86D0}">
      <dgm:prSet/>
      <dgm:spPr/>
      <dgm:t>
        <a:bodyPr/>
        <a:lstStyle/>
        <a:p>
          <a:pPr algn="ctr"/>
          <a:endParaRPr lang="en-US"/>
        </a:p>
      </dgm:t>
    </dgm:pt>
    <dgm:pt modelId="{D85006BC-A912-464E-BA67-CBF399751B36}" type="sibTrans" cxnId="{E5790AE1-A302-164A-9046-439E7A7F86D0}">
      <dgm:prSet/>
      <dgm:spPr/>
      <dgm:t>
        <a:bodyPr/>
        <a:lstStyle/>
        <a:p>
          <a:pPr algn="ctr"/>
          <a:endParaRPr lang="en-US"/>
        </a:p>
      </dgm:t>
    </dgm:pt>
    <dgm:pt modelId="{EB251D54-5628-5947-A096-9F01F36D3F9C}">
      <dgm:prSet/>
      <dgm:spPr>
        <a:solidFill>
          <a:srgbClr val="E5777D"/>
        </a:solidFill>
      </dgm:spPr>
      <dgm:t>
        <a:bodyPr/>
        <a:lstStyle/>
        <a:p>
          <a:pPr algn="ctr"/>
          <a:r>
            <a:rPr lang="en-US"/>
            <a:t>Implement change(s)</a:t>
          </a:r>
        </a:p>
      </dgm:t>
    </dgm:pt>
    <dgm:pt modelId="{430A8DFC-7920-E044-90C0-D6922F828BC2}" type="parTrans" cxnId="{81598F02-058F-EE49-B4B9-5A1033EDCCCF}">
      <dgm:prSet/>
      <dgm:spPr/>
      <dgm:t>
        <a:bodyPr/>
        <a:lstStyle/>
        <a:p>
          <a:pPr algn="ctr"/>
          <a:endParaRPr lang="en-US"/>
        </a:p>
      </dgm:t>
    </dgm:pt>
    <dgm:pt modelId="{BBDB8B0E-BD82-4C42-945E-E4C483EE53DD}" type="sibTrans" cxnId="{81598F02-058F-EE49-B4B9-5A1033EDCCCF}">
      <dgm:prSet/>
      <dgm:spPr/>
      <dgm:t>
        <a:bodyPr/>
        <a:lstStyle/>
        <a:p>
          <a:pPr algn="ctr"/>
          <a:endParaRPr lang="en-US"/>
        </a:p>
      </dgm:t>
    </dgm:pt>
    <dgm:pt modelId="{B9826585-0E6E-1847-A5D3-36CD462EBE22}" type="pres">
      <dgm:prSet presAssocID="{D79E53E3-B5D7-544B-BB94-36A07B313EAD}" presName="cycle" presStyleCnt="0">
        <dgm:presLayoutVars>
          <dgm:dir/>
          <dgm:resizeHandles val="exact"/>
        </dgm:presLayoutVars>
      </dgm:prSet>
      <dgm:spPr/>
    </dgm:pt>
    <dgm:pt modelId="{30351BA5-7226-1A4D-B1B9-001575A456D9}" type="pres">
      <dgm:prSet presAssocID="{688F95DF-D2F0-CC49-B34C-04C37251A72E}" presName="node" presStyleLbl="node1" presStyleIdx="0" presStyleCnt="9">
        <dgm:presLayoutVars>
          <dgm:bulletEnabled val="1"/>
        </dgm:presLayoutVars>
      </dgm:prSet>
      <dgm:spPr/>
    </dgm:pt>
    <dgm:pt modelId="{9C5358A7-1C58-3742-AB1E-628DD0B40114}" type="pres">
      <dgm:prSet presAssocID="{1A31C0D2-39D6-8B4A-9C3C-10B8CAB7075A}" presName="sibTrans" presStyleLbl="sibTrans2D1" presStyleIdx="0" presStyleCnt="9"/>
      <dgm:spPr/>
    </dgm:pt>
    <dgm:pt modelId="{74551B25-4C95-164E-9B0C-3DAD82DEA3D9}" type="pres">
      <dgm:prSet presAssocID="{1A31C0D2-39D6-8B4A-9C3C-10B8CAB7075A}" presName="connectorText" presStyleLbl="sibTrans2D1" presStyleIdx="0" presStyleCnt="9"/>
      <dgm:spPr/>
    </dgm:pt>
    <dgm:pt modelId="{E30720F9-963C-4E4A-9E9C-44567613C52B}" type="pres">
      <dgm:prSet presAssocID="{0E0283E1-69B6-6E41-A4EF-E2A8BA989BC2}" presName="node" presStyleLbl="node1" presStyleIdx="1" presStyleCnt="9" custScaleX="100865" custScaleY="106898">
        <dgm:presLayoutVars>
          <dgm:bulletEnabled val="1"/>
        </dgm:presLayoutVars>
      </dgm:prSet>
      <dgm:spPr/>
    </dgm:pt>
    <dgm:pt modelId="{347755F9-6939-7A49-AE6F-5527ADB3F929}" type="pres">
      <dgm:prSet presAssocID="{273DFC0E-9902-5F44-B6DF-E5CA17505292}" presName="sibTrans" presStyleLbl="sibTrans2D1" presStyleIdx="1" presStyleCnt="9"/>
      <dgm:spPr/>
    </dgm:pt>
    <dgm:pt modelId="{1C542ADA-28FE-DF44-9CB0-8D0832A48427}" type="pres">
      <dgm:prSet presAssocID="{273DFC0E-9902-5F44-B6DF-E5CA17505292}" presName="connectorText" presStyleLbl="sibTrans2D1" presStyleIdx="1" presStyleCnt="9"/>
      <dgm:spPr/>
    </dgm:pt>
    <dgm:pt modelId="{7417AE64-0EA8-E049-8DD9-702E42639238}" type="pres">
      <dgm:prSet presAssocID="{2B8DF9A0-B996-4043-917A-945CD02C463A}" presName="node" presStyleLbl="node1" presStyleIdx="2" presStyleCnt="9">
        <dgm:presLayoutVars>
          <dgm:bulletEnabled val="1"/>
        </dgm:presLayoutVars>
      </dgm:prSet>
      <dgm:spPr/>
    </dgm:pt>
    <dgm:pt modelId="{52B7622B-3B18-D84F-8004-048F5FEE21E7}" type="pres">
      <dgm:prSet presAssocID="{19DEC4EF-8E68-234B-90CE-B0B073D25AC0}" presName="sibTrans" presStyleLbl="sibTrans2D1" presStyleIdx="2" presStyleCnt="9"/>
      <dgm:spPr/>
    </dgm:pt>
    <dgm:pt modelId="{88CFA550-4183-B240-A86C-5C643A9CBB59}" type="pres">
      <dgm:prSet presAssocID="{19DEC4EF-8E68-234B-90CE-B0B073D25AC0}" presName="connectorText" presStyleLbl="sibTrans2D1" presStyleIdx="2" presStyleCnt="9"/>
      <dgm:spPr/>
    </dgm:pt>
    <dgm:pt modelId="{2592122C-1EFC-CB40-B25A-3E692AFA677C}" type="pres">
      <dgm:prSet presAssocID="{71C12774-B4C3-8942-9605-9DA28E31F62A}" presName="node" presStyleLbl="node1" presStyleIdx="3" presStyleCnt="9">
        <dgm:presLayoutVars>
          <dgm:bulletEnabled val="1"/>
        </dgm:presLayoutVars>
      </dgm:prSet>
      <dgm:spPr/>
    </dgm:pt>
    <dgm:pt modelId="{7D3C3A17-26D9-524B-A5A3-6AB2C22FD057}" type="pres">
      <dgm:prSet presAssocID="{56FDEE7D-B177-CC46-BFF2-1306ABB4ADB8}" presName="sibTrans" presStyleLbl="sibTrans2D1" presStyleIdx="3" presStyleCnt="9"/>
      <dgm:spPr/>
    </dgm:pt>
    <dgm:pt modelId="{083F7F2B-68B9-B74C-80D9-69DAFABA57D9}" type="pres">
      <dgm:prSet presAssocID="{56FDEE7D-B177-CC46-BFF2-1306ABB4ADB8}" presName="connectorText" presStyleLbl="sibTrans2D1" presStyleIdx="3" presStyleCnt="9"/>
      <dgm:spPr/>
    </dgm:pt>
    <dgm:pt modelId="{0CF976F6-4C97-7540-8DD5-81B25C1CA60B}" type="pres">
      <dgm:prSet presAssocID="{F20B74D5-26D2-4F48-B5A8-4A09B5FE1297}" presName="node" presStyleLbl="node1" presStyleIdx="4" presStyleCnt="9">
        <dgm:presLayoutVars>
          <dgm:bulletEnabled val="1"/>
        </dgm:presLayoutVars>
      </dgm:prSet>
      <dgm:spPr/>
    </dgm:pt>
    <dgm:pt modelId="{185B2A97-B9C5-5340-9B8F-FDA1935D5576}" type="pres">
      <dgm:prSet presAssocID="{290B376E-4073-B74B-89D0-9BD3937C0C98}" presName="sibTrans" presStyleLbl="sibTrans2D1" presStyleIdx="4" presStyleCnt="9"/>
      <dgm:spPr/>
    </dgm:pt>
    <dgm:pt modelId="{CF2DA68E-309E-C64C-803E-51D7CD7F5314}" type="pres">
      <dgm:prSet presAssocID="{290B376E-4073-B74B-89D0-9BD3937C0C98}" presName="connectorText" presStyleLbl="sibTrans2D1" presStyleIdx="4" presStyleCnt="9"/>
      <dgm:spPr/>
    </dgm:pt>
    <dgm:pt modelId="{F45C9578-01E8-9246-906E-436B93224E9D}" type="pres">
      <dgm:prSet presAssocID="{BF673356-E0B7-7A49-86D9-60AC7C951A89}" presName="node" presStyleLbl="node1" presStyleIdx="5" presStyleCnt="9">
        <dgm:presLayoutVars>
          <dgm:bulletEnabled val="1"/>
        </dgm:presLayoutVars>
      </dgm:prSet>
      <dgm:spPr/>
    </dgm:pt>
    <dgm:pt modelId="{88CC5CEF-63CF-8B42-8771-F9C6C73AD983}" type="pres">
      <dgm:prSet presAssocID="{6A199C90-F3AB-DA43-B571-D96F4977F861}" presName="sibTrans" presStyleLbl="sibTrans2D1" presStyleIdx="5" presStyleCnt="9"/>
      <dgm:spPr/>
    </dgm:pt>
    <dgm:pt modelId="{6CC5E69E-97A3-0649-A07F-47A071B84E71}" type="pres">
      <dgm:prSet presAssocID="{6A199C90-F3AB-DA43-B571-D96F4977F861}" presName="connectorText" presStyleLbl="sibTrans2D1" presStyleIdx="5" presStyleCnt="9"/>
      <dgm:spPr/>
    </dgm:pt>
    <dgm:pt modelId="{B0E25B30-A30D-9F42-9379-8C5FF541547F}" type="pres">
      <dgm:prSet presAssocID="{7698546A-0E63-CF4F-93A0-42AED1B11A3C}" presName="node" presStyleLbl="node1" presStyleIdx="6" presStyleCnt="9">
        <dgm:presLayoutVars>
          <dgm:bulletEnabled val="1"/>
        </dgm:presLayoutVars>
      </dgm:prSet>
      <dgm:spPr/>
    </dgm:pt>
    <dgm:pt modelId="{E97259F9-4103-FD4A-AA86-361ECE0972C4}" type="pres">
      <dgm:prSet presAssocID="{D11C20B6-D6E9-3F42-8346-29302A4038FE}" presName="sibTrans" presStyleLbl="sibTrans2D1" presStyleIdx="6" presStyleCnt="9"/>
      <dgm:spPr/>
    </dgm:pt>
    <dgm:pt modelId="{58EFB846-A46F-7249-9EB5-49E7EFD324F7}" type="pres">
      <dgm:prSet presAssocID="{D11C20B6-D6E9-3F42-8346-29302A4038FE}" presName="connectorText" presStyleLbl="sibTrans2D1" presStyleIdx="6" presStyleCnt="9"/>
      <dgm:spPr/>
    </dgm:pt>
    <dgm:pt modelId="{B4339ADA-F9D8-8E48-B98D-AF6BD22D2B7D}" type="pres">
      <dgm:prSet presAssocID="{EB251D54-5628-5947-A096-9F01F36D3F9C}" presName="node" presStyleLbl="node1" presStyleIdx="7" presStyleCnt="9">
        <dgm:presLayoutVars>
          <dgm:bulletEnabled val="1"/>
        </dgm:presLayoutVars>
      </dgm:prSet>
      <dgm:spPr/>
    </dgm:pt>
    <dgm:pt modelId="{0C8EF333-2E2C-CD42-A3D2-922511BA0FFE}" type="pres">
      <dgm:prSet presAssocID="{BBDB8B0E-BD82-4C42-945E-E4C483EE53DD}" presName="sibTrans" presStyleLbl="sibTrans2D1" presStyleIdx="7" presStyleCnt="9"/>
      <dgm:spPr/>
    </dgm:pt>
    <dgm:pt modelId="{6B1616F4-08AC-FC4D-A864-81850B365BF0}" type="pres">
      <dgm:prSet presAssocID="{BBDB8B0E-BD82-4C42-945E-E4C483EE53DD}" presName="connectorText" presStyleLbl="sibTrans2D1" presStyleIdx="7" presStyleCnt="9"/>
      <dgm:spPr/>
    </dgm:pt>
    <dgm:pt modelId="{A44987ED-1040-8847-8E8E-DFF317D321EC}" type="pres">
      <dgm:prSet presAssocID="{3728A449-50D9-0046-BB15-C6FA520D7056}" presName="node" presStyleLbl="node1" presStyleIdx="8" presStyleCnt="9" custRadScaleRad="96915" custRadScaleInc="4625">
        <dgm:presLayoutVars>
          <dgm:bulletEnabled val="1"/>
        </dgm:presLayoutVars>
      </dgm:prSet>
      <dgm:spPr/>
    </dgm:pt>
    <dgm:pt modelId="{36ABE5ED-5DEA-AF44-94D9-AB7435D19522}" type="pres">
      <dgm:prSet presAssocID="{D85006BC-A912-464E-BA67-CBF399751B36}" presName="sibTrans" presStyleLbl="sibTrans2D1" presStyleIdx="8" presStyleCnt="9"/>
      <dgm:spPr/>
    </dgm:pt>
    <dgm:pt modelId="{B71E247F-1303-6542-AD4E-EF9492840318}" type="pres">
      <dgm:prSet presAssocID="{D85006BC-A912-464E-BA67-CBF399751B36}" presName="connectorText" presStyleLbl="sibTrans2D1" presStyleIdx="8" presStyleCnt="9"/>
      <dgm:spPr/>
    </dgm:pt>
  </dgm:ptLst>
  <dgm:cxnLst>
    <dgm:cxn modelId="{AA750A00-1A6E-CC43-89BB-8993B626FA20}" srcId="{D79E53E3-B5D7-544B-BB94-36A07B313EAD}" destId="{7698546A-0E63-CF4F-93A0-42AED1B11A3C}" srcOrd="6" destOrd="0" parTransId="{CE077F45-9D74-034E-97DD-39BA0EB893BC}" sibTransId="{D11C20B6-D6E9-3F42-8346-29302A4038FE}"/>
    <dgm:cxn modelId="{81598F02-058F-EE49-B4B9-5A1033EDCCCF}" srcId="{D79E53E3-B5D7-544B-BB94-36A07B313EAD}" destId="{EB251D54-5628-5947-A096-9F01F36D3F9C}" srcOrd="7" destOrd="0" parTransId="{430A8DFC-7920-E044-90C0-D6922F828BC2}" sibTransId="{BBDB8B0E-BD82-4C42-945E-E4C483EE53DD}"/>
    <dgm:cxn modelId="{F5C74B0B-5ACA-AA43-B66D-C95B9A4EEFD9}" type="presOf" srcId="{688F95DF-D2F0-CC49-B34C-04C37251A72E}" destId="{30351BA5-7226-1A4D-B1B9-001575A456D9}" srcOrd="0" destOrd="0" presId="urn:microsoft.com/office/officeart/2005/8/layout/cycle2"/>
    <dgm:cxn modelId="{B54B2A0D-2424-4D45-B68C-DBFA98C01EFA}" type="presOf" srcId="{273DFC0E-9902-5F44-B6DF-E5CA17505292}" destId="{1C542ADA-28FE-DF44-9CB0-8D0832A48427}" srcOrd="1" destOrd="0" presId="urn:microsoft.com/office/officeart/2005/8/layout/cycle2"/>
    <dgm:cxn modelId="{43AEAF0F-8B23-5A46-986C-FD46699A83D4}" type="presOf" srcId="{19DEC4EF-8E68-234B-90CE-B0B073D25AC0}" destId="{52B7622B-3B18-D84F-8004-048F5FEE21E7}" srcOrd="0" destOrd="0" presId="urn:microsoft.com/office/officeart/2005/8/layout/cycle2"/>
    <dgm:cxn modelId="{3F6AF511-625F-7A40-9023-09222929CCD3}" type="presOf" srcId="{6A199C90-F3AB-DA43-B571-D96F4977F861}" destId="{88CC5CEF-63CF-8B42-8771-F9C6C73AD983}" srcOrd="0" destOrd="0" presId="urn:microsoft.com/office/officeart/2005/8/layout/cycle2"/>
    <dgm:cxn modelId="{4006F51C-4EA9-F148-9DE0-F4977839CC71}" type="presOf" srcId="{D85006BC-A912-464E-BA67-CBF399751B36}" destId="{36ABE5ED-5DEA-AF44-94D9-AB7435D19522}" srcOrd="0" destOrd="0" presId="urn:microsoft.com/office/officeart/2005/8/layout/cycle2"/>
    <dgm:cxn modelId="{3D409D1D-807A-D547-B610-C12512C9553E}" srcId="{D79E53E3-B5D7-544B-BB94-36A07B313EAD}" destId="{688F95DF-D2F0-CC49-B34C-04C37251A72E}" srcOrd="0" destOrd="0" parTransId="{1C5D6D91-5115-4C41-8FF3-DADF79F666A1}" sibTransId="{1A31C0D2-39D6-8B4A-9C3C-10B8CAB7075A}"/>
    <dgm:cxn modelId="{4F0EC930-A93F-6046-BA9D-058DCEE26528}" type="presOf" srcId="{71C12774-B4C3-8942-9605-9DA28E31F62A}" destId="{2592122C-1EFC-CB40-B25A-3E692AFA677C}" srcOrd="0" destOrd="0" presId="urn:microsoft.com/office/officeart/2005/8/layout/cycle2"/>
    <dgm:cxn modelId="{7433A332-B51A-404B-9D18-59A359A2296B}" srcId="{D79E53E3-B5D7-544B-BB94-36A07B313EAD}" destId="{0E0283E1-69B6-6E41-A4EF-E2A8BA989BC2}" srcOrd="1" destOrd="0" parTransId="{2BEBE723-B2A1-7642-A603-FF21BCC25F08}" sibTransId="{273DFC0E-9902-5F44-B6DF-E5CA17505292}"/>
    <dgm:cxn modelId="{4D7EC839-3867-CC41-81C7-0BB4B528C56A}" type="presOf" srcId="{290B376E-4073-B74B-89D0-9BD3937C0C98}" destId="{CF2DA68E-309E-C64C-803E-51D7CD7F5314}" srcOrd="1" destOrd="0" presId="urn:microsoft.com/office/officeart/2005/8/layout/cycle2"/>
    <dgm:cxn modelId="{CEC9563F-63FC-9E41-B4CF-B4609B0A570A}" type="presOf" srcId="{2B8DF9A0-B996-4043-917A-945CD02C463A}" destId="{7417AE64-0EA8-E049-8DD9-702E42639238}" srcOrd="0" destOrd="0" presId="urn:microsoft.com/office/officeart/2005/8/layout/cycle2"/>
    <dgm:cxn modelId="{ED08BD44-4F45-4544-9A7E-22EBED14A7F2}" type="presOf" srcId="{BF673356-E0B7-7A49-86D9-60AC7C951A89}" destId="{F45C9578-01E8-9246-906E-436B93224E9D}" srcOrd="0" destOrd="0" presId="urn:microsoft.com/office/officeart/2005/8/layout/cycle2"/>
    <dgm:cxn modelId="{8BF7FD44-8394-8443-AC61-1BE642362A4A}" srcId="{D79E53E3-B5D7-544B-BB94-36A07B313EAD}" destId="{2B8DF9A0-B996-4043-917A-945CD02C463A}" srcOrd="2" destOrd="0" parTransId="{566562F3-84AC-3144-97B1-2C0B98D03354}" sibTransId="{19DEC4EF-8E68-234B-90CE-B0B073D25AC0}"/>
    <dgm:cxn modelId="{FE9F5546-DE35-CE4C-9B9F-F2097716FE4E}" type="presOf" srcId="{1A31C0D2-39D6-8B4A-9C3C-10B8CAB7075A}" destId="{9C5358A7-1C58-3742-AB1E-628DD0B40114}" srcOrd="0" destOrd="0" presId="urn:microsoft.com/office/officeart/2005/8/layout/cycle2"/>
    <dgm:cxn modelId="{CD386447-1D5D-8D48-9291-B0C08918F078}" type="presOf" srcId="{EB251D54-5628-5947-A096-9F01F36D3F9C}" destId="{B4339ADA-F9D8-8E48-B98D-AF6BD22D2B7D}" srcOrd="0" destOrd="0" presId="urn:microsoft.com/office/officeart/2005/8/layout/cycle2"/>
    <dgm:cxn modelId="{2353094E-D30A-684E-97C5-A57D7FA11E90}" type="presOf" srcId="{1A31C0D2-39D6-8B4A-9C3C-10B8CAB7075A}" destId="{74551B25-4C95-164E-9B0C-3DAD82DEA3D9}" srcOrd="1" destOrd="0" presId="urn:microsoft.com/office/officeart/2005/8/layout/cycle2"/>
    <dgm:cxn modelId="{406A656E-B983-4D45-9969-B4C5ECB44B3D}" type="presOf" srcId="{BBDB8B0E-BD82-4C42-945E-E4C483EE53DD}" destId="{0C8EF333-2E2C-CD42-A3D2-922511BA0FFE}" srcOrd="0" destOrd="0" presId="urn:microsoft.com/office/officeart/2005/8/layout/cycle2"/>
    <dgm:cxn modelId="{0199A24E-74D2-7040-9F82-97CD01599ADB}" type="presOf" srcId="{19DEC4EF-8E68-234B-90CE-B0B073D25AC0}" destId="{88CFA550-4183-B240-A86C-5C643A9CBB59}" srcOrd="1" destOrd="0" presId="urn:microsoft.com/office/officeart/2005/8/layout/cycle2"/>
    <dgm:cxn modelId="{8380E872-1454-4B41-BCAA-D33A16404578}" type="presOf" srcId="{290B376E-4073-B74B-89D0-9BD3937C0C98}" destId="{185B2A97-B9C5-5340-9B8F-FDA1935D5576}" srcOrd="0" destOrd="0" presId="urn:microsoft.com/office/officeart/2005/8/layout/cycle2"/>
    <dgm:cxn modelId="{92049356-ABCF-0446-A87A-D18FA02BB6B6}" type="presOf" srcId="{D85006BC-A912-464E-BA67-CBF399751B36}" destId="{B71E247F-1303-6542-AD4E-EF9492840318}" srcOrd="1" destOrd="0" presId="urn:microsoft.com/office/officeart/2005/8/layout/cycle2"/>
    <dgm:cxn modelId="{86B3C277-2F95-A342-915C-ABBB54B9854C}" type="presOf" srcId="{7698546A-0E63-CF4F-93A0-42AED1B11A3C}" destId="{B0E25B30-A30D-9F42-9379-8C5FF541547F}" srcOrd="0" destOrd="0" presId="urn:microsoft.com/office/officeart/2005/8/layout/cycle2"/>
    <dgm:cxn modelId="{5DCBC07E-0008-0345-89B1-B891553D47C0}" type="presOf" srcId="{D11C20B6-D6E9-3F42-8346-29302A4038FE}" destId="{E97259F9-4103-FD4A-AA86-361ECE0972C4}" srcOrd="0" destOrd="0" presId="urn:microsoft.com/office/officeart/2005/8/layout/cycle2"/>
    <dgm:cxn modelId="{87217281-C812-C54E-81AC-62A7B70AE62B}" srcId="{D79E53E3-B5D7-544B-BB94-36A07B313EAD}" destId="{F20B74D5-26D2-4F48-B5A8-4A09B5FE1297}" srcOrd="4" destOrd="0" parTransId="{2818BA19-0B99-3C4B-8F89-10DCAC0CDBE7}" sibTransId="{290B376E-4073-B74B-89D0-9BD3937C0C98}"/>
    <dgm:cxn modelId="{16DF7687-DFDA-4349-B209-01BF77DF3085}" type="presOf" srcId="{3728A449-50D9-0046-BB15-C6FA520D7056}" destId="{A44987ED-1040-8847-8E8E-DFF317D321EC}" srcOrd="0" destOrd="0" presId="urn:microsoft.com/office/officeart/2005/8/layout/cycle2"/>
    <dgm:cxn modelId="{9757B887-00C9-8846-9898-C986E35E8B57}" type="presOf" srcId="{F20B74D5-26D2-4F48-B5A8-4A09B5FE1297}" destId="{0CF976F6-4C97-7540-8DD5-81B25C1CA60B}" srcOrd="0" destOrd="0" presId="urn:microsoft.com/office/officeart/2005/8/layout/cycle2"/>
    <dgm:cxn modelId="{E2665D89-F0C0-5D4A-90D7-4DE08085A99B}" srcId="{D79E53E3-B5D7-544B-BB94-36A07B313EAD}" destId="{BF673356-E0B7-7A49-86D9-60AC7C951A89}" srcOrd="5" destOrd="0" parTransId="{651B7404-A269-3C42-8FE1-AAE551E4982D}" sibTransId="{6A199C90-F3AB-DA43-B571-D96F4977F861}"/>
    <dgm:cxn modelId="{7AF3C090-0A30-D14E-B07E-A27FB2BB7258}" type="presOf" srcId="{D11C20B6-D6E9-3F42-8346-29302A4038FE}" destId="{58EFB846-A46F-7249-9EB5-49E7EFD324F7}" srcOrd="1" destOrd="0" presId="urn:microsoft.com/office/officeart/2005/8/layout/cycle2"/>
    <dgm:cxn modelId="{409B129C-0A66-714C-8736-4AE8A7C45F96}" type="presOf" srcId="{BBDB8B0E-BD82-4C42-945E-E4C483EE53DD}" destId="{6B1616F4-08AC-FC4D-A864-81850B365BF0}" srcOrd="1" destOrd="0" presId="urn:microsoft.com/office/officeart/2005/8/layout/cycle2"/>
    <dgm:cxn modelId="{7C20CD9C-5731-A54D-8BDC-C8B2D81DD051}" srcId="{D79E53E3-B5D7-544B-BB94-36A07B313EAD}" destId="{71C12774-B4C3-8942-9605-9DA28E31F62A}" srcOrd="3" destOrd="0" parTransId="{6512494A-C39A-B04A-BBE2-B1F7493F1F4C}" sibTransId="{56FDEE7D-B177-CC46-BFF2-1306ABB4ADB8}"/>
    <dgm:cxn modelId="{6691D3AB-BF0E-1D40-8BBA-D7B5AC90F882}" type="presOf" srcId="{56FDEE7D-B177-CC46-BFF2-1306ABB4ADB8}" destId="{7D3C3A17-26D9-524B-A5A3-6AB2C22FD057}" srcOrd="0" destOrd="0" presId="urn:microsoft.com/office/officeart/2005/8/layout/cycle2"/>
    <dgm:cxn modelId="{6B7930AC-FBDE-9146-805C-737B85C5AAC3}" type="presOf" srcId="{6A199C90-F3AB-DA43-B571-D96F4977F861}" destId="{6CC5E69E-97A3-0649-A07F-47A071B84E71}" srcOrd="1" destOrd="0" presId="urn:microsoft.com/office/officeart/2005/8/layout/cycle2"/>
    <dgm:cxn modelId="{7E8133B6-004B-7B47-8645-E4DE550DC726}" type="presOf" srcId="{273DFC0E-9902-5F44-B6DF-E5CA17505292}" destId="{347755F9-6939-7A49-AE6F-5527ADB3F929}" srcOrd="0" destOrd="0" presId="urn:microsoft.com/office/officeart/2005/8/layout/cycle2"/>
    <dgm:cxn modelId="{23103DD7-2B28-CD4F-9393-952701126C6B}" type="presOf" srcId="{56FDEE7D-B177-CC46-BFF2-1306ABB4ADB8}" destId="{083F7F2B-68B9-B74C-80D9-69DAFABA57D9}" srcOrd="1" destOrd="0" presId="urn:microsoft.com/office/officeart/2005/8/layout/cycle2"/>
    <dgm:cxn modelId="{E5790AE1-A302-164A-9046-439E7A7F86D0}" srcId="{D79E53E3-B5D7-544B-BB94-36A07B313EAD}" destId="{3728A449-50D9-0046-BB15-C6FA520D7056}" srcOrd="8" destOrd="0" parTransId="{2DE8EEE1-FDBF-534F-8AB9-0BCF52E22532}" sibTransId="{D85006BC-A912-464E-BA67-CBF399751B36}"/>
    <dgm:cxn modelId="{D239E4EA-02B1-1941-A80E-55F6C9C18426}" type="presOf" srcId="{0E0283E1-69B6-6E41-A4EF-E2A8BA989BC2}" destId="{E30720F9-963C-4E4A-9E9C-44567613C52B}" srcOrd="0" destOrd="0" presId="urn:microsoft.com/office/officeart/2005/8/layout/cycle2"/>
    <dgm:cxn modelId="{D0E342EC-F15E-0B4C-ACD8-031BC27FB114}" type="presOf" srcId="{D79E53E3-B5D7-544B-BB94-36A07B313EAD}" destId="{B9826585-0E6E-1847-A5D3-36CD462EBE22}" srcOrd="0" destOrd="0" presId="urn:microsoft.com/office/officeart/2005/8/layout/cycle2"/>
    <dgm:cxn modelId="{2F3860CE-BD65-EA44-B60D-D83ED2E5DB2E}" type="presParOf" srcId="{B9826585-0E6E-1847-A5D3-36CD462EBE22}" destId="{30351BA5-7226-1A4D-B1B9-001575A456D9}" srcOrd="0" destOrd="0" presId="urn:microsoft.com/office/officeart/2005/8/layout/cycle2"/>
    <dgm:cxn modelId="{E670935A-C0F3-4843-BF42-D029B4F12596}" type="presParOf" srcId="{B9826585-0E6E-1847-A5D3-36CD462EBE22}" destId="{9C5358A7-1C58-3742-AB1E-628DD0B40114}" srcOrd="1" destOrd="0" presId="urn:microsoft.com/office/officeart/2005/8/layout/cycle2"/>
    <dgm:cxn modelId="{831B5430-2098-0F4D-BDA9-0AABE47FF8CE}" type="presParOf" srcId="{9C5358A7-1C58-3742-AB1E-628DD0B40114}" destId="{74551B25-4C95-164E-9B0C-3DAD82DEA3D9}" srcOrd="0" destOrd="0" presId="urn:microsoft.com/office/officeart/2005/8/layout/cycle2"/>
    <dgm:cxn modelId="{C702D35A-F398-5A4F-8146-09866AE661C7}" type="presParOf" srcId="{B9826585-0E6E-1847-A5D3-36CD462EBE22}" destId="{E30720F9-963C-4E4A-9E9C-44567613C52B}" srcOrd="2" destOrd="0" presId="urn:microsoft.com/office/officeart/2005/8/layout/cycle2"/>
    <dgm:cxn modelId="{C90AE61A-BEC0-1347-933F-5FA1DB5A407B}" type="presParOf" srcId="{B9826585-0E6E-1847-A5D3-36CD462EBE22}" destId="{347755F9-6939-7A49-AE6F-5527ADB3F929}" srcOrd="3" destOrd="0" presId="urn:microsoft.com/office/officeart/2005/8/layout/cycle2"/>
    <dgm:cxn modelId="{BBD46726-BE8E-0742-8EE1-86566E072A92}" type="presParOf" srcId="{347755F9-6939-7A49-AE6F-5527ADB3F929}" destId="{1C542ADA-28FE-DF44-9CB0-8D0832A48427}" srcOrd="0" destOrd="0" presId="urn:microsoft.com/office/officeart/2005/8/layout/cycle2"/>
    <dgm:cxn modelId="{16553A33-CA41-5D4A-8C6C-B08941C76642}" type="presParOf" srcId="{B9826585-0E6E-1847-A5D3-36CD462EBE22}" destId="{7417AE64-0EA8-E049-8DD9-702E42639238}" srcOrd="4" destOrd="0" presId="urn:microsoft.com/office/officeart/2005/8/layout/cycle2"/>
    <dgm:cxn modelId="{23A0AAB0-F0BC-8A47-A072-CC7B89443B15}" type="presParOf" srcId="{B9826585-0E6E-1847-A5D3-36CD462EBE22}" destId="{52B7622B-3B18-D84F-8004-048F5FEE21E7}" srcOrd="5" destOrd="0" presId="urn:microsoft.com/office/officeart/2005/8/layout/cycle2"/>
    <dgm:cxn modelId="{970242B2-DCEB-6C43-B53E-20A1C8287EDE}" type="presParOf" srcId="{52B7622B-3B18-D84F-8004-048F5FEE21E7}" destId="{88CFA550-4183-B240-A86C-5C643A9CBB59}" srcOrd="0" destOrd="0" presId="urn:microsoft.com/office/officeart/2005/8/layout/cycle2"/>
    <dgm:cxn modelId="{275BFF81-F76F-9746-AC47-69EE9F497CDA}" type="presParOf" srcId="{B9826585-0E6E-1847-A5D3-36CD462EBE22}" destId="{2592122C-1EFC-CB40-B25A-3E692AFA677C}" srcOrd="6" destOrd="0" presId="urn:microsoft.com/office/officeart/2005/8/layout/cycle2"/>
    <dgm:cxn modelId="{112CFAF1-DD59-2142-BC45-C3C45D93D0D2}" type="presParOf" srcId="{B9826585-0E6E-1847-A5D3-36CD462EBE22}" destId="{7D3C3A17-26D9-524B-A5A3-6AB2C22FD057}" srcOrd="7" destOrd="0" presId="urn:microsoft.com/office/officeart/2005/8/layout/cycle2"/>
    <dgm:cxn modelId="{350C1FD8-5152-0F46-996C-8B69656B78D5}" type="presParOf" srcId="{7D3C3A17-26D9-524B-A5A3-6AB2C22FD057}" destId="{083F7F2B-68B9-B74C-80D9-69DAFABA57D9}" srcOrd="0" destOrd="0" presId="urn:microsoft.com/office/officeart/2005/8/layout/cycle2"/>
    <dgm:cxn modelId="{76AD81A1-A896-4245-BCEE-F389800F532C}" type="presParOf" srcId="{B9826585-0E6E-1847-A5D3-36CD462EBE22}" destId="{0CF976F6-4C97-7540-8DD5-81B25C1CA60B}" srcOrd="8" destOrd="0" presId="urn:microsoft.com/office/officeart/2005/8/layout/cycle2"/>
    <dgm:cxn modelId="{F59C076C-514C-E843-B0E0-51D87C5CF81B}" type="presParOf" srcId="{B9826585-0E6E-1847-A5D3-36CD462EBE22}" destId="{185B2A97-B9C5-5340-9B8F-FDA1935D5576}" srcOrd="9" destOrd="0" presId="urn:microsoft.com/office/officeart/2005/8/layout/cycle2"/>
    <dgm:cxn modelId="{4E1A4938-5050-8E45-94C9-29C2A751E028}" type="presParOf" srcId="{185B2A97-B9C5-5340-9B8F-FDA1935D5576}" destId="{CF2DA68E-309E-C64C-803E-51D7CD7F5314}" srcOrd="0" destOrd="0" presId="urn:microsoft.com/office/officeart/2005/8/layout/cycle2"/>
    <dgm:cxn modelId="{7D6D1E62-0277-C941-A881-B6A28C86EA78}" type="presParOf" srcId="{B9826585-0E6E-1847-A5D3-36CD462EBE22}" destId="{F45C9578-01E8-9246-906E-436B93224E9D}" srcOrd="10" destOrd="0" presId="urn:microsoft.com/office/officeart/2005/8/layout/cycle2"/>
    <dgm:cxn modelId="{B92C3542-A6ED-5E4B-8ED1-3A9DC6DB72F0}" type="presParOf" srcId="{B9826585-0E6E-1847-A5D3-36CD462EBE22}" destId="{88CC5CEF-63CF-8B42-8771-F9C6C73AD983}" srcOrd="11" destOrd="0" presId="urn:microsoft.com/office/officeart/2005/8/layout/cycle2"/>
    <dgm:cxn modelId="{9C6FD880-49E6-714F-B07F-3C8C664A7B80}" type="presParOf" srcId="{88CC5CEF-63CF-8B42-8771-F9C6C73AD983}" destId="{6CC5E69E-97A3-0649-A07F-47A071B84E71}" srcOrd="0" destOrd="0" presId="urn:microsoft.com/office/officeart/2005/8/layout/cycle2"/>
    <dgm:cxn modelId="{4A0A4363-9779-FF49-AE73-9A5CE3E7198D}" type="presParOf" srcId="{B9826585-0E6E-1847-A5D3-36CD462EBE22}" destId="{B0E25B30-A30D-9F42-9379-8C5FF541547F}" srcOrd="12" destOrd="0" presId="urn:microsoft.com/office/officeart/2005/8/layout/cycle2"/>
    <dgm:cxn modelId="{2E015AEB-519B-2C4F-8181-6EA67CEC7867}" type="presParOf" srcId="{B9826585-0E6E-1847-A5D3-36CD462EBE22}" destId="{E97259F9-4103-FD4A-AA86-361ECE0972C4}" srcOrd="13" destOrd="0" presId="urn:microsoft.com/office/officeart/2005/8/layout/cycle2"/>
    <dgm:cxn modelId="{F1DFD632-7BBF-7446-91C1-B32651136479}" type="presParOf" srcId="{E97259F9-4103-FD4A-AA86-361ECE0972C4}" destId="{58EFB846-A46F-7249-9EB5-49E7EFD324F7}" srcOrd="0" destOrd="0" presId="urn:microsoft.com/office/officeart/2005/8/layout/cycle2"/>
    <dgm:cxn modelId="{5971C3CF-9BAF-2947-882B-B4E945524E7B}" type="presParOf" srcId="{B9826585-0E6E-1847-A5D3-36CD462EBE22}" destId="{B4339ADA-F9D8-8E48-B98D-AF6BD22D2B7D}" srcOrd="14" destOrd="0" presId="urn:microsoft.com/office/officeart/2005/8/layout/cycle2"/>
    <dgm:cxn modelId="{B059407B-D82E-4A45-9A9A-C339D7C040B9}" type="presParOf" srcId="{B9826585-0E6E-1847-A5D3-36CD462EBE22}" destId="{0C8EF333-2E2C-CD42-A3D2-922511BA0FFE}" srcOrd="15" destOrd="0" presId="urn:microsoft.com/office/officeart/2005/8/layout/cycle2"/>
    <dgm:cxn modelId="{E38363F3-F5B4-844A-85F0-22975B15AE71}" type="presParOf" srcId="{0C8EF333-2E2C-CD42-A3D2-922511BA0FFE}" destId="{6B1616F4-08AC-FC4D-A864-81850B365BF0}" srcOrd="0" destOrd="0" presId="urn:microsoft.com/office/officeart/2005/8/layout/cycle2"/>
    <dgm:cxn modelId="{8A4C9DA0-869F-4344-B399-888415FE79A0}" type="presParOf" srcId="{B9826585-0E6E-1847-A5D3-36CD462EBE22}" destId="{A44987ED-1040-8847-8E8E-DFF317D321EC}" srcOrd="16" destOrd="0" presId="urn:microsoft.com/office/officeart/2005/8/layout/cycle2"/>
    <dgm:cxn modelId="{B795DA8A-7FAE-7447-B799-9AF0E0088DA4}" type="presParOf" srcId="{B9826585-0E6E-1847-A5D3-36CD462EBE22}" destId="{36ABE5ED-5DEA-AF44-94D9-AB7435D19522}" srcOrd="17" destOrd="0" presId="urn:microsoft.com/office/officeart/2005/8/layout/cycle2"/>
    <dgm:cxn modelId="{50E4F135-2AF8-A448-B737-B1CAB6F45166}" type="presParOf" srcId="{36ABE5ED-5DEA-AF44-94D9-AB7435D19522}" destId="{B71E247F-1303-6542-AD4E-EF9492840318}" srcOrd="0" destOrd="0" presId="urn:microsoft.com/office/officeart/2005/8/layout/cycle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38701B7-8048-7E4A-BCAA-F5035A817341}"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US"/>
        </a:p>
      </dgm:t>
    </dgm:pt>
    <dgm:pt modelId="{3FE221D6-EFB1-C749-B8DA-050E38939DF3}">
      <dgm:prSet phldrT="[Text]"/>
      <dgm:spPr>
        <a:solidFill>
          <a:srgbClr val="0070C0"/>
        </a:solidFill>
      </dgm:spPr>
      <dgm:t>
        <a:bodyPr/>
        <a:lstStyle/>
        <a:p>
          <a:r>
            <a:rPr lang="en-US"/>
            <a:t>Staff raise concerns about the number of blood tests being requested</a:t>
          </a:r>
        </a:p>
      </dgm:t>
    </dgm:pt>
    <dgm:pt modelId="{C18573C4-5071-A54E-8CF7-512A71C079EA}" type="parTrans" cxnId="{4FAE68C5-3164-874A-8C14-A33BBCD61DDA}">
      <dgm:prSet/>
      <dgm:spPr/>
      <dgm:t>
        <a:bodyPr/>
        <a:lstStyle/>
        <a:p>
          <a:endParaRPr lang="en-US"/>
        </a:p>
      </dgm:t>
    </dgm:pt>
    <dgm:pt modelId="{2DE44DA8-F913-3841-B246-76119298BE1E}" type="sibTrans" cxnId="{4FAE68C5-3164-874A-8C14-A33BBCD61DDA}">
      <dgm:prSet/>
      <dgm:spPr/>
      <dgm:t>
        <a:bodyPr/>
        <a:lstStyle/>
        <a:p>
          <a:endParaRPr lang="en-US"/>
        </a:p>
      </dgm:t>
    </dgm:pt>
    <dgm:pt modelId="{4231CB4D-BFEB-BC4D-AC0B-CEB8B73D9398}">
      <dgm:prSet phldrT="[Text]"/>
      <dgm:spPr>
        <a:solidFill>
          <a:srgbClr val="0070C0"/>
        </a:solidFill>
      </dgm:spPr>
      <dgm:t>
        <a:bodyPr/>
        <a:lstStyle/>
        <a:p>
          <a:r>
            <a:rPr lang="en-US"/>
            <a:t>Clinical team agree to audit this subject</a:t>
          </a:r>
        </a:p>
      </dgm:t>
    </dgm:pt>
    <dgm:pt modelId="{25388EF8-21E9-A74C-A285-5C0CD3E8458E}" type="parTrans" cxnId="{574E4CCD-6392-5342-A386-7F1FEC131963}">
      <dgm:prSet/>
      <dgm:spPr/>
      <dgm:t>
        <a:bodyPr/>
        <a:lstStyle/>
        <a:p>
          <a:endParaRPr lang="en-US"/>
        </a:p>
      </dgm:t>
    </dgm:pt>
    <dgm:pt modelId="{8FF6FDCD-2015-BF49-855D-457FB89F78F5}" type="sibTrans" cxnId="{574E4CCD-6392-5342-A386-7F1FEC131963}">
      <dgm:prSet/>
      <dgm:spPr/>
      <dgm:t>
        <a:bodyPr/>
        <a:lstStyle/>
        <a:p>
          <a:endParaRPr lang="en-US"/>
        </a:p>
      </dgm:t>
    </dgm:pt>
    <dgm:pt modelId="{2356F63A-8AEE-2E47-9E04-666E19C26463}">
      <dgm:prSet phldrT="[Text]"/>
      <dgm:spPr>
        <a:solidFill>
          <a:srgbClr val="0070C0"/>
        </a:solidFill>
      </dgm:spPr>
      <dgm:t>
        <a:bodyPr/>
        <a:lstStyle/>
        <a:p>
          <a:r>
            <a:rPr lang="en-US"/>
            <a:t>Standard set - all blood tests should be in line with NICE guidance </a:t>
          </a:r>
        </a:p>
      </dgm:t>
    </dgm:pt>
    <dgm:pt modelId="{C742856C-A9FB-084F-9AFD-1D01EDFBD5F4}" type="parTrans" cxnId="{2849320D-F314-1D43-AEEE-4A4CB7319245}">
      <dgm:prSet/>
      <dgm:spPr/>
      <dgm:t>
        <a:bodyPr/>
        <a:lstStyle/>
        <a:p>
          <a:endParaRPr lang="en-US"/>
        </a:p>
      </dgm:t>
    </dgm:pt>
    <dgm:pt modelId="{DA41E435-FD1B-B44E-A5DC-3F7CD27C9763}" type="sibTrans" cxnId="{2849320D-F314-1D43-AEEE-4A4CB7319245}">
      <dgm:prSet/>
      <dgm:spPr/>
      <dgm:t>
        <a:bodyPr/>
        <a:lstStyle/>
        <a:p>
          <a:endParaRPr lang="en-US"/>
        </a:p>
      </dgm:t>
    </dgm:pt>
    <dgm:pt modelId="{A7DCEB50-FCA4-6741-B312-AC96C37A03E1}">
      <dgm:prSet/>
      <dgm:spPr>
        <a:solidFill>
          <a:srgbClr val="0070C0"/>
        </a:solidFill>
      </dgm:spPr>
      <dgm:t>
        <a:bodyPr/>
        <a:lstStyle/>
        <a:p>
          <a:r>
            <a:rPr lang="en-US"/>
            <a:t>Two clinicians are designated to gather data</a:t>
          </a:r>
        </a:p>
      </dgm:t>
    </dgm:pt>
    <dgm:pt modelId="{F0A91D65-26B1-6444-8E3D-0E2769A9838B}" type="parTrans" cxnId="{2DFCEC90-D3AF-3B4C-ABAA-21432DEE7A5F}">
      <dgm:prSet/>
      <dgm:spPr/>
      <dgm:t>
        <a:bodyPr/>
        <a:lstStyle/>
        <a:p>
          <a:endParaRPr lang="en-US"/>
        </a:p>
      </dgm:t>
    </dgm:pt>
    <dgm:pt modelId="{018CAF28-7374-DA44-B21B-08C81261D1D4}" type="sibTrans" cxnId="{2DFCEC90-D3AF-3B4C-ABAA-21432DEE7A5F}">
      <dgm:prSet/>
      <dgm:spPr/>
      <dgm:t>
        <a:bodyPr/>
        <a:lstStyle/>
        <a:p>
          <a:endParaRPr lang="en-US"/>
        </a:p>
      </dgm:t>
    </dgm:pt>
    <dgm:pt modelId="{12893A14-784A-6A41-A012-6A0F116FFEA6}">
      <dgm:prSet/>
      <dgm:spPr>
        <a:solidFill>
          <a:srgbClr val="0070C0"/>
        </a:solidFill>
      </dgm:spPr>
      <dgm:t>
        <a:bodyPr/>
        <a:lstStyle/>
        <a:p>
          <a:r>
            <a:rPr lang="en-US"/>
            <a:t>Clinician B will monitor the samples taken for testing for the next four weeks excluding routine monitoring</a:t>
          </a:r>
        </a:p>
      </dgm:t>
    </dgm:pt>
    <dgm:pt modelId="{4A89A5DE-4CE0-4B41-94CC-6A090D9A069B}" type="parTrans" cxnId="{BABFEC03-7E93-C84A-8FD1-57D6E6FB95BD}">
      <dgm:prSet/>
      <dgm:spPr/>
      <dgm:t>
        <a:bodyPr/>
        <a:lstStyle/>
        <a:p>
          <a:endParaRPr lang="en-US"/>
        </a:p>
      </dgm:t>
    </dgm:pt>
    <dgm:pt modelId="{D3E446A1-5739-1F4B-BBB4-9261DF9B2564}" type="sibTrans" cxnId="{BABFEC03-7E93-C84A-8FD1-57D6E6FB95BD}">
      <dgm:prSet/>
      <dgm:spPr/>
      <dgm:t>
        <a:bodyPr/>
        <a:lstStyle/>
        <a:p>
          <a:endParaRPr lang="en-US"/>
        </a:p>
      </dgm:t>
    </dgm:pt>
    <dgm:pt modelId="{AB727D96-A819-8E40-AD3B-657C0C9759F1}">
      <dgm:prSet/>
      <dgm:spPr>
        <a:solidFill>
          <a:srgbClr val="0070C0"/>
        </a:solidFill>
      </dgm:spPr>
      <dgm:t>
        <a:bodyPr/>
        <a:lstStyle/>
        <a:p>
          <a:r>
            <a:rPr lang="en-US"/>
            <a:t>Clinicians recommend that clinical protocols be updated to reflect NICE guidance </a:t>
          </a:r>
        </a:p>
      </dgm:t>
    </dgm:pt>
    <dgm:pt modelId="{EE9AF648-618D-CC41-8CA8-159F6AAAA64E}" type="parTrans" cxnId="{F7F58B31-B347-A34B-B867-73586F0B03B4}">
      <dgm:prSet/>
      <dgm:spPr/>
      <dgm:t>
        <a:bodyPr/>
        <a:lstStyle/>
        <a:p>
          <a:endParaRPr lang="en-US"/>
        </a:p>
      </dgm:t>
    </dgm:pt>
    <dgm:pt modelId="{1F147EB8-F004-D642-9887-6A82B8BC2CE5}" type="sibTrans" cxnId="{F7F58B31-B347-A34B-B867-73586F0B03B4}">
      <dgm:prSet/>
      <dgm:spPr/>
      <dgm:t>
        <a:bodyPr/>
        <a:lstStyle/>
        <a:p>
          <a:endParaRPr lang="en-US"/>
        </a:p>
      </dgm:t>
    </dgm:pt>
    <dgm:pt modelId="{A756BD28-AAF6-6A4F-B289-026AEE1C4C68}">
      <dgm:prSet/>
      <dgm:spPr>
        <a:solidFill>
          <a:srgbClr val="0070C0"/>
        </a:solidFill>
      </dgm:spPr>
      <dgm:t>
        <a:bodyPr/>
        <a:lstStyle/>
        <a:p>
          <a:r>
            <a:rPr lang="en-US"/>
            <a:t>Clinicians meet to discuss and compare findings </a:t>
          </a:r>
        </a:p>
      </dgm:t>
    </dgm:pt>
    <dgm:pt modelId="{10455B0B-DBE8-6441-8CA2-EEEDD074435F}" type="parTrans" cxnId="{0102A79E-3620-B34B-B7E1-2EE5FC36F01F}">
      <dgm:prSet/>
      <dgm:spPr/>
      <dgm:t>
        <a:bodyPr/>
        <a:lstStyle/>
        <a:p>
          <a:endParaRPr lang="en-US"/>
        </a:p>
      </dgm:t>
    </dgm:pt>
    <dgm:pt modelId="{60429C6B-838F-CD41-9D6E-92A323A6F06B}" type="sibTrans" cxnId="{0102A79E-3620-B34B-B7E1-2EE5FC36F01F}">
      <dgm:prSet/>
      <dgm:spPr/>
      <dgm:t>
        <a:bodyPr/>
        <a:lstStyle/>
        <a:p>
          <a:endParaRPr lang="en-US"/>
        </a:p>
      </dgm:t>
    </dgm:pt>
    <dgm:pt modelId="{F4C818C1-71D9-524E-B7E9-DD1F04AF47F1}">
      <dgm:prSet/>
      <dgm:spPr>
        <a:solidFill>
          <a:srgbClr val="0070C0"/>
        </a:solidFill>
      </dgm:spPr>
      <dgm:t>
        <a:bodyPr/>
        <a:lstStyle/>
        <a:p>
          <a:r>
            <a:rPr lang="en-US"/>
            <a:t>Protocols updated; all staff advised of audit findings, recommendations and changes</a:t>
          </a:r>
        </a:p>
      </dgm:t>
    </dgm:pt>
    <dgm:pt modelId="{7E9833FA-6254-E942-BA79-1059D7D5CB7F}" type="parTrans" cxnId="{3286BCF8-8AD9-A147-B22A-E1E6200043A9}">
      <dgm:prSet/>
      <dgm:spPr/>
      <dgm:t>
        <a:bodyPr/>
        <a:lstStyle/>
        <a:p>
          <a:endParaRPr lang="en-US"/>
        </a:p>
      </dgm:t>
    </dgm:pt>
    <dgm:pt modelId="{2D04C613-C0FB-C34C-9D5A-9BD7ADE5F8E9}" type="sibTrans" cxnId="{3286BCF8-8AD9-A147-B22A-E1E6200043A9}">
      <dgm:prSet/>
      <dgm:spPr/>
      <dgm:t>
        <a:bodyPr/>
        <a:lstStyle/>
        <a:p>
          <a:endParaRPr lang="en-US"/>
        </a:p>
      </dgm:t>
    </dgm:pt>
    <dgm:pt modelId="{53F0E423-FC5F-1E4A-9BC8-2DB547B124F1}">
      <dgm:prSet/>
      <dgm:spPr>
        <a:solidFill>
          <a:srgbClr val="0070C0"/>
        </a:solidFill>
      </dgm:spPr>
      <dgm:t>
        <a:bodyPr/>
        <a:lstStyle/>
        <a:p>
          <a:r>
            <a:rPr lang="en-US"/>
            <a:t>Review of audit is scheduled to take place in six months' time</a:t>
          </a:r>
        </a:p>
      </dgm:t>
    </dgm:pt>
    <dgm:pt modelId="{33AB5083-DC9C-064B-B83E-F113F1C414D1}" type="parTrans" cxnId="{B0366D29-5C85-8A43-8597-FC393F87EFB6}">
      <dgm:prSet/>
      <dgm:spPr/>
      <dgm:t>
        <a:bodyPr/>
        <a:lstStyle/>
        <a:p>
          <a:endParaRPr lang="en-US"/>
        </a:p>
      </dgm:t>
    </dgm:pt>
    <dgm:pt modelId="{AAFA285A-D0EC-3348-A5A2-5DCAB0E5C85B}" type="sibTrans" cxnId="{B0366D29-5C85-8A43-8597-FC393F87EFB6}">
      <dgm:prSet/>
      <dgm:spPr/>
      <dgm:t>
        <a:bodyPr/>
        <a:lstStyle/>
        <a:p>
          <a:endParaRPr lang="en-US"/>
        </a:p>
      </dgm:t>
    </dgm:pt>
    <dgm:pt modelId="{CC8CF4A3-9DD5-954E-8F74-71B5F56447A7}">
      <dgm:prSet/>
      <dgm:spPr>
        <a:solidFill>
          <a:srgbClr val="0070C0"/>
        </a:solidFill>
      </dgm:spPr>
      <dgm:t>
        <a:bodyPr/>
        <a:lstStyle/>
        <a:p>
          <a:r>
            <a:rPr lang="en-US"/>
            <a:t>Clinician A will review sample log for the previous four weeks for all samples excluding routine monitoring</a:t>
          </a:r>
        </a:p>
      </dgm:t>
    </dgm:pt>
    <dgm:pt modelId="{68512D9C-9169-1D4E-ACB0-049446D9859C}" type="parTrans" cxnId="{38A5689A-513E-564E-9841-3B686BDAFB50}">
      <dgm:prSet/>
      <dgm:spPr/>
      <dgm:t>
        <a:bodyPr/>
        <a:lstStyle/>
        <a:p>
          <a:endParaRPr lang="en-US"/>
        </a:p>
      </dgm:t>
    </dgm:pt>
    <dgm:pt modelId="{88066000-E7A9-7348-92BE-1D0F709D1551}" type="sibTrans" cxnId="{38A5689A-513E-564E-9841-3B686BDAFB50}">
      <dgm:prSet/>
      <dgm:spPr/>
      <dgm:t>
        <a:bodyPr/>
        <a:lstStyle/>
        <a:p>
          <a:endParaRPr lang="en-US"/>
        </a:p>
      </dgm:t>
    </dgm:pt>
    <dgm:pt modelId="{C6CB1F48-10C5-FF49-99BB-2187BA8983E0}" type="pres">
      <dgm:prSet presAssocID="{038701B7-8048-7E4A-BCAA-F5035A817341}" presName="Name0" presStyleCnt="0">
        <dgm:presLayoutVars>
          <dgm:dir/>
          <dgm:resizeHandles/>
        </dgm:presLayoutVars>
      </dgm:prSet>
      <dgm:spPr/>
    </dgm:pt>
    <dgm:pt modelId="{0F7A7506-9094-D94F-A620-865A026726C4}" type="pres">
      <dgm:prSet presAssocID="{3FE221D6-EFB1-C749-B8DA-050E38939DF3}" presName="compNode" presStyleCnt="0"/>
      <dgm:spPr/>
    </dgm:pt>
    <dgm:pt modelId="{36AAC613-0EC4-2849-B73B-09BC8DE25901}" type="pres">
      <dgm:prSet presAssocID="{3FE221D6-EFB1-C749-B8DA-050E38939DF3}" presName="dummyConnPt" presStyleCnt="0"/>
      <dgm:spPr/>
    </dgm:pt>
    <dgm:pt modelId="{B60E26A2-FE15-0140-A761-4B692B85521F}" type="pres">
      <dgm:prSet presAssocID="{3FE221D6-EFB1-C749-B8DA-050E38939DF3}" presName="node" presStyleLbl="node1" presStyleIdx="0" presStyleCnt="10">
        <dgm:presLayoutVars>
          <dgm:bulletEnabled val="1"/>
        </dgm:presLayoutVars>
      </dgm:prSet>
      <dgm:spPr/>
    </dgm:pt>
    <dgm:pt modelId="{27ADFC9E-DF21-8D45-9E2E-44D8DD4B3826}" type="pres">
      <dgm:prSet presAssocID="{2DE44DA8-F913-3841-B246-76119298BE1E}" presName="sibTrans" presStyleLbl="bgSibTrans2D1" presStyleIdx="0" presStyleCnt="9"/>
      <dgm:spPr/>
    </dgm:pt>
    <dgm:pt modelId="{35A13C1A-0AA7-4543-9352-AE35D4EA8663}" type="pres">
      <dgm:prSet presAssocID="{4231CB4D-BFEB-BC4D-AC0B-CEB8B73D9398}" presName="compNode" presStyleCnt="0"/>
      <dgm:spPr/>
    </dgm:pt>
    <dgm:pt modelId="{DC683E10-480A-AB45-823B-5EF5EA20EE91}" type="pres">
      <dgm:prSet presAssocID="{4231CB4D-BFEB-BC4D-AC0B-CEB8B73D9398}" presName="dummyConnPt" presStyleCnt="0"/>
      <dgm:spPr/>
    </dgm:pt>
    <dgm:pt modelId="{A1E3B56D-7D58-FB4E-8030-3159046A0B4C}" type="pres">
      <dgm:prSet presAssocID="{4231CB4D-BFEB-BC4D-AC0B-CEB8B73D9398}" presName="node" presStyleLbl="node1" presStyleIdx="1" presStyleCnt="10">
        <dgm:presLayoutVars>
          <dgm:bulletEnabled val="1"/>
        </dgm:presLayoutVars>
      </dgm:prSet>
      <dgm:spPr/>
    </dgm:pt>
    <dgm:pt modelId="{F1BD4D7B-0CD4-A145-BA41-DE4FF19541CD}" type="pres">
      <dgm:prSet presAssocID="{8FF6FDCD-2015-BF49-855D-457FB89F78F5}" presName="sibTrans" presStyleLbl="bgSibTrans2D1" presStyleIdx="1" presStyleCnt="9"/>
      <dgm:spPr/>
    </dgm:pt>
    <dgm:pt modelId="{63E05A75-D5E4-3D48-9BBF-757889BE7523}" type="pres">
      <dgm:prSet presAssocID="{2356F63A-8AEE-2E47-9E04-666E19C26463}" presName="compNode" presStyleCnt="0"/>
      <dgm:spPr/>
    </dgm:pt>
    <dgm:pt modelId="{3DC336F0-BDD9-AB4C-AE36-100CB1B5F2B0}" type="pres">
      <dgm:prSet presAssocID="{2356F63A-8AEE-2E47-9E04-666E19C26463}" presName="dummyConnPt" presStyleCnt="0"/>
      <dgm:spPr/>
    </dgm:pt>
    <dgm:pt modelId="{F7D2DF0C-1859-5E4E-B1EE-BFB182FEA5BF}" type="pres">
      <dgm:prSet presAssocID="{2356F63A-8AEE-2E47-9E04-666E19C26463}" presName="node" presStyleLbl="node1" presStyleIdx="2" presStyleCnt="10">
        <dgm:presLayoutVars>
          <dgm:bulletEnabled val="1"/>
        </dgm:presLayoutVars>
      </dgm:prSet>
      <dgm:spPr/>
    </dgm:pt>
    <dgm:pt modelId="{4EC1E962-28E6-2640-9DF9-90B27A8AE841}" type="pres">
      <dgm:prSet presAssocID="{DA41E435-FD1B-B44E-A5DC-3F7CD27C9763}" presName="sibTrans" presStyleLbl="bgSibTrans2D1" presStyleIdx="2" presStyleCnt="9"/>
      <dgm:spPr/>
    </dgm:pt>
    <dgm:pt modelId="{08553788-FAB9-EB49-87C5-486AB5397539}" type="pres">
      <dgm:prSet presAssocID="{A7DCEB50-FCA4-6741-B312-AC96C37A03E1}" presName="compNode" presStyleCnt="0"/>
      <dgm:spPr/>
    </dgm:pt>
    <dgm:pt modelId="{58894040-FD64-7A46-BDDD-BEAB4C67DD81}" type="pres">
      <dgm:prSet presAssocID="{A7DCEB50-FCA4-6741-B312-AC96C37A03E1}" presName="dummyConnPt" presStyleCnt="0"/>
      <dgm:spPr/>
    </dgm:pt>
    <dgm:pt modelId="{E8A704DD-5C21-C04C-B2F4-5EA59126B1EA}" type="pres">
      <dgm:prSet presAssocID="{A7DCEB50-FCA4-6741-B312-AC96C37A03E1}" presName="node" presStyleLbl="node1" presStyleIdx="3" presStyleCnt="10">
        <dgm:presLayoutVars>
          <dgm:bulletEnabled val="1"/>
        </dgm:presLayoutVars>
      </dgm:prSet>
      <dgm:spPr/>
    </dgm:pt>
    <dgm:pt modelId="{A77CCE6C-DF18-3442-993A-DC252667C95C}" type="pres">
      <dgm:prSet presAssocID="{018CAF28-7374-DA44-B21B-08C81261D1D4}" presName="sibTrans" presStyleLbl="bgSibTrans2D1" presStyleIdx="3" presStyleCnt="9"/>
      <dgm:spPr/>
    </dgm:pt>
    <dgm:pt modelId="{ACF3C121-3783-7345-9C20-8B24B790D820}" type="pres">
      <dgm:prSet presAssocID="{CC8CF4A3-9DD5-954E-8F74-71B5F56447A7}" presName="compNode" presStyleCnt="0"/>
      <dgm:spPr/>
    </dgm:pt>
    <dgm:pt modelId="{A5A2EAAB-3A68-2F40-A80B-29ED43A9280D}" type="pres">
      <dgm:prSet presAssocID="{CC8CF4A3-9DD5-954E-8F74-71B5F56447A7}" presName="dummyConnPt" presStyleCnt="0"/>
      <dgm:spPr/>
    </dgm:pt>
    <dgm:pt modelId="{28D62822-9AFC-0141-9673-6EA7F7007508}" type="pres">
      <dgm:prSet presAssocID="{CC8CF4A3-9DD5-954E-8F74-71B5F56447A7}" presName="node" presStyleLbl="node1" presStyleIdx="4" presStyleCnt="10">
        <dgm:presLayoutVars>
          <dgm:bulletEnabled val="1"/>
        </dgm:presLayoutVars>
      </dgm:prSet>
      <dgm:spPr/>
    </dgm:pt>
    <dgm:pt modelId="{C11377BD-1EB1-3141-B4F8-ECDEAFAEB512}" type="pres">
      <dgm:prSet presAssocID="{88066000-E7A9-7348-92BE-1D0F709D1551}" presName="sibTrans" presStyleLbl="bgSibTrans2D1" presStyleIdx="4" presStyleCnt="9"/>
      <dgm:spPr/>
    </dgm:pt>
    <dgm:pt modelId="{B79AF670-69BF-F849-A1B2-71675D20D75B}" type="pres">
      <dgm:prSet presAssocID="{12893A14-784A-6A41-A012-6A0F116FFEA6}" presName="compNode" presStyleCnt="0"/>
      <dgm:spPr/>
    </dgm:pt>
    <dgm:pt modelId="{4598B5EC-88A4-2649-8103-3D77F14A239C}" type="pres">
      <dgm:prSet presAssocID="{12893A14-784A-6A41-A012-6A0F116FFEA6}" presName="dummyConnPt" presStyleCnt="0"/>
      <dgm:spPr/>
    </dgm:pt>
    <dgm:pt modelId="{E938CFAE-6D8F-4E46-A29A-FD7A952409AC}" type="pres">
      <dgm:prSet presAssocID="{12893A14-784A-6A41-A012-6A0F116FFEA6}" presName="node" presStyleLbl="node1" presStyleIdx="5" presStyleCnt="10">
        <dgm:presLayoutVars>
          <dgm:bulletEnabled val="1"/>
        </dgm:presLayoutVars>
      </dgm:prSet>
      <dgm:spPr/>
    </dgm:pt>
    <dgm:pt modelId="{CEE9DC8A-CA4B-EF4D-868A-9E1F622DDEAF}" type="pres">
      <dgm:prSet presAssocID="{D3E446A1-5739-1F4B-BBB4-9261DF9B2564}" presName="sibTrans" presStyleLbl="bgSibTrans2D1" presStyleIdx="5" presStyleCnt="9"/>
      <dgm:spPr/>
    </dgm:pt>
    <dgm:pt modelId="{A3492D35-8AF4-8C46-B68B-58C90D1047DE}" type="pres">
      <dgm:prSet presAssocID="{A756BD28-AAF6-6A4F-B289-026AEE1C4C68}" presName="compNode" presStyleCnt="0"/>
      <dgm:spPr/>
    </dgm:pt>
    <dgm:pt modelId="{75EA2F65-E60E-7240-BAFF-08503FF4256D}" type="pres">
      <dgm:prSet presAssocID="{A756BD28-AAF6-6A4F-B289-026AEE1C4C68}" presName="dummyConnPt" presStyleCnt="0"/>
      <dgm:spPr/>
    </dgm:pt>
    <dgm:pt modelId="{9F81B00D-33C9-C542-8FFE-81FCE6508C78}" type="pres">
      <dgm:prSet presAssocID="{A756BD28-AAF6-6A4F-B289-026AEE1C4C68}" presName="node" presStyleLbl="node1" presStyleIdx="6" presStyleCnt="10">
        <dgm:presLayoutVars>
          <dgm:bulletEnabled val="1"/>
        </dgm:presLayoutVars>
      </dgm:prSet>
      <dgm:spPr/>
    </dgm:pt>
    <dgm:pt modelId="{51413693-2838-F347-B7A4-30E9A2848EC0}" type="pres">
      <dgm:prSet presAssocID="{60429C6B-838F-CD41-9D6E-92A323A6F06B}" presName="sibTrans" presStyleLbl="bgSibTrans2D1" presStyleIdx="6" presStyleCnt="9"/>
      <dgm:spPr/>
    </dgm:pt>
    <dgm:pt modelId="{030EFD09-BF37-B446-8441-9F80AF2D4851}" type="pres">
      <dgm:prSet presAssocID="{AB727D96-A819-8E40-AD3B-657C0C9759F1}" presName="compNode" presStyleCnt="0"/>
      <dgm:spPr/>
    </dgm:pt>
    <dgm:pt modelId="{092F26FE-66BA-B949-B7A4-845A0A04B496}" type="pres">
      <dgm:prSet presAssocID="{AB727D96-A819-8E40-AD3B-657C0C9759F1}" presName="dummyConnPt" presStyleCnt="0"/>
      <dgm:spPr/>
    </dgm:pt>
    <dgm:pt modelId="{BAE4AE40-2745-9C49-A6DA-A58D25A7155C}" type="pres">
      <dgm:prSet presAssocID="{AB727D96-A819-8E40-AD3B-657C0C9759F1}" presName="node" presStyleLbl="node1" presStyleIdx="7" presStyleCnt="10">
        <dgm:presLayoutVars>
          <dgm:bulletEnabled val="1"/>
        </dgm:presLayoutVars>
      </dgm:prSet>
      <dgm:spPr/>
    </dgm:pt>
    <dgm:pt modelId="{CA14ED50-19F7-094D-B5DE-21BFA0A91DAC}" type="pres">
      <dgm:prSet presAssocID="{1F147EB8-F004-D642-9887-6A82B8BC2CE5}" presName="sibTrans" presStyleLbl="bgSibTrans2D1" presStyleIdx="7" presStyleCnt="9"/>
      <dgm:spPr/>
    </dgm:pt>
    <dgm:pt modelId="{93A4A7F3-F185-7244-9118-003CA9B97D1C}" type="pres">
      <dgm:prSet presAssocID="{F4C818C1-71D9-524E-B7E9-DD1F04AF47F1}" presName="compNode" presStyleCnt="0"/>
      <dgm:spPr/>
    </dgm:pt>
    <dgm:pt modelId="{CB6D2A23-DF13-DD41-9837-C7B783102E9C}" type="pres">
      <dgm:prSet presAssocID="{F4C818C1-71D9-524E-B7E9-DD1F04AF47F1}" presName="dummyConnPt" presStyleCnt="0"/>
      <dgm:spPr/>
    </dgm:pt>
    <dgm:pt modelId="{AD726301-F061-F54E-844C-DE9BFC8F2B39}" type="pres">
      <dgm:prSet presAssocID="{F4C818C1-71D9-524E-B7E9-DD1F04AF47F1}" presName="node" presStyleLbl="node1" presStyleIdx="8" presStyleCnt="10">
        <dgm:presLayoutVars>
          <dgm:bulletEnabled val="1"/>
        </dgm:presLayoutVars>
      </dgm:prSet>
      <dgm:spPr/>
    </dgm:pt>
    <dgm:pt modelId="{AFBCA4E4-2857-0649-8DDD-27B8C6649CB3}" type="pres">
      <dgm:prSet presAssocID="{2D04C613-C0FB-C34C-9D5A-9BD7ADE5F8E9}" presName="sibTrans" presStyleLbl="bgSibTrans2D1" presStyleIdx="8" presStyleCnt="9"/>
      <dgm:spPr/>
    </dgm:pt>
    <dgm:pt modelId="{2DB648D0-FB03-7C46-B04D-F92C77D0ACD6}" type="pres">
      <dgm:prSet presAssocID="{53F0E423-FC5F-1E4A-9BC8-2DB547B124F1}" presName="compNode" presStyleCnt="0"/>
      <dgm:spPr/>
    </dgm:pt>
    <dgm:pt modelId="{2381797C-522A-D147-BB84-2024B0C9C5CF}" type="pres">
      <dgm:prSet presAssocID="{53F0E423-FC5F-1E4A-9BC8-2DB547B124F1}" presName="dummyConnPt" presStyleCnt="0"/>
      <dgm:spPr/>
    </dgm:pt>
    <dgm:pt modelId="{ADAB6463-0835-0448-8FCA-D6C2D0ED03B1}" type="pres">
      <dgm:prSet presAssocID="{53F0E423-FC5F-1E4A-9BC8-2DB547B124F1}" presName="node" presStyleLbl="node1" presStyleIdx="9" presStyleCnt="10">
        <dgm:presLayoutVars>
          <dgm:bulletEnabled val="1"/>
        </dgm:presLayoutVars>
      </dgm:prSet>
      <dgm:spPr/>
    </dgm:pt>
  </dgm:ptLst>
  <dgm:cxnLst>
    <dgm:cxn modelId="{9EAC8C01-93C3-0743-9659-3637A88E9314}" type="presOf" srcId="{A756BD28-AAF6-6A4F-B289-026AEE1C4C68}" destId="{9F81B00D-33C9-C542-8FFE-81FCE6508C78}" srcOrd="0" destOrd="0" presId="urn:microsoft.com/office/officeart/2005/8/layout/bProcess4"/>
    <dgm:cxn modelId="{089FFE02-A894-A94B-89B5-1EF9D9550B2B}" type="presOf" srcId="{2DE44DA8-F913-3841-B246-76119298BE1E}" destId="{27ADFC9E-DF21-8D45-9E2E-44D8DD4B3826}" srcOrd="0" destOrd="0" presId="urn:microsoft.com/office/officeart/2005/8/layout/bProcess4"/>
    <dgm:cxn modelId="{BABFEC03-7E93-C84A-8FD1-57D6E6FB95BD}" srcId="{038701B7-8048-7E4A-BCAA-F5035A817341}" destId="{12893A14-784A-6A41-A012-6A0F116FFEA6}" srcOrd="5" destOrd="0" parTransId="{4A89A5DE-4CE0-4B41-94CC-6A090D9A069B}" sibTransId="{D3E446A1-5739-1F4B-BBB4-9261DF9B2564}"/>
    <dgm:cxn modelId="{2849320D-F314-1D43-AEEE-4A4CB7319245}" srcId="{038701B7-8048-7E4A-BCAA-F5035A817341}" destId="{2356F63A-8AEE-2E47-9E04-666E19C26463}" srcOrd="2" destOrd="0" parTransId="{C742856C-A9FB-084F-9AFD-1D01EDFBD5F4}" sibTransId="{DA41E435-FD1B-B44E-A5DC-3F7CD27C9763}"/>
    <dgm:cxn modelId="{AF8D920F-45E0-3C48-9CA3-CA7B23A9F9F9}" type="presOf" srcId="{53F0E423-FC5F-1E4A-9BC8-2DB547B124F1}" destId="{ADAB6463-0835-0448-8FCA-D6C2D0ED03B1}" srcOrd="0" destOrd="0" presId="urn:microsoft.com/office/officeart/2005/8/layout/bProcess4"/>
    <dgm:cxn modelId="{EB530522-9873-DD44-891A-69C8D1AA59D7}" type="presOf" srcId="{60429C6B-838F-CD41-9D6E-92A323A6F06B}" destId="{51413693-2838-F347-B7A4-30E9A2848EC0}" srcOrd="0" destOrd="0" presId="urn:microsoft.com/office/officeart/2005/8/layout/bProcess4"/>
    <dgm:cxn modelId="{1D668B27-CA9F-B14E-8DE9-A45DBDD86C99}" type="presOf" srcId="{D3E446A1-5739-1F4B-BBB4-9261DF9B2564}" destId="{CEE9DC8A-CA4B-EF4D-868A-9E1F622DDEAF}" srcOrd="0" destOrd="0" presId="urn:microsoft.com/office/officeart/2005/8/layout/bProcess4"/>
    <dgm:cxn modelId="{B0366D29-5C85-8A43-8597-FC393F87EFB6}" srcId="{038701B7-8048-7E4A-BCAA-F5035A817341}" destId="{53F0E423-FC5F-1E4A-9BC8-2DB547B124F1}" srcOrd="9" destOrd="0" parTransId="{33AB5083-DC9C-064B-B83E-F113F1C414D1}" sibTransId="{AAFA285A-D0EC-3348-A5A2-5DCAB0E5C85B}"/>
    <dgm:cxn modelId="{F7F58B31-B347-A34B-B867-73586F0B03B4}" srcId="{038701B7-8048-7E4A-BCAA-F5035A817341}" destId="{AB727D96-A819-8E40-AD3B-657C0C9759F1}" srcOrd="7" destOrd="0" parTransId="{EE9AF648-618D-CC41-8CA8-159F6AAAA64E}" sibTransId="{1F147EB8-F004-D642-9887-6A82B8BC2CE5}"/>
    <dgm:cxn modelId="{3F140135-E236-5D49-A3E3-21D92AF6EC34}" type="presOf" srcId="{038701B7-8048-7E4A-BCAA-F5035A817341}" destId="{C6CB1F48-10C5-FF49-99BB-2187BA8983E0}" srcOrd="0" destOrd="0" presId="urn:microsoft.com/office/officeart/2005/8/layout/bProcess4"/>
    <dgm:cxn modelId="{E9411E38-6840-054C-9756-299691D41DF6}" type="presOf" srcId="{88066000-E7A9-7348-92BE-1D0F709D1551}" destId="{C11377BD-1EB1-3141-B4F8-ECDEAFAEB512}" srcOrd="0" destOrd="0" presId="urn:microsoft.com/office/officeart/2005/8/layout/bProcess4"/>
    <dgm:cxn modelId="{1339CE5F-ECDF-B24F-A795-563F8CE89D70}" type="presOf" srcId="{12893A14-784A-6A41-A012-6A0F116FFEA6}" destId="{E938CFAE-6D8F-4E46-A29A-FD7A952409AC}" srcOrd="0" destOrd="0" presId="urn:microsoft.com/office/officeart/2005/8/layout/bProcess4"/>
    <dgm:cxn modelId="{D0ADE460-22AB-3549-B538-B490187274C4}" type="presOf" srcId="{F4C818C1-71D9-524E-B7E9-DD1F04AF47F1}" destId="{AD726301-F061-F54E-844C-DE9BFC8F2B39}" srcOrd="0" destOrd="0" presId="urn:microsoft.com/office/officeart/2005/8/layout/bProcess4"/>
    <dgm:cxn modelId="{91EB0344-E541-8844-B8B2-E5A38630EA9E}" type="presOf" srcId="{018CAF28-7374-DA44-B21B-08C81261D1D4}" destId="{A77CCE6C-DF18-3442-993A-DC252667C95C}" srcOrd="0" destOrd="0" presId="urn:microsoft.com/office/officeart/2005/8/layout/bProcess4"/>
    <dgm:cxn modelId="{3FA9F165-BD05-7748-906B-E427FC5CB21B}" type="presOf" srcId="{1F147EB8-F004-D642-9887-6A82B8BC2CE5}" destId="{CA14ED50-19F7-094D-B5DE-21BFA0A91DAC}" srcOrd="0" destOrd="0" presId="urn:microsoft.com/office/officeart/2005/8/layout/bProcess4"/>
    <dgm:cxn modelId="{F754554A-EAAC-9B4C-AFA8-7355FBE64B23}" type="presOf" srcId="{3FE221D6-EFB1-C749-B8DA-050E38939DF3}" destId="{B60E26A2-FE15-0140-A761-4B692B85521F}" srcOrd="0" destOrd="0" presId="urn:microsoft.com/office/officeart/2005/8/layout/bProcess4"/>
    <dgm:cxn modelId="{3A70C48B-A922-484F-86C1-37468B0A6243}" type="presOf" srcId="{2D04C613-C0FB-C34C-9D5A-9BD7ADE5F8E9}" destId="{AFBCA4E4-2857-0649-8DDD-27B8C6649CB3}" srcOrd="0" destOrd="0" presId="urn:microsoft.com/office/officeart/2005/8/layout/bProcess4"/>
    <dgm:cxn modelId="{2DFCEC90-D3AF-3B4C-ABAA-21432DEE7A5F}" srcId="{038701B7-8048-7E4A-BCAA-F5035A817341}" destId="{A7DCEB50-FCA4-6741-B312-AC96C37A03E1}" srcOrd="3" destOrd="0" parTransId="{F0A91D65-26B1-6444-8E3D-0E2769A9838B}" sibTransId="{018CAF28-7374-DA44-B21B-08C81261D1D4}"/>
    <dgm:cxn modelId="{38A5689A-513E-564E-9841-3B686BDAFB50}" srcId="{038701B7-8048-7E4A-BCAA-F5035A817341}" destId="{CC8CF4A3-9DD5-954E-8F74-71B5F56447A7}" srcOrd="4" destOrd="0" parTransId="{68512D9C-9169-1D4E-ACB0-049446D9859C}" sibTransId="{88066000-E7A9-7348-92BE-1D0F709D1551}"/>
    <dgm:cxn modelId="{0102A79E-3620-B34B-B7E1-2EE5FC36F01F}" srcId="{038701B7-8048-7E4A-BCAA-F5035A817341}" destId="{A756BD28-AAF6-6A4F-B289-026AEE1C4C68}" srcOrd="6" destOrd="0" parTransId="{10455B0B-DBE8-6441-8CA2-EEEDD074435F}" sibTransId="{60429C6B-838F-CD41-9D6E-92A323A6F06B}"/>
    <dgm:cxn modelId="{0B8F41B5-B233-EE4E-B9BC-F89C67C88E41}" type="presOf" srcId="{4231CB4D-BFEB-BC4D-AC0B-CEB8B73D9398}" destId="{A1E3B56D-7D58-FB4E-8030-3159046A0B4C}" srcOrd="0" destOrd="0" presId="urn:microsoft.com/office/officeart/2005/8/layout/bProcess4"/>
    <dgm:cxn modelId="{3C2A91BA-7656-D84B-BEF9-B19B7F1FD272}" type="presOf" srcId="{2356F63A-8AEE-2E47-9E04-666E19C26463}" destId="{F7D2DF0C-1859-5E4E-B1EE-BFB182FEA5BF}" srcOrd="0" destOrd="0" presId="urn:microsoft.com/office/officeart/2005/8/layout/bProcess4"/>
    <dgm:cxn modelId="{4FAE68C5-3164-874A-8C14-A33BBCD61DDA}" srcId="{038701B7-8048-7E4A-BCAA-F5035A817341}" destId="{3FE221D6-EFB1-C749-B8DA-050E38939DF3}" srcOrd="0" destOrd="0" parTransId="{C18573C4-5071-A54E-8CF7-512A71C079EA}" sibTransId="{2DE44DA8-F913-3841-B246-76119298BE1E}"/>
    <dgm:cxn modelId="{574E4CCD-6392-5342-A386-7F1FEC131963}" srcId="{038701B7-8048-7E4A-BCAA-F5035A817341}" destId="{4231CB4D-BFEB-BC4D-AC0B-CEB8B73D9398}" srcOrd="1" destOrd="0" parTransId="{25388EF8-21E9-A74C-A285-5C0CD3E8458E}" sibTransId="{8FF6FDCD-2015-BF49-855D-457FB89F78F5}"/>
    <dgm:cxn modelId="{33A520CF-AC8B-1844-90C6-D7A24AA3B071}" type="presOf" srcId="{DA41E435-FD1B-B44E-A5DC-3F7CD27C9763}" destId="{4EC1E962-28E6-2640-9DF9-90B27A8AE841}" srcOrd="0" destOrd="0" presId="urn:microsoft.com/office/officeart/2005/8/layout/bProcess4"/>
    <dgm:cxn modelId="{FDB3A8D5-5FA0-024F-A75E-986730DD76D4}" type="presOf" srcId="{AB727D96-A819-8E40-AD3B-657C0C9759F1}" destId="{BAE4AE40-2745-9C49-A6DA-A58D25A7155C}" srcOrd="0" destOrd="0" presId="urn:microsoft.com/office/officeart/2005/8/layout/bProcess4"/>
    <dgm:cxn modelId="{9EA043F5-CFDB-A245-9B99-78E31F518EA7}" type="presOf" srcId="{A7DCEB50-FCA4-6741-B312-AC96C37A03E1}" destId="{E8A704DD-5C21-C04C-B2F4-5EA59126B1EA}" srcOrd="0" destOrd="0" presId="urn:microsoft.com/office/officeart/2005/8/layout/bProcess4"/>
    <dgm:cxn modelId="{3286BCF8-8AD9-A147-B22A-E1E6200043A9}" srcId="{038701B7-8048-7E4A-BCAA-F5035A817341}" destId="{F4C818C1-71D9-524E-B7E9-DD1F04AF47F1}" srcOrd="8" destOrd="0" parTransId="{7E9833FA-6254-E942-BA79-1059D7D5CB7F}" sibTransId="{2D04C613-C0FB-C34C-9D5A-9BD7ADE5F8E9}"/>
    <dgm:cxn modelId="{887A24FA-3D15-6441-8940-7F6909C6BD24}" type="presOf" srcId="{CC8CF4A3-9DD5-954E-8F74-71B5F56447A7}" destId="{28D62822-9AFC-0141-9673-6EA7F7007508}" srcOrd="0" destOrd="0" presId="urn:microsoft.com/office/officeart/2005/8/layout/bProcess4"/>
    <dgm:cxn modelId="{E8BE9AFC-570F-6845-BD37-1BD928E9E4AA}" type="presOf" srcId="{8FF6FDCD-2015-BF49-855D-457FB89F78F5}" destId="{F1BD4D7B-0CD4-A145-BA41-DE4FF19541CD}" srcOrd="0" destOrd="0" presId="urn:microsoft.com/office/officeart/2005/8/layout/bProcess4"/>
    <dgm:cxn modelId="{9201A480-FBEB-4244-BF17-2053EFF95D03}" type="presParOf" srcId="{C6CB1F48-10C5-FF49-99BB-2187BA8983E0}" destId="{0F7A7506-9094-D94F-A620-865A026726C4}" srcOrd="0" destOrd="0" presId="urn:microsoft.com/office/officeart/2005/8/layout/bProcess4"/>
    <dgm:cxn modelId="{7B8EDECB-CFB7-534C-AC75-7F3ECDD31B61}" type="presParOf" srcId="{0F7A7506-9094-D94F-A620-865A026726C4}" destId="{36AAC613-0EC4-2849-B73B-09BC8DE25901}" srcOrd="0" destOrd="0" presId="urn:microsoft.com/office/officeart/2005/8/layout/bProcess4"/>
    <dgm:cxn modelId="{C365D2D8-F5EC-FE44-B76A-652B22FFB640}" type="presParOf" srcId="{0F7A7506-9094-D94F-A620-865A026726C4}" destId="{B60E26A2-FE15-0140-A761-4B692B85521F}" srcOrd="1" destOrd="0" presId="urn:microsoft.com/office/officeart/2005/8/layout/bProcess4"/>
    <dgm:cxn modelId="{3C8F2D85-F51D-F644-B634-82093E9ACC31}" type="presParOf" srcId="{C6CB1F48-10C5-FF49-99BB-2187BA8983E0}" destId="{27ADFC9E-DF21-8D45-9E2E-44D8DD4B3826}" srcOrd="1" destOrd="0" presId="urn:microsoft.com/office/officeart/2005/8/layout/bProcess4"/>
    <dgm:cxn modelId="{21B0825F-1493-3345-A6FC-77732024C3FD}" type="presParOf" srcId="{C6CB1F48-10C5-FF49-99BB-2187BA8983E0}" destId="{35A13C1A-0AA7-4543-9352-AE35D4EA8663}" srcOrd="2" destOrd="0" presId="urn:microsoft.com/office/officeart/2005/8/layout/bProcess4"/>
    <dgm:cxn modelId="{5CBAB51B-3FEE-A646-83A2-1C47EF58799E}" type="presParOf" srcId="{35A13C1A-0AA7-4543-9352-AE35D4EA8663}" destId="{DC683E10-480A-AB45-823B-5EF5EA20EE91}" srcOrd="0" destOrd="0" presId="urn:microsoft.com/office/officeart/2005/8/layout/bProcess4"/>
    <dgm:cxn modelId="{24AFAE69-6BA4-A546-9408-E91FE6B50550}" type="presParOf" srcId="{35A13C1A-0AA7-4543-9352-AE35D4EA8663}" destId="{A1E3B56D-7D58-FB4E-8030-3159046A0B4C}" srcOrd="1" destOrd="0" presId="urn:microsoft.com/office/officeart/2005/8/layout/bProcess4"/>
    <dgm:cxn modelId="{3410E6FE-DB35-9343-830B-83738B780F79}" type="presParOf" srcId="{C6CB1F48-10C5-FF49-99BB-2187BA8983E0}" destId="{F1BD4D7B-0CD4-A145-BA41-DE4FF19541CD}" srcOrd="3" destOrd="0" presId="urn:microsoft.com/office/officeart/2005/8/layout/bProcess4"/>
    <dgm:cxn modelId="{64AD1689-ABBF-DE4E-A642-D195376F4ED3}" type="presParOf" srcId="{C6CB1F48-10C5-FF49-99BB-2187BA8983E0}" destId="{63E05A75-D5E4-3D48-9BBF-757889BE7523}" srcOrd="4" destOrd="0" presId="urn:microsoft.com/office/officeart/2005/8/layout/bProcess4"/>
    <dgm:cxn modelId="{CD4E7153-D815-174C-9B55-E6D89CAFA9BB}" type="presParOf" srcId="{63E05A75-D5E4-3D48-9BBF-757889BE7523}" destId="{3DC336F0-BDD9-AB4C-AE36-100CB1B5F2B0}" srcOrd="0" destOrd="0" presId="urn:microsoft.com/office/officeart/2005/8/layout/bProcess4"/>
    <dgm:cxn modelId="{72C2970A-67D8-5449-B055-AF9B9237D5EA}" type="presParOf" srcId="{63E05A75-D5E4-3D48-9BBF-757889BE7523}" destId="{F7D2DF0C-1859-5E4E-B1EE-BFB182FEA5BF}" srcOrd="1" destOrd="0" presId="urn:microsoft.com/office/officeart/2005/8/layout/bProcess4"/>
    <dgm:cxn modelId="{AF319C90-1566-0143-A5D6-4662A2FB7F1C}" type="presParOf" srcId="{C6CB1F48-10C5-FF49-99BB-2187BA8983E0}" destId="{4EC1E962-28E6-2640-9DF9-90B27A8AE841}" srcOrd="5" destOrd="0" presId="urn:microsoft.com/office/officeart/2005/8/layout/bProcess4"/>
    <dgm:cxn modelId="{F1E47795-D14F-A141-BCD5-3E08603DE33A}" type="presParOf" srcId="{C6CB1F48-10C5-FF49-99BB-2187BA8983E0}" destId="{08553788-FAB9-EB49-87C5-486AB5397539}" srcOrd="6" destOrd="0" presId="urn:microsoft.com/office/officeart/2005/8/layout/bProcess4"/>
    <dgm:cxn modelId="{AC6A9220-790C-6C48-ADB2-6169D4A52644}" type="presParOf" srcId="{08553788-FAB9-EB49-87C5-486AB5397539}" destId="{58894040-FD64-7A46-BDDD-BEAB4C67DD81}" srcOrd="0" destOrd="0" presId="urn:microsoft.com/office/officeart/2005/8/layout/bProcess4"/>
    <dgm:cxn modelId="{47FD8FE3-CB98-E942-B1FE-EDA079F7F101}" type="presParOf" srcId="{08553788-FAB9-EB49-87C5-486AB5397539}" destId="{E8A704DD-5C21-C04C-B2F4-5EA59126B1EA}" srcOrd="1" destOrd="0" presId="urn:microsoft.com/office/officeart/2005/8/layout/bProcess4"/>
    <dgm:cxn modelId="{90AFF774-5538-E640-8FAB-0360C23A2203}" type="presParOf" srcId="{C6CB1F48-10C5-FF49-99BB-2187BA8983E0}" destId="{A77CCE6C-DF18-3442-993A-DC252667C95C}" srcOrd="7" destOrd="0" presId="urn:microsoft.com/office/officeart/2005/8/layout/bProcess4"/>
    <dgm:cxn modelId="{82E221A0-FC72-4F4F-9643-B1F3716AA915}" type="presParOf" srcId="{C6CB1F48-10C5-FF49-99BB-2187BA8983E0}" destId="{ACF3C121-3783-7345-9C20-8B24B790D820}" srcOrd="8" destOrd="0" presId="urn:microsoft.com/office/officeart/2005/8/layout/bProcess4"/>
    <dgm:cxn modelId="{014CE8BE-35F9-744D-8374-5FFEB7E1D0E4}" type="presParOf" srcId="{ACF3C121-3783-7345-9C20-8B24B790D820}" destId="{A5A2EAAB-3A68-2F40-A80B-29ED43A9280D}" srcOrd="0" destOrd="0" presId="urn:microsoft.com/office/officeart/2005/8/layout/bProcess4"/>
    <dgm:cxn modelId="{15C01CB7-C1CD-A644-A068-219BB04FAFF3}" type="presParOf" srcId="{ACF3C121-3783-7345-9C20-8B24B790D820}" destId="{28D62822-9AFC-0141-9673-6EA7F7007508}" srcOrd="1" destOrd="0" presId="urn:microsoft.com/office/officeart/2005/8/layout/bProcess4"/>
    <dgm:cxn modelId="{3AC1DB55-0100-DF4C-AD87-E5F025E41709}" type="presParOf" srcId="{C6CB1F48-10C5-FF49-99BB-2187BA8983E0}" destId="{C11377BD-1EB1-3141-B4F8-ECDEAFAEB512}" srcOrd="9" destOrd="0" presId="urn:microsoft.com/office/officeart/2005/8/layout/bProcess4"/>
    <dgm:cxn modelId="{A79F4D58-538B-4243-860C-6B23F912D296}" type="presParOf" srcId="{C6CB1F48-10C5-FF49-99BB-2187BA8983E0}" destId="{B79AF670-69BF-F849-A1B2-71675D20D75B}" srcOrd="10" destOrd="0" presId="urn:microsoft.com/office/officeart/2005/8/layout/bProcess4"/>
    <dgm:cxn modelId="{6C83A457-64AB-5345-B8E4-5A7D5BE72091}" type="presParOf" srcId="{B79AF670-69BF-F849-A1B2-71675D20D75B}" destId="{4598B5EC-88A4-2649-8103-3D77F14A239C}" srcOrd="0" destOrd="0" presId="urn:microsoft.com/office/officeart/2005/8/layout/bProcess4"/>
    <dgm:cxn modelId="{63401751-8DBE-2741-BBC3-DB8B1FD28C96}" type="presParOf" srcId="{B79AF670-69BF-F849-A1B2-71675D20D75B}" destId="{E938CFAE-6D8F-4E46-A29A-FD7A952409AC}" srcOrd="1" destOrd="0" presId="urn:microsoft.com/office/officeart/2005/8/layout/bProcess4"/>
    <dgm:cxn modelId="{A10535B2-F63B-0442-9168-6452B0AB8DC1}" type="presParOf" srcId="{C6CB1F48-10C5-FF49-99BB-2187BA8983E0}" destId="{CEE9DC8A-CA4B-EF4D-868A-9E1F622DDEAF}" srcOrd="11" destOrd="0" presId="urn:microsoft.com/office/officeart/2005/8/layout/bProcess4"/>
    <dgm:cxn modelId="{4F5AD874-802F-FA46-8F0F-07E583E57326}" type="presParOf" srcId="{C6CB1F48-10C5-FF49-99BB-2187BA8983E0}" destId="{A3492D35-8AF4-8C46-B68B-58C90D1047DE}" srcOrd="12" destOrd="0" presId="urn:microsoft.com/office/officeart/2005/8/layout/bProcess4"/>
    <dgm:cxn modelId="{7DA44FD8-9A60-734A-9B59-002F2542F9E5}" type="presParOf" srcId="{A3492D35-8AF4-8C46-B68B-58C90D1047DE}" destId="{75EA2F65-E60E-7240-BAFF-08503FF4256D}" srcOrd="0" destOrd="0" presId="urn:microsoft.com/office/officeart/2005/8/layout/bProcess4"/>
    <dgm:cxn modelId="{37880FF8-8AC6-F645-8191-1C8900E63FB6}" type="presParOf" srcId="{A3492D35-8AF4-8C46-B68B-58C90D1047DE}" destId="{9F81B00D-33C9-C542-8FFE-81FCE6508C78}" srcOrd="1" destOrd="0" presId="urn:microsoft.com/office/officeart/2005/8/layout/bProcess4"/>
    <dgm:cxn modelId="{237B101C-5247-7B47-859C-53C5D3F668F2}" type="presParOf" srcId="{C6CB1F48-10C5-FF49-99BB-2187BA8983E0}" destId="{51413693-2838-F347-B7A4-30E9A2848EC0}" srcOrd="13" destOrd="0" presId="urn:microsoft.com/office/officeart/2005/8/layout/bProcess4"/>
    <dgm:cxn modelId="{05CD700C-DF47-034A-A7B5-E6A8202E29E3}" type="presParOf" srcId="{C6CB1F48-10C5-FF49-99BB-2187BA8983E0}" destId="{030EFD09-BF37-B446-8441-9F80AF2D4851}" srcOrd="14" destOrd="0" presId="urn:microsoft.com/office/officeart/2005/8/layout/bProcess4"/>
    <dgm:cxn modelId="{61C47C71-F4B6-A044-A034-AB6723B18591}" type="presParOf" srcId="{030EFD09-BF37-B446-8441-9F80AF2D4851}" destId="{092F26FE-66BA-B949-B7A4-845A0A04B496}" srcOrd="0" destOrd="0" presId="urn:microsoft.com/office/officeart/2005/8/layout/bProcess4"/>
    <dgm:cxn modelId="{80B42430-A92D-DC44-860F-D8CD54497F84}" type="presParOf" srcId="{030EFD09-BF37-B446-8441-9F80AF2D4851}" destId="{BAE4AE40-2745-9C49-A6DA-A58D25A7155C}" srcOrd="1" destOrd="0" presId="urn:microsoft.com/office/officeart/2005/8/layout/bProcess4"/>
    <dgm:cxn modelId="{0545B23D-B43B-A748-8894-78EA6260051F}" type="presParOf" srcId="{C6CB1F48-10C5-FF49-99BB-2187BA8983E0}" destId="{CA14ED50-19F7-094D-B5DE-21BFA0A91DAC}" srcOrd="15" destOrd="0" presId="urn:microsoft.com/office/officeart/2005/8/layout/bProcess4"/>
    <dgm:cxn modelId="{0CABB845-3639-7343-B2C8-10F648E6674D}" type="presParOf" srcId="{C6CB1F48-10C5-FF49-99BB-2187BA8983E0}" destId="{93A4A7F3-F185-7244-9118-003CA9B97D1C}" srcOrd="16" destOrd="0" presId="urn:microsoft.com/office/officeart/2005/8/layout/bProcess4"/>
    <dgm:cxn modelId="{85C0336E-BBCE-6C4F-B03E-843BAB933AE8}" type="presParOf" srcId="{93A4A7F3-F185-7244-9118-003CA9B97D1C}" destId="{CB6D2A23-DF13-DD41-9837-C7B783102E9C}" srcOrd="0" destOrd="0" presId="urn:microsoft.com/office/officeart/2005/8/layout/bProcess4"/>
    <dgm:cxn modelId="{B17722C4-9494-4C4D-9B5E-C7546F6A83CC}" type="presParOf" srcId="{93A4A7F3-F185-7244-9118-003CA9B97D1C}" destId="{AD726301-F061-F54E-844C-DE9BFC8F2B39}" srcOrd="1" destOrd="0" presId="urn:microsoft.com/office/officeart/2005/8/layout/bProcess4"/>
    <dgm:cxn modelId="{BFDABD18-6235-7F4C-AF00-104A26CC5B04}" type="presParOf" srcId="{C6CB1F48-10C5-FF49-99BB-2187BA8983E0}" destId="{AFBCA4E4-2857-0649-8DDD-27B8C6649CB3}" srcOrd="17" destOrd="0" presId="urn:microsoft.com/office/officeart/2005/8/layout/bProcess4"/>
    <dgm:cxn modelId="{E8C5D70C-52AC-C642-ACB2-07E1FD0CFF90}" type="presParOf" srcId="{C6CB1F48-10C5-FF49-99BB-2187BA8983E0}" destId="{2DB648D0-FB03-7C46-B04D-F92C77D0ACD6}" srcOrd="18" destOrd="0" presId="urn:microsoft.com/office/officeart/2005/8/layout/bProcess4"/>
    <dgm:cxn modelId="{E821A464-C2A1-284A-8186-57509013C094}" type="presParOf" srcId="{2DB648D0-FB03-7C46-B04D-F92C77D0ACD6}" destId="{2381797C-522A-D147-BB84-2024B0C9C5CF}" srcOrd="0" destOrd="0" presId="urn:microsoft.com/office/officeart/2005/8/layout/bProcess4"/>
    <dgm:cxn modelId="{E2DB5E35-8781-F444-B72A-CFD4E97E7566}" type="presParOf" srcId="{2DB648D0-FB03-7C46-B04D-F92C77D0ACD6}" destId="{ADAB6463-0835-0448-8FCA-D6C2D0ED03B1}" srcOrd="1" destOrd="0" presId="urn:microsoft.com/office/officeart/2005/8/layout/b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35B2E-277C-BD46-B3F7-20F19FC6E63A}">
      <dsp:nvSpPr>
        <dsp:cNvPr id="0" name=""/>
        <dsp:cNvSpPr/>
      </dsp:nvSpPr>
      <dsp:spPr>
        <a:xfrm>
          <a:off x="0" y="3108273"/>
          <a:ext cx="5090475" cy="6800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Stage 4 - Sustaining improvement</a:t>
          </a:r>
          <a:br>
            <a:rPr lang="en-GB" sz="1400" kern="1200">
              <a:latin typeface="Arial" panose="020B0604020202020204" pitchFamily="34" charset="0"/>
              <a:cs typeface="Arial" panose="020B0604020202020204" pitchFamily="34" charset="0"/>
            </a:rPr>
          </a:br>
          <a:r>
            <a:rPr lang="en-GB" sz="1100" kern="1200">
              <a:latin typeface="Arial" panose="020B0604020202020204" pitchFamily="34" charset="0"/>
              <a:cs typeface="Arial" panose="020B0604020202020204" pitchFamily="34" charset="0"/>
            </a:rPr>
            <a:t>(re-audit where required and continuous improvement)</a:t>
          </a:r>
        </a:p>
      </dsp:txBody>
      <dsp:txXfrm>
        <a:off x="0" y="3108273"/>
        <a:ext cx="5090475" cy="680014"/>
      </dsp:txXfrm>
    </dsp:sp>
    <dsp:sp modelId="{9ED624E5-CE82-A84C-B120-C14780AF5BD4}">
      <dsp:nvSpPr>
        <dsp:cNvPr id="0" name=""/>
        <dsp:cNvSpPr/>
      </dsp:nvSpPr>
      <dsp:spPr>
        <a:xfrm rot="10800000">
          <a:off x="0" y="2072611"/>
          <a:ext cx="5090475" cy="104586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Stage 3 - Implementing change</a:t>
          </a:r>
        </a:p>
        <a:p>
          <a:pPr marL="0" lvl="0" indent="0" algn="ctr" defTabSz="53340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(recpmmendations and action plan development)</a:t>
          </a:r>
        </a:p>
      </dsp:txBody>
      <dsp:txXfrm rot="10800000">
        <a:off x="0" y="2072611"/>
        <a:ext cx="5090475" cy="679569"/>
      </dsp:txXfrm>
    </dsp:sp>
    <dsp:sp modelId="{CEB483D7-C544-D44A-94DE-0C2896ACEC6E}">
      <dsp:nvSpPr>
        <dsp:cNvPr id="0" name=""/>
        <dsp:cNvSpPr/>
      </dsp:nvSpPr>
      <dsp:spPr>
        <a:xfrm rot="10800000">
          <a:off x="0" y="1036950"/>
          <a:ext cx="5090475" cy="104586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Stage 2 - Measuring performance</a:t>
          </a:r>
          <a:br>
            <a:rPr lang="en-GB" sz="1200" kern="1200">
              <a:latin typeface="Arial" panose="020B0604020202020204" pitchFamily="34" charset="0"/>
              <a:cs typeface="Arial" panose="020B0604020202020204" pitchFamily="34" charset="0"/>
            </a:rPr>
          </a:br>
          <a:r>
            <a:rPr lang="en-GB" sz="1100" kern="1200">
              <a:latin typeface="Arial" panose="020B0604020202020204" pitchFamily="34" charset="0"/>
              <a:cs typeface="Arial" panose="020B0604020202020204" pitchFamily="34" charset="0"/>
            </a:rPr>
            <a:t>(audit methodology, data collection, analysis and reporting)</a:t>
          </a:r>
        </a:p>
      </dsp:txBody>
      <dsp:txXfrm rot="10800000">
        <a:off x="0" y="1036950"/>
        <a:ext cx="5090475" cy="679569"/>
      </dsp:txXfrm>
    </dsp:sp>
    <dsp:sp modelId="{ADF594C9-3129-1E41-A6B1-799B57CBC270}">
      <dsp:nvSpPr>
        <dsp:cNvPr id="0" name=""/>
        <dsp:cNvSpPr/>
      </dsp:nvSpPr>
      <dsp:spPr>
        <a:xfrm rot="10800000">
          <a:off x="0" y="1288"/>
          <a:ext cx="5090475" cy="104586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Stage 1 - Preparation and planning </a:t>
          </a:r>
          <a:br>
            <a:rPr lang="en-GB" sz="1200" kern="1200">
              <a:latin typeface="Arial" panose="020B0604020202020204" pitchFamily="34" charset="0"/>
              <a:cs typeface="Arial" panose="020B0604020202020204" pitchFamily="34" charset="0"/>
            </a:rPr>
          </a:br>
          <a:r>
            <a:rPr lang="en-GB" sz="1100" kern="1200">
              <a:latin typeface="Arial" panose="020B0604020202020204" pitchFamily="34" charset="0"/>
              <a:cs typeface="Arial" panose="020B0604020202020204" pitchFamily="34" charset="0"/>
            </a:rPr>
            <a:t>(organisation arrangements, stakeholder engagement, planning for re-audit)</a:t>
          </a:r>
          <a:endParaRPr lang="en-GB" sz="1200" kern="1200">
            <a:latin typeface="Arial" panose="020B0604020202020204" pitchFamily="34" charset="0"/>
            <a:cs typeface="Arial" panose="020B0604020202020204" pitchFamily="34" charset="0"/>
          </a:endParaRPr>
        </a:p>
      </dsp:txBody>
      <dsp:txXfrm rot="10800000">
        <a:off x="0" y="1288"/>
        <a:ext cx="5090475" cy="6795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351BA5-7226-1A4D-B1B9-001575A456D9}">
      <dsp:nvSpPr>
        <dsp:cNvPr id="0" name=""/>
        <dsp:cNvSpPr/>
      </dsp:nvSpPr>
      <dsp:spPr>
        <a:xfrm>
          <a:off x="2269020" y="1904"/>
          <a:ext cx="969460" cy="9694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Decide audit topic</a:t>
          </a:r>
        </a:p>
      </dsp:txBody>
      <dsp:txXfrm>
        <a:off x="2410994" y="143878"/>
        <a:ext cx="685512" cy="685512"/>
      </dsp:txXfrm>
    </dsp:sp>
    <dsp:sp modelId="{9C5358A7-1C58-3742-AB1E-628DD0B40114}">
      <dsp:nvSpPr>
        <dsp:cNvPr id="0" name=""/>
        <dsp:cNvSpPr/>
      </dsp:nvSpPr>
      <dsp:spPr>
        <a:xfrm rot="1200000">
          <a:off x="3300465" y="568150"/>
          <a:ext cx="253448"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302758" y="620585"/>
        <a:ext cx="177414" cy="196316"/>
      </dsp:txXfrm>
    </dsp:sp>
    <dsp:sp modelId="{E30720F9-963C-4E4A-9E9C-44567613C52B}">
      <dsp:nvSpPr>
        <dsp:cNvPr id="0" name=""/>
        <dsp:cNvSpPr/>
      </dsp:nvSpPr>
      <dsp:spPr>
        <a:xfrm>
          <a:off x="3632103" y="466115"/>
          <a:ext cx="977845" cy="1036333"/>
        </a:xfrm>
        <a:prstGeom prst="ellipse">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Set and  agree aims and objectives</a:t>
          </a:r>
        </a:p>
      </dsp:txBody>
      <dsp:txXfrm>
        <a:off x="3775305" y="617882"/>
        <a:ext cx="691441" cy="732799"/>
      </dsp:txXfrm>
    </dsp:sp>
    <dsp:sp modelId="{347755F9-6939-7A49-AE6F-5527ADB3F929}">
      <dsp:nvSpPr>
        <dsp:cNvPr id="0" name=""/>
        <dsp:cNvSpPr/>
      </dsp:nvSpPr>
      <dsp:spPr>
        <a:xfrm rot="3600000">
          <a:off x="4365861" y="1455856"/>
          <a:ext cx="243761"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384143" y="1489629"/>
        <a:ext cx="170633" cy="196316"/>
      </dsp:txXfrm>
    </dsp:sp>
    <dsp:sp modelId="{7417AE64-0EA8-E049-8DD9-702E42639238}">
      <dsp:nvSpPr>
        <dsp:cNvPr id="0" name=""/>
        <dsp:cNvSpPr/>
      </dsp:nvSpPr>
      <dsp:spPr>
        <a:xfrm>
          <a:off x="4363808" y="1759640"/>
          <a:ext cx="969460" cy="969460"/>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Set standards</a:t>
          </a:r>
        </a:p>
      </dsp:txBody>
      <dsp:txXfrm>
        <a:off x="4505782" y="1901614"/>
        <a:ext cx="685512" cy="685512"/>
      </dsp:txXfrm>
    </dsp:sp>
    <dsp:sp modelId="{52B7622B-3B18-D84F-8004-048F5FEE21E7}">
      <dsp:nvSpPr>
        <dsp:cNvPr id="0" name=""/>
        <dsp:cNvSpPr/>
      </dsp:nvSpPr>
      <dsp:spPr>
        <a:xfrm rot="6000000">
          <a:off x="4594797" y="2790061"/>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4640103" y="2817483"/>
        <a:ext cx="180144" cy="196316"/>
      </dsp:txXfrm>
    </dsp:sp>
    <dsp:sp modelId="{2592122C-1EFC-CB40-B25A-3E692AFA677C}">
      <dsp:nvSpPr>
        <dsp:cNvPr id="0" name=""/>
        <dsp:cNvSpPr/>
      </dsp:nvSpPr>
      <dsp:spPr>
        <a:xfrm>
          <a:off x="4111146" y="3192560"/>
          <a:ext cx="969460" cy="969460"/>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Agree method</a:t>
          </a:r>
        </a:p>
      </dsp:txBody>
      <dsp:txXfrm>
        <a:off x="4253120" y="3334534"/>
        <a:ext cx="685512" cy="685512"/>
      </dsp:txXfrm>
    </dsp:sp>
    <dsp:sp modelId="{7D3C3A17-26D9-524B-A5A3-6AB2C22FD057}">
      <dsp:nvSpPr>
        <dsp:cNvPr id="0" name=""/>
        <dsp:cNvSpPr/>
      </dsp:nvSpPr>
      <dsp:spPr>
        <a:xfrm rot="8400000">
          <a:off x="3915474" y="3976648"/>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3983648" y="4017273"/>
        <a:ext cx="180144" cy="196316"/>
      </dsp:txXfrm>
    </dsp:sp>
    <dsp:sp modelId="{0CF976F6-4C97-7540-8DD5-81B25C1CA60B}">
      <dsp:nvSpPr>
        <dsp:cNvPr id="0" name=""/>
        <dsp:cNvSpPr/>
      </dsp:nvSpPr>
      <dsp:spPr>
        <a:xfrm>
          <a:off x="2996532" y="4127832"/>
          <a:ext cx="969460" cy="969460"/>
        </a:xfrm>
        <a:prstGeom prst="ellipse">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Collect data</a:t>
          </a:r>
        </a:p>
      </dsp:txBody>
      <dsp:txXfrm>
        <a:off x="3138506" y="4269806"/>
        <a:ext cx="685512" cy="685512"/>
      </dsp:txXfrm>
    </dsp:sp>
    <dsp:sp modelId="{185B2A97-B9C5-5340-9B8F-FDA1935D5576}">
      <dsp:nvSpPr>
        <dsp:cNvPr id="0" name=""/>
        <dsp:cNvSpPr/>
      </dsp:nvSpPr>
      <dsp:spPr>
        <a:xfrm rot="10800000">
          <a:off x="2632359" y="4448965"/>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709564" y="4514403"/>
        <a:ext cx="180144" cy="196316"/>
      </dsp:txXfrm>
    </dsp:sp>
    <dsp:sp modelId="{F45C9578-01E8-9246-906E-436B93224E9D}">
      <dsp:nvSpPr>
        <dsp:cNvPr id="0" name=""/>
        <dsp:cNvSpPr/>
      </dsp:nvSpPr>
      <dsp:spPr>
        <a:xfrm>
          <a:off x="1541508" y="4127832"/>
          <a:ext cx="969460" cy="969460"/>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Summarise findings</a:t>
          </a:r>
        </a:p>
      </dsp:txBody>
      <dsp:txXfrm>
        <a:off x="1683482" y="4269806"/>
        <a:ext cx="685512" cy="685512"/>
      </dsp:txXfrm>
    </dsp:sp>
    <dsp:sp modelId="{88CC5CEF-63CF-8B42-8771-F9C6C73AD983}">
      <dsp:nvSpPr>
        <dsp:cNvPr id="0" name=""/>
        <dsp:cNvSpPr/>
      </dsp:nvSpPr>
      <dsp:spPr>
        <a:xfrm rot="13200000">
          <a:off x="1345836" y="3986011"/>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414010" y="4076262"/>
        <a:ext cx="180144" cy="196316"/>
      </dsp:txXfrm>
    </dsp:sp>
    <dsp:sp modelId="{B0E25B30-A30D-9F42-9379-8C5FF541547F}">
      <dsp:nvSpPr>
        <dsp:cNvPr id="0" name=""/>
        <dsp:cNvSpPr/>
      </dsp:nvSpPr>
      <dsp:spPr>
        <a:xfrm>
          <a:off x="426894" y="3192560"/>
          <a:ext cx="969460" cy="969460"/>
        </a:xfrm>
        <a:prstGeom prst="ellipse">
          <a:avLst/>
        </a:prstGeom>
        <a:solidFill>
          <a:srgbClr val="19B7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Make recommen-dations</a:t>
          </a:r>
        </a:p>
      </dsp:txBody>
      <dsp:txXfrm>
        <a:off x="568868" y="3334534"/>
        <a:ext cx="685512" cy="685512"/>
      </dsp:txXfrm>
    </dsp:sp>
    <dsp:sp modelId="{E97259F9-4103-FD4A-AA86-361ECE0972C4}">
      <dsp:nvSpPr>
        <dsp:cNvPr id="0" name=""/>
        <dsp:cNvSpPr/>
      </dsp:nvSpPr>
      <dsp:spPr>
        <a:xfrm rot="15600000">
          <a:off x="657883" y="2804407"/>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703189" y="2907861"/>
        <a:ext cx="180144" cy="196316"/>
      </dsp:txXfrm>
    </dsp:sp>
    <dsp:sp modelId="{B4339ADA-F9D8-8E48-B98D-AF6BD22D2B7D}">
      <dsp:nvSpPr>
        <dsp:cNvPr id="0" name=""/>
        <dsp:cNvSpPr/>
      </dsp:nvSpPr>
      <dsp:spPr>
        <a:xfrm>
          <a:off x="174232" y="1759640"/>
          <a:ext cx="969460" cy="969460"/>
        </a:xfrm>
        <a:prstGeom prst="ellipse">
          <a:avLst/>
        </a:prstGeom>
        <a:solidFill>
          <a:srgbClr val="E577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Implement change(s)</a:t>
          </a:r>
        </a:p>
      </dsp:txBody>
      <dsp:txXfrm>
        <a:off x="316206" y="1901614"/>
        <a:ext cx="685512" cy="685512"/>
      </dsp:txXfrm>
    </dsp:sp>
    <dsp:sp modelId="{0C8EF333-2E2C-CD42-A3D2-922511BA0FFE}">
      <dsp:nvSpPr>
        <dsp:cNvPr id="0" name=""/>
        <dsp:cNvSpPr/>
      </dsp:nvSpPr>
      <dsp:spPr>
        <a:xfrm rot="18172003">
          <a:off x="921127" y="1471522"/>
          <a:ext cx="262951"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939165" y="1570089"/>
        <a:ext cx="184066" cy="196316"/>
      </dsp:txXfrm>
    </dsp:sp>
    <dsp:sp modelId="{A44987ED-1040-8847-8E8E-DFF317D321EC}">
      <dsp:nvSpPr>
        <dsp:cNvPr id="0" name=""/>
        <dsp:cNvSpPr/>
      </dsp:nvSpPr>
      <dsp:spPr>
        <a:xfrm>
          <a:off x="969591" y="528635"/>
          <a:ext cx="969460" cy="969460"/>
        </a:xfrm>
        <a:prstGeom prst="ellips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Re-audit</a:t>
          </a:r>
          <a:r>
            <a:rPr lang="en-US" sz="2400" kern="1200"/>
            <a:t> </a:t>
          </a:r>
        </a:p>
      </dsp:txBody>
      <dsp:txXfrm>
        <a:off x="1111565" y="670609"/>
        <a:ext cx="685512" cy="685512"/>
      </dsp:txXfrm>
    </dsp:sp>
    <dsp:sp modelId="{36ABE5ED-5DEA-AF44-94D9-AB7435D19522}">
      <dsp:nvSpPr>
        <dsp:cNvPr id="0" name=""/>
        <dsp:cNvSpPr/>
      </dsp:nvSpPr>
      <dsp:spPr>
        <a:xfrm rot="20276074">
          <a:off x="1983364" y="588841"/>
          <a:ext cx="229313"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985883" y="667201"/>
        <a:ext cx="160519" cy="1963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DFC9E-DF21-8D45-9E2E-44D8DD4B3826}">
      <dsp:nvSpPr>
        <dsp:cNvPr id="0" name=""/>
        <dsp:cNvSpPr/>
      </dsp:nvSpPr>
      <dsp:spPr>
        <a:xfrm rot="5400000">
          <a:off x="-239274" y="747098"/>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E26A2-FE15-0140-A761-4B692B85521F}">
      <dsp:nvSpPr>
        <dsp:cNvPr id="0" name=""/>
        <dsp:cNvSpPr/>
      </dsp:nvSpPr>
      <dsp:spPr>
        <a:xfrm>
          <a:off x="2650" y="58860"/>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Staff raise concerns about the number of blood tests being requested</a:t>
          </a:r>
        </a:p>
      </dsp:txBody>
      <dsp:txXfrm>
        <a:off x="27931" y="84141"/>
        <a:ext cx="1388016" cy="812585"/>
      </dsp:txXfrm>
    </dsp:sp>
    <dsp:sp modelId="{F1BD4D7B-0CD4-A145-BA41-DE4FF19541CD}">
      <dsp:nvSpPr>
        <dsp:cNvPr id="0" name=""/>
        <dsp:cNvSpPr/>
      </dsp:nvSpPr>
      <dsp:spPr>
        <a:xfrm rot="5400000">
          <a:off x="-239274" y="1826032"/>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3B56D-7D58-FB4E-8030-3159046A0B4C}">
      <dsp:nvSpPr>
        <dsp:cNvPr id="0" name=""/>
        <dsp:cNvSpPr/>
      </dsp:nvSpPr>
      <dsp:spPr>
        <a:xfrm>
          <a:off x="2650" y="1137794"/>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Clinical team agree to audit this subject</a:t>
          </a:r>
        </a:p>
      </dsp:txBody>
      <dsp:txXfrm>
        <a:off x="27931" y="1163075"/>
        <a:ext cx="1388016" cy="812585"/>
      </dsp:txXfrm>
    </dsp:sp>
    <dsp:sp modelId="{4EC1E962-28E6-2640-9DF9-90B27A8AE841}">
      <dsp:nvSpPr>
        <dsp:cNvPr id="0" name=""/>
        <dsp:cNvSpPr/>
      </dsp:nvSpPr>
      <dsp:spPr>
        <a:xfrm rot="5400000">
          <a:off x="-239274" y="290496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D2DF0C-1859-5E4E-B1EE-BFB182FEA5BF}">
      <dsp:nvSpPr>
        <dsp:cNvPr id="0" name=""/>
        <dsp:cNvSpPr/>
      </dsp:nvSpPr>
      <dsp:spPr>
        <a:xfrm>
          <a:off x="2650" y="2216728"/>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Standard set - all blood tests should be in line with NICE guidance </a:t>
          </a:r>
        </a:p>
      </dsp:txBody>
      <dsp:txXfrm>
        <a:off x="27931" y="2242009"/>
        <a:ext cx="1388016" cy="812585"/>
      </dsp:txXfrm>
    </dsp:sp>
    <dsp:sp modelId="{A77CCE6C-DF18-3442-993A-DC252667C95C}">
      <dsp:nvSpPr>
        <dsp:cNvPr id="0" name=""/>
        <dsp:cNvSpPr/>
      </dsp:nvSpPr>
      <dsp:spPr>
        <a:xfrm>
          <a:off x="300192" y="3444433"/>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A704DD-5C21-C04C-B2F4-5EA59126B1EA}">
      <dsp:nvSpPr>
        <dsp:cNvPr id="0" name=""/>
        <dsp:cNvSpPr/>
      </dsp:nvSpPr>
      <dsp:spPr>
        <a:xfrm>
          <a:off x="2650" y="3295662"/>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Two clinicians are designated to gather data</a:t>
          </a:r>
        </a:p>
      </dsp:txBody>
      <dsp:txXfrm>
        <a:off x="27931" y="3320943"/>
        <a:ext cx="1388016" cy="812585"/>
      </dsp:txXfrm>
    </dsp:sp>
    <dsp:sp modelId="{C11377BD-1EB1-3141-B4F8-ECDEAFAEB512}">
      <dsp:nvSpPr>
        <dsp:cNvPr id="0" name=""/>
        <dsp:cNvSpPr/>
      </dsp:nvSpPr>
      <dsp:spPr>
        <a:xfrm rot="16200000">
          <a:off x="1674035" y="290496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D62822-9AFC-0141-9673-6EA7F7007508}">
      <dsp:nvSpPr>
        <dsp:cNvPr id="0" name=""/>
        <dsp:cNvSpPr/>
      </dsp:nvSpPr>
      <dsp:spPr>
        <a:xfrm>
          <a:off x="1915960" y="3295662"/>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 A will review sample log for the previous four weeks for all samples excluding routine monitoring</a:t>
          </a:r>
        </a:p>
      </dsp:txBody>
      <dsp:txXfrm>
        <a:off x="1941241" y="3320943"/>
        <a:ext cx="1388016" cy="812585"/>
      </dsp:txXfrm>
    </dsp:sp>
    <dsp:sp modelId="{CEE9DC8A-CA4B-EF4D-868A-9E1F622DDEAF}">
      <dsp:nvSpPr>
        <dsp:cNvPr id="0" name=""/>
        <dsp:cNvSpPr/>
      </dsp:nvSpPr>
      <dsp:spPr>
        <a:xfrm rot="16200000">
          <a:off x="1674035" y="1826032"/>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38CFAE-6D8F-4E46-A29A-FD7A952409AC}">
      <dsp:nvSpPr>
        <dsp:cNvPr id="0" name=""/>
        <dsp:cNvSpPr/>
      </dsp:nvSpPr>
      <dsp:spPr>
        <a:xfrm>
          <a:off x="1915960" y="2216728"/>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 B will monitor the samples taken for testing for the next four weeks excluding routine monitoring</a:t>
          </a:r>
        </a:p>
      </dsp:txBody>
      <dsp:txXfrm>
        <a:off x="1941241" y="2242009"/>
        <a:ext cx="1388016" cy="812585"/>
      </dsp:txXfrm>
    </dsp:sp>
    <dsp:sp modelId="{51413693-2838-F347-B7A4-30E9A2848EC0}">
      <dsp:nvSpPr>
        <dsp:cNvPr id="0" name=""/>
        <dsp:cNvSpPr/>
      </dsp:nvSpPr>
      <dsp:spPr>
        <a:xfrm rot="16200000">
          <a:off x="1674035" y="747098"/>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81B00D-33C9-C542-8FFE-81FCE6508C78}">
      <dsp:nvSpPr>
        <dsp:cNvPr id="0" name=""/>
        <dsp:cNvSpPr/>
      </dsp:nvSpPr>
      <dsp:spPr>
        <a:xfrm>
          <a:off x="1915960" y="1137794"/>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Clinicians meet to discuss and compare findings </a:t>
          </a:r>
        </a:p>
      </dsp:txBody>
      <dsp:txXfrm>
        <a:off x="1941241" y="1163075"/>
        <a:ext cx="1388016" cy="812585"/>
      </dsp:txXfrm>
    </dsp:sp>
    <dsp:sp modelId="{CA14ED50-19F7-094D-B5DE-21BFA0A91DAC}">
      <dsp:nvSpPr>
        <dsp:cNvPr id="0" name=""/>
        <dsp:cNvSpPr/>
      </dsp:nvSpPr>
      <dsp:spPr>
        <a:xfrm>
          <a:off x="2213502" y="207631"/>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E4AE40-2745-9C49-A6DA-A58D25A7155C}">
      <dsp:nvSpPr>
        <dsp:cNvPr id="0" name=""/>
        <dsp:cNvSpPr/>
      </dsp:nvSpPr>
      <dsp:spPr>
        <a:xfrm>
          <a:off x="1915960" y="58860"/>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Clinicians recommend that clinical protocols be updated to reflect NICE guidance </a:t>
          </a:r>
        </a:p>
      </dsp:txBody>
      <dsp:txXfrm>
        <a:off x="1941241" y="84141"/>
        <a:ext cx="1388016" cy="812585"/>
      </dsp:txXfrm>
    </dsp:sp>
    <dsp:sp modelId="{AFBCA4E4-2857-0649-8DDD-27B8C6649CB3}">
      <dsp:nvSpPr>
        <dsp:cNvPr id="0" name=""/>
        <dsp:cNvSpPr/>
      </dsp:nvSpPr>
      <dsp:spPr>
        <a:xfrm rot="5400000">
          <a:off x="3587345" y="747098"/>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726301-F061-F54E-844C-DE9BFC8F2B39}">
      <dsp:nvSpPr>
        <dsp:cNvPr id="0" name=""/>
        <dsp:cNvSpPr/>
      </dsp:nvSpPr>
      <dsp:spPr>
        <a:xfrm>
          <a:off x="3829270" y="58860"/>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Protocols updated; all staff advised of audit findings, recommendations and changes</a:t>
          </a:r>
        </a:p>
      </dsp:txBody>
      <dsp:txXfrm>
        <a:off x="3854551" y="84141"/>
        <a:ext cx="1388016" cy="812585"/>
      </dsp:txXfrm>
    </dsp:sp>
    <dsp:sp modelId="{ADAB6463-0835-0448-8FCA-D6C2D0ED03B1}">
      <dsp:nvSpPr>
        <dsp:cNvPr id="0" name=""/>
        <dsp:cNvSpPr/>
      </dsp:nvSpPr>
      <dsp:spPr>
        <a:xfrm>
          <a:off x="3829270" y="1137794"/>
          <a:ext cx="1438578" cy="863147"/>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Review of audit is scheduled to take place in six months' time</a:t>
          </a:r>
        </a:p>
      </dsp:txBody>
      <dsp:txXfrm>
        <a:off x="3854551" y="1163075"/>
        <a:ext cx="1388016" cy="8125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29C-0FF3-5745-98D7-8A526CD8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2025-04-02T13:51:00Z</dcterms:created>
  <dcterms:modified xsi:type="dcterms:W3CDTF">2025-04-02T13:55:00Z</dcterms:modified>
</cp:coreProperties>
</file>