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D053D" w14:textId="14A5BF24" w:rsidR="003115AA" w:rsidRPr="003115AA" w:rsidRDefault="003115AA" w:rsidP="003115AA">
      <w:pPr>
        <w:spacing w:line="240" w:lineRule="auto"/>
        <w:rPr>
          <w:rFonts w:ascii="Arial" w:eastAsia="Calibri" w:hAnsi="Arial" w:cs="Arial"/>
          <w:b/>
          <w:bCs/>
          <w:color w:val="E40038"/>
          <w:sz w:val="44"/>
          <w:szCs w:val="34"/>
          <w:lang w:val="en"/>
        </w:rPr>
      </w:pPr>
      <w:bookmarkStart w:id="0" w:name="X69193c32a71fae84b1b710219e7943b429fe63a"/>
      <w:bookmarkStart w:id="1" w:name="_Hlk95487652"/>
      <w:bookmarkStart w:id="2" w:name="_Hlk95730449"/>
      <w:bookmarkStart w:id="3" w:name="_Hlk95488190"/>
      <w:r w:rsidRPr="003115AA">
        <w:rPr>
          <w:rFonts w:ascii="Arial" w:eastAsia="Calibri" w:hAnsi="Arial" w:cs="Arial"/>
          <w:b/>
          <w:bCs/>
          <w:color w:val="E40038"/>
          <w:sz w:val="44"/>
          <w:szCs w:val="34"/>
          <w:lang w:val="en"/>
        </w:rPr>
        <w:t>SAFE RECRUITMENT AND SELECTION IN DOMICILIARY CARE AND CARE HOMES POLICY</w:t>
      </w:r>
      <w:bookmarkEnd w:id="0"/>
      <w:r w:rsidR="0032140D">
        <w:rPr>
          <w:rFonts w:ascii="Arial" w:eastAsia="Calibri" w:hAnsi="Arial" w:cs="Arial"/>
          <w:b/>
          <w:bCs/>
          <w:color w:val="E40038"/>
          <w:sz w:val="44"/>
          <w:szCs w:val="34"/>
          <w:lang w:val="en"/>
        </w:rPr>
        <w:t xml:space="preserve"> (ENGLAND)</w:t>
      </w:r>
    </w:p>
    <w:p w14:paraId="4534D6A8" w14:textId="77777777" w:rsidR="00BA552A" w:rsidRPr="00BA552A" w:rsidRDefault="00BA552A" w:rsidP="00BA552A">
      <w:pPr>
        <w:spacing w:after="0" w:line="240" w:lineRule="auto"/>
        <w:rPr>
          <w:rFonts w:ascii="Arial" w:eastAsia="Calibri" w:hAnsi="Arial" w:cs="Arial"/>
          <w:b/>
          <w:sz w:val="32"/>
        </w:rPr>
      </w:pPr>
      <w:r w:rsidRPr="00BA552A">
        <w:rPr>
          <w:rFonts w:ascii="Arial" w:eastAsia="Calibri" w:hAnsi="Arial" w:cs="Arial"/>
          <w:b/>
          <w:sz w:val="32"/>
        </w:rPr>
        <w:t>Policy</w:t>
      </w:r>
    </w:p>
    <w:p w14:paraId="171BC519" w14:textId="77777777" w:rsidR="00BA552A" w:rsidRPr="00BA552A" w:rsidRDefault="00BA552A" w:rsidP="00BA552A">
      <w:pPr>
        <w:pBdr>
          <w:bottom w:val="single" w:sz="4" w:space="1" w:color="E40038"/>
        </w:pBdr>
        <w:spacing w:after="0" w:line="240" w:lineRule="auto"/>
        <w:rPr>
          <w:rFonts w:ascii="Arial" w:eastAsia="Times New Roman" w:hAnsi="Arial" w:cs="Arial"/>
        </w:rPr>
      </w:pPr>
    </w:p>
    <w:bookmarkEnd w:id="1"/>
    <w:bookmarkEnd w:id="2"/>
    <w:bookmarkEnd w:id="3"/>
    <w:p w14:paraId="1F65104C" w14:textId="77777777" w:rsidR="00BA552A" w:rsidRPr="00BA552A" w:rsidRDefault="00BA552A" w:rsidP="00BA552A">
      <w:pPr>
        <w:spacing w:after="0" w:line="240" w:lineRule="auto"/>
        <w:ind w:left="720"/>
        <w:jc w:val="both"/>
        <w:rPr>
          <w:rFonts w:ascii="Arial" w:eastAsia="Times New Roman" w:hAnsi="Arial" w:cs="Arial"/>
          <w:iCs/>
          <w:color w:val="58575B"/>
          <w:szCs w:val="20"/>
        </w:rPr>
      </w:pPr>
    </w:p>
    <w:p w14:paraId="032F00A4" w14:textId="5734D1CB" w:rsidR="00BA552A" w:rsidRPr="003115AA" w:rsidRDefault="00BA552A" w:rsidP="003562DC">
      <w:pPr>
        <w:numPr>
          <w:ilvl w:val="0"/>
          <w:numId w:val="6"/>
        </w:numPr>
        <w:spacing w:after="0" w:line="240" w:lineRule="auto"/>
        <w:jc w:val="both"/>
        <w:rPr>
          <w:rFonts w:ascii="Arial" w:eastAsia="Times New Roman" w:hAnsi="Arial" w:cs="Arial"/>
          <w:iCs/>
          <w:color w:val="58575B"/>
          <w:szCs w:val="20"/>
        </w:rPr>
      </w:pPr>
      <w:r w:rsidRPr="00BA552A">
        <w:rPr>
          <w:rFonts w:ascii="Arial" w:eastAsia="Times New Roman" w:hAnsi="Arial" w:cs="Arial"/>
          <w:iCs/>
          <w:color w:val="58575B"/>
          <w:sz w:val="20"/>
          <w:szCs w:val="20"/>
        </w:rPr>
        <w:t xml:space="preserve">This policy can be issued to </w:t>
      </w:r>
      <w:r w:rsidR="003115AA">
        <w:rPr>
          <w:rFonts w:ascii="Arial" w:eastAsia="Times New Roman" w:hAnsi="Arial" w:cs="Arial"/>
          <w:iCs/>
          <w:color w:val="58575B"/>
          <w:sz w:val="20"/>
          <w:szCs w:val="20"/>
        </w:rPr>
        <w:t>staff to set out the organisation's stance on safe recruitment and selection.</w:t>
      </w:r>
    </w:p>
    <w:p w14:paraId="7F9D7689" w14:textId="592AF21D" w:rsidR="003115AA" w:rsidRPr="00C85841" w:rsidRDefault="003115AA" w:rsidP="003562DC">
      <w:pPr>
        <w:numPr>
          <w:ilvl w:val="0"/>
          <w:numId w:val="6"/>
        </w:numPr>
        <w:spacing w:after="0" w:line="240" w:lineRule="auto"/>
        <w:jc w:val="both"/>
        <w:rPr>
          <w:rFonts w:ascii="Arial" w:eastAsia="Times New Roman" w:hAnsi="Arial" w:cs="Arial"/>
          <w:iCs/>
          <w:color w:val="58575B"/>
          <w:szCs w:val="20"/>
        </w:rPr>
      </w:pPr>
      <w:r>
        <w:rPr>
          <w:rFonts w:ascii="Arial" w:eastAsia="Times New Roman" w:hAnsi="Arial" w:cs="Arial"/>
          <w:iCs/>
          <w:color w:val="58575B"/>
          <w:sz w:val="20"/>
          <w:szCs w:val="20"/>
        </w:rPr>
        <w:t xml:space="preserve">This policy is for care organisations based in England. </w:t>
      </w:r>
    </w:p>
    <w:p w14:paraId="3D383C90" w14:textId="126E530E" w:rsidR="00BA552A" w:rsidRPr="00FE41FD" w:rsidRDefault="00BA552A" w:rsidP="00FE41FD">
      <w:pPr>
        <w:numPr>
          <w:ilvl w:val="0"/>
          <w:numId w:val="6"/>
        </w:numPr>
        <w:spacing w:after="0" w:line="240" w:lineRule="auto"/>
        <w:jc w:val="both"/>
        <w:rPr>
          <w:rFonts w:ascii="Arial" w:eastAsia="Times New Roman" w:hAnsi="Arial" w:cs="Arial"/>
          <w:iCs/>
          <w:color w:val="58575B"/>
          <w:sz w:val="20"/>
          <w:szCs w:val="20"/>
        </w:rPr>
      </w:pPr>
      <w:r w:rsidRPr="00FE41FD">
        <w:rPr>
          <w:rFonts w:ascii="Arial" w:eastAsia="Times New Roman" w:hAnsi="Arial" w:cs="Arial"/>
          <w:iCs/>
          <w:color w:val="58575B"/>
          <w:sz w:val="20"/>
          <w:szCs w:val="20"/>
        </w:rPr>
        <w:t>If you would like to make any amendments to this policy</w:t>
      </w:r>
      <w:r w:rsidR="000852C2" w:rsidRPr="00FE41FD">
        <w:rPr>
          <w:rFonts w:ascii="Arial" w:eastAsia="Times New Roman" w:hAnsi="Arial" w:cs="Arial"/>
          <w:iCs/>
          <w:color w:val="58575B"/>
          <w:sz w:val="20"/>
          <w:szCs w:val="20"/>
        </w:rPr>
        <w:t>,</w:t>
      </w:r>
      <w:r w:rsidRPr="00FE41FD">
        <w:rPr>
          <w:rFonts w:ascii="Arial" w:eastAsia="Times New Roman" w:hAnsi="Arial" w:cs="Arial"/>
          <w:iCs/>
          <w:color w:val="58575B"/>
          <w:sz w:val="20"/>
          <w:szCs w:val="20"/>
        </w:rPr>
        <w:t xml:space="preserve"> please contact our HR Policy &amp; Documentation team on 0161 819 4671 who will be happy to </w:t>
      </w:r>
      <w:proofErr w:type="gramStart"/>
      <w:r w:rsidRPr="00FE41FD">
        <w:rPr>
          <w:rFonts w:ascii="Arial" w:eastAsia="Times New Roman" w:hAnsi="Arial" w:cs="Arial"/>
          <w:iCs/>
          <w:color w:val="58575B"/>
          <w:sz w:val="20"/>
          <w:szCs w:val="20"/>
        </w:rPr>
        <w:t>bespoke</w:t>
      </w:r>
      <w:proofErr w:type="gramEnd"/>
      <w:r w:rsidRPr="00FE41FD">
        <w:rPr>
          <w:rFonts w:ascii="Arial" w:eastAsia="Times New Roman" w:hAnsi="Arial" w:cs="Arial"/>
          <w:iCs/>
          <w:color w:val="58575B"/>
          <w:sz w:val="20"/>
          <w:szCs w:val="20"/>
        </w:rPr>
        <w:t xml:space="preserve"> this to your requirements.  </w:t>
      </w:r>
    </w:p>
    <w:p w14:paraId="317847DE" w14:textId="77777777" w:rsidR="00BA552A" w:rsidRPr="00BA552A" w:rsidRDefault="00BA552A" w:rsidP="003562DC">
      <w:pPr>
        <w:numPr>
          <w:ilvl w:val="0"/>
          <w:numId w:val="6"/>
        </w:numPr>
        <w:spacing w:after="0" w:line="240" w:lineRule="auto"/>
        <w:jc w:val="both"/>
        <w:rPr>
          <w:rFonts w:ascii="Arial" w:eastAsia="Times New Roman" w:hAnsi="Arial" w:cs="Arial"/>
          <w:color w:val="E40038"/>
          <w:sz w:val="20"/>
          <w:szCs w:val="20"/>
        </w:rPr>
      </w:pPr>
      <w:r w:rsidRPr="00BA552A">
        <w:rPr>
          <w:rFonts w:ascii="Arial" w:eastAsia="Times New Roman" w:hAnsi="Arial" w:cs="Arial"/>
          <w:color w:val="58575B"/>
          <w:sz w:val="20"/>
          <w:szCs w:val="20"/>
        </w:rPr>
        <w:t xml:space="preserve">Need additional training? Click here to access your free CPD accredited e-learning sessions available on </w:t>
      </w:r>
      <w:bookmarkStart w:id="4" w:name="_Hlk137215487"/>
      <w:r w:rsidRPr="00BA552A">
        <w:rPr>
          <w:rFonts w:ascii="Arial" w:eastAsia="Times New Roman" w:hAnsi="Arial" w:cs="Arial"/>
          <w:color w:val="0563C1"/>
          <w:sz w:val="20"/>
          <w:szCs w:val="20"/>
          <w:lang w:eastAsia="en-GB"/>
        </w:rPr>
        <w:fldChar w:fldCharType="begin"/>
      </w:r>
      <w:r w:rsidRPr="00BA552A">
        <w:rPr>
          <w:rFonts w:ascii="Arial" w:eastAsia="Times New Roman" w:hAnsi="Arial" w:cs="Arial"/>
          <w:color w:val="0563C1"/>
          <w:sz w:val="20"/>
          <w:szCs w:val="20"/>
          <w:lang w:eastAsia="en-GB"/>
        </w:rPr>
        <w:instrText xml:space="preserve"> HYPERLINK "https://www.peninsulagrouplimited.com/elearning/" </w:instrText>
      </w:r>
      <w:r w:rsidRPr="00BA552A">
        <w:rPr>
          <w:rFonts w:ascii="Arial" w:eastAsia="Times New Roman" w:hAnsi="Arial" w:cs="Arial"/>
          <w:color w:val="0563C1"/>
          <w:sz w:val="20"/>
          <w:szCs w:val="20"/>
          <w:lang w:eastAsia="en-GB"/>
        </w:rPr>
      </w:r>
      <w:r w:rsidRPr="00BA552A">
        <w:rPr>
          <w:rFonts w:ascii="Arial" w:eastAsia="Times New Roman" w:hAnsi="Arial" w:cs="Arial"/>
          <w:color w:val="0563C1"/>
          <w:sz w:val="20"/>
          <w:szCs w:val="20"/>
          <w:lang w:eastAsia="en-GB"/>
        </w:rPr>
        <w:fldChar w:fldCharType="separate"/>
      </w:r>
      <w:r w:rsidRPr="00BA552A">
        <w:rPr>
          <w:rFonts w:ascii="Arial" w:eastAsia="Times New Roman" w:hAnsi="Arial" w:cs="Arial"/>
          <w:color w:val="0563C1"/>
          <w:sz w:val="20"/>
          <w:szCs w:val="20"/>
          <w:u w:val="single"/>
        </w:rPr>
        <w:t>GLU e-learning</w:t>
      </w:r>
      <w:r w:rsidRPr="00BA552A">
        <w:rPr>
          <w:rFonts w:ascii="Arial" w:eastAsia="Times New Roman" w:hAnsi="Arial" w:cs="Arial"/>
          <w:color w:val="0563C1"/>
          <w:sz w:val="20"/>
          <w:szCs w:val="20"/>
          <w:lang w:eastAsia="en-GB"/>
        </w:rPr>
        <w:fldChar w:fldCharType="end"/>
      </w:r>
      <w:r w:rsidRPr="00BA552A">
        <w:rPr>
          <w:rFonts w:ascii="Arial" w:eastAsia="Times New Roman" w:hAnsi="Arial" w:cs="Arial"/>
          <w:color w:val="58575B"/>
          <w:sz w:val="20"/>
          <w:szCs w:val="20"/>
        </w:rPr>
        <w:t>.</w:t>
      </w:r>
      <w:bookmarkEnd w:id="4"/>
    </w:p>
    <w:p w14:paraId="6E69DB2C" w14:textId="77777777" w:rsidR="00BA552A" w:rsidRPr="00BA552A" w:rsidRDefault="00BA552A" w:rsidP="003562DC">
      <w:pPr>
        <w:numPr>
          <w:ilvl w:val="0"/>
          <w:numId w:val="6"/>
        </w:numPr>
        <w:spacing w:after="0" w:line="240" w:lineRule="auto"/>
        <w:contextualSpacing/>
        <w:jc w:val="both"/>
        <w:rPr>
          <w:rFonts w:ascii="Arial" w:eastAsia="Times New Roman" w:hAnsi="Arial" w:cs="Arial"/>
          <w:sz w:val="20"/>
          <w:szCs w:val="20"/>
        </w:rPr>
      </w:pPr>
      <w:bookmarkStart w:id="5" w:name="_Hlk137215350"/>
      <w:r w:rsidRPr="00BA552A">
        <w:rPr>
          <w:rFonts w:ascii="Arial" w:eastAsia="Times New Roman" w:hAnsi="Arial" w:cs="Arial"/>
          <w:b/>
          <w:bCs/>
          <w:color w:val="58575B"/>
          <w:sz w:val="20"/>
          <w:szCs w:val="20"/>
        </w:rPr>
        <w:t xml:space="preserve">Have you tried </w:t>
      </w:r>
      <w:proofErr w:type="spellStart"/>
      <w:r w:rsidRPr="00BA552A">
        <w:rPr>
          <w:rFonts w:ascii="Arial" w:eastAsia="Times New Roman" w:hAnsi="Arial" w:cs="Arial"/>
          <w:b/>
          <w:bCs/>
          <w:color w:val="58575B"/>
          <w:sz w:val="20"/>
          <w:szCs w:val="20"/>
        </w:rPr>
        <w:t>BrAInbox</w:t>
      </w:r>
      <w:proofErr w:type="spellEnd"/>
      <w:r w:rsidRPr="00BA552A">
        <w:rPr>
          <w:rFonts w:ascii="Arial" w:eastAsia="Times New Roman" w:hAnsi="Arial" w:cs="Arial"/>
          <w:b/>
          <w:bCs/>
          <w:color w:val="58575B"/>
          <w:sz w:val="20"/>
          <w:szCs w:val="20"/>
        </w:rPr>
        <w:t xml:space="preserve"> yet? </w:t>
      </w:r>
      <w:r w:rsidRPr="00BA552A">
        <w:rPr>
          <w:rFonts w:ascii="Arial" w:eastAsia="Times New Roman" w:hAnsi="Arial" w:cs="Arial"/>
          <w:color w:val="58575B"/>
          <w:sz w:val="20"/>
          <w:szCs w:val="20"/>
        </w:rPr>
        <w:t xml:space="preserve">For quick answers to your HR and health &amp; safety questions, try our innovative AI based platform, </w:t>
      </w:r>
      <w:proofErr w:type="spellStart"/>
      <w:r w:rsidRPr="00BA552A">
        <w:rPr>
          <w:rFonts w:ascii="Arial" w:eastAsia="Times New Roman" w:hAnsi="Arial" w:cs="Arial"/>
          <w:color w:val="58575B"/>
          <w:sz w:val="20"/>
          <w:szCs w:val="20"/>
        </w:rPr>
        <w:t>BrAInbox</w:t>
      </w:r>
      <w:proofErr w:type="spellEnd"/>
      <w:r w:rsidRPr="00BA552A">
        <w:rPr>
          <w:rFonts w:ascii="Arial" w:eastAsia="Times New Roman" w:hAnsi="Arial" w:cs="Arial"/>
          <w:color w:val="58575B"/>
          <w:sz w:val="20"/>
          <w:szCs w:val="20"/>
        </w:rPr>
        <w:t>. Just type in your question and get your answer, fast.</w:t>
      </w:r>
      <w:r w:rsidRPr="00BA552A">
        <w:rPr>
          <w:rFonts w:ascii="Arial" w:eastAsia="Times New Roman" w:hAnsi="Arial" w:cs="Arial"/>
          <w:sz w:val="20"/>
          <w:szCs w:val="20"/>
        </w:rPr>
        <w:t xml:space="preserve"> </w:t>
      </w:r>
      <w:bookmarkEnd w:id="5"/>
      <w:r w:rsidRPr="00BA552A">
        <w:rPr>
          <w:rFonts w:ascii="Calibri" w:eastAsia="Times New Roman" w:hAnsi="Calibri" w:cs="Times New Roman"/>
          <w:color w:val="0563C1"/>
        </w:rPr>
        <w:fldChar w:fldCharType="begin"/>
      </w:r>
      <w:r w:rsidRPr="00BA552A">
        <w:rPr>
          <w:rFonts w:ascii="Arial" w:eastAsia="Times New Roman" w:hAnsi="Arial" w:cs="Arial"/>
          <w:color w:val="0563C1"/>
        </w:rPr>
        <w:instrText>HYPERLINK "https://brainbox.peninsulagrouplimited.com/"</w:instrText>
      </w:r>
      <w:r w:rsidRPr="00BA552A">
        <w:rPr>
          <w:rFonts w:ascii="Calibri" w:eastAsia="Times New Roman" w:hAnsi="Calibri" w:cs="Times New Roman"/>
          <w:color w:val="0563C1"/>
        </w:rPr>
      </w:r>
      <w:r w:rsidRPr="00BA552A">
        <w:rPr>
          <w:rFonts w:ascii="Calibri" w:eastAsia="Times New Roman" w:hAnsi="Calibri" w:cs="Times New Roman"/>
          <w:color w:val="0563C1"/>
        </w:rPr>
        <w:fldChar w:fldCharType="separate"/>
      </w:r>
      <w:r w:rsidRPr="00BA552A">
        <w:rPr>
          <w:rFonts w:ascii="Arial" w:eastAsia="Times New Roman" w:hAnsi="Arial" w:cs="Arial"/>
          <w:color w:val="0563C1"/>
          <w:sz w:val="20"/>
          <w:szCs w:val="20"/>
          <w:u w:val="single"/>
        </w:rPr>
        <w:t>Try it today</w:t>
      </w:r>
      <w:r w:rsidRPr="00BA552A">
        <w:rPr>
          <w:rFonts w:ascii="Arial" w:eastAsia="Times New Roman" w:hAnsi="Arial" w:cs="Arial"/>
          <w:color w:val="0563C1"/>
          <w:sz w:val="20"/>
          <w:szCs w:val="20"/>
          <w:u w:val="single"/>
        </w:rPr>
        <w:fldChar w:fldCharType="end"/>
      </w:r>
    </w:p>
    <w:p w14:paraId="4A9CA7E1" w14:textId="77777777" w:rsidR="00BA552A" w:rsidRDefault="00BA552A" w:rsidP="00884DB9">
      <w:pPr>
        <w:pStyle w:val="Heading"/>
        <w:pBdr>
          <w:bottom w:val="single" w:sz="4" w:space="1" w:color="auto"/>
        </w:pBdr>
      </w:pPr>
    </w:p>
    <w:p w14:paraId="38E3B6B1" w14:textId="77777777" w:rsidR="00BA552A" w:rsidRDefault="00BA552A" w:rsidP="00884DB9">
      <w:pPr>
        <w:pStyle w:val="Heading"/>
        <w:pBdr>
          <w:bottom w:val="single" w:sz="4" w:space="1" w:color="auto"/>
        </w:pBdr>
      </w:pPr>
    </w:p>
    <w:p w14:paraId="5EF6A8B8" w14:textId="77777777" w:rsidR="00BA552A" w:rsidRDefault="00BA552A" w:rsidP="00884DB9">
      <w:pPr>
        <w:pStyle w:val="Heading"/>
        <w:pBdr>
          <w:bottom w:val="single" w:sz="4" w:space="1" w:color="auto"/>
        </w:pBdr>
      </w:pPr>
    </w:p>
    <w:p w14:paraId="7D814D5C" w14:textId="77777777" w:rsidR="00BA552A" w:rsidRDefault="00BA552A" w:rsidP="00884DB9">
      <w:pPr>
        <w:pStyle w:val="Heading"/>
        <w:pBdr>
          <w:bottom w:val="single" w:sz="4" w:space="1" w:color="auto"/>
        </w:pBdr>
      </w:pPr>
    </w:p>
    <w:p w14:paraId="602E5037" w14:textId="77777777" w:rsidR="00BA552A" w:rsidRDefault="00BA552A" w:rsidP="00884DB9">
      <w:pPr>
        <w:pStyle w:val="Heading"/>
        <w:pBdr>
          <w:bottom w:val="single" w:sz="4" w:space="1" w:color="auto"/>
        </w:pBdr>
      </w:pPr>
    </w:p>
    <w:p w14:paraId="7D106264" w14:textId="77777777" w:rsidR="00BA552A" w:rsidRDefault="00BA552A" w:rsidP="00884DB9">
      <w:pPr>
        <w:pStyle w:val="Heading"/>
        <w:pBdr>
          <w:bottom w:val="single" w:sz="4" w:space="1" w:color="auto"/>
        </w:pBdr>
      </w:pPr>
    </w:p>
    <w:p w14:paraId="03D971EF" w14:textId="77777777" w:rsidR="00BA552A" w:rsidRDefault="00BA552A" w:rsidP="00884DB9">
      <w:pPr>
        <w:pStyle w:val="Heading"/>
        <w:pBdr>
          <w:bottom w:val="single" w:sz="4" w:space="1" w:color="auto"/>
        </w:pBdr>
      </w:pPr>
    </w:p>
    <w:p w14:paraId="0B68D4CE" w14:textId="77777777" w:rsidR="00BA552A" w:rsidRDefault="00BA552A" w:rsidP="00884DB9">
      <w:pPr>
        <w:pStyle w:val="Heading"/>
        <w:pBdr>
          <w:bottom w:val="single" w:sz="4" w:space="1" w:color="auto"/>
        </w:pBdr>
      </w:pPr>
    </w:p>
    <w:p w14:paraId="77E9C70A" w14:textId="77777777" w:rsidR="00BA552A" w:rsidRDefault="00BA552A" w:rsidP="00884DB9">
      <w:pPr>
        <w:pStyle w:val="Heading"/>
        <w:pBdr>
          <w:bottom w:val="single" w:sz="4" w:space="1" w:color="auto"/>
        </w:pBdr>
      </w:pPr>
    </w:p>
    <w:p w14:paraId="4F447429" w14:textId="77777777" w:rsidR="00BA552A" w:rsidRDefault="00BA552A" w:rsidP="00884DB9">
      <w:pPr>
        <w:pStyle w:val="Heading"/>
        <w:pBdr>
          <w:bottom w:val="single" w:sz="4" w:space="1" w:color="auto"/>
        </w:pBdr>
      </w:pPr>
    </w:p>
    <w:p w14:paraId="2449ACE0" w14:textId="77777777" w:rsidR="00BA552A" w:rsidRDefault="00BA552A" w:rsidP="00884DB9">
      <w:pPr>
        <w:pStyle w:val="Heading"/>
        <w:pBdr>
          <w:bottom w:val="single" w:sz="4" w:space="1" w:color="auto"/>
        </w:pBdr>
      </w:pPr>
    </w:p>
    <w:p w14:paraId="231E06C2" w14:textId="77777777" w:rsidR="00792A34" w:rsidRDefault="00792A34" w:rsidP="00884DB9">
      <w:pPr>
        <w:pStyle w:val="Heading"/>
        <w:pBdr>
          <w:bottom w:val="single" w:sz="4" w:space="1" w:color="auto"/>
        </w:pBdr>
      </w:pPr>
    </w:p>
    <w:p w14:paraId="4B90D9A8" w14:textId="77777777" w:rsidR="003115AA" w:rsidRDefault="003115AA" w:rsidP="00884DB9">
      <w:pPr>
        <w:pStyle w:val="Heading"/>
        <w:pBdr>
          <w:bottom w:val="single" w:sz="4" w:space="1" w:color="auto"/>
        </w:pBdr>
      </w:pPr>
    </w:p>
    <w:p w14:paraId="1DCC06FC" w14:textId="48227E45" w:rsidR="00853C90" w:rsidRPr="003115AA" w:rsidRDefault="003115AA" w:rsidP="00884DB9">
      <w:pPr>
        <w:pStyle w:val="Heading"/>
        <w:pBdr>
          <w:bottom w:val="single" w:sz="4" w:space="1" w:color="auto"/>
        </w:pBdr>
        <w:rPr>
          <w:bCs/>
          <w:lang w:val="en"/>
        </w:rPr>
      </w:pPr>
      <w:r w:rsidRPr="003115AA">
        <w:rPr>
          <w:bCs/>
          <w:lang w:val="en"/>
        </w:rPr>
        <w:lastRenderedPageBreak/>
        <w:t>Safe Recruitment and Selection in Domiciliary Care and Care Homes Policy</w:t>
      </w:r>
    </w:p>
    <w:p w14:paraId="1DCC06FD" w14:textId="77777777" w:rsidR="00F21D47" w:rsidRDefault="00F21D47" w:rsidP="00F21D47">
      <w:pPr>
        <w:pStyle w:val="GaramondBody"/>
      </w:pPr>
      <w:bookmarkStart w:id="6" w:name="_Transport"/>
      <w:bookmarkStart w:id="7" w:name="_Energy_Consumption"/>
      <w:bookmarkEnd w:id="6"/>
      <w:bookmarkEnd w:id="7"/>
    </w:p>
    <w:p w14:paraId="1DCC06FE" w14:textId="20CE98D3" w:rsidR="00884DB9" w:rsidRPr="00C85841" w:rsidRDefault="003115AA" w:rsidP="00545681">
      <w:pPr>
        <w:pStyle w:val="BodyBoldRed"/>
        <w:jc w:val="left"/>
        <w:rPr>
          <w:rStyle w:val="Strong"/>
          <w:b/>
          <w:bCs/>
          <w:sz w:val="22"/>
          <w:szCs w:val="22"/>
        </w:rPr>
      </w:pPr>
      <w:r>
        <w:rPr>
          <w:rStyle w:val="Strong"/>
          <w:b/>
          <w:bCs/>
          <w:sz w:val="22"/>
          <w:szCs w:val="22"/>
        </w:rPr>
        <w:t>POLICY STATEMENT</w:t>
      </w:r>
    </w:p>
    <w:p w14:paraId="3010436E" w14:textId="77777777" w:rsidR="003115AA" w:rsidRDefault="003115AA" w:rsidP="003115AA">
      <w:pPr>
        <w:pStyle w:val="GaramondBody"/>
        <w:numPr>
          <w:ilvl w:val="0"/>
          <w:numId w:val="8"/>
        </w:numPr>
        <w:rPr>
          <w:sz w:val="22"/>
          <w:szCs w:val="22"/>
          <w:lang w:val="en"/>
        </w:rPr>
      </w:pPr>
      <w:r w:rsidRPr="003115AA">
        <w:rPr>
          <w:sz w:val="22"/>
          <w:szCs w:val="22"/>
          <w:lang w:val="en"/>
        </w:rPr>
        <w:t>This policy sets out the values, principles and procedures underpinning this care service’s approach to recruitment and selection of its staff.</w:t>
      </w:r>
    </w:p>
    <w:p w14:paraId="5DB43DC1" w14:textId="77777777" w:rsidR="003115AA" w:rsidRPr="003115AA" w:rsidRDefault="003115AA" w:rsidP="003115AA">
      <w:pPr>
        <w:pStyle w:val="GaramondBody"/>
        <w:ind w:left="360"/>
        <w:rPr>
          <w:sz w:val="22"/>
          <w:szCs w:val="22"/>
          <w:lang w:val="en"/>
        </w:rPr>
      </w:pPr>
    </w:p>
    <w:p w14:paraId="7AF7AC32" w14:textId="77777777" w:rsidR="003115AA" w:rsidRDefault="003115AA" w:rsidP="003115AA">
      <w:pPr>
        <w:pStyle w:val="GaramondBody"/>
        <w:numPr>
          <w:ilvl w:val="0"/>
          <w:numId w:val="8"/>
        </w:numPr>
        <w:rPr>
          <w:sz w:val="22"/>
          <w:szCs w:val="22"/>
          <w:lang w:val="en"/>
        </w:rPr>
      </w:pPr>
      <w:r w:rsidRPr="003115AA">
        <w:rPr>
          <w:sz w:val="22"/>
          <w:szCs w:val="22"/>
          <w:lang w:val="en"/>
        </w:rPr>
        <w:t>It is written to comply with Regulation 19: Fit and Proper Persons Employed of the Health and Social Care Act 2008 (Regulated Activities) Regulations 2014 (“the regulations”), and other applicable legislation, including the Equality Act 2010.</w:t>
      </w:r>
    </w:p>
    <w:p w14:paraId="55539F5A" w14:textId="77777777" w:rsidR="003115AA" w:rsidRPr="003115AA" w:rsidRDefault="003115AA" w:rsidP="003115AA">
      <w:pPr>
        <w:pStyle w:val="GaramondBody"/>
        <w:ind w:left="360"/>
        <w:rPr>
          <w:sz w:val="22"/>
          <w:szCs w:val="22"/>
          <w:lang w:val="en"/>
        </w:rPr>
      </w:pPr>
    </w:p>
    <w:p w14:paraId="0A96072F" w14:textId="77777777" w:rsidR="003115AA" w:rsidRDefault="003115AA" w:rsidP="003115AA">
      <w:pPr>
        <w:pStyle w:val="GaramondBody"/>
        <w:numPr>
          <w:ilvl w:val="0"/>
          <w:numId w:val="8"/>
        </w:numPr>
        <w:rPr>
          <w:sz w:val="22"/>
          <w:szCs w:val="22"/>
          <w:lang w:val="en"/>
        </w:rPr>
      </w:pPr>
      <w:r w:rsidRPr="003115AA">
        <w:rPr>
          <w:sz w:val="22"/>
          <w:szCs w:val="22"/>
          <w:lang w:val="en"/>
        </w:rPr>
        <w:t xml:space="preserve">Further clarity has been sought where necessary from the </w:t>
      </w:r>
      <w:hyperlink r:id="rId11">
        <w:r w:rsidRPr="003115AA">
          <w:rPr>
            <w:rStyle w:val="Hyperlink"/>
            <w:i/>
            <w:sz w:val="22"/>
            <w:szCs w:val="22"/>
            <w:lang w:val="en"/>
          </w:rPr>
          <w:t>Provider and CQC Inspector FAQs for Meeting CQCs Requirements of Employment for Regulation 19</w:t>
        </w:r>
      </w:hyperlink>
      <w:r w:rsidRPr="003115AA">
        <w:rPr>
          <w:sz w:val="22"/>
          <w:szCs w:val="22"/>
          <w:lang w:val="en"/>
        </w:rPr>
        <w:t>, published August 2018.</w:t>
      </w:r>
    </w:p>
    <w:p w14:paraId="39F9FD80" w14:textId="77777777" w:rsidR="003115AA" w:rsidRPr="003115AA" w:rsidRDefault="003115AA" w:rsidP="003115AA">
      <w:pPr>
        <w:pStyle w:val="GaramondBody"/>
        <w:ind w:left="360"/>
        <w:rPr>
          <w:sz w:val="22"/>
          <w:szCs w:val="22"/>
          <w:lang w:val="en"/>
        </w:rPr>
      </w:pPr>
    </w:p>
    <w:p w14:paraId="389E43DB" w14:textId="77777777" w:rsidR="003115AA" w:rsidRDefault="003115AA" w:rsidP="003115AA">
      <w:pPr>
        <w:pStyle w:val="GaramondBody"/>
        <w:numPr>
          <w:ilvl w:val="0"/>
          <w:numId w:val="8"/>
        </w:numPr>
        <w:rPr>
          <w:sz w:val="22"/>
          <w:szCs w:val="22"/>
          <w:lang w:val="en"/>
        </w:rPr>
      </w:pPr>
      <w:r w:rsidRPr="003115AA">
        <w:rPr>
          <w:sz w:val="22"/>
          <w:szCs w:val="22"/>
          <w:lang w:val="en"/>
        </w:rPr>
        <w:t xml:space="preserve">The care service is fully aware that by law care providers must have effective recruitment procedures so that they employ only people of good character, who are physically and mentally fit to carry out the work and who have the necessary qualifications, skills and experience. In addition, the service must make sure that staff who are required to register with a professional body </w:t>
      </w:r>
      <w:proofErr w:type="gramStart"/>
      <w:r w:rsidRPr="003115AA">
        <w:rPr>
          <w:sz w:val="22"/>
          <w:szCs w:val="22"/>
          <w:lang w:val="en"/>
        </w:rPr>
        <w:t>in order to</w:t>
      </w:r>
      <w:proofErr w:type="gramEnd"/>
      <w:r w:rsidRPr="003115AA">
        <w:rPr>
          <w:sz w:val="22"/>
          <w:szCs w:val="22"/>
          <w:lang w:val="en"/>
        </w:rPr>
        <w:t xml:space="preserve"> </w:t>
      </w:r>
      <w:proofErr w:type="spellStart"/>
      <w:r w:rsidRPr="003115AA">
        <w:rPr>
          <w:sz w:val="22"/>
          <w:szCs w:val="22"/>
          <w:lang w:val="en"/>
        </w:rPr>
        <w:t>practise</w:t>
      </w:r>
      <w:proofErr w:type="spellEnd"/>
      <w:r w:rsidRPr="003115AA">
        <w:rPr>
          <w:sz w:val="22"/>
          <w:szCs w:val="22"/>
          <w:lang w:val="en"/>
        </w:rPr>
        <w:t xml:space="preserve"> have done so and maintain their registration.</w:t>
      </w:r>
    </w:p>
    <w:p w14:paraId="0E81CDD7" w14:textId="77777777" w:rsidR="003115AA" w:rsidRPr="003115AA" w:rsidRDefault="003115AA" w:rsidP="003115AA">
      <w:pPr>
        <w:pStyle w:val="GaramondBody"/>
        <w:ind w:left="360"/>
        <w:rPr>
          <w:sz w:val="22"/>
          <w:szCs w:val="22"/>
          <w:lang w:val="en"/>
        </w:rPr>
      </w:pPr>
    </w:p>
    <w:p w14:paraId="2A9E01BA" w14:textId="77777777" w:rsidR="003115AA" w:rsidRDefault="003115AA" w:rsidP="003115AA">
      <w:pPr>
        <w:pStyle w:val="GaramondBody"/>
        <w:numPr>
          <w:ilvl w:val="0"/>
          <w:numId w:val="8"/>
        </w:numPr>
        <w:rPr>
          <w:sz w:val="22"/>
          <w:szCs w:val="22"/>
          <w:lang w:val="en"/>
        </w:rPr>
      </w:pPr>
      <w:r w:rsidRPr="003115AA">
        <w:rPr>
          <w:sz w:val="22"/>
          <w:szCs w:val="22"/>
          <w:lang w:val="en"/>
        </w:rPr>
        <w:t xml:space="preserve">The service must take the required steps to refer a staff member who has been found to </w:t>
      </w:r>
      <w:proofErr w:type="spellStart"/>
      <w:r w:rsidRPr="003115AA">
        <w:rPr>
          <w:sz w:val="22"/>
          <w:szCs w:val="22"/>
          <w:lang w:val="en"/>
        </w:rPr>
        <w:t>practise</w:t>
      </w:r>
      <w:proofErr w:type="spellEnd"/>
      <w:r w:rsidRPr="003115AA">
        <w:rPr>
          <w:sz w:val="22"/>
          <w:szCs w:val="22"/>
          <w:lang w:val="en"/>
        </w:rPr>
        <w:t xml:space="preserve"> in their employed role to the relevant registration </w:t>
      </w:r>
      <w:proofErr w:type="spellStart"/>
      <w:r w:rsidRPr="003115AA">
        <w:rPr>
          <w:sz w:val="22"/>
          <w:szCs w:val="22"/>
          <w:lang w:val="en"/>
        </w:rPr>
        <w:t>organisation</w:t>
      </w:r>
      <w:proofErr w:type="spellEnd"/>
      <w:r w:rsidRPr="003115AA">
        <w:rPr>
          <w:sz w:val="22"/>
          <w:szCs w:val="22"/>
          <w:lang w:val="en"/>
        </w:rPr>
        <w:t xml:space="preserve"> (which in the cases of care staff means the Disclosure and Barring Service (DBS) with a view to placement on one or both of its barring lists).</w:t>
      </w:r>
    </w:p>
    <w:p w14:paraId="54177194" w14:textId="77777777" w:rsidR="003115AA" w:rsidRPr="003115AA" w:rsidRDefault="003115AA" w:rsidP="003115AA">
      <w:pPr>
        <w:pStyle w:val="GaramondBody"/>
        <w:ind w:left="360"/>
        <w:rPr>
          <w:sz w:val="22"/>
          <w:szCs w:val="22"/>
          <w:lang w:val="en"/>
        </w:rPr>
      </w:pPr>
    </w:p>
    <w:p w14:paraId="0AB4F5E5" w14:textId="77777777" w:rsidR="003115AA" w:rsidRPr="003115AA" w:rsidRDefault="003115AA" w:rsidP="003115AA">
      <w:pPr>
        <w:pStyle w:val="GaramondBody"/>
        <w:numPr>
          <w:ilvl w:val="0"/>
          <w:numId w:val="8"/>
        </w:numPr>
        <w:rPr>
          <w:sz w:val="22"/>
          <w:szCs w:val="22"/>
          <w:lang w:val="en"/>
        </w:rPr>
      </w:pPr>
      <w:r w:rsidRPr="003115AA">
        <w:rPr>
          <w:sz w:val="22"/>
          <w:szCs w:val="22"/>
          <w:lang w:val="en"/>
        </w:rPr>
        <w:t>In its recruitment and selection procedures the care service will achieve the following standards expressed in the CQC’s Quality Statements.</w:t>
      </w:r>
    </w:p>
    <w:p w14:paraId="5B4A03F1" w14:textId="77777777" w:rsidR="003115AA" w:rsidRPr="003115AA" w:rsidRDefault="003115AA" w:rsidP="003115AA">
      <w:pPr>
        <w:pStyle w:val="GaramondBody"/>
        <w:numPr>
          <w:ilvl w:val="0"/>
          <w:numId w:val="31"/>
        </w:numPr>
        <w:rPr>
          <w:sz w:val="22"/>
          <w:szCs w:val="22"/>
          <w:lang w:val="en"/>
        </w:rPr>
      </w:pPr>
      <w:r w:rsidRPr="003115AA">
        <w:rPr>
          <w:b/>
          <w:sz w:val="22"/>
          <w:szCs w:val="22"/>
          <w:lang w:val="en"/>
        </w:rPr>
        <w:t>Safe</w:t>
      </w:r>
    </w:p>
    <w:p w14:paraId="418625C5" w14:textId="77777777" w:rsidR="003115AA" w:rsidRPr="003115AA" w:rsidRDefault="003115AA" w:rsidP="004929B3">
      <w:pPr>
        <w:pStyle w:val="GaramondBody"/>
        <w:ind w:left="360" w:firstLine="720"/>
        <w:rPr>
          <w:sz w:val="22"/>
          <w:szCs w:val="22"/>
          <w:lang w:val="en"/>
        </w:rPr>
      </w:pPr>
      <w:r w:rsidRPr="003115AA">
        <w:rPr>
          <w:b/>
          <w:sz w:val="22"/>
          <w:szCs w:val="22"/>
          <w:lang w:val="en"/>
        </w:rPr>
        <w:t>Safe and effective staffing</w:t>
      </w:r>
    </w:p>
    <w:p w14:paraId="5263BBA6" w14:textId="77777777" w:rsidR="003115AA" w:rsidRDefault="003115AA" w:rsidP="004929B3">
      <w:pPr>
        <w:pStyle w:val="GaramondBody"/>
        <w:ind w:left="1080"/>
        <w:rPr>
          <w:sz w:val="22"/>
          <w:szCs w:val="22"/>
          <w:lang w:val="en"/>
        </w:rPr>
      </w:pPr>
      <w:r w:rsidRPr="003115AA">
        <w:rPr>
          <w:sz w:val="22"/>
          <w:szCs w:val="22"/>
          <w:lang w:val="en"/>
        </w:rPr>
        <w:t>We make sure there are enough qualified, skilled and experienced people, who receive effective support, supervision and development. They work together effectively to provide safe care that meets people’s individual needs.</w:t>
      </w:r>
    </w:p>
    <w:p w14:paraId="32687E84" w14:textId="77777777" w:rsidR="004929B3" w:rsidRPr="003115AA" w:rsidRDefault="004929B3" w:rsidP="004929B3">
      <w:pPr>
        <w:pStyle w:val="GaramondBody"/>
        <w:ind w:left="1080"/>
        <w:rPr>
          <w:sz w:val="22"/>
          <w:szCs w:val="22"/>
          <w:lang w:val="en"/>
        </w:rPr>
      </w:pPr>
    </w:p>
    <w:p w14:paraId="5722BB46" w14:textId="77777777" w:rsidR="003115AA" w:rsidRPr="003115AA" w:rsidRDefault="003115AA" w:rsidP="004929B3">
      <w:pPr>
        <w:pStyle w:val="GaramondBody"/>
        <w:numPr>
          <w:ilvl w:val="0"/>
          <w:numId w:val="31"/>
        </w:numPr>
        <w:rPr>
          <w:sz w:val="22"/>
          <w:szCs w:val="22"/>
          <w:lang w:val="en"/>
        </w:rPr>
      </w:pPr>
      <w:r w:rsidRPr="003115AA">
        <w:rPr>
          <w:b/>
          <w:sz w:val="22"/>
          <w:szCs w:val="22"/>
          <w:lang w:val="en"/>
        </w:rPr>
        <w:t>Caring</w:t>
      </w:r>
    </w:p>
    <w:p w14:paraId="6A7762D0" w14:textId="77777777" w:rsidR="003115AA" w:rsidRPr="003115AA" w:rsidRDefault="003115AA" w:rsidP="004929B3">
      <w:pPr>
        <w:pStyle w:val="GaramondBody"/>
        <w:ind w:left="720" w:firstLine="360"/>
        <w:rPr>
          <w:sz w:val="22"/>
          <w:szCs w:val="22"/>
          <w:lang w:val="en"/>
        </w:rPr>
      </w:pPr>
      <w:r w:rsidRPr="003115AA">
        <w:rPr>
          <w:b/>
          <w:sz w:val="22"/>
          <w:szCs w:val="22"/>
          <w:lang w:val="en"/>
        </w:rPr>
        <w:t>Workforce wellbeing and enablement</w:t>
      </w:r>
    </w:p>
    <w:p w14:paraId="0116C578" w14:textId="77777777" w:rsidR="003115AA" w:rsidRDefault="003115AA" w:rsidP="004929B3">
      <w:pPr>
        <w:pStyle w:val="GaramondBody"/>
        <w:ind w:left="1080"/>
        <w:rPr>
          <w:sz w:val="22"/>
          <w:szCs w:val="22"/>
          <w:lang w:val="en"/>
        </w:rPr>
      </w:pPr>
      <w:r w:rsidRPr="003115AA">
        <w:rPr>
          <w:sz w:val="22"/>
          <w:szCs w:val="22"/>
          <w:lang w:val="en"/>
        </w:rPr>
        <w:t>We care about and promote the wellbeing of our staff, and we support and enable them to always deliver person-</w:t>
      </w:r>
      <w:proofErr w:type="spellStart"/>
      <w:r w:rsidRPr="003115AA">
        <w:rPr>
          <w:sz w:val="22"/>
          <w:szCs w:val="22"/>
          <w:lang w:val="en"/>
        </w:rPr>
        <w:t>centred</w:t>
      </w:r>
      <w:proofErr w:type="spellEnd"/>
      <w:r w:rsidRPr="003115AA">
        <w:rPr>
          <w:sz w:val="22"/>
          <w:szCs w:val="22"/>
          <w:lang w:val="en"/>
        </w:rPr>
        <w:t xml:space="preserve"> care.</w:t>
      </w:r>
    </w:p>
    <w:p w14:paraId="49D3502C" w14:textId="77777777" w:rsidR="004929B3" w:rsidRPr="003115AA" w:rsidRDefault="004929B3" w:rsidP="004929B3">
      <w:pPr>
        <w:pStyle w:val="GaramondBody"/>
        <w:ind w:left="1080"/>
        <w:rPr>
          <w:sz w:val="22"/>
          <w:szCs w:val="22"/>
          <w:lang w:val="en"/>
        </w:rPr>
      </w:pPr>
    </w:p>
    <w:p w14:paraId="61A24264" w14:textId="77777777" w:rsidR="003115AA" w:rsidRPr="003115AA" w:rsidRDefault="003115AA" w:rsidP="004929B3">
      <w:pPr>
        <w:pStyle w:val="GaramondBody"/>
        <w:numPr>
          <w:ilvl w:val="0"/>
          <w:numId w:val="31"/>
        </w:numPr>
        <w:rPr>
          <w:sz w:val="22"/>
          <w:szCs w:val="22"/>
          <w:lang w:val="en"/>
        </w:rPr>
      </w:pPr>
      <w:r w:rsidRPr="003115AA">
        <w:rPr>
          <w:b/>
          <w:sz w:val="22"/>
          <w:szCs w:val="22"/>
          <w:lang w:val="en"/>
        </w:rPr>
        <w:t>Well-led</w:t>
      </w:r>
    </w:p>
    <w:p w14:paraId="28D9E034" w14:textId="77777777" w:rsidR="003115AA" w:rsidRPr="003115AA" w:rsidRDefault="003115AA" w:rsidP="004929B3">
      <w:pPr>
        <w:pStyle w:val="GaramondBody"/>
        <w:ind w:left="720" w:firstLine="360"/>
        <w:rPr>
          <w:sz w:val="22"/>
          <w:szCs w:val="22"/>
          <w:lang w:val="en"/>
        </w:rPr>
      </w:pPr>
      <w:r w:rsidRPr="003115AA">
        <w:rPr>
          <w:b/>
          <w:sz w:val="22"/>
          <w:szCs w:val="22"/>
          <w:lang w:val="en"/>
        </w:rPr>
        <w:t>Workforce equality, diversity and inclusion</w:t>
      </w:r>
    </w:p>
    <w:p w14:paraId="497B0315" w14:textId="77777777" w:rsidR="003115AA" w:rsidRPr="003115AA" w:rsidRDefault="003115AA" w:rsidP="004929B3">
      <w:pPr>
        <w:pStyle w:val="GaramondBody"/>
        <w:ind w:left="1080"/>
        <w:rPr>
          <w:sz w:val="22"/>
          <w:szCs w:val="22"/>
          <w:lang w:val="en"/>
        </w:rPr>
      </w:pPr>
      <w:r w:rsidRPr="003115AA">
        <w:rPr>
          <w:sz w:val="22"/>
          <w:szCs w:val="22"/>
          <w:lang w:val="en"/>
        </w:rPr>
        <w:t>We value diversity in our workforce. We work towards an inclusive and fair culture by improving equality and equity for people who work for us.</w:t>
      </w:r>
    </w:p>
    <w:p w14:paraId="6C0BBA0B" w14:textId="77777777" w:rsidR="003115AA" w:rsidRPr="003115AA" w:rsidRDefault="003115AA" w:rsidP="003115AA">
      <w:pPr>
        <w:pStyle w:val="GaramondBody"/>
        <w:ind w:left="360"/>
        <w:rPr>
          <w:lang w:val="en"/>
        </w:rPr>
      </w:pPr>
      <w:bookmarkStart w:id="8" w:name="_Hlk174543618"/>
    </w:p>
    <w:p w14:paraId="2DD1FFF0" w14:textId="2FB78D6D" w:rsidR="00702D71" w:rsidRDefault="004929B3" w:rsidP="00B2548B">
      <w:pPr>
        <w:pStyle w:val="BodyBoldRed"/>
        <w:rPr>
          <w:sz w:val="22"/>
          <w:szCs w:val="20"/>
        </w:rPr>
      </w:pPr>
      <w:r>
        <w:rPr>
          <w:sz w:val="22"/>
          <w:szCs w:val="20"/>
        </w:rPr>
        <w:t>PRINCIPLES OF SAFE RECRUITMENT</w:t>
      </w:r>
    </w:p>
    <w:p w14:paraId="27F54304" w14:textId="64BE86EA" w:rsidR="00BD17BD" w:rsidRPr="00D83402" w:rsidRDefault="00BD17BD" w:rsidP="00D83402">
      <w:pPr>
        <w:pStyle w:val="FirstParagraph"/>
        <w:numPr>
          <w:ilvl w:val="0"/>
          <w:numId w:val="34"/>
        </w:numPr>
        <w:jc w:val="both"/>
        <w:rPr>
          <w:rFonts w:ascii="Garamond" w:hAnsi="Garamond"/>
          <w:sz w:val="22"/>
          <w:szCs w:val="22"/>
        </w:rPr>
      </w:pPr>
      <w:r w:rsidRPr="004929B3">
        <w:rPr>
          <w:rFonts w:ascii="Garamond" w:hAnsi="Garamond"/>
          <w:sz w:val="22"/>
          <w:szCs w:val="22"/>
        </w:rPr>
        <w:t xml:space="preserve">The service recruits its care staff locally through advertising, job </w:t>
      </w:r>
      <w:proofErr w:type="spellStart"/>
      <w:r w:rsidRPr="004929B3">
        <w:rPr>
          <w:rFonts w:ascii="Garamond" w:hAnsi="Garamond"/>
          <w:sz w:val="22"/>
          <w:szCs w:val="22"/>
        </w:rPr>
        <w:t>centres</w:t>
      </w:r>
      <w:proofErr w:type="spellEnd"/>
      <w:r w:rsidRPr="004929B3">
        <w:rPr>
          <w:rFonts w:ascii="Garamond" w:hAnsi="Garamond"/>
          <w:sz w:val="22"/>
          <w:szCs w:val="22"/>
        </w:rPr>
        <w:t xml:space="preserve">, local networks and contacts, and if necessary, employment agencies. It always aims to create a bank of workers </w:t>
      </w:r>
      <w:proofErr w:type="gramStart"/>
      <w:r w:rsidRPr="004929B3">
        <w:rPr>
          <w:rFonts w:ascii="Garamond" w:hAnsi="Garamond"/>
          <w:sz w:val="22"/>
          <w:szCs w:val="22"/>
        </w:rPr>
        <w:t>in order to</w:t>
      </w:r>
      <w:proofErr w:type="gramEnd"/>
      <w:r w:rsidRPr="004929B3">
        <w:rPr>
          <w:rFonts w:ascii="Garamond" w:hAnsi="Garamond"/>
          <w:sz w:val="22"/>
          <w:szCs w:val="22"/>
        </w:rPr>
        <w:t xml:space="preserve"> respond quickly to immediate needs for service. Its policy is to use employment agency workers sparingly and only when there is a risk of staff shortage to meet demand and provide continuity of care.</w:t>
      </w:r>
    </w:p>
    <w:p w14:paraId="0718BC36" w14:textId="77777777" w:rsidR="00BD17BD" w:rsidRDefault="00BD17BD" w:rsidP="00B2548B">
      <w:pPr>
        <w:pStyle w:val="BodyText"/>
        <w:numPr>
          <w:ilvl w:val="0"/>
          <w:numId w:val="34"/>
        </w:numPr>
        <w:jc w:val="both"/>
        <w:rPr>
          <w:rFonts w:ascii="Garamond" w:hAnsi="Garamond"/>
          <w:sz w:val="22"/>
          <w:szCs w:val="22"/>
        </w:rPr>
      </w:pPr>
      <w:r w:rsidRPr="004929B3">
        <w:rPr>
          <w:rFonts w:ascii="Garamond" w:hAnsi="Garamond"/>
          <w:sz w:val="22"/>
          <w:szCs w:val="22"/>
        </w:rPr>
        <w:t>The service will comply with all current legislation and registration requirements by:</w:t>
      </w:r>
    </w:p>
    <w:p w14:paraId="5AF9093B" w14:textId="77777777" w:rsidR="00BD17BD" w:rsidRPr="004929B3" w:rsidRDefault="00BD17BD" w:rsidP="00B2548B">
      <w:pPr>
        <w:pStyle w:val="BodyText"/>
        <w:ind w:left="360"/>
        <w:jc w:val="both"/>
        <w:rPr>
          <w:rFonts w:ascii="Garamond" w:hAnsi="Garamond"/>
          <w:sz w:val="22"/>
          <w:szCs w:val="22"/>
        </w:rPr>
      </w:pPr>
    </w:p>
    <w:p w14:paraId="1EE3FD51" w14:textId="77777777" w:rsidR="00BD17BD" w:rsidRPr="004929B3" w:rsidRDefault="00BD17BD" w:rsidP="00B2548B">
      <w:pPr>
        <w:numPr>
          <w:ilvl w:val="0"/>
          <w:numId w:val="33"/>
        </w:numPr>
        <w:spacing w:after="200" w:line="240" w:lineRule="auto"/>
        <w:jc w:val="both"/>
        <w:rPr>
          <w:rFonts w:ascii="Garamond" w:hAnsi="Garamond"/>
        </w:rPr>
      </w:pPr>
      <w:r w:rsidRPr="004929B3">
        <w:rPr>
          <w:rFonts w:ascii="Garamond" w:hAnsi="Garamond"/>
        </w:rPr>
        <w:t>basing its recruitment and selection procedures on equal opportunities and the involvement of people receiving care and their representatives wherever possible</w:t>
      </w:r>
    </w:p>
    <w:p w14:paraId="2B79E0F2" w14:textId="77777777" w:rsidR="00BD17BD" w:rsidRPr="004929B3" w:rsidRDefault="00BD17BD" w:rsidP="00B2548B">
      <w:pPr>
        <w:numPr>
          <w:ilvl w:val="0"/>
          <w:numId w:val="33"/>
        </w:numPr>
        <w:spacing w:after="200" w:line="240" w:lineRule="auto"/>
        <w:jc w:val="both"/>
        <w:rPr>
          <w:rFonts w:ascii="Garamond" w:hAnsi="Garamond"/>
        </w:rPr>
      </w:pPr>
      <w:r w:rsidRPr="004929B3">
        <w:rPr>
          <w:rFonts w:ascii="Garamond" w:hAnsi="Garamond"/>
        </w:rPr>
        <w:t>focusing its advertising, recruitment and selection procedures, including when using agency workers, on the wellbeing, protection and safeguarding of people receiving care, by adopting a values-led approach as recommended by Skills for Care</w:t>
      </w:r>
    </w:p>
    <w:p w14:paraId="7DB7798E" w14:textId="77777777" w:rsidR="00BD17BD" w:rsidRPr="004929B3" w:rsidRDefault="00BD17BD" w:rsidP="00B2548B">
      <w:pPr>
        <w:numPr>
          <w:ilvl w:val="0"/>
          <w:numId w:val="33"/>
        </w:numPr>
        <w:spacing w:after="200" w:line="240" w:lineRule="auto"/>
        <w:jc w:val="both"/>
        <w:rPr>
          <w:rFonts w:ascii="Garamond" w:hAnsi="Garamond"/>
        </w:rPr>
      </w:pPr>
      <w:r w:rsidRPr="004929B3">
        <w:rPr>
          <w:rFonts w:ascii="Garamond" w:hAnsi="Garamond"/>
        </w:rPr>
        <w:t>rigorously checking the documentation of people being recruited from abroad with current Government’s right to work in the UK requirements</w:t>
      </w:r>
    </w:p>
    <w:p w14:paraId="02BF2E08" w14:textId="77777777" w:rsidR="00BD17BD" w:rsidRPr="004929B3" w:rsidRDefault="00BD17BD" w:rsidP="00B2548B">
      <w:pPr>
        <w:numPr>
          <w:ilvl w:val="0"/>
          <w:numId w:val="33"/>
        </w:numPr>
        <w:spacing w:after="200" w:line="240" w:lineRule="auto"/>
        <w:jc w:val="both"/>
        <w:rPr>
          <w:rFonts w:ascii="Garamond" w:hAnsi="Garamond"/>
        </w:rPr>
      </w:pPr>
      <w:r w:rsidRPr="004929B3">
        <w:rPr>
          <w:rFonts w:ascii="Garamond" w:hAnsi="Garamond"/>
        </w:rPr>
        <w:t>following stringent procedures in the event of our service recruiting trainees, apprenticeships and volunteers, which will include appropriate checks with the Disclosure and Barring Service (DBS) if the eligibility requirements are met and decisions based on the outcomes of the checking</w:t>
      </w:r>
    </w:p>
    <w:p w14:paraId="7B559CAE" w14:textId="1992FEDB" w:rsidR="00BD17BD" w:rsidRPr="004929B3" w:rsidRDefault="00BD17BD" w:rsidP="00B2548B">
      <w:pPr>
        <w:numPr>
          <w:ilvl w:val="0"/>
          <w:numId w:val="33"/>
        </w:numPr>
        <w:spacing w:after="200" w:line="240" w:lineRule="auto"/>
        <w:jc w:val="both"/>
        <w:rPr>
          <w:rFonts w:ascii="Garamond" w:hAnsi="Garamond"/>
        </w:rPr>
      </w:pPr>
      <w:r w:rsidRPr="004929B3">
        <w:rPr>
          <w:rFonts w:ascii="Garamond" w:hAnsi="Garamond"/>
        </w:rPr>
        <w:t>obtaining (after a job offer, but before an appointment is confirmed and the person starts work) a minimum of two written references; for staff previously employed in hea</w:t>
      </w:r>
      <w:r w:rsidR="00D83402">
        <w:rPr>
          <w:rFonts w:ascii="Garamond" w:hAnsi="Garamond"/>
        </w:rPr>
        <w:t>l</w:t>
      </w:r>
      <w:r w:rsidRPr="004929B3">
        <w:rPr>
          <w:rFonts w:ascii="Garamond" w:hAnsi="Garamond"/>
        </w:rPr>
        <w:t>th or care, one should be from the applicant’s most recent relevant employer</w:t>
      </w:r>
    </w:p>
    <w:p w14:paraId="1E68ACC3" w14:textId="77777777" w:rsidR="00BD17BD" w:rsidRPr="004929B3" w:rsidRDefault="00BD17BD" w:rsidP="00B2548B">
      <w:pPr>
        <w:numPr>
          <w:ilvl w:val="0"/>
          <w:numId w:val="33"/>
        </w:numPr>
        <w:spacing w:after="200" w:line="240" w:lineRule="auto"/>
        <w:jc w:val="both"/>
        <w:rPr>
          <w:rFonts w:ascii="Garamond" w:hAnsi="Garamond"/>
        </w:rPr>
      </w:pPr>
      <w:r w:rsidRPr="004929B3">
        <w:rPr>
          <w:rFonts w:ascii="Garamond" w:hAnsi="Garamond"/>
        </w:rPr>
        <w:t>the other reference(s) may be from another previous employer or a character reference from a suitable person; with some applicants, the service might seek additional references or accept alternatives to a formal reference, in line with the CQC’s FAQ on Schedule 3 of the regulations</w:t>
      </w:r>
    </w:p>
    <w:p w14:paraId="30B86E76" w14:textId="77777777" w:rsidR="00BD17BD" w:rsidRPr="004929B3" w:rsidRDefault="00BD17BD" w:rsidP="00B2548B">
      <w:pPr>
        <w:numPr>
          <w:ilvl w:val="0"/>
          <w:numId w:val="33"/>
        </w:numPr>
        <w:spacing w:after="200" w:line="240" w:lineRule="auto"/>
        <w:jc w:val="both"/>
        <w:rPr>
          <w:rFonts w:ascii="Garamond" w:hAnsi="Garamond"/>
        </w:rPr>
      </w:pPr>
      <w:r w:rsidRPr="004929B3">
        <w:rPr>
          <w:rFonts w:ascii="Garamond" w:hAnsi="Garamond"/>
        </w:rPr>
        <w:t>offering the job subject to a completed health/medical check, as required</w:t>
      </w:r>
    </w:p>
    <w:p w14:paraId="2E72727F" w14:textId="77777777" w:rsidR="00BD17BD" w:rsidRPr="004929B3" w:rsidRDefault="00BD17BD" w:rsidP="00B2548B">
      <w:pPr>
        <w:numPr>
          <w:ilvl w:val="0"/>
          <w:numId w:val="33"/>
        </w:numPr>
        <w:spacing w:after="200" w:line="240" w:lineRule="auto"/>
        <w:jc w:val="both"/>
        <w:rPr>
          <w:rFonts w:ascii="Garamond" w:hAnsi="Garamond"/>
        </w:rPr>
      </w:pPr>
      <w:r w:rsidRPr="004929B3">
        <w:rPr>
          <w:rFonts w:ascii="Garamond" w:hAnsi="Garamond"/>
        </w:rPr>
        <w:t>obtaining a full employment history, including reasons for leaving, and examining gaps in the appointee’s employment record with the applicant, and seeking additional information or references if needed</w:t>
      </w:r>
    </w:p>
    <w:p w14:paraId="779F2C81" w14:textId="77777777" w:rsidR="00BD17BD" w:rsidRPr="004929B3" w:rsidRDefault="00BD17BD" w:rsidP="00B2548B">
      <w:pPr>
        <w:numPr>
          <w:ilvl w:val="0"/>
          <w:numId w:val="33"/>
        </w:numPr>
        <w:spacing w:after="200" w:line="240" w:lineRule="auto"/>
        <w:jc w:val="both"/>
        <w:rPr>
          <w:rFonts w:ascii="Garamond" w:hAnsi="Garamond"/>
        </w:rPr>
      </w:pPr>
      <w:r w:rsidRPr="004929B3">
        <w:rPr>
          <w:rFonts w:ascii="Garamond" w:hAnsi="Garamond"/>
        </w:rPr>
        <w:t>confirming new staff in their post only after the completion of satisfactory criminal record checks (enhanced or standard check, depending on the post), and of checks made against the current DBS barred lists if the post involves regulated activity and/or NMC Register in the case of registered nurse appointments/Social Work England in the case of appointments of qualified social workers</w:t>
      </w:r>
    </w:p>
    <w:p w14:paraId="307B3DCF" w14:textId="77777777" w:rsidR="00BD17BD" w:rsidRPr="004929B3" w:rsidRDefault="00BD17BD" w:rsidP="00B2548B">
      <w:pPr>
        <w:numPr>
          <w:ilvl w:val="0"/>
          <w:numId w:val="33"/>
        </w:numPr>
        <w:spacing w:after="200" w:line="240" w:lineRule="auto"/>
        <w:jc w:val="both"/>
        <w:rPr>
          <w:rFonts w:ascii="Garamond" w:hAnsi="Garamond"/>
        </w:rPr>
      </w:pPr>
      <w:r w:rsidRPr="004929B3">
        <w:rPr>
          <w:rFonts w:ascii="Garamond" w:hAnsi="Garamond"/>
        </w:rPr>
        <w:t xml:space="preserve">making clear that staff are expected to comply with the current codes of conduct or codes of practice for their respective professions or occupations, and any “house rules” included, </w:t>
      </w:r>
      <w:proofErr w:type="spellStart"/>
      <w:r w:rsidRPr="004929B3">
        <w:rPr>
          <w:rFonts w:ascii="Garamond" w:hAnsi="Garamond"/>
        </w:rPr>
        <w:t>eg</w:t>
      </w:r>
      <w:proofErr w:type="spellEnd"/>
      <w:r w:rsidRPr="004929B3">
        <w:rPr>
          <w:rFonts w:ascii="Garamond" w:hAnsi="Garamond"/>
        </w:rPr>
        <w:t xml:space="preserve"> in a staff handbook</w:t>
      </w:r>
    </w:p>
    <w:p w14:paraId="02FF0C3D" w14:textId="77777777" w:rsidR="00BD17BD" w:rsidRPr="004929B3" w:rsidRDefault="00BD17BD" w:rsidP="00B2548B">
      <w:pPr>
        <w:numPr>
          <w:ilvl w:val="0"/>
          <w:numId w:val="33"/>
        </w:numPr>
        <w:spacing w:after="200" w:line="240" w:lineRule="auto"/>
        <w:jc w:val="both"/>
        <w:rPr>
          <w:rFonts w:ascii="Garamond" w:hAnsi="Garamond"/>
        </w:rPr>
      </w:pPr>
      <w:r w:rsidRPr="004929B3">
        <w:rPr>
          <w:rFonts w:ascii="Garamond" w:hAnsi="Garamond"/>
        </w:rPr>
        <w:t>providing staff with contracts of employment that state all terms and conditions</w:t>
      </w:r>
    </w:p>
    <w:p w14:paraId="0D853211" w14:textId="77777777" w:rsidR="00BD17BD" w:rsidRPr="004929B3" w:rsidRDefault="00BD17BD" w:rsidP="00B2548B">
      <w:pPr>
        <w:numPr>
          <w:ilvl w:val="0"/>
          <w:numId w:val="33"/>
        </w:numPr>
        <w:spacing w:after="200" w:line="240" w:lineRule="auto"/>
        <w:jc w:val="both"/>
        <w:rPr>
          <w:rFonts w:ascii="Garamond" w:hAnsi="Garamond"/>
        </w:rPr>
      </w:pPr>
      <w:r w:rsidRPr="004929B3">
        <w:rPr>
          <w:rFonts w:ascii="Garamond" w:hAnsi="Garamond"/>
        </w:rPr>
        <w:t>having a recruitment complaints policy that applicants could use if they’re unfairly treated during the application process.</w:t>
      </w:r>
    </w:p>
    <w:p w14:paraId="745FD627" w14:textId="5A4C8DC2" w:rsidR="00BD17BD" w:rsidRPr="00B2548B" w:rsidRDefault="00BD17BD" w:rsidP="00B2548B">
      <w:pPr>
        <w:pStyle w:val="FirstParagraph"/>
        <w:jc w:val="both"/>
        <w:rPr>
          <w:rFonts w:ascii="Garamond" w:hAnsi="Garamond"/>
          <w:sz w:val="22"/>
          <w:szCs w:val="22"/>
        </w:rPr>
      </w:pPr>
      <w:r>
        <w:rPr>
          <w:rFonts w:ascii="Garamond" w:hAnsi="Garamond"/>
          <w:sz w:val="22"/>
          <w:szCs w:val="22"/>
        </w:rPr>
        <w:t>(</w:t>
      </w:r>
      <w:r w:rsidR="00E9459D" w:rsidRPr="00E9459D">
        <w:rPr>
          <w:rFonts w:ascii="Garamond" w:hAnsi="Garamond"/>
          <w:b/>
          <w:bCs/>
          <w:color w:val="E20038"/>
          <w:sz w:val="22"/>
          <w:szCs w:val="22"/>
        </w:rPr>
        <w:t>Remove before sending:</w:t>
      </w:r>
      <w:r w:rsidR="00E9459D">
        <w:rPr>
          <w:rFonts w:ascii="Garamond" w:hAnsi="Garamond"/>
          <w:sz w:val="22"/>
          <w:szCs w:val="22"/>
        </w:rPr>
        <w:t xml:space="preserve"> </w:t>
      </w:r>
      <w:r w:rsidRPr="004929B3">
        <w:rPr>
          <w:rFonts w:ascii="Garamond" w:hAnsi="Garamond"/>
          <w:b/>
          <w:bCs/>
          <w:color w:val="E20038"/>
          <w:sz w:val="22"/>
          <w:szCs w:val="22"/>
        </w:rPr>
        <w:t>It is useful to append a model statement of the service’s terms and conditions for inspection purposes.</w:t>
      </w:r>
      <w:r>
        <w:rPr>
          <w:rFonts w:ascii="Garamond" w:hAnsi="Garamond"/>
          <w:sz w:val="22"/>
          <w:szCs w:val="22"/>
        </w:rPr>
        <w:t>)</w:t>
      </w:r>
    </w:p>
    <w:p w14:paraId="310FFF80" w14:textId="0103ED4A" w:rsidR="00BD17BD" w:rsidRPr="00B2548B" w:rsidRDefault="00BD17BD" w:rsidP="00B2548B">
      <w:pPr>
        <w:pStyle w:val="BodyBoldRed"/>
        <w:numPr>
          <w:ilvl w:val="0"/>
          <w:numId w:val="0"/>
        </w:numPr>
        <w:ind w:left="360" w:hanging="360"/>
        <w:rPr>
          <w:sz w:val="22"/>
          <w:szCs w:val="22"/>
        </w:rPr>
      </w:pPr>
      <w:r>
        <w:rPr>
          <w:sz w:val="22"/>
          <w:szCs w:val="22"/>
        </w:rPr>
        <w:t>PROCEDURES</w:t>
      </w:r>
    </w:p>
    <w:bookmarkEnd w:id="8"/>
    <w:p w14:paraId="33348445" w14:textId="5C417588" w:rsidR="00BD17BD" w:rsidRPr="00BD17BD" w:rsidRDefault="004929B3" w:rsidP="00B2548B">
      <w:pPr>
        <w:pStyle w:val="BodyBoldRed"/>
        <w:rPr>
          <w:sz w:val="22"/>
          <w:szCs w:val="20"/>
        </w:rPr>
      </w:pPr>
      <w:r w:rsidRPr="00BD17BD">
        <w:rPr>
          <w:sz w:val="22"/>
          <w:szCs w:val="22"/>
        </w:rPr>
        <w:t>JOB VACANCIES</w:t>
      </w:r>
    </w:p>
    <w:p w14:paraId="676831D2" w14:textId="77777777" w:rsidR="00BD17BD" w:rsidRPr="004929B3" w:rsidRDefault="00BD17BD" w:rsidP="00B2548B">
      <w:pPr>
        <w:pStyle w:val="BodyBoldRed"/>
        <w:numPr>
          <w:ilvl w:val="0"/>
          <w:numId w:val="36"/>
        </w:numPr>
        <w:rPr>
          <w:rFonts w:ascii="Garamond" w:hAnsi="Garamond"/>
          <w:b w:val="0"/>
          <w:bCs w:val="0"/>
          <w:sz w:val="22"/>
          <w:szCs w:val="22"/>
          <w:lang w:val="en"/>
        </w:rPr>
      </w:pPr>
      <w:r w:rsidRPr="004929B3">
        <w:rPr>
          <w:rFonts w:ascii="Garamond" w:hAnsi="Garamond"/>
          <w:b w:val="0"/>
          <w:bCs w:val="0"/>
          <w:sz w:val="22"/>
          <w:szCs w:val="22"/>
          <w:lang w:val="en"/>
        </w:rPr>
        <w:t>The aim of the service’s selection procedure is to ensure that the most suitable candidate is chosen for the job and that all applicants receive fair and equitable treatment.</w:t>
      </w:r>
    </w:p>
    <w:p w14:paraId="234C4365" w14:textId="77777777" w:rsidR="00BD17BD" w:rsidRPr="004929B3" w:rsidRDefault="00BD17BD" w:rsidP="00B2548B">
      <w:pPr>
        <w:pStyle w:val="BodyBoldRed"/>
        <w:numPr>
          <w:ilvl w:val="0"/>
          <w:numId w:val="36"/>
        </w:numPr>
        <w:rPr>
          <w:rFonts w:ascii="Garamond" w:hAnsi="Garamond"/>
          <w:b w:val="0"/>
          <w:bCs w:val="0"/>
          <w:sz w:val="22"/>
          <w:szCs w:val="22"/>
          <w:lang w:val="en"/>
        </w:rPr>
      </w:pPr>
      <w:r w:rsidRPr="004929B3">
        <w:rPr>
          <w:rFonts w:ascii="Garamond" w:hAnsi="Garamond"/>
          <w:b w:val="0"/>
          <w:bCs w:val="0"/>
          <w:sz w:val="22"/>
          <w:szCs w:val="22"/>
          <w:lang w:val="en"/>
        </w:rPr>
        <w:t>The service might invite in its advertising both expressions of interest and firm applications. All will be given details of the care service, the position for which they have applied and the terms and conditions of employment, with invitations to seek further information as needed.</w:t>
      </w:r>
    </w:p>
    <w:p w14:paraId="00938F48" w14:textId="48A7E7B4" w:rsidR="00BD17BD" w:rsidRDefault="00BD17BD" w:rsidP="00B2548B">
      <w:pPr>
        <w:pStyle w:val="BodyBoldRed"/>
        <w:numPr>
          <w:ilvl w:val="0"/>
          <w:numId w:val="36"/>
        </w:numPr>
        <w:rPr>
          <w:rFonts w:ascii="Garamond" w:hAnsi="Garamond"/>
          <w:b w:val="0"/>
          <w:bCs w:val="0"/>
          <w:sz w:val="22"/>
          <w:szCs w:val="22"/>
          <w:lang w:val="en"/>
        </w:rPr>
      </w:pPr>
      <w:r w:rsidRPr="004929B3">
        <w:rPr>
          <w:rFonts w:ascii="Garamond" w:hAnsi="Garamond"/>
          <w:b w:val="0"/>
          <w:bCs w:val="0"/>
          <w:sz w:val="22"/>
          <w:szCs w:val="22"/>
          <w:lang w:val="en"/>
        </w:rPr>
        <w:t>All vacant jobs have a person specification and job description which will be used to assess applicants’ suitability.</w:t>
      </w:r>
    </w:p>
    <w:p w14:paraId="57C38FC3" w14:textId="77777777" w:rsidR="00D83402" w:rsidRPr="00BD17BD" w:rsidRDefault="00D83402" w:rsidP="00D83402">
      <w:pPr>
        <w:pStyle w:val="BodyBoldRed"/>
        <w:numPr>
          <w:ilvl w:val="0"/>
          <w:numId w:val="0"/>
        </w:numPr>
        <w:ind w:left="480"/>
        <w:rPr>
          <w:rFonts w:ascii="Garamond" w:hAnsi="Garamond"/>
          <w:b w:val="0"/>
          <w:bCs w:val="0"/>
          <w:sz w:val="22"/>
          <w:szCs w:val="22"/>
          <w:lang w:val="en"/>
        </w:rPr>
      </w:pPr>
    </w:p>
    <w:p w14:paraId="62009FD4" w14:textId="64450B1D" w:rsidR="004929B3" w:rsidRPr="00BD17BD" w:rsidRDefault="004929B3" w:rsidP="00B2548B">
      <w:pPr>
        <w:pStyle w:val="BodyBoldRed"/>
        <w:ind w:left="357" w:hanging="357"/>
        <w:rPr>
          <w:sz w:val="22"/>
          <w:szCs w:val="20"/>
        </w:rPr>
      </w:pPr>
      <w:r w:rsidRPr="00BD17BD">
        <w:rPr>
          <w:sz w:val="22"/>
          <w:szCs w:val="22"/>
          <w:lang w:val="en"/>
        </w:rPr>
        <w:lastRenderedPageBreak/>
        <w:t>INTERNAL RECRUITMENT</w:t>
      </w:r>
    </w:p>
    <w:p w14:paraId="33A885E2" w14:textId="77777777" w:rsidR="004929B3" w:rsidRPr="004929B3" w:rsidRDefault="004929B3" w:rsidP="00B2548B">
      <w:pPr>
        <w:numPr>
          <w:ilvl w:val="0"/>
          <w:numId w:val="38"/>
        </w:numPr>
        <w:spacing w:after="200" w:line="240" w:lineRule="auto"/>
        <w:jc w:val="both"/>
        <w:rPr>
          <w:rFonts w:ascii="Garamond" w:eastAsia="Cambria" w:hAnsi="Garamond" w:cs="Times New Roman"/>
          <w:lang w:val="en"/>
        </w:rPr>
      </w:pPr>
      <w:r w:rsidRPr="004929B3">
        <w:rPr>
          <w:rFonts w:ascii="Garamond" w:eastAsia="Cambria" w:hAnsi="Garamond" w:cs="Times New Roman"/>
          <w:lang w:val="en"/>
        </w:rPr>
        <w:t>The service provides its existing staff with an opportunity to indicate their interest in vacancies as they come up and to advance within the service according to their skills and experience. In general, notices of all regular, full and part-time job vacancies are posted internally as well as being advertised externally.</w:t>
      </w:r>
    </w:p>
    <w:p w14:paraId="6324F4C8" w14:textId="77777777" w:rsidR="004929B3" w:rsidRPr="004929B3" w:rsidRDefault="004929B3" w:rsidP="00B2548B">
      <w:pPr>
        <w:numPr>
          <w:ilvl w:val="0"/>
          <w:numId w:val="38"/>
        </w:numPr>
        <w:spacing w:after="200" w:line="240" w:lineRule="auto"/>
        <w:jc w:val="both"/>
        <w:rPr>
          <w:rFonts w:ascii="Garamond" w:eastAsia="Cambria" w:hAnsi="Garamond" w:cs="Times New Roman"/>
          <w:lang w:val="en"/>
        </w:rPr>
      </w:pPr>
      <w:r w:rsidRPr="004929B3">
        <w:rPr>
          <w:rFonts w:ascii="Garamond" w:eastAsia="Cambria" w:hAnsi="Garamond" w:cs="Times New Roman"/>
          <w:lang w:val="en"/>
        </w:rPr>
        <w:t>To apply for a vacancy internally, an existing staff member should be performing competently in their present position and have held it long enough to make a significant contribution to the new role.</w:t>
      </w:r>
    </w:p>
    <w:p w14:paraId="1BCF9A04" w14:textId="77777777" w:rsidR="004929B3" w:rsidRPr="004929B3" w:rsidRDefault="004929B3" w:rsidP="00B2548B">
      <w:pPr>
        <w:numPr>
          <w:ilvl w:val="0"/>
          <w:numId w:val="38"/>
        </w:numPr>
        <w:spacing w:after="200" w:line="240" w:lineRule="auto"/>
        <w:jc w:val="both"/>
        <w:rPr>
          <w:rFonts w:ascii="Garamond" w:eastAsia="Cambria" w:hAnsi="Garamond" w:cs="Times New Roman"/>
          <w:lang w:val="en"/>
        </w:rPr>
      </w:pPr>
      <w:r w:rsidRPr="004929B3">
        <w:rPr>
          <w:rFonts w:ascii="Garamond" w:eastAsia="Cambria" w:hAnsi="Garamond" w:cs="Times New Roman"/>
          <w:lang w:val="en"/>
        </w:rPr>
        <w:t>The service encourages staff members to talk with their supervisors/managers about their career plans and supervisors/managers are encouraged to support staff members’ efforts to gain experience and advance within the service.</w:t>
      </w:r>
    </w:p>
    <w:p w14:paraId="518FDF3E" w14:textId="6447CE1F" w:rsidR="004144C8" w:rsidRPr="004144C8" w:rsidRDefault="004929B3" w:rsidP="00B2548B">
      <w:pPr>
        <w:numPr>
          <w:ilvl w:val="0"/>
          <w:numId w:val="38"/>
        </w:numPr>
        <w:spacing w:after="200" w:line="240" w:lineRule="auto"/>
        <w:jc w:val="both"/>
        <w:rPr>
          <w:rFonts w:ascii="Garamond" w:eastAsia="Cambria" w:hAnsi="Garamond" w:cs="Times New Roman"/>
          <w:lang w:val="en"/>
        </w:rPr>
      </w:pPr>
      <w:r w:rsidRPr="004929B3">
        <w:rPr>
          <w:rFonts w:ascii="Garamond" w:eastAsia="Cambria" w:hAnsi="Garamond" w:cs="Times New Roman"/>
          <w:lang w:val="en"/>
        </w:rPr>
        <w:t>An applicant’s supervisor/manager may be contacted for an account of an employee’s performance, skills and other factors relevant to any application they may make. Any staffing limitations or other circumstances that might affect a prospective transfer may also be discussed.</w:t>
      </w:r>
    </w:p>
    <w:p w14:paraId="17742831" w14:textId="6B020827" w:rsidR="004144C8" w:rsidRPr="00834120" w:rsidRDefault="004144C8" w:rsidP="00B2548B">
      <w:pPr>
        <w:pStyle w:val="BodyBoldRed"/>
        <w:rPr>
          <w:rFonts w:eastAsia="Cambria"/>
          <w:sz w:val="22"/>
          <w:szCs w:val="22"/>
          <w:lang w:val="en"/>
        </w:rPr>
      </w:pPr>
      <w:bookmarkStart w:id="9" w:name="WKID-202207080848170276-47334930"/>
      <w:r w:rsidRPr="00834120">
        <w:rPr>
          <w:rFonts w:eastAsia="Cambria"/>
          <w:sz w:val="22"/>
          <w:szCs w:val="22"/>
          <w:lang w:val="en"/>
        </w:rPr>
        <w:t>TRAINEES, APPRENTICES AND VOLUNTEERS</w:t>
      </w:r>
      <w:bookmarkEnd w:id="9"/>
    </w:p>
    <w:p w14:paraId="5E368B08" w14:textId="77777777" w:rsidR="004144C8" w:rsidRPr="004144C8" w:rsidRDefault="004144C8" w:rsidP="00834120">
      <w:pPr>
        <w:numPr>
          <w:ilvl w:val="0"/>
          <w:numId w:val="51"/>
        </w:numPr>
        <w:spacing w:after="200" w:line="240" w:lineRule="auto"/>
        <w:jc w:val="both"/>
        <w:rPr>
          <w:rFonts w:ascii="Garamond" w:eastAsia="Cambria" w:hAnsi="Garamond" w:cs="Times New Roman"/>
          <w:lang w:val="en"/>
        </w:rPr>
      </w:pPr>
      <w:r w:rsidRPr="004144C8">
        <w:rPr>
          <w:rFonts w:ascii="Garamond" w:eastAsia="Cambria" w:hAnsi="Garamond" w:cs="Times New Roman"/>
          <w:lang w:val="en"/>
        </w:rPr>
        <w:t>If the service decides to employ people on apprenticeship schemes it will do so by working closely with local apprentice services and learning providers to ensure it complies with all legal requirements at the point of recruitment and throughout the apprenticeship period.</w:t>
      </w:r>
    </w:p>
    <w:p w14:paraId="6D80AAB0" w14:textId="77777777" w:rsidR="004144C8" w:rsidRPr="004144C8" w:rsidRDefault="004144C8" w:rsidP="00834120">
      <w:pPr>
        <w:numPr>
          <w:ilvl w:val="0"/>
          <w:numId w:val="51"/>
        </w:numPr>
        <w:spacing w:after="200" w:line="240" w:lineRule="auto"/>
        <w:jc w:val="both"/>
        <w:rPr>
          <w:rFonts w:ascii="Garamond" w:eastAsia="Cambria" w:hAnsi="Garamond" w:cs="Times New Roman"/>
          <w:lang w:val="en"/>
        </w:rPr>
      </w:pPr>
      <w:r w:rsidRPr="004144C8">
        <w:rPr>
          <w:rFonts w:ascii="Garamond" w:eastAsia="Cambria" w:hAnsi="Garamond" w:cs="Times New Roman"/>
          <w:lang w:val="en"/>
        </w:rPr>
        <w:t>(</w:t>
      </w:r>
      <w:r w:rsidRPr="00E9459D">
        <w:rPr>
          <w:rFonts w:ascii="Garamond" w:eastAsia="Cambria" w:hAnsi="Garamond" w:cs="Times New Roman"/>
          <w:b/>
          <w:bCs/>
          <w:color w:val="E20038"/>
          <w:lang w:val="en"/>
        </w:rPr>
        <w:t>As applicable</w:t>
      </w:r>
      <w:r w:rsidRPr="004144C8">
        <w:rPr>
          <w:rFonts w:ascii="Garamond" w:eastAsia="Cambria" w:hAnsi="Garamond" w:cs="Times New Roman"/>
          <w:lang w:val="en"/>
        </w:rPr>
        <w:t>) The service has strict procedures for vetting anyone who wishes to work in a voluntary capacity in line with our procedures for recruiting paid staff.</w:t>
      </w:r>
    </w:p>
    <w:p w14:paraId="7C211AA5" w14:textId="471490E7" w:rsidR="004144C8" w:rsidRPr="00834120" w:rsidRDefault="004144C8" w:rsidP="00B2548B">
      <w:pPr>
        <w:pStyle w:val="BodyBoldRed"/>
        <w:rPr>
          <w:rFonts w:eastAsia="Cambria"/>
          <w:sz w:val="22"/>
          <w:szCs w:val="22"/>
          <w:lang w:val="en"/>
        </w:rPr>
      </w:pPr>
      <w:bookmarkStart w:id="10" w:name="DCAM-2064584"/>
      <w:r w:rsidRPr="00834120">
        <w:rPr>
          <w:rFonts w:eastAsia="Cambria"/>
          <w:sz w:val="22"/>
          <w:szCs w:val="22"/>
          <w:lang w:val="en"/>
        </w:rPr>
        <w:t>SELECTION</w:t>
      </w:r>
      <w:bookmarkEnd w:id="10"/>
    </w:p>
    <w:p w14:paraId="1D081DC3" w14:textId="77777777" w:rsidR="004144C8" w:rsidRPr="004144C8" w:rsidRDefault="004144C8" w:rsidP="00B2548B">
      <w:pPr>
        <w:numPr>
          <w:ilvl w:val="0"/>
          <w:numId w:val="40"/>
        </w:numPr>
        <w:spacing w:after="200" w:line="240" w:lineRule="auto"/>
        <w:jc w:val="both"/>
        <w:rPr>
          <w:rFonts w:ascii="Garamond" w:eastAsia="Cambria" w:hAnsi="Garamond" w:cs="Times New Roman"/>
          <w:lang w:val="en"/>
        </w:rPr>
      </w:pPr>
      <w:r w:rsidRPr="004144C8">
        <w:rPr>
          <w:rFonts w:ascii="Garamond" w:eastAsia="Cambria" w:hAnsi="Garamond" w:cs="Times New Roman"/>
          <w:lang w:val="en"/>
        </w:rPr>
        <w:t>All applicants, whether responding internally or externally, are sent an application form, person specification and job description. Only applications made using the proper forms/agreed procedures and received by the advertised deadline will be considered.</w:t>
      </w:r>
    </w:p>
    <w:p w14:paraId="5B6A7204" w14:textId="77777777" w:rsidR="004144C8" w:rsidRPr="004144C8" w:rsidRDefault="004144C8" w:rsidP="00B2548B">
      <w:pPr>
        <w:numPr>
          <w:ilvl w:val="0"/>
          <w:numId w:val="40"/>
        </w:numPr>
        <w:spacing w:after="200" w:line="240" w:lineRule="auto"/>
        <w:jc w:val="both"/>
        <w:rPr>
          <w:rFonts w:ascii="Garamond" w:eastAsia="Cambria" w:hAnsi="Garamond" w:cs="Times New Roman"/>
          <w:lang w:val="en"/>
        </w:rPr>
      </w:pPr>
      <w:r w:rsidRPr="004144C8">
        <w:rPr>
          <w:rFonts w:ascii="Garamond" w:eastAsia="Cambria" w:hAnsi="Garamond" w:cs="Times New Roman"/>
          <w:lang w:val="en"/>
        </w:rPr>
        <w:t>Applicants are shortlisted by comparing their application form and other information requested with the person specification for the job — with the information followed up as necessary.</w:t>
      </w:r>
    </w:p>
    <w:p w14:paraId="1DA4FBCA" w14:textId="77777777" w:rsidR="004144C8" w:rsidRPr="004144C8" w:rsidRDefault="004144C8" w:rsidP="00B2548B">
      <w:pPr>
        <w:numPr>
          <w:ilvl w:val="0"/>
          <w:numId w:val="40"/>
        </w:numPr>
        <w:spacing w:after="200" w:line="240" w:lineRule="auto"/>
        <w:jc w:val="both"/>
        <w:rPr>
          <w:rFonts w:ascii="Garamond" w:eastAsia="Cambria" w:hAnsi="Garamond" w:cs="Times New Roman"/>
          <w:lang w:val="en"/>
        </w:rPr>
      </w:pPr>
      <w:r w:rsidRPr="004144C8">
        <w:rPr>
          <w:rFonts w:ascii="Garamond" w:eastAsia="Cambria" w:hAnsi="Garamond" w:cs="Times New Roman"/>
          <w:lang w:val="en"/>
        </w:rPr>
        <w:t>Shortlisting is carried out by people who have the required experience, competence and qualifications to ensure that all due processes are followed.</w:t>
      </w:r>
    </w:p>
    <w:p w14:paraId="5D5C4348" w14:textId="04E6C586" w:rsidR="004144C8" w:rsidRPr="004144C8" w:rsidRDefault="004144C8" w:rsidP="00B2548B">
      <w:pPr>
        <w:numPr>
          <w:ilvl w:val="0"/>
          <w:numId w:val="40"/>
        </w:numPr>
        <w:spacing w:after="200" w:line="240" w:lineRule="auto"/>
        <w:jc w:val="both"/>
        <w:rPr>
          <w:rFonts w:ascii="Garamond" w:eastAsia="Cambria" w:hAnsi="Garamond" w:cs="Times New Roman"/>
          <w:lang w:val="en"/>
        </w:rPr>
      </w:pPr>
      <w:r>
        <w:rPr>
          <w:rFonts w:ascii="Garamond" w:eastAsia="Cambria" w:hAnsi="Garamond" w:cs="Times New Roman"/>
          <w:lang w:val="en"/>
        </w:rPr>
        <w:t>(</w:t>
      </w:r>
      <w:r w:rsidRPr="004144C8">
        <w:rPr>
          <w:rFonts w:ascii="Garamond" w:eastAsia="Cambria" w:hAnsi="Garamond" w:cs="Times New Roman"/>
          <w:b/>
          <w:bCs/>
          <w:color w:val="E20038"/>
          <w:lang w:val="en"/>
        </w:rPr>
        <w:t>Add if relevant: Shortlisting (</w:t>
      </w:r>
      <w:proofErr w:type="spellStart"/>
      <w:r w:rsidRPr="004144C8">
        <w:rPr>
          <w:rFonts w:ascii="Garamond" w:eastAsia="Cambria" w:hAnsi="Garamond" w:cs="Times New Roman"/>
          <w:b/>
          <w:bCs/>
          <w:color w:val="E20038"/>
          <w:lang w:val="en"/>
        </w:rPr>
        <w:t>eg</w:t>
      </w:r>
      <w:proofErr w:type="spellEnd"/>
      <w:r w:rsidRPr="004144C8">
        <w:rPr>
          <w:rFonts w:ascii="Garamond" w:eastAsia="Cambria" w:hAnsi="Garamond" w:cs="Times New Roman"/>
          <w:b/>
          <w:bCs/>
          <w:color w:val="E20038"/>
          <w:lang w:val="en"/>
        </w:rPr>
        <w:t xml:space="preserve"> care workers, domestic staff, catering staff) is usually carried out by (add details and the posts involved).</w:t>
      </w:r>
      <w:r>
        <w:rPr>
          <w:rFonts w:ascii="Garamond" w:eastAsia="Cambria" w:hAnsi="Garamond" w:cs="Times New Roman"/>
          <w:lang w:val="en"/>
        </w:rPr>
        <w:t>)</w:t>
      </w:r>
    </w:p>
    <w:p w14:paraId="378E0543" w14:textId="77777777" w:rsidR="004144C8" w:rsidRPr="004144C8" w:rsidRDefault="004144C8" w:rsidP="00B2548B">
      <w:pPr>
        <w:numPr>
          <w:ilvl w:val="0"/>
          <w:numId w:val="40"/>
        </w:numPr>
        <w:spacing w:after="200" w:line="240" w:lineRule="auto"/>
        <w:jc w:val="both"/>
        <w:rPr>
          <w:rFonts w:ascii="Garamond" w:eastAsia="Cambria" w:hAnsi="Garamond" w:cs="Times New Roman"/>
          <w:lang w:val="en"/>
        </w:rPr>
      </w:pPr>
      <w:r w:rsidRPr="004144C8">
        <w:rPr>
          <w:rFonts w:ascii="Garamond" w:eastAsia="Cambria" w:hAnsi="Garamond" w:cs="Times New Roman"/>
          <w:lang w:val="en"/>
        </w:rPr>
        <w:t>Shortlisted candidates will be invited for interview.</w:t>
      </w:r>
    </w:p>
    <w:p w14:paraId="5E6CA897" w14:textId="70F3BAB4" w:rsidR="004144C8" w:rsidRPr="00834120" w:rsidRDefault="004144C8" w:rsidP="00B2548B">
      <w:pPr>
        <w:pStyle w:val="BodyBoldRed"/>
        <w:rPr>
          <w:rFonts w:eastAsia="Cambria"/>
          <w:sz w:val="22"/>
          <w:szCs w:val="22"/>
          <w:lang w:val="en"/>
        </w:rPr>
      </w:pPr>
      <w:bookmarkStart w:id="11" w:name="DCAM-2064585"/>
      <w:r w:rsidRPr="00834120">
        <w:rPr>
          <w:rFonts w:eastAsia="Cambria"/>
          <w:sz w:val="22"/>
          <w:szCs w:val="22"/>
          <w:lang w:val="en"/>
        </w:rPr>
        <w:t>EQUALITY, DIVERSITY AND INCLUSION POLICY</w:t>
      </w:r>
      <w:bookmarkEnd w:id="11"/>
    </w:p>
    <w:p w14:paraId="098C8D1D" w14:textId="77777777" w:rsidR="004144C8" w:rsidRPr="004144C8" w:rsidRDefault="004144C8" w:rsidP="00B2548B">
      <w:pPr>
        <w:pStyle w:val="ListParagraph"/>
        <w:numPr>
          <w:ilvl w:val="0"/>
          <w:numId w:val="41"/>
        </w:numPr>
        <w:spacing w:after="200"/>
        <w:jc w:val="both"/>
        <w:rPr>
          <w:rFonts w:ascii="Garamond" w:eastAsia="Cambria" w:hAnsi="Garamond"/>
          <w:sz w:val="22"/>
          <w:szCs w:val="22"/>
          <w:lang w:val="en"/>
        </w:rPr>
      </w:pPr>
      <w:r w:rsidRPr="004144C8">
        <w:rPr>
          <w:rFonts w:ascii="Garamond" w:eastAsia="Cambria" w:hAnsi="Garamond"/>
          <w:sz w:val="22"/>
          <w:szCs w:val="22"/>
          <w:lang w:val="en"/>
        </w:rPr>
        <w:t>The service follows an equal opportunities policy and wishes to recruit and employ those people who are best suited for the vacancies for which they have applied, regardless of sex, sexual orientation, age or perceived age, religion, ethnic origin, race, disability or union membership (or lack of it). All applications (and their ultimate selection or rejection) are reviewed against equality and diversity criteria.</w:t>
      </w:r>
    </w:p>
    <w:p w14:paraId="700E465B" w14:textId="77777777" w:rsidR="004144C8" w:rsidRPr="004144C8" w:rsidRDefault="004144C8" w:rsidP="00B2548B">
      <w:pPr>
        <w:pStyle w:val="ListParagraph"/>
        <w:numPr>
          <w:ilvl w:val="0"/>
          <w:numId w:val="41"/>
        </w:numPr>
        <w:spacing w:after="200"/>
        <w:jc w:val="both"/>
        <w:rPr>
          <w:rFonts w:ascii="Garamond" w:eastAsia="Cambria" w:hAnsi="Garamond"/>
          <w:sz w:val="22"/>
          <w:szCs w:val="22"/>
          <w:lang w:val="en"/>
        </w:rPr>
      </w:pPr>
      <w:r w:rsidRPr="004144C8">
        <w:rPr>
          <w:rFonts w:ascii="Garamond" w:eastAsia="Cambria" w:hAnsi="Garamond"/>
          <w:sz w:val="22"/>
          <w:szCs w:val="22"/>
          <w:lang w:val="en"/>
        </w:rPr>
        <w:t xml:space="preserve">All employees and applicants are asked to complete a separate sex and ethnic origin form, which will be used for monitoring purposes. The information contained on the form is not disclosed to the people responsible for interviewing and selecting </w:t>
      </w:r>
      <w:proofErr w:type="gramStart"/>
      <w:r w:rsidRPr="004144C8">
        <w:rPr>
          <w:rFonts w:ascii="Garamond" w:eastAsia="Cambria" w:hAnsi="Garamond"/>
          <w:sz w:val="22"/>
          <w:szCs w:val="22"/>
          <w:lang w:val="en"/>
        </w:rPr>
        <w:t>applicants, but</w:t>
      </w:r>
      <w:proofErr w:type="gramEnd"/>
      <w:r w:rsidRPr="004144C8">
        <w:rPr>
          <w:rFonts w:ascii="Garamond" w:eastAsia="Cambria" w:hAnsi="Garamond"/>
          <w:sz w:val="22"/>
          <w:szCs w:val="22"/>
          <w:lang w:val="en"/>
        </w:rPr>
        <w:t xml:space="preserve"> is kept separately. The reasons for and against inviting applicants for interview are recorded and this information will be used to check that equality principles are being followed.</w:t>
      </w:r>
    </w:p>
    <w:p w14:paraId="6EAE136E" w14:textId="68A98294" w:rsidR="004144C8" w:rsidRPr="004144C8" w:rsidRDefault="004144C8" w:rsidP="00B2548B">
      <w:pPr>
        <w:pStyle w:val="ListParagraph"/>
        <w:numPr>
          <w:ilvl w:val="0"/>
          <w:numId w:val="41"/>
        </w:numPr>
        <w:spacing w:after="200"/>
        <w:jc w:val="both"/>
        <w:rPr>
          <w:rFonts w:ascii="Garamond" w:eastAsia="Cambria" w:hAnsi="Garamond"/>
          <w:sz w:val="22"/>
          <w:szCs w:val="22"/>
          <w:lang w:val="en"/>
        </w:rPr>
      </w:pPr>
      <w:r w:rsidRPr="004144C8">
        <w:rPr>
          <w:rFonts w:ascii="Garamond" w:eastAsia="Cambria" w:hAnsi="Garamond"/>
          <w:sz w:val="22"/>
          <w:szCs w:val="22"/>
          <w:lang w:val="en"/>
        </w:rPr>
        <w:t xml:space="preserve">Following appointment, we will discuss with successful applicants who have any of the “protected characteristics” that require consideration under the Equality Act 2010, what reasonable adjustments </w:t>
      </w:r>
      <w:r w:rsidRPr="004144C8">
        <w:rPr>
          <w:rFonts w:ascii="Garamond" w:eastAsia="Cambria" w:hAnsi="Garamond"/>
          <w:sz w:val="22"/>
          <w:szCs w:val="22"/>
          <w:lang w:val="en"/>
        </w:rPr>
        <w:lastRenderedPageBreak/>
        <w:t xml:space="preserve">we might need to make </w:t>
      </w:r>
      <w:proofErr w:type="gramStart"/>
      <w:r w:rsidRPr="004144C8">
        <w:rPr>
          <w:rFonts w:ascii="Garamond" w:eastAsia="Cambria" w:hAnsi="Garamond"/>
          <w:sz w:val="22"/>
          <w:szCs w:val="22"/>
          <w:lang w:val="en"/>
        </w:rPr>
        <w:t>in order for</w:t>
      </w:r>
      <w:proofErr w:type="gramEnd"/>
      <w:r w:rsidRPr="004144C8">
        <w:rPr>
          <w:rFonts w:ascii="Garamond" w:eastAsia="Cambria" w:hAnsi="Garamond"/>
          <w:sz w:val="22"/>
          <w:szCs w:val="22"/>
          <w:lang w:val="en"/>
        </w:rPr>
        <w:t xml:space="preserve"> them to carry out their roles. This will be carried out in line with the provider’s Equality and Diversity and Equal Opportunities policies.</w:t>
      </w:r>
    </w:p>
    <w:p w14:paraId="272C6543" w14:textId="4F963824" w:rsidR="004144C8" w:rsidRPr="00834120" w:rsidRDefault="003233A9" w:rsidP="00B2548B">
      <w:pPr>
        <w:pStyle w:val="BodyBoldRed"/>
        <w:rPr>
          <w:rFonts w:eastAsia="Cambria"/>
          <w:sz w:val="22"/>
          <w:szCs w:val="22"/>
          <w:lang w:val="en"/>
        </w:rPr>
      </w:pPr>
      <w:bookmarkStart w:id="12" w:name="DCAM-2064586"/>
      <w:r w:rsidRPr="00834120">
        <w:rPr>
          <w:rFonts w:eastAsia="Cambria"/>
          <w:sz w:val="22"/>
          <w:szCs w:val="22"/>
          <w:lang w:val="en"/>
        </w:rPr>
        <w:t>JOB INTERVIEWS</w:t>
      </w:r>
      <w:bookmarkEnd w:id="12"/>
    </w:p>
    <w:p w14:paraId="6D359062" w14:textId="77777777" w:rsidR="004144C8" w:rsidRPr="003233A9" w:rsidRDefault="004144C8" w:rsidP="00B2548B">
      <w:pPr>
        <w:pStyle w:val="ListParagraph"/>
        <w:numPr>
          <w:ilvl w:val="0"/>
          <w:numId w:val="42"/>
        </w:numPr>
        <w:spacing w:after="200"/>
        <w:jc w:val="both"/>
        <w:rPr>
          <w:rFonts w:ascii="Garamond" w:eastAsia="Cambria" w:hAnsi="Garamond"/>
          <w:sz w:val="22"/>
          <w:szCs w:val="22"/>
          <w:lang w:val="en"/>
        </w:rPr>
      </w:pPr>
      <w:r w:rsidRPr="003233A9">
        <w:rPr>
          <w:rFonts w:ascii="Garamond" w:eastAsia="Cambria" w:hAnsi="Garamond"/>
          <w:sz w:val="22"/>
          <w:szCs w:val="22"/>
          <w:lang w:val="en"/>
        </w:rPr>
        <w:t>Following screening and shortlisting, job interviews provide an opportunity for the care service to get the further information it needs about applicants to decide which is most suitable for the position in question.</w:t>
      </w:r>
    </w:p>
    <w:p w14:paraId="3AF0DFA9" w14:textId="77777777" w:rsidR="004144C8" w:rsidRPr="003233A9" w:rsidRDefault="004144C8" w:rsidP="00B2548B">
      <w:pPr>
        <w:pStyle w:val="ListParagraph"/>
        <w:numPr>
          <w:ilvl w:val="0"/>
          <w:numId w:val="42"/>
        </w:numPr>
        <w:spacing w:after="200"/>
        <w:jc w:val="both"/>
        <w:rPr>
          <w:rFonts w:ascii="Garamond" w:eastAsia="Cambria" w:hAnsi="Garamond"/>
          <w:sz w:val="22"/>
          <w:szCs w:val="22"/>
          <w:lang w:val="en"/>
        </w:rPr>
      </w:pPr>
      <w:r w:rsidRPr="003233A9">
        <w:rPr>
          <w:rFonts w:ascii="Garamond" w:eastAsia="Cambria" w:hAnsi="Garamond"/>
          <w:sz w:val="22"/>
          <w:szCs w:val="22"/>
          <w:lang w:val="en"/>
        </w:rPr>
        <w:t>Interviews are arranged after receipt of a completed application form/equivalent and completion of screening and shortlisting procedures.</w:t>
      </w:r>
    </w:p>
    <w:p w14:paraId="45C12B23" w14:textId="77777777" w:rsidR="004144C8" w:rsidRPr="003233A9" w:rsidRDefault="004144C8" w:rsidP="00B2548B">
      <w:pPr>
        <w:pStyle w:val="ListParagraph"/>
        <w:numPr>
          <w:ilvl w:val="0"/>
          <w:numId w:val="42"/>
        </w:numPr>
        <w:spacing w:after="200"/>
        <w:jc w:val="both"/>
        <w:rPr>
          <w:rFonts w:ascii="Garamond" w:eastAsia="Cambria" w:hAnsi="Garamond"/>
          <w:sz w:val="22"/>
          <w:szCs w:val="22"/>
          <w:lang w:val="en"/>
        </w:rPr>
      </w:pPr>
      <w:r w:rsidRPr="003233A9">
        <w:rPr>
          <w:rFonts w:ascii="Garamond" w:eastAsia="Cambria" w:hAnsi="Garamond"/>
          <w:sz w:val="22"/>
          <w:szCs w:val="22"/>
          <w:lang w:val="en"/>
        </w:rPr>
        <w:t xml:space="preserve">Every attempt is made to ensure that interviews are conducted under conditions which are </w:t>
      </w:r>
      <w:proofErr w:type="spellStart"/>
      <w:r w:rsidRPr="003233A9">
        <w:rPr>
          <w:rFonts w:ascii="Garamond" w:eastAsia="Cambria" w:hAnsi="Garamond"/>
          <w:sz w:val="22"/>
          <w:szCs w:val="22"/>
          <w:lang w:val="en"/>
        </w:rPr>
        <w:t>favourable</w:t>
      </w:r>
      <w:proofErr w:type="spellEnd"/>
      <w:r w:rsidRPr="003233A9">
        <w:rPr>
          <w:rFonts w:ascii="Garamond" w:eastAsia="Cambria" w:hAnsi="Garamond"/>
          <w:sz w:val="22"/>
          <w:szCs w:val="22"/>
          <w:lang w:val="en"/>
        </w:rPr>
        <w:t xml:space="preserve"> to interviewees giving their best with “reasonable adjustments” made for applicants who are eligible for consideration under the Equality Act 2010.</w:t>
      </w:r>
    </w:p>
    <w:p w14:paraId="1EA0C844" w14:textId="77777777" w:rsidR="004144C8" w:rsidRPr="003233A9" w:rsidRDefault="004144C8" w:rsidP="00B2548B">
      <w:pPr>
        <w:pStyle w:val="ListParagraph"/>
        <w:numPr>
          <w:ilvl w:val="0"/>
          <w:numId w:val="42"/>
        </w:numPr>
        <w:spacing w:after="200"/>
        <w:jc w:val="both"/>
        <w:rPr>
          <w:rFonts w:ascii="Garamond" w:eastAsia="Cambria" w:hAnsi="Garamond"/>
          <w:sz w:val="22"/>
          <w:szCs w:val="22"/>
          <w:lang w:val="en"/>
        </w:rPr>
      </w:pPr>
      <w:r w:rsidRPr="003233A9">
        <w:rPr>
          <w:rFonts w:ascii="Garamond" w:eastAsia="Cambria" w:hAnsi="Garamond"/>
          <w:sz w:val="22"/>
          <w:szCs w:val="22"/>
          <w:lang w:val="en"/>
        </w:rPr>
        <w:t>Interviewers must ensure that they have all the appropriate documentation before the start of the interview.</w:t>
      </w:r>
    </w:p>
    <w:p w14:paraId="192F976C" w14:textId="77777777" w:rsidR="004144C8" w:rsidRPr="003233A9" w:rsidRDefault="004144C8" w:rsidP="00B2548B">
      <w:pPr>
        <w:pStyle w:val="ListParagraph"/>
        <w:numPr>
          <w:ilvl w:val="0"/>
          <w:numId w:val="42"/>
        </w:numPr>
        <w:spacing w:after="200"/>
        <w:jc w:val="both"/>
        <w:rPr>
          <w:rFonts w:ascii="Garamond" w:eastAsia="Cambria" w:hAnsi="Garamond"/>
          <w:sz w:val="22"/>
          <w:szCs w:val="22"/>
          <w:lang w:val="en"/>
        </w:rPr>
      </w:pPr>
      <w:r w:rsidRPr="003233A9">
        <w:rPr>
          <w:rFonts w:ascii="Garamond" w:eastAsia="Cambria" w:hAnsi="Garamond"/>
          <w:sz w:val="22"/>
          <w:szCs w:val="22"/>
          <w:lang w:val="en"/>
        </w:rPr>
        <w:t>The assessments made by interviewers are recorded on an interview assessment form. Interviewers do not make offers of employment or suggest variations to standard terms and conditions of employment at the interview.</w:t>
      </w:r>
    </w:p>
    <w:p w14:paraId="503B9E97" w14:textId="3B25A59F" w:rsidR="004144C8" w:rsidRPr="00834120" w:rsidRDefault="003233A9" w:rsidP="00B2548B">
      <w:pPr>
        <w:pStyle w:val="BodyBoldRed"/>
        <w:rPr>
          <w:rFonts w:eastAsia="Cambria"/>
          <w:sz w:val="22"/>
          <w:szCs w:val="22"/>
          <w:lang w:val="en"/>
        </w:rPr>
      </w:pPr>
      <w:bookmarkStart w:id="13" w:name="DCAM-2064587"/>
      <w:r w:rsidRPr="00834120">
        <w:rPr>
          <w:rFonts w:eastAsia="Cambria"/>
          <w:sz w:val="22"/>
          <w:szCs w:val="22"/>
          <w:lang w:val="en"/>
        </w:rPr>
        <w:t>REFERENCES</w:t>
      </w:r>
      <w:bookmarkEnd w:id="13"/>
    </w:p>
    <w:p w14:paraId="1A3FE6EB" w14:textId="6538E7F4" w:rsidR="004144C8" w:rsidRPr="00E9459D" w:rsidRDefault="004144C8" w:rsidP="00B2548B">
      <w:pPr>
        <w:pStyle w:val="ListParagraph"/>
        <w:numPr>
          <w:ilvl w:val="0"/>
          <w:numId w:val="43"/>
        </w:numPr>
        <w:spacing w:after="200"/>
        <w:jc w:val="both"/>
        <w:rPr>
          <w:rFonts w:ascii="Garamond" w:eastAsia="Cambria" w:hAnsi="Garamond" w:cs="Arial"/>
          <w:sz w:val="22"/>
          <w:szCs w:val="22"/>
          <w:lang w:val="en"/>
        </w:rPr>
      </w:pPr>
      <w:r w:rsidRPr="00E9459D">
        <w:rPr>
          <w:rFonts w:ascii="Garamond" w:eastAsia="Cambria" w:hAnsi="Garamond" w:cs="Arial"/>
          <w:sz w:val="22"/>
          <w:szCs w:val="22"/>
          <w:lang w:val="en"/>
        </w:rPr>
        <w:t xml:space="preserve">The purpose of a reference is to establish that the applicant is of “good character” and meets any “fit person” tests required for the intended role by the Regulations (and related guidance). </w:t>
      </w:r>
    </w:p>
    <w:p w14:paraId="208A739B" w14:textId="77777777" w:rsidR="004144C8" w:rsidRPr="003233A9" w:rsidRDefault="004144C8" w:rsidP="00B2548B">
      <w:pPr>
        <w:pStyle w:val="ListParagraph"/>
        <w:numPr>
          <w:ilvl w:val="0"/>
          <w:numId w:val="43"/>
        </w:numPr>
        <w:spacing w:after="200"/>
        <w:jc w:val="both"/>
        <w:rPr>
          <w:rFonts w:ascii="Garamond" w:eastAsia="Cambria" w:hAnsi="Garamond" w:cs="Arial"/>
          <w:sz w:val="22"/>
          <w:szCs w:val="22"/>
          <w:lang w:val="en"/>
        </w:rPr>
      </w:pPr>
      <w:r w:rsidRPr="003233A9">
        <w:rPr>
          <w:rFonts w:ascii="Garamond" w:eastAsia="Cambria" w:hAnsi="Garamond" w:cs="Arial"/>
          <w:sz w:val="22"/>
          <w:szCs w:val="22"/>
          <w:lang w:val="en"/>
        </w:rPr>
        <w:t>Offers of employment are made following interview on condition that a minimum of two satisfactory written or recorded verbal references are obtained in respect of the applicant, one of which should be from the person’s most recent employer. The service will seek more than two references if required to be assured of the applicant’s good conduct in previous care positions.</w:t>
      </w:r>
    </w:p>
    <w:p w14:paraId="7A81B78E" w14:textId="77777777" w:rsidR="004144C8" w:rsidRPr="003233A9" w:rsidRDefault="004144C8" w:rsidP="00B2548B">
      <w:pPr>
        <w:pStyle w:val="ListParagraph"/>
        <w:numPr>
          <w:ilvl w:val="0"/>
          <w:numId w:val="43"/>
        </w:numPr>
        <w:spacing w:after="200"/>
        <w:jc w:val="both"/>
        <w:rPr>
          <w:rFonts w:ascii="Garamond" w:eastAsia="Cambria" w:hAnsi="Garamond" w:cs="Arial"/>
          <w:sz w:val="22"/>
          <w:szCs w:val="22"/>
          <w:lang w:val="en"/>
        </w:rPr>
      </w:pPr>
      <w:r w:rsidRPr="003233A9">
        <w:rPr>
          <w:rFonts w:ascii="Garamond" w:eastAsia="Cambria" w:hAnsi="Garamond" w:cs="Arial"/>
          <w:sz w:val="22"/>
          <w:szCs w:val="22"/>
          <w:lang w:val="en"/>
        </w:rPr>
        <w:t>Where references are unavailable, alternatives will be considered on an individual basis, in line with Schedule 3 of the regulations where these apply. The assessment of alternatives and decision to accept will be recorded.</w:t>
      </w:r>
    </w:p>
    <w:p w14:paraId="5D6BAFE8" w14:textId="77777777" w:rsidR="004144C8" w:rsidRPr="003233A9" w:rsidRDefault="004144C8" w:rsidP="00B2548B">
      <w:pPr>
        <w:pStyle w:val="ListParagraph"/>
        <w:numPr>
          <w:ilvl w:val="0"/>
          <w:numId w:val="43"/>
        </w:numPr>
        <w:spacing w:after="200"/>
        <w:jc w:val="both"/>
        <w:rPr>
          <w:rFonts w:ascii="Garamond" w:eastAsia="Cambria" w:hAnsi="Garamond" w:cs="Arial"/>
          <w:sz w:val="22"/>
          <w:szCs w:val="22"/>
          <w:lang w:val="en"/>
        </w:rPr>
      </w:pPr>
      <w:r w:rsidRPr="003233A9">
        <w:rPr>
          <w:rFonts w:ascii="Garamond" w:eastAsia="Cambria" w:hAnsi="Garamond" w:cs="Arial"/>
          <w:sz w:val="22"/>
          <w:szCs w:val="22"/>
          <w:lang w:val="en"/>
        </w:rPr>
        <w:t>Applicants should confirm in writing or verbally that their present employer may be approached for a reference.</w:t>
      </w:r>
    </w:p>
    <w:p w14:paraId="074831B9" w14:textId="77777777" w:rsidR="004144C8" w:rsidRPr="003233A9" w:rsidRDefault="004144C8" w:rsidP="00B2548B">
      <w:pPr>
        <w:pStyle w:val="ListParagraph"/>
        <w:numPr>
          <w:ilvl w:val="0"/>
          <w:numId w:val="43"/>
        </w:numPr>
        <w:spacing w:after="200"/>
        <w:jc w:val="both"/>
        <w:rPr>
          <w:rFonts w:ascii="Garamond" w:eastAsia="Cambria" w:hAnsi="Garamond" w:cs="Arial"/>
          <w:sz w:val="22"/>
          <w:szCs w:val="22"/>
          <w:lang w:val="en"/>
        </w:rPr>
      </w:pPr>
      <w:r w:rsidRPr="003233A9">
        <w:rPr>
          <w:rFonts w:ascii="Garamond" w:eastAsia="Cambria" w:hAnsi="Garamond" w:cs="Arial"/>
          <w:sz w:val="22"/>
          <w:szCs w:val="22"/>
          <w:lang w:val="en"/>
        </w:rPr>
        <w:t>If a reference is deemed unsatisfactory, the appointee should be told and given written confirmation that the offer of employment is withdrawn since the condition to which it was subject has not been fulfilled. If the references (or alternatives) prove to be unsatisfactory, the offer of employment may be withdrawn without the care service being in breach of contract.</w:t>
      </w:r>
    </w:p>
    <w:p w14:paraId="77A842E5" w14:textId="77777777" w:rsidR="004144C8" w:rsidRPr="003233A9" w:rsidRDefault="004144C8" w:rsidP="00B2548B">
      <w:pPr>
        <w:pStyle w:val="ListParagraph"/>
        <w:numPr>
          <w:ilvl w:val="0"/>
          <w:numId w:val="43"/>
        </w:numPr>
        <w:spacing w:after="200"/>
        <w:jc w:val="both"/>
        <w:rPr>
          <w:rFonts w:ascii="Garamond" w:eastAsia="Cambria" w:hAnsi="Garamond" w:cs="Arial"/>
          <w:sz w:val="22"/>
          <w:szCs w:val="22"/>
          <w:lang w:val="en"/>
        </w:rPr>
      </w:pPr>
      <w:r w:rsidRPr="003233A9">
        <w:rPr>
          <w:rFonts w:ascii="Garamond" w:eastAsia="Cambria" w:hAnsi="Garamond" w:cs="Arial"/>
          <w:sz w:val="22"/>
          <w:szCs w:val="22"/>
          <w:lang w:val="en"/>
        </w:rPr>
        <w:t xml:space="preserve">The service will always take the necessary corrective actions, if it is found, </w:t>
      </w:r>
      <w:proofErr w:type="spellStart"/>
      <w:r w:rsidRPr="003233A9">
        <w:rPr>
          <w:rFonts w:ascii="Garamond" w:eastAsia="Cambria" w:hAnsi="Garamond" w:cs="Arial"/>
          <w:sz w:val="22"/>
          <w:szCs w:val="22"/>
          <w:lang w:val="en"/>
        </w:rPr>
        <w:t>eg</w:t>
      </w:r>
      <w:proofErr w:type="spellEnd"/>
      <w:r w:rsidRPr="003233A9">
        <w:rPr>
          <w:rFonts w:ascii="Garamond" w:eastAsia="Cambria" w:hAnsi="Garamond" w:cs="Arial"/>
          <w:sz w:val="22"/>
          <w:szCs w:val="22"/>
          <w:lang w:val="en"/>
        </w:rPr>
        <w:t xml:space="preserve"> from an internal audit or an inspection, that references are incomplete, or that the records show that gaps in employment have not been accounted for.</w:t>
      </w:r>
    </w:p>
    <w:p w14:paraId="0D1B5058" w14:textId="6C215E8C" w:rsidR="004144C8" w:rsidRPr="00834120" w:rsidRDefault="003233A9" w:rsidP="00B2548B">
      <w:pPr>
        <w:pStyle w:val="BodyBoldRed"/>
        <w:rPr>
          <w:rFonts w:eastAsia="Cambria"/>
          <w:sz w:val="22"/>
          <w:szCs w:val="22"/>
          <w:lang w:val="en"/>
        </w:rPr>
      </w:pPr>
      <w:bookmarkStart w:id="14" w:name="DCAM-2064588"/>
      <w:r w:rsidRPr="00834120">
        <w:rPr>
          <w:rFonts w:eastAsia="Cambria"/>
          <w:sz w:val="22"/>
          <w:szCs w:val="22"/>
          <w:lang w:val="en"/>
        </w:rPr>
        <w:t>CRIMINAL RECORDS DISCLOSURES AND BARRED LIST CHECKS</w:t>
      </w:r>
      <w:bookmarkEnd w:id="14"/>
    </w:p>
    <w:p w14:paraId="6BE5EAE6" w14:textId="77777777" w:rsidR="004144C8" w:rsidRPr="003233A9" w:rsidRDefault="004144C8" w:rsidP="00B2548B">
      <w:pPr>
        <w:pStyle w:val="ListParagraph"/>
        <w:numPr>
          <w:ilvl w:val="0"/>
          <w:numId w:val="44"/>
        </w:numPr>
        <w:spacing w:after="200"/>
        <w:jc w:val="both"/>
        <w:rPr>
          <w:rFonts w:ascii="Garamond" w:eastAsia="Cambria" w:hAnsi="Garamond"/>
          <w:sz w:val="22"/>
          <w:szCs w:val="22"/>
          <w:lang w:val="en"/>
        </w:rPr>
      </w:pPr>
      <w:r w:rsidRPr="003233A9">
        <w:rPr>
          <w:rFonts w:ascii="Garamond" w:eastAsia="Cambria" w:hAnsi="Garamond"/>
          <w:sz w:val="22"/>
          <w:szCs w:val="22"/>
          <w:lang w:val="en"/>
        </w:rPr>
        <w:t>Before confirming someone’s appointment, the service is required to carry out checks with the DBS, which are based on eligibility for the type of checks required for certain positions in care service work.</w:t>
      </w:r>
    </w:p>
    <w:p w14:paraId="6E717CD4" w14:textId="77777777" w:rsidR="004144C8" w:rsidRPr="003233A9" w:rsidRDefault="004144C8" w:rsidP="00B2548B">
      <w:pPr>
        <w:pStyle w:val="ListParagraph"/>
        <w:numPr>
          <w:ilvl w:val="0"/>
          <w:numId w:val="44"/>
        </w:numPr>
        <w:spacing w:after="200"/>
        <w:jc w:val="both"/>
        <w:rPr>
          <w:rFonts w:ascii="Garamond" w:eastAsia="Cambria" w:hAnsi="Garamond"/>
          <w:sz w:val="22"/>
          <w:szCs w:val="22"/>
          <w:lang w:val="en"/>
        </w:rPr>
      </w:pPr>
      <w:r w:rsidRPr="003233A9">
        <w:rPr>
          <w:rFonts w:ascii="Garamond" w:eastAsia="Cambria" w:hAnsi="Garamond"/>
          <w:sz w:val="22"/>
          <w:szCs w:val="22"/>
          <w:lang w:val="en"/>
        </w:rPr>
        <w:t xml:space="preserve">For staff who work in regulated activity as defined by the Protection of Freedoms Act 2012, the </w:t>
      </w:r>
      <w:proofErr w:type="spellStart"/>
      <w:r w:rsidRPr="003233A9">
        <w:rPr>
          <w:rFonts w:ascii="Garamond" w:eastAsia="Cambria" w:hAnsi="Garamond"/>
          <w:sz w:val="22"/>
          <w:szCs w:val="22"/>
          <w:lang w:val="en"/>
        </w:rPr>
        <w:t>organisation</w:t>
      </w:r>
      <w:proofErr w:type="spellEnd"/>
      <w:r w:rsidRPr="003233A9">
        <w:rPr>
          <w:rFonts w:ascii="Garamond" w:eastAsia="Cambria" w:hAnsi="Garamond"/>
          <w:sz w:val="22"/>
          <w:szCs w:val="22"/>
          <w:lang w:val="en"/>
        </w:rPr>
        <w:t xml:space="preserve"> must apply for an enhanced criminal records check and barring list check.</w:t>
      </w:r>
    </w:p>
    <w:p w14:paraId="12CEB3D9" w14:textId="77777777" w:rsidR="004144C8" w:rsidRPr="003233A9" w:rsidRDefault="004144C8" w:rsidP="00B2548B">
      <w:pPr>
        <w:pStyle w:val="ListParagraph"/>
        <w:numPr>
          <w:ilvl w:val="0"/>
          <w:numId w:val="44"/>
        </w:numPr>
        <w:spacing w:after="200"/>
        <w:jc w:val="both"/>
        <w:rPr>
          <w:rFonts w:ascii="Garamond" w:eastAsia="Cambria" w:hAnsi="Garamond"/>
          <w:sz w:val="22"/>
          <w:szCs w:val="22"/>
          <w:lang w:val="en"/>
        </w:rPr>
      </w:pPr>
      <w:r w:rsidRPr="003233A9">
        <w:rPr>
          <w:rFonts w:ascii="Garamond" w:eastAsia="Cambria" w:hAnsi="Garamond"/>
          <w:sz w:val="22"/>
          <w:szCs w:val="22"/>
          <w:lang w:val="en"/>
        </w:rPr>
        <w:t xml:space="preserve">Staff in non-care roles, who have some but not regular contact with people receiving care, </w:t>
      </w:r>
      <w:proofErr w:type="spellStart"/>
      <w:r w:rsidRPr="003233A9">
        <w:rPr>
          <w:rFonts w:ascii="Garamond" w:eastAsia="Cambria" w:hAnsi="Garamond"/>
          <w:sz w:val="22"/>
          <w:szCs w:val="22"/>
          <w:lang w:val="en"/>
        </w:rPr>
        <w:t>eg</w:t>
      </w:r>
      <w:proofErr w:type="spellEnd"/>
      <w:r w:rsidRPr="003233A9">
        <w:rPr>
          <w:rFonts w:ascii="Garamond" w:eastAsia="Cambria" w:hAnsi="Garamond"/>
          <w:sz w:val="22"/>
          <w:szCs w:val="22"/>
          <w:lang w:val="en"/>
        </w:rPr>
        <w:t xml:space="preserve"> office staff, cleaners, laundry and maintenance staff, and volunteers, will have either a standard or enhanced </w:t>
      </w:r>
      <w:r w:rsidRPr="003233A9">
        <w:rPr>
          <w:rFonts w:ascii="Garamond" w:eastAsia="Cambria" w:hAnsi="Garamond"/>
          <w:sz w:val="22"/>
          <w:szCs w:val="22"/>
          <w:lang w:val="en"/>
        </w:rPr>
        <w:lastRenderedPageBreak/>
        <w:t>criminal records check, depending on the amount of contact involved, and the assessed risks to people receiving care.</w:t>
      </w:r>
    </w:p>
    <w:p w14:paraId="1ED655CA" w14:textId="77777777" w:rsidR="004144C8" w:rsidRPr="003233A9" w:rsidRDefault="004144C8" w:rsidP="00B2548B">
      <w:pPr>
        <w:pStyle w:val="ListParagraph"/>
        <w:numPr>
          <w:ilvl w:val="0"/>
          <w:numId w:val="44"/>
        </w:numPr>
        <w:spacing w:after="200"/>
        <w:jc w:val="both"/>
        <w:rPr>
          <w:rFonts w:ascii="Garamond" w:eastAsia="Cambria" w:hAnsi="Garamond"/>
          <w:sz w:val="22"/>
          <w:szCs w:val="22"/>
          <w:lang w:val="en"/>
        </w:rPr>
      </w:pPr>
      <w:r w:rsidRPr="003233A9">
        <w:rPr>
          <w:rFonts w:ascii="Garamond" w:eastAsia="Cambria" w:hAnsi="Garamond"/>
          <w:sz w:val="22"/>
          <w:szCs w:val="22"/>
          <w:lang w:val="en"/>
        </w:rPr>
        <w:t xml:space="preserve">The service is committed to following the current guidance on criminal records and barring list checks issued by the </w:t>
      </w:r>
      <w:proofErr w:type="gramStart"/>
      <w:r w:rsidRPr="003233A9">
        <w:rPr>
          <w:rFonts w:ascii="Garamond" w:eastAsia="Cambria" w:hAnsi="Garamond"/>
          <w:sz w:val="22"/>
          <w:szCs w:val="22"/>
          <w:lang w:val="en"/>
        </w:rPr>
        <w:t>DBS, and</w:t>
      </w:r>
      <w:proofErr w:type="gramEnd"/>
      <w:r w:rsidRPr="003233A9">
        <w:rPr>
          <w:rFonts w:ascii="Garamond" w:eastAsia="Cambria" w:hAnsi="Garamond"/>
          <w:sz w:val="22"/>
          <w:szCs w:val="22"/>
          <w:lang w:val="en"/>
        </w:rPr>
        <w:t xml:space="preserve"> reviews its policies according to any new guidance that it issues.</w:t>
      </w:r>
    </w:p>
    <w:p w14:paraId="1FA5E493" w14:textId="77777777" w:rsidR="004144C8" w:rsidRPr="003233A9" w:rsidRDefault="004144C8" w:rsidP="00B2548B">
      <w:pPr>
        <w:pStyle w:val="ListParagraph"/>
        <w:numPr>
          <w:ilvl w:val="0"/>
          <w:numId w:val="44"/>
        </w:numPr>
        <w:spacing w:after="200"/>
        <w:jc w:val="both"/>
        <w:rPr>
          <w:rFonts w:ascii="Garamond" w:eastAsia="Cambria" w:hAnsi="Garamond"/>
          <w:sz w:val="22"/>
          <w:szCs w:val="22"/>
          <w:lang w:val="en"/>
        </w:rPr>
      </w:pPr>
      <w:r w:rsidRPr="003233A9">
        <w:rPr>
          <w:rFonts w:ascii="Garamond" w:eastAsia="Cambria" w:hAnsi="Garamond"/>
          <w:sz w:val="22"/>
          <w:szCs w:val="22"/>
          <w:lang w:val="en"/>
        </w:rPr>
        <w:t>A person who has applied for a care role whose name appears on a relevant barring list will clearly not be eligible for appointment and this will have been conveyed to all prospective applicants in the information provided to them beforehand.</w:t>
      </w:r>
    </w:p>
    <w:p w14:paraId="3A3EAC1A" w14:textId="77777777" w:rsidR="004144C8" w:rsidRPr="003233A9" w:rsidRDefault="004144C8" w:rsidP="00B2548B">
      <w:pPr>
        <w:pStyle w:val="ListParagraph"/>
        <w:numPr>
          <w:ilvl w:val="0"/>
          <w:numId w:val="44"/>
        </w:numPr>
        <w:spacing w:after="200"/>
        <w:jc w:val="both"/>
        <w:rPr>
          <w:rFonts w:ascii="Garamond" w:eastAsia="Cambria" w:hAnsi="Garamond"/>
          <w:sz w:val="22"/>
          <w:szCs w:val="22"/>
          <w:lang w:val="en"/>
        </w:rPr>
      </w:pPr>
      <w:r w:rsidRPr="003233A9">
        <w:rPr>
          <w:rFonts w:ascii="Garamond" w:eastAsia="Cambria" w:hAnsi="Garamond"/>
          <w:sz w:val="22"/>
          <w:szCs w:val="22"/>
          <w:lang w:val="en"/>
        </w:rPr>
        <w:t xml:space="preserve">A person who has applied for either a care or a non-care role, who has an unspent criminal conviction as shown by the DBS check (but in the case of care role applicants is not on a barred list) will not automatically be rejected for the post for which they have applied. A decision to appoint or not will </w:t>
      </w:r>
      <w:proofErr w:type="gramStart"/>
      <w:r w:rsidRPr="003233A9">
        <w:rPr>
          <w:rFonts w:ascii="Garamond" w:eastAsia="Cambria" w:hAnsi="Garamond"/>
          <w:sz w:val="22"/>
          <w:szCs w:val="22"/>
          <w:lang w:val="en"/>
        </w:rPr>
        <w:t>take into account</w:t>
      </w:r>
      <w:proofErr w:type="gramEnd"/>
      <w:r w:rsidRPr="003233A9">
        <w:rPr>
          <w:rFonts w:ascii="Garamond" w:eastAsia="Cambria" w:hAnsi="Garamond"/>
          <w:sz w:val="22"/>
          <w:szCs w:val="22"/>
          <w:lang w:val="en"/>
        </w:rPr>
        <w:t xml:space="preserve"> the details of their conviction(s) and the outcomes of a risk assessment, which will ensure that no one is put at risk from their appointment.</w:t>
      </w:r>
    </w:p>
    <w:p w14:paraId="115D2CFA" w14:textId="77777777" w:rsidR="004144C8" w:rsidRPr="003233A9" w:rsidRDefault="004144C8" w:rsidP="00B2548B">
      <w:pPr>
        <w:pStyle w:val="ListParagraph"/>
        <w:numPr>
          <w:ilvl w:val="0"/>
          <w:numId w:val="44"/>
        </w:numPr>
        <w:spacing w:after="200"/>
        <w:jc w:val="both"/>
        <w:rPr>
          <w:rFonts w:ascii="Garamond" w:eastAsia="Cambria" w:hAnsi="Garamond"/>
          <w:sz w:val="22"/>
          <w:szCs w:val="22"/>
          <w:lang w:val="en"/>
        </w:rPr>
      </w:pPr>
      <w:r w:rsidRPr="003233A9">
        <w:rPr>
          <w:rFonts w:ascii="Garamond" w:eastAsia="Cambria" w:hAnsi="Garamond"/>
          <w:sz w:val="22"/>
          <w:szCs w:val="22"/>
          <w:lang w:val="en"/>
        </w:rPr>
        <w:t>In cases where it is not possible to obtain a full criminal records check before a person is due to start work, and to maintain adequate staffing levels, the service may apply for an Adult First clearance. It will then monitor and supervise the person in line with official guidance until full clearance is obtained. Employees are made aware of the provisional nature of their appointment until all checks have been completed.</w:t>
      </w:r>
    </w:p>
    <w:p w14:paraId="3E9329E5" w14:textId="0A04CC82" w:rsidR="004144C8" w:rsidRPr="003233A9" w:rsidRDefault="003233A9" w:rsidP="00B2548B">
      <w:pPr>
        <w:pStyle w:val="ListParagraph"/>
        <w:numPr>
          <w:ilvl w:val="0"/>
          <w:numId w:val="44"/>
        </w:numPr>
        <w:spacing w:after="200"/>
        <w:jc w:val="both"/>
        <w:rPr>
          <w:rFonts w:ascii="Garamond" w:eastAsia="Cambria" w:hAnsi="Garamond"/>
          <w:sz w:val="22"/>
          <w:szCs w:val="22"/>
          <w:lang w:val="en"/>
        </w:rPr>
      </w:pPr>
      <w:r w:rsidRPr="003233A9">
        <w:rPr>
          <w:rFonts w:ascii="Garamond" w:eastAsia="Cambria" w:hAnsi="Garamond"/>
          <w:sz w:val="22"/>
          <w:szCs w:val="22"/>
          <w:lang w:val="en"/>
        </w:rPr>
        <w:t>(</w:t>
      </w:r>
      <w:r w:rsidRPr="00405F00">
        <w:rPr>
          <w:rFonts w:ascii="Garamond" w:eastAsia="Cambria" w:hAnsi="Garamond"/>
          <w:b/>
          <w:bCs/>
          <w:color w:val="E20038"/>
          <w:sz w:val="22"/>
          <w:szCs w:val="22"/>
          <w:lang w:val="en"/>
        </w:rPr>
        <w:t>W</w:t>
      </w:r>
      <w:r w:rsidR="004144C8" w:rsidRPr="00405F00">
        <w:rPr>
          <w:rFonts w:ascii="Garamond" w:eastAsia="Cambria" w:hAnsi="Garamond"/>
          <w:b/>
          <w:bCs/>
          <w:color w:val="E20038"/>
          <w:sz w:val="22"/>
          <w:szCs w:val="22"/>
          <w:lang w:val="en"/>
        </w:rPr>
        <w:t>here applicable</w:t>
      </w:r>
      <w:r w:rsidRPr="003233A9">
        <w:rPr>
          <w:rFonts w:ascii="Garamond" w:eastAsia="Cambria" w:hAnsi="Garamond"/>
          <w:sz w:val="22"/>
          <w:szCs w:val="22"/>
          <w:lang w:val="en"/>
        </w:rPr>
        <w:t>)</w:t>
      </w:r>
      <w:r w:rsidR="004144C8" w:rsidRPr="003233A9">
        <w:rPr>
          <w:rFonts w:ascii="Garamond" w:eastAsia="Cambria" w:hAnsi="Garamond"/>
          <w:sz w:val="22"/>
          <w:szCs w:val="22"/>
          <w:lang w:val="en"/>
        </w:rPr>
        <w:t xml:space="preserve"> the service has adopted the policy of making sure that all staff have been fully checked before they can work with any children in their family and other settings.</w:t>
      </w:r>
    </w:p>
    <w:p w14:paraId="2EBAFD13" w14:textId="77777777" w:rsidR="004144C8" w:rsidRPr="003233A9" w:rsidRDefault="004144C8" w:rsidP="00B2548B">
      <w:pPr>
        <w:pStyle w:val="ListParagraph"/>
        <w:numPr>
          <w:ilvl w:val="0"/>
          <w:numId w:val="44"/>
        </w:numPr>
        <w:spacing w:after="200"/>
        <w:jc w:val="both"/>
        <w:rPr>
          <w:rFonts w:ascii="Garamond" w:eastAsia="Cambria" w:hAnsi="Garamond"/>
          <w:sz w:val="22"/>
          <w:szCs w:val="22"/>
          <w:lang w:val="en"/>
        </w:rPr>
      </w:pPr>
      <w:r w:rsidRPr="003233A9">
        <w:rPr>
          <w:rFonts w:ascii="Garamond" w:eastAsia="Cambria" w:hAnsi="Garamond"/>
          <w:sz w:val="22"/>
          <w:szCs w:val="22"/>
          <w:lang w:val="en"/>
        </w:rPr>
        <w:t>Where it is not possible to make use of or access the DBS updating service, the service retains criminal record checks in secure conditions, observing access to records and data protection protocols like any other personal information it holds on its staff members.</w:t>
      </w:r>
    </w:p>
    <w:p w14:paraId="568B954C" w14:textId="77777777" w:rsidR="004144C8" w:rsidRPr="003233A9" w:rsidRDefault="004144C8" w:rsidP="00B2548B">
      <w:pPr>
        <w:pStyle w:val="ListParagraph"/>
        <w:numPr>
          <w:ilvl w:val="0"/>
          <w:numId w:val="44"/>
        </w:numPr>
        <w:spacing w:after="200"/>
        <w:jc w:val="both"/>
        <w:rPr>
          <w:rFonts w:ascii="Garamond" w:eastAsia="Cambria" w:hAnsi="Garamond"/>
          <w:sz w:val="22"/>
          <w:szCs w:val="22"/>
          <w:lang w:val="en"/>
        </w:rPr>
      </w:pPr>
      <w:r w:rsidRPr="003233A9">
        <w:rPr>
          <w:rFonts w:ascii="Garamond" w:eastAsia="Cambria" w:hAnsi="Garamond"/>
          <w:sz w:val="22"/>
          <w:szCs w:val="22"/>
          <w:lang w:val="en"/>
        </w:rPr>
        <w:t>The service recommends to staff that they register with the DBS updating service. Where they have not, it will keep all paper copies of criminal record checks obtained on appointment until after its next inspection so that it can provide evidence that it is complying with its legal requirements for making these checks. This could mean that it will sometimes keep these checks for longer than the usual six-month period established in the Criminal Records Code of Practice as they must be available to inspectors whenever they visit.</w:t>
      </w:r>
    </w:p>
    <w:p w14:paraId="43EB64D1" w14:textId="77777777" w:rsidR="004144C8" w:rsidRPr="003233A9" w:rsidRDefault="004144C8" w:rsidP="00B2548B">
      <w:pPr>
        <w:pStyle w:val="ListParagraph"/>
        <w:numPr>
          <w:ilvl w:val="0"/>
          <w:numId w:val="44"/>
        </w:numPr>
        <w:spacing w:after="200"/>
        <w:jc w:val="both"/>
        <w:rPr>
          <w:rFonts w:ascii="Garamond" w:eastAsia="Cambria" w:hAnsi="Garamond"/>
          <w:sz w:val="22"/>
          <w:szCs w:val="22"/>
          <w:lang w:val="en"/>
        </w:rPr>
      </w:pPr>
      <w:r w:rsidRPr="003233A9">
        <w:rPr>
          <w:rFonts w:ascii="Garamond" w:eastAsia="Cambria" w:hAnsi="Garamond"/>
          <w:sz w:val="22"/>
          <w:szCs w:val="22"/>
          <w:lang w:val="en"/>
        </w:rPr>
        <w:t xml:space="preserve">The service will also record the checks made when using the DBS updating service. </w:t>
      </w:r>
      <w:proofErr w:type="gramStart"/>
      <w:r w:rsidRPr="003233A9">
        <w:rPr>
          <w:rFonts w:ascii="Garamond" w:eastAsia="Cambria" w:hAnsi="Garamond"/>
          <w:sz w:val="22"/>
          <w:szCs w:val="22"/>
          <w:lang w:val="en"/>
        </w:rPr>
        <w:t>Otherwise</w:t>
      </w:r>
      <w:proofErr w:type="gramEnd"/>
      <w:r w:rsidRPr="003233A9">
        <w:rPr>
          <w:rFonts w:ascii="Garamond" w:eastAsia="Cambria" w:hAnsi="Garamond"/>
          <w:sz w:val="22"/>
          <w:szCs w:val="22"/>
          <w:lang w:val="en"/>
        </w:rPr>
        <w:t xml:space="preserve"> it will request a staff DBS check every three years.</w:t>
      </w:r>
    </w:p>
    <w:p w14:paraId="38878875" w14:textId="1F77AB0C" w:rsidR="004144C8" w:rsidRPr="00834120" w:rsidRDefault="003233A9" w:rsidP="00B2548B">
      <w:pPr>
        <w:pStyle w:val="BodyBoldRed"/>
        <w:rPr>
          <w:rFonts w:eastAsia="Cambria"/>
          <w:sz w:val="22"/>
          <w:szCs w:val="22"/>
          <w:lang w:val="en"/>
        </w:rPr>
      </w:pPr>
      <w:bookmarkStart w:id="15" w:name="DCAM-2064589"/>
      <w:r w:rsidRPr="00834120">
        <w:rPr>
          <w:rFonts w:eastAsia="Cambria"/>
          <w:sz w:val="22"/>
          <w:szCs w:val="22"/>
          <w:lang w:val="en"/>
        </w:rPr>
        <w:t>WORKERS FROM OVERSEAS</w:t>
      </w:r>
      <w:bookmarkEnd w:id="15"/>
    </w:p>
    <w:p w14:paraId="428AC4E0" w14:textId="1D97E160" w:rsidR="004144C8" w:rsidRPr="003233A9" w:rsidRDefault="004144C8" w:rsidP="00B2548B">
      <w:pPr>
        <w:pStyle w:val="ListParagraph"/>
        <w:numPr>
          <w:ilvl w:val="0"/>
          <w:numId w:val="45"/>
        </w:numPr>
        <w:spacing w:after="200"/>
        <w:jc w:val="both"/>
        <w:rPr>
          <w:rFonts w:ascii="Garamond" w:eastAsia="Cambria" w:hAnsi="Garamond"/>
          <w:sz w:val="22"/>
          <w:szCs w:val="22"/>
          <w:lang w:val="en"/>
        </w:rPr>
      </w:pPr>
      <w:r w:rsidRPr="003233A9">
        <w:rPr>
          <w:rFonts w:ascii="Garamond" w:eastAsia="Cambria" w:hAnsi="Garamond"/>
          <w:sz w:val="22"/>
          <w:szCs w:val="22"/>
          <w:lang w:val="en"/>
        </w:rPr>
        <w:t xml:space="preserve">The service employs foreign workers only after confirming their legal status and entitlement to work in this country and after making equivalent checks on their criminal records and fitness to work with vulnerable people, including children and their families </w:t>
      </w:r>
      <w:r w:rsidR="003233A9" w:rsidRPr="003233A9">
        <w:rPr>
          <w:rFonts w:ascii="Garamond" w:eastAsia="Cambria" w:hAnsi="Garamond"/>
          <w:sz w:val="22"/>
          <w:szCs w:val="22"/>
          <w:lang w:val="en"/>
        </w:rPr>
        <w:t>(</w:t>
      </w:r>
      <w:r w:rsidRPr="003233A9">
        <w:rPr>
          <w:rFonts w:ascii="Garamond" w:eastAsia="Cambria" w:hAnsi="Garamond"/>
          <w:sz w:val="22"/>
          <w:szCs w:val="22"/>
          <w:lang w:val="en"/>
        </w:rPr>
        <w:t>where applicable</w:t>
      </w:r>
      <w:r w:rsidR="003233A9" w:rsidRPr="003233A9">
        <w:rPr>
          <w:rFonts w:ascii="Garamond" w:eastAsia="Cambria" w:hAnsi="Garamond"/>
          <w:sz w:val="22"/>
          <w:szCs w:val="22"/>
          <w:lang w:val="en"/>
        </w:rPr>
        <w:t>)</w:t>
      </w:r>
      <w:r w:rsidRPr="003233A9">
        <w:rPr>
          <w:rFonts w:ascii="Garamond" w:eastAsia="Cambria" w:hAnsi="Garamond"/>
          <w:sz w:val="22"/>
          <w:szCs w:val="22"/>
          <w:lang w:val="en"/>
        </w:rPr>
        <w:t>.</w:t>
      </w:r>
    </w:p>
    <w:p w14:paraId="60AF8D14" w14:textId="598C3C3E" w:rsidR="004144C8" w:rsidRPr="00834120" w:rsidRDefault="003233A9" w:rsidP="00B2548B">
      <w:pPr>
        <w:pStyle w:val="BodyBoldRed"/>
        <w:rPr>
          <w:rFonts w:eastAsia="Cambria"/>
          <w:sz w:val="22"/>
          <w:szCs w:val="22"/>
          <w:lang w:val="en"/>
        </w:rPr>
      </w:pPr>
      <w:bookmarkStart w:id="16" w:name="DCAM-2064590"/>
      <w:r w:rsidRPr="00834120">
        <w:rPr>
          <w:rFonts w:eastAsia="Cambria"/>
          <w:sz w:val="22"/>
          <w:szCs w:val="22"/>
          <w:lang w:val="en"/>
        </w:rPr>
        <w:t>AGENCY STAFF</w:t>
      </w:r>
      <w:bookmarkEnd w:id="16"/>
    </w:p>
    <w:p w14:paraId="49C431F3" w14:textId="77777777" w:rsidR="004144C8" w:rsidRPr="003233A9" w:rsidRDefault="004144C8" w:rsidP="00B2548B">
      <w:pPr>
        <w:pStyle w:val="ListParagraph"/>
        <w:numPr>
          <w:ilvl w:val="0"/>
          <w:numId w:val="46"/>
        </w:numPr>
        <w:spacing w:after="200"/>
        <w:jc w:val="both"/>
        <w:rPr>
          <w:rFonts w:ascii="Garamond" w:eastAsia="Cambria" w:hAnsi="Garamond"/>
          <w:sz w:val="22"/>
          <w:szCs w:val="22"/>
          <w:lang w:val="en"/>
        </w:rPr>
      </w:pPr>
      <w:r w:rsidRPr="003233A9">
        <w:rPr>
          <w:rFonts w:ascii="Garamond" w:eastAsia="Cambria" w:hAnsi="Garamond"/>
          <w:sz w:val="22"/>
          <w:szCs w:val="22"/>
          <w:lang w:val="en"/>
        </w:rPr>
        <w:t xml:space="preserve">The service </w:t>
      </w:r>
      <w:proofErr w:type="spellStart"/>
      <w:r w:rsidRPr="003233A9">
        <w:rPr>
          <w:rFonts w:ascii="Garamond" w:eastAsia="Cambria" w:hAnsi="Garamond"/>
          <w:sz w:val="22"/>
          <w:szCs w:val="22"/>
          <w:lang w:val="en"/>
        </w:rPr>
        <w:t>recognises</w:t>
      </w:r>
      <w:proofErr w:type="spellEnd"/>
      <w:r w:rsidRPr="003233A9">
        <w:rPr>
          <w:rFonts w:ascii="Garamond" w:eastAsia="Cambria" w:hAnsi="Garamond"/>
          <w:sz w:val="22"/>
          <w:szCs w:val="22"/>
          <w:lang w:val="en"/>
        </w:rPr>
        <w:t xml:space="preserve"> that it is the responsibility of any employment agency who supplies staff to the home to have carried out all the required DBS checks. The service always seeks confirmation from the agency that it has carried out these checks and can verify that it has done so. It regularly reviews the practices of any agency that supplies staff to the service to make sure that all required checks are being carried out.</w:t>
      </w:r>
    </w:p>
    <w:p w14:paraId="06BD1085" w14:textId="39669A4C" w:rsidR="004144C8" w:rsidRPr="00834120" w:rsidRDefault="003233A9" w:rsidP="00B2548B">
      <w:pPr>
        <w:pStyle w:val="BodyBoldRed"/>
        <w:rPr>
          <w:rFonts w:eastAsia="Cambria"/>
          <w:sz w:val="22"/>
          <w:szCs w:val="22"/>
          <w:lang w:val="en"/>
        </w:rPr>
      </w:pPr>
      <w:bookmarkStart w:id="17" w:name="WKID-202211111052490896-87617859"/>
      <w:r w:rsidRPr="00834120">
        <w:rPr>
          <w:rFonts w:eastAsia="Cambria"/>
          <w:sz w:val="22"/>
          <w:szCs w:val="22"/>
          <w:lang w:val="en"/>
        </w:rPr>
        <w:t>REGISTERED PROFESSIONALS</w:t>
      </w:r>
      <w:bookmarkEnd w:id="17"/>
    </w:p>
    <w:p w14:paraId="1E2F7E9B" w14:textId="77777777" w:rsidR="004144C8" w:rsidRDefault="004144C8" w:rsidP="00B2548B">
      <w:pPr>
        <w:pStyle w:val="ListParagraph"/>
        <w:numPr>
          <w:ilvl w:val="0"/>
          <w:numId w:val="47"/>
        </w:numPr>
        <w:spacing w:after="200"/>
        <w:jc w:val="both"/>
        <w:rPr>
          <w:rFonts w:ascii="Garamond" w:eastAsia="Cambria" w:hAnsi="Garamond"/>
          <w:sz w:val="22"/>
          <w:szCs w:val="22"/>
          <w:lang w:val="en"/>
        </w:rPr>
      </w:pPr>
      <w:r w:rsidRPr="003233A9">
        <w:rPr>
          <w:rFonts w:ascii="Garamond" w:eastAsia="Cambria" w:hAnsi="Garamond"/>
          <w:sz w:val="22"/>
          <w:szCs w:val="22"/>
          <w:lang w:val="en"/>
        </w:rPr>
        <w:t xml:space="preserve">The service carries out full checks with the relevant professional regulator for any staff employed as a registered professional, </w:t>
      </w:r>
      <w:proofErr w:type="spellStart"/>
      <w:r w:rsidRPr="003233A9">
        <w:rPr>
          <w:rFonts w:ascii="Garamond" w:eastAsia="Cambria" w:hAnsi="Garamond"/>
          <w:sz w:val="22"/>
          <w:szCs w:val="22"/>
          <w:lang w:val="en"/>
        </w:rPr>
        <w:t>eg</w:t>
      </w:r>
      <w:proofErr w:type="spellEnd"/>
      <w:r w:rsidRPr="003233A9">
        <w:rPr>
          <w:rFonts w:ascii="Garamond" w:eastAsia="Cambria" w:hAnsi="Garamond"/>
          <w:sz w:val="22"/>
          <w:szCs w:val="22"/>
          <w:lang w:val="en"/>
        </w:rPr>
        <w:t xml:space="preserve"> nurse or social worker and will ensure that their registration is always kept up to date.</w:t>
      </w:r>
    </w:p>
    <w:p w14:paraId="45FDBFAB" w14:textId="77777777" w:rsidR="00834120" w:rsidRPr="003233A9" w:rsidRDefault="00834120" w:rsidP="00834120">
      <w:pPr>
        <w:pStyle w:val="ListParagraph"/>
        <w:spacing w:after="200"/>
        <w:ind w:left="360"/>
        <w:jc w:val="both"/>
        <w:rPr>
          <w:rFonts w:ascii="Garamond" w:eastAsia="Cambria" w:hAnsi="Garamond"/>
          <w:sz w:val="22"/>
          <w:szCs w:val="22"/>
          <w:lang w:val="en"/>
        </w:rPr>
      </w:pPr>
    </w:p>
    <w:p w14:paraId="1F18D44E" w14:textId="0B246D96" w:rsidR="004144C8" w:rsidRPr="00834120" w:rsidRDefault="003233A9" w:rsidP="00B2548B">
      <w:pPr>
        <w:pStyle w:val="BodyBoldRed"/>
        <w:rPr>
          <w:rFonts w:eastAsia="Cambria"/>
          <w:sz w:val="22"/>
          <w:szCs w:val="22"/>
          <w:lang w:val="en"/>
        </w:rPr>
      </w:pPr>
      <w:bookmarkStart w:id="18" w:name="DCAM-2064591"/>
      <w:r w:rsidRPr="00834120">
        <w:rPr>
          <w:rFonts w:eastAsia="Cambria"/>
          <w:sz w:val="22"/>
          <w:szCs w:val="22"/>
          <w:lang w:val="en"/>
        </w:rPr>
        <w:lastRenderedPageBreak/>
        <w:t>OFFERS OF EMPLOYMENT</w:t>
      </w:r>
      <w:bookmarkEnd w:id="18"/>
    </w:p>
    <w:p w14:paraId="16957F91" w14:textId="41E4251D" w:rsidR="004144C8" w:rsidRPr="003233A9" w:rsidRDefault="004144C8" w:rsidP="00B2548B">
      <w:pPr>
        <w:pStyle w:val="ListParagraph"/>
        <w:numPr>
          <w:ilvl w:val="0"/>
          <w:numId w:val="48"/>
        </w:numPr>
        <w:spacing w:after="200"/>
        <w:jc w:val="both"/>
        <w:rPr>
          <w:rFonts w:ascii="Garamond" w:eastAsia="Cambria" w:hAnsi="Garamond"/>
          <w:sz w:val="22"/>
          <w:szCs w:val="22"/>
          <w:lang w:val="en"/>
        </w:rPr>
      </w:pPr>
      <w:r w:rsidRPr="003233A9">
        <w:rPr>
          <w:rFonts w:ascii="Garamond" w:eastAsia="Cambria" w:hAnsi="Garamond"/>
          <w:sz w:val="22"/>
          <w:szCs w:val="22"/>
          <w:lang w:val="en"/>
        </w:rPr>
        <w:t>The service always confirms in writing new staff members’ terms of appointment and employment. Verbal offers are always followed up as quickly as possibl</w:t>
      </w:r>
      <w:r w:rsidR="000036CC">
        <w:rPr>
          <w:rFonts w:ascii="Garamond" w:eastAsia="Cambria" w:hAnsi="Garamond"/>
          <w:sz w:val="22"/>
          <w:szCs w:val="22"/>
          <w:lang w:val="en"/>
        </w:rPr>
        <w:t>e</w:t>
      </w:r>
      <w:r w:rsidRPr="003233A9">
        <w:rPr>
          <w:rFonts w:ascii="Garamond" w:eastAsia="Cambria" w:hAnsi="Garamond"/>
          <w:sz w:val="22"/>
          <w:szCs w:val="22"/>
          <w:lang w:val="en"/>
        </w:rPr>
        <w:t xml:space="preserve"> by a letter of confirmation.</w:t>
      </w:r>
    </w:p>
    <w:p w14:paraId="004B9F3E" w14:textId="77777777" w:rsidR="004144C8" w:rsidRPr="003233A9" w:rsidRDefault="004144C8" w:rsidP="00B2548B">
      <w:pPr>
        <w:pStyle w:val="ListParagraph"/>
        <w:numPr>
          <w:ilvl w:val="0"/>
          <w:numId w:val="48"/>
        </w:numPr>
        <w:spacing w:after="200"/>
        <w:jc w:val="both"/>
        <w:rPr>
          <w:rFonts w:ascii="Garamond" w:eastAsia="Cambria" w:hAnsi="Garamond"/>
          <w:sz w:val="22"/>
          <w:szCs w:val="22"/>
          <w:lang w:val="en"/>
        </w:rPr>
      </w:pPr>
      <w:r w:rsidRPr="003233A9">
        <w:rPr>
          <w:rFonts w:ascii="Garamond" w:eastAsia="Cambria" w:hAnsi="Garamond"/>
          <w:sz w:val="22"/>
          <w:szCs w:val="22"/>
          <w:lang w:val="en"/>
        </w:rPr>
        <w:t>Formal offers of employment are made in writing only after all short-listed candidates have been interviewed.</w:t>
      </w:r>
    </w:p>
    <w:p w14:paraId="7028BE86" w14:textId="77777777" w:rsidR="004144C8" w:rsidRPr="003233A9" w:rsidRDefault="004144C8" w:rsidP="00B2548B">
      <w:pPr>
        <w:pStyle w:val="ListParagraph"/>
        <w:numPr>
          <w:ilvl w:val="0"/>
          <w:numId w:val="48"/>
        </w:numPr>
        <w:spacing w:after="200"/>
        <w:jc w:val="both"/>
        <w:rPr>
          <w:rFonts w:ascii="Garamond" w:eastAsia="Cambria" w:hAnsi="Garamond"/>
          <w:sz w:val="22"/>
          <w:szCs w:val="22"/>
          <w:lang w:val="en"/>
        </w:rPr>
      </w:pPr>
      <w:r w:rsidRPr="003233A9">
        <w:rPr>
          <w:rFonts w:ascii="Garamond" w:eastAsia="Cambria" w:hAnsi="Garamond"/>
          <w:sz w:val="22"/>
          <w:szCs w:val="22"/>
          <w:lang w:val="en"/>
        </w:rPr>
        <w:t>Confirmatory letters will include terms and conditions of employment, pay, dates of starting, periods of notice, references to the codes of conduct and contents of the staff handbook, etc.</w:t>
      </w:r>
    </w:p>
    <w:p w14:paraId="662212F0" w14:textId="4C6690CD" w:rsidR="004144C8" w:rsidRPr="00834120" w:rsidRDefault="003233A9" w:rsidP="00B2548B">
      <w:pPr>
        <w:pStyle w:val="BodyBoldRed"/>
        <w:rPr>
          <w:rFonts w:eastAsia="Cambria"/>
          <w:sz w:val="22"/>
          <w:szCs w:val="22"/>
          <w:lang w:val="en"/>
        </w:rPr>
      </w:pPr>
      <w:bookmarkStart w:id="19" w:name="WKID-201707270814430875-62395601"/>
      <w:r w:rsidRPr="00834120">
        <w:rPr>
          <w:rFonts w:eastAsia="Cambria"/>
          <w:sz w:val="22"/>
          <w:szCs w:val="22"/>
          <w:lang w:val="en"/>
        </w:rPr>
        <w:t>RECRUITMENT COMPLAINTS</w:t>
      </w:r>
      <w:bookmarkEnd w:id="19"/>
    </w:p>
    <w:p w14:paraId="443D7DF1" w14:textId="77777777" w:rsidR="004144C8" w:rsidRPr="00C118F4" w:rsidRDefault="004144C8" w:rsidP="00B2548B">
      <w:pPr>
        <w:pStyle w:val="ListParagraph"/>
        <w:numPr>
          <w:ilvl w:val="0"/>
          <w:numId w:val="49"/>
        </w:numPr>
        <w:spacing w:after="200"/>
        <w:jc w:val="both"/>
        <w:rPr>
          <w:rFonts w:ascii="Garamond" w:eastAsia="Cambria" w:hAnsi="Garamond"/>
          <w:sz w:val="22"/>
          <w:szCs w:val="22"/>
          <w:lang w:val="en"/>
        </w:rPr>
      </w:pPr>
      <w:r w:rsidRPr="00C118F4">
        <w:rPr>
          <w:rFonts w:ascii="Garamond" w:eastAsia="Cambria" w:hAnsi="Garamond"/>
          <w:sz w:val="22"/>
          <w:szCs w:val="22"/>
          <w:lang w:val="en"/>
        </w:rPr>
        <w:t xml:space="preserve">The care service will make applicants aware that if they think they have been treated unfairly during the recruitment process, in terms of the </w:t>
      </w:r>
      <w:proofErr w:type="spellStart"/>
      <w:r w:rsidRPr="00C118F4">
        <w:rPr>
          <w:rFonts w:ascii="Garamond" w:eastAsia="Cambria" w:hAnsi="Garamond"/>
          <w:sz w:val="22"/>
          <w:szCs w:val="22"/>
          <w:lang w:val="en"/>
        </w:rPr>
        <w:t>organisation</w:t>
      </w:r>
      <w:proofErr w:type="spellEnd"/>
      <w:r w:rsidRPr="00C118F4">
        <w:rPr>
          <w:rFonts w:ascii="Garamond" w:eastAsia="Cambria" w:hAnsi="Garamond"/>
          <w:sz w:val="22"/>
          <w:szCs w:val="22"/>
          <w:lang w:val="en"/>
        </w:rPr>
        <w:t xml:space="preserve"> not following due employment law process or they have been discriminated against in terms of the Equality Act 2010, they can ask for a review on those grounds of the decisions taken. Our procedures for handling any such complaint will follow those outlined in our Complaints Policy with the same timescales for responding and addressing the complaint.</w:t>
      </w:r>
    </w:p>
    <w:p w14:paraId="061570F4" w14:textId="60779C7E" w:rsidR="004144C8" w:rsidRPr="00834120" w:rsidRDefault="00C118F4" w:rsidP="00B2548B">
      <w:pPr>
        <w:pStyle w:val="BodyBoldRed"/>
        <w:rPr>
          <w:rFonts w:eastAsia="Cambria"/>
          <w:sz w:val="22"/>
          <w:szCs w:val="22"/>
          <w:lang w:val="en"/>
        </w:rPr>
      </w:pPr>
      <w:bookmarkStart w:id="20" w:name="WKID-202207080852070026-95072948"/>
      <w:r w:rsidRPr="00834120">
        <w:rPr>
          <w:rFonts w:eastAsia="Cambria"/>
          <w:sz w:val="22"/>
          <w:szCs w:val="22"/>
          <w:lang w:val="en"/>
        </w:rPr>
        <w:t>RELATED POLICIES</w:t>
      </w:r>
      <w:bookmarkEnd w:id="20"/>
    </w:p>
    <w:p w14:paraId="7F9AF16A" w14:textId="77777777" w:rsidR="004144C8" w:rsidRPr="00C118F4" w:rsidRDefault="004144C8" w:rsidP="00B2548B">
      <w:pPr>
        <w:pStyle w:val="ListParagraph"/>
        <w:numPr>
          <w:ilvl w:val="0"/>
          <w:numId w:val="50"/>
        </w:numPr>
        <w:spacing w:after="200"/>
        <w:jc w:val="both"/>
        <w:rPr>
          <w:rFonts w:ascii="Garamond" w:eastAsia="Cambria" w:hAnsi="Garamond"/>
          <w:sz w:val="22"/>
          <w:szCs w:val="22"/>
          <w:lang w:val="en"/>
        </w:rPr>
      </w:pPr>
      <w:r w:rsidRPr="00C118F4">
        <w:rPr>
          <w:rFonts w:ascii="Garamond" w:eastAsia="Cambria" w:hAnsi="Garamond"/>
          <w:sz w:val="22"/>
          <w:szCs w:val="22"/>
          <w:lang w:val="en"/>
        </w:rPr>
        <w:t>The care service has separate policies for different aspects of its staff recruitment, selection and appointment processes discussed in this overarching policy. They include:</w:t>
      </w:r>
    </w:p>
    <w:p w14:paraId="762C7939" w14:textId="06546EB2" w:rsidR="004144C8" w:rsidRPr="00D04B6B" w:rsidRDefault="004144C8" w:rsidP="004144C8">
      <w:pPr>
        <w:numPr>
          <w:ilvl w:val="0"/>
          <w:numId w:val="30"/>
        </w:numPr>
        <w:spacing w:after="200" w:line="240" w:lineRule="auto"/>
        <w:rPr>
          <w:rFonts w:ascii="Garamond" w:eastAsia="Cambria" w:hAnsi="Garamond" w:cs="Times New Roman"/>
          <w:lang w:val="en"/>
        </w:rPr>
      </w:pPr>
      <w:r w:rsidRPr="00D04B6B">
        <w:rPr>
          <w:rFonts w:ascii="Garamond" w:eastAsia="Cambria" w:hAnsi="Garamond" w:cs="Times New Roman"/>
          <w:lang w:val="en"/>
        </w:rPr>
        <w:t xml:space="preserve">Safeguarding </w:t>
      </w:r>
      <w:r w:rsidR="00D04B6B" w:rsidRPr="00D04B6B">
        <w:rPr>
          <w:rFonts w:ascii="Garamond" w:eastAsia="Cambria" w:hAnsi="Garamond" w:cs="Times New Roman"/>
          <w:lang w:val="en"/>
        </w:rPr>
        <w:t>of Service Users from</w:t>
      </w:r>
      <w:r w:rsidRPr="00D04B6B">
        <w:rPr>
          <w:rFonts w:ascii="Garamond" w:eastAsia="Cambria" w:hAnsi="Garamond" w:cs="Times New Roman"/>
          <w:lang w:val="en"/>
        </w:rPr>
        <w:t xml:space="preserve"> Abuse </w:t>
      </w:r>
    </w:p>
    <w:p w14:paraId="08EFE8B5" w14:textId="38F61CD4" w:rsidR="004144C8" w:rsidRPr="00D04B6B" w:rsidRDefault="00405F00" w:rsidP="004144C8">
      <w:pPr>
        <w:numPr>
          <w:ilvl w:val="0"/>
          <w:numId w:val="30"/>
        </w:numPr>
        <w:spacing w:after="200" w:line="240" w:lineRule="auto"/>
        <w:rPr>
          <w:rFonts w:ascii="Garamond" w:eastAsia="Cambria" w:hAnsi="Garamond" w:cs="Times New Roman"/>
          <w:lang w:val="en"/>
        </w:rPr>
      </w:pPr>
      <w:r w:rsidRPr="00D04B6B">
        <w:rPr>
          <w:rFonts w:ascii="Garamond" w:eastAsia="Cambria" w:hAnsi="Garamond" w:cs="Times New Roman"/>
          <w:lang w:val="en"/>
        </w:rPr>
        <w:t>Recruitment</w:t>
      </w:r>
      <w:r w:rsidR="004144C8" w:rsidRPr="00D04B6B">
        <w:rPr>
          <w:rFonts w:ascii="Garamond" w:eastAsia="Cambria" w:hAnsi="Garamond" w:cs="Times New Roman"/>
          <w:lang w:val="en"/>
        </w:rPr>
        <w:t xml:space="preserve"> of Ex-Offenders</w:t>
      </w:r>
    </w:p>
    <w:p w14:paraId="2EC4A466" w14:textId="3B622494" w:rsidR="00D04B6B" w:rsidRPr="00D04B6B" w:rsidRDefault="00D04B6B" w:rsidP="004144C8">
      <w:pPr>
        <w:numPr>
          <w:ilvl w:val="0"/>
          <w:numId w:val="30"/>
        </w:numPr>
        <w:spacing w:after="200" w:line="240" w:lineRule="auto"/>
        <w:rPr>
          <w:rFonts w:ascii="Garamond" w:eastAsia="Cambria" w:hAnsi="Garamond" w:cs="Times New Roman"/>
          <w:lang w:val="en"/>
        </w:rPr>
      </w:pPr>
      <w:r w:rsidRPr="00D04B6B">
        <w:rPr>
          <w:rFonts w:ascii="Garamond" w:eastAsia="Cambria" w:hAnsi="Garamond" w:cs="Times New Roman"/>
          <w:lang w:val="en"/>
        </w:rPr>
        <w:t>(</w:t>
      </w:r>
      <w:r w:rsidRPr="00D04B6B">
        <w:rPr>
          <w:rFonts w:ascii="Garamond" w:eastAsia="Cambria" w:hAnsi="Garamond" w:cs="Times New Roman"/>
          <w:b/>
          <w:bCs/>
          <w:color w:val="E20038"/>
          <w:lang w:val="en"/>
        </w:rPr>
        <w:t>Add any other related policies</w:t>
      </w:r>
      <w:r w:rsidRPr="00D04B6B">
        <w:rPr>
          <w:rFonts w:ascii="Garamond" w:eastAsia="Cambria" w:hAnsi="Garamond" w:cs="Times New Roman"/>
          <w:lang w:val="en"/>
        </w:rPr>
        <w:t>)</w:t>
      </w:r>
      <w:r>
        <w:rPr>
          <w:rFonts w:ascii="Garamond" w:eastAsia="Cambria" w:hAnsi="Garamond" w:cs="Times New Roman"/>
          <w:lang w:val="en"/>
        </w:rPr>
        <w:t>.</w:t>
      </w:r>
    </w:p>
    <w:p w14:paraId="2BEBB0CF" w14:textId="69B10B6D" w:rsidR="004144C8" w:rsidRPr="00834120" w:rsidRDefault="00C118F4" w:rsidP="00545681">
      <w:pPr>
        <w:pStyle w:val="BodyBoldRed"/>
        <w:rPr>
          <w:rFonts w:eastAsia="Cambria"/>
          <w:sz w:val="22"/>
          <w:szCs w:val="22"/>
          <w:lang w:val="en"/>
        </w:rPr>
      </w:pPr>
      <w:bookmarkStart w:id="21" w:name="WKID-202204141113540566-38173189"/>
      <w:r w:rsidRPr="00834120">
        <w:rPr>
          <w:rFonts w:eastAsia="Cambria"/>
          <w:sz w:val="22"/>
          <w:szCs w:val="22"/>
          <w:lang w:val="en"/>
        </w:rPr>
        <w:t>TRAINING</w:t>
      </w:r>
      <w:bookmarkEnd w:id="21"/>
    </w:p>
    <w:p w14:paraId="0BEAC7EC" w14:textId="77777777" w:rsidR="004144C8" w:rsidRPr="004144C8" w:rsidRDefault="004144C8" w:rsidP="00B2548B">
      <w:pPr>
        <w:spacing w:after="200" w:line="240" w:lineRule="auto"/>
        <w:jc w:val="both"/>
        <w:rPr>
          <w:rFonts w:ascii="Garamond" w:eastAsia="Cambria" w:hAnsi="Garamond" w:cs="Times New Roman"/>
          <w:lang w:val="en"/>
        </w:rPr>
      </w:pPr>
      <w:r w:rsidRPr="004144C8">
        <w:rPr>
          <w:rFonts w:ascii="Garamond" w:eastAsia="Cambria" w:hAnsi="Garamond" w:cs="Times New Roman"/>
          <w:lang w:val="en"/>
        </w:rPr>
        <w:t>Staff involved at any stage or in any way with the service’s safe recruitment and selection procedures will be adequately trained and qualified to carry out their duties in line with this policy.</w:t>
      </w:r>
    </w:p>
    <w:p w14:paraId="49047097" w14:textId="24D87B0A" w:rsidR="004144C8" w:rsidRPr="00834120" w:rsidRDefault="00C118F4" w:rsidP="00545681">
      <w:pPr>
        <w:pStyle w:val="BodyBoldRed"/>
        <w:rPr>
          <w:rFonts w:eastAsia="Cambria"/>
          <w:sz w:val="22"/>
          <w:szCs w:val="22"/>
          <w:lang w:val="en"/>
        </w:rPr>
      </w:pPr>
      <w:bookmarkStart w:id="22" w:name="WKID-202211240958100530-24547542"/>
      <w:r w:rsidRPr="00834120">
        <w:rPr>
          <w:rFonts w:eastAsia="Cambria"/>
          <w:sz w:val="22"/>
          <w:szCs w:val="22"/>
          <w:lang w:val="en"/>
        </w:rPr>
        <w:t>REVIEW</w:t>
      </w:r>
      <w:bookmarkEnd w:id="22"/>
    </w:p>
    <w:tbl>
      <w:tblPr>
        <w:tblW w:w="0" w:type="pct"/>
        <w:tblLook w:val="07C0" w:firstRow="0" w:lastRow="1" w:firstColumn="1" w:lastColumn="1" w:noHBand="1" w:noVBand="1"/>
      </w:tblPr>
      <w:tblGrid>
        <w:gridCol w:w="1807"/>
        <w:gridCol w:w="3406"/>
      </w:tblGrid>
      <w:tr w:rsidR="004144C8" w:rsidRPr="004144C8" w14:paraId="34E46FCF" w14:textId="77777777" w:rsidTr="00A94BA8">
        <w:tc>
          <w:tcPr>
            <w:tcW w:w="0" w:type="auto"/>
          </w:tcPr>
          <w:p w14:paraId="4A60321D" w14:textId="77777777" w:rsidR="004144C8" w:rsidRPr="004144C8" w:rsidRDefault="004144C8" w:rsidP="004144C8">
            <w:pPr>
              <w:spacing w:after="200" w:line="240" w:lineRule="auto"/>
              <w:rPr>
                <w:rFonts w:ascii="Garamond" w:eastAsia="Cambria" w:hAnsi="Garamond" w:cs="Times New Roman"/>
                <w:lang w:val="en"/>
              </w:rPr>
            </w:pPr>
            <w:r w:rsidRPr="004144C8">
              <w:rPr>
                <w:rFonts w:ascii="Garamond" w:eastAsia="Cambria" w:hAnsi="Garamond" w:cs="Times New Roman"/>
                <w:lang w:val="en"/>
              </w:rPr>
              <w:t>Signed:</w:t>
            </w:r>
          </w:p>
        </w:tc>
        <w:tc>
          <w:tcPr>
            <w:tcW w:w="0" w:type="auto"/>
          </w:tcPr>
          <w:p w14:paraId="676F5388" w14:textId="77777777" w:rsidR="004144C8" w:rsidRPr="004144C8" w:rsidRDefault="004144C8" w:rsidP="004144C8">
            <w:pPr>
              <w:spacing w:after="200" w:line="240" w:lineRule="auto"/>
              <w:rPr>
                <w:rFonts w:ascii="Garamond" w:eastAsia="Cambria" w:hAnsi="Garamond" w:cs="Times New Roman"/>
                <w:lang w:val="en"/>
              </w:rPr>
            </w:pPr>
            <w:r w:rsidRPr="004144C8">
              <w:rPr>
                <w:rFonts w:ascii="Garamond" w:eastAsia="Cambria" w:hAnsi="Garamond" w:cs="Times New Roman"/>
                <w:lang w:val="en"/>
              </w:rPr>
              <w:t>_____________________________</w:t>
            </w:r>
          </w:p>
        </w:tc>
      </w:tr>
      <w:tr w:rsidR="004144C8" w:rsidRPr="004144C8" w14:paraId="0E461389" w14:textId="77777777" w:rsidTr="00A94BA8">
        <w:tc>
          <w:tcPr>
            <w:tcW w:w="0" w:type="auto"/>
          </w:tcPr>
          <w:p w14:paraId="3AA22527" w14:textId="77777777" w:rsidR="004144C8" w:rsidRPr="004144C8" w:rsidRDefault="004144C8" w:rsidP="004144C8">
            <w:pPr>
              <w:spacing w:after="200" w:line="240" w:lineRule="auto"/>
              <w:rPr>
                <w:rFonts w:ascii="Garamond" w:eastAsia="Cambria" w:hAnsi="Garamond" w:cs="Times New Roman"/>
                <w:lang w:val="en"/>
              </w:rPr>
            </w:pPr>
            <w:r w:rsidRPr="004144C8">
              <w:rPr>
                <w:rFonts w:ascii="Garamond" w:eastAsia="Cambria" w:hAnsi="Garamond" w:cs="Times New Roman"/>
                <w:lang w:val="en"/>
              </w:rPr>
              <w:t>Date:</w:t>
            </w:r>
          </w:p>
        </w:tc>
        <w:tc>
          <w:tcPr>
            <w:tcW w:w="0" w:type="auto"/>
          </w:tcPr>
          <w:p w14:paraId="7978118C" w14:textId="77777777" w:rsidR="004144C8" w:rsidRPr="004144C8" w:rsidRDefault="004144C8" w:rsidP="004144C8">
            <w:pPr>
              <w:spacing w:after="200" w:line="240" w:lineRule="auto"/>
              <w:rPr>
                <w:rFonts w:ascii="Garamond" w:eastAsia="Cambria" w:hAnsi="Garamond" w:cs="Times New Roman"/>
                <w:lang w:val="en"/>
              </w:rPr>
            </w:pPr>
            <w:r w:rsidRPr="004144C8">
              <w:rPr>
                <w:rFonts w:ascii="Garamond" w:eastAsia="Cambria" w:hAnsi="Garamond" w:cs="Times New Roman"/>
                <w:lang w:val="en"/>
              </w:rPr>
              <w:t>_____________________________</w:t>
            </w:r>
          </w:p>
        </w:tc>
      </w:tr>
      <w:tr w:rsidR="004144C8" w:rsidRPr="004144C8" w14:paraId="18A1163F" w14:textId="77777777" w:rsidTr="00A94BA8">
        <w:tc>
          <w:tcPr>
            <w:tcW w:w="0" w:type="auto"/>
          </w:tcPr>
          <w:p w14:paraId="316822FF" w14:textId="77777777" w:rsidR="004144C8" w:rsidRPr="004144C8" w:rsidRDefault="004144C8" w:rsidP="004144C8">
            <w:pPr>
              <w:spacing w:after="200" w:line="240" w:lineRule="auto"/>
              <w:rPr>
                <w:rFonts w:ascii="Garamond" w:eastAsia="Cambria" w:hAnsi="Garamond" w:cs="Times New Roman"/>
                <w:lang w:val="en"/>
              </w:rPr>
            </w:pPr>
            <w:r w:rsidRPr="004144C8">
              <w:rPr>
                <w:rFonts w:ascii="Garamond" w:eastAsia="Cambria" w:hAnsi="Garamond" w:cs="Times New Roman"/>
                <w:lang w:val="en"/>
              </w:rPr>
              <w:t>Policy review date:</w:t>
            </w:r>
          </w:p>
        </w:tc>
        <w:tc>
          <w:tcPr>
            <w:tcW w:w="0" w:type="auto"/>
          </w:tcPr>
          <w:p w14:paraId="03135B45" w14:textId="77777777" w:rsidR="004144C8" w:rsidRPr="004144C8" w:rsidRDefault="004144C8" w:rsidP="004144C8">
            <w:pPr>
              <w:spacing w:after="200" w:line="240" w:lineRule="auto"/>
              <w:rPr>
                <w:rFonts w:ascii="Garamond" w:eastAsia="Cambria" w:hAnsi="Garamond" w:cs="Times New Roman"/>
                <w:lang w:val="en"/>
              </w:rPr>
            </w:pPr>
            <w:r w:rsidRPr="004144C8">
              <w:rPr>
                <w:rFonts w:ascii="Garamond" w:eastAsia="Cambria" w:hAnsi="Garamond" w:cs="Times New Roman"/>
                <w:lang w:val="en"/>
              </w:rPr>
              <w:t>_____________________________</w:t>
            </w:r>
          </w:p>
        </w:tc>
      </w:tr>
    </w:tbl>
    <w:p w14:paraId="582B7B3F" w14:textId="77777777" w:rsidR="004144C8" w:rsidRPr="004929B3" w:rsidRDefault="004144C8" w:rsidP="004144C8">
      <w:pPr>
        <w:spacing w:after="200" w:line="240" w:lineRule="auto"/>
        <w:rPr>
          <w:rFonts w:ascii="Garamond" w:eastAsia="Cambria" w:hAnsi="Garamond" w:cs="Times New Roman"/>
          <w:lang w:val="en"/>
        </w:rPr>
      </w:pPr>
    </w:p>
    <w:sectPr w:rsidR="004144C8" w:rsidRPr="004929B3" w:rsidSect="00E66CA0">
      <w:footerReference w:type="default" r:id="rId1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C0716" w14:textId="77777777" w:rsidR="0025149E" w:rsidRDefault="0025149E" w:rsidP="0025149E">
      <w:pPr>
        <w:spacing w:after="0" w:line="240" w:lineRule="auto"/>
      </w:pPr>
      <w:r>
        <w:separator/>
      </w:r>
    </w:p>
  </w:endnote>
  <w:endnote w:type="continuationSeparator" w:id="0">
    <w:p w14:paraId="1DCC0717" w14:textId="77777777" w:rsidR="0025149E" w:rsidRDefault="0025149E" w:rsidP="00251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C0718" w14:textId="77777777" w:rsidR="0025149E" w:rsidRDefault="00C73A78">
    <w:pPr>
      <w:pStyle w:val="Footer"/>
    </w:pPr>
    <w:r>
      <w:rPr>
        <w:noProof/>
        <w:lang w:eastAsia="en-GB"/>
      </w:rPr>
      <mc:AlternateContent>
        <mc:Choice Requires="wps">
          <w:drawing>
            <wp:anchor distT="0" distB="0" distL="114300" distR="114300" simplePos="0" relativeHeight="251663360" behindDoc="0" locked="0" layoutInCell="1" allowOverlap="1" wp14:anchorId="1DCC0719" wp14:editId="1DCC071A">
              <wp:simplePos x="0" y="0"/>
              <wp:positionH relativeFrom="margin">
                <wp:posOffset>-71562</wp:posOffset>
              </wp:positionH>
              <wp:positionV relativeFrom="page">
                <wp:posOffset>10122010</wp:posOffset>
              </wp:positionV>
              <wp:extent cx="3609892" cy="234950"/>
              <wp:effectExtent l="0" t="0" r="0" b="0"/>
              <wp:wrapNone/>
              <wp:docPr id="1" name="Text Box 1"/>
              <wp:cNvGraphicFramePr/>
              <a:graphic xmlns:a="http://schemas.openxmlformats.org/drawingml/2006/main">
                <a:graphicData uri="http://schemas.microsoft.com/office/word/2010/wordprocessingShape">
                  <wps:wsp>
                    <wps:cNvSpPr txBox="1"/>
                    <wps:spPr>
                      <a:xfrm>
                        <a:off x="0" y="0"/>
                        <a:ext cx="3609892" cy="234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CC071B" w14:textId="77777777" w:rsidR="00C73A78" w:rsidRPr="004D6873" w:rsidRDefault="00A97F97" w:rsidP="00C73A78">
                          <w:pPr>
                            <w:rPr>
                              <w:rFonts w:ascii="Garamond" w:hAnsi="Garamond" w:cs="Arial"/>
                              <w:sz w:val="18"/>
                            </w:rPr>
                          </w:pPr>
                          <w:r w:rsidRPr="004D6873">
                            <w:rPr>
                              <w:rFonts w:ascii="Garamond" w:hAnsi="Garamond" w:cs="Arial"/>
                              <w:noProof/>
                              <w:sz w:val="18"/>
                            </w:rPr>
                            <w:fldChar w:fldCharType="begin"/>
                          </w:r>
                          <w:r w:rsidRPr="004D6873">
                            <w:rPr>
                              <w:rFonts w:ascii="Garamond" w:hAnsi="Garamond" w:cs="Arial"/>
                              <w:noProof/>
                              <w:sz w:val="18"/>
                            </w:rPr>
                            <w:instrText xml:space="preserve"> PAGE   \* MERGEFORMAT </w:instrText>
                          </w:r>
                          <w:r w:rsidRPr="004D6873">
                            <w:rPr>
                              <w:rFonts w:ascii="Garamond" w:hAnsi="Garamond" w:cs="Arial"/>
                              <w:noProof/>
                              <w:sz w:val="18"/>
                            </w:rPr>
                            <w:fldChar w:fldCharType="separate"/>
                          </w:r>
                          <w:r w:rsidR="004D6873">
                            <w:rPr>
                              <w:rFonts w:ascii="Garamond" w:hAnsi="Garamond" w:cs="Arial"/>
                              <w:noProof/>
                              <w:sz w:val="18"/>
                            </w:rPr>
                            <w:t>1</w:t>
                          </w:r>
                          <w:r w:rsidRPr="004D6873">
                            <w:rPr>
                              <w:rFonts w:ascii="Garamond" w:hAnsi="Garamond" w:cs="Arial"/>
                              <w:noProof/>
                              <w:sz w:val="18"/>
                            </w:rPr>
                            <w:fldChar w:fldCharType="end"/>
                          </w:r>
                          <w:r w:rsidRPr="004D6873">
                            <w:rPr>
                              <w:rFonts w:ascii="Garamond" w:hAnsi="Garamond" w:cs="Arial"/>
                              <w:noProof/>
                              <w:sz w:val="18"/>
                            </w:rPr>
                            <w:t xml:space="preserve"> | </w:t>
                          </w:r>
                          <w:r w:rsidR="00213F27" w:rsidRPr="004D6873">
                            <w:rPr>
                              <w:rFonts w:ascii="Garamond" w:hAnsi="Garamond" w:cs="Arial"/>
                              <w:noProof/>
                              <w:sz w:val="18"/>
                            </w:rPr>
                            <w:t>©Penins</w:t>
                          </w:r>
                          <w:r w:rsidR="00DF08E7" w:rsidRPr="004D6873">
                            <w:rPr>
                              <w:rFonts w:ascii="Garamond" w:hAnsi="Garamond" w:cs="Arial"/>
                              <w:noProof/>
                              <w:sz w:val="18"/>
                            </w:rPr>
                            <w:t>ula Business Services Limited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CC0719" id="_x0000_t202" coordsize="21600,21600" o:spt="202" path="m,l,21600r21600,l21600,xe">
              <v:stroke joinstyle="miter"/>
              <v:path gradientshapeok="t" o:connecttype="rect"/>
            </v:shapetype>
            <v:shape id="Text Box 1" o:spid="_x0000_s1026" type="#_x0000_t202" style="position:absolute;margin-left:-5.65pt;margin-top:797pt;width:284.25pt;height:1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" fillcolor="white [3201]" stroked="f" strokeweight=".5pt">
              <v:textbox>
                <w:txbxContent>
                  <w:p w14:paraId="1DCC071B" w14:textId="77777777" w:rsidR="00C73A78" w:rsidRPr="004D6873" w:rsidRDefault="00A97F97" w:rsidP="00C73A78">
                    <w:pPr>
                      <w:rPr>
                        <w:rFonts w:ascii="Garamond" w:hAnsi="Garamond" w:cs="Arial"/>
                        <w:sz w:val="18"/>
                      </w:rPr>
                    </w:pPr>
                    <w:r w:rsidRPr="004D6873">
                      <w:rPr>
                        <w:rFonts w:ascii="Garamond" w:hAnsi="Garamond" w:cs="Arial"/>
                        <w:noProof/>
                        <w:sz w:val="18"/>
                      </w:rPr>
                      <w:fldChar w:fldCharType="begin"/>
                    </w:r>
                    <w:r w:rsidRPr="004D6873">
                      <w:rPr>
                        <w:rFonts w:ascii="Garamond" w:hAnsi="Garamond" w:cs="Arial"/>
                        <w:noProof/>
                        <w:sz w:val="18"/>
                      </w:rPr>
                      <w:instrText xml:space="preserve"> PAGE   \* MERGEFORMAT </w:instrText>
                    </w:r>
                    <w:r w:rsidRPr="004D6873">
                      <w:rPr>
                        <w:rFonts w:ascii="Garamond" w:hAnsi="Garamond" w:cs="Arial"/>
                        <w:noProof/>
                        <w:sz w:val="18"/>
                      </w:rPr>
                      <w:fldChar w:fldCharType="separate"/>
                    </w:r>
                    <w:r w:rsidR="004D6873">
                      <w:rPr>
                        <w:rFonts w:ascii="Garamond" w:hAnsi="Garamond" w:cs="Arial"/>
                        <w:noProof/>
                        <w:sz w:val="18"/>
                      </w:rPr>
                      <w:t>1</w:t>
                    </w:r>
                    <w:r w:rsidRPr="004D6873">
                      <w:rPr>
                        <w:rFonts w:ascii="Garamond" w:hAnsi="Garamond" w:cs="Arial"/>
                        <w:noProof/>
                        <w:sz w:val="18"/>
                      </w:rPr>
                      <w:fldChar w:fldCharType="end"/>
                    </w:r>
                    <w:r w:rsidRPr="004D6873">
                      <w:rPr>
                        <w:rFonts w:ascii="Garamond" w:hAnsi="Garamond" w:cs="Arial"/>
                        <w:noProof/>
                        <w:sz w:val="18"/>
                      </w:rPr>
                      <w:t xml:space="preserve"> | </w:t>
                    </w:r>
                    <w:r w:rsidR="00213F27" w:rsidRPr="004D6873">
                      <w:rPr>
                        <w:rFonts w:ascii="Garamond" w:hAnsi="Garamond" w:cs="Arial"/>
                        <w:noProof/>
                        <w:sz w:val="18"/>
                      </w:rPr>
                      <w:t>©Penins</w:t>
                    </w:r>
                    <w:r w:rsidR="00DF08E7" w:rsidRPr="004D6873">
                      <w:rPr>
                        <w:rFonts w:ascii="Garamond" w:hAnsi="Garamond" w:cs="Arial"/>
                        <w:noProof/>
                        <w:sz w:val="18"/>
                      </w:rPr>
                      <w:t>ula Business Services Limited</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C0714" w14:textId="77777777" w:rsidR="0025149E" w:rsidRDefault="0025149E" w:rsidP="0025149E">
      <w:pPr>
        <w:spacing w:after="0" w:line="240" w:lineRule="auto"/>
      </w:pPr>
      <w:r>
        <w:separator/>
      </w:r>
    </w:p>
  </w:footnote>
  <w:footnote w:type="continuationSeparator" w:id="0">
    <w:p w14:paraId="1DCC0715" w14:textId="77777777" w:rsidR="0025149E" w:rsidRDefault="0025149E" w:rsidP="002514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A454B4C"/>
    <w:multiLevelType w:val="multilevel"/>
    <w:tmpl w:val="85160A0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06192571"/>
    <w:multiLevelType w:val="hybridMultilevel"/>
    <w:tmpl w:val="2F44B80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DB044C3"/>
    <w:multiLevelType w:val="hybridMultilevel"/>
    <w:tmpl w:val="665899CA"/>
    <w:lvl w:ilvl="0" w:tplc="48CE9A9A">
      <w:start w:val="4"/>
      <w:numFmt w:val="decimal"/>
      <w:lvlText w:val="%1)"/>
      <w:lvlJc w:val="left"/>
      <w:pPr>
        <w:ind w:left="36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D0DD2"/>
    <w:multiLevelType w:val="hybridMultilevel"/>
    <w:tmpl w:val="60287B8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05B1B44"/>
    <w:multiLevelType w:val="hybridMultilevel"/>
    <w:tmpl w:val="30F4662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2BB39F7"/>
    <w:multiLevelType w:val="hybridMultilevel"/>
    <w:tmpl w:val="9EDCFB68"/>
    <w:lvl w:ilvl="0" w:tplc="A2AC2B4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6015F52"/>
    <w:multiLevelType w:val="hybridMultilevel"/>
    <w:tmpl w:val="D57477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407593"/>
    <w:multiLevelType w:val="hybridMultilevel"/>
    <w:tmpl w:val="60C4A3E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8B3339A"/>
    <w:multiLevelType w:val="multilevel"/>
    <w:tmpl w:val="5D145B50"/>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9" w15:restartNumberingAfterBreak="0">
    <w:nsid w:val="1B9F632B"/>
    <w:multiLevelType w:val="hybridMultilevel"/>
    <w:tmpl w:val="C784B9D8"/>
    <w:lvl w:ilvl="0" w:tplc="8CF63B34">
      <w:start w:val="2"/>
      <w:numFmt w:val="decimal"/>
      <w:lvlText w:val="%1"/>
      <w:lvlJc w:val="left"/>
      <w:pPr>
        <w:ind w:left="720" w:hanging="360"/>
      </w:pPr>
      <w:rPr>
        <w:rFonts w:hint="default"/>
        <w:b/>
        <w:color w:val="E20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2E4493"/>
    <w:multiLevelType w:val="hybridMultilevel"/>
    <w:tmpl w:val="ABDC861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57B19F0"/>
    <w:multiLevelType w:val="multilevel"/>
    <w:tmpl w:val="C8DC384C"/>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12" w15:restartNumberingAfterBreak="0">
    <w:nsid w:val="27F21FB3"/>
    <w:multiLevelType w:val="hybridMultilevel"/>
    <w:tmpl w:val="CFAA69C2"/>
    <w:lvl w:ilvl="0" w:tplc="7736D1B8">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8822C26"/>
    <w:multiLevelType w:val="multilevel"/>
    <w:tmpl w:val="77E2A6AA"/>
    <w:lvl w:ilvl="0">
      <w:start w:val="1"/>
      <w:numFmt w:val="upperLetter"/>
      <w:lvlText w:val="%1)"/>
      <w:lvlJc w:val="left"/>
      <w:pPr>
        <w:ind w:left="397" w:hanging="397"/>
      </w:pPr>
      <w:rPr>
        <w:rFonts w:ascii="Arial Narrow" w:hAnsi="Arial Narrow" w:hint="default"/>
        <w:b/>
        <w:i w:val="0"/>
        <w:color w:val="404040" w:themeColor="text1" w:themeTint="BF"/>
        <w:sz w:val="20"/>
      </w:rPr>
    </w:lvl>
    <w:lvl w:ilvl="1">
      <w:start w:val="1"/>
      <w:numFmt w:val="decimal"/>
      <w:pStyle w:val="GaramondNumbers"/>
      <w:lvlText w:val="%2)"/>
      <w:lvlJc w:val="left"/>
      <w:pPr>
        <w:ind w:left="397" w:hanging="397"/>
      </w:pPr>
      <w:rPr>
        <w:rFonts w:ascii="Garamond" w:hAnsi="Garamond" w:hint="default"/>
        <w:b w:val="0"/>
        <w:i w:val="0"/>
        <w:color w:val="auto"/>
        <w:sz w:val="20"/>
        <w14:shadow w14:blurRad="0" w14:dist="0" w14:dir="0" w14:sx="0" w14:sy="0" w14:kx="0" w14:ky="0" w14:algn="none">
          <w14:srgbClr w14:val="000000"/>
        </w14:shadow>
      </w:rPr>
    </w:lvl>
    <w:lvl w:ilvl="2">
      <w:start w:val="1"/>
      <w:numFmt w:val="lowerLetter"/>
      <w:lvlText w:val="%3)"/>
      <w:lvlJc w:val="left"/>
      <w:pPr>
        <w:ind w:left="1080" w:hanging="360"/>
      </w:pPr>
      <w:rPr>
        <w:rFonts w:ascii="Garamond" w:hAnsi="Garamond" w:hint="default"/>
        <w:b w:val="0"/>
        <w:i w:val="0"/>
        <w:color w:val="auto"/>
        <w:sz w:val="20"/>
      </w:rPr>
    </w:lvl>
    <w:lvl w:ilvl="3">
      <w:start w:val="1"/>
      <w:numFmt w:val="lowerRoman"/>
      <w:lvlText w:val="(%4)"/>
      <w:lvlJc w:val="left"/>
      <w:pPr>
        <w:ind w:left="1440" w:hanging="360"/>
      </w:pPr>
      <w:rPr>
        <w:rFonts w:ascii="Garamond" w:hAnsi="Garamond" w:hint="default"/>
        <w:b w:val="0"/>
        <w:i w:val="0"/>
        <w:color w:val="auto"/>
        <w:sz w:val="20"/>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2BEF3488"/>
    <w:multiLevelType w:val="hybridMultilevel"/>
    <w:tmpl w:val="E6B42CB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C1AE401"/>
    <w:multiLevelType w:val="multilevel"/>
    <w:tmpl w:val="0D50108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6" w15:restartNumberingAfterBreak="0">
    <w:nsid w:val="2D4147D6"/>
    <w:multiLevelType w:val="hybridMultilevel"/>
    <w:tmpl w:val="44B2B79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DDB6ACA"/>
    <w:multiLevelType w:val="hybridMultilevel"/>
    <w:tmpl w:val="3B3004D0"/>
    <w:lvl w:ilvl="0" w:tplc="E1C62422">
      <w:start w:val="1"/>
      <w:numFmt w:val="decimal"/>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1C64890"/>
    <w:multiLevelType w:val="hybridMultilevel"/>
    <w:tmpl w:val="60287B8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9424AEA"/>
    <w:multiLevelType w:val="hybridMultilevel"/>
    <w:tmpl w:val="7A3E102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A2257B2"/>
    <w:multiLevelType w:val="hybridMultilevel"/>
    <w:tmpl w:val="C804CB0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AD94EDF"/>
    <w:multiLevelType w:val="hybridMultilevel"/>
    <w:tmpl w:val="3D2C2424"/>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0021EC"/>
    <w:multiLevelType w:val="hybridMultilevel"/>
    <w:tmpl w:val="DFD6AA74"/>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426F87"/>
    <w:multiLevelType w:val="hybridMultilevel"/>
    <w:tmpl w:val="956E0A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9C3C13"/>
    <w:multiLevelType w:val="hybridMultilevel"/>
    <w:tmpl w:val="BDD2C792"/>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44F3E45"/>
    <w:multiLevelType w:val="hybridMultilevel"/>
    <w:tmpl w:val="292A970A"/>
    <w:lvl w:ilvl="0" w:tplc="95D458DA">
      <w:start w:val="4"/>
      <w:numFmt w:val="decimal"/>
      <w:lvlText w:val="%1)"/>
      <w:lvlJc w:val="left"/>
      <w:pPr>
        <w:ind w:left="36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80289A"/>
    <w:multiLevelType w:val="multilevel"/>
    <w:tmpl w:val="6ACEC9F6"/>
    <w:lvl w:ilvl="0">
      <w:start w:val="1"/>
      <w:numFmt w:val="decimal"/>
      <w:pStyle w:val="Level1"/>
      <w:lvlText w:val="%1."/>
      <w:lvlJc w:val="left"/>
      <w:pPr>
        <w:tabs>
          <w:tab w:val="num" w:pos="851"/>
        </w:tabs>
        <w:ind w:left="851" w:hanging="851"/>
      </w:pPr>
      <w:rPr>
        <w:rFonts w:hint="default"/>
        <w:b w:val="0"/>
        <w:i w:val="0"/>
      </w:rPr>
    </w:lvl>
    <w:lvl w:ilvl="1">
      <w:start w:val="1"/>
      <w:numFmt w:val="decimal"/>
      <w:pStyle w:val="Level2"/>
      <w:lvlText w:val="%2."/>
      <w:lvlJc w:val="left"/>
      <w:pPr>
        <w:tabs>
          <w:tab w:val="num" w:pos="1051"/>
        </w:tabs>
        <w:ind w:left="1051" w:hanging="851"/>
      </w:pPr>
      <w:rPr>
        <w:rFonts w:ascii="Arial" w:eastAsia="Times New Roman" w:hAnsi="Arial" w:cs="Times New Roman" w:hint="default"/>
        <w:b w:val="0"/>
        <w:i w:val="0"/>
      </w:rPr>
    </w:lvl>
    <w:lvl w:ilvl="2">
      <w:start w:val="1"/>
      <w:numFmt w:val="decimal"/>
      <w:pStyle w:val="Level3"/>
      <w:lvlText w:val="%3."/>
      <w:lvlJc w:val="left"/>
      <w:pPr>
        <w:tabs>
          <w:tab w:val="num" w:pos="1701"/>
        </w:tabs>
        <w:ind w:left="1701" w:hanging="850"/>
      </w:pPr>
      <w:rPr>
        <w:rFonts w:ascii="Arial" w:eastAsia="Times New Roman" w:hAnsi="Arial" w:cs="Arial"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27" w15:restartNumberingAfterBreak="0">
    <w:nsid w:val="46D80B9B"/>
    <w:multiLevelType w:val="hybridMultilevel"/>
    <w:tmpl w:val="1582864A"/>
    <w:lvl w:ilvl="0" w:tplc="6818F3B6">
      <w:start w:val="20"/>
      <w:numFmt w:val="decimal"/>
      <w:lvlText w:val="%1"/>
      <w:lvlJc w:val="left"/>
      <w:pPr>
        <w:ind w:left="720" w:hanging="360"/>
      </w:pPr>
      <w:rPr>
        <w:rFonts w:hint="default"/>
        <w:b/>
        <w:color w:val="E20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B625D9"/>
    <w:multiLevelType w:val="hybridMultilevel"/>
    <w:tmpl w:val="4A96B3B0"/>
    <w:lvl w:ilvl="0" w:tplc="790C2FB2">
      <w:numFmt w:val="bullet"/>
      <w:lvlText w:val=""/>
      <w:lvlJc w:val="left"/>
      <w:pPr>
        <w:ind w:left="720" w:hanging="360"/>
      </w:pPr>
      <w:rPr>
        <w:rFonts w:ascii="Symbol" w:hAnsi="Symbol" w:cs="Arial" w:hint="default"/>
        <w:color w:val="000000" w:themeColor="text1"/>
        <w:sz w:val="20"/>
        <w:szCs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A067E6A"/>
    <w:multiLevelType w:val="hybridMultilevel"/>
    <w:tmpl w:val="0AA01552"/>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A4C0B46"/>
    <w:multiLevelType w:val="hybridMultilevel"/>
    <w:tmpl w:val="410CE606"/>
    <w:lvl w:ilvl="0" w:tplc="BC3AAA44">
      <w:start w:val="1"/>
      <w:numFmt w:val="upperLetter"/>
      <w:pStyle w:val="BodyBoldRed"/>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CFA5770"/>
    <w:multiLevelType w:val="multilevel"/>
    <w:tmpl w:val="4EB6F8A2"/>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32" w15:restartNumberingAfterBreak="0">
    <w:nsid w:val="4E7E0E47"/>
    <w:multiLevelType w:val="hybridMultilevel"/>
    <w:tmpl w:val="C0980FB2"/>
    <w:lvl w:ilvl="0" w:tplc="3A5C66F6">
      <w:start w:val="4"/>
      <w:numFmt w:val="decimal"/>
      <w:lvlText w:val="%1)"/>
      <w:lvlJc w:val="left"/>
      <w:pPr>
        <w:ind w:left="36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26357EC"/>
    <w:multiLevelType w:val="hybridMultilevel"/>
    <w:tmpl w:val="695EA2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33F4FA7"/>
    <w:multiLevelType w:val="hybridMultilevel"/>
    <w:tmpl w:val="7ECA93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56B230C"/>
    <w:multiLevelType w:val="hybridMultilevel"/>
    <w:tmpl w:val="6610E7F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9927D8C"/>
    <w:multiLevelType w:val="hybridMultilevel"/>
    <w:tmpl w:val="49EC637E"/>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B5934D8"/>
    <w:multiLevelType w:val="multilevel"/>
    <w:tmpl w:val="E87C9F8C"/>
    <w:lvl w:ilvl="0">
      <w:start w:val="1"/>
      <w:numFmt w:val="decimal"/>
      <w:pStyle w:val="Level1Heading"/>
      <w:lvlText w:val="%1"/>
      <w:lvlJc w:val="left"/>
      <w:pPr>
        <w:tabs>
          <w:tab w:val="num" w:pos="851"/>
        </w:tabs>
        <w:ind w:left="851" w:hanging="851"/>
      </w:pPr>
      <w:rPr>
        <w:rFonts w:hint="default"/>
      </w:rPr>
    </w:lvl>
    <w:lvl w:ilvl="1">
      <w:start w:val="1"/>
      <w:numFmt w:val="decimal"/>
      <w:pStyle w:val="Level2Heading"/>
      <w:lvlText w:val="%1.%2"/>
      <w:lvlJc w:val="left"/>
      <w:pPr>
        <w:tabs>
          <w:tab w:val="num" w:pos="851"/>
        </w:tabs>
        <w:ind w:left="851" w:hanging="851"/>
      </w:pPr>
      <w:rPr>
        <w:rFonts w:hint="default"/>
      </w:rPr>
    </w:lvl>
    <w:lvl w:ilvl="2">
      <w:start w:val="1"/>
      <w:numFmt w:val="decimal"/>
      <w:pStyle w:val="Level3Number"/>
      <w:lvlText w:val="%1.%2.%3"/>
      <w:lvlJc w:val="left"/>
      <w:pPr>
        <w:tabs>
          <w:tab w:val="num" w:pos="851"/>
        </w:tabs>
        <w:ind w:left="851" w:hanging="851"/>
      </w:pPr>
      <w:rPr>
        <w:rFonts w:hint="default"/>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38" w15:restartNumberingAfterBreak="0">
    <w:nsid w:val="6101319C"/>
    <w:multiLevelType w:val="multilevel"/>
    <w:tmpl w:val="67802ECC"/>
    <w:styleLink w:val="Style1"/>
    <w:lvl w:ilvl="0">
      <w:start w:val="1"/>
      <w:numFmt w:val="upperLetter"/>
      <w:lvlText w:val="%1)"/>
      <w:lvlJc w:val="left"/>
      <w:pPr>
        <w:ind w:left="360" w:hanging="360"/>
      </w:pPr>
      <w:rPr>
        <w:rFonts w:ascii="Arial Narrow" w:hAnsi="Arial Narrow" w:hint="default"/>
        <w:b/>
        <w:color w:val="9B2743"/>
      </w:rPr>
    </w:lvl>
    <w:lvl w:ilvl="1">
      <w:start w:val="1"/>
      <w:numFmt w:val="lowerRoman"/>
      <w:lvlText w:val="%2."/>
      <w:lvlJc w:val="left"/>
      <w:pPr>
        <w:ind w:left="1080" w:hanging="360"/>
      </w:pPr>
      <w:rPr>
        <w:rFonts w:ascii="Arial Narrow" w:hAnsi="Arial Narrow"/>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66923FCF"/>
    <w:multiLevelType w:val="hybridMultilevel"/>
    <w:tmpl w:val="867018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96813DB"/>
    <w:multiLevelType w:val="hybridMultilevel"/>
    <w:tmpl w:val="190081E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0B35C50"/>
    <w:multiLevelType w:val="hybridMultilevel"/>
    <w:tmpl w:val="7AE4DB1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1315DCA"/>
    <w:multiLevelType w:val="multilevel"/>
    <w:tmpl w:val="5D145B50"/>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43" w15:restartNumberingAfterBreak="0">
    <w:nsid w:val="777D3E7F"/>
    <w:multiLevelType w:val="hybridMultilevel"/>
    <w:tmpl w:val="870EBE2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7FE1969"/>
    <w:multiLevelType w:val="hybridMultilevel"/>
    <w:tmpl w:val="CA0247A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D6B5872"/>
    <w:multiLevelType w:val="hybridMultilevel"/>
    <w:tmpl w:val="0F22E82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EFF5B9C"/>
    <w:multiLevelType w:val="hybridMultilevel"/>
    <w:tmpl w:val="F36ADC5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38796720">
    <w:abstractNumId w:val="38"/>
  </w:num>
  <w:num w:numId="2" w16cid:durableId="708143683">
    <w:abstractNumId w:val="13"/>
  </w:num>
  <w:num w:numId="3" w16cid:durableId="953681230">
    <w:abstractNumId w:val="30"/>
  </w:num>
  <w:num w:numId="4" w16cid:durableId="1353411989">
    <w:abstractNumId w:val="26"/>
  </w:num>
  <w:num w:numId="5" w16cid:durableId="431635433">
    <w:abstractNumId w:val="37"/>
  </w:num>
  <w:num w:numId="6" w16cid:durableId="839807041">
    <w:abstractNumId w:val="28"/>
  </w:num>
  <w:num w:numId="7" w16cid:durableId="822627980">
    <w:abstractNumId w:val="12"/>
  </w:num>
  <w:num w:numId="8" w16cid:durableId="1666131527">
    <w:abstractNumId w:val="41"/>
  </w:num>
  <w:num w:numId="9" w16cid:durableId="615253402">
    <w:abstractNumId w:val="4"/>
  </w:num>
  <w:num w:numId="10" w16cid:durableId="384531183">
    <w:abstractNumId w:val="14"/>
  </w:num>
  <w:num w:numId="11" w16cid:durableId="331221908">
    <w:abstractNumId w:val="5"/>
  </w:num>
  <w:num w:numId="12" w16cid:durableId="427233985">
    <w:abstractNumId w:val="19"/>
  </w:num>
  <w:num w:numId="13" w16cid:durableId="211116642">
    <w:abstractNumId w:val="45"/>
  </w:num>
  <w:num w:numId="14" w16cid:durableId="1854344649">
    <w:abstractNumId w:val="46"/>
  </w:num>
  <w:num w:numId="15" w16cid:durableId="1547446715">
    <w:abstractNumId w:val="7"/>
  </w:num>
  <w:num w:numId="16" w16cid:durableId="469976850">
    <w:abstractNumId w:val="17"/>
  </w:num>
  <w:num w:numId="17" w16cid:durableId="645822500">
    <w:abstractNumId w:val="39"/>
  </w:num>
  <w:num w:numId="18" w16cid:durableId="1817646135">
    <w:abstractNumId w:val="33"/>
  </w:num>
  <w:num w:numId="19" w16cid:durableId="2048334128">
    <w:abstractNumId w:val="6"/>
  </w:num>
  <w:num w:numId="20" w16cid:durableId="335160310">
    <w:abstractNumId w:val="34"/>
  </w:num>
  <w:num w:numId="21" w16cid:durableId="1142578030">
    <w:abstractNumId w:val="23"/>
  </w:num>
  <w:num w:numId="22" w16cid:durableId="1268588016">
    <w:abstractNumId w:val="9"/>
  </w:num>
  <w:num w:numId="23" w16cid:durableId="2035576953">
    <w:abstractNumId w:val="27"/>
  </w:num>
  <w:num w:numId="24" w16cid:durableId="741877768">
    <w:abstractNumId w:val="22"/>
  </w:num>
  <w:num w:numId="25" w16cid:durableId="920412460">
    <w:abstractNumId w:val="21"/>
  </w:num>
  <w:num w:numId="26" w16cid:durableId="2060011783">
    <w:abstractNumId w:val="25"/>
  </w:num>
  <w:num w:numId="27" w16cid:durableId="555818447">
    <w:abstractNumId w:val="32"/>
  </w:num>
  <w:num w:numId="28" w16cid:durableId="1345937851">
    <w:abstractNumId w:val="2"/>
  </w:num>
  <w:num w:numId="29" w16cid:durableId="1277639324">
    <w:abstractNumId w:val="15"/>
  </w:num>
  <w:num w:numId="30" w16cid:durableId="1325083032">
    <w:abstractNumId w:val="0"/>
  </w:num>
  <w:num w:numId="31" w16cid:durableId="1860773968">
    <w:abstractNumId w:val="16"/>
  </w:num>
  <w:num w:numId="32" w16cid:durableId="1866863226">
    <w:abstractNumId w:val="1"/>
  </w:num>
  <w:num w:numId="33" w16cid:durableId="856239275">
    <w:abstractNumId w:val="42"/>
  </w:num>
  <w:num w:numId="34" w16cid:durableId="764114746">
    <w:abstractNumId w:val="29"/>
  </w:num>
  <w:num w:numId="35" w16cid:durableId="2077168399">
    <w:abstractNumId w:val="42"/>
  </w:num>
  <w:num w:numId="36" w16cid:durableId="776099809">
    <w:abstractNumId w:val="31"/>
  </w:num>
  <w:num w:numId="37" w16cid:durableId="2066177619">
    <w:abstractNumId w:val="42"/>
  </w:num>
  <w:num w:numId="38" w16cid:durableId="1318728614">
    <w:abstractNumId w:val="11"/>
  </w:num>
  <w:num w:numId="39" w16cid:durableId="616252657">
    <w:abstractNumId w:val="42"/>
  </w:num>
  <w:num w:numId="40" w16cid:durableId="5762828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44877926">
    <w:abstractNumId w:val="35"/>
  </w:num>
  <w:num w:numId="42" w16cid:durableId="627398878">
    <w:abstractNumId w:val="43"/>
  </w:num>
  <w:num w:numId="43" w16cid:durableId="733164121">
    <w:abstractNumId w:val="24"/>
  </w:num>
  <w:num w:numId="44" w16cid:durableId="1978611133">
    <w:abstractNumId w:val="36"/>
  </w:num>
  <w:num w:numId="45" w16cid:durableId="1751003759">
    <w:abstractNumId w:val="44"/>
  </w:num>
  <w:num w:numId="46" w16cid:durableId="232392927">
    <w:abstractNumId w:val="10"/>
  </w:num>
  <w:num w:numId="47" w16cid:durableId="1653289792">
    <w:abstractNumId w:val="40"/>
  </w:num>
  <w:num w:numId="48" w16cid:durableId="562522413">
    <w:abstractNumId w:val="20"/>
  </w:num>
  <w:num w:numId="49" w16cid:durableId="1749309036">
    <w:abstractNumId w:val="3"/>
  </w:num>
  <w:num w:numId="50" w16cid:durableId="1848516482">
    <w:abstractNumId w:val="18"/>
  </w:num>
  <w:num w:numId="51" w16cid:durableId="165170819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49E"/>
    <w:rsid w:val="000036CC"/>
    <w:rsid w:val="000232BC"/>
    <w:rsid w:val="0002724B"/>
    <w:rsid w:val="00040242"/>
    <w:rsid w:val="0004231B"/>
    <w:rsid w:val="000525A9"/>
    <w:rsid w:val="00053C89"/>
    <w:rsid w:val="00055272"/>
    <w:rsid w:val="00067F17"/>
    <w:rsid w:val="00083431"/>
    <w:rsid w:val="000852C2"/>
    <w:rsid w:val="0009508A"/>
    <w:rsid w:val="000A21C9"/>
    <w:rsid w:val="000A5A22"/>
    <w:rsid w:val="000B0E57"/>
    <w:rsid w:val="000B6D6D"/>
    <w:rsid w:val="000C0ABD"/>
    <w:rsid w:val="000C294C"/>
    <w:rsid w:val="000D45C0"/>
    <w:rsid w:val="000F1F81"/>
    <w:rsid w:val="00103785"/>
    <w:rsid w:val="00106F1B"/>
    <w:rsid w:val="00111169"/>
    <w:rsid w:val="00113374"/>
    <w:rsid w:val="00133F4E"/>
    <w:rsid w:val="0014226A"/>
    <w:rsid w:val="001501EE"/>
    <w:rsid w:val="00154D26"/>
    <w:rsid w:val="00157FCC"/>
    <w:rsid w:val="0016720D"/>
    <w:rsid w:val="00180977"/>
    <w:rsid w:val="001925EE"/>
    <w:rsid w:val="001A646C"/>
    <w:rsid w:val="001C3F4B"/>
    <w:rsid w:val="001C6552"/>
    <w:rsid w:val="001C757A"/>
    <w:rsid w:val="001C7638"/>
    <w:rsid w:val="00213F27"/>
    <w:rsid w:val="002255DB"/>
    <w:rsid w:val="002428B3"/>
    <w:rsid w:val="00250B2A"/>
    <w:rsid w:val="0025149E"/>
    <w:rsid w:val="0027038D"/>
    <w:rsid w:val="00276DB5"/>
    <w:rsid w:val="002A6BE9"/>
    <w:rsid w:val="003115AA"/>
    <w:rsid w:val="0032140D"/>
    <w:rsid w:val="003233A9"/>
    <w:rsid w:val="00327E2F"/>
    <w:rsid w:val="003424A5"/>
    <w:rsid w:val="003562DC"/>
    <w:rsid w:val="00370417"/>
    <w:rsid w:val="003C2B01"/>
    <w:rsid w:val="003C3566"/>
    <w:rsid w:val="003C3A1B"/>
    <w:rsid w:val="003C6191"/>
    <w:rsid w:val="003F4236"/>
    <w:rsid w:val="003F6A9F"/>
    <w:rsid w:val="00404D6E"/>
    <w:rsid w:val="00405F00"/>
    <w:rsid w:val="004144C8"/>
    <w:rsid w:val="00450C77"/>
    <w:rsid w:val="00452F10"/>
    <w:rsid w:val="004576BB"/>
    <w:rsid w:val="00464EF8"/>
    <w:rsid w:val="00470BF1"/>
    <w:rsid w:val="004806CA"/>
    <w:rsid w:val="004856B1"/>
    <w:rsid w:val="004929B3"/>
    <w:rsid w:val="0049557D"/>
    <w:rsid w:val="00496B92"/>
    <w:rsid w:val="004A44F2"/>
    <w:rsid w:val="004B68B3"/>
    <w:rsid w:val="004C2B66"/>
    <w:rsid w:val="004D18CA"/>
    <w:rsid w:val="004D6873"/>
    <w:rsid w:val="00524C0E"/>
    <w:rsid w:val="00527AB7"/>
    <w:rsid w:val="00545681"/>
    <w:rsid w:val="00567710"/>
    <w:rsid w:val="005A40CC"/>
    <w:rsid w:val="005C32C8"/>
    <w:rsid w:val="00643AC9"/>
    <w:rsid w:val="006558A7"/>
    <w:rsid w:val="00673523"/>
    <w:rsid w:val="00681184"/>
    <w:rsid w:val="006C0BAB"/>
    <w:rsid w:val="006D12DF"/>
    <w:rsid w:val="006E0345"/>
    <w:rsid w:val="00702D71"/>
    <w:rsid w:val="007266ED"/>
    <w:rsid w:val="007362CD"/>
    <w:rsid w:val="00742210"/>
    <w:rsid w:val="00760F3C"/>
    <w:rsid w:val="007614FF"/>
    <w:rsid w:val="00792A34"/>
    <w:rsid w:val="007C27F4"/>
    <w:rsid w:val="007C778A"/>
    <w:rsid w:val="007E0B73"/>
    <w:rsid w:val="007F1B36"/>
    <w:rsid w:val="008030E5"/>
    <w:rsid w:val="008044B4"/>
    <w:rsid w:val="008064CC"/>
    <w:rsid w:val="00826617"/>
    <w:rsid w:val="00834120"/>
    <w:rsid w:val="00852810"/>
    <w:rsid w:val="00853C90"/>
    <w:rsid w:val="0086091C"/>
    <w:rsid w:val="00871760"/>
    <w:rsid w:val="008758E4"/>
    <w:rsid w:val="00884DB9"/>
    <w:rsid w:val="00891F65"/>
    <w:rsid w:val="0089337A"/>
    <w:rsid w:val="008B3BAF"/>
    <w:rsid w:val="008B6FF0"/>
    <w:rsid w:val="0094516F"/>
    <w:rsid w:val="00960216"/>
    <w:rsid w:val="00991A34"/>
    <w:rsid w:val="009B1124"/>
    <w:rsid w:val="009F1ED9"/>
    <w:rsid w:val="009F68E0"/>
    <w:rsid w:val="00A163BE"/>
    <w:rsid w:val="00A3084C"/>
    <w:rsid w:val="00A52663"/>
    <w:rsid w:val="00A646F3"/>
    <w:rsid w:val="00A953F6"/>
    <w:rsid w:val="00A97F97"/>
    <w:rsid w:val="00AA07AF"/>
    <w:rsid w:val="00AB1DE3"/>
    <w:rsid w:val="00AB753A"/>
    <w:rsid w:val="00AC1B7C"/>
    <w:rsid w:val="00B1681F"/>
    <w:rsid w:val="00B23DCC"/>
    <w:rsid w:val="00B2548B"/>
    <w:rsid w:val="00BA2AAE"/>
    <w:rsid w:val="00BA552A"/>
    <w:rsid w:val="00BB3CF4"/>
    <w:rsid w:val="00BC528C"/>
    <w:rsid w:val="00BD17BD"/>
    <w:rsid w:val="00BF2D70"/>
    <w:rsid w:val="00BF67EC"/>
    <w:rsid w:val="00C05192"/>
    <w:rsid w:val="00C118F4"/>
    <w:rsid w:val="00C164F6"/>
    <w:rsid w:val="00C5439A"/>
    <w:rsid w:val="00C73A78"/>
    <w:rsid w:val="00C85841"/>
    <w:rsid w:val="00CA0EB8"/>
    <w:rsid w:val="00CC250C"/>
    <w:rsid w:val="00CC2E10"/>
    <w:rsid w:val="00CF0004"/>
    <w:rsid w:val="00D04B6B"/>
    <w:rsid w:val="00D21D84"/>
    <w:rsid w:val="00D24882"/>
    <w:rsid w:val="00D46245"/>
    <w:rsid w:val="00D70FCA"/>
    <w:rsid w:val="00D75583"/>
    <w:rsid w:val="00D83402"/>
    <w:rsid w:val="00D97D6C"/>
    <w:rsid w:val="00DB1295"/>
    <w:rsid w:val="00DE1F35"/>
    <w:rsid w:val="00DF08E7"/>
    <w:rsid w:val="00E34BB7"/>
    <w:rsid w:val="00E66CA0"/>
    <w:rsid w:val="00E9459D"/>
    <w:rsid w:val="00EA0645"/>
    <w:rsid w:val="00EB6222"/>
    <w:rsid w:val="00EC3248"/>
    <w:rsid w:val="00EC47B9"/>
    <w:rsid w:val="00ED21D2"/>
    <w:rsid w:val="00F21D47"/>
    <w:rsid w:val="00F225AC"/>
    <w:rsid w:val="00F50B3C"/>
    <w:rsid w:val="00F62521"/>
    <w:rsid w:val="00F63EB1"/>
    <w:rsid w:val="00F75DF0"/>
    <w:rsid w:val="00F769F3"/>
    <w:rsid w:val="00F81929"/>
    <w:rsid w:val="00F8350C"/>
    <w:rsid w:val="00FC5825"/>
    <w:rsid w:val="00FC69DA"/>
    <w:rsid w:val="00FC7FDD"/>
    <w:rsid w:val="00FE41FD"/>
    <w:rsid w:val="00FF2223"/>
    <w:rsid w:val="00FF4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C06FC"/>
  <w15:chartTrackingRefBased/>
  <w15:docId w15:val="{E45A1B85-8DA2-4297-B765-C590EEBE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53C90"/>
  </w:style>
  <w:style w:type="paragraph" w:styleId="Heading1">
    <w:name w:val="heading 1"/>
    <w:basedOn w:val="Normal"/>
    <w:next w:val="Normal"/>
    <w:link w:val="Heading1Char"/>
    <w:uiPriority w:val="9"/>
    <w:rsid w:val="003115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rsid w:val="004144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rsid w:val="00A646F3"/>
    <w:pPr>
      <w:keepNext/>
      <w:spacing w:after="0" w:line="240" w:lineRule="auto"/>
      <w:outlineLvl w:val="2"/>
    </w:pPr>
    <w:rPr>
      <w:rFonts w:ascii="Arial" w:eastAsia="Times New Roman" w:hAnsi="Arial" w:cs="Times New Roman"/>
      <w:b/>
      <w:sz w:val="24"/>
      <w:szCs w:val="20"/>
      <w:u w:val="single"/>
    </w:rPr>
  </w:style>
  <w:style w:type="paragraph" w:styleId="Heading4">
    <w:name w:val="heading 4"/>
    <w:basedOn w:val="Normal"/>
    <w:next w:val="Normal"/>
    <w:link w:val="Heading4Char"/>
    <w:rsid w:val="00A646F3"/>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149E"/>
    <w:pPr>
      <w:tabs>
        <w:tab w:val="center" w:pos="4513"/>
        <w:tab w:val="right" w:pos="9026"/>
      </w:tabs>
      <w:spacing w:after="0" w:line="240" w:lineRule="auto"/>
    </w:pPr>
  </w:style>
  <w:style w:type="character" w:customStyle="1" w:styleId="HeaderChar">
    <w:name w:val="Header Char"/>
    <w:basedOn w:val="DefaultParagraphFont"/>
    <w:link w:val="Header"/>
    <w:rsid w:val="0025149E"/>
  </w:style>
  <w:style w:type="paragraph" w:styleId="Footer">
    <w:name w:val="footer"/>
    <w:basedOn w:val="Normal"/>
    <w:link w:val="FooterChar"/>
    <w:uiPriority w:val="99"/>
    <w:unhideWhenUsed/>
    <w:rsid w:val="00251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49E"/>
  </w:style>
  <w:style w:type="paragraph" w:styleId="BodyText">
    <w:name w:val="Body Text"/>
    <w:basedOn w:val="Normal"/>
    <w:link w:val="BodyTextChar"/>
    <w:rsid w:val="006E0345"/>
    <w:pPr>
      <w:widowControl w:val="0"/>
      <w:autoSpaceDE w:val="0"/>
      <w:autoSpaceDN w:val="0"/>
      <w:adjustRightInd w:val="0"/>
      <w:spacing w:after="0" w:line="240" w:lineRule="auto"/>
    </w:pPr>
    <w:rPr>
      <w:rFonts w:ascii="Arial" w:eastAsia="Times New Roman" w:hAnsi="Arial" w:cs="Times New Roman"/>
      <w:color w:val="000000"/>
      <w:sz w:val="20"/>
      <w:szCs w:val="20"/>
      <w:lang w:val="en-US"/>
    </w:rPr>
  </w:style>
  <w:style w:type="character" w:customStyle="1" w:styleId="BodyTextChar">
    <w:name w:val="Body Text Char"/>
    <w:basedOn w:val="DefaultParagraphFont"/>
    <w:link w:val="BodyText"/>
    <w:rsid w:val="006E0345"/>
    <w:rPr>
      <w:rFonts w:ascii="Arial" w:eastAsia="Times New Roman" w:hAnsi="Arial" w:cs="Times New Roman"/>
      <w:color w:val="000000"/>
      <w:sz w:val="20"/>
      <w:szCs w:val="20"/>
      <w:lang w:val="en-US"/>
    </w:rPr>
  </w:style>
  <w:style w:type="numbering" w:customStyle="1" w:styleId="Style1">
    <w:name w:val="Style1"/>
    <w:uiPriority w:val="99"/>
    <w:rsid w:val="006E0345"/>
    <w:pPr>
      <w:numPr>
        <w:numId w:val="1"/>
      </w:numPr>
    </w:pPr>
  </w:style>
  <w:style w:type="table" w:styleId="TableGrid">
    <w:name w:val="Table Grid"/>
    <w:basedOn w:val="TableNormal"/>
    <w:rsid w:val="00EA06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EA064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odySingle">
    <w:name w:val="Body Single"/>
    <w:rsid w:val="009F68E0"/>
    <w:pPr>
      <w:widowControl w:val="0"/>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paragraph" w:customStyle="1" w:styleId="Bullet1">
    <w:name w:val="Bullet 1"/>
    <w:rsid w:val="009F68E0"/>
    <w:pPr>
      <w:widowControl w:val="0"/>
      <w:autoSpaceDE w:val="0"/>
      <w:autoSpaceDN w:val="0"/>
      <w:adjustRightInd w:val="0"/>
      <w:spacing w:after="0" w:line="240" w:lineRule="auto"/>
      <w:ind w:left="576"/>
    </w:pPr>
    <w:rPr>
      <w:rFonts w:ascii="Times New Roman" w:eastAsia="Times New Roman" w:hAnsi="Times New Roman" w:cs="Times New Roman"/>
      <w:color w:val="000000"/>
      <w:sz w:val="20"/>
      <w:szCs w:val="24"/>
      <w:lang w:val="en-US"/>
    </w:rPr>
  </w:style>
  <w:style w:type="paragraph" w:styleId="ListParagraph">
    <w:name w:val="List Paragraph"/>
    <w:basedOn w:val="Normal"/>
    <w:uiPriority w:val="34"/>
    <w:qFormat/>
    <w:rsid w:val="009F68E0"/>
    <w:pPr>
      <w:spacing w:after="0" w:line="240" w:lineRule="auto"/>
      <w:ind w:left="720"/>
    </w:pPr>
    <w:rPr>
      <w:rFonts w:ascii="Times New Roman" w:eastAsia="Times New Roman" w:hAnsi="Times New Roman" w:cs="Times New Roman"/>
      <w:sz w:val="24"/>
      <w:szCs w:val="24"/>
    </w:rPr>
  </w:style>
  <w:style w:type="paragraph" w:customStyle="1" w:styleId="Heading">
    <w:name w:val="Heading"/>
    <w:basedOn w:val="Normal"/>
    <w:link w:val="HeadingChar"/>
    <w:qFormat/>
    <w:rsid w:val="00DB1295"/>
    <w:pPr>
      <w:spacing w:after="0" w:line="240" w:lineRule="auto"/>
    </w:pPr>
    <w:rPr>
      <w:rFonts w:ascii="Arial" w:hAnsi="Arial" w:cs="Arial"/>
      <w:b/>
      <w:sz w:val="56"/>
      <w:szCs w:val="34"/>
    </w:rPr>
  </w:style>
  <w:style w:type="paragraph" w:customStyle="1" w:styleId="SubHeading">
    <w:name w:val="Sub Heading"/>
    <w:basedOn w:val="Normal"/>
    <w:link w:val="SubHeadingChar"/>
    <w:qFormat/>
    <w:rsid w:val="00DB1295"/>
    <w:pPr>
      <w:spacing w:after="0" w:line="240" w:lineRule="auto"/>
    </w:pPr>
    <w:rPr>
      <w:rFonts w:ascii="Arial" w:hAnsi="Arial" w:cs="Arial"/>
      <w:b/>
      <w:sz w:val="32"/>
    </w:rPr>
  </w:style>
  <w:style w:type="character" w:customStyle="1" w:styleId="HeadingChar">
    <w:name w:val="Heading Char"/>
    <w:basedOn w:val="DefaultParagraphFont"/>
    <w:link w:val="Heading"/>
    <w:rsid w:val="00DB1295"/>
    <w:rPr>
      <w:rFonts w:ascii="Arial" w:hAnsi="Arial" w:cs="Arial"/>
      <w:b/>
      <w:sz w:val="56"/>
      <w:szCs w:val="34"/>
    </w:rPr>
  </w:style>
  <w:style w:type="paragraph" w:customStyle="1" w:styleId="BodyBoldBlue">
    <w:name w:val="Body Bold Blue"/>
    <w:basedOn w:val="Default"/>
    <w:link w:val="BodyBoldBlueChar"/>
    <w:qFormat/>
    <w:rsid w:val="00DB1295"/>
    <w:pPr>
      <w:jc w:val="both"/>
    </w:pPr>
    <w:rPr>
      <w:b/>
      <w:color w:val="auto"/>
      <w:sz w:val="20"/>
      <w:szCs w:val="20"/>
    </w:rPr>
  </w:style>
  <w:style w:type="character" w:customStyle="1" w:styleId="SubHeadingChar">
    <w:name w:val="Sub Heading Char"/>
    <w:basedOn w:val="DefaultParagraphFont"/>
    <w:link w:val="SubHeading"/>
    <w:rsid w:val="00DB1295"/>
    <w:rPr>
      <w:rFonts w:ascii="Arial" w:hAnsi="Arial" w:cs="Arial"/>
      <w:b/>
      <w:sz w:val="32"/>
    </w:rPr>
  </w:style>
  <w:style w:type="paragraph" w:customStyle="1" w:styleId="BodyBoldRed">
    <w:name w:val="Body Bold Red"/>
    <w:basedOn w:val="Default"/>
    <w:link w:val="BodyBoldRedChar"/>
    <w:qFormat/>
    <w:rsid w:val="00DB1295"/>
    <w:pPr>
      <w:numPr>
        <w:numId w:val="3"/>
      </w:numPr>
      <w:spacing w:after="120"/>
      <w:jc w:val="both"/>
    </w:pPr>
    <w:rPr>
      <w:b/>
      <w:bCs/>
      <w:color w:val="000000" w:themeColor="text1"/>
      <w:sz w:val="20"/>
      <w:szCs w:val="18"/>
    </w:rPr>
  </w:style>
  <w:style w:type="character" w:customStyle="1" w:styleId="DefaultChar">
    <w:name w:val="Default Char"/>
    <w:basedOn w:val="DefaultParagraphFont"/>
    <w:link w:val="Default"/>
    <w:rsid w:val="00DF08E7"/>
    <w:rPr>
      <w:rFonts w:ascii="Arial" w:eastAsia="Times New Roman" w:hAnsi="Arial" w:cs="Arial"/>
      <w:color w:val="000000"/>
      <w:sz w:val="24"/>
      <w:szCs w:val="24"/>
      <w:lang w:eastAsia="en-GB"/>
    </w:rPr>
  </w:style>
  <w:style w:type="character" w:customStyle="1" w:styleId="BodyBoldBlueChar">
    <w:name w:val="Body Bold Blue Char"/>
    <w:basedOn w:val="DefaultChar"/>
    <w:link w:val="BodyBoldBlue"/>
    <w:rsid w:val="00DB1295"/>
    <w:rPr>
      <w:rFonts w:ascii="Arial" w:eastAsia="Times New Roman" w:hAnsi="Arial" w:cs="Arial"/>
      <w:b/>
      <w:color w:val="000000"/>
      <w:sz w:val="20"/>
      <w:szCs w:val="20"/>
      <w:lang w:eastAsia="en-GB"/>
    </w:rPr>
  </w:style>
  <w:style w:type="paragraph" w:customStyle="1" w:styleId="GaramondBody">
    <w:name w:val="Garamond Body"/>
    <w:basedOn w:val="Default"/>
    <w:link w:val="GaramondBodyChar"/>
    <w:qFormat/>
    <w:rsid w:val="00DB1295"/>
    <w:pPr>
      <w:jc w:val="both"/>
    </w:pPr>
    <w:rPr>
      <w:rFonts w:ascii="Garamond" w:hAnsi="Garamond"/>
      <w:color w:val="auto"/>
      <w:sz w:val="20"/>
      <w:szCs w:val="18"/>
    </w:rPr>
  </w:style>
  <w:style w:type="character" w:customStyle="1" w:styleId="BodyBoldRedChar">
    <w:name w:val="Body Bold Red Char"/>
    <w:basedOn w:val="DefaultChar"/>
    <w:link w:val="BodyBoldRed"/>
    <w:rsid w:val="00DB1295"/>
    <w:rPr>
      <w:rFonts w:ascii="Arial" w:eastAsia="Times New Roman" w:hAnsi="Arial" w:cs="Arial"/>
      <w:b/>
      <w:bCs/>
      <w:color w:val="000000" w:themeColor="text1"/>
      <w:sz w:val="20"/>
      <w:szCs w:val="18"/>
      <w:lang w:eastAsia="en-GB"/>
    </w:rPr>
  </w:style>
  <w:style w:type="paragraph" w:styleId="NoSpacing">
    <w:name w:val="No Spacing"/>
    <w:uiPriority w:val="1"/>
    <w:rsid w:val="00DF08E7"/>
    <w:pPr>
      <w:spacing w:after="0" w:line="240" w:lineRule="auto"/>
    </w:pPr>
  </w:style>
  <w:style w:type="character" w:customStyle="1" w:styleId="GaramondBodyChar">
    <w:name w:val="Garamond Body Char"/>
    <w:basedOn w:val="DefaultChar"/>
    <w:link w:val="GaramondBody"/>
    <w:rsid w:val="00DB1295"/>
    <w:rPr>
      <w:rFonts w:ascii="Garamond" w:eastAsia="Times New Roman" w:hAnsi="Garamond" w:cs="Arial"/>
      <w:color w:val="000000"/>
      <w:sz w:val="20"/>
      <w:szCs w:val="18"/>
      <w:lang w:eastAsia="en-GB"/>
    </w:rPr>
  </w:style>
  <w:style w:type="paragraph" w:customStyle="1" w:styleId="SubHeading0">
    <w:name w:val="SubHeading"/>
    <w:basedOn w:val="Normal"/>
    <w:link w:val="SubHeadingChar0"/>
    <w:qFormat/>
    <w:rsid w:val="00DB1295"/>
    <w:pPr>
      <w:spacing w:after="0" w:line="276" w:lineRule="auto"/>
      <w:jc w:val="both"/>
    </w:pPr>
    <w:rPr>
      <w:rFonts w:ascii="Arial" w:hAnsi="Arial"/>
      <w:b/>
      <w:sz w:val="20"/>
    </w:rPr>
  </w:style>
  <w:style w:type="character" w:customStyle="1" w:styleId="SubHeadingChar0">
    <w:name w:val="SubHeading Char"/>
    <w:basedOn w:val="DefaultParagraphFont"/>
    <w:link w:val="SubHeading0"/>
    <w:rsid w:val="00DB1295"/>
    <w:rPr>
      <w:rFonts w:ascii="Arial" w:hAnsi="Arial"/>
      <w:b/>
      <w:sz w:val="20"/>
    </w:rPr>
  </w:style>
  <w:style w:type="paragraph" w:customStyle="1" w:styleId="DefaultText">
    <w:name w:val="Default Text"/>
    <w:rsid w:val="00853C90"/>
    <w:pPr>
      <w:autoSpaceDE w:val="0"/>
      <w:autoSpaceDN w:val="0"/>
      <w:adjustRightInd w:val="0"/>
      <w:spacing w:after="0" w:line="240" w:lineRule="auto"/>
    </w:pPr>
    <w:rPr>
      <w:rFonts w:ascii="Arial" w:hAnsi="Arial" w:cs="Arial"/>
      <w:color w:val="000000"/>
      <w:sz w:val="20"/>
      <w:szCs w:val="20"/>
    </w:rPr>
  </w:style>
  <w:style w:type="paragraph" w:customStyle="1" w:styleId="GaramondNumbers">
    <w:name w:val="Garamond Numbers"/>
    <w:basedOn w:val="GaramondBody"/>
    <w:link w:val="GaramondNumbersChar"/>
    <w:qFormat/>
    <w:rsid w:val="00DB1295"/>
    <w:pPr>
      <w:numPr>
        <w:ilvl w:val="1"/>
        <w:numId w:val="2"/>
      </w:numPr>
    </w:pPr>
  </w:style>
  <w:style w:type="character" w:customStyle="1" w:styleId="GaramondNumbersChar">
    <w:name w:val="Garamond Numbers Char"/>
    <w:basedOn w:val="GaramondBodyChar"/>
    <w:link w:val="GaramondNumbers"/>
    <w:rsid w:val="00DB1295"/>
    <w:rPr>
      <w:rFonts w:ascii="Garamond" w:eastAsia="Times New Roman" w:hAnsi="Garamond" w:cs="Arial"/>
      <w:color w:val="000000"/>
      <w:sz w:val="20"/>
      <w:szCs w:val="18"/>
      <w:lang w:eastAsia="en-GB"/>
    </w:rPr>
  </w:style>
  <w:style w:type="character" w:styleId="Strong">
    <w:name w:val="Strong"/>
    <w:uiPriority w:val="22"/>
    <w:qFormat/>
    <w:rsid w:val="001C757A"/>
    <w:rPr>
      <w:b/>
      <w:bCs/>
    </w:rPr>
  </w:style>
  <w:style w:type="character" w:customStyle="1" w:styleId="highlight">
    <w:name w:val="highlight"/>
    <w:basedOn w:val="DefaultParagraphFont"/>
    <w:rsid w:val="00111169"/>
  </w:style>
  <w:style w:type="paragraph" w:customStyle="1" w:styleId="body">
    <w:name w:val="body"/>
    <w:basedOn w:val="Normal"/>
    <w:rsid w:val="001111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teleft11">
    <w:name w:val="noteleft11"/>
    <w:rsid w:val="00D70FCA"/>
    <w:rPr>
      <w:vanish w:val="0"/>
      <w:webHidden w:val="0"/>
      <w:specVanish w:val="0"/>
    </w:rPr>
  </w:style>
  <w:style w:type="paragraph" w:customStyle="1" w:styleId="Level2">
    <w:name w:val="Level 2"/>
    <w:basedOn w:val="Normal"/>
    <w:rsid w:val="00673523"/>
    <w:pPr>
      <w:numPr>
        <w:ilvl w:val="1"/>
        <w:numId w:val="4"/>
      </w:numPr>
      <w:spacing w:after="240" w:line="264" w:lineRule="auto"/>
      <w:jc w:val="both"/>
      <w:outlineLvl w:val="1"/>
    </w:pPr>
    <w:rPr>
      <w:rFonts w:ascii="Arial" w:eastAsia="Times New Roman" w:hAnsi="Arial" w:cs="Times New Roman"/>
      <w:sz w:val="20"/>
      <w:szCs w:val="20"/>
      <w:lang w:eastAsia="en-GB"/>
    </w:rPr>
  </w:style>
  <w:style w:type="paragraph" w:customStyle="1" w:styleId="Level1">
    <w:name w:val="Level 1"/>
    <w:basedOn w:val="Normal"/>
    <w:rsid w:val="00673523"/>
    <w:pPr>
      <w:numPr>
        <w:numId w:val="4"/>
      </w:numPr>
      <w:spacing w:after="240" w:line="264" w:lineRule="auto"/>
      <w:jc w:val="both"/>
      <w:outlineLvl w:val="0"/>
    </w:pPr>
    <w:rPr>
      <w:rFonts w:ascii="Arial" w:eastAsia="Times New Roman" w:hAnsi="Arial" w:cs="Times New Roman"/>
      <w:sz w:val="20"/>
      <w:szCs w:val="20"/>
      <w:lang w:eastAsia="en-GB"/>
    </w:rPr>
  </w:style>
  <w:style w:type="paragraph" w:customStyle="1" w:styleId="Level3">
    <w:name w:val="Level 3"/>
    <w:basedOn w:val="Normal"/>
    <w:rsid w:val="00673523"/>
    <w:pPr>
      <w:numPr>
        <w:ilvl w:val="2"/>
        <w:numId w:val="4"/>
      </w:numPr>
      <w:spacing w:after="240" w:line="264" w:lineRule="auto"/>
      <w:jc w:val="both"/>
      <w:outlineLvl w:val="2"/>
    </w:pPr>
    <w:rPr>
      <w:rFonts w:ascii="Arial" w:eastAsia="Times New Roman" w:hAnsi="Arial" w:cs="Times New Roman"/>
      <w:sz w:val="20"/>
      <w:szCs w:val="20"/>
      <w:lang w:eastAsia="en-GB"/>
    </w:rPr>
  </w:style>
  <w:style w:type="paragraph" w:customStyle="1" w:styleId="Level4">
    <w:name w:val="Level 4"/>
    <w:basedOn w:val="Normal"/>
    <w:rsid w:val="00673523"/>
    <w:pPr>
      <w:numPr>
        <w:ilvl w:val="3"/>
        <w:numId w:val="4"/>
      </w:numPr>
      <w:spacing w:after="240" w:line="264" w:lineRule="auto"/>
      <w:jc w:val="both"/>
      <w:outlineLvl w:val="3"/>
    </w:pPr>
    <w:rPr>
      <w:rFonts w:ascii="Arial" w:eastAsia="Times New Roman" w:hAnsi="Arial" w:cs="Times New Roman"/>
      <w:sz w:val="20"/>
      <w:szCs w:val="20"/>
      <w:lang w:eastAsia="en-GB"/>
    </w:rPr>
  </w:style>
  <w:style w:type="paragraph" w:customStyle="1" w:styleId="Level5">
    <w:name w:val="Level 5"/>
    <w:basedOn w:val="Normal"/>
    <w:rsid w:val="00673523"/>
    <w:pPr>
      <w:numPr>
        <w:ilvl w:val="4"/>
        <w:numId w:val="4"/>
      </w:numPr>
      <w:spacing w:after="240" w:line="264" w:lineRule="auto"/>
      <w:jc w:val="both"/>
      <w:outlineLvl w:val="4"/>
    </w:pPr>
    <w:rPr>
      <w:rFonts w:ascii="Arial" w:eastAsia="Times New Roman" w:hAnsi="Arial" w:cs="Times New Roman"/>
      <w:sz w:val="20"/>
      <w:szCs w:val="20"/>
      <w:lang w:eastAsia="en-GB"/>
    </w:rPr>
  </w:style>
  <w:style w:type="paragraph" w:customStyle="1" w:styleId="Level6">
    <w:name w:val="Level 6"/>
    <w:basedOn w:val="Normal"/>
    <w:rsid w:val="00673523"/>
    <w:pPr>
      <w:numPr>
        <w:ilvl w:val="5"/>
        <w:numId w:val="4"/>
      </w:numPr>
      <w:spacing w:after="240" w:line="264" w:lineRule="auto"/>
      <w:jc w:val="both"/>
      <w:outlineLvl w:val="5"/>
    </w:pPr>
    <w:rPr>
      <w:rFonts w:ascii="Arial" w:eastAsia="Times New Roman" w:hAnsi="Arial" w:cs="Times New Roman"/>
      <w:sz w:val="20"/>
      <w:szCs w:val="20"/>
      <w:lang w:eastAsia="en-GB"/>
    </w:rPr>
  </w:style>
  <w:style w:type="paragraph" w:customStyle="1" w:styleId="Level1Heading">
    <w:name w:val="Level 1 Heading"/>
    <w:basedOn w:val="BodyText"/>
    <w:next w:val="Normal"/>
    <w:rsid w:val="00B1681F"/>
    <w:pPr>
      <w:keepNext/>
      <w:widowControl/>
      <w:numPr>
        <w:numId w:val="5"/>
      </w:numPr>
      <w:autoSpaceDE/>
      <w:autoSpaceDN/>
      <w:adjustRightInd/>
      <w:spacing w:before="360" w:after="200" w:line="360" w:lineRule="auto"/>
      <w:outlineLvl w:val="0"/>
    </w:pPr>
    <w:rPr>
      <w:b/>
      <w:color w:val="auto"/>
      <w:sz w:val="22"/>
      <w:lang w:val="en-GB"/>
    </w:rPr>
  </w:style>
  <w:style w:type="paragraph" w:customStyle="1" w:styleId="Level2Heading">
    <w:name w:val="Level 2 Heading"/>
    <w:basedOn w:val="BodyText"/>
    <w:next w:val="BodyText2"/>
    <w:rsid w:val="00B1681F"/>
    <w:pPr>
      <w:keepNext/>
      <w:widowControl/>
      <w:numPr>
        <w:ilvl w:val="1"/>
        <w:numId w:val="5"/>
      </w:numPr>
      <w:autoSpaceDE/>
      <w:autoSpaceDN/>
      <w:adjustRightInd/>
      <w:spacing w:before="360" w:after="200" w:line="360" w:lineRule="auto"/>
      <w:outlineLvl w:val="1"/>
    </w:pPr>
    <w:rPr>
      <w:b/>
      <w:color w:val="auto"/>
      <w:lang w:val="en-GB" w:eastAsia="en-GB"/>
    </w:rPr>
  </w:style>
  <w:style w:type="paragraph" w:customStyle="1" w:styleId="Level2Number">
    <w:name w:val="Level 2 Number"/>
    <w:basedOn w:val="Level2Heading"/>
    <w:rsid w:val="00B1681F"/>
    <w:pPr>
      <w:keepNext w:val="0"/>
      <w:outlineLvl w:val="9"/>
    </w:pPr>
    <w:rPr>
      <w:b w:val="0"/>
      <w:lang w:eastAsia="en-US"/>
    </w:rPr>
  </w:style>
  <w:style w:type="paragraph" w:customStyle="1" w:styleId="Level3Number">
    <w:name w:val="Level 3 Number"/>
    <w:basedOn w:val="BodyText"/>
    <w:rsid w:val="00B1681F"/>
    <w:pPr>
      <w:widowControl/>
      <w:numPr>
        <w:ilvl w:val="2"/>
        <w:numId w:val="5"/>
      </w:numPr>
      <w:autoSpaceDE/>
      <w:autoSpaceDN/>
      <w:adjustRightInd/>
      <w:spacing w:before="360" w:after="200" w:line="360" w:lineRule="auto"/>
    </w:pPr>
    <w:rPr>
      <w:color w:val="auto"/>
      <w:lang w:val="en-GB"/>
    </w:rPr>
  </w:style>
  <w:style w:type="paragraph" w:customStyle="1" w:styleId="Level4Number">
    <w:name w:val="Level 4 Number"/>
    <w:basedOn w:val="BodyText"/>
    <w:rsid w:val="00B1681F"/>
    <w:pPr>
      <w:widowControl/>
      <w:numPr>
        <w:ilvl w:val="3"/>
        <w:numId w:val="5"/>
      </w:numPr>
      <w:autoSpaceDE/>
      <w:autoSpaceDN/>
      <w:adjustRightInd/>
      <w:spacing w:before="360" w:after="200" w:line="360" w:lineRule="auto"/>
    </w:pPr>
    <w:rPr>
      <w:color w:val="auto"/>
      <w:lang w:val="en-GB"/>
    </w:rPr>
  </w:style>
  <w:style w:type="paragraph" w:customStyle="1" w:styleId="Level5Number">
    <w:name w:val="Level 5 Number"/>
    <w:basedOn w:val="BodyText"/>
    <w:rsid w:val="00B1681F"/>
    <w:pPr>
      <w:widowControl/>
      <w:numPr>
        <w:ilvl w:val="4"/>
        <w:numId w:val="5"/>
      </w:numPr>
      <w:autoSpaceDE/>
      <w:autoSpaceDN/>
      <w:adjustRightInd/>
      <w:spacing w:after="240" w:line="360" w:lineRule="auto"/>
    </w:pPr>
    <w:rPr>
      <w:color w:val="auto"/>
      <w:lang w:val="en-GB"/>
    </w:rPr>
  </w:style>
  <w:style w:type="paragraph" w:customStyle="1" w:styleId="Level6Number">
    <w:name w:val="Level 6 Number"/>
    <w:basedOn w:val="BodyText"/>
    <w:rsid w:val="00B1681F"/>
    <w:pPr>
      <w:widowControl/>
      <w:numPr>
        <w:ilvl w:val="5"/>
        <w:numId w:val="5"/>
      </w:numPr>
      <w:autoSpaceDE/>
      <w:autoSpaceDN/>
      <w:adjustRightInd/>
      <w:spacing w:after="240" w:line="360" w:lineRule="auto"/>
    </w:pPr>
    <w:rPr>
      <w:color w:val="auto"/>
      <w:lang w:val="en-GB"/>
    </w:rPr>
  </w:style>
  <w:style w:type="paragraph" w:customStyle="1" w:styleId="Level7Number">
    <w:name w:val="Level 7 Number"/>
    <w:basedOn w:val="BodyText"/>
    <w:rsid w:val="00B1681F"/>
    <w:pPr>
      <w:widowControl/>
      <w:numPr>
        <w:ilvl w:val="6"/>
        <w:numId w:val="5"/>
      </w:numPr>
      <w:autoSpaceDE/>
      <w:autoSpaceDN/>
      <w:adjustRightInd/>
      <w:spacing w:after="240" w:line="360" w:lineRule="auto"/>
    </w:pPr>
    <w:rPr>
      <w:color w:val="auto"/>
      <w:lang w:val="en-GB"/>
    </w:rPr>
  </w:style>
  <w:style w:type="paragraph" w:customStyle="1" w:styleId="Level8Number">
    <w:name w:val="Level 8 Number"/>
    <w:basedOn w:val="BodyText"/>
    <w:rsid w:val="00B1681F"/>
    <w:pPr>
      <w:widowControl/>
      <w:numPr>
        <w:ilvl w:val="7"/>
        <w:numId w:val="5"/>
      </w:numPr>
      <w:autoSpaceDE/>
      <w:autoSpaceDN/>
      <w:adjustRightInd/>
      <w:spacing w:after="240" w:line="360" w:lineRule="auto"/>
    </w:pPr>
    <w:rPr>
      <w:color w:val="auto"/>
      <w:lang w:val="en-GB"/>
    </w:rPr>
  </w:style>
  <w:style w:type="paragraph" w:styleId="BodyText2">
    <w:name w:val="Body Text 2"/>
    <w:basedOn w:val="Normal"/>
    <w:link w:val="BodyText2Char"/>
    <w:uiPriority w:val="99"/>
    <w:semiHidden/>
    <w:unhideWhenUsed/>
    <w:rsid w:val="00B1681F"/>
    <w:pPr>
      <w:spacing w:after="120" w:line="480" w:lineRule="auto"/>
    </w:pPr>
  </w:style>
  <w:style w:type="character" w:customStyle="1" w:styleId="BodyText2Char">
    <w:name w:val="Body Text 2 Char"/>
    <w:basedOn w:val="DefaultParagraphFont"/>
    <w:link w:val="BodyText2"/>
    <w:uiPriority w:val="99"/>
    <w:semiHidden/>
    <w:rsid w:val="00B1681F"/>
  </w:style>
  <w:style w:type="character" w:customStyle="1" w:styleId="Heading3Char">
    <w:name w:val="Heading 3 Char"/>
    <w:basedOn w:val="DefaultParagraphFont"/>
    <w:link w:val="Heading3"/>
    <w:rsid w:val="00A646F3"/>
    <w:rPr>
      <w:rFonts w:ascii="Arial" w:eastAsia="Times New Roman" w:hAnsi="Arial" w:cs="Times New Roman"/>
      <w:b/>
      <w:sz w:val="24"/>
      <w:szCs w:val="20"/>
      <w:u w:val="single"/>
    </w:rPr>
  </w:style>
  <w:style w:type="character" w:customStyle="1" w:styleId="Heading4Char">
    <w:name w:val="Heading 4 Char"/>
    <w:basedOn w:val="DefaultParagraphFont"/>
    <w:link w:val="Heading4"/>
    <w:rsid w:val="00A646F3"/>
    <w:rPr>
      <w:rFonts w:ascii="Times New Roman" w:eastAsia="Times New Roman" w:hAnsi="Times New Roman" w:cs="Times New Roman"/>
      <w:b/>
      <w:bCs/>
      <w:sz w:val="28"/>
      <w:szCs w:val="28"/>
    </w:rPr>
  </w:style>
  <w:style w:type="paragraph" w:styleId="BodyTextIndent">
    <w:name w:val="Body Text Indent"/>
    <w:basedOn w:val="Normal"/>
    <w:link w:val="BodyTextIndentChar"/>
    <w:uiPriority w:val="99"/>
    <w:semiHidden/>
    <w:unhideWhenUsed/>
    <w:rsid w:val="00276DB5"/>
    <w:pPr>
      <w:spacing w:after="120"/>
      <w:ind w:left="283"/>
    </w:pPr>
  </w:style>
  <w:style w:type="character" w:customStyle="1" w:styleId="BodyTextIndentChar">
    <w:name w:val="Body Text Indent Char"/>
    <w:basedOn w:val="DefaultParagraphFont"/>
    <w:link w:val="BodyTextIndent"/>
    <w:uiPriority w:val="99"/>
    <w:semiHidden/>
    <w:rsid w:val="00276DB5"/>
  </w:style>
  <w:style w:type="character" w:customStyle="1" w:styleId="FontStyle83">
    <w:name w:val="Font Style83"/>
    <w:rsid w:val="00276DB5"/>
    <w:rPr>
      <w:rFonts w:ascii="Book Antiqua" w:hAnsi="Book Antiqua" w:cs="Book Antiqua"/>
      <w:sz w:val="20"/>
      <w:szCs w:val="20"/>
    </w:rPr>
  </w:style>
  <w:style w:type="paragraph" w:styleId="NormalWeb">
    <w:name w:val="Normal (Web)"/>
    <w:basedOn w:val="Normal"/>
    <w:uiPriority w:val="99"/>
    <w:unhideWhenUsed/>
    <w:rsid w:val="00884D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0852C2"/>
    <w:pPr>
      <w:spacing w:after="0" w:line="240" w:lineRule="auto"/>
    </w:pPr>
  </w:style>
  <w:style w:type="character" w:customStyle="1" w:styleId="Heading1Char">
    <w:name w:val="Heading 1 Char"/>
    <w:basedOn w:val="DefaultParagraphFont"/>
    <w:link w:val="Heading1"/>
    <w:uiPriority w:val="9"/>
    <w:rsid w:val="003115AA"/>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115AA"/>
    <w:rPr>
      <w:color w:val="0563C1" w:themeColor="hyperlink"/>
      <w:u w:val="single"/>
    </w:rPr>
  </w:style>
  <w:style w:type="character" w:styleId="UnresolvedMention">
    <w:name w:val="Unresolved Mention"/>
    <w:basedOn w:val="DefaultParagraphFont"/>
    <w:uiPriority w:val="99"/>
    <w:semiHidden/>
    <w:unhideWhenUsed/>
    <w:rsid w:val="003115AA"/>
    <w:rPr>
      <w:color w:val="605E5C"/>
      <w:shd w:val="clear" w:color="auto" w:fill="E1DFDD"/>
    </w:rPr>
  </w:style>
  <w:style w:type="paragraph" w:customStyle="1" w:styleId="FirstParagraph">
    <w:name w:val="First Paragraph"/>
    <w:basedOn w:val="BodyText"/>
    <w:next w:val="BodyText"/>
    <w:qFormat/>
    <w:rsid w:val="004929B3"/>
    <w:pPr>
      <w:widowControl/>
      <w:autoSpaceDE/>
      <w:autoSpaceDN/>
      <w:adjustRightInd/>
      <w:spacing w:before="180" w:after="180"/>
    </w:pPr>
    <w:rPr>
      <w:rFonts w:asciiTheme="minorHAnsi" w:eastAsiaTheme="minorHAnsi" w:hAnsiTheme="minorHAnsi" w:cstheme="minorBidi"/>
      <w:color w:val="auto"/>
      <w:sz w:val="24"/>
      <w:szCs w:val="24"/>
      <w:lang w:val="en"/>
    </w:rPr>
  </w:style>
  <w:style w:type="character" w:customStyle="1" w:styleId="Heading2Char">
    <w:name w:val="Heading 2 Char"/>
    <w:basedOn w:val="DefaultParagraphFont"/>
    <w:link w:val="Heading2"/>
    <w:uiPriority w:val="9"/>
    <w:semiHidden/>
    <w:rsid w:val="004144C8"/>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BB3C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qc.org.uk/sites/default/files/fid2932547-employment-requirements-regulation-19.pdf" TargetMode="External"/><Relationship Id="rId5" Type="http://schemas.openxmlformats.org/officeDocument/2006/relationships/numbering" Target="numbering.xml"/><Relationship Id="rId10" Type="http://schemas.openxmlformats.org/officeDocument/2006/relationships/endnotes" Target="endnotes.xml"/><Relationship Id="rId14" Type="http://schemas.openxmlformats.org/officeDocument/2006/relationships/theme" Target="theme/theme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8E8D2A684DBB4E8DD8AD949A10CDE8" ma:contentTypeVersion="14" ma:contentTypeDescription="Create a new document." ma:contentTypeScope="" ma:versionID="57dd06931b1a22d3b3cc51d40234c42c">
  <xsd:schema xmlns:xsd="http://www.w3.org/2001/XMLSchema" xmlns:xs="http://www.w3.org/2001/XMLSchema" xmlns:p="http://schemas.microsoft.com/office/2006/metadata/properties" xmlns:ns2="7386aa0b-e6e1-4916-b278-ed23195c32bc" xmlns:ns3="82c04970-4326-4f46-b2a0-3f080d662d98" targetNamespace="http://schemas.microsoft.com/office/2006/metadata/properties" ma:root="true" ma:fieldsID="cce4c69867a177328a31fc8ade408eb0" ns2:_="" ns3:_="">
    <xsd:import namespace="7386aa0b-e6e1-4916-b278-ed23195c32bc"/>
    <xsd:import namespace="82c04970-4326-4f46-b2a0-3f080d662d98"/>
    <xsd:element name="properties">
      <xsd:complexType>
        <xsd:sequence>
          <xsd:element name="documentManagement">
            <xsd:complexType>
              <xsd:all>
                <xsd:element ref="ns3:TaxCatchAll" minOccurs="0"/>
                <xsd:element ref="ns2:cee430021422460a8866711d9b8554f9" minOccurs="0"/>
                <xsd:element ref="ns2:jb63d6062c0e443e8a19cbde6e6e3de1" minOccurs="0"/>
                <xsd:element ref="ns2:i0346699f7c44bdd8bac8445185ad95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6aa0b-e6e1-4916-b278-ed23195c32bc" elementFormDefault="qualified">
    <xsd:import namespace="http://schemas.microsoft.com/office/2006/documentManagement/types"/>
    <xsd:import namespace="http://schemas.microsoft.com/office/infopath/2007/PartnerControls"/>
    <xsd:element name="cee430021422460a8866711d9b8554f9" ma:index="9" nillable="true" ma:displayName="Jurisdiction_0" ma:hidden="true" ma:internalName="cee430021422460a8866711d9b8554f9" ma:readOnly="false">
      <xsd:simpleType>
        <xsd:restriction base="dms:Note"/>
      </xsd:simpleType>
    </xsd:element>
    <xsd:element name="jb63d6062c0e443e8a19cbde6e6e3de1" ma:index="11" nillable="true" ma:displayName="Location_0" ma:hidden="true" ma:internalName="jb63d6062c0e443e8a19cbde6e6e3de1" ma:readOnly="false">
      <xsd:simpleType>
        <xsd:restriction base="dms:Note"/>
      </xsd:simpleType>
    </xsd:element>
    <xsd:element name="i0346699f7c44bdd8bac8445185ad950" ma:index="13" nillable="true" ma:displayName="Types_0" ma:hidden="true" ma:internalName="i0346699f7c44bdd8bac8445185ad950"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c04970-4326-4f46-b2a0-3f080d662d98"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7d80d74-202c-46c6-9d8b-381ba0a3d900}" ma:internalName="TaxCatchAll" ma:showField="CatchAllData" ma:web="82c04970-4326-4f46-b2a0-3f080d662d9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2c04970-4326-4f46-b2a0-3f080d662d98">
      <Value>251</Value>
      <Value>272</Value>
      <Value>11</Value>
    </TaxCatchAll>
    <i0346699f7c44bdd8bac8445185ad950 xmlns="7386aa0b-e6e1-4916-b278-ed23195c32bc">Management Guide|32d5071c-2e88-4457-ba47-c279c7e640ca</i0346699f7c44bdd8bac8445185ad950>
    <cee430021422460a8866711d9b8554f9 xmlns="7386aa0b-e6e1-4916-b278-ed23195c32bc">Great Britain|c309838f-918d-4ea1-8e5d-e0ba9a815d04</cee430021422460a8866711d9b8554f9>
    <jb63d6062c0e443e8a19cbde6e6e3de1 xmlns="7386aa0b-e6e1-4916-b278-ed23195c32bc">England|f871836e-7dba-4a6c-aa3a-de357482fdaa</jb63d6062c0e443e8a19cbde6e6e3de1>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22FBDA-157E-4C70-9546-832B40E3D927}">
  <ds:schemaRefs>
    <ds:schemaRef ds:uri="http://schemas.microsoft.com/sharepoint/v3/contenttype/forms"/>
  </ds:schemaRefs>
</ds:datastoreItem>
</file>

<file path=customXml/itemProps2.xml><?xml version="1.0" encoding="utf-8"?>
<ds:datastoreItem xmlns:ds="http://schemas.openxmlformats.org/officeDocument/2006/customXml" ds:itemID="{4B32BD8D-B2DA-4CCB-B553-7E632BC20C5E}"/>
</file>

<file path=customXml/itemProps3.xml><?xml version="1.0" encoding="utf-8"?>
<ds:datastoreItem xmlns:ds="http://schemas.openxmlformats.org/officeDocument/2006/customXml" ds:itemID="{A56B450D-C47A-460F-8F62-CEDCE2468662}">
  <ds:schemaRefs>
    <ds:schemaRef ds:uri="12b8a602-5281-4702-8388-78fb4b3f06f5"/>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terms/"/>
    <ds:schemaRef ds:uri="http://purl.org/dc/dcmitype/"/>
    <ds:schemaRef ds:uri="http://www.w3.org/XML/1998/namespace"/>
    <ds:schemaRef ds:uri="http://schemas.openxmlformats.org/package/2006/metadata/core-properties"/>
    <ds:schemaRef ds:uri="a32b43da-c25f-4311-8243-f251283f22dc"/>
    <ds:schemaRef ds:uri="ab084336-6c7f-402f-bb71-312c261ae5d9"/>
  </ds:schemaRefs>
</ds:datastoreItem>
</file>

<file path=customXml/itemProps4.xml><?xml version="1.0" encoding="utf-8"?>
<ds:datastoreItem xmlns:ds="http://schemas.openxmlformats.org/officeDocument/2006/customXml" ds:itemID="{25E7EBE4-5164-449C-B621-CA3604C48BF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7</Pages>
  <Words>2810</Words>
  <Characters>16021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Peninsula Business Services</Company>
  <LinksUpToDate>false</LinksUpToDate>
  <CharactersWithSpaces>18794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Recruitment and Selection Domiciliary Care and Care Homes Policy (England)</dc:title>
  <dc:subject/>
  <dc:creator>David Hawkins</dc:creator>
  <cp:keywords/>
  <dc:description/>
  <cp:lastModifiedBy>Claire Simms</cp:lastModifiedBy>
  <cp:revision>13</cp:revision>
  <dcterms:created xsi:type="dcterms:W3CDTF">2024-08-14T14:40:00Z</dcterms:created>
  <dcterms:modified xsi:type="dcterms:W3CDTF">2024-09-25T13:04:00Z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0x010100278E8D2A684DBB4E8DD8AD949A10CDE8</vt:lpwstr>
  </property>
  <property fmtid="{D5CDD505-2E9C-101B-9397-08002B2CF9AE}" pid="3" name="_dlc_DocIdItemGuid">
    <vt:lpwstr>0c5c26bc-5161-4a27-b080-f919fe383445</vt:lpwstr>
  </property>
  <property fmtid="{D5CDD505-2E9C-101B-9397-08002B2CF9AE}" pid="4" name="Clauses">
    <vt:lpwstr/>
  </property>
  <property fmtid="{D5CDD505-2E9C-101B-9397-08002B2CF9AE}" pid="5" name="Document Pack GB">
    <vt:lpwstr>428;#Policies only|8eb1b73d-7560-4766-99be-ed5a0bd0148d</vt:lpwstr>
  </property>
  <property fmtid="{D5CDD505-2E9C-101B-9397-08002B2CF9AE}" pid="6" name="Industry Type">
    <vt:lpwstr/>
  </property>
  <property fmtid="{D5CDD505-2E9C-101B-9397-08002B2CF9AE}" pid="7" name="Caveats">
    <vt:lpwstr/>
  </property>
  <property fmtid="{D5CDD505-2E9C-101B-9397-08002B2CF9AE}" pid="8" name="Document Type">
    <vt:lpwstr>5;#Policies, Agreement and Clauses|8173272f-5579-4db5-bcc6-e3a170dd1ea0</vt:lpwstr>
  </property>
  <property fmtid="{D5CDD505-2E9C-101B-9397-08002B2CF9AE}" pid="9" name="Contract Type">
    <vt:lpwstr/>
  </property>
  <property fmtid="{D5CDD505-2E9C-101B-9397-08002B2CF9AE}" pid="10" name="MSIP_Label_624efd66-b94d-4836-9260-fc2433fe71c0_Enabled">
    <vt:lpwstr>true</vt:lpwstr>
  </property>
  <property fmtid="{D5CDD505-2E9C-101B-9397-08002B2CF9AE}" pid="11" name="MSIP_Label_624efd66-b94d-4836-9260-fc2433fe71c0_SetDate">
    <vt:lpwstr>2023-09-07T10:43:36Z</vt:lpwstr>
  </property>
  <property fmtid="{D5CDD505-2E9C-101B-9397-08002B2CF9AE}" pid="12" name="MSIP_Label_624efd66-b94d-4836-9260-fc2433fe71c0_Method">
    <vt:lpwstr>Privileged</vt:lpwstr>
  </property>
  <property fmtid="{D5CDD505-2E9C-101B-9397-08002B2CF9AE}" pid="13" name="MSIP_Label_624efd66-b94d-4836-9260-fc2433fe71c0_Name">
    <vt:lpwstr>Third Party Sensitive - No Markings</vt:lpwstr>
  </property>
  <property fmtid="{D5CDD505-2E9C-101B-9397-08002B2CF9AE}" pid="14" name="MSIP_Label_624efd66-b94d-4836-9260-fc2433fe71c0_SiteId">
    <vt:lpwstr>f6aec7ed-3b3a-4826-99e1-1b3134e6b856</vt:lpwstr>
  </property>
  <property fmtid="{D5CDD505-2E9C-101B-9397-08002B2CF9AE}" pid="15" name="MSIP_Label_624efd66-b94d-4836-9260-fc2433fe71c0_ActionId">
    <vt:lpwstr>385225d2-5b88-44fa-91cc-55ca10d677b8</vt:lpwstr>
  </property>
  <property fmtid="{D5CDD505-2E9C-101B-9397-08002B2CF9AE}" pid="16" name="MSIP_Label_624efd66-b94d-4836-9260-fc2433fe71c0_ContentBits">
    <vt:lpwstr>0</vt:lpwstr>
  </property>
  <property fmtid="{D5CDD505-2E9C-101B-9397-08002B2CF9AE}" pid="17" name="Jurisdiction">
    <vt:lpwstr>251;#Great Britain|c309838f-918d-4ea1-8e5d-e0ba9a815d04</vt:lpwstr>
  </property>
  <property fmtid="{D5CDD505-2E9C-101B-9397-08002B2CF9AE}" pid="18" name="Types">
    <vt:lpwstr>272;#Management Guide|32d5071c-2e88-4457-ba47-c279c7e640ca</vt:lpwstr>
  </property>
  <property fmtid="{D5CDD505-2E9C-101B-9397-08002B2CF9AE}" pid="19" name="Location">
    <vt:lpwstr>11;#England|f871836e-7dba-4a6c-aa3a-de357482fdaa</vt:lpwstr>
  </property>
</Properties>
</file>