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BB8FB" w14:textId="4B7CE5DD" w:rsidR="00524EEB" w:rsidRDefault="00045285" w:rsidP="00524EEB">
      <w:pPr>
        <w:jc w:val="center"/>
        <w:rPr>
          <w:rFonts w:ascii="Arial" w:hAnsi="Arial" w:cs="Arial"/>
          <w:b/>
          <w:sz w:val="36"/>
          <w:szCs w:val="36"/>
        </w:rPr>
      </w:pPr>
      <w:r>
        <w:rPr>
          <w:rFonts w:ascii="Arial" w:hAnsi="Arial" w:cs="Arial"/>
          <w:b/>
          <w:sz w:val="36"/>
          <w:szCs w:val="36"/>
        </w:rPr>
        <w:t>Staff Reasonable Adjustments Agreement</w:t>
      </w:r>
    </w:p>
    <w:p w14:paraId="62C42A24" w14:textId="118B36C4" w:rsidR="00524EEB" w:rsidRDefault="00524EEB" w:rsidP="00524EEB">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56"/>
        <w:gridCol w:w="2268"/>
        <w:gridCol w:w="1918"/>
        <w:gridCol w:w="3278"/>
      </w:tblGrid>
      <w:tr w:rsidR="00524EEB" w14:paraId="548864FA"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A919321"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DC6099E"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16BC7D2"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Edited by:</w:t>
            </w:r>
          </w:p>
        </w:tc>
        <w:tc>
          <w:tcPr>
            <w:tcW w:w="19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EDD7976"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898A38"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Comments:</w:t>
            </w:r>
          </w:p>
        </w:tc>
      </w:tr>
      <w:tr w:rsidR="00524EEB" w14:paraId="6CE5A6B8"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F96B479" w14:textId="77777777" w:rsidR="00524EEB" w:rsidRDefault="00524EEB">
            <w:pPr>
              <w:jc w:val="center"/>
              <w:rPr>
                <w:rFonts w:ascii="Arial" w:eastAsia="Arial" w:hAnsi="Arial" w:cs="Arial"/>
                <w:spacing w:val="-2"/>
                <w:sz w:val="26"/>
                <w:szCs w:val="26"/>
                <w:lang w:val="en-US"/>
              </w:rPr>
            </w:pPr>
            <w:r>
              <w:rPr>
                <w:rFonts w:ascii="Arial" w:eastAsia="Arial" w:hAnsi="Arial" w:cs="Arial"/>
                <w:spacing w:val="-2"/>
                <w:sz w:val="26"/>
                <w:szCs w:val="26"/>
                <w:lang w:val="en-US"/>
              </w:rPr>
              <w:t>v1</w:t>
            </w:r>
          </w:p>
        </w:tc>
        <w:tc>
          <w:tcPr>
            <w:tcW w:w="2156" w:type="dxa"/>
            <w:tcBorders>
              <w:top w:val="single" w:sz="4" w:space="0" w:color="333333"/>
              <w:left w:val="single" w:sz="4" w:space="0" w:color="333333"/>
              <w:bottom w:val="single" w:sz="4" w:space="0" w:color="333333"/>
              <w:right w:val="single" w:sz="4" w:space="0" w:color="333333"/>
            </w:tcBorders>
            <w:shd w:val="clear" w:color="auto" w:fill="auto"/>
            <w:hideMark/>
          </w:tcPr>
          <w:p w14:paraId="23963DC8" w14:textId="547E1E97" w:rsidR="00524EEB" w:rsidRDefault="00524EEB">
            <w:pPr>
              <w:rPr>
                <w:rFonts w:ascii="Arial" w:eastAsia="Arial" w:hAnsi="Arial" w:cs="Arial"/>
                <w:spacing w:val="-2"/>
                <w:sz w:val="26"/>
                <w:szCs w:val="26"/>
                <w:lang w:val="en-US"/>
              </w:rPr>
            </w:pPr>
            <w:r>
              <w:rPr>
                <w:rFonts w:ascii="Arial" w:eastAsia="Arial" w:hAnsi="Arial" w:cs="Arial"/>
                <w:spacing w:val="-2"/>
                <w:sz w:val="26"/>
                <w:szCs w:val="26"/>
                <w:lang w:val="en-US"/>
              </w:rPr>
              <w:t>23/05/2024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55CCE17F" w14:textId="77777777" w:rsidR="00524EEB" w:rsidRDefault="00524EEB">
            <w:pPr>
              <w:rPr>
                <w:rFonts w:ascii="Arial" w:eastAsia="Arial" w:hAnsi="Arial" w:cs="Arial"/>
                <w:spacing w:val="-2"/>
                <w:sz w:val="26"/>
                <w:szCs w:val="26"/>
                <w:lang w:val="en-US"/>
              </w:rPr>
            </w:pPr>
            <w:r>
              <w:rPr>
                <w:rFonts w:ascii="Arial" w:eastAsia="Arial" w:hAnsi="Arial" w:cs="Arial"/>
                <w:spacing w:val="-2"/>
                <w:sz w:val="26"/>
                <w:szCs w:val="26"/>
                <w:lang w:val="en-US"/>
              </w:rPr>
              <w:t>Sultan Mohamed</w:t>
            </w:r>
          </w:p>
        </w:tc>
        <w:tc>
          <w:tcPr>
            <w:tcW w:w="1918" w:type="dxa"/>
            <w:tcBorders>
              <w:top w:val="single" w:sz="4" w:space="0" w:color="333333"/>
              <w:left w:val="single" w:sz="4" w:space="0" w:color="333333"/>
              <w:bottom w:val="single" w:sz="4" w:space="0" w:color="333333"/>
              <w:right w:val="single" w:sz="4" w:space="0" w:color="333333"/>
            </w:tcBorders>
            <w:shd w:val="clear" w:color="auto" w:fill="auto"/>
            <w:hideMark/>
          </w:tcPr>
          <w:p w14:paraId="2FF395B0" w14:textId="3C33877D" w:rsidR="00524EEB" w:rsidRDefault="00045285">
            <w:pPr>
              <w:rPr>
                <w:rFonts w:ascii="Arial" w:eastAsia="Arial" w:hAnsi="Arial" w:cs="Arial"/>
                <w:spacing w:val="-2"/>
                <w:sz w:val="26"/>
                <w:szCs w:val="26"/>
                <w:lang w:val="en-US"/>
              </w:rPr>
            </w:pPr>
            <w:r>
              <w:rPr>
                <w:rFonts w:ascii="Arial" w:eastAsia="Arial" w:hAnsi="Arial" w:cs="Arial"/>
                <w:spacing w:val="-2"/>
                <w:sz w:val="26"/>
                <w:szCs w:val="26"/>
                <w:lang w:val="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EC23E88" w14:textId="77777777" w:rsidR="00524EEB" w:rsidRDefault="00524EEB">
            <w:pPr>
              <w:rPr>
                <w:rFonts w:ascii="Arial" w:eastAsia="Times New Roman" w:hAnsi="Arial" w:cs="Arial"/>
                <w:sz w:val="26"/>
                <w:szCs w:val="26"/>
                <w:lang w:val="en-US"/>
              </w:rPr>
            </w:pPr>
          </w:p>
        </w:tc>
      </w:tr>
      <w:tr w:rsidR="00524EEB" w14:paraId="624F60B8"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139CD57" w14:textId="1CCD4702" w:rsidR="00524EEB" w:rsidRDefault="00524EEB">
            <w:pPr>
              <w:jc w:val="center"/>
              <w:rPr>
                <w:rFonts w:ascii="Arial" w:hAnsi="Arial" w:cs="Arial"/>
                <w:sz w:val="26"/>
                <w:szCs w:val="26"/>
                <w:lang w:val="en-US"/>
              </w:rPr>
            </w:pPr>
            <w:r>
              <w:rPr>
                <w:rFonts w:ascii="Arial" w:eastAsia="Arial" w:hAnsi="Arial" w:cs="Arial"/>
                <w:spacing w:val="-2"/>
                <w:sz w:val="26"/>
                <w:szCs w:val="26"/>
                <w:lang w:val="en-US"/>
              </w:rPr>
              <w:t xml:space="preserve"> </w:t>
            </w:r>
          </w:p>
        </w:tc>
        <w:tc>
          <w:tcPr>
            <w:tcW w:w="2156" w:type="dxa"/>
            <w:tcBorders>
              <w:top w:val="single" w:sz="4" w:space="0" w:color="333333"/>
              <w:left w:val="single" w:sz="4" w:space="0" w:color="333333"/>
              <w:bottom w:val="single" w:sz="4" w:space="0" w:color="333333"/>
              <w:right w:val="single" w:sz="4" w:space="0" w:color="333333"/>
            </w:tcBorders>
            <w:shd w:val="clear" w:color="auto" w:fill="auto"/>
            <w:hideMark/>
          </w:tcPr>
          <w:p w14:paraId="61875D0B" w14:textId="331BD1E8" w:rsidR="00524EEB" w:rsidRDefault="00524EEB">
            <w:pPr>
              <w:rPr>
                <w:rFonts w:ascii="Arial" w:hAnsi="Arial" w:cs="Arial"/>
                <w:sz w:val="26"/>
                <w:szCs w:val="26"/>
                <w:lang w:val="en-US"/>
              </w:rPr>
            </w:pPr>
            <w:r>
              <w:rPr>
                <w:rFonts w:ascii="Arial" w:eastAsia="Arial" w:hAnsi="Arial" w:cs="Arial"/>
                <w:spacing w:val="-2"/>
                <w:sz w:val="26"/>
                <w:szCs w:val="26"/>
                <w:lang w:val="en-US"/>
              </w:rPr>
              <w:t>December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2109520E" w14:textId="23AE7030" w:rsidR="00524EEB" w:rsidRDefault="00524EEB">
            <w:pPr>
              <w:rPr>
                <w:rFonts w:ascii="Arial" w:hAnsi="Arial" w:cs="Arial"/>
                <w:sz w:val="26"/>
                <w:szCs w:val="26"/>
                <w:lang w:val="en-US"/>
              </w:rPr>
            </w:pPr>
            <w:r>
              <w:rPr>
                <w:rFonts w:ascii="Arial" w:eastAsia="Arial" w:hAnsi="Arial" w:cs="Arial"/>
                <w:spacing w:val="-2"/>
                <w:sz w:val="26"/>
                <w:szCs w:val="26"/>
                <w:lang w:val="en-US"/>
              </w:rPr>
              <w:t xml:space="preserve"> </w:t>
            </w:r>
          </w:p>
        </w:tc>
        <w:tc>
          <w:tcPr>
            <w:tcW w:w="1918" w:type="dxa"/>
            <w:tcBorders>
              <w:top w:val="single" w:sz="4" w:space="0" w:color="333333"/>
              <w:left w:val="single" w:sz="4" w:space="0" w:color="333333"/>
              <w:bottom w:val="single" w:sz="4" w:space="0" w:color="333333"/>
              <w:right w:val="single" w:sz="4" w:space="0" w:color="333333"/>
            </w:tcBorders>
            <w:shd w:val="clear" w:color="auto" w:fill="auto"/>
            <w:hideMark/>
          </w:tcPr>
          <w:p w14:paraId="7D9D9B81" w14:textId="4679920B" w:rsidR="00524EEB" w:rsidRDefault="00524EEB">
            <w:pPr>
              <w:rPr>
                <w:rFonts w:ascii="Arial" w:hAnsi="Arial" w:cs="Arial"/>
                <w:sz w:val="26"/>
                <w:szCs w:val="26"/>
                <w:lang w:val="en-US"/>
              </w:rPr>
            </w:pPr>
            <w:r>
              <w:rPr>
                <w:rFonts w:ascii="Arial" w:eastAsia="Arial" w:hAnsi="Arial" w:cs="Arial"/>
                <w:spacing w:val="-2"/>
                <w:sz w:val="26"/>
                <w:szCs w:val="26"/>
                <w:lang w:val="en-US"/>
              </w:rPr>
              <w:t xml:space="preserve"> </w:t>
            </w:r>
          </w:p>
        </w:tc>
        <w:tc>
          <w:tcPr>
            <w:tcW w:w="3278" w:type="dxa"/>
            <w:tcBorders>
              <w:top w:val="single" w:sz="4" w:space="0" w:color="333333"/>
              <w:left w:val="single" w:sz="4" w:space="0" w:color="333333"/>
              <w:bottom w:val="single" w:sz="4" w:space="0" w:color="333333"/>
              <w:right w:val="single" w:sz="4" w:space="0" w:color="333333"/>
            </w:tcBorders>
            <w:shd w:val="clear" w:color="auto" w:fill="auto"/>
            <w:hideMark/>
          </w:tcPr>
          <w:p w14:paraId="22639B73" w14:textId="557F8A9D" w:rsidR="00524EEB" w:rsidRDefault="00524EEB">
            <w:pPr>
              <w:rPr>
                <w:rFonts w:ascii="Arial" w:hAnsi="Arial" w:cs="Arial"/>
                <w:sz w:val="26"/>
                <w:szCs w:val="26"/>
                <w:lang w:val="en-US"/>
              </w:rPr>
            </w:pPr>
            <w:r>
              <w:rPr>
                <w:rFonts w:ascii="Arial" w:hAnsi="Arial" w:cs="Arial"/>
                <w:sz w:val="26"/>
                <w:szCs w:val="26"/>
                <w:lang w:val="en-US"/>
              </w:rPr>
              <w:t xml:space="preserve"> Next review</w:t>
            </w:r>
          </w:p>
        </w:tc>
      </w:tr>
      <w:tr w:rsidR="00524EEB" w14:paraId="4B902A0E"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6977A68" w14:textId="77777777" w:rsidR="00524EEB" w:rsidRDefault="00524EEB">
            <w:pPr>
              <w:rPr>
                <w:rFonts w:ascii="Arial" w:hAnsi="Arial" w:cs="Arial"/>
                <w:sz w:val="26"/>
                <w:szCs w:val="26"/>
                <w:lang w:val="en-US"/>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6C3FBE52" w14:textId="77777777" w:rsidR="00524EEB" w:rsidRDefault="00524EEB">
            <w:pPr>
              <w:rPr>
                <w:rFonts w:ascii="Arial" w:hAnsi="Arial" w:cs="Arial"/>
                <w:sz w:val="26"/>
                <w:szCs w:val="26"/>
                <w:lang w:val="en-US"/>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475481F" w14:textId="77777777" w:rsidR="00524EEB" w:rsidRDefault="00524EEB">
            <w:pPr>
              <w:rPr>
                <w:rFonts w:ascii="Arial" w:hAnsi="Arial" w:cs="Arial"/>
                <w:sz w:val="26"/>
                <w:szCs w:val="26"/>
                <w:lang w:val="en-US"/>
              </w:rPr>
            </w:pPr>
          </w:p>
        </w:tc>
        <w:tc>
          <w:tcPr>
            <w:tcW w:w="1918" w:type="dxa"/>
            <w:tcBorders>
              <w:top w:val="single" w:sz="4" w:space="0" w:color="333333"/>
              <w:left w:val="single" w:sz="4" w:space="0" w:color="333333"/>
              <w:bottom w:val="single" w:sz="4" w:space="0" w:color="333333"/>
              <w:right w:val="single" w:sz="4" w:space="0" w:color="333333"/>
            </w:tcBorders>
            <w:shd w:val="clear" w:color="auto" w:fill="auto"/>
          </w:tcPr>
          <w:p w14:paraId="025CC2AE" w14:textId="77777777" w:rsidR="00524EEB" w:rsidRDefault="00524EEB">
            <w:pPr>
              <w:rPr>
                <w:rFonts w:ascii="Arial" w:hAnsi="Arial" w:cs="Arial"/>
                <w:sz w:val="26"/>
                <w:szCs w:val="26"/>
                <w:lang w:val="en-US"/>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BA53287" w14:textId="77777777" w:rsidR="00524EEB" w:rsidRDefault="00524EEB">
            <w:pPr>
              <w:rPr>
                <w:rFonts w:ascii="Arial" w:hAnsi="Arial" w:cs="Arial"/>
                <w:sz w:val="26"/>
                <w:szCs w:val="26"/>
                <w:lang w:val="en-US"/>
              </w:rPr>
            </w:pPr>
          </w:p>
        </w:tc>
      </w:tr>
    </w:tbl>
    <w:p w14:paraId="29487D62" w14:textId="313CE5A3" w:rsidR="00524EEB" w:rsidRDefault="00524EEB">
      <w:pPr>
        <w:rPr>
          <w:rFonts w:ascii="Arial" w:hAnsi="Arial" w:cs="Arial"/>
        </w:rPr>
      </w:pPr>
    </w:p>
    <w:p w14:paraId="0842670D" w14:textId="77777777" w:rsidR="00524EEB" w:rsidRDefault="00524EEB">
      <w:pPr>
        <w:rPr>
          <w:rFonts w:ascii="Arial" w:hAnsi="Arial" w:cs="Arial"/>
        </w:rPr>
      </w:pPr>
      <w:r>
        <w:rPr>
          <w:rFonts w:ascii="Arial" w:hAnsi="Arial" w:cs="Arial"/>
        </w:rPr>
        <w:br w:type="page"/>
      </w:r>
    </w:p>
    <w:p w14:paraId="03215816" w14:textId="77777777" w:rsidR="00435527" w:rsidRPr="00B924F3" w:rsidRDefault="00435527">
      <w:pPr>
        <w:rPr>
          <w:rFonts w:ascii="Arial" w:hAnsi="Arial" w:cs="Arial"/>
        </w:rPr>
      </w:pPr>
    </w:p>
    <w:p w14:paraId="181E57EB" w14:textId="77777777" w:rsidR="00467CA9" w:rsidRPr="00467CA9" w:rsidRDefault="00467CA9" w:rsidP="00467CA9">
      <w:pPr>
        <w:spacing w:after="0" w:line="240" w:lineRule="auto"/>
        <w:jc w:val="center"/>
        <w:rPr>
          <w:rFonts w:ascii="Arial" w:hAnsi="Arial" w:cs="Arial"/>
          <w:b/>
          <w:kern w:val="0"/>
          <w:sz w:val="36"/>
          <w:szCs w:val="36"/>
          <w14:ligatures w14:val="none"/>
        </w:rPr>
      </w:pPr>
      <w:r w:rsidRPr="00467CA9">
        <w:rPr>
          <w:rFonts w:ascii="Arial" w:hAnsi="Arial" w:cs="Arial"/>
          <w:b/>
          <w:kern w:val="0"/>
          <w:sz w:val="36"/>
          <w:szCs w:val="36"/>
          <w14:ligatures w14:val="none"/>
        </w:rPr>
        <w:t>Sample Form – Disability – Staff Reasonable Adjustments Agreement</w:t>
      </w:r>
    </w:p>
    <w:p w14:paraId="5F1F98E1" w14:textId="77777777" w:rsidR="00467CA9" w:rsidRPr="00467CA9" w:rsidRDefault="00467CA9" w:rsidP="00467CA9">
      <w:pPr>
        <w:spacing w:after="0" w:line="240" w:lineRule="auto"/>
        <w:jc w:val="center"/>
        <w:rPr>
          <w:rFonts w:ascii="Arial" w:hAnsi="Arial" w:cs="Arial"/>
          <w:bCs/>
          <w:kern w:val="0"/>
          <w14:ligatures w14:val="none"/>
        </w:rPr>
      </w:pPr>
    </w:p>
    <w:p w14:paraId="5A38C6A7" w14:textId="77777777" w:rsidR="00467CA9" w:rsidRPr="00467CA9" w:rsidRDefault="00467CA9" w:rsidP="00467CA9">
      <w:pPr>
        <w:spacing w:after="0" w:line="240" w:lineRule="auto"/>
        <w:rPr>
          <w:rFonts w:ascii="Arial" w:hAnsi="Arial" w:cs="Arial"/>
          <w:bCs/>
          <w:kern w:val="0"/>
          <w14:ligatures w14:val="none"/>
        </w:rPr>
      </w:pPr>
      <w:r w:rsidRPr="00467CA9">
        <w:rPr>
          <w:rFonts w:ascii="Arial" w:hAnsi="Arial" w:cs="Arial"/>
          <w:bCs/>
          <w:kern w:val="0"/>
          <w14:ligatures w14:val="none"/>
        </w:rPr>
        <w:t xml:space="preserve">As an employer, a primary care organisation has a duty to make reasonable adjustments for disabled people and take such steps as are reasonable to </w:t>
      </w:r>
      <w:proofErr w:type="gramStart"/>
      <w:r w:rsidRPr="00467CA9">
        <w:rPr>
          <w:rFonts w:ascii="Arial" w:hAnsi="Arial" w:cs="Arial"/>
          <w:bCs/>
          <w:kern w:val="0"/>
          <w14:ligatures w14:val="none"/>
        </w:rPr>
        <w:t>take into account</w:t>
      </w:r>
      <w:proofErr w:type="gramEnd"/>
      <w:r w:rsidRPr="00467CA9">
        <w:rPr>
          <w:rFonts w:ascii="Arial" w:hAnsi="Arial" w:cs="Arial"/>
          <w:bCs/>
          <w:kern w:val="0"/>
          <w14:ligatures w14:val="none"/>
        </w:rPr>
        <w:t xml:space="preserve"> all circumstances to avoid any disadvantage; it has to make a ‘reasonable adjustment’ for its staff</w:t>
      </w:r>
      <w:r w:rsidRPr="00467CA9">
        <w:rPr>
          <w:rFonts w:ascii="Arial" w:hAnsi="Arial" w:cs="Arial"/>
          <w:bCs/>
          <w:kern w:val="0"/>
          <w:vertAlign w:val="superscript"/>
          <w14:ligatures w14:val="none"/>
        </w:rPr>
        <w:footnoteReference w:id="1"/>
      </w:r>
      <w:r w:rsidRPr="00467CA9">
        <w:rPr>
          <w:rFonts w:ascii="Arial" w:hAnsi="Arial" w:cs="Arial"/>
          <w:bCs/>
          <w:kern w:val="0"/>
          <w14:ligatures w14:val="none"/>
        </w:rPr>
        <w:t>.</w:t>
      </w:r>
    </w:p>
    <w:p w14:paraId="4F29E97B" w14:textId="77777777" w:rsidR="00467CA9" w:rsidRPr="00467CA9" w:rsidRDefault="00467CA9" w:rsidP="00467CA9">
      <w:pPr>
        <w:spacing w:after="0" w:line="240" w:lineRule="auto"/>
        <w:jc w:val="center"/>
        <w:rPr>
          <w:rFonts w:ascii="Arial" w:hAnsi="Arial" w:cs="Arial"/>
          <w:bCs/>
          <w:color w:val="FF0000"/>
          <w:kern w:val="0"/>
          <w14:ligatures w14:val="none"/>
        </w:rPr>
      </w:pPr>
    </w:p>
    <w:p w14:paraId="15EEF458" w14:textId="77777777" w:rsidR="00467CA9" w:rsidRPr="00467CA9" w:rsidRDefault="00467CA9" w:rsidP="00467CA9">
      <w:pPr>
        <w:spacing w:after="0" w:line="240" w:lineRule="auto"/>
        <w:rPr>
          <w:rFonts w:ascii="Arial" w:hAnsi="Arial" w:cs="Arial"/>
          <w:bCs/>
          <w:kern w:val="0"/>
          <w14:ligatures w14:val="none"/>
        </w:rPr>
      </w:pPr>
      <w:r w:rsidRPr="00467CA9">
        <w:rPr>
          <w:rFonts w:ascii="Arial" w:hAnsi="Arial" w:cs="Arial"/>
          <w:bCs/>
          <w:kern w:val="0"/>
          <w14:ligatures w14:val="none"/>
        </w:rPr>
        <w:t>When deciding whether an adjustment is reasonable, organisations can consider issues such as cost (larger organisations are generally expected to invest more), practicality, health and safety factors, practice size and whether the adjustment will achieve the desired effect. If making the reasonable adjustments for disabled people would lead to the service breaking a different legal obligation, the organisation may not be required to do so.</w:t>
      </w:r>
    </w:p>
    <w:p w14:paraId="0B209396" w14:textId="77777777" w:rsidR="00467CA9" w:rsidRPr="00467CA9" w:rsidRDefault="00467CA9" w:rsidP="00467CA9">
      <w:pPr>
        <w:spacing w:after="0" w:line="240" w:lineRule="auto"/>
        <w:jc w:val="center"/>
        <w:rPr>
          <w:rFonts w:ascii="Arial" w:hAnsi="Arial" w:cs="Arial"/>
          <w:bCs/>
          <w:kern w:val="0"/>
          <w14:ligatures w14:val="none"/>
        </w:rPr>
      </w:pPr>
    </w:p>
    <w:tbl>
      <w:tblPr>
        <w:tblW w:w="5004"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422"/>
        <w:gridCol w:w="2209"/>
        <w:gridCol w:w="2209"/>
        <w:gridCol w:w="170"/>
        <w:gridCol w:w="7"/>
      </w:tblGrid>
      <w:tr w:rsidR="00467CA9" w:rsidRPr="00467CA9" w14:paraId="26FB11AC"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BCA9D22" w14:textId="77777777" w:rsidR="00467CA9" w:rsidRPr="00467CA9" w:rsidRDefault="00467CA9" w:rsidP="00467CA9">
            <w:pPr>
              <w:tabs>
                <w:tab w:val="center" w:pos="4513"/>
                <w:tab w:val="right" w:pos="9026"/>
              </w:tabs>
              <w:spacing w:after="0" w:line="240" w:lineRule="auto"/>
              <w:jc w:val="center"/>
              <w:rPr>
                <w:rFonts w:ascii="Arial" w:eastAsia="Times New Roman" w:hAnsi="Arial" w:cs="Arial"/>
                <w:b/>
                <w:bCs/>
                <w:kern w:val="0"/>
                <w:sz w:val="24"/>
                <w:szCs w:val="24"/>
                <w14:ligatures w14:val="none"/>
              </w:rPr>
            </w:pPr>
            <w:r w:rsidRPr="00467CA9">
              <w:rPr>
                <w:rFonts w:ascii="Arial" w:hAnsi="Arial" w:cs="Arial"/>
                <w:b/>
                <w:bCs/>
                <w:kern w:val="0"/>
                <w:sz w:val="24"/>
                <w:szCs w:val="24"/>
                <w14:ligatures w14:val="none"/>
              </w:rPr>
              <w:t>Disability reasonable adjustments agreement</w:t>
            </w:r>
          </w:p>
        </w:tc>
      </w:tr>
      <w:tr w:rsidR="00467CA9" w:rsidRPr="00467CA9" w14:paraId="4E69D247"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E1B1C1"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Employee's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6CEA6A"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7799D145"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B4CB9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Job title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F3BCAB"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729E77E4"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FE4C82"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Department</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CA0E96"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4B5E4BD5"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46A5925"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Manager's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EAA8E6"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21109B42"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9000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This is a record of the reasonable adjustments agreed between the above-named employee and manager.</w:t>
            </w:r>
          </w:p>
          <w:p w14:paraId="5E7A6FF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The purpose of this agreement is to: </w:t>
            </w:r>
          </w:p>
          <w:p w14:paraId="1A262DE0"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Ensure that both the employee and the organisation have an accurate record of what has been agreed</w:t>
            </w:r>
          </w:p>
          <w:p w14:paraId="45BAA75E"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Minimise the need to renegotiate reasonable adjustments every time the employee changes job, is relocated or is assigned a new manager within the organisation</w:t>
            </w:r>
          </w:p>
          <w:p w14:paraId="24B39572"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Provide the employee and his or her manager with the basis for discussions about reasonable adjustments at future meetings</w:t>
            </w:r>
          </w:p>
          <w:p w14:paraId="1878F72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This agreement may be reviewed and amended as necessary with the agreement of both parties: </w:t>
            </w:r>
          </w:p>
          <w:p w14:paraId="73AE6A9B"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any regular one-to-one meeting</w:t>
            </w:r>
          </w:p>
          <w:p w14:paraId="053CBB8A"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a return-to-work meeting following a period of sickness absence</w:t>
            </w:r>
          </w:p>
          <w:p w14:paraId="05F36119"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six-monthly and/or annual appraisals</w:t>
            </w:r>
          </w:p>
          <w:p w14:paraId="64E0A5E4"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Before a change of job or duties or the introduction of new technology or ways of working; or </w:t>
            </w:r>
          </w:p>
          <w:p w14:paraId="1949034F"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Before or after any change in circumstances for either party</w:t>
            </w:r>
          </w:p>
        </w:tc>
      </w:tr>
      <w:tr w:rsidR="00467CA9" w:rsidRPr="00467CA9" w14:paraId="2CB9A4D8"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520F73D" w14:textId="77777777" w:rsidR="00467CA9" w:rsidRPr="00467CA9" w:rsidRDefault="00467CA9" w:rsidP="00467CA9">
            <w:pPr>
              <w:spacing w:after="0" w:line="240" w:lineRule="auto"/>
              <w:rPr>
                <w:rFonts w:ascii="Arial" w:eastAsia="Times New Roman" w:hAnsi="Arial" w:cs="Arial"/>
                <w:kern w:val="0"/>
                <w:sz w:val="24"/>
                <w:szCs w:val="24"/>
                <w14:ligatures w14:val="none"/>
              </w:rPr>
            </w:pPr>
            <w:r w:rsidRPr="00467CA9">
              <w:rPr>
                <w:rFonts w:ascii="Arial" w:eastAsia="Times New Roman" w:hAnsi="Arial" w:cs="Arial"/>
                <w:b/>
                <w:bCs/>
                <w:kern w:val="0"/>
                <w:sz w:val="24"/>
                <w:szCs w:val="24"/>
                <w14:ligatures w14:val="none"/>
              </w:rPr>
              <w:lastRenderedPageBreak/>
              <w:t>Employee</w:t>
            </w:r>
          </w:p>
        </w:tc>
      </w:tr>
      <w:tr w:rsidR="00467CA9" w:rsidRPr="00467CA9" w14:paraId="383E8949"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F5C975"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My disability in the workplace</w:t>
            </w:r>
          </w:p>
        </w:tc>
      </w:tr>
      <w:tr w:rsidR="00467CA9" w:rsidRPr="00467CA9" w14:paraId="38782FB3"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25920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My disability has the following impact on me at work:</w:t>
            </w:r>
          </w:p>
          <w:p w14:paraId="0661097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3B3EC2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353F76EB" w14:textId="77777777" w:rsidTr="00D71BC7">
        <w:tc>
          <w:tcPr>
            <w:tcW w:w="245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5CAA6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I need the following agreed reasonable adjustments:</w:t>
            </w:r>
          </w:p>
          <w:p w14:paraId="7A52A5C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FAFCDF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67C650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3B91A9"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Date budget holder contacted:</w:t>
            </w:r>
          </w:p>
          <w:p w14:paraId="414FC00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B85EEB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C246C4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C59B7C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Date implemented:</w:t>
            </w:r>
          </w:p>
          <w:p w14:paraId="08ED2A8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0D85954D"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8BD620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98" w:type="pct"/>
            <w:gridSpan w:val="2"/>
            <w:vAlign w:val="center"/>
            <w:hideMark/>
          </w:tcPr>
          <w:p w14:paraId="74672D3D"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51F9F12B"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EC1F5A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Wellness at work – employees who have fluctuating mental or physical disabilities</w:t>
            </w:r>
          </w:p>
        </w:tc>
      </w:tr>
      <w:tr w:rsidR="00467CA9" w:rsidRPr="00467CA9" w14:paraId="65CD988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A5CED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On a ‘good day’ my disability has the following impact on me at work:</w:t>
            </w:r>
          </w:p>
          <w:p w14:paraId="7FFE09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FAFADA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1A64B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03B5857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2B53CCB6"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60F6F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When things are breaking down, the following symptoms are indications that I am not well enough to be at work:</w:t>
            </w:r>
          </w:p>
          <w:p w14:paraId="71EE401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C1E53B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127EF39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r>
      <w:tr w:rsidR="00467CA9" w:rsidRPr="00467CA9" w14:paraId="00D4D990"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E12853"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Emergency contacts</w:t>
            </w:r>
          </w:p>
        </w:tc>
      </w:tr>
      <w:tr w:rsidR="00467CA9" w:rsidRPr="00467CA9" w14:paraId="403FBA43"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AB21E3"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If I am not well enough to be at work, I am happy for my manager to contact any of the following emergency contacts in the order of preference indicated below:</w:t>
            </w:r>
          </w:p>
        </w:tc>
      </w:tr>
      <w:tr w:rsidR="00467CA9" w:rsidRPr="00467CA9" w14:paraId="6E540949"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7D9758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GP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7F0E85"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Care co-ordinator (preference [ ])</w:t>
            </w:r>
          </w:p>
        </w:tc>
        <w:tc>
          <w:tcPr>
            <w:tcW w:w="98" w:type="pct"/>
            <w:gridSpan w:val="2"/>
            <w:vAlign w:val="center"/>
            <w:hideMark/>
          </w:tcPr>
          <w:p w14:paraId="515CC08F"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2A78619D"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F51F7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5EC5127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Surgery:</w:t>
            </w:r>
          </w:p>
          <w:p w14:paraId="4961365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316E97C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C15D8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672E9CC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02422F5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401E6E9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6A85CF8E"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413D27A1"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7459482"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Relative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5F1C36"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Specialist (preference [ ])</w:t>
            </w:r>
          </w:p>
        </w:tc>
        <w:tc>
          <w:tcPr>
            <w:tcW w:w="98" w:type="pct"/>
            <w:gridSpan w:val="2"/>
            <w:vAlign w:val="center"/>
            <w:hideMark/>
          </w:tcPr>
          <w:p w14:paraId="22CA2D6B"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4DB9BFE"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26297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6D10F21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Relation to me:</w:t>
            </w:r>
          </w:p>
          <w:p w14:paraId="3E239FD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77B6D164"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3B8BD99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2693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05FFF5B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Hospital:</w:t>
            </w:r>
          </w:p>
          <w:p w14:paraId="4781240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404EDD4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2C8BDF5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0D049BD9"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9C9A0E9"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FC0FAD"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Friend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F246B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Other (preference [ ])</w:t>
            </w:r>
          </w:p>
        </w:tc>
        <w:tc>
          <w:tcPr>
            <w:tcW w:w="98" w:type="pct"/>
            <w:gridSpan w:val="2"/>
            <w:vAlign w:val="center"/>
            <w:hideMark/>
          </w:tcPr>
          <w:p w14:paraId="3890102F"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1DFD67F"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72EC93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78E9E9C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40BAEE0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5E4A884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p w14:paraId="6C5B617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8B7D3C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0F43306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Relationship to me:</w:t>
            </w:r>
          </w:p>
          <w:p w14:paraId="1FA506CF"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190304CD"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23DBD88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440EABC1"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D9D9F8F"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346F47" w14:textId="7C466816" w:rsidR="00467CA9" w:rsidRPr="00467CA9" w:rsidRDefault="00467CA9" w:rsidP="00467CA9">
            <w:pPr>
              <w:spacing w:after="0" w:line="240" w:lineRule="auto"/>
              <w:rPr>
                <w:rFonts w:ascii="Arial" w:eastAsia="Times New Roman" w:hAnsi="Arial" w:cs="Arial"/>
                <w:kern w:val="0"/>
                <w14:ligatures w14:val="none"/>
              </w:rPr>
            </w:pPr>
          </w:p>
        </w:tc>
      </w:tr>
      <w:tr w:rsidR="00467CA9" w:rsidRPr="00467CA9" w14:paraId="3A126DE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FEF43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I will let you know if there are changes to my condition that </w:t>
            </w:r>
            <w:proofErr w:type="gramStart"/>
            <w:r w:rsidRPr="00467CA9">
              <w:rPr>
                <w:rFonts w:ascii="Arial" w:eastAsiaTheme="minorEastAsia" w:hAnsi="Arial" w:cs="Arial"/>
                <w:kern w:val="0"/>
                <w:lang w:eastAsia="en-GB"/>
                <w14:ligatures w14:val="none"/>
              </w:rPr>
              <w:t>have an effect on</w:t>
            </w:r>
            <w:proofErr w:type="gramEnd"/>
            <w:r w:rsidRPr="00467CA9">
              <w:rPr>
                <w:rFonts w:ascii="Arial" w:eastAsiaTheme="minorEastAsia" w:hAnsi="Arial" w:cs="Arial"/>
                <w:kern w:val="0"/>
                <w:lang w:eastAsia="en-GB"/>
                <w14:ligatures w14:val="none"/>
              </w:rPr>
              <w:t xml:space="preserve"> my work and/or if the agreed adjustments are not working. We will then meet privately to discuss any further reasonable adjustments or changes that can be made.</w:t>
            </w:r>
          </w:p>
          <w:p w14:paraId="39EC51FF"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If you notice a change in my performance at work or feel that these reasonable adjustments are not working, I would be happy to meet you privately to discuss what needs to be done.</w:t>
            </w:r>
          </w:p>
        </w:tc>
      </w:tr>
      <w:tr w:rsidR="00467CA9" w:rsidRPr="00467CA9" w14:paraId="7BCC1A67"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0E9DE4" w14:textId="77777777" w:rsidR="00467CA9" w:rsidRPr="00467CA9" w:rsidRDefault="00467CA9" w:rsidP="00467CA9">
            <w:pPr>
              <w:spacing w:after="0" w:line="240" w:lineRule="auto"/>
              <w:rPr>
                <w:rFonts w:ascii="Arial" w:eastAsia="Times New Roman" w:hAnsi="Arial" w:cs="Arial"/>
                <w:kern w:val="0"/>
                <w:sz w:val="24"/>
                <w:szCs w:val="24"/>
                <w14:ligatures w14:val="none"/>
              </w:rPr>
            </w:pPr>
            <w:r w:rsidRPr="00467CA9">
              <w:rPr>
                <w:rFonts w:ascii="Arial" w:eastAsia="Times New Roman" w:hAnsi="Arial" w:cs="Arial"/>
                <w:b/>
                <w:bCs/>
                <w:kern w:val="0"/>
                <w:sz w:val="24"/>
                <w:szCs w:val="24"/>
                <w14:ligatures w14:val="none"/>
              </w:rPr>
              <w:t>Manager</w:t>
            </w:r>
          </w:p>
        </w:tc>
      </w:tr>
      <w:tr w:rsidR="00467CA9" w:rsidRPr="00467CA9" w14:paraId="737CB87E"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1DD4E1"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Keeping in touch</w:t>
            </w:r>
          </w:p>
        </w:tc>
      </w:tr>
      <w:tr w:rsidR="00467CA9" w:rsidRPr="00467CA9" w14:paraId="36AD0320"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BEA42D"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If you are absent from work on sick leave or for a reason relating to your disability for more than </w:t>
            </w:r>
            <w:proofErr w:type="gramStart"/>
            <w:r w:rsidRPr="00467CA9">
              <w:rPr>
                <w:rFonts w:ascii="Arial" w:eastAsia="Times New Roman" w:hAnsi="Arial" w:cs="Arial"/>
                <w:kern w:val="0"/>
                <w:highlight w:val="yellow"/>
                <w14:ligatures w14:val="none"/>
              </w:rPr>
              <w:t>[ ]</w:t>
            </w:r>
            <w:proofErr w:type="gramEnd"/>
            <w:r w:rsidRPr="00467CA9">
              <w:rPr>
                <w:rFonts w:ascii="Arial" w:eastAsia="Times New Roman" w:hAnsi="Arial" w:cs="Arial"/>
                <w:kern w:val="0"/>
                <w14:ligatures w14:val="none"/>
              </w:rPr>
              <w:t xml:space="preserve"> days and have followed the usual procedures for notifying the organisation of your absence, I will keep in contact with you in the following way: </w:t>
            </w:r>
          </w:p>
        </w:tc>
      </w:tr>
      <w:tr w:rsidR="00467CA9" w:rsidRPr="00467CA9" w14:paraId="7681027A"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5DC5FB"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Who will contact whom?</w:t>
            </w:r>
          </w:p>
        </w:tc>
      </w:tr>
      <w:tr w:rsidR="00467CA9" w:rsidRPr="00467CA9" w14:paraId="5E2FABAD"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48E96C"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How will contact be made? (email, telephone, text, letter, minicom)</w:t>
            </w:r>
          </w:p>
        </w:tc>
      </w:tr>
      <w:tr w:rsidR="00467CA9" w:rsidRPr="00467CA9" w14:paraId="7328044A"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D9E4B6"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How often? (daily, weekly, monthly)</w:t>
            </w:r>
          </w:p>
        </w:tc>
      </w:tr>
      <w:tr w:rsidR="00467CA9" w:rsidRPr="00467CA9" w14:paraId="74102566"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39737B"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When? (preferred day, preferred time)</w:t>
            </w:r>
          </w:p>
        </w:tc>
      </w:tr>
      <w:tr w:rsidR="00467CA9" w:rsidRPr="00467CA9" w14:paraId="4D31734F"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77B39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Conversations while you are on sick leave</w:t>
            </w:r>
          </w:p>
        </w:tc>
      </w:tr>
      <w:tr w:rsidR="00467CA9" w:rsidRPr="00467CA9" w14:paraId="42344598"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21742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We have agreed that the topics that we will discuss while you are absent include: </w:t>
            </w:r>
          </w:p>
          <w:p w14:paraId="077260A1"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How you are feeling</w:t>
            </w:r>
          </w:p>
          <w:p w14:paraId="49F1AD38"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What I can do to help</w:t>
            </w:r>
          </w:p>
          <w:p w14:paraId="578F280A"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How your current work will be dealt with</w:t>
            </w:r>
          </w:p>
          <w:p w14:paraId="29FFFAA6"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The possibility of a planned phased return to work; and</w:t>
            </w:r>
          </w:p>
          <w:p w14:paraId="5C3F852D"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The </w:t>
            </w:r>
            <w:proofErr w:type="gramStart"/>
            <w:r w:rsidRPr="00467CA9">
              <w:rPr>
                <w:rFonts w:ascii="Arial" w:eastAsia="Times New Roman" w:hAnsi="Arial" w:cs="Arial"/>
                <w:kern w:val="0"/>
                <w14:ligatures w14:val="none"/>
              </w:rPr>
              <w:t>return to work</w:t>
            </w:r>
            <w:proofErr w:type="gramEnd"/>
            <w:r w:rsidRPr="00467CA9">
              <w:rPr>
                <w:rFonts w:ascii="Arial" w:eastAsia="Times New Roman" w:hAnsi="Arial" w:cs="Arial"/>
                <w:kern w:val="0"/>
                <w14:ligatures w14:val="none"/>
              </w:rPr>
              <w:t xml:space="preserve"> date</w:t>
            </w:r>
          </w:p>
          <w:p w14:paraId="67376F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4ADBD7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84A5E9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p w14:paraId="481B90F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p w14:paraId="6494F97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4BD97287"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5EA47E"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Return to work</w:t>
            </w:r>
          </w:p>
        </w:tc>
      </w:tr>
      <w:tr w:rsidR="00467CA9" w:rsidRPr="00467CA9" w14:paraId="4EF7DEDB"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0B8F7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When you are ready to return to work after a period of sickness or disability-related absence of more than </w:t>
            </w:r>
            <w:proofErr w:type="gramStart"/>
            <w:r w:rsidRPr="00467CA9">
              <w:rPr>
                <w:rFonts w:ascii="Arial" w:eastAsiaTheme="minorEastAsia" w:hAnsi="Arial" w:cs="Arial"/>
                <w:kern w:val="0"/>
                <w:highlight w:val="yellow"/>
                <w:lang w:eastAsia="en-GB"/>
                <w14:ligatures w14:val="none"/>
              </w:rPr>
              <w:t>[ ]</w:t>
            </w:r>
            <w:proofErr w:type="gramEnd"/>
            <w:r w:rsidRPr="00467CA9">
              <w:rPr>
                <w:rFonts w:ascii="Arial" w:eastAsiaTheme="minorEastAsia" w:hAnsi="Arial" w:cs="Arial"/>
                <w:kern w:val="0"/>
                <w:lang w:eastAsia="en-GB"/>
                <w14:ligatures w14:val="none"/>
              </w:rPr>
              <w:t xml:space="preserve"> days, we will meet to review this agreement and make any necessary amendments.</w:t>
            </w:r>
          </w:p>
          <w:p w14:paraId="068AB93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At this return-to-work meeting we will also discuss: </w:t>
            </w:r>
          </w:p>
          <w:p w14:paraId="12EF703C"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Any current work issues</w:t>
            </w:r>
          </w:p>
          <w:p w14:paraId="06B162B3"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 phased return or back-to-work plan</w:t>
            </w:r>
          </w:p>
          <w:p w14:paraId="5E2429A5"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What to tell the team; and</w:t>
            </w:r>
          </w:p>
          <w:p w14:paraId="2C5E76C2"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Any assessments to review existing reasonable adjustments (such as by </w:t>
            </w:r>
            <w:hyperlink r:id="rId7" w:history="1">
              <w:r w:rsidRPr="00467CA9">
                <w:rPr>
                  <w:rFonts w:ascii="Arial" w:eastAsia="Times New Roman" w:hAnsi="Arial" w:cs="Arial"/>
                  <w:color w:val="0563C1" w:themeColor="hyperlink"/>
                  <w:kern w:val="0"/>
                  <w:u w:val="single"/>
                  <w14:ligatures w14:val="none"/>
                </w:rPr>
                <w:t>Access to Work</w:t>
              </w:r>
            </w:hyperlink>
            <w:r w:rsidRPr="00467CA9">
              <w:rPr>
                <w:rFonts w:ascii="Arial" w:eastAsia="Times New Roman" w:hAnsi="Arial" w:cs="Arial"/>
                <w:kern w:val="0"/>
                <w14:ligatures w14:val="none"/>
              </w:rPr>
              <w:t>, your GP or occupational health) and identify new adjustments that might be needed</w:t>
            </w:r>
          </w:p>
          <w:p w14:paraId="3EFEC5D2" w14:textId="341410D3"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6616AB0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2D6209"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Unauthorised absences from work</w:t>
            </w:r>
          </w:p>
        </w:tc>
      </w:tr>
      <w:tr w:rsidR="00467CA9" w:rsidRPr="00467CA9" w14:paraId="264E90E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AB97B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If you are absent from work and have not followed the usual procedures for notifying us that you are sick or absent for a reason relating to your disability, we have agreed that I will try to contact you on your mobile and/or notify your emergency contact whose up-to-date details are as follows: </w:t>
            </w:r>
          </w:p>
          <w:p w14:paraId="67E70F9B" w14:textId="00D639CF"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485E49B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193DA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An up-to-date copy of this form will be retained by the employee and placed on the employee’s personnel file.</w:t>
            </w:r>
          </w:p>
          <w:p w14:paraId="765F7D7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A copy of this form may also be given to a new or prospective manager with the prior consent of the employee. If the employee changes job, is relocated or is assigned a new manager, the new manager should accept the adjustments outlined in this agreement as reasonable and ensure that they continue to be implemented. The agreement may need to be reviewed and amended </w:t>
            </w:r>
            <w:proofErr w:type="gramStart"/>
            <w:r w:rsidRPr="00467CA9">
              <w:rPr>
                <w:rFonts w:ascii="Arial" w:eastAsiaTheme="minorEastAsia" w:hAnsi="Arial" w:cs="Arial"/>
                <w:kern w:val="0"/>
                <w:lang w:eastAsia="en-GB"/>
                <w14:ligatures w14:val="none"/>
              </w:rPr>
              <w:t>at a later date</w:t>
            </w:r>
            <w:proofErr w:type="gramEnd"/>
            <w:r w:rsidRPr="00467CA9">
              <w:rPr>
                <w:rFonts w:ascii="Arial" w:eastAsiaTheme="minorEastAsia" w:hAnsi="Arial" w:cs="Arial"/>
                <w:kern w:val="0"/>
                <w:lang w:eastAsia="en-GB"/>
                <w14:ligatures w14:val="none"/>
              </w:rPr>
              <w:t xml:space="preserve"> but this should not happen until both parties have worked together for a reasonable period of time.</w:t>
            </w:r>
          </w:p>
        </w:tc>
      </w:tr>
      <w:tr w:rsidR="00467CA9" w:rsidRPr="00467CA9" w14:paraId="132182D2"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3E4CD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Employee's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16B4C3"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A413DD8"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7A46DF0"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A1A33C7"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E0C9842"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3EE7E8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O</w:t>
            </w:r>
            <w:r w:rsidRPr="00467CA9">
              <w:rPr>
                <w:rFonts w:ascii="Arial" w:hAnsi="Arial" w:cs="Arial"/>
                <w:b/>
                <w:bCs/>
                <w:kern w:val="0"/>
                <w14:ligatures w14:val="none"/>
              </w:rPr>
              <w:t xml:space="preserve">rganisational </w:t>
            </w:r>
            <w:r w:rsidRPr="00467CA9">
              <w:rPr>
                <w:rFonts w:ascii="Arial" w:eastAsia="Times New Roman" w:hAnsi="Arial" w:cs="Arial"/>
                <w:b/>
                <w:bCs/>
                <w:kern w:val="0"/>
                <w14:ligatures w14:val="none"/>
              </w:rPr>
              <w:t>m</w:t>
            </w:r>
            <w:r w:rsidRPr="00467CA9">
              <w:rPr>
                <w:rFonts w:ascii="Arial" w:hAnsi="Arial" w:cs="Arial"/>
                <w:b/>
                <w:bCs/>
                <w:kern w:val="0"/>
                <w14:ligatures w14:val="none"/>
              </w:rPr>
              <w:t>anager</w:t>
            </w:r>
            <w:r w:rsidRPr="00467CA9">
              <w:rPr>
                <w:rFonts w:ascii="Arial" w:eastAsia="Times New Roman" w:hAnsi="Arial" w:cs="Arial"/>
                <w:b/>
                <w:bCs/>
                <w:kern w:val="0"/>
                <w14:ligatures w14:val="none"/>
              </w:rPr>
              <w:t>'s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78F2EF"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F03BC78"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43A0938"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80A340"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bl>
    <w:p w14:paraId="7D6228EC" w14:textId="77777777" w:rsidR="00467CA9" w:rsidRPr="00467CA9" w:rsidRDefault="00467CA9" w:rsidP="00467CA9">
      <w:pPr>
        <w:spacing w:after="0" w:line="240" w:lineRule="auto"/>
        <w:rPr>
          <w:rFonts w:ascii="Arial" w:hAnsi="Arial" w:cs="Arial"/>
          <w:b/>
          <w:kern w:val="0"/>
          <w14:ligatures w14:val="none"/>
        </w:rPr>
      </w:pPr>
    </w:p>
    <w:p w14:paraId="6E8A044E" w14:textId="77777777" w:rsidR="006B05BF" w:rsidRDefault="006B05BF" w:rsidP="004639B2"/>
    <w:sectPr w:rsidR="006B05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0932F" w14:textId="77777777" w:rsidR="00C5090E" w:rsidRDefault="00C5090E" w:rsidP="00467CA9">
      <w:pPr>
        <w:spacing w:after="0" w:line="240" w:lineRule="auto"/>
      </w:pPr>
      <w:r>
        <w:separator/>
      </w:r>
    </w:p>
  </w:endnote>
  <w:endnote w:type="continuationSeparator" w:id="0">
    <w:p w14:paraId="123B43E2" w14:textId="77777777" w:rsidR="00C5090E" w:rsidRDefault="00C5090E" w:rsidP="0046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6E60" w14:textId="77777777" w:rsidR="00C5090E" w:rsidRDefault="00C5090E" w:rsidP="00467CA9">
      <w:pPr>
        <w:spacing w:after="0" w:line="240" w:lineRule="auto"/>
      </w:pPr>
      <w:r>
        <w:separator/>
      </w:r>
    </w:p>
  </w:footnote>
  <w:footnote w:type="continuationSeparator" w:id="0">
    <w:p w14:paraId="13801114" w14:textId="77777777" w:rsidR="00C5090E" w:rsidRDefault="00C5090E" w:rsidP="00467CA9">
      <w:pPr>
        <w:spacing w:after="0" w:line="240" w:lineRule="auto"/>
      </w:pPr>
      <w:r>
        <w:continuationSeparator/>
      </w:r>
    </w:p>
  </w:footnote>
  <w:footnote w:id="1">
    <w:p w14:paraId="39C8E424" w14:textId="77777777" w:rsidR="00467CA9" w:rsidRPr="008A2575" w:rsidRDefault="00467CA9" w:rsidP="00467CA9">
      <w:pPr>
        <w:pStyle w:val="FootnoteText"/>
        <w:rPr>
          <w:rFonts w:cs="Arial"/>
          <w:sz w:val="22"/>
          <w:szCs w:val="22"/>
        </w:rPr>
      </w:pPr>
      <w:r w:rsidRPr="008A2575">
        <w:rPr>
          <w:rStyle w:val="FootnoteReference"/>
          <w:rFonts w:cs="Arial"/>
          <w:sz w:val="22"/>
          <w:szCs w:val="22"/>
        </w:rPr>
        <w:footnoteRef/>
      </w:r>
      <w:r w:rsidRPr="008A2575">
        <w:rPr>
          <w:rFonts w:cs="Arial"/>
          <w:sz w:val="22"/>
          <w:szCs w:val="22"/>
        </w:rPr>
        <w:t xml:space="preserve"> </w:t>
      </w:r>
      <w:hyperlink r:id="rId1" w:history="1">
        <w:r w:rsidRPr="008A2575">
          <w:rPr>
            <w:rStyle w:val="Hyperlink"/>
            <w:rFonts w:cs="Arial"/>
            <w:sz w:val="22"/>
            <w:szCs w:val="22"/>
          </w:rPr>
          <w:t xml:space="preserve">CQC GP </w:t>
        </w:r>
        <w:proofErr w:type="spellStart"/>
        <w:r w:rsidRPr="008A2575">
          <w:rPr>
            <w:rStyle w:val="Hyperlink"/>
            <w:rFonts w:cs="Arial"/>
            <w:sz w:val="22"/>
            <w:szCs w:val="22"/>
          </w:rPr>
          <w:t>Mythbuster</w:t>
        </w:r>
        <w:proofErr w:type="spellEnd"/>
        <w:r w:rsidRPr="008A2575">
          <w:rPr>
            <w:rStyle w:val="Hyperlink"/>
            <w:rFonts w:cs="Arial"/>
            <w:sz w:val="22"/>
            <w:szCs w:val="22"/>
          </w:rPr>
          <w:t xml:space="preserve"> 67: Reasonable Adjustments Disabled 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B4EC" w14:textId="237EA9AC" w:rsidR="00524EEB" w:rsidRPr="00524EEB" w:rsidRDefault="00524EEB" w:rsidP="00524EEB">
    <w:pPr>
      <w:pStyle w:val="Header"/>
      <w:jc w:val="center"/>
      <w:rPr>
        <w:rFonts w:ascii="Arial" w:hAnsi="Arial" w:cs="Arial"/>
        <w:b/>
        <w:bCs/>
        <w:sz w:val="28"/>
        <w:szCs w:val="28"/>
        <w:lang w:val="en-US"/>
      </w:rPr>
    </w:pPr>
    <w:r>
      <w:rPr>
        <w:rFonts w:ascii="Arial" w:hAnsi="Arial" w:cs="Arial"/>
        <w:b/>
        <w:bCs/>
        <w:sz w:val="28"/>
        <w:szCs w:val="28"/>
        <w:lang w:val="en-US"/>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37EB"/>
    <w:multiLevelType w:val="multilevel"/>
    <w:tmpl w:val="052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960E8"/>
    <w:multiLevelType w:val="multilevel"/>
    <w:tmpl w:val="E88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7BA"/>
    <w:multiLevelType w:val="multilevel"/>
    <w:tmpl w:val="43A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B14F2"/>
    <w:multiLevelType w:val="multilevel"/>
    <w:tmpl w:val="9B3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96E67"/>
    <w:multiLevelType w:val="multilevel"/>
    <w:tmpl w:val="4E4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D4380"/>
    <w:multiLevelType w:val="multilevel"/>
    <w:tmpl w:val="8CC6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103859">
    <w:abstractNumId w:val="1"/>
  </w:num>
  <w:num w:numId="2" w16cid:durableId="861748342">
    <w:abstractNumId w:val="5"/>
  </w:num>
  <w:num w:numId="3" w16cid:durableId="103313200">
    <w:abstractNumId w:val="4"/>
  </w:num>
  <w:num w:numId="4" w16cid:durableId="1598715190">
    <w:abstractNumId w:val="3"/>
  </w:num>
  <w:num w:numId="5" w16cid:durableId="942031373">
    <w:abstractNumId w:val="0"/>
  </w:num>
  <w:num w:numId="6" w16cid:durableId="54984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B2"/>
    <w:rsid w:val="00045285"/>
    <w:rsid w:val="00096FB9"/>
    <w:rsid w:val="00154318"/>
    <w:rsid w:val="002126DD"/>
    <w:rsid w:val="002D6A5D"/>
    <w:rsid w:val="00434C9E"/>
    <w:rsid w:val="00435527"/>
    <w:rsid w:val="004639B2"/>
    <w:rsid w:val="00467CA9"/>
    <w:rsid w:val="00524EEB"/>
    <w:rsid w:val="006B05BF"/>
    <w:rsid w:val="00836D8A"/>
    <w:rsid w:val="00B924F3"/>
    <w:rsid w:val="00C5090E"/>
    <w:rsid w:val="00EC4F68"/>
    <w:rsid w:val="00F66171"/>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8902"/>
  <w15:chartTrackingRefBased/>
  <w15:docId w15:val="{778B57E0-C697-4A7A-A493-E7A208C1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5D"/>
    <w:rPr>
      <w:color w:val="0000FF"/>
      <w:u w:val="single"/>
    </w:rPr>
  </w:style>
  <w:style w:type="character" w:styleId="FollowedHyperlink">
    <w:name w:val="FollowedHyperlink"/>
    <w:basedOn w:val="DefaultParagraphFont"/>
    <w:uiPriority w:val="99"/>
    <w:semiHidden/>
    <w:unhideWhenUsed/>
    <w:rsid w:val="002D6A5D"/>
    <w:rPr>
      <w:color w:val="954F72" w:themeColor="followedHyperlink"/>
      <w:u w:val="single"/>
    </w:rPr>
  </w:style>
  <w:style w:type="paragraph" w:styleId="FootnoteText">
    <w:name w:val="footnote text"/>
    <w:basedOn w:val="Normal"/>
    <w:link w:val="FootnoteTextChar"/>
    <w:semiHidden/>
    <w:unhideWhenUsed/>
    <w:rsid w:val="00467CA9"/>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467CA9"/>
    <w:rPr>
      <w:kern w:val="0"/>
      <w:sz w:val="20"/>
      <w:szCs w:val="20"/>
      <w14:ligatures w14:val="none"/>
    </w:rPr>
  </w:style>
  <w:style w:type="character" w:styleId="FootnoteReference">
    <w:name w:val="footnote reference"/>
    <w:basedOn w:val="DefaultParagraphFont"/>
    <w:semiHidden/>
    <w:unhideWhenUsed/>
    <w:rsid w:val="00467CA9"/>
    <w:rPr>
      <w:vertAlign w:val="superscript"/>
    </w:rPr>
  </w:style>
  <w:style w:type="paragraph" w:styleId="Header">
    <w:name w:val="header"/>
    <w:basedOn w:val="Normal"/>
    <w:link w:val="HeaderChar"/>
    <w:uiPriority w:val="99"/>
    <w:unhideWhenUsed/>
    <w:rsid w:val="0052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EB"/>
  </w:style>
  <w:style w:type="paragraph" w:styleId="Footer">
    <w:name w:val="footer"/>
    <w:basedOn w:val="Normal"/>
    <w:link w:val="FooterChar"/>
    <w:uiPriority w:val="99"/>
    <w:unhideWhenUsed/>
    <w:rsid w:val="0052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01329">
      <w:bodyDiv w:val="1"/>
      <w:marLeft w:val="0"/>
      <w:marRight w:val="0"/>
      <w:marTop w:val="0"/>
      <w:marBottom w:val="0"/>
      <w:divBdr>
        <w:top w:val="none" w:sz="0" w:space="0" w:color="auto"/>
        <w:left w:val="none" w:sz="0" w:space="0" w:color="auto"/>
        <w:bottom w:val="none" w:sz="0" w:space="0" w:color="auto"/>
        <w:right w:val="none" w:sz="0" w:space="0" w:color="auto"/>
      </w:divBdr>
    </w:div>
    <w:div w:id="628129116">
      <w:bodyDiv w:val="1"/>
      <w:marLeft w:val="0"/>
      <w:marRight w:val="0"/>
      <w:marTop w:val="0"/>
      <w:marBottom w:val="0"/>
      <w:divBdr>
        <w:top w:val="none" w:sz="0" w:space="0" w:color="auto"/>
        <w:left w:val="none" w:sz="0" w:space="0" w:color="auto"/>
        <w:bottom w:val="none" w:sz="0" w:space="0" w:color="auto"/>
        <w:right w:val="none" w:sz="0" w:space="0" w:color="auto"/>
      </w:divBdr>
    </w:div>
    <w:div w:id="1381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access-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guidance-providers/gps/gp-mythbuster-67-reasonable-adjustments-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Sultan (SHEERWATER HEALTH CENTRE)</dc:creator>
  <cp:keywords/>
  <dc:description/>
  <cp:lastModifiedBy>Sultan Mohamed</cp:lastModifiedBy>
  <cp:revision>2</cp:revision>
  <dcterms:created xsi:type="dcterms:W3CDTF">2024-10-15T13:39:00Z</dcterms:created>
  <dcterms:modified xsi:type="dcterms:W3CDTF">2024-10-15T13:39:00Z</dcterms:modified>
</cp:coreProperties>
</file>