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987C6" w14:textId="6424F8AC" w:rsidR="004A297A" w:rsidRDefault="004A297A" w:rsidP="004A297A">
      <w:pPr>
        <w:jc w:val="center"/>
        <w:rPr>
          <w:rFonts w:ascii="Tahoma" w:hAnsi="Tahoma" w:cs="Tahoma"/>
          <w:b/>
          <w:color w:val="000000"/>
          <w:sz w:val="28"/>
          <w:szCs w:val="28"/>
        </w:rPr>
      </w:pPr>
      <w:r w:rsidRPr="004A297A">
        <w:rPr>
          <w:rFonts w:ascii="Tahoma" w:hAnsi="Tahoma" w:cs="Tahoma"/>
          <w:b/>
          <w:color w:val="000000"/>
          <w:sz w:val="28"/>
          <w:szCs w:val="28"/>
        </w:rPr>
        <w:t>D</w:t>
      </w:r>
      <w:r>
        <w:rPr>
          <w:rFonts w:ascii="Tahoma" w:hAnsi="Tahoma" w:cs="Tahoma"/>
          <w:b/>
          <w:color w:val="000000"/>
          <w:sz w:val="28"/>
          <w:szCs w:val="28"/>
        </w:rPr>
        <w:t>ATA</w:t>
      </w:r>
      <w:r w:rsidRPr="004A297A">
        <w:rPr>
          <w:rFonts w:ascii="Tahoma" w:hAnsi="Tahoma" w:cs="Tahoma"/>
          <w:b/>
          <w:color w:val="000000"/>
          <w:sz w:val="28"/>
          <w:szCs w:val="28"/>
        </w:rPr>
        <w:t xml:space="preserve"> B</w:t>
      </w:r>
      <w:r>
        <w:rPr>
          <w:rFonts w:ascii="Tahoma" w:hAnsi="Tahoma" w:cs="Tahoma"/>
          <w:b/>
          <w:color w:val="000000"/>
          <w:sz w:val="28"/>
          <w:szCs w:val="28"/>
        </w:rPr>
        <w:t>REACH</w:t>
      </w:r>
      <w:r w:rsidRPr="004A297A">
        <w:rPr>
          <w:rFonts w:ascii="Tahoma" w:hAnsi="Tahoma" w:cs="Tahoma"/>
          <w:b/>
          <w:color w:val="000000"/>
          <w:sz w:val="28"/>
          <w:szCs w:val="28"/>
        </w:rPr>
        <w:t xml:space="preserve"> R</w:t>
      </w:r>
      <w:r>
        <w:rPr>
          <w:rFonts w:ascii="Tahoma" w:hAnsi="Tahoma" w:cs="Tahoma"/>
          <w:b/>
          <w:color w:val="000000"/>
          <w:sz w:val="28"/>
          <w:szCs w:val="28"/>
        </w:rPr>
        <w:t>ESPONSE</w:t>
      </w:r>
      <w:r w:rsidRPr="004A297A">
        <w:rPr>
          <w:rFonts w:ascii="Tahoma" w:hAnsi="Tahoma" w:cs="Tahoma"/>
          <w:b/>
          <w:color w:val="000000"/>
          <w:sz w:val="28"/>
          <w:szCs w:val="28"/>
        </w:rPr>
        <w:t xml:space="preserve"> P</w:t>
      </w:r>
      <w:r>
        <w:rPr>
          <w:rFonts w:ascii="Tahoma" w:hAnsi="Tahoma" w:cs="Tahoma"/>
          <w:b/>
          <w:color w:val="000000"/>
          <w:sz w:val="28"/>
          <w:szCs w:val="28"/>
        </w:rPr>
        <w:t>OLICY</w:t>
      </w:r>
    </w:p>
    <w:p w14:paraId="7964CFC6" w14:textId="77777777" w:rsidR="004A297A" w:rsidRPr="00FE293C" w:rsidRDefault="004A297A" w:rsidP="004A297A">
      <w:pPr>
        <w:jc w:val="center"/>
        <w:rPr>
          <w:rFonts w:ascii="Arial" w:eastAsia="Times New Roman" w:hAnsi="Arial" w:cs="Arial"/>
          <w:sz w:val="28"/>
          <w:szCs w:val="28"/>
          <w:lang w:eastAsia="en-GB"/>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7"/>
        <w:gridCol w:w="2232"/>
        <w:gridCol w:w="2101"/>
        <w:gridCol w:w="3270"/>
      </w:tblGrid>
      <w:tr w:rsidR="004A297A" w:rsidRPr="00FE293C" w14:paraId="5CAD7E58" w14:textId="77777777" w:rsidTr="00A532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C6D9F1"/>
            <w:hideMark/>
          </w:tcPr>
          <w:p w14:paraId="17FA999D" w14:textId="77777777" w:rsidR="004A297A" w:rsidRPr="00FE293C" w:rsidRDefault="004A297A" w:rsidP="00B11EA9">
            <w:pPr>
              <w:jc w:val="center"/>
              <w:rPr>
                <w:rFonts w:ascii="Arial" w:eastAsia="Arial" w:hAnsi="Arial" w:cs="Arial"/>
                <w:b/>
                <w:spacing w:val="-2"/>
                <w:sz w:val="26"/>
                <w:szCs w:val="26"/>
                <w:lang w:eastAsia="en-GB"/>
              </w:rPr>
            </w:pPr>
            <w:r w:rsidRPr="00FE293C">
              <w:rPr>
                <w:rFonts w:ascii="Arial" w:eastAsia="Arial" w:hAnsi="Arial" w:cs="Arial"/>
                <w:b/>
                <w:spacing w:val="-2"/>
                <w:sz w:val="26"/>
                <w:szCs w:val="26"/>
                <w:lang w:eastAsia="en-GB"/>
              </w:rPr>
              <w:t>Version:</w:t>
            </w:r>
          </w:p>
        </w:tc>
        <w:tc>
          <w:tcPr>
            <w:tcW w:w="2017" w:type="dxa"/>
            <w:tcBorders>
              <w:top w:val="single" w:sz="4" w:space="0" w:color="333333"/>
              <w:left w:val="single" w:sz="4" w:space="0" w:color="333333"/>
              <w:bottom w:val="single" w:sz="4" w:space="0" w:color="333333"/>
              <w:right w:val="single" w:sz="4" w:space="0" w:color="333333"/>
            </w:tcBorders>
            <w:shd w:val="clear" w:color="auto" w:fill="C6D9F1"/>
            <w:hideMark/>
          </w:tcPr>
          <w:p w14:paraId="03E3D7FB" w14:textId="77777777" w:rsidR="004A297A" w:rsidRPr="00FE293C" w:rsidRDefault="004A297A" w:rsidP="00B11EA9">
            <w:pPr>
              <w:jc w:val="center"/>
              <w:rPr>
                <w:rFonts w:ascii="Arial" w:eastAsia="Arial" w:hAnsi="Arial" w:cs="Arial"/>
                <w:b/>
                <w:spacing w:val="-2"/>
                <w:sz w:val="26"/>
                <w:szCs w:val="26"/>
                <w:lang w:eastAsia="en-GB"/>
              </w:rPr>
            </w:pPr>
            <w:r w:rsidRPr="00FE293C">
              <w:rPr>
                <w:rFonts w:ascii="Arial" w:eastAsia="Arial" w:hAnsi="Arial" w:cs="Arial"/>
                <w:b/>
                <w:spacing w:val="-2"/>
                <w:sz w:val="26"/>
                <w:szCs w:val="26"/>
                <w:lang w:eastAsia="en-GB"/>
              </w:rPr>
              <w:t>Review date:</w:t>
            </w:r>
          </w:p>
        </w:tc>
        <w:tc>
          <w:tcPr>
            <w:tcW w:w="2232" w:type="dxa"/>
            <w:tcBorders>
              <w:top w:val="single" w:sz="4" w:space="0" w:color="333333"/>
              <w:left w:val="single" w:sz="4" w:space="0" w:color="333333"/>
              <w:bottom w:val="single" w:sz="4" w:space="0" w:color="333333"/>
              <w:right w:val="single" w:sz="4" w:space="0" w:color="333333"/>
            </w:tcBorders>
            <w:shd w:val="clear" w:color="auto" w:fill="C6D9F1"/>
            <w:hideMark/>
          </w:tcPr>
          <w:p w14:paraId="56E177A6" w14:textId="77777777" w:rsidR="004A297A" w:rsidRPr="00FE293C" w:rsidRDefault="004A297A" w:rsidP="00B11EA9">
            <w:pPr>
              <w:jc w:val="center"/>
              <w:rPr>
                <w:rFonts w:ascii="Arial" w:eastAsia="Arial" w:hAnsi="Arial" w:cs="Arial"/>
                <w:b/>
                <w:spacing w:val="-2"/>
                <w:sz w:val="26"/>
                <w:szCs w:val="26"/>
                <w:lang w:eastAsia="en-GB"/>
              </w:rPr>
            </w:pPr>
            <w:r w:rsidRPr="00FE293C">
              <w:rPr>
                <w:rFonts w:ascii="Arial" w:eastAsia="Arial" w:hAnsi="Arial" w:cs="Arial"/>
                <w:b/>
                <w:spacing w:val="-2"/>
                <w:sz w:val="26"/>
                <w:szCs w:val="26"/>
                <w:lang w:eastAsia="en-GB"/>
              </w:rPr>
              <w:t>Edited by:</w:t>
            </w:r>
          </w:p>
        </w:tc>
        <w:tc>
          <w:tcPr>
            <w:tcW w:w="2101" w:type="dxa"/>
            <w:tcBorders>
              <w:top w:val="single" w:sz="4" w:space="0" w:color="333333"/>
              <w:left w:val="single" w:sz="4" w:space="0" w:color="333333"/>
              <w:bottom w:val="single" w:sz="4" w:space="0" w:color="333333"/>
              <w:right w:val="single" w:sz="4" w:space="0" w:color="333333"/>
            </w:tcBorders>
            <w:shd w:val="clear" w:color="auto" w:fill="C6D9F1"/>
            <w:hideMark/>
          </w:tcPr>
          <w:p w14:paraId="22B7EF60" w14:textId="77777777" w:rsidR="004A297A" w:rsidRPr="00FE293C" w:rsidRDefault="004A297A" w:rsidP="00B11EA9">
            <w:pPr>
              <w:jc w:val="center"/>
              <w:rPr>
                <w:rFonts w:ascii="Arial" w:eastAsia="Arial" w:hAnsi="Arial" w:cs="Arial"/>
                <w:b/>
                <w:spacing w:val="-2"/>
                <w:sz w:val="26"/>
                <w:szCs w:val="26"/>
                <w:lang w:eastAsia="en-GB"/>
              </w:rPr>
            </w:pPr>
            <w:r w:rsidRPr="00FE293C">
              <w:rPr>
                <w:rFonts w:ascii="Arial" w:eastAsia="Arial" w:hAnsi="Arial" w:cs="Arial"/>
                <w:b/>
                <w:spacing w:val="-2"/>
                <w:sz w:val="26"/>
                <w:szCs w:val="26"/>
                <w:lang w:eastAsia="en-GB"/>
              </w:rPr>
              <w:t>Approved by:</w:t>
            </w:r>
          </w:p>
        </w:tc>
        <w:tc>
          <w:tcPr>
            <w:tcW w:w="3270" w:type="dxa"/>
            <w:tcBorders>
              <w:top w:val="single" w:sz="4" w:space="0" w:color="333333"/>
              <w:left w:val="single" w:sz="4" w:space="0" w:color="333333"/>
              <w:bottom w:val="single" w:sz="4" w:space="0" w:color="333333"/>
              <w:right w:val="single" w:sz="4" w:space="0" w:color="333333"/>
            </w:tcBorders>
            <w:shd w:val="clear" w:color="auto" w:fill="C6D9F1"/>
            <w:hideMark/>
          </w:tcPr>
          <w:p w14:paraId="05670813" w14:textId="77777777" w:rsidR="004A297A" w:rsidRPr="00FE293C" w:rsidRDefault="004A297A" w:rsidP="00B11EA9">
            <w:pPr>
              <w:jc w:val="center"/>
              <w:rPr>
                <w:rFonts w:ascii="Arial" w:eastAsia="Arial" w:hAnsi="Arial" w:cs="Arial"/>
                <w:b/>
                <w:spacing w:val="-2"/>
                <w:sz w:val="26"/>
                <w:szCs w:val="26"/>
                <w:lang w:eastAsia="en-GB"/>
              </w:rPr>
            </w:pPr>
            <w:r w:rsidRPr="00FE293C">
              <w:rPr>
                <w:rFonts w:ascii="Arial" w:eastAsia="Arial" w:hAnsi="Arial" w:cs="Arial"/>
                <w:b/>
                <w:spacing w:val="-2"/>
                <w:sz w:val="26"/>
                <w:szCs w:val="26"/>
                <w:lang w:eastAsia="en-GB"/>
              </w:rPr>
              <w:t>Comments:</w:t>
            </w:r>
          </w:p>
        </w:tc>
      </w:tr>
      <w:tr w:rsidR="00984E67" w:rsidRPr="00FE293C" w14:paraId="5B7F0A42" w14:textId="77777777" w:rsidTr="00A532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6D4CDB7" w14:textId="77777777" w:rsidR="00984E67" w:rsidRPr="00FE293C" w:rsidRDefault="00984E67" w:rsidP="00984E67">
            <w:pPr>
              <w:jc w:val="center"/>
              <w:rPr>
                <w:rFonts w:ascii="Times New Roman" w:eastAsia="Arial" w:hAnsi="Times New Roman" w:cs="Arial"/>
                <w:spacing w:val="-2"/>
                <w:sz w:val="26"/>
                <w:szCs w:val="26"/>
                <w:lang w:eastAsia="en-GB"/>
              </w:rPr>
            </w:pPr>
            <w:r w:rsidRPr="00FE293C">
              <w:rPr>
                <w:rFonts w:ascii="Times New Roman" w:eastAsia="Arial" w:hAnsi="Times New Roman" w:cs="Arial"/>
                <w:spacing w:val="-2"/>
                <w:sz w:val="26"/>
                <w:szCs w:val="26"/>
                <w:lang w:eastAsia="en-GB"/>
              </w:rPr>
              <w:t>v1</w:t>
            </w:r>
          </w:p>
        </w:tc>
        <w:tc>
          <w:tcPr>
            <w:tcW w:w="2017" w:type="dxa"/>
            <w:tcBorders>
              <w:top w:val="single" w:sz="4" w:space="0" w:color="333333"/>
              <w:left w:val="single" w:sz="4" w:space="0" w:color="333333"/>
              <w:bottom w:val="single" w:sz="4" w:space="0" w:color="333333"/>
              <w:right w:val="single" w:sz="4" w:space="0" w:color="333333"/>
            </w:tcBorders>
            <w:shd w:val="clear" w:color="auto" w:fill="auto"/>
          </w:tcPr>
          <w:p w14:paraId="2CE48D7E" w14:textId="77777777" w:rsidR="00984E67" w:rsidRPr="00FE293C" w:rsidRDefault="00984E67" w:rsidP="00984E67">
            <w:pPr>
              <w:rPr>
                <w:rFonts w:ascii="Times New Roman" w:eastAsia="Arial" w:hAnsi="Times New Roman" w:cs="Arial"/>
                <w:spacing w:val="-2"/>
                <w:sz w:val="26"/>
                <w:szCs w:val="26"/>
                <w:lang w:eastAsia="en-GB"/>
              </w:rPr>
            </w:pPr>
            <w:r w:rsidRPr="00FE293C">
              <w:rPr>
                <w:rFonts w:ascii="Times New Roman" w:eastAsia="Arial" w:hAnsi="Times New Roman" w:cs="Arial"/>
                <w:spacing w:val="-2"/>
                <w:sz w:val="26"/>
                <w:szCs w:val="26"/>
                <w:lang w:eastAsia="en-GB"/>
              </w:rPr>
              <w:t>28/01/2019</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5714F476" w14:textId="77777777" w:rsidR="00984E67" w:rsidRPr="00FE293C" w:rsidRDefault="00984E67" w:rsidP="00984E67">
            <w:pPr>
              <w:rPr>
                <w:rFonts w:ascii="Times New Roman" w:eastAsia="Arial" w:hAnsi="Times New Roman" w:cs="Arial"/>
                <w:spacing w:val="-2"/>
                <w:sz w:val="26"/>
                <w:szCs w:val="26"/>
                <w:lang w:eastAsia="en-GB"/>
              </w:rPr>
            </w:pPr>
            <w:r w:rsidRPr="00FE293C">
              <w:rPr>
                <w:rFonts w:ascii="Times New Roman" w:eastAsia="Arial" w:hAnsi="Times New Roman" w:cs="Arial"/>
                <w:spacing w:val="-2"/>
                <w:sz w:val="26"/>
                <w:szCs w:val="26"/>
                <w:lang w:eastAsia="en-GB"/>
              </w:rPr>
              <w:t>Sultan Mohamed</w:t>
            </w: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59F33CF7" w14:textId="2F739A83" w:rsidR="00984E67" w:rsidRPr="00FE293C" w:rsidRDefault="00984E67" w:rsidP="00984E67">
            <w:pPr>
              <w:rPr>
                <w:rFonts w:ascii="Times New Roman" w:eastAsia="Arial" w:hAnsi="Times New Roman" w:cs="Arial"/>
                <w:spacing w:val="-2"/>
                <w:sz w:val="26"/>
                <w:szCs w:val="26"/>
                <w:lang w:eastAsia="en-GB"/>
              </w:rPr>
            </w:pPr>
            <w:r w:rsidRPr="00F83F81">
              <w:rPr>
                <w:rFonts w:ascii="Times New Roman" w:eastAsia="Arial" w:hAnsi="Times New Roman" w:cs="Arial"/>
                <w:spacing w:val="-2"/>
                <w:sz w:val="26"/>
                <w:szCs w:val="26"/>
                <w:lang w:eastAsia="en-GB"/>
              </w:rPr>
              <w:t>Munira Mohamed</w:t>
            </w:r>
          </w:p>
        </w:tc>
        <w:tc>
          <w:tcPr>
            <w:tcW w:w="3270" w:type="dxa"/>
            <w:tcBorders>
              <w:top w:val="single" w:sz="4" w:space="0" w:color="333333"/>
              <w:left w:val="single" w:sz="4" w:space="0" w:color="333333"/>
              <w:bottom w:val="single" w:sz="4" w:space="0" w:color="333333"/>
              <w:right w:val="single" w:sz="4" w:space="0" w:color="333333"/>
            </w:tcBorders>
            <w:shd w:val="clear" w:color="auto" w:fill="auto"/>
          </w:tcPr>
          <w:p w14:paraId="6376B15C" w14:textId="77777777" w:rsidR="00984E67" w:rsidRPr="00FE293C" w:rsidRDefault="00984E67" w:rsidP="00984E67">
            <w:pPr>
              <w:rPr>
                <w:rFonts w:ascii="Times New Roman" w:eastAsia="Times New Roman" w:hAnsi="Times New Roman"/>
                <w:sz w:val="26"/>
                <w:szCs w:val="26"/>
                <w:lang w:eastAsia="en-GB"/>
              </w:rPr>
            </w:pPr>
          </w:p>
        </w:tc>
      </w:tr>
      <w:tr w:rsidR="00984E67" w:rsidRPr="00FE293C" w14:paraId="38A7AE26" w14:textId="77777777" w:rsidTr="00A532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3B97F23" w14:textId="71AF96F0" w:rsidR="00984E67" w:rsidRPr="00FE293C" w:rsidRDefault="00984E67" w:rsidP="00984E67">
            <w:pPr>
              <w:jc w:val="center"/>
              <w:rPr>
                <w:rFonts w:ascii="Times New Roman" w:eastAsia="Times New Roman" w:hAnsi="Times New Roman"/>
                <w:sz w:val="26"/>
                <w:szCs w:val="26"/>
                <w:lang w:eastAsia="en-GB"/>
              </w:rPr>
            </w:pPr>
            <w:r>
              <w:rPr>
                <w:rFonts w:ascii="Times New Roman" w:eastAsia="Times New Roman" w:hAnsi="Times New Roman"/>
                <w:sz w:val="26"/>
                <w:szCs w:val="26"/>
                <w:lang w:eastAsia="en-GB"/>
              </w:rPr>
              <w:t>v2</w:t>
            </w:r>
          </w:p>
        </w:tc>
        <w:tc>
          <w:tcPr>
            <w:tcW w:w="2017" w:type="dxa"/>
            <w:tcBorders>
              <w:top w:val="single" w:sz="4" w:space="0" w:color="333333"/>
              <w:left w:val="single" w:sz="4" w:space="0" w:color="333333"/>
              <w:bottom w:val="single" w:sz="4" w:space="0" w:color="333333"/>
              <w:right w:val="single" w:sz="4" w:space="0" w:color="333333"/>
            </w:tcBorders>
            <w:shd w:val="clear" w:color="auto" w:fill="auto"/>
          </w:tcPr>
          <w:p w14:paraId="6E4F3089" w14:textId="783E6C2C" w:rsidR="00984E67" w:rsidRPr="00FE293C" w:rsidRDefault="00984E67" w:rsidP="00984E67">
            <w:pPr>
              <w:rPr>
                <w:rFonts w:ascii="Times New Roman" w:eastAsia="Times New Roman" w:hAnsi="Times New Roman"/>
                <w:sz w:val="26"/>
                <w:szCs w:val="26"/>
                <w:lang w:eastAsia="en-GB"/>
              </w:rPr>
            </w:pPr>
            <w:r>
              <w:rPr>
                <w:rFonts w:ascii="Times New Roman" w:eastAsia="Times New Roman" w:hAnsi="Times New Roman"/>
                <w:sz w:val="26"/>
                <w:szCs w:val="26"/>
                <w:lang w:eastAsia="en-GB"/>
              </w:rPr>
              <w:t>16/12/2019</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6F05FB44" w14:textId="56DFFD7C" w:rsidR="00984E67" w:rsidRPr="00FE293C" w:rsidRDefault="00984E67" w:rsidP="00984E67">
            <w:pPr>
              <w:rPr>
                <w:rFonts w:ascii="Times New Roman" w:eastAsia="Times New Roman" w:hAnsi="Times New Roman"/>
                <w:sz w:val="26"/>
                <w:szCs w:val="26"/>
                <w:lang w:eastAsia="en-GB"/>
              </w:rPr>
            </w:pPr>
            <w:r w:rsidRPr="00FE293C">
              <w:rPr>
                <w:rFonts w:ascii="Times New Roman" w:eastAsia="Arial" w:hAnsi="Times New Roman" w:cs="Arial"/>
                <w:spacing w:val="-2"/>
                <w:sz w:val="26"/>
                <w:szCs w:val="26"/>
                <w:lang w:eastAsia="en-GB"/>
              </w:rPr>
              <w:t>Sultan Mohamed</w:t>
            </w: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53855783" w14:textId="442F99D9" w:rsidR="00984E67" w:rsidRPr="00FE293C" w:rsidRDefault="00984E67" w:rsidP="00984E67">
            <w:pPr>
              <w:rPr>
                <w:rFonts w:ascii="Times New Roman" w:eastAsia="Times New Roman" w:hAnsi="Times New Roman"/>
                <w:sz w:val="26"/>
                <w:szCs w:val="26"/>
                <w:lang w:eastAsia="en-GB"/>
              </w:rPr>
            </w:pPr>
            <w:r w:rsidRPr="00F83F81">
              <w:rPr>
                <w:rFonts w:ascii="Times New Roman" w:eastAsia="Arial" w:hAnsi="Times New Roman" w:cs="Arial"/>
                <w:spacing w:val="-2"/>
                <w:sz w:val="26"/>
                <w:szCs w:val="26"/>
                <w:lang w:eastAsia="en-GB"/>
              </w:rPr>
              <w:t>Munira Mohamed</w:t>
            </w:r>
          </w:p>
        </w:tc>
        <w:tc>
          <w:tcPr>
            <w:tcW w:w="3270" w:type="dxa"/>
            <w:tcBorders>
              <w:top w:val="single" w:sz="4" w:space="0" w:color="333333"/>
              <w:left w:val="single" w:sz="4" w:space="0" w:color="333333"/>
              <w:bottom w:val="single" w:sz="4" w:space="0" w:color="333333"/>
              <w:right w:val="single" w:sz="4" w:space="0" w:color="333333"/>
            </w:tcBorders>
            <w:shd w:val="clear" w:color="auto" w:fill="auto"/>
          </w:tcPr>
          <w:p w14:paraId="3D7B2783" w14:textId="75863D4A" w:rsidR="00984E67" w:rsidRPr="00FE293C" w:rsidRDefault="00984E67" w:rsidP="00984E67">
            <w:pPr>
              <w:rPr>
                <w:rFonts w:ascii="Times New Roman" w:eastAsia="Times New Roman" w:hAnsi="Times New Roman"/>
                <w:sz w:val="26"/>
                <w:szCs w:val="26"/>
                <w:lang w:eastAsia="en-GB"/>
              </w:rPr>
            </w:pPr>
            <w:r>
              <w:rPr>
                <w:rFonts w:ascii="Times New Roman" w:eastAsia="Times New Roman" w:hAnsi="Times New Roman"/>
                <w:sz w:val="26"/>
                <w:szCs w:val="26"/>
                <w:lang w:eastAsia="en-GB"/>
              </w:rPr>
              <w:t>DPO details added</w:t>
            </w:r>
          </w:p>
        </w:tc>
      </w:tr>
      <w:tr w:rsidR="00A53226" w:rsidRPr="00FE293C" w14:paraId="0FEAF8E6" w14:textId="77777777" w:rsidTr="00A53226">
        <w:trPr>
          <w:trHeight w:val="368"/>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3D0AE51" w14:textId="4C26F5A3" w:rsidR="00A53226" w:rsidRPr="00FE293C" w:rsidRDefault="00A53226" w:rsidP="00A53226">
            <w:pPr>
              <w:jc w:val="center"/>
              <w:rPr>
                <w:rFonts w:ascii="Times New Roman" w:eastAsia="Times New Roman" w:hAnsi="Times New Roman"/>
                <w:sz w:val="26"/>
                <w:szCs w:val="26"/>
                <w:lang w:eastAsia="en-GB"/>
              </w:rPr>
            </w:pPr>
            <w:r>
              <w:rPr>
                <w:rFonts w:ascii="Times New Roman" w:eastAsia="Times New Roman" w:hAnsi="Times New Roman"/>
                <w:sz w:val="26"/>
                <w:szCs w:val="26"/>
                <w:lang w:eastAsia="en-GB"/>
              </w:rPr>
              <w:t>v3</w:t>
            </w:r>
          </w:p>
        </w:tc>
        <w:tc>
          <w:tcPr>
            <w:tcW w:w="2017" w:type="dxa"/>
            <w:tcBorders>
              <w:top w:val="single" w:sz="4" w:space="0" w:color="333333"/>
              <w:left w:val="single" w:sz="4" w:space="0" w:color="333333"/>
              <w:bottom w:val="single" w:sz="4" w:space="0" w:color="333333"/>
              <w:right w:val="single" w:sz="4" w:space="0" w:color="333333"/>
            </w:tcBorders>
            <w:shd w:val="clear" w:color="auto" w:fill="auto"/>
          </w:tcPr>
          <w:p w14:paraId="47BC09FB" w14:textId="240E4F76" w:rsidR="00A53226" w:rsidRPr="00FE293C" w:rsidRDefault="00A53226" w:rsidP="00A53226">
            <w:pPr>
              <w:rPr>
                <w:rFonts w:ascii="Times New Roman" w:eastAsia="Times New Roman" w:hAnsi="Times New Roman"/>
                <w:sz w:val="26"/>
                <w:szCs w:val="26"/>
                <w:lang w:eastAsia="en-GB"/>
              </w:rPr>
            </w:pPr>
            <w:r>
              <w:rPr>
                <w:rFonts w:ascii="Times New Roman" w:eastAsia="Times New Roman" w:hAnsi="Times New Roman"/>
                <w:sz w:val="26"/>
                <w:szCs w:val="26"/>
                <w:lang w:eastAsia="en-GB"/>
              </w:rPr>
              <w:t>20/06/2022</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13D7B0A3" w14:textId="7C82388D" w:rsidR="00A53226" w:rsidRPr="00FE293C" w:rsidRDefault="00A53226" w:rsidP="00A53226">
            <w:pPr>
              <w:rPr>
                <w:rFonts w:ascii="Times New Roman" w:eastAsia="Times New Roman" w:hAnsi="Times New Roman"/>
                <w:sz w:val="26"/>
                <w:szCs w:val="26"/>
                <w:lang w:eastAsia="en-GB"/>
              </w:rPr>
            </w:pPr>
            <w:r w:rsidRPr="00FE293C">
              <w:rPr>
                <w:rFonts w:ascii="Times New Roman" w:eastAsia="Arial" w:hAnsi="Times New Roman" w:cs="Arial"/>
                <w:spacing w:val="-2"/>
                <w:sz w:val="26"/>
                <w:szCs w:val="26"/>
                <w:lang w:eastAsia="en-GB"/>
              </w:rPr>
              <w:t>Sultan Mohamed</w:t>
            </w: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54A01782" w14:textId="71FEC852" w:rsidR="00A53226" w:rsidRPr="00FE293C" w:rsidRDefault="00E7404D" w:rsidP="00A53226">
            <w:pPr>
              <w:rPr>
                <w:rFonts w:ascii="Times New Roman" w:eastAsia="Times New Roman" w:hAnsi="Times New Roman"/>
                <w:sz w:val="26"/>
                <w:szCs w:val="26"/>
                <w:lang w:eastAsia="en-GB"/>
              </w:rPr>
            </w:pPr>
            <w:r>
              <w:rPr>
                <w:rFonts w:ascii="Times New Roman" w:eastAsia="Arial" w:hAnsi="Times New Roman" w:cs="Arial"/>
                <w:spacing w:val="-2"/>
                <w:sz w:val="26"/>
                <w:szCs w:val="26"/>
                <w:lang w:eastAsia="en-GB"/>
              </w:rPr>
              <w:t>Munira</w:t>
            </w:r>
            <w:r w:rsidR="00212808" w:rsidRPr="00FE293C">
              <w:rPr>
                <w:rFonts w:ascii="Times New Roman" w:eastAsia="Arial" w:hAnsi="Times New Roman" w:cs="Arial"/>
                <w:spacing w:val="-2"/>
                <w:sz w:val="26"/>
                <w:szCs w:val="26"/>
                <w:lang w:eastAsia="en-GB"/>
              </w:rPr>
              <w:t xml:space="preserve"> Mohamed</w:t>
            </w:r>
          </w:p>
        </w:tc>
        <w:tc>
          <w:tcPr>
            <w:tcW w:w="3270" w:type="dxa"/>
            <w:tcBorders>
              <w:top w:val="single" w:sz="4" w:space="0" w:color="333333"/>
              <w:left w:val="single" w:sz="4" w:space="0" w:color="333333"/>
              <w:bottom w:val="single" w:sz="4" w:space="0" w:color="333333"/>
              <w:right w:val="single" w:sz="4" w:space="0" w:color="333333"/>
            </w:tcBorders>
            <w:shd w:val="clear" w:color="auto" w:fill="auto"/>
          </w:tcPr>
          <w:p w14:paraId="1CB2BC35" w14:textId="1B41B7EE" w:rsidR="00A53226" w:rsidRPr="00FE293C" w:rsidRDefault="00A53226" w:rsidP="00A53226">
            <w:pPr>
              <w:rPr>
                <w:rFonts w:ascii="Times New Roman" w:eastAsia="Times New Roman" w:hAnsi="Times New Roman"/>
                <w:sz w:val="26"/>
                <w:szCs w:val="26"/>
                <w:lang w:eastAsia="en-GB"/>
              </w:rPr>
            </w:pPr>
            <w:r>
              <w:rPr>
                <w:rFonts w:ascii="Times New Roman" w:eastAsia="Times New Roman" w:hAnsi="Times New Roman"/>
                <w:sz w:val="26"/>
                <w:szCs w:val="26"/>
                <w:lang w:eastAsia="en-GB"/>
              </w:rPr>
              <w:t>Minor changes</w:t>
            </w:r>
          </w:p>
        </w:tc>
      </w:tr>
      <w:tr w:rsidR="00984E67" w:rsidRPr="00FE293C" w14:paraId="089FB53D" w14:textId="77777777" w:rsidTr="00A532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45B5982" w14:textId="1E33E05C" w:rsidR="00984E67" w:rsidRPr="00FE293C" w:rsidRDefault="00984E67" w:rsidP="00984E67">
            <w:pPr>
              <w:jc w:val="center"/>
              <w:rPr>
                <w:rFonts w:ascii="Times New Roman" w:eastAsia="Times New Roman" w:hAnsi="Times New Roman"/>
                <w:sz w:val="26"/>
                <w:szCs w:val="26"/>
                <w:lang w:eastAsia="en-GB"/>
              </w:rPr>
            </w:pPr>
            <w:r>
              <w:rPr>
                <w:rFonts w:ascii="Times New Roman" w:eastAsia="Times New Roman" w:hAnsi="Times New Roman"/>
                <w:sz w:val="26"/>
                <w:szCs w:val="26"/>
                <w:lang w:eastAsia="en-GB"/>
              </w:rPr>
              <w:t>v4</w:t>
            </w:r>
          </w:p>
        </w:tc>
        <w:tc>
          <w:tcPr>
            <w:tcW w:w="2017" w:type="dxa"/>
            <w:tcBorders>
              <w:top w:val="single" w:sz="4" w:space="0" w:color="333333"/>
              <w:left w:val="single" w:sz="4" w:space="0" w:color="333333"/>
              <w:bottom w:val="single" w:sz="4" w:space="0" w:color="333333"/>
              <w:right w:val="single" w:sz="4" w:space="0" w:color="333333"/>
            </w:tcBorders>
            <w:shd w:val="clear" w:color="auto" w:fill="auto"/>
          </w:tcPr>
          <w:p w14:paraId="7F85B4C7" w14:textId="7869A855" w:rsidR="00984E67" w:rsidRPr="00FE293C" w:rsidRDefault="00984E67" w:rsidP="00984E67">
            <w:pPr>
              <w:rPr>
                <w:rFonts w:ascii="Times New Roman" w:eastAsia="Times New Roman" w:hAnsi="Times New Roman"/>
                <w:sz w:val="26"/>
                <w:szCs w:val="26"/>
                <w:lang w:eastAsia="en-GB"/>
              </w:rPr>
            </w:pPr>
            <w:r>
              <w:rPr>
                <w:rFonts w:ascii="Times New Roman" w:eastAsia="Times New Roman" w:hAnsi="Times New Roman"/>
                <w:sz w:val="26"/>
                <w:szCs w:val="26"/>
                <w:lang w:eastAsia="en-GB"/>
              </w:rPr>
              <w:t>01/10/2024</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47752D5B" w14:textId="22CA5A53" w:rsidR="00984E67" w:rsidRPr="00FE293C" w:rsidRDefault="00984E67" w:rsidP="00984E67">
            <w:pPr>
              <w:rPr>
                <w:rFonts w:ascii="Times New Roman" w:eastAsia="Times New Roman" w:hAnsi="Times New Roman"/>
                <w:sz w:val="26"/>
                <w:szCs w:val="26"/>
                <w:lang w:eastAsia="en-GB"/>
              </w:rPr>
            </w:pPr>
            <w:r w:rsidRPr="00FE293C">
              <w:rPr>
                <w:rFonts w:ascii="Times New Roman" w:eastAsia="Arial" w:hAnsi="Times New Roman" w:cs="Arial"/>
                <w:spacing w:val="-2"/>
                <w:sz w:val="26"/>
                <w:szCs w:val="26"/>
                <w:lang w:eastAsia="en-GB"/>
              </w:rPr>
              <w:t>Sultan Mohamed</w:t>
            </w: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7559C7A9" w14:textId="47F7E7C3" w:rsidR="00984E67" w:rsidRPr="00FE293C" w:rsidRDefault="00984E67" w:rsidP="00984E67">
            <w:pPr>
              <w:rPr>
                <w:rFonts w:ascii="Times New Roman" w:eastAsia="Times New Roman" w:hAnsi="Times New Roman"/>
                <w:sz w:val="26"/>
                <w:szCs w:val="26"/>
                <w:lang w:eastAsia="en-GB"/>
              </w:rPr>
            </w:pPr>
            <w:r>
              <w:rPr>
                <w:rFonts w:ascii="Times New Roman" w:eastAsia="Arial" w:hAnsi="Times New Roman" w:cs="Arial"/>
                <w:spacing w:val="-2"/>
                <w:sz w:val="26"/>
                <w:szCs w:val="26"/>
                <w:lang w:eastAsia="en-GB"/>
              </w:rPr>
              <w:t>Munira</w:t>
            </w:r>
            <w:r w:rsidRPr="00FE293C">
              <w:rPr>
                <w:rFonts w:ascii="Times New Roman" w:eastAsia="Arial" w:hAnsi="Times New Roman" w:cs="Arial"/>
                <w:spacing w:val="-2"/>
                <w:sz w:val="26"/>
                <w:szCs w:val="26"/>
                <w:lang w:eastAsia="en-GB"/>
              </w:rPr>
              <w:t xml:space="preserve"> Mohamed</w:t>
            </w:r>
          </w:p>
        </w:tc>
        <w:tc>
          <w:tcPr>
            <w:tcW w:w="3270" w:type="dxa"/>
            <w:tcBorders>
              <w:top w:val="single" w:sz="4" w:space="0" w:color="333333"/>
              <w:left w:val="single" w:sz="4" w:space="0" w:color="333333"/>
              <w:bottom w:val="single" w:sz="4" w:space="0" w:color="333333"/>
              <w:right w:val="single" w:sz="4" w:space="0" w:color="333333"/>
            </w:tcBorders>
            <w:shd w:val="clear" w:color="auto" w:fill="auto"/>
          </w:tcPr>
          <w:p w14:paraId="104D82CD" w14:textId="75756F00" w:rsidR="00984E67" w:rsidRPr="00FE293C" w:rsidRDefault="002A59F1" w:rsidP="00984E67">
            <w:pPr>
              <w:rPr>
                <w:rFonts w:ascii="Times New Roman" w:eastAsia="Times New Roman" w:hAnsi="Times New Roman"/>
                <w:sz w:val="26"/>
                <w:szCs w:val="26"/>
                <w:lang w:eastAsia="en-GB"/>
              </w:rPr>
            </w:pPr>
            <w:r>
              <w:rPr>
                <w:rFonts w:ascii="Times New Roman" w:eastAsia="Times New Roman" w:hAnsi="Times New Roman"/>
                <w:sz w:val="26"/>
                <w:szCs w:val="26"/>
                <w:lang w:eastAsia="en-GB"/>
              </w:rPr>
              <w:t>revised</w:t>
            </w:r>
          </w:p>
        </w:tc>
      </w:tr>
      <w:tr w:rsidR="00984E67" w:rsidRPr="00FE293C" w14:paraId="1CC9B2C2" w14:textId="77777777" w:rsidTr="00A532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0C3FA0D" w14:textId="77777777" w:rsidR="00984E67" w:rsidRPr="00FE293C" w:rsidRDefault="00984E67" w:rsidP="00984E67">
            <w:pPr>
              <w:rPr>
                <w:rFonts w:ascii="Times New Roman" w:eastAsia="Times New Roman" w:hAnsi="Times New Roman"/>
                <w:sz w:val="26"/>
                <w:szCs w:val="26"/>
                <w:lang w:eastAsia="en-GB"/>
              </w:rPr>
            </w:pPr>
          </w:p>
        </w:tc>
        <w:tc>
          <w:tcPr>
            <w:tcW w:w="2017" w:type="dxa"/>
            <w:tcBorders>
              <w:top w:val="single" w:sz="4" w:space="0" w:color="333333"/>
              <w:left w:val="single" w:sz="4" w:space="0" w:color="333333"/>
              <w:bottom w:val="single" w:sz="4" w:space="0" w:color="333333"/>
              <w:right w:val="single" w:sz="4" w:space="0" w:color="333333"/>
            </w:tcBorders>
            <w:shd w:val="clear" w:color="auto" w:fill="auto"/>
          </w:tcPr>
          <w:p w14:paraId="295CBB09" w14:textId="2367D5C9" w:rsidR="00984E67" w:rsidRDefault="00984E67" w:rsidP="00984E67">
            <w:pPr>
              <w:rPr>
                <w:rFonts w:ascii="Times New Roman" w:eastAsia="Times New Roman" w:hAnsi="Times New Roman"/>
                <w:sz w:val="26"/>
                <w:szCs w:val="26"/>
                <w:lang w:eastAsia="en-GB"/>
              </w:rPr>
            </w:pPr>
            <w:r>
              <w:rPr>
                <w:rFonts w:ascii="Times New Roman" w:eastAsia="Times New Roman" w:hAnsi="Times New Roman"/>
                <w:sz w:val="26"/>
                <w:szCs w:val="26"/>
                <w:lang w:eastAsia="en-GB"/>
              </w:rPr>
              <w:t>October 2026</w:t>
            </w: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65801AEA" w14:textId="77777777" w:rsidR="00984E67" w:rsidRPr="00FE293C" w:rsidRDefault="00984E67" w:rsidP="00984E67">
            <w:pPr>
              <w:rPr>
                <w:rFonts w:ascii="Times New Roman" w:eastAsia="Times New Roman" w:hAnsi="Times New Roman"/>
                <w:sz w:val="26"/>
                <w:szCs w:val="26"/>
                <w:lang w:eastAsia="en-GB"/>
              </w:rPr>
            </w:pP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7E956A41" w14:textId="77777777" w:rsidR="00984E67" w:rsidRPr="00FE293C" w:rsidRDefault="00984E67" w:rsidP="00984E67">
            <w:pPr>
              <w:rPr>
                <w:rFonts w:ascii="Times New Roman" w:eastAsia="Times New Roman" w:hAnsi="Times New Roman"/>
                <w:sz w:val="26"/>
                <w:szCs w:val="26"/>
                <w:lang w:eastAsia="en-GB"/>
              </w:rPr>
            </w:pPr>
          </w:p>
        </w:tc>
        <w:tc>
          <w:tcPr>
            <w:tcW w:w="3270" w:type="dxa"/>
            <w:tcBorders>
              <w:top w:val="single" w:sz="4" w:space="0" w:color="333333"/>
              <w:left w:val="single" w:sz="4" w:space="0" w:color="333333"/>
              <w:bottom w:val="single" w:sz="4" w:space="0" w:color="333333"/>
              <w:right w:val="single" w:sz="4" w:space="0" w:color="333333"/>
            </w:tcBorders>
            <w:shd w:val="clear" w:color="auto" w:fill="auto"/>
          </w:tcPr>
          <w:p w14:paraId="451A4B5B" w14:textId="7949156F" w:rsidR="00984E67" w:rsidRDefault="00984E67" w:rsidP="00984E67">
            <w:pPr>
              <w:rPr>
                <w:rFonts w:ascii="Times New Roman" w:eastAsia="Times New Roman" w:hAnsi="Times New Roman"/>
                <w:sz w:val="26"/>
                <w:szCs w:val="26"/>
                <w:lang w:eastAsia="en-GB"/>
              </w:rPr>
            </w:pPr>
            <w:r>
              <w:rPr>
                <w:rFonts w:ascii="Times New Roman" w:eastAsia="Times New Roman" w:hAnsi="Times New Roman"/>
                <w:sz w:val="26"/>
                <w:szCs w:val="26"/>
                <w:lang w:eastAsia="en-GB"/>
              </w:rPr>
              <w:t>Next review</w:t>
            </w:r>
          </w:p>
        </w:tc>
      </w:tr>
      <w:tr w:rsidR="00984E67" w:rsidRPr="00FE293C" w14:paraId="21252B5F" w14:textId="77777777" w:rsidTr="00A53226">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3E91B4C8" w14:textId="77777777" w:rsidR="00984E67" w:rsidRPr="00FE293C" w:rsidRDefault="00984E67" w:rsidP="00A53226">
            <w:pPr>
              <w:rPr>
                <w:rFonts w:ascii="Times New Roman" w:eastAsia="Times New Roman" w:hAnsi="Times New Roman"/>
                <w:sz w:val="26"/>
                <w:szCs w:val="26"/>
                <w:lang w:eastAsia="en-GB"/>
              </w:rPr>
            </w:pPr>
          </w:p>
        </w:tc>
        <w:tc>
          <w:tcPr>
            <w:tcW w:w="2017" w:type="dxa"/>
            <w:tcBorders>
              <w:top w:val="single" w:sz="4" w:space="0" w:color="333333"/>
              <w:left w:val="single" w:sz="4" w:space="0" w:color="333333"/>
              <w:bottom w:val="single" w:sz="4" w:space="0" w:color="333333"/>
              <w:right w:val="single" w:sz="4" w:space="0" w:color="333333"/>
            </w:tcBorders>
            <w:shd w:val="clear" w:color="auto" w:fill="auto"/>
          </w:tcPr>
          <w:p w14:paraId="76D1434E" w14:textId="77777777" w:rsidR="00984E67" w:rsidRDefault="00984E67" w:rsidP="00A53226">
            <w:pPr>
              <w:rPr>
                <w:rFonts w:ascii="Times New Roman" w:eastAsia="Times New Roman" w:hAnsi="Times New Roman"/>
                <w:sz w:val="26"/>
                <w:szCs w:val="26"/>
                <w:lang w:eastAsia="en-GB"/>
              </w:rPr>
            </w:pPr>
          </w:p>
        </w:tc>
        <w:tc>
          <w:tcPr>
            <w:tcW w:w="2232" w:type="dxa"/>
            <w:tcBorders>
              <w:top w:val="single" w:sz="4" w:space="0" w:color="333333"/>
              <w:left w:val="single" w:sz="4" w:space="0" w:color="333333"/>
              <w:bottom w:val="single" w:sz="4" w:space="0" w:color="333333"/>
              <w:right w:val="single" w:sz="4" w:space="0" w:color="333333"/>
            </w:tcBorders>
            <w:shd w:val="clear" w:color="auto" w:fill="auto"/>
          </w:tcPr>
          <w:p w14:paraId="551001B1" w14:textId="77777777" w:rsidR="00984E67" w:rsidRPr="00FE293C" w:rsidRDefault="00984E67" w:rsidP="00A53226">
            <w:pPr>
              <w:rPr>
                <w:rFonts w:ascii="Times New Roman" w:eastAsia="Times New Roman" w:hAnsi="Times New Roman"/>
                <w:sz w:val="26"/>
                <w:szCs w:val="26"/>
                <w:lang w:eastAsia="en-GB"/>
              </w:rPr>
            </w:pPr>
          </w:p>
        </w:tc>
        <w:tc>
          <w:tcPr>
            <w:tcW w:w="2101" w:type="dxa"/>
            <w:tcBorders>
              <w:top w:val="single" w:sz="4" w:space="0" w:color="333333"/>
              <w:left w:val="single" w:sz="4" w:space="0" w:color="333333"/>
              <w:bottom w:val="single" w:sz="4" w:space="0" w:color="333333"/>
              <w:right w:val="single" w:sz="4" w:space="0" w:color="333333"/>
            </w:tcBorders>
            <w:shd w:val="clear" w:color="auto" w:fill="auto"/>
          </w:tcPr>
          <w:p w14:paraId="621DD4F7" w14:textId="77777777" w:rsidR="00984E67" w:rsidRPr="00FE293C" w:rsidRDefault="00984E67" w:rsidP="00A53226">
            <w:pPr>
              <w:rPr>
                <w:rFonts w:ascii="Times New Roman" w:eastAsia="Times New Roman" w:hAnsi="Times New Roman"/>
                <w:sz w:val="26"/>
                <w:szCs w:val="26"/>
                <w:lang w:eastAsia="en-GB"/>
              </w:rPr>
            </w:pPr>
          </w:p>
        </w:tc>
        <w:tc>
          <w:tcPr>
            <w:tcW w:w="3270" w:type="dxa"/>
            <w:tcBorders>
              <w:top w:val="single" w:sz="4" w:space="0" w:color="333333"/>
              <w:left w:val="single" w:sz="4" w:space="0" w:color="333333"/>
              <w:bottom w:val="single" w:sz="4" w:space="0" w:color="333333"/>
              <w:right w:val="single" w:sz="4" w:space="0" w:color="333333"/>
            </w:tcBorders>
            <w:shd w:val="clear" w:color="auto" w:fill="auto"/>
          </w:tcPr>
          <w:p w14:paraId="2D7FF6A0" w14:textId="77777777" w:rsidR="00984E67" w:rsidRDefault="00984E67" w:rsidP="00A53226">
            <w:pPr>
              <w:rPr>
                <w:rFonts w:ascii="Times New Roman" w:eastAsia="Times New Roman" w:hAnsi="Times New Roman"/>
                <w:sz w:val="26"/>
                <w:szCs w:val="26"/>
                <w:lang w:eastAsia="en-GB"/>
              </w:rPr>
            </w:pPr>
          </w:p>
        </w:tc>
      </w:tr>
    </w:tbl>
    <w:p w14:paraId="71F89290" w14:textId="77777777" w:rsidR="004A297A" w:rsidRPr="00FE293C" w:rsidRDefault="004A297A" w:rsidP="004A297A">
      <w:pPr>
        <w:rPr>
          <w:rFonts w:ascii="Arial" w:eastAsia="Times New Roman" w:hAnsi="Arial" w:cs="Arial"/>
          <w:sz w:val="28"/>
          <w:szCs w:val="28"/>
          <w:lang w:eastAsia="en-GB"/>
        </w:rPr>
      </w:pPr>
    </w:p>
    <w:p w14:paraId="7B0304E4" w14:textId="77777777" w:rsidR="004A297A" w:rsidRDefault="004A297A">
      <w:r>
        <w:br w:type="page"/>
      </w:r>
    </w:p>
    <w:p w14:paraId="32FA7AAE" w14:textId="77777777" w:rsidR="002A7C63" w:rsidRDefault="004A297A" w:rsidP="002A7C63">
      <w:pPr>
        <w:jc w:val="center"/>
        <w:rPr>
          <w:rFonts w:ascii="Tahoma" w:hAnsi="Tahoma" w:cs="Tahoma"/>
          <w:b/>
          <w:color w:val="000000"/>
          <w:sz w:val="28"/>
          <w:szCs w:val="28"/>
        </w:rPr>
      </w:pPr>
      <w:r>
        <w:lastRenderedPageBreak/>
        <w:br w:type="page"/>
      </w:r>
      <w:r w:rsidR="002A7C63" w:rsidRPr="004A297A">
        <w:rPr>
          <w:rFonts w:ascii="Tahoma" w:hAnsi="Tahoma" w:cs="Tahoma"/>
          <w:b/>
          <w:color w:val="000000"/>
          <w:sz w:val="28"/>
          <w:szCs w:val="28"/>
        </w:rPr>
        <w:lastRenderedPageBreak/>
        <w:t>D</w:t>
      </w:r>
      <w:r w:rsidR="002A7C63">
        <w:rPr>
          <w:rFonts w:ascii="Tahoma" w:hAnsi="Tahoma" w:cs="Tahoma"/>
          <w:b/>
          <w:color w:val="000000"/>
          <w:sz w:val="28"/>
          <w:szCs w:val="28"/>
        </w:rPr>
        <w:t>ATA</w:t>
      </w:r>
      <w:r w:rsidR="002A7C63" w:rsidRPr="004A297A">
        <w:rPr>
          <w:rFonts w:ascii="Tahoma" w:hAnsi="Tahoma" w:cs="Tahoma"/>
          <w:b/>
          <w:color w:val="000000"/>
          <w:sz w:val="28"/>
          <w:szCs w:val="28"/>
        </w:rPr>
        <w:t xml:space="preserve"> B</w:t>
      </w:r>
      <w:r w:rsidR="002A7C63">
        <w:rPr>
          <w:rFonts w:ascii="Tahoma" w:hAnsi="Tahoma" w:cs="Tahoma"/>
          <w:b/>
          <w:color w:val="000000"/>
          <w:sz w:val="28"/>
          <w:szCs w:val="28"/>
        </w:rPr>
        <w:t>REACH</w:t>
      </w:r>
      <w:r w:rsidR="002A7C63" w:rsidRPr="004A297A">
        <w:rPr>
          <w:rFonts w:ascii="Tahoma" w:hAnsi="Tahoma" w:cs="Tahoma"/>
          <w:b/>
          <w:color w:val="000000"/>
          <w:sz w:val="28"/>
          <w:szCs w:val="28"/>
        </w:rPr>
        <w:t xml:space="preserve"> R</w:t>
      </w:r>
      <w:r w:rsidR="002A7C63">
        <w:rPr>
          <w:rFonts w:ascii="Tahoma" w:hAnsi="Tahoma" w:cs="Tahoma"/>
          <w:b/>
          <w:color w:val="000000"/>
          <w:sz w:val="28"/>
          <w:szCs w:val="28"/>
        </w:rPr>
        <w:t>ESPONSE</w:t>
      </w:r>
      <w:r w:rsidR="002A7C63" w:rsidRPr="004A297A">
        <w:rPr>
          <w:rFonts w:ascii="Tahoma" w:hAnsi="Tahoma" w:cs="Tahoma"/>
          <w:b/>
          <w:color w:val="000000"/>
          <w:sz w:val="28"/>
          <w:szCs w:val="28"/>
        </w:rPr>
        <w:t xml:space="preserve"> P</w:t>
      </w:r>
      <w:r w:rsidR="002A7C63">
        <w:rPr>
          <w:rFonts w:ascii="Tahoma" w:hAnsi="Tahoma" w:cs="Tahoma"/>
          <w:b/>
          <w:color w:val="000000"/>
          <w:sz w:val="28"/>
          <w:szCs w:val="28"/>
        </w:rPr>
        <w:t>OLICY</w:t>
      </w:r>
    </w:p>
    <w:p w14:paraId="246A66DF" w14:textId="77777777" w:rsidR="004A297A" w:rsidRDefault="004A297A">
      <w:pPr>
        <w:rPr>
          <w:rFonts w:ascii="Tahoma" w:hAnsi="Tahoma" w:cs="Tahoma"/>
          <w:b/>
          <w:color w:val="000000"/>
        </w:rPr>
      </w:pPr>
    </w:p>
    <w:p w14:paraId="34072F80" w14:textId="5CEDF3B4" w:rsidR="00CE2762" w:rsidRPr="004A297A" w:rsidRDefault="00CE2762">
      <w:pPr>
        <w:rPr>
          <w:rFonts w:ascii="Tahoma" w:hAnsi="Tahoma" w:cs="Tahoma"/>
          <w:b/>
          <w:color w:val="000000"/>
        </w:rPr>
      </w:pPr>
      <w:r w:rsidRPr="004A297A">
        <w:rPr>
          <w:rFonts w:ascii="Tahoma" w:hAnsi="Tahoma" w:cs="Tahoma"/>
          <w:b/>
          <w:color w:val="000000"/>
        </w:rPr>
        <w:t>Introduction</w:t>
      </w:r>
    </w:p>
    <w:p w14:paraId="5B32E8B0" w14:textId="5F168968" w:rsidR="00CE2762" w:rsidRPr="004A297A" w:rsidRDefault="00CE2762" w:rsidP="0097631B">
      <w:pPr>
        <w:rPr>
          <w:rFonts w:ascii="Tahoma" w:hAnsi="Tahoma" w:cs="Tahoma"/>
          <w:color w:val="000000"/>
        </w:rPr>
      </w:pPr>
      <w:r w:rsidRPr="004A297A">
        <w:rPr>
          <w:rFonts w:ascii="Tahoma" w:hAnsi="Tahoma" w:cs="Tahoma"/>
          <w:color w:val="000000"/>
        </w:rPr>
        <w:t>The purpose of the policy is to establish the goals</w:t>
      </w:r>
      <w:r w:rsidR="006B111C" w:rsidRPr="004A297A">
        <w:rPr>
          <w:rFonts w:ascii="Tahoma" w:hAnsi="Tahoma" w:cs="Tahoma"/>
          <w:color w:val="000000"/>
        </w:rPr>
        <w:t xml:space="preserve"> and the vision for the breach </w:t>
      </w:r>
      <w:r w:rsidRPr="004A297A">
        <w:rPr>
          <w:rFonts w:ascii="Tahoma" w:hAnsi="Tahoma" w:cs="Tahoma"/>
          <w:color w:val="000000"/>
        </w:rPr>
        <w:t>res</w:t>
      </w:r>
      <w:r w:rsidR="006B111C" w:rsidRPr="004A297A">
        <w:rPr>
          <w:rFonts w:ascii="Tahoma" w:hAnsi="Tahoma" w:cs="Tahoma"/>
          <w:color w:val="000000"/>
        </w:rPr>
        <w:t xml:space="preserve">ponse </w:t>
      </w:r>
      <w:r w:rsidR="004C52D1" w:rsidRPr="004A297A">
        <w:rPr>
          <w:rFonts w:ascii="Tahoma" w:hAnsi="Tahoma" w:cs="Tahoma"/>
          <w:color w:val="000000"/>
        </w:rPr>
        <w:t xml:space="preserve">process. This policy </w:t>
      </w:r>
      <w:r w:rsidRPr="004A297A">
        <w:rPr>
          <w:rFonts w:ascii="Tahoma" w:hAnsi="Tahoma" w:cs="Tahoma"/>
          <w:color w:val="000000"/>
        </w:rPr>
        <w:t>define</w:t>
      </w:r>
      <w:r w:rsidR="004C52D1" w:rsidRPr="004A297A">
        <w:rPr>
          <w:rFonts w:ascii="Tahoma" w:hAnsi="Tahoma" w:cs="Tahoma"/>
          <w:color w:val="000000"/>
        </w:rPr>
        <w:t>s</w:t>
      </w:r>
      <w:r w:rsidRPr="004A297A">
        <w:rPr>
          <w:rFonts w:ascii="Tahoma" w:hAnsi="Tahoma" w:cs="Tahoma"/>
          <w:color w:val="000000"/>
        </w:rPr>
        <w:t xml:space="preserve"> to </w:t>
      </w:r>
      <w:r w:rsidR="006B111C" w:rsidRPr="004A297A">
        <w:rPr>
          <w:rFonts w:ascii="Tahoma" w:hAnsi="Tahoma" w:cs="Tahoma"/>
          <w:color w:val="000000"/>
        </w:rPr>
        <w:t xml:space="preserve">whom it applies and under what </w:t>
      </w:r>
      <w:r w:rsidRPr="004A297A">
        <w:rPr>
          <w:rFonts w:ascii="Tahoma" w:hAnsi="Tahoma" w:cs="Tahoma"/>
          <w:color w:val="000000"/>
        </w:rPr>
        <w:t>circumstances, and it will include the definitio</w:t>
      </w:r>
      <w:r w:rsidR="006B111C" w:rsidRPr="004A297A">
        <w:rPr>
          <w:rFonts w:ascii="Tahoma" w:hAnsi="Tahoma" w:cs="Tahoma"/>
          <w:color w:val="000000"/>
        </w:rPr>
        <w:t xml:space="preserve">n of a breach, staff roles and </w:t>
      </w:r>
      <w:r w:rsidRPr="004A297A">
        <w:rPr>
          <w:rFonts w:ascii="Tahoma" w:hAnsi="Tahoma" w:cs="Tahoma"/>
          <w:color w:val="000000"/>
        </w:rPr>
        <w:t>responsibilities, standards and me</w:t>
      </w:r>
      <w:r w:rsidR="004E23DD" w:rsidRPr="004A297A">
        <w:rPr>
          <w:rFonts w:ascii="Tahoma" w:hAnsi="Tahoma" w:cs="Tahoma"/>
          <w:color w:val="000000"/>
        </w:rPr>
        <w:t>trics, as well as reporting</w:t>
      </w:r>
      <w:r w:rsidR="006B111C" w:rsidRPr="004A297A">
        <w:rPr>
          <w:rFonts w:ascii="Tahoma" w:hAnsi="Tahoma" w:cs="Tahoma"/>
          <w:color w:val="000000"/>
        </w:rPr>
        <w:t xml:space="preserve"> mechanisms. The policy </w:t>
      </w:r>
      <w:r w:rsidRPr="004A297A">
        <w:rPr>
          <w:rFonts w:ascii="Tahoma" w:hAnsi="Tahoma" w:cs="Tahoma"/>
          <w:color w:val="000000"/>
        </w:rPr>
        <w:t>shall be wel</w:t>
      </w:r>
      <w:r w:rsidR="00BC1549" w:rsidRPr="004A297A">
        <w:rPr>
          <w:rFonts w:ascii="Tahoma" w:hAnsi="Tahoma" w:cs="Tahoma"/>
          <w:color w:val="000000"/>
        </w:rPr>
        <w:t>l publicis</w:t>
      </w:r>
      <w:r w:rsidRPr="004A297A">
        <w:rPr>
          <w:rFonts w:ascii="Tahoma" w:hAnsi="Tahoma" w:cs="Tahoma"/>
          <w:color w:val="000000"/>
        </w:rPr>
        <w:t>ed and made easily available</w:t>
      </w:r>
      <w:r w:rsidR="006B111C" w:rsidRPr="004A297A">
        <w:rPr>
          <w:rFonts w:ascii="Tahoma" w:hAnsi="Tahoma" w:cs="Tahoma"/>
          <w:color w:val="000000"/>
        </w:rPr>
        <w:t xml:space="preserve"> to all personnel whose duties </w:t>
      </w:r>
      <w:r w:rsidRPr="004A297A">
        <w:rPr>
          <w:rFonts w:ascii="Tahoma" w:hAnsi="Tahoma" w:cs="Tahoma"/>
          <w:color w:val="000000"/>
        </w:rPr>
        <w:t>involve data privacy and security protection.</w:t>
      </w:r>
    </w:p>
    <w:p w14:paraId="386EF549" w14:textId="48A039DC" w:rsidR="00BC1549" w:rsidRPr="004A297A" w:rsidRDefault="00CE2762" w:rsidP="0097631B">
      <w:pPr>
        <w:rPr>
          <w:rFonts w:ascii="Tahoma" w:hAnsi="Tahoma" w:cs="Tahoma"/>
          <w:color w:val="000000"/>
        </w:rPr>
      </w:pPr>
      <w:r w:rsidRPr="004A297A">
        <w:rPr>
          <w:rFonts w:ascii="Tahoma" w:hAnsi="Tahoma" w:cs="Tahoma"/>
          <w:color w:val="000000"/>
        </w:rPr>
        <w:br/>
      </w:r>
      <w:r w:rsidR="00652D62" w:rsidRPr="004A297A">
        <w:rPr>
          <w:rFonts w:ascii="Tahoma" w:hAnsi="Tahoma" w:cs="Tahoma"/>
        </w:rPr>
        <w:t>The</w:t>
      </w:r>
      <w:r w:rsidR="00652D62" w:rsidRPr="004A297A">
        <w:rPr>
          <w:rFonts w:ascii="Tahoma" w:hAnsi="Tahoma" w:cs="Tahoma"/>
          <w:b/>
        </w:rPr>
        <w:t xml:space="preserve"> </w:t>
      </w:r>
      <w:r w:rsidRPr="004A297A">
        <w:rPr>
          <w:rFonts w:ascii="Tahoma" w:hAnsi="Tahoma" w:cs="Tahoma"/>
          <w:color w:val="000000"/>
        </w:rPr>
        <w:t>in</w:t>
      </w:r>
      <w:r w:rsidR="00652D62" w:rsidRPr="004A297A">
        <w:rPr>
          <w:rFonts w:ascii="Tahoma" w:hAnsi="Tahoma" w:cs="Tahoma"/>
          <w:color w:val="000000"/>
        </w:rPr>
        <w:t>tention</w:t>
      </w:r>
      <w:r w:rsidR="00BC1549" w:rsidRPr="004A297A">
        <w:rPr>
          <w:rFonts w:ascii="Tahoma" w:hAnsi="Tahoma" w:cs="Tahoma"/>
          <w:color w:val="000000"/>
        </w:rPr>
        <w:t xml:space="preserve"> for publishing a Data </w:t>
      </w:r>
      <w:r w:rsidR="00652D62" w:rsidRPr="004A297A">
        <w:rPr>
          <w:rFonts w:ascii="Tahoma" w:hAnsi="Tahoma" w:cs="Tahoma"/>
          <w:color w:val="000000"/>
        </w:rPr>
        <w:t>Breach Response Policy is to focus</w:t>
      </w:r>
      <w:r w:rsidRPr="004A297A">
        <w:rPr>
          <w:rFonts w:ascii="Tahoma" w:hAnsi="Tahoma" w:cs="Tahoma"/>
          <w:color w:val="000000"/>
        </w:rPr>
        <w:t xml:space="preserve"> attention on d</w:t>
      </w:r>
      <w:r w:rsidR="00BC1549" w:rsidRPr="004A297A">
        <w:rPr>
          <w:rFonts w:ascii="Tahoma" w:hAnsi="Tahoma" w:cs="Tahoma"/>
          <w:color w:val="000000"/>
        </w:rPr>
        <w:t xml:space="preserve">ata security and data </w:t>
      </w:r>
      <w:r w:rsidRPr="004A297A">
        <w:rPr>
          <w:rFonts w:ascii="Tahoma" w:hAnsi="Tahoma" w:cs="Tahoma"/>
        </w:rPr>
        <w:t xml:space="preserve">security </w:t>
      </w:r>
      <w:r w:rsidR="00652D62" w:rsidRPr="004A297A">
        <w:rPr>
          <w:rFonts w:ascii="Tahoma" w:hAnsi="Tahoma" w:cs="Tahoma"/>
          <w:color w:val="000000"/>
        </w:rPr>
        <w:t>breaches and how our</w:t>
      </w:r>
      <w:r w:rsidRPr="004A297A">
        <w:rPr>
          <w:rFonts w:ascii="Tahoma" w:hAnsi="Tahoma" w:cs="Tahoma"/>
          <w:color w:val="FF0000"/>
        </w:rPr>
        <w:t xml:space="preserve"> </w:t>
      </w:r>
      <w:r w:rsidR="00BC1549" w:rsidRPr="004A297A">
        <w:rPr>
          <w:rFonts w:ascii="Tahoma" w:hAnsi="Tahoma" w:cs="Tahoma"/>
          <w:color w:val="000000"/>
        </w:rPr>
        <w:t xml:space="preserve">established culture of </w:t>
      </w:r>
      <w:r w:rsidRPr="004A297A">
        <w:rPr>
          <w:rFonts w:ascii="Tahoma" w:hAnsi="Tahoma" w:cs="Tahoma"/>
          <w:color w:val="000000"/>
        </w:rPr>
        <w:t xml:space="preserve">openness, trust and integrity should respond to such activity. </w:t>
      </w:r>
    </w:p>
    <w:p w14:paraId="3DC943F5" w14:textId="782F78E6" w:rsidR="004C52D1" w:rsidRPr="004A297A" w:rsidRDefault="006F29A6" w:rsidP="00BC1549">
      <w:pPr>
        <w:jc w:val="both"/>
        <w:rPr>
          <w:rFonts w:ascii="Tahoma" w:hAnsi="Tahoma" w:cs="Tahoma"/>
          <w:b/>
          <w:color w:val="000000"/>
        </w:rPr>
      </w:pPr>
      <w:r w:rsidRPr="004A297A">
        <w:rPr>
          <w:rFonts w:ascii="Tahoma" w:hAnsi="Tahoma" w:cs="Tahoma"/>
          <w:b/>
          <w:color w:val="000000"/>
        </w:rPr>
        <w:t xml:space="preserve">Data Security </w:t>
      </w:r>
      <w:r w:rsidR="004C52D1" w:rsidRPr="004A297A">
        <w:rPr>
          <w:rFonts w:ascii="Tahoma" w:hAnsi="Tahoma" w:cs="Tahoma"/>
          <w:b/>
          <w:color w:val="000000"/>
        </w:rPr>
        <w:t>Vision</w:t>
      </w:r>
    </w:p>
    <w:p w14:paraId="27A127BB" w14:textId="2ACAE4B5" w:rsidR="00BC1549" w:rsidRPr="004A297A" w:rsidRDefault="00081967" w:rsidP="0097631B">
      <w:pPr>
        <w:rPr>
          <w:rFonts w:ascii="Tahoma" w:hAnsi="Tahoma" w:cs="Tahoma"/>
          <w:color w:val="000000"/>
        </w:rPr>
      </w:pPr>
      <w:r w:rsidRPr="004A297A">
        <w:rPr>
          <w:rFonts w:ascii="Tahoma" w:hAnsi="Tahoma" w:cs="Tahoma"/>
          <w:color w:val="000000"/>
        </w:rPr>
        <w:t xml:space="preserve">Sheerwater Health Centre </w:t>
      </w:r>
      <w:r w:rsidR="004E23DD" w:rsidRPr="004A297A">
        <w:rPr>
          <w:rFonts w:ascii="Tahoma" w:hAnsi="Tahoma" w:cs="Tahoma"/>
          <w:color w:val="000000"/>
        </w:rPr>
        <w:t>will ensure</w:t>
      </w:r>
      <w:r w:rsidR="00CE2762" w:rsidRPr="004A297A">
        <w:rPr>
          <w:rFonts w:ascii="Tahoma" w:hAnsi="Tahoma" w:cs="Tahoma"/>
          <w:color w:val="000000"/>
        </w:rPr>
        <w:t xml:space="preserve"> </w:t>
      </w:r>
      <w:r w:rsidR="004C52D1" w:rsidRPr="004A297A">
        <w:rPr>
          <w:rFonts w:ascii="Tahoma" w:hAnsi="Tahoma" w:cs="Tahoma"/>
        </w:rPr>
        <w:t>personal information relating to</w:t>
      </w:r>
      <w:r w:rsidR="004C52D1" w:rsidRPr="004A297A">
        <w:rPr>
          <w:rFonts w:ascii="Tahoma" w:hAnsi="Tahoma" w:cs="Tahoma"/>
          <w:b/>
        </w:rPr>
        <w:t xml:space="preserve"> </w:t>
      </w:r>
      <w:r w:rsidR="004C52D1" w:rsidRPr="004A297A">
        <w:rPr>
          <w:rFonts w:ascii="Tahoma" w:hAnsi="Tahoma" w:cs="Tahoma"/>
        </w:rPr>
        <w:t>patients</w:t>
      </w:r>
      <w:r w:rsidR="004C52D1" w:rsidRPr="004A297A">
        <w:rPr>
          <w:rFonts w:ascii="Tahoma" w:hAnsi="Tahoma" w:cs="Tahoma"/>
          <w:b/>
        </w:rPr>
        <w:t xml:space="preserve">, </w:t>
      </w:r>
      <w:r w:rsidR="00CE2762" w:rsidRPr="004A297A">
        <w:rPr>
          <w:rFonts w:ascii="Tahoma" w:hAnsi="Tahoma" w:cs="Tahoma"/>
        </w:rPr>
        <w:t>employ</w:t>
      </w:r>
      <w:r w:rsidR="004C52D1" w:rsidRPr="004A297A">
        <w:rPr>
          <w:rFonts w:ascii="Tahoma" w:hAnsi="Tahoma" w:cs="Tahoma"/>
        </w:rPr>
        <w:t xml:space="preserve">ees, </w:t>
      </w:r>
      <w:r w:rsidR="004C52D1" w:rsidRPr="004A297A">
        <w:rPr>
          <w:rFonts w:ascii="Tahoma" w:hAnsi="Tahoma" w:cs="Tahoma"/>
          <w:color w:val="000000"/>
        </w:rPr>
        <w:t xml:space="preserve">partners and the company </w:t>
      </w:r>
      <w:r w:rsidR="004E23DD" w:rsidRPr="004A297A">
        <w:rPr>
          <w:rFonts w:ascii="Tahoma" w:hAnsi="Tahoma" w:cs="Tahoma"/>
          <w:color w:val="000000"/>
        </w:rPr>
        <w:t xml:space="preserve">is protected </w:t>
      </w:r>
      <w:r w:rsidR="00CE2762" w:rsidRPr="004A297A">
        <w:rPr>
          <w:rFonts w:ascii="Tahoma" w:hAnsi="Tahoma" w:cs="Tahoma"/>
          <w:color w:val="000000"/>
        </w:rPr>
        <w:t xml:space="preserve">from </w:t>
      </w:r>
      <w:r w:rsidR="00652D62" w:rsidRPr="004A297A">
        <w:rPr>
          <w:rFonts w:ascii="Tahoma" w:hAnsi="Tahoma" w:cs="Tahoma"/>
          <w:color w:val="000000"/>
        </w:rPr>
        <w:t>illegal</w:t>
      </w:r>
      <w:r w:rsidR="004C52D1" w:rsidRPr="004A297A">
        <w:rPr>
          <w:rFonts w:ascii="Tahoma" w:hAnsi="Tahoma" w:cs="Tahoma"/>
          <w:color w:val="000000"/>
        </w:rPr>
        <w:t xml:space="preserve"> </w:t>
      </w:r>
      <w:r w:rsidR="00652D62" w:rsidRPr="004A297A">
        <w:rPr>
          <w:rFonts w:ascii="Tahoma" w:hAnsi="Tahoma" w:cs="Tahoma"/>
          <w:color w:val="000000"/>
        </w:rPr>
        <w:t>disclosure</w:t>
      </w:r>
      <w:r w:rsidR="002F1449" w:rsidRPr="004A297A">
        <w:rPr>
          <w:rFonts w:ascii="Tahoma" w:hAnsi="Tahoma" w:cs="Tahoma"/>
          <w:color w:val="000000"/>
        </w:rPr>
        <w:t xml:space="preserve"> and misuse.</w:t>
      </w:r>
      <w:r w:rsidR="00CE2762" w:rsidRPr="004A297A">
        <w:rPr>
          <w:rFonts w:ascii="Tahoma" w:hAnsi="Tahoma" w:cs="Tahoma"/>
          <w:color w:val="000000"/>
        </w:rPr>
        <w:t xml:space="preserve"> </w:t>
      </w:r>
    </w:p>
    <w:p w14:paraId="025DCA5D" w14:textId="77777777" w:rsidR="004A297A" w:rsidRDefault="00652D62" w:rsidP="0097631B">
      <w:pPr>
        <w:rPr>
          <w:rFonts w:ascii="Tahoma" w:hAnsi="Tahoma" w:cs="Tahoma"/>
          <w:color w:val="000000"/>
        </w:rPr>
      </w:pPr>
      <w:r w:rsidRPr="004A297A">
        <w:rPr>
          <w:rFonts w:ascii="Tahoma" w:hAnsi="Tahoma" w:cs="Tahoma"/>
          <w:b/>
          <w:color w:val="000000"/>
        </w:rPr>
        <w:t>Scope</w:t>
      </w:r>
      <w:r w:rsidRPr="004A297A">
        <w:rPr>
          <w:rFonts w:ascii="Tahoma" w:hAnsi="Tahoma" w:cs="Tahoma"/>
          <w:color w:val="000000"/>
        </w:rPr>
        <w:br/>
      </w:r>
    </w:p>
    <w:p w14:paraId="75825172" w14:textId="5E563C51" w:rsidR="00652D62" w:rsidRPr="004A297A" w:rsidRDefault="00652D62" w:rsidP="0097631B">
      <w:pPr>
        <w:rPr>
          <w:rFonts w:ascii="Tahoma" w:hAnsi="Tahoma" w:cs="Tahoma"/>
          <w:color w:val="000000"/>
        </w:rPr>
      </w:pPr>
      <w:r w:rsidRPr="004A297A">
        <w:rPr>
          <w:rFonts w:ascii="Tahoma" w:hAnsi="Tahoma" w:cs="Tahoma"/>
          <w:color w:val="000000"/>
        </w:rPr>
        <w:t xml:space="preserve">This policy applies to all who collect, access, maintain, distribute, process, protect, </w:t>
      </w:r>
      <w:r w:rsidRPr="004A297A">
        <w:rPr>
          <w:rFonts w:ascii="Tahoma" w:hAnsi="Tahoma" w:cs="Tahoma"/>
          <w:color w:val="000000"/>
        </w:rPr>
        <w:br/>
        <w:t xml:space="preserve">store, use, transmit, dispose of, or otherwise handle personally identifiable </w:t>
      </w:r>
      <w:r w:rsidRPr="004A297A">
        <w:rPr>
          <w:rFonts w:ascii="Tahoma" w:hAnsi="Tahoma" w:cs="Tahoma"/>
          <w:color w:val="000000"/>
        </w:rPr>
        <w:br/>
        <w:t xml:space="preserve">information of </w:t>
      </w:r>
      <w:r w:rsidR="00081967" w:rsidRPr="004A297A">
        <w:rPr>
          <w:rFonts w:ascii="Tahoma" w:hAnsi="Tahoma" w:cs="Tahoma"/>
          <w:color w:val="000000"/>
        </w:rPr>
        <w:t xml:space="preserve">Sheerwater Health Centre </w:t>
      </w:r>
      <w:r w:rsidRPr="004A297A">
        <w:rPr>
          <w:rFonts w:ascii="Tahoma" w:hAnsi="Tahoma" w:cs="Tahoma"/>
          <w:color w:val="000000"/>
        </w:rPr>
        <w:t xml:space="preserve">patients and staff.  This includes permanent and temporary employees of </w:t>
      </w:r>
      <w:r w:rsidR="00081967" w:rsidRPr="004A297A">
        <w:rPr>
          <w:rFonts w:ascii="Tahoma" w:hAnsi="Tahoma" w:cs="Tahoma"/>
          <w:color w:val="000000"/>
        </w:rPr>
        <w:t xml:space="preserve">Sheerwater Health Centre </w:t>
      </w:r>
      <w:r w:rsidRPr="004A297A">
        <w:rPr>
          <w:rFonts w:ascii="Tahoma" w:hAnsi="Tahoma" w:cs="Tahoma"/>
          <w:color w:val="000000"/>
        </w:rPr>
        <w:t>including contractors, apprentices, volunteers and Partner Organisations.</w:t>
      </w:r>
    </w:p>
    <w:p w14:paraId="5E5F8449" w14:textId="77777777" w:rsidR="0097631B" w:rsidRDefault="0097631B" w:rsidP="004E23DD">
      <w:pPr>
        <w:jc w:val="both"/>
        <w:rPr>
          <w:rFonts w:ascii="Tahoma" w:hAnsi="Tahoma" w:cs="Tahoma"/>
          <w:b/>
          <w:color w:val="000000"/>
        </w:rPr>
      </w:pPr>
    </w:p>
    <w:p w14:paraId="3B89E3E4" w14:textId="77777777" w:rsidR="0097631B" w:rsidRDefault="006B111C" w:rsidP="004E23DD">
      <w:pPr>
        <w:jc w:val="both"/>
        <w:rPr>
          <w:rFonts w:ascii="Tahoma" w:hAnsi="Tahoma" w:cs="Tahoma"/>
          <w:color w:val="000000"/>
        </w:rPr>
      </w:pPr>
      <w:r w:rsidRPr="004A297A">
        <w:rPr>
          <w:rFonts w:ascii="Tahoma" w:hAnsi="Tahoma" w:cs="Tahoma"/>
          <w:b/>
          <w:color w:val="000000"/>
        </w:rPr>
        <w:t xml:space="preserve">Enforcement </w:t>
      </w:r>
      <w:r w:rsidRPr="004A297A">
        <w:rPr>
          <w:rFonts w:ascii="Tahoma" w:hAnsi="Tahoma" w:cs="Tahoma"/>
          <w:color w:val="000000"/>
        </w:rPr>
        <w:br/>
      </w:r>
    </w:p>
    <w:p w14:paraId="3BFB9504" w14:textId="33F879A5" w:rsidR="006B111C" w:rsidRPr="004A297A" w:rsidRDefault="006B111C" w:rsidP="0097631B">
      <w:pPr>
        <w:rPr>
          <w:rFonts w:ascii="Tahoma" w:hAnsi="Tahoma" w:cs="Tahoma"/>
          <w:color w:val="000000"/>
        </w:rPr>
      </w:pPr>
      <w:r w:rsidRPr="004A297A">
        <w:rPr>
          <w:rFonts w:ascii="Tahoma" w:hAnsi="Tahoma" w:cs="Tahoma"/>
          <w:color w:val="000000"/>
        </w:rPr>
        <w:t xml:space="preserve">Any </w:t>
      </w:r>
      <w:r w:rsidR="00081967" w:rsidRPr="004A297A">
        <w:rPr>
          <w:rFonts w:ascii="Tahoma" w:hAnsi="Tahoma" w:cs="Tahoma"/>
          <w:color w:val="000000"/>
        </w:rPr>
        <w:t xml:space="preserve">Sheerwater Health Centre </w:t>
      </w:r>
      <w:r w:rsidRPr="004A297A">
        <w:rPr>
          <w:rFonts w:ascii="Tahoma" w:hAnsi="Tahoma" w:cs="Tahoma"/>
          <w:color w:val="000000"/>
        </w:rPr>
        <w:t>employees, contractors, apprentices or volunteers found in violation of this policy may be subject to disciplinary action, up to and including termination of employment or Partnership Contracts.</w:t>
      </w:r>
    </w:p>
    <w:p w14:paraId="2BE3F39A" w14:textId="77777777" w:rsidR="006B111C" w:rsidRPr="004A297A" w:rsidRDefault="006B111C" w:rsidP="0097631B">
      <w:pPr>
        <w:rPr>
          <w:rFonts w:ascii="Tahoma" w:hAnsi="Tahoma" w:cs="Tahoma"/>
          <w:color w:val="000000"/>
        </w:rPr>
      </w:pPr>
    </w:p>
    <w:p w14:paraId="63052C8A" w14:textId="588AA2EB" w:rsidR="006B111C" w:rsidRPr="004A297A" w:rsidRDefault="006B111C" w:rsidP="0097631B">
      <w:pPr>
        <w:rPr>
          <w:rFonts w:ascii="Tahoma" w:hAnsi="Tahoma" w:cs="Tahoma"/>
          <w:b/>
          <w:color w:val="000000"/>
        </w:rPr>
      </w:pPr>
      <w:r w:rsidRPr="004A297A">
        <w:rPr>
          <w:rFonts w:ascii="Tahoma" w:hAnsi="Tahoma" w:cs="Tahoma"/>
          <w:b/>
          <w:color w:val="000000"/>
        </w:rPr>
        <w:t>Definition</w:t>
      </w:r>
    </w:p>
    <w:p w14:paraId="5998E3B7" w14:textId="4D3421C8" w:rsidR="006B111C" w:rsidRPr="004A297A" w:rsidRDefault="006B111C" w:rsidP="0097631B">
      <w:pPr>
        <w:rPr>
          <w:rFonts w:ascii="Tahoma" w:hAnsi="Tahoma" w:cs="Tahoma"/>
          <w:b/>
          <w:color w:val="000000"/>
        </w:rPr>
      </w:pPr>
      <w:r w:rsidRPr="004A297A">
        <w:rPr>
          <w:rFonts w:ascii="Tahoma" w:hAnsi="Tahoma" w:cs="Tahoma"/>
          <w:color w:val="222222"/>
        </w:rPr>
        <w:t>A data breach is a security incident in which sensitive, protected or confidential data is copied, transmitted, viewed, stolen or used by an individual unauthorised to do so.</w:t>
      </w:r>
    </w:p>
    <w:p w14:paraId="0E7A3AC3" w14:textId="77777777" w:rsidR="00652D62" w:rsidRPr="004A297A" w:rsidRDefault="00652D62" w:rsidP="0097631B">
      <w:pPr>
        <w:rPr>
          <w:rFonts w:ascii="Tahoma" w:hAnsi="Tahoma" w:cs="Tahoma"/>
          <w:color w:val="000000"/>
        </w:rPr>
      </w:pPr>
    </w:p>
    <w:p w14:paraId="476AF420" w14:textId="65AA5FB5" w:rsidR="00BC1549" w:rsidRPr="004A297A" w:rsidRDefault="00652D62" w:rsidP="00652D62">
      <w:pPr>
        <w:rPr>
          <w:rFonts w:ascii="Tahoma" w:hAnsi="Tahoma" w:cs="Tahoma"/>
          <w:b/>
          <w:color w:val="000000"/>
        </w:rPr>
      </w:pPr>
      <w:r w:rsidRPr="004A297A">
        <w:rPr>
          <w:rFonts w:ascii="Tahoma" w:hAnsi="Tahoma" w:cs="Tahoma"/>
          <w:b/>
          <w:color w:val="000000"/>
        </w:rPr>
        <w:t>Policy</w:t>
      </w:r>
    </w:p>
    <w:p w14:paraId="0A665A66" w14:textId="1B1371BB" w:rsidR="00652D62" w:rsidRPr="0097631B" w:rsidRDefault="00652D62" w:rsidP="00731846">
      <w:pPr>
        <w:pStyle w:val="ListParagraph"/>
        <w:numPr>
          <w:ilvl w:val="0"/>
          <w:numId w:val="6"/>
        </w:numPr>
        <w:rPr>
          <w:rFonts w:ascii="Tahoma" w:hAnsi="Tahoma" w:cs="Tahoma"/>
          <w:color w:val="000000"/>
        </w:rPr>
      </w:pPr>
      <w:r w:rsidRPr="0097631B">
        <w:rPr>
          <w:rFonts w:ascii="Tahoma" w:hAnsi="Tahoma" w:cs="Tahoma"/>
          <w:color w:val="000000"/>
        </w:rPr>
        <w:t>A</w:t>
      </w:r>
      <w:r w:rsidR="00CE2762" w:rsidRPr="0097631B">
        <w:rPr>
          <w:rFonts w:ascii="Tahoma" w:hAnsi="Tahoma" w:cs="Tahoma"/>
          <w:color w:val="000000"/>
        </w:rPr>
        <w:t>ny individual who suspects that a</w:t>
      </w:r>
      <w:r w:rsidR="00BC1549" w:rsidRPr="0097631B">
        <w:rPr>
          <w:rFonts w:ascii="Tahoma" w:hAnsi="Tahoma" w:cs="Tahoma"/>
          <w:color w:val="000000"/>
        </w:rPr>
        <w:t xml:space="preserve"> theft, breach or exposure of </w:t>
      </w:r>
      <w:r w:rsidR="00081967" w:rsidRPr="0097631B">
        <w:rPr>
          <w:rFonts w:ascii="Tahoma" w:hAnsi="Tahoma" w:cs="Tahoma"/>
          <w:color w:val="000000"/>
        </w:rPr>
        <w:t xml:space="preserve">Sheerwater Health Centre </w:t>
      </w:r>
      <w:r w:rsidR="00BC1549" w:rsidRPr="0097631B">
        <w:rPr>
          <w:rFonts w:ascii="Tahoma" w:hAnsi="Tahoma" w:cs="Tahoma"/>
          <w:color w:val="000000"/>
        </w:rPr>
        <w:t>p</w:t>
      </w:r>
      <w:r w:rsidR="00CE2762" w:rsidRPr="0097631B">
        <w:rPr>
          <w:rFonts w:ascii="Tahoma" w:hAnsi="Tahoma" w:cs="Tahoma"/>
          <w:color w:val="000000"/>
        </w:rPr>
        <w:t xml:space="preserve">rotected </w:t>
      </w:r>
      <w:r w:rsidR="00BC1549" w:rsidRPr="0097631B">
        <w:rPr>
          <w:rFonts w:ascii="Tahoma" w:hAnsi="Tahoma" w:cs="Tahoma"/>
          <w:color w:val="000000"/>
        </w:rPr>
        <w:t xml:space="preserve">or sensitive </w:t>
      </w:r>
      <w:r w:rsidR="00CE2762" w:rsidRPr="0097631B">
        <w:rPr>
          <w:rFonts w:ascii="Tahoma" w:hAnsi="Tahoma" w:cs="Tahoma"/>
          <w:color w:val="000000"/>
        </w:rPr>
        <w:t>data</w:t>
      </w:r>
      <w:r w:rsidR="00BC1549" w:rsidRPr="0097631B">
        <w:rPr>
          <w:rFonts w:ascii="Tahoma" w:hAnsi="Tahoma" w:cs="Tahoma"/>
          <w:color w:val="000000"/>
        </w:rPr>
        <w:t xml:space="preserve"> </w:t>
      </w:r>
      <w:r w:rsidR="00CE2762" w:rsidRPr="0097631B">
        <w:rPr>
          <w:rFonts w:ascii="Tahoma" w:hAnsi="Tahoma" w:cs="Tahoma"/>
          <w:color w:val="000000"/>
        </w:rPr>
        <w:t xml:space="preserve">has occurred must </w:t>
      </w:r>
      <w:r w:rsidR="002F1449" w:rsidRPr="0097631B">
        <w:rPr>
          <w:rFonts w:ascii="Tahoma" w:hAnsi="Tahoma" w:cs="Tahoma"/>
          <w:color w:val="000000"/>
        </w:rPr>
        <w:t>IMMEDIATELY</w:t>
      </w:r>
      <w:r w:rsidR="00BC1549" w:rsidRPr="0097631B">
        <w:rPr>
          <w:rFonts w:ascii="Tahoma" w:hAnsi="Tahoma" w:cs="Tahoma"/>
          <w:color w:val="000000"/>
        </w:rPr>
        <w:t xml:space="preserve"> provide a description of what </w:t>
      </w:r>
      <w:r w:rsidR="00CE2762" w:rsidRPr="0097631B">
        <w:rPr>
          <w:rFonts w:ascii="Tahoma" w:hAnsi="Tahoma" w:cs="Tahoma"/>
          <w:color w:val="000000"/>
        </w:rPr>
        <w:t xml:space="preserve">occurred via e-mail </w:t>
      </w:r>
      <w:r w:rsidR="0097631B" w:rsidRPr="0097631B">
        <w:rPr>
          <w:rFonts w:ascii="Tahoma" w:hAnsi="Tahoma" w:cs="Tahoma"/>
          <w:color w:val="000000"/>
        </w:rPr>
        <w:t xml:space="preserve">or telephone </w:t>
      </w:r>
      <w:r w:rsidR="00CE2762" w:rsidRPr="0097631B">
        <w:rPr>
          <w:rFonts w:ascii="Tahoma" w:hAnsi="Tahoma" w:cs="Tahoma"/>
          <w:color w:val="000000"/>
        </w:rPr>
        <w:t>to</w:t>
      </w:r>
      <w:r w:rsidR="0097631B" w:rsidRPr="0097631B">
        <w:rPr>
          <w:rFonts w:ascii="Tahoma" w:hAnsi="Tahoma" w:cs="Tahoma"/>
          <w:color w:val="000000"/>
        </w:rPr>
        <w:t xml:space="preserve"> the Practice Manager</w:t>
      </w:r>
      <w:r w:rsidR="0097631B">
        <w:rPr>
          <w:rFonts w:ascii="Tahoma" w:hAnsi="Tahoma" w:cs="Tahoma"/>
          <w:color w:val="000000"/>
        </w:rPr>
        <w:t xml:space="preserve">. </w:t>
      </w:r>
      <w:r w:rsidR="00BC1549" w:rsidRPr="0097631B">
        <w:rPr>
          <w:rFonts w:ascii="Tahoma" w:hAnsi="Tahoma" w:cs="Tahoma"/>
          <w:color w:val="000000"/>
        </w:rPr>
        <w:t xml:space="preserve"> </w:t>
      </w:r>
    </w:p>
    <w:p w14:paraId="42ECE9DB" w14:textId="77777777" w:rsidR="00652D62" w:rsidRPr="004A297A" w:rsidRDefault="00652D62" w:rsidP="00652D62">
      <w:pPr>
        <w:pStyle w:val="ListParagraph"/>
        <w:jc w:val="both"/>
        <w:rPr>
          <w:rFonts w:ascii="Tahoma" w:hAnsi="Tahoma" w:cs="Tahoma"/>
          <w:color w:val="000000"/>
        </w:rPr>
      </w:pPr>
    </w:p>
    <w:p w14:paraId="301BC4AF" w14:textId="27C7E892" w:rsidR="00652D62" w:rsidRPr="004A297A" w:rsidRDefault="0097631B" w:rsidP="0097631B">
      <w:pPr>
        <w:pStyle w:val="ListParagraph"/>
        <w:numPr>
          <w:ilvl w:val="0"/>
          <w:numId w:val="6"/>
        </w:numPr>
        <w:rPr>
          <w:rFonts w:ascii="Tahoma" w:hAnsi="Tahoma" w:cs="Tahoma"/>
          <w:color w:val="000000"/>
        </w:rPr>
      </w:pPr>
      <w:r w:rsidRPr="0097631B">
        <w:rPr>
          <w:rFonts w:ascii="Tahoma" w:hAnsi="Tahoma" w:cs="Tahoma"/>
        </w:rPr>
        <w:lastRenderedPageBreak/>
        <w:t>The practice Manager</w:t>
      </w:r>
      <w:r w:rsidR="00652D62" w:rsidRPr="0097631B">
        <w:rPr>
          <w:rFonts w:ascii="Tahoma" w:hAnsi="Tahoma" w:cs="Tahoma"/>
        </w:rPr>
        <w:t xml:space="preserve"> </w:t>
      </w:r>
      <w:r w:rsidR="00BC1549" w:rsidRPr="004A297A">
        <w:rPr>
          <w:rFonts w:ascii="Tahoma" w:hAnsi="Tahoma" w:cs="Tahoma"/>
          <w:color w:val="000000"/>
        </w:rPr>
        <w:t>will</w:t>
      </w:r>
      <w:r w:rsidR="00652D62" w:rsidRPr="004A297A">
        <w:rPr>
          <w:rFonts w:ascii="Tahoma" w:hAnsi="Tahoma" w:cs="Tahoma"/>
          <w:color w:val="000000"/>
        </w:rPr>
        <w:t xml:space="preserve"> IMMEDIATELY conduct a cursory</w:t>
      </w:r>
      <w:r w:rsidR="00BC1549" w:rsidRPr="004A297A">
        <w:rPr>
          <w:rFonts w:ascii="Tahoma" w:hAnsi="Tahoma" w:cs="Tahoma"/>
          <w:color w:val="000000"/>
        </w:rPr>
        <w:t xml:space="preserve"> </w:t>
      </w:r>
      <w:r w:rsidR="00652D62" w:rsidRPr="004A297A">
        <w:rPr>
          <w:rFonts w:ascii="Tahoma" w:hAnsi="Tahoma" w:cs="Tahoma"/>
          <w:color w:val="000000"/>
        </w:rPr>
        <w:t>investigation of the</w:t>
      </w:r>
      <w:r w:rsidR="00CE2762" w:rsidRPr="004A297A">
        <w:rPr>
          <w:rFonts w:ascii="Tahoma" w:hAnsi="Tahoma" w:cs="Tahoma"/>
          <w:color w:val="000000"/>
        </w:rPr>
        <w:t xml:space="preserve"> repo</w:t>
      </w:r>
      <w:r w:rsidR="00BC1549" w:rsidRPr="004A297A">
        <w:rPr>
          <w:rFonts w:ascii="Tahoma" w:hAnsi="Tahoma" w:cs="Tahoma"/>
          <w:color w:val="000000"/>
        </w:rPr>
        <w:t xml:space="preserve">rted thefts, data breaches and </w:t>
      </w:r>
      <w:r w:rsidR="00CE2762" w:rsidRPr="004A297A">
        <w:rPr>
          <w:rFonts w:ascii="Tahoma" w:hAnsi="Tahoma" w:cs="Tahoma"/>
          <w:color w:val="000000"/>
        </w:rPr>
        <w:t>exposures to confirm if a theft, breach or exposure has o</w:t>
      </w:r>
      <w:r w:rsidR="00BC1549" w:rsidRPr="004A297A">
        <w:rPr>
          <w:rFonts w:ascii="Tahoma" w:hAnsi="Tahoma" w:cs="Tahoma"/>
          <w:color w:val="000000"/>
        </w:rPr>
        <w:t>ccurred.</w:t>
      </w:r>
    </w:p>
    <w:p w14:paraId="792DE063" w14:textId="34552EB0" w:rsidR="00652D62" w:rsidRPr="004A297A" w:rsidRDefault="00BC1549" w:rsidP="0097631B">
      <w:pPr>
        <w:pStyle w:val="ListParagraph"/>
        <w:rPr>
          <w:rFonts w:ascii="Tahoma" w:hAnsi="Tahoma" w:cs="Tahoma"/>
          <w:color w:val="000000"/>
        </w:rPr>
      </w:pPr>
      <w:r w:rsidRPr="004A297A">
        <w:rPr>
          <w:rFonts w:ascii="Tahoma" w:hAnsi="Tahoma" w:cs="Tahoma"/>
          <w:color w:val="000000"/>
        </w:rPr>
        <w:t xml:space="preserve"> </w:t>
      </w:r>
    </w:p>
    <w:p w14:paraId="00B6FC83" w14:textId="1CA75408" w:rsidR="00652D62" w:rsidRPr="004A297A" w:rsidRDefault="00BC1549" w:rsidP="0097631B">
      <w:pPr>
        <w:pStyle w:val="ListParagraph"/>
        <w:numPr>
          <w:ilvl w:val="0"/>
          <w:numId w:val="6"/>
        </w:numPr>
        <w:rPr>
          <w:rFonts w:ascii="Tahoma" w:hAnsi="Tahoma" w:cs="Tahoma"/>
          <w:color w:val="000000"/>
        </w:rPr>
      </w:pPr>
      <w:r w:rsidRPr="004A297A">
        <w:rPr>
          <w:rFonts w:ascii="Tahoma" w:hAnsi="Tahoma" w:cs="Tahoma"/>
          <w:color w:val="000000"/>
        </w:rPr>
        <w:t xml:space="preserve">If a theft, breach or </w:t>
      </w:r>
      <w:r w:rsidR="00CE2762" w:rsidRPr="004A297A">
        <w:rPr>
          <w:rFonts w:ascii="Tahoma" w:hAnsi="Tahoma" w:cs="Tahoma"/>
          <w:color w:val="000000"/>
        </w:rPr>
        <w:t>exposure has oc</w:t>
      </w:r>
      <w:r w:rsidR="00652D62" w:rsidRPr="004A297A">
        <w:rPr>
          <w:rFonts w:ascii="Tahoma" w:hAnsi="Tahoma" w:cs="Tahoma"/>
          <w:color w:val="000000"/>
        </w:rPr>
        <w:t xml:space="preserve">curred, </w:t>
      </w:r>
      <w:r w:rsidR="0097631B">
        <w:rPr>
          <w:rFonts w:ascii="Tahoma" w:hAnsi="Tahoma" w:cs="Tahoma"/>
        </w:rPr>
        <w:t>t</w:t>
      </w:r>
      <w:r w:rsidR="0097631B" w:rsidRPr="0097631B">
        <w:rPr>
          <w:rFonts w:ascii="Tahoma" w:hAnsi="Tahoma" w:cs="Tahoma"/>
        </w:rPr>
        <w:t xml:space="preserve">he </w:t>
      </w:r>
      <w:r w:rsidR="0097631B">
        <w:rPr>
          <w:rFonts w:ascii="Tahoma" w:hAnsi="Tahoma" w:cs="Tahoma"/>
        </w:rPr>
        <w:t>P</w:t>
      </w:r>
      <w:r w:rsidR="0097631B" w:rsidRPr="0097631B">
        <w:rPr>
          <w:rFonts w:ascii="Tahoma" w:hAnsi="Tahoma" w:cs="Tahoma"/>
        </w:rPr>
        <w:t>ractice Manager</w:t>
      </w:r>
      <w:r w:rsidR="0097631B" w:rsidRPr="004A297A">
        <w:rPr>
          <w:rFonts w:ascii="Tahoma" w:hAnsi="Tahoma" w:cs="Tahoma"/>
          <w:b/>
          <w:color w:val="FF0000"/>
        </w:rPr>
        <w:t xml:space="preserve"> </w:t>
      </w:r>
      <w:r w:rsidR="00652D62" w:rsidRPr="004A297A">
        <w:rPr>
          <w:rFonts w:ascii="Tahoma" w:hAnsi="Tahoma" w:cs="Tahoma"/>
          <w:color w:val="000000"/>
        </w:rPr>
        <w:t xml:space="preserve">will IMMEDIATELY limit further </w:t>
      </w:r>
      <w:r w:rsidR="00CE2762" w:rsidRPr="004A297A">
        <w:rPr>
          <w:rFonts w:ascii="Tahoma" w:hAnsi="Tahoma" w:cs="Tahoma"/>
          <w:color w:val="000000"/>
        </w:rPr>
        <w:t>ac</w:t>
      </w:r>
      <w:r w:rsidR="00652D62" w:rsidRPr="004A297A">
        <w:rPr>
          <w:rFonts w:ascii="Tahoma" w:hAnsi="Tahoma" w:cs="Tahoma"/>
          <w:color w:val="000000"/>
        </w:rPr>
        <w:t>cess to that resource</w:t>
      </w:r>
      <w:r w:rsidR="00CE2762" w:rsidRPr="004A297A">
        <w:rPr>
          <w:rFonts w:ascii="Tahoma" w:hAnsi="Tahoma" w:cs="Tahoma"/>
          <w:color w:val="000000"/>
        </w:rPr>
        <w:t>.</w:t>
      </w:r>
    </w:p>
    <w:p w14:paraId="6FB688BE" w14:textId="77777777" w:rsidR="00652D62" w:rsidRPr="004A297A" w:rsidRDefault="00652D62" w:rsidP="0097631B">
      <w:pPr>
        <w:pStyle w:val="ListParagraph"/>
        <w:rPr>
          <w:rFonts w:ascii="Tahoma" w:hAnsi="Tahoma" w:cs="Tahoma"/>
          <w:color w:val="000000"/>
        </w:rPr>
      </w:pPr>
    </w:p>
    <w:p w14:paraId="7EDBAACE" w14:textId="48A7813D" w:rsidR="00627F2C" w:rsidRPr="004A297A" w:rsidRDefault="006B111C" w:rsidP="0097631B">
      <w:pPr>
        <w:pStyle w:val="ListParagraph"/>
        <w:numPr>
          <w:ilvl w:val="0"/>
          <w:numId w:val="6"/>
        </w:numPr>
        <w:rPr>
          <w:rFonts w:ascii="Tahoma" w:hAnsi="Tahoma" w:cs="Tahoma"/>
          <w:color w:val="000000"/>
        </w:rPr>
      </w:pPr>
      <w:r w:rsidRPr="004A297A">
        <w:rPr>
          <w:rFonts w:ascii="Tahoma" w:hAnsi="Tahoma" w:cs="Tahoma"/>
          <w:color w:val="000000"/>
        </w:rPr>
        <w:t xml:space="preserve">Within 24 hours of becoming aware of the breach </w:t>
      </w:r>
      <w:r w:rsidR="005D4F15" w:rsidRPr="004A297A">
        <w:rPr>
          <w:rFonts w:ascii="Tahoma" w:hAnsi="Tahoma" w:cs="Tahoma"/>
          <w:color w:val="000000"/>
        </w:rPr>
        <w:t xml:space="preserve">The Practice Manager will </w:t>
      </w:r>
      <w:r w:rsidRPr="004A297A">
        <w:rPr>
          <w:rFonts w:ascii="Tahoma" w:hAnsi="Tahoma" w:cs="Tahoma"/>
          <w:color w:val="000000"/>
        </w:rPr>
        <w:t xml:space="preserve">call and </w:t>
      </w:r>
      <w:r w:rsidR="005D4F15" w:rsidRPr="004A297A">
        <w:rPr>
          <w:rFonts w:ascii="Tahoma" w:hAnsi="Tahoma" w:cs="Tahoma"/>
          <w:color w:val="000000"/>
        </w:rPr>
        <w:t>chair a virtual</w:t>
      </w:r>
      <w:r w:rsidR="00CE2762" w:rsidRPr="004A297A">
        <w:rPr>
          <w:rFonts w:ascii="Tahoma" w:hAnsi="Tahoma" w:cs="Tahoma"/>
          <w:color w:val="000000"/>
        </w:rPr>
        <w:t xml:space="preserve"> incident respons</w:t>
      </w:r>
      <w:r w:rsidR="005D4F15" w:rsidRPr="004A297A">
        <w:rPr>
          <w:rFonts w:ascii="Tahoma" w:hAnsi="Tahoma" w:cs="Tahoma"/>
          <w:color w:val="000000"/>
        </w:rPr>
        <w:t xml:space="preserve">e </w:t>
      </w:r>
      <w:r w:rsidRPr="004A297A">
        <w:rPr>
          <w:rFonts w:ascii="Tahoma" w:hAnsi="Tahoma" w:cs="Tahoma"/>
          <w:color w:val="000000"/>
        </w:rPr>
        <w:t>meeting</w:t>
      </w:r>
      <w:r w:rsidR="00CE2762" w:rsidRPr="004A297A">
        <w:rPr>
          <w:rFonts w:ascii="Tahoma" w:hAnsi="Tahoma" w:cs="Tahoma"/>
          <w:color w:val="000000"/>
        </w:rPr>
        <w:t xml:space="preserve">. </w:t>
      </w:r>
      <w:r w:rsidR="005D4F15" w:rsidRPr="004A297A">
        <w:rPr>
          <w:rFonts w:ascii="Tahoma" w:hAnsi="Tahoma" w:cs="Tahoma"/>
          <w:color w:val="000000"/>
        </w:rPr>
        <w:t xml:space="preserve"> </w:t>
      </w:r>
    </w:p>
    <w:p w14:paraId="6FE75940" w14:textId="4C34A35C" w:rsidR="005D4F15" w:rsidRPr="004A297A" w:rsidRDefault="005D4F15" w:rsidP="0097631B">
      <w:pPr>
        <w:ind w:firstLine="720"/>
        <w:rPr>
          <w:rFonts w:ascii="Tahoma" w:hAnsi="Tahoma" w:cs="Tahoma"/>
          <w:color w:val="000000"/>
        </w:rPr>
      </w:pPr>
      <w:r w:rsidRPr="004A297A">
        <w:rPr>
          <w:rFonts w:ascii="Tahoma" w:hAnsi="Tahoma" w:cs="Tahoma"/>
          <w:color w:val="000000"/>
        </w:rPr>
        <w:t>As a minimum t</w:t>
      </w:r>
      <w:r w:rsidR="00CE2762" w:rsidRPr="004A297A">
        <w:rPr>
          <w:rFonts w:ascii="Tahoma" w:hAnsi="Tahoma" w:cs="Tahoma"/>
          <w:color w:val="000000"/>
        </w:rPr>
        <w:t>he team will include m</w:t>
      </w:r>
      <w:r w:rsidRPr="004A297A">
        <w:rPr>
          <w:rFonts w:ascii="Tahoma" w:hAnsi="Tahoma" w:cs="Tahoma"/>
          <w:color w:val="000000"/>
        </w:rPr>
        <w:t>embers (where relevant) from:</w:t>
      </w:r>
    </w:p>
    <w:p w14:paraId="1A42B3BB" w14:textId="77777777" w:rsidR="005D4F15" w:rsidRPr="004A297A" w:rsidRDefault="005D4F15" w:rsidP="0097631B">
      <w:pPr>
        <w:pStyle w:val="ListParagraph"/>
        <w:numPr>
          <w:ilvl w:val="0"/>
          <w:numId w:val="4"/>
        </w:numPr>
        <w:rPr>
          <w:rFonts w:ascii="Tahoma" w:hAnsi="Tahoma" w:cs="Tahoma"/>
          <w:color w:val="000000"/>
        </w:rPr>
      </w:pPr>
      <w:r w:rsidRPr="004A297A">
        <w:rPr>
          <w:rFonts w:ascii="Tahoma" w:hAnsi="Tahoma" w:cs="Tahoma"/>
          <w:color w:val="000000"/>
        </w:rPr>
        <w:t xml:space="preserve">GP </w:t>
      </w:r>
      <w:proofErr w:type="gramStart"/>
      <w:r w:rsidRPr="004A297A">
        <w:rPr>
          <w:rFonts w:ascii="Tahoma" w:hAnsi="Tahoma" w:cs="Tahoma"/>
          <w:color w:val="000000"/>
        </w:rPr>
        <w:t>lead</w:t>
      </w:r>
      <w:proofErr w:type="gramEnd"/>
    </w:p>
    <w:p w14:paraId="65518329" w14:textId="77777777" w:rsidR="005D4F15" w:rsidRPr="004A297A" w:rsidRDefault="005D4F15" w:rsidP="0097631B">
      <w:pPr>
        <w:pStyle w:val="ListParagraph"/>
        <w:numPr>
          <w:ilvl w:val="0"/>
          <w:numId w:val="4"/>
        </w:numPr>
        <w:rPr>
          <w:rFonts w:ascii="Tahoma" w:hAnsi="Tahoma" w:cs="Tahoma"/>
          <w:color w:val="000000"/>
        </w:rPr>
      </w:pPr>
      <w:r w:rsidRPr="004A297A">
        <w:rPr>
          <w:rFonts w:ascii="Tahoma" w:hAnsi="Tahoma" w:cs="Tahoma"/>
          <w:color w:val="000000"/>
        </w:rPr>
        <w:t>Reception Lead</w:t>
      </w:r>
    </w:p>
    <w:p w14:paraId="259551F8" w14:textId="77777777" w:rsidR="005D4F15" w:rsidRPr="004A297A" w:rsidRDefault="005D4F15" w:rsidP="0097631B">
      <w:pPr>
        <w:pStyle w:val="ListParagraph"/>
        <w:numPr>
          <w:ilvl w:val="0"/>
          <w:numId w:val="4"/>
        </w:numPr>
        <w:rPr>
          <w:rFonts w:ascii="Tahoma" w:hAnsi="Tahoma" w:cs="Tahoma"/>
          <w:color w:val="000000"/>
        </w:rPr>
      </w:pPr>
      <w:r w:rsidRPr="004A297A">
        <w:rPr>
          <w:rFonts w:ascii="Tahoma" w:hAnsi="Tahoma" w:cs="Tahoma"/>
          <w:color w:val="000000"/>
        </w:rPr>
        <w:t xml:space="preserve">Nurse </w:t>
      </w:r>
      <w:proofErr w:type="gramStart"/>
      <w:r w:rsidRPr="004A297A">
        <w:rPr>
          <w:rFonts w:ascii="Tahoma" w:hAnsi="Tahoma" w:cs="Tahoma"/>
          <w:color w:val="000000"/>
        </w:rPr>
        <w:t>Lead</w:t>
      </w:r>
      <w:proofErr w:type="gramEnd"/>
    </w:p>
    <w:p w14:paraId="3823187B" w14:textId="16EE85DC" w:rsidR="006B111C" w:rsidRPr="004A297A" w:rsidRDefault="005D4F15" w:rsidP="0097631B">
      <w:pPr>
        <w:pStyle w:val="ListParagraph"/>
        <w:numPr>
          <w:ilvl w:val="0"/>
          <w:numId w:val="4"/>
        </w:numPr>
        <w:rPr>
          <w:rFonts w:ascii="Tahoma" w:hAnsi="Tahoma" w:cs="Tahoma"/>
          <w:color w:val="000000"/>
        </w:rPr>
      </w:pPr>
      <w:r w:rsidRPr="004A297A">
        <w:rPr>
          <w:rFonts w:ascii="Tahoma" w:hAnsi="Tahoma" w:cs="Tahoma"/>
          <w:color w:val="000000"/>
        </w:rPr>
        <w:t xml:space="preserve">Additional </w:t>
      </w:r>
      <w:r w:rsidR="00CE2762" w:rsidRPr="004A297A">
        <w:rPr>
          <w:rFonts w:ascii="Tahoma" w:hAnsi="Tahoma" w:cs="Tahoma"/>
          <w:color w:val="000000"/>
        </w:rPr>
        <w:t>individuals as deemed nec</w:t>
      </w:r>
      <w:r w:rsidRPr="004A297A">
        <w:rPr>
          <w:rFonts w:ascii="Tahoma" w:hAnsi="Tahoma" w:cs="Tahoma"/>
          <w:color w:val="000000"/>
        </w:rPr>
        <w:t>essary by the Practice Manager</w:t>
      </w:r>
    </w:p>
    <w:p w14:paraId="579203E4" w14:textId="77777777" w:rsidR="002F1449" w:rsidRPr="004A297A" w:rsidRDefault="002F1449" w:rsidP="0097631B">
      <w:pPr>
        <w:pStyle w:val="ListParagraph"/>
        <w:ind w:left="1440"/>
        <w:rPr>
          <w:rFonts w:ascii="Tahoma" w:hAnsi="Tahoma" w:cs="Tahoma"/>
          <w:color w:val="000000"/>
        </w:rPr>
      </w:pPr>
    </w:p>
    <w:p w14:paraId="3C01AD59" w14:textId="40666407" w:rsidR="005D4F15" w:rsidRPr="004A297A" w:rsidRDefault="00CE2762" w:rsidP="0097631B">
      <w:pPr>
        <w:pStyle w:val="ListParagraph"/>
        <w:numPr>
          <w:ilvl w:val="0"/>
          <w:numId w:val="6"/>
        </w:numPr>
        <w:jc w:val="both"/>
        <w:rPr>
          <w:rFonts w:ascii="Tahoma" w:hAnsi="Tahoma" w:cs="Tahoma"/>
          <w:color w:val="000000"/>
        </w:rPr>
      </w:pPr>
      <w:r w:rsidRPr="004A297A">
        <w:rPr>
          <w:rFonts w:ascii="Tahoma" w:hAnsi="Tahoma" w:cs="Tahoma"/>
          <w:color w:val="000000"/>
        </w:rPr>
        <w:t xml:space="preserve">The </w:t>
      </w:r>
      <w:r w:rsidR="00627F2C" w:rsidRPr="004A297A">
        <w:rPr>
          <w:rFonts w:ascii="Tahoma" w:hAnsi="Tahoma" w:cs="Tahoma"/>
          <w:color w:val="000000"/>
        </w:rPr>
        <w:t>Incident Response Team</w:t>
      </w:r>
      <w:r w:rsidR="005D4F15" w:rsidRPr="004A297A">
        <w:rPr>
          <w:rFonts w:ascii="Tahoma" w:hAnsi="Tahoma" w:cs="Tahoma"/>
          <w:color w:val="000000"/>
        </w:rPr>
        <w:t xml:space="preserve"> will </w:t>
      </w:r>
      <w:r w:rsidR="00627F2C" w:rsidRPr="004A297A">
        <w:rPr>
          <w:rFonts w:ascii="Tahoma" w:hAnsi="Tahoma" w:cs="Tahoma"/>
          <w:color w:val="000000"/>
        </w:rPr>
        <w:t>or deputise a Forensic Team to;</w:t>
      </w:r>
    </w:p>
    <w:p w14:paraId="666BC339" w14:textId="77777777" w:rsidR="006B111C" w:rsidRPr="004A297A" w:rsidRDefault="006B111C" w:rsidP="0097631B">
      <w:pPr>
        <w:pStyle w:val="ListParagraph"/>
        <w:jc w:val="both"/>
        <w:rPr>
          <w:rFonts w:ascii="Tahoma" w:hAnsi="Tahoma" w:cs="Tahoma"/>
          <w:color w:val="000000"/>
        </w:rPr>
      </w:pPr>
    </w:p>
    <w:p w14:paraId="33182DDF" w14:textId="28FBDABA" w:rsidR="002F1449" w:rsidRPr="004A297A" w:rsidRDefault="00627F2C" w:rsidP="0097631B">
      <w:pPr>
        <w:pStyle w:val="ListParagraph"/>
        <w:numPr>
          <w:ilvl w:val="6"/>
          <w:numId w:val="9"/>
        </w:numPr>
        <w:jc w:val="both"/>
        <w:rPr>
          <w:rFonts w:ascii="Tahoma" w:hAnsi="Tahoma" w:cs="Tahoma"/>
          <w:color w:val="000000"/>
        </w:rPr>
      </w:pPr>
      <w:r w:rsidRPr="004A297A">
        <w:rPr>
          <w:rFonts w:ascii="Tahoma" w:hAnsi="Tahoma" w:cs="Tahoma"/>
          <w:color w:val="000000"/>
        </w:rPr>
        <w:t>A</w:t>
      </w:r>
      <w:r w:rsidR="005D4F15" w:rsidRPr="004A297A">
        <w:rPr>
          <w:rFonts w:ascii="Tahoma" w:hAnsi="Tahoma" w:cs="Tahoma"/>
          <w:color w:val="000000"/>
        </w:rPr>
        <w:t>nalyse the breach</w:t>
      </w:r>
    </w:p>
    <w:p w14:paraId="01963C07" w14:textId="4F70761E" w:rsidR="002F1449" w:rsidRPr="004A297A" w:rsidRDefault="00627F2C" w:rsidP="0097631B">
      <w:pPr>
        <w:pStyle w:val="ListParagraph"/>
        <w:numPr>
          <w:ilvl w:val="6"/>
          <w:numId w:val="9"/>
        </w:numPr>
        <w:jc w:val="both"/>
        <w:rPr>
          <w:rFonts w:ascii="Tahoma" w:hAnsi="Tahoma" w:cs="Tahoma"/>
          <w:color w:val="000000"/>
        </w:rPr>
      </w:pPr>
      <w:r w:rsidRPr="004A297A">
        <w:rPr>
          <w:rFonts w:ascii="Tahoma" w:hAnsi="Tahoma" w:cs="Tahoma"/>
          <w:color w:val="000000"/>
        </w:rPr>
        <w:t>D</w:t>
      </w:r>
      <w:r w:rsidR="005D4F15" w:rsidRPr="004A297A">
        <w:rPr>
          <w:rFonts w:ascii="Tahoma" w:hAnsi="Tahoma" w:cs="Tahoma"/>
          <w:color w:val="000000"/>
        </w:rPr>
        <w:t>etermine the root cause</w:t>
      </w:r>
    </w:p>
    <w:p w14:paraId="3548ADDC" w14:textId="28D7EEF0" w:rsidR="002F1449" w:rsidRPr="004A297A" w:rsidRDefault="00627F2C" w:rsidP="0097631B">
      <w:pPr>
        <w:pStyle w:val="ListParagraph"/>
        <w:numPr>
          <w:ilvl w:val="6"/>
          <w:numId w:val="9"/>
        </w:numPr>
        <w:jc w:val="both"/>
        <w:rPr>
          <w:rFonts w:ascii="Tahoma" w:hAnsi="Tahoma" w:cs="Tahoma"/>
          <w:color w:val="000000"/>
        </w:rPr>
      </w:pPr>
      <w:r w:rsidRPr="004A297A">
        <w:rPr>
          <w:rFonts w:ascii="Tahoma" w:hAnsi="Tahoma" w:cs="Tahoma"/>
          <w:color w:val="000000"/>
        </w:rPr>
        <w:t>D</w:t>
      </w:r>
      <w:r w:rsidR="005D4F15" w:rsidRPr="004A297A">
        <w:rPr>
          <w:rFonts w:ascii="Tahoma" w:hAnsi="Tahoma" w:cs="Tahoma"/>
          <w:color w:val="000000"/>
        </w:rPr>
        <w:t xml:space="preserve">etermine the </w:t>
      </w:r>
      <w:r w:rsidR="002F1449" w:rsidRPr="004A297A">
        <w:rPr>
          <w:rFonts w:ascii="Tahoma" w:hAnsi="Tahoma" w:cs="Tahoma"/>
          <w:color w:val="000000"/>
        </w:rPr>
        <w:t xml:space="preserve">volume ad </w:t>
      </w:r>
      <w:r w:rsidR="005D4F15" w:rsidRPr="004A297A">
        <w:rPr>
          <w:rFonts w:ascii="Tahoma" w:hAnsi="Tahoma" w:cs="Tahoma"/>
          <w:color w:val="000000"/>
        </w:rPr>
        <w:t>types of data involved</w:t>
      </w:r>
    </w:p>
    <w:p w14:paraId="0C078D70" w14:textId="77777777" w:rsidR="006B111C" w:rsidRPr="004A297A" w:rsidRDefault="00627F2C" w:rsidP="0097631B">
      <w:pPr>
        <w:pStyle w:val="ListParagraph"/>
        <w:numPr>
          <w:ilvl w:val="6"/>
          <w:numId w:val="9"/>
        </w:numPr>
        <w:jc w:val="both"/>
        <w:rPr>
          <w:rFonts w:ascii="Tahoma" w:hAnsi="Tahoma" w:cs="Tahoma"/>
          <w:color w:val="000000"/>
        </w:rPr>
      </w:pPr>
      <w:r w:rsidRPr="004A297A">
        <w:rPr>
          <w:rFonts w:ascii="Tahoma" w:hAnsi="Tahoma" w:cs="Tahoma"/>
          <w:color w:val="000000"/>
        </w:rPr>
        <w:t>Determine the impact on</w:t>
      </w:r>
      <w:r w:rsidR="005D4F15" w:rsidRPr="004A297A">
        <w:rPr>
          <w:rFonts w:ascii="Tahoma" w:hAnsi="Tahoma" w:cs="Tahoma"/>
          <w:color w:val="000000"/>
        </w:rPr>
        <w:t xml:space="preserve"> </w:t>
      </w:r>
      <w:r w:rsidR="00CE2762" w:rsidRPr="004A297A">
        <w:rPr>
          <w:rFonts w:ascii="Tahoma" w:hAnsi="Tahoma" w:cs="Tahoma"/>
          <w:color w:val="000000"/>
        </w:rPr>
        <w:t>internal</w:t>
      </w:r>
      <w:r w:rsidRPr="004A297A">
        <w:rPr>
          <w:rFonts w:ascii="Tahoma" w:hAnsi="Tahoma" w:cs="Tahoma"/>
          <w:color w:val="000000"/>
        </w:rPr>
        <w:t xml:space="preserve"> </w:t>
      </w:r>
      <w:r w:rsidR="00CE2762" w:rsidRPr="004A297A">
        <w:rPr>
          <w:rFonts w:ascii="Tahoma" w:hAnsi="Tahoma" w:cs="Tahoma"/>
          <w:color w:val="000000"/>
        </w:rPr>
        <w:t>/</w:t>
      </w:r>
      <w:r w:rsidRPr="004A297A">
        <w:rPr>
          <w:rFonts w:ascii="Tahoma" w:hAnsi="Tahoma" w:cs="Tahoma"/>
          <w:color w:val="000000"/>
        </w:rPr>
        <w:t xml:space="preserve"> </w:t>
      </w:r>
      <w:r w:rsidR="00CE2762" w:rsidRPr="004A297A">
        <w:rPr>
          <w:rFonts w:ascii="Tahoma" w:hAnsi="Tahoma" w:cs="Tahoma"/>
          <w:color w:val="000000"/>
        </w:rPr>
        <w:t>external individual</w:t>
      </w:r>
      <w:r w:rsidR="005D4F15" w:rsidRPr="004A297A">
        <w:rPr>
          <w:rFonts w:ascii="Tahoma" w:hAnsi="Tahoma" w:cs="Tahoma"/>
          <w:color w:val="000000"/>
        </w:rPr>
        <w:t xml:space="preserve">s </w:t>
      </w:r>
    </w:p>
    <w:p w14:paraId="375D7C88" w14:textId="77777777" w:rsidR="006B111C" w:rsidRPr="004A297A" w:rsidRDefault="00627F2C" w:rsidP="0097631B">
      <w:pPr>
        <w:pStyle w:val="ListParagraph"/>
        <w:numPr>
          <w:ilvl w:val="6"/>
          <w:numId w:val="9"/>
        </w:numPr>
        <w:jc w:val="both"/>
        <w:rPr>
          <w:rFonts w:ascii="Tahoma" w:hAnsi="Tahoma" w:cs="Tahoma"/>
          <w:color w:val="000000"/>
        </w:rPr>
      </w:pPr>
      <w:r w:rsidRPr="004A297A">
        <w:rPr>
          <w:rFonts w:ascii="Tahoma" w:hAnsi="Tahoma" w:cs="Tahoma"/>
          <w:color w:val="000000"/>
        </w:rPr>
        <w:t>Determine the impact on external organisations</w:t>
      </w:r>
    </w:p>
    <w:p w14:paraId="48145D41" w14:textId="520C80AC" w:rsidR="006B111C" w:rsidRPr="004A297A" w:rsidRDefault="006B111C" w:rsidP="0097631B">
      <w:pPr>
        <w:pStyle w:val="ListParagraph"/>
        <w:numPr>
          <w:ilvl w:val="6"/>
          <w:numId w:val="9"/>
        </w:numPr>
        <w:jc w:val="both"/>
        <w:rPr>
          <w:rFonts w:ascii="Tahoma" w:hAnsi="Tahoma" w:cs="Tahoma"/>
          <w:color w:val="000000"/>
        </w:rPr>
      </w:pPr>
      <w:r w:rsidRPr="004A297A">
        <w:rPr>
          <w:rFonts w:ascii="Tahoma" w:hAnsi="Tahoma" w:cs="Tahoma"/>
          <w:color w:val="000000"/>
        </w:rPr>
        <w:t>Document the breach discussion</w:t>
      </w:r>
    </w:p>
    <w:p w14:paraId="504A6B8B" w14:textId="44B123C5" w:rsidR="006B111C" w:rsidRPr="004A297A" w:rsidRDefault="006B111C" w:rsidP="0097631B">
      <w:pPr>
        <w:pStyle w:val="ListParagraph"/>
        <w:numPr>
          <w:ilvl w:val="6"/>
          <w:numId w:val="9"/>
        </w:numPr>
        <w:jc w:val="both"/>
        <w:rPr>
          <w:rFonts w:ascii="Tahoma" w:hAnsi="Tahoma" w:cs="Tahoma"/>
          <w:color w:val="000000"/>
        </w:rPr>
      </w:pPr>
      <w:r w:rsidRPr="004A297A">
        <w:rPr>
          <w:rFonts w:ascii="Tahoma" w:hAnsi="Tahoma" w:cs="Tahoma"/>
          <w:color w:val="000000"/>
        </w:rPr>
        <w:t>List the breach in the Practice Breach Register</w:t>
      </w:r>
    </w:p>
    <w:p w14:paraId="523F9E5B" w14:textId="6D0EB271" w:rsidR="006B111C" w:rsidRPr="004A297A" w:rsidRDefault="00627F2C" w:rsidP="0097631B">
      <w:pPr>
        <w:pStyle w:val="ListParagraph"/>
        <w:numPr>
          <w:ilvl w:val="6"/>
          <w:numId w:val="9"/>
        </w:numPr>
        <w:jc w:val="both"/>
        <w:rPr>
          <w:rFonts w:ascii="Tahoma" w:hAnsi="Tahoma" w:cs="Tahoma"/>
          <w:color w:val="000000"/>
        </w:rPr>
      </w:pPr>
      <w:r w:rsidRPr="004A297A">
        <w:rPr>
          <w:rFonts w:ascii="Tahoma" w:hAnsi="Tahoma" w:cs="Tahoma"/>
          <w:color w:val="000000"/>
        </w:rPr>
        <w:t>Liaise with the Data Protection Officer</w:t>
      </w:r>
      <w:r w:rsidR="006B111C" w:rsidRPr="004A297A">
        <w:rPr>
          <w:rFonts w:ascii="Tahoma" w:hAnsi="Tahoma" w:cs="Tahoma"/>
          <w:color w:val="000000"/>
        </w:rPr>
        <w:t xml:space="preserve"> for advice</w:t>
      </w:r>
      <w:r w:rsidR="00CE2762" w:rsidRPr="004A297A">
        <w:rPr>
          <w:rFonts w:ascii="Tahoma" w:hAnsi="Tahoma" w:cs="Tahoma"/>
          <w:color w:val="000000"/>
        </w:rPr>
        <w:t xml:space="preserve"> </w:t>
      </w:r>
    </w:p>
    <w:p w14:paraId="1B604EC3" w14:textId="77777777" w:rsidR="006246F9" w:rsidRDefault="006246F9" w:rsidP="0097631B">
      <w:pPr>
        <w:pStyle w:val="ListParagraph"/>
        <w:ind w:left="2520"/>
        <w:jc w:val="both"/>
        <w:rPr>
          <w:rFonts w:ascii="Tahoma" w:hAnsi="Tahoma" w:cs="Tahoma"/>
          <w:b/>
        </w:rPr>
      </w:pPr>
      <w:r>
        <w:rPr>
          <w:rFonts w:ascii="Tahoma" w:hAnsi="Tahoma" w:cs="Tahoma"/>
          <w:b/>
        </w:rPr>
        <w:t>GP Practice Data Protection Officer Support Service</w:t>
      </w:r>
    </w:p>
    <w:p w14:paraId="35EA1ABF" w14:textId="00E3BFBA" w:rsidR="006B111C" w:rsidRPr="006246F9" w:rsidRDefault="006246F9" w:rsidP="0097631B">
      <w:pPr>
        <w:pStyle w:val="ListParagraph"/>
        <w:ind w:left="2520"/>
        <w:jc w:val="both"/>
        <w:rPr>
          <w:rFonts w:ascii="Tahoma" w:hAnsi="Tahoma" w:cs="Tahoma"/>
          <w:b/>
        </w:rPr>
      </w:pPr>
      <w:r>
        <w:rPr>
          <w:rFonts w:ascii="Tahoma" w:hAnsi="Tahoma" w:cs="Tahoma"/>
          <w:b/>
        </w:rPr>
        <w:t>Provided by A J Spinks Ltd</w:t>
      </w:r>
      <w:r w:rsidR="00382FEF" w:rsidRPr="006246F9">
        <w:rPr>
          <w:rFonts w:ascii="Tahoma" w:hAnsi="Tahoma" w:cs="Tahoma"/>
          <w:b/>
        </w:rPr>
        <w:t xml:space="preserve"> </w:t>
      </w:r>
    </w:p>
    <w:p w14:paraId="76CA67E2" w14:textId="28F41FC9" w:rsidR="004C3082" w:rsidRPr="006246F9" w:rsidRDefault="00382FEF" w:rsidP="0097631B">
      <w:pPr>
        <w:pStyle w:val="ListParagraph"/>
        <w:ind w:left="2520"/>
        <w:jc w:val="both"/>
        <w:rPr>
          <w:rFonts w:ascii="Tahoma" w:hAnsi="Tahoma" w:cs="Tahoma"/>
          <w:b/>
        </w:rPr>
      </w:pPr>
      <w:r w:rsidRPr="006246F9">
        <w:rPr>
          <w:rFonts w:ascii="Tahoma" w:hAnsi="Tahoma" w:cs="Tahoma"/>
          <w:b/>
        </w:rPr>
        <w:t>DPO ADDRESS</w:t>
      </w:r>
    </w:p>
    <w:p w14:paraId="08BE0EA0" w14:textId="1B2F6AA5" w:rsidR="006B111C" w:rsidRDefault="00382FEF" w:rsidP="0097631B">
      <w:pPr>
        <w:pStyle w:val="ListParagraph"/>
        <w:ind w:left="2520"/>
        <w:jc w:val="both"/>
        <w:rPr>
          <w:rFonts w:ascii="Tahoma" w:hAnsi="Tahoma" w:cs="Tahoma"/>
          <w:b/>
        </w:rPr>
      </w:pPr>
      <w:r w:rsidRPr="006246F9">
        <w:rPr>
          <w:rFonts w:ascii="Tahoma" w:hAnsi="Tahoma" w:cs="Tahoma"/>
          <w:b/>
        </w:rPr>
        <w:t>DPO EMAIL</w:t>
      </w:r>
      <w:r w:rsidR="006246F9">
        <w:rPr>
          <w:rFonts w:ascii="Tahoma" w:hAnsi="Tahoma" w:cs="Tahoma"/>
          <w:b/>
        </w:rPr>
        <w:t xml:space="preserve"> </w:t>
      </w:r>
      <w:hyperlink r:id="rId7" w:history="1">
        <w:r w:rsidR="006246F9" w:rsidRPr="007F1EC5">
          <w:rPr>
            <w:rStyle w:val="Hyperlink"/>
            <w:rFonts w:ascii="Tahoma" w:hAnsi="Tahoma" w:cs="Tahoma"/>
          </w:rPr>
          <w:t>ajspinksltd.surreyheartlandsdpo@nhs.net</w:t>
        </w:r>
      </w:hyperlink>
    </w:p>
    <w:p w14:paraId="3C3EE15E" w14:textId="77777777" w:rsidR="006246F9" w:rsidRPr="006246F9" w:rsidRDefault="006246F9" w:rsidP="0097631B">
      <w:pPr>
        <w:pStyle w:val="ListParagraph"/>
        <w:ind w:left="2520"/>
        <w:jc w:val="both"/>
        <w:rPr>
          <w:rFonts w:ascii="Tahoma" w:hAnsi="Tahoma" w:cs="Tahoma"/>
          <w:b/>
        </w:rPr>
      </w:pPr>
    </w:p>
    <w:p w14:paraId="29FA7743" w14:textId="4035FF61" w:rsidR="006B111C" w:rsidRPr="006246F9" w:rsidRDefault="00382FEF" w:rsidP="0097631B">
      <w:pPr>
        <w:pStyle w:val="ListParagraph"/>
        <w:ind w:left="2520"/>
        <w:jc w:val="both"/>
        <w:rPr>
          <w:rFonts w:ascii="Tahoma" w:hAnsi="Tahoma" w:cs="Tahoma"/>
          <w:b/>
        </w:rPr>
      </w:pPr>
      <w:r w:rsidRPr="006246F9">
        <w:rPr>
          <w:rFonts w:ascii="Tahoma" w:hAnsi="Tahoma" w:cs="Tahoma"/>
          <w:b/>
        </w:rPr>
        <w:t>DPO TELEPHONE NUMBER</w:t>
      </w:r>
      <w:r w:rsidR="00A53021">
        <w:rPr>
          <w:rFonts w:ascii="Tahoma" w:hAnsi="Tahoma" w:cs="Tahoma"/>
          <w:b/>
        </w:rPr>
        <w:t xml:space="preserve"> 0203 887 6923</w:t>
      </w:r>
    </w:p>
    <w:p w14:paraId="539D865C" w14:textId="77777777" w:rsidR="006B111C" w:rsidRPr="004A297A" w:rsidRDefault="00627F2C" w:rsidP="0097631B">
      <w:pPr>
        <w:pStyle w:val="ListParagraph"/>
        <w:numPr>
          <w:ilvl w:val="6"/>
          <w:numId w:val="9"/>
        </w:numPr>
        <w:jc w:val="both"/>
        <w:rPr>
          <w:rFonts w:ascii="Tahoma" w:hAnsi="Tahoma" w:cs="Tahoma"/>
          <w:color w:val="000000"/>
        </w:rPr>
      </w:pPr>
      <w:r w:rsidRPr="004A297A">
        <w:rPr>
          <w:rFonts w:ascii="Tahoma" w:hAnsi="Tahoma" w:cs="Tahoma"/>
          <w:color w:val="000000"/>
        </w:rPr>
        <w:t>Develop a communication plan</w:t>
      </w:r>
    </w:p>
    <w:p w14:paraId="1B0EC1C2" w14:textId="77777777" w:rsidR="006B111C" w:rsidRPr="004A297A" w:rsidRDefault="006B111C" w:rsidP="0097631B">
      <w:pPr>
        <w:ind w:left="360"/>
        <w:jc w:val="both"/>
        <w:rPr>
          <w:rFonts w:ascii="Tahoma" w:hAnsi="Tahoma" w:cs="Tahoma"/>
          <w:color w:val="000000"/>
        </w:rPr>
      </w:pPr>
    </w:p>
    <w:p w14:paraId="5161411A" w14:textId="3F426B53" w:rsidR="00AC123B" w:rsidRPr="004A297A" w:rsidRDefault="006B111C" w:rsidP="0097631B">
      <w:pPr>
        <w:pStyle w:val="ListParagraph"/>
        <w:numPr>
          <w:ilvl w:val="1"/>
          <w:numId w:val="10"/>
        </w:numPr>
        <w:jc w:val="both"/>
        <w:rPr>
          <w:rFonts w:ascii="Tahoma" w:hAnsi="Tahoma" w:cs="Tahoma"/>
          <w:color w:val="000000"/>
        </w:rPr>
      </w:pPr>
      <w:r w:rsidRPr="004A297A">
        <w:rPr>
          <w:rFonts w:ascii="Tahoma" w:hAnsi="Tahoma" w:cs="Tahoma"/>
          <w:color w:val="000000"/>
        </w:rPr>
        <w:t>Notify the ICO of a breach within 72 hours of discovery (if applicable)</w:t>
      </w:r>
    </w:p>
    <w:p w14:paraId="20761092" w14:textId="77777777" w:rsidR="004E23DD" w:rsidRPr="004A297A" w:rsidRDefault="004E23DD" w:rsidP="004E23DD">
      <w:pPr>
        <w:rPr>
          <w:rFonts w:ascii="Tahoma" w:hAnsi="Tahoma" w:cs="Tahoma"/>
          <w:color w:val="000000"/>
        </w:rPr>
      </w:pPr>
    </w:p>
    <w:p w14:paraId="21AAFA1C" w14:textId="77777777" w:rsidR="004E23DD" w:rsidRPr="004A297A" w:rsidRDefault="004E23DD" w:rsidP="004E23DD">
      <w:pPr>
        <w:rPr>
          <w:rFonts w:ascii="Tahoma" w:hAnsi="Tahoma" w:cs="Tahoma"/>
          <w:color w:val="000000"/>
        </w:rPr>
      </w:pPr>
    </w:p>
    <w:p w14:paraId="3749D206" w14:textId="492C7DF6" w:rsidR="004E23DD" w:rsidRPr="004A297A" w:rsidRDefault="006F29A6" w:rsidP="004E23DD">
      <w:pPr>
        <w:rPr>
          <w:rFonts w:ascii="Tahoma" w:hAnsi="Tahoma" w:cs="Tahoma"/>
          <w:b/>
          <w:color w:val="000000"/>
        </w:rPr>
      </w:pPr>
      <w:r w:rsidRPr="004A297A">
        <w:rPr>
          <w:rFonts w:ascii="Tahoma" w:hAnsi="Tahoma" w:cs="Tahoma"/>
          <w:b/>
          <w:color w:val="000000"/>
        </w:rPr>
        <w:t>Appendix 1</w:t>
      </w:r>
    </w:p>
    <w:p w14:paraId="6D995682" w14:textId="0877B7F5" w:rsidR="006F29A6" w:rsidRPr="004A297A" w:rsidRDefault="002A59F1" w:rsidP="004E23DD">
      <w:pPr>
        <w:rPr>
          <w:rFonts w:ascii="Tahoma" w:hAnsi="Tahoma" w:cs="Tahoma"/>
          <w:color w:val="000000"/>
        </w:rPr>
      </w:pPr>
      <w:r>
        <w:rPr>
          <w:rFonts w:ascii="Tahoma" w:hAnsi="Tahoma" w:cs="Tahoma"/>
          <w:color w:val="000000"/>
        </w:rPr>
        <w:t>Grading a personal data breach</w:t>
      </w:r>
      <w:r w:rsidR="00081967" w:rsidRPr="004A297A">
        <w:rPr>
          <w:rFonts w:ascii="Tahoma" w:hAnsi="Tahoma" w:cs="Tahoma"/>
          <w:color w:val="000000"/>
        </w:rPr>
        <w:t xml:space="preserve"> </w:t>
      </w:r>
    </w:p>
    <w:p w14:paraId="2E98ACFE" w14:textId="77777777" w:rsidR="006F29A6" w:rsidRPr="004A297A" w:rsidRDefault="006F29A6" w:rsidP="004E23DD">
      <w:pPr>
        <w:rPr>
          <w:rFonts w:ascii="Tahoma" w:hAnsi="Tahoma" w:cs="Tahoma"/>
          <w:color w:val="000000"/>
        </w:rPr>
      </w:pPr>
    </w:p>
    <w:p w14:paraId="69CBC409" w14:textId="4AE92766" w:rsidR="006F29A6" w:rsidRPr="004A297A" w:rsidRDefault="006F29A6" w:rsidP="004E23DD">
      <w:pPr>
        <w:rPr>
          <w:rFonts w:ascii="Tahoma" w:hAnsi="Tahoma" w:cs="Tahoma"/>
          <w:b/>
          <w:color w:val="000000"/>
        </w:rPr>
      </w:pPr>
      <w:r w:rsidRPr="004A297A">
        <w:rPr>
          <w:rFonts w:ascii="Tahoma" w:hAnsi="Tahoma" w:cs="Tahoma"/>
          <w:b/>
          <w:color w:val="000000"/>
        </w:rPr>
        <w:t>Appendix 2</w:t>
      </w:r>
    </w:p>
    <w:p w14:paraId="260AFF75" w14:textId="13CD5655" w:rsidR="004E23DD" w:rsidRPr="004A297A" w:rsidRDefault="006F29A6" w:rsidP="004E23DD">
      <w:pPr>
        <w:rPr>
          <w:rFonts w:ascii="Tahoma" w:hAnsi="Tahoma" w:cs="Tahoma"/>
          <w:color w:val="000000"/>
        </w:rPr>
      </w:pPr>
      <w:r w:rsidRPr="004A297A">
        <w:rPr>
          <w:rFonts w:ascii="Tahoma" w:hAnsi="Tahoma" w:cs="Tahoma"/>
          <w:color w:val="000000"/>
        </w:rPr>
        <w:t>Breach Notification Form</w:t>
      </w:r>
      <w:r w:rsidR="00081967" w:rsidRPr="004A297A">
        <w:rPr>
          <w:rFonts w:ascii="Tahoma" w:hAnsi="Tahoma" w:cs="Tahoma"/>
          <w:color w:val="000000"/>
        </w:rPr>
        <w:t xml:space="preserve"> </w:t>
      </w:r>
    </w:p>
    <w:p w14:paraId="0EF6E5BA" w14:textId="77777777" w:rsidR="004E23DD" w:rsidRPr="004A297A" w:rsidRDefault="004E23DD" w:rsidP="004E23DD">
      <w:pPr>
        <w:rPr>
          <w:rFonts w:ascii="Tahoma" w:hAnsi="Tahoma" w:cs="Tahoma"/>
          <w:color w:val="000000"/>
        </w:rPr>
      </w:pPr>
    </w:p>
    <w:p w14:paraId="29AA44C0" w14:textId="77777777" w:rsidR="000C5178" w:rsidRDefault="000C5178" w:rsidP="004E23DD">
      <w:pPr>
        <w:rPr>
          <w:rFonts w:ascii="Tahoma" w:hAnsi="Tahoma" w:cs="Tahoma"/>
          <w:b/>
          <w:color w:val="000000"/>
          <w:sz w:val="28"/>
          <w:szCs w:val="28"/>
        </w:rPr>
      </w:pPr>
    </w:p>
    <w:p w14:paraId="3998FC91" w14:textId="77777777" w:rsidR="004E23DD" w:rsidRDefault="004E23DD" w:rsidP="004E23DD">
      <w:pPr>
        <w:rPr>
          <w:rFonts w:ascii="Tahoma" w:hAnsi="Tahoma" w:cs="Tahoma"/>
          <w:b/>
          <w:color w:val="000000"/>
          <w:sz w:val="28"/>
          <w:szCs w:val="28"/>
        </w:rPr>
      </w:pPr>
      <w:r w:rsidRPr="004A297A">
        <w:rPr>
          <w:rFonts w:ascii="Tahoma" w:hAnsi="Tahoma" w:cs="Tahoma"/>
          <w:b/>
          <w:color w:val="000000"/>
          <w:sz w:val="28"/>
          <w:szCs w:val="28"/>
        </w:rPr>
        <w:t>Appendix 1</w:t>
      </w:r>
    </w:p>
    <w:p w14:paraId="2A05B070" w14:textId="77777777" w:rsidR="002A59F1" w:rsidRPr="0077792E" w:rsidRDefault="002A59F1" w:rsidP="002A59F1">
      <w:pPr>
        <w:pStyle w:val="Heading1"/>
        <w:rPr>
          <w:b/>
          <w:bCs/>
          <w:u w:val="single"/>
        </w:rPr>
      </w:pPr>
      <w:r w:rsidRPr="0077792E">
        <w:rPr>
          <w:b/>
          <w:bCs/>
          <w:u w:val="single"/>
        </w:rPr>
        <w:t>Grading a Personal Data Breach</w:t>
      </w:r>
    </w:p>
    <w:p w14:paraId="374E8078" w14:textId="77777777" w:rsidR="002A59F1" w:rsidRPr="0077792E" w:rsidRDefault="002A59F1" w:rsidP="002A59F1">
      <w:pPr>
        <w:pStyle w:val="Heading2"/>
        <w:rPr>
          <w:rFonts w:ascii="Helvetica" w:hAnsi="Helvetica" w:cs="Helvetica"/>
          <w:b/>
          <w:bCs/>
          <w:lang w:eastAsia="en-US"/>
        </w:rPr>
      </w:pPr>
      <w:r w:rsidRPr="0077792E">
        <w:rPr>
          <w:b/>
          <w:bCs/>
          <w:lang w:eastAsia="en-US"/>
        </w:rPr>
        <w:t>Establish the likelihood that adverse effect has occurred</w:t>
      </w:r>
    </w:p>
    <w:p w14:paraId="59A355E2" w14:textId="77777777" w:rsidR="002A59F1" w:rsidRDefault="002A59F1" w:rsidP="002A59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Style w:val="TableGrid"/>
        <w:tblW w:w="0" w:type="auto"/>
        <w:tblLook w:val="04A0" w:firstRow="1" w:lastRow="0" w:firstColumn="1" w:lastColumn="0" w:noHBand="0" w:noVBand="1"/>
      </w:tblPr>
      <w:tblGrid>
        <w:gridCol w:w="445"/>
        <w:gridCol w:w="3519"/>
        <w:gridCol w:w="5052"/>
      </w:tblGrid>
      <w:tr w:rsidR="002A59F1" w14:paraId="7B31C388" w14:textId="77777777" w:rsidTr="007113E8">
        <w:tc>
          <w:tcPr>
            <w:tcW w:w="445" w:type="dxa"/>
          </w:tcPr>
          <w:p w14:paraId="6A229438"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1</w:t>
            </w:r>
          </w:p>
        </w:tc>
        <w:tc>
          <w:tcPr>
            <w:tcW w:w="3519" w:type="dxa"/>
          </w:tcPr>
          <w:p w14:paraId="4B9D0F5F"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Not occurred</w:t>
            </w:r>
          </w:p>
        </w:tc>
        <w:tc>
          <w:tcPr>
            <w:tcW w:w="5052" w:type="dxa"/>
          </w:tcPr>
          <w:p w14:paraId="63637FFC"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There is absolute certainty that there can be no adverse effect. This may involve a reputable audit trail or forensic evidence</w:t>
            </w:r>
          </w:p>
        </w:tc>
      </w:tr>
      <w:tr w:rsidR="002A59F1" w14:paraId="3AC4BEBA" w14:textId="77777777" w:rsidTr="007113E8">
        <w:tc>
          <w:tcPr>
            <w:tcW w:w="445" w:type="dxa"/>
          </w:tcPr>
          <w:p w14:paraId="3F272235"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2</w:t>
            </w:r>
          </w:p>
        </w:tc>
        <w:tc>
          <w:tcPr>
            <w:tcW w:w="3519" w:type="dxa"/>
          </w:tcPr>
          <w:p w14:paraId="5B581103"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Not likely or any incident involving vulnerable groups even if no adverse effect occurred</w:t>
            </w:r>
          </w:p>
        </w:tc>
        <w:tc>
          <w:tcPr>
            <w:tcW w:w="5052" w:type="dxa"/>
          </w:tcPr>
          <w:p w14:paraId="5C917E0C"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464D6">
              <w:rPr>
                <w:rFonts w:cstheme="minorHAnsi"/>
                <w:color w:val="0D0D0D"/>
              </w:rPr>
              <w:t>In cases where there is no evidence that can prove that no adverse effect has occurred this must be selected.</w:t>
            </w:r>
          </w:p>
          <w:p w14:paraId="549D8A05"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p>
        </w:tc>
      </w:tr>
      <w:tr w:rsidR="002A59F1" w14:paraId="0BDDC6B4" w14:textId="77777777" w:rsidTr="007113E8">
        <w:tc>
          <w:tcPr>
            <w:tcW w:w="445" w:type="dxa"/>
          </w:tcPr>
          <w:p w14:paraId="28D5C867"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3</w:t>
            </w:r>
          </w:p>
        </w:tc>
        <w:tc>
          <w:tcPr>
            <w:tcW w:w="3519" w:type="dxa"/>
          </w:tcPr>
          <w:p w14:paraId="2C75E14C"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Likely</w:t>
            </w:r>
          </w:p>
        </w:tc>
        <w:tc>
          <w:tcPr>
            <w:tcW w:w="5052" w:type="dxa"/>
          </w:tcPr>
          <w:p w14:paraId="4150FE32"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464D6">
              <w:rPr>
                <w:rFonts w:cstheme="minorHAnsi"/>
                <w:color w:val="0D0D0D"/>
              </w:rPr>
              <w:t>It is likely that there will be an occurrence of an adverse effect</w:t>
            </w:r>
            <w:r>
              <w:rPr>
                <w:rFonts w:cstheme="minorHAnsi"/>
                <w:color w:val="0D0D0D"/>
              </w:rPr>
              <w:t xml:space="preserve"> </w:t>
            </w:r>
            <w:r w:rsidRPr="002464D6">
              <w:rPr>
                <w:rFonts w:cstheme="minorHAnsi"/>
                <w:color w:val="0D0D0D"/>
              </w:rPr>
              <w:t>arising from the breach.</w:t>
            </w:r>
          </w:p>
          <w:p w14:paraId="5B3498FB"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p>
        </w:tc>
      </w:tr>
      <w:tr w:rsidR="002A59F1" w14:paraId="166930A5" w14:textId="77777777" w:rsidTr="007113E8">
        <w:tc>
          <w:tcPr>
            <w:tcW w:w="445" w:type="dxa"/>
          </w:tcPr>
          <w:p w14:paraId="561CA1FC"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4</w:t>
            </w:r>
          </w:p>
        </w:tc>
        <w:tc>
          <w:tcPr>
            <w:tcW w:w="3519" w:type="dxa"/>
          </w:tcPr>
          <w:p w14:paraId="237F1C09"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Highly likely</w:t>
            </w:r>
          </w:p>
        </w:tc>
        <w:tc>
          <w:tcPr>
            <w:tcW w:w="5052" w:type="dxa"/>
          </w:tcPr>
          <w:p w14:paraId="5E6356CA"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D0D0D"/>
              </w:rPr>
            </w:pPr>
            <w:r w:rsidRPr="002464D6">
              <w:rPr>
                <w:rFonts w:cstheme="minorHAnsi"/>
                <w:color w:val="0D0D0D"/>
              </w:rPr>
              <w:t>There is almost certainty that at some point in the future an adverse effect</w:t>
            </w:r>
          </w:p>
          <w:p w14:paraId="24057533"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464D6">
              <w:rPr>
                <w:rFonts w:cstheme="minorHAnsi"/>
                <w:color w:val="0D0D0D"/>
              </w:rPr>
              <w:t>will happen.</w:t>
            </w:r>
          </w:p>
          <w:p w14:paraId="006DFC00"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p>
        </w:tc>
      </w:tr>
      <w:tr w:rsidR="002A59F1" w14:paraId="5FDE9264" w14:textId="77777777" w:rsidTr="007113E8">
        <w:tc>
          <w:tcPr>
            <w:tcW w:w="445" w:type="dxa"/>
          </w:tcPr>
          <w:p w14:paraId="5C7BD699"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5</w:t>
            </w:r>
          </w:p>
        </w:tc>
        <w:tc>
          <w:tcPr>
            <w:tcW w:w="3519" w:type="dxa"/>
          </w:tcPr>
          <w:p w14:paraId="15E49AD1"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Occurred</w:t>
            </w:r>
          </w:p>
        </w:tc>
        <w:tc>
          <w:tcPr>
            <w:tcW w:w="5052" w:type="dxa"/>
          </w:tcPr>
          <w:p w14:paraId="7E13FD05"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There is a reported occurrence of an adverse effect arising from the breach.</w:t>
            </w:r>
          </w:p>
        </w:tc>
      </w:tr>
    </w:tbl>
    <w:p w14:paraId="78A2DD9E" w14:textId="77777777" w:rsidR="002A59F1" w:rsidRDefault="002A59F1" w:rsidP="002A59F1">
      <w:pPr>
        <w:rPr>
          <w:rFonts w:ascii="Arial-BoldMT" w:hAnsi="Arial-BoldMT" w:cs="Arial-BoldMT"/>
          <w:b/>
          <w:bCs/>
          <w:color w:val="0D0D0D"/>
        </w:rPr>
      </w:pPr>
    </w:p>
    <w:p w14:paraId="3EF13D5A" w14:textId="77777777" w:rsidR="002A59F1" w:rsidRPr="0077792E" w:rsidRDefault="002A59F1" w:rsidP="002A59F1">
      <w:pPr>
        <w:pStyle w:val="Heading2"/>
        <w:rPr>
          <w:b/>
          <w:bCs/>
        </w:rPr>
      </w:pPr>
      <w:r w:rsidRPr="0077792E">
        <w:rPr>
          <w:b/>
          <w:bCs/>
          <w:lang w:eastAsia="en-US"/>
        </w:rPr>
        <w:t>Grade the potential severity of the adverse effect on individuals</w:t>
      </w:r>
    </w:p>
    <w:p w14:paraId="47CB8D8C" w14:textId="77777777" w:rsidR="002A59F1" w:rsidRDefault="002A59F1" w:rsidP="002A59F1"/>
    <w:tbl>
      <w:tblPr>
        <w:tblStyle w:val="TableGrid"/>
        <w:tblW w:w="0" w:type="auto"/>
        <w:tblLook w:val="04A0" w:firstRow="1" w:lastRow="0" w:firstColumn="1" w:lastColumn="0" w:noHBand="0" w:noVBand="1"/>
      </w:tblPr>
      <w:tblGrid>
        <w:gridCol w:w="445"/>
        <w:gridCol w:w="3519"/>
        <w:gridCol w:w="5052"/>
      </w:tblGrid>
      <w:tr w:rsidR="002A59F1" w:rsidRPr="002464D6" w14:paraId="213A8258" w14:textId="77777777" w:rsidTr="007113E8">
        <w:tc>
          <w:tcPr>
            <w:tcW w:w="445" w:type="dxa"/>
          </w:tcPr>
          <w:p w14:paraId="67020441"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1</w:t>
            </w:r>
          </w:p>
        </w:tc>
        <w:tc>
          <w:tcPr>
            <w:tcW w:w="3519" w:type="dxa"/>
          </w:tcPr>
          <w:p w14:paraId="536A2DFE"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No adverse effect</w:t>
            </w:r>
          </w:p>
        </w:tc>
        <w:tc>
          <w:tcPr>
            <w:tcW w:w="5052" w:type="dxa"/>
          </w:tcPr>
          <w:p w14:paraId="2B735732"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D0D0D"/>
              </w:rPr>
            </w:pPr>
            <w:r w:rsidRPr="002464D6">
              <w:rPr>
                <w:rFonts w:cstheme="minorHAnsi"/>
                <w:color w:val="0D0D0D"/>
              </w:rPr>
              <w:t>There is absolute certainty that no adverse effect can arise from the</w:t>
            </w:r>
          </w:p>
          <w:p w14:paraId="02E4DE8D"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breach</w:t>
            </w:r>
          </w:p>
        </w:tc>
      </w:tr>
      <w:tr w:rsidR="002A59F1" w:rsidRPr="002464D6" w14:paraId="22D74BE8" w14:textId="77777777" w:rsidTr="007113E8">
        <w:tc>
          <w:tcPr>
            <w:tcW w:w="445" w:type="dxa"/>
          </w:tcPr>
          <w:p w14:paraId="5CA72982"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2</w:t>
            </w:r>
          </w:p>
        </w:tc>
        <w:tc>
          <w:tcPr>
            <w:tcW w:w="3519" w:type="dxa"/>
          </w:tcPr>
          <w:p w14:paraId="13F05245"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Potentially some minor adverse effect or any incident involving vulnerable groups even if no adverse effect occurred</w:t>
            </w:r>
          </w:p>
        </w:tc>
        <w:tc>
          <w:tcPr>
            <w:tcW w:w="5052" w:type="dxa"/>
          </w:tcPr>
          <w:p w14:paraId="0590E614"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A minor adverse effect must be selected where there is no absolute certainty. A minor adverse effect may be the cancellation of a procedure but does not involve any additional suffering. It may also include possible inconvenience to those who need the data to do their job.</w:t>
            </w:r>
          </w:p>
        </w:tc>
      </w:tr>
      <w:tr w:rsidR="002A59F1" w:rsidRPr="002464D6" w14:paraId="14D75DF7" w14:textId="77777777" w:rsidTr="007113E8">
        <w:tc>
          <w:tcPr>
            <w:tcW w:w="445" w:type="dxa"/>
          </w:tcPr>
          <w:p w14:paraId="3887D76D"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E85B11">
              <w:rPr>
                <w:rFonts w:cstheme="minorHAnsi"/>
                <w:b/>
                <w:bCs/>
              </w:rPr>
              <w:t>3</w:t>
            </w:r>
          </w:p>
        </w:tc>
        <w:tc>
          <w:tcPr>
            <w:tcW w:w="3519" w:type="dxa"/>
          </w:tcPr>
          <w:p w14:paraId="4E6049C3"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Potentially some adverse effect</w:t>
            </w:r>
          </w:p>
        </w:tc>
        <w:tc>
          <w:tcPr>
            <w:tcW w:w="5052" w:type="dxa"/>
          </w:tcPr>
          <w:p w14:paraId="5EFA9D86"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D0D0D"/>
              </w:rPr>
            </w:pPr>
            <w:r w:rsidRPr="002464D6">
              <w:rPr>
                <w:rFonts w:cstheme="minorHAnsi"/>
                <w:color w:val="0D0D0D"/>
              </w:rPr>
              <w:t>An adverse effect may be release of confidential information into the public</w:t>
            </w:r>
          </w:p>
          <w:p w14:paraId="4F79F5CB"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domain leading to embarrassment or it prevents someone from doing their job such as a cancelled procedure that has the potential of prolonging suffering but does not lead to a decline in health.</w:t>
            </w:r>
          </w:p>
        </w:tc>
      </w:tr>
      <w:tr w:rsidR="002A59F1" w:rsidRPr="002464D6" w14:paraId="0341C44A" w14:textId="77777777" w:rsidTr="007113E8">
        <w:tc>
          <w:tcPr>
            <w:tcW w:w="445" w:type="dxa"/>
          </w:tcPr>
          <w:p w14:paraId="253C91D1"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4</w:t>
            </w:r>
          </w:p>
        </w:tc>
        <w:tc>
          <w:tcPr>
            <w:tcW w:w="3519" w:type="dxa"/>
          </w:tcPr>
          <w:p w14:paraId="1FB2C489"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Potentially Pain and suffering/ financial loss</w:t>
            </w:r>
          </w:p>
        </w:tc>
        <w:tc>
          <w:tcPr>
            <w:tcW w:w="5052" w:type="dxa"/>
          </w:tcPr>
          <w:p w14:paraId="282A8BCB"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There has been reported suffering and decline in health arising from the breach or there has been some financial detriment occurred. Loss of bank details leading to loss of funds. There is a loss of employment.</w:t>
            </w:r>
          </w:p>
        </w:tc>
      </w:tr>
      <w:tr w:rsidR="002A59F1" w:rsidRPr="002464D6" w14:paraId="15CCE5F8" w14:textId="77777777" w:rsidTr="007113E8">
        <w:tc>
          <w:tcPr>
            <w:tcW w:w="445" w:type="dxa"/>
          </w:tcPr>
          <w:p w14:paraId="0D1400AF"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2464D6">
              <w:rPr>
                <w:rFonts w:cstheme="minorHAnsi"/>
                <w:b/>
                <w:bCs/>
              </w:rPr>
              <w:t>5</w:t>
            </w:r>
          </w:p>
        </w:tc>
        <w:tc>
          <w:tcPr>
            <w:tcW w:w="3519" w:type="dxa"/>
          </w:tcPr>
          <w:p w14:paraId="536AFD16"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Death/ catastrophic event.</w:t>
            </w:r>
          </w:p>
        </w:tc>
        <w:tc>
          <w:tcPr>
            <w:tcW w:w="5052" w:type="dxa"/>
          </w:tcPr>
          <w:p w14:paraId="4A7C18B6" w14:textId="77777777" w:rsidR="002A59F1" w:rsidRPr="002464D6" w:rsidRDefault="002A59F1" w:rsidP="00711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color w:val="FFFFFF"/>
              </w:rPr>
            </w:pPr>
            <w:r w:rsidRPr="002464D6">
              <w:rPr>
                <w:rFonts w:cstheme="minorHAnsi"/>
                <w:color w:val="0D0D0D"/>
              </w:rPr>
              <w:t>A person dies or suffers a catastrophic occurrence</w:t>
            </w:r>
          </w:p>
        </w:tc>
      </w:tr>
    </w:tbl>
    <w:p w14:paraId="709F2B7D" w14:textId="77777777" w:rsidR="002A59F1" w:rsidRDefault="002A59F1" w:rsidP="002A59F1"/>
    <w:p w14:paraId="255456CB" w14:textId="77777777" w:rsidR="002A59F1" w:rsidRDefault="002A59F1" w:rsidP="002A59F1">
      <w:pPr>
        <w:jc w:val="center"/>
      </w:pPr>
      <w:r>
        <w:rPr>
          <w:rFonts w:ascii="ArialMT" w:hAnsi="ArialMT" w:cs="ArialMT"/>
          <w:noProof/>
          <w:color w:val="0D0D0D"/>
        </w:rPr>
        <w:lastRenderedPageBreak/>
        <w:drawing>
          <wp:inline distT="0" distB="0" distL="0" distR="0" wp14:anchorId="201182B9" wp14:editId="5AD0AE53">
            <wp:extent cx="4576763" cy="3499908"/>
            <wp:effectExtent l="0" t="0" r="0" b="5715"/>
            <wp:docPr id="1" name="Picture 1" descr="\\Mac\Home\Desktop\Screenshot 2019-01-08 at 09.2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Screenshot 2019-01-08 at 09.29.0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9024" cy="3501637"/>
                    </a:xfrm>
                    <a:prstGeom prst="rect">
                      <a:avLst/>
                    </a:prstGeom>
                    <a:noFill/>
                    <a:ln>
                      <a:noFill/>
                    </a:ln>
                  </pic:spPr>
                </pic:pic>
              </a:graphicData>
            </a:graphic>
          </wp:inline>
        </w:drawing>
      </w:r>
    </w:p>
    <w:p w14:paraId="2F92714E" w14:textId="77777777" w:rsidR="002A59F1" w:rsidRDefault="002A59F1" w:rsidP="002A59F1"/>
    <w:p w14:paraId="4439122D" w14:textId="77777777" w:rsidR="00026237" w:rsidRPr="004A297A" w:rsidRDefault="00026237">
      <w:pPr>
        <w:rPr>
          <w:rFonts w:ascii="Tahoma" w:hAnsi="Tahoma" w:cs="Tahoma"/>
          <w:b/>
          <w:sz w:val="28"/>
          <w:szCs w:val="28"/>
        </w:rPr>
      </w:pPr>
      <w:r w:rsidRPr="004A297A">
        <w:rPr>
          <w:rFonts w:ascii="Tahoma" w:hAnsi="Tahoma" w:cs="Tahoma"/>
          <w:b/>
          <w:sz w:val="28"/>
          <w:szCs w:val="28"/>
        </w:rPr>
        <w:br w:type="page"/>
      </w:r>
    </w:p>
    <w:p w14:paraId="5997C68E" w14:textId="12D9AFC7" w:rsidR="006F29A6" w:rsidRPr="004A297A" w:rsidRDefault="006F29A6" w:rsidP="006F29A6">
      <w:pPr>
        <w:spacing w:after="120"/>
        <w:ind w:left="-180"/>
        <w:rPr>
          <w:rFonts w:ascii="Tahoma" w:hAnsi="Tahoma" w:cs="Tahoma"/>
          <w:b/>
          <w:sz w:val="28"/>
          <w:szCs w:val="28"/>
        </w:rPr>
      </w:pPr>
      <w:r w:rsidRPr="004A297A">
        <w:rPr>
          <w:rFonts w:ascii="Tahoma" w:hAnsi="Tahoma" w:cs="Tahoma"/>
          <w:b/>
          <w:sz w:val="28"/>
          <w:szCs w:val="28"/>
        </w:rPr>
        <w:lastRenderedPageBreak/>
        <w:t>Appendix 2</w:t>
      </w:r>
    </w:p>
    <w:p w14:paraId="3D01D595" w14:textId="719AF459" w:rsidR="006F29A6" w:rsidRPr="004A297A" w:rsidRDefault="006F29A6" w:rsidP="006F29A6">
      <w:pPr>
        <w:spacing w:after="120"/>
        <w:ind w:left="-180"/>
        <w:rPr>
          <w:rFonts w:ascii="Tahoma" w:hAnsi="Tahoma" w:cs="Tahoma"/>
          <w:b/>
          <w:sz w:val="24"/>
          <w:szCs w:val="24"/>
        </w:rPr>
      </w:pPr>
      <w:r w:rsidRPr="004A297A">
        <w:rPr>
          <w:rFonts w:ascii="Tahoma" w:hAnsi="Tahoma" w:cs="Tahoma"/>
          <w:b/>
          <w:sz w:val="24"/>
          <w:szCs w:val="24"/>
        </w:rPr>
        <w:t>Breach notification form</w:t>
      </w:r>
    </w:p>
    <w:p w14:paraId="0A6B889A" w14:textId="77777777" w:rsidR="006F29A6" w:rsidRPr="004A297A" w:rsidRDefault="006F29A6" w:rsidP="006F29A6">
      <w:pPr>
        <w:ind w:left="-180"/>
        <w:jc w:val="both"/>
        <w:rPr>
          <w:rFonts w:ascii="Tahoma" w:hAnsi="Tahoma" w:cs="Tahoma"/>
        </w:rPr>
      </w:pPr>
      <w:r w:rsidRPr="004A297A">
        <w:rPr>
          <w:rFonts w:ascii="Tahoma" w:hAnsi="Tahoma" w:cs="Tahoma"/>
        </w:rPr>
        <w:t>This form is to be used when data controllers wish to report a breach of the Data Protection Act to the ICO. It should not take more than 15 minutes to complete.</w:t>
      </w:r>
    </w:p>
    <w:p w14:paraId="5A643CC2" w14:textId="77777777" w:rsidR="006F29A6" w:rsidRPr="004A297A" w:rsidRDefault="006F29A6" w:rsidP="006F29A6">
      <w:pPr>
        <w:ind w:left="-180"/>
        <w:jc w:val="both"/>
        <w:rPr>
          <w:rFonts w:ascii="Tahoma" w:hAnsi="Tahoma" w:cs="Tahoma"/>
        </w:rPr>
      </w:pPr>
    </w:p>
    <w:p w14:paraId="527BBCE3" w14:textId="77777777" w:rsidR="006F29A6" w:rsidRPr="004A297A" w:rsidRDefault="006F29A6" w:rsidP="006F29A6">
      <w:pPr>
        <w:jc w:val="both"/>
        <w:rPr>
          <w:rFonts w:ascii="Tahoma" w:hAnsi="Tahoma" w:cs="Tahoma"/>
        </w:rPr>
      </w:pPr>
    </w:p>
    <w:p w14:paraId="700A2535" w14:textId="77777777" w:rsidR="006F29A6" w:rsidRPr="004A297A" w:rsidRDefault="006F29A6" w:rsidP="006F29A6">
      <w:pPr>
        <w:pStyle w:val="ListParagraph"/>
        <w:numPr>
          <w:ilvl w:val="0"/>
          <w:numId w:val="12"/>
        </w:numPr>
        <w:spacing w:after="0" w:line="240" w:lineRule="auto"/>
        <w:jc w:val="both"/>
        <w:rPr>
          <w:rFonts w:ascii="Tahoma" w:hAnsi="Tahoma" w:cs="Tahoma"/>
          <w:b/>
        </w:rPr>
      </w:pPr>
      <w:r w:rsidRPr="004A297A">
        <w:rPr>
          <w:rFonts w:ascii="Tahoma" w:hAnsi="Tahoma" w:cs="Tahoma"/>
          <w:b/>
        </w:rPr>
        <w:t>Organisation details</w:t>
      </w:r>
    </w:p>
    <w:p w14:paraId="50424CCD" w14:textId="77777777" w:rsidR="006F29A6" w:rsidRPr="004A297A" w:rsidRDefault="006F29A6" w:rsidP="006F29A6">
      <w:pPr>
        <w:jc w:val="both"/>
        <w:rPr>
          <w:rFonts w:ascii="Tahoma" w:hAnsi="Tahoma" w:cs="Tahoma"/>
        </w:rPr>
      </w:pPr>
    </w:p>
    <w:p w14:paraId="1A8939B4" w14:textId="77777777" w:rsidR="006F29A6" w:rsidRPr="004A297A" w:rsidRDefault="006F29A6" w:rsidP="006F29A6">
      <w:pPr>
        <w:pStyle w:val="ListParagraph"/>
        <w:numPr>
          <w:ilvl w:val="0"/>
          <w:numId w:val="13"/>
        </w:numPr>
        <w:spacing w:after="0" w:line="240" w:lineRule="auto"/>
        <w:ind w:left="2160"/>
        <w:jc w:val="both"/>
        <w:rPr>
          <w:rFonts w:ascii="Tahoma" w:hAnsi="Tahoma" w:cs="Tahoma"/>
        </w:rPr>
      </w:pPr>
      <w:r w:rsidRPr="004A297A">
        <w:rPr>
          <w:rFonts w:ascii="Tahoma" w:hAnsi="Tahoma" w:cs="Tahoma"/>
        </w:rPr>
        <w:t>Name of your organisation</w:t>
      </w:r>
    </w:p>
    <w:p w14:paraId="1D777114" w14:textId="77777777" w:rsidR="006F29A6" w:rsidRPr="004A297A" w:rsidRDefault="006F29A6" w:rsidP="006F29A6">
      <w:pPr>
        <w:pStyle w:val="ListParagraph"/>
        <w:ind w:left="2160"/>
        <w:jc w:val="both"/>
        <w:rPr>
          <w:rFonts w:ascii="Tahoma" w:hAnsi="Tahoma" w:cs="Tahoma"/>
        </w:rPr>
      </w:pPr>
    </w:p>
    <w:p w14:paraId="0A39D912" w14:textId="77777777" w:rsidR="006F29A6" w:rsidRPr="004A297A" w:rsidRDefault="006F29A6" w:rsidP="006F29A6">
      <w:pPr>
        <w:pStyle w:val="ListParagraph"/>
        <w:ind w:left="1080"/>
        <w:jc w:val="both"/>
        <w:rPr>
          <w:rFonts w:ascii="Tahoma" w:hAnsi="Tahoma" w:cs="Tahoma"/>
        </w:rPr>
      </w:pPr>
    </w:p>
    <w:p w14:paraId="684941FB" w14:textId="77777777" w:rsidR="006F29A6" w:rsidRPr="004A297A" w:rsidRDefault="006F29A6" w:rsidP="006F29A6">
      <w:pPr>
        <w:pStyle w:val="ListParagraph"/>
        <w:numPr>
          <w:ilvl w:val="0"/>
          <w:numId w:val="13"/>
        </w:numPr>
        <w:spacing w:after="0" w:line="240" w:lineRule="auto"/>
        <w:ind w:left="2160"/>
        <w:jc w:val="both"/>
        <w:rPr>
          <w:rFonts w:ascii="Tahoma" w:hAnsi="Tahoma" w:cs="Tahoma"/>
        </w:rPr>
      </w:pPr>
      <w:r w:rsidRPr="004A297A">
        <w:rPr>
          <w:rFonts w:ascii="Tahoma" w:hAnsi="Tahoma" w:cs="Tahoma"/>
        </w:rPr>
        <w:t>Data controller’s registration number</w:t>
      </w:r>
    </w:p>
    <w:p w14:paraId="5D752E19" w14:textId="77777777" w:rsidR="006F29A6" w:rsidRPr="004A297A" w:rsidRDefault="006F29A6" w:rsidP="006F29A6">
      <w:pPr>
        <w:pStyle w:val="ListParagraph"/>
        <w:ind w:left="2160"/>
        <w:jc w:val="both"/>
        <w:rPr>
          <w:rFonts w:ascii="Tahoma" w:hAnsi="Tahoma" w:cs="Tahoma"/>
        </w:rPr>
      </w:pPr>
    </w:p>
    <w:p w14:paraId="73764ED8" w14:textId="77777777" w:rsidR="006F29A6" w:rsidRPr="004A297A" w:rsidRDefault="006F29A6" w:rsidP="006F29A6">
      <w:pPr>
        <w:jc w:val="both"/>
        <w:rPr>
          <w:rFonts w:ascii="Tahoma" w:hAnsi="Tahoma" w:cs="Tahoma"/>
        </w:rPr>
      </w:pPr>
    </w:p>
    <w:p w14:paraId="1CBBA58A" w14:textId="77777777" w:rsidR="006F29A6" w:rsidRPr="004A297A" w:rsidRDefault="006F29A6" w:rsidP="006F29A6">
      <w:pPr>
        <w:pStyle w:val="ListParagraph"/>
        <w:numPr>
          <w:ilvl w:val="0"/>
          <w:numId w:val="13"/>
        </w:numPr>
        <w:spacing w:after="0" w:line="240" w:lineRule="auto"/>
        <w:ind w:left="2160"/>
        <w:jc w:val="both"/>
        <w:rPr>
          <w:rFonts w:ascii="Tahoma" w:hAnsi="Tahoma" w:cs="Tahoma"/>
        </w:rPr>
      </w:pPr>
      <w:r w:rsidRPr="004A297A">
        <w:rPr>
          <w:rFonts w:ascii="Tahoma" w:hAnsi="Tahoma" w:cs="Tahoma"/>
        </w:rPr>
        <w:t>Contact details</w:t>
      </w:r>
    </w:p>
    <w:p w14:paraId="65CA565A" w14:textId="77777777" w:rsidR="006F29A6" w:rsidRPr="004A297A" w:rsidRDefault="006F29A6" w:rsidP="006F29A6">
      <w:pPr>
        <w:pStyle w:val="ListParagraph"/>
        <w:jc w:val="both"/>
        <w:rPr>
          <w:rFonts w:ascii="Tahoma" w:hAnsi="Tahoma" w:cs="Tahoma"/>
          <w:color w:val="999999"/>
        </w:rPr>
      </w:pPr>
    </w:p>
    <w:p w14:paraId="1E5FB5E1" w14:textId="77777777" w:rsidR="006F29A6" w:rsidRPr="004A297A" w:rsidRDefault="006F29A6" w:rsidP="006F29A6">
      <w:pPr>
        <w:pStyle w:val="ListParagraph"/>
        <w:ind w:left="1440"/>
        <w:jc w:val="both"/>
        <w:rPr>
          <w:rFonts w:ascii="Tahoma" w:hAnsi="Tahoma" w:cs="Tahoma"/>
          <w:color w:val="999999"/>
        </w:rPr>
      </w:pPr>
      <w:r w:rsidRPr="004A297A">
        <w:rPr>
          <w:rFonts w:ascii="Tahoma" w:hAnsi="Tahoma" w:cs="Tahoma"/>
          <w:color w:val="999999"/>
        </w:rPr>
        <w:t xml:space="preserve">Name </w:t>
      </w:r>
    </w:p>
    <w:p w14:paraId="58D143E4" w14:textId="77777777" w:rsidR="006F29A6" w:rsidRPr="004A297A" w:rsidRDefault="006F29A6" w:rsidP="006F29A6">
      <w:pPr>
        <w:pStyle w:val="ListParagraph"/>
        <w:ind w:left="1440"/>
        <w:jc w:val="both"/>
        <w:rPr>
          <w:rFonts w:ascii="Tahoma" w:hAnsi="Tahoma" w:cs="Tahoma"/>
        </w:rPr>
      </w:pPr>
      <w:r w:rsidRPr="004A297A">
        <w:rPr>
          <w:rFonts w:ascii="Tahoma" w:hAnsi="Tahoma" w:cs="Tahoma"/>
          <w:color w:val="999999"/>
        </w:rPr>
        <w:t>Job title</w:t>
      </w:r>
    </w:p>
    <w:p w14:paraId="6F2662C8" w14:textId="77777777" w:rsidR="006F29A6" w:rsidRPr="004A297A" w:rsidRDefault="006F29A6" w:rsidP="006F29A6">
      <w:pPr>
        <w:pStyle w:val="ListParagraph"/>
        <w:ind w:left="1440"/>
        <w:jc w:val="both"/>
        <w:rPr>
          <w:rFonts w:ascii="Tahoma" w:hAnsi="Tahoma" w:cs="Tahoma"/>
        </w:rPr>
      </w:pPr>
      <w:r w:rsidRPr="004A297A">
        <w:rPr>
          <w:rFonts w:ascii="Tahoma" w:hAnsi="Tahoma" w:cs="Tahoma"/>
          <w:color w:val="999999"/>
        </w:rPr>
        <w:t>Email address</w:t>
      </w:r>
    </w:p>
    <w:p w14:paraId="2EA89482" w14:textId="77777777" w:rsidR="006F29A6" w:rsidRPr="004A297A" w:rsidRDefault="006F29A6" w:rsidP="006F29A6">
      <w:pPr>
        <w:pStyle w:val="ListParagraph"/>
        <w:ind w:left="1440"/>
        <w:jc w:val="both"/>
        <w:rPr>
          <w:rFonts w:ascii="Tahoma" w:hAnsi="Tahoma" w:cs="Tahoma"/>
        </w:rPr>
      </w:pPr>
      <w:r w:rsidRPr="004A297A">
        <w:rPr>
          <w:rFonts w:ascii="Tahoma" w:hAnsi="Tahoma" w:cs="Tahoma"/>
          <w:color w:val="999999"/>
        </w:rPr>
        <w:t xml:space="preserve">Contact </w:t>
      </w:r>
      <w:proofErr w:type="spellStart"/>
      <w:r w:rsidRPr="004A297A">
        <w:rPr>
          <w:rFonts w:ascii="Tahoma" w:hAnsi="Tahoma" w:cs="Tahoma"/>
          <w:color w:val="999999"/>
        </w:rPr>
        <w:t>tel</w:t>
      </w:r>
      <w:proofErr w:type="spellEnd"/>
      <w:r w:rsidRPr="004A297A">
        <w:rPr>
          <w:rFonts w:ascii="Tahoma" w:hAnsi="Tahoma" w:cs="Tahoma"/>
          <w:color w:val="999999"/>
        </w:rPr>
        <w:t xml:space="preserve"> number </w:t>
      </w:r>
    </w:p>
    <w:p w14:paraId="145610D4" w14:textId="77777777" w:rsidR="006F29A6" w:rsidRPr="004A297A" w:rsidRDefault="006F29A6" w:rsidP="006F29A6">
      <w:pPr>
        <w:pStyle w:val="ListParagraph"/>
        <w:ind w:left="1440"/>
        <w:jc w:val="both"/>
        <w:rPr>
          <w:rFonts w:ascii="Tahoma" w:hAnsi="Tahoma" w:cs="Tahoma"/>
        </w:rPr>
      </w:pPr>
      <w:r w:rsidRPr="004A297A">
        <w:rPr>
          <w:rFonts w:ascii="Tahoma" w:hAnsi="Tahoma" w:cs="Tahoma"/>
          <w:color w:val="999999"/>
        </w:rPr>
        <w:t>Postal address)</w:t>
      </w:r>
    </w:p>
    <w:p w14:paraId="44D04113" w14:textId="77777777" w:rsidR="006F29A6" w:rsidRPr="004A297A" w:rsidRDefault="006F29A6" w:rsidP="006F29A6">
      <w:pPr>
        <w:rPr>
          <w:rFonts w:ascii="Tahoma" w:hAnsi="Tahoma" w:cs="Tahoma"/>
        </w:rPr>
      </w:pPr>
    </w:p>
    <w:p w14:paraId="045D4841" w14:textId="77777777" w:rsidR="006F29A6" w:rsidRPr="004A297A" w:rsidRDefault="006F29A6" w:rsidP="006F29A6">
      <w:pPr>
        <w:pStyle w:val="ListParagraph"/>
        <w:numPr>
          <w:ilvl w:val="0"/>
          <w:numId w:val="12"/>
        </w:numPr>
        <w:spacing w:after="0" w:line="240" w:lineRule="auto"/>
        <w:jc w:val="both"/>
        <w:rPr>
          <w:rFonts w:ascii="Tahoma" w:hAnsi="Tahoma" w:cs="Tahoma"/>
          <w:b/>
        </w:rPr>
      </w:pPr>
      <w:r w:rsidRPr="004A297A">
        <w:rPr>
          <w:rFonts w:ascii="Tahoma" w:hAnsi="Tahoma" w:cs="Tahoma"/>
          <w:b/>
        </w:rPr>
        <w:t xml:space="preserve">Details of the data protection breach </w:t>
      </w:r>
    </w:p>
    <w:p w14:paraId="09A98AA2" w14:textId="77777777" w:rsidR="006F29A6" w:rsidRPr="004A297A" w:rsidRDefault="006F29A6" w:rsidP="006F29A6">
      <w:pPr>
        <w:jc w:val="both"/>
        <w:rPr>
          <w:rFonts w:ascii="Tahoma" w:hAnsi="Tahoma" w:cs="Tahoma"/>
        </w:rPr>
      </w:pPr>
    </w:p>
    <w:p w14:paraId="483811FD" w14:textId="77777777" w:rsidR="006F29A6" w:rsidRPr="004A297A" w:rsidRDefault="006F29A6" w:rsidP="006F29A6">
      <w:pPr>
        <w:pStyle w:val="ListParagraph"/>
        <w:numPr>
          <w:ilvl w:val="0"/>
          <w:numId w:val="14"/>
        </w:numPr>
        <w:spacing w:after="0" w:line="240" w:lineRule="auto"/>
        <w:jc w:val="both"/>
        <w:rPr>
          <w:rFonts w:ascii="Tahoma" w:hAnsi="Tahoma" w:cs="Tahoma"/>
        </w:rPr>
      </w:pPr>
      <w:r w:rsidRPr="004A297A">
        <w:rPr>
          <w:rFonts w:ascii="Tahoma" w:hAnsi="Tahoma" w:cs="Tahoma"/>
        </w:rPr>
        <w:t>Describe the incident in as much detail as possible.</w:t>
      </w:r>
    </w:p>
    <w:p w14:paraId="2A16E609" w14:textId="77777777" w:rsidR="006F29A6" w:rsidRPr="004A297A" w:rsidRDefault="006F29A6" w:rsidP="006F29A6">
      <w:pPr>
        <w:pStyle w:val="ListParagraph"/>
        <w:jc w:val="both"/>
        <w:rPr>
          <w:rFonts w:ascii="Tahoma" w:hAnsi="Tahoma" w:cs="Tahoma"/>
        </w:rPr>
      </w:pPr>
    </w:p>
    <w:p w14:paraId="4B83B9EA" w14:textId="77777777" w:rsidR="006F29A6" w:rsidRPr="004A297A" w:rsidRDefault="006F29A6" w:rsidP="006F29A6">
      <w:pPr>
        <w:pStyle w:val="ListParagraph"/>
        <w:jc w:val="both"/>
        <w:rPr>
          <w:rFonts w:ascii="Tahoma" w:hAnsi="Tahoma" w:cs="Tahoma"/>
        </w:rPr>
      </w:pPr>
    </w:p>
    <w:p w14:paraId="17802D43" w14:textId="77777777" w:rsidR="006F29A6" w:rsidRPr="004A297A" w:rsidRDefault="006F29A6" w:rsidP="006F29A6">
      <w:pPr>
        <w:pStyle w:val="ListParagraph"/>
        <w:jc w:val="both"/>
        <w:rPr>
          <w:rFonts w:ascii="Tahoma" w:hAnsi="Tahoma" w:cs="Tahoma"/>
        </w:rPr>
      </w:pPr>
    </w:p>
    <w:p w14:paraId="2B55225B" w14:textId="77777777" w:rsidR="006F29A6" w:rsidRPr="004A297A" w:rsidRDefault="006F29A6" w:rsidP="006F29A6">
      <w:pPr>
        <w:pStyle w:val="ListParagraph"/>
        <w:jc w:val="both"/>
        <w:rPr>
          <w:rFonts w:ascii="Tahoma" w:hAnsi="Tahoma" w:cs="Tahoma"/>
        </w:rPr>
      </w:pPr>
    </w:p>
    <w:p w14:paraId="7C13CDAE" w14:textId="77777777" w:rsidR="006F29A6" w:rsidRPr="004A297A" w:rsidRDefault="006F29A6" w:rsidP="006F29A6">
      <w:pPr>
        <w:pStyle w:val="ListParagraph"/>
        <w:jc w:val="both"/>
        <w:rPr>
          <w:rFonts w:ascii="Tahoma" w:hAnsi="Tahoma" w:cs="Tahoma"/>
        </w:rPr>
      </w:pPr>
    </w:p>
    <w:p w14:paraId="1EC67723" w14:textId="77777777" w:rsidR="006F29A6" w:rsidRPr="004A297A" w:rsidRDefault="006F29A6" w:rsidP="006F29A6">
      <w:pPr>
        <w:jc w:val="both"/>
        <w:rPr>
          <w:rFonts w:ascii="Tahoma" w:hAnsi="Tahoma" w:cs="Tahoma"/>
        </w:rPr>
      </w:pPr>
    </w:p>
    <w:p w14:paraId="3ED534FC" w14:textId="77777777" w:rsidR="006F29A6" w:rsidRPr="004A297A" w:rsidRDefault="006F29A6" w:rsidP="006F29A6">
      <w:pPr>
        <w:pStyle w:val="ListParagraph"/>
        <w:numPr>
          <w:ilvl w:val="0"/>
          <w:numId w:val="14"/>
        </w:numPr>
        <w:spacing w:after="0" w:line="240" w:lineRule="auto"/>
        <w:jc w:val="both"/>
        <w:rPr>
          <w:rFonts w:ascii="Tahoma" w:hAnsi="Tahoma" w:cs="Tahoma"/>
        </w:rPr>
      </w:pPr>
      <w:r w:rsidRPr="004A297A">
        <w:rPr>
          <w:rFonts w:ascii="Tahoma" w:hAnsi="Tahoma" w:cs="Tahoma"/>
        </w:rPr>
        <w:t>When did the incident happen?</w:t>
      </w:r>
    </w:p>
    <w:p w14:paraId="145E7507" w14:textId="77777777" w:rsidR="006F29A6" w:rsidRPr="004A297A" w:rsidRDefault="006F29A6" w:rsidP="006F29A6">
      <w:pPr>
        <w:pStyle w:val="ListParagraph"/>
        <w:jc w:val="both"/>
        <w:rPr>
          <w:rFonts w:ascii="Tahoma" w:hAnsi="Tahoma" w:cs="Tahoma"/>
        </w:rPr>
      </w:pPr>
    </w:p>
    <w:p w14:paraId="06BC39FB" w14:textId="77777777" w:rsidR="006F29A6" w:rsidRPr="004A297A" w:rsidRDefault="006F29A6" w:rsidP="006F29A6">
      <w:pPr>
        <w:jc w:val="both"/>
        <w:rPr>
          <w:rFonts w:ascii="Tahoma" w:hAnsi="Tahoma" w:cs="Tahoma"/>
        </w:rPr>
      </w:pPr>
    </w:p>
    <w:p w14:paraId="7E08FAA4" w14:textId="77777777" w:rsidR="006F29A6" w:rsidRPr="004A297A" w:rsidRDefault="006F29A6" w:rsidP="006F29A6">
      <w:pPr>
        <w:jc w:val="both"/>
        <w:rPr>
          <w:rFonts w:ascii="Tahoma" w:hAnsi="Tahoma" w:cs="Tahoma"/>
        </w:rPr>
      </w:pPr>
    </w:p>
    <w:p w14:paraId="39846914" w14:textId="77777777" w:rsidR="006F29A6" w:rsidRPr="004A297A" w:rsidRDefault="006F29A6" w:rsidP="006F29A6">
      <w:pPr>
        <w:jc w:val="both"/>
        <w:rPr>
          <w:rFonts w:ascii="Tahoma" w:hAnsi="Tahoma" w:cs="Tahoma"/>
        </w:rPr>
      </w:pPr>
    </w:p>
    <w:p w14:paraId="27BFF5B7" w14:textId="77777777" w:rsidR="006F29A6" w:rsidRPr="004A297A" w:rsidRDefault="006F29A6" w:rsidP="006F29A6">
      <w:pPr>
        <w:jc w:val="both"/>
        <w:rPr>
          <w:rFonts w:ascii="Tahoma" w:hAnsi="Tahoma" w:cs="Tahoma"/>
        </w:rPr>
      </w:pPr>
    </w:p>
    <w:p w14:paraId="0A4231F8" w14:textId="77777777" w:rsidR="006F29A6" w:rsidRPr="004A297A" w:rsidRDefault="006F29A6" w:rsidP="006F29A6">
      <w:pPr>
        <w:pStyle w:val="ListParagraph"/>
        <w:numPr>
          <w:ilvl w:val="0"/>
          <w:numId w:val="14"/>
        </w:numPr>
        <w:spacing w:after="0" w:line="240" w:lineRule="auto"/>
        <w:jc w:val="both"/>
        <w:rPr>
          <w:rFonts w:ascii="Tahoma" w:hAnsi="Tahoma" w:cs="Tahoma"/>
        </w:rPr>
      </w:pPr>
      <w:r w:rsidRPr="004A297A">
        <w:rPr>
          <w:rFonts w:ascii="Tahoma" w:hAnsi="Tahoma" w:cs="Tahoma"/>
        </w:rPr>
        <w:t>How did the incident happen?</w:t>
      </w:r>
    </w:p>
    <w:p w14:paraId="2883AB52" w14:textId="77777777" w:rsidR="006F29A6" w:rsidRPr="004A297A" w:rsidRDefault="006F29A6" w:rsidP="006F29A6">
      <w:pPr>
        <w:pStyle w:val="ListParagraph"/>
        <w:jc w:val="both"/>
        <w:rPr>
          <w:rFonts w:ascii="Tahoma" w:hAnsi="Tahoma" w:cs="Tahoma"/>
        </w:rPr>
      </w:pPr>
    </w:p>
    <w:p w14:paraId="5E50336B" w14:textId="77777777" w:rsidR="006F29A6" w:rsidRPr="004A297A" w:rsidRDefault="006F29A6" w:rsidP="006F29A6">
      <w:pPr>
        <w:pStyle w:val="ListParagraph"/>
        <w:jc w:val="both"/>
        <w:rPr>
          <w:rFonts w:ascii="Tahoma" w:hAnsi="Tahoma" w:cs="Tahoma"/>
        </w:rPr>
      </w:pPr>
    </w:p>
    <w:p w14:paraId="45D1666A" w14:textId="77777777" w:rsidR="006F29A6" w:rsidRPr="004A297A" w:rsidRDefault="006F29A6" w:rsidP="006F29A6">
      <w:pPr>
        <w:pStyle w:val="ListParagraph"/>
        <w:jc w:val="both"/>
        <w:rPr>
          <w:rFonts w:ascii="Tahoma" w:hAnsi="Tahoma" w:cs="Tahoma"/>
        </w:rPr>
      </w:pPr>
    </w:p>
    <w:p w14:paraId="0D52C27C" w14:textId="77777777" w:rsidR="006F29A6" w:rsidRPr="004A297A" w:rsidRDefault="006F29A6" w:rsidP="006F29A6">
      <w:pPr>
        <w:pStyle w:val="ListParagraph"/>
        <w:jc w:val="both"/>
        <w:rPr>
          <w:rFonts w:ascii="Tahoma" w:hAnsi="Tahoma" w:cs="Tahoma"/>
        </w:rPr>
      </w:pPr>
    </w:p>
    <w:p w14:paraId="3AFBB795" w14:textId="77777777" w:rsidR="006F29A6" w:rsidRPr="004A297A" w:rsidRDefault="006F29A6" w:rsidP="006F29A6">
      <w:pPr>
        <w:pStyle w:val="ListParagraph"/>
        <w:jc w:val="both"/>
        <w:rPr>
          <w:rFonts w:ascii="Tahoma" w:hAnsi="Tahoma" w:cs="Tahoma"/>
        </w:rPr>
      </w:pPr>
    </w:p>
    <w:p w14:paraId="65BEB33B" w14:textId="77777777" w:rsidR="006F29A6" w:rsidRPr="004A297A" w:rsidRDefault="006F29A6" w:rsidP="006F29A6">
      <w:pPr>
        <w:pStyle w:val="ListParagraph"/>
        <w:numPr>
          <w:ilvl w:val="0"/>
          <w:numId w:val="14"/>
        </w:numPr>
        <w:spacing w:after="0" w:line="240" w:lineRule="auto"/>
        <w:jc w:val="both"/>
        <w:rPr>
          <w:rFonts w:ascii="Tahoma" w:hAnsi="Tahoma" w:cs="Tahoma"/>
        </w:rPr>
      </w:pPr>
      <w:r w:rsidRPr="004A297A">
        <w:rPr>
          <w:rFonts w:ascii="Tahoma" w:hAnsi="Tahoma" w:cs="Tahoma"/>
        </w:rPr>
        <w:t>If there has been a delay in reporting the incident please explain your reasons for this.</w:t>
      </w:r>
    </w:p>
    <w:p w14:paraId="5FEED20C" w14:textId="77777777" w:rsidR="006F29A6" w:rsidRPr="004A297A" w:rsidRDefault="006F29A6" w:rsidP="006F29A6">
      <w:pPr>
        <w:pStyle w:val="ListParagraph"/>
        <w:jc w:val="both"/>
        <w:rPr>
          <w:rFonts w:ascii="Tahoma" w:hAnsi="Tahoma" w:cs="Tahoma"/>
        </w:rPr>
      </w:pPr>
    </w:p>
    <w:p w14:paraId="67FCFA9C" w14:textId="77777777" w:rsidR="006F29A6" w:rsidRPr="004A297A" w:rsidRDefault="006F29A6" w:rsidP="006F29A6">
      <w:pPr>
        <w:pStyle w:val="ListParagraph"/>
        <w:jc w:val="both"/>
        <w:rPr>
          <w:rFonts w:ascii="Tahoma" w:hAnsi="Tahoma" w:cs="Tahoma"/>
        </w:rPr>
      </w:pPr>
    </w:p>
    <w:p w14:paraId="6F273438" w14:textId="77777777" w:rsidR="006F29A6" w:rsidRPr="004A297A" w:rsidRDefault="006F29A6" w:rsidP="006F29A6">
      <w:pPr>
        <w:pStyle w:val="ListParagraph"/>
        <w:jc w:val="both"/>
        <w:rPr>
          <w:rFonts w:ascii="Tahoma" w:hAnsi="Tahoma" w:cs="Tahoma"/>
        </w:rPr>
      </w:pPr>
    </w:p>
    <w:p w14:paraId="4E0B4AB8" w14:textId="77777777" w:rsidR="006F29A6" w:rsidRPr="004A297A" w:rsidRDefault="006F29A6" w:rsidP="006F29A6">
      <w:pPr>
        <w:pStyle w:val="ListParagraph"/>
        <w:jc w:val="both"/>
        <w:rPr>
          <w:rFonts w:ascii="Tahoma" w:hAnsi="Tahoma" w:cs="Tahoma"/>
        </w:rPr>
      </w:pPr>
    </w:p>
    <w:p w14:paraId="223E50C8" w14:textId="77777777" w:rsidR="006F29A6" w:rsidRPr="004A297A" w:rsidRDefault="006F29A6" w:rsidP="006F29A6">
      <w:pPr>
        <w:pStyle w:val="ListParagraph"/>
        <w:numPr>
          <w:ilvl w:val="0"/>
          <w:numId w:val="14"/>
        </w:numPr>
        <w:spacing w:after="0" w:line="240" w:lineRule="auto"/>
        <w:jc w:val="both"/>
        <w:rPr>
          <w:rFonts w:ascii="Tahoma" w:hAnsi="Tahoma" w:cs="Tahoma"/>
        </w:rPr>
      </w:pPr>
      <w:r w:rsidRPr="004A297A">
        <w:rPr>
          <w:rFonts w:ascii="Tahoma" w:hAnsi="Tahoma" w:cs="Tahoma"/>
        </w:rPr>
        <w:t>What measures are in place to prevent an incident of this nature occurring?</w:t>
      </w:r>
    </w:p>
    <w:p w14:paraId="4BADDDA0" w14:textId="77777777" w:rsidR="006F29A6" w:rsidRPr="004A297A" w:rsidRDefault="006F29A6" w:rsidP="006F29A6">
      <w:pPr>
        <w:pStyle w:val="ListParagraph"/>
        <w:jc w:val="both"/>
        <w:rPr>
          <w:rFonts w:ascii="Tahoma" w:hAnsi="Tahoma" w:cs="Tahoma"/>
        </w:rPr>
      </w:pPr>
    </w:p>
    <w:p w14:paraId="681C1C36" w14:textId="77777777" w:rsidR="006F29A6" w:rsidRPr="004A297A" w:rsidRDefault="006F29A6" w:rsidP="006F29A6">
      <w:pPr>
        <w:pStyle w:val="ListParagraph"/>
        <w:jc w:val="both"/>
        <w:rPr>
          <w:rFonts w:ascii="Tahoma" w:hAnsi="Tahoma" w:cs="Tahoma"/>
        </w:rPr>
      </w:pPr>
    </w:p>
    <w:p w14:paraId="197342B3" w14:textId="77777777" w:rsidR="006F29A6" w:rsidRPr="004A297A" w:rsidRDefault="006F29A6" w:rsidP="006F29A6">
      <w:pPr>
        <w:pStyle w:val="ListParagraph"/>
        <w:jc w:val="both"/>
        <w:rPr>
          <w:rFonts w:ascii="Tahoma" w:hAnsi="Tahoma" w:cs="Tahoma"/>
        </w:rPr>
      </w:pPr>
    </w:p>
    <w:p w14:paraId="75D282E6" w14:textId="77777777" w:rsidR="006F29A6" w:rsidRPr="004A297A" w:rsidRDefault="006F29A6" w:rsidP="006F29A6">
      <w:pPr>
        <w:pStyle w:val="ListParagraph"/>
        <w:jc w:val="both"/>
        <w:rPr>
          <w:rFonts w:ascii="Tahoma" w:hAnsi="Tahoma" w:cs="Tahoma"/>
        </w:rPr>
      </w:pPr>
    </w:p>
    <w:p w14:paraId="27F4A266" w14:textId="77777777" w:rsidR="006F29A6" w:rsidRPr="004A297A" w:rsidRDefault="006F29A6" w:rsidP="006F29A6">
      <w:pPr>
        <w:pStyle w:val="ListParagraph"/>
        <w:jc w:val="both"/>
        <w:rPr>
          <w:rFonts w:ascii="Tahoma" w:hAnsi="Tahoma" w:cs="Tahoma"/>
        </w:rPr>
      </w:pPr>
    </w:p>
    <w:p w14:paraId="6F06EBCF" w14:textId="77777777" w:rsidR="006F29A6" w:rsidRPr="004A297A" w:rsidRDefault="006F29A6" w:rsidP="006F29A6">
      <w:pPr>
        <w:pStyle w:val="ListParagraph"/>
        <w:numPr>
          <w:ilvl w:val="0"/>
          <w:numId w:val="14"/>
        </w:numPr>
        <w:spacing w:after="0" w:line="240" w:lineRule="auto"/>
        <w:jc w:val="both"/>
        <w:rPr>
          <w:rFonts w:ascii="Tahoma" w:hAnsi="Tahoma" w:cs="Tahoma"/>
        </w:rPr>
      </w:pPr>
      <w:r w:rsidRPr="004A297A">
        <w:rPr>
          <w:rFonts w:ascii="Tahoma" w:hAnsi="Tahoma" w:cs="Tahoma"/>
        </w:rPr>
        <w:t>Please provide extracts of any policies and procedures considered relevant to this incident, and explain which of these were in existence at the time this incident occurred. Please provide the dates on which they were implemented.</w:t>
      </w:r>
    </w:p>
    <w:p w14:paraId="77914C59" w14:textId="77777777" w:rsidR="006F29A6" w:rsidRPr="004A297A" w:rsidRDefault="006F29A6" w:rsidP="006F29A6">
      <w:pPr>
        <w:pStyle w:val="ListParagraph"/>
        <w:jc w:val="both"/>
        <w:rPr>
          <w:rFonts w:ascii="Tahoma" w:hAnsi="Tahoma" w:cs="Tahoma"/>
        </w:rPr>
      </w:pPr>
    </w:p>
    <w:p w14:paraId="1C2ADEC1" w14:textId="77777777" w:rsidR="006F29A6" w:rsidRPr="004A297A" w:rsidRDefault="006F29A6" w:rsidP="006F29A6">
      <w:pPr>
        <w:pStyle w:val="ListParagraph"/>
        <w:jc w:val="both"/>
        <w:rPr>
          <w:rFonts w:ascii="Tahoma" w:hAnsi="Tahoma" w:cs="Tahoma"/>
        </w:rPr>
      </w:pPr>
    </w:p>
    <w:p w14:paraId="33B065A9" w14:textId="77777777" w:rsidR="006F29A6" w:rsidRPr="004A297A" w:rsidRDefault="006F29A6" w:rsidP="006F29A6">
      <w:pPr>
        <w:pStyle w:val="ListParagraph"/>
        <w:jc w:val="both"/>
        <w:rPr>
          <w:rFonts w:ascii="Tahoma" w:hAnsi="Tahoma" w:cs="Tahoma"/>
        </w:rPr>
      </w:pPr>
    </w:p>
    <w:p w14:paraId="1138CC2E" w14:textId="77777777" w:rsidR="006F29A6" w:rsidRPr="004A297A" w:rsidRDefault="006F29A6" w:rsidP="006F29A6">
      <w:pPr>
        <w:pStyle w:val="ListParagraph"/>
        <w:jc w:val="both"/>
        <w:rPr>
          <w:rFonts w:ascii="Tahoma" w:hAnsi="Tahoma" w:cs="Tahoma"/>
        </w:rPr>
      </w:pPr>
    </w:p>
    <w:p w14:paraId="4AFDB4A3" w14:textId="77777777" w:rsidR="006F29A6" w:rsidRPr="004A297A" w:rsidRDefault="006F29A6" w:rsidP="006F29A6">
      <w:pPr>
        <w:pStyle w:val="ListParagraph"/>
        <w:jc w:val="both"/>
        <w:rPr>
          <w:rFonts w:ascii="Tahoma" w:hAnsi="Tahoma" w:cs="Tahoma"/>
        </w:rPr>
      </w:pPr>
    </w:p>
    <w:p w14:paraId="0207A656" w14:textId="77777777" w:rsidR="006F29A6" w:rsidRPr="004A297A" w:rsidRDefault="006F29A6" w:rsidP="006F29A6">
      <w:pPr>
        <w:jc w:val="both"/>
        <w:rPr>
          <w:rFonts w:ascii="Tahoma" w:hAnsi="Tahoma" w:cs="Tahoma"/>
        </w:rPr>
      </w:pPr>
    </w:p>
    <w:p w14:paraId="7A84F1E7" w14:textId="77777777" w:rsidR="006F29A6" w:rsidRPr="004A297A" w:rsidRDefault="006F29A6" w:rsidP="006F29A6">
      <w:pPr>
        <w:pStyle w:val="ListParagraph"/>
        <w:numPr>
          <w:ilvl w:val="0"/>
          <w:numId w:val="12"/>
        </w:numPr>
        <w:spacing w:after="0" w:line="240" w:lineRule="auto"/>
        <w:jc w:val="both"/>
        <w:rPr>
          <w:rFonts w:ascii="Tahoma" w:hAnsi="Tahoma" w:cs="Tahoma"/>
          <w:b/>
        </w:rPr>
      </w:pPr>
      <w:r w:rsidRPr="004A297A">
        <w:rPr>
          <w:rFonts w:ascii="Tahoma" w:hAnsi="Tahoma" w:cs="Tahoma"/>
          <w:b/>
        </w:rPr>
        <w:t xml:space="preserve">Personal data placed at risk </w:t>
      </w:r>
    </w:p>
    <w:p w14:paraId="594121C1" w14:textId="77777777" w:rsidR="006F29A6" w:rsidRPr="004A297A" w:rsidRDefault="006F29A6" w:rsidP="006F29A6">
      <w:pPr>
        <w:jc w:val="both"/>
        <w:rPr>
          <w:rFonts w:ascii="Tahoma" w:hAnsi="Tahoma" w:cs="Tahoma"/>
        </w:rPr>
      </w:pPr>
    </w:p>
    <w:p w14:paraId="32B8DD2E" w14:textId="77777777" w:rsidR="006F29A6" w:rsidRPr="004A297A" w:rsidRDefault="006F29A6" w:rsidP="006F29A6">
      <w:pPr>
        <w:pStyle w:val="ListParagraph"/>
        <w:numPr>
          <w:ilvl w:val="0"/>
          <w:numId w:val="19"/>
        </w:numPr>
        <w:spacing w:after="0" w:line="240" w:lineRule="auto"/>
        <w:jc w:val="both"/>
        <w:rPr>
          <w:rFonts w:ascii="Tahoma" w:hAnsi="Tahoma" w:cs="Tahoma"/>
        </w:rPr>
      </w:pPr>
      <w:r w:rsidRPr="004A297A">
        <w:rPr>
          <w:rFonts w:ascii="Tahoma" w:hAnsi="Tahoma" w:cs="Tahoma"/>
        </w:rPr>
        <w:t xml:space="preserve">What personal data has been placed at risk? </w:t>
      </w:r>
    </w:p>
    <w:p w14:paraId="7909EF0C" w14:textId="77777777" w:rsidR="006F29A6" w:rsidRPr="004A297A" w:rsidRDefault="006F29A6" w:rsidP="006F29A6">
      <w:pPr>
        <w:pStyle w:val="ListParagraph"/>
        <w:jc w:val="both"/>
        <w:rPr>
          <w:rFonts w:ascii="Tahoma" w:hAnsi="Tahoma" w:cs="Tahoma"/>
        </w:rPr>
      </w:pPr>
    </w:p>
    <w:p w14:paraId="0D248830" w14:textId="77777777" w:rsidR="006F29A6" w:rsidRPr="004A297A" w:rsidRDefault="006F29A6" w:rsidP="006F29A6">
      <w:pPr>
        <w:pStyle w:val="ListParagraph"/>
        <w:jc w:val="both"/>
        <w:rPr>
          <w:rFonts w:ascii="Tahoma" w:hAnsi="Tahoma" w:cs="Tahoma"/>
        </w:rPr>
      </w:pPr>
    </w:p>
    <w:p w14:paraId="4D895169" w14:textId="77777777" w:rsidR="006F29A6" w:rsidRPr="004A297A" w:rsidRDefault="006F29A6" w:rsidP="006F29A6">
      <w:pPr>
        <w:pStyle w:val="ListParagraph"/>
        <w:jc w:val="both"/>
        <w:rPr>
          <w:rFonts w:ascii="Tahoma" w:hAnsi="Tahoma" w:cs="Tahoma"/>
        </w:rPr>
      </w:pPr>
    </w:p>
    <w:p w14:paraId="2804F6EC" w14:textId="77777777" w:rsidR="006F29A6" w:rsidRPr="004A297A" w:rsidRDefault="006F29A6" w:rsidP="006F29A6">
      <w:pPr>
        <w:pStyle w:val="ListParagraph"/>
        <w:ind w:left="2160"/>
        <w:jc w:val="both"/>
        <w:rPr>
          <w:rFonts w:ascii="Tahoma" w:hAnsi="Tahoma" w:cs="Tahoma"/>
        </w:rPr>
      </w:pPr>
    </w:p>
    <w:p w14:paraId="6181840A" w14:textId="77777777" w:rsidR="006F29A6" w:rsidRPr="004A297A" w:rsidRDefault="006F29A6" w:rsidP="006F29A6">
      <w:pPr>
        <w:pStyle w:val="ListParagraph"/>
        <w:numPr>
          <w:ilvl w:val="0"/>
          <w:numId w:val="19"/>
        </w:numPr>
        <w:spacing w:after="0" w:line="240" w:lineRule="auto"/>
        <w:jc w:val="both"/>
        <w:rPr>
          <w:rFonts w:ascii="Tahoma" w:hAnsi="Tahoma" w:cs="Tahoma"/>
        </w:rPr>
      </w:pPr>
      <w:r w:rsidRPr="004A297A">
        <w:rPr>
          <w:rFonts w:ascii="Tahoma" w:hAnsi="Tahoma" w:cs="Tahoma"/>
        </w:rPr>
        <w:t xml:space="preserve">How many individuals have been affected? </w:t>
      </w:r>
    </w:p>
    <w:p w14:paraId="40B35856" w14:textId="77777777" w:rsidR="006F29A6" w:rsidRPr="004A297A" w:rsidRDefault="006F29A6" w:rsidP="006F29A6">
      <w:pPr>
        <w:pStyle w:val="ListParagraph"/>
        <w:ind w:left="2160"/>
        <w:jc w:val="both"/>
        <w:rPr>
          <w:rFonts w:ascii="Tahoma" w:hAnsi="Tahoma" w:cs="Tahoma"/>
        </w:rPr>
      </w:pPr>
    </w:p>
    <w:p w14:paraId="3B50B9E1" w14:textId="77777777" w:rsidR="006F29A6" w:rsidRPr="004A297A" w:rsidRDefault="006F29A6" w:rsidP="006F29A6">
      <w:pPr>
        <w:pStyle w:val="ListParagraph"/>
        <w:jc w:val="both"/>
        <w:rPr>
          <w:rFonts w:ascii="Tahoma" w:hAnsi="Tahoma" w:cs="Tahoma"/>
        </w:rPr>
      </w:pPr>
    </w:p>
    <w:p w14:paraId="22F7B007" w14:textId="77777777" w:rsidR="006F29A6" w:rsidRPr="004A297A" w:rsidRDefault="006F29A6" w:rsidP="006F29A6">
      <w:pPr>
        <w:pStyle w:val="ListParagraph"/>
        <w:jc w:val="both"/>
        <w:rPr>
          <w:rFonts w:ascii="Tahoma" w:hAnsi="Tahoma" w:cs="Tahoma"/>
        </w:rPr>
      </w:pPr>
    </w:p>
    <w:p w14:paraId="1328B45E" w14:textId="77777777" w:rsidR="006F29A6" w:rsidRPr="004A297A" w:rsidRDefault="006F29A6" w:rsidP="006F29A6">
      <w:pPr>
        <w:pStyle w:val="ListParagraph"/>
        <w:jc w:val="both"/>
        <w:rPr>
          <w:rFonts w:ascii="Tahoma" w:hAnsi="Tahoma" w:cs="Tahoma"/>
        </w:rPr>
      </w:pPr>
    </w:p>
    <w:p w14:paraId="1B9C39FD" w14:textId="77777777" w:rsidR="006F29A6" w:rsidRPr="004A297A" w:rsidRDefault="006F29A6" w:rsidP="006F29A6">
      <w:pPr>
        <w:pStyle w:val="ListParagraph"/>
        <w:numPr>
          <w:ilvl w:val="0"/>
          <w:numId w:val="19"/>
        </w:numPr>
        <w:spacing w:after="0" w:line="240" w:lineRule="auto"/>
        <w:jc w:val="both"/>
        <w:rPr>
          <w:rFonts w:ascii="Tahoma" w:hAnsi="Tahoma" w:cs="Tahoma"/>
        </w:rPr>
      </w:pPr>
      <w:r w:rsidRPr="004A297A">
        <w:rPr>
          <w:rFonts w:ascii="Tahoma" w:hAnsi="Tahoma" w:cs="Tahoma"/>
        </w:rPr>
        <w:t>Are the affected individuals aware that the incident has occurred?</w:t>
      </w:r>
    </w:p>
    <w:p w14:paraId="53696F75" w14:textId="77777777" w:rsidR="006F29A6" w:rsidRPr="004A297A" w:rsidRDefault="006F29A6" w:rsidP="006F29A6">
      <w:pPr>
        <w:pStyle w:val="ListParagraph"/>
        <w:jc w:val="both"/>
        <w:rPr>
          <w:rFonts w:ascii="Tahoma" w:hAnsi="Tahoma" w:cs="Tahoma"/>
        </w:rPr>
      </w:pPr>
    </w:p>
    <w:p w14:paraId="0EE5BF76" w14:textId="77777777" w:rsidR="006F29A6" w:rsidRPr="004A297A" w:rsidRDefault="006F29A6" w:rsidP="006F29A6">
      <w:pPr>
        <w:pStyle w:val="ListParagraph"/>
        <w:jc w:val="both"/>
        <w:rPr>
          <w:rFonts w:ascii="Tahoma" w:hAnsi="Tahoma" w:cs="Tahoma"/>
        </w:rPr>
      </w:pPr>
    </w:p>
    <w:p w14:paraId="1EEED12F" w14:textId="77777777" w:rsidR="006F29A6" w:rsidRPr="004A297A" w:rsidRDefault="006F29A6" w:rsidP="006F29A6">
      <w:pPr>
        <w:pStyle w:val="ListParagraph"/>
        <w:jc w:val="both"/>
        <w:rPr>
          <w:rFonts w:ascii="Tahoma" w:hAnsi="Tahoma" w:cs="Tahoma"/>
        </w:rPr>
      </w:pPr>
    </w:p>
    <w:p w14:paraId="4ADBBE35" w14:textId="77777777" w:rsidR="006F29A6" w:rsidRPr="004A297A" w:rsidRDefault="006F29A6" w:rsidP="006F29A6">
      <w:pPr>
        <w:pStyle w:val="ListParagraph"/>
        <w:ind w:left="2160"/>
        <w:jc w:val="both"/>
        <w:rPr>
          <w:rFonts w:ascii="Tahoma" w:hAnsi="Tahoma" w:cs="Tahoma"/>
        </w:rPr>
      </w:pPr>
    </w:p>
    <w:p w14:paraId="4BA5565B" w14:textId="22BF0ED6" w:rsidR="006F29A6" w:rsidRPr="004A297A" w:rsidRDefault="006F29A6" w:rsidP="006F29A6">
      <w:pPr>
        <w:pStyle w:val="ListParagraph"/>
        <w:numPr>
          <w:ilvl w:val="0"/>
          <w:numId w:val="19"/>
        </w:numPr>
        <w:spacing w:after="0" w:line="240" w:lineRule="auto"/>
        <w:jc w:val="both"/>
        <w:rPr>
          <w:rFonts w:ascii="Tahoma" w:hAnsi="Tahoma" w:cs="Tahoma"/>
        </w:rPr>
      </w:pPr>
      <w:r w:rsidRPr="004A297A">
        <w:rPr>
          <w:rFonts w:ascii="Tahoma" w:hAnsi="Tahoma" w:cs="Tahoma"/>
        </w:rPr>
        <w:t>What are the potential consequences and adverse effects on those individuals?</w:t>
      </w:r>
    </w:p>
    <w:p w14:paraId="20EEBFFF" w14:textId="77777777" w:rsidR="006F29A6" w:rsidRPr="004A297A" w:rsidRDefault="006F29A6" w:rsidP="006F29A6">
      <w:pPr>
        <w:jc w:val="both"/>
        <w:rPr>
          <w:rFonts w:ascii="Tahoma" w:hAnsi="Tahoma" w:cs="Tahoma"/>
        </w:rPr>
      </w:pPr>
    </w:p>
    <w:p w14:paraId="02485270" w14:textId="77777777" w:rsidR="006F29A6" w:rsidRPr="004A297A" w:rsidRDefault="006F29A6" w:rsidP="006F29A6">
      <w:pPr>
        <w:jc w:val="both"/>
        <w:rPr>
          <w:rFonts w:ascii="Tahoma" w:hAnsi="Tahoma" w:cs="Tahoma"/>
        </w:rPr>
      </w:pPr>
    </w:p>
    <w:p w14:paraId="2B8F3A07" w14:textId="77777777" w:rsidR="006F29A6" w:rsidRPr="004A297A" w:rsidRDefault="006F29A6" w:rsidP="006F29A6">
      <w:pPr>
        <w:jc w:val="both"/>
        <w:rPr>
          <w:rFonts w:ascii="Tahoma" w:hAnsi="Tahoma" w:cs="Tahoma"/>
        </w:rPr>
      </w:pPr>
    </w:p>
    <w:p w14:paraId="30B1DFE2" w14:textId="77777777" w:rsidR="006F29A6" w:rsidRPr="004A297A" w:rsidRDefault="006F29A6" w:rsidP="006F29A6">
      <w:pPr>
        <w:pStyle w:val="ListParagraph"/>
        <w:ind w:left="2160"/>
        <w:jc w:val="both"/>
        <w:rPr>
          <w:rFonts w:ascii="Tahoma" w:hAnsi="Tahoma" w:cs="Tahoma"/>
        </w:rPr>
      </w:pPr>
    </w:p>
    <w:p w14:paraId="32E6BA91" w14:textId="77777777" w:rsidR="006F29A6" w:rsidRPr="004A297A" w:rsidRDefault="006F29A6" w:rsidP="006F29A6">
      <w:pPr>
        <w:numPr>
          <w:ilvl w:val="0"/>
          <w:numId w:val="19"/>
        </w:numPr>
        <w:spacing w:after="0" w:line="240" w:lineRule="auto"/>
        <w:jc w:val="both"/>
        <w:rPr>
          <w:rFonts w:ascii="Tahoma" w:hAnsi="Tahoma" w:cs="Tahoma"/>
        </w:rPr>
      </w:pPr>
      <w:r w:rsidRPr="004A297A">
        <w:rPr>
          <w:rFonts w:ascii="Tahoma" w:hAnsi="Tahoma" w:cs="Tahoma"/>
        </w:rPr>
        <w:t xml:space="preserve">Have any affected individuals complained to the organisation about the incident? </w:t>
      </w:r>
    </w:p>
    <w:p w14:paraId="589021DE" w14:textId="77777777" w:rsidR="006F29A6" w:rsidRPr="004A297A" w:rsidRDefault="006F29A6" w:rsidP="006F29A6">
      <w:pPr>
        <w:jc w:val="both"/>
        <w:rPr>
          <w:rFonts w:ascii="Tahoma" w:hAnsi="Tahoma" w:cs="Tahoma"/>
        </w:rPr>
      </w:pPr>
    </w:p>
    <w:p w14:paraId="2C702FA5" w14:textId="77777777" w:rsidR="006F29A6" w:rsidRPr="004A297A" w:rsidRDefault="006F29A6" w:rsidP="006F29A6">
      <w:pPr>
        <w:jc w:val="both"/>
        <w:rPr>
          <w:rFonts w:ascii="Tahoma" w:hAnsi="Tahoma" w:cs="Tahoma"/>
        </w:rPr>
      </w:pPr>
    </w:p>
    <w:p w14:paraId="66E0994B" w14:textId="77777777" w:rsidR="006F29A6" w:rsidRPr="004A297A" w:rsidRDefault="006F29A6" w:rsidP="006F29A6">
      <w:pPr>
        <w:jc w:val="both"/>
        <w:rPr>
          <w:rFonts w:ascii="Tahoma" w:hAnsi="Tahoma" w:cs="Tahoma"/>
        </w:rPr>
      </w:pPr>
    </w:p>
    <w:p w14:paraId="5165AF9B" w14:textId="77777777" w:rsidR="006F29A6" w:rsidRPr="004A297A" w:rsidRDefault="006F29A6" w:rsidP="006F29A6">
      <w:pPr>
        <w:jc w:val="both"/>
        <w:rPr>
          <w:rFonts w:ascii="Tahoma" w:hAnsi="Tahoma" w:cs="Tahoma"/>
        </w:rPr>
      </w:pPr>
    </w:p>
    <w:p w14:paraId="450EB396" w14:textId="77777777" w:rsidR="006F29A6" w:rsidRPr="004A297A" w:rsidRDefault="006F29A6" w:rsidP="006F29A6">
      <w:pPr>
        <w:jc w:val="both"/>
        <w:rPr>
          <w:rFonts w:ascii="Tahoma" w:hAnsi="Tahoma" w:cs="Tahoma"/>
        </w:rPr>
      </w:pPr>
    </w:p>
    <w:p w14:paraId="600C5902" w14:textId="77777777" w:rsidR="006F29A6" w:rsidRPr="004A297A" w:rsidRDefault="006F29A6" w:rsidP="006F29A6">
      <w:pPr>
        <w:jc w:val="both"/>
        <w:rPr>
          <w:rFonts w:ascii="Tahoma" w:hAnsi="Tahoma" w:cs="Tahoma"/>
        </w:rPr>
      </w:pPr>
    </w:p>
    <w:p w14:paraId="54BF818F" w14:textId="77777777" w:rsidR="006F29A6" w:rsidRPr="004A297A" w:rsidRDefault="006F29A6" w:rsidP="006F29A6">
      <w:pPr>
        <w:jc w:val="both"/>
        <w:rPr>
          <w:rFonts w:ascii="Tahoma" w:hAnsi="Tahoma" w:cs="Tahoma"/>
        </w:rPr>
      </w:pPr>
    </w:p>
    <w:p w14:paraId="51DA3100" w14:textId="77777777" w:rsidR="006F29A6" w:rsidRPr="004A297A" w:rsidRDefault="006F29A6" w:rsidP="006F29A6">
      <w:pPr>
        <w:pStyle w:val="ListParagraph"/>
        <w:numPr>
          <w:ilvl w:val="0"/>
          <w:numId w:val="12"/>
        </w:numPr>
        <w:spacing w:after="0" w:line="240" w:lineRule="auto"/>
        <w:jc w:val="both"/>
        <w:rPr>
          <w:rFonts w:ascii="Tahoma" w:hAnsi="Tahoma" w:cs="Tahoma"/>
          <w:b/>
        </w:rPr>
      </w:pPr>
      <w:r w:rsidRPr="004A297A">
        <w:rPr>
          <w:rFonts w:ascii="Tahoma" w:hAnsi="Tahoma" w:cs="Tahoma"/>
          <w:b/>
        </w:rPr>
        <w:t>Containment and recovery</w:t>
      </w:r>
    </w:p>
    <w:p w14:paraId="3A96B5FA" w14:textId="77777777" w:rsidR="006F29A6" w:rsidRPr="004A297A" w:rsidRDefault="006F29A6" w:rsidP="006F29A6">
      <w:pPr>
        <w:jc w:val="both"/>
        <w:rPr>
          <w:rFonts w:ascii="Tahoma" w:hAnsi="Tahoma" w:cs="Tahoma"/>
        </w:rPr>
      </w:pPr>
    </w:p>
    <w:p w14:paraId="42CFFDA7" w14:textId="77777777" w:rsidR="006F29A6" w:rsidRPr="004A297A" w:rsidRDefault="006F29A6" w:rsidP="006F29A6">
      <w:pPr>
        <w:pStyle w:val="ListParagraph"/>
        <w:numPr>
          <w:ilvl w:val="0"/>
          <w:numId w:val="15"/>
        </w:numPr>
        <w:spacing w:after="0" w:line="240" w:lineRule="auto"/>
        <w:jc w:val="both"/>
        <w:rPr>
          <w:rFonts w:ascii="Tahoma" w:hAnsi="Tahoma" w:cs="Tahoma"/>
        </w:rPr>
      </w:pPr>
      <w:r w:rsidRPr="004A297A">
        <w:rPr>
          <w:rFonts w:ascii="Tahoma" w:hAnsi="Tahoma" w:cs="Tahoma"/>
        </w:rPr>
        <w:t>What action have you taken to minimise/mitigate the effect on the affected individuals?</w:t>
      </w:r>
    </w:p>
    <w:p w14:paraId="4042D499" w14:textId="77777777" w:rsidR="006F29A6" w:rsidRPr="004A297A" w:rsidRDefault="006F29A6" w:rsidP="006F29A6">
      <w:pPr>
        <w:pStyle w:val="ListParagraph"/>
        <w:jc w:val="both"/>
        <w:rPr>
          <w:rFonts w:ascii="Tahoma" w:hAnsi="Tahoma" w:cs="Tahoma"/>
        </w:rPr>
      </w:pPr>
    </w:p>
    <w:p w14:paraId="5EE2BEC2" w14:textId="77777777" w:rsidR="006F29A6" w:rsidRPr="004A297A" w:rsidRDefault="006F29A6" w:rsidP="006F29A6">
      <w:pPr>
        <w:pStyle w:val="ListParagraph"/>
        <w:jc w:val="both"/>
        <w:rPr>
          <w:rFonts w:ascii="Tahoma" w:hAnsi="Tahoma" w:cs="Tahoma"/>
        </w:rPr>
      </w:pPr>
    </w:p>
    <w:p w14:paraId="3BBCF5C3" w14:textId="77777777" w:rsidR="006F29A6" w:rsidRPr="004A297A" w:rsidRDefault="006F29A6" w:rsidP="006F29A6">
      <w:pPr>
        <w:pStyle w:val="ListParagraph"/>
        <w:jc w:val="both"/>
        <w:rPr>
          <w:rFonts w:ascii="Tahoma" w:hAnsi="Tahoma" w:cs="Tahoma"/>
        </w:rPr>
      </w:pPr>
    </w:p>
    <w:p w14:paraId="5B2D1926" w14:textId="77777777" w:rsidR="006F29A6" w:rsidRPr="004A297A" w:rsidRDefault="006F29A6" w:rsidP="006F29A6">
      <w:pPr>
        <w:jc w:val="both"/>
        <w:rPr>
          <w:rFonts w:ascii="Tahoma" w:hAnsi="Tahoma" w:cs="Tahoma"/>
        </w:rPr>
      </w:pPr>
    </w:p>
    <w:p w14:paraId="6C2AA271" w14:textId="77777777" w:rsidR="006F29A6" w:rsidRPr="004A297A" w:rsidRDefault="006F29A6" w:rsidP="006F29A6">
      <w:pPr>
        <w:jc w:val="both"/>
        <w:rPr>
          <w:rFonts w:ascii="Tahoma" w:hAnsi="Tahoma" w:cs="Tahoma"/>
        </w:rPr>
      </w:pPr>
    </w:p>
    <w:p w14:paraId="3AA6A883" w14:textId="77777777" w:rsidR="006F29A6" w:rsidRPr="004A297A" w:rsidRDefault="006F29A6" w:rsidP="006F29A6">
      <w:pPr>
        <w:pStyle w:val="ListParagraph"/>
        <w:numPr>
          <w:ilvl w:val="0"/>
          <w:numId w:val="15"/>
        </w:numPr>
        <w:spacing w:after="0" w:line="240" w:lineRule="auto"/>
        <w:jc w:val="both"/>
        <w:rPr>
          <w:rFonts w:ascii="Tahoma" w:hAnsi="Tahoma" w:cs="Tahoma"/>
        </w:rPr>
      </w:pPr>
      <w:r w:rsidRPr="004A297A">
        <w:rPr>
          <w:rFonts w:ascii="Tahoma" w:hAnsi="Tahoma" w:cs="Tahoma"/>
        </w:rPr>
        <w:t>Has the data placed at risk now been recovered? If so, please provide details of how and when this occurred.</w:t>
      </w:r>
    </w:p>
    <w:p w14:paraId="269B6CF4" w14:textId="77777777" w:rsidR="006F29A6" w:rsidRPr="004A297A" w:rsidRDefault="006F29A6" w:rsidP="006F29A6">
      <w:pPr>
        <w:pStyle w:val="ListParagraph"/>
        <w:jc w:val="both"/>
        <w:rPr>
          <w:rFonts w:ascii="Tahoma" w:hAnsi="Tahoma" w:cs="Tahoma"/>
        </w:rPr>
      </w:pPr>
    </w:p>
    <w:p w14:paraId="33AF8B6E" w14:textId="77777777" w:rsidR="006F29A6" w:rsidRPr="004A297A" w:rsidRDefault="006F29A6" w:rsidP="006F29A6">
      <w:pPr>
        <w:pStyle w:val="ListParagraph"/>
        <w:jc w:val="both"/>
        <w:rPr>
          <w:rFonts w:ascii="Tahoma" w:hAnsi="Tahoma" w:cs="Tahoma"/>
        </w:rPr>
      </w:pPr>
    </w:p>
    <w:p w14:paraId="7084DD0A" w14:textId="77777777" w:rsidR="006F29A6" w:rsidRPr="004A297A" w:rsidRDefault="006F29A6" w:rsidP="006F29A6">
      <w:pPr>
        <w:pStyle w:val="ListParagraph"/>
        <w:jc w:val="both"/>
        <w:rPr>
          <w:rFonts w:ascii="Tahoma" w:hAnsi="Tahoma" w:cs="Tahoma"/>
        </w:rPr>
      </w:pPr>
    </w:p>
    <w:p w14:paraId="3420BFEB" w14:textId="77777777" w:rsidR="006F29A6" w:rsidRPr="004A297A" w:rsidRDefault="006F29A6" w:rsidP="006F29A6">
      <w:pPr>
        <w:pStyle w:val="ListParagraph"/>
        <w:jc w:val="both"/>
        <w:rPr>
          <w:rFonts w:ascii="Tahoma" w:hAnsi="Tahoma" w:cs="Tahoma"/>
        </w:rPr>
      </w:pPr>
    </w:p>
    <w:p w14:paraId="676F7ACD" w14:textId="77777777" w:rsidR="006F29A6" w:rsidRPr="004A297A" w:rsidRDefault="006F29A6" w:rsidP="006F29A6">
      <w:pPr>
        <w:jc w:val="both"/>
        <w:rPr>
          <w:rFonts w:ascii="Tahoma" w:hAnsi="Tahoma" w:cs="Tahoma"/>
        </w:rPr>
      </w:pPr>
    </w:p>
    <w:p w14:paraId="3AC701E9" w14:textId="77777777" w:rsidR="006F29A6" w:rsidRPr="004A297A" w:rsidRDefault="006F29A6" w:rsidP="006F29A6">
      <w:pPr>
        <w:pStyle w:val="ListParagraph"/>
        <w:numPr>
          <w:ilvl w:val="0"/>
          <w:numId w:val="15"/>
        </w:numPr>
        <w:spacing w:after="0" w:line="240" w:lineRule="auto"/>
        <w:jc w:val="both"/>
        <w:rPr>
          <w:rFonts w:ascii="Tahoma" w:hAnsi="Tahoma" w:cs="Tahoma"/>
        </w:rPr>
      </w:pPr>
      <w:r w:rsidRPr="004A297A">
        <w:rPr>
          <w:rFonts w:ascii="Tahoma" w:hAnsi="Tahoma" w:cs="Tahoma"/>
        </w:rPr>
        <w:t xml:space="preserve">What steps has you taken to prevent a recurrence of this incident?  </w:t>
      </w:r>
    </w:p>
    <w:p w14:paraId="7FA10FA6" w14:textId="77777777" w:rsidR="006F29A6" w:rsidRPr="004A297A" w:rsidRDefault="006F29A6" w:rsidP="006F29A6">
      <w:pPr>
        <w:pStyle w:val="ListParagraph"/>
        <w:jc w:val="both"/>
        <w:rPr>
          <w:rFonts w:ascii="Tahoma" w:hAnsi="Tahoma" w:cs="Tahoma"/>
        </w:rPr>
      </w:pPr>
    </w:p>
    <w:p w14:paraId="60E2427F" w14:textId="77777777" w:rsidR="006F29A6" w:rsidRPr="004A297A" w:rsidRDefault="006F29A6" w:rsidP="006F29A6">
      <w:pPr>
        <w:pStyle w:val="ListParagraph"/>
        <w:jc w:val="both"/>
        <w:rPr>
          <w:rFonts w:ascii="Tahoma" w:hAnsi="Tahoma" w:cs="Tahoma"/>
        </w:rPr>
      </w:pPr>
    </w:p>
    <w:p w14:paraId="631DF141" w14:textId="77777777" w:rsidR="006F29A6" w:rsidRPr="004A297A" w:rsidRDefault="006F29A6" w:rsidP="006F29A6">
      <w:pPr>
        <w:pStyle w:val="ListParagraph"/>
        <w:jc w:val="both"/>
        <w:rPr>
          <w:rFonts w:ascii="Tahoma" w:hAnsi="Tahoma" w:cs="Tahoma"/>
        </w:rPr>
      </w:pPr>
    </w:p>
    <w:p w14:paraId="0EBD32C4" w14:textId="77777777" w:rsidR="006F29A6" w:rsidRPr="004A297A" w:rsidRDefault="006F29A6" w:rsidP="006F29A6">
      <w:pPr>
        <w:pStyle w:val="ListParagraph"/>
        <w:jc w:val="both"/>
        <w:rPr>
          <w:rFonts w:ascii="Tahoma" w:hAnsi="Tahoma" w:cs="Tahoma"/>
        </w:rPr>
      </w:pPr>
    </w:p>
    <w:p w14:paraId="0B514F1D" w14:textId="77777777" w:rsidR="006F29A6" w:rsidRPr="004A297A" w:rsidRDefault="006F29A6" w:rsidP="006F29A6">
      <w:pPr>
        <w:jc w:val="both"/>
        <w:rPr>
          <w:rFonts w:ascii="Tahoma" w:hAnsi="Tahoma" w:cs="Tahoma"/>
        </w:rPr>
      </w:pPr>
    </w:p>
    <w:p w14:paraId="4954D112" w14:textId="77777777" w:rsidR="006F29A6" w:rsidRPr="004A297A" w:rsidRDefault="006F29A6" w:rsidP="006F29A6">
      <w:pPr>
        <w:pStyle w:val="ListParagraph"/>
        <w:numPr>
          <w:ilvl w:val="0"/>
          <w:numId w:val="12"/>
        </w:numPr>
        <w:spacing w:after="0" w:line="240" w:lineRule="auto"/>
        <w:jc w:val="both"/>
        <w:rPr>
          <w:rFonts w:ascii="Tahoma" w:hAnsi="Tahoma" w:cs="Tahoma"/>
          <w:b/>
        </w:rPr>
      </w:pPr>
      <w:r w:rsidRPr="004A297A">
        <w:rPr>
          <w:rFonts w:ascii="Tahoma" w:hAnsi="Tahoma" w:cs="Tahoma"/>
          <w:b/>
        </w:rPr>
        <w:t xml:space="preserve">Training and guidance </w:t>
      </w:r>
    </w:p>
    <w:p w14:paraId="55E56898" w14:textId="77777777" w:rsidR="006F29A6" w:rsidRPr="004A297A" w:rsidRDefault="006F29A6" w:rsidP="006F29A6">
      <w:pPr>
        <w:jc w:val="both"/>
        <w:rPr>
          <w:rFonts w:ascii="Tahoma" w:hAnsi="Tahoma" w:cs="Tahoma"/>
        </w:rPr>
      </w:pPr>
    </w:p>
    <w:p w14:paraId="5CEA6CE1" w14:textId="16A8EE54" w:rsidR="006F29A6" w:rsidRPr="004A297A" w:rsidRDefault="006F29A6" w:rsidP="006F29A6">
      <w:pPr>
        <w:pStyle w:val="ListParagraph"/>
        <w:numPr>
          <w:ilvl w:val="0"/>
          <w:numId w:val="16"/>
        </w:numPr>
        <w:spacing w:after="0" w:line="240" w:lineRule="auto"/>
        <w:ind w:left="1080"/>
        <w:jc w:val="both"/>
        <w:rPr>
          <w:rFonts w:ascii="Tahoma" w:hAnsi="Tahoma" w:cs="Tahoma"/>
        </w:rPr>
      </w:pPr>
      <w:r w:rsidRPr="004A297A">
        <w:rPr>
          <w:rFonts w:ascii="Tahoma" w:hAnsi="Tahoma" w:cs="Tahoma"/>
        </w:rPr>
        <w:t>What training does the organisation provide its staff on the requirements of the Data Protection Act and GDPR?</w:t>
      </w:r>
    </w:p>
    <w:p w14:paraId="285FCF87" w14:textId="77777777" w:rsidR="006F29A6" w:rsidRPr="004A297A" w:rsidRDefault="006F29A6" w:rsidP="006F29A6">
      <w:pPr>
        <w:pStyle w:val="ListParagraph"/>
        <w:jc w:val="both"/>
        <w:rPr>
          <w:rFonts w:ascii="Tahoma" w:hAnsi="Tahoma" w:cs="Tahoma"/>
        </w:rPr>
      </w:pPr>
    </w:p>
    <w:p w14:paraId="7EA93512" w14:textId="77777777" w:rsidR="006F29A6" w:rsidRPr="004A297A" w:rsidRDefault="006F29A6" w:rsidP="006F29A6">
      <w:pPr>
        <w:pStyle w:val="ListParagraph"/>
        <w:jc w:val="both"/>
        <w:rPr>
          <w:rFonts w:ascii="Tahoma" w:hAnsi="Tahoma" w:cs="Tahoma"/>
        </w:rPr>
      </w:pPr>
    </w:p>
    <w:p w14:paraId="3C65FB3C" w14:textId="77777777" w:rsidR="006F29A6" w:rsidRPr="004A297A" w:rsidRDefault="006F29A6" w:rsidP="006F29A6">
      <w:pPr>
        <w:pStyle w:val="ListParagraph"/>
        <w:jc w:val="both"/>
        <w:rPr>
          <w:rFonts w:ascii="Tahoma" w:hAnsi="Tahoma" w:cs="Tahoma"/>
        </w:rPr>
      </w:pPr>
    </w:p>
    <w:p w14:paraId="2F6404D7" w14:textId="77777777" w:rsidR="006F29A6" w:rsidRPr="004A297A" w:rsidRDefault="006F29A6" w:rsidP="006F29A6">
      <w:pPr>
        <w:pStyle w:val="ListParagraph"/>
        <w:jc w:val="both"/>
        <w:rPr>
          <w:rFonts w:ascii="Tahoma" w:hAnsi="Tahoma" w:cs="Tahoma"/>
        </w:rPr>
      </w:pPr>
    </w:p>
    <w:p w14:paraId="2B1A6FFE" w14:textId="77777777" w:rsidR="006F29A6" w:rsidRPr="004A297A" w:rsidRDefault="006F29A6" w:rsidP="006F29A6">
      <w:pPr>
        <w:pStyle w:val="ListParagraph"/>
        <w:jc w:val="both"/>
        <w:rPr>
          <w:rFonts w:ascii="Tahoma" w:hAnsi="Tahoma" w:cs="Tahoma"/>
        </w:rPr>
      </w:pPr>
    </w:p>
    <w:p w14:paraId="30472C7B" w14:textId="77777777" w:rsidR="006F29A6" w:rsidRPr="004A297A" w:rsidRDefault="006F29A6" w:rsidP="006F29A6">
      <w:pPr>
        <w:pStyle w:val="ListParagraph"/>
        <w:numPr>
          <w:ilvl w:val="0"/>
          <w:numId w:val="16"/>
        </w:numPr>
        <w:spacing w:after="0" w:line="240" w:lineRule="auto"/>
        <w:ind w:left="1080"/>
        <w:jc w:val="both"/>
        <w:rPr>
          <w:rFonts w:ascii="Tahoma" w:hAnsi="Tahoma" w:cs="Tahoma"/>
        </w:rPr>
      </w:pPr>
      <w:r w:rsidRPr="004A297A">
        <w:rPr>
          <w:rFonts w:ascii="Tahoma" w:hAnsi="Tahoma" w:cs="Tahoma"/>
        </w:rPr>
        <w:t xml:space="preserve">Please confirm if training is mandatory for all staff. </w:t>
      </w:r>
    </w:p>
    <w:p w14:paraId="35822FEB" w14:textId="77777777" w:rsidR="006F29A6" w:rsidRPr="004A297A" w:rsidRDefault="006F29A6" w:rsidP="006F29A6">
      <w:pPr>
        <w:pStyle w:val="ListParagraph"/>
        <w:ind w:left="360"/>
        <w:jc w:val="both"/>
        <w:rPr>
          <w:rFonts w:ascii="Tahoma" w:hAnsi="Tahoma" w:cs="Tahoma"/>
        </w:rPr>
      </w:pPr>
    </w:p>
    <w:p w14:paraId="5E751DEA" w14:textId="77777777" w:rsidR="006F29A6" w:rsidRPr="004A297A" w:rsidRDefault="006F29A6" w:rsidP="006F29A6">
      <w:pPr>
        <w:pStyle w:val="ListParagraph"/>
        <w:ind w:left="1080"/>
        <w:jc w:val="both"/>
        <w:rPr>
          <w:rFonts w:ascii="Tahoma" w:hAnsi="Tahoma" w:cs="Tahoma"/>
        </w:rPr>
      </w:pPr>
    </w:p>
    <w:p w14:paraId="4E098827" w14:textId="77777777" w:rsidR="006F29A6" w:rsidRPr="004A297A" w:rsidRDefault="006F29A6" w:rsidP="006F29A6">
      <w:pPr>
        <w:pStyle w:val="ListParagraph"/>
        <w:ind w:left="1080"/>
        <w:jc w:val="both"/>
        <w:rPr>
          <w:rFonts w:ascii="Tahoma" w:hAnsi="Tahoma" w:cs="Tahoma"/>
        </w:rPr>
      </w:pPr>
    </w:p>
    <w:p w14:paraId="5EB91A74" w14:textId="77777777" w:rsidR="006F29A6" w:rsidRPr="004A297A" w:rsidRDefault="006F29A6" w:rsidP="006F29A6">
      <w:pPr>
        <w:pStyle w:val="ListParagraph"/>
        <w:ind w:left="1080"/>
        <w:jc w:val="both"/>
        <w:rPr>
          <w:rFonts w:ascii="Tahoma" w:hAnsi="Tahoma" w:cs="Tahoma"/>
        </w:rPr>
      </w:pPr>
    </w:p>
    <w:p w14:paraId="7E38CF9E" w14:textId="7411FCCF" w:rsidR="006F29A6" w:rsidRPr="004A297A" w:rsidRDefault="006F29A6" w:rsidP="006F29A6">
      <w:pPr>
        <w:pStyle w:val="ListParagraph"/>
        <w:numPr>
          <w:ilvl w:val="0"/>
          <w:numId w:val="16"/>
        </w:numPr>
        <w:spacing w:after="0" w:line="240" w:lineRule="auto"/>
        <w:ind w:left="1080"/>
        <w:jc w:val="both"/>
        <w:rPr>
          <w:rFonts w:ascii="Tahoma" w:hAnsi="Tahoma" w:cs="Tahoma"/>
        </w:rPr>
      </w:pPr>
      <w:r w:rsidRPr="004A297A">
        <w:rPr>
          <w:rFonts w:ascii="Tahoma" w:hAnsi="Tahoma" w:cs="Tahoma"/>
        </w:rPr>
        <w:t xml:space="preserve">Had the staff members involved in this incident received training and if </w:t>
      </w:r>
      <w:proofErr w:type="gramStart"/>
      <w:r w:rsidRPr="004A297A">
        <w:rPr>
          <w:rFonts w:ascii="Tahoma" w:hAnsi="Tahoma" w:cs="Tahoma"/>
        </w:rPr>
        <w:t>so</w:t>
      </w:r>
      <w:proofErr w:type="gramEnd"/>
      <w:r w:rsidRPr="004A297A">
        <w:rPr>
          <w:rFonts w:ascii="Tahoma" w:hAnsi="Tahoma" w:cs="Tahoma"/>
        </w:rPr>
        <w:t xml:space="preserve"> when?</w:t>
      </w:r>
    </w:p>
    <w:p w14:paraId="6481EDC9" w14:textId="77777777" w:rsidR="006F29A6" w:rsidRPr="004A297A" w:rsidRDefault="006F29A6" w:rsidP="006F29A6">
      <w:pPr>
        <w:pStyle w:val="ListParagraph"/>
        <w:ind w:left="1080"/>
        <w:jc w:val="both"/>
        <w:rPr>
          <w:rFonts w:ascii="Tahoma" w:hAnsi="Tahoma" w:cs="Tahoma"/>
        </w:rPr>
      </w:pPr>
    </w:p>
    <w:p w14:paraId="678C2EEE" w14:textId="77777777" w:rsidR="006F29A6" w:rsidRPr="004A297A" w:rsidRDefault="006F29A6" w:rsidP="006F29A6">
      <w:pPr>
        <w:pStyle w:val="ListParagraph"/>
        <w:jc w:val="both"/>
        <w:rPr>
          <w:rFonts w:ascii="Tahoma" w:hAnsi="Tahoma" w:cs="Tahoma"/>
        </w:rPr>
      </w:pPr>
    </w:p>
    <w:p w14:paraId="07F1446B" w14:textId="77777777" w:rsidR="006F29A6" w:rsidRPr="004A297A" w:rsidRDefault="006F29A6" w:rsidP="006F29A6">
      <w:pPr>
        <w:pStyle w:val="ListParagraph"/>
        <w:jc w:val="both"/>
        <w:rPr>
          <w:rFonts w:ascii="Tahoma" w:hAnsi="Tahoma" w:cs="Tahoma"/>
        </w:rPr>
      </w:pPr>
    </w:p>
    <w:p w14:paraId="4DDA7C2F" w14:textId="77777777" w:rsidR="006F29A6" w:rsidRPr="004A297A" w:rsidRDefault="006F29A6" w:rsidP="006F29A6">
      <w:pPr>
        <w:pStyle w:val="ListParagraph"/>
        <w:numPr>
          <w:ilvl w:val="0"/>
          <w:numId w:val="16"/>
        </w:numPr>
        <w:spacing w:after="0" w:line="240" w:lineRule="auto"/>
        <w:ind w:left="1080"/>
        <w:jc w:val="both"/>
        <w:rPr>
          <w:rFonts w:ascii="Tahoma" w:hAnsi="Tahoma" w:cs="Tahoma"/>
        </w:rPr>
      </w:pPr>
      <w:r w:rsidRPr="004A297A">
        <w:rPr>
          <w:rFonts w:ascii="Tahoma" w:hAnsi="Tahoma" w:cs="Tahoma"/>
        </w:rPr>
        <w:t>As the data controller, does the organisation provide any detailed guidance to staff on the handling of personal data in relation to the incident you are reporting? If so, please provide any extracts relevant to this incident here.</w:t>
      </w:r>
    </w:p>
    <w:p w14:paraId="51DB0392" w14:textId="77777777" w:rsidR="006F29A6" w:rsidRPr="004A297A" w:rsidRDefault="006F29A6" w:rsidP="006F29A6">
      <w:pPr>
        <w:pStyle w:val="ListParagraph"/>
        <w:ind w:left="2160"/>
        <w:jc w:val="both"/>
        <w:rPr>
          <w:rFonts w:ascii="Tahoma" w:hAnsi="Tahoma" w:cs="Tahoma"/>
        </w:rPr>
      </w:pPr>
    </w:p>
    <w:p w14:paraId="5A24D27A" w14:textId="77777777" w:rsidR="006F29A6" w:rsidRPr="004A297A" w:rsidRDefault="006F29A6" w:rsidP="006F29A6">
      <w:pPr>
        <w:pStyle w:val="ListParagraph"/>
        <w:ind w:left="2160"/>
        <w:jc w:val="both"/>
        <w:rPr>
          <w:rFonts w:ascii="Tahoma" w:hAnsi="Tahoma" w:cs="Tahoma"/>
        </w:rPr>
      </w:pPr>
    </w:p>
    <w:p w14:paraId="51AB7560" w14:textId="77777777" w:rsidR="006F29A6" w:rsidRPr="004A297A" w:rsidRDefault="006F29A6" w:rsidP="006F29A6">
      <w:pPr>
        <w:pStyle w:val="ListParagraph"/>
        <w:ind w:left="2160"/>
        <w:jc w:val="both"/>
        <w:rPr>
          <w:rFonts w:ascii="Tahoma" w:hAnsi="Tahoma" w:cs="Tahoma"/>
        </w:rPr>
      </w:pPr>
    </w:p>
    <w:p w14:paraId="39C2C2A9" w14:textId="77777777" w:rsidR="006F29A6" w:rsidRPr="004A297A" w:rsidRDefault="006F29A6" w:rsidP="006F29A6">
      <w:pPr>
        <w:pStyle w:val="ListParagraph"/>
        <w:ind w:left="2160"/>
        <w:jc w:val="both"/>
        <w:rPr>
          <w:rFonts w:ascii="Tahoma" w:hAnsi="Tahoma" w:cs="Tahoma"/>
        </w:rPr>
      </w:pPr>
    </w:p>
    <w:p w14:paraId="7FB29E9D" w14:textId="77777777" w:rsidR="006F29A6" w:rsidRPr="004A297A" w:rsidRDefault="006F29A6" w:rsidP="006F29A6">
      <w:pPr>
        <w:jc w:val="both"/>
        <w:rPr>
          <w:rFonts w:ascii="Tahoma" w:hAnsi="Tahoma" w:cs="Tahoma"/>
        </w:rPr>
      </w:pPr>
    </w:p>
    <w:p w14:paraId="027BE958" w14:textId="77777777" w:rsidR="006F29A6" w:rsidRPr="004A297A" w:rsidRDefault="006F29A6" w:rsidP="006F29A6">
      <w:pPr>
        <w:pStyle w:val="ListParagraph"/>
        <w:numPr>
          <w:ilvl w:val="0"/>
          <w:numId w:val="12"/>
        </w:numPr>
        <w:spacing w:after="0" w:line="240" w:lineRule="auto"/>
        <w:jc w:val="both"/>
        <w:rPr>
          <w:rFonts w:ascii="Tahoma" w:hAnsi="Tahoma" w:cs="Tahoma"/>
          <w:b/>
        </w:rPr>
      </w:pPr>
      <w:r w:rsidRPr="004A297A">
        <w:rPr>
          <w:rFonts w:ascii="Tahoma" w:hAnsi="Tahoma" w:cs="Tahoma"/>
          <w:b/>
        </w:rPr>
        <w:t>Previous contact with the ICO</w:t>
      </w:r>
    </w:p>
    <w:p w14:paraId="66B395A1" w14:textId="77777777" w:rsidR="006F29A6" w:rsidRPr="004A297A" w:rsidRDefault="006F29A6" w:rsidP="006F29A6">
      <w:pPr>
        <w:jc w:val="both"/>
        <w:rPr>
          <w:rFonts w:ascii="Tahoma" w:hAnsi="Tahoma" w:cs="Tahoma"/>
        </w:rPr>
      </w:pPr>
    </w:p>
    <w:p w14:paraId="12803854" w14:textId="77777777" w:rsidR="006F29A6" w:rsidRPr="004A297A" w:rsidRDefault="006F29A6" w:rsidP="006F29A6">
      <w:pPr>
        <w:pStyle w:val="ListParagraph"/>
        <w:numPr>
          <w:ilvl w:val="0"/>
          <w:numId w:val="17"/>
        </w:numPr>
        <w:spacing w:after="0" w:line="240" w:lineRule="auto"/>
        <w:jc w:val="both"/>
        <w:rPr>
          <w:rFonts w:ascii="Tahoma" w:hAnsi="Tahoma" w:cs="Tahoma"/>
        </w:rPr>
      </w:pPr>
      <w:r w:rsidRPr="004A297A">
        <w:rPr>
          <w:rFonts w:ascii="Tahoma" w:hAnsi="Tahoma" w:cs="Tahoma"/>
        </w:rPr>
        <w:t xml:space="preserve">Have you reported any previous incidents to the ICO in the last two years? </w:t>
      </w:r>
    </w:p>
    <w:p w14:paraId="5BFDBC24" w14:textId="77777777" w:rsidR="006F29A6" w:rsidRPr="004A297A" w:rsidRDefault="006F29A6" w:rsidP="006F29A6">
      <w:pPr>
        <w:pStyle w:val="ListParagraph"/>
        <w:jc w:val="both"/>
        <w:rPr>
          <w:rFonts w:ascii="Tahoma" w:hAnsi="Tahoma" w:cs="Tahoma"/>
        </w:rPr>
      </w:pPr>
    </w:p>
    <w:p w14:paraId="302791D0" w14:textId="77777777" w:rsidR="006F29A6" w:rsidRPr="004A297A" w:rsidRDefault="006F29A6" w:rsidP="006F29A6">
      <w:pPr>
        <w:pStyle w:val="ListParagraph"/>
        <w:jc w:val="both"/>
        <w:rPr>
          <w:rFonts w:ascii="Tahoma" w:hAnsi="Tahoma" w:cs="Tahoma"/>
        </w:rPr>
      </w:pPr>
    </w:p>
    <w:p w14:paraId="79119F24" w14:textId="77777777" w:rsidR="006F29A6" w:rsidRPr="004A297A" w:rsidRDefault="006F29A6" w:rsidP="006F29A6">
      <w:pPr>
        <w:pStyle w:val="ListParagraph"/>
        <w:jc w:val="both"/>
        <w:rPr>
          <w:rFonts w:ascii="Tahoma" w:hAnsi="Tahoma" w:cs="Tahoma"/>
        </w:rPr>
      </w:pPr>
    </w:p>
    <w:p w14:paraId="34132C54" w14:textId="77777777" w:rsidR="006F29A6" w:rsidRPr="004A297A" w:rsidRDefault="006F29A6" w:rsidP="006F29A6">
      <w:pPr>
        <w:jc w:val="both"/>
        <w:rPr>
          <w:rFonts w:ascii="Tahoma" w:hAnsi="Tahoma" w:cs="Tahoma"/>
        </w:rPr>
      </w:pPr>
    </w:p>
    <w:p w14:paraId="5E985CEB" w14:textId="77777777" w:rsidR="006F29A6" w:rsidRPr="004A297A" w:rsidRDefault="006F29A6" w:rsidP="006F29A6">
      <w:pPr>
        <w:pStyle w:val="ListParagraph"/>
        <w:numPr>
          <w:ilvl w:val="0"/>
          <w:numId w:val="17"/>
        </w:numPr>
        <w:spacing w:after="0" w:line="240" w:lineRule="auto"/>
        <w:jc w:val="both"/>
        <w:rPr>
          <w:rFonts w:ascii="Tahoma" w:hAnsi="Tahoma" w:cs="Tahoma"/>
        </w:rPr>
      </w:pPr>
      <w:r w:rsidRPr="004A297A">
        <w:rPr>
          <w:rFonts w:ascii="Tahoma" w:hAnsi="Tahoma" w:cs="Tahoma"/>
        </w:rPr>
        <w:t>If the answer to the above question is yes, please provide: brief details, the date on which the matter was reported and, where known, the ICO reference number.</w:t>
      </w:r>
    </w:p>
    <w:p w14:paraId="16318B60" w14:textId="77777777" w:rsidR="006F29A6" w:rsidRPr="004A297A" w:rsidRDefault="006F29A6" w:rsidP="006F29A6">
      <w:pPr>
        <w:pStyle w:val="ListParagraph"/>
        <w:jc w:val="both"/>
        <w:rPr>
          <w:rFonts w:ascii="Tahoma" w:hAnsi="Tahoma" w:cs="Tahoma"/>
        </w:rPr>
      </w:pPr>
    </w:p>
    <w:p w14:paraId="05BC99DA" w14:textId="77777777" w:rsidR="006F29A6" w:rsidRPr="004A297A" w:rsidRDefault="006F29A6" w:rsidP="006F29A6">
      <w:pPr>
        <w:pStyle w:val="ListParagraph"/>
        <w:jc w:val="both"/>
        <w:rPr>
          <w:rFonts w:ascii="Tahoma" w:hAnsi="Tahoma" w:cs="Tahoma"/>
        </w:rPr>
      </w:pPr>
    </w:p>
    <w:p w14:paraId="2F66E79C" w14:textId="77777777" w:rsidR="006F29A6" w:rsidRPr="004A297A" w:rsidRDefault="006F29A6" w:rsidP="006F29A6">
      <w:pPr>
        <w:pStyle w:val="ListParagraph"/>
        <w:jc w:val="both"/>
        <w:rPr>
          <w:rFonts w:ascii="Tahoma" w:hAnsi="Tahoma" w:cs="Tahoma"/>
        </w:rPr>
      </w:pPr>
    </w:p>
    <w:p w14:paraId="19D013FB" w14:textId="77777777" w:rsidR="006F29A6" w:rsidRPr="004A297A" w:rsidRDefault="006F29A6" w:rsidP="006F29A6">
      <w:pPr>
        <w:pStyle w:val="ListParagraph"/>
        <w:jc w:val="both"/>
        <w:rPr>
          <w:rFonts w:ascii="Tahoma" w:hAnsi="Tahoma" w:cs="Tahoma"/>
        </w:rPr>
      </w:pPr>
    </w:p>
    <w:p w14:paraId="5E9B4286" w14:textId="77777777" w:rsidR="006F29A6" w:rsidRPr="004A297A" w:rsidRDefault="006F29A6" w:rsidP="006F29A6">
      <w:pPr>
        <w:pStyle w:val="ListParagraph"/>
        <w:jc w:val="both"/>
        <w:rPr>
          <w:rFonts w:ascii="Tahoma" w:hAnsi="Tahoma" w:cs="Tahoma"/>
        </w:rPr>
      </w:pPr>
    </w:p>
    <w:p w14:paraId="0553ED51" w14:textId="77777777" w:rsidR="006F29A6" w:rsidRPr="004A297A" w:rsidRDefault="006F29A6" w:rsidP="006F29A6">
      <w:pPr>
        <w:jc w:val="both"/>
        <w:rPr>
          <w:rFonts w:ascii="Tahoma" w:hAnsi="Tahoma" w:cs="Tahoma"/>
        </w:rPr>
      </w:pPr>
    </w:p>
    <w:p w14:paraId="7FC3FFB5" w14:textId="77777777" w:rsidR="006F29A6" w:rsidRPr="004A297A" w:rsidRDefault="006F29A6" w:rsidP="006F29A6">
      <w:pPr>
        <w:pStyle w:val="ListParagraph"/>
        <w:numPr>
          <w:ilvl w:val="0"/>
          <w:numId w:val="12"/>
        </w:numPr>
        <w:spacing w:after="0" w:line="240" w:lineRule="auto"/>
        <w:jc w:val="both"/>
        <w:rPr>
          <w:rFonts w:ascii="Tahoma" w:hAnsi="Tahoma" w:cs="Tahoma"/>
          <w:b/>
        </w:rPr>
      </w:pPr>
      <w:r w:rsidRPr="004A297A">
        <w:rPr>
          <w:rFonts w:ascii="Tahoma" w:hAnsi="Tahoma" w:cs="Tahoma"/>
          <w:b/>
        </w:rPr>
        <w:t xml:space="preserve">Miscellaneous </w:t>
      </w:r>
    </w:p>
    <w:p w14:paraId="1D35C74E" w14:textId="77777777" w:rsidR="006F29A6" w:rsidRPr="004A297A" w:rsidRDefault="006F29A6" w:rsidP="006F29A6">
      <w:pPr>
        <w:jc w:val="both"/>
        <w:rPr>
          <w:rFonts w:ascii="Tahoma" w:hAnsi="Tahoma" w:cs="Tahoma"/>
        </w:rPr>
      </w:pPr>
    </w:p>
    <w:p w14:paraId="332BBB40" w14:textId="77777777" w:rsidR="006F29A6" w:rsidRPr="004A297A" w:rsidRDefault="006F29A6" w:rsidP="006F29A6">
      <w:pPr>
        <w:pStyle w:val="ListParagraph"/>
        <w:numPr>
          <w:ilvl w:val="0"/>
          <w:numId w:val="18"/>
        </w:numPr>
        <w:spacing w:after="0" w:line="240" w:lineRule="auto"/>
        <w:jc w:val="both"/>
        <w:rPr>
          <w:rFonts w:ascii="Tahoma" w:hAnsi="Tahoma" w:cs="Tahoma"/>
        </w:rPr>
      </w:pPr>
      <w:r w:rsidRPr="004A297A">
        <w:rPr>
          <w:rFonts w:ascii="Tahoma" w:hAnsi="Tahoma" w:cs="Tahoma"/>
        </w:rPr>
        <w:t>Have you notified any other (overseas) data protection authorities about this incident? If so, please provide details.</w:t>
      </w:r>
    </w:p>
    <w:p w14:paraId="2FBB5DC4" w14:textId="77777777" w:rsidR="006F29A6" w:rsidRPr="004A297A" w:rsidRDefault="006F29A6" w:rsidP="006F29A6">
      <w:pPr>
        <w:pStyle w:val="ListParagraph"/>
        <w:jc w:val="both"/>
        <w:rPr>
          <w:rFonts w:ascii="Tahoma" w:hAnsi="Tahoma" w:cs="Tahoma"/>
        </w:rPr>
      </w:pPr>
    </w:p>
    <w:p w14:paraId="42090809" w14:textId="77777777" w:rsidR="006F29A6" w:rsidRPr="004A297A" w:rsidRDefault="006F29A6" w:rsidP="006F29A6">
      <w:pPr>
        <w:pStyle w:val="ListParagraph"/>
        <w:jc w:val="both"/>
        <w:rPr>
          <w:rFonts w:ascii="Tahoma" w:hAnsi="Tahoma" w:cs="Tahoma"/>
        </w:rPr>
      </w:pPr>
    </w:p>
    <w:p w14:paraId="6F862752" w14:textId="77777777" w:rsidR="006F29A6" w:rsidRPr="004A297A" w:rsidRDefault="006F29A6" w:rsidP="006F29A6">
      <w:pPr>
        <w:pStyle w:val="ListParagraph"/>
        <w:jc w:val="both"/>
        <w:rPr>
          <w:rFonts w:ascii="Tahoma" w:hAnsi="Tahoma" w:cs="Tahoma"/>
        </w:rPr>
      </w:pPr>
    </w:p>
    <w:p w14:paraId="089F5DC4" w14:textId="77777777" w:rsidR="006F29A6" w:rsidRPr="004A297A" w:rsidRDefault="006F29A6" w:rsidP="006F29A6">
      <w:pPr>
        <w:jc w:val="both"/>
        <w:rPr>
          <w:rFonts w:ascii="Tahoma" w:hAnsi="Tahoma" w:cs="Tahoma"/>
        </w:rPr>
      </w:pPr>
    </w:p>
    <w:p w14:paraId="64DCEE1C" w14:textId="77777777" w:rsidR="006F29A6" w:rsidRPr="004A297A" w:rsidRDefault="006F29A6" w:rsidP="006F29A6">
      <w:pPr>
        <w:pStyle w:val="ListParagraph"/>
        <w:numPr>
          <w:ilvl w:val="0"/>
          <w:numId w:val="18"/>
        </w:numPr>
        <w:spacing w:after="0" w:line="240" w:lineRule="auto"/>
        <w:jc w:val="both"/>
        <w:rPr>
          <w:rFonts w:ascii="Tahoma" w:hAnsi="Tahoma" w:cs="Tahoma"/>
        </w:rPr>
      </w:pPr>
      <w:r w:rsidRPr="004A297A">
        <w:rPr>
          <w:rFonts w:ascii="Tahoma" w:hAnsi="Tahoma" w:cs="Tahoma"/>
        </w:rPr>
        <w:t>Have you informed the Police about this incident? If so, please provide further details and specify the Force concerned.</w:t>
      </w:r>
    </w:p>
    <w:p w14:paraId="0AA79412" w14:textId="77777777" w:rsidR="006F29A6" w:rsidRPr="004A297A" w:rsidRDefault="006F29A6" w:rsidP="006F29A6">
      <w:pPr>
        <w:pStyle w:val="ListParagraph"/>
        <w:jc w:val="both"/>
        <w:rPr>
          <w:rFonts w:ascii="Tahoma" w:hAnsi="Tahoma" w:cs="Tahoma"/>
        </w:rPr>
      </w:pPr>
    </w:p>
    <w:p w14:paraId="59E83F98" w14:textId="77777777" w:rsidR="006F29A6" w:rsidRPr="004A297A" w:rsidRDefault="006F29A6" w:rsidP="006F29A6">
      <w:pPr>
        <w:pStyle w:val="ListParagraph"/>
        <w:jc w:val="both"/>
        <w:rPr>
          <w:rFonts w:ascii="Tahoma" w:hAnsi="Tahoma" w:cs="Tahoma"/>
        </w:rPr>
      </w:pPr>
    </w:p>
    <w:p w14:paraId="3DDC87E1" w14:textId="77777777" w:rsidR="006F29A6" w:rsidRPr="004A297A" w:rsidRDefault="006F29A6" w:rsidP="006F29A6">
      <w:pPr>
        <w:pStyle w:val="ListParagraph"/>
        <w:jc w:val="both"/>
        <w:rPr>
          <w:rFonts w:ascii="Tahoma" w:hAnsi="Tahoma" w:cs="Tahoma"/>
        </w:rPr>
      </w:pPr>
    </w:p>
    <w:p w14:paraId="50559E86" w14:textId="77777777" w:rsidR="006F29A6" w:rsidRPr="004A297A" w:rsidRDefault="006F29A6" w:rsidP="006F29A6">
      <w:pPr>
        <w:pStyle w:val="ListParagraph"/>
        <w:jc w:val="both"/>
        <w:rPr>
          <w:rFonts w:ascii="Tahoma" w:hAnsi="Tahoma" w:cs="Tahoma"/>
        </w:rPr>
      </w:pPr>
    </w:p>
    <w:p w14:paraId="7FAF6812" w14:textId="77777777" w:rsidR="006F29A6" w:rsidRPr="004A297A" w:rsidRDefault="006F29A6" w:rsidP="006F29A6">
      <w:pPr>
        <w:pStyle w:val="ListParagraph"/>
        <w:numPr>
          <w:ilvl w:val="0"/>
          <w:numId w:val="18"/>
        </w:numPr>
        <w:spacing w:after="0" w:line="240" w:lineRule="auto"/>
        <w:jc w:val="both"/>
        <w:rPr>
          <w:rFonts w:ascii="Tahoma" w:hAnsi="Tahoma" w:cs="Tahoma"/>
        </w:rPr>
      </w:pPr>
      <w:r w:rsidRPr="004A297A">
        <w:rPr>
          <w:rFonts w:ascii="Tahoma" w:hAnsi="Tahoma" w:cs="Tahoma"/>
        </w:rPr>
        <w:t>Have you informed any other regulatory bodies about this incident? If so, please provide details.</w:t>
      </w:r>
    </w:p>
    <w:p w14:paraId="0738823D" w14:textId="77777777" w:rsidR="006F29A6" w:rsidRPr="004A297A" w:rsidRDefault="006F29A6" w:rsidP="006F29A6">
      <w:pPr>
        <w:pStyle w:val="ListParagraph"/>
        <w:jc w:val="both"/>
        <w:rPr>
          <w:rFonts w:ascii="Tahoma" w:hAnsi="Tahoma" w:cs="Tahoma"/>
        </w:rPr>
      </w:pPr>
    </w:p>
    <w:p w14:paraId="1DE90FD7" w14:textId="77777777" w:rsidR="006F29A6" w:rsidRPr="004A297A" w:rsidRDefault="006F29A6" w:rsidP="006F29A6">
      <w:pPr>
        <w:pStyle w:val="ListParagraph"/>
        <w:jc w:val="both"/>
        <w:rPr>
          <w:rFonts w:ascii="Tahoma" w:hAnsi="Tahoma" w:cs="Tahoma"/>
        </w:rPr>
      </w:pPr>
    </w:p>
    <w:p w14:paraId="11116EFE" w14:textId="77777777" w:rsidR="006F29A6" w:rsidRPr="004A297A" w:rsidRDefault="006F29A6" w:rsidP="006F29A6">
      <w:pPr>
        <w:pStyle w:val="ListParagraph"/>
        <w:jc w:val="both"/>
        <w:rPr>
          <w:rFonts w:ascii="Tahoma" w:hAnsi="Tahoma" w:cs="Tahoma"/>
        </w:rPr>
      </w:pPr>
    </w:p>
    <w:p w14:paraId="64DBCF7A" w14:textId="77777777" w:rsidR="006F29A6" w:rsidRPr="004A297A" w:rsidRDefault="006F29A6" w:rsidP="006F29A6">
      <w:pPr>
        <w:pStyle w:val="ListParagraph"/>
        <w:jc w:val="both"/>
        <w:rPr>
          <w:rFonts w:ascii="Tahoma" w:hAnsi="Tahoma" w:cs="Tahoma"/>
        </w:rPr>
      </w:pPr>
    </w:p>
    <w:p w14:paraId="5FB366EA" w14:textId="77777777" w:rsidR="006F29A6" w:rsidRPr="004A297A" w:rsidRDefault="006F29A6" w:rsidP="006F29A6">
      <w:pPr>
        <w:pStyle w:val="ListParagraph"/>
        <w:ind w:left="1080"/>
        <w:jc w:val="both"/>
        <w:rPr>
          <w:rFonts w:ascii="Tahoma" w:hAnsi="Tahoma" w:cs="Tahoma"/>
        </w:rPr>
      </w:pPr>
    </w:p>
    <w:p w14:paraId="008018EC" w14:textId="77777777" w:rsidR="006F29A6" w:rsidRPr="004A297A" w:rsidRDefault="006F29A6" w:rsidP="006F29A6">
      <w:pPr>
        <w:pStyle w:val="ListParagraph"/>
        <w:numPr>
          <w:ilvl w:val="0"/>
          <w:numId w:val="18"/>
        </w:numPr>
        <w:spacing w:after="0" w:line="240" w:lineRule="auto"/>
        <w:jc w:val="both"/>
        <w:rPr>
          <w:rFonts w:ascii="Tahoma" w:hAnsi="Tahoma" w:cs="Tahoma"/>
        </w:rPr>
      </w:pPr>
      <w:r w:rsidRPr="004A297A">
        <w:rPr>
          <w:rFonts w:ascii="Tahoma" w:hAnsi="Tahoma" w:cs="Tahoma"/>
        </w:rPr>
        <w:t>Has there been any media coverage of the incident? If so, please provide details of this.</w:t>
      </w:r>
    </w:p>
    <w:p w14:paraId="4D48B727" w14:textId="77777777" w:rsidR="006F29A6" w:rsidRPr="004A297A" w:rsidRDefault="006F29A6" w:rsidP="006F29A6">
      <w:pPr>
        <w:pStyle w:val="ListParagraph"/>
        <w:jc w:val="both"/>
        <w:rPr>
          <w:rFonts w:ascii="Tahoma" w:hAnsi="Tahoma" w:cs="Tahoma"/>
        </w:rPr>
      </w:pPr>
    </w:p>
    <w:p w14:paraId="79A72D74" w14:textId="77777777" w:rsidR="006F29A6" w:rsidRPr="004A297A" w:rsidRDefault="006F29A6" w:rsidP="006F29A6">
      <w:pPr>
        <w:pStyle w:val="ListParagraph"/>
        <w:jc w:val="both"/>
        <w:rPr>
          <w:rFonts w:ascii="Tahoma" w:hAnsi="Tahoma" w:cs="Tahoma"/>
        </w:rPr>
      </w:pPr>
    </w:p>
    <w:p w14:paraId="1D87C217" w14:textId="77777777" w:rsidR="006F29A6" w:rsidRPr="004A297A" w:rsidRDefault="006F29A6" w:rsidP="006F29A6">
      <w:pPr>
        <w:pStyle w:val="ListParagraph"/>
        <w:jc w:val="both"/>
        <w:rPr>
          <w:rFonts w:ascii="Tahoma" w:hAnsi="Tahoma" w:cs="Tahoma"/>
        </w:rPr>
      </w:pPr>
    </w:p>
    <w:p w14:paraId="7C2DA513" w14:textId="77777777" w:rsidR="006F29A6" w:rsidRPr="004A297A" w:rsidRDefault="006F29A6" w:rsidP="006F29A6">
      <w:pPr>
        <w:pStyle w:val="ListParagraph"/>
        <w:jc w:val="both"/>
        <w:rPr>
          <w:rFonts w:ascii="Tahoma" w:hAnsi="Tahoma" w:cs="Tahoma"/>
        </w:rPr>
      </w:pPr>
    </w:p>
    <w:p w14:paraId="7E22B6FF" w14:textId="77777777" w:rsidR="006F29A6" w:rsidRPr="004A297A" w:rsidRDefault="006F29A6" w:rsidP="006F29A6">
      <w:pPr>
        <w:pStyle w:val="ListParagraph"/>
        <w:jc w:val="both"/>
        <w:rPr>
          <w:rFonts w:ascii="Tahoma" w:hAnsi="Tahoma" w:cs="Tahoma"/>
        </w:rPr>
      </w:pPr>
    </w:p>
    <w:p w14:paraId="14D34076" w14:textId="77777777" w:rsidR="006F29A6" w:rsidRPr="004A297A" w:rsidRDefault="006F29A6" w:rsidP="006F29A6">
      <w:pPr>
        <w:pStyle w:val="ListParagraph"/>
        <w:jc w:val="both"/>
        <w:rPr>
          <w:rFonts w:ascii="Tahoma" w:hAnsi="Tahoma" w:cs="Tahoma"/>
        </w:rPr>
      </w:pPr>
    </w:p>
    <w:p w14:paraId="4EC68F0F" w14:textId="77777777" w:rsidR="006F29A6" w:rsidRPr="004A297A" w:rsidRDefault="006F29A6" w:rsidP="006F29A6">
      <w:pPr>
        <w:pStyle w:val="ListParagraph"/>
        <w:jc w:val="both"/>
        <w:rPr>
          <w:rFonts w:ascii="Tahoma" w:hAnsi="Tahoma" w:cs="Tahoma"/>
        </w:rPr>
      </w:pPr>
    </w:p>
    <w:p w14:paraId="326B24DE" w14:textId="77777777" w:rsidR="006F29A6" w:rsidRPr="004A297A" w:rsidRDefault="006F29A6" w:rsidP="006F29A6">
      <w:pPr>
        <w:ind w:left="-180"/>
        <w:jc w:val="both"/>
        <w:rPr>
          <w:rFonts w:ascii="Tahoma" w:hAnsi="Tahoma" w:cs="Tahoma"/>
          <w:b/>
        </w:rPr>
      </w:pPr>
      <w:r w:rsidRPr="004A297A">
        <w:rPr>
          <w:rFonts w:ascii="Tahoma" w:hAnsi="Tahoma" w:cs="Tahoma"/>
          <w:b/>
        </w:rPr>
        <w:t>Sending this form</w:t>
      </w:r>
    </w:p>
    <w:p w14:paraId="53721A23" w14:textId="77777777" w:rsidR="006F29A6" w:rsidRPr="004A297A" w:rsidRDefault="006F29A6" w:rsidP="006F29A6">
      <w:pPr>
        <w:ind w:left="-180"/>
        <w:jc w:val="both"/>
        <w:rPr>
          <w:rFonts w:ascii="Tahoma" w:hAnsi="Tahoma" w:cs="Tahoma"/>
          <w:b/>
        </w:rPr>
      </w:pPr>
    </w:p>
    <w:p w14:paraId="5B61811D" w14:textId="77777777" w:rsidR="006F29A6" w:rsidRPr="004A297A" w:rsidRDefault="006F29A6" w:rsidP="006F29A6">
      <w:pPr>
        <w:pStyle w:val="Default"/>
        <w:ind w:left="-180"/>
        <w:jc w:val="both"/>
        <w:rPr>
          <w:rFonts w:ascii="Tahoma" w:hAnsi="Tahoma" w:cs="Tahoma"/>
        </w:rPr>
      </w:pPr>
      <w:r w:rsidRPr="004A297A">
        <w:rPr>
          <w:rFonts w:ascii="Tahoma" w:hAnsi="Tahoma" w:cs="Tahoma"/>
        </w:rPr>
        <w:t xml:space="preserve">Send your completed form to </w:t>
      </w:r>
      <w:hyperlink r:id="rId9" w:history="1">
        <w:r w:rsidRPr="004A297A">
          <w:rPr>
            <w:rStyle w:val="Hyperlink"/>
            <w:rFonts w:ascii="Tahoma" w:hAnsi="Tahoma" w:cs="Tahoma"/>
          </w:rPr>
          <w:t>casework@ico.org.uk</w:t>
        </w:r>
      </w:hyperlink>
      <w:r w:rsidRPr="004A297A">
        <w:rPr>
          <w:rFonts w:ascii="Tahoma" w:hAnsi="Tahoma" w:cs="Tahoma"/>
        </w:rPr>
        <w:t xml:space="preserve">, with ‘DPA breach notification form’ in the subject field, or by post to: The Information Commissioner’s Office, Wycliffe House, Water Lane, Wilmslow, Cheshire SK9 5AF. Please note that we cannot guarantee security of forms or any attachments sent by email. </w:t>
      </w:r>
    </w:p>
    <w:p w14:paraId="46A30B8E" w14:textId="77777777" w:rsidR="006F29A6" w:rsidRPr="004A297A" w:rsidRDefault="006F29A6" w:rsidP="006F29A6">
      <w:pPr>
        <w:pStyle w:val="Default"/>
        <w:ind w:left="-180"/>
        <w:jc w:val="both"/>
        <w:rPr>
          <w:rFonts w:ascii="Tahoma" w:hAnsi="Tahoma" w:cs="Tahoma"/>
        </w:rPr>
      </w:pPr>
    </w:p>
    <w:p w14:paraId="77FF0E24" w14:textId="77777777" w:rsidR="006F29A6" w:rsidRPr="004A297A" w:rsidRDefault="006F29A6" w:rsidP="006F29A6">
      <w:pPr>
        <w:pStyle w:val="Default"/>
        <w:ind w:left="-180"/>
        <w:jc w:val="both"/>
        <w:rPr>
          <w:rFonts w:ascii="Tahoma" w:hAnsi="Tahoma" w:cs="Tahoma"/>
        </w:rPr>
      </w:pPr>
    </w:p>
    <w:p w14:paraId="0ECE66D4" w14:textId="77777777" w:rsidR="006F29A6" w:rsidRPr="004A297A" w:rsidRDefault="006F29A6" w:rsidP="006F29A6">
      <w:pPr>
        <w:ind w:left="-180"/>
        <w:jc w:val="both"/>
        <w:rPr>
          <w:rFonts w:ascii="Tahoma" w:hAnsi="Tahoma" w:cs="Tahoma"/>
          <w:b/>
        </w:rPr>
      </w:pPr>
    </w:p>
    <w:p w14:paraId="1F4B8E49" w14:textId="77777777" w:rsidR="006F29A6" w:rsidRPr="004A297A" w:rsidRDefault="006F29A6" w:rsidP="006F29A6">
      <w:pPr>
        <w:ind w:left="-180"/>
        <w:jc w:val="both"/>
        <w:rPr>
          <w:rFonts w:ascii="Tahoma" w:hAnsi="Tahoma" w:cs="Tahoma"/>
          <w:b/>
        </w:rPr>
      </w:pPr>
      <w:r w:rsidRPr="004A297A">
        <w:rPr>
          <w:rFonts w:ascii="Tahoma" w:hAnsi="Tahoma" w:cs="Tahoma"/>
          <w:b/>
        </w:rPr>
        <w:t xml:space="preserve">What happens next? </w:t>
      </w:r>
    </w:p>
    <w:p w14:paraId="309E53FF" w14:textId="77777777" w:rsidR="006F29A6" w:rsidRPr="004A297A" w:rsidRDefault="006F29A6" w:rsidP="006F29A6">
      <w:pPr>
        <w:ind w:left="-180"/>
        <w:jc w:val="both"/>
        <w:rPr>
          <w:rFonts w:ascii="Tahoma" w:hAnsi="Tahoma" w:cs="Tahoma"/>
          <w:b/>
        </w:rPr>
      </w:pPr>
    </w:p>
    <w:p w14:paraId="4509306F" w14:textId="77777777" w:rsidR="006F29A6" w:rsidRPr="004A297A" w:rsidRDefault="006F29A6" w:rsidP="006F29A6">
      <w:pPr>
        <w:ind w:left="-180"/>
        <w:jc w:val="both"/>
        <w:rPr>
          <w:rFonts w:ascii="Tahoma" w:hAnsi="Tahoma" w:cs="Tahoma"/>
        </w:rPr>
      </w:pPr>
      <w:r w:rsidRPr="004A297A">
        <w:rPr>
          <w:rFonts w:ascii="Tahoma" w:hAnsi="Tahoma" w:cs="Tahoma"/>
        </w:rPr>
        <w:t xml:space="preserve">You will be contacted within seven calendar days to provide: </w:t>
      </w:r>
    </w:p>
    <w:p w14:paraId="0C93E127" w14:textId="77777777" w:rsidR="006F29A6" w:rsidRPr="004A297A" w:rsidRDefault="006F29A6" w:rsidP="006F29A6">
      <w:pPr>
        <w:ind w:left="-180"/>
        <w:jc w:val="both"/>
        <w:rPr>
          <w:rFonts w:ascii="Tahoma" w:hAnsi="Tahoma" w:cs="Tahoma"/>
        </w:rPr>
      </w:pPr>
    </w:p>
    <w:p w14:paraId="20314BF1" w14:textId="77777777" w:rsidR="006F29A6" w:rsidRPr="004A297A" w:rsidRDefault="006F29A6" w:rsidP="006F29A6">
      <w:pPr>
        <w:numPr>
          <w:ilvl w:val="0"/>
          <w:numId w:val="11"/>
        </w:numPr>
        <w:tabs>
          <w:tab w:val="num" w:pos="360"/>
        </w:tabs>
        <w:spacing w:after="0" w:line="240" w:lineRule="auto"/>
        <w:ind w:left="0" w:firstLine="0"/>
        <w:jc w:val="both"/>
        <w:rPr>
          <w:rFonts w:ascii="Tahoma" w:hAnsi="Tahoma" w:cs="Tahoma"/>
        </w:rPr>
      </w:pPr>
      <w:r w:rsidRPr="004A297A">
        <w:rPr>
          <w:rFonts w:ascii="Tahoma" w:hAnsi="Tahoma" w:cs="Tahoma"/>
        </w:rPr>
        <w:t>a case reference number; and</w:t>
      </w:r>
    </w:p>
    <w:p w14:paraId="1E3B2DED" w14:textId="77777777" w:rsidR="006F29A6" w:rsidRPr="004A297A" w:rsidRDefault="006F29A6" w:rsidP="006F29A6">
      <w:pPr>
        <w:numPr>
          <w:ilvl w:val="0"/>
          <w:numId w:val="11"/>
        </w:numPr>
        <w:tabs>
          <w:tab w:val="num" w:pos="360"/>
        </w:tabs>
        <w:spacing w:after="0" w:line="240" w:lineRule="auto"/>
        <w:ind w:left="0" w:firstLine="0"/>
        <w:jc w:val="both"/>
        <w:rPr>
          <w:rFonts w:ascii="Tahoma" w:hAnsi="Tahoma" w:cs="Tahoma"/>
        </w:rPr>
      </w:pPr>
      <w:r w:rsidRPr="004A297A">
        <w:rPr>
          <w:rFonts w:ascii="Tahoma" w:hAnsi="Tahoma" w:cs="Tahoma"/>
        </w:rPr>
        <w:t xml:space="preserve">information about our next steps </w:t>
      </w:r>
    </w:p>
    <w:p w14:paraId="5F5D9A9D" w14:textId="77777777" w:rsidR="006F29A6" w:rsidRPr="004A297A" w:rsidRDefault="006F29A6" w:rsidP="006F29A6">
      <w:pPr>
        <w:jc w:val="both"/>
        <w:rPr>
          <w:rFonts w:ascii="Tahoma" w:hAnsi="Tahoma" w:cs="Tahoma"/>
        </w:rPr>
      </w:pPr>
    </w:p>
    <w:p w14:paraId="24B4893E" w14:textId="634B362E" w:rsidR="006F29A6" w:rsidRPr="0086567E" w:rsidRDefault="006F29A6" w:rsidP="0086567E">
      <w:pPr>
        <w:ind w:left="-180"/>
        <w:jc w:val="both"/>
        <w:rPr>
          <w:rFonts w:ascii="Tahoma" w:hAnsi="Tahoma" w:cs="Tahoma"/>
          <w:b/>
        </w:rPr>
      </w:pPr>
      <w:r w:rsidRPr="004A297A">
        <w:rPr>
          <w:rFonts w:ascii="Tahoma" w:hAnsi="Tahoma" w:cs="Tahoma"/>
        </w:rPr>
        <w:t xml:space="preserve">If you need any help in completing this form, please contact the ICO helpline on </w:t>
      </w:r>
      <w:r w:rsidRPr="004A297A">
        <w:rPr>
          <w:rStyle w:val="Strong"/>
          <w:rFonts w:ascii="Tahoma" w:hAnsi="Tahoma" w:cs="Tahoma"/>
          <w:lang w:val="en"/>
        </w:rPr>
        <w:t>0303 123 1113</w:t>
      </w:r>
      <w:r w:rsidRPr="004A297A">
        <w:rPr>
          <w:rFonts w:ascii="Tahoma" w:hAnsi="Tahoma" w:cs="Tahoma"/>
          <w:lang w:val="en"/>
        </w:rPr>
        <w:t xml:space="preserve"> or </w:t>
      </w:r>
      <w:r w:rsidRPr="004A297A">
        <w:rPr>
          <w:rStyle w:val="Strong"/>
          <w:rFonts w:ascii="Tahoma" w:hAnsi="Tahoma" w:cs="Tahoma"/>
          <w:lang w:val="en"/>
        </w:rPr>
        <w:t>01625 545745</w:t>
      </w:r>
      <w:r w:rsidRPr="004A297A">
        <w:rPr>
          <w:rFonts w:ascii="Tahoma" w:hAnsi="Tahoma" w:cs="Tahoma"/>
          <w:lang w:val="en"/>
        </w:rPr>
        <w:t xml:space="preserve"> (operates 9am to 5pm Monday to Friday)</w:t>
      </w:r>
    </w:p>
    <w:sectPr w:rsidR="006F29A6" w:rsidRPr="0086567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D3683" w14:textId="77777777" w:rsidR="008E3619" w:rsidRDefault="008E3619" w:rsidP="00081967">
      <w:pPr>
        <w:spacing w:after="0" w:line="240" w:lineRule="auto"/>
      </w:pPr>
      <w:r>
        <w:separator/>
      </w:r>
    </w:p>
  </w:endnote>
  <w:endnote w:type="continuationSeparator" w:id="0">
    <w:p w14:paraId="215CB03B" w14:textId="77777777" w:rsidR="008E3619" w:rsidRDefault="008E3619" w:rsidP="0008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panose1 w:val="020B0804030504040204"/>
    <w:charset w:val="00"/>
    <w:family w:val="roman"/>
    <w:pitch w:val="default"/>
  </w:font>
  <w:font w:name="ヒラギノ角ゴ Pro W3">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FE81" w14:textId="77777777" w:rsidR="008E3619" w:rsidRDefault="008E3619" w:rsidP="00081967">
      <w:pPr>
        <w:spacing w:after="0" w:line="240" w:lineRule="auto"/>
      </w:pPr>
      <w:r>
        <w:separator/>
      </w:r>
    </w:p>
  </w:footnote>
  <w:footnote w:type="continuationSeparator" w:id="0">
    <w:p w14:paraId="375B8B84" w14:textId="77777777" w:rsidR="008E3619" w:rsidRDefault="008E3619" w:rsidP="00081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1D12" w14:textId="77777777" w:rsidR="00081967" w:rsidRPr="004A297A" w:rsidRDefault="00081967" w:rsidP="00081967">
    <w:pPr>
      <w:jc w:val="center"/>
      <w:rPr>
        <w:rFonts w:ascii="Tahoma" w:hAnsi="Tahoma" w:cs="Tahoma"/>
        <w:b/>
        <w:sz w:val="24"/>
        <w:szCs w:val="24"/>
      </w:rPr>
    </w:pPr>
    <w:r w:rsidRPr="004A297A">
      <w:rPr>
        <w:rFonts w:ascii="Tahoma" w:hAnsi="Tahoma" w:cs="Tahoma"/>
        <w:b/>
        <w:sz w:val="24"/>
        <w:szCs w:val="24"/>
      </w:rPr>
      <w:t xml:space="preserve">SHEERWATER HEALTH CENTRE </w:t>
    </w:r>
  </w:p>
  <w:p w14:paraId="25A32F17" w14:textId="77777777" w:rsidR="00081967" w:rsidRDefault="00081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468B"/>
    <w:multiLevelType w:val="hybridMultilevel"/>
    <w:tmpl w:val="3AA4137C"/>
    <w:lvl w:ilvl="0" w:tplc="3490C5EA">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FC461F8"/>
    <w:multiLevelType w:val="hybridMultilevel"/>
    <w:tmpl w:val="55CCE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1253A"/>
    <w:multiLevelType w:val="hybridMultilevel"/>
    <w:tmpl w:val="DEC241A8"/>
    <w:lvl w:ilvl="0" w:tplc="EDE642A4">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CC11EB"/>
    <w:multiLevelType w:val="multilevel"/>
    <w:tmpl w:val="4F0E3E62"/>
    <w:lvl w:ilvl="0">
      <w:start w:val="1"/>
      <w:numFmt w:val="decimal"/>
      <w:lvlText w:val="%1.0"/>
      <w:lvlJc w:val="left"/>
      <w:pPr>
        <w:ind w:left="720" w:hanging="360"/>
      </w:pPr>
      <w:rPr>
        <w:rFonts w:hint="default"/>
        <w:b/>
        <w:color w:val="auto"/>
      </w:rPr>
    </w:lvl>
    <w:lvl w:ilvl="1">
      <w:start w:val="1"/>
      <w:numFmt w:val="decimal"/>
      <w:lvlText w:val="%1.%2"/>
      <w:lvlJc w:val="left"/>
      <w:pPr>
        <w:ind w:left="1440" w:hanging="360"/>
      </w:pPr>
      <w:rPr>
        <w:rFonts w:hint="default"/>
        <w:b/>
        <w:color w:val="auto"/>
      </w:rPr>
    </w:lvl>
    <w:lvl w:ilvl="2">
      <w:start w:val="1"/>
      <w:numFmt w:val="decimal"/>
      <w:lvlText w:val="%1.%2.%3"/>
      <w:lvlJc w:val="left"/>
      <w:pPr>
        <w:ind w:left="2520" w:hanging="720"/>
      </w:pPr>
      <w:rPr>
        <w:rFonts w:hint="default"/>
        <w:b/>
        <w:color w:val="auto"/>
      </w:rPr>
    </w:lvl>
    <w:lvl w:ilvl="3">
      <w:start w:val="1"/>
      <w:numFmt w:val="decimal"/>
      <w:lvlText w:val="%1.%2.%3.%4"/>
      <w:lvlJc w:val="left"/>
      <w:pPr>
        <w:ind w:left="3240" w:hanging="720"/>
      </w:pPr>
      <w:rPr>
        <w:rFonts w:hint="default"/>
        <w:b/>
        <w:color w:val="auto"/>
      </w:rPr>
    </w:lvl>
    <w:lvl w:ilvl="4">
      <w:start w:val="1"/>
      <w:numFmt w:val="decimal"/>
      <w:lvlText w:val="%1.%2.%3.%4.%5"/>
      <w:lvlJc w:val="left"/>
      <w:pPr>
        <w:ind w:left="4320" w:hanging="1080"/>
      </w:pPr>
      <w:rPr>
        <w:rFonts w:hint="default"/>
        <w:b/>
        <w:color w:val="auto"/>
      </w:rPr>
    </w:lvl>
    <w:lvl w:ilvl="5">
      <w:start w:val="1"/>
      <w:numFmt w:val="decimal"/>
      <w:lvlText w:val="%1.%2.%3.%4.%5.%6"/>
      <w:lvlJc w:val="left"/>
      <w:pPr>
        <w:ind w:left="5040" w:hanging="1080"/>
      </w:pPr>
      <w:rPr>
        <w:rFonts w:hint="default"/>
        <w:b/>
        <w:color w:val="auto"/>
      </w:rPr>
    </w:lvl>
    <w:lvl w:ilvl="6">
      <w:start w:val="1"/>
      <w:numFmt w:val="decimal"/>
      <w:lvlText w:val="%1.%2.%3.%4.%5.%6.%7"/>
      <w:lvlJc w:val="left"/>
      <w:pPr>
        <w:ind w:left="6120" w:hanging="1440"/>
      </w:pPr>
      <w:rPr>
        <w:rFonts w:hint="default"/>
        <w:b/>
        <w:color w:val="auto"/>
      </w:rPr>
    </w:lvl>
    <w:lvl w:ilvl="7">
      <w:start w:val="1"/>
      <w:numFmt w:val="decimal"/>
      <w:lvlText w:val="%1.%2.%3.%4.%5.%6.%7.%8"/>
      <w:lvlJc w:val="left"/>
      <w:pPr>
        <w:ind w:left="6840" w:hanging="1440"/>
      </w:pPr>
      <w:rPr>
        <w:rFonts w:hint="default"/>
        <w:b/>
        <w:color w:val="auto"/>
      </w:rPr>
    </w:lvl>
    <w:lvl w:ilvl="8">
      <w:start w:val="1"/>
      <w:numFmt w:val="decimal"/>
      <w:lvlText w:val="%1.%2.%3.%4.%5.%6.%7.%8.%9"/>
      <w:lvlJc w:val="left"/>
      <w:pPr>
        <w:ind w:left="7920" w:hanging="1800"/>
      </w:pPr>
      <w:rPr>
        <w:rFonts w:hint="default"/>
        <w:b/>
        <w:color w:val="auto"/>
      </w:rPr>
    </w:lvl>
  </w:abstractNum>
  <w:abstractNum w:abstractNumId="4" w15:restartNumberingAfterBreak="0">
    <w:nsid w:val="356E7A98"/>
    <w:multiLevelType w:val="hybridMultilevel"/>
    <w:tmpl w:val="FE00C9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C4D69"/>
    <w:multiLevelType w:val="hybridMultilevel"/>
    <w:tmpl w:val="2C4E147A"/>
    <w:lvl w:ilvl="0" w:tplc="DC842E1C">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62A0FAC"/>
    <w:multiLevelType w:val="hybridMultilevel"/>
    <w:tmpl w:val="7FE4DBB2"/>
    <w:lvl w:ilvl="0" w:tplc="CFDA91B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BA128B0"/>
    <w:multiLevelType w:val="hybridMultilevel"/>
    <w:tmpl w:val="44EC7AB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61A63"/>
    <w:multiLevelType w:val="hybridMultilevel"/>
    <w:tmpl w:val="098479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2C1AE9"/>
    <w:multiLevelType w:val="multilevel"/>
    <w:tmpl w:val="AD94973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upp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256653"/>
    <w:multiLevelType w:val="hybridMultilevel"/>
    <w:tmpl w:val="4F18AD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3130D2"/>
    <w:multiLevelType w:val="hybridMultilevel"/>
    <w:tmpl w:val="3BCAFE72"/>
    <w:lvl w:ilvl="0" w:tplc="8CDEB33A">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CF3534"/>
    <w:multiLevelType w:val="hybridMultilevel"/>
    <w:tmpl w:val="9A680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1528B8"/>
    <w:multiLevelType w:val="hybridMultilevel"/>
    <w:tmpl w:val="C86C653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6742F92"/>
    <w:multiLevelType w:val="hybridMultilevel"/>
    <w:tmpl w:val="A7643C82"/>
    <w:lvl w:ilvl="0" w:tplc="5C9A0906">
      <w:start w:val="1"/>
      <w:numFmt w:val="lowerLetter"/>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C4F5814"/>
    <w:multiLevelType w:val="hybridMultilevel"/>
    <w:tmpl w:val="A06E4DFA"/>
    <w:lvl w:ilvl="0" w:tplc="94EEE47A">
      <w:start w:val="1"/>
      <w:numFmt w:val="decimal"/>
      <w:lvlText w:val="%1."/>
      <w:lvlJc w:val="left"/>
      <w:pPr>
        <w:ind w:left="1810" w:hanging="360"/>
      </w:pPr>
      <w:rPr>
        <w:rFonts w:hint="default"/>
      </w:rPr>
    </w:lvl>
    <w:lvl w:ilvl="1" w:tplc="08090019" w:tentative="1">
      <w:start w:val="1"/>
      <w:numFmt w:val="lowerLetter"/>
      <w:lvlText w:val="%2."/>
      <w:lvlJc w:val="left"/>
      <w:pPr>
        <w:ind w:left="2530" w:hanging="360"/>
      </w:pPr>
    </w:lvl>
    <w:lvl w:ilvl="2" w:tplc="0809001B" w:tentative="1">
      <w:start w:val="1"/>
      <w:numFmt w:val="lowerRoman"/>
      <w:lvlText w:val="%3."/>
      <w:lvlJc w:val="right"/>
      <w:pPr>
        <w:ind w:left="3250" w:hanging="180"/>
      </w:pPr>
    </w:lvl>
    <w:lvl w:ilvl="3" w:tplc="0809000F" w:tentative="1">
      <w:start w:val="1"/>
      <w:numFmt w:val="decimal"/>
      <w:lvlText w:val="%4."/>
      <w:lvlJc w:val="left"/>
      <w:pPr>
        <w:ind w:left="3970" w:hanging="360"/>
      </w:pPr>
    </w:lvl>
    <w:lvl w:ilvl="4" w:tplc="08090019" w:tentative="1">
      <w:start w:val="1"/>
      <w:numFmt w:val="lowerLetter"/>
      <w:lvlText w:val="%5."/>
      <w:lvlJc w:val="left"/>
      <w:pPr>
        <w:ind w:left="4690" w:hanging="360"/>
      </w:pPr>
    </w:lvl>
    <w:lvl w:ilvl="5" w:tplc="0809001B" w:tentative="1">
      <w:start w:val="1"/>
      <w:numFmt w:val="lowerRoman"/>
      <w:lvlText w:val="%6."/>
      <w:lvlJc w:val="right"/>
      <w:pPr>
        <w:ind w:left="5410" w:hanging="180"/>
      </w:pPr>
    </w:lvl>
    <w:lvl w:ilvl="6" w:tplc="0809000F" w:tentative="1">
      <w:start w:val="1"/>
      <w:numFmt w:val="decimal"/>
      <w:lvlText w:val="%7."/>
      <w:lvlJc w:val="left"/>
      <w:pPr>
        <w:ind w:left="6130" w:hanging="360"/>
      </w:pPr>
    </w:lvl>
    <w:lvl w:ilvl="7" w:tplc="08090019" w:tentative="1">
      <w:start w:val="1"/>
      <w:numFmt w:val="lowerLetter"/>
      <w:lvlText w:val="%8."/>
      <w:lvlJc w:val="left"/>
      <w:pPr>
        <w:ind w:left="6850" w:hanging="360"/>
      </w:pPr>
    </w:lvl>
    <w:lvl w:ilvl="8" w:tplc="0809001B" w:tentative="1">
      <w:start w:val="1"/>
      <w:numFmt w:val="lowerRoman"/>
      <w:lvlText w:val="%9."/>
      <w:lvlJc w:val="right"/>
      <w:pPr>
        <w:ind w:left="7570" w:hanging="180"/>
      </w:pPr>
    </w:lvl>
  </w:abstractNum>
  <w:abstractNum w:abstractNumId="16" w15:restartNumberingAfterBreak="0">
    <w:nsid w:val="6D1B642E"/>
    <w:multiLevelType w:val="multilevel"/>
    <w:tmpl w:val="B74E9F0A"/>
    <w:lvl w:ilvl="0">
      <w:start w:val="1"/>
      <w:numFmt w:val="decimal"/>
      <w:lvlText w:val="%1)"/>
      <w:lvlJc w:val="left"/>
      <w:pPr>
        <w:ind w:left="360" w:hanging="360"/>
      </w:pPr>
      <w:rPr>
        <w:rFonts w:hint="default"/>
      </w:rPr>
    </w:lvl>
    <w:lvl w:ilvl="1">
      <w:start w:val="7"/>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A20E30"/>
    <w:multiLevelType w:val="multilevel"/>
    <w:tmpl w:val="BB28780A"/>
    <w:lvl w:ilvl="0">
      <w:start w:val="1"/>
      <w:numFmt w:val="decimal"/>
      <w:lvlText w:val="%1.0"/>
      <w:lvlJc w:val="left"/>
      <w:pPr>
        <w:ind w:left="730" w:hanging="370"/>
      </w:pPr>
      <w:rPr>
        <w:rFonts w:hint="default"/>
        <w:b/>
        <w:color w:val="auto"/>
      </w:rPr>
    </w:lvl>
    <w:lvl w:ilvl="1">
      <w:start w:val="1"/>
      <w:numFmt w:val="decimal"/>
      <w:lvlText w:val="%1.%2"/>
      <w:lvlJc w:val="left"/>
      <w:pPr>
        <w:ind w:left="1450" w:hanging="370"/>
      </w:pPr>
      <w:rPr>
        <w:rFonts w:hint="default"/>
        <w:b/>
        <w:color w:val="auto"/>
      </w:rPr>
    </w:lvl>
    <w:lvl w:ilvl="2">
      <w:start w:val="1"/>
      <w:numFmt w:val="decimal"/>
      <w:lvlText w:val="%1.%2.%3"/>
      <w:lvlJc w:val="left"/>
      <w:pPr>
        <w:ind w:left="2520" w:hanging="720"/>
      </w:pPr>
      <w:rPr>
        <w:rFonts w:hint="default"/>
        <w:b/>
        <w:color w:val="auto"/>
      </w:rPr>
    </w:lvl>
    <w:lvl w:ilvl="3">
      <w:start w:val="1"/>
      <w:numFmt w:val="decimal"/>
      <w:lvlText w:val="%1.%2.%3.%4"/>
      <w:lvlJc w:val="left"/>
      <w:pPr>
        <w:ind w:left="3240" w:hanging="720"/>
      </w:pPr>
      <w:rPr>
        <w:rFonts w:hint="default"/>
        <w:b/>
        <w:color w:val="auto"/>
      </w:rPr>
    </w:lvl>
    <w:lvl w:ilvl="4">
      <w:start w:val="1"/>
      <w:numFmt w:val="decimal"/>
      <w:lvlText w:val="%1.%2.%3.%4.%5"/>
      <w:lvlJc w:val="left"/>
      <w:pPr>
        <w:ind w:left="4320" w:hanging="1080"/>
      </w:pPr>
      <w:rPr>
        <w:rFonts w:hint="default"/>
        <w:b/>
        <w:color w:val="auto"/>
      </w:rPr>
    </w:lvl>
    <w:lvl w:ilvl="5">
      <w:start w:val="1"/>
      <w:numFmt w:val="decimal"/>
      <w:lvlText w:val="%1.%2.%3.%4.%5.%6"/>
      <w:lvlJc w:val="left"/>
      <w:pPr>
        <w:ind w:left="5040" w:hanging="1080"/>
      </w:pPr>
      <w:rPr>
        <w:rFonts w:hint="default"/>
        <w:b/>
        <w:color w:val="auto"/>
      </w:rPr>
    </w:lvl>
    <w:lvl w:ilvl="6">
      <w:start w:val="1"/>
      <w:numFmt w:val="decimal"/>
      <w:lvlText w:val="%1.%2.%3.%4.%5.%6.%7"/>
      <w:lvlJc w:val="left"/>
      <w:pPr>
        <w:ind w:left="6120" w:hanging="1440"/>
      </w:pPr>
      <w:rPr>
        <w:rFonts w:hint="default"/>
        <w:b/>
        <w:color w:val="auto"/>
      </w:rPr>
    </w:lvl>
    <w:lvl w:ilvl="7">
      <w:start w:val="1"/>
      <w:numFmt w:val="decimal"/>
      <w:lvlText w:val="%1.%2.%3.%4.%5.%6.%7.%8"/>
      <w:lvlJc w:val="left"/>
      <w:pPr>
        <w:ind w:left="6840" w:hanging="1440"/>
      </w:pPr>
      <w:rPr>
        <w:rFonts w:hint="default"/>
        <w:b/>
        <w:color w:val="auto"/>
      </w:rPr>
    </w:lvl>
    <w:lvl w:ilvl="8">
      <w:start w:val="1"/>
      <w:numFmt w:val="decimal"/>
      <w:lvlText w:val="%1.%2.%3.%4.%5.%6.%7.%8.%9"/>
      <w:lvlJc w:val="left"/>
      <w:pPr>
        <w:ind w:left="7920" w:hanging="1800"/>
      </w:pPr>
      <w:rPr>
        <w:rFonts w:hint="default"/>
        <w:b/>
        <w:color w:val="auto"/>
      </w:rPr>
    </w:lvl>
  </w:abstractNum>
  <w:abstractNum w:abstractNumId="18" w15:restartNumberingAfterBreak="0">
    <w:nsid w:val="76781F7B"/>
    <w:multiLevelType w:val="hybridMultilevel"/>
    <w:tmpl w:val="1FC06E60"/>
    <w:lvl w:ilvl="0" w:tplc="CFA4495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75815076">
    <w:abstractNumId w:val="8"/>
  </w:num>
  <w:num w:numId="2" w16cid:durableId="73747485">
    <w:abstractNumId w:val="3"/>
  </w:num>
  <w:num w:numId="3" w16cid:durableId="586964559">
    <w:abstractNumId w:val="17"/>
  </w:num>
  <w:num w:numId="4" w16cid:durableId="1938781816">
    <w:abstractNumId w:val="12"/>
  </w:num>
  <w:num w:numId="5" w16cid:durableId="1132559433">
    <w:abstractNumId w:val="15"/>
  </w:num>
  <w:num w:numId="6" w16cid:durableId="1561331213">
    <w:abstractNumId w:val="10"/>
  </w:num>
  <w:num w:numId="7" w16cid:durableId="773479967">
    <w:abstractNumId w:val="13"/>
  </w:num>
  <w:num w:numId="8" w16cid:durableId="375546333">
    <w:abstractNumId w:val="4"/>
  </w:num>
  <w:num w:numId="9" w16cid:durableId="151794675">
    <w:abstractNumId w:val="9"/>
  </w:num>
  <w:num w:numId="10" w16cid:durableId="1648970563">
    <w:abstractNumId w:val="16"/>
  </w:num>
  <w:num w:numId="11" w16cid:durableId="587858140">
    <w:abstractNumId w:val="7"/>
  </w:num>
  <w:num w:numId="12" w16cid:durableId="2109080806">
    <w:abstractNumId w:val="1"/>
  </w:num>
  <w:num w:numId="13" w16cid:durableId="93794346">
    <w:abstractNumId w:val="11"/>
  </w:num>
  <w:num w:numId="14" w16cid:durableId="1453094403">
    <w:abstractNumId w:val="5"/>
  </w:num>
  <w:num w:numId="15" w16cid:durableId="2120292654">
    <w:abstractNumId w:val="2"/>
  </w:num>
  <w:num w:numId="16" w16cid:durableId="1896625819">
    <w:abstractNumId w:val="14"/>
  </w:num>
  <w:num w:numId="17" w16cid:durableId="853569954">
    <w:abstractNumId w:val="18"/>
  </w:num>
  <w:num w:numId="18" w16cid:durableId="2059931846">
    <w:abstractNumId w:val="6"/>
  </w:num>
  <w:num w:numId="19" w16cid:durableId="102008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62"/>
    <w:rsid w:val="00026237"/>
    <w:rsid w:val="00081967"/>
    <w:rsid w:val="000C5178"/>
    <w:rsid w:val="00212808"/>
    <w:rsid w:val="002644BC"/>
    <w:rsid w:val="00276B40"/>
    <w:rsid w:val="002A59F1"/>
    <w:rsid w:val="002A7086"/>
    <w:rsid w:val="002A7C63"/>
    <w:rsid w:val="002C6982"/>
    <w:rsid w:val="002D219D"/>
    <w:rsid w:val="002F1449"/>
    <w:rsid w:val="00382FEF"/>
    <w:rsid w:val="003940B3"/>
    <w:rsid w:val="00461F44"/>
    <w:rsid w:val="004A297A"/>
    <w:rsid w:val="004C3082"/>
    <w:rsid w:val="004C52D1"/>
    <w:rsid w:val="004E23DD"/>
    <w:rsid w:val="004F4EB3"/>
    <w:rsid w:val="005C2E3D"/>
    <w:rsid w:val="005D4F15"/>
    <w:rsid w:val="005F2E06"/>
    <w:rsid w:val="006246F9"/>
    <w:rsid w:val="00627F2C"/>
    <w:rsid w:val="00652D62"/>
    <w:rsid w:val="006A6996"/>
    <w:rsid w:val="006B111C"/>
    <w:rsid w:val="006E7B0F"/>
    <w:rsid w:val="006F0004"/>
    <w:rsid w:val="006F29A6"/>
    <w:rsid w:val="00704234"/>
    <w:rsid w:val="00731846"/>
    <w:rsid w:val="00737075"/>
    <w:rsid w:val="00790BCF"/>
    <w:rsid w:val="007F7389"/>
    <w:rsid w:val="0086567E"/>
    <w:rsid w:val="008D1B46"/>
    <w:rsid w:val="008E3619"/>
    <w:rsid w:val="0097631B"/>
    <w:rsid w:val="00984E67"/>
    <w:rsid w:val="00A53021"/>
    <w:rsid w:val="00A53226"/>
    <w:rsid w:val="00AC123B"/>
    <w:rsid w:val="00AE40F7"/>
    <w:rsid w:val="00BC1549"/>
    <w:rsid w:val="00BF1148"/>
    <w:rsid w:val="00C00204"/>
    <w:rsid w:val="00CE2762"/>
    <w:rsid w:val="00D3586A"/>
    <w:rsid w:val="00D674F0"/>
    <w:rsid w:val="00DC04AF"/>
    <w:rsid w:val="00E05214"/>
    <w:rsid w:val="00E72A70"/>
    <w:rsid w:val="00E7404D"/>
    <w:rsid w:val="00EC4366"/>
    <w:rsid w:val="00F6355F"/>
    <w:rsid w:val="00FA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F9C3"/>
  <w15:docId w15:val="{8A3E57F1-C07D-4C4E-AC4A-138DCD75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9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59F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549"/>
    <w:pPr>
      <w:ind w:left="720"/>
      <w:contextualSpacing/>
    </w:pPr>
  </w:style>
  <w:style w:type="table" w:styleId="TableGrid">
    <w:name w:val="Table Grid"/>
    <w:basedOn w:val="TableNormal"/>
    <w:uiPriority w:val="39"/>
    <w:rsid w:val="004E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F29A6"/>
    <w:rPr>
      <w:color w:val="0000FF"/>
      <w:u w:val="single"/>
    </w:rPr>
  </w:style>
  <w:style w:type="paragraph" w:customStyle="1" w:styleId="Default">
    <w:name w:val="Default"/>
    <w:rsid w:val="006F29A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qFormat/>
    <w:rsid w:val="006F29A6"/>
    <w:rPr>
      <w:b/>
      <w:bCs/>
    </w:rPr>
  </w:style>
  <w:style w:type="paragraph" w:styleId="BalloonText">
    <w:name w:val="Balloon Text"/>
    <w:basedOn w:val="Normal"/>
    <w:link w:val="BalloonTextChar"/>
    <w:uiPriority w:val="99"/>
    <w:semiHidden/>
    <w:unhideWhenUsed/>
    <w:rsid w:val="004C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82"/>
    <w:rPr>
      <w:rFonts w:ascii="Tahoma" w:hAnsi="Tahoma" w:cs="Tahoma"/>
      <w:sz w:val="16"/>
      <w:szCs w:val="16"/>
    </w:rPr>
  </w:style>
  <w:style w:type="paragraph" w:styleId="Header">
    <w:name w:val="header"/>
    <w:basedOn w:val="Normal"/>
    <w:link w:val="HeaderChar"/>
    <w:uiPriority w:val="99"/>
    <w:unhideWhenUsed/>
    <w:rsid w:val="00081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967"/>
  </w:style>
  <w:style w:type="paragraph" w:styleId="Footer">
    <w:name w:val="footer"/>
    <w:basedOn w:val="Normal"/>
    <w:link w:val="FooterChar"/>
    <w:uiPriority w:val="99"/>
    <w:unhideWhenUsed/>
    <w:rsid w:val="00081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967"/>
  </w:style>
  <w:style w:type="paragraph" w:customStyle="1" w:styleId="Heading1A">
    <w:name w:val="Heading 1 A"/>
    <w:next w:val="Normal"/>
    <w:rsid w:val="004A297A"/>
    <w:pPr>
      <w:keepNext/>
      <w:spacing w:before="240" w:after="60" w:line="240" w:lineRule="auto"/>
      <w:jc w:val="center"/>
      <w:outlineLvl w:val="0"/>
    </w:pPr>
    <w:rPr>
      <w:rFonts w:ascii="Tahoma Bold" w:eastAsia="ヒラギノ角ゴ Pro W3" w:hAnsi="Tahoma Bold" w:cs="Times New Roman"/>
      <w:caps/>
      <w:color w:val="000000"/>
      <w:kern w:val="32"/>
      <w:sz w:val="24"/>
      <w:szCs w:val="20"/>
      <w:u w:val="single"/>
      <w:lang w:eastAsia="en-GB"/>
    </w:rPr>
  </w:style>
  <w:style w:type="character" w:customStyle="1" w:styleId="Heading1Char">
    <w:name w:val="Heading 1 Char"/>
    <w:basedOn w:val="DefaultParagraphFont"/>
    <w:link w:val="Heading1"/>
    <w:uiPriority w:val="9"/>
    <w:rsid w:val="002A59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59F1"/>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jspinksltd.surreyheartlandsdpo@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Eggitt</dc:creator>
  <cp:lastModifiedBy>Sultan Mohamed</cp:lastModifiedBy>
  <cp:revision>2</cp:revision>
  <dcterms:created xsi:type="dcterms:W3CDTF">2024-10-01T12:26:00Z</dcterms:created>
  <dcterms:modified xsi:type="dcterms:W3CDTF">2024-10-01T12:26:00Z</dcterms:modified>
</cp:coreProperties>
</file>