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7F651F" w:rsidRDefault="00675084" w:rsidP="00675084">
      <w:pPr>
        <w:jc w:val="center"/>
        <w:rPr>
          <w:rFonts w:ascii="Arial" w:hAnsi="Arial" w:cs="Arial"/>
          <w:b/>
          <w:sz w:val="36"/>
          <w:szCs w:val="36"/>
        </w:rPr>
      </w:pPr>
    </w:p>
    <w:p w14:paraId="1956DFA9" w14:textId="34016E72" w:rsidR="00E85096" w:rsidRPr="007F651F" w:rsidRDefault="0079705E" w:rsidP="00675084">
      <w:pPr>
        <w:jc w:val="center"/>
        <w:rPr>
          <w:rFonts w:ascii="Arial" w:hAnsi="Arial" w:cs="Arial"/>
          <w:b/>
          <w:sz w:val="36"/>
          <w:szCs w:val="36"/>
        </w:rPr>
      </w:pPr>
      <w:r>
        <w:rPr>
          <w:rFonts w:ascii="Arial" w:hAnsi="Arial" w:cs="Arial"/>
          <w:b/>
          <w:sz w:val="36"/>
          <w:szCs w:val="36"/>
        </w:rPr>
        <w:t>Disciplinary Policy and P</w:t>
      </w:r>
      <w:r w:rsidR="002D2FB5" w:rsidRPr="007F651F">
        <w:rPr>
          <w:rFonts w:ascii="Arial" w:hAnsi="Arial" w:cs="Arial"/>
          <w:b/>
          <w:sz w:val="36"/>
          <w:szCs w:val="36"/>
        </w:rPr>
        <w:t>rocedure</w:t>
      </w:r>
    </w:p>
    <w:p w14:paraId="34CF158F" w14:textId="77777777" w:rsidR="00E85096" w:rsidRPr="007F651F"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438"/>
        <w:gridCol w:w="2928"/>
      </w:tblGrid>
      <w:tr w:rsidR="00675084" w:rsidRPr="007F651F" w14:paraId="522235BE" w14:textId="77777777" w:rsidTr="00287F9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7F651F" w:rsidRDefault="00675084" w:rsidP="008D5579">
            <w:pPr>
              <w:jc w:val="center"/>
              <w:rPr>
                <w:rFonts w:ascii="Arial" w:eastAsia="Arial" w:hAnsi="Arial" w:cs="Arial"/>
                <w:b/>
                <w:spacing w:val="-2"/>
                <w:sz w:val="26"/>
                <w:szCs w:val="26"/>
              </w:rPr>
            </w:pPr>
            <w:r w:rsidRPr="007F651F">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7F651F" w:rsidRDefault="00675084" w:rsidP="008D5579">
            <w:pPr>
              <w:jc w:val="center"/>
              <w:rPr>
                <w:rFonts w:ascii="Arial" w:eastAsia="Arial" w:hAnsi="Arial" w:cs="Arial"/>
                <w:b/>
                <w:spacing w:val="-2"/>
                <w:sz w:val="26"/>
                <w:szCs w:val="26"/>
              </w:rPr>
            </w:pPr>
            <w:r w:rsidRPr="007F651F">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7F651F" w:rsidRDefault="00675084" w:rsidP="008D5579">
            <w:pPr>
              <w:jc w:val="center"/>
              <w:rPr>
                <w:rFonts w:ascii="Arial" w:eastAsia="Arial" w:hAnsi="Arial" w:cs="Arial"/>
                <w:b/>
                <w:spacing w:val="-2"/>
                <w:sz w:val="26"/>
                <w:szCs w:val="26"/>
              </w:rPr>
            </w:pPr>
            <w:r w:rsidRPr="007F651F">
              <w:rPr>
                <w:rFonts w:ascii="Arial" w:eastAsia="Arial" w:hAnsi="Arial" w:cs="Arial"/>
                <w:b/>
                <w:spacing w:val="-2"/>
                <w:sz w:val="26"/>
                <w:szCs w:val="26"/>
              </w:rPr>
              <w:t>Edited by:</w:t>
            </w:r>
          </w:p>
        </w:tc>
        <w:tc>
          <w:tcPr>
            <w:tcW w:w="243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7F651F" w:rsidRDefault="00675084" w:rsidP="008D5579">
            <w:pPr>
              <w:jc w:val="center"/>
              <w:rPr>
                <w:rFonts w:ascii="Arial" w:eastAsia="Arial" w:hAnsi="Arial" w:cs="Arial"/>
                <w:b/>
                <w:spacing w:val="-2"/>
                <w:sz w:val="26"/>
                <w:szCs w:val="26"/>
              </w:rPr>
            </w:pPr>
            <w:r w:rsidRPr="007F651F">
              <w:rPr>
                <w:rFonts w:ascii="Arial" w:eastAsia="Arial" w:hAnsi="Arial" w:cs="Arial"/>
                <w:b/>
                <w:spacing w:val="-2"/>
                <w:sz w:val="26"/>
                <w:szCs w:val="26"/>
              </w:rPr>
              <w:t>Approved by:</w:t>
            </w:r>
          </w:p>
        </w:tc>
        <w:tc>
          <w:tcPr>
            <w:tcW w:w="29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7F651F" w:rsidRDefault="00675084" w:rsidP="008D5579">
            <w:pPr>
              <w:jc w:val="center"/>
              <w:rPr>
                <w:rFonts w:ascii="Arial" w:eastAsia="Arial" w:hAnsi="Arial" w:cs="Arial"/>
                <w:b/>
                <w:spacing w:val="-2"/>
                <w:sz w:val="26"/>
                <w:szCs w:val="26"/>
              </w:rPr>
            </w:pPr>
            <w:r w:rsidRPr="007F651F">
              <w:rPr>
                <w:rFonts w:ascii="Arial" w:eastAsia="Arial" w:hAnsi="Arial" w:cs="Arial"/>
                <w:b/>
                <w:spacing w:val="-2"/>
                <w:sz w:val="26"/>
                <w:szCs w:val="26"/>
              </w:rPr>
              <w:t>Comments:</w:t>
            </w:r>
          </w:p>
        </w:tc>
      </w:tr>
      <w:tr w:rsidR="00675084" w:rsidRPr="007F651F" w14:paraId="75B3BBF8" w14:textId="77777777" w:rsidTr="00287F9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5AE9B87" w:rsidR="00675084" w:rsidRPr="007F651F" w:rsidRDefault="00287F91" w:rsidP="00287F91">
            <w:pPr>
              <w:jc w:val="center"/>
              <w:rPr>
                <w:rFonts w:ascii="Arial" w:eastAsia="Arial" w:hAnsi="Arial" w:cs="Arial"/>
                <w:spacing w:val="-2"/>
                <w:sz w:val="26"/>
                <w:szCs w:val="26"/>
              </w:rPr>
            </w:pPr>
            <w:r>
              <w:rPr>
                <w:rFonts w:ascii="Arial" w:eastAsia="Arial" w:hAnsi="Arial" w:cs="Arial"/>
                <w:spacing w:val="-2"/>
                <w:sz w:val="26"/>
                <w:szCs w:val="26"/>
              </w:rPr>
              <w:t>v1</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63F1DB9C" w14:textId="62D3F063" w:rsidR="00675084" w:rsidRPr="007F651F" w:rsidRDefault="00287F91" w:rsidP="008D5579">
            <w:pPr>
              <w:rPr>
                <w:rFonts w:ascii="Arial" w:eastAsia="Arial" w:hAnsi="Arial" w:cs="Arial"/>
                <w:spacing w:val="-2"/>
                <w:sz w:val="26"/>
                <w:szCs w:val="26"/>
              </w:rPr>
            </w:pPr>
            <w:r>
              <w:rPr>
                <w:rFonts w:ascii="Arial" w:eastAsia="Arial" w:hAnsi="Arial" w:cs="Arial"/>
                <w:spacing w:val="-2"/>
                <w:sz w:val="26"/>
                <w:szCs w:val="26"/>
              </w:rPr>
              <w:t>01/03/2021</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5082EA54" w14:textId="7BB0FC4B" w:rsidR="00675084" w:rsidRPr="007F651F" w:rsidRDefault="00287F91" w:rsidP="008D5579">
            <w:pPr>
              <w:rPr>
                <w:rFonts w:ascii="Arial" w:eastAsia="Arial" w:hAnsi="Arial" w:cs="Arial"/>
                <w:spacing w:val="-2"/>
                <w:sz w:val="26"/>
                <w:szCs w:val="26"/>
              </w:rPr>
            </w:pPr>
            <w:r>
              <w:rPr>
                <w:rFonts w:ascii="Arial" w:eastAsia="Arial" w:hAnsi="Arial" w:cs="Arial"/>
                <w:spacing w:val="-2"/>
                <w:sz w:val="26"/>
                <w:szCs w:val="26"/>
              </w:rPr>
              <w:t>Sultan Mohamed</w:t>
            </w: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49647F9E" w14:textId="6FDD4A51" w:rsidR="00675084" w:rsidRPr="007F651F" w:rsidRDefault="00287F91" w:rsidP="008D5579">
            <w:pPr>
              <w:rPr>
                <w:rFonts w:ascii="Arial" w:eastAsia="Arial" w:hAnsi="Arial" w:cs="Arial"/>
                <w:spacing w:val="-2"/>
                <w:sz w:val="26"/>
                <w:szCs w:val="26"/>
              </w:rPr>
            </w:pPr>
            <w:r>
              <w:rPr>
                <w:rFonts w:ascii="Arial" w:eastAsia="Arial" w:hAnsi="Arial" w:cs="Arial"/>
                <w:spacing w:val="-2"/>
                <w:sz w:val="26"/>
                <w:szCs w:val="26"/>
              </w:rPr>
              <w:t>Munira Mohamed</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7F651F" w:rsidRDefault="00675084" w:rsidP="008D5579">
            <w:pPr>
              <w:rPr>
                <w:rFonts w:ascii="Arial" w:hAnsi="Arial" w:cs="Arial"/>
                <w:sz w:val="26"/>
                <w:szCs w:val="26"/>
              </w:rPr>
            </w:pPr>
          </w:p>
        </w:tc>
      </w:tr>
      <w:tr w:rsidR="001018FE" w:rsidRPr="007F651F" w14:paraId="7C35111B" w14:textId="77777777" w:rsidTr="00287F9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26B50EFC" w:rsidR="001018FE" w:rsidRPr="007F651F" w:rsidRDefault="001018FE" w:rsidP="001018FE">
            <w:pPr>
              <w:jc w:val="center"/>
              <w:rPr>
                <w:rFonts w:ascii="Arial" w:hAnsi="Arial" w:cs="Arial"/>
                <w:sz w:val="26"/>
                <w:szCs w:val="26"/>
              </w:rPr>
            </w:pPr>
            <w:r>
              <w:rPr>
                <w:rFonts w:ascii="Arial" w:hAnsi="Arial" w:cs="Arial"/>
                <w:sz w:val="26"/>
                <w:szCs w:val="26"/>
              </w:rPr>
              <w:t>v1.0</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80B4853" w:rsidR="001018FE" w:rsidRPr="007F651F" w:rsidRDefault="001018FE" w:rsidP="001018FE">
            <w:pPr>
              <w:rPr>
                <w:rFonts w:ascii="Arial" w:hAnsi="Arial" w:cs="Arial"/>
                <w:sz w:val="26"/>
                <w:szCs w:val="26"/>
              </w:rPr>
            </w:pPr>
            <w:r>
              <w:rPr>
                <w:rFonts w:ascii="Arial" w:hAnsi="Arial" w:cs="Arial"/>
                <w:sz w:val="26"/>
                <w:szCs w:val="26"/>
              </w:rPr>
              <w:t>12/06/2023</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6E5C98F" w14:textId="4A800093" w:rsidR="001018FE" w:rsidRPr="007F651F" w:rsidRDefault="001018FE" w:rsidP="001018FE">
            <w:pPr>
              <w:rPr>
                <w:rFonts w:ascii="Arial" w:hAnsi="Arial" w:cs="Arial"/>
                <w:sz w:val="26"/>
                <w:szCs w:val="26"/>
              </w:rPr>
            </w:pPr>
            <w:r>
              <w:rPr>
                <w:rFonts w:ascii="Arial" w:eastAsia="Arial" w:hAnsi="Arial" w:cs="Arial"/>
                <w:spacing w:val="-2"/>
                <w:sz w:val="26"/>
                <w:szCs w:val="26"/>
              </w:rPr>
              <w:t>Sultan Mohamed</w:t>
            </w: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6872685C" w14:textId="2BA2E4B1" w:rsidR="001018FE" w:rsidRPr="007F651F" w:rsidRDefault="001018FE" w:rsidP="001018FE">
            <w:pPr>
              <w:rPr>
                <w:rFonts w:ascii="Arial" w:hAnsi="Arial" w:cs="Arial"/>
                <w:sz w:val="26"/>
                <w:szCs w:val="26"/>
              </w:rPr>
            </w:pPr>
            <w:r>
              <w:rPr>
                <w:rFonts w:ascii="Arial" w:eastAsia="Arial" w:hAnsi="Arial" w:cs="Arial"/>
                <w:spacing w:val="-2"/>
                <w:sz w:val="26"/>
                <w:szCs w:val="26"/>
              </w:rPr>
              <w:t>Munira Mohamed</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081A838B" w14:textId="6B0CDE8B" w:rsidR="001018FE" w:rsidRPr="007F651F" w:rsidRDefault="001018FE" w:rsidP="001018FE">
            <w:pPr>
              <w:rPr>
                <w:rFonts w:ascii="Arial" w:hAnsi="Arial" w:cs="Arial"/>
                <w:sz w:val="26"/>
                <w:szCs w:val="26"/>
              </w:rPr>
            </w:pPr>
            <w:r>
              <w:rPr>
                <w:rFonts w:ascii="Arial" w:hAnsi="Arial" w:cs="Arial"/>
                <w:sz w:val="26"/>
                <w:szCs w:val="26"/>
              </w:rPr>
              <w:t>Reissued without change</w:t>
            </w:r>
          </w:p>
        </w:tc>
      </w:tr>
      <w:tr w:rsidR="00675084" w:rsidRPr="007F651F" w14:paraId="0E2C595C" w14:textId="77777777" w:rsidTr="00287F91">
        <w:trPr>
          <w:trHeight w:val="36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7F651F" w:rsidRDefault="00675084" w:rsidP="008D5579">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5B4C2DAE" w14:textId="0A93C1B3" w:rsidR="00675084" w:rsidRPr="007F651F" w:rsidRDefault="001018FE" w:rsidP="008D5579">
            <w:pPr>
              <w:rPr>
                <w:rFonts w:ascii="Arial" w:hAnsi="Arial" w:cs="Arial"/>
                <w:sz w:val="26"/>
                <w:szCs w:val="26"/>
              </w:rPr>
            </w:pPr>
            <w:r>
              <w:rPr>
                <w:rFonts w:ascii="Arial" w:hAnsi="Arial" w:cs="Arial"/>
                <w:sz w:val="26"/>
                <w:szCs w:val="26"/>
              </w:rPr>
              <w:t>June 2025</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7F651F" w:rsidRDefault="00675084" w:rsidP="008D5579">
            <w:pPr>
              <w:rPr>
                <w:rFonts w:ascii="Arial" w:hAnsi="Arial" w:cs="Arial"/>
                <w:sz w:val="26"/>
                <w:szCs w:val="26"/>
              </w:rPr>
            </w:pP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7F651F" w:rsidRDefault="00675084" w:rsidP="008D5579">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4EC7409" w14:textId="6CEB3386" w:rsidR="00675084" w:rsidRPr="007F651F" w:rsidRDefault="001018FE" w:rsidP="008D5579">
            <w:pPr>
              <w:rPr>
                <w:rFonts w:ascii="Arial" w:hAnsi="Arial" w:cs="Arial"/>
                <w:sz w:val="26"/>
                <w:szCs w:val="26"/>
              </w:rPr>
            </w:pPr>
            <w:r>
              <w:rPr>
                <w:rFonts w:ascii="Arial" w:hAnsi="Arial" w:cs="Arial"/>
                <w:sz w:val="26"/>
                <w:szCs w:val="26"/>
              </w:rPr>
              <w:t>Next review</w:t>
            </w:r>
          </w:p>
        </w:tc>
      </w:tr>
      <w:tr w:rsidR="00675084" w:rsidRPr="007F651F" w14:paraId="12E8CE9E" w14:textId="77777777" w:rsidTr="00287F9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7F651F" w:rsidRDefault="00675084" w:rsidP="008D5579">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7F651F" w:rsidRDefault="00675084" w:rsidP="008D5579">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7F651F" w:rsidRDefault="00675084" w:rsidP="008D5579">
            <w:pPr>
              <w:rPr>
                <w:rFonts w:ascii="Arial" w:hAnsi="Arial" w:cs="Arial"/>
                <w:sz w:val="26"/>
                <w:szCs w:val="26"/>
              </w:rPr>
            </w:pP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7F651F" w:rsidRDefault="00675084" w:rsidP="008D5579">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7F651F" w:rsidRDefault="00675084" w:rsidP="008D5579">
            <w:pPr>
              <w:rPr>
                <w:rFonts w:ascii="Arial" w:hAnsi="Arial" w:cs="Arial"/>
                <w:sz w:val="26"/>
                <w:szCs w:val="26"/>
              </w:rPr>
            </w:pPr>
          </w:p>
        </w:tc>
      </w:tr>
    </w:tbl>
    <w:p w14:paraId="34A22122" w14:textId="77777777" w:rsidR="00E85096" w:rsidRPr="007F651F" w:rsidRDefault="00E85096">
      <w:pPr>
        <w:rPr>
          <w:rFonts w:ascii="Arial" w:hAnsi="Arial" w:cs="Arial"/>
          <w:sz w:val="28"/>
          <w:szCs w:val="28"/>
        </w:rPr>
      </w:pPr>
    </w:p>
    <w:p w14:paraId="16F6BB58" w14:textId="77777777" w:rsidR="00287F91" w:rsidRDefault="00287F91">
      <w:pPr>
        <w:rPr>
          <w:rFonts w:ascii="Arial" w:hAnsi="Arial" w:cs="Arial"/>
          <w:b/>
          <w:sz w:val="28"/>
          <w:szCs w:val="28"/>
        </w:rPr>
      </w:pPr>
      <w:r>
        <w:rPr>
          <w:rFonts w:ascii="Arial" w:hAnsi="Arial" w:cs="Arial"/>
          <w:b/>
          <w:sz w:val="28"/>
          <w:szCs w:val="28"/>
        </w:rPr>
        <w:br w:type="page"/>
      </w:r>
    </w:p>
    <w:p w14:paraId="00190FED" w14:textId="77777777" w:rsidR="00287F91" w:rsidRDefault="00287F91">
      <w:pPr>
        <w:rPr>
          <w:rFonts w:ascii="Arial" w:hAnsi="Arial" w:cs="Arial"/>
          <w:b/>
          <w:sz w:val="28"/>
          <w:szCs w:val="28"/>
        </w:rPr>
      </w:pPr>
      <w:r>
        <w:rPr>
          <w:rFonts w:ascii="Arial" w:hAnsi="Arial" w:cs="Arial"/>
          <w:b/>
          <w:sz w:val="28"/>
          <w:szCs w:val="28"/>
        </w:rPr>
        <w:lastRenderedPageBreak/>
        <w:br w:type="page"/>
      </w:r>
    </w:p>
    <w:p w14:paraId="4ADDD4F7" w14:textId="127DD31F" w:rsidR="000858D5" w:rsidRPr="007F651F" w:rsidRDefault="00675084">
      <w:pPr>
        <w:rPr>
          <w:rFonts w:ascii="Arial" w:hAnsi="Arial" w:cs="Arial"/>
          <w:b/>
          <w:sz w:val="28"/>
          <w:szCs w:val="28"/>
        </w:rPr>
      </w:pPr>
      <w:r w:rsidRPr="007F651F">
        <w:rPr>
          <w:rFonts w:ascii="Arial" w:hAnsi="Arial" w:cs="Arial"/>
          <w:b/>
          <w:sz w:val="28"/>
          <w:szCs w:val="28"/>
        </w:rPr>
        <w:lastRenderedPageBreak/>
        <w:t>C</w:t>
      </w:r>
      <w:r w:rsidR="000858D5" w:rsidRPr="007F651F">
        <w:rPr>
          <w:rFonts w:ascii="Arial" w:hAnsi="Arial" w:cs="Arial"/>
          <w:b/>
          <w:sz w:val="28"/>
          <w:szCs w:val="28"/>
        </w:rPr>
        <w:t>ontents</w:t>
      </w:r>
    </w:p>
    <w:p w14:paraId="3A52D54C" w14:textId="48E7182B" w:rsidR="005F7CF2" w:rsidRDefault="00D85E4D">
      <w:pPr>
        <w:pStyle w:val="TOC1"/>
        <w:tabs>
          <w:tab w:val="left" w:pos="440"/>
          <w:tab w:val="right" w:pos="8296"/>
        </w:tabs>
        <w:rPr>
          <w:rFonts w:asciiTheme="minorHAnsi" w:eastAsiaTheme="minorEastAsia" w:hAnsiTheme="minorHAnsi" w:cstheme="minorBidi"/>
          <w:b w:val="0"/>
          <w:bCs w:val="0"/>
          <w:caps w:val="0"/>
          <w:noProof/>
          <w:sz w:val="22"/>
          <w:szCs w:val="22"/>
          <w:lang w:eastAsia="en-GB"/>
        </w:rPr>
      </w:pPr>
      <w:r w:rsidRPr="0079705E">
        <w:rPr>
          <w:rFonts w:ascii="Arial" w:hAnsi="Arial" w:cs="Arial"/>
          <w:caps w:val="0"/>
          <w:sz w:val="20"/>
          <w:szCs w:val="28"/>
        </w:rPr>
        <w:fldChar w:fldCharType="begin"/>
      </w:r>
      <w:r w:rsidRPr="0079705E">
        <w:rPr>
          <w:rFonts w:ascii="Arial" w:hAnsi="Arial" w:cs="Arial"/>
          <w:caps w:val="0"/>
          <w:sz w:val="20"/>
          <w:szCs w:val="28"/>
        </w:rPr>
        <w:instrText xml:space="preserve"> TOC \o "1-3" \h \z \u </w:instrText>
      </w:r>
      <w:r w:rsidRPr="0079705E">
        <w:rPr>
          <w:rFonts w:ascii="Arial" w:hAnsi="Arial" w:cs="Arial"/>
          <w:caps w:val="0"/>
          <w:sz w:val="20"/>
          <w:szCs w:val="28"/>
        </w:rPr>
        <w:fldChar w:fldCharType="separate"/>
      </w:r>
      <w:hyperlink w:anchor="_Toc36714365" w:history="1">
        <w:r w:rsidR="005F7CF2" w:rsidRPr="002F2C4D">
          <w:rPr>
            <w:rStyle w:val="Hyperlink"/>
            <w:noProof/>
          </w:rPr>
          <w:t>1</w:t>
        </w:r>
        <w:r w:rsidR="005F7CF2">
          <w:rPr>
            <w:rFonts w:asciiTheme="minorHAnsi" w:eastAsiaTheme="minorEastAsia" w:hAnsiTheme="minorHAnsi" w:cstheme="minorBidi"/>
            <w:b w:val="0"/>
            <w:bCs w:val="0"/>
            <w:caps w:val="0"/>
            <w:noProof/>
            <w:sz w:val="22"/>
            <w:szCs w:val="22"/>
            <w:lang w:eastAsia="en-GB"/>
          </w:rPr>
          <w:tab/>
        </w:r>
        <w:r w:rsidR="005F7CF2" w:rsidRPr="002F2C4D">
          <w:rPr>
            <w:rStyle w:val="Hyperlink"/>
            <w:noProof/>
          </w:rPr>
          <w:t>Introduction</w:t>
        </w:r>
        <w:r w:rsidR="005F7CF2">
          <w:rPr>
            <w:noProof/>
            <w:webHidden/>
          </w:rPr>
          <w:tab/>
        </w:r>
        <w:r w:rsidR="005F7CF2">
          <w:rPr>
            <w:noProof/>
            <w:webHidden/>
          </w:rPr>
          <w:fldChar w:fldCharType="begin"/>
        </w:r>
        <w:r w:rsidR="005F7CF2">
          <w:rPr>
            <w:noProof/>
            <w:webHidden/>
          </w:rPr>
          <w:instrText xml:space="preserve"> PAGEREF _Toc36714365 \h </w:instrText>
        </w:r>
        <w:r w:rsidR="005F7CF2">
          <w:rPr>
            <w:noProof/>
            <w:webHidden/>
          </w:rPr>
        </w:r>
        <w:r w:rsidR="005F7CF2">
          <w:rPr>
            <w:noProof/>
            <w:webHidden/>
          </w:rPr>
          <w:fldChar w:fldCharType="separate"/>
        </w:r>
        <w:r w:rsidR="005F7CF2">
          <w:rPr>
            <w:noProof/>
            <w:webHidden/>
          </w:rPr>
          <w:t>2</w:t>
        </w:r>
        <w:r w:rsidR="005F7CF2">
          <w:rPr>
            <w:noProof/>
            <w:webHidden/>
          </w:rPr>
          <w:fldChar w:fldCharType="end"/>
        </w:r>
      </w:hyperlink>
    </w:p>
    <w:p w14:paraId="16CD98C2" w14:textId="0C2E4B45" w:rsidR="005F7CF2" w:rsidRDefault="00000000">
      <w:pPr>
        <w:pStyle w:val="TOC2"/>
        <w:rPr>
          <w:rFonts w:eastAsiaTheme="minorEastAsia" w:cstheme="minorBidi"/>
          <w:b w:val="0"/>
          <w:bCs w:val="0"/>
          <w:noProof/>
          <w:sz w:val="22"/>
          <w:szCs w:val="22"/>
          <w:lang w:eastAsia="en-GB"/>
        </w:rPr>
      </w:pPr>
      <w:hyperlink w:anchor="_Toc36714366" w:history="1">
        <w:r w:rsidR="005F7CF2" w:rsidRPr="002F2C4D">
          <w:rPr>
            <w:rStyle w:val="Hyperlink"/>
            <w:rFonts w:ascii="Arial" w:hAnsi="Arial" w:cs="Arial"/>
            <w:noProof/>
          </w:rPr>
          <w:t>1.1</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Policy statement</w:t>
        </w:r>
        <w:r w:rsidR="005F7CF2">
          <w:rPr>
            <w:noProof/>
            <w:webHidden/>
          </w:rPr>
          <w:tab/>
        </w:r>
        <w:r w:rsidR="005F7CF2">
          <w:rPr>
            <w:noProof/>
            <w:webHidden/>
          </w:rPr>
          <w:fldChar w:fldCharType="begin"/>
        </w:r>
        <w:r w:rsidR="005F7CF2">
          <w:rPr>
            <w:noProof/>
            <w:webHidden/>
          </w:rPr>
          <w:instrText xml:space="preserve"> PAGEREF _Toc36714366 \h </w:instrText>
        </w:r>
        <w:r w:rsidR="005F7CF2">
          <w:rPr>
            <w:noProof/>
            <w:webHidden/>
          </w:rPr>
        </w:r>
        <w:r w:rsidR="005F7CF2">
          <w:rPr>
            <w:noProof/>
            <w:webHidden/>
          </w:rPr>
          <w:fldChar w:fldCharType="separate"/>
        </w:r>
        <w:r w:rsidR="005F7CF2">
          <w:rPr>
            <w:noProof/>
            <w:webHidden/>
          </w:rPr>
          <w:t>2</w:t>
        </w:r>
        <w:r w:rsidR="005F7CF2">
          <w:rPr>
            <w:noProof/>
            <w:webHidden/>
          </w:rPr>
          <w:fldChar w:fldCharType="end"/>
        </w:r>
      </w:hyperlink>
    </w:p>
    <w:p w14:paraId="6869FD47" w14:textId="68615225" w:rsidR="005F7CF2" w:rsidRDefault="00000000">
      <w:pPr>
        <w:pStyle w:val="TOC2"/>
        <w:rPr>
          <w:rFonts w:eastAsiaTheme="minorEastAsia" w:cstheme="minorBidi"/>
          <w:b w:val="0"/>
          <w:bCs w:val="0"/>
          <w:noProof/>
          <w:sz w:val="22"/>
          <w:szCs w:val="22"/>
          <w:lang w:eastAsia="en-GB"/>
        </w:rPr>
      </w:pPr>
      <w:hyperlink w:anchor="_Toc36714367" w:history="1">
        <w:r w:rsidR="005F7CF2" w:rsidRPr="002F2C4D">
          <w:rPr>
            <w:rStyle w:val="Hyperlink"/>
            <w:rFonts w:ascii="Arial" w:hAnsi="Arial" w:cs="Arial"/>
            <w:noProof/>
          </w:rPr>
          <w:t>1.2</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Status</w:t>
        </w:r>
        <w:r w:rsidR="005F7CF2">
          <w:rPr>
            <w:noProof/>
            <w:webHidden/>
          </w:rPr>
          <w:tab/>
        </w:r>
        <w:r w:rsidR="005F7CF2">
          <w:rPr>
            <w:noProof/>
            <w:webHidden/>
          </w:rPr>
          <w:fldChar w:fldCharType="begin"/>
        </w:r>
        <w:r w:rsidR="005F7CF2">
          <w:rPr>
            <w:noProof/>
            <w:webHidden/>
          </w:rPr>
          <w:instrText xml:space="preserve"> PAGEREF _Toc36714367 \h </w:instrText>
        </w:r>
        <w:r w:rsidR="005F7CF2">
          <w:rPr>
            <w:noProof/>
            <w:webHidden/>
          </w:rPr>
        </w:r>
        <w:r w:rsidR="005F7CF2">
          <w:rPr>
            <w:noProof/>
            <w:webHidden/>
          </w:rPr>
          <w:fldChar w:fldCharType="separate"/>
        </w:r>
        <w:r w:rsidR="005F7CF2">
          <w:rPr>
            <w:noProof/>
            <w:webHidden/>
          </w:rPr>
          <w:t>2</w:t>
        </w:r>
        <w:r w:rsidR="005F7CF2">
          <w:rPr>
            <w:noProof/>
            <w:webHidden/>
          </w:rPr>
          <w:fldChar w:fldCharType="end"/>
        </w:r>
      </w:hyperlink>
    </w:p>
    <w:p w14:paraId="45266C7A" w14:textId="62173E72" w:rsidR="005F7CF2" w:rsidRDefault="00000000">
      <w:pPr>
        <w:pStyle w:val="TOC2"/>
        <w:rPr>
          <w:rFonts w:eastAsiaTheme="minorEastAsia" w:cstheme="minorBidi"/>
          <w:b w:val="0"/>
          <w:bCs w:val="0"/>
          <w:noProof/>
          <w:sz w:val="22"/>
          <w:szCs w:val="22"/>
          <w:lang w:eastAsia="en-GB"/>
        </w:rPr>
      </w:pPr>
      <w:hyperlink w:anchor="_Toc36714368" w:history="1">
        <w:r w:rsidR="005F7CF2" w:rsidRPr="002F2C4D">
          <w:rPr>
            <w:rStyle w:val="Hyperlink"/>
            <w:rFonts w:ascii="Arial" w:hAnsi="Arial" w:cs="Arial"/>
            <w:noProof/>
          </w:rPr>
          <w:t>1.3</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Training and support</w:t>
        </w:r>
        <w:r w:rsidR="005F7CF2">
          <w:rPr>
            <w:noProof/>
            <w:webHidden/>
          </w:rPr>
          <w:tab/>
        </w:r>
        <w:r w:rsidR="005F7CF2">
          <w:rPr>
            <w:noProof/>
            <w:webHidden/>
          </w:rPr>
          <w:fldChar w:fldCharType="begin"/>
        </w:r>
        <w:r w:rsidR="005F7CF2">
          <w:rPr>
            <w:noProof/>
            <w:webHidden/>
          </w:rPr>
          <w:instrText xml:space="preserve"> PAGEREF _Toc36714368 \h </w:instrText>
        </w:r>
        <w:r w:rsidR="005F7CF2">
          <w:rPr>
            <w:noProof/>
            <w:webHidden/>
          </w:rPr>
        </w:r>
        <w:r w:rsidR="005F7CF2">
          <w:rPr>
            <w:noProof/>
            <w:webHidden/>
          </w:rPr>
          <w:fldChar w:fldCharType="separate"/>
        </w:r>
        <w:r w:rsidR="005F7CF2">
          <w:rPr>
            <w:noProof/>
            <w:webHidden/>
          </w:rPr>
          <w:t>2</w:t>
        </w:r>
        <w:r w:rsidR="005F7CF2">
          <w:rPr>
            <w:noProof/>
            <w:webHidden/>
          </w:rPr>
          <w:fldChar w:fldCharType="end"/>
        </w:r>
      </w:hyperlink>
    </w:p>
    <w:p w14:paraId="6E1C5C6F" w14:textId="40B300A3" w:rsidR="005F7CF2" w:rsidRDefault="00000000">
      <w:pPr>
        <w:pStyle w:val="TOC1"/>
        <w:tabs>
          <w:tab w:val="left" w:pos="440"/>
          <w:tab w:val="right" w:pos="8296"/>
        </w:tabs>
        <w:rPr>
          <w:rFonts w:asciiTheme="minorHAnsi" w:eastAsiaTheme="minorEastAsia" w:hAnsiTheme="minorHAnsi" w:cstheme="minorBidi"/>
          <w:b w:val="0"/>
          <w:bCs w:val="0"/>
          <w:caps w:val="0"/>
          <w:noProof/>
          <w:sz w:val="22"/>
          <w:szCs w:val="22"/>
          <w:lang w:eastAsia="en-GB"/>
        </w:rPr>
      </w:pPr>
      <w:hyperlink w:anchor="_Toc36714369" w:history="1">
        <w:r w:rsidR="005F7CF2" w:rsidRPr="002F2C4D">
          <w:rPr>
            <w:rStyle w:val="Hyperlink"/>
            <w:noProof/>
          </w:rPr>
          <w:t>2</w:t>
        </w:r>
        <w:r w:rsidR="005F7CF2">
          <w:rPr>
            <w:rFonts w:asciiTheme="minorHAnsi" w:eastAsiaTheme="minorEastAsia" w:hAnsiTheme="minorHAnsi" w:cstheme="minorBidi"/>
            <w:b w:val="0"/>
            <w:bCs w:val="0"/>
            <w:caps w:val="0"/>
            <w:noProof/>
            <w:sz w:val="22"/>
            <w:szCs w:val="22"/>
            <w:lang w:eastAsia="en-GB"/>
          </w:rPr>
          <w:tab/>
        </w:r>
        <w:r w:rsidR="005F7CF2" w:rsidRPr="002F2C4D">
          <w:rPr>
            <w:rStyle w:val="Hyperlink"/>
            <w:noProof/>
          </w:rPr>
          <w:t>Scope</w:t>
        </w:r>
        <w:r w:rsidR="005F7CF2">
          <w:rPr>
            <w:noProof/>
            <w:webHidden/>
          </w:rPr>
          <w:tab/>
        </w:r>
        <w:r w:rsidR="005F7CF2">
          <w:rPr>
            <w:noProof/>
            <w:webHidden/>
          </w:rPr>
          <w:fldChar w:fldCharType="begin"/>
        </w:r>
        <w:r w:rsidR="005F7CF2">
          <w:rPr>
            <w:noProof/>
            <w:webHidden/>
          </w:rPr>
          <w:instrText xml:space="preserve"> PAGEREF _Toc36714369 \h </w:instrText>
        </w:r>
        <w:r w:rsidR="005F7CF2">
          <w:rPr>
            <w:noProof/>
            <w:webHidden/>
          </w:rPr>
        </w:r>
        <w:r w:rsidR="005F7CF2">
          <w:rPr>
            <w:noProof/>
            <w:webHidden/>
          </w:rPr>
          <w:fldChar w:fldCharType="separate"/>
        </w:r>
        <w:r w:rsidR="005F7CF2">
          <w:rPr>
            <w:noProof/>
            <w:webHidden/>
          </w:rPr>
          <w:t>2</w:t>
        </w:r>
        <w:r w:rsidR="005F7CF2">
          <w:rPr>
            <w:noProof/>
            <w:webHidden/>
          </w:rPr>
          <w:fldChar w:fldCharType="end"/>
        </w:r>
      </w:hyperlink>
    </w:p>
    <w:p w14:paraId="5112FF8A" w14:textId="67C31F9B" w:rsidR="005F7CF2" w:rsidRDefault="00000000">
      <w:pPr>
        <w:pStyle w:val="TOC2"/>
        <w:rPr>
          <w:rFonts w:eastAsiaTheme="minorEastAsia" w:cstheme="minorBidi"/>
          <w:b w:val="0"/>
          <w:bCs w:val="0"/>
          <w:noProof/>
          <w:sz w:val="22"/>
          <w:szCs w:val="22"/>
          <w:lang w:eastAsia="en-GB"/>
        </w:rPr>
      </w:pPr>
      <w:hyperlink w:anchor="_Toc36714370" w:history="1">
        <w:r w:rsidR="005F7CF2" w:rsidRPr="002F2C4D">
          <w:rPr>
            <w:rStyle w:val="Hyperlink"/>
            <w:rFonts w:ascii="Arial" w:hAnsi="Arial" w:cs="Arial"/>
            <w:noProof/>
          </w:rPr>
          <w:t>2.1</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Who it applies to</w:t>
        </w:r>
        <w:r w:rsidR="005F7CF2">
          <w:rPr>
            <w:noProof/>
            <w:webHidden/>
          </w:rPr>
          <w:tab/>
        </w:r>
        <w:r w:rsidR="005F7CF2">
          <w:rPr>
            <w:noProof/>
            <w:webHidden/>
          </w:rPr>
          <w:fldChar w:fldCharType="begin"/>
        </w:r>
        <w:r w:rsidR="005F7CF2">
          <w:rPr>
            <w:noProof/>
            <w:webHidden/>
          </w:rPr>
          <w:instrText xml:space="preserve"> PAGEREF _Toc36714370 \h </w:instrText>
        </w:r>
        <w:r w:rsidR="005F7CF2">
          <w:rPr>
            <w:noProof/>
            <w:webHidden/>
          </w:rPr>
        </w:r>
        <w:r w:rsidR="005F7CF2">
          <w:rPr>
            <w:noProof/>
            <w:webHidden/>
          </w:rPr>
          <w:fldChar w:fldCharType="separate"/>
        </w:r>
        <w:r w:rsidR="005F7CF2">
          <w:rPr>
            <w:noProof/>
            <w:webHidden/>
          </w:rPr>
          <w:t>2</w:t>
        </w:r>
        <w:r w:rsidR="005F7CF2">
          <w:rPr>
            <w:noProof/>
            <w:webHidden/>
          </w:rPr>
          <w:fldChar w:fldCharType="end"/>
        </w:r>
      </w:hyperlink>
    </w:p>
    <w:p w14:paraId="60E23CA7" w14:textId="25DAB78C" w:rsidR="005F7CF2" w:rsidRDefault="00000000">
      <w:pPr>
        <w:pStyle w:val="TOC2"/>
        <w:rPr>
          <w:rFonts w:eastAsiaTheme="minorEastAsia" w:cstheme="minorBidi"/>
          <w:b w:val="0"/>
          <w:bCs w:val="0"/>
          <w:noProof/>
          <w:sz w:val="22"/>
          <w:szCs w:val="22"/>
          <w:lang w:eastAsia="en-GB"/>
        </w:rPr>
      </w:pPr>
      <w:hyperlink w:anchor="_Toc36714371" w:history="1">
        <w:r w:rsidR="005F7CF2" w:rsidRPr="002F2C4D">
          <w:rPr>
            <w:rStyle w:val="Hyperlink"/>
            <w:rFonts w:ascii="Arial" w:hAnsi="Arial" w:cs="Arial"/>
            <w:noProof/>
          </w:rPr>
          <w:t>2.2</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Why and how it applies to them</w:t>
        </w:r>
        <w:r w:rsidR="005F7CF2">
          <w:rPr>
            <w:noProof/>
            <w:webHidden/>
          </w:rPr>
          <w:tab/>
        </w:r>
        <w:r w:rsidR="005F7CF2">
          <w:rPr>
            <w:noProof/>
            <w:webHidden/>
          </w:rPr>
          <w:fldChar w:fldCharType="begin"/>
        </w:r>
        <w:r w:rsidR="005F7CF2">
          <w:rPr>
            <w:noProof/>
            <w:webHidden/>
          </w:rPr>
          <w:instrText xml:space="preserve"> PAGEREF _Toc36714371 \h </w:instrText>
        </w:r>
        <w:r w:rsidR="005F7CF2">
          <w:rPr>
            <w:noProof/>
            <w:webHidden/>
          </w:rPr>
        </w:r>
        <w:r w:rsidR="005F7CF2">
          <w:rPr>
            <w:noProof/>
            <w:webHidden/>
          </w:rPr>
          <w:fldChar w:fldCharType="separate"/>
        </w:r>
        <w:r w:rsidR="005F7CF2">
          <w:rPr>
            <w:noProof/>
            <w:webHidden/>
          </w:rPr>
          <w:t>3</w:t>
        </w:r>
        <w:r w:rsidR="005F7CF2">
          <w:rPr>
            <w:noProof/>
            <w:webHidden/>
          </w:rPr>
          <w:fldChar w:fldCharType="end"/>
        </w:r>
      </w:hyperlink>
    </w:p>
    <w:p w14:paraId="623DC59B" w14:textId="4B8515FC" w:rsidR="005F7CF2" w:rsidRDefault="00000000">
      <w:pPr>
        <w:pStyle w:val="TOC1"/>
        <w:tabs>
          <w:tab w:val="left" w:pos="440"/>
          <w:tab w:val="right" w:pos="8296"/>
        </w:tabs>
        <w:rPr>
          <w:rFonts w:asciiTheme="minorHAnsi" w:eastAsiaTheme="minorEastAsia" w:hAnsiTheme="minorHAnsi" w:cstheme="minorBidi"/>
          <w:b w:val="0"/>
          <w:bCs w:val="0"/>
          <w:caps w:val="0"/>
          <w:noProof/>
          <w:sz w:val="22"/>
          <w:szCs w:val="22"/>
          <w:lang w:eastAsia="en-GB"/>
        </w:rPr>
      </w:pPr>
      <w:hyperlink w:anchor="_Toc36714372" w:history="1">
        <w:r w:rsidR="005F7CF2" w:rsidRPr="002F2C4D">
          <w:rPr>
            <w:rStyle w:val="Hyperlink"/>
            <w:noProof/>
          </w:rPr>
          <w:t>3</w:t>
        </w:r>
        <w:r w:rsidR="005F7CF2">
          <w:rPr>
            <w:rFonts w:asciiTheme="minorHAnsi" w:eastAsiaTheme="minorEastAsia" w:hAnsiTheme="minorHAnsi" w:cstheme="minorBidi"/>
            <w:b w:val="0"/>
            <w:bCs w:val="0"/>
            <w:caps w:val="0"/>
            <w:noProof/>
            <w:sz w:val="22"/>
            <w:szCs w:val="22"/>
            <w:lang w:eastAsia="en-GB"/>
          </w:rPr>
          <w:tab/>
        </w:r>
        <w:r w:rsidR="005F7CF2" w:rsidRPr="002F2C4D">
          <w:rPr>
            <w:rStyle w:val="Hyperlink"/>
            <w:noProof/>
          </w:rPr>
          <w:t>Definition of terms</w:t>
        </w:r>
        <w:r w:rsidR="005F7CF2">
          <w:rPr>
            <w:noProof/>
            <w:webHidden/>
          </w:rPr>
          <w:tab/>
        </w:r>
        <w:r w:rsidR="005F7CF2">
          <w:rPr>
            <w:noProof/>
            <w:webHidden/>
          </w:rPr>
          <w:fldChar w:fldCharType="begin"/>
        </w:r>
        <w:r w:rsidR="005F7CF2">
          <w:rPr>
            <w:noProof/>
            <w:webHidden/>
          </w:rPr>
          <w:instrText xml:space="preserve"> PAGEREF _Toc36714372 \h </w:instrText>
        </w:r>
        <w:r w:rsidR="005F7CF2">
          <w:rPr>
            <w:noProof/>
            <w:webHidden/>
          </w:rPr>
        </w:r>
        <w:r w:rsidR="005F7CF2">
          <w:rPr>
            <w:noProof/>
            <w:webHidden/>
          </w:rPr>
          <w:fldChar w:fldCharType="separate"/>
        </w:r>
        <w:r w:rsidR="005F7CF2">
          <w:rPr>
            <w:noProof/>
            <w:webHidden/>
          </w:rPr>
          <w:t>4</w:t>
        </w:r>
        <w:r w:rsidR="005F7CF2">
          <w:rPr>
            <w:noProof/>
            <w:webHidden/>
          </w:rPr>
          <w:fldChar w:fldCharType="end"/>
        </w:r>
      </w:hyperlink>
    </w:p>
    <w:p w14:paraId="76D2BD92" w14:textId="3CD93B27" w:rsidR="005F7CF2" w:rsidRDefault="00000000">
      <w:pPr>
        <w:pStyle w:val="TOC2"/>
        <w:rPr>
          <w:rFonts w:eastAsiaTheme="minorEastAsia" w:cstheme="minorBidi"/>
          <w:b w:val="0"/>
          <w:bCs w:val="0"/>
          <w:noProof/>
          <w:sz w:val="22"/>
          <w:szCs w:val="22"/>
          <w:lang w:eastAsia="en-GB"/>
        </w:rPr>
      </w:pPr>
      <w:hyperlink w:anchor="_Toc36714373" w:history="1">
        <w:r w:rsidR="005F7CF2" w:rsidRPr="002F2C4D">
          <w:rPr>
            <w:rStyle w:val="Hyperlink"/>
            <w:rFonts w:ascii="Arial" w:hAnsi="Arial" w:cs="Arial"/>
            <w:noProof/>
          </w:rPr>
          <w:t>3.1</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Misconduct</w:t>
        </w:r>
        <w:r w:rsidR="005F7CF2">
          <w:rPr>
            <w:noProof/>
            <w:webHidden/>
          </w:rPr>
          <w:tab/>
        </w:r>
        <w:r w:rsidR="005F7CF2">
          <w:rPr>
            <w:noProof/>
            <w:webHidden/>
          </w:rPr>
          <w:fldChar w:fldCharType="begin"/>
        </w:r>
        <w:r w:rsidR="005F7CF2">
          <w:rPr>
            <w:noProof/>
            <w:webHidden/>
          </w:rPr>
          <w:instrText xml:space="preserve"> PAGEREF _Toc36714373 \h </w:instrText>
        </w:r>
        <w:r w:rsidR="005F7CF2">
          <w:rPr>
            <w:noProof/>
            <w:webHidden/>
          </w:rPr>
        </w:r>
        <w:r w:rsidR="005F7CF2">
          <w:rPr>
            <w:noProof/>
            <w:webHidden/>
          </w:rPr>
          <w:fldChar w:fldCharType="separate"/>
        </w:r>
        <w:r w:rsidR="005F7CF2">
          <w:rPr>
            <w:noProof/>
            <w:webHidden/>
          </w:rPr>
          <w:t>4</w:t>
        </w:r>
        <w:r w:rsidR="005F7CF2">
          <w:rPr>
            <w:noProof/>
            <w:webHidden/>
          </w:rPr>
          <w:fldChar w:fldCharType="end"/>
        </w:r>
      </w:hyperlink>
    </w:p>
    <w:p w14:paraId="0DBF8A52" w14:textId="7C71C689" w:rsidR="005F7CF2" w:rsidRDefault="00000000">
      <w:pPr>
        <w:pStyle w:val="TOC2"/>
        <w:rPr>
          <w:rFonts w:eastAsiaTheme="minorEastAsia" w:cstheme="minorBidi"/>
          <w:b w:val="0"/>
          <w:bCs w:val="0"/>
          <w:noProof/>
          <w:sz w:val="22"/>
          <w:szCs w:val="22"/>
          <w:lang w:eastAsia="en-GB"/>
        </w:rPr>
      </w:pPr>
      <w:hyperlink w:anchor="_Toc36714374" w:history="1">
        <w:r w:rsidR="005F7CF2" w:rsidRPr="002F2C4D">
          <w:rPr>
            <w:rStyle w:val="Hyperlink"/>
            <w:rFonts w:ascii="Arial" w:hAnsi="Arial" w:cs="Arial"/>
            <w:noProof/>
          </w:rPr>
          <w:t>3.2</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Gross misconduct</w:t>
        </w:r>
        <w:r w:rsidR="005F7CF2">
          <w:rPr>
            <w:noProof/>
            <w:webHidden/>
          </w:rPr>
          <w:tab/>
        </w:r>
        <w:r w:rsidR="005F7CF2">
          <w:rPr>
            <w:noProof/>
            <w:webHidden/>
          </w:rPr>
          <w:fldChar w:fldCharType="begin"/>
        </w:r>
        <w:r w:rsidR="005F7CF2">
          <w:rPr>
            <w:noProof/>
            <w:webHidden/>
          </w:rPr>
          <w:instrText xml:space="preserve"> PAGEREF _Toc36714374 \h </w:instrText>
        </w:r>
        <w:r w:rsidR="005F7CF2">
          <w:rPr>
            <w:noProof/>
            <w:webHidden/>
          </w:rPr>
        </w:r>
        <w:r w:rsidR="005F7CF2">
          <w:rPr>
            <w:noProof/>
            <w:webHidden/>
          </w:rPr>
          <w:fldChar w:fldCharType="separate"/>
        </w:r>
        <w:r w:rsidR="005F7CF2">
          <w:rPr>
            <w:noProof/>
            <w:webHidden/>
          </w:rPr>
          <w:t>4</w:t>
        </w:r>
        <w:r w:rsidR="005F7CF2">
          <w:rPr>
            <w:noProof/>
            <w:webHidden/>
          </w:rPr>
          <w:fldChar w:fldCharType="end"/>
        </w:r>
      </w:hyperlink>
    </w:p>
    <w:p w14:paraId="082A1E12" w14:textId="64E68570" w:rsidR="005F7CF2" w:rsidRDefault="00000000">
      <w:pPr>
        <w:pStyle w:val="TOC2"/>
        <w:rPr>
          <w:rFonts w:eastAsiaTheme="minorEastAsia" w:cstheme="minorBidi"/>
          <w:b w:val="0"/>
          <w:bCs w:val="0"/>
          <w:noProof/>
          <w:sz w:val="22"/>
          <w:szCs w:val="22"/>
          <w:lang w:eastAsia="en-GB"/>
        </w:rPr>
      </w:pPr>
      <w:hyperlink w:anchor="_Toc36714375" w:history="1">
        <w:r w:rsidR="005F7CF2" w:rsidRPr="002F2C4D">
          <w:rPr>
            <w:rStyle w:val="Hyperlink"/>
            <w:rFonts w:ascii="Arial" w:hAnsi="Arial" w:cs="Arial"/>
            <w:noProof/>
          </w:rPr>
          <w:t>3.3</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Gross negligence</w:t>
        </w:r>
        <w:r w:rsidR="005F7CF2">
          <w:rPr>
            <w:noProof/>
            <w:webHidden/>
          </w:rPr>
          <w:tab/>
        </w:r>
        <w:r w:rsidR="005F7CF2">
          <w:rPr>
            <w:noProof/>
            <w:webHidden/>
          </w:rPr>
          <w:fldChar w:fldCharType="begin"/>
        </w:r>
        <w:r w:rsidR="005F7CF2">
          <w:rPr>
            <w:noProof/>
            <w:webHidden/>
          </w:rPr>
          <w:instrText xml:space="preserve"> PAGEREF _Toc36714375 \h </w:instrText>
        </w:r>
        <w:r w:rsidR="005F7CF2">
          <w:rPr>
            <w:noProof/>
            <w:webHidden/>
          </w:rPr>
        </w:r>
        <w:r w:rsidR="005F7CF2">
          <w:rPr>
            <w:noProof/>
            <w:webHidden/>
          </w:rPr>
          <w:fldChar w:fldCharType="separate"/>
        </w:r>
        <w:r w:rsidR="005F7CF2">
          <w:rPr>
            <w:noProof/>
            <w:webHidden/>
          </w:rPr>
          <w:t>5</w:t>
        </w:r>
        <w:r w:rsidR="005F7CF2">
          <w:rPr>
            <w:noProof/>
            <w:webHidden/>
          </w:rPr>
          <w:fldChar w:fldCharType="end"/>
        </w:r>
      </w:hyperlink>
    </w:p>
    <w:p w14:paraId="52D04771" w14:textId="7E32E6C7" w:rsidR="005F7CF2" w:rsidRDefault="00000000">
      <w:pPr>
        <w:pStyle w:val="TOC1"/>
        <w:tabs>
          <w:tab w:val="left" w:pos="440"/>
          <w:tab w:val="right" w:pos="8296"/>
        </w:tabs>
        <w:rPr>
          <w:rFonts w:asciiTheme="minorHAnsi" w:eastAsiaTheme="minorEastAsia" w:hAnsiTheme="minorHAnsi" w:cstheme="minorBidi"/>
          <w:b w:val="0"/>
          <w:bCs w:val="0"/>
          <w:caps w:val="0"/>
          <w:noProof/>
          <w:sz w:val="22"/>
          <w:szCs w:val="22"/>
          <w:lang w:eastAsia="en-GB"/>
        </w:rPr>
      </w:pPr>
      <w:hyperlink w:anchor="_Toc36714376" w:history="1">
        <w:r w:rsidR="005F7CF2" w:rsidRPr="002F2C4D">
          <w:rPr>
            <w:rStyle w:val="Hyperlink"/>
            <w:noProof/>
          </w:rPr>
          <w:t>4</w:t>
        </w:r>
        <w:r w:rsidR="005F7CF2">
          <w:rPr>
            <w:rFonts w:asciiTheme="minorHAnsi" w:eastAsiaTheme="minorEastAsia" w:hAnsiTheme="minorHAnsi" w:cstheme="minorBidi"/>
            <w:b w:val="0"/>
            <w:bCs w:val="0"/>
            <w:caps w:val="0"/>
            <w:noProof/>
            <w:sz w:val="22"/>
            <w:szCs w:val="22"/>
            <w:lang w:eastAsia="en-GB"/>
          </w:rPr>
          <w:tab/>
        </w:r>
        <w:r w:rsidR="005F7CF2" w:rsidRPr="002F2C4D">
          <w:rPr>
            <w:rStyle w:val="Hyperlink"/>
            <w:noProof/>
          </w:rPr>
          <w:t>Procedure</w:t>
        </w:r>
        <w:r w:rsidR="005F7CF2">
          <w:rPr>
            <w:noProof/>
            <w:webHidden/>
          </w:rPr>
          <w:tab/>
        </w:r>
        <w:r w:rsidR="005F7CF2">
          <w:rPr>
            <w:noProof/>
            <w:webHidden/>
          </w:rPr>
          <w:fldChar w:fldCharType="begin"/>
        </w:r>
        <w:r w:rsidR="005F7CF2">
          <w:rPr>
            <w:noProof/>
            <w:webHidden/>
          </w:rPr>
          <w:instrText xml:space="preserve"> PAGEREF _Toc36714376 \h </w:instrText>
        </w:r>
        <w:r w:rsidR="005F7CF2">
          <w:rPr>
            <w:noProof/>
            <w:webHidden/>
          </w:rPr>
        </w:r>
        <w:r w:rsidR="005F7CF2">
          <w:rPr>
            <w:noProof/>
            <w:webHidden/>
          </w:rPr>
          <w:fldChar w:fldCharType="separate"/>
        </w:r>
        <w:r w:rsidR="005F7CF2">
          <w:rPr>
            <w:noProof/>
            <w:webHidden/>
          </w:rPr>
          <w:t>5</w:t>
        </w:r>
        <w:r w:rsidR="005F7CF2">
          <w:rPr>
            <w:noProof/>
            <w:webHidden/>
          </w:rPr>
          <w:fldChar w:fldCharType="end"/>
        </w:r>
      </w:hyperlink>
    </w:p>
    <w:p w14:paraId="1B51AF04" w14:textId="1D10446B" w:rsidR="005F7CF2" w:rsidRDefault="00000000">
      <w:pPr>
        <w:pStyle w:val="TOC2"/>
        <w:rPr>
          <w:rFonts w:eastAsiaTheme="minorEastAsia" w:cstheme="minorBidi"/>
          <w:b w:val="0"/>
          <w:bCs w:val="0"/>
          <w:noProof/>
          <w:sz w:val="22"/>
          <w:szCs w:val="22"/>
          <w:lang w:eastAsia="en-GB"/>
        </w:rPr>
      </w:pPr>
      <w:hyperlink w:anchor="_Toc36714377" w:history="1">
        <w:r w:rsidR="005F7CF2" w:rsidRPr="002F2C4D">
          <w:rPr>
            <w:rStyle w:val="Hyperlink"/>
            <w:rFonts w:ascii="Arial" w:hAnsi="Arial" w:cs="Arial"/>
            <w:noProof/>
          </w:rPr>
          <w:t>4.1</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Investigation</w:t>
        </w:r>
        <w:r w:rsidR="005F7CF2">
          <w:rPr>
            <w:noProof/>
            <w:webHidden/>
          </w:rPr>
          <w:tab/>
        </w:r>
        <w:r w:rsidR="005F7CF2">
          <w:rPr>
            <w:noProof/>
            <w:webHidden/>
          </w:rPr>
          <w:fldChar w:fldCharType="begin"/>
        </w:r>
        <w:r w:rsidR="005F7CF2">
          <w:rPr>
            <w:noProof/>
            <w:webHidden/>
          </w:rPr>
          <w:instrText xml:space="preserve"> PAGEREF _Toc36714377 \h </w:instrText>
        </w:r>
        <w:r w:rsidR="005F7CF2">
          <w:rPr>
            <w:noProof/>
            <w:webHidden/>
          </w:rPr>
        </w:r>
        <w:r w:rsidR="005F7CF2">
          <w:rPr>
            <w:noProof/>
            <w:webHidden/>
          </w:rPr>
          <w:fldChar w:fldCharType="separate"/>
        </w:r>
        <w:r w:rsidR="005F7CF2">
          <w:rPr>
            <w:noProof/>
            <w:webHidden/>
          </w:rPr>
          <w:t>5</w:t>
        </w:r>
        <w:r w:rsidR="005F7CF2">
          <w:rPr>
            <w:noProof/>
            <w:webHidden/>
          </w:rPr>
          <w:fldChar w:fldCharType="end"/>
        </w:r>
      </w:hyperlink>
    </w:p>
    <w:p w14:paraId="27B3F4B0" w14:textId="4E7BCE22" w:rsidR="005F7CF2" w:rsidRDefault="00000000">
      <w:pPr>
        <w:pStyle w:val="TOC2"/>
        <w:rPr>
          <w:rFonts w:eastAsiaTheme="minorEastAsia" w:cstheme="minorBidi"/>
          <w:b w:val="0"/>
          <w:bCs w:val="0"/>
          <w:noProof/>
          <w:sz w:val="22"/>
          <w:szCs w:val="22"/>
          <w:lang w:eastAsia="en-GB"/>
        </w:rPr>
      </w:pPr>
      <w:hyperlink w:anchor="_Toc36714378" w:history="1">
        <w:r w:rsidR="005F7CF2" w:rsidRPr="002F2C4D">
          <w:rPr>
            <w:rStyle w:val="Hyperlink"/>
            <w:rFonts w:ascii="Arial" w:hAnsi="Arial" w:cs="Arial"/>
            <w:noProof/>
          </w:rPr>
          <w:t>4.2</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Suspension</w:t>
        </w:r>
        <w:r w:rsidR="005F7CF2">
          <w:rPr>
            <w:noProof/>
            <w:webHidden/>
          </w:rPr>
          <w:tab/>
        </w:r>
        <w:r w:rsidR="005F7CF2">
          <w:rPr>
            <w:noProof/>
            <w:webHidden/>
          </w:rPr>
          <w:fldChar w:fldCharType="begin"/>
        </w:r>
        <w:r w:rsidR="005F7CF2">
          <w:rPr>
            <w:noProof/>
            <w:webHidden/>
          </w:rPr>
          <w:instrText xml:space="preserve"> PAGEREF _Toc36714378 \h </w:instrText>
        </w:r>
        <w:r w:rsidR="005F7CF2">
          <w:rPr>
            <w:noProof/>
            <w:webHidden/>
          </w:rPr>
        </w:r>
        <w:r w:rsidR="005F7CF2">
          <w:rPr>
            <w:noProof/>
            <w:webHidden/>
          </w:rPr>
          <w:fldChar w:fldCharType="separate"/>
        </w:r>
        <w:r w:rsidR="005F7CF2">
          <w:rPr>
            <w:noProof/>
            <w:webHidden/>
          </w:rPr>
          <w:t>5</w:t>
        </w:r>
        <w:r w:rsidR="005F7CF2">
          <w:rPr>
            <w:noProof/>
            <w:webHidden/>
          </w:rPr>
          <w:fldChar w:fldCharType="end"/>
        </w:r>
      </w:hyperlink>
    </w:p>
    <w:p w14:paraId="3DBEBB4F" w14:textId="624F103F" w:rsidR="005F7CF2" w:rsidRDefault="00000000">
      <w:pPr>
        <w:pStyle w:val="TOC2"/>
        <w:rPr>
          <w:rFonts w:eastAsiaTheme="minorEastAsia" w:cstheme="minorBidi"/>
          <w:b w:val="0"/>
          <w:bCs w:val="0"/>
          <w:noProof/>
          <w:sz w:val="22"/>
          <w:szCs w:val="22"/>
          <w:lang w:eastAsia="en-GB"/>
        </w:rPr>
      </w:pPr>
      <w:hyperlink w:anchor="_Toc36714379" w:history="1">
        <w:r w:rsidR="005F7CF2" w:rsidRPr="002F2C4D">
          <w:rPr>
            <w:rStyle w:val="Hyperlink"/>
            <w:rFonts w:ascii="Arial" w:hAnsi="Arial" w:cs="Arial"/>
            <w:noProof/>
          </w:rPr>
          <w:t>4.3</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Disciplinary hearing</w:t>
        </w:r>
        <w:r w:rsidR="005F7CF2">
          <w:rPr>
            <w:noProof/>
            <w:webHidden/>
          </w:rPr>
          <w:tab/>
        </w:r>
        <w:r w:rsidR="005F7CF2">
          <w:rPr>
            <w:noProof/>
            <w:webHidden/>
          </w:rPr>
          <w:fldChar w:fldCharType="begin"/>
        </w:r>
        <w:r w:rsidR="005F7CF2">
          <w:rPr>
            <w:noProof/>
            <w:webHidden/>
          </w:rPr>
          <w:instrText xml:space="preserve"> PAGEREF _Toc36714379 \h </w:instrText>
        </w:r>
        <w:r w:rsidR="005F7CF2">
          <w:rPr>
            <w:noProof/>
            <w:webHidden/>
          </w:rPr>
        </w:r>
        <w:r w:rsidR="005F7CF2">
          <w:rPr>
            <w:noProof/>
            <w:webHidden/>
          </w:rPr>
          <w:fldChar w:fldCharType="separate"/>
        </w:r>
        <w:r w:rsidR="005F7CF2">
          <w:rPr>
            <w:noProof/>
            <w:webHidden/>
          </w:rPr>
          <w:t>6</w:t>
        </w:r>
        <w:r w:rsidR="005F7CF2">
          <w:rPr>
            <w:noProof/>
            <w:webHidden/>
          </w:rPr>
          <w:fldChar w:fldCharType="end"/>
        </w:r>
      </w:hyperlink>
    </w:p>
    <w:p w14:paraId="5924A874" w14:textId="4C0C54D7" w:rsidR="005F7CF2" w:rsidRDefault="00000000">
      <w:pPr>
        <w:pStyle w:val="TOC2"/>
        <w:rPr>
          <w:rFonts w:eastAsiaTheme="minorEastAsia" w:cstheme="minorBidi"/>
          <w:b w:val="0"/>
          <w:bCs w:val="0"/>
          <w:noProof/>
          <w:sz w:val="22"/>
          <w:szCs w:val="22"/>
          <w:lang w:eastAsia="en-GB"/>
        </w:rPr>
      </w:pPr>
      <w:hyperlink w:anchor="_Toc36714380" w:history="1">
        <w:r w:rsidR="005F7CF2" w:rsidRPr="002F2C4D">
          <w:rPr>
            <w:rStyle w:val="Hyperlink"/>
            <w:rFonts w:ascii="Arial" w:hAnsi="Arial" w:cs="Arial"/>
            <w:noProof/>
          </w:rPr>
          <w:t>4.4</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Stage 1 – first warning</w:t>
        </w:r>
        <w:r w:rsidR="005F7CF2">
          <w:rPr>
            <w:noProof/>
            <w:webHidden/>
          </w:rPr>
          <w:tab/>
        </w:r>
        <w:r w:rsidR="005F7CF2">
          <w:rPr>
            <w:noProof/>
            <w:webHidden/>
          </w:rPr>
          <w:fldChar w:fldCharType="begin"/>
        </w:r>
        <w:r w:rsidR="005F7CF2">
          <w:rPr>
            <w:noProof/>
            <w:webHidden/>
          </w:rPr>
          <w:instrText xml:space="preserve"> PAGEREF _Toc36714380 \h </w:instrText>
        </w:r>
        <w:r w:rsidR="005F7CF2">
          <w:rPr>
            <w:noProof/>
            <w:webHidden/>
          </w:rPr>
        </w:r>
        <w:r w:rsidR="005F7CF2">
          <w:rPr>
            <w:noProof/>
            <w:webHidden/>
          </w:rPr>
          <w:fldChar w:fldCharType="separate"/>
        </w:r>
        <w:r w:rsidR="005F7CF2">
          <w:rPr>
            <w:noProof/>
            <w:webHidden/>
          </w:rPr>
          <w:t>7</w:t>
        </w:r>
        <w:r w:rsidR="005F7CF2">
          <w:rPr>
            <w:noProof/>
            <w:webHidden/>
          </w:rPr>
          <w:fldChar w:fldCharType="end"/>
        </w:r>
      </w:hyperlink>
    </w:p>
    <w:p w14:paraId="6E5F536A" w14:textId="7F963C27" w:rsidR="005F7CF2" w:rsidRDefault="00000000">
      <w:pPr>
        <w:pStyle w:val="TOC2"/>
        <w:rPr>
          <w:rFonts w:eastAsiaTheme="minorEastAsia" w:cstheme="minorBidi"/>
          <w:b w:val="0"/>
          <w:bCs w:val="0"/>
          <w:noProof/>
          <w:sz w:val="22"/>
          <w:szCs w:val="22"/>
          <w:lang w:eastAsia="en-GB"/>
        </w:rPr>
      </w:pPr>
      <w:hyperlink w:anchor="_Toc36714381" w:history="1">
        <w:r w:rsidR="005F7CF2" w:rsidRPr="002F2C4D">
          <w:rPr>
            <w:rStyle w:val="Hyperlink"/>
            <w:rFonts w:ascii="Arial" w:hAnsi="Arial" w:cs="Arial"/>
            <w:noProof/>
          </w:rPr>
          <w:t>4.5</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Stage 2 – final written warning</w:t>
        </w:r>
        <w:r w:rsidR="005F7CF2">
          <w:rPr>
            <w:noProof/>
            <w:webHidden/>
          </w:rPr>
          <w:tab/>
        </w:r>
        <w:r w:rsidR="005F7CF2">
          <w:rPr>
            <w:noProof/>
            <w:webHidden/>
          </w:rPr>
          <w:fldChar w:fldCharType="begin"/>
        </w:r>
        <w:r w:rsidR="005F7CF2">
          <w:rPr>
            <w:noProof/>
            <w:webHidden/>
          </w:rPr>
          <w:instrText xml:space="preserve"> PAGEREF _Toc36714381 \h </w:instrText>
        </w:r>
        <w:r w:rsidR="005F7CF2">
          <w:rPr>
            <w:noProof/>
            <w:webHidden/>
          </w:rPr>
        </w:r>
        <w:r w:rsidR="005F7CF2">
          <w:rPr>
            <w:noProof/>
            <w:webHidden/>
          </w:rPr>
          <w:fldChar w:fldCharType="separate"/>
        </w:r>
        <w:r w:rsidR="005F7CF2">
          <w:rPr>
            <w:noProof/>
            <w:webHidden/>
          </w:rPr>
          <w:t>7</w:t>
        </w:r>
        <w:r w:rsidR="005F7CF2">
          <w:rPr>
            <w:noProof/>
            <w:webHidden/>
          </w:rPr>
          <w:fldChar w:fldCharType="end"/>
        </w:r>
      </w:hyperlink>
    </w:p>
    <w:p w14:paraId="5A0FEB37" w14:textId="73503E8C" w:rsidR="005F7CF2" w:rsidRDefault="00000000">
      <w:pPr>
        <w:pStyle w:val="TOC2"/>
        <w:rPr>
          <w:rFonts w:eastAsiaTheme="minorEastAsia" w:cstheme="minorBidi"/>
          <w:b w:val="0"/>
          <w:bCs w:val="0"/>
          <w:noProof/>
          <w:sz w:val="22"/>
          <w:szCs w:val="22"/>
          <w:lang w:eastAsia="en-GB"/>
        </w:rPr>
      </w:pPr>
      <w:hyperlink w:anchor="_Toc36714382" w:history="1">
        <w:r w:rsidR="005F7CF2" w:rsidRPr="002F2C4D">
          <w:rPr>
            <w:rStyle w:val="Hyperlink"/>
            <w:rFonts w:ascii="Arial" w:hAnsi="Arial" w:cs="Arial"/>
            <w:noProof/>
          </w:rPr>
          <w:t>4.6</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Stage 3 – dismissal or action short of dismissal</w:t>
        </w:r>
        <w:r w:rsidR="005F7CF2">
          <w:rPr>
            <w:noProof/>
            <w:webHidden/>
          </w:rPr>
          <w:tab/>
        </w:r>
        <w:r w:rsidR="005F7CF2">
          <w:rPr>
            <w:noProof/>
            <w:webHidden/>
          </w:rPr>
          <w:fldChar w:fldCharType="begin"/>
        </w:r>
        <w:r w:rsidR="005F7CF2">
          <w:rPr>
            <w:noProof/>
            <w:webHidden/>
          </w:rPr>
          <w:instrText xml:space="preserve"> PAGEREF _Toc36714382 \h </w:instrText>
        </w:r>
        <w:r w:rsidR="005F7CF2">
          <w:rPr>
            <w:noProof/>
            <w:webHidden/>
          </w:rPr>
        </w:r>
        <w:r w:rsidR="005F7CF2">
          <w:rPr>
            <w:noProof/>
            <w:webHidden/>
          </w:rPr>
          <w:fldChar w:fldCharType="separate"/>
        </w:r>
        <w:r w:rsidR="005F7CF2">
          <w:rPr>
            <w:noProof/>
            <w:webHidden/>
          </w:rPr>
          <w:t>7</w:t>
        </w:r>
        <w:r w:rsidR="005F7CF2">
          <w:rPr>
            <w:noProof/>
            <w:webHidden/>
          </w:rPr>
          <w:fldChar w:fldCharType="end"/>
        </w:r>
      </w:hyperlink>
    </w:p>
    <w:p w14:paraId="2FBF716D" w14:textId="02BD8565" w:rsidR="005F7CF2" w:rsidRDefault="00000000">
      <w:pPr>
        <w:pStyle w:val="TOC2"/>
        <w:rPr>
          <w:rFonts w:eastAsiaTheme="minorEastAsia" w:cstheme="minorBidi"/>
          <w:b w:val="0"/>
          <w:bCs w:val="0"/>
          <w:noProof/>
          <w:sz w:val="22"/>
          <w:szCs w:val="22"/>
          <w:lang w:eastAsia="en-GB"/>
        </w:rPr>
      </w:pPr>
      <w:hyperlink w:anchor="_Toc36714383" w:history="1">
        <w:r w:rsidR="005F7CF2" w:rsidRPr="002F2C4D">
          <w:rPr>
            <w:rStyle w:val="Hyperlink"/>
            <w:rFonts w:ascii="Arial" w:hAnsi="Arial" w:cs="Arial"/>
            <w:noProof/>
          </w:rPr>
          <w:t>4.7</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Gross misconduct – summary dismissal</w:t>
        </w:r>
        <w:r w:rsidR="005F7CF2">
          <w:rPr>
            <w:noProof/>
            <w:webHidden/>
          </w:rPr>
          <w:tab/>
        </w:r>
        <w:r w:rsidR="005F7CF2">
          <w:rPr>
            <w:noProof/>
            <w:webHidden/>
          </w:rPr>
          <w:fldChar w:fldCharType="begin"/>
        </w:r>
        <w:r w:rsidR="005F7CF2">
          <w:rPr>
            <w:noProof/>
            <w:webHidden/>
          </w:rPr>
          <w:instrText xml:space="preserve"> PAGEREF _Toc36714383 \h </w:instrText>
        </w:r>
        <w:r w:rsidR="005F7CF2">
          <w:rPr>
            <w:noProof/>
            <w:webHidden/>
          </w:rPr>
        </w:r>
        <w:r w:rsidR="005F7CF2">
          <w:rPr>
            <w:noProof/>
            <w:webHidden/>
          </w:rPr>
          <w:fldChar w:fldCharType="separate"/>
        </w:r>
        <w:r w:rsidR="005F7CF2">
          <w:rPr>
            <w:noProof/>
            <w:webHidden/>
          </w:rPr>
          <w:t>7</w:t>
        </w:r>
        <w:r w:rsidR="005F7CF2">
          <w:rPr>
            <w:noProof/>
            <w:webHidden/>
          </w:rPr>
          <w:fldChar w:fldCharType="end"/>
        </w:r>
      </w:hyperlink>
    </w:p>
    <w:p w14:paraId="5E6F3145" w14:textId="0C565181" w:rsidR="005F7CF2" w:rsidRDefault="00000000">
      <w:pPr>
        <w:pStyle w:val="TOC2"/>
        <w:rPr>
          <w:rFonts w:eastAsiaTheme="minorEastAsia" w:cstheme="minorBidi"/>
          <w:b w:val="0"/>
          <w:bCs w:val="0"/>
          <w:noProof/>
          <w:sz w:val="22"/>
          <w:szCs w:val="22"/>
          <w:lang w:eastAsia="en-GB"/>
        </w:rPr>
      </w:pPr>
      <w:hyperlink w:anchor="_Toc36714384" w:history="1">
        <w:r w:rsidR="005F7CF2" w:rsidRPr="002F2C4D">
          <w:rPr>
            <w:rStyle w:val="Hyperlink"/>
            <w:rFonts w:ascii="Arial" w:hAnsi="Arial" w:cs="Arial"/>
            <w:noProof/>
          </w:rPr>
          <w:t>4.8</w:t>
        </w:r>
        <w:r w:rsidR="005F7CF2">
          <w:rPr>
            <w:rFonts w:eastAsiaTheme="minorEastAsia" w:cstheme="minorBidi"/>
            <w:b w:val="0"/>
            <w:bCs w:val="0"/>
            <w:noProof/>
            <w:sz w:val="22"/>
            <w:szCs w:val="22"/>
            <w:lang w:eastAsia="en-GB"/>
          </w:rPr>
          <w:tab/>
        </w:r>
        <w:r w:rsidR="005F7CF2" w:rsidRPr="002F2C4D">
          <w:rPr>
            <w:rStyle w:val="Hyperlink"/>
            <w:rFonts w:ascii="Arial" w:hAnsi="Arial" w:cs="Arial"/>
            <w:noProof/>
          </w:rPr>
          <w:t>Appeal</w:t>
        </w:r>
        <w:r w:rsidR="005F7CF2">
          <w:rPr>
            <w:noProof/>
            <w:webHidden/>
          </w:rPr>
          <w:tab/>
        </w:r>
        <w:r w:rsidR="005F7CF2">
          <w:rPr>
            <w:noProof/>
            <w:webHidden/>
          </w:rPr>
          <w:fldChar w:fldCharType="begin"/>
        </w:r>
        <w:r w:rsidR="005F7CF2">
          <w:rPr>
            <w:noProof/>
            <w:webHidden/>
          </w:rPr>
          <w:instrText xml:space="preserve"> PAGEREF _Toc36714384 \h </w:instrText>
        </w:r>
        <w:r w:rsidR="005F7CF2">
          <w:rPr>
            <w:noProof/>
            <w:webHidden/>
          </w:rPr>
        </w:r>
        <w:r w:rsidR="005F7CF2">
          <w:rPr>
            <w:noProof/>
            <w:webHidden/>
          </w:rPr>
          <w:fldChar w:fldCharType="separate"/>
        </w:r>
        <w:r w:rsidR="005F7CF2">
          <w:rPr>
            <w:noProof/>
            <w:webHidden/>
          </w:rPr>
          <w:t>7</w:t>
        </w:r>
        <w:r w:rsidR="005F7CF2">
          <w:rPr>
            <w:noProof/>
            <w:webHidden/>
          </w:rPr>
          <w:fldChar w:fldCharType="end"/>
        </w:r>
      </w:hyperlink>
    </w:p>
    <w:p w14:paraId="5D360308" w14:textId="10AA888F" w:rsidR="00D85E4D" w:rsidRPr="0079705E" w:rsidRDefault="00D85E4D" w:rsidP="000858D5">
      <w:pPr>
        <w:rPr>
          <w:rFonts w:ascii="Arial" w:hAnsi="Arial" w:cs="Arial"/>
          <w:b/>
          <w:sz w:val="20"/>
          <w:szCs w:val="28"/>
        </w:rPr>
      </w:pPr>
      <w:r w:rsidRPr="0079705E">
        <w:rPr>
          <w:rFonts w:ascii="Arial" w:hAnsi="Arial" w:cs="Arial"/>
          <w:b/>
          <w:sz w:val="20"/>
          <w:szCs w:val="28"/>
        </w:rPr>
        <w:fldChar w:fldCharType="end"/>
      </w:r>
    </w:p>
    <w:p w14:paraId="319E469B" w14:textId="77777777" w:rsidR="00D85E4D" w:rsidRPr="007F651F" w:rsidRDefault="00D85E4D">
      <w:pPr>
        <w:rPr>
          <w:rFonts w:ascii="Arial" w:hAnsi="Arial" w:cs="Arial"/>
          <w:sz w:val="28"/>
          <w:szCs w:val="28"/>
        </w:rPr>
      </w:pPr>
      <w:r w:rsidRPr="007F651F">
        <w:rPr>
          <w:rFonts w:ascii="Arial" w:hAnsi="Arial" w:cs="Arial"/>
          <w:sz w:val="28"/>
          <w:szCs w:val="28"/>
        </w:rPr>
        <w:br w:type="page"/>
      </w:r>
    </w:p>
    <w:p w14:paraId="7C1F4396" w14:textId="77777777" w:rsidR="000858D5" w:rsidRPr="007F651F"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36714365"/>
      <w:r w:rsidRPr="007F651F">
        <w:rPr>
          <w:sz w:val="28"/>
          <w:szCs w:val="28"/>
        </w:rPr>
        <w:lastRenderedPageBreak/>
        <w:t>Introduction</w:t>
      </w:r>
      <w:bookmarkEnd w:id="0"/>
    </w:p>
    <w:p w14:paraId="576F353C" w14:textId="16248C5C" w:rsidR="002D2FB5" w:rsidRPr="007F651F" w:rsidRDefault="007F651F" w:rsidP="002D2FB5">
      <w:pPr>
        <w:pStyle w:val="Heading2"/>
        <w:rPr>
          <w:rFonts w:ascii="Arial" w:hAnsi="Arial" w:cs="Arial"/>
          <w:smallCaps w:val="0"/>
          <w:sz w:val="24"/>
          <w:szCs w:val="24"/>
        </w:rPr>
      </w:pPr>
      <w:bookmarkStart w:id="1" w:name="_Toc495840041"/>
      <w:bookmarkStart w:id="2" w:name="_Toc36714366"/>
      <w:r>
        <w:rPr>
          <w:rFonts w:ascii="Arial" w:hAnsi="Arial" w:cs="Arial"/>
          <w:smallCaps w:val="0"/>
          <w:sz w:val="24"/>
          <w:szCs w:val="24"/>
        </w:rPr>
        <w:t>P</w:t>
      </w:r>
      <w:r w:rsidR="002D2FB5" w:rsidRPr="007F651F">
        <w:rPr>
          <w:rFonts w:ascii="Arial" w:hAnsi="Arial" w:cs="Arial"/>
          <w:smallCaps w:val="0"/>
          <w:sz w:val="24"/>
          <w:szCs w:val="24"/>
        </w:rPr>
        <w:t>olicy statement</w:t>
      </w:r>
      <w:bookmarkEnd w:id="1"/>
      <w:bookmarkEnd w:id="2"/>
    </w:p>
    <w:p w14:paraId="605A16C3" w14:textId="77777777" w:rsidR="002D2FB5" w:rsidRPr="007F651F" w:rsidRDefault="002D2FB5" w:rsidP="002D2FB5">
      <w:pPr>
        <w:rPr>
          <w:lang w:val="en-US"/>
        </w:rPr>
      </w:pPr>
    </w:p>
    <w:p w14:paraId="7B281A1E" w14:textId="06DDDC2C" w:rsidR="002D2FB5" w:rsidRPr="007F651F" w:rsidRDefault="002D2FB5" w:rsidP="002D2FB5">
      <w:pPr>
        <w:rPr>
          <w:rFonts w:ascii="Arial" w:hAnsi="Arial" w:cs="Arial"/>
          <w:lang w:val="en-US"/>
        </w:rPr>
      </w:pPr>
      <w:r w:rsidRPr="007F651F">
        <w:rPr>
          <w:rFonts w:ascii="Arial" w:hAnsi="Arial" w:cs="Arial"/>
          <w:lang w:val="en-US"/>
        </w:rPr>
        <w:t>The purpose of this policy is to provide a mechanism to deal appropriately with breaches of staff discipline</w:t>
      </w:r>
      <w:r w:rsidR="00C34306">
        <w:rPr>
          <w:rFonts w:ascii="Arial" w:hAnsi="Arial" w:cs="Arial"/>
          <w:lang w:val="en-US"/>
        </w:rPr>
        <w:t>.</w:t>
      </w:r>
    </w:p>
    <w:p w14:paraId="4C7EE496" w14:textId="77777777" w:rsidR="002D2FB5" w:rsidRPr="007F651F" w:rsidRDefault="002D2FB5" w:rsidP="002D2FB5">
      <w:pPr>
        <w:rPr>
          <w:rFonts w:ascii="Arial" w:hAnsi="Arial" w:cs="Arial"/>
          <w:lang w:val="en-US"/>
        </w:rPr>
      </w:pPr>
    </w:p>
    <w:p w14:paraId="3CF9558F" w14:textId="2192DF08" w:rsidR="002328D5" w:rsidRPr="007F651F" w:rsidRDefault="002D2FB5" w:rsidP="002D2FB5">
      <w:pPr>
        <w:rPr>
          <w:rFonts w:ascii="Arial" w:hAnsi="Arial" w:cs="Arial"/>
          <w:lang w:val="en-US"/>
        </w:rPr>
      </w:pPr>
      <w:r w:rsidRPr="007F651F">
        <w:rPr>
          <w:rFonts w:ascii="Arial" w:hAnsi="Arial" w:cs="Arial"/>
          <w:lang w:val="en-US"/>
        </w:rPr>
        <w:t>All employees are required to carry out their duties diligently, to the best of their ability an</w:t>
      </w:r>
      <w:r w:rsidR="0079705E">
        <w:rPr>
          <w:rFonts w:ascii="Arial" w:hAnsi="Arial" w:cs="Arial"/>
          <w:lang w:val="en-US"/>
        </w:rPr>
        <w:t xml:space="preserve">d in the best interests of the </w:t>
      </w:r>
      <w:r w:rsidR="00144D1F">
        <w:rPr>
          <w:rFonts w:ascii="Arial" w:hAnsi="Arial" w:cs="Arial"/>
          <w:lang w:val="en-US"/>
        </w:rPr>
        <w:t>organisation</w:t>
      </w:r>
      <w:r w:rsidRPr="007F651F">
        <w:rPr>
          <w:rFonts w:ascii="Arial" w:hAnsi="Arial" w:cs="Arial"/>
          <w:lang w:val="en-US"/>
        </w:rPr>
        <w:t>. Specifically, employees are expected to observe all applicable policies and procedures.</w:t>
      </w:r>
    </w:p>
    <w:p w14:paraId="11F6F88D" w14:textId="77777777" w:rsidR="002D2FB5" w:rsidRPr="007F651F" w:rsidRDefault="002D2FB5" w:rsidP="002D2FB5">
      <w:pPr>
        <w:rPr>
          <w:rFonts w:ascii="Arial" w:hAnsi="Arial" w:cs="Arial"/>
          <w:lang w:val="en-US"/>
        </w:rPr>
      </w:pPr>
    </w:p>
    <w:p w14:paraId="25E9FD2C" w14:textId="7178E6C5" w:rsidR="009E4550" w:rsidRPr="007F651F" w:rsidRDefault="002D2FB5" w:rsidP="002D2FB5">
      <w:pPr>
        <w:rPr>
          <w:rFonts w:ascii="Arial" w:hAnsi="Arial" w:cs="Arial"/>
          <w:lang w:val="en-US"/>
        </w:rPr>
      </w:pPr>
      <w:r w:rsidRPr="007F651F">
        <w:rPr>
          <w:rFonts w:ascii="Arial" w:hAnsi="Arial" w:cs="Arial"/>
          <w:lang w:val="en-US"/>
        </w:rPr>
        <w:t xml:space="preserve">There may be situations where an informal meeting between </w:t>
      </w:r>
      <w:r w:rsidR="006E13D1">
        <w:rPr>
          <w:rFonts w:ascii="Arial" w:hAnsi="Arial" w:cs="Arial"/>
          <w:lang w:val="en-US"/>
        </w:rPr>
        <w:t>an</w:t>
      </w:r>
      <w:r w:rsidRPr="007F651F">
        <w:rPr>
          <w:rFonts w:ascii="Arial" w:hAnsi="Arial" w:cs="Arial"/>
          <w:lang w:val="en-US"/>
        </w:rPr>
        <w:t xml:space="preserve"> employee and their manager is more appropriate than </w:t>
      </w:r>
      <w:r w:rsidR="0094457D">
        <w:rPr>
          <w:rFonts w:ascii="Arial" w:hAnsi="Arial" w:cs="Arial"/>
          <w:lang w:val="en-US"/>
        </w:rPr>
        <w:t xml:space="preserve">formal </w:t>
      </w:r>
      <w:r w:rsidRPr="007F651F">
        <w:rPr>
          <w:rFonts w:ascii="Arial" w:hAnsi="Arial" w:cs="Arial"/>
          <w:lang w:val="en-US"/>
        </w:rPr>
        <w:t>disciplinary action. This may result in an informal warning which is noted on the employee’s personnel file.</w:t>
      </w:r>
    </w:p>
    <w:p w14:paraId="744C1C4D" w14:textId="77777777" w:rsidR="002D2FB5" w:rsidRPr="007F651F" w:rsidRDefault="002D2FB5" w:rsidP="002D2FB5">
      <w:pPr>
        <w:rPr>
          <w:rFonts w:ascii="Arial" w:hAnsi="Arial" w:cs="Arial"/>
          <w:lang w:val="en-US"/>
        </w:rPr>
      </w:pPr>
    </w:p>
    <w:p w14:paraId="26E69CB4" w14:textId="3A0CB8D6" w:rsidR="002D2FB5" w:rsidRPr="007F651F" w:rsidRDefault="002D2FB5" w:rsidP="002D2FB5">
      <w:pPr>
        <w:rPr>
          <w:rFonts w:ascii="Arial" w:hAnsi="Arial" w:cs="Arial"/>
          <w:lang w:val="en-US"/>
        </w:rPr>
      </w:pPr>
      <w:r w:rsidRPr="007F651F">
        <w:rPr>
          <w:rFonts w:ascii="Arial" w:hAnsi="Arial" w:cs="Arial"/>
          <w:lang w:val="en-US"/>
        </w:rPr>
        <w:t xml:space="preserve">However, occasions do occur when it is necessary to take formal action towards </w:t>
      </w:r>
      <w:r w:rsidR="006E13D1">
        <w:rPr>
          <w:rFonts w:ascii="Arial" w:hAnsi="Arial" w:cs="Arial"/>
          <w:lang w:val="en-US"/>
        </w:rPr>
        <w:t>employees</w:t>
      </w:r>
      <w:r w:rsidR="006E13D1" w:rsidRPr="007F651F">
        <w:rPr>
          <w:rFonts w:ascii="Arial" w:hAnsi="Arial" w:cs="Arial"/>
          <w:lang w:val="en-US"/>
        </w:rPr>
        <w:t xml:space="preserve"> </w:t>
      </w:r>
      <w:r w:rsidRPr="007F651F">
        <w:rPr>
          <w:rFonts w:ascii="Arial" w:hAnsi="Arial" w:cs="Arial"/>
          <w:lang w:val="en-US"/>
        </w:rPr>
        <w:t xml:space="preserve">whose </w:t>
      </w:r>
      <w:proofErr w:type="spellStart"/>
      <w:r w:rsidRPr="007F651F">
        <w:rPr>
          <w:rFonts w:ascii="Arial" w:hAnsi="Arial" w:cs="Arial"/>
          <w:lang w:val="en-US"/>
        </w:rPr>
        <w:t>behaviour</w:t>
      </w:r>
      <w:proofErr w:type="spellEnd"/>
      <w:r w:rsidRPr="007F651F">
        <w:rPr>
          <w:rFonts w:ascii="Arial" w:hAnsi="Arial" w:cs="Arial"/>
          <w:lang w:val="en-US"/>
        </w:rPr>
        <w:t xml:space="preserve"> or performance is unac</w:t>
      </w:r>
      <w:r w:rsidR="0079705E">
        <w:rPr>
          <w:rFonts w:ascii="Arial" w:hAnsi="Arial" w:cs="Arial"/>
          <w:lang w:val="en-US"/>
        </w:rPr>
        <w:t xml:space="preserve">ceptable or detrimental to the </w:t>
      </w:r>
      <w:r w:rsidR="00144D1F">
        <w:rPr>
          <w:rFonts w:ascii="Arial" w:hAnsi="Arial" w:cs="Arial"/>
          <w:lang w:val="en-US"/>
        </w:rPr>
        <w:t>organisation</w:t>
      </w:r>
      <w:r w:rsidRPr="007F651F">
        <w:rPr>
          <w:rFonts w:ascii="Arial" w:hAnsi="Arial" w:cs="Arial"/>
          <w:lang w:val="en-US"/>
        </w:rPr>
        <w:t>, staff, clients, patients or suppliers.</w:t>
      </w:r>
    </w:p>
    <w:p w14:paraId="78165A10" w14:textId="34723F29" w:rsidR="002D2FB5" w:rsidRPr="007F651F" w:rsidRDefault="007F651F" w:rsidP="002D2FB5">
      <w:pPr>
        <w:pStyle w:val="Heading2"/>
        <w:rPr>
          <w:rFonts w:ascii="Arial" w:hAnsi="Arial" w:cs="Arial"/>
          <w:smallCaps w:val="0"/>
          <w:sz w:val="24"/>
          <w:szCs w:val="24"/>
        </w:rPr>
      </w:pPr>
      <w:bookmarkStart w:id="3" w:name="_Toc495840042"/>
      <w:bookmarkStart w:id="4" w:name="_Toc36714367"/>
      <w:r w:rsidRPr="007F651F">
        <w:rPr>
          <w:rFonts w:ascii="Arial" w:hAnsi="Arial" w:cs="Arial"/>
          <w:smallCaps w:val="0"/>
          <w:sz w:val="24"/>
          <w:szCs w:val="24"/>
        </w:rPr>
        <w:t>S</w:t>
      </w:r>
      <w:r w:rsidR="002D2FB5" w:rsidRPr="007F651F">
        <w:rPr>
          <w:rFonts w:ascii="Arial" w:hAnsi="Arial" w:cs="Arial"/>
          <w:smallCaps w:val="0"/>
          <w:sz w:val="24"/>
          <w:szCs w:val="24"/>
        </w:rPr>
        <w:t>tatus</w:t>
      </w:r>
      <w:bookmarkEnd w:id="3"/>
      <w:bookmarkEnd w:id="4"/>
    </w:p>
    <w:p w14:paraId="0C8A0C41" w14:textId="77777777" w:rsidR="002D2FB5" w:rsidRPr="007F651F" w:rsidRDefault="002D2FB5" w:rsidP="002D2FB5">
      <w:pPr>
        <w:rPr>
          <w:rFonts w:cstheme="minorHAnsi"/>
          <w:lang w:val="en-US"/>
        </w:rPr>
      </w:pPr>
    </w:p>
    <w:p w14:paraId="2704D795" w14:textId="063C9495" w:rsidR="002D2FB5" w:rsidRPr="007F651F" w:rsidRDefault="0079705E" w:rsidP="002D2FB5">
      <w:pPr>
        <w:rPr>
          <w:rFonts w:ascii="Arial" w:hAnsi="Arial" w:cs="Arial"/>
          <w:lang w:val="en-US"/>
        </w:rPr>
      </w:pPr>
      <w:r>
        <w:rPr>
          <w:rFonts w:ascii="Arial" w:hAnsi="Arial" w:cs="Arial"/>
          <w:lang w:val="en-US"/>
        </w:rPr>
        <w:t xml:space="preserve">The </w:t>
      </w:r>
      <w:r w:rsidR="00144D1F">
        <w:rPr>
          <w:rFonts w:ascii="Arial" w:hAnsi="Arial" w:cs="Arial"/>
          <w:lang w:val="en-US"/>
        </w:rPr>
        <w:t>organisation</w:t>
      </w:r>
      <w:r w:rsidR="002D2FB5" w:rsidRPr="007F651F">
        <w:rPr>
          <w:rFonts w:ascii="Arial" w:hAnsi="Arial" w:cs="Arial"/>
          <w:lang w:val="en-US"/>
        </w:rPr>
        <w:t xml:space="preserve"> aims to design and implement policies and procedures that meet the diverse needs of our service and workforce, ensuring that none are placed at a disadvantage over others, in accordance with the Equality Act 2010. Consideration has been given to the impact this policy might have in respect to the individual protected characteristics of those to whom it applies.</w:t>
      </w:r>
    </w:p>
    <w:p w14:paraId="7FCF2AEB" w14:textId="77777777" w:rsidR="002D2FB5" w:rsidRPr="007F651F" w:rsidRDefault="002D2FB5" w:rsidP="002D2FB5">
      <w:pPr>
        <w:rPr>
          <w:rFonts w:ascii="Arial" w:hAnsi="Arial" w:cs="Arial"/>
          <w:lang w:val="en-US"/>
        </w:rPr>
      </w:pPr>
    </w:p>
    <w:p w14:paraId="49AE77A0" w14:textId="77777777" w:rsidR="002D2FB5" w:rsidRPr="007F651F" w:rsidRDefault="002D2FB5" w:rsidP="002D2FB5">
      <w:pPr>
        <w:rPr>
          <w:rFonts w:ascii="Arial" w:hAnsi="Arial" w:cs="Arial"/>
          <w:lang w:val="en-US"/>
        </w:rPr>
      </w:pPr>
      <w:r w:rsidRPr="007F651F">
        <w:rPr>
          <w:rFonts w:ascii="Arial" w:hAnsi="Arial" w:cs="Arial"/>
          <w:lang w:val="en-US"/>
        </w:rPr>
        <w:t>This policy and procedure is written in accordance with the ACAS Code of Practice on Discipline and Grievance.</w:t>
      </w:r>
    </w:p>
    <w:p w14:paraId="45301183" w14:textId="77777777" w:rsidR="002D2FB5" w:rsidRPr="007F651F" w:rsidRDefault="002D2FB5" w:rsidP="002D2FB5">
      <w:pPr>
        <w:rPr>
          <w:rFonts w:ascii="Arial" w:hAnsi="Arial" w:cs="Arial"/>
          <w:lang w:val="en-US"/>
        </w:rPr>
      </w:pPr>
    </w:p>
    <w:p w14:paraId="565281E5" w14:textId="452D061D" w:rsidR="002D2FB5" w:rsidRPr="007F651F" w:rsidRDefault="002D2FB5" w:rsidP="002D2FB5">
      <w:pPr>
        <w:rPr>
          <w:rFonts w:ascii="Arial" w:hAnsi="Arial" w:cs="Arial"/>
          <w:highlight w:val="yellow"/>
          <w:lang w:val="en-US"/>
        </w:rPr>
      </w:pPr>
      <w:r w:rsidRPr="00924A37">
        <w:rPr>
          <w:rFonts w:ascii="Arial" w:hAnsi="Arial" w:cs="Arial"/>
          <w:lang w:val="en-US"/>
        </w:rPr>
        <w:t>This document and any procedures contained within it are non-contractual and may be modified or withdrawn at any time. For the avoidance of doubt, it does not form part of your contract of employment.</w:t>
      </w:r>
    </w:p>
    <w:p w14:paraId="6CC1B39E" w14:textId="45C6AB56" w:rsidR="002D2FB5" w:rsidRPr="007F651F" w:rsidRDefault="007F651F" w:rsidP="002D2FB5">
      <w:pPr>
        <w:pStyle w:val="Heading2"/>
        <w:rPr>
          <w:rFonts w:ascii="Arial" w:hAnsi="Arial" w:cs="Arial"/>
          <w:smallCaps w:val="0"/>
          <w:sz w:val="24"/>
          <w:szCs w:val="24"/>
        </w:rPr>
      </w:pPr>
      <w:bookmarkStart w:id="5" w:name="_Toc495840043"/>
      <w:bookmarkStart w:id="6" w:name="_Toc36714368"/>
      <w:r w:rsidRPr="007F651F">
        <w:rPr>
          <w:rFonts w:ascii="Arial" w:hAnsi="Arial" w:cs="Arial"/>
          <w:smallCaps w:val="0"/>
          <w:sz w:val="24"/>
          <w:szCs w:val="24"/>
        </w:rPr>
        <w:t>T</w:t>
      </w:r>
      <w:r w:rsidR="002D2FB5" w:rsidRPr="007F651F">
        <w:rPr>
          <w:rFonts w:ascii="Arial" w:hAnsi="Arial" w:cs="Arial"/>
          <w:smallCaps w:val="0"/>
          <w:sz w:val="24"/>
          <w:szCs w:val="24"/>
        </w:rPr>
        <w:t>raining and support</w:t>
      </w:r>
      <w:bookmarkEnd w:id="5"/>
      <w:bookmarkEnd w:id="6"/>
    </w:p>
    <w:p w14:paraId="5E14980D" w14:textId="77777777" w:rsidR="002D2FB5" w:rsidRPr="007F651F" w:rsidRDefault="002D2FB5" w:rsidP="002D2FB5">
      <w:pPr>
        <w:rPr>
          <w:lang w:val="en-US"/>
        </w:rPr>
      </w:pPr>
    </w:p>
    <w:p w14:paraId="571A1B0A" w14:textId="40852F73" w:rsidR="002D2FB5" w:rsidRPr="007F651F" w:rsidRDefault="0079705E" w:rsidP="002D2FB5">
      <w:pPr>
        <w:rPr>
          <w:rFonts w:ascii="Arial" w:hAnsi="Arial" w:cs="Arial"/>
          <w:lang w:val="en-US"/>
        </w:rPr>
      </w:pPr>
      <w:r>
        <w:rPr>
          <w:rFonts w:ascii="Arial" w:hAnsi="Arial" w:cs="Arial"/>
          <w:lang w:val="en-US"/>
        </w:rPr>
        <w:t xml:space="preserve">The </w:t>
      </w:r>
      <w:r w:rsidR="00144D1F">
        <w:rPr>
          <w:rFonts w:ascii="Arial" w:hAnsi="Arial" w:cs="Arial"/>
          <w:lang w:val="en-US"/>
        </w:rPr>
        <w:t>organisation</w:t>
      </w:r>
      <w:r w:rsidR="002D2FB5" w:rsidRPr="007F651F">
        <w:rPr>
          <w:rFonts w:ascii="Arial" w:hAnsi="Arial" w:cs="Arial"/>
          <w:lang w:val="en-US"/>
        </w:rPr>
        <w:t xml:space="preserve"> will provide guidance and support to help those to whom it applies understand their rights and responsibilities under this policy. Additional support will be provided to managers and supervisors to enable them to deal more effectively with matters arising from this policy.</w:t>
      </w:r>
    </w:p>
    <w:p w14:paraId="1F8C3330" w14:textId="77777777" w:rsidR="002D2FB5" w:rsidRPr="007F651F" w:rsidRDefault="002D2FB5" w:rsidP="002D2FB5">
      <w:pPr>
        <w:pStyle w:val="Heading1"/>
        <w:keepLines/>
        <w:pBdr>
          <w:bottom w:val="single" w:sz="4" w:space="1" w:color="595959" w:themeColor="text1" w:themeTint="A6"/>
        </w:pBdr>
        <w:spacing w:before="360" w:after="160" w:line="259" w:lineRule="auto"/>
        <w:rPr>
          <w:sz w:val="28"/>
          <w:szCs w:val="28"/>
        </w:rPr>
      </w:pPr>
      <w:bookmarkStart w:id="7" w:name="_Toc495840044"/>
      <w:bookmarkStart w:id="8" w:name="_Toc36714369"/>
      <w:r w:rsidRPr="007F651F">
        <w:rPr>
          <w:sz w:val="28"/>
          <w:szCs w:val="28"/>
        </w:rPr>
        <w:t>Scope</w:t>
      </w:r>
      <w:bookmarkEnd w:id="7"/>
      <w:bookmarkEnd w:id="8"/>
    </w:p>
    <w:p w14:paraId="60948922" w14:textId="50A45870" w:rsidR="002D2FB5" w:rsidRPr="007F651F" w:rsidRDefault="007F651F" w:rsidP="002D2FB5">
      <w:pPr>
        <w:pStyle w:val="Heading2"/>
        <w:rPr>
          <w:rFonts w:ascii="Arial" w:hAnsi="Arial" w:cs="Arial"/>
          <w:smallCaps w:val="0"/>
          <w:sz w:val="24"/>
          <w:szCs w:val="24"/>
        </w:rPr>
      </w:pPr>
      <w:bookmarkStart w:id="9" w:name="_Toc495840045"/>
      <w:bookmarkStart w:id="10" w:name="_Toc36714370"/>
      <w:r w:rsidRPr="007F651F">
        <w:rPr>
          <w:rFonts w:ascii="Arial" w:hAnsi="Arial" w:cs="Arial"/>
          <w:smallCaps w:val="0"/>
          <w:sz w:val="24"/>
          <w:szCs w:val="24"/>
        </w:rPr>
        <w:t>W</w:t>
      </w:r>
      <w:r w:rsidR="002D2FB5" w:rsidRPr="007F651F">
        <w:rPr>
          <w:rFonts w:ascii="Arial" w:hAnsi="Arial" w:cs="Arial"/>
          <w:smallCaps w:val="0"/>
          <w:sz w:val="24"/>
          <w:szCs w:val="24"/>
        </w:rPr>
        <w:t>ho it applies to</w:t>
      </w:r>
      <w:bookmarkEnd w:id="9"/>
      <w:bookmarkEnd w:id="10"/>
    </w:p>
    <w:p w14:paraId="3D5DCF3E" w14:textId="77777777" w:rsidR="002D2FB5" w:rsidRPr="007F651F" w:rsidRDefault="002D2FB5" w:rsidP="002D2FB5">
      <w:pPr>
        <w:rPr>
          <w:lang w:val="en-US"/>
        </w:rPr>
      </w:pPr>
    </w:p>
    <w:p w14:paraId="52E45AF5" w14:textId="29CD204C" w:rsidR="002D2FB5" w:rsidRPr="007F651F" w:rsidRDefault="002D2FB5" w:rsidP="002D2FB5">
      <w:pPr>
        <w:rPr>
          <w:rFonts w:ascii="Arial" w:hAnsi="Arial" w:cs="Arial"/>
          <w:lang w:val="en-US"/>
        </w:rPr>
      </w:pPr>
      <w:r w:rsidRPr="007F651F">
        <w:rPr>
          <w:rFonts w:ascii="Arial" w:hAnsi="Arial" w:cs="Arial"/>
          <w:lang w:val="en-US"/>
        </w:rPr>
        <w:t>This policy and procedure a</w:t>
      </w:r>
      <w:r w:rsidR="0079705E">
        <w:rPr>
          <w:rFonts w:ascii="Arial" w:hAnsi="Arial" w:cs="Arial"/>
          <w:lang w:val="en-US"/>
        </w:rPr>
        <w:t xml:space="preserve">pplies to all employees of the </w:t>
      </w:r>
      <w:r w:rsidR="00144D1F">
        <w:rPr>
          <w:rFonts w:ascii="Arial" w:hAnsi="Arial" w:cs="Arial"/>
          <w:lang w:val="en-US"/>
        </w:rPr>
        <w:t>organisation</w:t>
      </w:r>
      <w:r w:rsidRPr="007F651F">
        <w:rPr>
          <w:rFonts w:ascii="Arial" w:hAnsi="Arial" w:cs="Arial"/>
          <w:lang w:val="en-US"/>
        </w:rPr>
        <w:t xml:space="preserve"> who have been confirmed in post. It does not apply to employees during their probationary period.</w:t>
      </w:r>
    </w:p>
    <w:p w14:paraId="54ADD2F0" w14:textId="77777777" w:rsidR="00924A37" w:rsidRPr="007F651F" w:rsidRDefault="00924A37" w:rsidP="002D2FB5">
      <w:pPr>
        <w:rPr>
          <w:rFonts w:ascii="Arial" w:hAnsi="Arial" w:cs="Arial"/>
          <w:lang w:val="en-US"/>
        </w:rPr>
      </w:pPr>
    </w:p>
    <w:p w14:paraId="2C33A8A6" w14:textId="2B66BBF5" w:rsidR="002D2FB5" w:rsidRPr="007F651F" w:rsidRDefault="0079705E" w:rsidP="002D2FB5">
      <w:pPr>
        <w:rPr>
          <w:rFonts w:ascii="Arial" w:hAnsi="Arial" w:cs="Arial"/>
          <w:lang w:val="en-US"/>
        </w:rPr>
      </w:pPr>
      <w:r>
        <w:rPr>
          <w:rFonts w:ascii="Arial" w:hAnsi="Arial" w:cs="Arial"/>
          <w:lang w:val="en-US"/>
        </w:rPr>
        <w:lastRenderedPageBreak/>
        <w:t xml:space="preserve">The </w:t>
      </w:r>
      <w:r w:rsidR="00144D1F">
        <w:rPr>
          <w:rFonts w:ascii="Arial" w:hAnsi="Arial" w:cs="Arial"/>
          <w:lang w:val="en-US"/>
        </w:rPr>
        <w:t>organisation</w:t>
      </w:r>
      <w:r w:rsidR="002D2FB5" w:rsidRPr="007F651F">
        <w:rPr>
          <w:rFonts w:ascii="Arial" w:hAnsi="Arial" w:cs="Arial"/>
          <w:lang w:val="en-US"/>
        </w:rPr>
        <w:t xml:space="preserve"> reserves the right to instigate disciplinary proceedings at any stage of the procedure dependent on the circumstances, the seriousness of the situation and the employee's previous disciplinary record.</w:t>
      </w:r>
    </w:p>
    <w:p w14:paraId="54D9A226" w14:textId="77777777" w:rsidR="002D2FB5" w:rsidRPr="007F651F" w:rsidRDefault="002D2FB5" w:rsidP="002D2FB5">
      <w:pPr>
        <w:rPr>
          <w:rFonts w:ascii="Arial" w:hAnsi="Arial" w:cs="Arial"/>
          <w:lang w:val="en-US"/>
        </w:rPr>
      </w:pPr>
    </w:p>
    <w:p w14:paraId="3C2E6E56" w14:textId="1247A19B" w:rsidR="002D2FB5" w:rsidRPr="007F651F" w:rsidRDefault="0079705E" w:rsidP="002D2FB5">
      <w:pPr>
        <w:rPr>
          <w:rFonts w:ascii="Arial" w:hAnsi="Arial" w:cs="Arial"/>
          <w:lang w:val="en-US"/>
        </w:rPr>
      </w:pPr>
      <w:r>
        <w:rPr>
          <w:rFonts w:ascii="Arial" w:hAnsi="Arial" w:cs="Arial"/>
          <w:lang w:val="en-US"/>
        </w:rPr>
        <w:t xml:space="preserve">The </w:t>
      </w:r>
      <w:r w:rsidR="00144D1F">
        <w:rPr>
          <w:rFonts w:ascii="Arial" w:hAnsi="Arial" w:cs="Arial"/>
          <w:lang w:val="en-US"/>
        </w:rPr>
        <w:t>organisation</w:t>
      </w:r>
      <w:r w:rsidR="002D2FB5" w:rsidRPr="007F651F">
        <w:rPr>
          <w:rFonts w:ascii="Arial" w:hAnsi="Arial" w:cs="Arial"/>
          <w:lang w:val="en-US"/>
        </w:rPr>
        <w:t xml:space="preserve"> also reserves the right to take account of an </w:t>
      </w:r>
      <w:r w:rsidR="00BB30A0">
        <w:rPr>
          <w:rFonts w:ascii="Arial" w:hAnsi="Arial" w:cs="Arial"/>
          <w:lang w:val="en-US"/>
        </w:rPr>
        <w:t>employee</w:t>
      </w:r>
      <w:r w:rsidR="002D2FB5" w:rsidRPr="007F651F">
        <w:rPr>
          <w:rFonts w:ascii="Arial" w:hAnsi="Arial" w:cs="Arial"/>
          <w:lang w:val="en-US"/>
        </w:rPr>
        <w:t xml:space="preserve">’s length of service and to vary the procedure accordingly. For example, notwithstanding the probationary period, if an </w:t>
      </w:r>
      <w:r w:rsidR="00BB30A0">
        <w:rPr>
          <w:rFonts w:ascii="Arial" w:hAnsi="Arial" w:cs="Arial"/>
          <w:lang w:val="en-US"/>
        </w:rPr>
        <w:t>employee</w:t>
      </w:r>
      <w:r w:rsidR="00BB30A0" w:rsidRPr="007F651F">
        <w:rPr>
          <w:rFonts w:ascii="Arial" w:hAnsi="Arial" w:cs="Arial"/>
          <w:lang w:val="en-US"/>
        </w:rPr>
        <w:t xml:space="preserve"> </w:t>
      </w:r>
      <w:r w:rsidR="002D2FB5" w:rsidRPr="007F651F">
        <w:rPr>
          <w:rFonts w:ascii="Arial" w:hAnsi="Arial" w:cs="Arial"/>
          <w:lang w:val="en-US"/>
        </w:rPr>
        <w:t>has less than two years’ service, he/she may not be in receipt of any warnings before dismissal but will retain the right to a hearing and the right of appeal.</w:t>
      </w:r>
    </w:p>
    <w:p w14:paraId="5C4BAD9C" w14:textId="65223E3C" w:rsidR="002D2FB5" w:rsidRPr="007F651F" w:rsidRDefault="007F651F" w:rsidP="002D2FB5">
      <w:pPr>
        <w:pStyle w:val="Heading2"/>
        <w:rPr>
          <w:rFonts w:ascii="Arial" w:hAnsi="Arial" w:cs="Arial"/>
          <w:smallCaps w:val="0"/>
          <w:sz w:val="24"/>
          <w:szCs w:val="24"/>
        </w:rPr>
      </w:pPr>
      <w:bookmarkStart w:id="11" w:name="_Toc495840046"/>
      <w:bookmarkStart w:id="12" w:name="_Toc36714371"/>
      <w:r w:rsidRPr="007F651F">
        <w:rPr>
          <w:rFonts w:ascii="Arial" w:hAnsi="Arial" w:cs="Arial"/>
          <w:smallCaps w:val="0"/>
          <w:sz w:val="24"/>
          <w:szCs w:val="24"/>
        </w:rPr>
        <w:t>W</w:t>
      </w:r>
      <w:r w:rsidR="002D2FB5" w:rsidRPr="007F651F">
        <w:rPr>
          <w:rFonts w:ascii="Arial" w:hAnsi="Arial" w:cs="Arial"/>
          <w:smallCaps w:val="0"/>
          <w:sz w:val="24"/>
          <w:szCs w:val="24"/>
        </w:rPr>
        <w:t xml:space="preserve">hy and how it applies to </w:t>
      </w:r>
      <w:bookmarkEnd w:id="11"/>
      <w:r w:rsidR="0079705E">
        <w:rPr>
          <w:rFonts w:ascii="Arial" w:hAnsi="Arial" w:cs="Arial"/>
          <w:smallCaps w:val="0"/>
          <w:sz w:val="24"/>
          <w:szCs w:val="24"/>
        </w:rPr>
        <w:t>them</w:t>
      </w:r>
      <w:bookmarkEnd w:id="12"/>
    </w:p>
    <w:p w14:paraId="5E5027BD" w14:textId="77777777" w:rsidR="002D2FB5" w:rsidRPr="007F651F" w:rsidRDefault="002D2FB5" w:rsidP="002D2FB5">
      <w:pPr>
        <w:rPr>
          <w:rFonts w:cstheme="minorHAnsi"/>
          <w:lang w:val="en-US"/>
        </w:rPr>
      </w:pPr>
    </w:p>
    <w:p w14:paraId="44117758" w14:textId="77777777" w:rsidR="002D2FB5" w:rsidRPr="007F651F" w:rsidRDefault="002D2FB5" w:rsidP="002D2FB5">
      <w:pPr>
        <w:rPr>
          <w:rFonts w:ascii="Arial" w:hAnsi="Arial" w:cs="Arial"/>
          <w:lang w:val="en-US"/>
        </w:rPr>
      </w:pPr>
      <w:r w:rsidRPr="007F651F">
        <w:rPr>
          <w:rFonts w:ascii="Arial" w:hAnsi="Arial" w:cs="Arial"/>
          <w:lang w:val="en-US"/>
        </w:rPr>
        <w:t>The disciplinary procedure is designed to establish the facts quickly and to deal consistently with disciplinary issues.</w:t>
      </w:r>
    </w:p>
    <w:p w14:paraId="6D1C4435" w14:textId="77777777" w:rsidR="002D2FB5" w:rsidRPr="007F651F" w:rsidRDefault="002D2FB5" w:rsidP="002D2FB5">
      <w:pPr>
        <w:rPr>
          <w:rFonts w:ascii="Arial" w:hAnsi="Arial" w:cs="Arial"/>
          <w:lang w:val="en-US"/>
        </w:rPr>
      </w:pPr>
      <w:r w:rsidRPr="007F651F">
        <w:rPr>
          <w:rFonts w:ascii="Arial" w:hAnsi="Arial" w:cs="Arial"/>
          <w:lang w:val="en-US"/>
        </w:rPr>
        <w:t xml:space="preserve"> </w:t>
      </w:r>
    </w:p>
    <w:p w14:paraId="70718BE7" w14:textId="23870ED7" w:rsidR="002D2FB5" w:rsidRPr="007F651F" w:rsidRDefault="002D2FB5" w:rsidP="002D2FB5">
      <w:pPr>
        <w:rPr>
          <w:rFonts w:ascii="Arial" w:hAnsi="Arial" w:cs="Arial"/>
          <w:lang w:val="en-US"/>
        </w:rPr>
      </w:pPr>
      <w:r w:rsidRPr="007F651F">
        <w:rPr>
          <w:rFonts w:ascii="Arial" w:hAnsi="Arial" w:cs="Arial"/>
          <w:lang w:val="en-US"/>
        </w:rPr>
        <w:t xml:space="preserve">If deemed appropriate, while misconduct is being investigated, the employee may be suspended, during which time he or she will be paid their normal </w:t>
      </w:r>
      <w:r w:rsidR="006558B2">
        <w:rPr>
          <w:rFonts w:ascii="Arial" w:hAnsi="Arial" w:cs="Arial"/>
          <w:lang w:val="en-US"/>
        </w:rPr>
        <w:t xml:space="preserve">full </w:t>
      </w:r>
      <w:r w:rsidRPr="007F651F">
        <w:rPr>
          <w:rFonts w:ascii="Arial" w:hAnsi="Arial" w:cs="Arial"/>
          <w:lang w:val="en-US"/>
        </w:rPr>
        <w:t>pay rate.</w:t>
      </w:r>
    </w:p>
    <w:p w14:paraId="4F11176D" w14:textId="77777777" w:rsidR="002D2FB5" w:rsidRPr="007F651F" w:rsidRDefault="002D2FB5" w:rsidP="002D2FB5">
      <w:pPr>
        <w:rPr>
          <w:rFonts w:ascii="Arial" w:hAnsi="Arial" w:cs="Arial"/>
          <w:lang w:val="en-US"/>
        </w:rPr>
      </w:pPr>
    </w:p>
    <w:p w14:paraId="1D617286" w14:textId="573F9BA8" w:rsidR="003E1E28" w:rsidRDefault="002D2FB5" w:rsidP="009C7A55">
      <w:pPr>
        <w:rPr>
          <w:rFonts w:ascii="Arial" w:hAnsi="Arial" w:cs="Arial"/>
          <w:lang w:val="en-US"/>
        </w:rPr>
      </w:pPr>
      <w:r w:rsidRPr="007F651F">
        <w:rPr>
          <w:rFonts w:ascii="Arial" w:hAnsi="Arial" w:cs="Arial"/>
          <w:lang w:val="en-US"/>
        </w:rPr>
        <w:t>At every formal stage</w:t>
      </w:r>
      <w:r w:rsidR="0079705E">
        <w:rPr>
          <w:rFonts w:ascii="Arial" w:hAnsi="Arial" w:cs="Arial"/>
          <w:lang w:val="en-US"/>
        </w:rPr>
        <w:t>,</w:t>
      </w:r>
      <w:r w:rsidRPr="007F651F">
        <w:rPr>
          <w:rFonts w:ascii="Arial" w:hAnsi="Arial" w:cs="Arial"/>
          <w:lang w:val="en-US"/>
        </w:rPr>
        <w:t xml:space="preserve"> employees will be informed (in writing where practical) of what is alleged and have the opportunity to state their case at a disciplinary meeting and be represented or accompanied, if they wish, by a trade union representative or a work colleague. In exceptional circumstances, such as where an employee’s professional registration may be affected, they may wish to be accompanied by a solicitor.</w:t>
      </w:r>
    </w:p>
    <w:p w14:paraId="3E4371D2" w14:textId="3C724D72" w:rsidR="006E3741" w:rsidRDefault="006E3741" w:rsidP="009C7A55">
      <w:pPr>
        <w:rPr>
          <w:rFonts w:ascii="Arial" w:hAnsi="Arial" w:cs="Arial"/>
          <w:lang w:val="en-US"/>
        </w:rPr>
      </w:pPr>
    </w:p>
    <w:p w14:paraId="060232BF" w14:textId="15174E67" w:rsidR="003E1E28" w:rsidRPr="007F651F" w:rsidRDefault="006E3741" w:rsidP="002D2FB5">
      <w:pPr>
        <w:rPr>
          <w:rFonts w:ascii="Arial" w:hAnsi="Arial" w:cs="Arial"/>
          <w:lang w:val="en-US"/>
        </w:rPr>
      </w:pPr>
      <w:r>
        <w:rPr>
          <w:rFonts w:ascii="Arial" w:hAnsi="Arial" w:cs="Arial"/>
          <w:lang w:val="en-US"/>
        </w:rPr>
        <w:t xml:space="preserve">If </w:t>
      </w:r>
      <w:r w:rsidR="00B754BD">
        <w:rPr>
          <w:rFonts w:ascii="Arial" w:hAnsi="Arial" w:cs="Arial"/>
          <w:lang w:val="en-US"/>
        </w:rPr>
        <w:t>the</w:t>
      </w:r>
      <w:r>
        <w:rPr>
          <w:rFonts w:ascii="Arial" w:hAnsi="Arial" w:cs="Arial"/>
          <w:lang w:val="en-US"/>
        </w:rPr>
        <w:t xml:space="preserve"> employee wants to exercise the right to be accompanied, </w:t>
      </w:r>
      <w:r w:rsidR="00B754BD">
        <w:rPr>
          <w:rFonts w:ascii="Arial" w:hAnsi="Arial" w:cs="Arial"/>
          <w:lang w:val="en-US"/>
        </w:rPr>
        <w:t>they</w:t>
      </w:r>
      <w:r>
        <w:rPr>
          <w:rFonts w:ascii="Arial" w:hAnsi="Arial" w:cs="Arial"/>
          <w:lang w:val="en-US"/>
        </w:rPr>
        <w:t xml:space="preserve"> must tell the organi</w:t>
      </w:r>
      <w:r w:rsidR="00B754BD">
        <w:rPr>
          <w:rFonts w:ascii="Arial" w:hAnsi="Arial" w:cs="Arial"/>
          <w:lang w:val="en-US"/>
        </w:rPr>
        <w:t>s</w:t>
      </w:r>
      <w:r>
        <w:rPr>
          <w:rFonts w:ascii="Arial" w:hAnsi="Arial" w:cs="Arial"/>
          <w:lang w:val="en-US"/>
        </w:rPr>
        <w:t xml:space="preserve">ation as soon as possible who </w:t>
      </w:r>
      <w:r w:rsidR="00B754BD">
        <w:rPr>
          <w:rFonts w:ascii="Arial" w:hAnsi="Arial" w:cs="Arial"/>
          <w:lang w:val="en-US"/>
        </w:rPr>
        <w:t>they</w:t>
      </w:r>
      <w:r>
        <w:rPr>
          <w:rFonts w:ascii="Arial" w:hAnsi="Arial" w:cs="Arial"/>
          <w:lang w:val="en-US"/>
        </w:rPr>
        <w:t xml:space="preserve"> want to accompany </w:t>
      </w:r>
      <w:r w:rsidR="00B754BD">
        <w:rPr>
          <w:rFonts w:ascii="Arial" w:hAnsi="Arial" w:cs="Arial"/>
          <w:lang w:val="en-US"/>
        </w:rPr>
        <w:t>them</w:t>
      </w:r>
      <w:r>
        <w:rPr>
          <w:rFonts w:ascii="Arial" w:hAnsi="Arial" w:cs="Arial"/>
          <w:lang w:val="en-US"/>
        </w:rPr>
        <w:t xml:space="preserve">. It is the employee’s </w:t>
      </w:r>
      <w:r w:rsidR="003E40E0">
        <w:rPr>
          <w:rFonts w:ascii="Arial" w:hAnsi="Arial" w:cs="Arial"/>
          <w:lang w:val="en-US"/>
        </w:rPr>
        <w:t xml:space="preserve">responsibility to arrange for </w:t>
      </w:r>
      <w:r w:rsidR="00917CB8">
        <w:rPr>
          <w:rFonts w:ascii="Arial" w:hAnsi="Arial" w:cs="Arial"/>
          <w:lang w:val="en-US"/>
        </w:rPr>
        <w:t xml:space="preserve">their companion </w:t>
      </w:r>
      <w:r w:rsidR="003E40E0">
        <w:rPr>
          <w:rFonts w:ascii="Arial" w:hAnsi="Arial" w:cs="Arial"/>
          <w:lang w:val="en-US"/>
        </w:rPr>
        <w:t xml:space="preserve">to attend. The trade union representative, or work colleague </w:t>
      </w:r>
      <w:r w:rsidR="00D979B4">
        <w:rPr>
          <w:rFonts w:ascii="Arial" w:hAnsi="Arial" w:cs="Arial"/>
          <w:lang w:val="en-US"/>
        </w:rPr>
        <w:t xml:space="preserve">may; explain the key points of </w:t>
      </w:r>
      <w:r w:rsidR="00917CB8">
        <w:rPr>
          <w:rFonts w:ascii="Arial" w:hAnsi="Arial" w:cs="Arial"/>
          <w:lang w:val="en-US"/>
        </w:rPr>
        <w:t>the employee’s</w:t>
      </w:r>
      <w:r w:rsidR="00D979B4">
        <w:rPr>
          <w:rFonts w:ascii="Arial" w:hAnsi="Arial" w:cs="Arial"/>
          <w:lang w:val="en-US"/>
        </w:rPr>
        <w:t xml:space="preserve"> case and respond on </w:t>
      </w:r>
      <w:r w:rsidR="00917CB8">
        <w:rPr>
          <w:rFonts w:ascii="Arial" w:hAnsi="Arial" w:cs="Arial"/>
          <w:lang w:val="en-US"/>
        </w:rPr>
        <w:t xml:space="preserve">their </w:t>
      </w:r>
      <w:r w:rsidR="00D979B4">
        <w:rPr>
          <w:rFonts w:ascii="Arial" w:hAnsi="Arial" w:cs="Arial"/>
          <w:lang w:val="en-US"/>
        </w:rPr>
        <w:t xml:space="preserve">behalf. An employee and their companion may confer during the meetings. </w:t>
      </w:r>
      <w:r w:rsidR="00917CB8">
        <w:rPr>
          <w:rFonts w:ascii="Arial" w:hAnsi="Arial" w:cs="Arial"/>
          <w:lang w:val="en-US"/>
        </w:rPr>
        <w:t>However,</w:t>
      </w:r>
      <w:r w:rsidR="00D979B4">
        <w:rPr>
          <w:rFonts w:ascii="Arial" w:hAnsi="Arial" w:cs="Arial"/>
          <w:lang w:val="en-US"/>
        </w:rPr>
        <w:t xml:space="preserve"> the companion must not answer questions directly put to the </w:t>
      </w:r>
      <w:r w:rsidR="00B54AE6">
        <w:rPr>
          <w:rFonts w:ascii="Arial" w:hAnsi="Arial" w:cs="Arial"/>
          <w:lang w:val="en-US"/>
        </w:rPr>
        <w:t>employee or try to prevent the organi</w:t>
      </w:r>
      <w:r w:rsidR="00917CB8">
        <w:rPr>
          <w:rFonts w:ascii="Arial" w:hAnsi="Arial" w:cs="Arial"/>
          <w:lang w:val="en-US"/>
        </w:rPr>
        <w:t>s</w:t>
      </w:r>
      <w:r w:rsidR="00B54AE6">
        <w:rPr>
          <w:rFonts w:ascii="Arial" w:hAnsi="Arial" w:cs="Arial"/>
          <w:lang w:val="en-US"/>
        </w:rPr>
        <w:t>ation from asking questions or outlining the arguments.</w:t>
      </w:r>
    </w:p>
    <w:p w14:paraId="67559E1E" w14:textId="79A368C1" w:rsidR="009A223E" w:rsidRPr="007F651F" w:rsidRDefault="002D2FB5" w:rsidP="002D2FB5">
      <w:pPr>
        <w:rPr>
          <w:rFonts w:ascii="Arial" w:hAnsi="Arial" w:cs="Arial"/>
          <w:lang w:val="en-US"/>
        </w:rPr>
      </w:pPr>
      <w:r w:rsidRPr="007F651F">
        <w:rPr>
          <w:rFonts w:ascii="Arial" w:hAnsi="Arial" w:cs="Arial"/>
          <w:lang w:val="en-US"/>
        </w:rPr>
        <w:t xml:space="preserve"> </w:t>
      </w:r>
    </w:p>
    <w:p w14:paraId="286E9FB0" w14:textId="0F511D3C" w:rsidR="002D2FB5" w:rsidRDefault="002D2FB5" w:rsidP="002D2FB5">
      <w:pPr>
        <w:rPr>
          <w:rFonts w:ascii="Arial" w:hAnsi="Arial" w:cs="Arial"/>
          <w:lang w:val="en-US"/>
        </w:rPr>
      </w:pPr>
      <w:r w:rsidRPr="007F651F">
        <w:rPr>
          <w:rFonts w:ascii="Arial" w:hAnsi="Arial" w:cs="Arial"/>
          <w:lang w:val="en-US"/>
        </w:rPr>
        <w:t xml:space="preserve">An employee has the right to appeal against any formal disciplinary penalty. </w:t>
      </w:r>
    </w:p>
    <w:p w14:paraId="35DB3315" w14:textId="35436D85" w:rsidR="006558B2" w:rsidRDefault="006558B2" w:rsidP="002D2FB5">
      <w:pPr>
        <w:rPr>
          <w:rFonts w:ascii="Arial" w:hAnsi="Arial" w:cs="Arial"/>
          <w:lang w:val="en-US"/>
        </w:rPr>
      </w:pPr>
    </w:p>
    <w:p w14:paraId="76CD4654" w14:textId="3F40C7F3" w:rsidR="006558B2" w:rsidRPr="007F651F" w:rsidRDefault="006558B2" w:rsidP="002D2FB5">
      <w:pPr>
        <w:rPr>
          <w:rFonts w:ascii="Arial" w:hAnsi="Arial" w:cs="Arial"/>
          <w:lang w:val="en-US"/>
        </w:rPr>
      </w:pPr>
      <w:r>
        <w:rPr>
          <w:rFonts w:ascii="Arial" w:hAnsi="Arial" w:cs="Arial"/>
          <w:lang w:val="en-US"/>
        </w:rPr>
        <w:t>If an employee lodges a grievance whil</w:t>
      </w:r>
      <w:r w:rsidR="009F1BF9">
        <w:rPr>
          <w:rFonts w:ascii="Arial" w:hAnsi="Arial" w:cs="Arial"/>
          <w:lang w:val="en-US"/>
        </w:rPr>
        <w:t>st investigations into a disciplinary matter are ongoing, the organi</w:t>
      </w:r>
      <w:r w:rsidR="00917CB8">
        <w:rPr>
          <w:rFonts w:ascii="Arial" w:hAnsi="Arial" w:cs="Arial"/>
          <w:lang w:val="en-US"/>
        </w:rPr>
        <w:t>s</w:t>
      </w:r>
      <w:r w:rsidR="009F1BF9">
        <w:rPr>
          <w:rFonts w:ascii="Arial" w:hAnsi="Arial" w:cs="Arial"/>
          <w:lang w:val="en-US"/>
        </w:rPr>
        <w:t xml:space="preserve">ation will not normally hold up the disciplinary process. If the subject of the grievance is linked to the </w:t>
      </w:r>
      <w:r w:rsidR="002404A5">
        <w:rPr>
          <w:rFonts w:ascii="Arial" w:hAnsi="Arial" w:cs="Arial"/>
          <w:lang w:val="en-US"/>
        </w:rPr>
        <w:t xml:space="preserve">disciplinary, the matters will normally be considered as part of the disciplinary process and </w:t>
      </w:r>
      <w:r w:rsidR="00917CB8">
        <w:rPr>
          <w:rFonts w:ascii="Arial" w:hAnsi="Arial" w:cs="Arial"/>
          <w:lang w:val="en-US"/>
        </w:rPr>
        <w:t xml:space="preserve">will </w:t>
      </w:r>
      <w:r w:rsidR="002404A5">
        <w:rPr>
          <w:rFonts w:ascii="Arial" w:hAnsi="Arial" w:cs="Arial"/>
          <w:lang w:val="en-US"/>
        </w:rPr>
        <w:t>not start a separate grievance process.</w:t>
      </w:r>
    </w:p>
    <w:p w14:paraId="36F0EE2B" w14:textId="77777777" w:rsidR="002D2FB5" w:rsidRPr="007F651F" w:rsidRDefault="002D2FB5" w:rsidP="002D2FB5">
      <w:pPr>
        <w:pStyle w:val="Heading1"/>
        <w:keepLines/>
        <w:pBdr>
          <w:bottom w:val="single" w:sz="4" w:space="1" w:color="595959" w:themeColor="text1" w:themeTint="A6"/>
        </w:pBdr>
        <w:spacing w:before="360" w:after="160" w:line="259" w:lineRule="auto"/>
        <w:rPr>
          <w:sz w:val="28"/>
          <w:szCs w:val="28"/>
        </w:rPr>
      </w:pPr>
      <w:bookmarkStart w:id="13" w:name="_Toc495840047"/>
      <w:bookmarkStart w:id="14" w:name="_Toc36714372"/>
      <w:r w:rsidRPr="007F651F">
        <w:rPr>
          <w:sz w:val="28"/>
          <w:szCs w:val="28"/>
        </w:rPr>
        <w:t>Definition of terms</w:t>
      </w:r>
      <w:bookmarkEnd w:id="13"/>
      <w:bookmarkEnd w:id="14"/>
    </w:p>
    <w:p w14:paraId="53EDA92F" w14:textId="0ECEB4FF" w:rsidR="002D2FB5" w:rsidRPr="007F651F" w:rsidRDefault="007F651F" w:rsidP="002D2FB5">
      <w:pPr>
        <w:pStyle w:val="Heading2"/>
        <w:rPr>
          <w:rFonts w:ascii="Arial" w:hAnsi="Arial" w:cs="Arial"/>
          <w:smallCaps w:val="0"/>
          <w:sz w:val="24"/>
          <w:szCs w:val="24"/>
        </w:rPr>
      </w:pPr>
      <w:bookmarkStart w:id="15" w:name="_Toc495840048"/>
      <w:bookmarkStart w:id="16" w:name="_Toc36714373"/>
      <w:r>
        <w:rPr>
          <w:rFonts w:ascii="Arial" w:hAnsi="Arial" w:cs="Arial"/>
          <w:smallCaps w:val="0"/>
          <w:sz w:val="24"/>
          <w:szCs w:val="24"/>
        </w:rPr>
        <w:t>M</w:t>
      </w:r>
      <w:r w:rsidR="002D2FB5" w:rsidRPr="007F651F">
        <w:rPr>
          <w:rFonts w:ascii="Arial" w:hAnsi="Arial" w:cs="Arial"/>
          <w:smallCaps w:val="0"/>
          <w:sz w:val="24"/>
          <w:szCs w:val="24"/>
        </w:rPr>
        <w:t>isconduct</w:t>
      </w:r>
      <w:bookmarkEnd w:id="15"/>
      <w:bookmarkEnd w:id="16"/>
      <w:r w:rsidR="002D2FB5" w:rsidRPr="007F651F">
        <w:rPr>
          <w:rFonts w:ascii="Arial" w:hAnsi="Arial" w:cs="Arial"/>
          <w:smallCaps w:val="0"/>
          <w:sz w:val="24"/>
          <w:szCs w:val="24"/>
        </w:rPr>
        <w:t xml:space="preserve"> </w:t>
      </w:r>
    </w:p>
    <w:p w14:paraId="5F804770" w14:textId="77777777" w:rsidR="002D2FB5" w:rsidRPr="007F651F" w:rsidRDefault="002D2FB5" w:rsidP="002D2FB5">
      <w:pPr>
        <w:rPr>
          <w:rFonts w:cstheme="minorHAnsi"/>
          <w:lang w:val="en-US"/>
        </w:rPr>
      </w:pPr>
    </w:p>
    <w:p w14:paraId="57418BF2" w14:textId="77777777" w:rsidR="002D2FB5" w:rsidRPr="007F651F" w:rsidRDefault="002D2FB5" w:rsidP="002D2FB5">
      <w:pPr>
        <w:rPr>
          <w:rFonts w:ascii="Arial" w:hAnsi="Arial" w:cs="Arial"/>
          <w:lang w:val="en-US"/>
        </w:rPr>
      </w:pPr>
      <w:r w:rsidRPr="007F651F">
        <w:rPr>
          <w:rFonts w:ascii="Arial" w:hAnsi="Arial" w:cs="Arial"/>
          <w:lang w:val="en-US"/>
        </w:rPr>
        <w:t>The following are examples of breaches of disciplinary rules that may constitute misconduct (the list is not exhaustive):</w:t>
      </w:r>
    </w:p>
    <w:p w14:paraId="08A2B136" w14:textId="77777777" w:rsidR="002D2FB5" w:rsidRPr="007F651F" w:rsidRDefault="002D2FB5" w:rsidP="002D2FB5">
      <w:pPr>
        <w:rPr>
          <w:rFonts w:ascii="Arial" w:hAnsi="Arial" w:cs="Arial"/>
          <w:lang w:val="en-US"/>
        </w:rPr>
      </w:pPr>
    </w:p>
    <w:p w14:paraId="6475267A" w14:textId="77777777" w:rsidR="002D2FB5" w:rsidRPr="007F651F" w:rsidRDefault="002D2FB5" w:rsidP="002D2FB5">
      <w:pPr>
        <w:pStyle w:val="ListParagraph"/>
        <w:numPr>
          <w:ilvl w:val="0"/>
          <w:numId w:val="8"/>
        </w:numPr>
        <w:rPr>
          <w:rFonts w:ascii="Arial" w:hAnsi="Arial" w:cs="Arial"/>
          <w:lang w:val="en-US"/>
        </w:rPr>
      </w:pPr>
      <w:r w:rsidRPr="007F651F">
        <w:rPr>
          <w:rFonts w:ascii="Arial" w:hAnsi="Arial" w:cs="Arial"/>
          <w:lang w:val="en-US"/>
        </w:rPr>
        <w:t>Failure to observe general rules in respect of health and safety</w:t>
      </w:r>
    </w:p>
    <w:p w14:paraId="7D52098E" w14:textId="27A2F124" w:rsidR="002D2FB5" w:rsidRPr="007F651F" w:rsidRDefault="0079705E" w:rsidP="002D2FB5">
      <w:pPr>
        <w:pStyle w:val="ListParagraph"/>
        <w:numPr>
          <w:ilvl w:val="0"/>
          <w:numId w:val="8"/>
        </w:numPr>
        <w:rPr>
          <w:rFonts w:ascii="Arial" w:hAnsi="Arial" w:cs="Arial"/>
          <w:lang w:val="en-US"/>
        </w:rPr>
      </w:pPr>
      <w:r>
        <w:rPr>
          <w:rFonts w:ascii="Arial" w:hAnsi="Arial" w:cs="Arial"/>
          <w:lang w:val="en-US"/>
        </w:rPr>
        <w:t xml:space="preserve">Failure to observe defined </w:t>
      </w:r>
      <w:r w:rsidR="00144D1F">
        <w:rPr>
          <w:rFonts w:ascii="Arial" w:hAnsi="Arial" w:cs="Arial"/>
          <w:lang w:val="en-US"/>
        </w:rPr>
        <w:t>organisation</w:t>
      </w:r>
      <w:r w:rsidR="002D2FB5" w:rsidRPr="007F651F">
        <w:rPr>
          <w:rFonts w:ascii="Arial" w:hAnsi="Arial" w:cs="Arial"/>
          <w:lang w:val="en-US"/>
        </w:rPr>
        <w:t xml:space="preserve"> procedures and/or rules</w:t>
      </w:r>
    </w:p>
    <w:p w14:paraId="4F459AB9" w14:textId="77777777" w:rsidR="002D2FB5" w:rsidRPr="007F651F" w:rsidRDefault="002D2FB5" w:rsidP="002D2FB5">
      <w:pPr>
        <w:pStyle w:val="ListParagraph"/>
        <w:numPr>
          <w:ilvl w:val="0"/>
          <w:numId w:val="8"/>
        </w:numPr>
        <w:rPr>
          <w:rFonts w:ascii="Arial" w:hAnsi="Arial" w:cs="Arial"/>
          <w:lang w:val="en-US"/>
        </w:rPr>
      </w:pPr>
      <w:r w:rsidRPr="007F651F">
        <w:rPr>
          <w:rFonts w:ascii="Arial" w:hAnsi="Arial" w:cs="Arial"/>
          <w:lang w:val="en-US"/>
        </w:rPr>
        <w:t>Persistent absenteeism or lateness for work</w:t>
      </w:r>
    </w:p>
    <w:p w14:paraId="3C4D9B13" w14:textId="77777777" w:rsidR="002D2FB5" w:rsidRPr="007F651F" w:rsidRDefault="002D2FB5" w:rsidP="002D2FB5">
      <w:pPr>
        <w:pStyle w:val="ListParagraph"/>
        <w:numPr>
          <w:ilvl w:val="0"/>
          <w:numId w:val="8"/>
        </w:numPr>
        <w:rPr>
          <w:rFonts w:ascii="Arial" w:hAnsi="Arial" w:cs="Arial"/>
          <w:lang w:val="en-US"/>
        </w:rPr>
      </w:pPr>
      <w:r w:rsidRPr="007F651F">
        <w:rPr>
          <w:rFonts w:ascii="Arial" w:hAnsi="Arial" w:cs="Arial"/>
          <w:lang w:val="en-US"/>
        </w:rPr>
        <w:lastRenderedPageBreak/>
        <w:t>Unsatisfactory standards or output of work</w:t>
      </w:r>
    </w:p>
    <w:p w14:paraId="08430903" w14:textId="5E261BF5" w:rsidR="002D2FB5" w:rsidRPr="007F651F" w:rsidRDefault="002D2FB5" w:rsidP="002D2FB5">
      <w:pPr>
        <w:pStyle w:val="ListParagraph"/>
        <w:numPr>
          <w:ilvl w:val="0"/>
          <w:numId w:val="8"/>
        </w:numPr>
        <w:rPr>
          <w:rFonts w:ascii="Arial" w:hAnsi="Arial" w:cs="Arial"/>
          <w:lang w:val="en-US"/>
        </w:rPr>
      </w:pPr>
      <w:r w:rsidRPr="007F651F">
        <w:rPr>
          <w:rFonts w:ascii="Arial" w:hAnsi="Arial" w:cs="Arial"/>
          <w:lang w:val="en-US"/>
        </w:rPr>
        <w:t>Failure or refusal to carry out a reasonable management instruction which is within the individual’s capabilities and which would be seen</w:t>
      </w:r>
      <w:r w:rsidR="0079705E">
        <w:rPr>
          <w:rFonts w:ascii="Arial" w:hAnsi="Arial" w:cs="Arial"/>
          <w:lang w:val="en-US"/>
        </w:rPr>
        <w:t xml:space="preserve"> to be in the interests of the </w:t>
      </w:r>
      <w:r w:rsidR="00144D1F">
        <w:rPr>
          <w:rFonts w:ascii="Arial" w:hAnsi="Arial" w:cs="Arial"/>
          <w:lang w:val="en-US"/>
        </w:rPr>
        <w:t>organisation</w:t>
      </w:r>
    </w:p>
    <w:p w14:paraId="0EBD7B27" w14:textId="2C69D1B7" w:rsidR="002D2FB5" w:rsidRPr="007F651F" w:rsidRDefault="002D2FB5" w:rsidP="002D2FB5">
      <w:pPr>
        <w:pStyle w:val="ListParagraph"/>
        <w:numPr>
          <w:ilvl w:val="0"/>
          <w:numId w:val="8"/>
        </w:numPr>
        <w:rPr>
          <w:rFonts w:ascii="Arial" w:hAnsi="Arial" w:cs="Arial"/>
          <w:lang w:val="en-US"/>
        </w:rPr>
      </w:pPr>
      <w:r w:rsidRPr="007F651F">
        <w:rPr>
          <w:rFonts w:ascii="Arial" w:hAnsi="Arial" w:cs="Arial"/>
          <w:lang w:val="en-US"/>
        </w:rPr>
        <w:t>Failure to devote your time, attention and abilities to</w:t>
      </w:r>
      <w:r w:rsidR="0079705E">
        <w:rPr>
          <w:rFonts w:ascii="Arial" w:hAnsi="Arial" w:cs="Arial"/>
          <w:lang w:val="en-US"/>
        </w:rPr>
        <w:t xml:space="preserve"> work and the affairs of the </w:t>
      </w:r>
      <w:r w:rsidR="00144D1F">
        <w:rPr>
          <w:rFonts w:ascii="Arial" w:hAnsi="Arial" w:cs="Arial"/>
          <w:lang w:val="en-US"/>
        </w:rPr>
        <w:t>organisation</w:t>
      </w:r>
      <w:r w:rsidRPr="007F651F">
        <w:rPr>
          <w:rFonts w:ascii="Arial" w:hAnsi="Arial" w:cs="Arial"/>
          <w:lang w:val="en-US"/>
        </w:rPr>
        <w:t xml:space="preserve"> during working hours. This may include the use of mobile telephones and/or IT equipment for personal communications/</w:t>
      </w:r>
      <w:r w:rsidR="0079705E">
        <w:rPr>
          <w:rFonts w:ascii="Arial" w:hAnsi="Arial" w:cs="Arial"/>
          <w:lang w:val="en-US"/>
        </w:rPr>
        <w:t xml:space="preserve">activity, whether owned by the </w:t>
      </w:r>
      <w:r w:rsidR="00144D1F">
        <w:rPr>
          <w:rFonts w:ascii="Arial" w:hAnsi="Arial" w:cs="Arial"/>
          <w:lang w:val="en-US"/>
        </w:rPr>
        <w:t>organisation</w:t>
      </w:r>
      <w:r w:rsidRPr="007F651F">
        <w:rPr>
          <w:rFonts w:ascii="Arial" w:hAnsi="Arial" w:cs="Arial"/>
          <w:lang w:val="en-US"/>
        </w:rPr>
        <w:t xml:space="preserve"> or employee.</w:t>
      </w:r>
    </w:p>
    <w:p w14:paraId="162A5073" w14:textId="77777777" w:rsidR="002D2FB5" w:rsidRPr="007F651F" w:rsidRDefault="002D2FB5" w:rsidP="002D2FB5">
      <w:pPr>
        <w:pStyle w:val="ListParagraph"/>
        <w:numPr>
          <w:ilvl w:val="0"/>
          <w:numId w:val="8"/>
        </w:numPr>
        <w:rPr>
          <w:rFonts w:ascii="Arial" w:hAnsi="Arial" w:cs="Arial"/>
          <w:lang w:val="en-US"/>
        </w:rPr>
      </w:pPr>
      <w:r w:rsidRPr="007F651F">
        <w:rPr>
          <w:rFonts w:ascii="Arial" w:hAnsi="Arial" w:cs="Arial"/>
          <w:lang w:val="en-US"/>
        </w:rPr>
        <w:t>Rudeness to patients, members of the public or other employees, objectionable or insulting behaviour, unintentional harassment or bullying, use of bad or inappropriate language (whether in person or by written communications, including email and other electronic media)</w:t>
      </w:r>
    </w:p>
    <w:p w14:paraId="705D17FA" w14:textId="5D5606EE" w:rsidR="002D2FB5" w:rsidRPr="007F651F" w:rsidRDefault="002D2FB5" w:rsidP="002D2FB5">
      <w:pPr>
        <w:pStyle w:val="ListParagraph"/>
        <w:numPr>
          <w:ilvl w:val="0"/>
          <w:numId w:val="8"/>
        </w:numPr>
        <w:rPr>
          <w:rFonts w:ascii="Arial" w:hAnsi="Arial" w:cs="Arial"/>
          <w:lang w:val="en-US"/>
        </w:rPr>
      </w:pPr>
      <w:r w:rsidRPr="007F651F">
        <w:rPr>
          <w:rFonts w:ascii="Arial" w:hAnsi="Arial" w:cs="Arial"/>
          <w:lang w:val="en-US"/>
        </w:rPr>
        <w:t>Using social media to discuss the a</w:t>
      </w:r>
      <w:r w:rsidR="0079705E">
        <w:rPr>
          <w:rFonts w:ascii="Arial" w:hAnsi="Arial" w:cs="Arial"/>
          <w:lang w:val="en-US"/>
        </w:rPr>
        <w:t xml:space="preserve">ffairs of the </w:t>
      </w:r>
      <w:r w:rsidR="00144D1F">
        <w:rPr>
          <w:rFonts w:ascii="Arial" w:hAnsi="Arial" w:cs="Arial"/>
          <w:lang w:val="en-US"/>
        </w:rPr>
        <w:t>organisation</w:t>
      </w:r>
    </w:p>
    <w:p w14:paraId="3E6DC79C" w14:textId="77777777" w:rsidR="002D2FB5" w:rsidRPr="007F651F" w:rsidRDefault="002D2FB5" w:rsidP="002D2FB5">
      <w:pPr>
        <w:pStyle w:val="ListParagraph"/>
        <w:numPr>
          <w:ilvl w:val="0"/>
          <w:numId w:val="8"/>
        </w:numPr>
        <w:rPr>
          <w:rFonts w:ascii="Arial" w:hAnsi="Arial" w:cs="Arial"/>
          <w:lang w:val="en-US"/>
        </w:rPr>
      </w:pPr>
      <w:r w:rsidRPr="007F651F">
        <w:rPr>
          <w:rFonts w:ascii="Arial" w:hAnsi="Arial" w:cs="Arial"/>
          <w:lang w:val="en-US"/>
        </w:rPr>
        <w:t>Loss of licence or certification that prevents carrying out the designated role</w:t>
      </w:r>
    </w:p>
    <w:p w14:paraId="148F73D5" w14:textId="3805F496" w:rsidR="002D2FB5" w:rsidRPr="007F651F" w:rsidRDefault="002D2FB5" w:rsidP="002D2FB5">
      <w:pPr>
        <w:pStyle w:val="ListParagraph"/>
        <w:numPr>
          <w:ilvl w:val="0"/>
          <w:numId w:val="8"/>
        </w:numPr>
        <w:rPr>
          <w:rFonts w:ascii="Arial" w:hAnsi="Arial" w:cs="Arial"/>
          <w:lang w:val="en-US"/>
        </w:rPr>
      </w:pPr>
      <w:r w:rsidRPr="007F651F">
        <w:rPr>
          <w:rFonts w:ascii="Arial" w:hAnsi="Arial" w:cs="Arial"/>
          <w:lang w:val="en-US"/>
        </w:rPr>
        <w:t>Unauthorised/inappropriate use of and</w:t>
      </w:r>
      <w:r w:rsidR="0079705E">
        <w:rPr>
          <w:rFonts w:ascii="Arial" w:hAnsi="Arial" w:cs="Arial"/>
          <w:lang w:val="en-US"/>
        </w:rPr>
        <w:t>/or negligent/</w:t>
      </w:r>
      <w:r w:rsidR="00713A9D">
        <w:rPr>
          <w:rFonts w:ascii="Arial" w:hAnsi="Arial" w:cs="Arial"/>
          <w:lang w:val="en-US"/>
        </w:rPr>
        <w:t>willful</w:t>
      </w:r>
      <w:r w:rsidR="0079705E">
        <w:rPr>
          <w:rFonts w:ascii="Arial" w:hAnsi="Arial" w:cs="Arial"/>
          <w:lang w:val="en-US"/>
        </w:rPr>
        <w:t xml:space="preserve"> damage to </w:t>
      </w:r>
      <w:r w:rsidR="00144D1F">
        <w:rPr>
          <w:rFonts w:ascii="Arial" w:hAnsi="Arial" w:cs="Arial"/>
          <w:lang w:val="en-US"/>
        </w:rPr>
        <w:t>organisation</w:t>
      </w:r>
      <w:r w:rsidRPr="007F651F">
        <w:rPr>
          <w:rFonts w:ascii="Arial" w:hAnsi="Arial" w:cs="Arial"/>
          <w:lang w:val="en-US"/>
        </w:rPr>
        <w:t xml:space="preserve"> equipment or other property</w:t>
      </w:r>
    </w:p>
    <w:p w14:paraId="5E5B62C8" w14:textId="1311107D" w:rsidR="002D2FB5" w:rsidRPr="007F651F" w:rsidRDefault="007F651F" w:rsidP="002D2FB5">
      <w:pPr>
        <w:pStyle w:val="Heading2"/>
        <w:rPr>
          <w:rFonts w:ascii="Arial" w:hAnsi="Arial" w:cs="Arial"/>
          <w:smallCaps w:val="0"/>
          <w:sz w:val="24"/>
          <w:szCs w:val="24"/>
        </w:rPr>
      </w:pPr>
      <w:bookmarkStart w:id="17" w:name="_Toc495840049"/>
      <w:bookmarkStart w:id="18" w:name="_Toc36714374"/>
      <w:r w:rsidRPr="007F651F">
        <w:rPr>
          <w:rFonts w:ascii="Arial" w:hAnsi="Arial" w:cs="Arial"/>
          <w:smallCaps w:val="0"/>
          <w:sz w:val="24"/>
          <w:szCs w:val="24"/>
        </w:rPr>
        <w:t>G</w:t>
      </w:r>
      <w:r w:rsidR="002D2FB5" w:rsidRPr="007F651F">
        <w:rPr>
          <w:rFonts w:ascii="Arial" w:hAnsi="Arial" w:cs="Arial"/>
          <w:smallCaps w:val="0"/>
          <w:sz w:val="24"/>
          <w:szCs w:val="24"/>
        </w:rPr>
        <w:t>ross misconduct</w:t>
      </w:r>
      <w:bookmarkEnd w:id="17"/>
      <w:bookmarkEnd w:id="18"/>
    </w:p>
    <w:p w14:paraId="72E97988" w14:textId="77777777" w:rsidR="002D2FB5" w:rsidRPr="007F651F" w:rsidRDefault="002D2FB5" w:rsidP="002D2FB5">
      <w:pPr>
        <w:rPr>
          <w:rFonts w:ascii="Arial" w:hAnsi="Arial" w:cs="Arial"/>
          <w:lang w:val="en-US"/>
        </w:rPr>
      </w:pPr>
    </w:p>
    <w:p w14:paraId="01E83F4F" w14:textId="23D2DF92" w:rsidR="002D2FB5" w:rsidRPr="007F651F" w:rsidRDefault="002D2FB5" w:rsidP="002D2FB5">
      <w:pPr>
        <w:rPr>
          <w:rFonts w:ascii="Arial" w:hAnsi="Arial" w:cs="Arial"/>
          <w:lang w:val="en-US"/>
        </w:rPr>
      </w:pPr>
      <w:r w:rsidRPr="007F651F">
        <w:rPr>
          <w:rFonts w:ascii="Arial" w:hAnsi="Arial" w:cs="Arial"/>
          <w:lang w:val="en-US"/>
        </w:rPr>
        <w:t>Where a breach of disciplinary rules is so serious as to result in a fundamental breach of the contra</w:t>
      </w:r>
      <w:r w:rsidR="0079705E">
        <w:rPr>
          <w:rFonts w:ascii="Arial" w:hAnsi="Arial" w:cs="Arial"/>
          <w:lang w:val="en-US"/>
        </w:rPr>
        <w:t xml:space="preserve">ctual relationship between the </w:t>
      </w:r>
      <w:r w:rsidR="00144D1F">
        <w:rPr>
          <w:rFonts w:ascii="Arial" w:hAnsi="Arial" w:cs="Arial"/>
          <w:lang w:val="en-US"/>
        </w:rPr>
        <w:t>organisation</w:t>
      </w:r>
      <w:r w:rsidR="0079705E">
        <w:rPr>
          <w:rFonts w:ascii="Arial" w:hAnsi="Arial" w:cs="Arial"/>
          <w:lang w:val="en-US"/>
        </w:rPr>
        <w:t xml:space="preserve"> and the e</w:t>
      </w:r>
      <w:r w:rsidRPr="007F651F">
        <w:rPr>
          <w:rFonts w:ascii="Arial" w:hAnsi="Arial" w:cs="Arial"/>
          <w:lang w:val="en-US"/>
        </w:rPr>
        <w:t>mployee, this is considered gross misconduct. In such cases, the employee will be summarily dismissed.</w:t>
      </w:r>
    </w:p>
    <w:p w14:paraId="45D17890" w14:textId="77777777" w:rsidR="002D2FB5" w:rsidRPr="007F651F" w:rsidRDefault="002D2FB5" w:rsidP="002D2FB5">
      <w:pPr>
        <w:rPr>
          <w:rFonts w:ascii="Arial" w:hAnsi="Arial" w:cs="Arial"/>
          <w:lang w:val="en-US"/>
        </w:rPr>
      </w:pPr>
    </w:p>
    <w:p w14:paraId="100B155E" w14:textId="77777777" w:rsidR="002D2FB5" w:rsidRPr="007F651F" w:rsidRDefault="002D2FB5" w:rsidP="002D2FB5">
      <w:pPr>
        <w:rPr>
          <w:rFonts w:ascii="Arial" w:hAnsi="Arial" w:cs="Arial"/>
          <w:lang w:val="en-US"/>
        </w:rPr>
      </w:pPr>
      <w:r w:rsidRPr="007F651F">
        <w:rPr>
          <w:rFonts w:ascii="Arial" w:hAnsi="Arial" w:cs="Arial"/>
          <w:lang w:val="en-US"/>
        </w:rPr>
        <w:t>The following are examples of serious breaches of disciplinary rules that may be considered gross misconduct (the list is not exhaustive):</w:t>
      </w:r>
    </w:p>
    <w:p w14:paraId="143F7498" w14:textId="77777777" w:rsidR="002D2FB5" w:rsidRPr="007F651F" w:rsidRDefault="002D2FB5" w:rsidP="002D2FB5">
      <w:pPr>
        <w:rPr>
          <w:rFonts w:ascii="Arial" w:hAnsi="Arial" w:cs="Arial"/>
          <w:lang w:val="en-US"/>
        </w:rPr>
      </w:pPr>
    </w:p>
    <w:p w14:paraId="61689C98" w14:textId="2CE741A8" w:rsidR="002D2FB5" w:rsidRPr="007F651F" w:rsidRDefault="002D2FB5" w:rsidP="002D2FB5">
      <w:pPr>
        <w:pStyle w:val="ListParagraph"/>
        <w:numPr>
          <w:ilvl w:val="0"/>
          <w:numId w:val="7"/>
        </w:numPr>
        <w:rPr>
          <w:rFonts w:ascii="Arial" w:hAnsi="Arial" w:cs="Arial"/>
          <w:lang w:val="en-US"/>
        </w:rPr>
      </w:pPr>
      <w:r w:rsidRPr="007F651F">
        <w:rPr>
          <w:rFonts w:ascii="Arial" w:hAnsi="Arial" w:cs="Arial"/>
          <w:lang w:val="en-US"/>
        </w:rPr>
        <w:t>Fraud or theft, includ</w:t>
      </w:r>
      <w:r w:rsidR="0079705E">
        <w:rPr>
          <w:rFonts w:ascii="Arial" w:hAnsi="Arial" w:cs="Arial"/>
          <w:lang w:val="en-US"/>
        </w:rPr>
        <w:t xml:space="preserve">ing </w:t>
      </w:r>
      <w:proofErr w:type="spellStart"/>
      <w:r w:rsidR="0079705E">
        <w:rPr>
          <w:rFonts w:ascii="Arial" w:hAnsi="Arial" w:cs="Arial"/>
          <w:lang w:val="en-US"/>
        </w:rPr>
        <w:t>unauthorised</w:t>
      </w:r>
      <w:proofErr w:type="spellEnd"/>
      <w:r w:rsidR="0079705E">
        <w:rPr>
          <w:rFonts w:ascii="Arial" w:hAnsi="Arial" w:cs="Arial"/>
          <w:lang w:val="en-US"/>
        </w:rPr>
        <w:t xml:space="preserve"> possession of</w:t>
      </w:r>
      <w:r w:rsidR="002F21EC">
        <w:rPr>
          <w:rFonts w:ascii="Arial" w:hAnsi="Arial" w:cs="Arial"/>
          <w:lang w:val="en-US"/>
        </w:rPr>
        <w:t xml:space="preserve"> the </w:t>
      </w:r>
      <w:proofErr w:type="spellStart"/>
      <w:r w:rsidR="00144D1F">
        <w:rPr>
          <w:rFonts w:ascii="Arial" w:hAnsi="Arial" w:cs="Arial"/>
          <w:lang w:val="en-US"/>
        </w:rPr>
        <w:t>organisation</w:t>
      </w:r>
      <w:r w:rsidR="002F21EC">
        <w:rPr>
          <w:rFonts w:ascii="Arial" w:hAnsi="Arial" w:cs="Arial"/>
          <w:lang w:val="en-US"/>
        </w:rPr>
        <w:t>’s</w:t>
      </w:r>
      <w:proofErr w:type="spellEnd"/>
      <w:r w:rsidRPr="007F651F">
        <w:rPr>
          <w:rFonts w:ascii="Arial" w:hAnsi="Arial" w:cs="Arial"/>
          <w:lang w:val="en-US"/>
        </w:rPr>
        <w:t xml:space="preserve"> property</w:t>
      </w:r>
    </w:p>
    <w:p w14:paraId="054C67F6" w14:textId="2E322463" w:rsidR="002D2FB5" w:rsidRPr="007F651F" w:rsidRDefault="002D2FB5" w:rsidP="002D2FB5">
      <w:pPr>
        <w:pStyle w:val="ListParagraph"/>
        <w:numPr>
          <w:ilvl w:val="0"/>
          <w:numId w:val="7"/>
        </w:numPr>
        <w:rPr>
          <w:rFonts w:ascii="Arial" w:hAnsi="Arial" w:cs="Arial"/>
          <w:lang w:val="en-US"/>
        </w:rPr>
      </w:pPr>
      <w:r w:rsidRPr="007F651F">
        <w:rPr>
          <w:rFonts w:ascii="Arial" w:hAnsi="Arial" w:cs="Arial"/>
          <w:lang w:val="en-US"/>
        </w:rPr>
        <w:t>Breaches of confidentiality, data protection or security procedures prej</w:t>
      </w:r>
      <w:r w:rsidR="0079705E">
        <w:rPr>
          <w:rFonts w:ascii="Arial" w:hAnsi="Arial" w:cs="Arial"/>
          <w:lang w:val="en-US"/>
        </w:rPr>
        <w:t xml:space="preserve">udicial to the interest of the </w:t>
      </w:r>
      <w:r w:rsidR="00144D1F">
        <w:rPr>
          <w:rFonts w:ascii="Arial" w:hAnsi="Arial" w:cs="Arial"/>
          <w:lang w:val="en-US"/>
        </w:rPr>
        <w:t>organisation</w:t>
      </w:r>
      <w:r w:rsidRPr="007F651F">
        <w:rPr>
          <w:rFonts w:ascii="Arial" w:hAnsi="Arial" w:cs="Arial"/>
          <w:lang w:val="en-US"/>
        </w:rPr>
        <w:t xml:space="preserve"> and/or its employees or patients </w:t>
      </w:r>
    </w:p>
    <w:p w14:paraId="5F3CFBB1" w14:textId="77777777" w:rsidR="002D2FB5" w:rsidRPr="007F651F" w:rsidRDefault="002D2FB5" w:rsidP="002D2FB5">
      <w:pPr>
        <w:pStyle w:val="ListParagraph"/>
        <w:numPr>
          <w:ilvl w:val="0"/>
          <w:numId w:val="7"/>
        </w:numPr>
        <w:rPr>
          <w:rFonts w:ascii="Arial" w:hAnsi="Arial" w:cs="Arial"/>
          <w:lang w:val="en-US"/>
        </w:rPr>
      </w:pPr>
      <w:r w:rsidRPr="007F651F">
        <w:rPr>
          <w:rFonts w:ascii="Arial" w:hAnsi="Arial" w:cs="Arial"/>
          <w:lang w:val="en-US"/>
        </w:rPr>
        <w:t>Being unfit for duty because of the misuse/consumption of drugs or alcohol</w:t>
      </w:r>
    </w:p>
    <w:p w14:paraId="41909F66" w14:textId="33E1E1A2" w:rsidR="002D2FB5" w:rsidRPr="007F651F" w:rsidRDefault="002D2FB5" w:rsidP="002D2FB5">
      <w:pPr>
        <w:pStyle w:val="ListParagraph"/>
        <w:numPr>
          <w:ilvl w:val="0"/>
          <w:numId w:val="7"/>
        </w:numPr>
        <w:rPr>
          <w:rFonts w:ascii="Arial" w:hAnsi="Arial" w:cs="Arial"/>
          <w:lang w:val="en-US"/>
        </w:rPr>
      </w:pPr>
      <w:r w:rsidRPr="007F651F">
        <w:rPr>
          <w:rFonts w:ascii="Arial" w:hAnsi="Arial" w:cs="Arial"/>
          <w:lang w:val="en-US"/>
        </w:rPr>
        <w:t>Taking or supplying psychoactive substances, formerl</w:t>
      </w:r>
      <w:r w:rsidR="0079705E">
        <w:rPr>
          <w:rFonts w:ascii="Arial" w:hAnsi="Arial" w:cs="Arial"/>
          <w:lang w:val="en-US"/>
        </w:rPr>
        <w:t xml:space="preserve">y known as legal highs, on the </w:t>
      </w:r>
      <w:r w:rsidR="00144D1F">
        <w:rPr>
          <w:rFonts w:ascii="Arial" w:hAnsi="Arial" w:cs="Arial"/>
          <w:lang w:val="en-US"/>
        </w:rPr>
        <w:t>organisation</w:t>
      </w:r>
      <w:r w:rsidR="002F21EC">
        <w:rPr>
          <w:rFonts w:ascii="Arial" w:hAnsi="Arial" w:cs="Arial"/>
          <w:lang w:val="en-US"/>
        </w:rPr>
        <w:t>’s</w:t>
      </w:r>
      <w:r w:rsidRPr="007F651F">
        <w:rPr>
          <w:rFonts w:ascii="Arial" w:hAnsi="Arial" w:cs="Arial"/>
          <w:lang w:val="en-US"/>
        </w:rPr>
        <w:t xml:space="preserve"> premises</w:t>
      </w:r>
    </w:p>
    <w:p w14:paraId="643FEDAF" w14:textId="77777777" w:rsidR="002D2FB5" w:rsidRPr="007F651F" w:rsidRDefault="002D2FB5" w:rsidP="002D2FB5">
      <w:pPr>
        <w:pStyle w:val="ListParagraph"/>
        <w:numPr>
          <w:ilvl w:val="0"/>
          <w:numId w:val="7"/>
        </w:numPr>
        <w:rPr>
          <w:rFonts w:ascii="Arial" w:hAnsi="Arial" w:cs="Arial"/>
          <w:lang w:val="en-US"/>
        </w:rPr>
      </w:pPr>
      <w:r w:rsidRPr="007F651F">
        <w:rPr>
          <w:rFonts w:ascii="Arial" w:hAnsi="Arial" w:cs="Arial"/>
          <w:lang w:val="en-US"/>
        </w:rPr>
        <w:t>Breach of health and safety rules that endangers the lives of, or may cause serious injury to, employees or any other person</w:t>
      </w:r>
    </w:p>
    <w:p w14:paraId="038E466B" w14:textId="77777777" w:rsidR="002D2FB5" w:rsidRPr="007F651F" w:rsidRDefault="002D2FB5" w:rsidP="002D2FB5">
      <w:pPr>
        <w:pStyle w:val="ListParagraph"/>
        <w:numPr>
          <w:ilvl w:val="0"/>
          <w:numId w:val="7"/>
        </w:numPr>
        <w:rPr>
          <w:rFonts w:ascii="Arial" w:hAnsi="Arial" w:cs="Arial"/>
          <w:lang w:val="en-US"/>
        </w:rPr>
      </w:pPr>
      <w:r w:rsidRPr="007F651F">
        <w:rPr>
          <w:rFonts w:ascii="Arial" w:hAnsi="Arial" w:cs="Arial"/>
          <w:lang w:val="en-US"/>
        </w:rPr>
        <w:t>Bribing or attempting to bribe another individual, or personally taking or knowingly allowing another person to take a bribe</w:t>
      </w:r>
    </w:p>
    <w:p w14:paraId="0430234F" w14:textId="570EB5AA" w:rsidR="002D2FB5" w:rsidRPr="007F651F" w:rsidRDefault="0079705E" w:rsidP="002D2FB5">
      <w:pPr>
        <w:pStyle w:val="ListParagraph"/>
        <w:numPr>
          <w:ilvl w:val="0"/>
          <w:numId w:val="7"/>
        </w:numPr>
        <w:rPr>
          <w:rFonts w:ascii="Arial" w:hAnsi="Arial" w:cs="Arial"/>
          <w:lang w:val="en-US"/>
        </w:rPr>
      </w:pPr>
      <w:r>
        <w:rPr>
          <w:rFonts w:ascii="Arial" w:hAnsi="Arial" w:cs="Arial"/>
          <w:lang w:val="en-US"/>
        </w:rPr>
        <w:t xml:space="preserve">Falsification of </w:t>
      </w:r>
      <w:r w:rsidR="002F21EC">
        <w:rPr>
          <w:rFonts w:ascii="Arial" w:hAnsi="Arial" w:cs="Arial"/>
          <w:lang w:val="en-US"/>
        </w:rPr>
        <w:t xml:space="preserve">the </w:t>
      </w:r>
      <w:r w:rsidR="00144D1F">
        <w:rPr>
          <w:rFonts w:ascii="Arial" w:hAnsi="Arial" w:cs="Arial"/>
          <w:lang w:val="en-US"/>
        </w:rPr>
        <w:t>organisation</w:t>
      </w:r>
      <w:r w:rsidR="002D2FB5" w:rsidRPr="007F651F">
        <w:rPr>
          <w:rFonts w:ascii="Arial" w:hAnsi="Arial" w:cs="Arial"/>
          <w:lang w:val="en-US"/>
        </w:rPr>
        <w:t>, patient or client records</w:t>
      </w:r>
    </w:p>
    <w:p w14:paraId="45C73629" w14:textId="77777777" w:rsidR="002D2FB5" w:rsidRPr="007F651F" w:rsidRDefault="002D2FB5" w:rsidP="002D2FB5">
      <w:pPr>
        <w:pStyle w:val="ListParagraph"/>
        <w:numPr>
          <w:ilvl w:val="0"/>
          <w:numId w:val="7"/>
        </w:numPr>
        <w:rPr>
          <w:rFonts w:ascii="Arial" w:hAnsi="Arial" w:cs="Arial"/>
          <w:lang w:val="en-US"/>
        </w:rPr>
      </w:pPr>
      <w:r w:rsidRPr="007F651F">
        <w:rPr>
          <w:rFonts w:ascii="Arial" w:hAnsi="Arial" w:cs="Arial"/>
          <w:lang w:val="en-US"/>
        </w:rPr>
        <w:t xml:space="preserve">Physical assault (or threat of), breach of the peace or verbal abuse, swearing </w:t>
      </w:r>
    </w:p>
    <w:p w14:paraId="0675A009" w14:textId="77777777" w:rsidR="002D2FB5" w:rsidRPr="007F651F" w:rsidRDefault="002D2FB5" w:rsidP="002D2FB5">
      <w:pPr>
        <w:pStyle w:val="ListParagraph"/>
        <w:numPr>
          <w:ilvl w:val="0"/>
          <w:numId w:val="7"/>
        </w:numPr>
        <w:rPr>
          <w:rFonts w:ascii="Arial" w:hAnsi="Arial" w:cs="Arial"/>
          <w:lang w:val="en-US"/>
        </w:rPr>
      </w:pPr>
      <w:r w:rsidRPr="007F651F">
        <w:rPr>
          <w:rFonts w:ascii="Arial" w:hAnsi="Arial" w:cs="Arial"/>
          <w:lang w:val="en-US"/>
        </w:rPr>
        <w:t>Deliberate and/or serious acts of unlawful discrimination, bullying or harassment, whether in person or by written communication, including email or other electronic media.</w:t>
      </w:r>
    </w:p>
    <w:p w14:paraId="69892447" w14:textId="77777777" w:rsidR="002D2FB5" w:rsidRPr="007F651F" w:rsidRDefault="002D2FB5" w:rsidP="002D2FB5">
      <w:pPr>
        <w:pStyle w:val="ListParagraph"/>
        <w:numPr>
          <w:ilvl w:val="0"/>
          <w:numId w:val="7"/>
        </w:numPr>
        <w:rPr>
          <w:rFonts w:ascii="Arial" w:hAnsi="Arial" w:cs="Arial"/>
          <w:lang w:val="en-US"/>
        </w:rPr>
      </w:pPr>
      <w:r w:rsidRPr="007F651F">
        <w:rPr>
          <w:rFonts w:ascii="Arial" w:hAnsi="Arial" w:cs="Arial"/>
          <w:lang w:val="en-US"/>
        </w:rPr>
        <w:t xml:space="preserve">False declaration of qualifications or professional registration </w:t>
      </w:r>
    </w:p>
    <w:p w14:paraId="4D419BAC" w14:textId="77777777" w:rsidR="002D2FB5" w:rsidRPr="007F651F" w:rsidRDefault="002D2FB5" w:rsidP="002D2FB5">
      <w:pPr>
        <w:pStyle w:val="ListParagraph"/>
        <w:numPr>
          <w:ilvl w:val="0"/>
          <w:numId w:val="7"/>
        </w:numPr>
        <w:rPr>
          <w:rFonts w:ascii="Arial" w:hAnsi="Arial" w:cs="Arial"/>
          <w:lang w:val="en-US"/>
        </w:rPr>
      </w:pPr>
      <w:r w:rsidRPr="007F651F">
        <w:rPr>
          <w:rFonts w:ascii="Arial" w:hAnsi="Arial" w:cs="Arial"/>
          <w:lang w:val="en-US"/>
        </w:rPr>
        <w:t xml:space="preserve">Incompetence or failure to apply sound professional judgement </w:t>
      </w:r>
    </w:p>
    <w:p w14:paraId="68FDF431" w14:textId="26A85C29" w:rsidR="002D2FB5" w:rsidRDefault="0079705E" w:rsidP="002D2FB5">
      <w:pPr>
        <w:pStyle w:val="ListParagraph"/>
        <w:numPr>
          <w:ilvl w:val="0"/>
          <w:numId w:val="7"/>
        </w:numPr>
        <w:rPr>
          <w:rFonts w:ascii="Arial" w:hAnsi="Arial" w:cs="Arial"/>
          <w:lang w:val="en-US"/>
        </w:rPr>
      </w:pPr>
      <w:r>
        <w:rPr>
          <w:rFonts w:ascii="Arial" w:hAnsi="Arial" w:cs="Arial"/>
          <w:lang w:val="en-US"/>
        </w:rPr>
        <w:t xml:space="preserve">Bringing the </w:t>
      </w:r>
      <w:r w:rsidR="00144D1F">
        <w:rPr>
          <w:rFonts w:ascii="Arial" w:hAnsi="Arial" w:cs="Arial"/>
          <w:lang w:val="en-US"/>
        </w:rPr>
        <w:t>organisation</w:t>
      </w:r>
      <w:r w:rsidR="002D2FB5" w:rsidRPr="007F651F">
        <w:rPr>
          <w:rFonts w:ascii="Arial" w:hAnsi="Arial" w:cs="Arial"/>
          <w:lang w:val="en-US"/>
        </w:rPr>
        <w:t xml:space="preserve"> into disrepute or acting in such a way as to p</w:t>
      </w:r>
      <w:r>
        <w:rPr>
          <w:rFonts w:ascii="Arial" w:hAnsi="Arial" w:cs="Arial"/>
          <w:lang w:val="en-US"/>
        </w:rPr>
        <w:t xml:space="preserve">otentially cause damage to the </w:t>
      </w:r>
      <w:r w:rsidR="00144D1F">
        <w:rPr>
          <w:rFonts w:ascii="Arial" w:hAnsi="Arial" w:cs="Arial"/>
          <w:lang w:val="en-US"/>
        </w:rPr>
        <w:t>organisation</w:t>
      </w:r>
      <w:r w:rsidR="002D2FB5" w:rsidRPr="007F651F">
        <w:rPr>
          <w:rFonts w:ascii="Arial" w:hAnsi="Arial" w:cs="Arial"/>
          <w:lang w:val="en-US"/>
        </w:rPr>
        <w:t>’s reputation or its standing. This may include (possibly through the use o</w:t>
      </w:r>
      <w:r>
        <w:rPr>
          <w:rFonts w:ascii="Arial" w:hAnsi="Arial" w:cs="Arial"/>
          <w:lang w:val="en-US"/>
        </w:rPr>
        <w:t xml:space="preserve">f social media) discussing the </w:t>
      </w:r>
      <w:r w:rsidR="00144D1F">
        <w:rPr>
          <w:rFonts w:ascii="Arial" w:hAnsi="Arial" w:cs="Arial"/>
          <w:lang w:val="en-US"/>
        </w:rPr>
        <w:t>organisation</w:t>
      </w:r>
      <w:r w:rsidR="002D2FB5" w:rsidRPr="007F651F">
        <w:rPr>
          <w:rFonts w:ascii="Arial" w:hAnsi="Arial" w:cs="Arial"/>
          <w:lang w:val="en-US"/>
        </w:rPr>
        <w:t>, its affairs or the affairs of its patients, partners and suppliers</w:t>
      </w:r>
    </w:p>
    <w:p w14:paraId="23E45F59" w14:textId="77777777" w:rsidR="00520CC8" w:rsidRPr="007F651F" w:rsidRDefault="00520CC8" w:rsidP="00520CC8">
      <w:pPr>
        <w:pStyle w:val="ListParagraph"/>
        <w:rPr>
          <w:rFonts w:ascii="Arial" w:hAnsi="Arial" w:cs="Arial"/>
          <w:lang w:val="en-US"/>
        </w:rPr>
      </w:pPr>
    </w:p>
    <w:p w14:paraId="718DEC6A" w14:textId="2217B125" w:rsidR="002D2FB5" w:rsidRPr="007F651F" w:rsidRDefault="007F651F" w:rsidP="002D2FB5">
      <w:pPr>
        <w:pStyle w:val="Heading2"/>
        <w:rPr>
          <w:rFonts w:ascii="Arial" w:hAnsi="Arial" w:cs="Arial"/>
          <w:smallCaps w:val="0"/>
          <w:sz w:val="24"/>
          <w:szCs w:val="24"/>
        </w:rPr>
      </w:pPr>
      <w:bookmarkStart w:id="19" w:name="_Toc495840050"/>
      <w:bookmarkStart w:id="20" w:name="_Toc36714375"/>
      <w:r w:rsidRPr="007F651F">
        <w:rPr>
          <w:rFonts w:ascii="Arial" w:hAnsi="Arial" w:cs="Arial"/>
          <w:smallCaps w:val="0"/>
          <w:sz w:val="24"/>
          <w:szCs w:val="24"/>
        </w:rPr>
        <w:lastRenderedPageBreak/>
        <w:t>Gross</w:t>
      </w:r>
      <w:r w:rsidR="002D2FB5" w:rsidRPr="007F651F">
        <w:rPr>
          <w:rFonts w:ascii="Arial" w:hAnsi="Arial" w:cs="Arial"/>
          <w:smallCaps w:val="0"/>
          <w:sz w:val="24"/>
          <w:szCs w:val="24"/>
        </w:rPr>
        <w:t xml:space="preserve"> negligence</w:t>
      </w:r>
      <w:bookmarkEnd w:id="19"/>
      <w:bookmarkEnd w:id="20"/>
    </w:p>
    <w:p w14:paraId="6CB39EEF" w14:textId="77777777" w:rsidR="002D2FB5" w:rsidRPr="007F651F" w:rsidRDefault="002D2FB5" w:rsidP="002D2FB5">
      <w:pPr>
        <w:rPr>
          <w:rFonts w:ascii="Arial" w:hAnsi="Arial" w:cs="Arial"/>
          <w:lang w:val="en-US"/>
        </w:rPr>
      </w:pPr>
    </w:p>
    <w:p w14:paraId="41E51D8D" w14:textId="77777777" w:rsidR="002D2FB5" w:rsidRPr="007F651F" w:rsidRDefault="002D2FB5" w:rsidP="002D2FB5">
      <w:pPr>
        <w:rPr>
          <w:rFonts w:ascii="Arial" w:hAnsi="Arial" w:cs="Arial"/>
          <w:lang w:val="en-US"/>
        </w:rPr>
      </w:pPr>
      <w:r w:rsidRPr="007F651F">
        <w:rPr>
          <w:rFonts w:ascii="Arial" w:hAnsi="Arial" w:cs="Arial"/>
          <w:lang w:val="en-US"/>
        </w:rPr>
        <w:t>Gross negligence may be considered gross misconduct resulting in dismissal without notice. This means that gross misconduct can include situations where the employee has failed to act (omissions) as well as deliberate and non-deliberate acts or conduct.</w:t>
      </w:r>
    </w:p>
    <w:p w14:paraId="0DAB8544" w14:textId="77777777" w:rsidR="002D2FB5" w:rsidRPr="007F651F" w:rsidRDefault="002D2FB5" w:rsidP="002D2FB5">
      <w:pPr>
        <w:pStyle w:val="Heading1"/>
        <w:keepLines/>
        <w:pBdr>
          <w:bottom w:val="single" w:sz="4" w:space="1" w:color="595959" w:themeColor="text1" w:themeTint="A6"/>
        </w:pBdr>
        <w:spacing w:before="360" w:after="160" w:line="259" w:lineRule="auto"/>
        <w:rPr>
          <w:sz w:val="28"/>
          <w:szCs w:val="28"/>
        </w:rPr>
      </w:pPr>
      <w:bookmarkStart w:id="21" w:name="_Toc495840051"/>
      <w:bookmarkStart w:id="22" w:name="_Toc36714376"/>
      <w:r w:rsidRPr="007F651F">
        <w:rPr>
          <w:sz w:val="28"/>
          <w:szCs w:val="28"/>
        </w:rPr>
        <w:t>Procedure</w:t>
      </w:r>
      <w:bookmarkEnd w:id="21"/>
      <w:bookmarkEnd w:id="22"/>
    </w:p>
    <w:p w14:paraId="0824296B" w14:textId="7C396F44" w:rsidR="002D2FB5" w:rsidRPr="007F651F" w:rsidRDefault="007F651F" w:rsidP="002D2FB5">
      <w:pPr>
        <w:pStyle w:val="Heading2"/>
        <w:rPr>
          <w:rFonts w:ascii="Arial" w:hAnsi="Arial" w:cs="Arial"/>
          <w:smallCaps w:val="0"/>
          <w:sz w:val="24"/>
          <w:szCs w:val="24"/>
        </w:rPr>
      </w:pPr>
      <w:bookmarkStart w:id="23" w:name="_Toc495840052"/>
      <w:bookmarkStart w:id="24" w:name="_Toc36714377"/>
      <w:r w:rsidRPr="007F651F">
        <w:rPr>
          <w:rFonts w:ascii="Arial" w:hAnsi="Arial" w:cs="Arial"/>
          <w:smallCaps w:val="0"/>
          <w:sz w:val="24"/>
          <w:szCs w:val="24"/>
        </w:rPr>
        <w:t>I</w:t>
      </w:r>
      <w:r w:rsidR="002D2FB5" w:rsidRPr="007F651F">
        <w:rPr>
          <w:rFonts w:ascii="Arial" w:hAnsi="Arial" w:cs="Arial"/>
          <w:smallCaps w:val="0"/>
          <w:sz w:val="24"/>
          <w:szCs w:val="24"/>
        </w:rPr>
        <w:t>nvestigation</w:t>
      </w:r>
      <w:bookmarkEnd w:id="23"/>
      <w:bookmarkEnd w:id="24"/>
    </w:p>
    <w:p w14:paraId="6E55ABAF" w14:textId="77777777" w:rsidR="002D2FB5" w:rsidRPr="007F651F" w:rsidRDefault="002D2FB5" w:rsidP="002D2FB5">
      <w:pPr>
        <w:rPr>
          <w:lang w:val="en-US"/>
        </w:rPr>
      </w:pPr>
    </w:p>
    <w:p w14:paraId="49F031E9" w14:textId="129FB720" w:rsidR="004D686F" w:rsidRDefault="004D686F" w:rsidP="004D686F">
      <w:pPr>
        <w:rPr>
          <w:rFonts w:ascii="Arial" w:hAnsi="Arial" w:cs="Arial"/>
          <w:lang w:val="en-US"/>
        </w:rPr>
      </w:pPr>
      <w:r w:rsidRPr="007F651F">
        <w:rPr>
          <w:rFonts w:ascii="Arial" w:hAnsi="Arial" w:cs="Arial"/>
          <w:lang w:val="en-US"/>
        </w:rPr>
        <w:t>If the nature of the allegations</w:t>
      </w:r>
      <w:r w:rsidR="00713A9D">
        <w:rPr>
          <w:rFonts w:ascii="Arial" w:hAnsi="Arial" w:cs="Arial"/>
          <w:lang w:val="en-US"/>
        </w:rPr>
        <w:t xml:space="preserve"> against the employee are</w:t>
      </w:r>
      <w:r w:rsidR="005533D0">
        <w:rPr>
          <w:rFonts w:ascii="Arial" w:hAnsi="Arial" w:cs="Arial"/>
          <w:lang w:val="en-US"/>
        </w:rPr>
        <w:t xml:space="preserve"> </w:t>
      </w:r>
      <w:r w:rsidRPr="007F651F">
        <w:rPr>
          <w:rFonts w:ascii="Arial" w:hAnsi="Arial" w:cs="Arial"/>
          <w:lang w:val="en-US"/>
        </w:rPr>
        <w:t>considered to be serious or complex, then a formal disciplinary investigation will be undertaken.</w:t>
      </w:r>
    </w:p>
    <w:p w14:paraId="07BF1E0B" w14:textId="77777777" w:rsidR="004D686F" w:rsidRDefault="004D686F" w:rsidP="002D2FB5">
      <w:pPr>
        <w:rPr>
          <w:rFonts w:ascii="Arial" w:hAnsi="Arial" w:cs="Arial"/>
          <w:lang w:val="en-US"/>
        </w:rPr>
      </w:pPr>
    </w:p>
    <w:p w14:paraId="67A85328" w14:textId="0F476CD6" w:rsidR="002D2FB5" w:rsidRPr="007F651F" w:rsidRDefault="002D2FB5" w:rsidP="002D2FB5">
      <w:pPr>
        <w:rPr>
          <w:rFonts w:ascii="Arial" w:hAnsi="Arial" w:cs="Arial"/>
          <w:lang w:val="en-US"/>
        </w:rPr>
      </w:pPr>
      <w:r w:rsidRPr="007F651F">
        <w:rPr>
          <w:rFonts w:ascii="Arial" w:hAnsi="Arial" w:cs="Arial"/>
          <w:lang w:val="en-US"/>
        </w:rPr>
        <w:t>Ordinarily, no disciplinary action will be taken until the matter has been investigated</w:t>
      </w:r>
      <w:r w:rsidR="008A5BCF">
        <w:rPr>
          <w:rFonts w:ascii="Arial" w:hAnsi="Arial" w:cs="Arial"/>
          <w:lang w:val="en-US"/>
        </w:rPr>
        <w:t xml:space="preserve"> and </w:t>
      </w:r>
      <w:r w:rsidR="005533D0">
        <w:rPr>
          <w:rFonts w:ascii="Arial" w:hAnsi="Arial" w:cs="Arial"/>
          <w:lang w:val="en-US"/>
        </w:rPr>
        <w:t xml:space="preserve">the employee </w:t>
      </w:r>
      <w:r w:rsidR="00357909">
        <w:rPr>
          <w:rFonts w:ascii="Arial" w:hAnsi="Arial" w:cs="Arial"/>
          <w:lang w:val="en-US"/>
        </w:rPr>
        <w:t>concerned</w:t>
      </w:r>
      <w:r w:rsidR="005533D0">
        <w:rPr>
          <w:rFonts w:ascii="Arial" w:hAnsi="Arial" w:cs="Arial"/>
          <w:lang w:val="en-US"/>
        </w:rPr>
        <w:t xml:space="preserve"> has</w:t>
      </w:r>
      <w:r w:rsidR="008A5BCF">
        <w:rPr>
          <w:rFonts w:ascii="Arial" w:hAnsi="Arial" w:cs="Arial"/>
          <w:lang w:val="en-US"/>
        </w:rPr>
        <w:t xml:space="preserve"> been invited to a formal meeting</w:t>
      </w:r>
      <w:r w:rsidRPr="007F651F">
        <w:rPr>
          <w:rFonts w:ascii="Arial" w:hAnsi="Arial" w:cs="Arial"/>
          <w:lang w:val="en-US"/>
        </w:rPr>
        <w:t>.</w:t>
      </w:r>
      <w:r w:rsidR="00494DD9">
        <w:rPr>
          <w:rFonts w:ascii="Arial" w:hAnsi="Arial" w:cs="Arial"/>
          <w:lang w:val="en-US"/>
        </w:rPr>
        <w:t xml:space="preserve"> That meeting may be the only meeting </w:t>
      </w:r>
      <w:r w:rsidR="00357909">
        <w:rPr>
          <w:rFonts w:ascii="Arial" w:hAnsi="Arial" w:cs="Arial"/>
          <w:lang w:val="en-US"/>
        </w:rPr>
        <w:t xml:space="preserve">they </w:t>
      </w:r>
      <w:r w:rsidR="00494DD9">
        <w:rPr>
          <w:rFonts w:ascii="Arial" w:hAnsi="Arial" w:cs="Arial"/>
          <w:lang w:val="en-US"/>
        </w:rPr>
        <w:t xml:space="preserve">are invited to attend; </w:t>
      </w:r>
      <w:r w:rsidR="007739FB">
        <w:rPr>
          <w:rFonts w:ascii="Arial" w:hAnsi="Arial" w:cs="Arial"/>
          <w:lang w:val="en-US"/>
        </w:rPr>
        <w:t>for example,</w:t>
      </w:r>
      <w:r w:rsidR="00E13DCC">
        <w:rPr>
          <w:rFonts w:ascii="Arial" w:hAnsi="Arial" w:cs="Arial"/>
          <w:lang w:val="en-US"/>
        </w:rPr>
        <w:t xml:space="preserve"> </w:t>
      </w:r>
      <w:r w:rsidR="00494DD9">
        <w:rPr>
          <w:rFonts w:ascii="Arial" w:hAnsi="Arial" w:cs="Arial"/>
          <w:lang w:val="en-US"/>
        </w:rPr>
        <w:t>there may not be separate meetings for the investigation and disciplinary</w:t>
      </w:r>
      <w:r w:rsidR="00C001F1">
        <w:rPr>
          <w:rFonts w:ascii="Arial" w:hAnsi="Arial" w:cs="Arial"/>
          <w:lang w:val="en-US"/>
        </w:rPr>
        <w:t xml:space="preserve"> stages in some circumstances.</w:t>
      </w:r>
    </w:p>
    <w:p w14:paraId="3F8B05AA" w14:textId="77777777" w:rsidR="002D2FB5" w:rsidRPr="007F651F" w:rsidRDefault="002D2FB5" w:rsidP="002D2FB5">
      <w:pPr>
        <w:rPr>
          <w:rFonts w:ascii="Arial" w:hAnsi="Arial" w:cs="Arial"/>
          <w:lang w:val="en-US"/>
        </w:rPr>
      </w:pPr>
    </w:p>
    <w:p w14:paraId="2FBDC17D" w14:textId="77777777" w:rsidR="002D2FB5" w:rsidRPr="007F651F" w:rsidRDefault="002D2FB5" w:rsidP="002D2FB5">
      <w:pPr>
        <w:rPr>
          <w:rFonts w:ascii="Arial" w:hAnsi="Arial" w:cs="Arial"/>
          <w:lang w:val="en-US"/>
        </w:rPr>
      </w:pPr>
      <w:r w:rsidRPr="007F651F">
        <w:rPr>
          <w:rFonts w:ascii="Arial" w:hAnsi="Arial" w:cs="Arial"/>
          <w:lang w:val="en-US"/>
        </w:rPr>
        <w:t>Any disciplinary investigation will ideally be conducted by someone who is independent of the matters being investigated, if such a person is available. That person will conduct an investigation and the findings will be presented at any hearing that takes place.</w:t>
      </w:r>
    </w:p>
    <w:p w14:paraId="1DB4AF41" w14:textId="77777777" w:rsidR="002D2FB5" w:rsidRPr="007F651F" w:rsidRDefault="002D2FB5" w:rsidP="002D2FB5">
      <w:pPr>
        <w:rPr>
          <w:rFonts w:ascii="Arial" w:hAnsi="Arial" w:cs="Arial"/>
          <w:lang w:val="en-US"/>
        </w:rPr>
      </w:pPr>
    </w:p>
    <w:p w14:paraId="50CCC689" w14:textId="7FBE8BB6" w:rsidR="00612B45" w:rsidRPr="007F651F" w:rsidRDefault="002D2FB5" w:rsidP="002D2FB5">
      <w:pPr>
        <w:rPr>
          <w:rFonts w:ascii="Arial" w:hAnsi="Arial" w:cs="Arial"/>
          <w:lang w:val="en-US"/>
        </w:rPr>
      </w:pPr>
      <w:r w:rsidRPr="007F651F">
        <w:rPr>
          <w:rFonts w:ascii="Arial" w:hAnsi="Arial" w:cs="Arial"/>
          <w:lang w:val="en-US"/>
        </w:rPr>
        <w:t>Employees do not have a right to be accompanied at a</w:t>
      </w:r>
      <w:r w:rsidR="000F1E38">
        <w:rPr>
          <w:rFonts w:ascii="Arial" w:hAnsi="Arial" w:cs="Arial"/>
          <w:lang w:val="en-US"/>
        </w:rPr>
        <w:t xml:space="preserve"> </w:t>
      </w:r>
      <w:r w:rsidR="009546AA">
        <w:rPr>
          <w:rFonts w:ascii="Arial" w:hAnsi="Arial" w:cs="Arial"/>
          <w:lang w:val="en-US"/>
        </w:rPr>
        <w:t>stand-alone</w:t>
      </w:r>
      <w:r w:rsidRPr="007F651F">
        <w:rPr>
          <w:rFonts w:ascii="Arial" w:hAnsi="Arial" w:cs="Arial"/>
          <w:lang w:val="en-US"/>
        </w:rPr>
        <w:t xml:space="preserve"> investigatory </w:t>
      </w:r>
      <w:r w:rsidR="009546AA">
        <w:rPr>
          <w:rFonts w:ascii="Arial" w:hAnsi="Arial" w:cs="Arial"/>
          <w:lang w:val="en-US"/>
        </w:rPr>
        <w:t>meeting</w:t>
      </w:r>
      <w:r w:rsidR="00612B45">
        <w:rPr>
          <w:rFonts w:ascii="Arial" w:hAnsi="Arial" w:cs="Arial"/>
          <w:lang w:val="en-US"/>
        </w:rPr>
        <w:t>, unless the organi</w:t>
      </w:r>
      <w:r w:rsidR="000F1E38">
        <w:rPr>
          <w:rFonts w:ascii="Arial" w:hAnsi="Arial" w:cs="Arial"/>
          <w:lang w:val="en-US"/>
        </w:rPr>
        <w:t>s</w:t>
      </w:r>
      <w:r w:rsidR="00612B45">
        <w:rPr>
          <w:rFonts w:ascii="Arial" w:hAnsi="Arial" w:cs="Arial"/>
          <w:lang w:val="en-US"/>
        </w:rPr>
        <w:t xml:space="preserve">ation </w:t>
      </w:r>
      <w:r w:rsidR="000F1E38">
        <w:rPr>
          <w:rFonts w:ascii="Arial" w:hAnsi="Arial" w:cs="Arial"/>
          <w:lang w:val="en-US"/>
        </w:rPr>
        <w:t>has chosen, given the circumstances,</w:t>
      </w:r>
      <w:r w:rsidR="00612B45">
        <w:rPr>
          <w:rFonts w:ascii="Arial" w:hAnsi="Arial" w:cs="Arial"/>
          <w:lang w:val="en-US"/>
        </w:rPr>
        <w:t xml:space="preserve"> </w:t>
      </w:r>
      <w:r w:rsidR="000F1E38">
        <w:rPr>
          <w:rFonts w:ascii="Arial" w:hAnsi="Arial" w:cs="Arial"/>
          <w:lang w:val="en-US"/>
        </w:rPr>
        <w:t xml:space="preserve">not </w:t>
      </w:r>
      <w:r w:rsidR="00612B45">
        <w:rPr>
          <w:rFonts w:ascii="Arial" w:hAnsi="Arial" w:cs="Arial"/>
          <w:lang w:val="en-US"/>
        </w:rPr>
        <w:t xml:space="preserve">to hold </w:t>
      </w:r>
      <w:r w:rsidR="000F1E38">
        <w:rPr>
          <w:rFonts w:ascii="Arial" w:hAnsi="Arial" w:cs="Arial"/>
          <w:lang w:val="en-US"/>
        </w:rPr>
        <w:t>separate meetings for the investigation and disciplinary stages</w:t>
      </w:r>
      <w:r w:rsidR="0079705E">
        <w:rPr>
          <w:rFonts w:ascii="Arial" w:hAnsi="Arial" w:cs="Arial"/>
          <w:lang w:val="en-US"/>
        </w:rPr>
        <w:t>. H</w:t>
      </w:r>
      <w:r w:rsidRPr="007F651F">
        <w:rPr>
          <w:rFonts w:ascii="Arial" w:hAnsi="Arial" w:cs="Arial"/>
          <w:lang w:val="en-US"/>
        </w:rPr>
        <w:t>owever, consideration will be given to employee requests.</w:t>
      </w:r>
    </w:p>
    <w:p w14:paraId="130D3580" w14:textId="23CD2F49" w:rsidR="002D2FB5" w:rsidRPr="007F651F" w:rsidRDefault="007F651F" w:rsidP="002D2FB5">
      <w:pPr>
        <w:pStyle w:val="Heading2"/>
        <w:rPr>
          <w:rFonts w:ascii="Arial" w:hAnsi="Arial" w:cs="Arial"/>
          <w:smallCaps w:val="0"/>
          <w:sz w:val="24"/>
          <w:szCs w:val="24"/>
        </w:rPr>
      </w:pPr>
      <w:bookmarkStart w:id="25" w:name="_Toc495840053"/>
      <w:bookmarkStart w:id="26" w:name="_Toc36714378"/>
      <w:r w:rsidRPr="007F651F">
        <w:rPr>
          <w:rFonts w:ascii="Arial" w:hAnsi="Arial" w:cs="Arial"/>
          <w:smallCaps w:val="0"/>
          <w:sz w:val="24"/>
          <w:szCs w:val="24"/>
        </w:rPr>
        <w:t>S</w:t>
      </w:r>
      <w:r w:rsidR="002D2FB5" w:rsidRPr="007F651F">
        <w:rPr>
          <w:rFonts w:ascii="Arial" w:hAnsi="Arial" w:cs="Arial"/>
          <w:smallCaps w:val="0"/>
          <w:sz w:val="24"/>
          <w:szCs w:val="24"/>
        </w:rPr>
        <w:t>uspension</w:t>
      </w:r>
      <w:bookmarkEnd w:id="25"/>
      <w:bookmarkEnd w:id="26"/>
    </w:p>
    <w:p w14:paraId="7CCA2EBC" w14:textId="77777777" w:rsidR="002D2FB5" w:rsidRPr="007F651F" w:rsidRDefault="002D2FB5" w:rsidP="002D2FB5">
      <w:pPr>
        <w:rPr>
          <w:rFonts w:ascii="Arial" w:hAnsi="Arial" w:cs="Arial"/>
          <w:lang w:val="en-US"/>
        </w:rPr>
      </w:pPr>
    </w:p>
    <w:p w14:paraId="736FEE2F" w14:textId="7EE635BB" w:rsidR="002D2FB5" w:rsidRDefault="002D2FB5" w:rsidP="002D2FB5">
      <w:pPr>
        <w:rPr>
          <w:rFonts w:ascii="Arial" w:hAnsi="Arial" w:cs="Arial"/>
          <w:lang w:val="en-US"/>
        </w:rPr>
      </w:pPr>
      <w:r w:rsidRPr="007F651F">
        <w:rPr>
          <w:rFonts w:ascii="Arial" w:hAnsi="Arial" w:cs="Arial"/>
          <w:lang w:val="en-US"/>
        </w:rPr>
        <w:t xml:space="preserve">While the alleged misconduct (or gross misconduct/negligence) is being investigated and/or until a hearing takes place, the employee may be suspended or assigned to other duties, during which time he or she will be paid their normal </w:t>
      </w:r>
      <w:r w:rsidR="002A1CBE">
        <w:rPr>
          <w:rFonts w:ascii="Arial" w:hAnsi="Arial" w:cs="Arial"/>
          <w:lang w:val="en-US"/>
        </w:rPr>
        <w:t xml:space="preserve">full </w:t>
      </w:r>
      <w:r w:rsidRPr="007F651F">
        <w:rPr>
          <w:rFonts w:ascii="Arial" w:hAnsi="Arial" w:cs="Arial"/>
          <w:lang w:val="en-US"/>
        </w:rPr>
        <w:t>pay rate.</w:t>
      </w:r>
    </w:p>
    <w:p w14:paraId="60A84AA8" w14:textId="3344F576" w:rsidR="00E9242D" w:rsidRDefault="00E9242D" w:rsidP="002D2FB5">
      <w:pPr>
        <w:rPr>
          <w:rFonts w:ascii="Arial" w:hAnsi="Arial" w:cs="Arial"/>
          <w:lang w:val="en-US"/>
        </w:rPr>
      </w:pPr>
    </w:p>
    <w:p w14:paraId="77896EF4" w14:textId="03195E4B" w:rsidR="00E9242D" w:rsidRDefault="00E9242D" w:rsidP="002D2FB5">
      <w:pPr>
        <w:rPr>
          <w:rFonts w:ascii="Arial" w:hAnsi="Arial" w:cs="Arial"/>
          <w:lang w:val="en-US"/>
        </w:rPr>
      </w:pPr>
      <w:r>
        <w:rPr>
          <w:rFonts w:ascii="Arial" w:hAnsi="Arial" w:cs="Arial"/>
          <w:lang w:val="en-US"/>
        </w:rPr>
        <w:t>Suspension is a neutral act, and not a disciplinary sanction in itself. It is normally intended to cause the least disruption to the business whilst an investigation is undertaken.</w:t>
      </w:r>
    </w:p>
    <w:p w14:paraId="43514A43" w14:textId="16C644B2" w:rsidR="002D2FB5" w:rsidRDefault="002D2FB5" w:rsidP="002D2FB5">
      <w:pPr>
        <w:rPr>
          <w:rFonts w:ascii="Arial" w:hAnsi="Arial" w:cs="Arial"/>
          <w:lang w:val="en-US"/>
        </w:rPr>
      </w:pPr>
      <w:r w:rsidRPr="007F651F">
        <w:rPr>
          <w:rFonts w:ascii="Arial" w:hAnsi="Arial" w:cs="Arial"/>
          <w:lang w:val="en-US"/>
        </w:rPr>
        <w:t>Suspension will only occur where it is considered inappropriate for the employee to remain in the workplace until the case is heard, or if it is considered that remaining in the workplace may prejudice the investigation.</w:t>
      </w:r>
    </w:p>
    <w:p w14:paraId="4F461BC8" w14:textId="4FA4AD8F" w:rsidR="00E9242D" w:rsidRDefault="00E9242D" w:rsidP="002D2FB5">
      <w:pPr>
        <w:rPr>
          <w:rFonts w:ascii="Arial" w:hAnsi="Arial" w:cs="Arial"/>
          <w:lang w:val="en-US"/>
        </w:rPr>
      </w:pPr>
    </w:p>
    <w:p w14:paraId="5561548F" w14:textId="55BA121A" w:rsidR="00BE303F" w:rsidRPr="007F651F" w:rsidRDefault="00E9242D" w:rsidP="002D2FB5">
      <w:pPr>
        <w:rPr>
          <w:rFonts w:ascii="Arial" w:hAnsi="Arial" w:cs="Arial"/>
          <w:lang w:val="en-US"/>
        </w:rPr>
      </w:pPr>
      <w:r>
        <w:rPr>
          <w:rFonts w:ascii="Arial" w:hAnsi="Arial" w:cs="Arial"/>
          <w:lang w:val="en-US"/>
        </w:rPr>
        <w:t xml:space="preserve">Whilst on suspension </w:t>
      </w:r>
      <w:r w:rsidR="00BE303F">
        <w:rPr>
          <w:rFonts w:ascii="Arial" w:hAnsi="Arial" w:cs="Arial"/>
          <w:lang w:val="en-US"/>
        </w:rPr>
        <w:t xml:space="preserve">the employee must stay away from work, not visit any organisation premises or make contact with staff, </w:t>
      </w:r>
      <w:r w:rsidR="00BE303F" w:rsidRPr="007F651F">
        <w:rPr>
          <w:rFonts w:ascii="Arial" w:hAnsi="Arial" w:cs="Arial"/>
          <w:lang w:val="en-US"/>
        </w:rPr>
        <w:t>clients, patients or suppliers</w:t>
      </w:r>
      <w:r w:rsidR="00D55EFB">
        <w:rPr>
          <w:rFonts w:ascii="Arial" w:hAnsi="Arial" w:cs="Arial"/>
          <w:lang w:val="en-US"/>
        </w:rPr>
        <w:t xml:space="preserve"> (unless otherwise authori</w:t>
      </w:r>
      <w:r w:rsidR="009546AA">
        <w:rPr>
          <w:rFonts w:ascii="Arial" w:hAnsi="Arial" w:cs="Arial"/>
          <w:lang w:val="en-US"/>
        </w:rPr>
        <w:t>s</w:t>
      </w:r>
      <w:r w:rsidR="00D55EFB">
        <w:rPr>
          <w:rFonts w:ascii="Arial" w:hAnsi="Arial" w:cs="Arial"/>
          <w:lang w:val="en-US"/>
        </w:rPr>
        <w:t>ed in writing by the organi</w:t>
      </w:r>
      <w:r w:rsidR="009546AA">
        <w:rPr>
          <w:rFonts w:ascii="Arial" w:hAnsi="Arial" w:cs="Arial"/>
          <w:lang w:val="en-US"/>
        </w:rPr>
        <w:t>s</w:t>
      </w:r>
      <w:r w:rsidR="00D55EFB">
        <w:rPr>
          <w:rFonts w:ascii="Arial" w:hAnsi="Arial" w:cs="Arial"/>
          <w:lang w:val="en-US"/>
        </w:rPr>
        <w:t>ation</w:t>
      </w:r>
      <w:r w:rsidR="00B45998">
        <w:rPr>
          <w:rFonts w:ascii="Arial" w:hAnsi="Arial" w:cs="Arial"/>
          <w:lang w:val="en-US"/>
        </w:rPr>
        <w:t xml:space="preserve">, for example, to </w:t>
      </w:r>
      <w:r w:rsidR="00EE3910">
        <w:rPr>
          <w:rFonts w:ascii="Arial" w:hAnsi="Arial" w:cs="Arial"/>
          <w:lang w:val="en-US"/>
        </w:rPr>
        <w:t>contact a colleague or trades unions representative in re</w:t>
      </w:r>
      <w:r w:rsidR="00230E68">
        <w:rPr>
          <w:rFonts w:ascii="Arial" w:hAnsi="Arial" w:cs="Arial"/>
          <w:lang w:val="en-US"/>
        </w:rPr>
        <w:t>lation to seeking advice or being accompanied at a disciplinary hearing</w:t>
      </w:r>
      <w:r w:rsidR="00D55EFB">
        <w:rPr>
          <w:rFonts w:ascii="Arial" w:hAnsi="Arial" w:cs="Arial"/>
          <w:lang w:val="en-US"/>
        </w:rPr>
        <w:t xml:space="preserve">). </w:t>
      </w:r>
    </w:p>
    <w:p w14:paraId="209AD17F" w14:textId="1F6333D1" w:rsidR="002D2FB5" w:rsidRPr="007F651F" w:rsidRDefault="007F651F" w:rsidP="002D2FB5">
      <w:pPr>
        <w:pStyle w:val="Heading2"/>
        <w:rPr>
          <w:rFonts w:ascii="Arial" w:hAnsi="Arial" w:cs="Arial"/>
          <w:smallCaps w:val="0"/>
          <w:sz w:val="24"/>
          <w:szCs w:val="24"/>
        </w:rPr>
      </w:pPr>
      <w:bookmarkStart w:id="27" w:name="_Toc495840054"/>
      <w:bookmarkStart w:id="28" w:name="_Toc36714379"/>
      <w:r>
        <w:rPr>
          <w:rFonts w:ascii="Arial" w:hAnsi="Arial" w:cs="Arial"/>
          <w:smallCaps w:val="0"/>
          <w:sz w:val="24"/>
          <w:szCs w:val="24"/>
        </w:rPr>
        <w:t>D</w:t>
      </w:r>
      <w:r w:rsidR="002D2FB5" w:rsidRPr="007F651F">
        <w:rPr>
          <w:rFonts w:ascii="Arial" w:hAnsi="Arial" w:cs="Arial"/>
          <w:smallCaps w:val="0"/>
          <w:sz w:val="24"/>
          <w:szCs w:val="24"/>
        </w:rPr>
        <w:t>isciplinary hearing</w:t>
      </w:r>
      <w:bookmarkEnd w:id="27"/>
      <w:bookmarkEnd w:id="28"/>
    </w:p>
    <w:p w14:paraId="6E63B0DA" w14:textId="77777777" w:rsidR="002D2FB5" w:rsidRPr="007F651F" w:rsidRDefault="002D2FB5" w:rsidP="002D2FB5">
      <w:pPr>
        <w:rPr>
          <w:lang w:val="en-US"/>
        </w:rPr>
      </w:pPr>
    </w:p>
    <w:p w14:paraId="0184927C" w14:textId="3616E9DA" w:rsidR="002D2FB5" w:rsidRDefault="002D2FB5" w:rsidP="002D2FB5">
      <w:pPr>
        <w:rPr>
          <w:rFonts w:ascii="Arial" w:hAnsi="Arial" w:cs="Arial"/>
          <w:lang w:val="en-US"/>
        </w:rPr>
      </w:pPr>
      <w:r w:rsidRPr="007F651F">
        <w:rPr>
          <w:rFonts w:ascii="Arial" w:hAnsi="Arial" w:cs="Arial"/>
          <w:lang w:val="en-US"/>
        </w:rPr>
        <w:t xml:space="preserve">Should it be considered that an employee may have committed a breach of disciplinary rules, the employee will be advised of such allegations and invited to </w:t>
      </w:r>
      <w:r w:rsidRPr="007F651F">
        <w:rPr>
          <w:rFonts w:ascii="Arial" w:hAnsi="Arial" w:cs="Arial"/>
          <w:lang w:val="en-US"/>
        </w:rPr>
        <w:lastRenderedPageBreak/>
        <w:t>attend a disciplinary hearing. The written invitation to attend will specify</w:t>
      </w:r>
      <w:r w:rsidR="001F0C1F">
        <w:rPr>
          <w:rFonts w:ascii="Arial" w:hAnsi="Arial" w:cs="Arial"/>
          <w:lang w:val="en-US"/>
        </w:rPr>
        <w:t>;</w:t>
      </w:r>
      <w:r w:rsidRPr="007F651F">
        <w:rPr>
          <w:rFonts w:ascii="Arial" w:hAnsi="Arial" w:cs="Arial"/>
          <w:lang w:val="en-US"/>
        </w:rPr>
        <w:t xml:space="preserve"> </w:t>
      </w:r>
      <w:r w:rsidR="00276121">
        <w:rPr>
          <w:rFonts w:ascii="Arial" w:hAnsi="Arial" w:cs="Arial"/>
          <w:lang w:val="en-US"/>
        </w:rPr>
        <w:t>when and where the meeting will take place</w:t>
      </w:r>
      <w:r w:rsidR="001F0C1F">
        <w:rPr>
          <w:rFonts w:ascii="Arial" w:hAnsi="Arial" w:cs="Arial"/>
          <w:lang w:val="en-US"/>
        </w:rPr>
        <w:t xml:space="preserve">, </w:t>
      </w:r>
      <w:r w:rsidRPr="007F651F">
        <w:rPr>
          <w:rFonts w:ascii="Arial" w:hAnsi="Arial" w:cs="Arial"/>
          <w:lang w:val="en-US"/>
        </w:rPr>
        <w:t xml:space="preserve">the nature of the allegations made against the employee, </w:t>
      </w:r>
      <w:r w:rsidR="001F0C1F">
        <w:rPr>
          <w:rFonts w:ascii="Arial" w:hAnsi="Arial" w:cs="Arial"/>
          <w:lang w:val="en-US"/>
        </w:rPr>
        <w:t xml:space="preserve">and </w:t>
      </w:r>
      <w:r w:rsidRPr="007F651F">
        <w:rPr>
          <w:rFonts w:ascii="Arial" w:hAnsi="Arial" w:cs="Arial"/>
          <w:lang w:val="en-US"/>
        </w:rPr>
        <w:t xml:space="preserve">advise of the potential outcome (if the allegations are proven) and will provide sufficient time for the employee to prepare their case. </w:t>
      </w:r>
      <w:r w:rsidR="00C66A93">
        <w:rPr>
          <w:rFonts w:ascii="Arial" w:hAnsi="Arial" w:cs="Arial"/>
          <w:lang w:val="en-US"/>
        </w:rPr>
        <w:t>Copies of any witness statements and other documents</w:t>
      </w:r>
      <w:r w:rsidR="0063427E">
        <w:rPr>
          <w:rFonts w:ascii="Arial" w:hAnsi="Arial" w:cs="Arial"/>
          <w:lang w:val="en-US"/>
        </w:rPr>
        <w:t xml:space="preserve"> may be included, where relevant.</w:t>
      </w:r>
    </w:p>
    <w:p w14:paraId="695D389C" w14:textId="3851B07C" w:rsidR="00982ED5" w:rsidRDefault="00982ED5" w:rsidP="002D2FB5">
      <w:pPr>
        <w:rPr>
          <w:rFonts w:ascii="Arial" w:hAnsi="Arial" w:cs="Arial"/>
          <w:lang w:val="en-US"/>
        </w:rPr>
      </w:pPr>
    </w:p>
    <w:p w14:paraId="30EC4988" w14:textId="4939CEB8" w:rsidR="00982ED5" w:rsidRDefault="00982ED5" w:rsidP="002D2FB5">
      <w:pPr>
        <w:rPr>
          <w:rFonts w:ascii="Arial" w:hAnsi="Arial" w:cs="Arial"/>
          <w:lang w:val="en-US"/>
        </w:rPr>
      </w:pPr>
      <w:r>
        <w:rPr>
          <w:rFonts w:ascii="Arial" w:hAnsi="Arial" w:cs="Arial"/>
          <w:lang w:val="en-US"/>
        </w:rPr>
        <w:t>If the employee cannot attend the meeting</w:t>
      </w:r>
      <w:r w:rsidR="004C3E59">
        <w:rPr>
          <w:rFonts w:ascii="Arial" w:hAnsi="Arial" w:cs="Arial"/>
          <w:lang w:val="en-US"/>
        </w:rPr>
        <w:t>, it will normally be rescheduled (provided the explanation for non-</w:t>
      </w:r>
      <w:r w:rsidR="00A41572">
        <w:rPr>
          <w:rFonts w:ascii="Arial" w:hAnsi="Arial" w:cs="Arial"/>
          <w:lang w:val="en-US"/>
        </w:rPr>
        <w:t>attendance</w:t>
      </w:r>
      <w:r w:rsidR="004C3E59">
        <w:rPr>
          <w:rFonts w:ascii="Arial" w:hAnsi="Arial" w:cs="Arial"/>
          <w:lang w:val="en-US"/>
        </w:rPr>
        <w:t xml:space="preserve"> is satisfactory) although not if it is likely to lead to unreasonable delay. </w:t>
      </w:r>
      <w:r w:rsidR="00B552F5">
        <w:rPr>
          <w:rFonts w:ascii="Arial" w:hAnsi="Arial" w:cs="Arial"/>
          <w:lang w:val="en-US"/>
        </w:rPr>
        <w:t xml:space="preserve">A meeting will only be rescheduled once and may be held in </w:t>
      </w:r>
      <w:r w:rsidR="0061553D">
        <w:rPr>
          <w:rFonts w:ascii="Arial" w:hAnsi="Arial" w:cs="Arial"/>
          <w:lang w:val="en-US"/>
        </w:rPr>
        <w:t>the employee’s absence</w:t>
      </w:r>
      <w:r w:rsidR="00B552F5">
        <w:rPr>
          <w:rFonts w:ascii="Arial" w:hAnsi="Arial" w:cs="Arial"/>
          <w:lang w:val="en-US"/>
        </w:rPr>
        <w:t xml:space="preserve"> and decisions made without </w:t>
      </w:r>
      <w:r w:rsidR="0061553D">
        <w:rPr>
          <w:rFonts w:ascii="Arial" w:hAnsi="Arial" w:cs="Arial"/>
          <w:lang w:val="en-US"/>
        </w:rPr>
        <w:t>them</w:t>
      </w:r>
      <w:r w:rsidR="00B552F5">
        <w:rPr>
          <w:rFonts w:ascii="Arial" w:hAnsi="Arial" w:cs="Arial"/>
          <w:lang w:val="en-US"/>
        </w:rPr>
        <w:t xml:space="preserve"> if </w:t>
      </w:r>
      <w:r w:rsidR="0061553D">
        <w:rPr>
          <w:rFonts w:ascii="Arial" w:hAnsi="Arial" w:cs="Arial"/>
          <w:lang w:val="en-US"/>
        </w:rPr>
        <w:t>they</w:t>
      </w:r>
      <w:r w:rsidR="00B552F5">
        <w:rPr>
          <w:rFonts w:ascii="Arial" w:hAnsi="Arial" w:cs="Arial"/>
          <w:lang w:val="en-US"/>
        </w:rPr>
        <w:t xml:space="preserve"> remain unable to attend.</w:t>
      </w:r>
    </w:p>
    <w:p w14:paraId="22C2DBBD" w14:textId="2874AC37" w:rsidR="006C2FBA" w:rsidRDefault="006C2FBA" w:rsidP="002D2FB5">
      <w:pPr>
        <w:rPr>
          <w:rFonts w:ascii="Arial" w:hAnsi="Arial" w:cs="Arial"/>
          <w:lang w:val="en-US"/>
        </w:rPr>
      </w:pPr>
    </w:p>
    <w:p w14:paraId="0C4734A3" w14:textId="29772444" w:rsidR="00CA1125" w:rsidRPr="007F651F" w:rsidRDefault="006C2FBA" w:rsidP="002D2FB5">
      <w:pPr>
        <w:rPr>
          <w:rFonts w:ascii="Arial" w:hAnsi="Arial" w:cs="Arial"/>
          <w:lang w:val="en-US"/>
        </w:rPr>
      </w:pPr>
      <w:r>
        <w:rPr>
          <w:rFonts w:ascii="Arial" w:hAnsi="Arial" w:cs="Arial"/>
          <w:lang w:val="en-US"/>
        </w:rPr>
        <w:t xml:space="preserve">Should an employee be </w:t>
      </w:r>
      <w:r w:rsidR="00C26B2B">
        <w:rPr>
          <w:rFonts w:ascii="Arial" w:hAnsi="Arial" w:cs="Arial"/>
          <w:lang w:val="en-US"/>
        </w:rPr>
        <w:t xml:space="preserve">unable to attend the meeting due to sickness, it will </w:t>
      </w:r>
      <w:r w:rsidR="0061553D">
        <w:rPr>
          <w:rFonts w:ascii="Arial" w:hAnsi="Arial" w:cs="Arial"/>
          <w:lang w:val="en-US"/>
        </w:rPr>
        <w:t>normally</w:t>
      </w:r>
      <w:r w:rsidR="00C26B2B">
        <w:rPr>
          <w:rFonts w:ascii="Arial" w:hAnsi="Arial" w:cs="Arial"/>
          <w:lang w:val="en-US"/>
        </w:rPr>
        <w:t xml:space="preserve"> be rescheduled</w:t>
      </w:r>
      <w:r w:rsidR="0054437A">
        <w:rPr>
          <w:rFonts w:ascii="Arial" w:hAnsi="Arial" w:cs="Arial"/>
          <w:lang w:val="en-US"/>
        </w:rPr>
        <w:t xml:space="preserve"> although if the employee is unable to attend within what the organi</w:t>
      </w:r>
      <w:r w:rsidR="0061553D">
        <w:rPr>
          <w:rFonts w:ascii="Arial" w:hAnsi="Arial" w:cs="Arial"/>
          <w:lang w:val="en-US"/>
        </w:rPr>
        <w:t>s</w:t>
      </w:r>
      <w:r w:rsidR="0054437A">
        <w:rPr>
          <w:rFonts w:ascii="Arial" w:hAnsi="Arial" w:cs="Arial"/>
          <w:lang w:val="en-US"/>
        </w:rPr>
        <w:t>ation conside</w:t>
      </w:r>
      <w:r w:rsidR="0061553D">
        <w:rPr>
          <w:rFonts w:ascii="Arial" w:hAnsi="Arial" w:cs="Arial"/>
          <w:lang w:val="en-US"/>
        </w:rPr>
        <w:t>rs</w:t>
      </w:r>
      <w:r w:rsidR="0054437A">
        <w:rPr>
          <w:rFonts w:ascii="Arial" w:hAnsi="Arial" w:cs="Arial"/>
          <w:lang w:val="en-US"/>
        </w:rPr>
        <w:t xml:space="preserve"> to be a</w:t>
      </w:r>
      <w:r w:rsidR="0061553D">
        <w:rPr>
          <w:rFonts w:ascii="Arial" w:hAnsi="Arial" w:cs="Arial"/>
          <w:lang w:val="en-US"/>
        </w:rPr>
        <w:t xml:space="preserve"> reasonable</w:t>
      </w:r>
      <w:r w:rsidR="0054437A">
        <w:rPr>
          <w:rFonts w:ascii="Arial" w:hAnsi="Arial" w:cs="Arial"/>
          <w:lang w:val="en-US"/>
        </w:rPr>
        <w:t xml:space="preserve"> period of time, then </w:t>
      </w:r>
      <w:r w:rsidR="0061553D">
        <w:rPr>
          <w:rFonts w:ascii="Arial" w:hAnsi="Arial" w:cs="Arial"/>
          <w:lang w:val="en-US"/>
        </w:rPr>
        <w:t>alternative</w:t>
      </w:r>
      <w:r w:rsidR="0054437A">
        <w:rPr>
          <w:rFonts w:ascii="Arial" w:hAnsi="Arial" w:cs="Arial"/>
          <w:lang w:val="en-US"/>
        </w:rPr>
        <w:t xml:space="preserve"> ways of conducting the hearing will be looked at.</w:t>
      </w:r>
    </w:p>
    <w:p w14:paraId="55F4591E" w14:textId="77777777" w:rsidR="002D2FB5" w:rsidRPr="007F651F" w:rsidRDefault="002D2FB5" w:rsidP="002D2FB5">
      <w:pPr>
        <w:rPr>
          <w:rFonts w:ascii="Arial" w:hAnsi="Arial" w:cs="Arial"/>
          <w:lang w:val="en-US"/>
        </w:rPr>
      </w:pPr>
    </w:p>
    <w:p w14:paraId="6CB2C53B" w14:textId="7579EB63" w:rsidR="0024418C" w:rsidRPr="007F651F" w:rsidRDefault="002D2FB5" w:rsidP="002D2FB5">
      <w:pPr>
        <w:rPr>
          <w:rFonts w:ascii="Arial" w:hAnsi="Arial" w:cs="Arial"/>
          <w:lang w:val="en-US"/>
        </w:rPr>
      </w:pPr>
      <w:r w:rsidRPr="007F651F">
        <w:rPr>
          <w:rFonts w:ascii="Arial" w:hAnsi="Arial" w:cs="Arial"/>
          <w:lang w:val="en-US"/>
        </w:rPr>
        <w:t>A disciplinary hearing will normally be conducted by the employee’s line manager unless there is good reason for him/her not to do so in which case another manager will be appo</w:t>
      </w:r>
      <w:r w:rsidR="0079705E">
        <w:rPr>
          <w:rFonts w:ascii="Arial" w:hAnsi="Arial" w:cs="Arial"/>
          <w:lang w:val="en-US"/>
        </w:rPr>
        <w:t xml:space="preserve">inted, if the resources of the </w:t>
      </w:r>
      <w:r w:rsidR="00144D1F">
        <w:rPr>
          <w:rFonts w:ascii="Arial" w:hAnsi="Arial" w:cs="Arial"/>
          <w:lang w:val="en-US"/>
        </w:rPr>
        <w:t>organisation</w:t>
      </w:r>
      <w:r w:rsidRPr="007F651F">
        <w:rPr>
          <w:rFonts w:ascii="Arial" w:hAnsi="Arial" w:cs="Arial"/>
          <w:lang w:val="en-US"/>
        </w:rPr>
        <w:t xml:space="preserve"> allow.</w:t>
      </w:r>
    </w:p>
    <w:p w14:paraId="4BC4B7ED" w14:textId="77777777" w:rsidR="002D2FB5" w:rsidRPr="007F651F" w:rsidRDefault="002D2FB5" w:rsidP="002D2FB5">
      <w:pPr>
        <w:rPr>
          <w:rFonts w:ascii="Arial" w:hAnsi="Arial" w:cs="Arial"/>
          <w:lang w:val="en-US"/>
        </w:rPr>
      </w:pPr>
    </w:p>
    <w:p w14:paraId="54D0E646" w14:textId="1460F60F" w:rsidR="002D2FB5" w:rsidRPr="007F651F" w:rsidRDefault="002D2FB5" w:rsidP="002D2FB5">
      <w:pPr>
        <w:rPr>
          <w:rFonts w:ascii="Arial" w:hAnsi="Arial" w:cs="Arial"/>
          <w:lang w:val="en-US"/>
        </w:rPr>
      </w:pPr>
      <w:r w:rsidRPr="007F651F">
        <w:rPr>
          <w:rFonts w:ascii="Arial" w:hAnsi="Arial" w:cs="Arial"/>
          <w:lang w:val="en-US"/>
        </w:rPr>
        <w:t xml:space="preserve">Where the allegations against the employee could result in a </w:t>
      </w:r>
      <w:r w:rsidR="0079705E" w:rsidRPr="007F651F">
        <w:rPr>
          <w:rFonts w:ascii="Arial" w:hAnsi="Arial" w:cs="Arial"/>
          <w:lang w:val="en-US"/>
        </w:rPr>
        <w:t xml:space="preserve">written warning </w:t>
      </w:r>
      <w:r w:rsidRPr="007F651F">
        <w:rPr>
          <w:rFonts w:ascii="Arial" w:hAnsi="Arial" w:cs="Arial"/>
          <w:lang w:val="en-US"/>
        </w:rPr>
        <w:t>(or a more serious sanction) being issued then</w:t>
      </w:r>
      <w:r w:rsidR="00D21AD8">
        <w:rPr>
          <w:rFonts w:ascii="Arial" w:hAnsi="Arial" w:cs="Arial"/>
          <w:lang w:val="en-US"/>
        </w:rPr>
        <w:t>,</w:t>
      </w:r>
      <w:r w:rsidRPr="007F651F">
        <w:rPr>
          <w:rFonts w:ascii="Arial" w:hAnsi="Arial" w:cs="Arial"/>
          <w:lang w:val="en-US"/>
        </w:rPr>
        <w:t xml:space="preserve"> where possible</w:t>
      </w:r>
      <w:r w:rsidR="00D21AD8">
        <w:rPr>
          <w:rFonts w:ascii="Arial" w:hAnsi="Arial" w:cs="Arial"/>
          <w:lang w:val="en-US"/>
        </w:rPr>
        <w:t>,</w:t>
      </w:r>
      <w:r w:rsidRPr="007F651F">
        <w:rPr>
          <w:rFonts w:ascii="Arial" w:hAnsi="Arial" w:cs="Arial"/>
          <w:lang w:val="en-US"/>
        </w:rPr>
        <w:t xml:space="preserve"> the employee will be given at least three work</w:t>
      </w:r>
      <w:r w:rsidR="00D21AD8">
        <w:rPr>
          <w:rFonts w:ascii="Arial" w:hAnsi="Arial" w:cs="Arial"/>
          <w:lang w:val="en-US"/>
        </w:rPr>
        <w:t>ing days’ notice of the hearing</w:t>
      </w:r>
      <w:r w:rsidRPr="007F651F">
        <w:rPr>
          <w:rFonts w:ascii="Arial" w:hAnsi="Arial" w:cs="Arial"/>
          <w:lang w:val="en-US"/>
        </w:rPr>
        <w:t xml:space="preserve"> to allow them to prepare their case.</w:t>
      </w:r>
    </w:p>
    <w:p w14:paraId="6D1EE9D6" w14:textId="77777777" w:rsidR="002D2FB5" w:rsidRPr="007F651F" w:rsidRDefault="002D2FB5" w:rsidP="002D2FB5">
      <w:pPr>
        <w:rPr>
          <w:rFonts w:ascii="Arial" w:hAnsi="Arial" w:cs="Arial"/>
          <w:lang w:val="en-US"/>
        </w:rPr>
      </w:pPr>
    </w:p>
    <w:p w14:paraId="1AE05A72" w14:textId="1FD2B65A" w:rsidR="00256C74" w:rsidRPr="007F651F" w:rsidRDefault="002D2FB5" w:rsidP="002D2FB5">
      <w:pPr>
        <w:rPr>
          <w:rFonts w:ascii="Arial" w:hAnsi="Arial" w:cs="Arial"/>
          <w:lang w:val="en-US"/>
        </w:rPr>
      </w:pPr>
      <w:r w:rsidRPr="007F651F">
        <w:rPr>
          <w:rFonts w:ascii="Arial" w:hAnsi="Arial" w:cs="Arial"/>
          <w:lang w:val="en-US"/>
        </w:rPr>
        <w:t>At any disciplinary hearing</w:t>
      </w:r>
      <w:r w:rsidR="0079705E">
        <w:rPr>
          <w:rFonts w:ascii="Arial" w:hAnsi="Arial" w:cs="Arial"/>
          <w:lang w:val="en-US"/>
        </w:rPr>
        <w:t>,</w:t>
      </w:r>
      <w:r w:rsidRPr="007F651F">
        <w:rPr>
          <w:rFonts w:ascii="Arial" w:hAnsi="Arial" w:cs="Arial"/>
          <w:lang w:val="en-US"/>
        </w:rPr>
        <w:t xml:space="preserve"> the case against the employee will be presented</w:t>
      </w:r>
      <w:r w:rsidR="00465E98">
        <w:rPr>
          <w:rFonts w:ascii="Arial" w:hAnsi="Arial" w:cs="Arial"/>
          <w:lang w:val="en-US"/>
        </w:rPr>
        <w:t xml:space="preserve"> including any evidence</w:t>
      </w:r>
      <w:r w:rsidRPr="007F651F">
        <w:rPr>
          <w:rFonts w:ascii="Arial" w:hAnsi="Arial" w:cs="Arial"/>
          <w:lang w:val="en-US"/>
        </w:rPr>
        <w:t xml:space="preserve">, following which the employee will be </w:t>
      </w:r>
      <w:r w:rsidR="001D171E">
        <w:rPr>
          <w:rFonts w:ascii="Arial" w:hAnsi="Arial" w:cs="Arial"/>
          <w:lang w:val="en-US"/>
        </w:rPr>
        <w:t xml:space="preserve">given time to respond to the allegations and </w:t>
      </w:r>
      <w:r w:rsidRPr="007F651F">
        <w:rPr>
          <w:rFonts w:ascii="Arial" w:hAnsi="Arial" w:cs="Arial"/>
          <w:lang w:val="en-US"/>
        </w:rPr>
        <w:t xml:space="preserve">asked to present their </w:t>
      </w:r>
      <w:r w:rsidR="001D171E">
        <w:rPr>
          <w:rFonts w:ascii="Arial" w:hAnsi="Arial" w:cs="Arial"/>
          <w:lang w:val="en-US"/>
        </w:rPr>
        <w:t xml:space="preserve">own </w:t>
      </w:r>
      <w:r w:rsidRPr="007F651F">
        <w:rPr>
          <w:rFonts w:ascii="Arial" w:hAnsi="Arial" w:cs="Arial"/>
          <w:lang w:val="en-US"/>
        </w:rPr>
        <w:t>case. Either party may call upon witnesses who may assist in ascertaining the facts of the matter</w:t>
      </w:r>
      <w:r w:rsidR="00F3250C">
        <w:rPr>
          <w:rFonts w:ascii="Arial" w:hAnsi="Arial" w:cs="Arial"/>
          <w:lang w:val="en-US"/>
        </w:rPr>
        <w:t xml:space="preserve"> or present evidence</w:t>
      </w:r>
      <w:r w:rsidRPr="007F651F">
        <w:rPr>
          <w:rFonts w:ascii="Arial" w:hAnsi="Arial" w:cs="Arial"/>
          <w:lang w:val="en-US"/>
        </w:rPr>
        <w:t>. Questions may be asked by any party at any stage of the disciplinary hearing.</w:t>
      </w:r>
    </w:p>
    <w:p w14:paraId="009CBC76" w14:textId="77777777" w:rsidR="002D2FB5" w:rsidRPr="007F651F" w:rsidRDefault="002D2FB5" w:rsidP="002D2FB5">
      <w:pPr>
        <w:rPr>
          <w:rFonts w:ascii="Arial" w:hAnsi="Arial" w:cs="Arial"/>
          <w:lang w:val="en-US"/>
        </w:rPr>
      </w:pPr>
    </w:p>
    <w:p w14:paraId="3184FD02" w14:textId="6316C52E" w:rsidR="00546CC1" w:rsidRPr="007F651F" w:rsidRDefault="002D2FB5" w:rsidP="002D2FB5">
      <w:pPr>
        <w:rPr>
          <w:rFonts w:ascii="Arial" w:hAnsi="Arial" w:cs="Arial"/>
          <w:lang w:val="en-US"/>
        </w:rPr>
      </w:pPr>
      <w:r w:rsidRPr="007F651F">
        <w:rPr>
          <w:rFonts w:ascii="Arial" w:hAnsi="Arial" w:cs="Arial"/>
          <w:lang w:val="en-US"/>
        </w:rPr>
        <w:t xml:space="preserve">Following any disciplinary hearing, the employee will normally be </w:t>
      </w:r>
      <w:r w:rsidR="00546CC1">
        <w:rPr>
          <w:rFonts w:ascii="Arial" w:hAnsi="Arial" w:cs="Arial"/>
          <w:lang w:val="en-US"/>
        </w:rPr>
        <w:t>informed</w:t>
      </w:r>
      <w:r w:rsidRPr="007F651F">
        <w:rPr>
          <w:rFonts w:ascii="Arial" w:hAnsi="Arial" w:cs="Arial"/>
          <w:lang w:val="en-US"/>
        </w:rPr>
        <w:t xml:space="preserve"> of the outcome</w:t>
      </w:r>
      <w:r w:rsidR="00546CC1">
        <w:rPr>
          <w:rFonts w:ascii="Arial" w:hAnsi="Arial" w:cs="Arial"/>
          <w:lang w:val="en-US"/>
        </w:rPr>
        <w:t xml:space="preserve"> in writing,</w:t>
      </w:r>
      <w:r w:rsidRPr="007F651F">
        <w:rPr>
          <w:rFonts w:ascii="Arial" w:hAnsi="Arial" w:cs="Arial"/>
          <w:lang w:val="en-US"/>
        </w:rPr>
        <w:t xml:space="preserve"> </w:t>
      </w:r>
      <w:r w:rsidR="00A220A1">
        <w:rPr>
          <w:rFonts w:ascii="Arial" w:hAnsi="Arial" w:cs="Arial"/>
          <w:lang w:val="en-US"/>
        </w:rPr>
        <w:t xml:space="preserve">as soon as possible, </w:t>
      </w:r>
      <w:r w:rsidR="006E5DCF">
        <w:rPr>
          <w:rFonts w:ascii="Arial" w:hAnsi="Arial" w:cs="Arial"/>
          <w:lang w:val="en-US"/>
        </w:rPr>
        <w:t>normally</w:t>
      </w:r>
      <w:r w:rsidR="00A220A1">
        <w:rPr>
          <w:rFonts w:ascii="Arial" w:hAnsi="Arial" w:cs="Arial"/>
          <w:lang w:val="en-US"/>
        </w:rPr>
        <w:t xml:space="preserve"> </w:t>
      </w:r>
      <w:r w:rsidRPr="007F651F">
        <w:rPr>
          <w:rFonts w:ascii="Arial" w:hAnsi="Arial" w:cs="Arial"/>
          <w:lang w:val="en-US"/>
        </w:rPr>
        <w:t>within five working days</w:t>
      </w:r>
      <w:r w:rsidR="006E5DCF">
        <w:rPr>
          <w:rFonts w:ascii="Arial" w:hAnsi="Arial" w:cs="Arial"/>
          <w:lang w:val="en-US"/>
        </w:rPr>
        <w:t xml:space="preserve"> unless there is reason for further delay</w:t>
      </w:r>
      <w:r w:rsidRPr="007F651F">
        <w:rPr>
          <w:rFonts w:ascii="Arial" w:hAnsi="Arial" w:cs="Arial"/>
          <w:lang w:val="en-US"/>
        </w:rPr>
        <w:t>.</w:t>
      </w:r>
    </w:p>
    <w:p w14:paraId="6A85FA6E" w14:textId="74FCD393" w:rsidR="002D2FB5" w:rsidRPr="007F651F" w:rsidRDefault="007F651F" w:rsidP="002D2FB5">
      <w:pPr>
        <w:pStyle w:val="Heading2"/>
        <w:rPr>
          <w:rFonts w:ascii="Arial" w:hAnsi="Arial" w:cs="Arial"/>
          <w:smallCaps w:val="0"/>
          <w:sz w:val="24"/>
          <w:szCs w:val="24"/>
        </w:rPr>
      </w:pPr>
      <w:bookmarkStart w:id="29" w:name="_Toc495840055"/>
      <w:bookmarkStart w:id="30" w:name="_Toc36714380"/>
      <w:r w:rsidRPr="007F651F">
        <w:rPr>
          <w:rFonts w:ascii="Arial" w:hAnsi="Arial" w:cs="Arial"/>
          <w:smallCaps w:val="0"/>
          <w:sz w:val="24"/>
          <w:szCs w:val="24"/>
        </w:rPr>
        <w:t>S</w:t>
      </w:r>
      <w:r w:rsidR="002D2FB5" w:rsidRPr="007F651F">
        <w:rPr>
          <w:rFonts w:ascii="Arial" w:hAnsi="Arial" w:cs="Arial"/>
          <w:smallCaps w:val="0"/>
          <w:sz w:val="24"/>
          <w:szCs w:val="24"/>
        </w:rPr>
        <w:t>tage 1 – first warning</w:t>
      </w:r>
      <w:bookmarkEnd w:id="29"/>
      <w:bookmarkEnd w:id="30"/>
    </w:p>
    <w:p w14:paraId="30E52EE2" w14:textId="77777777" w:rsidR="002D2FB5" w:rsidRPr="007F651F" w:rsidRDefault="002D2FB5" w:rsidP="002D2FB5">
      <w:pPr>
        <w:rPr>
          <w:lang w:val="en-US"/>
        </w:rPr>
      </w:pPr>
    </w:p>
    <w:p w14:paraId="634458E2" w14:textId="393D7AE2" w:rsidR="002D2FB5" w:rsidRPr="007F651F" w:rsidRDefault="002D2FB5" w:rsidP="002D2FB5">
      <w:pPr>
        <w:rPr>
          <w:rFonts w:ascii="Arial" w:hAnsi="Arial" w:cs="Arial"/>
          <w:lang w:val="en-US"/>
        </w:rPr>
      </w:pPr>
      <w:r w:rsidRPr="007F651F">
        <w:rPr>
          <w:rFonts w:ascii="Arial" w:hAnsi="Arial" w:cs="Arial"/>
          <w:lang w:val="en-US"/>
        </w:rPr>
        <w:t xml:space="preserve">If conduct or performance is </w:t>
      </w:r>
      <w:r w:rsidR="00ED74DD">
        <w:rPr>
          <w:rFonts w:ascii="Arial" w:hAnsi="Arial" w:cs="Arial"/>
          <w:lang w:val="en-US"/>
        </w:rPr>
        <w:t xml:space="preserve">found to be </w:t>
      </w:r>
      <w:r w:rsidRPr="007F651F">
        <w:rPr>
          <w:rFonts w:ascii="Arial" w:hAnsi="Arial" w:cs="Arial"/>
          <w:lang w:val="en-US"/>
        </w:rPr>
        <w:t>unsatisfactory, the employee will be given a written warning or performance note. Such warnings will be recorded and, normally, disregarded for disciplinary purposes after 12 months of satisfactory service. The employee will also be informed that a final written warning may be considered if there is no sustained satisfactory improvement or change.</w:t>
      </w:r>
    </w:p>
    <w:p w14:paraId="5012CC90" w14:textId="77777777" w:rsidR="002D2FB5" w:rsidRPr="007F651F" w:rsidRDefault="002D2FB5" w:rsidP="002D2FB5">
      <w:pPr>
        <w:rPr>
          <w:rFonts w:ascii="Arial" w:hAnsi="Arial" w:cs="Arial"/>
          <w:lang w:val="en-US"/>
        </w:rPr>
      </w:pPr>
      <w:r w:rsidRPr="007F651F">
        <w:rPr>
          <w:rFonts w:ascii="Arial" w:hAnsi="Arial" w:cs="Arial"/>
          <w:lang w:val="en-US"/>
        </w:rPr>
        <w:t xml:space="preserve"> </w:t>
      </w:r>
    </w:p>
    <w:p w14:paraId="09262F11" w14:textId="785A944E" w:rsidR="00344530" w:rsidRPr="007F651F" w:rsidRDefault="002D2FB5" w:rsidP="002D2FB5">
      <w:pPr>
        <w:rPr>
          <w:rFonts w:ascii="Arial" w:hAnsi="Arial" w:cs="Arial"/>
          <w:lang w:val="en-US"/>
        </w:rPr>
      </w:pPr>
      <w:r w:rsidRPr="007F651F">
        <w:rPr>
          <w:rFonts w:ascii="Arial" w:hAnsi="Arial" w:cs="Arial"/>
          <w:lang w:val="en-US"/>
        </w:rPr>
        <w:t>(Where the first offence is sufficiently serious, for example because it is having, or is likely to have, a</w:t>
      </w:r>
      <w:r w:rsidR="0079705E">
        <w:rPr>
          <w:rFonts w:ascii="Arial" w:hAnsi="Arial" w:cs="Arial"/>
          <w:lang w:val="en-US"/>
        </w:rPr>
        <w:t xml:space="preserve"> serious harmful effect on the </w:t>
      </w:r>
      <w:r w:rsidR="00144D1F">
        <w:rPr>
          <w:rFonts w:ascii="Arial" w:hAnsi="Arial" w:cs="Arial"/>
          <w:lang w:val="en-US"/>
        </w:rPr>
        <w:t>organisation</w:t>
      </w:r>
      <w:r w:rsidRPr="007F651F">
        <w:rPr>
          <w:rFonts w:ascii="Arial" w:hAnsi="Arial" w:cs="Arial"/>
          <w:lang w:val="en-US"/>
        </w:rPr>
        <w:t>, it may be justifiable to move directly to a final written warning</w:t>
      </w:r>
      <w:r w:rsidR="00153F01">
        <w:rPr>
          <w:rFonts w:ascii="Arial" w:hAnsi="Arial" w:cs="Arial"/>
          <w:lang w:val="en-US"/>
        </w:rPr>
        <w:t>, without issuing a first written warning</w:t>
      </w:r>
      <w:r w:rsidRPr="007F651F">
        <w:rPr>
          <w:rFonts w:ascii="Arial" w:hAnsi="Arial" w:cs="Arial"/>
          <w:lang w:val="en-US"/>
        </w:rPr>
        <w:t xml:space="preserve">.) </w:t>
      </w:r>
    </w:p>
    <w:p w14:paraId="0746A055" w14:textId="165902DA" w:rsidR="002D2FB5" w:rsidRPr="007F651F" w:rsidRDefault="007F651F" w:rsidP="002D2FB5">
      <w:pPr>
        <w:pStyle w:val="Heading2"/>
        <w:rPr>
          <w:rFonts w:ascii="Arial" w:hAnsi="Arial" w:cs="Arial"/>
          <w:smallCaps w:val="0"/>
          <w:sz w:val="24"/>
          <w:szCs w:val="24"/>
        </w:rPr>
      </w:pPr>
      <w:bookmarkStart w:id="31" w:name="_Toc495840056"/>
      <w:bookmarkStart w:id="32" w:name="_Toc36714381"/>
      <w:r w:rsidRPr="007F651F">
        <w:rPr>
          <w:rFonts w:ascii="Arial" w:hAnsi="Arial" w:cs="Arial"/>
          <w:smallCaps w:val="0"/>
          <w:sz w:val="24"/>
          <w:szCs w:val="24"/>
        </w:rPr>
        <w:t>S</w:t>
      </w:r>
      <w:r w:rsidR="002D2FB5" w:rsidRPr="007F651F">
        <w:rPr>
          <w:rFonts w:ascii="Arial" w:hAnsi="Arial" w:cs="Arial"/>
          <w:smallCaps w:val="0"/>
          <w:sz w:val="24"/>
          <w:szCs w:val="24"/>
        </w:rPr>
        <w:t>tage 2 – final written warning</w:t>
      </w:r>
      <w:bookmarkEnd w:id="31"/>
      <w:bookmarkEnd w:id="32"/>
    </w:p>
    <w:p w14:paraId="3B81A0D7" w14:textId="77777777" w:rsidR="002D2FB5" w:rsidRPr="007F651F" w:rsidRDefault="002D2FB5" w:rsidP="002D2FB5">
      <w:pPr>
        <w:rPr>
          <w:rFonts w:cstheme="minorHAnsi"/>
          <w:lang w:val="en-US"/>
        </w:rPr>
      </w:pPr>
    </w:p>
    <w:p w14:paraId="77042847" w14:textId="64D3D28E" w:rsidR="002D2FB5" w:rsidRPr="007F651F" w:rsidRDefault="002D2FB5" w:rsidP="002D2FB5">
      <w:pPr>
        <w:rPr>
          <w:rFonts w:ascii="Arial" w:hAnsi="Arial" w:cs="Arial"/>
          <w:lang w:val="en-US"/>
        </w:rPr>
      </w:pPr>
      <w:r w:rsidRPr="007F651F">
        <w:rPr>
          <w:rFonts w:ascii="Arial" w:hAnsi="Arial" w:cs="Arial"/>
          <w:lang w:val="en-US"/>
        </w:rPr>
        <w:t xml:space="preserve">If the offence is serious, or there is no </w:t>
      </w:r>
      <w:r w:rsidR="007408D2">
        <w:rPr>
          <w:rFonts w:ascii="Arial" w:hAnsi="Arial" w:cs="Arial"/>
          <w:lang w:val="en-US"/>
        </w:rPr>
        <w:t xml:space="preserve">sustained satisfactory </w:t>
      </w:r>
      <w:r w:rsidRPr="007F651F">
        <w:rPr>
          <w:rFonts w:ascii="Arial" w:hAnsi="Arial" w:cs="Arial"/>
          <w:lang w:val="en-US"/>
        </w:rPr>
        <w:t>improvement</w:t>
      </w:r>
      <w:r w:rsidR="007408D2">
        <w:rPr>
          <w:rFonts w:ascii="Arial" w:hAnsi="Arial" w:cs="Arial"/>
          <w:lang w:val="en-US"/>
        </w:rPr>
        <w:t xml:space="preserve"> or change</w:t>
      </w:r>
      <w:r w:rsidRPr="007F651F">
        <w:rPr>
          <w:rFonts w:ascii="Arial" w:hAnsi="Arial" w:cs="Arial"/>
          <w:lang w:val="en-US"/>
        </w:rPr>
        <w:t xml:space="preserve"> in standards, or if a further offence of a similar kind occurs, a final written warning will be given which will include the reason for the warning and a note that if no </w:t>
      </w:r>
      <w:r w:rsidRPr="007F651F">
        <w:rPr>
          <w:rFonts w:ascii="Arial" w:hAnsi="Arial" w:cs="Arial"/>
          <w:lang w:val="en-US"/>
        </w:rPr>
        <w:lastRenderedPageBreak/>
        <w:t>improvement results within a reasonable period of time, action at Stage 3 will be taken.</w:t>
      </w:r>
    </w:p>
    <w:p w14:paraId="758A1344" w14:textId="77777777" w:rsidR="002D2FB5" w:rsidRPr="007F651F" w:rsidRDefault="002D2FB5" w:rsidP="002D2FB5">
      <w:pPr>
        <w:rPr>
          <w:rFonts w:ascii="Arial" w:hAnsi="Arial" w:cs="Arial"/>
          <w:lang w:val="en-US"/>
        </w:rPr>
      </w:pPr>
    </w:p>
    <w:p w14:paraId="0435E1C0" w14:textId="64C513CA" w:rsidR="00153F01" w:rsidRPr="007F651F" w:rsidRDefault="002D2FB5" w:rsidP="002D2FB5">
      <w:pPr>
        <w:rPr>
          <w:rFonts w:ascii="Arial" w:hAnsi="Arial" w:cs="Arial"/>
          <w:lang w:val="en-US"/>
        </w:rPr>
      </w:pPr>
      <w:r w:rsidRPr="007F651F">
        <w:rPr>
          <w:rFonts w:ascii="Arial" w:hAnsi="Arial" w:cs="Arial"/>
          <w:lang w:val="en-US"/>
        </w:rPr>
        <w:t>Such warnings will be recorded and, normally, disregarded for disciplinary purposes after 12 months of satisfactory service.</w:t>
      </w:r>
    </w:p>
    <w:p w14:paraId="494BBB1D" w14:textId="79FD4D1B" w:rsidR="002D2FB5" w:rsidRPr="007F651F" w:rsidRDefault="007F651F" w:rsidP="002D2FB5">
      <w:pPr>
        <w:pStyle w:val="Heading2"/>
        <w:rPr>
          <w:rFonts w:ascii="Arial" w:hAnsi="Arial" w:cs="Arial"/>
          <w:smallCaps w:val="0"/>
          <w:sz w:val="24"/>
          <w:szCs w:val="24"/>
        </w:rPr>
      </w:pPr>
      <w:bookmarkStart w:id="33" w:name="_Toc495840057"/>
      <w:bookmarkStart w:id="34" w:name="_Toc36714382"/>
      <w:r w:rsidRPr="007F651F">
        <w:rPr>
          <w:rFonts w:ascii="Arial" w:hAnsi="Arial" w:cs="Arial"/>
          <w:smallCaps w:val="0"/>
          <w:sz w:val="24"/>
          <w:szCs w:val="24"/>
        </w:rPr>
        <w:t>S</w:t>
      </w:r>
      <w:r w:rsidR="002D2FB5" w:rsidRPr="007F651F">
        <w:rPr>
          <w:rFonts w:ascii="Arial" w:hAnsi="Arial" w:cs="Arial"/>
          <w:smallCaps w:val="0"/>
          <w:sz w:val="24"/>
          <w:szCs w:val="24"/>
        </w:rPr>
        <w:t>tage 3 – dismissal or action short of dismissal</w:t>
      </w:r>
      <w:bookmarkEnd w:id="33"/>
      <w:bookmarkEnd w:id="34"/>
    </w:p>
    <w:p w14:paraId="7956366D" w14:textId="77777777" w:rsidR="002D2FB5" w:rsidRPr="007F651F" w:rsidRDefault="002D2FB5" w:rsidP="002D2FB5">
      <w:pPr>
        <w:rPr>
          <w:rFonts w:cstheme="minorHAnsi"/>
          <w:lang w:val="en-US"/>
        </w:rPr>
      </w:pPr>
    </w:p>
    <w:p w14:paraId="01E3A9AB" w14:textId="23C112F6" w:rsidR="00F6300A" w:rsidRPr="007F651F" w:rsidRDefault="002D2FB5" w:rsidP="002D2FB5">
      <w:pPr>
        <w:rPr>
          <w:rFonts w:ascii="Arial" w:hAnsi="Arial" w:cs="Arial"/>
          <w:lang w:val="en-US"/>
        </w:rPr>
      </w:pPr>
      <w:r w:rsidRPr="007F651F">
        <w:rPr>
          <w:rFonts w:ascii="Arial" w:hAnsi="Arial" w:cs="Arial"/>
          <w:lang w:val="en-US"/>
        </w:rPr>
        <w:t xml:space="preserve">If the conduct or performance has failed to improve, </w:t>
      </w:r>
      <w:r w:rsidR="00891EB0">
        <w:rPr>
          <w:rFonts w:ascii="Arial" w:hAnsi="Arial" w:cs="Arial"/>
          <w:lang w:val="en-US"/>
        </w:rPr>
        <w:t xml:space="preserve">or if a further offence of a similar kind occurs, </w:t>
      </w:r>
      <w:r w:rsidRPr="007F651F">
        <w:rPr>
          <w:rFonts w:ascii="Arial" w:hAnsi="Arial" w:cs="Arial"/>
          <w:lang w:val="en-US"/>
        </w:rPr>
        <w:t>the employee may suffer demotion, disciplinary transfer, loss of seniority</w:t>
      </w:r>
      <w:r w:rsidR="002637EE">
        <w:rPr>
          <w:rFonts w:ascii="Arial" w:hAnsi="Arial" w:cs="Arial"/>
          <w:lang w:val="en-US"/>
        </w:rPr>
        <w:t>, extension to the final written warning period,</w:t>
      </w:r>
      <w:r w:rsidRPr="007F651F">
        <w:rPr>
          <w:rFonts w:ascii="Arial" w:hAnsi="Arial" w:cs="Arial"/>
          <w:lang w:val="en-US"/>
        </w:rPr>
        <w:t xml:space="preserve"> or dismissal with notice.</w:t>
      </w:r>
    </w:p>
    <w:p w14:paraId="0302DC9B" w14:textId="50801940" w:rsidR="002D2FB5" w:rsidRPr="007F651F" w:rsidRDefault="007F651F" w:rsidP="002D2FB5">
      <w:pPr>
        <w:pStyle w:val="Heading2"/>
        <w:rPr>
          <w:rFonts w:ascii="Arial" w:hAnsi="Arial" w:cs="Arial"/>
          <w:smallCaps w:val="0"/>
          <w:sz w:val="24"/>
          <w:szCs w:val="24"/>
        </w:rPr>
      </w:pPr>
      <w:bookmarkStart w:id="35" w:name="_Toc495840058"/>
      <w:bookmarkStart w:id="36" w:name="_Toc36714383"/>
      <w:r>
        <w:rPr>
          <w:rFonts w:ascii="Arial" w:hAnsi="Arial" w:cs="Arial"/>
          <w:smallCaps w:val="0"/>
          <w:sz w:val="24"/>
          <w:szCs w:val="24"/>
        </w:rPr>
        <w:t>G</w:t>
      </w:r>
      <w:r w:rsidR="002D2FB5" w:rsidRPr="007F651F">
        <w:rPr>
          <w:rFonts w:ascii="Arial" w:hAnsi="Arial" w:cs="Arial"/>
          <w:smallCaps w:val="0"/>
          <w:sz w:val="24"/>
          <w:szCs w:val="24"/>
        </w:rPr>
        <w:t>ross misconduct – summary dismissal</w:t>
      </w:r>
      <w:bookmarkEnd w:id="35"/>
      <w:bookmarkEnd w:id="36"/>
    </w:p>
    <w:p w14:paraId="1FD5CB67" w14:textId="77777777" w:rsidR="002D2FB5" w:rsidRPr="007F651F" w:rsidRDefault="002D2FB5" w:rsidP="002D2FB5">
      <w:pPr>
        <w:rPr>
          <w:rFonts w:cstheme="minorHAnsi"/>
          <w:lang w:val="en-US"/>
        </w:rPr>
      </w:pPr>
    </w:p>
    <w:p w14:paraId="67E8DE86" w14:textId="5D3A7E21" w:rsidR="002D2FB5" w:rsidRDefault="002D2FB5" w:rsidP="002D2FB5">
      <w:pPr>
        <w:rPr>
          <w:rFonts w:ascii="Arial" w:hAnsi="Arial" w:cs="Arial"/>
          <w:lang w:val="en-US"/>
        </w:rPr>
      </w:pPr>
      <w:r w:rsidRPr="007F651F">
        <w:rPr>
          <w:rFonts w:ascii="Arial" w:hAnsi="Arial" w:cs="Arial"/>
          <w:lang w:val="en-US"/>
        </w:rPr>
        <w:t>If, after investigation, it is considered that an employee has committed an offence of gross misconduct, the normal consequence will be summary dismissal without notice or payment in lieu of notice.</w:t>
      </w:r>
    </w:p>
    <w:p w14:paraId="7B00E863" w14:textId="77777777" w:rsidR="008E50E0" w:rsidRDefault="008E50E0" w:rsidP="002D2FB5">
      <w:pPr>
        <w:rPr>
          <w:rFonts w:ascii="Arial" w:hAnsi="Arial" w:cs="Arial"/>
          <w:lang w:val="en-US"/>
        </w:rPr>
      </w:pPr>
    </w:p>
    <w:p w14:paraId="7933772D" w14:textId="7259D302" w:rsidR="00CA1125" w:rsidRPr="007F651F" w:rsidRDefault="002637EE" w:rsidP="002D2FB5">
      <w:pPr>
        <w:rPr>
          <w:rFonts w:ascii="Arial" w:hAnsi="Arial" w:cs="Arial"/>
          <w:lang w:val="en-US"/>
        </w:rPr>
      </w:pPr>
      <w:r>
        <w:rPr>
          <w:rFonts w:ascii="Arial" w:hAnsi="Arial" w:cs="Arial"/>
          <w:lang w:val="en-US"/>
        </w:rPr>
        <w:t>What is meant by misconduct, and gross misconduct, is given in the Definitions above.</w:t>
      </w:r>
    </w:p>
    <w:p w14:paraId="6BAD9CAF" w14:textId="33D25FDE" w:rsidR="002D2FB5" w:rsidRPr="007F651F" w:rsidRDefault="007F651F" w:rsidP="002D2FB5">
      <w:pPr>
        <w:pStyle w:val="Heading2"/>
        <w:rPr>
          <w:rFonts w:ascii="Arial" w:hAnsi="Arial" w:cs="Arial"/>
          <w:smallCaps w:val="0"/>
          <w:sz w:val="24"/>
          <w:szCs w:val="24"/>
        </w:rPr>
      </w:pPr>
      <w:bookmarkStart w:id="37" w:name="_Toc495840059"/>
      <w:bookmarkStart w:id="38" w:name="_Toc36714384"/>
      <w:r w:rsidRPr="007F651F">
        <w:rPr>
          <w:rFonts w:ascii="Arial" w:hAnsi="Arial" w:cs="Arial"/>
          <w:smallCaps w:val="0"/>
          <w:sz w:val="24"/>
          <w:szCs w:val="24"/>
        </w:rPr>
        <w:t>A</w:t>
      </w:r>
      <w:r w:rsidR="002D2FB5" w:rsidRPr="007F651F">
        <w:rPr>
          <w:rFonts w:ascii="Arial" w:hAnsi="Arial" w:cs="Arial"/>
          <w:smallCaps w:val="0"/>
          <w:sz w:val="24"/>
          <w:szCs w:val="24"/>
        </w:rPr>
        <w:t>ppeal</w:t>
      </w:r>
      <w:bookmarkEnd w:id="37"/>
      <w:bookmarkEnd w:id="38"/>
    </w:p>
    <w:p w14:paraId="7E60D5E3" w14:textId="77777777" w:rsidR="002D2FB5" w:rsidRPr="007F651F" w:rsidRDefault="002D2FB5" w:rsidP="002D2FB5">
      <w:pPr>
        <w:rPr>
          <w:rFonts w:ascii="Arial" w:hAnsi="Arial" w:cs="Arial"/>
          <w:lang w:val="en-US"/>
        </w:rPr>
      </w:pPr>
    </w:p>
    <w:p w14:paraId="247C4798" w14:textId="2E3EA999" w:rsidR="008E50E0" w:rsidRDefault="008E50E0" w:rsidP="008E50E0">
      <w:pPr>
        <w:rPr>
          <w:rFonts w:ascii="Arial" w:hAnsi="Arial" w:cs="Arial"/>
          <w:lang w:val="en-US"/>
        </w:rPr>
      </w:pPr>
      <w:r w:rsidRPr="007F651F">
        <w:rPr>
          <w:rFonts w:ascii="Arial" w:hAnsi="Arial" w:cs="Arial"/>
          <w:lang w:val="en-US"/>
        </w:rPr>
        <w:t>The employee has the right to lodge an appeal in respect of any formal disciplinary action taken against them (including dismissal).</w:t>
      </w:r>
    </w:p>
    <w:p w14:paraId="34FD1E43" w14:textId="77777777" w:rsidR="0008616C" w:rsidRPr="007F651F" w:rsidRDefault="0008616C" w:rsidP="008E50E0">
      <w:pPr>
        <w:rPr>
          <w:rFonts w:ascii="Arial" w:hAnsi="Arial" w:cs="Arial"/>
          <w:lang w:val="en-US"/>
        </w:rPr>
      </w:pPr>
    </w:p>
    <w:p w14:paraId="5A1C2935" w14:textId="71DF24AB" w:rsidR="00C64E7B" w:rsidRDefault="002D2FB5" w:rsidP="002D2FB5">
      <w:pPr>
        <w:rPr>
          <w:rFonts w:ascii="Arial" w:hAnsi="Arial" w:cs="Arial"/>
          <w:lang w:val="en-US"/>
        </w:rPr>
      </w:pPr>
      <w:r w:rsidRPr="007F651F">
        <w:rPr>
          <w:rFonts w:ascii="Arial" w:hAnsi="Arial" w:cs="Arial"/>
          <w:lang w:val="en-US"/>
        </w:rPr>
        <w:t xml:space="preserve">An employee who wishes to appeal against any formal disciplinary decision must do so in writing </w:t>
      </w:r>
      <w:r w:rsidR="00AA0B9E">
        <w:rPr>
          <w:rFonts w:ascii="Arial" w:hAnsi="Arial" w:cs="Arial"/>
          <w:lang w:val="en-US"/>
        </w:rPr>
        <w:t>(a</w:t>
      </w:r>
      <w:r w:rsidR="00F714A0" w:rsidRPr="007F651F">
        <w:rPr>
          <w:rFonts w:ascii="Arial" w:hAnsi="Arial" w:cs="Arial"/>
          <w:lang w:val="en-US"/>
        </w:rPr>
        <w:t>n appeal against a formal warning or dismissal should give details of why the employee believes the penalty imposed is too severe, inappropriate or unfair in the circumstances</w:t>
      </w:r>
      <w:r w:rsidR="00AA0B9E">
        <w:rPr>
          <w:rFonts w:ascii="Arial" w:hAnsi="Arial" w:cs="Arial"/>
          <w:lang w:val="en-US"/>
        </w:rPr>
        <w:t>)</w:t>
      </w:r>
      <w:r w:rsidR="001C4B19">
        <w:rPr>
          <w:rFonts w:ascii="Arial" w:hAnsi="Arial" w:cs="Arial"/>
          <w:lang w:val="en-US"/>
        </w:rPr>
        <w:t xml:space="preserve">, </w:t>
      </w:r>
      <w:r w:rsidRPr="007F651F">
        <w:rPr>
          <w:rFonts w:ascii="Arial" w:hAnsi="Arial" w:cs="Arial"/>
          <w:lang w:val="en-US"/>
        </w:rPr>
        <w:t xml:space="preserve">to the </w:t>
      </w:r>
      <w:r w:rsidR="008D2F88">
        <w:rPr>
          <w:rFonts w:ascii="Arial" w:hAnsi="Arial" w:cs="Arial"/>
          <w:lang w:val="en-US"/>
        </w:rPr>
        <w:t>person named in the outcome letter within</w:t>
      </w:r>
      <w:r w:rsidRPr="007F651F">
        <w:rPr>
          <w:rFonts w:ascii="Arial" w:hAnsi="Arial" w:cs="Arial"/>
          <w:lang w:val="en-US"/>
        </w:rPr>
        <w:t xml:space="preserve"> five working days</w:t>
      </w:r>
      <w:r w:rsidR="008D2F88">
        <w:rPr>
          <w:rFonts w:ascii="Arial" w:hAnsi="Arial" w:cs="Arial"/>
          <w:lang w:val="en-US"/>
        </w:rPr>
        <w:t xml:space="preserve"> of receipt of the disciplinary outcome</w:t>
      </w:r>
      <w:r w:rsidRPr="007F651F">
        <w:rPr>
          <w:rFonts w:ascii="Arial" w:hAnsi="Arial" w:cs="Arial"/>
          <w:lang w:val="en-US"/>
        </w:rPr>
        <w:t xml:space="preserve">. </w:t>
      </w:r>
    </w:p>
    <w:p w14:paraId="14390216" w14:textId="77777777" w:rsidR="002D2FB5" w:rsidRPr="007F651F" w:rsidRDefault="002D2FB5" w:rsidP="002D2FB5">
      <w:pPr>
        <w:rPr>
          <w:rFonts w:ascii="Arial" w:hAnsi="Arial" w:cs="Arial"/>
          <w:lang w:val="en-US"/>
        </w:rPr>
      </w:pPr>
    </w:p>
    <w:p w14:paraId="6622C094" w14:textId="7D7CF62D" w:rsidR="002D2FB5" w:rsidRPr="007F651F" w:rsidRDefault="00100679" w:rsidP="002D2FB5">
      <w:pPr>
        <w:rPr>
          <w:rFonts w:ascii="Arial" w:hAnsi="Arial" w:cs="Arial"/>
          <w:lang w:val="en-US"/>
        </w:rPr>
      </w:pPr>
      <w:r>
        <w:rPr>
          <w:rFonts w:ascii="Arial" w:hAnsi="Arial" w:cs="Arial"/>
          <w:lang w:val="en-US"/>
        </w:rPr>
        <w:t xml:space="preserve">The employee will be invited to an appeal hearing. </w:t>
      </w:r>
      <w:r w:rsidR="002D2FB5" w:rsidRPr="007F651F">
        <w:rPr>
          <w:rFonts w:ascii="Arial" w:hAnsi="Arial" w:cs="Arial"/>
          <w:lang w:val="en-US"/>
        </w:rPr>
        <w:t>The appeal procedure will normally be conducted by a person not previously connected with the process so that an independent decision into the severity and appropriateness of the action taken can be made.</w:t>
      </w:r>
      <w:r>
        <w:rPr>
          <w:rFonts w:ascii="Arial" w:hAnsi="Arial" w:cs="Arial"/>
          <w:lang w:val="en-US"/>
        </w:rPr>
        <w:t xml:space="preserve"> </w:t>
      </w:r>
      <w:r w:rsidR="002D2FB5" w:rsidRPr="007F651F">
        <w:rPr>
          <w:rFonts w:ascii="Arial" w:hAnsi="Arial" w:cs="Arial"/>
          <w:lang w:val="en-US"/>
        </w:rPr>
        <w:t xml:space="preserve">The employee may be represented or accompanied at any stage of the appeal hearing by a trade union representative or work colleague.   </w:t>
      </w:r>
    </w:p>
    <w:p w14:paraId="5E42DC95" w14:textId="77777777" w:rsidR="002D2FB5" w:rsidRPr="007F651F" w:rsidRDefault="002D2FB5" w:rsidP="002D2FB5">
      <w:pPr>
        <w:rPr>
          <w:rFonts w:ascii="Arial" w:hAnsi="Arial" w:cs="Arial"/>
          <w:lang w:val="en-US"/>
        </w:rPr>
      </w:pPr>
    </w:p>
    <w:p w14:paraId="461532C5" w14:textId="77777777" w:rsidR="002D2FB5" w:rsidRPr="007F651F" w:rsidRDefault="002D2FB5" w:rsidP="002D2FB5">
      <w:pPr>
        <w:rPr>
          <w:rFonts w:ascii="Arial" w:hAnsi="Arial" w:cs="Arial"/>
          <w:lang w:val="en-US"/>
        </w:rPr>
      </w:pPr>
      <w:r w:rsidRPr="007F651F">
        <w:rPr>
          <w:rFonts w:ascii="Arial" w:hAnsi="Arial" w:cs="Arial"/>
          <w:lang w:val="en-US"/>
        </w:rPr>
        <w:t>If the employee is appealing on the grounds that they have not committed the offence, then the appeal may take the form of a complete re-hearing and re-appraisal of all matters so that the person/panel who conducts the appeal can make an independent decision of the case before deciding to uphold or refuse the appeal.</w:t>
      </w:r>
    </w:p>
    <w:p w14:paraId="364985F6" w14:textId="77777777" w:rsidR="002D2FB5" w:rsidRPr="007F651F" w:rsidRDefault="002D2FB5" w:rsidP="002D2FB5">
      <w:pPr>
        <w:rPr>
          <w:rFonts w:ascii="Arial" w:hAnsi="Arial" w:cs="Arial"/>
          <w:lang w:val="en-US"/>
        </w:rPr>
      </w:pPr>
    </w:p>
    <w:p w14:paraId="3DA4F267" w14:textId="135B0A57" w:rsidR="002D2FB5" w:rsidRDefault="008B5740" w:rsidP="002D2FB5">
      <w:pPr>
        <w:rPr>
          <w:rFonts w:ascii="Arial" w:hAnsi="Arial" w:cs="Arial"/>
          <w:lang w:val="en-US"/>
        </w:rPr>
      </w:pPr>
      <w:r>
        <w:rPr>
          <w:rFonts w:ascii="Arial" w:hAnsi="Arial" w:cs="Arial"/>
          <w:lang w:val="en-US"/>
        </w:rPr>
        <w:t xml:space="preserve">Following any appeal hearing, the </w:t>
      </w:r>
      <w:r w:rsidR="002D2FB5" w:rsidRPr="007F651F">
        <w:rPr>
          <w:rFonts w:ascii="Arial" w:hAnsi="Arial" w:cs="Arial"/>
          <w:lang w:val="en-US"/>
        </w:rPr>
        <w:t xml:space="preserve">employee will </w:t>
      </w:r>
      <w:r>
        <w:rPr>
          <w:rFonts w:ascii="Arial" w:hAnsi="Arial" w:cs="Arial"/>
          <w:lang w:val="en-US"/>
        </w:rPr>
        <w:t xml:space="preserve">normally </w:t>
      </w:r>
      <w:r w:rsidR="002D2FB5" w:rsidRPr="007F651F">
        <w:rPr>
          <w:rFonts w:ascii="Arial" w:hAnsi="Arial" w:cs="Arial"/>
          <w:lang w:val="en-US"/>
        </w:rPr>
        <w:t xml:space="preserve">be informed of the </w:t>
      </w:r>
      <w:r>
        <w:rPr>
          <w:rFonts w:ascii="Arial" w:hAnsi="Arial" w:cs="Arial"/>
          <w:lang w:val="en-US"/>
        </w:rPr>
        <w:t>outcome</w:t>
      </w:r>
      <w:r w:rsidR="00100679">
        <w:rPr>
          <w:rFonts w:ascii="Arial" w:hAnsi="Arial" w:cs="Arial"/>
          <w:lang w:val="en-US"/>
        </w:rPr>
        <w:t xml:space="preserve"> </w:t>
      </w:r>
      <w:r w:rsidR="002D2FB5" w:rsidRPr="007F651F">
        <w:rPr>
          <w:rFonts w:ascii="Arial" w:hAnsi="Arial" w:cs="Arial"/>
          <w:lang w:val="en-US"/>
        </w:rPr>
        <w:t>in writing,</w:t>
      </w:r>
      <w:r w:rsidR="00546CC1">
        <w:rPr>
          <w:rFonts w:ascii="Arial" w:hAnsi="Arial" w:cs="Arial"/>
          <w:lang w:val="en-US"/>
        </w:rPr>
        <w:t xml:space="preserve"> as soon as possible,</w:t>
      </w:r>
      <w:r w:rsidR="002D2FB5" w:rsidRPr="007F651F">
        <w:rPr>
          <w:rFonts w:ascii="Arial" w:hAnsi="Arial" w:cs="Arial"/>
          <w:lang w:val="en-US"/>
        </w:rPr>
        <w:t xml:space="preserve"> normally within five working days of the hearing</w:t>
      </w:r>
      <w:r w:rsidR="00546CC1">
        <w:rPr>
          <w:rFonts w:ascii="Arial" w:hAnsi="Arial" w:cs="Arial"/>
          <w:lang w:val="en-US"/>
        </w:rPr>
        <w:t>, unless there is reason for further delay</w:t>
      </w:r>
      <w:r w:rsidR="002D2FB5" w:rsidRPr="007F651F">
        <w:rPr>
          <w:rFonts w:ascii="Arial" w:hAnsi="Arial" w:cs="Arial"/>
          <w:lang w:val="en-US"/>
        </w:rPr>
        <w:t xml:space="preserve">.  </w:t>
      </w:r>
    </w:p>
    <w:p w14:paraId="5E662DA7" w14:textId="10F235EA" w:rsidR="00CA7574" w:rsidRDefault="00CA7574" w:rsidP="002D2FB5">
      <w:pPr>
        <w:rPr>
          <w:rFonts w:ascii="Arial" w:hAnsi="Arial" w:cs="Arial"/>
          <w:lang w:val="en-US"/>
        </w:rPr>
      </w:pPr>
    </w:p>
    <w:p w14:paraId="47ACE168" w14:textId="77777777" w:rsidR="00CA7574" w:rsidRPr="00F2215E" w:rsidRDefault="00CA7574" w:rsidP="00CA7574">
      <w:pPr>
        <w:shd w:val="clear" w:color="auto" w:fill="FFFFFF"/>
        <w:spacing w:after="180"/>
        <w:rPr>
          <w:rFonts w:ascii="Arial" w:hAnsi="Arial" w:cs="Arial"/>
        </w:rPr>
      </w:pPr>
      <w:r w:rsidRPr="00F2215E">
        <w:rPr>
          <w:rFonts w:ascii="Arial" w:hAnsi="Arial" w:cs="Arial"/>
        </w:rPr>
        <w:t>Where there is an appeal against a dismissal, an employee will not be entitled to be paid or reinstated (unless they are entitled to notice) between the date of dismissal and the conclusion of the appeal process. In the event however that the decision to dismiss is overturned on appeal, the employee will be reinstated with immediate effect and they will be paid for any period between the date of the original dismissal and the successful appeal decision. Their continuous service will not be affected.</w:t>
      </w:r>
    </w:p>
    <w:p w14:paraId="370B081B" w14:textId="2B6D798D" w:rsidR="00CA7574" w:rsidRDefault="00A03F7E" w:rsidP="002D2FB5">
      <w:pPr>
        <w:rPr>
          <w:rFonts w:ascii="Arial" w:hAnsi="Arial" w:cs="Arial"/>
          <w:lang w:val="en-US"/>
        </w:rPr>
      </w:pPr>
      <w:r w:rsidRPr="007F651F">
        <w:rPr>
          <w:rFonts w:ascii="Arial" w:hAnsi="Arial" w:cs="Arial"/>
          <w:lang w:val="en-US"/>
        </w:rPr>
        <w:lastRenderedPageBreak/>
        <w:t>The decision of the appeal panel is final and binding on the employee. There is no further right of appeal.</w:t>
      </w:r>
    </w:p>
    <w:p w14:paraId="7F2E5B29" w14:textId="306C2856" w:rsidR="001C4B19" w:rsidRDefault="001C4B19" w:rsidP="002D2FB5">
      <w:pPr>
        <w:rPr>
          <w:rFonts w:ascii="Arial" w:hAnsi="Arial" w:cs="Arial"/>
          <w:lang w:val="en-US"/>
        </w:rPr>
      </w:pPr>
    </w:p>
    <w:p w14:paraId="40542935" w14:textId="510E8624" w:rsidR="001C4B19" w:rsidRDefault="001C4B19" w:rsidP="002D2FB5">
      <w:pPr>
        <w:rPr>
          <w:rFonts w:ascii="Arial" w:hAnsi="Arial" w:cs="Arial"/>
          <w:lang w:val="en-US"/>
        </w:rPr>
      </w:pPr>
    </w:p>
    <w:p w14:paraId="353CEE0B" w14:textId="77777777" w:rsidR="001C4B19" w:rsidRPr="007F651F" w:rsidRDefault="001C4B19" w:rsidP="002D2FB5">
      <w:pPr>
        <w:rPr>
          <w:rFonts w:ascii="Arial" w:hAnsi="Arial" w:cs="Arial"/>
          <w:lang w:val="en-US"/>
        </w:rPr>
      </w:pPr>
    </w:p>
    <w:sectPr w:rsidR="001C4B19" w:rsidRPr="007F651F" w:rsidSect="000D002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E829" w14:textId="77777777" w:rsidR="00843D78" w:rsidRDefault="00843D78" w:rsidP="00D85E4D">
      <w:r>
        <w:separator/>
      </w:r>
    </w:p>
  </w:endnote>
  <w:endnote w:type="continuationSeparator" w:id="0">
    <w:p w14:paraId="1926905A" w14:textId="77777777" w:rsidR="00843D78" w:rsidRDefault="00843D78"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0329" w14:textId="77777777" w:rsidR="00287F91" w:rsidRDefault="00287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3E72F8" w:rsidRDefault="003E72F8">
    <w:pPr>
      <w:pStyle w:val="Footer"/>
      <w:pBdr>
        <w:top w:val="single" w:sz="4" w:space="1" w:color="D9D9D9" w:themeColor="background1" w:themeShade="D9"/>
      </w:pBdr>
      <w:jc w:val="right"/>
    </w:pPr>
  </w:p>
  <w:p w14:paraId="143EDBEE" w14:textId="0CD57EFD" w:rsidR="003E72F8" w:rsidRDefault="00783572" w:rsidP="003E72F8">
    <w:pPr>
      <w:pStyle w:val="Footer"/>
      <w:rPr>
        <w:rFonts w:ascii="Arial" w:hAnsi="Arial" w:cs="Arial"/>
        <w:sz w:val="16"/>
        <w:szCs w:val="16"/>
      </w:rPr>
    </w:pPr>
    <w:r>
      <w:rPr>
        <w:rFonts w:ascii="Arial" w:hAnsi="Arial" w:cs="Arial"/>
        <w:sz w:val="16"/>
        <w:szCs w:val="16"/>
      </w:rPr>
      <w:tab/>
    </w:r>
  </w:p>
  <w:p w14:paraId="54A9CDA4" w14:textId="3EAB80AC" w:rsidR="003E72F8" w:rsidRPr="00A721EE" w:rsidRDefault="0078357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40428F">
      <w:rPr>
        <w:rFonts w:ascii="Arial" w:hAnsi="Arial" w:cs="Arial"/>
        <w:noProof/>
      </w:rPr>
      <w:t>8</w:t>
    </w:r>
    <w:r w:rsidRPr="00A721EE">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8797" w14:textId="77777777" w:rsidR="00287F91" w:rsidRDefault="00287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0328" w14:textId="77777777" w:rsidR="00843D78" w:rsidRDefault="00843D78" w:rsidP="00D85E4D">
      <w:r>
        <w:separator/>
      </w:r>
    </w:p>
  </w:footnote>
  <w:footnote w:type="continuationSeparator" w:id="0">
    <w:p w14:paraId="46CCD602" w14:textId="77777777" w:rsidR="00843D78" w:rsidRDefault="00843D78"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39A7" w14:textId="77777777" w:rsidR="00287F91" w:rsidRDefault="00287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8EC3" w14:textId="77777777" w:rsidR="00287F91" w:rsidRPr="003032E6" w:rsidRDefault="00287F91" w:rsidP="00287F91">
    <w:pPr>
      <w:pStyle w:val="Header"/>
      <w:tabs>
        <w:tab w:val="left" w:pos="2326"/>
        <w:tab w:val="center" w:pos="7689"/>
      </w:tabs>
      <w:jc w:val="center"/>
      <w:rPr>
        <w:b/>
        <w:sz w:val="40"/>
        <w:szCs w:val="40"/>
      </w:rPr>
    </w:pPr>
    <w:r>
      <w:rPr>
        <w:b/>
        <w:sz w:val="40"/>
        <w:szCs w:val="40"/>
      </w:rPr>
      <w:t>SHEERWATER HEALTH CENTRE</w:t>
    </w:r>
  </w:p>
  <w:p w14:paraId="500998FC" w14:textId="77777777" w:rsidR="00675084" w:rsidRPr="00675084" w:rsidRDefault="00675084" w:rsidP="0067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B7F8" w14:textId="77777777" w:rsidR="00287F91" w:rsidRDefault="0028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DA4435"/>
    <w:multiLevelType w:val="multilevel"/>
    <w:tmpl w:val="BDB8CF5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E25BEF"/>
    <w:multiLevelType w:val="hybridMultilevel"/>
    <w:tmpl w:val="4DE6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5274E16"/>
    <w:multiLevelType w:val="multilevel"/>
    <w:tmpl w:val="B7469D6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7"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17467"/>
    <w:multiLevelType w:val="multilevel"/>
    <w:tmpl w:val="C42E8F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E1050"/>
    <w:multiLevelType w:val="hybridMultilevel"/>
    <w:tmpl w:val="FAD8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6A5F1A21"/>
    <w:multiLevelType w:val="hybridMultilevel"/>
    <w:tmpl w:val="3164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338208">
    <w:abstractNumId w:val="4"/>
  </w:num>
  <w:num w:numId="2" w16cid:durableId="12340186">
    <w:abstractNumId w:val="0"/>
  </w:num>
  <w:num w:numId="3" w16cid:durableId="319623460">
    <w:abstractNumId w:val="7"/>
  </w:num>
  <w:num w:numId="4" w16cid:durableId="714235461">
    <w:abstractNumId w:val="5"/>
  </w:num>
  <w:num w:numId="5" w16cid:durableId="1167668738">
    <w:abstractNumId w:val="9"/>
  </w:num>
  <w:num w:numId="6" w16cid:durableId="2106686363">
    <w:abstractNumId w:val="1"/>
  </w:num>
  <w:num w:numId="7" w16cid:durableId="1700475673">
    <w:abstractNumId w:val="11"/>
  </w:num>
  <w:num w:numId="8" w16cid:durableId="1879462853">
    <w:abstractNumId w:val="3"/>
  </w:num>
  <w:num w:numId="9" w16cid:durableId="2141798060">
    <w:abstractNumId w:val="6"/>
  </w:num>
  <w:num w:numId="10" w16cid:durableId="819420112">
    <w:abstractNumId w:val="2"/>
  </w:num>
  <w:num w:numId="11" w16cid:durableId="1730227339">
    <w:abstractNumId w:val="10"/>
  </w:num>
  <w:num w:numId="12" w16cid:durableId="16722985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858D5"/>
    <w:rsid w:val="0008616C"/>
    <w:rsid w:val="00094747"/>
    <w:rsid w:val="000D0020"/>
    <w:rsid w:val="000F1E38"/>
    <w:rsid w:val="00100679"/>
    <w:rsid w:val="001018FE"/>
    <w:rsid w:val="00123A36"/>
    <w:rsid w:val="00144D1F"/>
    <w:rsid w:val="00153F01"/>
    <w:rsid w:val="001A01D7"/>
    <w:rsid w:val="001C4B19"/>
    <w:rsid w:val="001D171E"/>
    <w:rsid w:val="001D2CEC"/>
    <w:rsid w:val="001F0C1F"/>
    <w:rsid w:val="001F57FE"/>
    <w:rsid w:val="002043BF"/>
    <w:rsid w:val="00230E68"/>
    <w:rsid w:val="002328D5"/>
    <w:rsid w:val="002404A5"/>
    <w:rsid w:val="0024418C"/>
    <w:rsid w:val="00256C74"/>
    <w:rsid w:val="002637EE"/>
    <w:rsid w:val="00276121"/>
    <w:rsid w:val="00282DF4"/>
    <w:rsid w:val="00287F91"/>
    <w:rsid w:val="002A1CBE"/>
    <w:rsid w:val="002C6527"/>
    <w:rsid w:val="002D2FB5"/>
    <w:rsid w:val="002F21EC"/>
    <w:rsid w:val="003311C9"/>
    <w:rsid w:val="00344530"/>
    <w:rsid w:val="00357909"/>
    <w:rsid w:val="00357D85"/>
    <w:rsid w:val="003A4353"/>
    <w:rsid w:val="003B1A33"/>
    <w:rsid w:val="003D7BC6"/>
    <w:rsid w:val="003E1E28"/>
    <w:rsid w:val="003E40E0"/>
    <w:rsid w:val="003E72F8"/>
    <w:rsid w:val="003F36B9"/>
    <w:rsid w:val="003F4BE5"/>
    <w:rsid w:val="0040428F"/>
    <w:rsid w:val="00447333"/>
    <w:rsid w:val="00465E98"/>
    <w:rsid w:val="00494DD9"/>
    <w:rsid w:val="004C3E59"/>
    <w:rsid w:val="004D686F"/>
    <w:rsid w:val="00520CC8"/>
    <w:rsid w:val="0054437A"/>
    <w:rsid w:val="00546CC1"/>
    <w:rsid w:val="005533D0"/>
    <w:rsid w:val="00574ADC"/>
    <w:rsid w:val="005C0233"/>
    <w:rsid w:val="005F7CF2"/>
    <w:rsid w:val="00612B45"/>
    <w:rsid w:val="0061553D"/>
    <w:rsid w:val="0062331C"/>
    <w:rsid w:val="0063427E"/>
    <w:rsid w:val="0065414A"/>
    <w:rsid w:val="006558B2"/>
    <w:rsid w:val="00674887"/>
    <w:rsid w:val="00675084"/>
    <w:rsid w:val="00677D3D"/>
    <w:rsid w:val="00686825"/>
    <w:rsid w:val="006C2FBA"/>
    <w:rsid w:val="006E13D1"/>
    <w:rsid w:val="006E3741"/>
    <w:rsid w:val="006E5DCF"/>
    <w:rsid w:val="00713A9D"/>
    <w:rsid w:val="007408D2"/>
    <w:rsid w:val="007739FB"/>
    <w:rsid w:val="00783572"/>
    <w:rsid w:val="0079705E"/>
    <w:rsid w:val="007B0135"/>
    <w:rsid w:val="007F651F"/>
    <w:rsid w:val="00825894"/>
    <w:rsid w:val="00843D78"/>
    <w:rsid w:val="008603AE"/>
    <w:rsid w:val="00891EB0"/>
    <w:rsid w:val="00896912"/>
    <w:rsid w:val="008A36FF"/>
    <w:rsid w:val="008A5BCF"/>
    <w:rsid w:val="008B5740"/>
    <w:rsid w:val="008D2F88"/>
    <w:rsid w:val="008D5E2A"/>
    <w:rsid w:val="008E1C12"/>
    <w:rsid w:val="008E50E0"/>
    <w:rsid w:val="008F185C"/>
    <w:rsid w:val="00917CB8"/>
    <w:rsid w:val="00924A37"/>
    <w:rsid w:val="009275ED"/>
    <w:rsid w:val="00940EB7"/>
    <w:rsid w:val="0094457D"/>
    <w:rsid w:val="009546AA"/>
    <w:rsid w:val="00977F47"/>
    <w:rsid w:val="00982ED5"/>
    <w:rsid w:val="009A223E"/>
    <w:rsid w:val="009C7A55"/>
    <w:rsid w:val="009D3BBE"/>
    <w:rsid w:val="009E4550"/>
    <w:rsid w:val="009F1BF9"/>
    <w:rsid w:val="009F75EF"/>
    <w:rsid w:val="00A03F7E"/>
    <w:rsid w:val="00A220A1"/>
    <w:rsid w:val="00A41572"/>
    <w:rsid w:val="00A5684E"/>
    <w:rsid w:val="00A721EE"/>
    <w:rsid w:val="00AA0B9E"/>
    <w:rsid w:val="00AB3844"/>
    <w:rsid w:val="00AE06C7"/>
    <w:rsid w:val="00B05ACB"/>
    <w:rsid w:val="00B2339A"/>
    <w:rsid w:val="00B3076F"/>
    <w:rsid w:val="00B45998"/>
    <w:rsid w:val="00B54AE6"/>
    <w:rsid w:val="00B552F5"/>
    <w:rsid w:val="00B754BD"/>
    <w:rsid w:val="00BB30A0"/>
    <w:rsid w:val="00BE303F"/>
    <w:rsid w:val="00BF077E"/>
    <w:rsid w:val="00C001F1"/>
    <w:rsid w:val="00C037B7"/>
    <w:rsid w:val="00C26B2B"/>
    <w:rsid w:val="00C30ECF"/>
    <w:rsid w:val="00C34306"/>
    <w:rsid w:val="00C64E7B"/>
    <w:rsid w:val="00C66A93"/>
    <w:rsid w:val="00C67444"/>
    <w:rsid w:val="00CA1125"/>
    <w:rsid w:val="00CA7574"/>
    <w:rsid w:val="00CB39DE"/>
    <w:rsid w:val="00D21AD8"/>
    <w:rsid w:val="00D513A5"/>
    <w:rsid w:val="00D55EFB"/>
    <w:rsid w:val="00D807C1"/>
    <w:rsid w:val="00D85E4D"/>
    <w:rsid w:val="00D979B4"/>
    <w:rsid w:val="00E1039B"/>
    <w:rsid w:val="00E13DCC"/>
    <w:rsid w:val="00E26754"/>
    <w:rsid w:val="00E3235D"/>
    <w:rsid w:val="00E35A44"/>
    <w:rsid w:val="00E53611"/>
    <w:rsid w:val="00E5412E"/>
    <w:rsid w:val="00E85096"/>
    <w:rsid w:val="00E90623"/>
    <w:rsid w:val="00E9242D"/>
    <w:rsid w:val="00E95C73"/>
    <w:rsid w:val="00ED74DD"/>
    <w:rsid w:val="00EE3910"/>
    <w:rsid w:val="00EF5331"/>
    <w:rsid w:val="00F16E70"/>
    <w:rsid w:val="00F209F4"/>
    <w:rsid w:val="00F3250C"/>
    <w:rsid w:val="00F53EE9"/>
    <w:rsid w:val="00F6300A"/>
    <w:rsid w:val="00F714A0"/>
    <w:rsid w:val="00F7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D7DE581-CA61-4B9F-B005-EDC81795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styleId="CommentReference">
    <w:name w:val="annotation reference"/>
    <w:basedOn w:val="DefaultParagraphFont"/>
    <w:rsid w:val="00CA7574"/>
    <w:rPr>
      <w:sz w:val="16"/>
      <w:szCs w:val="16"/>
    </w:rPr>
  </w:style>
  <w:style w:type="paragraph" w:styleId="CommentText">
    <w:name w:val="annotation text"/>
    <w:basedOn w:val="Normal"/>
    <w:link w:val="CommentTextChar"/>
    <w:rsid w:val="00CA7574"/>
    <w:pPr>
      <w:spacing w:after="160"/>
    </w:pPr>
    <w:rPr>
      <w:rFonts w:eastAsiaTheme="minorEastAsia"/>
      <w:sz w:val="20"/>
      <w:szCs w:val="20"/>
      <w:lang w:val="en-US"/>
    </w:rPr>
  </w:style>
  <w:style w:type="character" w:customStyle="1" w:styleId="CommentTextChar">
    <w:name w:val="Comment Text Char"/>
    <w:basedOn w:val="DefaultParagraphFont"/>
    <w:link w:val="CommentText"/>
    <w:rsid w:val="00CA7574"/>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AB29CBA64DA648AC16760DEE795633" ma:contentTypeVersion="13" ma:contentTypeDescription="Create a new document." ma:contentTypeScope="" ma:versionID="ea115e8e1c4dd578807f8b875a35d773">
  <xsd:schema xmlns:xsd="http://www.w3.org/2001/XMLSchema" xmlns:xs="http://www.w3.org/2001/XMLSchema" xmlns:p="http://schemas.microsoft.com/office/2006/metadata/properties" xmlns:ns3="82f4a110-f993-4c32-8b77-8ded08c2ec75" xmlns:ns4="9737de95-fa35-4e24-a63c-cbbf4ee0efa1" targetNamespace="http://schemas.microsoft.com/office/2006/metadata/properties" ma:root="true" ma:fieldsID="cae00112bfec34464dab8182f6d7cd8f" ns3:_="" ns4:_="">
    <xsd:import namespace="82f4a110-f993-4c32-8b77-8ded08c2ec75"/>
    <xsd:import namespace="9737de95-fa35-4e24-a63c-cbbf4ee0e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4a110-f993-4c32-8b77-8ded08c2ec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de95-fa35-4e24-a63c-cbbf4ee0ef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29B03-433B-448F-998D-BCBC88E218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7C743D-3B71-4C7D-B5A7-7C6FA5E01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4a110-f993-4c32-8b77-8ded08c2ec75"/>
    <ds:schemaRef ds:uri="9737de95-fa35-4e24-a63c-cbbf4ee0e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A5A74-825E-4A98-9F6F-268A3AE86052}">
  <ds:schemaRefs>
    <ds:schemaRef ds:uri="http://schemas.microsoft.com/sharepoint/v3/contenttype/forms"/>
  </ds:schemaRefs>
</ds:datastoreItem>
</file>

<file path=customXml/itemProps4.xml><?xml version="1.0" encoding="utf-8"?>
<ds:datastoreItem xmlns:ds="http://schemas.openxmlformats.org/officeDocument/2006/customXml" ds:itemID="{3CFAF24E-7D64-1B41-B45B-80B4422E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2696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18029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cp:lastPrinted>2017-09-20T11:53:00Z</cp:lastPrinted>
  <dcterms:created xsi:type="dcterms:W3CDTF">2023-06-12T12:01:00Z</dcterms:created>
  <dcterms:modified xsi:type="dcterms:W3CDTF">2023-06-12T12:01:00Z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0x01010035AB29CBA64DA648AC16760DEE795633</vt:lpwstr>
  </property>
</Properties>
</file>