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6DFA9" w14:textId="7FCA582D" w:rsidR="00E85096" w:rsidRPr="00675084" w:rsidRDefault="00BC6083" w:rsidP="00675084">
      <w:pPr>
        <w:jc w:val="center"/>
        <w:rPr>
          <w:rFonts w:ascii="Arial" w:hAnsi="Arial" w:cs="Arial"/>
          <w:b/>
          <w:sz w:val="36"/>
          <w:szCs w:val="36"/>
        </w:rPr>
      </w:pPr>
      <w:r>
        <w:rPr>
          <w:rFonts w:ascii="Arial" w:hAnsi="Arial" w:cs="Arial"/>
          <w:b/>
          <w:sz w:val="36"/>
          <w:szCs w:val="36"/>
        </w:rPr>
        <w:t>Gender Dysphoria</w:t>
      </w:r>
      <w:r w:rsidR="00FE4C60">
        <w:rPr>
          <w:rFonts w:ascii="Arial" w:hAnsi="Arial" w:cs="Arial"/>
          <w:b/>
          <w:sz w:val="36"/>
          <w:szCs w:val="36"/>
        </w:rPr>
        <w:t xml:space="preserve"> Policy</w:t>
      </w:r>
    </w:p>
    <w:p w14:paraId="34CF158F" w14:textId="77777777" w:rsidR="00E85096"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104"/>
        <w:gridCol w:w="3278"/>
      </w:tblGrid>
      <w:tr w:rsidR="00675084" w:rsidRPr="00CD3C24" w14:paraId="522235BE" w14:textId="77777777" w:rsidTr="00EB3A68">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Version:</w:t>
            </w:r>
          </w:p>
        </w:tc>
        <w:tc>
          <w:tcPr>
            <w:tcW w:w="20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Review date:</w:t>
            </w:r>
          </w:p>
        </w:tc>
        <w:tc>
          <w:tcPr>
            <w:tcW w:w="22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Edited by:</w:t>
            </w:r>
          </w:p>
        </w:tc>
        <w:tc>
          <w:tcPr>
            <w:tcW w:w="210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Approved by:</w:t>
            </w:r>
          </w:p>
        </w:tc>
        <w:tc>
          <w:tcPr>
            <w:tcW w:w="32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Comments:</w:t>
            </w:r>
          </w:p>
        </w:tc>
      </w:tr>
      <w:tr w:rsidR="00675084" w:rsidRPr="00CD3C24" w14:paraId="75B3BBF8" w14:textId="77777777" w:rsidTr="00EB3A68">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5E3F7FC7" w:rsidR="00675084" w:rsidRPr="00CD3C24" w:rsidRDefault="00A97518" w:rsidP="00515291">
            <w:pPr>
              <w:jc w:val="center"/>
              <w:rPr>
                <w:rFonts w:eastAsia="Arial" w:cs="Arial"/>
                <w:spacing w:val="-2"/>
                <w:sz w:val="26"/>
                <w:szCs w:val="26"/>
              </w:rPr>
            </w:pPr>
            <w:r>
              <w:rPr>
                <w:rFonts w:eastAsia="Arial" w:cs="Arial"/>
                <w:spacing w:val="-2"/>
                <w:sz w:val="26"/>
                <w:szCs w:val="26"/>
              </w:rPr>
              <w:t>v1</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63F1DB9C" w14:textId="4515DB1F" w:rsidR="00675084" w:rsidRPr="00CD3C24" w:rsidRDefault="00A97518" w:rsidP="00515291">
            <w:pPr>
              <w:rPr>
                <w:rFonts w:eastAsia="Arial" w:cs="Arial"/>
                <w:spacing w:val="-2"/>
                <w:sz w:val="26"/>
                <w:szCs w:val="26"/>
              </w:rPr>
            </w:pPr>
            <w:r>
              <w:rPr>
                <w:rFonts w:eastAsia="Arial" w:cs="Arial"/>
                <w:spacing w:val="-2"/>
                <w:sz w:val="26"/>
                <w:szCs w:val="26"/>
              </w:rPr>
              <w:t>13/02/2020</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5082EA54" w14:textId="72840854" w:rsidR="00675084" w:rsidRPr="00CD3C24" w:rsidRDefault="00A97518" w:rsidP="00515291">
            <w:pPr>
              <w:rPr>
                <w:rFonts w:eastAsia="Arial" w:cs="Arial"/>
                <w:spacing w:val="-2"/>
                <w:sz w:val="26"/>
                <w:szCs w:val="26"/>
              </w:rPr>
            </w:pPr>
            <w:r>
              <w:rPr>
                <w:rFonts w:eastAsia="Arial" w:cs="Arial"/>
                <w:spacing w:val="-2"/>
                <w:sz w:val="26"/>
                <w:szCs w:val="26"/>
              </w:rPr>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49647F9E" w14:textId="4E407713" w:rsidR="00675084" w:rsidRPr="00CD3C24" w:rsidRDefault="00A97518" w:rsidP="00515291">
            <w:pPr>
              <w:rPr>
                <w:rFonts w:eastAsia="Arial" w:cs="Arial"/>
                <w:spacing w:val="-2"/>
                <w:sz w:val="26"/>
                <w:szCs w:val="26"/>
              </w:rPr>
            </w:pPr>
            <w:r>
              <w:rPr>
                <w:rFonts w:eastAsia="Arial" w:cs="Arial"/>
                <w:spacing w:val="-2"/>
                <w:sz w:val="26"/>
                <w:szCs w:val="26"/>
              </w:rPr>
              <w:t xml:space="preserve">Sushmita </w:t>
            </w:r>
            <w:proofErr w:type="spellStart"/>
            <w:r>
              <w:rPr>
                <w:rFonts w:eastAsia="Arial" w:cs="Arial"/>
                <w:spacing w:val="-2"/>
                <w:sz w:val="26"/>
                <w:szCs w:val="26"/>
              </w:rPr>
              <w:t>Kakati</w:t>
            </w:r>
            <w:proofErr w:type="spellEnd"/>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CD3C24" w:rsidRDefault="00675084" w:rsidP="00515291">
            <w:pPr>
              <w:rPr>
                <w:sz w:val="26"/>
                <w:szCs w:val="26"/>
              </w:rPr>
            </w:pPr>
          </w:p>
        </w:tc>
      </w:tr>
      <w:tr w:rsidR="006A6058" w:rsidRPr="00CD3C24" w14:paraId="7C35111B" w14:textId="77777777" w:rsidTr="00EB3A68">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60DBB005" w:rsidR="006A6058" w:rsidRPr="00CD3C24" w:rsidRDefault="006A6058" w:rsidP="006A6058">
            <w:pPr>
              <w:jc w:val="center"/>
              <w:rPr>
                <w:sz w:val="26"/>
                <w:szCs w:val="26"/>
              </w:rPr>
            </w:pPr>
            <w:r>
              <w:rPr>
                <w:rFonts w:eastAsia="Arial" w:cs="Arial"/>
                <w:spacing w:val="-2"/>
                <w:sz w:val="26"/>
                <w:szCs w:val="26"/>
              </w:rPr>
              <w:t>v2</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0B6D3062" w14:textId="6001707E" w:rsidR="006A6058" w:rsidRPr="00CD3C24" w:rsidRDefault="006A6058" w:rsidP="00515291">
            <w:pPr>
              <w:rPr>
                <w:sz w:val="26"/>
                <w:szCs w:val="26"/>
              </w:rPr>
            </w:pPr>
            <w:r>
              <w:rPr>
                <w:sz w:val="26"/>
                <w:szCs w:val="26"/>
              </w:rPr>
              <w:t>17/02/2020</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76E5C98F" w14:textId="4E05FA2F" w:rsidR="006A6058" w:rsidRPr="00CD3C24" w:rsidRDefault="00F42149" w:rsidP="00515291">
            <w:pPr>
              <w:rPr>
                <w:sz w:val="26"/>
                <w:szCs w:val="26"/>
              </w:rPr>
            </w:pPr>
            <w:r>
              <w:rPr>
                <w:rFonts w:eastAsia="Arial" w:cs="Arial"/>
                <w:spacing w:val="-2"/>
                <w:sz w:val="26"/>
                <w:szCs w:val="26"/>
              </w:rPr>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6872685C" w14:textId="35BF6878" w:rsidR="006A6058" w:rsidRPr="00CD3C24" w:rsidRDefault="006A6058" w:rsidP="00515291">
            <w:pPr>
              <w:rPr>
                <w:sz w:val="26"/>
                <w:szCs w:val="26"/>
              </w:rPr>
            </w:pPr>
            <w:r w:rsidRPr="000239D3">
              <w:rPr>
                <w:rFonts w:eastAsia="Arial" w:cs="Arial"/>
                <w:spacing w:val="-2"/>
                <w:sz w:val="26"/>
                <w:szCs w:val="26"/>
              </w:rPr>
              <w:t xml:space="preserve">Sushmita </w:t>
            </w:r>
            <w:proofErr w:type="spellStart"/>
            <w:r w:rsidRPr="000239D3">
              <w:rPr>
                <w:rFonts w:eastAsia="Arial" w:cs="Arial"/>
                <w:spacing w:val="-2"/>
                <w:sz w:val="26"/>
                <w:szCs w:val="26"/>
              </w:rPr>
              <w:t>Kakati</w:t>
            </w:r>
            <w:proofErr w:type="spellEnd"/>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081A838B" w14:textId="3B212B36" w:rsidR="006A6058" w:rsidRPr="00CD3C24" w:rsidRDefault="006A6058" w:rsidP="00515291">
            <w:pPr>
              <w:rPr>
                <w:sz w:val="26"/>
                <w:szCs w:val="26"/>
              </w:rPr>
            </w:pPr>
            <w:r>
              <w:rPr>
                <w:sz w:val="26"/>
                <w:szCs w:val="26"/>
              </w:rPr>
              <w:t>Change in section 5.6</w:t>
            </w:r>
          </w:p>
        </w:tc>
      </w:tr>
      <w:tr w:rsidR="00675084" w:rsidRPr="00CD3C24" w14:paraId="0E2C595C" w14:textId="77777777" w:rsidTr="00EB3A68">
        <w:trPr>
          <w:trHeight w:val="368"/>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CD3C24" w:rsidRDefault="00675084" w:rsidP="00515291">
            <w:pPr>
              <w:rPr>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5B4C2DAE" w14:textId="37435DA4" w:rsidR="00675084" w:rsidRPr="00CD3C24" w:rsidRDefault="007D5ABA" w:rsidP="00515291">
            <w:pPr>
              <w:rPr>
                <w:sz w:val="26"/>
                <w:szCs w:val="26"/>
              </w:rPr>
            </w:pPr>
            <w:r>
              <w:rPr>
                <w:sz w:val="26"/>
                <w:szCs w:val="26"/>
              </w:rPr>
              <w:t>February 2023</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CD3C24" w:rsidRDefault="00675084" w:rsidP="00515291">
            <w:pPr>
              <w:rPr>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CD3C24" w:rsidRDefault="00675084" w:rsidP="00515291">
            <w:pPr>
              <w:rPr>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4EC7409" w14:textId="1B9DA7F3" w:rsidR="00675084" w:rsidRPr="00CD3C24" w:rsidRDefault="007D5ABA" w:rsidP="00515291">
            <w:pPr>
              <w:rPr>
                <w:sz w:val="26"/>
                <w:szCs w:val="26"/>
              </w:rPr>
            </w:pPr>
            <w:r>
              <w:rPr>
                <w:sz w:val="26"/>
                <w:szCs w:val="26"/>
              </w:rPr>
              <w:t>Next review</w:t>
            </w:r>
          </w:p>
        </w:tc>
      </w:tr>
    </w:tbl>
    <w:p w14:paraId="34A22122" w14:textId="77777777" w:rsidR="00E85096" w:rsidRDefault="00E85096">
      <w:pPr>
        <w:rPr>
          <w:rFonts w:ascii="Arial" w:hAnsi="Arial" w:cs="Arial"/>
          <w:sz w:val="28"/>
          <w:szCs w:val="28"/>
        </w:rPr>
      </w:pPr>
    </w:p>
    <w:p w14:paraId="1742925E" w14:textId="77777777" w:rsidR="00A97518" w:rsidRDefault="00A97518">
      <w:pPr>
        <w:rPr>
          <w:rFonts w:ascii="Arial" w:hAnsi="Arial" w:cs="Arial"/>
          <w:b/>
          <w:sz w:val="28"/>
          <w:szCs w:val="28"/>
        </w:rPr>
      </w:pPr>
      <w:r>
        <w:rPr>
          <w:rFonts w:ascii="Arial" w:hAnsi="Arial" w:cs="Arial"/>
          <w:b/>
          <w:sz w:val="28"/>
          <w:szCs w:val="28"/>
        </w:rPr>
        <w:br w:type="page"/>
      </w:r>
    </w:p>
    <w:p w14:paraId="482E4B7B" w14:textId="77777777" w:rsidR="00A97518" w:rsidRDefault="00A97518">
      <w:pPr>
        <w:rPr>
          <w:rFonts w:ascii="Arial" w:hAnsi="Arial" w:cs="Arial"/>
          <w:b/>
          <w:sz w:val="28"/>
          <w:szCs w:val="28"/>
        </w:rPr>
      </w:pPr>
      <w:r>
        <w:rPr>
          <w:rFonts w:ascii="Arial" w:hAnsi="Arial" w:cs="Arial"/>
          <w:b/>
          <w:sz w:val="28"/>
          <w:szCs w:val="28"/>
        </w:rPr>
        <w:lastRenderedPageBreak/>
        <w:br w:type="page"/>
      </w:r>
    </w:p>
    <w:p w14:paraId="4ADDD4F7" w14:textId="6FF5EA66" w:rsidR="000858D5" w:rsidRPr="00BE4B68" w:rsidRDefault="00D05574">
      <w:pPr>
        <w:rPr>
          <w:rFonts w:ascii="Arial" w:hAnsi="Arial" w:cs="Arial"/>
          <w:b/>
          <w:sz w:val="28"/>
          <w:szCs w:val="28"/>
        </w:rPr>
      </w:pPr>
      <w:r w:rsidRPr="00BE4B68">
        <w:rPr>
          <w:rFonts w:ascii="Arial" w:hAnsi="Arial" w:cs="Arial"/>
          <w:b/>
          <w:sz w:val="28"/>
          <w:szCs w:val="28"/>
        </w:rPr>
        <w:lastRenderedPageBreak/>
        <w:t>Table of c</w:t>
      </w:r>
      <w:r w:rsidR="000858D5" w:rsidRPr="00BE4B68">
        <w:rPr>
          <w:rFonts w:ascii="Arial" w:hAnsi="Arial" w:cs="Arial"/>
          <w:b/>
          <w:sz w:val="28"/>
          <w:szCs w:val="28"/>
        </w:rPr>
        <w:t>ontents</w:t>
      </w:r>
    </w:p>
    <w:p w14:paraId="61A73660" w14:textId="2CA31D63" w:rsidR="00242585" w:rsidRPr="00EA2B53" w:rsidRDefault="00D85E4D">
      <w:pPr>
        <w:pStyle w:val="TOC1"/>
        <w:rPr>
          <w:rFonts w:eastAsiaTheme="minorEastAsia"/>
          <w:b w:val="0"/>
          <w:bCs w:val="0"/>
          <w:sz w:val="22"/>
          <w:szCs w:val="22"/>
          <w:lang w:eastAsia="en-GB"/>
        </w:rPr>
      </w:pPr>
      <w:r w:rsidRPr="009D3BBE">
        <w:rPr>
          <w:sz w:val="20"/>
          <w:szCs w:val="28"/>
        </w:rPr>
        <w:fldChar w:fldCharType="begin"/>
      </w:r>
      <w:r w:rsidRPr="009D3BBE">
        <w:rPr>
          <w:sz w:val="20"/>
          <w:szCs w:val="28"/>
        </w:rPr>
        <w:instrText xml:space="preserve"> TOC \o "1-3" \h \z \u </w:instrText>
      </w:r>
      <w:r w:rsidRPr="009D3BBE">
        <w:rPr>
          <w:sz w:val="20"/>
          <w:szCs w:val="28"/>
        </w:rPr>
        <w:fldChar w:fldCharType="separate"/>
      </w:r>
      <w:hyperlink w:anchor="_Toc32421571" w:history="1">
        <w:r w:rsidR="00242585" w:rsidRPr="00EA2B53">
          <w:rPr>
            <w:rStyle w:val="Hyperlink"/>
          </w:rPr>
          <w:t>1</w:t>
        </w:r>
        <w:r w:rsidR="00242585" w:rsidRPr="00EA2B53">
          <w:rPr>
            <w:rFonts w:eastAsiaTheme="minorEastAsia"/>
            <w:b w:val="0"/>
            <w:bCs w:val="0"/>
            <w:sz w:val="22"/>
            <w:szCs w:val="22"/>
            <w:lang w:eastAsia="en-GB"/>
          </w:rPr>
          <w:tab/>
        </w:r>
        <w:r w:rsidR="00242585" w:rsidRPr="00EA2B53">
          <w:rPr>
            <w:rStyle w:val="Hyperlink"/>
          </w:rPr>
          <w:t>Introduction</w:t>
        </w:r>
        <w:r w:rsidR="00242585" w:rsidRPr="00EA2B53">
          <w:rPr>
            <w:webHidden/>
          </w:rPr>
          <w:tab/>
        </w:r>
        <w:r w:rsidR="00242585" w:rsidRPr="00EA2B53">
          <w:rPr>
            <w:webHidden/>
          </w:rPr>
          <w:fldChar w:fldCharType="begin"/>
        </w:r>
        <w:r w:rsidR="00242585" w:rsidRPr="00EA2B53">
          <w:rPr>
            <w:webHidden/>
          </w:rPr>
          <w:instrText xml:space="preserve"> PAGEREF _Toc32421571 \h </w:instrText>
        </w:r>
        <w:r w:rsidR="00242585" w:rsidRPr="00EA2B53">
          <w:rPr>
            <w:webHidden/>
          </w:rPr>
        </w:r>
        <w:r w:rsidR="00242585" w:rsidRPr="00EA2B53">
          <w:rPr>
            <w:webHidden/>
          </w:rPr>
          <w:fldChar w:fldCharType="separate"/>
        </w:r>
        <w:r w:rsidR="00EB3A68">
          <w:rPr>
            <w:webHidden/>
          </w:rPr>
          <w:t>2</w:t>
        </w:r>
        <w:r w:rsidR="00242585" w:rsidRPr="00EA2B53">
          <w:rPr>
            <w:webHidden/>
          </w:rPr>
          <w:fldChar w:fldCharType="end"/>
        </w:r>
      </w:hyperlink>
    </w:p>
    <w:p w14:paraId="66DDE6C7" w14:textId="2C2F67C1" w:rsidR="00242585" w:rsidRPr="00EA2B53" w:rsidRDefault="00DC3340">
      <w:pPr>
        <w:pStyle w:val="TOC2"/>
        <w:rPr>
          <w:rFonts w:ascii="Arial" w:eastAsiaTheme="minorEastAsia" w:hAnsi="Arial" w:cs="Arial"/>
          <w:b w:val="0"/>
          <w:bCs w:val="0"/>
          <w:noProof/>
          <w:sz w:val="22"/>
          <w:szCs w:val="22"/>
          <w:lang w:eastAsia="en-GB"/>
        </w:rPr>
      </w:pPr>
      <w:hyperlink w:anchor="_Toc32421572" w:history="1">
        <w:r w:rsidR="00242585" w:rsidRPr="00EA2B53">
          <w:rPr>
            <w:rStyle w:val="Hyperlink"/>
            <w:rFonts w:ascii="Arial" w:hAnsi="Arial" w:cs="Arial"/>
            <w:noProof/>
          </w:rPr>
          <w:t>1.1</w:t>
        </w:r>
        <w:r w:rsidR="00242585" w:rsidRPr="00EA2B53">
          <w:rPr>
            <w:rFonts w:ascii="Arial" w:eastAsiaTheme="minorEastAsia" w:hAnsi="Arial" w:cs="Arial"/>
            <w:b w:val="0"/>
            <w:bCs w:val="0"/>
            <w:noProof/>
            <w:sz w:val="22"/>
            <w:szCs w:val="22"/>
            <w:lang w:eastAsia="en-GB"/>
          </w:rPr>
          <w:tab/>
        </w:r>
        <w:r w:rsidR="00242585" w:rsidRPr="00EA2B53">
          <w:rPr>
            <w:rStyle w:val="Hyperlink"/>
            <w:rFonts w:ascii="Arial" w:hAnsi="Arial" w:cs="Arial"/>
            <w:noProof/>
          </w:rPr>
          <w:t>Policy statement</w:t>
        </w:r>
        <w:r w:rsidR="00242585" w:rsidRPr="00EA2B53">
          <w:rPr>
            <w:rFonts w:ascii="Arial" w:hAnsi="Arial" w:cs="Arial"/>
            <w:noProof/>
            <w:webHidden/>
          </w:rPr>
          <w:tab/>
        </w:r>
        <w:r w:rsidR="00242585" w:rsidRPr="00EA2B53">
          <w:rPr>
            <w:rFonts w:ascii="Arial" w:hAnsi="Arial" w:cs="Arial"/>
            <w:noProof/>
            <w:webHidden/>
          </w:rPr>
          <w:fldChar w:fldCharType="begin"/>
        </w:r>
        <w:r w:rsidR="00242585" w:rsidRPr="00EA2B53">
          <w:rPr>
            <w:rFonts w:ascii="Arial" w:hAnsi="Arial" w:cs="Arial"/>
            <w:noProof/>
            <w:webHidden/>
          </w:rPr>
          <w:instrText xml:space="preserve"> PAGEREF _Toc32421572 \h </w:instrText>
        </w:r>
        <w:r w:rsidR="00242585" w:rsidRPr="00EA2B53">
          <w:rPr>
            <w:rFonts w:ascii="Arial" w:hAnsi="Arial" w:cs="Arial"/>
            <w:noProof/>
            <w:webHidden/>
          </w:rPr>
        </w:r>
        <w:r w:rsidR="00242585" w:rsidRPr="00EA2B53">
          <w:rPr>
            <w:rFonts w:ascii="Arial" w:hAnsi="Arial" w:cs="Arial"/>
            <w:noProof/>
            <w:webHidden/>
          </w:rPr>
          <w:fldChar w:fldCharType="separate"/>
        </w:r>
        <w:r w:rsidR="00EB3A68">
          <w:rPr>
            <w:rFonts w:ascii="Arial" w:hAnsi="Arial" w:cs="Arial"/>
            <w:noProof/>
            <w:webHidden/>
          </w:rPr>
          <w:t>2</w:t>
        </w:r>
        <w:r w:rsidR="00242585" w:rsidRPr="00EA2B53">
          <w:rPr>
            <w:rFonts w:ascii="Arial" w:hAnsi="Arial" w:cs="Arial"/>
            <w:noProof/>
            <w:webHidden/>
          </w:rPr>
          <w:fldChar w:fldCharType="end"/>
        </w:r>
      </w:hyperlink>
    </w:p>
    <w:p w14:paraId="69EB3B54" w14:textId="7A7A89D5" w:rsidR="00242585" w:rsidRPr="00EA2B53" w:rsidRDefault="00DC3340">
      <w:pPr>
        <w:pStyle w:val="TOC2"/>
        <w:rPr>
          <w:rFonts w:ascii="Arial" w:eastAsiaTheme="minorEastAsia" w:hAnsi="Arial" w:cs="Arial"/>
          <w:b w:val="0"/>
          <w:bCs w:val="0"/>
          <w:noProof/>
          <w:sz w:val="22"/>
          <w:szCs w:val="22"/>
          <w:lang w:eastAsia="en-GB"/>
        </w:rPr>
      </w:pPr>
      <w:hyperlink w:anchor="_Toc32421573" w:history="1">
        <w:r w:rsidR="00242585" w:rsidRPr="00EA2B53">
          <w:rPr>
            <w:rStyle w:val="Hyperlink"/>
            <w:rFonts w:ascii="Arial" w:hAnsi="Arial" w:cs="Arial"/>
            <w:noProof/>
          </w:rPr>
          <w:t>1.2</w:t>
        </w:r>
        <w:r w:rsidR="00242585" w:rsidRPr="00EA2B53">
          <w:rPr>
            <w:rFonts w:ascii="Arial" w:eastAsiaTheme="minorEastAsia" w:hAnsi="Arial" w:cs="Arial"/>
            <w:b w:val="0"/>
            <w:bCs w:val="0"/>
            <w:noProof/>
            <w:sz w:val="22"/>
            <w:szCs w:val="22"/>
            <w:lang w:eastAsia="en-GB"/>
          </w:rPr>
          <w:tab/>
        </w:r>
        <w:r w:rsidR="00242585" w:rsidRPr="00EA2B53">
          <w:rPr>
            <w:rStyle w:val="Hyperlink"/>
            <w:rFonts w:ascii="Arial" w:hAnsi="Arial" w:cs="Arial"/>
            <w:noProof/>
          </w:rPr>
          <w:t>Status</w:t>
        </w:r>
        <w:r w:rsidR="00242585" w:rsidRPr="00EA2B53">
          <w:rPr>
            <w:rFonts w:ascii="Arial" w:hAnsi="Arial" w:cs="Arial"/>
            <w:noProof/>
            <w:webHidden/>
          </w:rPr>
          <w:tab/>
        </w:r>
        <w:r w:rsidR="00242585" w:rsidRPr="00EA2B53">
          <w:rPr>
            <w:rFonts w:ascii="Arial" w:hAnsi="Arial" w:cs="Arial"/>
            <w:noProof/>
            <w:webHidden/>
          </w:rPr>
          <w:fldChar w:fldCharType="begin"/>
        </w:r>
        <w:r w:rsidR="00242585" w:rsidRPr="00EA2B53">
          <w:rPr>
            <w:rFonts w:ascii="Arial" w:hAnsi="Arial" w:cs="Arial"/>
            <w:noProof/>
            <w:webHidden/>
          </w:rPr>
          <w:instrText xml:space="preserve"> PAGEREF _Toc32421573 \h </w:instrText>
        </w:r>
        <w:r w:rsidR="00242585" w:rsidRPr="00EA2B53">
          <w:rPr>
            <w:rFonts w:ascii="Arial" w:hAnsi="Arial" w:cs="Arial"/>
            <w:noProof/>
            <w:webHidden/>
          </w:rPr>
        </w:r>
        <w:r w:rsidR="00242585" w:rsidRPr="00EA2B53">
          <w:rPr>
            <w:rFonts w:ascii="Arial" w:hAnsi="Arial" w:cs="Arial"/>
            <w:noProof/>
            <w:webHidden/>
          </w:rPr>
          <w:fldChar w:fldCharType="separate"/>
        </w:r>
        <w:r w:rsidR="00EB3A68">
          <w:rPr>
            <w:rFonts w:ascii="Arial" w:hAnsi="Arial" w:cs="Arial"/>
            <w:noProof/>
            <w:webHidden/>
          </w:rPr>
          <w:t>2</w:t>
        </w:r>
        <w:r w:rsidR="00242585" w:rsidRPr="00EA2B53">
          <w:rPr>
            <w:rFonts w:ascii="Arial" w:hAnsi="Arial" w:cs="Arial"/>
            <w:noProof/>
            <w:webHidden/>
          </w:rPr>
          <w:fldChar w:fldCharType="end"/>
        </w:r>
      </w:hyperlink>
    </w:p>
    <w:p w14:paraId="004FF9F5" w14:textId="59E3CD5C" w:rsidR="00242585" w:rsidRPr="00EA2B53" w:rsidRDefault="00DC3340">
      <w:pPr>
        <w:pStyle w:val="TOC2"/>
        <w:rPr>
          <w:rFonts w:ascii="Arial" w:eastAsiaTheme="minorEastAsia" w:hAnsi="Arial" w:cs="Arial"/>
          <w:b w:val="0"/>
          <w:bCs w:val="0"/>
          <w:noProof/>
          <w:sz w:val="22"/>
          <w:szCs w:val="22"/>
          <w:lang w:eastAsia="en-GB"/>
        </w:rPr>
      </w:pPr>
      <w:hyperlink w:anchor="_Toc32421574" w:history="1">
        <w:r w:rsidR="00242585" w:rsidRPr="00EA2B53">
          <w:rPr>
            <w:rStyle w:val="Hyperlink"/>
            <w:rFonts w:ascii="Arial" w:hAnsi="Arial" w:cs="Arial"/>
            <w:noProof/>
          </w:rPr>
          <w:t>1.3</w:t>
        </w:r>
        <w:r w:rsidR="00242585" w:rsidRPr="00EA2B53">
          <w:rPr>
            <w:rFonts w:ascii="Arial" w:eastAsiaTheme="minorEastAsia" w:hAnsi="Arial" w:cs="Arial"/>
            <w:b w:val="0"/>
            <w:bCs w:val="0"/>
            <w:noProof/>
            <w:sz w:val="22"/>
            <w:szCs w:val="22"/>
            <w:lang w:eastAsia="en-GB"/>
          </w:rPr>
          <w:tab/>
        </w:r>
        <w:r w:rsidR="00242585" w:rsidRPr="00EA2B53">
          <w:rPr>
            <w:rStyle w:val="Hyperlink"/>
            <w:rFonts w:ascii="Arial" w:hAnsi="Arial" w:cs="Arial"/>
            <w:noProof/>
          </w:rPr>
          <w:t>Training and support</w:t>
        </w:r>
        <w:r w:rsidR="00242585" w:rsidRPr="00EA2B53">
          <w:rPr>
            <w:rFonts w:ascii="Arial" w:hAnsi="Arial" w:cs="Arial"/>
            <w:noProof/>
            <w:webHidden/>
          </w:rPr>
          <w:tab/>
        </w:r>
        <w:r w:rsidR="00242585" w:rsidRPr="00EA2B53">
          <w:rPr>
            <w:rFonts w:ascii="Arial" w:hAnsi="Arial" w:cs="Arial"/>
            <w:noProof/>
            <w:webHidden/>
          </w:rPr>
          <w:fldChar w:fldCharType="begin"/>
        </w:r>
        <w:r w:rsidR="00242585" w:rsidRPr="00EA2B53">
          <w:rPr>
            <w:rFonts w:ascii="Arial" w:hAnsi="Arial" w:cs="Arial"/>
            <w:noProof/>
            <w:webHidden/>
          </w:rPr>
          <w:instrText xml:space="preserve"> PAGEREF _Toc32421574 \h </w:instrText>
        </w:r>
        <w:r w:rsidR="00242585" w:rsidRPr="00EA2B53">
          <w:rPr>
            <w:rFonts w:ascii="Arial" w:hAnsi="Arial" w:cs="Arial"/>
            <w:noProof/>
            <w:webHidden/>
          </w:rPr>
        </w:r>
        <w:r w:rsidR="00242585" w:rsidRPr="00EA2B53">
          <w:rPr>
            <w:rFonts w:ascii="Arial" w:hAnsi="Arial" w:cs="Arial"/>
            <w:noProof/>
            <w:webHidden/>
          </w:rPr>
          <w:fldChar w:fldCharType="separate"/>
        </w:r>
        <w:r w:rsidR="00EB3A68">
          <w:rPr>
            <w:rFonts w:ascii="Arial" w:hAnsi="Arial" w:cs="Arial"/>
            <w:noProof/>
            <w:webHidden/>
          </w:rPr>
          <w:t>2</w:t>
        </w:r>
        <w:r w:rsidR="00242585" w:rsidRPr="00EA2B53">
          <w:rPr>
            <w:rFonts w:ascii="Arial" w:hAnsi="Arial" w:cs="Arial"/>
            <w:noProof/>
            <w:webHidden/>
          </w:rPr>
          <w:fldChar w:fldCharType="end"/>
        </w:r>
      </w:hyperlink>
    </w:p>
    <w:p w14:paraId="1734E9D3" w14:textId="130501E4" w:rsidR="00242585" w:rsidRPr="00EA2B53" w:rsidRDefault="00DC3340">
      <w:pPr>
        <w:pStyle w:val="TOC1"/>
        <w:rPr>
          <w:rFonts w:eastAsiaTheme="minorEastAsia"/>
          <w:b w:val="0"/>
          <w:bCs w:val="0"/>
          <w:sz w:val="22"/>
          <w:szCs w:val="22"/>
          <w:lang w:eastAsia="en-GB"/>
        </w:rPr>
      </w:pPr>
      <w:hyperlink w:anchor="_Toc32421575" w:history="1">
        <w:r w:rsidR="00242585" w:rsidRPr="00EA2B53">
          <w:rPr>
            <w:rStyle w:val="Hyperlink"/>
          </w:rPr>
          <w:t>2</w:t>
        </w:r>
        <w:r w:rsidR="00242585" w:rsidRPr="00EA2B53">
          <w:rPr>
            <w:rFonts w:eastAsiaTheme="minorEastAsia"/>
            <w:b w:val="0"/>
            <w:bCs w:val="0"/>
            <w:sz w:val="22"/>
            <w:szCs w:val="22"/>
            <w:lang w:eastAsia="en-GB"/>
          </w:rPr>
          <w:tab/>
        </w:r>
        <w:r w:rsidR="00242585" w:rsidRPr="00EA2B53">
          <w:rPr>
            <w:rStyle w:val="Hyperlink"/>
          </w:rPr>
          <w:t>Scope</w:t>
        </w:r>
        <w:r w:rsidR="00242585" w:rsidRPr="00EA2B53">
          <w:rPr>
            <w:webHidden/>
          </w:rPr>
          <w:tab/>
        </w:r>
        <w:r w:rsidR="00242585" w:rsidRPr="00EA2B53">
          <w:rPr>
            <w:webHidden/>
          </w:rPr>
          <w:fldChar w:fldCharType="begin"/>
        </w:r>
        <w:r w:rsidR="00242585" w:rsidRPr="00EA2B53">
          <w:rPr>
            <w:webHidden/>
          </w:rPr>
          <w:instrText xml:space="preserve"> PAGEREF _Toc32421575 \h </w:instrText>
        </w:r>
        <w:r w:rsidR="00242585" w:rsidRPr="00EA2B53">
          <w:rPr>
            <w:webHidden/>
          </w:rPr>
        </w:r>
        <w:r w:rsidR="00242585" w:rsidRPr="00EA2B53">
          <w:rPr>
            <w:webHidden/>
          </w:rPr>
          <w:fldChar w:fldCharType="separate"/>
        </w:r>
        <w:r w:rsidR="00EB3A68">
          <w:rPr>
            <w:webHidden/>
          </w:rPr>
          <w:t>2</w:t>
        </w:r>
        <w:r w:rsidR="00242585" w:rsidRPr="00EA2B53">
          <w:rPr>
            <w:webHidden/>
          </w:rPr>
          <w:fldChar w:fldCharType="end"/>
        </w:r>
      </w:hyperlink>
    </w:p>
    <w:p w14:paraId="63FAF182" w14:textId="5884A53A" w:rsidR="00242585" w:rsidRPr="00EA2B53" w:rsidRDefault="00DC3340">
      <w:pPr>
        <w:pStyle w:val="TOC2"/>
        <w:rPr>
          <w:rFonts w:ascii="Arial" w:eastAsiaTheme="minorEastAsia" w:hAnsi="Arial" w:cs="Arial"/>
          <w:b w:val="0"/>
          <w:bCs w:val="0"/>
          <w:noProof/>
          <w:sz w:val="22"/>
          <w:szCs w:val="22"/>
          <w:lang w:eastAsia="en-GB"/>
        </w:rPr>
      </w:pPr>
      <w:hyperlink w:anchor="_Toc32421576" w:history="1">
        <w:r w:rsidR="00242585" w:rsidRPr="00EA2B53">
          <w:rPr>
            <w:rStyle w:val="Hyperlink"/>
            <w:rFonts w:ascii="Arial" w:hAnsi="Arial" w:cs="Arial"/>
            <w:noProof/>
          </w:rPr>
          <w:t>2.1</w:t>
        </w:r>
        <w:r w:rsidR="00242585" w:rsidRPr="00EA2B53">
          <w:rPr>
            <w:rFonts w:ascii="Arial" w:eastAsiaTheme="minorEastAsia" w:hAnsi="Arial" w:cs="Arial"/>
            <w:b w:val="0"/>
            <w:bCs w:val="0"/>
            <w:noProof/>
            <w:sz w:val="22"/>
            <w:szCs w:val="22"/>
            <w:lang w:eastAsia="en-GB"/>
          </w:rPr>
          <w:tab/>
        </w:r>
        <w:r w:rsidR="00242585" w:rsidRPr="00EA2B53">
          <w:rPr>
            <w:rStyle w:val="Hyperlink"/>
            <w:rFonts w:ascii="Arial" w:hAnsi="Arial" w:cs="Arial"/>
            <w:noProof/>
          </w:rPr>
          <w:t>Who it applies to</w:t>
        </w:r>
        <w:r w:rsidR="00242585" w:rsidRPr="00EA2B53">
          <w:rPr>
            <w:rFonts w:ascii="Arial" w:hAnsi="Arial" w:cs="Arial"/>
            <w:noProof/>
            <w:webHidden/>
          </w:rPr>
          <w:tab/>
        </w:r>
        <w:r w:rsidR="00242585" w:rsidRPr="00EA2B53">
          <w:rPr>
            <w:rFonts w:ascii="Arial" w:hAnsi="Arial" w:cs="Arial"/>
            <w:noProof/>
            <w:webHidden/>
          </w:rPr>
          <w:fldChar w:fldCharType="begin"/>
        </w:r>
        <w:r w:rsidR="00242585" w:rsidRPr="00EA2B53">
          <w:rPr>
            <w:rFonts w:ascii="Arial" w:hAnsi="Arial" w:cs="Arial"/>
            <w:noProof/>
            <w:webHidden/>
          </w:rPr>
          <w:instrText xml:space="preserve"> PAGEREF _Toc32421576 \h </w:instrText>
        </w:r>
        <w:r w:rsidR="00242585" w:rsidRPr="00EA2B53">
          <w:rPr>
            <w:rFonts w:ascii="Arial" w:hAnsi="Arial" w:cs="Arial"/>
            <w:noProof/>
            <w:webHidden/>
          </w:rPr>
        </w:r>
        <w:r w:rsidR="00242585" w:rsidRPr="00EA2B53">
          <w:rPr>
            <w:rFonts w:ascii="Arial" w:hAnsi="Arial" w:cs="Arial"/>
            <w:noProof/>
            <w:webHidden/>
          </w:rPr>
          <w:fldChar w:fldCharType="separate"/>
        </w:r>
        <w:r w:rsidR="00EB3A68">
          <w:rPr>
            <w:rFonts w:ascii="Arial" w:hAnsi="Arial" w:cs="Arial"/>
            <w:noProof/>
            <w:webHidden/>
          </w:rPr>
          <w:t>2</w:t>
        </w:r>
        <w:r w:rsidR="00242585" w:rsidRPr="00EA2B53">
          <w:rPr>
            <w:rFonts w:ascii="Arial" w:hAnsi="Arial" w:cs="Arial"/>
            <w:noProof/>
            <w:webHidden/>
          </w:rPr>
          <w:fldChar w:fldCharType="end"/>
        </w:r>
      </w:hyperlink>
    </w:p>
    <w:p w14:paraId="2D0FF6BB" w14:textId="5E9253FC" w:rsidR="00242585" w:rsidRPr="00EA2B53" w:rsidRDefault="00DC3340">
      <w:pPr>
        <w:pStyle w:val="TOC2"/>
        <w:rPr>
          <w:rFonts w:ascii="Arial" w:eastAsiaTheme="minorEastAsia" w:hAnsi="Arial" w:cs="Arial"/>
          <w:b w:val="0"/>
          <w:bCs w:val="0"/>
          <w:noProof/>
          <w:sz w:val="22"/>
          <w:szCs w:val="22"/>
          <w:lang w:eastAsia="en-GB"/>
        </w:rPr>
      </w:pPr>
      <w:hyperlink w:anchor="_Toc32421577" w:history="1">
        <w:r w:rsidR="00242585" w:rsidRPr="00EA2B53">
          <w:rPr>
            <w:rStyle w:val="Hyperlink"/>
            <w:rFonts w:ascii="Arial" w:hAnsi="Arial" w:cs="Arial"/>
            <w:noProof/>
          </w:rPr>
          <w:t>2.2</w:t>
        </w:r>
        <w:r w:rsidR="00242585" w:rsidRPr="00EA2B53">
          <w:rPr>
            <w:rFonts w:ascii="Arial" w:eastAsiaTheme="minorEastAsia" w:hAnsi="Arial" w:cs="Arial"/>
            <w:b w:val="0"/>
            <w:bCs w:val="0"/>
            <w:noProof/>
            <w:sz w:val="22"/>
            <w:szCs w:val="22"/>
            <w:lang w:eastAsia="en-GB"/>
          </w:rPr>
          <w:tab/>
        </w:r>
        <w:r w:rsidR="00242585" w:rsidRPr="00EA2B53">
          <w:rPr>
            <w:rStyle w:val="Hyperlink"/>
            <w:rFonts w:ascii="Arial" w:hAnsi="Arial" w:cs="Arial"/>
            <w:noProof/>
          </w:rPr>
          <w:t>Why and how it applies to them</w:t>
        </w:r>
        <w:r w:rsidR="00242585" w:rsidRPr="00EA2B53">
          <w:rPr>
            <w:rFonts w:ascii="Arial" w:hAnsi="Arial" w:cs="Arial"/>
            <w:noProof/>
            <w:webHidden/>
          </w:rPr>
          <w:tab/>
        </w:r>
        <w:r w:rsidR="00242585" w:rsidRPr="00EA2B53">
          <w:rPr>
            <w:rFonts w:ascii="Arial" w:hAnsi="Arial" w:cs="Arial"/>
            <w:noProof/>
            <w:webHidden/>
          </w:rPr>
          <w:fldChar w:fldCharType="begin"/>
        </w:r>
        <w:r w:rsidR="00242585" w:rsidRPr="00EA2B53">
          <w:rPr>
            <w:rFonts w:ascii="Arial" w:hAnsi="Arial" w:cs="Arial"/>
            <w:noProof/>
            <w:webHidden/>
          </w:rPr>
          <w:instrText xml:space="preserve"> PAGEREF _Toc32421577 \h </w:instrText>
        </w:r>
        <w:r w:rsidR="00242585" w:rsidRPr="00EA2B53">
          <w:rPr>
            <w:rFonts w:ascii="Arial" w:hAnsi="Arial" w:cs="Arial"/>
            <w:noProof/>
            <w:webHidden/>
          </w:rPr>
        </w:r>
        <w:r w:rsidR="00242585" w:rsidRPr="00EA2B53">
          <w:rPr>
            <w:rFonts w:ascii="Arial" w:hAnsi="Arial" w:cs="Arial"/>
            <w:noProof/>
            <w:webHidden/>
          </w:rPr>
          <w:fldChar w:fldCharType="separate"/>
        </w:r>
        <w:r w:rsidR="00EB3A68">
          <w:rPr>
            <w:rFonts w:ascii="Arial" w:hAnsi="Arial" w:cs="Arial"/>
            <w:noProof/>
            <w:webHidden/>
          </w:rPr>
          <w:t>3</w:t>
        </w:r>
        <w:r w:rsidR="00242585" w:rsidRPr="00EA2B53">
          <w:rPr>
            <w:rFonts w:ascii="Arial" w:hAnsi="Arial" w:cs="Arial"/>
            <w:noProof/>
            <w:webHidden/>
          </w:rPr>
          <w:fldChar w:fldCharType="end"/>
        </w:r>
      </w:hyperlink>
    </w:p>
    <w:p w14:paraId="58791C34" w14:textId="09EF4869" w:rsidR="00242585" w:rsidRPr="00EA2B53" w:rsidRDefault="00DC3340">
      <w:pPr>
        <w:pStyle w:val="TOC1"/>
        <w:rPr>
          <w:rFonts w:eastAsiaTheme="minorEastAsia"/>
          <w:b w:val="0"/>
          <w:bCs w:val="0"/>
          <w:sz w:val="22"/>
          <w:szCs w:val="22"/>
          <w:lang w:eastAsia="en-GB"/>
        </w:rPr>
      </w:pPr>
      <w:hyperlink w:anchor="_Toc32421578" w:history="1">
        <w:r w:rsidR="00242585" w:rsidRPr="00EA2B53">
          <w:rPr>
            <w:rStyle w:val="Hyperlink"/>
          </w:rPr>
          <w:t>3</w:t>
        </w:r>
        <w:r w:rsidR="00242585" w:rsidRPr="00EA2B53">
          <w:rPr>
            <w:rFonts w:eastAsiaTheme="minorEastAsia"/>
            <w:b w:val="0"/>
            <w:bCs w:val="0"/>
            <w:sz w:val="22"/>
            <w:szCs w:val="22"/>
            <w:lang w:eastAsia="en-GB"/>
          </w:rPr>
          <w:tab/>
        </w:r>
        <w:r w:rsidR="00242585" w:rsidRPr="00EA2B53">
          <w:rPr>
            <w:rStyle w:val="Hyperlink"/>
          </w:rPr>
          <w:t>Definition of terms</w:t>
        </w:r>
        <w:r w:rsidR="00242585" w:rsidRPr="00EA2B53">
          <w:rPr>
            <w:webHidden/>
          </w:rPr>
          <w:tab/>
        </w:r>
        <w:r w:rsidR="00242585" w:rsidRPr="00EA2B53">
          <w:rPr>
            <w:webHidden/>
          </w:rPr>
          <w:fldChar w:fldCharType="begin"/>
        </w:r>
        <w:r w:rsidR="00242585" w:rsidRPr="00EA2B53">
          <w:rPr>
            <w:webHidden/>
          </w:rPr>
          <w:instrText xml:space="preserve"> PAGEREF _Toc32421578 \h </w:instrText>
        </w:r>
        <w:r w:rsidR="00242585" w:rsidRPr="00EA2B53">
          <w:rPr>
            <w:webHidden/>
          </w:rPr>
        </w:r>
        <w:r w:rsidR="00242585" w:rsidRPr="00EA2B53">
          <w:rPr>
            <w:webHidden/>
          </w:rPr>
          <w:fldChar w:fldCharType="separate"/>
        </w:r>
        <w:r w:rsidR="00EB3A68">
          <w:rPr>
            <w:webHidden/>
          </w:rPr>
          <w:t>3</w:t>
        </w:r>
        <w:r w:rsidR="00242585" w:rsidRPr="00EA2B53">
          <w:rPr>
            <w:webHidden/>
          </w:rPr>
          <w:fldChar w:fldCharType="end"/>
        </w:r>
      </w:hyperlink>
    </w:p>
    <w:p w14:paraId="393BE08A" w14:textId="6F40CB75" w:rsidR="00242585" w:rsidRPr="00EA2B53" w:rsidRDefault="00DC3340">
      <w:pPr>
        <w:pStyle w:val="TOC2"/>
        <w:rPr>
          <w:rFonts w:ascii="Arial" w:eastAsiaTheme="minorEastAsia" w:hAnsi="Arial" w:cs="Arial"/>
          <w:b w:val="0"/>
          <w:bCs w:val="0"/>
          <w:noProof/>
          <w:sz w:val="22"/>
          <w:szCs w:val="22"/>
          <w:lang w:eastAsia="en-GB"/>
        </w:rPr>
      </w:pPr>
      <w:hyperlink w:anchor="_Toc32421579" w:history="1">
        <w:r w:rsidR="00242585" w:rsidRPr="00EA2B53">
          <w:rPr>
            <w:rStyle w:val="Hyperlink"/>
            <w:rFonts w:ascii="Arial" w:hAnsi="Arial" w:cs="Arial"/>
            <w:noProof/>
          </w:rPr>
          <w:t>3.1</w:t>
        </w:r>
        <w:r w:rsidR="00242585" w:rsidRPr="00EA2B53">
          <w:rPr>
            <w:rFonts w:ascii="Arial" w:eastAsiaTheme="minorEastAsia" w:hAnsi="Arial" w:cs="Arial"/>
            <w:b w:val="0"/>
            <w:bCs w:val="0"/>
            <w:noProof/>
            <w:sz w:val="22"/>
            <w:szCs w:val="22"/>
            <w:lang w:eastAsia="en-GB"/>
          </w:rPr>
          <w:tab/>
        </w:r>
        <w:r w:rsidR="00242585" w:rsidRPr="00EA2B53">
          <w:rPr>
            <w:rStyle w:val="Hyperlink"/>
            <w:rFonts w:ascii="Arial" w:hAnsi="Arial" w:cs="Arial"/>
            <w:noProof/>
          </w:rPr>
          <w:t>Transgender</w:t>
        </w:r>
        <w:r w:rsidR="00242585" w:rsidRPr="00EA2B53">
          <w:rPr>
            <w:rFonts w:ascii="Arial" w:hAnsi="Arial" w:cs="Arial"/>
            <w:noProof/>
            <w:webHidden/>
          </w:rPr>
          <w:tab/>
        </w:r>
        <w:r w:rsidR="00242585" w:rsidRPr="00EA2B53">
          <w:rPr>
            <w:rFonts w:ascii="Arial" w:hAnsi="Arial" w:cs="Arial"/>
            <w:noProof/>
            <w:webHidden/>
          </w:rPr>
          <w:fldChar w:fldCharType="begin"/>
        </w:r>
        <w:r w:rsidR="00242585" w:rsidRPr="00EA2B53">
          <w:rPr>
            <w:rFonts w:ascii="Arial" w:hAnsi="Arial" w:cs="Arial"/>
            <w:noProof/>
            <w:webHidden/>
          </w:rPr>
          <w:instrText xml:space="preserve"> PAGEREF _Toc32421579 \h </w:instrText>
        </w:r>
        <w:r w:rsidR="00242585" w:rsidRPr="00EA2B53">
          <w:rPr>
            <w:rFonts w:ascii="Arial" w:hAnsi="Arial" w:cs="Arial"/>
            <w:noProof/>
            <w:webHidden/>
          </w:rPr>
        </w:r>
        <w:r w:rsidR="00242585" w:rsidRPr="00EA2B53">
          <w:rPr>
            <w:rFonts w:ascii="Arial" w:hAnsi="Arial" w:cs="Arial"/>
            <w:noProof/>
            <w:webHidden/>
          </w:rPr>
          <w:fldChar w:fldCharType="separate"/>
        </w:r>
        <w:r w:rsidR="00EB3A68">
          <w:rPr>
            <w:rFonts w:ascii="Arial" w:hAnsi="Arial" w:cs="Arial"/>
            <w:noProof/>
            <w:webHidden/>
          </w:rPr>
          <w:t>3</w:t>
        </w:r>
        <w:r w:rsidR="00242585" w:rsidRPr="00EA2B53">
          <w:rPr>
            <w:rFonts w:ascii="Arial" w:hAnsi="Arial" w:cs="Arial"/>
            <w:noProof/>
            <w:webHidden/>
          </w:rPr>
          <w:fldChar w:fldCharType="end"/>
        </w:r>
      </w:hyperlink>
    </w:p>
    <w:p w14:paraId="4921EC51" w14:textId="514FC985" w:rsidR="00242585" w:rsidRPr="00EA2B53" w:rsidRDefault="00DC3340">
      <w:pPr>
        <w:pStyle w:val="TOC2"/>
        <w:rPr>
          <w:rFonts w:ascii="Arial" w:eastAsiaTheme="minorEastAsia" w:hAnsi="Arial" w:cs="Arial"/>
          <w:b w:val="0"/>
          <w:bCs w:val="0"/>
          <w:noProof/>
          <w:sz w:val="22"/>
          <w:szCs w:val="22"/>
          <w:lang w:eastAsia="en-GB"/>
        </w:rPr>
      </w:pPr>
      <w:hyperlink w:anchor="_Toc32421580" w:history="1">
        <w:r w:rsidR="00242585" w:rsidRPr="00EA2B53">
          <w:rPr>
            <w:rStyle w:val="Hyperlink"/>
            <w:rFonts w:ascii="Arial" w:hAnsi="Arial" w:cs="Arial"/>
            <w:noProof/>
          </w:rPr>
          <w:t>3.2</w:t>
        </w:r>
        <w:r w:rsidR="00242585" w:rsidRPr="00EA2B53">
          <w:rPr>
            <w:rFonts w:ascii="Arial" w:eastAsiaTheme="minorEastAsia" w:hAnsi="Arial" w:cs="Arial"/>
            <w:b w:val="0"/>
            <w:bCs w:val="0"/>
            <w:noProof/>
            <w:sz w:val="22"/>
            <w:szCs w:val="22"/>
            <w:lang w:eastAsia="en-GB"/>
          </w:rPr>
          <w:tab/>
        </w:r>
        <w:r w:rsidR="00242585" w:rsidRPr="00EA2B53">
          <w:rPr>
            <w:rStyle w:val="Hyperlink"/>
            <w:rFonts w:ascii="Arial" w:hAnsi="Arial" w:cs="Arial"/>
            <w:noProof/>
          </w:rPr>
          <w:t>Gender dysphoria</w:t>
        </w:r>
        <w:r w:rsidR="00242585" w:rsidRPr="00EA2B53">
          <w:rPr>
            <w:rFonts w:ascii="Arial" w:hAnsi="Arial" w:cs="Arial"/>
            <w:noProof/>
            <w:webHidden/>
          </w:rPr>
          <w:tab/>
        </w:r>
        <w:r w:rsidR="00242585" w:rsidRPr="00EA2B53">
          <w:rPr>
            <w:rFonts w:ascii="Arial" w:hAnsi="Arial" w:cs="Arial"/>
            <w:noProof/>
            <w:webHidden/>
          </w:rPr>
          <w:fldChar w:fldCharType="begin"/>
        </w:r>
        <w:r w:rsidR="00242585" w:rsidRPr="00EA2B53">
          <w:rPr>
            <w:rFonts w:ascii="Arial" w:hAnsi="Arial" w:cs="Arial"/>
            <w:noProof/>
            <w:webHidden/>
          </w:rPr>
          <w:instrText xml:space="preserve"> PAGEREF _Toc32421580 \h </w:instrText>
        </w:r>
        <w:r w:rsidR="00242585" w:rsidRPr="00EA2B53">
          <w:rPr>
            <w:rFonts w:ascii="Arial" w:hAnsi="Arial" w:cs="Arial"/>
            <w:noProof/>
            <w:webHidden/>
          </w:rPr>
        </w:r>
        <w:r w:rsidR="00242585" w:rsidRPr="00EA2B53">
          <w:rPr>
            <w:rFonts w:ascii="Arial" w:hAnsi="Arial" w:cs="Arial"/>
            <w:noProof/>
            <w:webHidden/>
          </w:rPr>
          <w:fldChar w:fldCharType="separate"/>
        </w:r>
        <w:r w:rsidR="00EB3A68">
          <w:rPr>
            <w:rFonts w:ascii="Arial" w:hAnsi="Arial" w:cs="Arial"/>
            <w:noProof/>
            <w:webHidden/>
          </w:rPr>
          <w:t>3</w:t>
        </w:r>
        <w:r w:rsidR="00242585" w:rsidRPr="00EA2B53">
          <w:rPr>
            <w:rFonts w:ascii="Arial" w:hAnsi="Arial" w:cs="Arial"/>
            <w:noProof/>
            <w:webHidden/>
          </w:rPr>
          <w:fldChar w:fldCharType="end"/>
        </w:r>
      </w:hyperlink>
    </w:p>
    <w:p w14:paraId="3573C5A1" w14:textId="44EC4338" w:rsidR="00242585" w:rsidRPr="00EA2B53" w:rsidRDefault="00DC3340">
      <w:pPr>
        <w:pStyle w:val="TOC2"/>
        <w:rPr>
          <w:rFonts w:ascii="Arial" w:eastAsiaTheme="minorEastAsia" w:hAnsi="Arial" w:cs="Arial"/>
          <w:b w:val="0"/>
          <w:bCs w:val="0"/>
          <w:noProof/>
          <w:sz w:val="22"/>
          <w:szCs w:val="22"/>
          <w:lang w:eastAsia="en-GB"/>
        </w:rPr>
      </w:pPr>
      <w:hyperlink w:anchor="_Toc32421581" w:history="1">
        <w:r w:rsidR="00242585" w:rsidRPr="00EA2B53">
          <w:rPr>
            <w:rStyle w:val="Hyperlink"/>
            <w:rFonts w:ascii="Arial" w:hAnsi="Arial" w:cs="Arial"/>
            <w:noProof/>
          </w:rPr>
          <w:t>3.3</w:t>
        </w:r>
        <w:r w:rsidR="00242585" w:rsidRPr="00EA2B53">
          <w:rPr>
            <w:rFonts w:ascii="Arial" w:eastAsiaTheme="minorEastAsia" w:hAnsi="Arial" w:cs="Arial"/>
            <w:b w:val="0"/>
            <w:bCs w:val="0"/>
            <w:noProof/>
            <w:sz w:val="22"/>
            <w:szCs w:val="22"/>
            <w:lang w:eastAsia="en-GB"/>
          </w:rPr>
          <w:tab/>
        </w:r>
        <w:r w:rsidR="00242585" w:rsidRPr="00EA2B53">
          <w:rPr>
            <w:rStyle w:val="Hyperlink"/>
            <w:rFonts w:ascii="Arial" w:hAnsi="Arial" w:cs="Arial"/>
            <w:noProof/>
          </w:rPr>
          <w:t>Gender identity</w:t>
        </w:r>
        <w:r w:rsidR="00242585" w:rsidRPr="00EA2B53">
          <w:rPr>
            <w:rFonts w:ascii="Arial" w:hAnsi="Arial" w:cs="Arial"/>
            <w:noProof/>
            <w:webHidden/>
          </w:rPr>
          <w:tab/>
        </w:r>
        <w:r w:rsidR="00242585" w:rsidRPr="00EA2B53">
          <w:rPr>
            <w:rFonts w:ascii="Arial" w:hAnsi="Arial" w:cs="Arial"/>
            <w:noProof/>
            <w:webHidden/>
          </w:rPr>
          <w:fldChar w:fldCharType="begin"/>
        </w:r>
        <w:r w:rsidR="00242585" w:rsidRPr="00EA2B53">
          <w:rPr>
            <w:rFonts w:ascii="Arial" w:hAnsi="Arial" w:cs="Arial"/>
            <w:noProof/>
            <w:webHidden/>
          </w:rPr>
          <w:instrText xml:space="preserve"> PAGEREF _Toc32421581 \h </w:instrText>
        </w:r>
        <w:r w:rsidR="00242585" w:rsidRPr="00EA2B53">
          <w:rPr>
            <w:rFonts w:ascii="Arial" w:hAnsi="Arial" w:cs="Arial"/>
            <w:noProof/>
            <w:webHidden/>
          </w:rPr>
        </w:r>
        <w:r w:rsidR="00242585" w:rsidRPr="00EA2B53">
          <w:rPr>
            <w:rFonts w:ascii="Arial" w:hAnsi="Arial" w:cs="Arial"/>
            <w:noProof/>
            <w:webHidden/>
          </w:rPr>
          <w:fldChar w:fldCharType="separate"/>
        </w:r>
        <w:r w:rsidR="00EB3A68">
          <w:rPr>
            <w:rFonts w:ascii="Arial" w:hAnsi="Arial" w:cs="Arial"/>
            <w:noProof/>
            <w:webHidden/>
          </w:rPr>
          <w:t>3</w:t>
        </w:r>
        <w:r w:rsidR="00242585" w:rsidRPr="00EA2B53">
          <w:rPr>
            <w:rFonts w:ascii="Arial" w:hAnsi="Arial" w:cs="Arial"/>
            <w:noProof/>
            <w:webHidden/>
          </w:rPr>
          <w:fldChar w:fldCharType="end"/>
        </w:r>
      </w:hyperlink>
    </w:p>
    <w:p w14:paraId="3571820A" w14:textId="1C94F29F" w:rsidR="00242585" w:rsidRPr="00EA2B53" w:rsidRDefault="00DC3340">
      <w:pPr>
        <w:pStyle w:val="TOC2"/>
        <w:rPr>
          <w:rFonts w:ascii="Arial" w:eastAsiaTheme="minorEastAsia" w:hAnsi="Arial" w:cs="Arial"/>
          <w:b w:val="0"/>
          <w:bCs w:val="0"/>
          <w:noProof/>
          <w:sz w:val="22"/>
          <w:szCs w:val="22"/>
          <w:lang w:eastAsia="en-GB"/>
        </w:rPr>
      </w:pPr>
      <w:hyperlink w:anchor="_Toc32421582" w:history="1">
        <w:r w:rsidR="00242585" w:rsidRPr="00EA2B53">
          <w:rPr>
            <w:rStyle w:val="Hyperlink"/>
            <w:rFonts w:ascii="Arial" w:hAnsi="Arial" w:cs="Arial"/>
            <w:noProof/>
          </w:rPr>
          <w:t>3.4</w:t>
        </w:r>
        <w:r w:rsidR="00242585" w:rsidRPr="00EA2B53">
          <w:rPr>
            <w:rFonts w:ascii="Arial" w:eastAsiaTheme="minorEastAsia" w:hAnsi="Arial" w:cs="Arial"/>
            <w:b w:val="0"/>
            <w:bCs w:val="0"/>
            <w:noProof/>
            <w:sz w:val="22"/>
            <w:szCs w:val="22"/>
            <w:lang w:eastAsia="en-GB"/>
          </w:rPr>
          <w:tab/>
        </w:r>
        <w:r w:rsidR="00242585" w:rsidRPr="00EA2B53">
          <w:rPr>
            <w:rStyle w:val="Hyperlink"/>
            <w:rFonts w:ascii="Arial" w:hAnsi="Arial" w:cs="Arial"/>
            <w:noProof/>
          </w:rPr>
          <w:t>Transsexual</w:t>
        </w:r>
        <w:r w:rsidR="00242585" w:rsidRPr="00EA2B53">
          <w:rPr>
            <w:rFonts w:ascii="Arial" w:hAnsi="Arial" w:cs="Arial"/>
            <w:noProof/>
            <w:webHidden/>
          </w:rPr>
          <w:tab/>
        </w:r>
        <w:r w:rsidR="00242585" w:rsidRPr="00EA2B53">
          <w:rPr>
            <w:rFonts w:ascii="Arial" w:hAnsi="Arial" w:cs="Arial"/>
            <w:noProof/>
            <w:webHidden/>
          </w:rPr>
          <w:fldChar w:fldCharType="begin"/>
        </w:r>
        <w:r w:rsidR="00242585" w:rsidRPr="00EA2B53">
          <w:rPr>
            <w:rFonts w:ascii="Arial" w:hAnsi="Arial" w:cs="Arial"/>
            <w:noProof/>
            <w:webHidden/>
          </w:rPr>
          <w:instrText xml:space="preserve"> PAGEREF _Toc32421582 \h </w:instrText>
        </w:r>
        <w:r w:rsidR="00242585" w:rsidRPr="00EA2B53">
          <w:rPr>
            <w:rFonts w:ascii="Arial" w:hAnsi="Arial" w:cs="Arial"/>
            <w:noProof/>
            <w:webHidden/>
          </w:rPr>
        </w:r>
        <w:r w:rsidR="00242585" w:rsidRPr="00EA2B53">
          <w:rPr>
            <w:rFonts w:ascii="Arial" w:hAnsi="Arial" w:cs="Arial"/>
            <w:noProof/>
            <w:webHidden/>
          </w:rPr>
          <w:fldChar w:fldCharType="separate"/>
        </w:r>
        <w:r w:rsidR="00EB3A68">
          <w:rPr>
            <w:rFonts w:ascii="Arial" w:hAnsi="Arial" w:cs="Arial"/>
            <w:noProof/>
            <w:webHidden/>
          </w:rPr>
          <w:t>3</w:t>
        </w:r>
        <w:r w:rsidR="00242585" w:rsidRPr="00EA2B53">
          <w:rPr>
            <w:rFonts w:ascii="Arial" w:hAnsi="Arial" w:cs="Arial"/>
            <w:noProof/>
            <w:webHidden/>
          </w:rPr>
          <w:fldChar w:fldCharType="end"/>
        </w:r>
      </w:hyperlink>
    </w:p>
    <w:p w14:paraId="5E967739" w14:textId="20E1FC3A" w:rsidR="00242585" w:rsidRPr="00EA2B53" w:rsidRDefault="00DC3340">
      <w:pPr>
        <w:pStyle w:val="TOC2"/>
        <w:rPr>
          <w:rFonts w:ascii="Arial" w:eastAsiaTheme="minorEastAsia" w:hAnsi="Arial" w:cs="Arial"/>
          <w:b w:val="0"/>
          <w:bCs w:val="0"/>
          <w:noProof/>
          <w:sz w:val="22"/>
          <w:szCs w:val="22"/>
          <w:lang w:eastAsia="en-GB"/>
        </w:rPr>
      </w:pPr>
      <w:hyperlink w:anchor="_Toc32421583" w:history="1">
        <w:r w:rsidR="00242585" w:rsidRPr="00EA2B53">
          <w:rPr>
            <w:rStyle w:val="Hyperlink"/>
            <w:rFonts w:ascii="Arial" w:hAnsi="Arial" w:cs="Arial"/>
            <w:noProof/>
          </w:rPr>
          <w:t>3.5</w:t>
        </w:r>
        <w:r w:rsidR="00242585" w:rsidRPr="00EA2B53">
          <w:rPr>
            <w:rFonts w:ascii="Arial" w:eastAsiaTheme="minorEastAsia" w:hAnsi="Arial" w:cs="Arial"/>
            <w:b w:val="0"/>
            <w:bCs w:val="0"/>
            <w:noProof/>
            <w:sz w:val="22"/>
            <w:szCs w:val="22"/>
            <w:lang w:eastAsia="en-GB"/>
          </w:rPr>
          <w:tab/>
        </w:r>
        <w:r w:rsidR="00242585" w:rsidRPr="00EA2B53">
          <w:rPr>
            <w:rStyle w:val="Hyperlink"/>
            <w:rFonts w:ascii="Arial" w:hAnsi="Arial" w:cs="Arial"/>
            <w:noProof/>
          </w:rPr>
          <w:t>Transition</w:t>
        </w:r>
        <w:r w:rsidR="00242585" w:rsidRPr="00EA2B53">
          <w:rPr>
            <w:rFonts w:ascii="Arial" w:hAnsi="Arial" w:cs="Arial"/>
            <w:noProof/>
            <w:webHidden/>
          </w:rPr>
          <w:tab/>
        </w:r>
        <w:r w:rsidR="00242585" w:rsidRPr="00EA2B53">
          <w:rPr>
            <w:rFonts w:ascii="Arial" w:hAnsi="Arial" w:cs="Arial"/>
            <w:noProof/>
            <w:webHidden/>
          </w:rPr>
          <w:fldChar w:fldCharType="begin"/>
        </w:r>
        <w:r w:rsidR="00242585" w:rsidRPr="00EA2B53">
          <w:rPr>
            <w:rFonts w:ascii="Arial" w:hAnsi="Arial" w:cs="Arial"/>
            <w:noProof/>
            <w:webHidden/>
          </w:rPr>
          <w:instrText xml:space="preserve"> PAGEREF _Toc32421583 \h </w:instrText>
        </w:r>
        <w:r w:rsidR="00242585" w:rsidRPr="00EA2B53">
          <w:rPr>
            <w:rFonts w:ascii="Arial" w:hAnsi="Arial" w:cs="Arial"/>
            <w:noProof/>
            <w:webHidden/>
          </w:rPr>
        </w:r>
        <w:r w:rsidR="00242585" w:rsidRPr="00EA2B53">
          <w:rPr>
            <w:rFonts w:ascii="Arial" w:hAnsi="Arial" w:cs="Arial"/>
            <w:noProof/>
            <w:webHidden/>
          </w:rPr>
          <w:fldChar w:fldCharType="separate"/>
        </w:r>
        <w:r w:rsidR="00EB3A68">
          <w:rPr>
            <w:rFonts w:ascii="Arial" w:hAnsi="Arial" w:cs="Arial"/>
            <w:noProof/>
            <w:webHidden/>
          </w:rPr>
          <w:t>3</w:t>
        </w:r>
        <w:r w:rsidR="00242585" w:rsidRPr="00EA2B53">
          <w:rPr>
            <w:rFonts w:ascii="Arial" w:hAnsi="Arial" w:cs="Arial"/>
            <w:noProof/>
            <w:webHidden/>
          </w:rPr>
          <w:fldChar w:fldCharType="end"/>
        </w:r>
      </w:hyperlink>
    </w:p>
    <w:p w14:paraId="4D68AB62" w14:textId="60E90EEC" w:rsidR="00242585" w:rsidRPr="00EA2B53" w:rsidRDefault="00DC3340">
      <w:pPr>
        <w:pStyle w:val="TOC1"/>
        <w:rPr>
          <w:rFonts w:eastAsiaTheme="minorEastAsia"/>
          <w:b w:val="0"/>
          <w:bCs w:val="0"/>
          <w:sz w:val="22"/>
          <w:szCs w:val="22"/>
          <w:lang w:eastAsia="en-GB"/>
        </w:rPr>
      </w:pPr>
      <w:hyperlink w:anchor="_Toc32421584" w:history="1">
        <w:r w:rsidR="00242585" w:rsidRPr="00EA2B53">
          <w:rPr>
            <w:rStyle w:val="Hyperlink"/>
          </w:rPr>
          <w:t>4</w:t>
        </w:r>
        <w:r w:rsidR="00242585" w:rsidRPr="00EA2B53">
          <w:rPr>
            <w:rFonts w:eastAsiaTheme="minorEastAsia"/>
            <w:b w:val="0"/>
            <w:bCs w:val="0"/>
            <w:sz w:val="22"/>
            <w:szCs w:val="22"/>
            <w:lang w:eastAsia="en-GB"/>
          </w:rPr>
          <w:tab/>
        </w:r>
        <w:r w:rsidR="00242585" w:rsidRPr="00EA2B53">
          <w:rPr>
            <w:rStyle w:val="Hyperlink"/>
          </w:rPr>
          <w:t>Treatment pathway</w:t>
        </w:r>
        <w:r w:rsidR="00242585" w:rsidRPr="00EA2B53">
          <w:rPr>
            <w:webHidden/>
          </w:rPr>
          <w:tab/>
        </w:r>
        <w:r w:rsidR="00242585" w:rsidRPr="00EA2B53">
          <w:rPr>
            <w:webHidden/>
          </w:rPr>
          <w:fldChar w:fldCharType="begin"/>
        </w:r>
        <w:r w:rsidR="00242585" w:rsidRPr="00EA2B53">
          <w:rPr>
            <w:webHidden/>
          </w:rPr>
          <w:instrText xml:space="preserve"> PAGEREF _Toc32421584 \h </w:instrText>
        </w:r>
        <w:r w:rsidR="00242585" w:rsidRPr="00EA2B53">
          <w:rPr>
            <w:webHidden/>
          </w:rPr>
        </w:r>
        <w:r w:rsidR="00242585" w:rsidRPr="00EA2B53">
          <w:rPr>
            <w:webHidden/>
          </w:rPr>
          <w:fldChar w:fldCharType="separate"/>
        </w:r>
        <w:r w:rsidR="00EB3A68">
          <w:rPr>
            <w:webHidden/>
          </w:rPr>
          <w:t>4</w:t>
        </w:r>
        <w:r w:rsidR="00242585" w:rsidRPr="00EA2B53">
          <w:rPr>
            <w:webHidden/>
          </w:rPr>
          <w:fldChar w:fldCharType="end"/>
        </w:r>
      </w:hyperlink>
    </w:p>
    <w:p w14:paraId="4383BB19" w14:textId="00546342" w:rsidR="00242585" w:rsidRPr="00EA2B53" w:rsidRDefault="00DC3340">
      <w:pPr>
        <w:pStyle w:val="TOC2"/>
        <w:rPr>
          <w:rFonts w:ascii="Arial" w:eastAsiaTheme="minorEastAsia" w:hAnsi="Arial" w:cs="Arial"/>
          <w:b w:val="0"/>
          <w:bCs w:val="0"/>
          <w:noProof/>
          <w:sz w:val="22"/>
          <w:szCs w:val="22"/>
          <w:lang w:eastAsia="en-GB"/>
        </w:rPr>
      </w:pPr>
      <w:hyperlink w:anchor="_Toc32421585" w:history="1">
        <w:r w:rsidR="00242585" w:rsidRPr="00EA2B53">
          <w:rPr>
            <w:rStyle w:val="Hyperlink"/>
            <w:rFonts w:ascii="Arial" w:hAnsi="Arial" w:cs="Arial"/>
            <w:noProof/>
          </w:rPr>
          <w:t>4.1</w:t>
        </w:r>
        <w:r w:rsidR="00242585" w:rsidRPr="00EA2B53">
          <w:rPr>
            <w:rFonts w:ascii="Arial" w:eastAsiaTheme="minorEastAsia" w:hAnsi="Arial" w:cs="Arial"/>
            <w:b w:val="0"/>
            <w:bCs w:val="0"/>
            <w:noProof/>
            <w:sz w:val="22"/>
            <w:szCs w:val="22"/>
            <w:lang w:eastAsia="en-GB"/>
          </w:rPr>
          <w:tab/>
        </w:r>
        <w:r w:rsidR="00242585" w:rsidRPr="00EA2B53">
          <w:rPr>
            <w:rStyle w:val="Hyperlink"/>
            <w:rFonts w:ascii="Arial" w:hAnsi="Arial" w:cs="Arial"/>
            <w:noProof/>
          </w:rPr>
          <w:t>Referral to a Gender Identity Clinic (GIC)</w:t>
        </w:r>
        <w:r w:rsidR="00242585" w:rsidRPr="00EA2B53">
          <w:rPr>
            <w:rFonts w:ascii="Arial" w:hAnsi="Arial" w:cs="Arial"/>
            <w:noProof/>
            <w:webHidden/>
          </w:rPr>
          <w:tab/>
        </w:r>
        <w:r w:rsidR="00242585" w:rsidRPr="00EA2B53">
          <w:rPr>
            <w:rFonts w:ascii="Arial" w:hAnsi="Arial" w:cs="Arial"/>
            <w:noProof/>
            <w:webHidden/>
          </w:rPr>
          <w:fldChar w:fldCharType="begin"/>
        </w:r>
        <w:r w:rsidR="00242585" w:rsidRPr="00EA2B53">
          <w:rPr>
            <w:rFonts w:ascii="Arial" w:hAnsi="Arial" w:cs="Arial"/>
            <w:noProof/>
            <w:webHidden/>
          </w:rPr>
          <w:instrText xml:space="preserve"> PAGEREF _Toc32421585 \h </w:instrText>
        </w:r>
        <w:r w:rsidR="00242585" w:rsidRPr="00EA2B53">
          <w:rPr>
            <w:rFonts w:ascii="Arial" w:hAnsi="Arial" w:cs="Arial"/>
            <w:noProof/>
            <w:webHidden/>
          </w:rPr>
        </w:r>
        <w:r w:rsidR="00242585" w:rsidRPr="00EA2B53">
          <w:rPr>
            <w:rFonts w:ascii="Arial" w:hAnsi="Arial" w:cs="Arial"/>
            <w:noProof/>
            <w:webHidden/>
          </w:rPr>
          <w:fldChar w:fldCharType="separate"/>
        </w:r>
        <w:r w:rsidR="00EB3A68">
          <w:rPr>
            <w:rFonts w:ascii="Arial" w:hAnsi="Arial" w:cs="Arial"/>
            <w:noProof/>
            <w:webHidden/>
          </w:rPr>
          <w:t>4</w:t>
        </w:r>
        <w:r w:rsidR="00242585" w:rsidRPr="00EA2B53">
          <w:rPr>
            <w:rFonts w:ascii="Arial" w:hAnsi="Arial" w:cs="Arial"/>
            <w:noProof/>
            <w:webHidden/>
          </w:rPr>
          <w:fldChar w:fldCharType="end"/>
        </w:r>
      </w:hyperlink>
    </w:p>
    <w:p w14:paraId="2FAD8886" w14:textId="221B10A0" w:rsidR="00242585" w:rsidRPr="00EA2B53" w:rsidRDefault="00DC3340">
      <w:pPr>
        <w:pStyle w:val="TOC2"/>
        <w:rPr>
          <w:rFonts w:ascii="Arial" w:eastAsiaTheme="minorEastAsia" w:hAnsi="Arial" w:cs="Arial"/>
          <w:b w:val="0"/>
          <w:bCs w:val="0"/>
          <w:noProof/>
          <w:sz w:val="22"/>
          <w:szCs w:val="22"/>
          <w:lang w:eastAsia="en-GB"/>
        </w:rPr>
      </w:pPr>
      <w:hyperlink w:anchor="_Toc32421586" w:history="1">
        <w:r w:rsidR="00242585" w:rsidRPr="00EA2B53">
          <w:rPr>
            <w:rStyle w:val="Hyperlink"/>
            <w:rFonts w:ascii="Arial" w:hAnsi="Arial" w:cs="Arial"/>
            <w:noProof/>
          </w:rPr>
          <w:t>4.2</w:t>
        </w:r>
        <w:r w:rsidR="00242585" w:rsidRPr="00EA2B53">
          <w:rPr>
            <w:rFonts w:ascii="Arial" w:eastAsiaTheme="minorEastAsia" w:hAnsi="Arial" w:cs="Arial"/>
            <w:b w:val="0"/>
            <w:bCs w:val="0"/>
            <w:noProof/>
            <w:sz w:val="22"/>
            <w:szCs w:val="22"/>
            <w:lang w:eastAsia="en-GB"/>
          </w:rPr>
          <w:tab/>
        </w:r>
        <w:r w:rsidR="00242585" w:rsidRPr="00EA2B53">
          <w:rPr>
            <w:rStyle w:val="Hyperlink"/>
            <w:rFonts w:ascii="Arial" w:hAnsi="Arial" w:cs="Arial"/>
            <w:noProof/>
          </w:rPr>
          <w:t>Geographical differences</w:t>
        </w:r>
        <w:r w:rsidR="00242585" w:rsidRPr="00EA2B53">
          <w:rPr>
            <w:rFonts w:ascii="Arial" w:hAnsi="Arial" w:cs="Arial"/>
            <w:noProof/>
            <w:webHidden/>
          </w:rPr>
          <w:tab/>
        </w:r>
        <w:r w:rsidR="00242585" w:rsidRPr="00EA2B53">
          <w:rPr>
            <w:rFonts w:ascii="Arial" w:hAnsi="Arial" w:cs="Arial"/>
            <w:noProof/>
            <w:webHidden/>
          </w:rPr>
          <w:fldChar w:fldCharType="begin"/>
        </w:r>
        <w:r w:rsidR="00242585" w:rsidRPr="00EA2B53">
          <w:rPr>
            <w:rFonts w:ascii="Arial" w:hAnsi="Arial" w:cs="Arial"/>
            <w:noProof/>
            <w:webHidden/>
          </w:rPr>
          <w:instrText xml:space="preserve"> PAGEREF _Toc32421586 \h </w:instrText>
        </w:r>
        <w:r w:rsidR="00242585" w:rsidRPr="00EA2B53">
          <w:rPr>
            <w:rFonts w:ascii="Arial" w:hAnsi="Arial" w:cs="Arial"/>
            <w:noProof/>
            <w:webHidden/>
          </w:rPr>
        </w:r>
        <w:r w:rsidR="00242585" w:rsidRPr="00EA2B53">
          <w:rPr>
            <w:rFonts w:ascii="Arial" w:hAnsi="Arial" w:cs="Arial"/>
            <w:noProof/>
            <w:webHidden/>
          </w:rPr>
          <w:fldChar w:fldCharType="separate"/>
        </w:r>
        <w:r w:rsidR="00EB3A68">
          <w:rPr>
            <w:rFonts w:ascii="Arial" w:hAnsi="Arial" w:cs="Arial"/>
            <w:noProof/>
            <w:webHidden/>
          </w:rPr>
          <w:t>4</w:t>
        </w:r>
        <w:r w:rsidR="00242585" w:rsidRPr="00EA2B53">
          <w:rPr>
            <w:rFonts w:ascii="Arial" w:hAnsi="Arial" w:cs="Arial"/>
            <w:noProof/>
            <w:webHidden/>
          </w:rPr>
          <w:fldChar w:fldCharType="end"/>
        </w:r>
      </w:hyperlink>
    </w:p>
    <w:p w14:paraId="2F5B395F" w14:textId="181B9C4F" w:rsidR="00242585" w:rsidRPr="00EA2B53" w:rsidRDefault="00DC3340">
      <w:pPr>
        <w:pStyle w:val="TOC2"/>
        <w:rPr>
          <w:rFonts w:ascii="Arial" w:eastAsiaTheme="minorEastAsia" w:hAnsi="Arial" w:cs="Arial"/>
          <w:b w:val="0"/>
          <w:bCs w:val="0"/>
          <w:noProof/>
          <w:sz w:val="22"/>
          <w:szCs w:val="22"/>
          <w:lang w:eastAsia="en-GB"/>
        </w:rPr>
      </w:pPr>
      <w:hyperlink w:anchor="_Toc32421587" w:history="1">
        <w:r w:rsidR="00242585" w:rsidRPr="00EA2B53">
          <w:rPr>
            <w:rStyle w:val="Hyperlink"/>
            <w:rFonts w:ascii="Arial" w:hAnsi="Arial" w:cs="Arial"/>
            <w:noProof/>
          </w:rPr>
          <w:t>4.3</w:t>
        </w:r>
        <w:r w:rsidR="00242585" w:rsidRPr="00EA2B53">
          <w:rPr>
            <w:rFonts w:ascii="Arial" w:eastAsiaTheme="minorEastAsia" w:hAnsi="Arial" w:cs="Arial"/>
            <w:b w:val="0"/>
            <w:bCs w:val="0"/>
            <w:noProof/>
            <w:sz w:val="22"/>
            <w:szCs w:val="22"/>
            <w:lang w:eastAsia="en-GB"/>
          </w:rPr>
          <w:tab/>
        </w:r>
        <w:r w:rsidR="00242585" w:rsidRPr="00EA2B53">
          <w:rPr>
            <w:rStyle w:val="Hyperlink"/>
            <w:rFonts w:ascii="Arial" w:hAnsi="Arial" w:cs="Arial"/>
            <w:noProof/>
          </w:rPr>
          <w:t>The protocol</w:t>
        </w:r>
        <w:r w:rsidR="00242585" w:rsidRPr="00EA2B53">
          <w:rPr>
            <w:rFonts w:ascii="Arial" w:hAnsi="Arial" w:cs="Arial"/>
            <w:noProof/>
            <w:webHidden/>
          </w:rPr>
          <w:tab/>
        </w:r>
        <w:r w:rsidR="00242585" w:rsidRPr="00EA2B53">
          <w:rPr>
            <w:rFonts w:ascii="Arial" w:hAnsi="Arial" w:cs="Arial"/>
            <w:noProof/>
            <w:webHidden/>
          </w:rPr>
          <w:fldChar w:fldCharType="begin"/>
        </w:r>
        <w:r w:rsidR="00242585" w:rsidRPr="00EA2B53">
          <w:rPr>
            <w:rFonts w:ascii="Arial" w:hAnsi="Arial" w:cs="Arial"/>
            <w:noProof/>
            <w:webHidden/>
          </w:rPr>
          <w:instrText xml:space="preserve"> PAGEREF _Toc32421587 \h </w:instrText>
        </w:r>
        <w:r w:rsidR="00242585" w:rsidRPr="00EA2B53">
          <w:rPr>
            <w:rFonts w:ascii="Arial" w:hAnsi="Arial" w:cs="Arial"/>
            <w:noProof/>
            <w:webHidden/>
          </w:rPr>
        </w:r>
        <w:r w:rsidR="00242585" w:rsidRPr="00EA2B53">
          <w:rPr>
            <w:rFonts w:ascii="Arial" w:hAnsi="Arial" w:cs="Arial"/>
            <w:noProof/>
            <w:webHidden/>
          </w:rPr>
          <w:fldChar w:fldCharType="separate"/>
        </w:r>
        <w:r w:rsidR="00EB3A68">
          <w:rPr>
            <w:rFonts w:ascii="Arial" w:hAnsi="Arial" w:cs="Arial"/>
            <w:noProof/>
            <w:webHidden/>
          </w:rPr>
          <w:t>4</w:t>
        </w:r>
        <w:r w:rsidR="00242585" w:rsidRPr="00EA2B53">
          <w:rPr>
            <w:rFonts w:ascii="Arial" w:hAnsi="Arial" w:cs="Arial"/>
            <w:noProof/>
            <w:webHidden/>
          </w:rPr>
          <w:fldChar w:fldCharType="end"/>
        </w:r>
      </w:hyperlink>
    </w:p>
    <w:p w14:paraId="59B4D04B" w14:textId="5720C20A" w:rsidR="00242585" w:rsidRPr="00EA2B53" w:rsidRDefault="00DC3340">
      <w:pPr>
        <w:pStyle w:val="TOC2"/>
        <w:rPr>
          <w:rFonts w:ascii="Arial" w:eastAsiaTheme="minorEastAsia" w:hAnsi="Arial" w:cs="Arial"/>
          <w:b w:val="0"/>
          <w:bCs w:val="0"/>
          <w:noProof/>
          <w:sz w:val="22"/>
          <w:szCs w:val="22"/>
          <w:lang w:eastAsia="en-GB"/>
        </w:rPr>
      </w:pPr>
      <w:hyperlink w:anchor="_Toc32421588" w:history="1">
        <w:r w:rsidR="00242585" w:rsidRPr="00EA2B53">
          <w:rPr>
            <w:rStyle w:val="Hyperlink"/>
            <w:rFonts w:ascii="Arial" w:hAnsi="Arial" w:cs="Arial"/>
            <w:noProof/>
          </w:rPr>
          <w:t>4.4</w:t>
        </w:r>
        <w:r w:rsidR="00242585" w:rsidRPr="00EA2B53">
          <w:rPr>
            <w:rFonts w:ascii="Arial" w:eastAsiaTheme="minorEastAsia" w:hAnsi="Arial" w:cs="Arial"/>
            <w:b w:val="0"/>
            <w:bCs w:val="0"/>
            <w:noProof/>
            <w:sz w:val="22"/>
            <w:szCs w:val="22"/>
            <w:lang w:eastAsia="en-GB"/>
          </w:rPr>
          <w:tab/>
        </w:r>
        <w:r w:rsidR="00242585" w:rsidRPr="00EA2B53">
          <w:rPr>
            <w:rStyle w:val="Hyperlink"/>
            <w:rFonts w:ascii="Arial" w:hAnsi="Arial" w:cs="Arial"/>
            <w:noProof/>
          </w:rPr>
          <w:t>Supporting documentation</w:t>
        </w:r>
        <w:r w:rsidR="00242585" w:rsidRPr="00EA2B53">
          <w:rPr>
            <w:rFonts w:ascii="Arial" w:hAnsi="Arial" w:cs="Arial"/>
            <w:noProof/>
            <w:webHidden/>
          </w:rPr>
          <w:tab/>
        </w:r>
        <w:r w:rsidR="00242585" w:rsidRPr="00EA2B53">
          <w:rPr>
            <w:rFonts w:ascii="Arial" w:hAnsi="Arial" w:cs="Arial"/>
            <w:noProof/>
            <w:webHidden/>
          </w:rPr>
          <w:fldChar w:fldCharType="begin"/>
        </w:r>
        <w:r w:rsidR="00242585" w:rsidRPr="00EA2B53">
          <w:rPr>
            <w:rFonts w:ascii="Arial" w:hAnsi="Arial" w:cs="Arial"/>
            <w:noProof/>
            <w:webHidden/>
          </w:rPr>
          <w:instrText xml:space="preserve"> PAGEREF _Toc32421588 \h </w:instrText>
        </w:r>
        <w:r w:rsidR="00242585" w:rsidRPr="00EA2B53">
          <w:rPr>
            <w:rFonts w:ascii="Arial" w:hAnsi="Arial" w:cs="Arial"/>
            <w:noProof/>
            <w:webHidden/>
          </w:rPr>
        </w:r>
        <w:r w:rsidR="00242585" w:rsidRPr="00EA2B53">
          <w:rPr>
            <w:rFonts w:ascii="Arial" w:hAnsi="Arial" w:cs="Arial"/>
            <w:noProof/>
            <w:webHidden/>
          </w:rPr>
          <w:fldChar w:fldCharType="separate"/>
        </w:r>
        <w:r w:rsidR="00EB3A68">
          <w:rPr>
            <w:rFonts w:ascii="Arial" w:hAnsi="Arial" w:cs="Arial"/>
            <w:noProof/>
            <w:webHidden/>
          </w:rPr>
          <w:t>4</w:t>
        </w:r>
        <w:r w:rsidR="00242585" w:rsidRPr="00EA2B53">
          <w:rPr>
            <w:rFonts w:ascii="Arial" w:hAnsi="Arial" w:cs="Arial"/>
            <w:noProof/>
            <w:webHidden/>
          </w:rPr>
          <w:fldChar w:fldCharType="end"/>
        </w:r>
      </w:hyperlink>
    </w:p>
    <w:p w14:paraId="08A7C4D6" w14:textId="000EE14C" w:rsidR="00242585" w:rsidRPr="00EA2B53" w:rsidRDefault="00DC3340">
      <w:pPr>
        <w:pStyle w:val="TOC1"/>
        <w:rPr>
          <w:rFonts w:eastAsiaTheme="minorEastAsia"/>
          <w:b w:val="0"/>
          <w:bCs w:val="0"/>
          <w:sz w:val="22"/>
          <w:szCs w:val="22"/>
          <w:lang w:eastAsia="en-GB"/>
        </w:rPr>
      </w:pPr>
      <w:hyperlink w:anchor="_Toc32421589" w:history="1">
        <w:r w:rsidR="00242585" w:rsidRPr="00EA2B53">
          <w:rPr>
            <w:rStyle w:val="Hyperlink"/>
          </w:rPr>
          <w:t>5</w:t>
        </w:r>
        <w:r w:rsidR="00242585" w:rsidRPr="00EA2B53">
          <w:rPr>
            <w:rFonts w:eastAsiaTheme="minorEastAsia"/>
            <w:b w:val="0"/>
            <w:bCs w:val="0"/>
            <w:sz w:val="22"/>
            <w:szCs w:val="22"/>
            <w:lang w:eastAsia="en-GB"/>
          </w:rPr>
          <w:tab/>
        </w:r>
        <w:r w:rsidR="00242585" w:rsidRPr="00EA2B53">
          <w:rPr>
            <w:rStyle w:val="Hyperlink"/>
          </w:rPr>
          <w:t>Administration</w:t>
        </w:r>
        <w:r w:rsidR="00242585" w:rsidRPr="00EA2B53">
          <w:rPr>
            <w:webHidden/>
          </w:rPr>
          <w:tab/>
        </w:r>
        <w:r w:rsidR="00242585" w:rsidRPr="00EA2B53">
          <w:rPr>
            <w:webHidden/>
          </w:rPr>
          <w:fldChar w:fldCharType="begin"/>
        </w:r>
        <w:r w:rsidR="00242585" w:rsidRPr="00EA2B53">
          <w:rPr>
            <w:webHidden/>
          </w:rPr>
          <w:instrText xml:space="preserve"> PAGEREF _Toc32421589 \h </w:instrText>
        </w:r>
        <w:r w:rsidR="00242585" w:rsidRPr="00EA2B53">
          <w:rPr>
            <w:webHidden/>
          </w:rPr>
        </w:r>
        <w:r w:rsidR="00242585" w:rsidRPr="00EA2B53">
          <w:rPr>
            <w:webHidden/>
          </w:rPr>
          <w:fldChar w:fldCharType="separate"/>
        </w:r>
        <w:r w:rsidR="00EB3A68">
          <w:rPr>
            <w:webHidden/>
          </w:rPr>
          <w:t>5</w:t>
        </w:r>
        <w:r w:rsidR="00242585" w:rsidRPr="00EA2B53">
          <w:rPr>
            <w:webHidden/>
          </w:rPr>
          <w:fldChar w:fldCharType="end"/>
        </w:r>
      </w:hyperlink>
    </w:p>
    <w:p w14:paraId="2736F553" w14:textId="64E282D8" w:rsidR="00242585" w:rsidRPr="00EA2B53" w:rsidRDefault="00DC3340">
      <w:pPr>
        <w:pStyle w:val="TOC2"/>
        <w:rPr>
          <w:rFonts w:ascii="Arial" w:eastAsiaTheme="minorEastAsia" w:hAnsi="Arial" w:cs="Arial"/>
          <w:b w:val="0"/>
          <w:bCs w:val="0"/>
          <w:noProof/>
          <w:sz w:val="22"/>
          <w:szCs w:val="22"/>
          <w:lang w:eastAsia="en-GB"/>
        </w:rPr>
      </w:pPr>
      <w:hyperlink w:anchor="_Toc32421590" w:history="1">
        <w:r w:rsidR="00242585" w:rsidRPr="00EA2B53">
          <w:rPr>
            <w:rStyle w:val="Hyperlink"/>
            <w:rFonts w:ascii="Arial" w:hAnsi="Arial" w:cs="Arial"/>
            <w:noProof/>
          </w:rPr>
          <w:t>5.1</w:t>
        </w:r>
        <w:r w:rsidR="00242585" w:rsidRPr="00EA2B53">
          <w:rPr>
            <w:rFonts w:ascii="Arial" w:eastAsiaTheme="minorEastAsia" w:hAnsi="Arial" w:cs="Arial"/>
            <w:b w:val="0"/>
            <w:bCs w:val="0"/>
            <w:noProof/>
            <w:sz w:val="22"/>
            <w:szCs w:val="22"/>
            <w:lang w:eastAsia="en-GB"/>
          </w:rPr>
          <w:tab/>
        </w:r>
        <w:r w:rsidR="00242585" w:rsidRPr="00EA2B53">
          <w:rPr>
            <w:rStyle w:val="Hyperlink"/>
            <w:rFonts w:ascii="Arial" w:hAnsi="Arial" w:cs="Arial"/>
            <w:noProof/>
          </w:rPr>
          <w:t>Medical records</w:t>
        </w:r>
        <w:r w:rsidR="00242585" w:rsidRPr="00EA2B53">
          <w:rPr>
            <w:rFonts w:ascii="Arial" w:hAnsi="Arial" w:cs="Arial"/>
            <w:noProof/>
            <w:webHidden/>
          </w:rPr>
          <w:tab/>
        </w:r>
        <w:r w:rsidR="00242585" w:rsidRPr="00EA2B53">
          <w:rPr>
            <w:rFonts w:ascii="Arial" w:hAnsi="Arial" w:cs="Arial"/>
            <w:noProof/>
            <w:webHidden/>
          </w:rPr>
          <w:fldChar w:fldCharType="begin"/>
        </w:r>
        <w:r w:rsidR="00242585" w:rsidRPr="00EA2B53">
          <w:rPr>
            <w:rFonts w:ascii="Arial" w:hAnsi="Arial" w:cs="Arial"/>
            <w:noProof/>
            <w:webHidden/>
          </w:rPr>
          <w:instrText xml:space="preserve"> PAGEREF _Toc32421590 \h </w:instrText>
        </w:r>
        <w:r w:rsidR="00242585" w:rsidRPr="00EA2B53">
          <w:rPr>
            <w:rFonts w:ascii="Arial" w:hAnsi="Arial" w:cs="Arial"/>
            <w:noProof/>
            <w:webHidden/>
          </w:rPr>
        </w:r>
        <w:r w:rsidR="00242585" w:rsidRPr="00EA2B53">
          <w:rPr>
            <w:rFonts w:ascii="Arial" w:hAnsi="Arial" w:cs="Arial"/>
            <w:noProof/>
            <w:webHidden/>
          </w:rPr>
          <w:fldChar w:fldCharType="separate"/>
        </w:r>
        <w:r w:rsidR="00EB3A68">
          <w:rPr>
            <w:rFonts w:ascii="Arial" w:hAnsi="Arial" w:cs="Arial"/>
            <w:noProof/>
            <w:webHidden/>
          </w:rPr>
          <w:t>5</w:t>
        </w:r>
        <w:r w:rsidR="00242585" w:rsidRPr="00EA2B53">
          <w:rPr>
            <w:rFonts w:ascii="Arial" w:hAnsi="Arial" w:cs="Arial"/>
            <w:noProof/>
            <w:webHidden/>
          </w:rPr>
          <w:fldChar w:fldCharType="end"/>
        </w:r>
      </w:hyperlink>
    </w:p>
    <w:p w14:paraId="026E31BF" w14:textId="58166E6E" w:rsidR="00242585" w:rsidRPr="00EA2B53" w:rsidRDefault="00DC3340">
      <w:pPr>
        <w:pStyle w:val="TOC2"/>
        <w:rPr>
          <w:rFonts w:ascii="Arial" w:eastAsiaTheme="minorEastAsia" w:hAnsi="Arial" w:cs="Arial"/>
          <w:b w:val="0"/>
          <w:bCs w:val="0"/>
          <w:noProof/>
          <w:sz w:val="22"/>
          <w:szCs w:val="22"/>
          <w:lang w:eastAsia="en-GB"/>
        </w:rPr>
      </w:pPr>
      <w:hyperlink w:anchor="_Toc32421591" w:history="1">
        <w:r w:rsidR="00242585" w:rsidRPr="00EA2B53">
          <w:rPr>
            <w:rStyle w:val="Hyperlink"/>
            <w:rFonts w:ascii="Arial" w:hAnsi="Arial" w:cs="Arial"/>
            <w:noProof/>
          </w:rPr>
          <w:t>5.2</w:t>
        </w:r>
        <w:r w:rsidR="00242585" w:rsidRPr="00EA2B53">
          <w:rPr>
            <w:rFonts w:ascii="Arial" w:eastAsiaTheme="minorEastAsia" w:hAnsi="Arial" w:cs="Arial"/>
            <w:b w:val="0"/>
            <w:bCs w:val="0"/>
            <w:noProof/>
            <w:sz w:val="22"/>
            <w:szCs w:val="22"/>
            <w:lang w:eastAsia="en-GB"/>
          </w:rPr>
          <w:tab/>
        </w:r>
        <w:r w:rsidR="00242585" w:rsidRPr="00EA2B53">
          <w:rPr>
            <w:rStyle w:val="Hyperlink"/>
            <w:rFonts w:ascii="Arial" w:hAnsi="Arial" w:cs="Arial"/>
            <w:noProof/>
          </w:rPr>
          <w:t>Processing the request</w:t>
        </w:r>
        <w:r w:rsidR="00242585" w:rsidRPr="00EA2B53">
          <w:rPr>
            <w:rFonts w:ascii="Arial" w:hAnsi="Arial" w:cs="Arial"/>
            <w:noProof/>
            <w:webHidden/>
          </w:rPr>
          <w:tab/>
        </w:r>
        <w:r w:rsidR="00242585" w:rsidRPr="00EA2B53">
          <w:rPr>
            <w:rFonts w:ascii="Arial" w:hAnsi="Arial" w:cs="Arial"/>
            <w:noProof/>
            <w:webHidden/>
          </w:rPr>
          <w:fldChar w:fldCharType="begin"/>
        </w:r>
        <w:r w:rsidR="00242585" w:rsidRPr="00EA2B53">
          <w:rPr>
            <w:rFonts w:ascii="Arial" w:hAnsi="Arial" w:cs="Arial"/>
            <w:noProof/>
            <w:webHidden/>
          </w:rPr>
          <w:instrText xml:space="preserve"> PAGEREF _Toc32421591 \h </w:instrText>
        </w:r>
        <w:r w:rsidR="00242585" w:rsidRPr="00EA2B53">
          <w:rPr>
            <w:rFonts w:ascii="Arial" w:hAnsi="Arial" w:cs="Arial"/>
            <w:noProof/>
            <w:webHidden/>
          </w:rPr>
        </w:r>
        <w:r w:rsidR="00242585" w:rsidRPr="00EA2B53">
          <w:rPr>
            <w:rFonts w:ascii="Arial" w:hAnsi="Arial" w:cs="Arial"/>
            <w:noProof/>
            <w:webHidden/>
          </w:rPr>
          <w:fldChar w:fldCharType="separate"/>
        </w:r>
        <w:r w:rsidR="00EB3A68">
          <w:rPr>
            <w:rFonts w:ascii="Arial" w:hAnsi="Arial" w:cs="Arial"/>
            <w:noProof/>
            <w:webHidden/>
          </w:rPr>
          <w:t>5</w:t>
        </w:r>
        <w:r w:rsidR="00242585" w:rsidRPr="00EA2B53">
          <w:rPr>
            <w:rFonts w:ascii="Arial" w:hAnsi="Arial" w:cs="Arial"/>
            <w:noProof/>
            <w:webHidden/>
          </w:rPr>
          <w:fldChar w:fldCharType="end"/>
        </w:r>
      </w:hyperlink>
    </w:p>
    <w:p w14:paraId="58770F87" w14:textId="34A19C10" w:rsidR="00242585" w:rsidRPr="00EA2B53" w:rsidRDefault="00DC3340">
      <w:pPr>
        <w:pStyle w:val="TOC2"/>
        <w:rPr>
          <w:rFonts w:ascii="Arial" w:eastAsiaTheme="minorEastAsia" w:hAnsi="Arial" w:cs="Arial"/>
          <w:b w:val="0"/>
          <w:bCs w:val="0"/>
          <w:noProof/>
          <w:sz w:val="22"/>
          <w:szCs w:val="22"/>
          <w:lang w:eastAsia="en-GB"/>
        </w:rPr>
      </w:pPr>
      <w:hyperlink w:anchor="_Toc32421592" w:history="1">
        <w:r w:rsidR="00242585" w:rsidRPr="00EA2B53">
          <w:rPr>
            <w:rStyle w:val="Hyperlink"/>
            <w:rFonts w:ascii="Arial" w:hAnsi="Arial" w:cs="Arial"/>
            <w:noProof/>
          </w:rPr>
          <w:t>5.3</w:t>
        </w:r>
        <w:r w:rsidR="00242585" w:rsidRPr="00EA2B53">
          <w:rPr>
            <w:rFonts w:ascii="Arial" w:eastAsiaTheme="minorEastAsia" w:hAnsi="Arial" w:cs="Arial"/>
            <w:b w:val="0"/>
            <w:bCs w:val="0"/>
            <w:noProof/>
            <w:sz w:val="22"/>
            <w:szCs w:val="22"/>
            <w:lang w:eastAsia="en-GB"/>
          </w:rPr>
          <w:tab/>
        </w:r>
        <w:r w:rsidR="00242585" w:rsidRPr="00EA2B53">
          <w:rPr>
            <w:rStyle w:val="Hyperlink"/>
            <w:rFonts w:ascii="Arial" w:hAnsi="Arial" w:cs="Arial"/>
            <w:noProof/>
          </w:rPr>
          <w:t>Recalling patients for screening and routine tests</w:t>
        </w:r>
        <w:r w:rsidR="00242585" w:rsidRPr="00EA2B53">
          <w:rPr>
            <w:rFonts w:ascii="Arial" w:hAnsi="Arial" w:cs="Arial"/>
            <w:noProof/>
            <w:webHidden/>
          </w:rPr>
          <w:tab/>
        </w:r>
        <w:r w:rsidR="00242585" w:rsidRPr="00EA2B53">
          <w:rPr>
            <w:rFonts w:ascii="Arial" w:hAnsi="Arial" w:cs="Arial"/>
            <w:noProof/>
            <w:webHidden/>
          </w:rPr>
          <w:fldChar w:fldCharType="begin"/>
        </w:r>
        <w:r w:rsidR="00242585" w:rsidRPr="00EA2B53">
          <w:rPr>
            <w:rFonts w:ascii="Arial" w:hAnsi="Arial" w:cs="Arial"/>
            <w:noProof/>
            <w:webHidden/>
          </w:rPr>
          <w:instrText xml:space="preserve"> PAGEREF _Toc32421592 \h </w:instrText>
        </w:r>
        <w:r w:rsidR="00242585" w:rsidRPr="00EA2B53">
          <w:rPr>
            <w:rFonts w:ascii="Arial" w:hAnsi="Arial" w:cs="Arial"/>
            <w:noProof/>
            <w:webHidden/>
          </w:rPr>
        </w:r>
        <w:r w:rsidR="00242585" w:rsidRPr="00EA2B53">
          <w:rPr>
            <w:rFonts w:ascii="Arial" w:hAnsi="Arial" w:cs="Arial"/>
            <w:noProof/>
            <w:webHidden/>
          </w:rPr>
          <w:fldChar w:fldCharType="separate"/>
        </w:r>
        <w:r w:rsidR="00EB3A68">
          <w:rPr>
            <w:rFonts w:ascii="Arial" w:hAnsi="Arial" w:cs="Arial"/>
            <w:noProof/>
            <w:webHidden/>
          </w:rPr>
          <w:t>6</w:t>
        </w:r>
        <w:r w:rsidR="00242585" w:rsidRPr="00EA2B53">
          <w:rPr>
            <w:rFonts w:ascii="Arial" w:hAnsi="Arial" w:cs="Arial"/>
            <w:noProof/>
            <w:webHidden/>
          </w:rPr>
          <w:fldChar w:fldCharType="end"/>
        </w:r>
      </w:hyperlink>
    </w:p>
    <w:p w14:paraId="6A9B8F26" w14:textId="6FD3A8F8" w:rsidR="00242585" w:rsidRPr="00EA2B53" w:rsidRDefault="00DC3340">
      <w:pPr>
        <w:pStyle w:val="TOC2"/>
        <w:rPr>
          <w:rFonts w:ascii="Arial" w:eastAsiaTheme="minorEastAsia" w:hAnsi="Arial" w:cs="Arial"/>
          <w:b w:val="0"/>
          <w:bCs w:val="0"/>
          <w:noProof/>
          <w:sz w:val="22"/>
          <w:szCs w:val="22"/>
          <w:lang w:eastAsia="en-GB"/>
        </w:rPr>
      </w:pPr>
      <w:hyperlink w:anchor="_Toc32421593" w:history="1">
        <w:r w:rsidR="00242585" w:rsidRPr="00EA2B53">
          <w:rPr>
            <w:rStyle w:val="Hyperlink"/>
            <w:rFonts w:ascii="Arial" w:hAnsi="Arial" w:cs="Arial"/>
            <w:noProof/>
          </w:rPr>
          <w:t>5.4</w:t>
        </w:r>
        <w:r w:rsidR="00242585" w:rsidRPr="00EA2B53">
          <w:rPr>
            <w:rFonts w:ascii="Arial" w:eastAsiaTheme="minorEastAsia" w:hAnsi="Arial" w:cs="Arial"/>
            <w:b w:val="0"/>
            <w:bCs w:val="0"/>
            <w:noProof/>
            <w:sz w:val="22"/>
            <w:szCs w:val="22"/>
            <w:lang w:eastAsia="en-GB"/>
          </w:rPr>
          <w:tab/>
        </w:r>
        <w:r w:rsidR="00242585" w:rsidRPr="00EA2B53">
          <w:rPr>
            <w:rStyle w:val="Hyperlink"/>
            <w:rFonts w:ascii="Arial" w:hAnsi="Arial" w:cs="Arial"/>
            <w:noProof/>
          </w:rPr>
          <w:t>General Data Protection Regulation (GDPR) compliance</w:t>
        </w:r>
        <w:r w:rsidR="00242585" w:rsidRPr="00EA2B53">
          <w:rPr>
            <w:rFonts w:ascii="Arial" w:hAnsi="Arial" w:cs="Arial"/>
            <w:noProof/>
            <w:webHidden/>
          </w:rPr>
          <w:tab/>
        </w:r>
        <w:r w:rsidR="00242585" w:rsidRPr="00EA2B53">
          <w:rPr>
            <w:rFonts w:ascii="Arial" w:hAnsi="Arial" w:cs="Arial"/>
            <w:noProof/>
            <w:webHidden/>
          </w:rPr>
          <w:fldChar w:fldCharType="begin"/>
        </w:r>
        <w:r w:rsidR="00242585" w:rsidRPr="00EA2B53">
          <w:rPr>
            <w:rFonts w:ascii="Arial" w:hAnsi="Arial" w:cs="Arial"/>
            <w:noProof/>
            <w:webHidden/>
          </w:rPr>
          <w:instrText xml:space="preserve"> PAGEREF _Toc32421593 \h </w:instrText>
        </w:r>
        <w:r w:rsidR="00242585" w:rsidRPr="00EA2B53">
          <w:rPr>
            <w:rFonts w:ascii="Arial" w:hAnsi="Arial" w:cs="Arial"/>
            <w:noProof/>
            <w:webHidden/>
          </w:rPr>
        </w:r>
        <w:r w:rsidR="00242585" w:rsidRPr="00EA2B53">
          <w:rPr>
            <w:rFonts w:ascii="Arial" w:hAnsi="Arial" w:cs="Arial"/>
            <w:noProof/>
            <w:webHidden/>
          </w:rPr>
          <w:fldChar w:fldCharType="separate"/>
        </w:r>
        <w:r w:rsidR="00EB3A68">
          <w:rPr>
            <w:rFonts w:ascii="Arial" w:hAnsi="Arial" w:cs="Arial"/>
            <w:noProof/>
            <w:webHidden/>
          </w:rPr>
          <w:t>7</w:t>
        </w:r>
        <w:r w:rsidR="00242585" w:rsidRPr="00EA2B53">
          <w:rPr>
            <w:rFonts w:ascii="Arial" w:hAnsi="Arial" w:cs="Arial"/>
            <w:noProof/>
            <w:webHidden/>
          </w:rPr>
          <w:fldChar w:fldCharType="end"/>
        </w:r>
      </w:hyperlink>
    </w:p>
    <w:p w14:paraId="6CCFA53B" w14:textId="12027253" w:rsidR="00242585" w:rsidRPr="00EA2B53" w:rsidRDefault="00DC3340">
      <w:pPr>
        <w:pStyle w:val="TOC2"/>
        <w:rPr>
          <w:rFonts w:ascii="Arial" w:eastAsiaTheme="minorEastAsia" w:hAnsi="Arial" w:cs="Arial"/>
          <w:b w:val="0"/>
          <w:bCs w:val="0"/>
          <w:noProof/>
          <w:sz w:val="22"/>
          <w:szCs w:val="22"/>
          <w:lang w:eastAsia="en-GB"/>
        </w:rPr>
      </w:pPr>
      <w:hyperlink w:anchor="_Toc32421594" w:history="1">
        <w:r w:rsidR="00242585" w:rsidRPr="00EA2B53">
          <w:rPr>
            <w:rStyle w:val="Hyperlink"/>
            <w:rFonts w:ascii="Arial" w:hAnsi="Arial" w:cs="Arial"/>
            <w:noProof/>
          </w:rPr>
          <w:t>5.5</w:t>
        </w:r>
        <w:r w:rsidR="00242585" w:rsidRPr="00EA2B53">
          <w:rPr>
            <w:rFonts w:ascii="Arial" w:eastAsiaTheme="minorEastAsia" w:hAnsi="Arial" w:cs="Arial"/>
            <w:b w:val="0"/>
            <w:bCs w:val="0"/>
            <w:noProof/>
            <w:sz w:val="22"/>
            <w:szCs w:val="22"/>
            <w:lang w:eastAsia="en-GB"/>
          </w:rPr>
          <w:tab/>
        </w:r>
        <w:r w:rsidR="00242585" w:rsidRPr="00EA2B53">
          <w:rPr>
            <w:rStyle w:val="Hyperlink"/>
            <w:rFonts w:ascii="Arial" w:hAnsi="Arial" w:cs="Arial"/>
            <w:noProof/>
          </w:rPr>
          <w:t>Confidentiality</w:t>
        </w:r>
        <w:r w:rsidR="00242585" w:rsidRPr="00EA2B53">
          <w:rPr>
            <w:rFonts w:ascii="Arial" w:hAnsi="Arial" w:cs="Arial"/>
            <w:noProof/>
            <w:webHidden/>
          </w:rPr>
          <w:tab/>
        </w:r>
        <w:r w:rsidR="00242585" w:rsidRPr="00EA2B53">
          <w:rPr>
            <w:rFonts w:ascii="Arial" w:hAnsi="Arial" w:cs="Arial"/>
            <w:noProof/>
            <w:webHidden/>
          </w:rPr>
          <w:fldChar w:fldCharType="begin"/>
        </w:r>
        <w:r w:rsidR="00242585" w:rsidRPr="00EA2B53">
          <w:rPr>
            <w:rFonts w:ascii="Arial" w:hAnsi="Arial" w:cs="Arial"/>
            <w:noProof/>
            <w:webHidden/>
          </w:rPr>
          <w:instrText xml:space="preserve"> PAGEREF _Toc32421594 \h </w:instrText>
        </w:r>
        <w:r w:rsidR="00242585" w:rsidRPr="00EA2B53">
          <w:rPr>
            <w:rFonts w:ascii="Arial" w:hAnsi="Arial" w:cs="Arial"/>
            <w:noProof/>
            <w:webHidden/>
          </w:rPr>
        </w:r>
        <w:r w:rsidR="00242585" w:rsidRPr="00EA2B53">
          <w:rPr>
            <w:rFonts w:ascii="Arial" w:hAnsi="Arial" w:cs="Arial"/>
            <w:noProof/>
            <w:webHidden/>
          </w:rPr>
          <w:fldChar w:fldCharType="separate"/>
        </w:r>
        <w:r w:rsidR="00EB3A68">
          <w:rPr>
            <w:rFonts w:ascii="Arial" w:hAnsi="Arial" w:cs="Arial"/>
            <w:noProof/>
            <w:webHidden/>
          </w:rPr>
          <w:t>7</w:t>
        </w:r>
        <w:r w:rsidR="00242585" w:rsidRPr="00EA2B53">
          <w:rPr>
            <w:rFonts w:ascii="Arial" w:hAnsi="Arial" w:cs="Arial"/>
            <w:noProof/>
            <w:webHidden/>
          </w:rPr>
          <w:fldChar w:fldCharType="end"/>
        </w:r>
      </w:hyperlink>
    </w:p>
    <w:p w14:paraId="7502AF02" w14:textId="4124A196" w:rsidR="00242585" w:rsidRPr="00EA2B53" w:rsidRDefault="00DC3340">
      <w:pPr>
        <w:pStyle w:val="TOC2"/>
        <w:rPr>
          <w:rFonts w:ascii="Arial" w:eastAsiaTheme="minorEastAsia" w:hAnsi="Arial" w:cs="Arial"/>
          <w:b w:val="0"/>
          <w:bCs w:val="0"/>
          <w:noProof/>
          <w:sz w:val="22"/>
          <w:szCs w:val="22"/>
          <w:lang w:eastAsia="en-GB"/>
        </w:rPr>
      </w:pPr>
      <w:hyperlink w:anchor="_Toc32421595" w:history="1">
        <w:r w:rsidR="00242585" w:rsidRPr="00EA2B53">
          <w:rPr>
            <w:rStyle w:val="Hyperlink"/>
            <w:rFonts w:ascii="Arial" w:hAnsi="Arial" w:cs="Arial"/>
            <w:noProof/>
          </w:rPr>
          <w:t>5.6</w:t>
        </w:r>
        <w:r w:rsidR="00242585" w:rsidRPr="00EA2B53">
          <w:rPr>
            <w:rFonts w:ascii="Arial" w:eastAsiaTheme="minorEastAsia" w:hAnsi="Arial" w:cs="Arial"/>
            <w:b w:val="0"/>
            <w:bCs w:val="0"/>
            <w:noProof/>
            <w:sz w:val="22"/>
            <w:szCs w:val="22"/>
            <w:lang w:eastAsia="en-GB"/>
          </w:rPr>
          <w:tab/>
        </w:r>
        <w:r w:rsidR="00242585" w:rsidRPr="00EA2B53">
          <w:rPr>
            <w:rStyle w:val="Hyperlink"/>
            <w:rFonts w:ascii="Arial" w:hAnsi="Arial" w:cs="Arial"/>
            <w:noProof/>
          </w:rPr>
          <w:t>Respect</w:t>
        </w:r>
        <w:r w:rsidR="00242585" w:rsidRPr="00EA2B53">
          <w:rPr>
            <w:rFonts w:ascii="Arial" w:hAnsi="Arial" w:cs="Arial"/>
            <w:noProof/>
            <w:webHidden/>
          </w:rPr>
          <w:tab/>
        </w:r>
        <w:r w:rsidR="00242585" w:rsidRPr="00EA2B53">
          <w:rPr>
            <w:rFonts w:ascii="Arial" w:hAnsi="Arial" w:cs="Arial"/>
            <w:noProof/>
            <w:webHidden/>
          </w:rPr>
          <w:fldChar w:fldCharType="begin"/>
        </w:r>
        <w:r w:rsidR="00242585" w:rsidRPr="00EA2B53">
          <w:rPr>
            <w:rFonts w:ascii="Arial" w:hAnsi="Arial" w:cs="Arial"/>
            <w:noProof/>
            <w:webHidden/>
          </w:rPr>
          <w:instrText xml:space="preserve"> PAGEREF _Toc32421595 \h </w:instrText>
        </w:r>
        <w:r w:rsidR="00242585" w:rsidRPr="00EA2B53">
          <w:rPr>
            <w:rFonts w:ascii="Arial" w:hAnsi="Arial" w:cs="Arial"/>
            <w:noProof/>
            <w:webHidden/>
          </w:rPr>
        </w:r>
        <w:r w:rsidR="00242585" w:rsidRPr="00EA2B53">
          <w:rPr>
            <w:rFonts w:ascii="Arial" w:hAnsi="Arial" w:cs="Arial"/>
            <w:noProof/>
            <w:webHidden/>
          </w:rPr>
          <w:fldChar w:fldCharType="separate"/>
        </w:r>
        <w:r w:rsidR="00EB3A68">
          <w:rPr>
            <w:rFonts w:ascii="Arial" w:hAnsi="Arial" w:cs="Arial"/>
            <w:noProof/>
            <w:webHidden/>
          </w:rPr>
          <w:t>8</w:t>
        </w:r>
        <w:r w:rsidR="00242585" w:rsidRPr="00EA2B53">
          <w:rPr>
            <w:rFonts w:ascii="Arial" w:hAnsi="Arial" w:cs="Arial"/>
            <w:noProof/>
            <w:webHidden/>
          </w:rPr>
          <w:fldChar w:fldCharType="end"/>
        </w:r>
      </w:hyperlink>
    </w:p>
    <w:p w14:paraId="319E469B" w14:textId="4C4D3345" w:rsidR="00D85E4D" w:rsidRDefault="00DC3340" w:rsidP="00EB3A68">
      <w:pPr>
        <w:pStyle w:val="TOC1"/>
        <w:rPr>
          <w:sz w:val="28"/>
          <w:szCs w:val="28"/>
        </w:rPr>
      </w:pPr>
      <w:hyperlink w:anchor="_Toc32421596" w:history="1">
        <w:r w:rsidR="00242585" w:rsidRPr="00EA2B53">
          <w:rPr>
            <w:rStyle w:val="Hyperlink"/>
          </w:rPr>
          <w:t>6</w:t>
        </w:r>
        <w:r w:rsidR="00242585" w:rsidRPr="00EA2B53">
          <w:rPr>
            <w:rFonts w:eastAsiaTheme="minorEastAsia"/>
            <w:b w:val="0"/>
            <w:bCs w:val="0"/>
            <w:sz w:val="22"/>
            <w:szCs w:val="22"/>
            <w:lang w:eastAsia="en-GB"/>
          </w:rPr>
          <w:tab/>
        </w:r>
        <w:r w:rsidR="00242585" w:rsidRPr="00EA2B53">
          <w:rPr>
            <w:rStyle w:val="Hyperlink"/>
          </w:rPr>
          <w:t>Summary</w:t>
        </w:r>
        <w:r w:rsidR="00242585" w:rsidRPr="00EA2B53">
          <w:rPr>
            <w:webHidden/>
          </w:rPr>
          <w:tab/>
        </w:r>
        <w:r w:rsidR="00242585" w:rsidRPr="00EA2B53">
          <w:rPr>
            <w:webHidden/>
          </w:rPr>
          <w:fldChar w:fldCharType="begin"/>
        </w:r>
        <w:r w:rsidR="00242585" w:rsidRPr="00EA2B53">
          <w:rPr>
            <w:webHidden/>
          </w:rPr>
          <w:instrText xml:space="preserve"> PAGEREF _Toc32421596 \h </w:instrText>
        </w:r>
        <w:r w:rsidR="00242585" w:rsidRPr="00EA2B53">
          <w:rPr>
            <w:webHidden/>
          </w:rPr>
        </w:r>
        <w:r w:rsidR="00242585" w:rsidRPr="00EA2B53">
          <w:rPr>
            <w:webHidden/>
          </w:rPr>
          <w:fldChar w:fldCharType="separate"/>
        </w:r>
        <w:r w:rsidR="00EB3A68">
          <w:rPr>
            <w:webHidden/>
          </w:rPr>
          <w:t>8</w:t>
        </w:r>
        <w:r w:rsidR="00242585" w:rsidRPr="00EA2B53">
          <w:rPr>
            <w:webHidden/>
          </w:rPr>
          <w:fldChar w:fldCharType="end"/>
        </w:r>
      </w:hyperlink>
      <w:r w:rsidR="00D85E4D" w:rsidRPr="009D3BBE">
        <w:rPr>
          <w:sz w:val="20"/>
          <w:szCs w:val="28"/>
        </w:rPr>
        <w:fldChar w:fldCharType="end"/>
      </w:r>
      <w:r w:rsidR="00D85E4D">
        <w:rPr>
          <w:sz w:val="28"/>
          <w:szCs w:val="28"/>
        </w:rPr>
        <w:br w:type="page"/>
      </w:r>
    </w:p>
    <w:p w14:paraId="7C1F4396" w14:textId="5FC4C65A" w:rsidR="000858D5" w:rsidRPr="000858D5"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32421571"/>
      <w:r>
        <w:rPr>
          <w:sz w:val="28"/>
          <w:szCs w:val="28"/>
        </w:rPr>
        <w:lastRenderedPageBreak/>
        <w:t>Introduction</w:t>
      </w:r>
      <w:bookmarkEnd w:id="0"/>
    </w:p>
    <w:p w14:paraId="4C3C3D66" w14:textId="2AA74A09" w:rsidR="00044905" w:rsidRPr="00D05574" w:rsidRDefault="00D05574" w:rsidP="00044905">
      <w:pPr>
        <w:pStyle w:val="Heading2"/>
        <w:rPr>
          <w:rFonts w:ascii="Arial" w:hAnsi="Arial" w:cs="Arial"/>
          <w:smallCaps w:val="0"/>
          <w:sz w:val="24"/>
          <w:szCs w:val="24"/>
        </w:rPr>
      </w:pPr>
      <w:bookmarkStart w:id="1" w:name="_Toc495852825"/>
      <w:bookmarkStart w:id="2" w:name="_Toc32421572"/>
      <w:r w:rsidRPr="00D05574">
        <w:rPr>
          <w:rFonts w:ascii="Arial" w:hAnsi="Arial" w:cs="Arial"/>
          <w:smallCaps w:val="0"/>
          <w:sz w:val="24"/>
          <w:szCs w:val="24"/>
        </w:rPr>
        <w:t>P</w:t>
      </w:r>
      <w:r w:rsidR="00044905" w:rsidRPr="00D05574">
        <w:rPr>
          <w:rFonts w:ascii="Arial" w:hAnsi="Arial" w:cs="Arial"/>
          <w:smallCaps w:val="0"/>
          <w:sz w:val="24"/>
          <w:szCs w:val="24"/>
        </w:rPr>
        <w:t>olicy statement</w:t>
      </w:r>
      <w:bookmarkEnd w:id="1"/>
      <w:bookmarkEnd w:id="2"/>
    </w:p>
    <w:p w14:paraId="121F9C13" w14:textId="7435C555" w:rsidR="009E44EC" w:rsidRDefault="009E44EC" w:rsidP="009E44EC">
      <w:pPr>
        <w:rPr>
          <w:lang w:val="en-US"/>
        </w:rPr>
      </w:pPr>
    </w:p>
    <w:p w14:paraId="44AD0EB6" w14:textId="1EE2DEBC" w:rsidR="00B35D79" w:rsidRPr="0020058A" w:rsidRDefault="000B0217" w:rsidP="009E44EC">
      <w:pPr>
        <w:rPr>
          <w:rFonts w:ascii="Arial" w:hAnsi="Arial" w:cs="Arial"/>
          <w:sz w:val="22"/>
          <w:szCs w:val="22"/>
          <w:lang w:val="en-US"/>
        </w:rPr>
      </w:pPr>
      <w:r>
        <w:rPr>
          <w:rFonts w:ascii="Arial" w:hAnsi="Arial" w:cs="Arial"/>
          <w:sz w:val="22"/>
          <w:szCs w:val="22"/>
          <w:lang w:val="en-US"/>
        </w:rPr>
        <w:t xml:space="preserve">In 2013, NHS </w:t>
      </w:r>
      <w:r w:rsidR="00F95D17">
        <w:rPr>
          <w:rFonts w:ascii="Arial" w:hAnsi="Arial" w:cs="Arial"/>
          <w:sz w:val="22"/>
          <w:szCs w:val="22"/>
          <w:lang w:val="en-US"/>
        </w:rPr>
        <w:t xml:space="preserve">England </w:t>
      </w:r>
      <w:r>
        <w:rPr>
          <w:rFonts w:ascii="Arial" w:hAnsi="Arial" w:cs="Arial"/>
          <w:sz w:val="22"/>
          <w:szCs w:val="22"/>
          <w:lang w:val="en-US"/>
        </w:rPr>
        <w:t xml:space="preserve">published </w:t>
      </w:r>
      <w:r w:rsidR="00F95D17">
        <w:rPr>
          <w:rFonts w:ascii="Arial" w:hAnsi="Arial" w:cs="Arial"/>
          <w:sz w:val="22"/>
          <w:szCs w:val="22"/>
          <w:lang w:val="en-US"/>
        </w:rPr>
        <w:t xml:space="preserve">the </w:t>
      </w:r>
      <w:hyperlink r:id="rId8" w:history="1">
        <w:r w:rsidR="00F95D17" w:rsidRPr="00F95D17">
          <w:rPr>
            <w:rStyle w:val="Hyperlink"/>
            <w:rFonts w:ascii="Arial" w:hAnsi="Arial" w:cs="Arial"/>
            <w:sz w:val="22"/>
            <w:szCs w:val="22"/>
            <w:lang w:val="en-US"/>
          </w:rPr>
          <w:t>Interim Gender Dysphoria Protocol and Service Guideline 2013/14</w:t>
        </w:r>
      </w:hyperlink>
      <w:r w:rsidR="00702D87">
        <w:rPr>
          <w:rFonts w:ascii="Arial" w:hAnsi="Arial" w:cs="Arial"/>
          <w:sz w:val="22"/>
          <w:szCs w:val="22"/>
          <w:lang w:val="en-US"/>
        </w:rPr>
        <w:t xml:space="preserve"> which was </w:t>
      </w:r>
      <w:r w:rsidR="00F95D17">
        <w:rPr>
          <w:rFonts w:ascii="Arial" w:hAnsi="Arial" w:cs="Arial"/>
          <w:sz w:val="22"/>
          <w:szCs w:val="22"/>
          <w:lang w:val="en-US"/>
        </w:rPr>
        <w:t>aimed at providing co</w:t>
      </w:r>
      <w:r w:rsidR="003B6F27">
        <w:rPr>
          <w:rFonts w:ascii="Arial" w:hAnsi="Arial" w:cs="Arial"/>
          <w:sz w:val="22"/>
          <w:szCs w:val="22"/>
          <w:lang w:val="en-US"/>
        </w:rPr>
        <w:t xml:space="preserve">nsistency and </w:t>
      </w:r>
      <w:r w:rsidR="00F95D17">
        <w:rPr>
          <w:rFonts w:ascii="Arial" w:hAnsi="Arial" w:cs="Arial"/>
          <w:sz w:val="22"/>
          <w:szCs w:val="22"/>
          <w:lang w:val="en-US"/>
        </w:rPr>
        <w:t>equality across Eng</w:t>
      </w:r>
      <w:r w:rsidR="00702D87">
        <w:rPr>
          <w:rFonts w:ascii="Arial" w:hAnsi="Arial" w:cs="Arial"/>
          <w:sz w:val="22"/>
          <w:szCs w:val="22"/>
          <w:lang w:val="en-US"/>
        </w:rPr>
        <w:t xml:space="preserve">land for transgender patients. </w:t>
      </w:r>
      <w:r w:rsidR="003B6F27">
        <w:rPr>
          <w:rFonts w:ascii="Arial" w:hAnsi="Arial" w:cs="Arial"/>
          <w:sz w:val="22"/>
          <w:szCs w:val="22"/>
          <w:lang w:val="en-US"/>
        </w:rPr>
        <w:t>This policy will outline how transgender patients</w:t>
      </w:r>
      <w:r w:rsidR="00893016">
        <w:rPr>
          <w:rFonts w:ascii="Arial" w:hAnsi="Arial" w:cs="Arial"/>
          <w:sz w:val="22"/>
          <w:szCs w:val="22"/>
          <w:lang w:val="en-US"/>
        </w:rPr>
        <w:t>’</w:t>
      </w:r>
      <w:r w:rsidR="003B6F27">
        <w:rPr>
          <w:rFonts w:ascii="Arial" w:hAnsi="Arial" w:cs="Arial"/>
          <w:sz w:val="22"/>
          <w:szCs w:val="22"/>
          <w:lang w:val="en-US"/>
        </w:rPr>
        <w:t xml:space="preserve"> </w:t>
      </w:r>
      <w:r w:rsidR="00893016">
        <w:rPr>
          <w:rFonts w:ascii="Arial" w:hAnsi="Arial" w:cs="Arial"/>
          <w:sz w:val="22"/>
          <w:szCs w:val="22"/>
          <w:lang w:val="en-US"/>
        </w:rPr>
        <w:t xml:space="preserve">care </w:t>
      </w:r>
      <w:r w:rsidR="003B6F27">
        <w:rPr>
          <w:rFonts w:ascii="Arial" w:hAnsi="Arial" w:cs="Arial"/>
          <w:sz w:val="22"/>
          <w:szCs w:val="22"/>
          <w:lang w:val="en-US"/>
        </w:rPr>
        <w:t xml:space="preserve">will be managed from both a clinical and administrative perspective.  </w:t>
      </w:r>
    </w:p>
    <w:p w14:paraId="030917FC" w14:textId="6F4CABCF" w:rsidR="00044905" w:rsidRPr="00965FEA" w:rsidRDefault="00965FEA" w:rsidP="00044905">
      <w:pPr>
        <w:pStyle w:val="Heading2"/>
        <w:rPr>
          <w:rFonts w:ascii="Arial" w:hAnsi="Arial" w:cs="Arial"/>
          <w:smallCaps w:val="0"/>
          <w:sz w:val="24"/>
          <w:szCs w:val="24"/>
        </w:rPr>
      </w:pPr>
      <w:bookmarkStart w:id="3" w:name="_Toc495852828"/>
      <w:bookmarkStart w:id="4" w:name="_Toc32421573"/>
      <w:r w:rsidRPr="00965FEA">
        <w:rPr>
          <w:rFonts w:ascii="Arial" w:hAnsi="Arial" w:cs="Arial"/>
          <w:smallCaps w:val="0"/>
          <w:sz w:val="24"/>
          <w:szCs w:val="24"/>
        </w:rPr>
        <w:t>S</w:t>
      </w:r>
      <w:r w:rsidR="00044905" w:rsidRPr="00965FEA">
        <w:rPr>
          <w:rFonts w:ascii="Arial" w:hAnsi="Arial" w:cs="Arial"/>
          <w:smallCaps w:val="0"/>
          <w:sz w:val="24"/>
          <w:szCs w:val="24"/>
        </w:rPr>
        <w:t>tatus</w:t>
      </w:r>
      <w:bookmarkEnd w:id="3"/>
      <w:bookmarkEnd w:id="4"/>
    </w:p>
    <w:p w14:paraId="0EE9D9AB" w14:textId="77777777" w:rsidR="00044905" w:rsidRPr="00E53611" w:rsidRDefault="00044905" w:rsidP="00044905">
      <w:pPr>
        <w:rPr>
          <w:rFonts w:cstheme="minorHAnsi"/>
          <w:lang w:val="en-US"/>
        </w:rPr>
      </w:pPr>
    </w:p>
    <w:p w14:paraId="3C5034AA" w14:textId="44A604DD" w:rsidR="00044905" w:rsidRPr="0020058A" w:rsidRDefault="00965FEA" w:rsidP="00044905">
      <w:pPr>
        <w:rPr>
          <w:rFonts w:ascii="Arial" w:hAnsi="Arial" w:cs="Arial"/>
          <w:sz w:val="22"/>
          <w:szCs w:val="22"/>
          <w:lang w:val="en-US"/>
        </w:rPr>
      </w:pPr>
      <w:r w:rsidRPr="0020058A">
        <w:rPr>
          <w:rFonts w:ascii="Arial" w:hAnsi="Arial" w:cs="Arial"/>
          <w:sz w:val="22"/>
          <w:szCs w:val="22"/>
          <w:lang w:val="en-US"/>
        </w:rPr>
        <w:t>The p</w:t>
      </w:r>
      <w:r w:rsidR="00044905" w:rsidRPr="0020058A">
        <w:rPr>
          <w:rFonts w:ascii="Arial" w:hAnsi="Arial" w:cs="Arial"/>
          <w:sz w:val="22"/>
          <w:szCs w:val="22"/>
          <w:lang w:val="en-US"/>
        </w:rPr>
        <w:t>ractice aims to design and implement policies and procedures that meet the diverse needs of our service and workforce, ensuring that none are placed at a disadvantage over others, in accordance with the Equality Act</w:t>
      </w:r>
      <w:r w:rsidR="00F454D3" w:rsidRPr="0020058A">
        <w:rPr>
          <w:rFonts w:ascii="Arial" w:hAnsi="Arial" w:cs="Arial"/>
          <w:sz w:val="22"/>
          <w:szCs w:val="22"/>
          <w:lang w:val="en-US"/>
        </w:rPr>
        <w:t xml:space="preserve"> 2010. </w:t>
      </w:r>
      <w:r w:rsidR="00044905" w:rsidRPr="0020058A">
        <w:rPr>
          <w:rFonts w:ascii="Arial" w:hAnsi="Arial" w:cs="Arial"/>
          <w:sz w:val="22"/>
          <w:szCs w:val="22"/>
          <w:lang w:val="en-US"/>
        </w:rPr>
        <w:t>Consideration has been given to the impact t</w:t>
      </w:r>
      <w:r w:rsidR="00F454D3" w:rsidRPr="0020058A">
        <w:rPr>
          <w:rFonts w:ascii="Arial" w:hAnsi="Arial" w:cs="Arial"/>
          <w:sz w:val="22"/>
          <w:szCs w:val="22"/>
          <w:lang w:val="en-US"/>
        </w:rPr>
        <w:t>his policy might have in regard</w:t>
      </w:r>
      <w:r w:rsidR="00044905" w:rsidRPr="0020058A">
        <w:rPr>
          <w:rFonts w:ascii="Arial" w:hAnsi="Arial" w:cs="Arial"/>
          <w:sz w:val="22"/>
          <w:szCs w:val="22"/>
          <w:lang w:val="en-US"/>
        </w:rPr>
        <w:t xml:space="preserve"> to the individual protected characteristics of those to whom it applies.</w:t>
      </w:r>
    </w:p>
    <w:p w14:paraId="6C01296F" w14:textId="77777777" w:rsidR="00044905" w:rsidRPr="0020058A" w:rsidRDefault="00044905" w:rsidP="00044905">
      <w:pPr>
        <w:rPr>
          <w:rFonts w:ascii="Arial" w:hAnsi="Arial" w:cs="Arial"/>
          <w:sz w:val="22"/>
          <w:szCs w:val="22"/>
          <w:lang w:val="en-US"/>
        </w:rPr>
      </w:pPr>
    </w:p>
    <w:p w14:paraId="039F72B3" w14:textId="43AAB939" w:rsidR="00044905" w:rsidRPr="0020058A" w:rsidRDefault="00044905" w:rsidP="00044905">
      <w:pPr>
        <w:rPr>
          <w:rFonts w:ascii="Arial" w:hAnsi="Arial" w:cs="Arial"/>
          <w:sz w:val="22"/>
          <w:szCs w:val="22"/>
          <w:lang w:val="en-US"/>
        </w:rPr>
      </w:pPr>
      <w:r w:rsidRPr="0020058A">
        <w:rPr>
          <w:rFonts w:ascii="Arial" w:hAnsi="Arial" w:cs="Arial"/>
          <w:sz w:val="22"/>
          <w:szCs w:val="22"/>
          <w:lang w:val="en-US"/>
        </w:rPr>
        <w:t>This document and any procedures contained within it are non-contractual and may be modified or w</w:t>
      </w:r>
      <w:r w:rsidR="00F454D3" w:rsidRPr="0020058A">
        <w:rPr>
          <w:rFonts w:ascii="Arial" w:hAnsi="Arial" w:cs="Arial"/>
          <w:sz w:val="22"/>
          <w:szCs w:val="22"/>
          <w:lang w:val="en-US"/>
        </w:rPr>
        <w:t xml:space="preserve">ithdrawn at any time. </w:t>
      </w:r>
      <w:r w:rsidRPr="0020058A">
        <w:rPr>
          <w:rFonts w:ascii="Arial" w:hAnsi="Arial" w:cs="Arial"/>
          <w:sz w:val="22"/>
          <w:szCs w:val="22"/>
          <w:lang w:val="en-US"/>
        </w:rPr>
        <w:t>For the avoidance of doubt, it does not form part of your contract of employment.</w:t>
      </w:r>
    </w:p>
    <w:p w14:paraId="361BB5DA" w14:textId="77777777" w:rsidR="00BE3256" w:rsidRDefault="00BE3256" w:rsidP="00044905">
      <w:pPr>
        <w:rPr>
          <w:rFonts w:ascii="Arial" w:hAnsi="Arial" w:cs="Arial"/>
          <w:lang w:val="en-US"/>
        </w:rPr>
      </w:pPr>
    </w:p>
    <w:p w14:paraId="16FFFBBF" w14:textId="535F0A83" w:rsidR="00044905" w:rsidRPr="00F454D3" w:rsidRDefault="00F454D3" w:rsidP="00044905">
      <w:pPr>
        <w:pStyle w:val="Heading2"/>
        <w:rPr>
          <w:rFonts w:ascii="Arial" w:hAnsi="Arial" w:cs="Arial"/>
          <w:smallCaps w:val="0"/>
          <w:sz w:val="24"/>
          <w:szCs w:val="24"/>
        </w:rPr>
      </w:pPr>
      <w:bookmarkStart w:id="5" w:name="_Toc495852829"/>
      <w:bookmarkStart w:id="6" w:name="_Toc32421574"/>
      <w:r w:rsidRPr="00F454D3">
        <w:rPr>
          <w:rFonts w:ascii="Arial" w:hAnsi="Arial" w:cs="Arial"/>
          <w:smallCaps w:val="0"/>
          <w:sz w:val="24"/>
          <w:szCs w:val="24"/>
        </w:rPr>
        <w:t>T</w:t>
      </w:r>
      <w:r w:rsidR="00044905" w:rsidRPr="00F454D3">
        <w:rPr>
          <w:rFonts w:ascii="Arial" w:hAnsi="Arial" w:cs="Arial"/>
          <w:smallCaps w:val="0"/>
          <w:sz w:val="24"/>
          <w:szCs w:val="24"/>
        </w:rPr>
        <w:t>raining and support</w:t>
      </w:r>
      <w:bookmarkEnd w:id="5"/>
      <w:bookmarkEnd w:id="6"/>
    </w:p>
    <w:p w14:paraId="75698322" w14:textId="77777777" w:rsidR="00044905" w:rsidRDefault="00044905" w:rsidP="00044905">
      <w:pPr>
        <w:rPr>
          <w:lang w:val="en-US"/>
        </w:rPr>
      </w:pPr>
    </w:p>
    <w:p w14:paraId="6BD8AAC2" w14:textId="2DEF2ECA" w:rsidR="00044905" w:rsidRPr="0020058A" w:rsidRDefault="00F454D3" w:rsidP="00044905">
      <w:pPr>
        <w:rPr>
          <w:rFonts w:ascii="Arial" w:hAnsi="Arial" w:cs="Arial"/>
          <w:sz w:val="22"/>
          <w:szCs w:val="22"/>
          <w:lang w:val="en-US"/>
        </w:rPr>
      </w:pPr>
      <w:r w:rsidRPr="0020058A">
        <w:rPr>
          <w:rFonts w:ascii="Arial" w:hAnsi="Arial" w:cs="Arial"/>
          <w:sz w:val="22"/>
          <w:szCs w:val="22"/>
          <w:lang w:val="en-US"/>
        </w:rPr>
        <w:t>The p</w:t>
      </w:r>
      <w:r w:rsidR="00044905" w:rsidRPr="0020058A">
        <w:rPr>
          <w:rFonts w:ascii="Arial" w:hAnsi="Arial" w:cs="Arial"/>
          <w:sz w:val="22"/>
          <w:szCs w:val="22"/>
          <w:lang w:val="en-US"/>
        </w:rPr>
        <w:t xml:space="preserve">ractice will provide guidance and support to help those to whom it applies </w:t>
      </w:r>
      <w:r w:rsidR="00EA2B53">
        <w:rPr>
          <w:rFonts w:ascii="Arial" w:hAnsi="Arial" w:cs="Arial"/>
          <w:sz w:val="22"/>
          <w:szCs w:val="22"/>
          <w:lang w:val="en-US"/>
        </w:rPr>
        <w:t xml:space="preserve">to </w:t>
      </w:r>
      <w:r w:rsidR="00044905" w:rsidRPr="0020058A">
        <w:rPr>
          <w:rFonts w:ascii="Arial" w:hAnsi="Arial" w:cs="Arial"/>
          <w:sz w:val="22"/>
          <w:szCs w:val="22"/>
          <w:lang w:val="en-US"/>
        </w:rPr>
        <w:t>understand their rights and responsibilities unde</w:t>
      </w:r>
      <w:r w:rsidRPr="0020058A">
        <w:rPr>
          <w:rFonts w:ascii="Arial" w:hAnsi="Arial" w:cs="Arial"/>
          <w:sz w:val="22"/>
          <w:szCs w:val="22"/>
          <w:lang w:val="en-US"/>
        </w:rPr>
        <w:t xml:space="preserve">r this policy. </w:t>
      </w:r>
      <w:r w:rsidR="00044905" w:rsidRPr="0020058A">
        <w:rPr>
          <w:rFonts w:ascii="Arial" w:hAnsi="Arial" w:cs="Arial"/>
          <w:sz w:val="22"/>
          <w:szCs w:val="22"/>
          <w:lang w:val="en-US"/>
        </w:rPr>
        <w:t>Additional support will be provided to managers and supervisors to enable them to deal more effectively with matters arising from this policy.</w:t>
      </w:r>
    </w:p>
    <w:p w14:paraId="721BB49B" w14:textId="77777777" w:rsidR="00044905" w:rsidRPr="000858D5" w:rsidRDefault="00044905" w:rsidP="00044905">
      <w:pPr>
        <w:pStyle w:val="Heading1"/>
        <w:keepLines/>
        <w:pBdr>
          <w:bottom w:val="single" w:sz="4" w:space="1" w:color="595959" w:themeColor="text1" w:themeTint="A6"/>
        </w:pBdr>
        <w:spacing w:before="360" w:after="160" w:line="259" w:lineRule="auto"/>
        <w:rPr>
          <w:sz w:val="28"/>
          <w:szCs w:val="28"/>
        </w:rPr>
      </w:pPr>
      <w:bookmarkStart w:id="7" w:name="_Toc495852830"/>
      <w:bookmarkStart w:id="8" w:name="_Toc32421575"/>
      <w:r>
        <w:rPr>
          <w:sz w:val="28"/>
          <w:szCs w:val="28"/>
        </w:rPr>
        <w:t>Scope</w:t>
      </w:r>
      <w:bookmarkEnd w:id="7"/>
      <w:bookmarkEnd w:id="8"/>
    </w:p>
    <w:p w14:paraId="2BECA050" w14:textId="3D67D3C6" w:rsidR="00044905" w:rsidRPr="00F454D3" w:rsidRDefault="00F454D3" w:rsidP="00044905">
      <w:pPr>
        <w:pStyle w:val="Heading2"/>
        <w:rPr>
          <w:rFonts w:ascii="Arial" w:hAnsi="Arial" w:cs="Arial"/>
          <w:smallCaps w:val="0"/>
          <w:sz w:val="24"/>
          <w:szCs w:val="24"/>
        </w:rPr>
      </w:pPr>
      <w:bookmarkStart w:id="9" w:name="_Toc495852831"/>
      <w:bookmarkStart w:id="10" w:name="_Toc32421576"/>
      <w:r w:rsidRPr="00F454D3">
        <w:rPr>
          <w:rFonts w:ascii="Arial" w:hAnsi="Arial" w:cs="Arial"/>
          <w:smallCaps w:val="0"/>
          <w:sz w:val="24"/>
          <w:szCs w:val="24"/>
        </w:rPr>
        <w:t>W</w:t>
      </w:r>
      <w:r w:rsidR="00044905" w:rsidRPr="00F454D3">
        <w:rPr>
          <w:rFonts w:ascii="Arial" w:hAnsi="Arial" w:cs="Arial"/>
          <w:smallCaps w:val="0"/>
          <w:sz w:val="24"/>
          <w:szCs w:val="24"/>
        </w:rPr>
        <w:t xml:space="preserve">ho it applies </w:t>
      </w:r>
      <w:proofErr w:type="gramStart"/>
      <w:r w:rsidR="00044905" w:rsidRPr="00F454D3">
        <w:rPr>
          <w:rFonts w:ascii="Arial" w:hAnsi="Arial" w:cs="Arial"/>
          <w:smallCaps w:val="0"/>
          <w:sz w:val="24"/>
          <w:szCs w:val="24"/>
        </w:rPr>
        <w:t>to</w:t>
      </w:r>
      <w:bookmarkEnd w:id="9"/>
      <w:bookmarkEnd w:id="10"/>
      <w:proofErr w:type="gramEnd"/>
    </w:p>
    <w:p w14:paraId="2FCED63C" w14:textId="77777777" w:rsidR="00044905" w:rsidRPr="00F454D3" w:rsidRDefault="00044905" w:rsidP="00044905">
      <w:pPr>
        <w:rPr>
          <w:lang w:val="en-US"/>
        </w:rPr>
      </w:pPr>
    </w:p>
    <w:p w14:paraId="2CFD85FA" w14:textId="66ACA27E" w:rsidR="00702D87" w:rsidRDefault="00044905" w:rsidP="00044905">
      <w:pPr>
        <w:rPr>
          <w:rFonts w:ascii="Arial" w:hAnsi="Arial" w:cs="Arial"/>
          <w:sz w:val="22"/>
          <w:szCs w:val="22"/>
          <w:lang w:val="en-US"/>
        </w:rPr>
      </w:pPr>
      <w:r w:rsidRPr="00A636D9">
        <w:rPr>
          <w:rFonts w:ascii="Arial" w:hAnsi="Arial" w:cs="Arial"/>
          <w:sz w:val="22"/>
          <w:szCs w:val="22"/>
          <w:lang w:val="en-US"/>
        </w:rPr>
        <w:t xml:space="preserve">This document applies to </w:t>
      </w:r>
      <w:r w:rsidR="00EA2B53">
        <w:rPr>
          <w:rFonts w:ascii="Arial" w:hAnsi="Arial" w:cs="Arial"/>
          <w:sz w:val="22"/>
          <w:szCs w:val="22"/>
          <w:lang w:val="en-US"/>
        </w:rPr>
        <w:t>all employees of the practice. O</w:t>
      </w:r>
      <w:r w:rsidRPr="00A636D9">
        <w:rPr>
          <w:rFonts w:ascii="Arial" w:hAnsi="Arial" w:cs="Arial"/>
          <w:sz w:val="22"/>
          <w:szCs w:val="22"/>
          <w:lang w:val="en-US"/>
        </w:rPr>
        <w:t xml:space="preserve">ther individuals performing functions in relation to the </w:t>
      </w:r>
      <w:r w:rsidR="00F454D3" w:rsidRPr="00A636D9">
        <w:rPr>
          <w:rFonts w:ascii="Arial" w:hAnsi="Arial" w:cs="Arial"/>
          <w:sz w:val="22"/>
          <w:szCs w:val="22"/>
          <w:lang w:val="en-US"/>
        </w:rPr>
        <w:t>p</w:t>
      </w:r>
      <w:r w:rsidRPr="00A636D9">
        <w:rPr>
          <w:rFonts w:ascii="Arial" w:hAnsi="Arial" w:cs="Arial"/>
          <w:sz w:val="22"/>
          <w:szCs w:val="22"/>
          <w:lang w:val="en-US"/>
        </w:rPr>
        <w:t xml:space="preserve">ractice, such as agency workers, </w:t>
      </w:r>
      <w:r w:rsidR="00344113">
        <w:rPr>
          <w:rFonts w:ascii="Arial" w:hAnsi="Arial" w:cs="Arial"/>
          <w:sz w:val="22"/>
          <w:szCs w:val="22"/>
          <w:lang w:val="en-US"/>
        </w:rPr>
        <w:t>locums and contractors</w:t>
      </w:r>
      <w:r w:rsidR="00702D87">
        <w:rPr>
          <w:rFonts w:ascii="Arial" w:hAnsi="Arial" w:cs="Arial"/>
          <w:sz w:val="22"/>
          <w:szCs w:val="22"/>
          <w:lang w:val="en-US"/>
        </w:rPr>
        <w:t>,</w:t>
      </w:r>
      <w:r w:rsidR="00344113">
        <w:rPr>
          <w:rFonts w:ascii="Arial" w:hAnsi="Arial" w:cs="Arial"/>
          <w:sz w:val="22"/>
          <w:szCs w:val="22"/>
          <w:lang w:val="en-US"/>
        </w:rPr>
        <w:t xml:space="preserve"> </w:t>
      </w:r>
      <w:r w:rsidRPr="00A636D9">
        <w:rPr>
          <w:rFonts w:ascii="Arial" w:hAnsi="Arial" w:cs="Arial"/>
          <w:sz w:val="22"/>
          <w:szCs w:val="22"/>
          <w:lang w:val="en-US"/>
        </w:rPr>
        <w:t>are encouraged to use it.</w:t>
      </w:r>
    </w:p>
    <w:p w14:paraId="09535D68" w14:textId="77777777" w:rsidR="00702D87" w:rsidRDefault="00702D87">
      <w:pPr>
        <w:rPr>
          <w:rFonts w:ascii="Arial" w:hAnsi="Arial" w:cs="Arial"/>
          <w:sz w:val="22"/>
          <w:szCs w:val="22"/>
          <w:lang w:val="en-US"/>
        </w:rPr>
      </w:pPr>
      <w:r>
        <w:rPr>
          <w:rFonts w:ascii="Arial" w:hAnsi="Arial" w:cs="Arial"/>
          <w:sz w:val="22"/>
          <w:szCs w:val="22"/>
          <w:lang w:val="en-US"/>
        </w:rPr>
        <w:br w:type="page"/>
      </w:r>
    </w:p>
    <w:p w14:paraId="15099AEB" w14:textId="5FC2B909" w:rsidR="00044905" w:rsidRPr="00F454D3" w:rsidRDefault="00F454D3" w:rsidP="00044905">
      <w:pPr>
        <w:pStyle w:val="Heading2"/>
        <w:rPr>
          <w:rFonts w:ascii="Arial" w:hAnsi="Arial" w:cs="Arial"/>
          <w:smallCaps w:val="0"/>
          <w:sz w:val="24"/>
          <w:szCs w:val="24"/>
        </w:rPr>
      </w:pPr>
      <w:bookmarkStart w:id="11" w:name="_Toc495852832"/>
      <w:bookmarkStart w:id="12" w:name="_Toc32421577"/>
      <w:r w:rsidRPr="00F454D3">
        <w:rPr>
          <w:rFonts w:ascii="Arial" w:hAnsi="Arial" w:cs="Arial"/>
          <w:smallCaps w:val="0"/>
          <w:sz w:val="24"/>
          <w:szCs w:val="24"/>
        </w:rPr>
        <w:lastRenderedPageBreak/>
        <w:t>W</w:t>
      </w:r>
      <w:r w:rsidR="00044905" w:rsidRPr="00F454D3">
        <w:rPr>
          <w:rFonts w:ascii="Arial" w:hAnsi="Arial" w:cs="Arial"/>
          <w:smallCaps w:val="0"/>
          <w:sz w:val="24"/>
          <w:szCs w:val="24"/>
        </w:rPr>
        <w:t xml:space="preserve">hy and how it applies to </w:t>
      </w:r>
      <w:bookmarkEnd w:id="11"/>
      <w:r w:rsidR="00702D87">
        <w:rPr>
          <w:rFonts w:ascii="Arial" w:hAnsi="Arial" w:cs="Arial"/>
          <w:smallCaps w:val="0"/>
          <w:sz w:val="24"/>
          <w:szCs w:val="24"/>
        </w:rPr>
        <w:t>them</w:t>
      </w:r>
      <w:bookmarkEnd w:id="12"/>
    </w:p>
    <w:p w14:paraId="03B95DD3" w14:textId="5110CA34" w:rsidR="00B22E1E" w:rsidRDefault="00B22E1E" w:rsidP="005067B1">
      <w:pPr>
        <w:rPr>
          <w:rFonts w:ascii="Arial" w:hAnsi="Arial" w:cs="Arial"/>
          <w:lang w:val="en-US"/>
        </w:rPr>
      </w:pPr>
    </w:p>
    <w:p w14:paraId="6CD02345" w14:textId="46A2CD39" w:rsidR="00D32C03" w:rsidRPr="0020058A" w:rsidRDefault="00E66A5E" w:rsidP="005B058D">
      <w:pPr>
        <w:rPr>
          <w:rFonts w:ascii="Arial" w:hAnsi="Arial" w:cs="Arial"/>
          <w:sz w:val="22"/>
          <w:szCs w:val="22"/>
          <w:lang w:val="en-US"/>
        </w:rPr>
      </w:pPr>
      <w:r>
        <w:rPr>
          <w:rFonts w:ascii="Arial" w:hAnsi="Arial" w:cs="Arial"/>
          <w:sz w:val="22"/>
          <w:szCs w:val="22"/>
          <w:lang w:val="en-US"/>
        </w:rPr>
        <w:t xml:space="preserve">This document has been produced to support </w:t>
      </w:r>
      <w:r w:rsidR="00AA38F2">
        <w:rPr>
          <w:rFonts w:ascii="Arial" w:hAnsi="Arial" w:cs="Arial"/>
          <w:sz w:val="22"/>
          <w:szCs w:val="22"/>
          <w:lang w:val="en-US"/>
        </w:rPr>
        <w:t xml:space="preserve">all staff at </w:t>
      </w:r>
      <w:proofErr w:type="spellStart"/>
      <w:r w:rsidR="00A97518">
        <w:rPr>
          <w:rFonts w:ascii="Arial" w:hAnsi="Arial" w:cs="Arial"/>
          <w:sz w:val="22"/>
          <w:szCs w:val="22"/>
          <w:lang w:val="en-US"/>
        </w:rPr>
        <w:t>Sheerwater</w:t>
      </w:r>
      <w:proofErr w:type="spellEnd"/>
      <w:r w:rsidR="00A97518">
        <w:rPr>
          <w:rFonts w:ascii="Arial" w:hAnsi="Arial" w:cs="Arial"/>
          <w:sz w:val="22"/>
          <w:szCs w:val="22"/>
          <w:lang w:val="en-US"/>
        </w:rPr>
        <w:t xml:space="preserve"> Health Centre</w:t>
      </w:r>
      <w:r>
        <w:rPr>
          <w:rFonts w:ascii="Arial" w:hAnsi="Arial" w:cs="Arial"/>
          <w:sz w:val="22"/>
          <w:szCs w:val="22"/>
          <w:lang w:val="en-US"/>
        </w:rPr>
        <w:t xml:space="preserve"> </w:t>
      </w:r>
      <w:r w:rsidR="00AA38F2">
        <w:rPr>
          <w:rFonts w:ascii="Arial" w:hAnsi="Arial" w:cs="Arial"/>
          <w:sz w:val="22"/>
          <w:szCs w:val="22"/>
          <w:lang w:val="en-US"/>
        </w:rPr>
        <w:t xml:space="preserve">to ensure </w:t>
      </w:r>
      <w:r w:rsidR="00702D87">
        <w:rPr>
          <w:rFonts w:ascii="Arial" w:hAnsi="Arial" w:cs="Arial"/>
          <w:sz w:val="22"/>
          <w:szCs w:val="22"/>
          <w:lang w:val="en-US"/>
        </w:rPr>
        <w:t xml:space="preserve">that </w:t>
      </w:r>
      <w:r w:rsidR="00AA38F2">
        <w:rPr>
          <w:rFonts w:ascii="Arial" w:hAnsi="Arial" w:cs="Arial"/>
          <w:sz w:val="22"/>
          <w:szCs w:val="22"/>
          <w:lang w:val="en-US"/>
        </w:rPr>
        <w:t>transgender patients</w:t>
      </w:r>
      <w:r w:rsidR="00876A0E">
        <w:rPr>
          <w:rFonts w:ascii="Arial" w:hAnsi="Arial" w:cs="Arial"/>
          <w:sz w:val="22"/>
          <w:szCs w:val="22"/>
          <w:lang w:val="en-US"/>
        </w:rPr>
        <w:t>’ care is</w:t>
      </w:r>
      <w:r w:rsidR="00AA38F2">
        <w:rPr>
          <w:rFonts w:ascii="Arial" w:hAnsi="Arial" w:cs="Arial"/>
          <w:sz w:val="22"/>
          <w:szCs w:val="22"/>
          <w:lang w:val="en-US"/>
        </w:rPr>
        <w:t xml:space="preserve"> managed in the appropriate manner and in ac</w:t>
      </w:r>
      <w:r w:rsidR="00702D87">
        <w:rPr>
          <w:rFonts w:ascii="Arial" w:hAnsi="Arial" w:cs="Arial"/>
          <w:sz w:val="22"/>
          <w:szCs w:val="22"/>
          <w:lang w:val="en-US"/>
        </w:rPr>
        <w:t xml:space="preserve">cordance with extant guidance. </w:t>
      </w:r>
      <w:r w:rsidR="00AA38F2">
        <w:rPr>
          <w:rFonts w:ascii="Arial" w:hAnsi="Arial" w:cs="Arial"/>
          <w:sz w:val="22"/>
          <w:szCs w:val="22"/>
          <w:lang w:val="en-US"/>
        </w:rPr>
        <w:t xml:space="preserve">All staff should be aware of the need to ensure </w:t>
      </w:r>
      <w:r w:rsidR="00702D87">
        <w:rPr>
          <w:rFonts w:ascii="Arial" w:hAnsi="Arial" w:cs="Arial"/>
          <w:sz w:val="22"/>
          <w:szCs w:val="22"/>
          <w:lang w:val="en-US"/>
        </w:rPr>
        <w:t xml:space="preserve">that </w:t>
      </w:r>
      <w:r w:rsidR="00AA38F2">
        <w:rPr>
          <w:rFonts w:ascii="Arial" w:hAnsi="Arial" w:cs="Arial"/>
          <w:sz w:val="22"/>
          <w:szCs w:val="22"/>
          <w:lang w:val="en-US"/>
        </w:rPr>
        <w:t>patients are fully involved about decisions relatin</w:t>
      </w:r>
      <w:r w:rsidR="00877020">
        <w:rPr>
          <w:rFonts w:ascii="Arial" w:hAnsi="Arial" w:cs="Arial"/>
          <w:sz w:val="22"/>
          <w:szCs w:val="22"/>
          <w:lang w:val="en-US"/>
        </w:rPr>
        <w:t>g to their health and well</w:t>
      </w:r>
      <w:r w:rsidR="00702D87">
        <w:rPr>
          <w:rFonts w:ascii="Arial" w:hAnsi="Arial" w:cs="Arial"/>
          <w:sz w:val="22"/>
          <w:szCs w:val="22"/>
          <w:lang w:val="en-US"/>
        </w:rPr>
        <w:t>-</w:t>
      </w:r>
      <w:r w:rsidR="00877020">
        <w:rPr>
          <w:rFonts w:ascii="Arial" w:hAnsi="Arial" w:cs="Arial"/>
          <w:sz w:val="22"/>
          <w:szCs w:val="22"/>
          <w:lang w:val="en-US"/>
        </w:rPr>
        <w:t xml:space="preserve">being and that they </w:t>
      </w:r>
      <w:r w:rsidR="00702D87">
        <w:rPr>
          <w:rFonts w:ascii="Arial" w:hAnsi="Arial" w:cs="Arial"/>
          <w:sz w:val="22"/>
          <w:szCs w:val="22"/>
          <w:lang w:val="en-US"/>
        </w:rPr>
        <w:t xml:space="preserve">are </w:t>
      </w:r>
      <w:r w:rsidR="00877020">
        <w:rPr>
          <w:rFonts w:ascii="Arial" w:hAnsi="Arial" w:cs="Arial"/>
          <w:sz w:val="22"/>
          <w:szCs w:val="22"/>
          <w:lang w:val="en-US"/>
        </w:rPr>
        <w:t>offered the necessary support at all times.</w:t>
      </w:r>
    </w:p>
    <w:p w14:paraId="1FA73FDA" w14:textId="77777777" w:rsidR="00D32C03" w:rsidRPr="0020058A" w:rsidRDefault="00D32C03" w:rsidP="005B058D">
      <w:pPr>
        <w:rPr>
          <w:rFonts w:ascii="Arial" w:hAnsi="Arial" w:cs="Arial"/>
          <w:sz w:val="22"/>
          <w:szCs w:val="22"/>
          <w:lang w:val="en-US"/>
        </w:rPr>
      </w:pPr>
    </w:p>
    <w:p w14:paraId="7654DD43" w14:textId="14E0100A" w:rsidR="00631A5F" w:rsidRPr="000858D5" w:rsidRDefault="00702D87" w:rsidP="00631A5F">
      <w:pPr>
        <w:pStyle w:val="Heading1"/>
        <w:keepLines/>
        <w:pBdr>
          <w:bottom w:val="single" w:sz="4" w:space="1" w:color="595959" w:themeColor="text1" w:themeTint="A6"/>
        </w:pBdr>
        <w:spacing w:before="360" w:after="160" w:line="259" w:lineRule="auto"/>
        <w:rPr>
          <w:sz w:val="28"/>
          <w:szCs w:val="28"/>
        </w:rPr>
      </w:pPr>
      <w:bookmarkStart w:id="13" w:name="_Toc32421578"/>
      <w:r>
        <w:rPr>
          <w:sz w:val="28"/>
          <w:szCs w:val="28"/>
        </w:rPr>
        <w:t>Definition of t</w:t>
      </w:r>
      <w:r w:rsidR="00631A5F">
        <w:rPr>
          <w:sz w:val="28"/>
          <w:szCs w:val="28"/>
        </w:rPr>
        <w:t>erms</w:t>
      </w:r>
      <w:r w:rsidR="00296BCF">
        <w:rPr>
          <w:rStyle w:val="FootnoteReference"/>
          <w:sz w:val="28"/>
          <w:szCs w:val="28"/>
        </w:rPr>
        <w:footnoteReference w:id="1"/>
      </w:r>
      <w:bookmarkEnd w:id="13"/>
    </w:p>
    <w:p w14:paraId="02BF4106" w14:textId="69CCE7A8" w:rsidR="00631A5F" w:rsidRDefault="00452CAE" w:rsidP="00631A5F">
      <w:pPr>
        <w:pStyle w:val="Heading2"/>
        <w:rPr>
          <w:rFonts w:ascii="Arial" w:hAnsi="Arial" w:cs="Arial"/>
          <w:smallCaps w:val="0"/>
          <w:sz w:val="24"/>
          <w:szCs w:val="24"/>
        </w:rPr>
      </w:pPr>
      <w:bookmarkStart w:id="14" w:name="_Toc32421579"/>
      <w:r>
        <w:rPr>
          <w:rFonts w:ascii="Arial" w:hAnsi="Arial" w:cs="Arial"/>
          <w:smallCaps w:val="0"/>
          <w:sz w:val="24"/>
          <w:szCs w:val="24"/>
        </w:rPr>
        <w:t>Transgender</w:t>
      </w:r>
      <w:bookmarkEnd w:id="14"/>
    </w:p>
    <w:p w14:paraId="4C8F2CBE" w14:textId="77777777" w:rsidR="00631A5F" w:rsidRDefault="00631A5F" w:rsidP="00631A5F">
      <w:pPr>
        <w:rPr>
          <w:lang w:val="en-US"/>
        </w:rPr>
      </w:pPr>
    </w:p>
    <w:p w14:paraId="3EBE0BE8" w14:textId="28FF5221" w:rsidR="00631A5F" w:rsidRPr="0020058A" w:rsidRDefault="00702D87" w:rsidP="00631A5F">
      <w:pPr>
        <w:rPr>
          <w:rFonts w:ascii="Arial" w:hAnsi="Arial" w:cs="Arial"/>
          <w:sz w:val="22"/>
          <w:szCs w:val="22"/>
          <w:lang w:val="en-US"/>
        </w:rPr>
      </w:pPr>
      <w:r>
        <w:rPr>
          <w:rFonts w:ascii="Arial" w:hAnsi="Arial" w:cs="Arial"/>
          <w:sz w:val="22"/>
          <w:szCs w:val="22"/>
          <w:lang w:val="en-US"/>
        </w:rPr>
        <w:t>Often abbreviated to ‘t</w:t>
      </w:r>
      <w:r w:rsidR="00452CAE">
        <w:rPr>
          <w:rFonts w:ascii="Arial" w:hAnsi="Arial" w:cs="Arial"/>
          <w:sz w:val="22"/>
          <w:szCs w:val="22"/>
          <w:lang w:val="en-US"/>
        </w:rPr>
        <w:t>rans</w:t>
      </w:r>
      <w:r>
        <w:rPr>
          <w:rFonts w:ascii="Arial" w:hAnsi="Arial" w:cs="Arial"/>
          <w:sz w:val="22"/>
          <w:szCs w:val="22"/>
          <w:lang w:val="en-US"/>
        </w:rPr>
        <w:t>’</w:t>
      </w:r>
      <w:r w:rsidR="00452CAE">
        <w:rPr>
          <w:rFonts w:ascii="Arial" w:hAnsi="Arial" w:cs="Arial"/>
          <w:sz w:val="22"/>
          <w:szCs w:val="22"/>
          <w:lang w:val="en-US"/>
        </w:rPr>
        <w:t xml:space="preserve">, </w:t>
      </w:r>
      <w:r w:rsidR="00EA2B53">
        <w:rPr>
          <w:rFonts w:ascii="Arial" w:hAnsi="Arial" w:cs="Arial"/>
          <w:sz w:val="22"/>
          <w:szCs w:val="22"/>
          <w:lang w:val="en-US"/>
        </w:rPr>
        <w:t>this</w:t>
      </w:r>
      <w:r w:rsidR="00452CAE">
        <w:rPr>
          <w:rFonts w:ascii="Arial" w:hAnsi="Arial" w:cs="Arial"/>
          <w:sz w:val="22"/>
          <w:szCs w:val="22"/>
          <w:lang w:val="en-US"/>
        </w:rPr>
        <w:t xml:space="preserve"> is an umbrella term used to describe a whole range of people whose gender identity and/or gender expression differ in some way from the gender assumptions made about them when they were born.</w:t>
      </w:r>
    </w:p>
    <w:p w14:paraId="07093177" w14:textId="7EB8C30A" w:rsidR="00404959" w:rsidRDefault="00702D87" w:rsidP="00404959">
      <w:pPr>
        <w:pStyle w:val="Heading2"/>
        <w:rPr>
          <w:rFonts w:ascii="Arial" w:hAnsi="Arial" w:cs="Arial"/>
          <w:smallCaps w:val="0"/>
          <w:sz w:val="24"/>
          <w:szCs w:val="24"/>
        </w:rPr>
      </w:pPr>
      <w:bookmarkStart w:id="15" w:name="_Toc32421580"/>
      <w:r>
        <w:rPr>
          <w:rFonts w:ascii="Arial" w:hAnsi="Arial" w:cs="Arial"/>
          <w:smallCaps w:val="0"/>
          <w:sz w:val="24"/>
          <w:szCs w:val="24"/>
        </w:rPr>
        <w:t>Gender d</w:t>
      </w:r>
      <w:r w:rsidR="00452CAE">
        <w:rPr>
          <w:rFonts w:ascii="Arial" w:hAnsi="Arial" w:cs="Arial"/>
          <w:smallCaps w:val="0"/>
          <w:sz w:val="24"/>
          <w:szCs w:val="24"/>
        </w:rPr>
        <w:t>ysphoria</w:t>
      </w:r>
      <w:bookmarkEnd w:id="15"/>
    </w:p>
    <w:p w14:paraId="348353AA" w14:textId="77777777" w:rsidR="00404959" w:rsidRDefault="00404959" w:rsidP="00631A5F">
      <w:pPr>
        <w:rPr>
          <w:rFonts w:ascii="Arial" w:hAnsi="Arial" w:cs="Arial"/>
          <w:lang w:val="en-US"/>
        </w:rPr>
      </w:pPr>
    </w:p>
    <w:p w14:paraId="47BC3B92" w14:textId="65FE79E1" w:rsidR="00404959" w:rsidRPr="0020058A" w:rsidRDefault="00452CAE" w:rsidP="00631A5F">
      <w:pPr>
        <w:rPr>
          <w:rFonts w:ascii="Arial" w:hAnsi="Arial" w:cs="Arial"/>
          <w:sz w:val="22"/>
          <w:szCs w:val="22"/>
          <w:lang w:val="en-US"/>
        </w:rPr>
      </w:pPr>
      <w:r>
        <w:rPr>
          <w:rFonts w:ascii="Arial" w:hAnsi="Arial" w:cs="Arial"/>
          <w:sz w:val="22"/>
          <w:szCs w:val="22"/>
          <w:lang w:val="en-US"/>
        </w:rPr>
        <w:t xml:space="preserve">The condition where a person experiences discomfort and/or distress because of a </w:t>
      </w:r>
      <w:r w:rsidR="00E4388F">
        <w:rPr>
          <w:rFonts w:ascii="Arial" w:hAnsi="Arial" w:cs="Arial"/>
          <w:sz w:val="22"/>
          <w:szCs w:val="22"/>
          <w:lang w:val="en-US"/>
        </w:rPr>
        <w:t>misalliance</w:t>
      </w:r>
      <w:r>
        <w:rPr>
          <w:rFonts w:ascii="Arial" w:hAnsi="Arial" w:cs="Arial"/>
          <w:sz w:val="22"/>
          <w:szCs w:val="22"/>
          <w:lang w:val="en-US"/>
        </w:rPr>
        <w:t xml:space="preserve"> between their biological sex and gender identity  </w:t>
      </w:r>
    </w:p>
    <w:p w14:paraId="61A77B76" w14:textId="5A429110" w:rsidR="004D5971" w:rsidRDefault="00702D87" w:rsidP="004D5971">
      <w:pPr>
        <w:pStyle w:val="Heading2"/>
        <w:rPr>
          <w:rFonts w:ascii="Arial" w:hAnsi="Arial" w:cs="Arial"/>
          <w:smallCaps w:val="0"/>
          <w:sz w:val="24"/>
          <w:szCs w:val="24"/>
        </w:rPr>
      </w:pPr>
      <w:bookmarkStart w:id="16" w:name="_Toc32421581"/>
      <w:r>
        <w:rPr>
          <w:rFonts w:ascii="Arial" w:hAnsi="Arial" w:cs="Arial"/>
          <w:smallCaps w:val="0"/>
          <w:sz w:val="24"/>
          <w:szCs w:val="24"/>
        </w:rPr>
        <w:t>Gender i</w:t>
      </w:r>
      <w:r w:rsidR="00E4388F">
        <w:rPr>
          <w:rFonts w:ascii="Arial" w:hAnsi="Arial" w:cs="Arial"/>
          <w:smallCaps w:val="0"/>
          <w:sz w:val="24"/>
          <w:szCs w:val="24"/>
        </w:rPr>
        <w:t>dentity</w:t>
      </w:r>
      <w:bookmarkEnd w:id="16"/>
    </w:p>
    <w:p w14:paraId="0656C71A" w14:textId="50445A20" w:rsidR="004D5971" w:rsidRDefault="004D5971" w:rsidP="00631A5F">
      <w:pPr>
        <w:rPr>
          <w:rFonts w:ascii="Arial" w:hAnsi="Arial" w:cs="Arial"/>
          <w:lang w:val="en-US"/>
        </w:rPr>
      </w:pPr>
    </w:p>
    <w:p w14:paraId="6942652C" w14:textId="58BEED1C" w:rsidR="00E4388F" w:rsidRPr="00E4388F" w:rsidRDefault="00E4388F" w:rsidP="00631A5F">
      <w:pPr>
        <w:rPr>
          <w:rFonts w:ascii="Arial" w:hAnsi="Arial" w:cs="Arial"/>
          <w:sz w:val="22"/>
          <w:szCs w:val="22"/>
          <w:lang w:val="en-US"/>
        </w:rPr>
      </w:pPr>
      <w:r>
        <w:rPr>
          <w:rFonts w:ascii="Arial" w:hAnsi="Arial" w:cs="Arial"/>
          <w:sz w:val="22"/>
          <w:szCs w:val="22"/>
          <w:lang w:val="en-US"/>
        </w:rPr>
        <w:t>A person’s perceptio</w:t>
      </w:r>
      <w:r w:rsidR="00EA2B53">
        <w:rPr>
          <w:rFonts w:ascii="Arial" w:hAnsi="Arial" w:cs="Arial"/>
          <w:sz w:val="22"/>
          <w:szCs w:val="22"/>
          <w:lang w:val="en-US"/>
        </w:rPr>
        <w:t>n of having a particular gender</w:t>
      </w:r>
      <w:r>
        <w:rPr>
          <w:rFonts w:ascii="Arial" w:hAnsi="Arial" w:cs="Arial"/>
          <w:sz w:val="22"/>
          <w:szCs w:val="22"/>
          <w:lang w:val="en-US"/>
        </w:rPr>
        <w:t xml:space="preserve"> which may or may not align to their birth sex</w:t>
      </w:r>
    </w:p>
    <w:p w14:paraId="142D0E15" w14:textId="688F5674" w:rsidR="00154D70" w:rsidRDefault="007E6B24" w:rsidP="00154D70">
      <w:pPr>
        <w:pStyle w:val="Heading2"/>
        <w:rPr>
          <w:rFonts w:ascii="Arial" w:hAnsi="Arial" w:cs="Arial"/>
          <w:smallCaps w:val="0"/>
          <w:sz w:val="24"/>
          <w:szCs w:val="24"/>
        </w:rPr>
      </w:pPr>
      <w:bookmarkStart w:id="17" w:name="_Toc32421582"/>
      <w:r>
        <w:rPr>
          <w:rFonts w:ascii="Arial" w:hAnsi="Arial" w:cs="Arial"/>
          <w:smallCaps w:val="0"/>
          <w:sz w:val="24"/>
          <w:szCs w:val="24"/>
        </w:rPr>
        <w:t>Transsexual</w:t>
      </w:r>
      <w:bookmarkEnd w:id="17"/>
      <w:r>
        <w:rPr>
          <w:rFonts w:ascii="Arial" w:hAnsi="Arial" w:cs="Arial"/>
          <w:smallCaps w:val="0"/>
          <w:sz w:val="24"/>
          <w:szCs w:val="24"/>
        </w:rPr>
        <w:t xml:space="preserve"> </w:t>
      </w:r>
    </w:p>
    <w:p w14:paraId="18088E68" w14:textId="1B4BD8E4" w:rsidR="00154D70" w:rsidRDefault="00154D70" w:rsidP="00154D70">
      <w:pPr>
        <w:rPr>
          <w:lang w:val="en-US"/>
        </w:rPr>
      </w:pPr>
    </w:p>
    <w:p w14:paraId="7764460A" w14:textId="2F9B2024" w:rsidR="00154D70" w:rsidRPr="0020058A" w:rsidRDefault="007E6B24" w:rsidP="00631A5F">
      <w:pPr>
        <w:rPr>
          <w:rFonts w:ascii="Arial" w:hAnsi="Arial" w:cs="Arial"/>
          <w:sz w:val="22"/>
          <w:szCs w:val="22"/>
          <w:lang w:val="en-US"/>
        </w:rPr>
      </w:pPr>
      <w:r>
        <w:rPr>
          <w:rFonts w:ascii="Arial" w:hAnsi="Arial" w:cs="Arial"/>
          <w:sz w:val="22"/>
          <w:szCs w:val="22"/>
          <w:lang w:val="en-US"/>
        </w:rPr>
        <w:t>A person with strong, persistent feeling</w:t>
      </w:r>
      <w:r w:rsidR="00702D87">
        <w:rPr>
          <w:rFonts w:ascii="Arial" w:hAnsi="Arial" w:cs="Arial"/>
          <w:sz w:val="22"/>
          <w:szCs w:val="22"/>
          <w:lang w:val="en-US"/>
        </w:rPr>
        <w:t>s</w:t>
      </w:r>
      <w:r>
        <w:rPr>
          <w:rFonts w:ascii="Arial" w:hAnsi="Arial" w:cs="Arial"/>
          <w:sz w:val="22"/>
          <w:szCs w:val="22"/>
          <w:lang w:val="en-US"/>
        </w:rPr>
        <w:t xml:space="preserve"> of gender dysphoria</w:t>
      </w:r>
      <w:r w:rsidR="00296BCF">
        <w:rPr>
          <w:rFonts w:ascii="Arial" w:hAnsi="Arial" w:cs="Arial"/>
          <w:sz w:val="22"/>
          <w:szCs w:val="22"/>
          <w:lang w:val="en-US"/>
        </w:rPr>
        <w:t xml:space="preserve"> </w:t>
      </w:r>
      <w:r>
        <w:rPr>
          <w:rFonts w:ascii="Arial" w:hAnsi="Arial" w:cs="Arial"/>
          <w:sz w:val="22"/>
          <w:szCs w:val="22"/>
          <w:lang w:val="en-US"/>
        </w:rPr>
        <w:t>who emotionally and psychologically feels that they belong to the opposite sex</w:t>
      </w:r>
    </w:p>
    <w:p w14:paraId="24477355" w14:textId="27030B8F" w:rsidR="00154D70" w:rsidRDefault="00296BCF" w:rsidP="00154D70">
      <w:pPr>
        <w:pStyle w:val="Heading2"/>
        <w:rPr>
          <w:rFonts w:ascii="Arial" w:hAnsi="Arial" w:cs="Arial"/>
          <w:smallCaps w:val="0"/>
          <w:sz w:val="24"/>
          <w:szCs w:val="24"/>
        </w:rPr>
      </w:pPr>
      <w:bookmarkStart w:id="18" w:name="_Toc32421583"/>
      <w:r>
        <w:rPr>
          <w:rFonts w:ascii="Arial" w:hAnsi="Arial" w:cs="Arial"/>
          <w:smallCaps w:val="0"/>
          <w:sz w:val="24"/>
          <w:szCs w:val="24"/>
        </w:rPr>
        <w:t>Transition</w:t>
      </w:r>
      <w:bookmarkEnd w:id="18"/>
    </w:p>
    <w:p w14:paraId="64205AB8" w14:textId="77777777" w:rsidR="00154D70" w:rsidRDefault="00154D70" w:rsidP="00154D70">
      <w:pPr>
        <w:rPr>
          <w:lang w:val="en-US"/>
        </w:rPr>
      </w:pPr>
    </w:p>
    <w:p w14:paraId="34D0B580" w14:textId="0F9609EF" w:rsidR="00154D70" w:rsidRPr="0020058A" w:rsidRDefault="00296BCF" w:rsidP="00631A5F">
      <w:pPr>
        <w:rPr>
          <w:rFonts w:ascii="Arial" w:hAnsi="Arial" w:cs="Arial"/>
          <w:sz w:val="22"/>
          <w:szCs w:val="22"/>
          <w:lang w:val="en-US"/>
        </w:rPr>
      </w:pPr>
      <w:r>
        <w:rPr>
          <w:rFonts w:ascii="Arial" w:hAnsi="Arial" w:cs="Arial"/>
          <w:sz w:val="22"/>
          <w:szCs w:val="22"/>
          <w:lang w:val="en-US"/>
        </w:rPr>
        <w:t>A trans woman is someone who was registered as a</w:t>
      </w:r>
      <w:r w:rsidR="00702D87">
        <w:rPr>
          <w:rFonts w:ascii="Arial" w:hAnsi="Arial" w:cs="Arial"/>
          <w:sz w:val="22"/>
          <w:szCs w:val="22"/>
          <w:lang w:val="en-US"/>
        </w:rPr>
        <w:t xml:space="preserve"> male child and later undert</w:t>
      </w:r>
      <w:r w:rsidR="008252DA">
        <w:rPr>
          <w:rFonts w:ascii="Arial" w:hAnsi="Arial" w:cs="Arial"/>
          <w:sz w:val="22"/>
          <w:szCs w:val="22"/>
          <w:lang w:val="en-US"/>
        </w:rPr>
        <w:t>akes</w:t>
      </w:r>
      <w:r>
        <w:rPr>
          <w:rFonts w:ascii="Arial" w:hAnsi="Arial" w:cs="Arial"/>
          <w:sz w:val="22"/>
          <w:szCs w:val="22"/>
          <w:lang w:val="en-US"/>
        </w:rPr>
        <w:t xml:space="preserve"> the transition to presenting as a woman because s</w:t>
      </w:r>
      <w:r w:rsidR="008252DA">
        <w:rPr>
          <w:rFonts w:ascii="Arial" w:hAnsi="Arial" w:cs="Arial"/>
          <w:sz w:val="22"/>
          <w:szCs w:val="22"/>
          <w:lang w:val="en-US"/>
        </w:rPr>
        <w:t>h</w:t>
      </w:r>
      <w:r>
        <w:rPr>
          <w:rFonts w:ascii="Arial" w:hAnsi="Arial" w:cs="Arial"/>
          <w:sz w:val="22"/>
          <w:szCs w:val="22"/>
          <w:lang w:val="en-US"/>
        </w:rPr>
        <w:t xml:space="preserve">e wants to be regarded and treated </w:t>
      </w:r>
      <w:r w:rsidR="008252DA">
        <w:rPr>
          <w:rFonts w:ascii="Arial" w:hAnsi="Arial" w:cs="Arial"/>
          <w:sz w:val="22"/>
          <w:szCs w:val="22"/>
          <w:lang w:val="en-US"/>
        </w:rPr>
        <w:t xml:space="preserve">as the woman she feels inside. </w:t>
      </w:r>
      <w:r>
        <w:rPr>
          <w:rFonts w:ascii="Arial" w:hAnsi="Arial" w:cs="Arial"/>
          <w:sz w:val="22"/>
          <w:szCs w:val="22"/>
          <w:lang w:val="en-US"/>
        </w:rPr>
        <w:t>Similarly</w:t>
      </w:r>
      <w:r w:rsidR="008252DA">
        <w:rPr>
          <w:rFonts w:ascii="Arial" w:hAnsi="Arial" w:cs="Arial"/>
          <w:sz w:val="22"/>
          <w:szCs w:val="22"/>
          <w:lang w:val="en-US"/>
        </w:rPr>
        <w:t>,</w:t>
      </w:r>
      <w:r>
        <w:rPr>
          <w:rFonts w:ascii="Arial" w:hAnsi="Arial" w:cs="Arial"/>
          <w:sz w:val="22"/>
          <w:szCs w:val="22"/>
          <w:lang w:val="en-US"/>
        </w:rPr>
        <w:t xml:space="preserve"> a trans man is someone who was born with female anatomy and undertakes the transition to present to the world as a man.</w:t>
      </w:r>
    </w:p>
    <w:p w14:paraId="57D30271" w14:textId="125432C1" w:rsidR="005B058D" w:rsidRPr="000858D5" w:rsidRDefault="00D14834" w:rsidP="005B058D">
      <w:pPr>
        <w:pStyle w:val="Heading1"/>
        <w:keepLines/>
        <w:pBdr>
          <w:bottom w:val="single" w:sz="4" w:space="1" w:color="595959" w:themeColor="text1" w:themeTint="A6"/>
        </w:pBdr>
        <w:spacing w:before="360" w:after="160" w:line="259" w:lineRule="auto"/>
        <w:rPr>
          <w:sz w:val="28"/>
          <w:szCs w:val="28"/>
        </w:rPr>
      </w:pPr>
      <w:bookmarkStart w:id="19" w:name="_Toc32421584"/>
      <w:r>
        <w:rPr>
          <w:sz w:val="28"/>
          <w:szCs w:val="28"/>
        </w:rPr>
        <w:t>Treatment pathway</w:t>
      </w:r>
      <w:bookmarkEnd w:id="19"/>
      <w:r w:rsidR="00FE5EE7">
        <w:rPr>
          <w:sz w:val="28"/>
          <w:szCs w:val="28"/>
        </w:rPr>
        <w:t xml:space="preserve"> </w:t>
      </w:r>
    </w:p>
    <w:p w14:paraId="7F9D4DB8" w14:textId="04F395FF" w:rsidR="005B058D" w:rsidRDefault="003F3A56" w:rsidP="005B058D">
      <w:pPr>
        <w:pStyle w:val="Heading2"/>
        <w:rPr>
          <w:rFonts w:ascii="Arial" w:hAnsi="Arial" w:cs="Arial"/>
          <w:smallCaps w:val="0"/>
          <w:sz w:val="24"/>
          <w:szCs w:val="24"/>
        </w:rPr>
      </w:pPr>
      <w:bookmarkStart w:id="20" w:name="_Toc32421585"/>
      <w:r>
        <w:rPr>
          <w:rFonts w:ascii="Arial" w:hAnsi="Arial" w:cs="Arial"/>
          <w:smallCaps w:val="0"/>
          <w:sz w:val="24"/>
          <w:szCs w:val="24"/>
        </w:rPr>
        <w:t>Referral to a Gender Identity Clinic (GIC)</w:t>
      </w:r>
      <w:bookmarkEnd w:id="20"/>
    </w:p>
    <w:p w14:paraId="4346A8CF" w14:textId="77777777" w:rsidR="001A7A41" w:rsidRDefault="001A7A41" w:rsidP="001A7A41">
      <w:pPr>
        <w:rPr>
          <w:lang w:val="en-US"/>
        </w:rPr>
      </w:pPr>
    </w:p>
    <w:p w14:paraId="5EA88F63" w14:textId="6D2CDE2A" w:rsidR="00292C5E" w:rsidRPr="00966A11" w:rsidRDefault="003F3A56" w:rsidP="00D3137B">
      <w:pPr>
        <w:rPr>
          <w:rFonts w:ascii="Arial" w:hAnsi="Arial" w:cs="Arial"/>
          <w:sz w:val="22"/>
          <w:szCs w:val="22"/>
          <w:lang w:val="en-US"/>
        </w:rPr>
      </w:pPr>
      <w:r>
        <w:rPr>
          <w:rFonts w:ascii="Arial" w:hAnsi="Arial" w:cs="Arial"/>
          <w:sz w:val="22"/>
          <w:szCs w:val="22"/>
          <w:lang w:val="en-US"/>
        </w:rPr>
        <w:lastRenderedPageBreak/>
        <w:t xml:space="preserve">All GPs </w:t>
      </w:r>
      <w:r w:rsidR="000310AF">
        <w:rPr>
          <w:rFonts w:ascii="Arial" w:hAnsi="Arial" w:cs="Arial"/>
          <w:sz w:val="22"/>
          <w:szCs w:val="22"/>
          <w:lang w:val="en-US"/>
        </w:rPr>
        <w:t xml:space="preserve">in England </w:t>
      </w:r>
      <w:r>
        <w:rPr>
          <w:rFonts w:ascii="Arial" w:hAnsi="Arial" w:cs="Arial"/>
          <w:sz w:val="22"/>
          <w:szCs w:val="22"/>
          <w:lang w:val="en-US"/>
        </w:rPr>
        <w:t>can refer those patients who request treatment for gende</w:t>
      </w:r>
      <w:r w:rsidR="008252DA">
        <w:rPr>
          <w:rFonts w:ascii="Arial" w:hAnsi="Arial" w:cs="Arial"/>
          <w:sz w:val="22"/>
          <w:szCs w:val="22"/>
          <w:lang w:val="en-US"/>
        </w:rPr>
        <w:t xml:space="preserve">r dysphoria directly to a GIC. </w:t>
      </w:r>
      <w:r>
        <w:rPr>
          <w:rFonts w:ascii="Arial" w:hAnsi="Arial" w:cs="Arial"/>
          <w:sz w:val="22"/>
          <w:szCs w:val="22"/>
          <w:lang w:val="en-US"/>
        </w:rPr>
        <w:t xml:space="preserve">There is no requirement for a GP to first refer the patient for a mental health assessment, nor do </w:t>
      </w:r>
      <w:r w:rsidR="001828CF">
        <w:rPr>
          <w:rFonts w:ascii="Arial" w:hAnsi="Arial" w:cs="Arial"/>
          <w:sz w:val="22"/>
          <w:szCs w:val="22"/>
          <w:lang w:val="en-US"/>
        </w:rPr>
        <w:t>GPs need to request prior approval from their Clinical Commissioning Group (CCG).</w:t>
      </w:r>
      <w:r w:rsidR="001828CF">
        <w:rPr>
          <w:rStyle w:val="FootnoteReference"/>
          <w:rFonts w:ascii="Arial" w:hAnsi="Arial" w:cs="Arial"/>
          <w:sz w:val="22"/>
          <w:szCs w:val="22"/>
          <w:lang w:val="en-US"/>
        </w:rPr>
        <w:footnoteReference w:id="2"/>
      </w:r>
    </w:p>
    <w:p w14:paraId="659DA358" w14:textId="3036D6B7" w:rsidR="00E76417" w:rsidRDefault="000310AF" w:rsidP="00E76417">
      <w:pPr>
        <w:pStyle w:val="Heading2"/>
        <w:rPr>
          <w:rFonts w:ascii="Arial" w:hAnsi="Arial" w:cs="Arial"/>
          <w:smallCaps w:val="0"/>
          <w:sz w:val="24"/>
          <w:szCs w:val="24"/>
        </w:rPr>
      </w:pPr>
      <w:bookmarkStart w:id="21" w:name="_Toc32421586"/>
      <w:r>
        <w:rPr>
          <w:rFonts w:ascii="Arial" w:hAnsi="Arial" w:cs="Arial"/>
          <w:smallCaps w:val="0"/>
          <w:sz w:val="24"/>
          <w:szCs w:val="24"/>
        </w:rPr>
        <w:t>Geographical differences</w:t>
      </w:r>
      <w:bookmarkEnd w:id="21"/>
    </w:p>
    <w:p w14:paraId="1C633EB4" w14:textId="2EFA956A" w:rsidR="00966A11" w:rsidRDefault="00966A11" w:rsidP="00966A11">
      <w:pPr>
        <w:rPr>
          <w:lang w:val="en-US"/>
        </w:rPr>
      </w:pPr>
    </w:p>
    <w:p w14:paraId="5E42CBE3" w14:textId="68A35CAE" w:rsidR="000310AF" w:rsidRDefault="000310AF" w:rsidP="00966A11">
      <w:pPr>
        <w:rPr>
          <w:rFonts w:ascii="Arial" w:hAnsi="Arial" w:cs="Arial"/>
          <w:sz w:val="22"/>
          <w:szCs w:val="22"/>
          <w:lang w:val="en-US"/>
        </w:rPr>
      </w:pPr>
      <w:r>
        <w:rPr>
          <w:rFonts w:ascii="Arial" w:hAnsi="Arial" w:cs="Arial"/>
          <w:sz w:val="22"/>
          <w:szCs w:val="22"/>
          <w:lang w:val="en-US"/>
        </w:rPr>
        <w:t>There are differences affecting countries within the United Kingdom</w:t>
      </w:r>
      <w:r w:rsidR="008252DA">
        <w:rPr>
          <w:rFonts w:ascii="Arial" w:hAnsi="Arial" w:cs="Arial"/>
          <w:sz w:val="22"/>
          <w:szCs w:val="22"/>
          <w:lang w:val="en-US"/>
        </w:rPr>
        <w:t xml:space="preserve"> </w:t>
      </w:r>
      <w:r>
        <w:rPr>
          <w:rFonts w:ascii="Arial" w:hAnsi="Arial" w:cs="Arial"/>
          <w:sz w:val="22"/>
          <w:szCs w:val="22"/>
          <w:lang w:val="en-US"/>
        </w:rPr>
        <w:t>and as a result separate guidance has been published:</w:t>
      </w:r>
    </w:p>
    <w:p w14:paraId="7ED069C1" w14:textId="6DAE2DF9" w:rsidR="000310AF" w:rsidRDefault="000310AF" w:rsidP="00966A11">
      <w:pPr>
        <w:rPr>
          <w:rFonts w:ascii="Arial" w:hAnsi="Arial" w:cs="Arial"/>
          <w:sz w:val="22"/>
          <w:szCs w:val="22"/>
          <w:lang w:val="en-US"/>
        </w:rPr>
      </w:pPr>
    </w:p>
    <w:p w14:paraId="4E2694E7" w14:textId="60C5D8A7" w:rsidR="000310AF" w:rsidRDefault="000310AF" w:rsidP="00966A11">
      <w:pPr>
        <w:rPr>
          <w:rFonts w:ascii="Arial" w:hAnsi="Arial" w:cs="Arial"/>
          <w:sz w:val="22"/>
          <w:szCs w:val="22"/>
          <w:lang w:val="en-US"/>
        </w:rPr>
      </w:pPr>
      <w:r>
        <w:rPr>
          <w:rFonts w:ascii="Arial" w:hAnsi="Arial" w:cs="Arial"/>
          <w:sz w:val="22"/>
          <w:szCs w:val="22"/>
          <w:lang w:val="en-US"/>
        </w:rPr>
        <w:t xml:space="preserve">England – </w:t>
      </w:r>
      <w:hyperlink r:id="rId9" w:history="1">
        <w:r w:rsidRPr="000310AF">
          <w:rPr>
            <w:rStyle w:val="Hyperlink"/>
            <w:rFonts w:ascii="Arial" w:hAnsi="Arial" w:cs="Arial"/>
            <w:sz w:val="22"/>
            <w:szCs w:val="22"/>
            <w:lang w:val="en-US"/>
          </w:rPr>
          <w:t>Interim Gender Dysphoria Protocol and Service Guideline 2013/14</w:t>
        </w:r>
      </w:hyperlink>
    </w:p>
    <w:p w14:paraId="51AAB292" w14:textId="29CDDB35" w:rsidR="000310AF" w:rsidRDefault="000310AF" w:rsidP="00966A11">
      <w:pPr>
        <w:rPr>
          <w:rFonts w:ascii="Arial" w:hAnsi="Arial" w:cs="Arial"/>
          <w:sz w:val="22"/>
          <w:szCs w:val="22"/>
          <w:lang w:val="en-US"/>
        </w:rPr>
      </w:pPr>
    </w:p>
    <w:p w14:paraId="595F3D52" w14:textId="61C9FD16" w:rsidR="000310AF" w:rsidRDefault="000310AF" w:rsidP="00966A11">
      <w:pPr>
        <w:rPr>
          <w:rFonts w:ascii="Arial" w:hAnsi="Arial" w:cs="Arial"/>
          <w:sz w:val="22"/>
          <w:szCs w:val="22"/>
          <w:lang w:val="en-US"/>
        </w:rPr>
      </w:pPr>
      <w:r>
        <w:rPr>
          <w:rFonts w:ascii="Arial" w:hAnsi="Arial" w:cs="Arial"/>
          <w:sz w:val="22"/>
          <w:szCs w:val="22"/>
          <w:lang w:val="en-US"/>
        </w:rPr>
        <w:t xml:space="preserve">Northern Ireland – </w:t>
      </w:r>
      <w:hyperlink r:id="rId10" w:history="1">
        <w:r w:rsidRPr="000310AF">
          <w:rPr>
            <w:rStyle w:val="Hyperlink"/>
            <w:rFonts w:ascii="Arial" w:hAnsi="Arial" w:cs="Arial"/>
            <w:sz w:val="22"/>
            <w:szCs w:val="22"/>
            <w:lang w:val="en-US"/>
          </w:rPr>
          <w:t>Guidelines for the Care of Trans* Patients in Primary Care</w:t>
        </w:r>
      </w:hyperlink>
    </w:p>
    <w:p w14:paraId="1E59B018" w14:textId="71C54C14" w:rsidR="000310AF" w:rsidRDefault="000310AF" w:rsidP="00966A11">
      <w:pPr>
        <w:rPr>
          <w:rFonts w:ascii="Arial" w:hAnsi="Arial" w:cs="Arial"/>
          <w:sz w:val="22"/>
          <w:szCs w:val="22"/>
          <w:lang w:val="en-US"/>
        </w:rPr>
      </w:pPr>
    </w:p>
    <w:p w14:paraId="3904806B" w14:textId="41EF9892" w:rsidR="000310AF" w:rsidRDefault="000310AF" w:rsidP="00966A11">
      <w:pPr>
        <w:rPr>
          <w:rFonts w:ascii="Arial" w:hAnsi="Arial" w:cs="Arial"/>
          <w:sz w:val="22"/>
          <w:szCs w:val="22"/>
          <w:lang w:val="en-US"/>
        </w:rPr>
      </w:pPr>
      <w:r>
        <w:rPr>
          <w:rFonts w:ascii="Arial" w:hAnsi="Arial" w:cs="Arial"/>
          <w:sz w:val="22"/>
          <w:szCs w:val="22"/>
          <w:lang w:val="en-US"/>
        </w:rPr>
        <w:t xml:space="preserve">Scotland – </w:t>
      </w:r>
      <w:hyperlink r:id="rId11" w:history="1">
        <w:r w:rsidRPr="000310AF">
          <w:rPr>
            <w:rStyle w:val="Hyperlink"/>
            <w:rFonts w:ascii="Arial" w:hAnsi="Arial" w:cs="Arial"/>
            <w:sz w:val="22"/>
            <w:szCs w:val="22"/>
            <w:lang w:val="en-US"/>
          </w:rPr>
          <w:t>Gender Reassignment Protocol</w:t>
        </w:r>
      </w:hyperlink>
      <w:r>
        <w:rPr>
          <w:rFonts w:ascii="Arial" w:hAnsi="Arial" w:cs="Arial"/>
          <w:sz w:val="22"/>
          <w:szCs w:val="22"/>
          <w:lang w:val="en-US"/>
        </w:rPr>
        <w:t xml:space="preserve"> </w:t>
      </w:r>
    </w:p>
    <w:p w14:paraId="4CC866A2" w14:textId="3F1645C5" w:rsidR="000310AF" w:rsidRDefault="000310AF" w:rsidP="00966A11">
      <w:pPr>
        <w:rPr>
          <w:rFonts w:ascii="Arial" w:hAnsi="Arial" w:cs="Arial"/>
          <w:sz w:val="22"/>
          <w:szCs w:val="22"/>
          <w:lang w:val="en-US"/>
        </w:rPr>
      </w:pPr>
    </w:p>
    <w:p w14:paraId="547F6624" w14:textId="36BE2B99" w:rsidR="000310AF" w:rsidRDefault="000310AF" w:rsidP="00966A11">
      <w:pPr>
        <w:rPr>
          <w:rFonts w:ascii="Arial" w:hAnsi="Arial" w:cs="Arial"/>
          <w:sz w:val="22"/>
          <w:szCs w:val="22"/>
          <w:lang w:val="en-US"/>
        </w:rPr>
      </w:pPr>
      <w:r>
        <w:rPr>
          <w:rFonts w:ascii="Arial" w:hAnsi="Arial" w:cs="Arial"/>
          <w:sz w:val="22"/>
          <w:szCs w:val="22"/>
          <w:lang w:val="en-US"/>
        </w:rPr>
        <w:t xml:space="preserve">Wales – </w:t>
      </w:r>
      <w:hyperlink r:id="rId12" w:history="1">
        <w:r w:rsidRPr="000310AF">
          <w:rPr>
            <w:rStyle w:val="Hyperlink"/>
            <w:rFonts w:ascii="Arial" w:hAnsi="Arial" w:cs="Arial"/>
            <w:sz w:val="22"/>
            <w:szCs w:val="22"/>
            <w:lang w:val="en-US"/>
          </w:rPr>
          <w:t xml:space="preserve">Welsh Health Specialist Service Committee policy on </w:t>
        </w:r>
        <w:proofErr w:type="spellStart"/>
        <w:r w:rsidRPr="000310AF">
          <w:rPr>
            <w:rStyle w:val="Hyperlink"/>
            <w:rFonts w:ascii="Arial" w:hAnsi="Arial" w:cs="Arial"/>
            <w:sz w:val="22"/>
            <w:szCs w:val="22"/>
            <w:lang w:val="en-US"/>
          </w:rPr>
          <w:t>Specialised</w:t>
        </w:r>
        <w:proofErr w:type="spellEnd"/>
        <w:r w:rsidRPr="000310AF">
          <w:rPr>
            <w:rStyle w:val="Hyperlink"/>
            <w:rFonts w:ascii="Arial" w:hAnsi="Arial" w:cs="Arial"/>
            <w:sz w:val="22"/>
            <w:szCs w:val="22"/>
            <w:lang w:val="en-US"/>
          </w:rPr>
          <w:t xml:space="preserve"> Adult Gender Identity Services</w:t>
        </w:r>
      </w:hyperlink>
    </w:p>
    <w:p w14:paraId="5410293E" w14:textId="46E423BE" w:rsidR="00A6721E" w:rsidRDefault="006270B1" w:rsidP="00A6721E">
      <w:pPr>
        <w:pStyle w:val="Heading2"/>
        <w:rPr>
          <w:rFonts w:ascii="Arial" w:hAnsi="Arial" w:cs="Arial"/>
          <w:smallCaps w:val="0"/>
          <w:sz w:val="24"/>
          <w:szCs w:val="24"/>
        </w:rPr>
      </w:pPr>
      <w:bookmarkStart w:id="22" w:name="_Toc32421587"/>
      <w:r>
        <w:rPr>
          <w:rFonts w:ascii="Arial" w:hAnsi="Arial" w:cs="Arial"/>
          <w:smallCaps w:val="0"/>
          <w:sz w:val="24"/>
          <w:szCs w:val="24"/>
        </w:rPr>
        <w:t>The protocol</w:t>
      </w:r>
      <w:bookmarkEnd w:id="22"/>
    </w:p>
    <w:p w14:paraId="0BB9CC8D" w14:textId="71E8E3F5" w:rsidR="00A6721E" w:rsidRDefault="00A6721E" w:rsidP="00A6721E">
      <w:pPr>
        <w:rPr>
          <w:lang w:val="en-US" w:eastAsia="en-US"/>
        </w:rPr>
      </w:pPr>
    </w:p>
    <w:p w14:paraId="32F00078" w14:textId="24450B52" w:rsidR="006270B1" w:rsidRDefault="006270B1" w:rsidP="00A6721E">
      <w:pPr>
        <w:rPr>
          <w:rFonts w:ascii="Arial" w:hAnsi="Arial" w:cs="Arial"/>
          <w:sz w:val="22"/>
          <w:szCs w:val="22"/>
          <w:lang w:val="en-US" w:eastAsia="en-US"/>
        </w:rPr>
      </w:pPr>
      <w:r>
        <w:rPr>
          <w:rFonts w:ascii="Arial" w:hAnsi="Arial" w:cs="Arial"/>
          <w:sz w:val="22"/>
          <w:szCs w:val="22"/>
          <w:lang w:val="en-US" w:eastAsia="en-US"/>
        </w:rPr>
        <w:t xml:space="preserve">At </w:t>
      </w:r>
      <w:proofErr w:type="spellStart"/>
      <w:r w:rsidR="00A97518">
        <w:rPr>
          <w:rFonts w:ascii="Arial" w:hAnsi="Arial" w:cs="Arial"/>
          <w:sz w:val="22"/>
          <w:szCs w:val="22"/>
          <w:lang w:val="en-US"/>
        </w:rPr>
        <w:t>Sheerwater</w:t>
      </w:r>
      <w:proofErr w:type="spellEnd"/>
      <w:r w:rsidR="00A97518">
        <w:rPr>
          <w:rFonts w:ascii="Arial" w:hAnsi="Arial" w:cs="Arial"/>
          <w:sz w:val="22"/>
          <w:szCs w:val="22"/>
          <w:lang w:val="en-US"/>
        </w:rPr>
        <w:t xml:space="preserve"> Health Centre</w:t>
      </w:r>
      <w:r>
        <w:rPr>
          <w:rFonts w:ascii="Arial" w:hAnsi="Arial" w:cs="Arial"/>
          <w:sz w:val="22"/>
          <w:szCs w:val="22"/>
          <w:lang w:val="en-US" w:eastAsia="en-US"/>
        </w:rPr>
        <w:t>, GPs must ensure they follow the protocol as detailed on page 6 of the interim guidelines (use link at paragraph 4.2), ensuring the patient is</w:t>
      </w:r>
      <w:r w:rsidR="008252DA">
        <w:rPr>
          <w:rFonts w:ascii="Arial" w:hAnsi="Arial" w:cs="Arial"/>
          <w:sz w:val="22"/>
          <w:szCs w:val="22"/>
          <w:lang w:val="en-US" w:eastAsia="en-US"/>
        </w:rPr>
        <w:t xml:space="preserve"> fully involved in the decision-</w:t>
      </w:r>
      <w:r>
        <w:rPr>
          <w:rFonts w:ascii="Arial" w:hAnsi="Arial" w:cs="Arial"/>
          <w:sz w:val="22"/>
          <w:szCs w:val="22"/>
          <w:lang w:val="en-US" w:eastAsia="en-US"/>
        </w:rPr>
        <w:t>making process.</w:t>
      </w:r>
    </w:p>
    <w:p w14:paraId="371F97D8" w14:textId="77777777" w:rsidR="006270B1" w:rsidRDefault="006270B1" w:rsidP="00A6721E">
      <w:pPr>
        <w:rPr>
          <w:rFonts w:ascii="Arial" w:hAnsi="Arial" w:cs="Arial"/>
          <w:sz w:val="22"/>
          <w:szCs w:val="22"/>
          <w:lang w:val="en-US" w:eastAsia="en-US"/>
        </w:rPr>
      </w:pPr>
    </w:p>
    <w:p w14:paraId="64723345" w14:textId="74F89BEC" w:rsidR="007B1041" w:rsidRDefault="006270B1" w:rsidP="00A6721E">
      <w:pPr>
        <w:rPr>
          <w:rFonts w:ascii="Arial" w:hAnsi="Arial" w:cs="Arial"/>
          <w:sz w:val="22"/>
          <w:szCs w:val="22"/>
          <w:lang w:val="en-US" w:eastAsia="en-US"/>
        </w:rPr>
      </w:pPr>
      <w:r>
        <w:rPr>
          <w:rFonts w:ascii="Arial" w:hAnsi="Arial" w:cs="Arial"/>
          <w:sz w:val="22"/>
          <w:szCs w:val="22"/>
          <w:lang w:val="en-US" w:eastAsia="en-US"/>
        </w:rPr>
        <w:t>GPs should also be mindful that some patients may have psychiatri</w:t>
      </w:r>
      <w:r w:rsidR="008252DA">
        <w:rPr>
          <w:rFonts w:ascii="Arial" w:hAnsi="Arial" w:cs="Arial"/>
          <w:sz w:val="22"/>
          <w:szCs w:val="22"/>
          <w:lang w:val="en-US" w:eastAsia="en-US"/>
        </w:rPr>
        <w:t>c comorbidities and</w:t>
      </w:r>
      <w:r w:rsidR="00ED1F4A">
        <w:rPr>
          <w:rFonts w:ascii="Arial" w:hAnsi="Arial" w:cs="Arial"/>
          <w:sz w:val="22"/>
          <w:szCs w:val="22"/>
          <w:lang w:val="en-US" w:eastAsia="en-US"/>
        </w:rPr>
        <w:t>,</w:t>
      </w:r>
      <w:r w:rsidR="008252DA">
        <w:rPr>
          <w:rFonts w:ascii="Arial" w:hAnsi="Arial" w:cs="Arial"/>
          <w:sz w:val="22"/>
          <w:szCs w:val="22"/>
          <w:lang w:val="en-US" w:eastAsia="en-US"/>
        </w:rPr>
        <w:t xml:space="preserve"> as a result</w:t>
      </w:r>
      <w:r w:rsidR="00ED1F4A">
        <w:rPr>
          <w:rFonts w:ascii="Arial" w:hAnsi="Arial" w:cs="Arial"/>
          <w:sz w:val="22"/>
          <w:szCs w:val="22"/>
          <w:lang w:val="en-US" w:eastAsia="en-US"/>
        </w:rPr>
        <w:t>,</w:t>
      </w:r>
      <w:r>
        <w:rPr>
          <w:rFonts w:ascii="Arial" w:hAnsi="Arial" w:cs="Arial"/>
          <w:sz w:val="22"/>
          <w:szCs w:val="22"/>
          <w:lang w:val="en-US" w:eastAsia="en-US"/>
        </w:rPr>
        <w:t xml:space="preserve"> they may require formal psychiatric intervention.  </w:t>
      </w:r>
    </w:p>
    <w:p w14:paraId="6A0602A6" w14:textId="125002C7" w:rsidR="007F1958" w:rsidRDefault="006270B1" w:rsidP="007F1958">
      <w:pPr>
        <w:pStyle w:val="Heading2"/>
        <w:rPr>
          <w:rFonts w:ascii="Arial" w:hAnsi="Arial" w:cs="Arial"/>
          <w:smallCaps w:val="0"/>
          <w:sz w:val="24"/>
          <w:szCs w:val="24"/>
        </w:rPr>
      </w:pPr>
      <w:bookmarkStart w:id="23" w:name="_Toc32421588"/>
      <w:r>
        <w:rPr>
          <w:rFonts w:ascii="Arial" w:hAnsi="Arial" w:cs="Arial"/>
          <w:smallCaps w:val="0"/>
          <w:sz w:val="24"/>
          <w:szCs w:val="24"/>
        </w:rPr>
        <w:t>Supporting documentation</w:t>
      </w:r>
      <w:bookmarkEnd w:id="23"/>
    </w:p>
    <w:p w14:paraId="417154A0" w14:textId="77777777" w:rsidR="007F1958" w:rsidRDefault="007F1958" w:rsidP="007F1958">
      <w:pPr>
        <w:rPr>
          <w:lang w:val="en-US"/>
        </w:rPr>
      </w:pPr>
    </w:p>
    <w:p w14:paraId="58CA02D9" w14:textId="3B0E6022" w:rsidR="008252DA" w:rsidRDefault="006270B1" w:rsidP="005067B1">
      <w:pPr>
        <w:rPr>
          <w:rFonts w:ascii="Arial" w:hAnsi="Arial" w:cs="Arial"/>
          <w:sz w:val="22"/>
          <w:szCs w:val="22"/>
          <w:lang w:val="en-US"/>
        </w:rPr>
      </w:pPr>
      <w:r>
        <w:rPr>
          <w:rFonts w:ascii="Arial" w:hAnsi="Arial" w:cs="Arial"/>
          <w:sz w:val="22"/>
          <w:szCs w:val="22"/>
          <w:lang w:val="en-US"/>
        </w:rPr>
        <w:t>In ad</w:t>
      </w:r>
      <w:r w:rsidR="008252DA">
        <w:rPr>
          <w:rFonts w:ascii="Arial" w:hAnsi="Arial" w:cs="Arial"/>
          <w:sz w:val="22"/>
          <w:szCs w:val="22"/>
          <w:lang w:val="en-US"/>
        </w:rPr>
        <w:t>dition to the referenced materia</w:t>
      </w:r>
      <w:r>
        <w:rPr>
          <w:rFonts w:ascii="Arial" w:hAnsi="Arial" w:cs="Arial"/>
          <w:sz w:val="22"/>
          <w:szCs w:val="22"/>
          <w:lang w:val="en-US"/>
        </w:rPr>
        <w:t>l throughout this policy, GPs in particular</w:t>
      </w:r>
      <w:r w:rsidR="008252DA">
        <w:rPr>
          <w:rFonts w:ascii="Arial" w:hAnsi="Arial" w:cs="Arial"/>
          <w:sz w:val="22"/>
          <w:szCs w:val="22"/>
          <w:lang w:val="en-US"/>
        </w:rPr>
        <w:t xml:space="preserve"> should also refer to the UK i</w:t>
      </w:r>
      <w:r>
        <w:rPr>
          <w:rFonts w:ascii="Arial" w:hAnsi="Arial" w:cs="Arial"/>
          <w:sz w:val="22"/>
          <w:szCs w:val="22"/>
          <w:lang w:val="en-US"/>
        </w:rPr>
        <w:t xml:space="preserve">ntercollegiate </w:t>
      </w:r>
      <w:hyperlink r:id="rId13" w:history="1">
        <w:r w:rsidRPr="006270B1">
          <w:rPr>
            <w:rStyle w:val="Hyperlink"/>
            <w:rFonts w:ascii="Arial" w:hAnsi="Arial" w:cs="Arial"/>
            <w:sz w:val="22"/>
            <w:szCs w:val="22"/>
            <w:lang w:val="en-US"/>
          </w:rPr>
          <w:t>Good Practice Guidelines for the Assessment and Treatment of Adults with Gender Dysphoria</w:t>
        </w:r>
      </w:hyperlink>
      <w:r w:rsidR="00BA1934">
        <w:rPr>
          <w:rFonts w:ascii="Arial" w:hAnsi="Arial" w:cs="Arial"/>
          <w:sz w:val="22"/>
          <w:szCs w:val="22"/>
          <w:lang w:val="en-US"/>
        </w:rPr>
        <w:t xml:space="preserve"> for further supporting information.</w:t>
      </w:r>
    </w:p>
    <w:p w14:paraId="01096F2C" w14:textId="77777777" w:rsidR="008252DA" w:rsidRDefault="008252DA">
      <w:pPr>
        <w:rPr>
          <w:rFonts w:ascii="Arial" w:hAnsi="Arial" w:cs="Arial"/>
          <w:sz w:val="22"/>
          <w:szCs w:val="22"/>
          <w:lang w:val="en-US"/>
        </w:rPr>
      </w:pPr>
      <w:r>
        <w:rPr>
          <w:rFonts w:ascii="Arial" w:hAnsi="Arial" w:cs="Arial"/>
          <w:sz w:val="22"/>
          <w:szCs w:val="22"/>
          <w:lang w:val="en-US"/>
        </w:rPr>
        <w:br w:type="page"/>
      </w:r>
    </w:p>
    <w:p w14:paraId="2D2B452C" w14:textId="4D9A0B7E" w:rsidR="005067B1" w:rsidRPr="000858D5" w:rsidRDefault="007530A1" w:rsidP="005067B1">
      <w:pPr>
        <w:pStyle w:val="Heading1"/>
        <w:keepLines/>
        <w:pBdr>
          <w:bottom w:val="single" w:sz="4" w:space="1" w:color="595959" w:themeColor="text1" w:themeTint="A6"/>
        </w:pBdr>
        <w:spacing w:before="360" w:after="160" w:line="259" w:lineRule="auto"/>
        <w:rPr>
          <w:sz w:val="28"/>
          <w:szCs w:val="28"/>
        </w:rPr>
      </w:pPr>
      <w:bookmarkStart w:id="24" w:name="_Toc32421589"/>
      <w:r>
        <w:rPr>
          <w:sz w:val="28"/>
          <w:szCs w:val="28"/>
        </w:rPr>
        <w:lastRenderedPageBreak/>
        <w:t>A</w:t>
      </w:r>
      <w:r w:rsidR="00BA1934">
        <w:rPr>
          <w:sz w:val="28"/>
          <w:szCs w:val="28"/>
        </w:rPr>
        <w:t>dministration</w:t>
      </w:r>
      <w:bookmarkEnd w:id="24"/>
    </w:p>
    <w:p w14:paraId="313CC3F0" w14:textId="7DFEE676" w:rsidR="005407DE" w:rsidRDefault="00BA1934" w:rsidP="005407DE">
      <w:pPr>
        <w:pStyle w:val="Heading2"/>
        <w:rPr>
          <w:rFonts w:ascii="Arial" w:hAnsi="Arial" w:cs="Arial"/>
          <w:smallCaps w:val="0"/>
          <w:sz w:val="24"/>
          <w:szCs w:val="24"/>
        </w:rPr>
      </w:pPr>
      <w:bookmarkStart w:id="25" w:name="_Toc32421590"/>
      <w:r>
        <w:rPr>
          <w:rFonts w:ascii="Arial" w:hAnsi="Arial" w:cs="Arial"/>
          <w:smallCaps w:val="0"/>
          <w:sz w:val="24"/>
          <w:szCs w:val="24"/>
        </w:rPr>
        <w:t>Medical records</w:t>
      </w:r>
      <w:bookmarkEnd w:id="25"/>
    </w:p>
    <w:p w14:paraId="0335A196" w14:textId="77777777" w:rsidR="005407DE" w:rsidRDefault="005407DE" w:rsidP="005407DE">
      <w:pPr>
        <w:rPr>
          <w:lang w:val="en-US"/>
        </w:rPr>
      </w:pPr>
    </w:p>
    <w:p w14:paraId="42206176" w14:textId="4F0DE552" w:rsidR="00375F17" w:rsidRDefault="00B353C6" w:rsidP="00375F17">
      <w:pPr>
        <w:pStyle w:val="NormalWeb"/>
        <w:shd w:val="clear" w:color="auto" w:fill="FFFFFF"/>
        <w:spacing w:before="0" w:beforeAutospacing="0" w:after="150" w:afterAutospacing="0"/>
        <w:rPr>
          <w:rFonts w:ascii="Arial" w:hAnsi="Arial" w:cs="Arial"/>
          <w:color w:val="000000" w:themeColor="text1"/>
          <w:sz w:val="22"/>
          <w:szCs w:val="22"/>
        </w:rPr>
      </w:pPr>
      <w:r w:rsidRPr="0020058A">
        <w:rPr>
          <w:rFonts w:ascii="Arial" w:hAnsi="Arial" w:cs="Arial"/>
          <w:color w:val="000000" w:themeColor="text1"/>
          <w:sz w:val="22"/>
          <w:szCs w:val="22"/>
        </w:rPr>
        <w:t xml:space="preserve">At </w:t>
      </w:r>
      <w:proofErr w:type="spellStart"/>
      <w:r w:rsidR="00A97518">
        <w:rPr>
          <w:rFonts w:ascii="Arial" w:hAnsi="Arial" w:cs="Arial"/>
          <w:sz w:val="22"/>
          <w:szCs w:val="22"/>
          <w:lang w:val="en-US"/>
        </w:rPr>
        <w:t>Sheerwater</w:t>
      </w:r>
      <w:proofErr w:type="spellEnd"/>
      <w:r w:rsidR="00A97518">
        <w:rPr>
          <w:rFonts w:ascii="Arial" w:hAnsi="Arial" w:cs="Arial"/>
          <w:sz w:val="22"/>
          <w:szCs w:val="22"/>
          <w:lang w:val="en-US"/>
        </w:rPr>
        <w:t xml:space="preserve"> Health Centre </w:t>
      </w:r>
      <w:r w:rsidR="00BA1934">
        <w:rPr>
          <w:rFonts w:ascii="Arial" w:hAnsi="Arial" w:cs="Arial"/>
          <w:color w:val="000000" w:themeColor="text1"/>
          <w:sz w:val="22"/>
          <w:szCs w:val="22"/>
        </w:rPr>
        <w:t>a patient’s</w:t>
      </w:r>
      <w:r w:rsidR="008252DA">
        <w:rPr>
          <w:rFonts w:ascii="Arial" w:hAnsi="Arial" w:cs="Arial"/>
          <w:color w:val="000000" w:themeColor="text1"/>
          <w:sz w:val="22"/>
          <w:szCs w:val="22"/>
        </w:rPr>
        <w:t xml:space="preserve"> request to change the sex that</w:t>
      </w:r>
      <w:r w:rsidR="00BA1934">
        <w:rPr>
          <w:rFonts w:ascii="Arial" w:hAnsi="Arial" w:cs="Arial"/>
          <w:color w:val="000000" w:themeColor="text1"/>
          <w:sz w:val="22"/>
          <w:szCs w:val="22"/>
        </w:rPr>
        <w:t xml:space="preserve"> is indicated on their m</w:t>
      </w:r>
      <w:r w:rsidR="00ED1F4A">
        <w:rPr>
          <w:rFonts w:ascii="Arial" w:hAnsi="Arial" w:cs="Arial"/>
          <w:color w:val="000000" w:themeColor="text1"/>
          <w:sz w:val="22"/>
          <w:szCs w:val="22"/>
        </w:rPr>
        <w:t>edical records will be accepted. T</w:t>
      </w:r>
      <w:r w:rsidR="00BA1934">
        <w:rPr>
          <w:rFonts w:ascii="Arial" w:hAnsi="Arial" w:cs="Arial"/>
          <w:color w:val="000000" w:themeColor="text1"/>
          <w:sz w:val="22"/>
          <w:szCs w:val="22"/>
        </w:rPr>
        <w:t>he patient does not need to have been issued with a Gender Recognition Certificate or have an updated birth certificate for their records to be amended.</w:t>
      </w:r>
      <w:r w:rsidR="008252DA">
        <w:rPr>
          <w:rFonts w:ascii="Arial" w:hAnsi="Arial" w:cs="Arial"/>
          <w:color w:val="000000" w:themeColor="text1"/>
          <w:sz w:val="22"/>
          <w:szCs w:val="22"/>
        </w:rPr>
        <w:t xml:space="preserve"> Furthermore, </w:t>
      </w:r>
      <w:r w:rsidR="0066610F">
        <w:rPr>
          <w:rFonts w:ascii="Arial" w:hAnsi="Arial" w:cs="Arial"/>
          <w:color w:val="000000" w:themeColor="text1"/>
          <w:sz w:val="22"/>
          <w:szCs w:val="22"/>
        </w:rPr>
        <w:t>the patient may also wish to change their name and title</w:t>
      </w:r>
      <w:r w:rsidR="00AC54F0">
        <w:rPr>
          <w:rFonts w:ascii="Arial" w:hAnsi="Arial" w:cs="Arial"/>
          <w:color w:val="000000" w:themeColor="text1"/>
          <w:sz w:val="22"/>
          <w:szCs w:val="22"/>
        </w:rPr>
        <w:t xml:space="preserve"> on their electr</w:t>
      </w:r>
      <w:r w:rsidR="008252DA">
        <w:rPr>
          <w:rFonts w:ascii="Arial" w:hAnsi="Arial" w:cs="Arial"/>
          <w:color w:val="000000" w:themeColor="text1"/>
          <w:sz w:val="22"/>
          <w:szCs w:val="22"/>
        </w:rPr>
        <w:t>onic and paper medical records.</w:t>
      </w:r>
    </w:p>
    <w:p w14:paraId="70E92FB7" w14:textId="2028C647" w:rsidR="00AC4856" w:rsidRDefault="00AC54F0" w:rsidP="000155E6">
      <w:pPr>
        <w:rPr>
          <w:rFonts w:ascii="Arial" w:hAnsi="Arial" w:cs="Arial"/>
          <w:color w:val="000000" w:themeColor="text1"/>
          <w:sz w:val="22"/>
          <w:szCs w:val="22"/>
        </w:rPr>
      </w:pPr>
      <w:r>
        <w:rPr>
          <w:rFonts w:ascii="Arial" w:hAnsi="Arial" w:cs="Arial"/>
          <w:color w:val="000000" w:themeColor="text1"/>
          <w:sz w:val="22"/>
          <w:szCs w:val="22"/>
        </w:rPr>
        <w:t>It should be noted that trans patients have a legal right to change their name and gender on their healthcare records.</w:t>
      </w:r>
      <w:r w:rsidR="00ED1F4A" w:rsidRPr="00ED1F4A">
        <w:rPr>
          <w:rStyle w:val="Strong"/>
          <w:rFonts w:ascii="Arial" w:hAnsi="Arial" w:cs="Arial"/>
          <w:b w:val="0"/>
          <w:bCs w:val="0"/>
          <w:sz w:val="22"/>
          <w:szCs w:val="22"/>
        </w:rPr>
        <w:t xml:space="preserve"> </w:t>
      </w:r>
      <w:r w:rsidR="00ED1F4A" w:rsidRPr="002A387A">
        <w:rPr>
          <w:rStyle w:val="Strong"/>
          <w:rFonts w:ascii="Arial" w:hAnsi="Arial" w:cs="Arial"/>
          <w:b w:val="0"/>
          <w:bCs w:val="0"/>
          <w:sz w:val="22"/>
          <w:szCs w:val="22"/>
        </w:rPr>
        <w:t xml:space="preserve">Patients may request to change gender on their patient record at any time and do not need to have undergone any form of gender reassignment treatment </w:t>
      </w:r>
      <w:r w:rsidR="00ED1F4A">
        <w:rPr>
          <w:rStyle w:val="Strong"/>
          <w:rFonts w:ascii="Arial" w:hAnsi="Arial" w:cs="Arial"/>
          <w:b w:val="0"/>
          <w:bCs w:val="0"/>
          <w:sz w:val="22"/>
          <w:szCs w:val="22"/>
        </w:rPr>
        <w:t>to support this request.</w:t>
      </w:r>
    </w:p>
    <w:p w14:paraId="14AFBC1C" w14:textId="121B2290" w:rsidR="00AB7728" w:rsidRDefault="00B00D7A" w:rsidP="00AB7728">
      <w:pPr>
        <w:pStyle w:val="Heading2"/>
        <w:rPr>
          <w:rFonts w:ascii="Arial" w:hAnsi="Arial" w:cs="Arial"/>
          <w:smallCaps w:val="0"/>
          <w:sz w:val="24"/>
          <w:szCs w:val="24"/>
        </w:rPr>
      </w:pPr>
      <w:bookmarkStart w:id="26" w:name="_Toc32421591"/>
      <w:r>
        <w:rPr>
          <w:rFonts w:ascii="Arial" w:hAnsi="Arial" w:cs="Arial"/>
          <w:smallCaps w:val="0"/>
          <w:sz w:val="24"/>
          <w:szCs w:val="24"/>
        </w:rPr>
        <w:t>Processing the request</w:t>
      </w:r>
      <w:r w:rsidR="004C6D89">
        <w:rPr>
          <w:rStyle w:val="FootnoteReference"/>
          <w:rFonts w:ascii="Arial" w:hAnsi="Arial" w:cs="Arial"/>
          <w:smallCaps w:val="0"/>
          <w:sz w:val="24"/>
          <w:szCs w:val="24"/>
        </w:rPr>
        <w:footnoteReference w:id="3"/>
      </w:r>
      <w:bookmarkEnd w:id="26"/>
    </w:p>
    <w:p w14:paraId="0C00FACB" w14:textId="77777777" w:rsidR="0066610F" w:rsidRDefault="0066610F" w:rsidP="0066610F">
      <w:pPr>
        <w:rPr>
          <w:rFonts w:ascii="Arial" w:hAnsi="Arial" w:cs="Arial"/>
          <w:color w:val="000000" w:themeColor="text1"/>
          <w:sz w:val="22"/>
          <w:szCs w:val="22"/>
        </w:rPr>
      </w:pPr>
    </w:p>
    <w:p w14:paraId="1CA1F977" w14:textId="7AA8D820" w:rsidR="0066610F" w:rsidRDefault="0066610F" w:rsidP="0066610F">
      <w:pPr>
        <w:rPr>
          <w:rFonts w:ascii="Arial" w:hAnsi="Arial" w:cs="Arial"/>
          <w:color w:val="000000" w:themeColor="text1"/>
          <w:sz w:val="22"/>
          <w:szCs w:val="22"/>
        </w:rPr>
      </w:pPr>
      <w:r>
        <w:rPr>
          <w:rFonts w:ascii="Arial" w:hAnsi="Arial" w:cs="Arial"/>
          <w:color w:val="000000" w:themeColor="text1"/>
          <w:sz w:val="22"/>
          <w:szCs w:val="22"/>
        </w:rPr>
        <w:t>When a member of staff at</w:t>
      </w:r>
      <w:r w:rsidR="00A97518" w:rsidRPr="00A97518">
        <w:rPr>
          <w:rFonts w:ascii="Arial" w:hAnsi="Arial" w:cs="Arial"/>
          <w:sz w:val="22"/>
          <w:szCs w:val="22"/>
          <w:lang w:val="en-US"/>
        </w:rPr>
        <w:t xml:space="preserve"> </w:t>
      </w:r>
      <w:proofErr w:type="spellStart"/>
      <w:r w:rsidR="00A97518">
        <w:rPr>
          <w:rFonts w:ascii="Arial" w:hAnsi="Arial" w:cs="Arial"/>
          <w:sz w:val="22"/>
          <w:szCs w:val="22"/>
          <w:lang w:val="en-US"/>
        </w:rPr>
        <w:t>Sheerwater</w:t>
      </w:r>
      <w:proofErr w:type="spellEnd"/>
      <w:r w:rsidR="00A97518">
        <w:rPr>
          <w:rFonts w:ascii="Arial" w:hAnsi="Arial" w:cs="Arial"/>
          <w:sz w:val="22"/>
          <w:szCs w:val="22"/>
          <w:lang w:val="en-US"/>
        </w:rPr>
        <w:t xml:space="preserve"> Health Centre</w:t>
      </w:r>
      <w:r>
        <w:rPr>
          <w:rFonts w:ascii="Arial" w:hAnsi="Arial" w:cs="Arial"/>
          <w:color w:val="000000" w:themeColor="text1"/>
          <w:sz w:val="22"/>
          <w:szCs w:val="22"/>
        </w:rPr>
        <w:t xml:space="preserve"> receives such a request, they are to ask the patient to write a statutory declarat</w:t>
      </w:r>
      <w:r w:rsidR="008252DA">
        <w:rPr>
          <w:rFonts w:ascii="Arial" w:hAnsi="Arial" w:cs="Arial"/>
          <w:color w:val="000000" w:themeColor="text1"/>
          <w:sz w:val="22"/>
          <w:szCs w:val="22"/>
        </w:rPr>
        <w:t>ion which states that in future</w:t>
      </w:r>
      <w:r>
        <w:rPr>
          <w:rFonts w:ascii="Arial" w:hAnsi="Arial" w:cs="Arial"/>
          <w:color w:val="000000" w:themeColor="text1"/>
          <w:sz w:val="22"/>
          <w:szCs w:val="22"/>
        </w:rPr>
        <w:t xml:space="preserve"> they wish to be known by their new name, title and gender</w:t>
      </w:r>
      <w:r w:rsidR="00ED1F4A">
        <w:rPr>
          <w:rFonts w:ascii="Arial" w:hAnsi="Arial" w:cs="Arial"/>
          <w:color w:val="000000" w:themeColor="text1"/>
          <w:sz w:val="22"/>
          <w:szCs w:val="22"/>
        </w:rPr>
        <w:t>. T</w:t>
      </w:r>
      <w:r>
        <w:rPr>
          <w:rFonts w:ascii="Arial" w:hAnsi="Arial" w:cs="Arial"/>
          <w:color w:val="000000" w:themeColor="text1"/>
          <w:sz w:val="22"/>
          <w:szCs w:val="22"/>
        </w:rPr>
        <w:t xml:space="preserve">his request must be in writing and signed by the patient. </w:t>
      </w:r>
    </w:p>
    <w:p w14:paraId="67833198" w14:textId="2F129000" w:rsidR="00AC4856" w:rsidRDefault="00AC4856" w:rsidP="0066610F">
      <w:pPr>
        <w:rPr>
          <w:rFonts w:ascii="Arial" w:hAnsi="Arial" w:cs="Arial"/>
          <w:color w:val="000000" w:themeColor="text1"/>
          <w:sz w:val="22"/>
          <w:szCs w:val="22"/>
        </w:rPr>
      </w:pPr>
    </w:p>
    <w:p w14:paraId="38570E21" w14:textId="5697CD75" w:rsidR="00375F17" w:rsidRDefault="00AC4856" w:rsidP="00AC4856">
      <w:pPr>
        <w:pStyle w:val="NormalWeb"/>
        <w:shd w:val="clear" w:color="auto" w:fill="FFFFFF"/>
        <w:spacing w:before="0" w:beforeAutospacing="0" w:after="150" w:afterAutospacing="0"/>
        <w:rPr>
          <w:rFonts w:ascii="Arial" w:hAnsi="Arial" w:cs="Arial"/>
          <w:sz w:val="22"/>
          <w:szCs w:val="22"/>
        </w:rPr>
      </w:pPr>
      <w:r w:rsidRPr="00EA2B53">
        <w:rPr>
          <w:rFonts w:ascii="Arial" w:hAnsi="Arial" w:cs="Arial"/>
          <w:sz w:val="22"/>
          <w:szCs w:val="22"/>
        </w:rPr>
        <w:t>When a patient changes gender, they are given a new NHS number and must be registered as a new patient at the practice.</w:t>
      </w:r>
      <w:r w:rsidR="00375F17">
        <w:rPr>
          <w:rFonts w:ascii="Arial" w:hAnsi="Arial" w:cs="Arial"/>
          <w:sz w:val="22"/>
          <w:szCs w:val="22"/>
        </w:rPr>
        <w:t xml:space="preserve"> </w:t>
      </w:r>
      <w:r w:rsidRPr="00EA2B53">
        <w:rPr>
          <w:rFonts w:ascii="Arial" w:hAnsi="Arial" w:cs="Arial"/>
          <w:sz w:val="22"/>
          <w:szCs w:val="22"/>
        </w:rPr>
        <w:t xml:space="preserve">All previous medical information relating to the patient needs to be transferred into a newly created medical record. </w:t>
      </w:r>
    </w:p>
    <w:p w14:paraId="603FF1E8" w14:textId="4DDD0320" w:rsidR="00375F17" w:rsidRDefault="00AC4856" w:rsidP="00AC4856">
      <w:pPr>
        <w:pStyle w:val="NormalWeb"/>
        <w:shd w:val="clear" w:color="auto" w:fill="FFFFFF"/>
        <w:spacing w:before="0" w:beforeAutospacing="0" w:after="150" w:afterAutospacing="0"/>
        <w:rPr>
          <w:rFonts w:ascii="Arial" w:hAnsi="Arial" w:cs="Arial"/>
          <w:sz w:val="22"/>
          <w:szCs w:val="22"/>
        </w:rPr>
      </w:pPr>
      <w:r w:rsidRPr="00EA2B53">
        <w:rPr>
          <w:rFonts w:ascii="Arial" w:hAnsi="Arial" w:cs="Arial"/>
          <w:sz w:val="22"/>
          <w:szCs w:val="22"/>
        </w:rPr>
        <w:t>When the patient informs the practice that they wish to change gender, the practice must inform the patient that this will involve a new NHS number being issued for the</w:t>
      </w:r>
      <w:r w:rsidR="00ED1F4A">
        <w:rPr>
          <w:rFonts w:ascii="Arial" w:hAnsi="Arial" w:cs="Arial"/>
          <w:sz w:val="22"/>
          <w:szCs w:val="22"/>
        </w:rPr>
        <w:t>m</w:t>
      </w:r>
      <w:r w:rsidR="00375F17">
        <w:rPr>
          <w:rFonts w:ascii="Arial" w:hAnsi="Arial" w:cs="Arial"/>
          <w:sz w:val="22"/>
          <w:szCs w:val="22"/>
        </w:rPr>
        <w:t xml:space="preserve">. This </w:t>
      </w:r>
      <w:r w:rsidRPr="00EA2B53">
        <w:rPr>
          <w:rFonts w:ascii="Arial" w:hAnsi="Arial" w:cs="Arial"/>
          <w:sz w:val="22"/>
          <w:szCs w:val="22"/>
        </w:rPr>
        <w:t>is not reversible.</w:t>
      </w:r>
    </w:p>
    <w:p w14:paraId="23BAE810" w14:textId="4F27063D" w:rsidR="00AC4856" w:rsidRPr="00EA2B53" w:rsidRDefault="00375F17" w:rsidP="00AC4856">
      <w:pPr>
        <w:pStyle w:val="NormalWeb"/>
        <w:shd w:val="clear" w:color="auto" w:fill="FFFFFF"/>
        <w:spacing w:before="0" w:beforeAutospacing="0" w:after="150" w:afterAutospacing="0"/>
        <w:rPr>
          <w:rFonts w:ascii="Arial" w:hAnsi="Arial" w:cs="Arial"/>
          <w:sz w:val="22"/>
          <w:szCs w:val="22"/>
        </w:rPr>
      </w:pPr>
      <w:r>
        <w:rPr>
          <w:rFonts w:ascii="Arial" w:hAnsi="Arial" w:cs="Arial"/>
          <w:sz w:val="22"/>
          <w:szCs w:val="22"/>
        </w:rPr>
        <w:t>Should the patient wish to</w:t>
      </w:r>
      <w:r w:rsidR="00AC4856" w:rsidRPr="00EA2B53">
        <w:rPr>
          <w:rFonts w:ascii="Arial" w:hAnsi="Arial" w:cs="Arial"/>
          <w:sz w:val="22"/>
          <w:szCs w:val="22"/>
        </w:rPr>
        <w:t xml:space="preserve"> revert back to their original gender, they would </w:t>
      </w:r>
      <w:r>
        <w:rPr>
          <w:rFonts w:ascii="Arial" w:hAnsi="Arial" w:cs="Arial"/>
          <w:sz w:val="22"/>
          <w:szCs w:val="22"/>
        </w:rPr>
        <w:t xml:space="preserve">then need to </w:t>
      </w:r>
      <w:r w:rsidR="00AC4856" w:rsidRPr="00EA2B53">
        <w:rPr>
          <w:rFonts w:ascii="Arial" w:hAnsi="Arial" w:cs="Arial"/>
          <w:sz w:val="22"/>
          <w:szCs w:val="22"/>
        </w:rPr>
        <w:t xml:space="preserve">receive a third NHS number. </w:t>
      </w:r>
      <w:r>
        <w:rPr>
          <w:rFonts w:ascii="Arial" w:hAnsi="Arial" w:cs="Arial"/>
          <w:sz w:val="22"/>
          <w:szCs w:val="22"/>
        </w:rPr>
        <w:t>Again, t</w:t>
      </w:r>
      <w:r w:rsidR="00AC4856" w:rsidRPr="00EA2B53">
        <w:rPr>
          <w:rFonts w:ascii="Arial" w:hAnsi="Arial" w:cs="Arial"/>
          <w:sz w:val="22"/>
          <w:szCs w:val="22"/>
        </w:rPr>
        <w:t xml:space="preserve">he practice </w:t>
      </w:r>
      <w:r w:rsidR="00AC4856">
        <w:rPr>
          <w:rFonts w:ascii="Arial" w:hAnsi="Arial" w:cs="Arial"/>
          <w:sz w:val="22"/>
          <w:szCs w:val="22"/>
        </w:rPr>
        <w:t>will</w:t>
      </w:r>
      <w:r w:rsidR="00AC4856" w:rsidRPr="00EA2B53">
        <w:rPr>
          <w:rFonts w:ascii="Arial" w:hAnsi="Arial" w:cs="Arial"/>
          <w:sz w:val="22"/>
          <w:szCs w:val="22"/>
        </w:rPr>
        <w:t xml:space="preserve"> confirm this has been discussed with the patient when notifying PCSE.</w:t>
      </w:r>
    </w:p>
    <w:p w14:paraId="0C4517E3" w14:textId="40FFF5C8" w:rsidR="00375F17" w:rsidRPr="00ED1F4A" w:rsidRDefault="00AC4856" w:rsidP="00375F17">
      <w:pPr>
        <w:pStyle w:val="NormalWeb"/>
        <w:numPr>
          <w:ilvl w:val="0"/>
          <w:numId w:val="31"/>
        </w:numPr>
        <w:shd w:val="clear" w:color="auto" w:fill="FFFFFF"/>
        <w:spacing w:before="0" w:beforeAutospacing="0" w:after="150" w:afterAutospacing="0"/>
        <w:rPr>
          <w:rFonts w:ascii="Arial" w:hAnsi="Arial" w:cs="Arial"/>
          <w:sz w:val="22"/>
          <w:szCs w:val="22"/>
        </w:rPr>
      </w:pPr>
      <w:r w:rsidRPr="00ED1F4A">
        <w:rPr>
          <w:rFonts w:ascii="Arial" w:hAnsi="Arial" w:cs="Arial"/>
          <w:sz w:val="22"/>
          <w:szCs w:val="22"/>
        </w:rPr>
        <w:t>The process to be followed is</w:t>
      </w:r>
      <w:r w:rsidR="00ED1F4A" w:rsidRPr="00ED1F4A">
        <w:rPr>
          <w:rFonts w:ascii="Arial" w:hAnsi="Arial" w:cs="Arial"/>
          <w:sz w:val="22"/>
          <w:szCs w:val="22"/>
        </w:rPr>
        <w:t xml:space="preserve"> that the </w:t>
      </w:r>
      <w:r w:rsidRPr="00ED1F4A">
        <w:rPr>
          <w:rStyle w:val="Strong"/>
          <w:rFonts w:ascii="Arial" w:hAnsi="Arial" w:cs="Arial"/>
          <w:b w:val="0"/>
          <w:bCs w:val="0"/>
          <w:sz w:val="22"/>
          <w:szCs w:val="22"/>
        </w:rPr>
        <w:t>GP practice</w:t>
      </w:r>
      <w:r w:rsidRPr="00ED1F4A">
        <w:rPr>
          <w:rFonts w:ascii="Arial" w:hAnsi="Arial" w:cs="Arial"/>
          <w:sz w:val="22"/>
          <w:szCs w:val="22"/>
        </w:rPr>
        <w:t> notifies </w:t>
      </w:r>
      <w:r w:rsidRPr="00ED1F4A">
        <w:rPr>
          <w:rStyle w:val="Strong"/>
          <w:rFonts w:ascii="Arial" w:hAnsi="Arial" w:cs="Arial"/>
          <w:b w:val="0"/>
          <w:bCs w:val="0"/>
          <w:sz w:val="22"/>
          <w:szCs w:val="22"/>
        </w:rPr>
        <w:t>PCSE</w:t>
      </w:r>
      <w:r w:rsidRPr="00ED1F4A">
        <w:rPr>
          <w:rFonts w:ascii="Arial" w:hAnsi="Arial" w:cs="Arial"/>
          <w:sz w:val="22"/>
          <w:szCs w:val="22"/>
        </w:rPr>
        <w:t> that a patient wishes to change gender via the </w:t>
      </w:r>
      <w:hyperlink r:id="rId14" w:history="1">
        <w:r w:rsidRPr="00ED1F4A">
          <w:rPr>
            <w:rStyle w:val="Hyperlink"/>
            <w:rFonts w:ascii="Arial" w:eastAsiaTheme="majorEastAsia" w:hAnsi="Arial" w:cs="Arial"/>
            <w:color w:val="auto"/>
            <w:sz w:val="22"/>
            <w:szCs w:val="22"/>
          </w:rPr>
          <w:t>enquiries form</w:t>
        </w:r>
      </w:hyperlink>
      <w:r w:rsidRPr="00ED1F4A">
        <w:rPr>
          <w:rFonts w:ascii="Arial" w:hAnsi="Arial" w:cs="Arial"/>
          <w:sz w:val="22"/>
          <w:szCs w:val="22"/>
        </w:rPr>
        <w:t>. The practice should include the patient’s name and NHS number in the notification to PCSE, plus confirmation that they have discussed with the patient that this will involve the creation of a new NHS number</w:t>
      </w:r>
      <w:r w:rsidR="00EB3A68">
        <w:rPr>
          <w:rFonts w:ascii="Arial" w:hAnsi="Arial" w:cs="Arial"/>
          <w:sz w:val="22"/>
          <w:szCs w:val="22"/>
        </w:rPr>
        <w:t>.</w:t>
      </w:r>
    </w:p>
    <w:p w14:paraId="612A2345" w14:textId="6DB1D450" w:rsidR="00375F17" w:rsidRPr="00375F17" w:rsidRDefault="00AC4856" w:rsidP="00375F17">
      <w:pPr>
        <w:pStyle w:val="NormalWeb"/>
        <w:numPr>
          <w:ilvl w:val="0"/>
          <w:numId w:val="31"/>
        </w:numPr>
        <w:shd w:val="clear" w:color="auto" w:fill="FFFFFF"/>
        <w:spacing w:before="0" w:beforeAutospacing="0" w:after="150" w:afterAutospacing="0"/>
        <w:rPr>
          <w:rFonts w:ascii="Arial" w:hAnsi="Arial" w:cs="Arial"/>
        </w:rPr>
      </w:pPr>
      <w:r w:rsidRPr="00EA2B53">
        <w:rPr>
          <w:rStyle w:val="Strong"/>
          <w:rFonts w:ascii="Arial" w:hAnsi="Arial" w:cs="Arial"/>
          <w:b w:val="0"/>
          <w:bCs w:val="0"/>
          <w:sz w:val="22"/>
          <w:szCs w:val="22"/>
        </w:rPr>
        <w:t>PCSE </w:t>
      </w:r>
      <w:r w:rsidRPr="00EA2B53">
        <w:rPr>
          <w:rFonts w:ascii="Arial" w:hAnsi="Arial" w:cs="Arial"/>
          <w:sz w:val="22"/>
          <w:szCs w:val="22"/>
        </w:rPr>
        <w:t>sends the GP practice a deduction notification for the patient and emails the main contact for the practice (if available) the new details for the patient</w:t>
      </w:r>
      <w:r w:rsidR="004C6D89" w:rsidRPr="00375F17">
        <w:rPr>
          <w:rFonts w:ascii="Arial" w:hAnsi="Arial" w:cs="Arial"/>
          <w:sz w:val="22"/>
          <w:szCs w:val="22"/>
        </w:rPr>
        <w:t>.  The main contact for</w:t>
      </w:r>
      <w:r w:rsidR="00A97518" w:rsidRPr="00A97518">
        <w:rPr>
          <w:rFonts w:ascii="Arial" w:hAnsi="Arial" w:cs="Arial"/>
          <w:sz w:val="22"/>
          <w:szCs w:val="22"/>
          <w:lang w:val="en-US"/>
        </w:rPr>
        <w:t xml:space="preserve"> </w:t>
      </w:r>
      <w:proofErr w:type="spellStart"/>
      <w:r w:rsidR="00A97518">
        <w:rPr>
          <w:rFonts w:ascii="Arial" w:hAnsi="Arial" w:cs="Arial"/>
          <w:sz w:val="22"/>
          <w:szCs w:val="22"/>
          <w:lang w:val="en-US"/>
        </w:rPr>
        <w:t>Sheerwater</w:t>
      </w:r>
      <w:proofErr w:type="spellEnd"/>
      <w:r w:rsidR="00A97518">
        <w:rPr>
          <w:rFonts w:ascii="Arial" w:hAnsi="Arial" w:cs="Arial"/>
          <w:sz w:val="22"/>
          <w:szCs w:val="22"/>
          <w:lang w:val="en-US"/>
        </w:rPr>
        <w:t xml:space="preserve"> Health Centre</w:t>
      </w:r>
      <w:r w:rsidR="004C6D89" w:rsidRPr="00375F17">
        <w:rPr>
          <w:rFonts w:ascii="Arial" w:hAnsi="Arial" w:cs="Arial"/>
          <w:sz w:val="22"/>
          <w:szCs w:val="22"/>
        </w:rPr>
        <w:t xml:space="preserve"> is </w:t>
      </w:r>
      <w:r w:rsidR="00A97518">
        <w:rPr>
          <w:rFonts w:ascii="Arial" w:hAnsi="Arial" w:cs="Arial"/>
          <w:sz w:val="22"/>
          <w:szCs w:val="22"/>
        </w:rPr>
        <w:t>the practice manager</w:t>
      </w:r>
      <w:r w:rsidR="00EB3A68">
        <w:rPr>
          <w:rFonts w:ascii="Arial" w:hAnsi="Arial" w:cs="Arial"/>
          <w:sz w:val="22"/>
          <w:szCs w:val="22"/>
        </w:rPr>
        <w:t>.</w:t>
      </w:r>
      <w:r w:rsidRPr="00EA2B53">
        <w:rPr>
          <w:rFonts w:ascii="Arial" w:hAnsi="Arial" w:cs="Arial"/>
          <w:sz w:val="22"/>
          <w:szCs w:val="22"/>
        </w:rPr>
        <w:t xml:space="preserve">  </w:t>
      </w:r>
    </w:p>
    <w:p w14:paraId="5E6A211F" w14:textId="649CF9B5" w:rsidR="00AC4856" w:rsidRPr="00375F17" w:rsidRDefault="00ED1F4A" w:rsidP="00375F17">
      <w:pPr>
        <w:pStyle w:val="NormalWeb"/>
        <w:numPr>
          <w:ilvl w:val="0"/>
          <w:numId w:val="31"/>
        </w:numPr>
        <w:shd w:val="clear" w:color="auto" w:fill="FFFFFF"/>
        <w:spacing w:before="0" w:beforeAutospacing="0" w:after="150" w:afterAutospacing="0"/>
        <w:rPr>
          <w:rFonts w:ascii="Arial" w:hAnsi="Arial" w:cs="Arial"/>
        </w:rPr>
      </w:pPr>
      <w:r>
        <w:rPr>
          <w:rStyle w:val="Strong"/>
          <w:rFonts w:ascii="Arial" w:hAnsi="Arial" w:cs="Arial"/>
          <w:b w:val="0"/>
          <w:bCs w:val="0"/>
          <w:sz w:val="22"/>
          <w:szCs w:val="22"/>
        </w:rPr>
        <w:t xml:space="preserve">The </w:t>
      </w:r>
      <w:r w:rsidR="00AC4856" w:rsidRPr="00EA2B53">
        <w:rPr>
          <w:rStyle w:val="Strong"/>
          <w:rFonts w:ascii="Arial" w:hAnsi="Arial" w:cs="Arial"/>
          <w:b w:val="0"/>
          <w:bCs w:val="0"/>
          <w:sz w:val="22"/>
          <w:szCs w:val="22"/>
        </w:rPr>
        <w:t>GP practice</w:t>
      </w:r>
      <w:r w:rsidR="00AC4856" w:rsidRPr="00EA2B53">
        <w:rPr>
          <w:rFonts w:ascii="Arial" w:hAnsi="Arial" w:cs="Arial"/>
          <w:sz w:val="22"/>
          <w:szCs w:val="22"/>
        </w:rPr>
        <w:t xml:space="preserve"> accepts the deduction and registers the patient using the new details provided by PCSE. </w:t>
      </w:r>
      <w:r w:rsidR="004C6D89" w:rsidRPr="00375F17">
        <w:rPr>
          <w:rFonts w:ascii="Arial" w:hAnsi="Arial" w:cs="Arial"/>
          <w:sz w:val="22"/>
          <w:szCs w:val="22"/>
        </w:rPr>
        <w:t>It is i</w:t>
      </w:r>
      <w:r w:rsidR="00AC4856" w:rsidRPr="00EA2B53">
        <w:rPr>
          <w:rFonts w:ascii="Arial" w:hAnsi="Arial" w:cs="Arial"/>
          <w:sz w:val="22"/>
          <w:szCs w:val="22"/>
        </w:rPr>
        <w:t>mportant</w:t>
      </w:r>
      <w:r w:rsidR="004C6D89" w:rsidRPr="00375F17">
        <w:rPr>
          <w:rFonts w:ascii="Arial" w:hAnsi="Arial" w:cs="Arial"/>
          <w:sz w:val="22"/>
          <w:szCs w:val="22"/>
        </w:rPr>
        <w:t xml:space="preserve"> that </w:t>
      </w:r>
      <w:r w:rsidR="00AC4856" w:rsidRPr="00EA2B53">
        <w:rPr>
          <w:rFonts w:ascii="Arial" w:hAnsi="Arial" w:cs="Arial"/>
          <w:sz w:val="22"/>
          <w:szCs w:val="22"/>
        </w:rPr>
        <w:t xml:space="preserve">the patient’s original record </w:t>
      </w:r>
      <w:r w:rsidR="004C6D89" w:rsidRPr="00375F17">
        <w:rPr>
          <w:rFonts w:ascii="Arial" w:hAnsi="Arial" w:cs="Arial"/>
          <w:sz w:val="22"/>
          <w:szCs w:val="22"/>
        </w:rPr>
        <w:t xml:space="preserve">is NOT updated </w:t>
      </w:r>
      <w:r w:rsidR="00AC4856" w:rsidRPr="00EA2B53">
        <w:rPr>
          <w:rFonts w:ascii="Arial" w:hAnsi="Arial" w:cs="Arial"/>
          <w:sz w:val="22"/>
          <w:szCs w:val="22"/>
        </w:rPr>
        <w:t xml:space="preserve">with their new NHS number. If this </w:t>
      </w:r>
      <w:r w:rsidR="00375F17" w:rsidRPr="00375F17">
        <w:rPr>
          <w:rFonts w:ascii="Arial" w:hAnsi="Arial" w:cs="Arial"/>
          <w:sz w:val="22"/>
          <w:szCs w:val="22"/>
        </w:rPr>
        <w:t>happens,</w:t>
      </w:r>
      <w:r w:rsidR="00AC4856" w:rsidRPr="00EA2B53">
        <w:rPr>
          <w:rFonts w:ascii="Arial" w:hAnsi="Arial" w:cs="Arial"/>
          <w:sz w:val="22"/>
          <w:szCs w:val="22"/>
        </w:rPr>
        <w:t xml:space="preserve"> they will not be registered and will miss out on continuity of care</w:t>
      </w:r>
      <w:r w:rsidR="00EB3A68">
        <w:rPr>
          <w:rFonts w:ascii="Arial" w:hAnsi="Arial" w:cs="Arial"/>
          <w:sz w:val="22"/>
          <w:szCs w:val="22"/>
        </w:rPr>
        <w:t>.</w:t>
      </w:r>
    </w:p>
    <w:p w14:paraId="6BC5B677" w14:textId="3D4AC0EF" w:rsidR="00BB76B1" w:rsidRDefault="00AC4856" w:rsidP="00BB76B1">
      <w:pPr>
        <w:pStyle w:val="NormalWeb"/>
        <w:numPr>
          <w:ilvl w:val="0"/>
          <w:numId w:val="31"/>
        </w:numPr>
        <w:shd w:val="clear" w:color="auto" w:fill="FFFFFF"/>
        <w:spacing w:before="0" w:beforeAutospacing="0" w:after="150" w:afterAutospacing="0"/>
        <w:rPr>
          <w:rFonts w:ascii="Arial" w:hAnsi="Arial" w:cs="Arial"/>
        </w:rPr>
      </w:pPr>
      <w:r w:rsidRPr="00EA2B53">
        <w:rPr>
          <w:rStyle w:val="Strong"/>
          <w:rFonts w:ascii="Arial" w:hAnsi="Arial" w:cs="Arial"/>
          <w:b w:val="0"/>
          <w:bCs w:val="0"/>
          <w:sz w:val="22"/>
          <w:szCs w:val="22"/>
        </w:rPr>
        <w:lastRenderedPageBreak/>
        <w:t>PCSE </w:t>
      </w:r>
      <w:r w:rsidRPr="00EA2B53">
        <w:rPr>
          <w:rFonts w:ascii="Arial" w:hAnsi="Arial" w:cs="Arial"/>
          <w:sz w:val="22"/>
          <w:szCs w:val="22"/>
        </w:rPr>
        <w:t>sends a new patient medical record envelope with the patient’s updated details to the GP practice</w:t>
      </w:r>
      <w:r w:rsidR="00EB3A68">
        <w:rPr>
          <w:rFonts w:ascii="Arial" w:hAnsi="Arial" w:cs="Arial"/>
          <w:sz w:val="22"/>
          <w:szCs w:val="22"/>
        </w:rPr>
        <w:t>.</w:t>
      </w:r>
    </w:p>
    <w:p w14:paraId="6826B54B" w14:textId="1D4C01CF" w:rsidR="00BB76B1" w:rsidRPr="00BB76B1" w:rsidRDefault="00ED1F4A" w:rsidP="00BB76B1">
      <w:pPr>
        <w:pStyle w:val="NormalWeb"/>
        <w:numPr>
          <w:ilvl w:val="0"/>
          <w:numId w:val="31"/>
        </w:numPr>
        <w:shd w:val="clear" w:color="auto" w:fill="FFFFFF"/>
        <w:spacing w:before="0" w:beforeAutospacing="0" w:after="150" w:afterAutospacing="0"/>
        <w:rPr>
          <w:rFonts w:ascii="Arial" w:hAnsi="Arial" w:cs="Arial"/>
        </w:rPr>
      </w:pPr>
      <w:r>
        <w:rPr>
          <w:rStyle w:val="Strong"/>
          <w:rFonts w:ascii="Arial" w:hAnsi="Arial" w:cs="Arial"/>
          <w:b w:val="0"/>
          <w:bCs w:val="0"/>
          <w:sz w:val="22"/>
          <w:szCs w:val="22"/>
        </w:rPr>
        <w:t xml:space="preserve">The </w:t>
      </w:r>
      <w:r w:rsidR="00AC4856" w:rsidRPr="00EA2B53">
        <w:rPr>
          <w:rStyle w:val="Strong"/>
          <w:rFonts w:ascii="Arial" w:hAnsi="Arial" w:cs="Arial"/>
          <w:b w:val="0"/>
          <w:bCs w:val="0"/>
          <w:sz w:val="22"/>
          <w:szCs w:val="22"/>
        </w:rPr>
        <w:t>GP practice</w:t>
      </w:r>
      <w:r w:rsidR="00AC4856" w:rsidRPr="00EA2B53">
        <w:rPr>
          <w:rFonts w:ascii="Arial" w:hAnsi="Arial" w:cs="Arial"/>
          <w:sz w:val="22"/>
          <w:szCs w:val="22"/>
        </w:rPr>
        <w:t xml:space="preserve"> creates </w:t>
      </w:r>
      <w:r>
        <w:rPr>
          <w:rFonts w:ascii="Arial" w:hAnsi="Arial" w:cs="Arial"/>
          <w:sz w:val="22"/>
          <w:szCs w:val="22"/>
        </w:rPr>
        <w:t xml:space="preserve">a </w:t>
      </w:r>
      <w:r w:rsidR="00AC4856" w:rsidRPr="00EA2B53">
        <w:rPr>
          <w:rFonts w:ascii="Arial" w:hAnsi="Arial" w:cs="Arial"/>
          <w:sz w:val="22"/>
          <w:szCs w:val="22"/>
        </w:rPr>
        <w:t xml:space="preserve">new patient record using </w:t>
      </w:r>
      <w:r w:rsidR="004C6D89" w:rsidRPr="00EA2B53">
        <w:rPr>
          <w:rFonts w:ascii="Arial" w:hAnsi="Arial" w:cs="Arial"/>
          <w:sz w:val="22"/>
          <w:szCs w:val="22"/>
        </w:rPr>
        <w:t xml:space="preserve">the </w:t>
      </w:r>
      <w:r w:rsidR="00AC4856" w:rsidRPr="00EA2B53">
        <w:rPr>
          <w:rFonts w:ascii="Arial" w:hAnsi="Arial" w:cs="Arial"/>
          <w:sz w:val="22"/>
          <w:szCs w:val="22"/>
        </w:rPr>
        <w:t>new details and transfers all previous medical information from the original medical record. Any information relating to the patient’s previous identity should not be included in the new record.</w:t>
      </w:r>
    </w:p>
    <w:p w14:paraId="6BBABB0B" w14:textId="5C54AD93" w:rsidR="00BB76B1" w:rsidRPr="00BB76B1" w:rsidRDefault="00AC4856" w:rsidP="00BB76B1">
      <w:pPr>
        <w:pStyle w:val="NormalWeb"/>
        <w:numPr>
          <w:ilvl w:val="0"/>
          <w:numId w:val="31"/>
        </w:numPr>
        <w:shd w:val="clear" w:color="auto" w:fill="FFFFFF"/>
        <w:spacing w:before="0" w:beforeAutospacing="0" w:after="150" w:afterAutospacing="0"/>
        <w:rPr>
          <w:rFonts w:ascii="Arial" w:hAnsi="Arial" w:cs="Arial"/>
        </w:rPr>
      </w:pPr>
      <w:r w:rsidRPr="00EA2B53">
        <w:rPr>
          <w:rFonts w:ascii="Arial" w:hAnsi="Arial" w:cs="Arial"/>
          <w:sz w:val="22"/>
          <w:szCs w:val="22"/>
        </w:rPr>
        <w:t>If the gender is being re-assigned from male to female, the screening team will contact the practice for no cervix confirmation</w:t>
      </w:r>
      <w:r w:rsidR="00EB3A68">
        <w:rPr>
          <w:rFonts w:ascii="Arial" w:hAnsi="Arial" w:cs="Arial"/>
          <w:sz w:val="22"/>
          <w:szCs w:val="22"/>
        </w:rPr>
        <w:t>.</w:t>
      </w:r>
    </w:p>
    <w:p w14:paraId="6EC10EE4" w14:textId="70CBFA77" w:rsidR="00AC4856" w:rsidRPr="00EA2B53" w:rsidRDefault="00AC4856" w:rsidP="00BB76B1">
      <w:pPr>
        <w:pStyle w:val="NormalWeb"/>
        <w:numPr>
          <w:ilvl w:val="0"/>
          <w:numId w:val="31"/>
        </w:numPr>
        <w:shd w:val="clear" w:color="auto" w:fill="FFFFFF"/>
        <w:spacing w:before="0" w:beforeAutospacing="0" w:after="150" w:afterAutospacing="0"/>
        <w:rPr>
          <w:rFonts w:ascii="Arial" w:hAnsi="Arial" w:cs="Arial"/>
        </w:rPr>
      </w:pPr>
      <w:r w:rsidRPr="00EA2B53">
        <w:rPr>
          <w:rFonts w:ascii="Arial" w:hAnsi="Arial" w:cs="Arial"/>
          <w:sz w:val="22"/>
          <w:szCs w:val="22"/>
        </w:rPr>
        <w:t>If the gender is being re-assigned from female to male, screening will become the responsibility of the practice</w:t>
      </w:r>
      <w:r w:rsidR="00EB3A68">
        <w:rPr>
          <w:rFonts w:ascii="Arial" w:hAnsi="Arial" w:cs="Arial"/>
          <w:sz w:val="22"/>
          <w:szCs w:val="22"/>
        </w:rPr>
        <w:t>.</w:t>
      </w:r>
    </w:p>
    <w:p w14:paraId="53B735AF" w14:textId="77777777" w:rsidR="00242585" w:rsidRDefault="00AC4856" w:rsidP="00BB76B1">
      <w:pPr>
        <w:pStyle w:val="NormalWeb"/>
        <w:shd w:val="clear" w:color="auto" w:fill="FFFFFF"/>
        <w:spacing w:before="0" w:beforeAutospacing="0" w:after="150" w:afterAutospacing="0"/>
        <w:rPr>
          <w:rFonts w:ascii="Arial" w:hAnsi="Arial" w:cs="Arial"/>
          <w:sz w:val="22"/>
          <w:szCs w:val="22"/>
        </w:rPr>
      </w:pPr>
      <w:r w:rsidRPr="00EA2B53">
        <w:rPr>
          <w:rFonts w:ascii="Arial" w:hAnsi="Arial" w:cs="Arial"/>
          <w:sz w:val="22"/>
          <w:szCs w:val="22"/>
        </w:rPr>
        <w:t>It is important t</w:t>
      </w:r>
      <w:r w:rsidR="004C6D89">
        <w:rPr>
          <w:rFonts w:ascii="Arial" w:hAnsi="Arial" w:cs="Arial"/>
          <w:sz w:val="22"/>
          <w:szCs w:val="22"/>
        </w:rPr>
        <w:t>o</w:t>
      </w:r>
      <w:r w:rsidRPr="00EA2B53">
        <w:rPr>
          <w:rFonts w:ascii="Arial" w:hAnsi="Arial" w:cs="Arial"/>
          <w:sz w:val="22"/>
          <w:szCs w:val="22"/>
        </w:rPr>
        <w:t xml:space="preserve"> complete the new registration for the patient within five working days to ensure no interruption to patient care.</w:t>
      </w:r>
      <w:r w:rsidR="00BB76B1">
        <w:rPr>
          <w:rFonts w:ascii="Arial" w:hAnsi="Arial" w:cs="Arial"/>
          <w:sz w:val="22"/>
          <w:szCs w:val="22"/>
        </w:rPr>
        <w:t xml:space="preserve"> </w:t>
      </w:r>
    </w:p>
    <w:p w14:paraId="1793B309" w14:textId="10B6ECB0" w:rsidR="004C6D89" w:rsidRDefault="00242585" w:rsidP="00BB76B1">
      <w:pPr>
        <w:pStyle w:val="NormalWeb"/>
        <w:shd w:val="clear" w:color="auto" w:fill="FFFFFF"/>
        <w:spacing w:before="0" w:beforeAutospacing="0" w:after="150" w:afterAutospacing="0"/>
        <w:rPr>
          <w:rFonts w:ascii="Arial" w:hAnsi="Arial" w:cs="Arial"/>
          <w:sz w:val="22"/>
          <w:szCs w:val="22"/>
        </w:rPr>
      </w:pPr>
      <w:r>
        <w:rPr>
          <w:rFonts w:ascii="Arial" w:hAnsi="Arial" w:cs="Arial"/>
          <w:sz w:val="22"/>
          <w:szCs w:val="22"/>
        </w:rPr>
        <w:t>W</w:t>
      </w:r>
      <w:r w:rsidR="00AC4856" w:rsidRPr="00EA2B53">
        <w:rPr>
          <w:rFonts w:ascii="Arial" w:hAnsi="Arial" w:cs="Arial"/>
          <w:sz w:val="22"/>
          <w:szCs w:val="22"/>
        </w:rPr>
        <w:t>hen registering new patients</w:t>
      </w:r>
      <w:r w:rsidR="004C6D89">
        <w:rPr>
          <w:rFonts w:ascii="Arial" w:hAnsi="Arial" w:cs="Arial"/>
          <w:sz w:val="22"/>
          <w:szCs w:val="22"/>
        </w:rPr>
        <w:t xml:space="preserve">, </w:t>
      </w:r>
      <w:r w:rsidR="00AC4856" w:rsidRPr="00EA2B53">
        <w:rPr>
          <w:rFonts w:ascii="Arial" w:hAnsi="Arial" w:cs="Arial"/>
          <w:sz w:val="22"/>
          <w:szCs w:val="22"/>
        </w:rPr>
        <w:t>do not use Select ‘I’ (</w:t>
      </w:r>
      <w:r w:rsidR="00EB3A68">
        <w:rPr>
          <w:rFonts w:ascii="Arial" w:hAnsi="Arial" w:cs="Arial"/>
          <w:sz w:val="22"/>
          <w:szCs w:val="22"/>
        </w:rPr>
        <w:t>i</w:t>
      </w:r>
      <w:r w:rsidR="00AC4856" w:rsidRPr="00EA2B53">
        <w:rPr>
          <w:rFonts w:ascii="Arial" w:hAnsi="Arial" w:cs="Arial"/>
          <w:sz w:val="22"/>
          <w:szCs w:val="22"/>
        </w:rPr>
        <w:t xml:space="preserve">ndeterminate) as the sex category. </w:t>
      </w:r>
      <w:r w:rsidR="004C6D89">
        <w:rPr>
          <w:rFonts w:ascii="Arial" w:hAnsi="Arial" w:cs="Arial"/>
          <w:sz w:val="22"/>
          <w:szCs w:val="22"/>
        </w:rPr>
        <w:t xml:space="preserve">Only </w:t>
      </w:r>
      <w:r w:rsidR="00AC4856" w:rsidRPr="00EA2B53">
        <w:rPr>
          <w:rFonts w:ascii="Arial" w:hAnsi="Arial" w:cs="Arial"/>
          <w:sz w:val="22"/>
          <w:szCs w:val="22"/>
        </w:rPr>
        <w:t xml:space="preserve">select either ‘M’ for </w:t>
      </w:r>
      <w:r w:rsidR="00EB3A68">
        <w:rPr>
          <w:rFonts w:ascii="Arial" w:hAnsi="Arial" w:cs="Arial"/>
          <w:sz w:val="22"/>
          <w:szCs w:val="22"/>
        </w:rPr>
        <w:t>male or ‘F’ for f</w:t>
      </w:r>
      <w:r w:rsidR="00AC4856" w:rsidRPr="00EA2B53">
        <w:rPr>
          <w:rFonts w:ascii="Arial" w:hAnsi="Arial" w:cs="Arial"/>
          <w:sz w:val="22"/>
          <w:szCs w:val="22"/>
        </w:rPr>
        <w:t xml:space="preserve">emale. This ensures that the appropriate screening invitations </w:t>
      </w:r>
      <w:r w:rsidR="00217994">
        <w:rPr>
          <w:rFonts w:ascii="Arial" w:hAnsi="Arial" w:cs="Arial"/>
          <w:sz w:val="22"/>
          <w:szCs w:val="22"/>
        </w:rPr>
        <w:t>are correctly sent</w:t>
      </w:r>
      <w:r w:rsidR="00AC4856" w:rsidRPr="00EA2B53">
        <w:rPr>
          <w:rFonts w:ascii="Arial" w:hAnsi="Arial" w:cs="Arial"/>
          <w:sz w:val="22"/>
          <w:szCs w:val="22"/>
        </w:rPr>
        <w:t xml:space="preserve"> to individuals.</w:t>
      </w:r>
    </w:p>
    <w:p w14:paraId="229EF2B4" w14:textId="7A4A1DA2" w:rsidR="004C6D89" w:rsidRDefault="004C6D89">
      <w:pPr>
        <w:pStyle w:val="NormalWeb"/>
        <w:shd w:val="clear" w:color="auto" w:fill="FFFFFF"/>
        <w:spacing w:before="0" w:beforeAutospacing="0" w:after="150" w:afterAutospacing="0"/>
        <w:rPr>
          <w:rFonts w:ascii="Arial" w:hAnsi="Arial" w:cs="Arial"/>
          <w:sz w:val="22"/>
          <w:szCs w:val="22"/>
        </w:rPr>
      </w:pPr>
      <w:r>
        <w:rPr>
          <w:rFonts w:ascii="Arial" w:hAnsi="Arial" w:cs="Arial"/>
          <w:sz w:val="22"/>
          <w:szCs w:val="22"/>
        </w:rPr>
        <w:t xml:space="preserve">Further information can be found in the </w:t>
      </w:r>
      <w:hyperlink r:id="rId15" w:history="1">
        <w:r w:rsidRPr="004C6D89">
          <w:rPr>
            <w:rStyle w:val="Hyperlink"/>
            <w:rFonts w:ascii="Arial" w:hAnsi="Arial" w:cs="Arial"/>
            <w:sz w:val="22"/>
            <w:szCs w:val="22"/>
          </w:rPr>
          <w:t>PCSE Process</w:t>
        </w:r>
        <w:r w:rsidR="00242585">
          <w:rPr>
            <w:rStyle w:val="FootnoteReference"/>
            <w:rFonts w:ascii="Arial" w:hAnsi="Arial" w:cs="Arial"/>
            <w:sz w:val="22"/>
            <w:szCs w:val="22"/>
          </w:rPr>
          <w:footnoteReference w:id="4"/>
        </w:r>
        <w:r w:rsidRPr="004C6D89">
          <w:rPr>
            <w:rStyle w:val="Hyperlink"/>
            <w:rFonts w:ascii="Arial" w:hAnsi="Arial" w:cs="Arial"/>
            <w:sz w:val="22"/>
            <w:szCs w:val="22"/>
          </w:rPr>
          <w:t xml:space="preserve"> for registering a patient gender re-assignment</w:t>
        </w:r>
      </w:hyperlink>
    </w:p>
    <w:p w14:paraId="13F96872" w14:textId="533A3085" w:rsidR="00235378" w:rsidRDefault="00235378" w:rsidP="00235378">
      <w:pPr>
        <w:pStyle w:val="Heading2"/>
        <w:rPr>
          <w:rFonts w:ascii="Arial" w:hAnsi="Arial" w:cs="Arial"/>
          <w:smallCaps w:val="0"/>
          <w:sz w:val="24"/>
          <w:szCs w:val="24"/>
        </w:rPr>
      </w:pPr>
      <w:bookmarkStart w:id="27" w:name="_Toc32421592"/>
      <w:r>
        <w:rPr>
          <w:rFonts w:ascii="Arial" w:hAnsi="Arial" w:cs="Arial"/>
          <w:smallCaps w:val="0"/>
          <w:sz w:val="24"/>
          <w:szCs w:val="24"/>
        </w:rPr>
        <w:t xml:space="preserve">Recalling patients for </w:t>
      </w:r>
      <w:r w:rsidR="004F1F4C">
        <w:rPr>
          <w:rFonts w:ascii="Arial" w:hAnsi="Arial" w:cs="Arial"/>
          <w:smallCaps w:val="0"/>
          <w:sz w:val="24"/>
          <w:szCs w:val="24"/>
        </w:rPr>
        <w:t xml:space="preserve">screening and </w:t>
      </w:r>
      <w:r>
        <w:rPr>
          <w:rFonts w:ascii="Arial" w:hAnsi="Arial" w:cs="Arial"/>
          <w:smallCaps w:val="0"/>
          <w:sz w:val="24"/>
          <w:szCs w:val="24"/>
        </w:rPr>
        <w:t>routine tests</w:t>
      </w:r>
      <w:r w:rsidR="004F1F4C">
        <w:rPr>
          <w:rStyle w:val="FootnoteReference"/>
          <w:rFonts w:ascii="Arial" w:hAnsi="Arial" w:cs="Arial"/>
          <w:smallCaps w:val="0"/>
          <w:sz w:val="24"/>
          <w:szCs w:val="24"/>
        </w:rPr>
        <w:footnoteReference w:id="5"/>
      </w:r>
      <w:bookmarkEnd w:id="27"/>
    </w:p>
    <w:p w14:paraId="1260CF6A" w14:textId="77777777" w:rsidR="00814E01" w:rsidRDefault="00814E01" w:rsidP="00235378">
      <w:pPr>
        <w:pStyle w:val="NormalWeb"/>
        <w:shd w:val="clear" w:color="auto" w:fill="FFFFFF"/>
        <w:spacing w:before="0" w:beforeAutospacing="0" w:after="0" w:afterAutospacing="0"/>
        <w:rPr>
          <w:rFonts w:ascii="Arial" w:hAnsi="Arial" w:cs="Arial"/>
          <w:sz w:val="22"/>
          <w:szCs w:val="22"/>
          <w:shd w:val="clear" w:color="auto" w:fill="FFFFFF"/>
        </w:rPr>
      </w:pPr>
    </w:p>
    <w:p w14:paraId="5A65002D" w14:textId="6A49418C" w:rsidR="00235378" w:rsidRDefault="00235378" w:rsidP="00235378">
      <w:pPr>
        <w:pStyle w:val="NormalWeb"/>
        <w:shd w:val="clear" w:color="auto" w:fill="FFFFFF"/>
        <w:spacing w:before="0" w:beforeAutospacing="0" w:after="0" w:afterAutospacing="0"/>
        <w:rPr>
          <w:rFonts w:ascii="Arial" w:hAnsi="Arial" w:cs="Arial"/>
          <w:sz w:val="22"/>
          <w:szCs w:val="22"/>
          <w:shd w:val="clear" w:color="auto" w:fill="FFFFFF"/>
        </w:rPr>
      </w:pPr>
      <w:r w:rsidRPr="00EA2B53">
        <w:rPr>
          <w:rFonts w:ascii="Arial" w:hAnsi="Arial" w:cs="Arial"/>
          <w:sz w:val="22"/>
          <w:szCs w:val="22"/>
          <w:shd w:val="clear" w:color="auto" w:fill="FFFFFF"/>
        </w:rPr>
        <w:t>Trans</w:t>
      </w:r>
      <w:r>
        <w:rPr>
          <w:rFonts w:ascii="Arial" w:hAnsi="Arial" w:cs="Arial"/>
          <w:sz w:val="22"/>
          <w:szCs w:val="22"/>
          <w:shd w:val="clear" w:color="auto" w:fill="FFFFFF"/>
        </w:rPr>
        <w:t xml:space="preserve"> gender</w:t>
      </w:r>
      <w:r w:rsidRPr="00EA2B53">
        <w:rPr>
          <w:rFonts w:ascii="Arial" w:hAnsi="Arial" w:cs="Arial"/>
          <w:sz w:val="22"/>
          <w:szCs w:val="22"/>
          <w:shd w:val="clear" w:color="auto" w:fill="FFFFFF"/>
        </w:rPr>
        <w:t xml:space="preserve"> patients should be offered cancer prevention screening that is not sex-specific in line with standard recommended practice (</w:t>
      </w:r>
      <w:proofErr w:type="gramStart"/>
      <w:r w:rsidRPr="00EA2B53">
        <w:rPr>
          <w:rFonts w:ascii="Arial" w:hAnsi="Arial" w:cs="Arial"/>
          <w:sz w:val="22"/>
          <w:szCs w:val="22"/>
          <w:shd w:val="clear" w:color="auto" w:fill="FFFFFF"/>
        </w:rPr>
        <w:t>e.g.</w:t>
      </w:r>
      <w:proofErr w:type="gramEnd"/>
      <w:r w:rsidRPr="00EA2B53">
        <w:rPr>
          <w:rFonts w:ascii="Arial" w:hAnsi="Arial" w:cs="Arial"/>
          <w:sz w:val="22"/>
          <w:szCs w:val="22"/>
          <w:shd w:val="clear" w:color="auto" w:fill="FFFFFF"/>
        </w:rPr>
        <w:t xml:space="preserve"> bowel screening). However, </w:t>
      </w:r>
      <w:r>
        <w:rPr>
          <w:rFonts w:ascii="Arial" w:hAnsi="Arial" w:cs="Arial"/>
          <w:sz w:val="22"/>
          <w:szCs w:val="22"/>
          <w:shd w:val="clear" w:color="auto" w:fill="FFFFFF"/>
        </w:rPr>
        <w:t xml:space="preserve">it is possible to become confused </w:t>
      </w:r>
      <w:r w:rsidRPr="00EA2B53">
        <w:rPr>
          <w:rFonts w:ascii="Arial" w:hAnsi="Arial" w:cs="Arial"/>
          <w:sz w:val="22"/>
          <w:szCs w:val="22"/>
          <w:shd w:val="clear" w:color="auto" w:fill="FFFFFF"/>
        </w:rPr>
        <w:t>about what sex-specific screening is necessary</w:t>
      </w:r>
      <w:r w:rsidR="0063196B">
        <w:rPr>
          <w:rFonts w:ascii="Arial" w:hAnsi="Arial" w:cs="Arial"/>
          <w:sz w:val="22"/>
          <w:szCs w:val="22"/>
          <w:shd w:val="clear" w:color="auto" w:fill="FFFFFF"/>
        </w:rPr>
        <w:t xml:space="preserve"> in some trans gender patients</w:t>
      </w:r>
      <w:r w:rsidR="00242585">
        <w:rPr>
          <w:rFonts w:ascii="Arial" w:hAnsi="Arial" w:cs="Arial"/>
          <w:sz w:val="22"/>
          <w:szCs w:val="22"/>
          <w:shd w:val="clear" w:color="auto" w:fill="FFFFFF"/>
        </w:rPr>
        <w:t xml:space="preserve">, </w:t>
      </w:r>
      <w:r>
        <w:rPr>
          <w:rFonts w:ascii="Arial" w:hAnsi="Arial" w:cs="Arial"/>
          <w:sz w:val="22"/>
          <w:szCs w:val="22"/>
          <w:shd w:val="clear" w:color="auto" w:fill="FFFFFF"/>
        </w:rPr>
        <w:t>for example d</w:t>
      </w:r>
      <w:r w:rsidRPr="00EA2B53">
        <w:rPr>
          <w:rFonts w:ascii="Arial" w:hAnsi="Arial" w:cs="Arial"/>
          <w:sz w:val="22"/>
          <w:szCs w:val="22"/>
          <w:shd w:val="clear" w:color="auto" w:fill="FFFFFF"/>
        </w:rPr>
        <w:t xml:space="preserve">oes a trans man need cervical screening? </w:t>
      </w:r>
    </w:p>
    <w:p w14:paraId="04A98517" w14:textId="77777777" w:rsidR="00235378" w:rsidRDefault="00235378" w:rsidP="00EA2B53">
      <w:pPr>
        <w:pStyle w:val="NormalWeb"/>
        <w:shd w:val="clear" w:color="auto" w:fill="FFFFFF"/>
        <w:spacing w:before="0" w:beforeAutospacing="0" w:after="0" w:afterAutospacing="0"/>
        <w:rPr>
          <w:rFonts w:ascii="Arial" w:hAnsi="Arial" w:cs="Arial"/>
          <w:sz w:val="22"/>
          <w:szCs w:val="22"/>
          <w:shd w:val="clear" w:color="auto" w:fill="FFFFFF"/>
        </w:rPr>
      </w:pPr>
    </w:p>
    <w:p w14:paraId="0BA455AE" w14:textId="1C2AB502" w:rsidR="00BB76B1" w:rsidRDefault="00242585" w:rsidP="00235378">
      <w:pPr>
        <w:pStyle w:val="NormalWeb"/>
        <w:shd w:val="clear" w:color="auto" w:fill="FFFFFF"/>
        <w:spacing w:before="0" w:beforeAutospacing="0" w:after="0" w:afterAutospacing="0"/>
        <w:rPr>
          <w:rFonts w:ascii="Arial" w:hAnsi="Arial" w:cs="Arial"/>
          <w:sz w:val="22"/>
          <w:szCs w:val="22"/>
          <w:shd w:val="clear" w:color="auto" w:fill="FFFFFF"/>
        </w:rPr>
      </w:pPr>
      <w:r>
        <w:rPr>
          <w:rFonts w:ascii="Arial" w:hAnsi="Arial" w:cs="Arial"/>
          <w:sz w:val="22"/>
          <w:szCs w:val="22"/>
          <w:shd w:val="clear" w:color="auto" w:fill="FFFFFF"/>
        </w:rPr>
        <w:t xml:space="preserve">Therefore, it </w:t>
      </w:r>
      <w:r w:rsidR="0063196B">
        <w:rPr>
          <w:rFonts w:ascii="Arial" w:hAnsi="Arial" w:cs="Arial"/>
          <w:sz w:val="22"/>
          <w:szCs w:val="22"/>
          <w:shd w:val="clear" w:color="auto" w:fill="FFFFFF"/>
        </w:rPr>
        <w:t>is considered reasonable and pertinent</w:t>
      </w:r>
      <w:r w:rsidR="00235378">
        <w:rPr>
          <w:rFonts w:ascii="Arial" w:hAnsi="Arial" w:cs="Arial"/>
          <w:sz w:val="22"/>
          <w:szCs w:val="22"/>
          <w:shd w:val="clear" w:color="auto" w:fill="FFFFFF"/>
        </w:rPr>
        <w:t xml:space="preserve"> to </w:t>
      </w:r>
      <w:r w:rsidR="00235378" w:rsidRPr="00EA2B53">
        <w:rPr>
          <w:rStyle w:val="Strong"/>
          <w:rFonts w:ascii="Arial" w:hAnsi="Arial" w:cs="Arial"/>
          <w:b w:val="0"/>
          <w:bCs w:val="0"/>
          <w:sz w:val="22"/>
          <w:szCs w:val="22"/>
          <w:bdr w:val="none" w:sz="0" w:space="0" w:color="auto" w:frame="1"/>
        </w:rPr>
        <w:t>screen for the organs present, not the gender</w:t>
      </w:r>
      <w:r w:rsidR="00814E01">
        <w:rPr>
          <w:rFonts w:ascii="Arial" w:hAnsi="Arial" w:cs="Arial"/>
          <w:sz w:val="22"/>
          <w:szCs w:val="22"/>
          <w:shd w:val="clear" w:color="auto" w:fill="FFFFFF"/>
        </w:rPr>
        <w:t>.</w:t>
      </w:r>
    </w:p>
    <w:p w14:paraId="1B20FFD8" w14:textId="77777777" w:rsidR="00BB76B1" w:rsidRDefault="00BB76B1" w:rsidP="00235378">
      <w:pPr>
        <w:pStyle w:val="NormalWeb"/>
        <w:shd w:val="clear" w:color="auto" w:fill="FFFFFF"/>
        <w:spacing w:before="0" w:beforeAutospacing="0" w:after="0" w:afterAutospacing="0"/>
        <w:rPr>
          <w:rFonts w:ascii="Arial" w:hAnsi="Arial" w:cs="Arial"/>
          <w:sz w:val="22"/>
          <w:szCs w:val="22"/>
          <w:shd w:val="clear" w:color="auto" w:fill="FFFFFF"/>
        </w:rPr>
      </w:pPr>
    </w:p>
    <w:p w14:paraId="766D3833" w14:textId="77777777" w:rsidR="00BB76B1" w:rsidRDefault="00BB76B1" w:rsidP="00235378">
      <w:pPr>
        <w:pStyle w:val="NormalWeb"/>
        <w:shd w:val="clear" w:color="auto" w:fill="FFFFFF"/>
        <w:spacing w:before="0" w:beforeAutospacing="0" w:after="0" w:afterAutospacing="0"/>
        <w:rPr>
          <w:rFonts w:ascii="Arial" w:hAnsi="Arial" w:cs="Arial"/>
          <w:sz w:val="22"/>
          <w:szCs w:val="22"/>
          <w:shd w:val="clear" w:color="auto" w:fill="FFFFFF"/>
        </w:rPr>
      </w:pPr>
      <w:r>
        <w:rPr>
          <w:rFonts w:ascii="Arial" w:hAnsi="Arial" w:cs="Arial"/>
          <w:sz w:val="22"/>
          <w:szCs w:val="22"/>
          <w:shd w:val="clear" w:color="auto" w:fill="FFFFFF"/>
        </w:rPr>
        <w:t>Examples are as follows:</w:t>
      </w:r>
    </w:p>
    <w:p w14:paraId="66A3B47E" w14:textId="77777777" w:rsidR="00BB76B1" w:rsidRDefault="00BB76B1" w:rsidP="00235378">
      <w:pPr>
        <w:pStyle w:val="NormalWeb"/>
        <w:shd w:val="clear" w:color="auto" w:fill="FFFFFF"/>
        <w:spacing w:before="0" w:beforeAutospacing="0" w:after="0" w:afterAutospacing="0"/>
        <w:rPr>
          <w:rFonts w:ascii="Arial" w:hAnsi="Arial" w:cs="Arial"/>
          <w:sz w:val="22"/>
          <w:szCs w:val="22"/>
          <w:shd w:val="clear" w:color="auto" w:fill="FFFFFF"/>
        </w:rPr>
      </w:pPr>
    </w:p>
    <w:p w14:paraId="2489B8BD" w14:textId="33487646" w:rsidR="00BB76B1" w:rsidRDefault="00814E01" w:rsidP="00BB76B1">
      <w:pPr>
        <w:pStyle w:val="NormalWeb"/>
        <w:numPr>
          <w:ilvl w:val="0"/>
          <w:numId w:val="33"/>
        </w:numPr>
        <w:shd w:val="clear" w:color="auto" w:fill="FFFFFF"/>
        <w:spacing w:before="0" w:beforeAutospacing="0" w:after="0" w:afterAutospacing="0"/>
        <w:rPr>
          <w:rFonts w:ascii="Arial" w:hAnsi="Arial" w:cs="Arial"/>
          <w:sz w:val="22"/>
          <w:szCs w:val="22"/>
          <w:shd w:val="clear" w:color="auto" w:fill="FFFFFF"/>
        </w:rPr>
      </w:pPr>
      <w:r>
        <w:rPr>
          <w:rFonts w:ascii="Arial" w:hAnsi="Arial" w:cs="Arial"/>
          <w:sz w:val="22"/>
          <w:szCs w:val="22"/>
          <w:shd w:val="clear" w:color="auto" w:fill="FFFFFF"/>
        </w:rPr>
        <w:t>I</w:t>
      </w:r>
      <w:r w:rsidR="00235378" w:rsidRPr="00EA2B53">
        <w:rPr>
          <w:rFonts w:ascii="Arial" w:hAnsi="Arial" w:cs="Arial"/>
          <w:sz w:val="22"/>
          <w:szCs w:val="22"/>
          <w:shd w:val="clear" w:color="auto" w:fill="FFFFFF"/>
        </w:rPr>
        <w:t>f a trans</w:t>
      </w:r>
      <w:r>
        <w:rPr>
          <w:rFonts w:ascii="Arial" w:hAnsi="Arial" w:cs="Arial"/>
          <w:sz w:val="22"/>
          <w:szCs w:val="22"/>
          <w:shd w:val="clear" w:color="auto" w:fill="FFFFFF"/>
        </w:rPr>
        <w:t xml:space="preserve"> gender</w:t>
      </w:r>
      <w:r w:rsidR="00235378" w:rsidRPr="00EA2B53">
        <w:rPr>
          <w:rFonts w:ascii="Arial" w:hAnsi="Arial" w:cs="Arial"/>
          <w:sz w:val="22"/>
          <w:szCs w:val="22"/>
          <w:shd w:val="clear" w:color="auto" w:fill="FFFFFF"/>
        </w:rPr>
        <w:t xml:space="preserve"> man retains a cervix,</w:t>
      </w:r>
      <w:r>
        <w:rPr>
          <w:rFonts w:ascii="Arial" w:hAnsi="Arial" w:cs="Arial"/>
          <w:sz w:val="22"/>
          <w:szCs w:val="22"/>
          <w:shd w:val="clear" w:color="auto" w:fill="FFFFFF"/>
        </w:rPr>
        <w:t xml:space="preserve"> then </w:t>
      </w:r>
      <w:r w:rsidR="00235378" w:rsidRPr="00EA2B53">
        <w:rPr>
          <w:rFonts w:ascii="Arial" w:hAnsi="Arial" w:cs="Arial"/>
          <w:sz w:val="22"/>
          <w:szCs w:val="22"/>
          <w:shd w:val="clear" w:color="auto" w:fill="FFFFFF"/>
        </w:rPr>
        <w:t>cervical screening</w:t>
      </w:r>
      <w:r>
        <w:rPr>
          <w:rFonts w:ascii="Arial" w:hAnsi="Arial" w:cs="Arial"/>
          <w:sz w:val="22"/>
          <w:szCs w:val="22"/>
          <w:shd w:val="clear" w:color="auto" w:fill="FFFFFF"/>
        </w:rPr>
        <w:t xml:space="preserve"> should take place</w:t>
      </w:r>
      <w:r w:rsidR="00235378" w:rsidRPr="00EA2B53">
        <w:rPr>
          <w:rFonts w:ascii="Arial" w:hAnsi="Arial" w:cs="Arial"/>
          <w:sz w:val="22"/>
          <w:szCs w:val="22"/>
          <w:shd w:val="clear" w:color="auto" w:fill="FFFFFF"/>
        </w:rPr>
        <w:t>.</w:t>
      </w:r>
    </w:p>
    <w:p w14:paraId="3A68763E" w14:textId="77777777" w:rsidR="00BB76B1" w:rsidRDefault="00BB76B1" w:rsidP="00BB76B1">
      <w:pPr>
        <w:pStyle w:val="NormalWeb"/>
        <w:shd w:val="clear" w:color="auto" w:fill="FFFFFF"/>
        <w:spacing w:before="0" w:beforeAutospacing="0" w:after="0" w:afterAutospacing="0"/>
        <w:ind w:left="720"/>
        <w:rPr>
          <w:rFonts w:ascii="Arial" w:hAnsi="Arial" w:cs="Arial"/>
          <w:sz w:val="22"/>
          <w:szCs w:val="22"/>
          <w:shd w:val="clear" w:color="auto" w:fill="FFFFFF"/>
        </w:rPr>
      </w:pPr>
    </w:p>
    <w:p w14:paraId="4A6B054B" w14:textId="2BE0F962" w:rsidR="00BB76B1" w:rsidRDefault="00235378" w:rsidP="00BB76B1">
      <w:pPr>
        <w:pStyle w:val="NormalWeb"/>
        <w:numPr>
          <w:ilvl w:val="0"/>
          <w:numId w:val="33"/>
        </w:numPr>
        <w:shd w:val="clear" w:color="auto" w:fill="FFFFFF"/>
        <w:spacing w:before="0" w:beforeAutospacing="0" w:after="0" w:afterAutospacing="0"/>
        <w:rPr>
          <w:rFonts w:ascii="Arial" w:hAnsi="Arial" w:cs="Arial"/>
          <w:sz w:val="22"/>
          <w:szCs w:val="22"/>
          <w:shd w:val="clear" w:color="auto" w:fill="FFFFFF"/>
        </w:rPr>
      </w:pPr>
      <w:r w:rsidRPr="00EA2B53">
        <w:rPr>
          <w:rFonts w:ascii="Arial" w:hAnsi="Arial" w:cs="Arial"/>
          <w:sz w:val="22"/>
          <w:szCs w:val="22"/>
          <w:shd w:val="clear" w:color="auto" w:fill="FFFFFF"/>
        </w:rPr>
        <w:t xml:space="preserve">A trans </w:t>
      </w:r>
      <w:r w:rsidR="00814E01">
        <w:rPr>
          <w:rFonts w:ascii="Arial" w:hAnsi="Arial" w:cs="Arial"/>
          <w:sz w:val="22"/>
          <w:szCs w:val="22"/>
          <w:shd w:val="clear" w:color="auto" w:fill="FFFFFF"/>
        </w:rPr>
        <w:t xml:space="preserve">gender </w:t>
      </w:r>
      <w:r w:rsidRPr="00EA2B53">
        <w:rPr>
          <w:rFonts w:ascii="Arial" w:hAnsi="Arial" w:cs="Arial"/>
          <w:sz w:val="22"/>
          <w:szCs w:val="22"/>
          <w:shd w:val="clear" w:color="auto" w:fill="FFFFFF"/>
        </w:rPr>
        <w:t>woman w</w:t>
      </w:r>
      <w:r w:rsidR="00EB3A68">
        <w:rPr>
          <w:rFonts w:ascii="Arial" w:hAnsi="Arial" w:cs="Arial"/>
          <w:sz w:val="22"/>
          <w:szCs w:val="22"/>
          <w:shd w:val="clear" w:color="auto" w:fill="FFFFFF"/>
        </w:rPr>
        <w:t>ill not</w:t>
      </w:r>
      <w:r w:rsidRPr="00EA2B53">
        <w:rPr>
          <w:rFonts w:ascii="Arial" w:hAnsi="Arial" w:cs="Arial"/>
          <w:sz w:val="22"/>
          <w:szCs w:val="22"/>
          <w:shd w:val="clear" w:color="auto" w:fill="FFFFFF"/>
        </w:rPr>
        <w:t xml:space="preserve"> need cervical screening, even if she undergoes sex reassignment surgery (genital surgery) as no cervix is present. </w:t>
      </w:r>
      <w:r w:rsidR="00EB3A68">
        <w:rPr>
          <w:rFonts w:ascii="Arial" w:hAnsi="Arial" w:cs="Arial"/>
          <w:sz w:val="22"/>
          <w:szCs w:val="22"/>
          <w:shd w:val="clear" w:color="auto" w:fill="FFFFFF"/>
        </w:rPr>
        <w:t>However,</w:t>
      </w:r>
      <w:r w:rsidRPr="00EA2B53">
        <w:rPr>
          <w:rFonts w:ascii="Arial" w:hAnsi="Arial" w:cs="Arial"/>
          <w:sz w:val="22"/>
          <w:szCs w:val="22"/>
          <w:shd w:val="clear" w:color="auto" w:fill="FFFFFF"/>
        </w:rPr>
        <w:t xml:space="preserve"> she will retain a prostate so offering prostate-specific antigen testing in line with usual practice would be appropriate.</w:t>
      </w:r>
    </w:p>
    <w:p w14:paraId="06B6F101" w14:textId="77777777" w:rsidR="00BB76B1" w:rsidRDefault="00BB76B1" w:rsidP="00BB76B1">
      <w:pPr>
        <w:pStyle w:val="ListParagraph"/>
        <w:rPr>
          <w:rFonts w:ascii="Arial" w:hAnsi="Arial" w:cs="Arial"/>
          <w:shd w:val="clear" w:color="auto" w:fill="FFFFFF"/>
        </w:rPr>
      </w:pPr>
    </w:p>
    <w:p w14:paraId="7A613050" w14:textId="3EF14EDB" w:rsidR="00235378" w:rsidRDefault="00235378" w:rsidP="00BB76B1">
      <w:pPr>
        <w:pStyle w:val="NormalWeb"/>
        <w:numPr>
          <w:ilvl w:val="0"/>
          <w:numId w:val="33"/>
        </w:numPr>
        <w:shd w:val="clear" w:color="auto" w:fill="FFFFFF"/>
        <w:spacing w:before="0" w:beforeAutospacing="0" w:after="0" w:afterAutospacing="0"/>
        <w:rPr>
          <w:rFonts w:ascii="Arial" w:hAnsi="Arial" w:cs="Arial"/>
          <w:sz w:val="22"/>
          <w:szCs w:val="22"/>
          <w:shd w:val="clear" w:color="auto" w:fill="FFFFFF"/>
        </w:rPr>
      </w:pPr>
      <w:r w:rsidRPr="00EA2B53">
        <w:rPr>
          <w:rFonts w:ascii="Arial" w:hAnsi="Arial" w:cs="Arial"/>
          <w:sz w:val="22"/>
          <w:szCs w:val="22"/>
          <w:shd w:val="clear" w:color="auto" w:fill="FFFFFF"/>
        </w:rPr>
        <w:t>Breast screening should be based on what breast tissue is present.</w:t>
      </w:r>
    </w:p>
    <w:p w14:paraId="0CEF618C" w14:textId="567DEB56" w:rsidR="00814E01" w:rsidRDefault="00814E01" w:rsidP="00235378">
      <w:pPr>
        <w:pStyle w:val="NormalWeb"/>
        <w:shd w:val="clear" w:color="auto" w:fill="FFFFFF"/>
        <w:spacing w:before="0" w:beforeAutospacing="0" w:after="0" w:afterAutospacing="0"/>
        <w:rPr>
          <w:rFonts w:ascii="Arial" w:hAnsi="Arial" w:cs="Arial"/>
          <w:sz w:val="22"/>
          <w:szCs w:val="22"/>
          <w:shd w:val="clear" w:color="auto" w:fill="FFFFFF"/>
        </w:rPr>
      </w:pPr>
    </w:p>
    <w:p w14:paraId="5951C1B4" w14:textId="30C84DDB" w:rsidR="00814E01" w:rsidRDefault="00814E01" w:rsidP="00235378">
      <w:pPr>
        <w:pStyle w:val="NormalWeb"/>
        <w:shd w:val="clear" w:color="auto" w:fill="FFFFFF"/>
        <w:spacing w:before="0" w:beforeAutospacing="0" w:after="0" w:afterAutospacing="0"/>
        <w:rPr>
          <w:rFonts w:ascii="Arial" w:hAnsi="Arial" w:cs="Arial"/>
          <w:sz w:val="22"/>
          <w:szCs w:val="22"/>
          <w:shd w:val="clear" w:color="auto" w:fill="FFFFFF"/>
        </w:rPr>
      </w:pPr>
      <w:r>
        <w:rPr>
          <w:rFonts w:ascii="Arial" w:hAnsi="Arial" w:cs="Arial"/>
          <w:sz w:val="22"/>
          <w:szCs w:val="22"/>
          <w:shd w:val="clear" w:color="auto" w:fill="FFFFFF"/>
        </w:rPr>
        <w:t xml:space="preserve">Given that trans gender patients or patients wishing to identify as a member of the </w:t>
      </w:r>
      <w:r w:rsidRPr="00814E01">
        <w:rPr>
          <w:rFonts w:ascii="Arial" w:hAnsi="Arial" w:cs="Arial"/>
          <w:sz w:val="22"/>
          <w:szCs w:val="22"/>
          <w:shd w:val="clear" w:color="auto" w:fill="FFFFFF"/>
        </w:rPr>
        <w:t xml:space="preserve">opposite sex will be issued with a new NHS number, there is the possibility and danger that these </w:t>
      </w:r>
      <w:r w:rsidRPr="00EA2B53">
        <w:rPr>
          <w:rFonts w:ascii="Arial" w:hAnsi="Arial" w:cs="Arial"/>
          <w:sz w:val="22"/>
          <w:szCs w:val="22"/>
          <w:shd w:val="clear" w:color="auto" w:fill="FFFFFF"/>
        </w:rPr>
        <w:t>patients will ‘drop out’ out of automated sex-specific screening recall systems</w:t>
      </w:r>
      <w:r>
        <w:rPr>
          <w:rFonts w:ascii="Arial" w:hAnsi="Arial" w:cs="Arial"/>
          <w:sz w:val="22"/>
          <w:szCs w:val="22"/>
          <w:shd w:val="clear" w:color="auto" w:fill="FFFFFF"/>
        </w:rPr>
        <w:t xml:space="preserve"> via the practice clinical system</w:t>
      </w:r>
      <w:r w:rsidRPr="00EA2B53">
        <w:rPr>
          <w:rFonts w:ascii="Arial" w:hAnsi="Arial" w:cs="Arial"/>
          <w:sz w:val="22"/>
          <w:szCs w:val="22"/>
          <w:shd w:val="clear" w:color="auto" w:fill="FFFFFF"/>
        </w:rPr>
        <w:t xml:space="preserve">. </w:t>
      </w:r>
      <w:r>
        <w:rPr>
          <w:rFonts w:ascii="Arial" w:hAnsi="Arial" w:cs="Arial"/>
          <w:sz w:val="22"/>
          <w:szCs w:val="22"/>
          <w:shd w:val="clear" w:color="auto" w:fill="FFFFFF"/>
        </w:rPr>
        <w:t>This practice</w:t>
      </w:r>
      <w:r w:rsidRPr="00EA2B53">
        <w:rPr>
          <w:rFonts w:ascii="Arial" w:hAnsi="Arial" w:cs="Arial"/>
          <w:sz w:val="22"/>
          <w:szCs w:val="22"/>
          <w:shd w:val="clear" w:color="auto" w:fill="FFFFFF"/>
        </w:rPr>
        <w:t xml:space="preserve"> </w:t>
      </w:r>
      <w:r w:rsidR="00BB76B1">
        <w:rPr>
          <w:rFonts w:ascii="Arial" w:hAnsi="Arial" w:cs="Arial"/>
          <w:sz w:val="22"/>
          <w:szCs w:val="22"/>
          <w:shd w:val="clear" w:color="auto" w:fill="FFFFFF"/>
        </w:rPr>
        <w:t xml:space="preserve">will </w:t>
      </w:r>
      <w:r w:rsidRPr="00EA2B53">
        <w:rPr>
          <w:rFonts w:ascii="Arial" w:hAnsi="Arial" w:cs="Arial"/>
          <w:sz w:val="22"/>
          <w:szCs w:val="22"/>
          <w:shd w:val="clear" w:color="auto" w:fill="FFFFFF"/>
        </w:rPr>
        <w:t xml:space="preserve">ensure that </w:t>
      </w:r>
      <w:r w:rsidRPr="00EA2B53">
        <w:rPr>
          <w:rFonts w:ascii="Arial" w:hAnsi="Arial" w:cs="Arial"/>
          <w:sz w:val="22"/>
          <w:szCs w:val="22"/>
          <w:shd w:val="clear" w:color="auto" w:fill="FFFFFF"/>
        </w:rPr>
        <w:lastRenderedPageBreak/>
        <w:t xml:space="preserve">screening continues and </w:t>
      </w:r>
      <w:r w:rsidR="00242585" w:rsidRPr="00EA2B53">
        <w:rPr>
          <w:rFonts w:ascii="Arial" w:hAnsi="Arial" w:cs="Arial"/>
          <w:sz w:val="22"/>
          <w:szCs w:val="22"/>
          <w:shd w:val="clear" w:color="auto" w:fill="FFFFFF"/>
        </w:rPr>
        <w:t xml:space="preserve">individual arrangements </w:t>
      </w:r>
      <w:r w:rsidR="00242585">
        <w:rPr>
          <w:rFonts w:ascii="Arial" w:hAnsi="Arial" w:cs="Arial"/>
          <w:sz w:val="22"/>
          <w:szCs w:val="22"/>
          <w:shd w:val="clear" w:color="auto" w:fill="FFFFFF"/>
        </w:rPr>
        <w:t xml:space="preserve">for </w:t>
      </w:r>
      <w:r>
        <w:rPr>
          <w:rFonts w:ascii="Arial" w:hAnsi="Arial" w:cs="Arial"/>
          <w:sz w:val="22"/>
          <w:szCs w:val="22"/>
          <w:shd w:val="clear" w:color="auto" w:fill="FFFFFF"/>
        </w:rPr>
        <w:t xml:space="preserve">such </w:t>
      </w:r>
      <w:r w:rsidRPr="00EA2B53">
        <w:rPr>
          <w:rFonts w:ascii="Arial" w:hAnsi="Arial" w:cs="Arial"/>
          <w:sz w:val="22"/>
          <w:szCs w:val="22"/>
          <w:shd w:val="clear" w:color="auto" w:fill="FFFFFF"/>
        </w:rPr>
        <w:t xml:space="preserve">patients </w:t>
      </w:r>
      <w:r>
        <w:rPr>
          <w:rFonts w:ascii="Arial" w:hAnsi="Arial" w:cs="Arial"/>
          <w:sz w:val="22"/>
          <w:szCs w:val="22"/>
          <w:shd w:val="clear" w:color="auto" w:fill="FFFFFF"/>
        </w:rPr>
        <w:t>will</w:t>
      </w:r>
      <w:r w:rsidRPr="00EA2B53">
        <w:rPr>
          <w:rFonts w:ascii="Arial" w:hAnsi="Arial" w:cs="Arial"/>
          <w:sz w:val="22"/>
          <w:szCs w:val="22"/>
          <w:shd w:val="clear" w:color="auto" w:fill="FFFFFF"/>
        </w:rPr>
        <w:t xml:space="preserve"> be </w:t>
      </w:r>
      <w:r w:rsidR="00217994">
        <w:rPr>
          <w:rFonts w:ascii="Arial" w:hAnsi="Arial" w:cs="Arial"/>
          <w:sz w:val="22"/>
          <w:szCs w:val="22"/>
          <w:shd w:val="clear" w:color="auto" w:fill="FFFFFF"/>
        </w:rPr>
        <w:t>conducted using</w:t>
      </w:r>
      <w:r w:rsidR="00BB76B1">
        <w:rPr>
          <w:rFonts w:ascii="Arial" w:hAnsi="Arial" w:cs="Arial"/>
          <w:sz w:val="22"/>
          <w:szCs w:val="22"/>
          <w:shd w:val="clear" w:color="auto" w:fill="FFFFFF"/>
        </w:rPr>
        <w:t xml:space="preserve"> </w:t>
      </w:r>
      <w:r w:rsidR="00242585">
        <w:rPr>
          <w:rFonts w:ascii="Arial" w:hAnsi="Arial" w:cs="Arial"/>
          <w:sz w:val="22"/>
          <w:szCs w:val="22"/>
          <w:shd w:val="clear" w:color="auto" w:fill="FFFFFF"/>
        </w:rPr>
        <w:t xml:space="preserve">the following </w:t>
      </w:r>
      <w:r w:rsidR="00BB76B1" w:rsidRPr="00BB76B1">
        <w:rPr>
          <w:rFonts w:ascii="Arial" w:hAnsi="Arial" w:cs="Arial"/>
          <w:sz w:val="22"/>
          <w:szCs w:val="22"/>
          <w:highlight w:val="yellow"/>
          <w:shd w:val="clear" w:color="auto" w:fill="FFFFFF"/>
        </w:rPr>
        <w:t>process</w:t>
      </w:r>
      <w:r w:rsidR="00242585">
        <w:rPr>
          <w:rFonts w:ascii="Arial" w:hAnsi="Arial" w:cs="Arial"/>
          <w:sz w:val="22"/>
          <w:szCs w:val="22"/>
          <w:shd w:val="clear" w:color="auto" w:fill="FFFFFF"/>
        </w:rPr>
        <w:t>:</w:t>
      </w:r>
    </w:p>
    <w:p w14:paraId="7979CB0D" w14:textId="506F9A06" w:rsidR="00814E01" w:rsidRDefault="00814E01" w:rsidP="00235378">
      <w:pPr>
        <w:pStyle w:val="NormalWeb"/>
        <w:shd w:val="clear" w:color="auto" w:fill="FFFFFF"/>
        <w:spacing w:before="0" w:beforeAutospacing="0" w:after="0" w:afterAutospacing="0"/>
        <w:rPr>
          <w:rFonts w:ascii="Arial" w:hAnsi="Arial" w:cs="Arial"/>
          <w:sz w:val="22"/>
          <w:szCs w:val="22"/>
          <w:shd w:val="clear" w:color="auto" w:fill="FFFFFF"/>
        </w:rPr>
      </w:pPr>
    </w:p>
    <w:p w14:paraId="2340B037" w14:textId="19182A36" w:rsidR="00814E01" w:rsidRPr="00BB76B1" w:rsidRDefault="00814E01" w:rsidP="00BB76B1">
      <w:pPr>
        <w:numPr>
          <w:ilvl w:val="0"/>
          <w:numId w:val="32"/>
        </w:numPr>
        <w:ind w:right="240"/>
        <w:textAlignment w:val="baseline"/>
        <w:rPr>
          <w:rFonts w:ascii="Arial" w:hAnsi="Arial" w:cs="Arial"/>
          <w:sz w:val="22"/>
          <w:szCs w:val="22"/>
        </w:rPr>
      </w:pPr>
      <w:r w:rsidRPr="00BB76B1">
        <w:rPr>
          <w:rFonts w:ascii="Arial" w:hAnsi="Arial" w:cs="Arial"/>
          <w:sz w:val="22"/>
          <w:szCs w:val="22"/>
        </w:rPr>
        <w:t>It will be explained to</w:t>
      </w:r>
      <w:r w:rsidRPr="00EA2B53">
        <w:rPr>
          <w:rFonts w:ascii="Arial" w:hAnsi="Arial" w:cs="Arial"/>
          <w:sz w:val="22"/>
          <w:szCs w:val="22"/>
        </w:rPr>
        <w:t xml:space="preserve"> the patient that they may not be recalled for some types of screening when changing their gender designation. </w:t>
      </w:r>
    </w:p>
    <w:p w14:paraId="4F182764" w14:textId="77777777" w:rsidR="00BB76B1" w:rsidRPr="00EA2B53" w:rsidRDefault="00BB76B1" w:rsidP="00BB76B1">
      <w:pPr>
        <w:ind w:left="720" w:right="240"/>
        <w:textAlignment w:val="baseline"/>
        <w:rPr>
          <w:rFonts w:ascii="Arial" w:hAnsi="Arial" w:cs="Arial"/>
          <w:sz w:val="22"/>
          <w:szCs w:val="22"/>
        </w:rPr>
      </w:pPr>
    </w:p>
    <w:p w14:paraId="03B4EBF3" w14:textId="6CAC15FF" w:rsidR="00814E01" w:rsidRPr="00BB76B1" w:rsidRDefault="00814E01" w:rsidP="00BB76B1">
      <w:pPr>
        <w:numPr>
          <w:ilvl w:val="0"/>
          <w:numId w:val="32"/>
        </w:numPr>
        <w:ind w:right="240"/>
        <w:textAlignment w:val="baseline"/>
        <w:rPr>
          <w:rFonts w:ascii="Arial" w:hAnsi="Arial" w:cs="Arial"/>
          <w:sz w:val="22"/>
          <w:szCs w:val="22"/>
        </w:rPr>
      </w:pPr>
      <w:r w:rsidRPr="00BB76B1">
        <w:rPr>
          <w:rFonts w:ascii="Arial" w:hAnsi="Arial" w:cs="Arial"/>
          <w:sz w:val="22"/>
          <w:szCs w:val="22"/>
        </w:rPr>
        <w:t>T</w:t>
      </w:r>
      <w:r w:rsidRPr="00EA2B53">
        <w:rPr>
          <w:rFonts w:ascii="Arial" w:hAnsi="Arial" w:cs="Arial"/>
          <w:sz w:val="22"/>
          <w:szCs w:val="22"/>
        </w:rPr>
        <w:t>he patient</w:t>
      </w:r>
      <w:r w:rsidRPr="00BB76B1">
        <w:rPr>
          <w:rFonts w:ascii="Arial" w:hAnsi="Arial" w:cs="Arial"/>
          <w:sz w:val="22"/>
          <w:szCs w:val="22"/>
        </w:rPr>
        <w:t xml:space="preserve"> will be informed as to</w:t>
      </w:r>
      <w:r w:rsidRPr="00EA2B53">
        <w:rPr>
          <w:rFonts w:ascii="Arial" w:hAnsi="Arial" w:cs="Arial"/>
          <w:sz w:val="22"/>
          <w:szCs w:val="22"/>
        </w:rPr>
        <w:t xml:space="preserve"> what screening would be appropriate for them and which types may be affected. </w:t>
      </w:r>
      <w:r w:rsidRPr="00BB76B1">
        <w:rPr>
          <w:rFonts w:ascii="Arial" w:hAnsi="Arial" w:cs="Arial"/>
          <w:sz w:val="22"/>
          <w:szCs w:val="22"/>
        </w:rPr>
        <w:t>We will a</w:t>
      </w:r>
      <w:r w:rsidRPr="00EA2B53">
        <w:rPr>
          <w:rFonts w:ascii="Arial" w:hAnsi="Arial" w:cs="Arial"/>
          <w:sz w:val="22"/>
          <w:szCs w:val="22"/>
        </w:rPr>
        <w:t>sk them to work with the practice to ensure that this happens. </w:t>
      </w:r>
    </w:p>
    <w:p w14:paraId="20D4BC58" w14:textId="77777777" w:rsidR="00BB76B1" w:rsidRPr="00EA2B53" w:rsidRDefault="00BB76B1" w:rsidP="00BB76B1">
      <w:pPr>
        <w:ind w:right="240"/>
        <w:textAlignment w:val="baseline"/>
        <w:rPr>
          <w:rFonts w:ascii="Arial" w:hAnsi="Arial" w:cs="Arial"/>
          <w:sz w:val="22"/>
          <w:szCs w:val="22"/>
        </w:rPr>
      </w:pPr>
    </w:p>
    <w:p w14:paraId="4ECC8512" w14:textId="65C2F1CF" w:rsidR="00814E01" w:rsidRPr="00BB76B1" w:rsidRDefault="00814E01" w:rsidP="00BB76B1">
      <w:pPr>
        <w:numPr>
          <w:ilvl w:val="0"/>
          <w:numId w:val="32"/>
        </w:numPr>
        <w:ind w:right="240"/>
        <w:textAlignment w:val="baseline"/>
        <w:rPr>
          <w:rFonts w:ascii="Arial" w:hAnsi="Arial" w:cs="Arial"/>
          <w:sz w:val="22"/>
          <w:szCs w:val="22"/>
        </w:rPr>
      </w:pPr>
      <w:r w:rsidRPr="00BB76B1">
        <w:rPr>
          <w:rFonts w:ascii="Arial" w:hAnsi="Arial" w:cs="Arial"/>
          <w:sz w:val="22"/>
          <w:szCs w:val="22"/>
        </w:rPr>
        <w:t>Sc</w:t>
      </w:r>
      <w:r w:rsidRPr="00EA2B53">
        <w:rPr>
          <w:rFonts w:ascii="Arial" w:hAnsi="Arial" w:cs="Arial"/>
          <w:sz w:val="22"/>
          <w:szCs w:val="22"/>
        </w:rPr>
        <w:t>reening</w:t>
      </w:r>
      <w:r w:rsidRPr="00BB76B1">
        <w:rPr>
          <w:rFonts w:ascii="Arial" w:hAnsi="Arial" w:cs="Arial"/>
          <w:sz w:val="22"/>
          <w:szCs w:val="22"/>
        </w:rPr>
        <w:t xml:space="preserve"> conducted will be</w:t>
      </w:r>
      <w:r w:rsidRPr="00EA2B53">
        <w:rPr>
          <w:rFonts w:ascii="Arial" w:hAnsi="Arial" w:cs="Arial"/>
          <w:sz w:val="22"/>
          <w:szCs w:val="22"/>
        </w:rPr>
        <w:t xml:space="preserve"> according to the organs/tissues present. </w:t>
      </w:r>
    </w:p>
    <w:p w14:paraId="02C37063" w14:textId="77777777" w:rsidR="00BB76B1" w:rsidRPr="00EA2B53" w:rsidRDefault="00BB76B1" w:rsidP="00BB76B1">
      <w:pPr>
        <w:ind w:right="240"/>
        <w:textAlignment w:val="baseline"/>
        <w:rPr>
          <w:rFonts w:ascii="Arial" w:hAnsi="Arial" w:cs="Arial"/>
          <w:sz w:val="22"/>
          <w:szCs w:val="22"/>
        </w:rPr>
      </w:pPr>
    </w:p>
    <w:p w14:paraId="1719DB6F" w14:textId="1171C064" w:rsidR="00814E01" w:rsidRPr="00BB76B1" w:rsidRDefault="00814E01" w:rsidP="00BB76B1">
      <w:pPr>
        <w:numPr>
          <w:ilvl w:val="0"/>
          <w:numId w:val="32"/>
        </w:numPr>
        <w:ind w:right="240"/>
        <w:textAlignment w:val="baseline"/>
        <w:rPr>
          <w:rFonts w:ascii="Arial" w:hAnsi="Arial" w:cs="Arial"/>
          <w:sz w:val="22"/>
          <w:szCs w:val="22"/>
        </w:rPr>
      </w:pPr>
      <w:r w:rsidRPr="00EA2B53">
        <w:rPr>
          <w:rFonts w:ascii="Arial" w:hAnsi="Arial" w:cs="Arial"/>
          <w:sz w:val="22"/>
          <w:szCs w:val="22"/>
        </w:rPr>
        <w:t xml:space="preserve">Where relevant, </w:t>
      </w:r>
      <w:r w:rsidRPr="00EA2B53">
        <w:rPr>
          <w:rStyle w:val="Strong"/>
          <w:rFonts w:ascii="Arial" w:hAnsi="Arial" w:cs="Arial"/>
          <w:b w:val="0"/>
          <w:bCs w:val="0"/>
          <w:sz w:val="22"/>
          <w:szCs w:val="22"/>
          <w:bdr w:val="none" w:sz="0" w:space="0" w:color="auto" w:frame="1"/>
        </w:rPr>
        <w:t>confidentially and with the patient’s permission</w:t>
      </w:r>
      <w:r w:rsidRPr="00EA2B53">
        <w:rPr>
          <w:rFonts w:ascii="Arial" w:hAnsi="Arial" w:cs="Arial"/>
          <w:sz w:val="22"/>
          <w:szCs w:val="22"/>
        </w:rPr>
        <w:t xml:space="preserve">, </w:t>
      </w:r>
      <w:r w:rsidR="004F1F4C" w:rsidRPr="00BB76B1">
        <w:rPr>
          <w:rFonts w:ascii="Arial" w:hAnsi="Arial" w:cs="Arial"/>
          <w:sz w:val="22"/>
          <w:szCs w:val="22"/>
        </w:rPr>
        <w:t>t</w:t>
      </w:r>
      <w:r w:rsidRPr="00EA2B53">
        <w:rPr>
          <w:rFonts w:ascii="Arial" w:hAnsi="Arial" w:cs="Arial"/>
          <w:sz w:val="22"/>
          <w:szCs w:val="22"/>
        </w:rPr>
        <w:t xml:space="preserve">he patient </w:t>
      </w:r>
      <w:r w:rsidR="004F1F4C" w:rsidRPr="00BB76B1">
        <w:rPr>
          <w:rFonts w:ascii="Arial" w:hAnsi="Arial" w:cs="Arial"/>
          <w:sz w:val="22"/>
          <w:szCs w:val="22"/>
        </w:rPr>
        <w:t xml:space="preserve">will be identified </w:t>
      </w:r>
      <w:r w:rsidRPr="00EA2B53">
        <w:rPr>
          <w:rFonts w:ascii="Arial" w:hAnsi="Arial" w:cs="Arial"/>
          <w:sz w:val="22"/>
          <w:szCs w:val="22"/>
        </w:rPr>
        <w:t>as trans</w:t>
      </w:r>
      <w:r w:rsidR="004F1F4C" w:rsidRPr="00BB76B1">
        <w:rPr>
          <w:rFonts w:ascii="Arial" w:hAnsi="Arial" w:cs="Arial"/>
          <w:sz w:val="22"/>
          <w:szCs w:val="22"/>
        </w:rPr>
        <w:t xml:space="preserve"> gender</w:t>
      </w:r>
      <w:r w:rsidRPr="00EA2B53">
        <w:rPr>
          <w:rFonts w:ascii="Arial" w:hAnsi="Arial" w:cs="Arial"/>
          <w:sz w:val="22"/>
          <w:szCs w:val="22"/>
        </w:rPr>
        <w:t xml:space="preserve"> on paperwork/forms accompanying the samples. It is critical that the reason for this is explained and consent given. </w:t>
      </w:r>
      <w:r w:rsidR="004F1F4C" w:rsidRPr="00BB76B1">
        <w:rPr>
          <w:rFonts w:ascii="Arial" w:hAnsi="Arial" w:cs="Arial"/>
          <w:sz w:val="22"/>
          <w:szCs w:val="22"/>
        </w:rPr>
        <w:t>T</w:t>
      </w:r>
      <w:r w:rsidRPr="00EA2B53">
        <w:rPr>
          <w:rFonts w:ascii="Arial" w:hAnsi="Arial" w:cs="Arial"/>
          <w:sz w:val="22"/>
          <w:szCs w:val="22"/>
        </w:rPr>
        <w:t xml:space="preserve">he testing facility </w:t>
      </w:r>
      <w:r w:rsidR="004F1F4C" w:rsidRPr="00BB76B1">
        <w:rPr>
          <w:rFonts w:ascii="Arial" w:hAnsi="Arial" w:cs="Arial"/>
          <w:sz w:val="22"/>
          <w:szCs w:val="22"/>
        </w:rPr>
        <w:t xml:space="preserve">will be advised </w:t>
      </w:r>
      <w:r w:rsidRPr="00EA2B53">
        <w:rPr>
          <w:rFonts w:ascii="Arial" w:hAnsi="Arial" w:cs="Arial"/>
          <w:sz w:val="22"/>
          <w:szCs w:val="22"/>
        </w:rPr>
        <w:t xml:space="preserve">of the need to keep the patient’s trans </w:t>
      </w:r>
      <w:r w:rsidR="004F1F4C" w:rsidRPr="00BB76B1">
        <w:rPr>
          <w:rFonts w:ascii="Arial" w:hAnsi="Arial" w:cs="Arial"/>
          <w:sz w:val="22"/>
          <w:szCs w:val="22"/>
        </w:rPr>
        <w:t xml:space="preserve">gender </w:t>
      </w:r>
      <w:r w:rsidRPr="00EA2B53">
        <w:rPr>
          <w:rFonts w:ascii="Arial" w:hAnsi="Arial" w:cs="Arial"/>
          <w:sz w:val="22"/>
          <w:szCs w:val="22"/>
        </w:rPr>
        <w:t>status strictly confidential. </w:t>
      </w:r>
    </w:p>
    <w:p w14:paraId="53EE6A8F" w14:textId="77777777" w:rsidR="00BB76B1" w:rsidRPr="00EA2B53" w:rsidRDefault="00BB76B1" w:rsidP="00BB76B1">
      <w:pPr>
        <w:ind w:right="240"/>
        <w:textAlignment w:val="baseline"/>
        <w:rPr>
          <w:rFonts w:ascii="Arial" w:hAnsi="Arial" w:cs="Arial"/>
          <w:sz w:val="22"/>
          <w:szCs w:val="22"/>
        </w:rPr>
      </w:pPr>
    </w:p>
    <w:p w14:paraId="5603E746" w14:textId="0E067746" w:rsidR="00814E01" w:rsidRPr="00BB76B1" w:rsidRDefault="004F1F4C" w:rsidP="00BB76B1">
      <w:pPr>
        <w:numPr>
          <w:ilvl w:val="0"/>
          <w:numId w:val="32"/>
        </w:numPr>
        <w:ind w:right="240"/>
        <w:textAlignment w:val="baseline"/>
        <w:rPr>
          <w:rFonts w:ascii="Arial" w:hAnsi="Arial" w:cs="Arial"/>
          <w:sz w:val="22"/>
          <w:szCs w:val="22"/>
        </w:rPr>
      </w:pPr>
      <w:r w:rsidRPr="00BB76B1">
        <w:rPr>
          <w:rFonts w:ascii="Arial" w:hAnsi="Arial" w:cs="Arial"/>
          <w:sz w:val="22"/>
          <w:szCs w:val="22"/>
        </w:rPr>
        <w:t>A</w:t>
      </w:r>
      <w:r w:rsidR="00814E01" w:rsidRPr="00EA2B53">
        <w:rPr>
          <w:rFonts w:ascii="Arial" w:hAnsi="Arial" w:cs="Arial"/>
          <w:sz w:val="22"/>
          <w:szCs w:val="22"/>
        </w:rPr>
        <w:t xml:space="preserve"> copy of the results</w:t>
      </w:r>
      <w:r w:rsidRPr="00BB76B1">
        <w:rPr>
          <w:rFonts w:ascii="Arial" w:hAnsi="Arial" w:cs="Arial"/>
          <w:sz w:val="22"/>
          <w:szCs w:val="22"/>
        </w:rPr>
        <w:t xml:space="preserve"> will be provided</w:t>
      </w:r>
      <w:r w:rsidR="00814E01" w:rsidRPr="00EA2B53">
        <w:rPr>
          <w:rFonts w:ascii="Arial" w:hAnsi="Arial" w:cs="Arial"/>
          <w:sz w:val="22"/>
          <w:szCs w:val="22"/>
        </w:rPr>
        <w:t xml:space="preserve"> to the patient for future reference. </w:t>
      </w:r>
    </w:p>
    <w:p w14:paraId="291A6C82" w14:textId="77777777" w:rsidR="00BB76B1" w:rsidRPr="00EA2B53" w:rsidRDefault="00BB76B1" w:rsidP="00BB76B1">
      <w:pPr>
        <w:ind w:right="240"/>
        <w:textAlignment w:val="baseline"/>
        <w:rPr>
          <w:rFonts w:ascii="Arial" w:hAnsi="Arial" w:cs="Arial"/>
          <w:sz w:val="22"/>
          <w:szCs w:val="22"/>
        </w:rPr>
      </w:pPr>
    </w:p>
    <w:p w14:paraId="6474AC06" w14:textId="129A474B" w:rsidR="00814E01" w:rsidRPr="00BB76B1" w:rsidRDefault="00814E01" w:rsidP="00BB76B1">
      <w:pPr>
        <w:numPr>
          <w:ilvl w:val="0"/>
          <w:numId w:val="32"/>
        </w:numPr>
        <w:shd w:val="clear" w:color="auto" w:fill="FFFFFF"/>
        <w:ind w:right="240"/>
        <w:textAlignment w:val="baseline"/>
        <w:rPr>
          <w:rFonts w:ascii="Arial" w:hAnsi="Arial" w:cs="Arial"/>
          <w:sz w:val="22"/>
          <w:szCs w:val="22"/>
        </w:rPr>
      </w:pPr>
      <w:r w:rsidRPr="00EA2B53">
        <w:rPr>
          <w:rFonts w:ascii="Arial" w:hAnsi="Arial" w:cs="Arial"/>
          <w:sz w:val="22"/>
          <w:szCs w:val="22"/>
        </w:rPr>
        <w:t>Where possible, a reminder</w:t>
      </w:r>
      <w:r w:rsidR="004F1F4C" w:rsidRPr="00BB76B1">
        <w:rPr>
          <w:rFonts w:ascii="Arial" w:hAnsi="Arial" w:cs="Arial"/>
          <w:sz w:val="22"/>
          <w:szCs w:val="22"/>
        </w:rPr>
        <w:t xml:space="preserve"> will be issued</w:t>
      </w:r>
      <w:r w:rsidRPr="00EA2B53">
        <w:rPr>
          <w:rFonts w:ascii="Arial" w:hAnsi="Arial" w:cs="Arial"/>
          <w:sz w:val="22"/>
          <w:szCs w:val="22"/>
        </w:rPr>
        <w:t xml:space="preserve"> for future screening via the practice</w:t>
      </w:r>
      <w:r w:rsidR="004F1F4C" w:rsidRPr="00BB76B1">
        <w:rPr>
          <w:rFonts w:ascii="Arial" w:hAnsi="Arial" w:cs="Arial"/>
          <w:sz w:val="22"/>
          <w:szCs w:val="22"/>
        </w:rPr>
        <w:t xml:space="preserve"> clinical system or a confidential database</w:t>
      </w:r>
      <w:r w:rsidRPr="00EA2B53">
        <w:rPr>
          <w:rFonts w:ascii="Arial" w:hAnsi="Arial" w:cs="Arial"/>
          <w:sz w:val="22"/>
          <w:szCs w:val="22"/>
        </w:rPr>
        <w:t>.</w:t>
      </w:r>
      <w:r w:rsidR="004F1F4C" w:rsidRPr="00BB76B1">
        <w:rPr>
          <w:rFonts w:ascii="Arial" w:hAnsi="Arial" w:cs="Arial"/>
          <w:sz w:val="22"/>
          <w:szCs w:val="22"/>
        </w:rPr>
        <w:t xml:space="preserve">  This can be done by placing a relevant alert or reminder on the medical record.  </w:t>
      </w:r>
      <w:r w:rsidRPr="00EA2B53">
        <w:rPr>
          <w:rFonts w:ascii="Arial" w:hAnsi="Arial" w:cs="Arial"/>
          <w:sz w:val="22"/>
          <w:szCs w:val="22"/>
        </w:rPr>
        <w:t xml:space="preserve">However, the patient </w:t>
      </w:r>
      <w:r w:rsidR="004F1F4C" w:rsidRPr="00BB76B1">
        <w:rPr>
          <w:rFonts w:ascii="Arial" w:hAnsi="Arial" w:cs="Arial"/>
          <w:sz w:val="22"/>
          <w:szCs w:val="22"/>
        </w:rPr>
        <w:t>will</w:t>
      </w:r>
      <w:r w:rsidRPr="00EA2B53">
        <w:rPr>
          <w:rFonts w:ascii="Arial" w:hAnsi="Arial" w:cs="Arial"/>
          <w:sz w:val="22"/>
          <w:szCs w:val="22"/>
        </w:rPr>
        <w:t xml:space="preserve"> also be advised to keep a note of when screening is due and to request this if they do not receive an automated reminder. </w:t>
      </w:r>
    </w:p>
    <w:p w14:paraId="43ADB222" w14:textId="79978A6E" w:rsidR="004F1F4C" w:rsidRDefault="004F1F4C" w:rsidP="004F1F4C">
      <w:pPr>
        <w:shd w:val="clear" w:color="auto" w:fill="FFFFFF"/>
        <w:ind w:right="240"/>
        <w:textAlignment w:val="baseline"/>
        <w:rPr>
          <w:rFonts w:ascii="Arial" w:hAnsi="Arial" w:cs="Arial"/>
          <w:sz w:val="22"/>
          <w:szCs w:val="22"/>
        </w:rPr>
      </w:pPr>
    </w:p>
    <w:p w14:paraId="45A6941F" w14:textId="736873B4" w:rsidR="004F1F4C" w:rsidRPr="00EA2B53" w:rsidRDefault="004F1F4C" w:rsidP="00EA2B53">
      <w:pPr>
        <w:shd w:val="clear" w:color="auto" w:fill="FFFFFF"/>
        <w:ind w:right="240"/>
        <w:textAlignment w:val="baseline"/>
        <w:rPr>
          <w:rFonts w:ascii="Arial" w:hAnsi="Arial" w:cs="Arial"/>
          <w:sz w:val="18"/>
          <w:szCs w:val="18"/>
        </w:rPr>
      </w:pPr>
      <w:r>
        <w:rPr>
          <w:rFonts w:ascii="Arial" w:hAnsi="Arial" w:cs="Arial"/>
          <w:sz w:val="22"/>
          <w:szCs w:val="22"/>
        </w:rPr>
        <w:t xml:space="preserve">Ensuring patients maintain regular screening is vitally important. It is imperative that the patient is invited to the practice to discuss these with the GP and the above steps advised.  </w:t>
      </w:r>
    </w:p>
    <w:p w14:paraId="5AE2150F" w14:textId="45426F5A" w:rsidR="00A972AD" w:rsidRDefault="00E03D00" w:rsidP="00A972AD">
      <w:pPr>
        <w:pStyle w:val="Heading2"/>
        <w:rPr>
          <w:rFonts w:ascii="Arial" w:hAnsi="Arial" w:cs="Arial"/>
          <w:smallCaps w:val="0"/>
          <w:sz w:val="24"/>
          <w:szCs w:val="24"/>
        </w:rPr>
      </w:pPr>
      <w:bookmarkStart w:id="28" w:name="_Toc32421593"/>
      <w:r>
        <w:rPr>
          <w:rFonts w:ascii="Arial" w:hAnsi="Arial" w:cs="Arial"/>
          <w:smallCaps w:val="0"/>
          <w:sz w:val="24"/>
          <w:szCs w:val="24"/>
        </w:rPr>
        <w:t>General Data Protection Regulation (GDPR) compliance</w:t>
      </w:r>
      <w:bookmarkEnd w:id="28"/>
    </w:p>
    <w:p w14:paraId="2B5F1438" w14:textId="77A291A2" w:rsidR="0094142B" w:rsidRDefault="0094142B" w:rsidP="0094142B">
      <w:pPr>
        <w:rPr>
          <w:lang w:val="en-US" w:eastAsia="en-US"/>
        </w:rPr>
      </w:pPr>
    </w:p>
    <w:p w14:paraId="32B9F315" w14:textId="6C2B924A" w:rsidR="00E03D00" w:rsidRDefault="000662A0" w:rsidP="0094142B">
      <w:pPr>
        <w:rPr>
          <w:rFonts w:ascii="Arial" w:hAnsi="Arial" w:cs="Arial"/>
          <w:sz w:val="22"/>
          <w:szCs w:val="22"/>
          <w:lang w:val="en-US" w:eastAsia="en-US"/>
        </w:rPr>
      </w:pPr>
      <w:r>
        <w:rPr>
          <w:rFonts w:ascii="Arial" w:hAnsi="Arial" w:cs="Arial"/>
          <w:sz w:val="22"/>
          <w:szCs w:val="22"/>
          <w:lang w:val="en-US" w:eastAsia="en-US"/>
        </w:rPr>
        <w:t>I</w:t>
      </w:r>
      <w:r w:rsidR="00EB4D20">
        <w:rPr>
          <w:rFonts w:ascii="Arial" w:hAnsi="Arial" w:cs="Arial"/>
          <w:sz w:val="22"/>
          <w:szCs w:val="22"/>
          <w:lang w:val="en-US" w:eastAsia="en-US"/>
        </w:rPr>
        <w:t>t</w:t>
      </w:r>
      <w:r>
        <w:rPr>
          <w:rFonts w:ascii="Arial" w:hAnsi="Arial" w:cs="Arial"/>
          <w:sz w:val="22"/>
          <w:szCs w:val="22"/>
          <w:lang w:val="en-US" w:eastAsia="en-US"/>
        </w:rPr>
        <w:t xml:space="preserve"> is</w:t>
      </w:r>
      <w:r w:rsidR="00EB4D20">
        <w:rPr>
          <w:rFonts w:ascii="Arial" w:hAnsi="Arial" w:cs="Arial"/>
          <w:sz w:val="22"/>
          <w:szCs w:val="22"/>
          <w:lang w:val="en-US" w:eastAsia="en-US"/>
        </w:rPr>
        <w:t xml:space="preserve"> </w:t>
      </w:r>
      <w:r w:rsidR="001948A7">
        <w:rPr>
          <w:rFonts w:ascii="Arial" w:hAnsi="Arial" w:cs="Arial"/>
          <w:sz w:val="22"/>
          <w:szCs w:val="22"/>
          <w:lang w:val="en-US" w:eastAsia="en-US"/>
        </w:rPr>
        <w:t>the responsibility of the data c</w:t>
      </w:r>
      <w:r w:rsidR="00E03D00">
        <w:rPr>
          <w:rFonts w:ascii="Arial" w:hAnsi="Arial" w:cs="Arial"/>
          <w:sz w:val="22"/>
          <w:szCs w:val="22"/>
          <w:lang w:val="en-US" w:eastAsia="en-US"/>
        </w:rPr>
        <w:t>ontroller at</w:t>
      </w:r>
      <w:r w:rsidR="00A97518" w:rsidRPr="00A97518">
        <w:rPr>
          <w:rFonts w:ascii="Arial" w:hAnsi="Arial" w:cs="Arial"/>
          <w:sz w:val="22"/>
          <w:szCs w:val="22"/>
          <w:lang w:val="en-US"/>
        </w:rPr>
        <w:t xml:space="preserve"> </w:t>
      </w:r>
      <w:proofErr w:type="spellStart"/>
      <w:r w:rsidR="00A97518">
        <w:rPr>
          <w:rFonts w:ascii="Arial" w:hAnsi="Arial" w:cs="Arial"/>
          <w:sz w:val="22"/>
          <w:szCs w:val="22"/>
          <w:lang w:val="en-US"/>
        </w:rPr>
        <w:t>Sheerwater</w:t>
      </w:r>
      <w:proofErr w:type="spellEnd"/>
      <w:r w:rsidR="00A97518">
        <w:rPr>
          <w:rFonts w:ascii="Arial" w:hAnsi="Arial" w:cs="Arial"/>
          <w:sz w:val="22"/>
          <w:szCs w:val="22"/>
          <w:lang w:val="en-US"/>
        </w:rPr>
        <w:t xml:space="preserve"> Health Centre</w:t>
      </w:r>
      <w:r w:rsidR="00E03D00">
        <w:rPr>
          <w:rFonts w:ascii="Arial" w:hAnsi="Arial" w:cs="Arial"/>
          <w:sz w:val="22"/>
          <w:szCs w:val="22"/>
          <w:lang w:val="en-US" w:eastAsia="en-US"/>
        </w:rPr>
        <w:t xml:space="preserve"> to ensure that data is “accurate and, where necessary, kept up to date; every reasonable step must be taken to ensure that personal data that is inaccurate, having regard to the purposes for which they are processed, are erased or rectified without delay”.   </w:t>
      </w:r>
    </w:p>
    <w:p w14:paraId="241F5AF0" w14:textId="5566935B" w:rsidR="00AC54F0" w:rsidRDefault="00AC54F0" w:rsidP="00AC54F0">
      <w:pPr>
        <w:pStyle w:val="Heading2"/>
        <w:rPr>
          <w:rFonts w:ascii="Arial" w:hAnsi="Arial" w:cs="Arial"/>
          <w:smallCaps w:val="0"/>
          <w:sz w:val="24"/>
          <w:szCs w:val="24"/>
        </w:rPr>
      </w:pPr>
      <w:bookmarkStart w:id="29" w:name="_Toc32421594"/>
      <w:r>
        <w:rPr>
          <w:rFonts w:ascii="Arial" w:hAnsi="Arial" w:cs="Arial"/>
          <w:smallCaps w:val="0"/>
          <w:sz w:val="24"/>
          <w:szCs w:val="24"/>
        </w:rPr>
        <w:t>Confidentiality</w:t>
      </w:r>
      <w:bookmarkEnd w:id="29"/>
    </w:p>
    <w:p w14:paraId="496233D6" w14:textId="77777777" w:rsidR="00AC54F0" w:rsidRDefault="00AC54F0" w:rsidP="0094142B">
      <w:pPr>
        <w:rPr>
          <w:rFonts w:ascii="Arial" w:hAnsi="Arial" w:cs="Arial"/>
          <w:sz w:val="22"/>
          <w:szCs w:val="22"/>
          <w:lang w:val="en-US" w:eastAsia="en-US"/>
        </w:rPr>
      </w:pPr>
    </w:p>
    <w:p w14:paraId="117ED346" w14:textId="1E1CFA72" w:rsidR="00AC54F0" w:rsidRDefault="00AC54F0" w:rsidP="0094142B">
      <w:pPr>
        <w:rPr>
          <w:rFonts w:ascii="Arial" w:hAnsi="Arial" w:cs="Arial"/>
          <w:sz w:val="22"/>
          <w:szCs w:val="22"/>
          <w:lang w:val="en-US" w:eastAsia="en-US"/>
        </w:rPr>
      </w:pPr>
      <w:r>
        <w:rPr>
          <w:rFonts w:ascii="Arial" w:hAnsi="Arial" w:cs="Arial"/>
          <w:sz w:val="22"/>
          <w:szCs w:val="22"/>
          <w:lang w:val="en-US" w:eastAsia="en-US"/>
        </w:rPr>
        <w:t xml:space="preserve">It is clearly outlined by the GMC that “it is unlawful to disclose a patient’s gender </w:t>
      </w:r>
      <w:r w:rsidR="001948A7">
        <w:rPr>
          <w:rFonts w:ascii="Arial" w:hAnsi="Arial" w:cs="Arial"/>
          <w:sz w:val="22"/>
          <w:szCs w:val="22"/>
          <w:lang w:val="en-US" w:eastAsia="en-US"/>
        </w:rPr>
        <w:t xml:space="preserve">history without their consent. </w:t>
      </w:r>
      <w:r>
        <w:rPr>
          <w:rFonts w:ascii="Arial" w:hAnsi="Arial" w:cs="Arial"/>
          <w:sz w:val="22"/>
          <w:szCs w:val="22"/>
          <w:lang w:val="en-US" w:eastAsia="en-US"/>
        </w:rPr>
        <w:t>When communicating with other health professionals, gender history need not be revealed unless it is directly relevant to the condition or its likely treatment</w:t>
      </w:r>
      <w:r w:rsidR="008162D8">
        <w:rPr>
          <w:rFonts w:ascii="Arial" w:hAnsi="Arial" w:cs="Arial"/>
          <w:sz w:val="22"/>
          <w:szCs w:val="22"/>
          <w:lang w:val="en-US" w:eastAsia="en-US"/>
        </w:rPr>
        <w:t>”</w:t>
      </w:r>
      <w:r>
        <w:rPr>
          <w:rFonts w:ascii="Arial" w:hAnsi="Arial" w:cs="Arial"/>
          <w:sz w:val="22"/>
          <w:szCs w:val="22"/>
          <w:lang w:val="en-US" w:eastAsia="en-US"/>
        </w:rPr>
        <w:t>.</w:t>
      </w:r>
    </w:p>
    <w:p w14:paraId="5071076E" w14:textId="1B36E2AE" w:rsidR="004D2F5B" w:rsidRDefault="004D2F5B" w:rsidP="0094142B">
      <w:pPr>
        <w:rPr>
          <w:rFonts w:ascii="Arial" w:hAnsi="Arial" w:cs="Arial"/>
          <w:sz w:val="22"/>
          <w:szCs w:val="22"/>
          <w:lang w:val="en-US" w:eastAsia="en-US"/>
        </w:rPr>
      </w:pPr>
    </w:p>
    <w:p w14:paraId="23A2DDEB" w14:textId="1C4D2929" w:rsidR="004D2F5B" w:rsidRDefault="004D2F5B" w:rsidP="0094142B">
      <w:pPr>
        <w:rPr>
          <w:rFonts w:ascii="Arial" w:hAnsi="Arial" w:cs="Arial"/>
          <w:sz w:val="22"/>
          <w:szCs w:val="22"/>
          <w:lang w:val="en-US" w:eastAsia="en-US"/>
        </w:rPr>
      </w:pPr>
      <w:r>
        <w:rPr>
          <w:rFonts w:ascii="Arial" w:hAnsi="Arial" w:cs="Arial"/>
          <w:sz w:val="22"/>
          <w:szCs w:val="22"/>
          <w:lang w:val="en-US" w:eastAsia="en-US"/>
        </w:rPr>
        <w:t>Additionally, the GMC state</w:t>
      </w:r>
      <w:r w:rsidR="0099189A">
        <w:rPr>
          <w:rFonts w:ascii="Arial" w:hAnsi="Arial" w:cs="Arial"/>
          <w:sz w:val="22"/>
          <w:szCs w:val="22"/>
          <w:lang w:val="en-US" w:eastAsia="en-US"/>
        </w:rPr>
        <w:t>s</w:t>
      </w:r>
      <w:r>
        <w:rPr>
          <w:rFonts w:ascii="Arial" w:hAnsi="Arial" w:cs="Arial"/>
          <w:sz w:val="22"/>
          <w:szCs w:val="22"/>
          <w:lang w:val="en-US" w:eastAsia="en-US"/>
        </w:rPr>
        <w:t xml:space="preserve"> that there may be circumstances where it is necessary to disclose the patient</w:t>
      </w:r>
      <w:r w:rsidR="0099189A">
        <w:rPr>
          <w:rFonts w:ascii="Arial" w:hAnsi="Arial" w:cs="Arial"/>
          <w:sz w:val="22"/>
          <w:szCs w:val="22"/>
          <w:lang w:val="en-US" w:eastAsia="en-US"/>
        </w:rPr>
        <w:t>’</w:t>
      </w:r>
      <w:r>
        <w:rPr>
          <w:rFonts w:ascii="Arial" w:hAnsi="Arial" w:cs="Arial"/>
          <w:sz w:val="22"/>
          <w:szCs w:val="22"/>
          <w:lang w:val="en-US" w:eastAsia="en-US"/>
        </w:rPr>
        <w:t>s gender history</w:t>
      </w:r>
      <w:r w:rsidR="00EB3A68">
        <w:rPr>
          <w:rFonts w:ascii="Arial" w:hAnsi="Arial" w:cs="Arial"/>
          <w:sz w:val="22"/>
          <w:szCs w:val="22"/>
          <w:lang w:val="en-US" w:eastAsia="en-US"/>
        </w:rPr>
        <w:t>. T</w:t>
      </w:r>
      <w:r w:rsidR="0099189A">
        <w:rPr>
          <w:rFonts w:ascii="Arial" w:hAnsi="Arial" w:cs="Arial"/>
          <w:sz w:val="22"/>
          <w:szCs w:val="22"/>
          <w:lang w:val="en-US" w:eastAsia="en-US"/>
        </w:rPr>
        <w:t>his will enable the service that</w:t>
      </w:r>
      <w:r>
        <w:rPr>
          <w:rFonts w:ascii="Arial" w:hAnsi="Arial" w:cs="Arial"/>
          <w:sz w:val="22"/>
          <w:szCs w:val="22"/>
          <w:lang w:val="en-US" w:eastAsia="en-US"/>
        </w:rPr>
        <w:t xml:space="preserve"> will</w:t>
      </w:r>
      <w:r w:rsidR="0099139E">
        <w:rPr>
          <w:rFonts w:ascii="Arial" w:hAnsi="Arial" w:cs="Arial"/>
          <w:sz w:val="22"/>
          <w:szCs w:val="22"/>
          <w:lang w:val="en-US" w:eastAsia="en-US"/>
        </w:rPr>
        <w:t xml:space="preserve"> be dealing with the patient to be prepared to do so</w:t>
      </w:r>
      <w:r>
        <w:rPr>
          <w:rFonts w:ascii="Arial" w:hAnsi="Arial" w:cs="Arial"/>
          <w:sz w:val="22"/>
          <w:szCs w:val="22"/>
          <w:lang w:val="en-US" w:eastAsia="en-US"/>
        </w:rPr>
        <w:t>, thereby ensuring the necessary level of support is available to th</w:t>
      </w:r>
      <w:r w:rsidR="0099139E">
        <w:rPr>
          <w:rFonts w:ascii="Arial" w:hAnsi="Arial" w:cs="Arial"/>
          <w:sz w:val="22"/>
          <w:szCs w:val="22"/>
          <w:lang w:val="en-US" w:eastAsia="en-US"/>
        </w:rPr>
        <w:t>e patient at the time of his/</w:t>
      </w:r>
      <w:r>
        <w:rPr>
          <w:rFonts w:ascii="Arial" w:hAnsi="Arial" w:cs="Arial"/>
          <w:sz w:val="22"/>
          <w:szCs w:val="22"/>
          <w:lang w:val="en-US" w:eastAsia="en-US"/>
        </w:rPr>
        <w:t>her appointment.</w:t>
      </w:r>
      <w:r w:rsidR="0099139E">
        <w:rPr>
          <w:rFonts w:ascii="Arial" w:hAnsi="Arial" w:cs="Arial"/>
          <w:sz w:val="22"/>
          <w:szCs w:val="22"/>
          <w:lang w:val="en-US" w:eastAsia="en-US"/>
        </w:rPr>
        <w:t xml:space="preserve"> </w:t>
      </w:r>
      <w:r w:rsidR="008A2F5B">
        <w:rPr>
          <w:rFonts w:ascii="Arial" w:hAnsi="Arial" w:cs="Arial"/>
          <w:sz w:val="22"/>
          <w:szCs w:val="22"/>
          <w:lang w:val="en-US" w:eastAsia="en-US"/>
        </w:rPr>
        <w:t xml:space="preserve">Supporting information regarding disclosure can be found in </w:t>
      </w:r>
      <w:hyperlink r:id="rId16" w:history="1">
        <w:r w:rsidR="008A2F5B" w:rsidRPr="008A2F5B">
          <w:rPr>
            <w:rStyle w:val="Hyperlink"/>
            <w:rFonts w:ascii="Arial" w:hAnsi="Arial" w:cs="Arial"/>
            <w:sz w:val="22"/>
            <w:szCs w:val="22"/>
            <w:lang w:val="en-US" w:eastAsia="en-US"/>
          </w:rPr>
          <w:t>Section 22 of the Gender Recognition Act 2004</w:t>
        </w:r>
      </w:hyperlink>
      <w:r w:rsidR="008A2F5B">
        <w:rPr>
          <w:rFonts w:ascii="Arial" w:hAnsi="Arial" w:cs="Arial"/>
          <w:sz w:val="22"/>
          <w:szCs w:val="22"/>
          <w:lang w:val="en-US" w:eastAsia="en-US"/>
        </w:rPr>
        <w:t xml:space="preserve">. </w:t>
      </w:r>
    </w:p>
    <w:p w14:paraId="2BCB2EF4" w14:textId="2CD50D39" w:rsidR="0077495A" w:rsidRDefault="0077495A" w:rsidP="0094142B">
      <w:pPr>
        <w:rPr>
          <w:rFonts w:ascii="Arial" w:hAnsi="Arial" w:cs="Arial"/>
          <w:sz w:val="22"/>
          <w:szCs w:val="22"/>
          <w:lang w:val="en-US" w:eastAsia="en-US"/>
        </w:rPr>
      </w:pPr>
    </w:p>
    <w:p w14:paraId="04692199" w14:textId="5F8F77C1" w:rsidR="0077495A" w:rsidRDefault="0077495A" w:rsidP="0094142B">
      <w:pPr>
        <w:rPr>
          <w:rFonts w:ascii="Arial" w:hAnsi="Arial" w:cs="Arial"/>
          <w:sz w:val="22"/>
          <w:szCs w:val="22"/>
          <w:lang w:val="en-US" w:eastAsia="en-US"/>
        </w:rPr>
      </w:pPr>
      <w:r>
        <w:rPr>
          <w:rFonts w:ascii="Arial" w:hAnsi="Arial" w:cs="Arial"/>
          <w:sz w:val="22"/>
          <w:szCs w:val="22"/>
          <w:lang w:val="en-US" w:eastAsia="en-US"/>
        </w:rPr>
        <w:lastRenderedPageBreak/>
        <w:t>Further compliance with the GDPR is required i</w:t>
      </w:r>
      <w:r w:rsidR="0099139E">
        <w:rPr>
          <w:rFonts w:ascii="Arial" w:hAnsi="Arial" w:cs="Arial"/>
          <w:sz w:val="22"/>
          <w:szCs w:val="22"/>
          <w:lang w:val="en-US" w:eastAsia="en-US"/>
        </w:rPr>
        <w:t>n relation to confidentiality. The data c</w:t>
      </w:r>
      <w:r>
        <w:rPr>
          <w:rFonts w:ascii="Arial" w:hAnsi="Arial" w:cs="Arial"/>
          <w:sz w:val="22"/>
          <w:szCs w:val="22"/>
          <w:lang w:val="en-US" w:eastAsia="en-US"/>
        </w:rPr>
        <w:t>ontroller must ensure the data is “collected for specified, explicit and legitimate purposes and not further processed in a manner that is incompatible with those purposes”</w:t>
      </w:r>
      <w:r w:rsidR="0099139E">
        <w:rPr>
          <w:rFonts w:ascii="Arial" w:hAnsi="Arial" w:cs="Arial"/>
          <w:sz w:val="22"/>
          <w:szCs w:val="22"/>
          <w:lang w:val="en-US" w:eastAsia="en-US"/>
        </w:rPr>
        <w:t>.</w:t>
      </w:r>
      <w:r w:rsidR="00BB76B1">
        <w:rPr>
          <w:rStyle w:val="FootnoteReference"/>
          <w:rFonts w:ascii="Arial" w:hAnsi="Arial" w:cs="Arial"/>
          <w:sz w:val="22"/>
          <w:szCs w:val="22"/>
          <w:lang w:val="en-US" w:eastAsia="en-US"/>
        </w:rPr>
        <w:footnoteReference w:id="6"/>
      </w:r>
    </w:p>
    <w:p w14:paraId="0D554B37" w14:textId="58C8602B" w:rsidR="0077495A" w:rsidRDefault="0077495A" w:rsidP="0094142B">
      <w:pPr>
        <w:rPr>
          <w:rFonts w:ascii="Arial" w:hAnsi="Arial" w:cs="Arial"/>
          <w:sz w:val="22"/>
          <w:szCs w:val="22"/>
          <w:lang w:val="en-US" w:eastAsia="en-US"/>
        </w:rPr>
      </w:pPr>
    </w:p>
    <w:p w14:paraId="21928F78" w14:textId="6A9CDD3D" w:rsidR="0077495A" w:rsidRDefault="0099139E" w:rsidP="0094142B">
      <w:pPr>
        <w:rPr>
          <w:rFonts w:ascii="Arial" w:hAnsi="Arial" w:cs="Arial"/>
          <w:sz w:val="22"/>
          <w:szCs w:val="22"/>
          <w:lang w:val="en-US" w:eastAsia="en-US"/>
        </w:rPr>
      </w:pPr>
      <w:r>
        <w:rPr>
          <w:rFonts w:ascii="Arial" w:hAnsi="Arial" w:cs="Arial"/>
          <w:sz w:val="22"/>
          <w:szCs w:val="22"/>
          <w:lang w:val="en-US" w:eastAsia="en-US"/>
        </w:rPr>
        <w:t>Furthermore, data p</w:t>
      </w:r>
      <w:r w:rsidR="0077495A">
        <w:rPr>
          <w:rFonts w:ascii="Arial" w:hAnsi="Arial" w:cs="Arial"/>
          <w:sz w:val="22"/>
          <w:szCs w:val="22"/>
          <w:lang w:val="en-US" w:eastAsia="en-US"/>
        </w:rPr>
        <w:t>rocessors</w:t>
      </w:r>
      <w:r w:rsidR="002E241E">
        <w:rPr>
          <w:rFonts w:ascii="Arial" w:hAnsi="Arial" w:cs="Arial"/>
          <w:sz w:val="22"/>
          <w:szCs w:val="22"/>
          <w:lang w:val="en-US" w:eastAsia="en-US"/>
        </w:rPr>
        <w:t xml:space="preserve"> (staff)</w:t>
      </w:r>
      <w:r w:rsidR="0077495A">
        <w:rPr>
          <w:rFonts w:ascii="Arial" w:hAnsi="Arial" w:cs="Arial"/>
          <w:sz w:val="22"/>
          <w:szCs w:val="22"/>
          <w:lang w:val="en-US" w:eastAsia="en-US"/>
        </w:rPr>
        <w:t xml:space="preserve"> must ensure “the data subject (patient) has given consent to the processing of his or her personal data for one or more specific purposes”</w:t>
      </w:r>
      <w:r>
        <w:rPr>
          <w:rFonts w:ascii="Arial" w:hAnsi="Arial" w:cs="Arial"/>
          <w:sz w:val="22"/>
          <w:szCs w:val="22"/>
          <w:lang w:val="en-US" w:eastAsia="en-US"/>
        </w:rPr>
        <w:t>,</w:t>
      </w:r>
      <w:r w:rsidR="0077495A">
        <w:rPr>
          <w:rFonts w:ascii="Arial" w:hAnsi="Arial" w:cs="Arial"/>
          <w:sz w:val="22"/>
          <w:szCs w:val="22"/>
          <w:lang w:val="en-US" w:eastAsia="en-US"/>
        </w:rPr>
        <w:t xml:space="preserve"> </w:t>
      </w:r>
      <w:proofErr w:type="gramStart"/>
      <w:r w:rsidR="0077495A">
        <w:rPr>
          <w:rFonts w:ascii="Arial" w:hAnsi="Arial" w:cs="Arial"/>
          <w:sz w:val="22"/>
          <w:szCs w:val="22"/>
          <w:lang w:val="en-US" w:eastAsia="en-US"/>
        </w:rPr>
        <w:t>i.e.</w:t>
      </w:r>
      <w:proofErr w:type="gramEnd"/>
      <w:r w:rsidR="0077495A">
        <w:rPr>
          <w:rFonts w:ascii="Arial" w:hAnsi="Arial" w:cs="Arial"/>
          <w:sz w:val="22"/>
          <w:szCs w:val="22"/>
          <w:lang w:val="en-US" w:eastAsia="en-US"/>
        </w:rPr>
        <w:t xml:space="preserve"> referral for treatment</w:t>
      </w:r>
      <w:r>
        <w:rPr>
          <w:rFonts w:ascii="Arial" w:hAnsi="Arial" w:cs="Arial"/>
          <w:sz w:val="22"/>
          <w:szCs w:val="22"/>
          <w:lang w:val="en-US" w:eastAsia="en-US"/>
        </w:rPr>
        <w:t>,</w:t>
      </w:r>
      <w:r w:rsidR="0077495A">
        <w:rPr>
          <w:rFonts w:ascii="Arial" w:hAnsi="Arial" w:cs="Arial"/>
          <w:sz w:val="22"/>
          <w:szCs w:val="22"/>
          <w:lang w:val="en-US" w:eastAsia="en-US"/>
        </w:rPr>
        <w:t xml:space="preserve"> etc.</w:t>
      </w:r>
    </w:p>
    <w:p w14:paraId="4535EE4E" w14:textId="77777777" w:rsidR="0077495A" w:rsidRDefault="0077495A" w:rsidP="0094142B">
      <w:pPr>
        <w:rPr>
          <w:rFonts w:ascii="Arial" w:hAnsi="Arial" w:cs="Arial"/>
          <w:sz w:val="22"/>
          <w:szCs w:val="22"/>
          <w:lang w:val="en-US" w:eastAsia="en-US"/>
        </w:rPr>
      </w:pPr>
    </w:p>
    <w:p w14:paraId="1A1E3B33" w14:textId="7B384FE5" w:rsidR="0077495A" w:rsidRDefault="0077495A" w:rsidP="0094142B">
      <w:pPr>
        <w:rPr>
          <w:rFonts w:ascii="Arial" w:hAnsi="Arial" w:cs="Arial"/>
          <w:sz w:val="22"/>
          <w:szCs w:val="22"/>
          <w:lang w:val="en-US" w:eastAsia="en-US"/>
        </w:rPr>
      </w:pPr>
      <w:r>
        <w:rPr>
          <w:rFonts w:ascii="Arial" w:hAnsi="Arial" w:cs="Arial"/>
          <w:sz w:val="22"/>
          <w:szCs w:val="22"/>
          <w:lang w:val="en-US" w:eastAsia="en-US"/>
        </w:rPr>
        <w:t xml:space="preserve">At </w:t>
      </w:r>
      <w:proofErr w:type="spellStart"/>
      <w:r w:rsidR="00A97518">
        <w:rPr>
          <w:rFonts w:ascii="Arial" w:hAnsi="Arial" w:cs="Arial"/>
          <w:sz w:val="22"/>
          <w:szCs w:val="22"/>
          <w:lang w:val="en-US"/>
        </w:rPr>
        <w:t>Sheerwater</w:t>
      </w:r>
      <w:proofErr w:type="spellEnd"/>
      <w:r w:rsidR="00A97518">
        <w:rPr>
          <w:rFonts w:ascii="Arial" w:hAnsi="Arial" w:cs="Arial"/>
          <w:sz w:val="22"/>
          <w:szCs w:val="22"/>
          <w:lang w:val="en-US"/>
        </w:rPr>
        <w:t xml:space="preserve"> Health Centre</w:t>
      </w:r>
      <w:r w:rsidR="0099139E">
        <w:rPr>
          <w:rFonts w:ascii="Arial" w:hAnsi="Arial" w:cs="Arial"/>
          <w:sz w:val="22"/>
          <w:szCs w:val="22"/>
          <w:lang w:val="en-US" w:eastAsia="en-US"/>
        </w:rPr>
        <w:t>, the data c</w:t>
      </w:r>
      <w:r>
        <w:rPr>
          <w:rFonts w:ascii="Arial" w:hAnsi="Arial" w:cs="Arial"/>
          <w:sz w:val="22"/>
          <w:szCs w:val="22"/>
          <w:lang w:val="en-US" w:eastAsia="en-US"/>
        </w:rPr>
        <w:t xml:space="preserve">ontroller is </w:t>
      </w:r>
      <w:r w:rsidR="00A97518">
        <w:rPr>
          <w:rFonts w:ascii="Arial" w:hAnsi="Arial" w:cs="Arial"/>
          <w:sz w:val="22"/>
          <w:szCs w:val="22"/>
          <w:lang w:val="en-US" w:eastAsia="en-US"/>
        </w:rPr>
        <w:t>the practice manager</w:t>
      </w:r>
      <w:r w:rsidR="00EB3A68">
        <w:rPr>
          <w:rFonts w:ascii="Arial" w:hAnsi="Arial" w:cs="Arial"/>
          <w:sz w:val="22"/>
          <w:szCs w:val="22"/>
          <w:lang w:val="en-US" w:eastAsia="en-US"/>
        </w:rPr>
        <w:t>. A</w:t>
      </w:r>
      <w:r>
        <w:rPr>
          <w:rFonts w:ascii="Arial" w:hAnsi="Arial" w:cs="Arial"/>
          <w:sz w:val="22"/>
          <w:szCs w:val="22"/>
          <w:lang w:val="en-US" w:eastAsia="en-US"/>
        </w:rPr>
        <w:t xml:space="preserve">ny questions regarding confidentiality and the sharing of data should be referred to the aforementioned </w:t>
      </w:r>
      <w:r w:rsidR="0099139E">
        <w:rPr>
          <w:rFonts w:ascii="Arial" w:hAnsi="Arial" w:cs="Arial"/>
          <w:sz w:val="22"/>
          <w:szCs w:val="22"/>
          <w:lang w:val="en-US" w:eastAsia="en-US"/>
        </w:rPr>
        <w:t xml:space="preserve">person </w:t>
      </w:r>
      <w:r>
        <w:rPr>
          <w:rFonts w:ascii="Arial" w:hAnsi="Arial" w:cs="Arial"/>
          <w:sz w:val="22"/>
          <w:szCs w:val="22"/>
          <w:lang w:val="en-US" w:eastAsia="en-US"/>
        </w:rPr>
        <w:t xml:space="preserve">in the first instance. </w:t>
      </w:r>
    </w:p>
    <w:p w14:paraId="083C489A" w14:textId="6D6B679B" w:rsidR="002E241E" w:rsidRDefault="002E241E" w:rsidP="002E241E">
      <w:pPr>
        <w:pStyle w:val="Heading2"/>
        <w:rPr>
          <w:rFonts w:ascii="Arial" w:hAnsi="Arial" w:cs="Arial"/>
          <w:smallCaps w:val="0"/>
          <w:sz w:val="24"/>
          <w:szCs w:val="24"/>
        </w:rPr>
      </w:pPr>
      <w:bookmarkStart w:id="30" w:name="_Toc32421595"/>
      <w:r>
        <w:rPr>
          <w:rFonts w:ascii="Arial" w:hAnsi="Arial" w:cs="Arial"/>
          <w:smallCaps w:val="0"/>
          <w:sz w:val="24"/>
          <w:szCs w:val="24"/>
        </w:rPr>
        <w:t>Respect</w:t>
      </w:r>
      <w:bookmarkEnd w:id="30"/>
    </w:p>
    <w:p w14:paraId="4C7287C4" w14:textId="60CF37C1" w:rsidR="002E241E" w:rsidRDefault="002E241E" w:rsidP="002E241E">
      <w:pPr>
        <w:rPr>
          <w:lang w:val="en-US" w:eastAsia="en-US"/>
        </w:rPr>
      </w:pPr>
    </w:p>
    <w:p w14:paraId="34A90EF4" w14:textId="110AC47F" w:rsidR="002E241E" w:rsidRPr="00E03D00" w:rsidRDefault="002E241E" w:rsidP="0094142B">
      <w:pPr>
        <w:rPr>
          <w:rFonts w:ascii="Arial" w:hAnsi="Arial" w:cs="Arial"/>
          <w:sz w:val="22"/>
          <w:szCs w:val="22"/>
          <w:lang w:val="en-US" w:eastAsia="en-US"/>
        </w:rPr>
      </w:pPr>
      <w:r>
        <w:rPr>
          <w:rFonts w:ascii="Arial" w:hAnsi="Arial" w:cs="Arial"/>
          <w:sz w:val="22"/>
          <w:szCs w:val="22"/>
          <w:lang w:val="en-US" w:eastAsia="en-US"/>
        </w:rPr>
        <w:t>It is imperative that patients who are transitioning or have transitioned are ad</w:t>
      </w:r>
      <w:r w:rsidR="004A7211">
        <w:rPr>
          <w:rFonts w:ascii="Arial" w:hAnsi="Arial" w:cs="Arial"/>
          <w:sz w:val="22"/>
          <w:szCs w:val="22"/>
          <w:lang w:val="en-US" w:eastAsia="en-US"/>
        </w:rPr>
        <w:t xml:space="preserve">dressed in the correct manner. </w:t>
      </w:r>
      <w:r>
        <w:rPr>
          <w:rFonts w:ascii="Arial" w:hAnsi="Arial" w:cs="Arial"/>
          <w:sz w:val="22"/>
          <w:szCs w:val="22"/>
          <w:lang w:val="en-US" w:eastAsia="en-US"/>
        </w:rPr>
        <w:t xml:space="preserve">All staff at </w:t>
      </w:r>
      <w:proofErr w:type="spellStart"/>
      <w:r w:rsidR="00A97518">
        <w:rPr>
          <w:rFonts w:ascii="Arial" w:hAnsi="Arial" w:cs="Arial"/>
          <w:sz w:val="22"/>
          <w:szCs w:val="22"/>
          <w:lang w:val="en-US"/>
        </w:rPr>
        <w:t>Sheerwater</w:t>
      </w:r>
      <w:proofErr w:type="spellEnd"/>
      <w:r w:rsidR="00A97518">
        <w:rPr>
          <w:rFonts w:ascii="Arial" w:hAnsi="Arial" w:cs="Arial"/>
          <w:sz w:val="22"/>
          <w:szCs w:val="22"/>
          <w:lang w:val="en-US"/>
        </w:rPr>
        <w:t xml:space="preserve"> Health Centre </w:t>
      </w:r>
      <w:r>
        <w:rPr>
          <w:rFonts w:ascii="Arial" w:hAnsi="Arial" w:cs="Arial"/>
          <w:sz w:val="22"/>
          <w:szCs w:val="22"/>
          <w:lang w:val="en-US" w:eastAsia="en-US"/>
        </w:rPr>
        <w:t>are to use the patient</w:t>
      </w:r>
      <w:r w:rsidR="004A7211">
        <w:rPr>
          <w:rFonts w:ascii="Arial" w:hAnsi="Arial" w:cs="Arial"/>
          <w:sz w:val="22"/>
          <w:szCs w:val="22"/>
          <w:lang w:val="en-US" w:eastAsia="en-US"/>
        </w:rPr>
        <w:t>’</w:t>
      </w:r>
      <w:r>
        <w:rPr>
          <w:rFonts w:ascii="Arial" w:hAnsi="Arial" w:cs="Arial"/>
          <w:sz w:val="22"/>
          <w:szCs w:val="22"/>
          <w:lang w:val="en-US" w:eastAsia="en-US"/>
        </w:rPr>
        <w:t>s preferre</w:t>
      </w:r>
      <w:r w:rsidR="004A7211">
        <w:rPr>
          <w:rFonts w:ascii="Arial" w:hAnsi="Arial" w:cs="Arial"/>
          <w:sz w:val="22"/>
          <w:szCs w:val="22"/>
          <w:lang w:val="en-US" w:eastAsia="en-US"/>
        </w:rPr>
        <w:t xml:space="preserve">d name and title at all times. </w:t>
      </w:r>
      <w:r>
        <w:rPr>
          <w:rFonts w:ascii="Arial" w:hAnsi="Arial" w:cs="Arial"/>
          <w:sz w:val="22"/>
          <w:szCs w:val="22"/>
          <w:lang w:val="en-US" w:eastAsia="en-US"/>
        </w:rPr>
        <w:t>Where doubt exists,</w:t>
      </w:r>
      <w:r w:rsidR="004A7211">
        <w:rPr>
          <w:rFonts w:ascii="Arial" w:hAnsi="Arial" w:cs="Arial"/>
          <w:sz w:val="22"/>
          <w:szCs w:val="22"/>
          <w:lang w:val="en-US" w:eastAsia="en-US"/>
        </w:rPr>
        <w:t xml:space="preserve"> staff should ask the patient “H</w:t>
      </w:r>
      <w:r>
        <w:rPr>
          <w:rFonts w:ascii="Arial" w:hAnsi="Arial" w:cs="Arial"/>
          <w:sz w:val="22"/>
          <w:szCs w:val="22"/>
          <w:lang w:val="en-US" w:eastAsia="en-US"/>
        </w:rPr>
        <w:t>ow do you prefer to be addressed</w:t>
      </w:r>
      <w:r w:rsidR="004A7211">
        <w:rPr>
          <w:rFonts w:ascii="Arial" w:hAnsi="Arial" w:cs="Arial"/>
          <w:sz w:val="22"/>
          <w:szCs w:val="22"/>
          <w:lang w:val="en-US" w:eastAsia="en-US"/>
        </w:rPr>
        <w:t>?</w:t>
      </w:r>
      <w:r>
        <w:rPr>
          <w:rFonts w:ascii="Arial" w:hAnsi="Arial" w:cs="Arial"/>
          <w:sz w:val="22"/>
          <w:szCs w:val="22"/>
          <w:lang w:val="en-US" w:eastAsia="en-US"/>
        </w:rPr>
        <w:t>” and</w:t>
      </w:r>
      <w:r w:rsidR="004A7211">
        <w:rPr>
          <w:rFonts w:ascii="Arial" w:hAnsi="Arial" w:cs="Arial"/>
          <w:sz w:val="22"/>
          <w:szCs w:val="22"/>
          <w:lang w:val="en-US" w:eastAsia="en-US"/>
        </w:rPr>
        <w:t>,</w:t>
      </w:r>
      <w:r>
        <w:rPr>
          <w:rFonts w:ascii="Arial" w:hAnsi="Arial" w:cs="Arial"/>
          <w:sz w:val="22"/>
          <w:szCs w:val="22"/>
          <w:lang w:val="en-US" w:eastAsia="en-US"/>
        </w:rPr>
        <w:t xml:space="preserve"> </w:t>
      </w:r>
      <w:r w:rsidR="004A7211">
        <w:rPr>
          <w:rFonts w:ascii="Arial" w:hAnsi="Arial" w:cs="Arial"/>
          <w:sz w:val="22"/>
          <w:szCs w:val="22"/>
          <w:lang w:val="en-US" w:eastAsia="en-US"/>
        </w:rPr>
        <w:t>if necessary, “W</w:t>
      </w:r>
      <w:r w:rsidR="008A2F5B">
        <w:rPr>
          <w:rFonts w:ascii="Arial" w:hAnsi="Arial" w:cs="Arial"/>
          <w:sz w:val="22"/>
          <w:szCs w:val="22"/>
          <w:lang w:val="en-US" w:eastAsia="en-US"/>
        </w:rPr>
        <w:t>hat pronoun do you use</w:t>
      </w:r>
      <w:r w:rsidR="004A7211">
        <w:rPr>
          <w:rFonts w:ascii="Arial" w:hAnsi="Arial" w:cs="Arial"/>
          <w:sz w:val="22"/>
          <w:szCs w:val="22"/>
          <w:lang w:val="en-US" w:eastAsia="en-US"/>
        </w:rPr>
        <w:t>?</w:t>
      </w:r>
      <w:r w:rsidR="008A2F5B">
        <w:rPr>
          <w:rFonts w:ascii="Arial" w:hAnsi="Arial" w:cs="Arial"/>
          <w:sz w:val="22"/>
          <w:szCs w:val="22"/>
          <w:lang w:val="en-US" w:eastAsia="en-US"/>
        </w:rPr>
        <w:t>” (</w:t>
      </w:r>
      <w:proofErr w:type="gramStart"/>
      <w:r w:rsidR="00BF63C0">
        <w:rPr>
          <w:rFonts w:ascii="Arial" w:hAnsi="Arial" w:cs="Arial"/>
          <w:sz w:val="22"/>
          <w:szCs w:val="22"/>
          <w:lang w:val="en-US" w:eastAsia="en-US"/>
        </w:rPr>
        <w:t>e</w:t>
      </w:r>
      <w:r w:rsidR="004A7211">
        <w:rPr>
          <w:rFonts w:ascii="Arial" w:hAnsi="Arial" w:cs="Arial"/>
          <w:sz w:val="22"/>
          <w:szCs w:val="22"/>
          <w:lang w:val="en-US" w:eastAsia="en-US"/>
        </w:rPr>
        <w:t>.</w:t>
      </w:r>
      <w:r w:rsidR="00BF63C0">
        <w:rPr>
          <w:rFonts w:ascii="Arial" w:hAnsi="Arial" w:cs="Arial"/>
          <w:sz w:val="22"/>
          <w:szCs w:val="22"/>
          <w:lang w:val="en-US" w:eastAsia="en-US"/>
        </w:rPr>
        <w:t>g</w:t>
      </w:r>
      <w:r w:rsidR="004A7211">
        <w:rPr>
          <w:rFonts w:ascii="Arial" w:hAnsi="Arial" w:cs="Arial"/>
          <w:sz w:val="22"/>
          <w:szCs w:val="22"/>
          <w:lang w:val="en-US" w:eastAsia="en-US"/>
        </w:rPr>
        <w:t>.</w:t>
      </w:r>
      <w:proofErr w:type="gramEnd"/>
      <w:r w:rsidR="004A7211">
        <w:rPr>
          <w:rFonts w:ascii="Arial" w:hAnsi="Arial" w:cs="Arial"/>
          <w:sz w:val="22"/>
          <w:szCs w:val="22"/>
          <w:lang w:val="en-US" w:eastAsia="en-US"/>
        </w:rPr>
        <w:t xml:space="preserve"> </w:t>
      </w:r>
      <w:r w:rsidR="008A2F5B">
        <w:rPr>
          <w:rFonts w:ascii="Arial" w:hAnsi="Arial" w:cs="Arial"/>
          <w:sz w:val="22"/>
          <w:szCs w:val="22"/>
          <w:lang w:val="en-US" w:eastAsia="en-US"/>
        </w:rPr>
        <w:t>he or she).</w:t>
      </w:r>
    </w:p>
    <w:p w14:paraId="40CAD8A8" w14:textId="36C8E1C8" w:rsidR="00455E3B" w:rsidRPr="000858D5" w:rsidRDefault="00455E3B" w:rsidP="00455E3B">
      <w:pPr>
        <w:pStyle w:val="Heading1"/>
        <w:keepLines/>
        <w:pBdr>
          <w:bottom w:val="single" w:sz="4" w:space="1" w:color="595959" w:themeColor="text1" w:themeTint="A6"/>
        </w:pBdr>
        <w:spacing w:before="360" w:after="160" w:line="259" w:lineRule="auto"/>
        <w:rPr>
          <w:sz w:val="28"/>
          <w:szCs w:val="28"/>
        </w:rPr>
      </w:pPr>
      <w:bookmarkStart w:id="31" w:name="_Toc32421596"/>
      <w:r>
        <w:rPr>
          <w:sz w:val="28"/>
          <w:szCs w:val="28"/>
        </w:rPr>
        <w:t>Summary</w:t>
      </w:r>
      <w:bookmarkEnd w:id="31"/>
    </w:p>
    <w:p w14:paraId="500528E9" w14:textId="70FF461D" w:rsidR="00455E3B" w:rsidRDefault="00455E3B" w:rsidP="00455E3B">
      <w:pPr>
        <w:rPr>
          <w:lang w:val="en-US" w:eastAsia="en-US"/>
        </w:rPr>
      </w:pPr>
    </w:p>
    <w:p w14:paraId="3E897960" w14:textId="51EB2355" w:rsidR="00D1420B" w:rsidRDefault="004A5D35" w:rsidP="00455E3B">
      <w:pPr>
        <w:rPr>
          <w:rFonts w:ascii="Arial" w:hAnsi="Arial" w:cs="Arial"/>
          <w:sz w:val="22"/>
          <w:szCs w:val="22"/>
          <w:lang w:val="en-US" w:eastAsia="en-US"/>
        </w:rPr>
      </w:pPr>
      <w:r>
        <w:rPr>
          <w:rFonts w:ascii="Arial" w:hAnsi="Arial" w:cs="Arial"/>
          <w:sz w:val="22"/>
          <w:szCs w:val="22"/>
          <w:lang w:val="en-US" w:eastAsia="en-US"/>
        </w:rPr>
        <w:t xml:space="preserve">All staff </w:t>
      </w:r>
      <w:r w:rsidR="00B46AD9">
        <w:rPr>
          <w:rFonts w:ascii="Arial" w:hAnsi="Arial" w:cs="Arial"/>
          <w:sz w:val="22"/>
          <w:szCs w:val="22"/>
          <w:lang w:val="en-US" w:eastAsia="en-US"/>
        </w:rPr>
        <w:t xml:space="preserve">are to be mindful that the patient population at </w:t>
      </w:r>
      <w:proofErr w:type="spellStart"/>
      <w:r w:rsidR="00A97518">
        <w:rPr>
          <w:rFonts w:ascii="Arial" w:hAnsi="Arial" w:cs="Arial"/>
          <w:sz w:val="22"/>
          <w:szCs w:val="22"/>
          <w:lang w:val="en-US"/>
        </w:rPr>
        <w:t>Sheerwater</w:t>
      </w:r>
      <w:proofErr w:type="spellEnd"/>
      <w:r w:rsidR="00A97518">
        <w:rPr>
          <w:rFonts w:ascii="Arial" w:hAnsi="Arial" w:cs="Arial"/>
          <w:sz w:val="22"/>
          <w:szCs w:val="22"/>
          <w:lang w:val="en-US"/>
        </w:rPr>
        <w:t xml:space="preserve"> Health Centre</w:t>
      </w:r>
      <w:r w:rsidR="00B46AD9">
        <w:rPr>
          <w:rFonts w:ascii="Arial" w:hAnsi="Arial" w:cs="Arial"/>
          <w:sz w:val="22"/>
          <w:szCs w:val="22"/>
          <w:lang w:val="en-US" w:eastAsia="en-US"/>
        </w:rPr>
        <w:t xml:space="preserve"> is, by nature</w:t>
      </w:r>
      <w:r w:rsidR="004A7211">
        <w:rPr>
          <w:rFonts w:ascii="Arial" w:hAnsi="Arial" w:cs="Arial"/>
          <w:sz w:val="22"/>
          <w:szCs w:val="22"/>
          <w:lang w:val="en-US" w:eastAsia="en-US"/>
        </w:rPr>
        <w:t>, diverse.</w:t>
      </w:r>
      <w:r w:rsidR="00B46AD9">
        <w:rPr>
          <w:rFonts w:ascii="Arial" w:hAnsi="Arial" w:cs="Arial"/>
          <w:sz w:val="22"/>
          <w:szCs w:val="22"/>
          <w:lang w:val="en-US" w:eastAsia="en-US"/>
        </w:rPr>
        <w:t xml:space="preserve"> Effective communication is one way in which the practice ensures </w:t>
      </w:r>
      <w:r w:rsidR="004A7211">
        <w:rPr>
          <w:rFonts w:ascii="Arial" w:hAnsi="Arial" w:cs="Arial"/>
          <w:sz w:val="22"/>
          <w:szCs w:val="22"/>
          <w:lang w:val="en-US" w:eastAsia="en-US"/>
        </w:rPr>
        <w:t xml:space="preserve">that </w:t>
      </w:r>
      <w:r w:rsidR="00B46AD9">
        <w:rPr>
          <w:rFonts w:ascii="Arial" w:hAnsi="Arial" w:cs="Arial"/>
          <w:sz w:val="22"/>
          <w:szCs w:val="22"/>
          <w:lang w:val="en-US" w:eastAsia="en-US"/>
        </w:rPr>
        <w:t>all patients are t</w:t>
      </w:r>
      <w:r w:rsidR="00EB3A68">
        <w:rPr>
          <w:rFonts w:ascii="Arial" w:hAnsi="Arial" w:cs="Arial"/>
          <w:sz w:val="22"/>
          <w:szCs w:val="22"/>
          <w:lang w:val="en-US" w:eastAsia="en-US"/>
        </w:rPr>
        <w:t>reated with respect and dignity</w:t>
      </w:r>
      <w:r w:rsidR="00B46AD9">
        <w:rPr>
          <w:rFonts w:ascii="Arial" w:hAnsi="Arial" w:cs="Arial"/>
          <w:sz w:val="22"/>
          <w:szCs w:val="22"/>
          <w:lang w:val="en-US" w:eastAsia="en-US"/>
        </w:rPr>
        <w:t xml:space="preserve"> whilst also involving patients in decisions about their healthcare, </w:t>
      </w:r>
      <w:r w:rsidR="004A7211">
        <w:rPr>
          <w:rFonts w:ascii="Arial" w:hAnsi="Arial" w:cs="Arial"/>
          <w:sz w:val="22"/>
          <w:szCs w:val="22"/>
          <w:lang w:val="en-US" w:eastAsia="en-US"/>
        </w:rPr>
        <w:t xml:space="preserve">always </w:t>
      </w:r>
      <w:r w:rsidR="00B46AD9">
        <w:rPr>
          <w:rFonts w:ascii="Arial" w:hAnsi="Arial" w:cs="Arial"/>
          <w:sz w:val="22"/>
          <w:szCs w:val="22"/>
          <w:lang w:val="en-US" w:eastAsia="en-US"/>
        </w:rPr>
        <w:t>ensuring they are offered</w:t>
      </w:r>
      <w:r w:rsidR="00460A6F">
        <w:rPr>
          <w:rFonts w:ascii="Arial" w:hAnsi="Arial" w:cs="Arial"/>
          <w:sz w:val="22"/>
          <w:szCs w:val="22"/>
          <w:lang w:val="en-US" w:eastAsia="en-US"/>
        </w:rPr>
        <w:t xml:space="preserve"> the appropriate level of care and support.  </w:t>
      </w:r>
      <w:r w:rsidR="00B46AD9">
        <w:rPr>
          <w:rFonts w:ascii="Arial" w:hAnsi="Arial" w:cs="Arial"/>
          <w:sz w:val="22"/>
          <w:szCs w:val="22"/>
          <w:lang w:val="en-US" w:eastAsia="en-US"/>
        </w:rPr>
        <w:t xml:space="preserve">   </w:t>
      </w:r>
    </w:p>
    <w:p w14:paraId="5C4B7B96" w14:textId="7B1EE651" w:rsidR="0094142B" w:rsidRDefault="0094142B" w:rsidP="00455E3B">
      <w:pPr>
        <w:rPr>
          <w:rFonts w:ascii="Arial" w:hAnsi="Arial" w:cs="Arial"/>
          <w:sz w:val="22"/>
          <w:szCs w:val="22"/>
          <w:lang w:val="en-US" w:eastAsia="en-US"/>
        </w:rPr>
      </w:pPr>
    </w:p>
    <w:p w14:paraId="5C0CCBE7" w14:textId="71F74777" w:rsidR="0094142B" w:rsidRDefault="0094142B" w:rsidP="00842E7A">
      <w:pPr>
        <w:rPr>
          <w:rFonts w:ascii="Arial" w:hAnsi="Arial" w:cs="Arial"/>
          <w:color w:val="000000" w:themeColor="text1"/>
          <w:sz w:val="22"/>
          <w:szCs w:val="22"/>
          <w:lang w:eastAsia="en-US"/>
        </w:rPr>
      </w:pPr>
    </w:p>
    <w:sectPr w:rsidR="0094142B" w:rsidSect="00EB3A68">
      <w:headerReference w:type="default" r:id="rId17"/>
      <w:footerReference w:type="default" r:id="rId18"/>
      <w:pgSz w:w="11900" w:h="16820"/>
      <w:pgMar w:top="1440" w:right="1800" w:bottom="568" w:left="180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6B3BE" w14:textId="77777777" w:rsidR="00DC3340" w:rsidRDefault="00DC3340" w:rsidP="00D85E4D">
      <w:r>
        <w:separator/>
      </w:r>
    </w:p>
  </w:endnote>
  <w:endnote w:type="continuationSeparator" w:id="0">
    <w:p w14:paraId="2F2309D1" w14:textId="77777777" w:rsidR="00DC3340" w:rsidRDefault="00DC3340"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EE839" w14:textId="7FB0AA82" w:rsidR="00893016" w:rsidRDefault="00893016">
    <w:pPr>
      <w:pStyle w:val="Footer"/>
      <w:pBdr>
        <w:top w:val="single" w:sz="4" w:space="1" w:color="D9D9D9" w:themeColor="background1" w:themeShade="D9"/>
      </w:pBdr>
      <w:jc w:val="right"/>
    </w:pPr>
  </w:p>
  <w:p w14:paraId="143EDBEE" w14:textId="0CD57EFD" w:rsidR="00893016" w:rsidRDefault="00893016" w:rsidP="003E72F8">
    <w:pPr>
      <w:pStyle w:val="Footer"/>
      <w:rPr>
        <w:rFonts w:ascii="Arial" w:hAnsi="Arial" w:cs="Arial"/>
        <w:sz w:val="16"/>
        <w:szCs w:val="16"/>
      </w:rPr>
    </w:pPr>
    <w:r>
      <w:rPr>
        <w:rFonts w:ascii="Arial" w:hAnsi="Arial" w:cs="Arial"/>
        <w:sz w:val="16"/>
        <w:szCs w:val="16"/>
      </w:rPr>
      <w:tab/>
    </w:r>
  </w:p>
  <w:p w14:paraId="54A9CDA4" w14:textId="29F10DE1" w:rsidR="00893016" w:rsidRPr="00A721EE" w:rsidRDefault="00893016"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5755A6">
      <w:rPr>
        <w:rFonts w:ascii="Arial" w:hAnsi="Arial" w:cs="Arial"/>
        <w:noProof/>
      </w:rPr>
      <w:t>1</w:t>
    </w:r>
    <w:r w:rsidRPr="00A721EE">
      <w:rPr>
        <w:rFonts w:ascii="Arial" w:hAnsi="Arial" w:cs="Arial"/>
        <w:noProof/>
      </w:rPr>
      <w:fldChar w:fldCharType="end"/>
    </w:r>
  </w:p>
  <w:p w14:paraId="2F6EAAC6" w14:textId="77777777" w:rsidR="00893016" w:rsidRDefault="008930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C2C3F" w14:textId="77777777" w:rsidR="00DC3340" w:rsidRDefault="00DC3340" w:rsidP="00D85E4D">
      <w:r>
        <w:separator/>
      </w:r>
    </w:p>
  </w:footnote>
  <w:footnote w:type="continuationSeparator" w:id="0">
    <w:p w14:paraId="6D1730E2" w14:textId="77777777" w:rsidR="00DC3340" w:rsidRDefault="00DC3340" w:rsidP="00D85E4D">
      <w:r>
        <w:continuationSeparator/>
      </w:r>
    </w:p>
  </w:footnote>
  <w:footnote w:id="1">
    <w:p w14:paraId="6CB5135B" w14:textId="68BBB9CB" w:rsidR="00893016" w:rsidRDefault="00893016">
      <w:pPr>
        <w:pStyle w:val="FootnoteText"/>
      </w:pPr>
      <w:r w:rsidRPr="00EA2B53">
        <w:rPr>
          <w:rStyle w:val="FootnoteReference"/>
          <w:sz w:val="22"/>
        </w:rPr>
        <w:footnoteRef/>
      </w:r>
      <w:r w:rsidRPr="00EA2B53">
        <w:rPr>
          <w:sz w:val="22"/>
        </w:rPr>
        <w:t xml:space="preserve"> </w:t>
      </w:r>
      <w:hyperlink r:id="rId1" w:history="1">
        <w:r w:rsidRPr="00EA2B53">
          <w:rPr>
            <w:rStyle w:val="Hyperlink"/>
            <w:sz w:val="22"/>
          </w:rPr>
          <w:t>Gender Terminology</w:t>
        </w:r>
      </w:hyperlink>
    </w:p>
  </w:footnote>
  <w:footnote w:id="2">
    <w:p w14:paraId="1F63BC84" w14:textId="42FACB17" w:rsidR="00893016" w:rsidRDefault="00893016">
      <w:pPr>
        <w:pStyle w:val="FootnoteText"/>
      </w:pPr>
      <w:r w:rsidRPr="00ED1F4A">
        <w:rPr>
          <w:rStyle w:val="FootnoteReference"/>
          <w:sz w:val="22"/>
        </w:rPr>
        <w:footnoteRef/>
      </w:r>
      <w:r w:rsidRPr="00ED1F4A">
        <w:rPr>
          <w:sz w:val="22"/>
        </w:rPr>
        <w:t xml:space="preserve"> </w:t>
      </w:r>
      <w:hyperlink r:id="rId2" w:history="1">
        <w:r w:rsidRPr="00ED1F4A">
          <w:rPr>
            <w:rStyle w:val="Hyperlink"/>
            <w:sz w:val="22"/>
          </w:rPr>
          <w:t>GMC – Referral to a Gender Identity Clinic</w:t>
        </w:r>
      </w:hyperlink>
      <w:r w:rsidRPr="00ED1F4A">
        <w:rPr>
          <w:sz w:val="22"/>
        </w:rPr>
        <w:t xml:space="preserve"> </w:t>
      </w:r>
    </w:p>
  </w:footnote>
  <w:footnote w:id="3">
    <w:p w14:paraId="10735BD7" w14:textId="569544AB" w:rsidR="004C6D89" w:rsidRDefault="004C6D89">
      <w:pPr>
        <w:pStyle w:val="FootnoteText"/>
      </w:pPr>
      <w:r w:rsidRPr="00ED1F4A">
        <w:rPr>
          <w:rStyle w:val="FootnoteReference"/>
          <w:sz w:val="22"/>
        </w:rPr>
        <w:footnoteRef/>
      </w:r>
      <w:r w:rsidRPr="00ED1F4A">
        <w:rPr>
          <w:sz w:val="22"/>
        </w:rPr>
        <w:t xml:space="preserve"> </w:t>
      </w:r>
      <w:hyperlink r:id="rId3" w:history="1">
        <w:r w:rsidRPr="00ED1F4A">
          <w:rPr>
            <w:rStyle w:val="Hyperlink"/>
            <w:sz w:val="22"/>
          </w:rPr>
          <w:t>Primary Care Support England</w:t>
        </w:r>
      </w:hyperlink>
    </w:p>
  </w:footnote>
  <w:footnote w:id="4">
    <w:p w14:paraId="085FBDDA" w14:textId="77777777" w:rsidR="00242585" w:rsidRPr="00EB3A68" w:rsidRDefault="00242585" w:rsidP="00242585">
      <w:pPr>
        <w:pStyle w:val="FootnoteText"/>
        <w:rPr>
          <w:sz w:val="22"/>
        </w:rPr>
      </w:pPr>
      <w:r w:rsidRPr="00EB3A68">
        <w:rPr>
          <w:rStyle w:val="FootnoteReference"/>
          <w:sz w:val="22"/>
        </w:rPr>
        <w:footnoteRef/>
      </w:r>
      <w:r w:rsidRPr="00EB3A68">
        <w:rPr>
          <w:sz w:val="22"/>
        </w:rPr>
        <w:t xml:space="preserve"> </w:t>
      </w:r>
      <w:hyperlink r:id="rId4" w:history="1">
        <w:r w:rsidRPr="00EB3A68">
          <w:rPr>
            <w:rStyle w:val="Hyperlink"/>
            <w:sz w:val="22"/>
          </w:rPr>
          <w:t>https://pcse.england.nhs.uk/adoption-and-gender-re-assignment-processes</w:t>
        </w:r>
      </w:hyperlink>
    </w:p>
  </w:footnote>
  <w:footnote w:id="5">
    <w:p w14:paraId="6D0FC9D4" w14:textId="2BEC0294" w:rsidR="004F1F4C" w:rsidRPr="00EB3A68" w:rsidRDefault="004F1F4C">
      <w:pPr>
        <w:pStyle w:val="FootnoteText"/>
        <w:rPr>
          <w:sz w:val="22"/>
        </w:rPr>
      </w:pPr>
      <w:r w:rsidRPr="00EB3A68">
        <w:rPr>
          <w:rStyle w:val="FootnoteReference"/>
          <w:sz w:val="22"/>
        </w:rPr>
        <w:footnoteRef/>
      </w:r>
      <w:r w:rsidRPr="00EB3A68">
        <w:rPr>
          <w:sz w:val="22"/>
        </w:rPr>
        <w:t xml:space="preserve"> </w:t>
      </w:r>
      <w:hyperlink r:id="rId5" w:history="1">
        <w:r w:rsidRPr="00EB3A68">
          <w:rPr>
            <w:rStyle w:val="Hyperlink"/>
            <w:sz w:val="22"/>
          </w:rPr>
          <w:t>Brighton and Hove CCG</w:t>
        </w:r>
      </w:hyperlink>
    </w:p>
  </w:footnote>
  <w:footnote w:id="6">
    <w:p w14:paraId="1DF21A35" w14:textId="7B88CA00" w:rsidR="00BB76B1" w:rsidRDefault="00BB76B1">
      <w:pPr>
        <w:pStyle w:val="FootnoteText"/>
      </w:pPr>
      <w:r w:rsidRPr="00EB3A68">
        <w:rPr>
          <w:rStyle w:val="FootnoteReference"/>
          <w:sz w:val="22"/>
        </w:rPr>
        <w:footnoteRef/>
      </w:r>
      <w:r w:rsidRPr="00EB3A68">
        <w:rPr>
          <w:sz w:val="22"/>
        </w:rPr>
        <w:t xml:space="preserve"> </w:t>
      </w:r>
      <w:hyperlink r:id="rId6" w:history="1">
        <w:r w:rsidRPr="00EB3A68">
          <w:rPr>
            <w:rStyle w:val="Hyperlink"/>
            <w:sz w:val="22"/>
          </w:rPr>
          <w:t>https://gdpr-info.eu/art-5-gdpr/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3FD58" w14:textId="4E6289AC" w:rsidR="00893016" w:rsidRDefault="00893016" w:rsidP="00675084">
    <w:pPr>
      <w:pStyle w:val="Header"/>
      <w:jc w:val="center"/>
    </w:pPr>
  </w:p>
  <w:p w14:paraId="2CF9F759" w14:textId="77777777" w:rsidR="00A97518" w:rsidRPr="003032E6" w:rsidRDefault="00A97518" w:rsidP="00A97518">
    <w:pPr>
      <w:pStyle w:val="Header"/>
      <w:tabs>
        <w:tab w:val="left" w:pos="2326"/>
        <w:tab w:val="center" w:pos="7689"/>
      </w:tabs>
      <w:jc w:val="center"/>
      <w:rPr>
        <w:b/>
        <w:sz w:val="40"/>
        <w:szCs w:val="40"/>
      </w:rPr>
    </w:pPr>
    <w:r>
      <w:rPr>
        <w:b/>
        <w:sz w:val="40"/>
        <w:szCs w:val="40"/>
      </w:rPr>
      <w:t>SHEERWATER HEALTH CENTRE</w:t>
    </w:r>
  </w:p>
  <w:p w14:paraId="500998FC" w14:textId="77777777" w:rsidR="00893016" w:rsidRPr="00675084" w:rsidRDefault="00893016" w:rsidP="00675084">
    <w:pPr>
      <w:pStyle w:val="Header"/>
    </w:pPr>
  </w:p>
  <w:p w14:paraId="3C5C7DDD" w14:textId="77777777" w:rsidR="00893016" w:rsidRDefault="008930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21E23"/>
    <w:multiLevelType w:val="hybridMultilevel"/>
    <w:tmpl w:val="B6B2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E61512"/>
    <w:multiLevelType w:val="hybridMultilevel"/>
    <w:tmpl w:val="FD1E0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48901B1"/>
    <w:multiLevelType w:val="hybridMultilevel"/>
    <w:tmpl w:val="34A88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A43156"/>
    <w:multiLevelType w:val="hybridMultilevel"/>
    <w:tmpl w:val="777A2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07399"/>
    <w:multiLevelType w:val="hybridMultilevel"/>
    <w:tmpl w:val="F762328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6" w15:restartNumberingAfterBreak="0">
    <w:nsid w:val="1D004AD7"/>
    <w:multiLevelType w:val="hybridMultilevel"/>
    <w:tmpl w:val="B37E9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8103A1"/>
    <w:multiLevelType w:val="hybridMultilevel"/>
    <w:tmpl w:val="CB6C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1531B"/>
    <w:multiLevelType w:val="hybridMultilevel"/>
    <w:tmpl w:val="D0E8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F801BF"/>
    <w:multiLevelType w:val="hybridMultilevel"/>
    <w:tmpl w:val="576E68E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0" w15:restartNumberingAfterBreak="0">
    <w:nsid w:val="3FF7359D"/>
    <w:multiLevelType w:val="hybridMultilevel"/>
    <w:tmpl w:val="134C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1C066F"/>
    <w:multiLevelType w:val="hybridMultilevel"/>
    <w:tmpl w:val="E92C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822EA3"/>
    <w:multiLevelType w:val="hybridMultilevel"/>
    <w:tmpl w:val="B936E6C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9FA4FF2"/>
    <w:multiLevelType w:val="hybridMultilevel"/>
    <w:tmpl w:val="989C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A1275D"/>
    <w:multiLevelType w:val="hybridMultilevel"/>
    <w:tmpl w:val="C0621B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7B6E0C"/>
    <w:multiLevelType w:val="hybridMultilevel"/>
    <w:tmpl w:val="AB44C1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686659"/>
    <w:multiLevelType w:val="hybridMultilevel"/>
    <w:tmpl w:val="64D84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EF2F78"/>
    <w:multiLevelType w:val="hybridMultilevel"/>
    <w:tmpl w:val="7090E3E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57856289"/>
    <w:multiLevelType w:val="multilevel"/>
    <w:tmpl w:val="19843060"/>
    <w:lvl w:ilvl="0">
      <w:start w:val="1"/>
      <w:numFmt w:val="lowerLetter"/>
      <w:lvlText w:val="%1."/>
      <w:lvlJc w:val="left"/>
      <w:pPr>
        <w:tabs>
          <w:tab w:val="num" w:pos="720"/>
        </w:tabs>
        <w:ind w:left="720" w:hanging="360"/>
      </w:pPr>
      <w:rPr>
        <w:rFont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4F1049"/>
    <w:multiLevelType w:val="hybridMultilevel"/>
    <w:tmpl w:val="C7A481D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E72309"/>
    <w:multiLevelType w:val="hybridMultilevel"/>
    <w:tmpl w:val="A70C0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846ADB"/>
    <w:multiLevelType w:val="multilevel"/>
    <w:tmpl w:val="5544A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2D505C"/>
    <w:multiLevelType w:val="hybridMultilevel"/>
    <w:tmpl w:val="1F020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EF3906"/>
    <w:multiLevelType w:val="hybridMultilevel"/>
    <w:tmpl w:val="3B720B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FF2985"/>
    <w:multiLevelType w:val="hybridMultilevel"/>
    <w:tmpl w:val="0342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305C3D"/>
    <w:multiLevelType w:val="hybridMultilevel"/>
    <w:tmpl w:val="B4D62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AA10F4"/>
    <w:multiLevelType w:val="multilevel"/>
    <w:tmpl w:val="40DA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CD4018"/>
    <w:multiLevelType w:val="multilevel"/>
    <w:tmpl w:val="45AE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EA76FC"/>
    <w:multiLevelType w:val="hybridMultilevel"/>
    <w:tmpl w:val="FE661F8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75709E"/>
    <w:multiLevelType w:val="hybridMultilevel"/>
    <w:tmpl w:val="537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C724EB"/>
    <w:multiLevelType w:val="hybridMultilevel"/>
    <w:tmpl w:val="03C86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075A23"/>
    <w:multiLevelType w:val="multilevel"/>
    <w:tmpl w:val="65F86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3F2677"/>
    <w:multiLevelType w:val="hybridMultilevel"/>
    <w:tmpl w:val="8E42F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0"/>
  </w:num>
  <w:num w:numId="4">
    <w:abstractNumId w:val="10"/>
  </w:num>
  <w:num w:numId="5">
    <w:abstractNumId w:val="5"/>
  </w:num>
  <w:num w:numId="6">
    <w:abstractNumId w:val="29"/>
  </w:num>
  <w:num w:numId="7">
    <w:abstractNumId w:val="3"/>
  </w:num>
  <w:num w:numId="8">
    <w:abstractNumId w:val="17"/>
  </w:num>
  <w:num w:numId="9">
    <w:abstractNumId w:val="9"/>
  </w:num>
  <w:num w:numId="10">
    <w:abstractNumId w:val="7"/>
  </w:num>
  <w:num w:numId="11">
    <w:abstractNumId w:val="30"/>
  </w:num>
  <w:num w:numId="12">
    <w:abstractNumId w:val="24"/>
  </w:num>
  <w:num w:numId="13">
    <w:abstractNumId w:val="20"/>
  </w:num>
  <w:num w:numId="14">
    <w:abstractNumId w:val="13"/>
  </w:num>
  <w:num w:numId="15">
    <w:abstractNumId w:val="31"/>
  </w:num>
  <w:num w:numId="16">
    <w:abstractNumId w:val="11"/>
  </w:num>
  <w:num w:numId="17">
    <w:abstractNumId w:val="6"/>
  </w:num>
  <w:num w:numId="18">
    <w:abstractNumId w:val="4"/>
  </w:num>
  <w:num w:numId="19">
    <w:abstractNumId w:val="32"/>
  </w:num>
  <w:num w:numId="20">
    <w:abstractNumId w:val="25"/>
  </w:num>
  <w:num w:numId="21">
    <w:abstractNumId w:val="15"/>
  </w:num>
  <w:num w:numId="22">
    <w:abstractNumId w:val="8"/>
  </w:num>
  <w:num w:numId="23">
    <w:abstractNumId w:val="22"/>
  </w:num>
  <w:num w:numId="24">
    <w:abstractNumId w:val="26"/>
  </w:num>
  <w:num w:numId="25">
    <w:abstractNumId w:val="21"/>
  </w:num>
  <w:num w:numId="26">
    <w:abstractNumId w:val="27"/>
  </w:num>
  <w:num w:numId="27">
    <w:abstractNumId w:val="1"/>
  </w:num>
  <w:num w:numId="28">
    <w:abstractNumId w:val="19"/>
  </w:num>
  <w:num w:numId="29">
    <w:abstractNumId w:val="14"/>
  </w:num>
  <w:num w:numId="30">
    <w:abstractNumId w:val="16"/>
  </w:num>
  <w:num w:numId="31">
    <w:abstractNumId w:val="28"/>
  </w:num>
  <w:num w:numId="32">
    <w:abstractNumId w:val="18"/>
  </w:num>
  <w:num w:numId="33">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5096"/>
    <w:rsid w:val="0000064C"/>
    <w:rsid w:val="00004AC3"/>
    <w:rsid w:val="0001030F"/>
    <w:rsid w:val="000155E6"/>
    <w:rsid w:val="00015804"/>
    <w:rsid w:val="000310AF"/>
    <w:rsid w:val="00034C0F"/>
    <w:rsid w:val="000353E8"/>
    <w:rsid w:val="00042369"/>
    <w:rsid w:val="00044905"/>
    <w:rsid w:val="00053733"/>
    <w:rsid w:val="000606A2"/>
    <w:rsid w:val="00064D96"/>
    <w:rsid w:val="000662A0"/>
    <w:rsid w:val="00067DD3"/>
    <w:rsid w:val="00075116"/>
    <w:rsid w:val="0008472C"/>
    <w:rsid w:val="000858D5"/>
    <w:rsid w:val="00091880"/>
    <w:rsid w:val="00094747"/>
    <w:rsid w:val="000A2072"/>
    <w:rsid w:val="000A2B65"/>
    <w:rsid w:val="000A4058"/>
    <w:rsid w:val="000A5A72"/>
    <w:rsid w:val="000B0217"/>
    <w:rsid w:val="000B3712"/>
    <w:rsid w:val="000C329A"/>
    <w:rsid w:val="000C69F7"/>
    <w:rsid w:val="000D0020"/>
    <w:rsid w:val="000D2BB3"/>
    <w:rsid w:val="000F35E7"/>
    <w:rsid w:val="000F4553"/>
    <w:rsid w:val="000F4FBA"/>
    <w:rsid w:val="000F50CE"/>
    <w:rsid w:val="000F5FF7"/>
    <w:rsid w:val="001037C5"/>
    <w:rsid w:val="00105D87"/>
    <w:rsid w:val="00107BC3"/>
    <w:rsid w:val="00111E00"/>
    <w:rsid w:val="001128AD"/>
    <w:rsid w:val="00120450"/>
    <w:rsid w:val="00123E8D"/>
    <w:rsid w:val="001429C3"/>
    <w:rsid w:val="00144A86"/>
    <w:rsid w:val="001462F2"/>
    <w:rsid w:val="00152800"/>
    <w:rsid w:val="00154D70"/>
    <w:rsid w:val="00160F3C"/>
    <w:rsid w:val="00165B9D"/>
    <w:rsid w:val="00166F39"/>
    <w:rsid w:val="00167C93"/>
    <w:rsid w:val="00172ACD"/>
    <w:rsid w:val="00182759"/>
    <w:rsid w:val="001828CF"/>
    <w:rsid w:val="001872B9"/>
    <w:rsid w:val="0019060B"/>
    <w:rsid w:val="00190C4A"/>
    <w:rsid w:val="0019118A"/>
    <w:rsid w:val="00193FD6"/>
    <w:rsid w:val="001948A7"/>
    <w:rsid w:val="00197E1C"/>
    <w:rsid w:val="001A01D7"/>
    <w:rsid w:val="001A7A41"/>
    <w:rsid w:val="001B15E6"/>
    <w:rsid w:val="001C2EC0"/>
    <w:rsid w:val="001C6E28"/>
    <w:rsid w:val="001D2DE2"/>
    <w:rsid w:val="001F2EBF"/>
    <w:rsid w:val="001F48C2"/>
    <w:rsid w:val="0020058A"/>
    <w:rsid w:val="00204801"/>
    <w:rsid w:val="00206BA6"/>
    <w:rsid w:val="00210625"/>
    <w:rsid w:val="00217624"/>
    <w:rsid w:val="00217994"/>
    <w:rsid w:val="00222365"/>
    <w:rsid w:val="00223D46"/>
    <w:rsid w:val="00224955"/>
    <w:rsid w:val="00231DAE"/>
    <w:rsid w:val="00235378"/>
    <w:rsid w:val="00241E23"/>
    <w:rsid w:val="00242585"/>
    <w:rsid w:val="0024382A"/>
    <w:rsid w:val="00245C51"/>
    <w:rsid w:val="0024704E"/>
    <w:rsid w:val="002543AE"/>
    <w:rsid w:val="00292C5E"/>
    <w:rsid w:val="00296BCF"/>
    <w:rsid w:val="002B437A"/>
    <w:rsid w:val="002C0F0A"/>
    <w:rsid w:val="002C6527"/>
    <w:rsid w:val="002C7508"/>
    <w:rsid w:val="002D18C1"/>
    <w:rsid w:val="002D48FF"/>
    <w:rsid w:val="002D53CC"/>
    <w:rsid w:val="002D53FA"/>
    <w:rsid w:val="002E241E"/>
    <w:rsid w:val="002E2B2A"/>
    <w:rsid w:val="002F1096"/>
    <w:rsid w:val="002F4808"/>
    <w:rsid w:val="003000BD"/>
    <w:rsid w:val="00300373"/>
    <w:rsid w:val="00302507"/>
    <w:rsid w:val="00302B80"/>
    <w:rsid w:val="0031325B"/>
    <w:rsid w:val="00321B81"/>
    <w:rsid w:val="003223D3"/>
    <w:rsid w:val="00331A8D"/>
    <w:rsid w:val="00332780"/>
    <w:rsid w:val="00340086"/>
    <w:rsid w:val="003412F1"/>
    <w:rsid w:val="00343E43"/>
    <w:rsid w:val="00343F2F"/>
    <w:rsid w:val="00344113"/>
    <w:rsid w:val="0035306F"/>
    <w:rsid w:val="0035600D"/>
    <w:rsid w:val="00357D85"/>
    <w:rsid w:val="00361EBF"/>
    <w:rsid w:val="00366213"/>
    <w:rsid w:val="00366CEC"/>
    <w:rsid w:val="00367A39"/>
    <w:rsid w:val="00375F17"/>
    <w:rsid w:val="00377FB9"/>
    <w:rsid w:val="003833EE"/>
    <w:rsid w:val="00383869"/>
    <w:rsid w:val="003870E1"/>
    <w:rsid w:val="00387D5B"/>
    <w:rsid w:val="00390205"/>
    <w:rsid w:val="00395603"/>
    <w:rsid w:val="003A08C7"/>
    <w:rsid w:val="003A44B9"/>
    <w:rsid w:val="003B6F27"/>
    <w:rsid w:val="003C1644"/>
    <w:rsid w:val="003C4936"/>
    <w:rsid w:val="003D648E"/>
    <w:rsid w:val="003D679B"/>
    <w:rsid w:val="003D7BC6"/>
    <w:rsid w:val="003E3117"/>
    <w:rsid w:val="003E5B9C"/>
    <w:rsid w:val="003E668B"/>
    <w:rsid w:val="003E72F8"/>
    <w:rsid w:val="003F36B9"/>
    <w:rsid w:val="003F3A56"/>
    <w:rsid w:val="003F4D58"/>
    <w:rsid w:val="003F6E45"/>
    <w:rsid w:val="00404959"/>
    <w:rsid w:val="00411341"/>
    <w:rsid w:val="00411AF8"/>
    <w:rsid w:val="00413677"/>
    <w:rsid w:val="004163D3"/>
    <w:rsid w:val="00424331"/>
    <w:rsid w:val="00425686"/>
    <w:rsid w:val="0043549F"/>
    <w:rsid w:val="00442BCE"/>
    <w:rsid w:val="0044525A"/>
    <w:rsid w:val="00452CAE"/>
    <w:rsid w:val="00453016"/>
    <w:rsid w:val="00455E3B"/>
    <w:rsid w:val="00460A6F"/>
    <w:rsid w:val="00460BA9"/>
    <w:rsid w:val="0046200B"/>
    <w:rsid w:val="00464F50"/>
    <w:rsid w:val="004674C5"/>
    <w:rsid w:val="004763A7"/>
    <w:rsid w:val="004A2D8A"/>
    <w:rsid w:val="004A5D35"/>
    <w:rsid w:val="004A7211"/>
    <w:rsid w:val="004C0649"/>
    <w:rsid w:val="004C5D83"/>
    <w:rsid w:val="004C604E"/>
    <w:rsid w:val="004C6D89"/>
    <w:rsid w:val="004D2F5B"/>
    <w:rsid w:val="004D4FB9"/>
    <w:rsid w:val="004D5971"/>
    <w:rsid w:val="004E0333"/>
    <w:rsid w:val="004E458A"/>
    <w:rsid w:val="004E647A"/>
    <w:rsid w:val="004E7453"/>
    <w:rsid w:val="004F11CB"/>
    <w:rsid w:val="004F122F"/>
    <w:rsid w:val="004F1F4C"/>
    <w:rsid w:val="004F587B"/>
    <w:rsid w:val="004F62E8"/>
    <w:rsid w:val="00505A60"/>
    <w:rsid w:val="005067B1"/>
    <w:rsid w:val="005068EC"/>
    <w:rsid w:val="00506F29"/>
    <w:rsid w:val="00515291"/>
    <w:rsid w:val="00527B68"/>
    <w:rsid w:val="005407DE"/>
    <w:rsid w:val="005629E0"/>
    <w:rsid w:val="00574ADC"/>
    <w:rsid w:val="005755A6"/>
    <w:rsid w:val="00577116"/>
    <w:rsid w:val="005841A2"/>
    <w:rsid w:val="005923E7"/>
    <w:rsid w:val="00594406"/>
    <w:rsid w:val="005A2B1C"/>
    <w:rsid w:val="005A3901"/>
    <w:rsid w:val="005A5D75"/>
    <w:rsid w:val="005A7A7D"/>
    <w:rsid w:val="005B058D"/>
    <w:rsid w:val="005C0233"/>
    <w:rsid w:val="005E4FBB"/>
    <w:rsid w:val="00603C03"/>
    <w:rsid w:val="00605CD3"/>
    <w:rsid w:val="006211DD"/>
    <w:rsid w:val="0062334A"/>
    <w:rsid w:val="006270B1"/>
    <w:rsid w:val="0063196B"/>
    <w:rsid w:val="00631A5F"/>
    <w:rsid w:val="00631F81"/>
    <w:rsid w:val="00634F2D"/>
    <w:rsid w:val="00643B50"/>
    <w:rsid w:val="0064450D"/>
    <w:rsid w:val="0064630F"/>
    <w:rsid w:val="00654A35"/>
    <w:rsid w:val="00664255"/>
    <w:rsid w:val="00665331"/>
    <w:rsid w:val="0066610F"/>
    <w:rsid w:val="00674887"/>
    <w:rsid w:val="00675084"/>
    <w:rsid w:val="00677996"/>
    <w:rsid w:val="00677D3D"/>
    <w:rsid w:val="00681FDF"/>
    <w:rsid w:val="00682B45"/>
    <w:rsid w:val="00684F05"/>
    <w:rsid w:val="00685CB4"/>
    <w:rsid w:val="00692ED5"/>
    <w:rsid w:val="006A6058"/>
    <w:rsid w:val="006A762A"/>
    <w:rsid w:val="006B51C3"/>
    <w:rsid w:val="006C289F"/>
    <w:rsid w:val="006C2D92"/>
    <w:rsid w:val="006C3CFB"/>
    <w:rsid w:val="006C5288"/>
    <w:rsid w:val="006D61C9"/>
    <w:rsid w:val="006E1BEC"/>
    <w:rsid w:val="006F64D1"/>
    <w:rsid w:val="006F6E6B"/>
    <w:rsid w:val="00702D87"/>
    <w:rsid w:val="00713EF4"/>
    <w:rsid w:val="0071583A"/>
    <w:rsid w:val="007175EF"/>
    <w:rsid w:val="00730CC3"/>
    <w:rsid w:val="007326E3"/>
    <w:rsid w:val="00736630"/>
    <w:rsid w:val="00741138"/>
    <w:rsid w:val="00745715"/>
    <w:rsid w:val="00746670"/>
    <w:rsid w:val="007530A1"/>
    <w:rsid w:val="00753CF3"/>
    <w:rsid w:val="007559A8"/>
    <w:rsid w:val="00760025"/>
    <w:rsid w:val="00761798"/>
    <w:rsid w:val="007650FE"/>
    <w:rsid w:val="0077495A"/>
    <w:rsid w:val="00783572"/>
    <w:rsid w:val="007839C3"/>
    <w:rsid w:val="007869B6"/>
    <w:rsid w:val="00791DD4"/>
    <w:rsid w:val="00796159"/>
    <w:rsid w:val="007A6F5F"/>
    <w:rsid w:val="007B1041"/>
    <w:rsid w:val="007B513C"/>
    <w:rsid w:val="007B711A"/>
    <w:rsid w:val="007C101C"/>
    <w:rsid w:val="007C2FBE"/>
    <w:rsid w:val="007C4EA7"/>
    <w:rsid w:val="007C657E"/>
    <w:rsid w:val="007D36E5"/>
    <w:rsid w:val="007D5ABA"/>
    <w:rsid w:val="007E4E9F"/>
    <w:rsid w:val="007E6B24"/>
    <w:rsid w:val="007F1958"/>
    <w:rsid w:val="007F49D6"/>
    <w:rsid w:val="00814E01"/>
    <w:rsid w:val="008162D8"/>
    <w:rsid w:val="008252DA"/>
    <w:rsid w:val="00837E95"/>
    <w:rsid w:val="00842E7A"/>
    <w:rsid w:val="008603AE"/>
    <w:rsid w:val="00862EB6"/>
    <w:rsid w:val="00864CB5"/>
    <w:rsid w:val="00873345"/>
    <w:rsid w:val="00876911"/>
    <w:rsid w:val="00876A0E"/>
    <w:rsid w:val="00876F26"/>
    <w:rsid w:val="00877020"/>
    <w:rsid w:val="008804AC"/>
    <w:rsid w:val="00890ED5"/>
    <w:rsid w:val="00893016"/>
    <w:rsid w:val="0089467C"/>
    <w:rsid w:val="0089666E"/>
    <w:rsid w:val="00896912"/>
    <w:rsid w:val="008A2F5B"/>
    <w:rsid w:val="008A36FF"/>
    <w:rsid w:val="008A5CCE"/>
    <w:rsid w:val="008C5B17"/>
    <w:rsid w:val="008C60E9"/>
    <w:rsid w:val="008C664B"/>
    <w:rsid w:val="008C6AD8"/>
    <w:rsid w:val="008D5E2A"/>
    <w:rsid w:val="008E0624"/>
    <w:rsid w:val="008E5F09"/>
    <w:rsid w:val="008E6103"/>
    <w:rsid w:val="008F185C"/>
    <w:rsid w:val="008F4B4C"/>
    <w:rsid w:val="00901F47"/>
    <w:rsid w:val="00904E91"/>
    <w:rsid w:val="009235C1"/>
    <w:rsid w:val="009242CF"/>
    <w:rsid w:val="009275ED"/>
    <w:rsid w:val="00931791"/>
    <w:rsid w:val="009320AB"/>
    <w:rsid w:val="00940EB7"/>
    <w:rsid w:val="0094142B"/>
    <w:rsid w:val="00943551"/>
    <w:rsid w:val="00943D27"/>
    <w:rsid w:val="009527FE"/>
    <w:rsid w:val="0095408D"/>
    <w:rsid w:val="00960DE5"/>
    <w:rsid w:val="00962F38"/>
    <w:rsid w:val="00965FEA"/>
    <w:rsid w:val="00966A11"/>
    <w:rsid w:val="00967C39"/>
    <w:rsid w:val="00982EB3"/>
    <w:rsid w:val="009865FC"/>
    <w:rsid w:val="00986B04"/>
    <w:rsid w:val="0099139E"/>
    <w:rsid w:val="0099189A"/>
    <w:rsid w:val="009934CF"/>
    <w:rsid w:val="009A0334"/>
    <w:rsid w:val="009A47A3"/>
    <w:rsid w:val="009A603A"/>
    <w:rsid w:val="009B4415"/>
    <w:rsid w:val="009B7744"/>
    <w:rsid w:val="009C12C1"/>
    <w:rsid w:val="009C3072"/>
    <w:rsid w:val="009D3BBE"/>
    <w:rsid w:val="009D5CCB"/>
    <w:rsid w:val="009E37DB"/>
    <w:rsid w:val="009E44EC"/>
    <w:rsid w:val="009F3854"/>
    <w:rsid w:val="009F75EF"/>
    <w:rsid w:val="00A11F7D"/>
    <w:rsid w:val="00A12A6E"/>
    <w:rsid w:val="00A17072"/>
    <w:rsid w:val="00A26A10"/>
    <w:rsid w:val="00A37CCF"/>
    <w:rsid w:val="00A41B77"/>
    <w:rsid w:val="00A47272"/>
    <w:rsid w:val="00A545B4"/>
    <w:rsid w:val="00A54790"/>
    <w:rsid w:val="00A62D77"/>
    <w:rsid w:val="00A636D9"/>
    <w:rsid w:val="00A6721E"/>
    <w:rsid w:val="00A67BF8"/>
    <w:rsid w:val="00A721EE"/>
    <w:rsid w:val="00A74D11"/>
    <w:rsid w:val="00A910EC"/>
    <w:rsid w:val="00A972AD"/>
    <w:rsid w:val="00A97518"/>
    <w:rsid w:val="00A97622"/>
    <w:rsid w:val="00AA1B70"/>
    <w:rsid w:val="00AA38F2"/>
    <w:rsid w:val="00AB3844"/>
    <w:rsid w:val="00AB5393"/>
    <w:rsid w:val="00AB7728"/>
    <w:rsid w:val="00AC2677"/>
    <w:rsid w:val="00AC4856"/>
    <w:rsid w:val="00AC54F0"/>
    <w:rsid w:val="00AD232F"/>
    <w:rsid w:val="00AD45AA"/>
    <w:rsid w:val="00AE091B"/>
    <w:rsid w:val="00AE22ED"/>
    <w:rsid w:val="00AF4808"/>
    <w:rsid w:val="00B00D7A"/>
    <w:rsid w:val="00B045D7"/>
    <w:rsid w:val="00B16F5B"/>
    <w:rsid w:val="00B1777D"/>
    <w:rsid w:val="00B22E1E"/>
    <w:rsid w:val="00B2339A"/>
    <w:rsid w:val="00B24D0F"/>
    <w:rsid w:val="00B27AE7"/>
    <w:rsid w:val="00B337C9"/>
    <w:rsid w:val="00B353C6"/>
    <w:rsid w:val="00B35D79"/>
    <w:rsid w:val="00B46AD9"/>
    <w:rsid w:val="00B506CA"/>
    <w:rsid w:val="00B533B3"/>
    <w:rsid w:val="00B53D92"/>
    <w:rsid w:val="00B7142C"/>
    <w:rsid w:val="00B74D98"/>
    <w:rsid w:val="00B75EA9"/>
    <w:rsid w:val="00B947EC"/>
    <w:rsid w:val="00BA02C9"/>
    <w:rsid w:val="00BA1934"/>
    <w:rsid w:val="00BA2487"/>
    <w:rsid w:val="00BA25E8"/>
    <w:rsid w:val="00BA3ABA"/>
    <w:rsid w:val="00BA5CC5"/>
    <w:rsid w:val="00BB2C93"/>
    <w:rsid w:val="00BB31FA"/>
    <w:rsid w:val="00BB564E"/>
    <w:rsid w:val="00BB76B1"/>
    <w:rsid w:val="00BC6083"/>
    <w:rsid w:val="00BE003C"/>
    <w:rsid w:val="00BE2434"/>
    <w:rsid w:val="00BE3256"/>
    <w:rsid w:val="00BE4B68"/>
    <w:rsid w:val="00BF2B7C"/>
    <w:rsid w:val="00BF33F6"/>
    <w:rsid w:val="00BF343F"/>
    <w:rsid w:val="00BF63C0"/>
    <w:rsid w:val="00BF70BB"/>
    <w:rsid w:val="00C0016B"/>
    <w:rsid w:val="00C033F2"/>
    <w:rsid w:val="00C037B7"/>
    <w:rsid w:val="00C03FFA"/>
    <w:rsid w:val="00C069CC"/>
    <w:rsid w:val="00C1542B"/>
    <w:rsid w:val="00C3402A"/>
    <w:rsid w:val="00C35CA3"/>
    <w:rsid w:val="00C414B0"/>
    <w:rsid w:val="00C427C6"/>
    <w:rsid w:val="00C67444"/>
    <w:rsid w:val="00C72CB5"/>
    <w:rsid w:val="00C732B1"/>
    <w:rsid w:val="00C77205"/>
    <w:rsid w:val="00C77660"/>
    <w:rsid w:val="00C802F0"/>
    <w:rsid w:val="00C83D4C"/>
    <w:rsid w:val="00C957F6"/>
    <w:rsid w:val="00C97BA7"/>
    <w:rsid w:val="00CB39DE"/>
    <w:rsid w:val="00CC58B2"/>
    <w:rsid w:val="00CD2BD0"/>
    <w:rsid w:val="00CD4001"/>
    <w:rsid w:val="00CD7147"/>
    <w:rsid w:val="00CD7AEF"/>
    <w:rsid w:val="00CE2240"/>
    <w:rsid w:val="00CE4FF9"/>
    <w:rsid w:val="00CF23C3"/>
    <w:rsid w:val="00D00FF0"/>
    <w:rsid w:val="00D01D60"/>
    <w:rsid w:val="00D05574"/>
    <w:rsid w:val="00D1058C"/>
    <w:rsid w:val="00D11D1B"/>
    <w:rsid w:val="00D1420B"/>
    <w:rsid w:val="00D14834"/>
    <w:rsid w:val="00D15456"/>
    <w:rsid w:val="00D269F4"/>
    <w:rsid w:val="00D27DAA"/>
    <w:rsid w:val="00D30D95"/>
    <w:rsid w:val="00D3137B"/>
    <w:rsid w:val="00D32C03"/>
    <w:rsid w:val="00D33B30"/>
    <w:rsid w:val="00D43D34"/>
    <w:rsid w:val="00D44CB6"/>
    <w:rsid w:val="00D513A5"/>
    <w:rsid w:val="00D53715"/>
    <w:rsid w:val="00D55D20"/>
    <w:rsid w:val="00D76571"/>
    <w:rsid w:val="00D85E4D"/>
    <w:rsid w:val="00D86690"/>
    <w:rsid w:val="00D8677B"/>
    <w:rsid w:val="00D87A77"/>
    <w:rsid w:val="00DB0B52"/>
    <w:rsid w:val="00DB1EFC"/>
    <w:rsid w:val="00DB5AC3"/>
    <w:rsid w:val="00DB5E00"/>
    <w:rsid w:val="00DC3340"/>
    <w:rsid w:val="00DC4668"/>
    <w:rsid w:val="00DD209F"/>
    <w:rsid w:val="00DE6726"/>
    <w:rsid w:val="00DF2AF5"/>
    <w:rsid w:val="00DF505E"/>
    <w:rsid w:val="00E03D00"/>
    <w:rsid w:val="00E0556A"/>
    <w:rsid w:val="00E055B9"/>
    <w:rsid w:val="00E06B7E"/>
    <w:rsid w:val="00E07D7F"/>
    <w:rsid w:val="00E102BA"/>
    <w:rsid w:val="00E205BC"/>
    <w:rsid w:val="00E22435"/>
    <w:rsid w:val="00E2519D"/>
    <w:rsid w:val="00E2563B"/>
    <w:rsid w:val="00E30399"/>
    <w:rsid w:val="00E31CF4"/>
    <w:rsid w:val="00E3235D"/>
    <w:rsid w:val="00E35A44"/>
    <w:rsid w:val="00E41DD9"/>
    <w:rsid w:val="00E4388F"/>
    <w:rsid w:val="00E45A5F"/>
    <w:rsid w:val="00E513FD"/>
    <w:rsid w:val="00E52340"/>
    <w:rsid w:val="00E53611"/>
    <w:rsid w:val="00E5412E"/>
    <w:rsid w:val="00E54816"/>
    <w:rsid w:val="00E60F1C"/>
    <w:rsid w:val="00E66A5E"/>
    <w:rsid w:val="00E71AA4"/>
    <w:rsid w:val="00E72FAC"/>
    <w:rsid w:val="00E76417"/>
    <w:rsid w:val="00E80077"/>
    <w:rsid w:val="00E83075"/>
    <w:rsid w:val="00E85096"/>
    <w:rsid w:val="00E9196C"/>
    <w:rsid w:val="00EA2B53"/>
    <w:rsid w:val="00EB3A68"/>
    <w:rsid w:val="00EB4D20"/>
    <w:rsid w:val="00EB54C4"/>
    <w:rsid w:val="00EC1F7B"/>
    <w:rsid w:val="00EC36DD"/>
    <w:rsid w:val="00EC4224"/>
    <w:rsid w:val="00ED0EA9"/>
    <w:rsid w:val="00ED1F4A"/>
    <w:rsid w:val="00ED6D03"/>
    <w:rsid w:val="00EF5331"/>
    <w:rsid w:val="00EF67EB"/>
    <w:rsid w:val="00F021B5"/>
    <w:rsid w:val="00F12236"/>
    <w:rsid w:val="00F166BD"/>
    <w:rsid w:val="00F209F4"/>
    <w:rsid w:val="00F405F7"/>
    <w:rsid w:val="00F42149"/>
    <w:rsid w:val="00F42E08"/>
    <w:rsid w:val="00F454D3"/>
    <w:rsid w:val="00F54189"/>
    <w:rsid w:val="00F77CE0"/>
    <w:rsid w:val="00F822BB"/>
    <w:rsid w:val="00F95D17"/>
    <w:rsid w:val="00FA0D52"/>
    <w:rsid w:val="00FA37A7"/>
    <w:rsid w:val="00FB2959"/>
    <w:rsid w:val="00FD0B29"/>
    <w:rsid w:val="00FD32BD"/>
    <w:rsid w:val="00FD3A0B"/>
    <w:rsid w:val="00FE082F"/>
    <w:rsid w:val="00FE37C6"/>
    <w:rsid w:val="00FE4C60"/>
    <w:rsid w:val="00FE5EE7"/>
    <w:rsid w:val="00FE6F53"/>
    <w:rsid w:val="00FE7AE4"/>
    <w:rsid w:val="00FF3141"/>
    <w:rsid w:val="00FF4F4B"/>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149B74"/>
  <w15:docId w15:val="{1546E03D-1529-44D0-A360-E43A2273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B17"/>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761798"/>
    <w:pPr>
      <w:tabs>
        <w:tab w:val="left" w:pos="440"/>
        <w:tab w:val="right" w:pos="8290"/>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D513A5"/>
    <w:pPr>
      <w:tabs>
        <w:tab w:val="left" w:pos="660"/>
        <w:tab w:val="right" w:pos="8296"/>
      </w:tabs>
      <w:spacing w:before="80"/>
    </w:pPr>
    <w:rPr>
      <w:rFonts w:asciiTheme="minorHAnsi" w:eastAsiaTheme="minorHAnsi" w:hAnsiTheme="minorHAnsi" w:cstheme="minorHAnsi"/>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character" w:styleId="CommentReference">
    <w:name w:val="annotation reference"/>
    <w:basedOn w:val="DefaultParagraphFont"/>
    <w:semiHidden/>
    <w:unhideWhenUsed/>
    <w:rsid w:val="007C101C"/>
    <w:rPr>
      <w:sz w:val="16"/>
      <w:szCs w:val="16"/>
    </w:rPr>
  </w:style>
  <w:style w:type="paragraph" w:styleId="CommentText">
    <w:name w:val="annotation text"/>
    <w:basedOn w:val="Normal"/>
    <w:link w:val="CommentTextChar"/>
    <w:semiHidden/>
    <w:unhideWhenUsed/>
    <w:rsid w:val="007C101C"/>
    <w:rPr>
      <w:sz w:val="20"/>
      <w:szCs w:val="20"/>
    </w:rPr>
  </w:style>
  <w:style w:type="character" w:customStyle="1" w:styleId="CommentTextChar">
    <w:name w:val="Comment Text Char"/>
    <w:basedOn w:val="DefaultParagraphFont"/>
    <w:link w:val="CommentText"/>
    <w:semiHidden/>
    <w:rsid w:val="007C101C"/>
    <w:rPr>
      <w:lang w:val="en-GB" w:eastAsia="en-GB"/>
    </w:rPr>
  </w:style>
  <w:style w:type="paragraph" w:styleId="CommentSubject">
    <w:name w:val="annotation subject"/>
    <w:basedOn w:val="CommentText"/>
    <w:next w:val="CommentText"/>
    <w:link w:val="CommentSubjectChar"/>
    <w:semiHidden/>
    <w:unhideWhenUsed/>
    <w:rsid w:val="007C101C"/>
    <w:rPr>
      <w:b/>
      <w:bCs/>
    </w:rPr>
  </w:style>
  <w:style w:type="character" w:customStyle="1" w:styleId="CommentSubjectChar">
    <w:name w:val="Comment Subject Char"/>
    <w:basedOn w:val="CommentTextChar"/>
    <w:link w:val="CommentSubject"/>
    <w:semiHidden/>
    <w:rsid w:val="007C101C"/>
    <w:rPr>
      <w:b/>
      <w:bCs/>
      <w:lang w:val="en-GB" w:eastAsia="en-GB"/>
    </w:rPr>
  </w:style>
  <w:style w:type="character" w:styleId="Strong">
    <w:name w:val="Strong"/>
    <w:basedOn w:val="DefaultParagraphFont"/>
    <w:uiPriority w:val="22"/>
    <w:qFormat/>
    <w:rsid w:val="00AC4856"/>
    <w:rPr>
      <w:b/>
      <w:bCs/>
    </w:rPr>
  </w:style>
  <w:style w:type="character" w:customStyle="1" w:styleId="UnresolvedMention2">
    <w:name w:val="Unresolved Mention2"/>
    <w:basedOn w:val="DefaultParagraphFont"/>
    <w:uiPriority w:val="99"/>
    <w:semiHidden/>
    <w:unhideWhenUsed/>
    <w:rsid w:val="004C6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1173495268">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794203558">
      <w:bodyDiv w:val="1"/>
      <w:marLeft w:val="0"/>
      <w:marRight w:val="0"/>
      <w:marTop w:val="0"/>
      <w:marBottom w:val="0"/>
      <w:divBdr>
        <w:top w:val="none" w:sz="0" w:space="0" w:color="auto"/>
        <w:left w:val="none" w:sz="0" w:space="0" w:color="auto"/>
        <w:bottom w:val="none" w:sz="0" w:space="0" w:color="auto"/>
        <w:right w:val="none" w:sz="0" w:space="0" w:color="auto"/>
      </w:divBdr>
      <w:divsChild>
        <w:div w:id="1257906521">
          <w:marLeft w:val="0"/>
          <w:marRight w:val="0"/>
          <w:marTop w:val="0"/>
          <w:marBottom w:val="0"/>
          <w:divBdr>
            <w:top w:val="none" w:sz="0" w:space="0" w:color="auto"/>
            <w:left w:val="none" w:sz="0" w:space="0" w:color="auto"/>
            <w:bottom w:val="none" w:sz="0" w:space="0" w:color="auto"/>
            <w:right w:val="none" w:sz="0" w:space="0" w:color="auto"/>
          </w:divBdr>
          <w:divsChild>
            <w:div w:id="1098871504">
              <w:marLeft w:val="0"/>
              <w:marRight w:val="0"/>
              <w:marTop w:val="0"/>
              <w:marBottom w:val="0"/>
              <w:divBdr>
                <w:top w:val="none" w:sz="0" w:space="0" w:color="auto"/>
                <w:left w:val="none" w:sz="0" w:space="0" w:color="auto"/>
                <w:bottom w:val="none" w:sz="0" w:space="0" w:color="auto"/>
                <w:right w:val="none" w:sz="0" w:space="0" w:color="auto"/>
              </w:divBdr>
              <w:divsChild>
                <w:div w:id="493108040">
                  <w:marLeft w:val="0"/>
                  <w:marRight w:val="0"/>
                  <w:marTop w:val="0"/>
                  <w:marBottom w:val="0"/>
                  <w:divBdr>
                    <w:top w:val="none" w:sz="0" w:space="0" w:color="auto"/>
                    <w:left w:val="none" w:sz="0" w:space="0" w:color="auto"/>
                    <w:bottom w:val="none" w:sz="0" w:space="0" w:color="auto"/>
                    <w:right w:val="none" w:sz="0" w:space="0" w:color="auto"/>
                  </w:divBdr>
                  <w:divsChild>
                    <w:div w:id="2763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79205">
              <w:marLeft w:val="0"/>
              <w:marRight w:val="0"/>
              <w:marTop w:val="0"/>
              <w:marBottom w:val="0"/>
              <w:divBdr>
                <w:top w:val="none" w:sz="0" w:space="0" w:color="auto"/>
                <w:left w:val="none" w:sz="0" w:space="0" w:color="auto"/>
                <w:bottom w:val="none" w:sz="0" w:space="0" w:color="auto"/>
                <w:right w:val="none" w:sz="0" w:space="0" w:color="auto"/>
              </w:divBdr>
              <w:divsChild>
                <w:div w:id="1163158871">
                  <w:marLeft w:val="0"/>
                  <w:marRight w:val="0"/>
                  <w:marTop w:val="0"/>
                  <w:marBottom w:val="0"/>
                  <w:divBdr>
                    <w:top w:val="none" w:sz="0" w:space="0" w:color="auto"/>
                    <w:left w:val="none" w:sz="0" w:space="0" w:color="auto"/>
                    <w:bottom w:val="none" w:sz="0" w:space="0" w:color="auto"/>
                    <w:right w:val="none" w:sz="0" w:space="0" w:color="auto"/>
                  </w:divBdr>
                </w:div>
              </w:divsChild>
            </w:div>
            <w:div w:id="1708873801">
              <w:marLeft w:val="0"/>
              <w:marRight w:val="0"/>
              <w:marTop w:val="0"/>
              <w:marBottom w:val="0"/>
              <w:divBdr>
                <w:top w:val="none" w:sz="0" w:space="0" w:color="auto"/>
                <w:left w:val="none" w:sz="0" w:space="0" w:color="auto"/>
                <w:bottom w:val="none" w:sz="0" w:space="0" w:color="auto"/>
                <w:right w:val="none" w:sz="0" w:space="0" w:color="auto"/>
              </w:divBdr>
              <w:divsChild>
                <w:div w:id="934556908">
                  <w:marLeft w:val="0"/>
                  <w:marRight w:val="0"/>
                  <w:marTop w:val="0"/>
                  <w:marBottom w:val="0"/>
                  <w:divBdr>
                    <w:top w:val="none" w:sz="0" w:space="0" w:color="auto"/>
                    <w:left w:val="none" w:sz="0" w:space="0" w:color="auto"/>
                    <w:bottom w:val="none" w:sz="0" w:space="0" w:color="auto"/>
                    <w:right w:val="none" w:sz="0" w:space="0" w:color="auto"/>
                  </w:divBdr>
                </w:div>
              </w:divsChild>
            </w:div>
            <w:div w:id="602568472">
              <w:marLeft w:val="0"/>
              <w:marRight w:val="0"/>
              <w:marTop w:val="0"/>
              <w:marBottom w:val="0"/>
              <w:divBdr>
                <w:top w:val="none" w:sz="0" w:space="0" w:color="auto"/>
                <w:left w:val="none" w:sz="0" w:space="0" w:color="auto"/>
                <w:bottom w:val="none" w:sz="0" w:space="0" w:color="auto"/>
                <w:right w:val="none" w:sz="0" w:space="0" w:color="auto"/>
              </w:divBdr>
              <w:divsChild>
                <w:div w:id="115831293">
                  <w:marLeft w:val="0"/>
                  <w:marRight w:val="0"/>
                  <w:marTop w:val="0"/>
                  <w:marBottom w:val="0"/>
                  <w:divBdr>
                    <w:top w:val="none" w:sz="0" w:space="0" w:color="auto"/>
                    <w:left w:val="none" w:sz="0" w:space="0" w:color="auto"/>
                    <w:bottom w:val="none" w:sz="0" w:space="0" w:color="auto"/>
                    <w:right w:val="none" w:sz="0" w:space="0" w:color="auto"/>
                  </w:divBdr>
                </w:div>
              </w:divsChild>
            </w:div>
            <w:div w:id="235669399">
              <w:marLeft w:val="0"/>
              <w:marRight w:val="0"/>
              <w:marTop w:val="0"/>
              <w:marBottom w:val="0"/>
              <w:divBdr>
                <w:top w:val="none" w:sz="0" w:space="0" w:color="auto"/>
                <w:left w:val="none" w:sz="0" w:space="0" w:color="auto"/>
                <w:bottom w:val="none" w:sz="0" w:space="0" w:color="auto"/>
                <w:right w:val="none" w:sz="0" w:space="0" w:color="auto"/>
              </w:divBdr>
              <w:divsChild>
                <w:div w:id="2123456436">
                  <w:marLeft w:val="0"/>
                  <w:marRight w:val="0"/>
                  <w:marTop w:val="0"/>
                  <w:marBottom w:val="0"/>
                  <w:divBdr>
                    <w:top w:val="none" w:sz="0" w:space="0" w:color="auto"/>
                    <w:left w:val="none" w:sz="0" w:space="0" w:color="auto"/>
                    <w:bottom w:val="none" w:sz="0" w:space="0" w:color="auto"/>
                    <w:right w:val="none" w:sz="0" w:space="0" w:color="auto"/>
                  </w:divBdr>
                </w:div>
              </w:divsChild>
            </w:div>
            <w:div w:id="1226064184">
              <w:marLeft w:val="0"/>
              <w:marRight w:val="0"/>
              <w:marTop w:val="0"/>
              <w:marBottom w:val="0"/>
              <w:divBdr>
                <w:top w:val="none" w:sz="0" w:space="0" w:color="auto"/>
                <w:left w:val="none" w:sz="0" w:space="0" w:color="auto"/>
                <w:bottom w:val="none" w:sz="0" w:space="0" w:color="auto"/>
                <w:right w:val="none" w:sz="0" w:space="0" w:color="auto"/>
              </w:divBdr>
              <w:divsChild>
                <w:div w:id="506136255">
                  <w:marLeft w:val="0"/>
                  <w:marRight w:val="0"/>
                  <w:marTop w:val="0"/>
                  <w:marBottom w:val="0"/>
                  <w:divBdr>
                    <w:top w:val="none" w:sz="0" w:space="0" w:color="auto"/>
                    <w:left w:val="none" w:sz="0" w:space="0" w:color="auto"/>
                    <w:bottom w:val="none" w:sz="0" w:space="0" w:color="auto"/>
                    <w:right w:val="none" w:sz="0" w:space="0" w:color="auto"/>
                  </w:divBdr>
                </w:div>
              </w:divsChild>
            </w:div>
            <w:div w:id="940068213">
              <w:marLeft w:val="0"/>
              <w:marRight w:val="0"/>
              <w:marTop w:val="0"/>
              <w:marBottom w:val="0"/>
              <w:divBdr>
                <w:top w:val="none" w:sz="0" w:space="0" w:color="auto"/>
                <w:left w:val="none" w:sz="0" w:space="0" w:color="auto"/>
                <w:bottom w:val="none" w:sz="0" w:space="0" w:color="auto"/>
                <w:right w:val="none" w:sz="0" w:space="0" w:color="auto"/>
              </w:divBdr>
              <w:divsChild>
                <w:div w:id="317420654">
                  <w:marLeft w:val="0"/>
                  <w:marRight w:val="0"/>
                  <w:marTop w:val="0"/>
                  <w:marBottom w:val="0"/>
                  <w:divBdr>
                    <w:top w:val="none" w:sz="0" w:space="0" w:color="auto"/>
                    <w:left w:val="none" w:sz="0" w:space="0" w:color="auto"/>
                    <w:bottom w:val="none" w:sz="0" w:space="0" w:color="auto"/>
                    <w:right w:val="none" w:sz="0" w:space="0" w:color="auto"/>
                  </w:divBdr>
                </w:div>
              </w:divsChild>
            </w:div>
            <w:div w:id="933976109">
              <w:marLeft w:val="0"/>
              <w:marRight w:val="0"/>
              <w:marTop w:val="0"/>
              <w:marBottom w:val="0"/>
              <w:divBdr>
                <w:top w:val="none" w:sz="0" w:space="0" w:color="auto"/>
                <w:left w:val="none" w:sz="0" w:space="0" w:color="auto"/>
                <w:bottom w:val="none" w:sz="0" w:space="0" w:color="auto"/>
                <w:right w:val="none" w:sz="0" w:space="0" w:color="auto"/>
              </w:divBdr>
              <w:divsChild>
                <w:div w:id="250704755">
                  <w:marLeft w:val="0"/>
                  <w:marRight w:val="0"/>
                  <w:marTop w:val="0"/>
                  <w:marBottom w:val="0"/>
                  <w:divBdr>
                    <w:top w:val="none" w:sz="0" w:space="0" w:color="auto"/>
                    <w:left w:val="none" w:sz="0" w:space="0" w:color="auto"/>
                    <w:bottom w:val="none" w:sz="0" w:space="0" w:color="auto"/>
                    <w:right w:val="none" w:sz="0" w:space="0" w:color="auto"/>
                  </w:divBdr>
                </w:div>
              </w:divsChild>
            </w:div>
            <w:div w:id="91051759">
              <w:marLeft w:val="0"/>
              <w:marRight w:val="0"/>
              <w:marTop w:val="0"/>
              <w:marBottom w:val="0"/>
              <w:divBdr>
                <w:top w:val="none" w:sz="0" w:space="0" w:color="auto"/>
                <w:left w:val="none" w:sz="0" w:space="0" w:color="auto"/>
                <w:bottom w:val="none" w:sz="0" w:space="0" w:color="auto"/>
                <w:right w:val="none" w:sz="0" w:space="0" w:color="auto"/>
              </w:divBdr>
              <w:divsChild>
                <w:div w:id="1364942324">
                  <w:marLeft w:val="0"/>
                  <w:marRight w:val="0"/>
                  <w:marTop w:val="0"/>
                  <w:marBottom w:val="0"/>
                  <w:divBdr>
                    <w:top w:val="none" w:sz="0" w:space="0" w:color="auto"/>
                    <w:left w:val="none" w:sz="0" w:space="0" w:color="auto"/>
                    <w:bottom w:val="none" w:sz="0" w:space="0" w:color="auto"/>
                    <w:right w:val="none" w:sz="0" w:space="0" w:color="auto"/>
                  </w:divBdr>
                </w:div>
              </w:divsChild>
            </w:div>
            <w:div w:id="930503734">
              <w:marLeft w:val="0"/>
              <w:marRight w:val="0"/>
              <w:marTop w:val="0"/>
              <w:marBottom w:val="0"/>
              <w:divBdr>
                <w:top w:val="none" w:sz="0" w:space="0" w:color="auto"/>
                <w:left w:val="none" w:sz="0" w:space="0" w:color="auto"/>
                <w:bottom w:val="none" w:sz="0" w:space="0" w:color="auto"/>
                <w:right w:val="none" w:sz="0" w:space="0" w:color="auto"/>
              </w:divBdr>
              <w:divsChild>
                <w:div w:id="938220387">
                  <w:marLeft w:val="0"/>
                  <w:marRight w:val="0"/>
                  <w:marTop w:val="0"/>
                  <w:marBottom w:val="0"/>
                  <w:divBdr>
                    <w:top w:val="none" w:sz="0" w:space="0" w:color="auto"/>
                    <w:left w:val="none" w:sz="0" w:space="0" w:color="auto"/>
                    <w:bottom w:val="none" w:sz="0" w:space="0" w:color="auto"/>
                    <w:right w:val="none" w:sz="0" w:space="0" w:color="auto"/>
                  </w:divBdr>
                </w:div>
              </w:divsChild>
            </w:div>
            <w:div w:id="1863398040">
              <w:marLeft w:val="0"/>
              <w:marRight w:val="0"/>
              <w:marTop w:val="0"/>
              <w:marBottom w:val="0"/>
              <w:divBdr>
                <w:top w:val="none" w:sz="0" w:space="0" w:color="auto"/>
                <w:left w:val="none" w:sz="0" w:space="0" w:color="auto"/>
                <w:bottom w:val="none" w:sz="0" w:space="0" w:color="auto"/>
                <w:right w:val="none" w:sz="0" w:space="0" w:color="auto"/>
              </w:divBdr>
              <w:divsChild>
                <w:div w:id="430659816">
                  <w:marLeft w:val="0"/>
                  <w:marRight w:val="0"/>
                  <w:marTop w:val="0"/>
                  <w:marBottom w:val="0"/>
                  <w:divBdr>
                    <w:top w:val="none" w:sz="0" w:space="0" w:color="auto"/>
                    <w:left w:val="none" w:sz="0" w:space="0" w:color="auto"/>
                    <w:bottom w:val="none" w:sz="0" w:space="0" w:color="auto"/>
                    <w:right w:val="none" w:sz="0" w:space="0" w:color="auto"/>
                  </w:divBdr>
                </w:div>
              </w:divsChild>
            </w:div>
            <w:div w:id="311298180">
              <w:marLeft w:val="0"/>
              <w:marRight w:val="0"/>
              <w:marTop w:val="0"/>
              <w:marBottom w:val="0"/>
              <w:divBdr>
                <w:top w:val="none" w:sz="0" w:space="0" w:color="auto"/>
                <w:left w:val="none" w:sz="0" w:space="0" w:color="auto"/>
                <w:bottom w:val="none" w:sz="0" w:space="0" w:color="auto"/>
                <w:right w:val="none" w:sz="0" w:space="0" w:color="auto"/>
              </w:divBdr>
              <w:divsChild>
                <w:div w:id="10728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4491">
          <w:marLeft w:val="0"/>
          <w:marRight w:val="0"/>
          <w:marTop w:val="0"/>
          <w:marBottom w:val="0"/>
          <w:divBdr>
            <w:top w:val="none" w:sz="0" w:space="0" w:color="auto"/>
            <w:left w:val="none" w:sz="0" w:space="0" w:color="auto"/>
            <w:bottom w:val="none" w:sz="0" w:space="0" w:color="auto"/>
            <w:right w:val="none" w:sz="0" w:space="0" w:color="auto"/>
          </w:divBdr>
          <w:divsChild>
            <w:div w:id="1380857841">
              <w:marLeft w:val="0"/>
              <w:marRight w:val="0"/>
              <w:marTop w:val="0"/>
              <w:marBottom w:val="0"/>
              <w:divBdr>
                <w:top w:val="none" w:sz="0" w:space="0" w:color="auto"/>
                <w:left w:val="none" w:sz="0" w:space="0" w:color="auto"/>
                <w:bottom w:val="none" w:sz="0" w:space="0" w:color="auto"/>
                <w:right w:val="none" w:sz="0" w:space="0" w:color="auto"/>
              </w:divBdr>
              <w:divsChild>
                <w:div w:id="1384527434">
                  <w:marLeft w:val="0"/>
                  <w:marRight w:val="0"/>
                  <w:marTop w:val="0"/>
                  <w:marBottom w:val="0"/>
                  <w:divBdr>
                    <w:top w:val="none" w:sz="0" w:space="0" w:color="auto"/>
                    <w:left w:val="none" w:sz="0" w:space="0" w:color="auto"/>
                    <w:bottom w:val="none" w:sz="0" w:space="0" w:color="auto"/>
                    <w:right w:val="none" w:sz="0" w:space="0" w:color="auto"/>
                  </w:divBdr>
                </w:div>
              </w:divsChild>
            </w:div>
            <w:div w:id="1842546858">
              <w:marLeft w:val="0"/>
              <w:marRight w:val="0"/>
              <w:marTop w:val="0"/>
              <w:marBottom w:val="0"/>
              <w:divBdr>
                <w:top w:val="none" w:sz="0" w:space="0" w:color="auto"/>
                <w:left w:val="none" w:sz="0" w:space="0" w:color="auto"/>
                <w:bottom w:val="none" w:sz="0" w:space="0" w:color="auto"/>
                <w:right w:val="none" w:sz="0" w:space="0" w:color="auto"/>
              </w:divBdr>
              <w:divsChild>
                <w:div w:id="546602613">
                  <w:marLeft w:val="0"/>
                  <w:marRight w:val="0"/>
                  <w:marTop w:val="0"/>
                  <w:marBottom w:val="0"/>
                  <w:divBdr>
                    <w:top w:val="none" w:sz="0" w:space="0" w:color="auto"/>
                    <w:left w:val="none" w:sz="0" w:space="0" w:color="auto"/>
                    <w:bottom w:val="none" w:sz="0" w:space="0" w:color="auto"/>
                    <w:right w:val="none" w:sz="0" w:space="0" w:color="auto"/>
                  </w:divBdr>
                </w:div>
              </w:divsChild>
            </w:div>
            <w:div w:id="1835949974">
              <w:marLeft w:val="0"/>
              <w:marRight w:val="0"/>
              <w:marTop w:val="0"/>
              <w:marBottom w:val="0"/>
              <w:divBdr>
                <w:top w:val="none" w:sz="0" w:space="0" w:color="auto"/>
                <w:left w:val="none" w:sz="0" w:space="0" w:color="auto"/>
                <w:bottom w:val="none" w:sz="0" w:space="0" w:color="auto"/>
                <w:right w:val="none" w:sz="0" w:space="0" w:color="auto"/>
              </w:divBdr>
              <w:divsChild>
                <w:div w:id="1642035648">
                  <w:marLeft w:val="0"/>
                  <w:marRight w:val="0"/>
                  <w:marTop w:val="0"/>
                  <w:marBottom w:val="0"/>
                  <w:divBdr>
                    <w:top w:val="none" w:sz="0" w:space="0" w:color="auto"/>
                    <w:left w:val="none" w:sz="0" w:space="0" w:color="auto"/>
                    <w:bottom w:val="none" w:sz="0" w:space="0" w:color="auto"/>
                    <w:right w:val="none" w:sz="0" w:space="0" w:color="auto"/>
                  </w:divBdr>
                </w:div>
              </w:divsChild>
            </w:div>
            <w:div w:id="1281843775">
              <w:marLeft w:val="0"/>
              <w:marRight w:val="0"/>
              <w:marTop w:val="0"/>
              <w:marBottom w:val="0"/>
              <w:divBdr>
                <w:top w:val="none" w:sz="0" w:space="0" w:color="auto"/>
                <w:left w:val="none" w:sz="0" w:space="0" w:color="auto"/>
                <w:bottom w:val="none" w:sz="0" w:space="0" w:color="auto"/>
                <w:right w:val="none" w:sz="0" w:space="0" w:color="auto"/>
              </w:divBdr>
              <w:divsChild>
                <w:div w:id="847447359">
                  <w:marLeft w:val="0"/>
                  <w:marRight w:val="0"/>
                  <w:marTop w:val="0"/>
                  <w:marBottom w:val="0"/>
                  <w:divBdr>
                    <w:top w:val="none" w:sz="0" w:space="0" w:color="auto"/>
                    <w:left w:val="none" w:sz="0" w:space="0" w:color="auto"/>
                    <w:bottom w:val="none" w:sz="0" w:space="0" w:color="auto"/>
                    <w:right w:val="none" w:sz="0" w:space="0" w:color="auto"/>
                  </w:divBdr>
                </w:div>
              </w:divsChild>
            </w:div>
            <w:div w:id="1296132523">
              <w:marLeft w:val="0"/>
              <w:marRight w:val="0"/>
              <w:marTop w:val="0"/>
              <w:marBottom w:val="0"/>
              <w:divBdr>
                <w:top w:val="none" w:sz="0" w:space="0" w:color="auto"/>
                <w:left w:val="none" w:sz="0" w:space="0" w:color="auto"/>
                <w:bottom w:val="none" w:sz="0" w:space="0" w:color="auto"/>
                <w:right w:val="none" w:sz="0" w:space="0" w:color="auto"/>
              </w:divBdr>
              <w:divsChild>
                <w:div w:id="997880692">
                  <w:marLeft w:val="0"/>
                  <w:marRight w:val="0"/>
                  <w:marTop w:val="0"/>
                  <w:marBottom w:val="0"/>
                  <w:divBdr>
                    <w:top w:val="none" w:sz="0" w:space="0" w:color="auto"/>
                    <w:left w:val="none" w:sz="0" w:space="0" w:color="auto"/>
                    <w:bottom w:val="none" w:sz="0" w:space="0" w:color="auto"/>
                    <w:right w:val="none" w:sz="0" w:space="0" w:color="auto"/>
                  </w:divBdr>
                </w:div>
              </w:divsChild>
            </w:div>
            <w:div w:id="16122837">
              <w:marLeft w:val="0"/>
              <w:marRight w:val="0"/>
              <w:marTop w:val="0"/>
              <w:marBottom w:val="0"/>
              <w:divBdr>
                <w:top w:val="none" w:sz="0" w:space="0" w:color="auto"/>
                <w:left w:val="none" w:sz="0" w:space="0" w:color="auto"/>
                <w:bottom w:val="none" w:sz="0" w:space="0" w:color="auto"/>
                <w:right w:val="none" w:sz="0" w:space="0" w:color="auto"/>
              </w:divBdr>
              <w:divsChild>
                <w:div w:id="199513594">
                  <w:marLeft w:val="0"/>
                  <w:marRight w:val="0"/>
                  <w:marTop w:val="0"/>
                  <w:marBottom w:val="0"/>
                  <w:divBdr>
                    <w:top w:val="none" w:sz="0" w:space="0" w:color="auto"/>
                    <w:left w:val="none" w:sz="0" w:space="0" w:color="auto"/>
                    <w:bottom w:val="none" w:sz="0" w:space="0" w:color="auto"/>
                    <w:right w:val="none" w:sz="0" w:space="0" w:color="auto"/>
                  </w:divBdr>
                </w:div>
              </w:divsChild>
            </w:div>
            <w:div w:id="1607729954">
              <w:marLeft w:val="0"/>
              <w:marRight w:val="0"/>
              <w:marTop w:val="0"/>
              <w:marBottom w:val="0"/>
              <w:divBdr>
                <w:top w:val="none" w:sz="0" w:space="0" w:color="auto"/>
                <w:left w:val="none" w:sz="0" w:space="0" w:color="auto"/>
                <w:bottom w:val="none" w:sz="0" w:space="0" w:color="auto"/>
                <w:right w:val="none" w:sz="0" w:space="0" w:color="auto"/>
              </w:divBdr>
              <w:divsChild>
                <w:div w:id="2035767325">
                  <w:marLeft w:val="0"/>
                  <w:marRight w:val="0"/>
                  <w:marTop w:val="0"/>
                  <w:marBottom w:val="0"/>
                  <w:divBdr>
                    <w:top w:val="none" w:sz="0" w:space="0" w:color="auto"/>
                    <w:left w:val="none" w:sz="0" w:space="0" w:color="auto"/>
                    <w:bottom w:val="none" w:sz="0" w:space="0" w:color="auto"/>
                    <w:right w:val="none" w:sz="0" w:space="0" w:color="auto"/>
                  </w:divBdr>
                </w:div>
              </w:divsChild>
            </w:div>
            <w:div w:id="1503276212">
              <w:marLeft w:val="0"/>
              <w:marRight w:val="0"/>
              <w:marTop w:val="0"/>
              <w:marBottom w:val="0"/>
              <w:divBdr>
                <w:top w:val="none" w:sz="0" w:space="0" w:color="auto"/>
                <w:left w:val="none" w:sz="0" w:space="0" w:color="auto"/>
                <w:bottom w:val="none" w:sz="0" w:space="0" w:color="auto"/>
                <w:right w:val="none" w:sz="0" w:space="0" w:color="auto"/>
              </w:divBdr>
              <w:divsChild>
                <w:div w:id="1033312617">
                  <w:marLeft w:val="0"/>
                  <w:marRight w:val="0"/>
                  <w:marTop w:val="0"/>
                  <w:marBottom w:val="0"/>
                  <w:divBdr>
                    <w:top w:val="none" w:sz="0" w:space="0" w:color="auto"/>
                    <w:left w:val="none" w:sz="0" w:space="0" w:color="auto"/>
                    <w:bottom w:val="none" w:sz="0" w:space="0" w:color="auto"/>
                    <w:right w:val="none" w:sz="0" w:space="0" w:color="auto"/>
                  </w:divBdr>
                </w:div>
              </w:divsChild>
            </w:div>
            <w:div w:id="1680958821">
              <w:marLeft w:val="0"/>
              <w:marRight w:val="0"/>
              <w:marTop w:val="0"/>
              <w:marBottom w:val="0"/>
              <w:divBdr>
                <w:top w:val="none" w:sz="0" w:space="0" w:color="auto"/>
                <w:left w:val="none" w:sz="0" w:space="0" w:color="auto"/>
                <w:bottom w:val="none" w:sz="0" w:space="0" w:color="auto"/>
                <w:right w:val="none" w:sz="0" w:space="0" w:color="auto"/>
              </w:divBdr>
              <w:divsChild>
                <w:div w:id="1460339811">
                  <w:marLeft w:val="0"/>
                  <w:marRight w:val="0"/>
                  <w:marTop w:val="0"/>
                  <w:marBottom w:val="0"/>
                  <w:divBdr>
                    <w:top w:val="none" w:sz="0" w:space="0" w:color="auto"/>
                    <w:left w:val="none" w:sz="0" w:space="0" w:color="auto"/>
                    <w:bottom w:val="none" w:sz="0" w:space="0" w:color="auto"/>
                    <w:right w:val="none" w:sz="0" w:space="0" w:color="auto"/>
                  </w:divBdr>
                </w:div>
              </w:divsChild>
            </w:div>
            <w:div w:id="627473540">
              <w:marLeft w:val="0"/>
              <w:marRight w:val="0"/>
              <w:marTop w:val="0"/>
              <w:marBottom w:val="0"/>
              <w:divBdr>
                <w:top w:val="none" w:sz="0" w:space="0" w:color="auto"/>
                <w:left w:val="none" w:sz="0" w:space="0" w:color="auto"/>
                <w:bottom w:val="none" w:sz="0" w:space="0" w:color="auto"/>
                <w:right w:val="none" w:sz="0" w:space="0" w:color="auto"/>
              </w:divBdr>
              <w:divsChild>
                <w:div w:id="63571249">
                  <w:marLeft w:val="0"/>
                  <w:marRight w:val="0"/>
                  <w:marTop w:val="0"/>
                  <w:marBottom w:val="0"/>
                  <w:divBdr>
                    <w:top w:val="none" w:sz="0" w:space="0" w:color="auto"/>
                    <w:left w:val="none" w:sz="0" w:space="0" w:color="auto"/>
                    <w:bottom w:val="none" w:sz="0" w:space="0" w:color="auto"/>
                    <w:right w:val="none" w:sz="0" w:space="0" w:color="auto"/>
                  </w:divBdr>
                </w:div>
              </w:divsChild>
            </w:div>
            <w:div w:id="508638308">
              <w:marLeft w:val="0"/>
              <w:marRight w:val="0"/>
              <w:marTop w:val="0"/>
              <w:marBottom w:val="0"/>
              <w:divBdr>
                <w:top w:val="none" w:sz="0" w:space="0" w:color="auto"/>
                <w:left w:val="none" w:sz="0" w:space="0" w:color="auto"/>
                <w:bottom w:val="none" w:sz="0" w:space="0" w:color="auto"/>
                <w:right w:val="none" w:sz="0" w:space="0" w:color="auto"/>
              </w:divBdr>
              <w:divsChild>
                <w:div w:id="14058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2344">
          <w:marLeft w:val="0"/>
          <w:marRight w:val="0"/>
          <w:marTop w:val="0"/>
          <w:marBottom w:val="0"/>
          <w:divBdr>
            <w:top w:val="none" w:sz="0" w:space="0" w:color="auto"/>
            <w:left w:val="none" w:sz="0" w:space="0" w:color="auto"/>
            <w:bottom w:val="none" w:sz="0" w:space="0" w:color="auto"/>
            <w:right w:val="none" w:sz="0" w:space="0" w:color="auto"/>
          </w:divBdr>
          <w:divsChild>
            <w:div w:id="363408122">
              <w:marLeft w:val="0"/>
              <w:marRight w:val="0"/>
              <w:marTop w:val="0"/>
              <w:marBottom w:val="0"/>
              <w:divBdr>
                <w:top w:val="none" w:sz="0" w:space="0" w:color="auto"/>
                <w:left w:val="none" w:sz="0" w:space="0" w:color="auto"/>
                <w:bottom w:val="none" w:sz="0" w:space="0" w:color="auto"/>
                <w:right w:val="none" w:sz="0" w:space="0" w:color="auto"/>
              </w:divBdr>
              <w:divsChild>
                <w:div w:id="282854564">
                  <w:marLeft w:val="0"/>
                  <w:marRight w:val="0"/>
                  <w:marTop w:val="0"/>
                  <w:marBottom w:val="0"/>
                  <w:divBdr>
                    <w:top w:val="none" w:sz="0" w:space="0" w:color="auto"/>
                    <w:left w:val="none" w:sz="0" w:space="0" w:color="auto"/>
                    <w:bottom w:val="none" w:sz="0" w:space="0" w:color="auto"/>
                    <w:right w:val="none" w:sz="0" w:space="0" w:color="auto"/>
                  </w:divBdr>
                </w:div>
              </w:divsChild>
            </w:div>
            <w:div w:id="501118023">
              <w:marLeft w:val="0"/>
              <w:marRight w:val="0"/>
              <w:marTop w:val="0"/>
              <w:marBottom w:val="0"/>
              <w:divBdr>
                <w:top w:val="none" w:sz="0" w:space="0" w:color="auto"/>
                <w:left w:val="none" w:sz="0" w:space="0" w:color="auto"/>
                <w:bottom w:val="none" w:sz="0" w:space="0" w:color="auto"/>
                <w:right w:val="none" w:sz="0" w:space="0" w:color="auto"/>
              </w:divBdr>
              <w:divsChild>
                <w:div w:id="1200316427">
                  <w:marLeft w:val="0"/>
                  <w:marRight w:val="0"/>
                  <w:marTop w:val="0"/>
                  <w:marBottom w:val="0"/>
                  <w:divBdr>
                    <w:top w:val="none" w:sz="0" w:space="0" w:color="auto"/>
                    <w:left w:val="none" w:sz="0" w:space="0" w:color="auto"/>
                    <w:bottom w:val="none" w:sz="0" w:space="0" w:color="auto"/>
                    <w:right w:val="none" w:sz="0" w:space="0" w:color="auto"/>
                  </w:divBdr>
                </w:div>
              </w:divsChild>
            </w:div>
            <w:div w:id="924609359">
              <w:marLeft w:val="0"/>
              <w:marRight w:val="0"/>
              <w:marTop w:val="0"/>
              <w:marBottom w:val="0"/>
              <w:divBdr>
                <w:top w:val="none" w:sz="0" w:space="0" w:color="auto"/>
                <w:left w:val="none" w:sz="0" w:space="0" w:color="auto"/>
                <w:bottom w:val="none" w:sz="0" w:space="0" w:color="auto"/>
                <w:right w:val="none" w:sz="0" w:space="0" w:color="auto"/>
              </w:divBdr>
              <w:divsChild>
                <w:div w:id="2013533884">
                  <w:marLeft w:val="0"/>
                  <w:marRight w:val="0"/>
                  <w:marTop w:val="0"/>
                  <w:marBottom w:val="0"/>
                  <w:divBdr>
                    <w:top w:val="none" w:sz="0" w:space="0" w:color="auto"/>
                    <w:left w:val="none" w:sz="0" w:space="0" w:color="auto"/>
                    <w:bottom w:val="none" w:sz="0" w:space="0" w:color="auto"/>
                    <w:right w:val="none" w:sz="0" w:space="0" w:color="auto"/>
                  </w:divBdr>
                </w:div>
              </w:divsChild>
            </w:div>
            <w:div w:id="1526677276">
              <w:marLeft w:val="0"/>
              <w:marRight w:val="0"/>
              <w:marTop w:val="0"/>
              <w:marBottom w:val="0"/>
              <w:divBdr>
                <w:top w:val="none" w:sz="0" w:space="0" w:color="auto"/>
                <w:left w:val="none" w:sz="0" w:space="0" w:color="auto"/>
                <w:bottom w:val="none" w:sz="0" w:space="0" w:color="auto"/>
                <w:right w:val="none" w:sz="0" w:space="0" w:color="auto"/>
              </w:divBdr>
              <w:divsChild>
                <w:div w:id="1700399320">
                  <w:marLeft w:val="0"/>
                  <w:marRight w:val="0"/>
                  <w:marTop w:val="0"/>
                  <w:marBottom w:val="0"/>
                  <w:divBdr>
                    <w:top w:val="none" w:sz="0" w:space="0" w:color="auto"/>
                    <w:left w:val="none" w:sz="0" w:space="0" w:color="auto"/>
                    <w:bottom w:val="none" w:sz="0" w:space="0" w:color="auto"/>
                    <w:right w:val="none" w:sz="0" w:space="0" w:color="auto"/>
                  </w:divBdr>
                </w:div>
              </w:divsChild>
            </w:div>
            <w:div w:id="464782099">
              <w:marLeft w:val="0"/>
              <w:marRight w:val="0"/>
              <w:marTop w:val="0"/>
              <w:marBottom w:val="0"/>
              <w:divBdr>
                <w:top w:val="none" w:sz="0" w:space="0" w:color="auto"/>
                <w:left w:val="none" w:sz="0" w:space="0" w:color="auto"/>
                <w:bottom w:val="none" w:sz="0" w:space="0" w:color="auto"/>
                <w:right w:val="none" w:sz="0" w:space="0" w:color="auto"/>
              </w:divBdr>
              <w:divsChild>
                <w:div w:id="11157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 w:id="207488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wp-content/uploads/2013/10/int-gend-proto.pdf" TargetMode="External"/><Relationship Id="rId13" Type="http://schemas.openxmlformats.org/officeDocument/2006/relationships/hyperlink" Target="https://www.evidence.nhs.uk/search?om=%5b%7B%22srn%22:%5b%22Royal%20College%20of%20Psychiatrists%20-%20RCPsych%22%5d%7D%5d&amp;q=gender+dysphoria&amp;sp=o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hssc.wales.nhs.uk/sitesplus/documents/1119/CP21%20Gender%20Services%20Specialies%20Services%20Policy%20%20Approved%201209251.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egislation.gov.uk/ukpga/2004/7/section/22/data.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hd.scot.nhs.uk/mels/CEL2012_26.pdf" TargetMode="External"/><Relationship Id="rId5" Type="http://schemas.openxmlformats.org/officeDocument/2006/relationships/webSettings" Target="webSettings.xml"/><Relationship Id="rId15" Type="http://schemas.openxmlformats.org/officeDocument/2006/relationships/hyperlink" Target="https://pcse.england.nhs.uk/media/1481/14.pdf" TargetMode="External"/><Relationship Id="rId10" Type="http://schemas.openxmlformats.org/officeDocument/2006/relationships/hyperlink" Target="https://www.rcgp.org.uk/policy/rcgp-policy-areas/transgender-care.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endergp.com/wp-content/uploads/2016/03/NHS-Gender-Protocol.pdf" TargetMode="External"/><Relationship Id="rId14" Type="http://schemas.openxmlformats.org/officeDocument/2006/relationships/hyperlink" Target="https://pcse.england.nhs.uk/contact-u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cse.england.nhs.uk/services/registrations/" TargetMode="External"/><Relationship Id="rId2" Type="http://schemas.openxmlformats.org/officeDocument/2006/relationships/hyperlink" Target="https://www.gmc-uk.org/guidance/ethical_guidance/28852.asp" TargetMode="External"/><Relationship Id="rId1" Type="http://schemas.openxmlformats.org/officeDocument/2006/relationships/hyperlink" Target="http://www.genderidentity.wales.nhs.uk/glossary" TargetMode="External"/><Relationship Id="rId6" Type="http://schemas.openxmlformats.org/officeDocument/2006/relationships/hyperlink" Target="https://gdpr-info.eu/art-5-gdpr/" TargetMode="External"/><Relationship Id="rId5" Type="http://schemas.openxmlformats.org/officeDocument/2006/relationships/hyperlink" Target="https://www.gp.brightonandhoveccg.nhs.uk/special-note-screening-screen-organs-present" TargetMode="External"/><Relationship Id="rId4" Type="http://schemas.openxmlformats.org/officeDocument/2006/relationships/hyperlink" Target="https://pcse.england.nhs.uk/help/registrations/adoption-and-gender-re-assignment-processes/?keyword=How+should+I+advise+PCSE+of+a+patient+gender+re-assignment%3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D8113-EBF7-41A9-8C01-20962096E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2491</Words>
  <Characters>14205</Characters>
  <Application>Microsoft Office Word</Application>
  <DocSecurity>0</DocSecurity>
  <Lines>118</Lines>
  <Paragraphs>33</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
      <vt:lpstr>Introduction</vt:lpstr>
      <vt:lpstr>    Policy statement</vt:lpstr>
      <vt:lpstr>    Status</vt:lpstr>
      <vt:lpstr>    Training and support</vt:lpstr>
      <vt:lpstr>Scope</vt:lpstr>
      <vt:lpstr>    Who it applies to</vt:lpstr>
      <vt:lpstr>    Why and how it applies to them</vt:lpstr>
      <vt:lpstr>Definition of terms </vt:lpstr>
      <vt:lpstr>    Transgender</vt:lpstr>
      <vt:lpstr>    Gender dysphoria</vt:lpstr>
      <vt:lpstr>    Gender identity</vt:lpstr>
      <vt:lpstr>    Transsexual </vt:lpstr>
      <vt:lpstr>    Transition</vt:lpstr>
      <vt:lpstr>Treatment pathway </vt:lpstr>
      <vt:lpstr>    Referral to a Gender Identity Clinic (GIC)</vt:lpstr>
      <vt:lpstr>    Geographical differences</vt:lpstr>
      <vt:lpstr>    The protocol</vt:lpstr>
      <vt:lpstr>    Supporting documentation</vt:lpstr>
      <vt:lpstr>Administration</vt:lpstr>
      <vt:lpstr>    Medical records</vt:lpstr>
      <vt:lpstr>    Processing the request </vt:lpstr>
      <vt:lpstr>    Recalling patients for screening and routine tests </vt:lpstr>
      <vt:lpstr>    General Data Protection Regulation (GDPR) compliance</vt:lpstr>
      <vt:lpstr>    Confidentiality</vt:lpstr>
      <vt:lpstr>    Respect</vt:lpstr>
      <vt:lpstr>Summary</vt:lpstr>
    </vt:vector>
  </TitlesOfParts>
  <Company>Practice Index Ltd</Company>
  <LinksUpToDate>false</LinksUpToDate>
  <CharactersWithSpaces>16663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2</cp:revision>
  <cp:lastPrinted>2017-09-20T11:53:00Z</cp:lastPrinted>
  <dcterms:created xsi:type="dcterms:W3CDTF">2021-03-18T13:23:00Z</dcterms:created>
  <dcterms:modified xsi:type="dcterms:W3CDTF">2021-03-18T13:23:00Z</dcterms:modified>
</cp:coreProperties>
</file>