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AF01" w14:textId="0BB18C53" w:rsidR="00630662" w:rsidRPr="00593F38" w:rsidRDefault="00DD0DF2" w:rsidP="00630662">
      <w:pPr>
        <w:jc w:val="center"/>
        <w:rPr>
          <w:rFonts w:ascii="Arial" w:hAnsi="Arial" w:cs="Arial"/>
          <w:b/>
          <w:sz w:val="36"/>
          <w:szCs w:val="28"/>
        </w:rPr>
      </w:pPr>
      <w:r w:rsidRPr="00593F38">
        <w:rPr>
          <w:rFonts w:ascii="Arial" w:hAnsi="Arial" w:cs="Arial"/>
          <w:b/>
          <w:sz w:val="36"/>
          <w:szCs w:val="28"/>
        </w:rPr>
        <w:t>Managing Incoming Pathology Results</w:t>
      </w:r>
    </w:p>
    <w:p w14:paraId="1BACE671" w14:textId="77777777" w:rsidR="00630662" w:rsidRDefault="00630662" w:rsidP="00630662">
      <w:pPr>
        <w:jc w:val="center"/>
        <w:rPr>
          <w:rFonts w:ascii="Arial" w:hAnsi="Arial" w:cs="Arial"/>
          <w:b/>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09"/>
        <w:gridCol w:w="2040"/>
        <w:gridCol w:w="2268"/>
        <w:gridCol w:w="2126"/>
        <w:gridCol w:w="3331"/>
      </w:tblGrid>
      <w:tr w:rsidR="00630662" w:rsidRPr="005F25AB" w14:paraId="7C9EE42F"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752E094" w14:textId="77777777" w:rsidR="00630662" w:rsidRPr="005F25AB" w:rsidRDefault="00630662" w:rsidP="00372D8C">
            <w:pPr>
              <w:jc w:val="center"/>
              <w:rPr>
                <w:rFonts w:eastAsia="Arial" w:cs="Arial"/>
                <w:b/>
                <w:spacing w:val="-2"/>
              </w:rPr>
            </w:pPr>
            <w:r w:rsidRPr="005F25AB">
              <w:rPr>
                <w:rFonts w:eastAsia="Arial" w:cs="Arial"/>
                <w:b/>
                <w:spacing w:val="-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7E83C7" w14:textId="77777777" w:rsidR="00630662" w:rsidRPr="005F25AB" w:rsidRDefault="00630662" w:rsidP="00372D8C">
            <w:pPr>
              <w:jc w:val="center"/>
              <w:rPr>
                <w:rFonts w:eastAsia="Arial" w:cs="Arial"/>
                <w:b/>
                <w:spacing w:val="-2"/>
              </w:rPr>
            </w:pPr>
            <w:r w:rsidRPr="005F25AB">
              <w:rPr>
                <w:rFonts w:eastAsia="Arial" w:cs="Arial"/>
                <w:b/>
                <w:spacing w:val="-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D92466E" w14:textId="77777777" w:rsidR="00630662" w:rsidRPr="005F25AB" w:rsidRDefault="00630662" w:rsidP="00372D8C">
            <w:pPr>
              <w:jc w:val="center"/>
              <w:rPr>
                <w:rFonts w:eastAsia="Arial" w:cs="Arial"/>
                <w:b/>
                <w:spacing w:val="-2"/>
              </w:rPr>
            </w:pPr>
            <w:r w:rsidRPr="005F25AB">
              <w:rPr>
                <w:rFonts w:eastAsia="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FA4BB55" w14:textId="77777777" w:rsidR="00630662" w:rsidRPr="005F25AB" w:rsidRDefault="00630662" w:rsidP="00372D8C">
            <w:pPr>
              <w:jc w:val="center"/>
              <w:rPr>
                <w:rFonts w:eastAsia="Arial" w:cs="Arial"/>
                <w:b/>
                <w:spacing w:val="-2"/>
              </w:rPr>
            </w:pPr>
            <w:r w:rsidRPr="005F25AB">
              <w:rPr>
                <w:rFonts w:eastAsia="Arial" w:cs="Arial"/>
                <w:b/>
                <w:spacing w:val="-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B38FC2" w14:textId="77777777" w:rsidR="00630662" w:rsidRPr="005F25AB" w:rsidRDefault="00630662" w:rsidP="00372D8C">
            <w:pPr>
              <w:jc w:val="center"/>
              <w:rPr>
                <w:rFonts w:eastAsia="Arial" w:cs="Arial"/>
                <w:b/>
                <w:spacing w:val="-2"/>
              </w:rPr>
            </w:pPr>
            <w:r w:rsidRPr="005F25AB">
              <w:rPr>
                <w:rFonts w:eastAsia="Arial" w:cs="Arial"/>
                <w:b/>
                <w:spacing w:val="-2"/>
              </w:rPr>
              <w:t>Comments:</w:t>
            </w:r>
          </w:p>
        </w:tc>
      </w:tr>
      <w:tr w:rsidR="00630662" w:rsidRPr="005F25AB" w14:paraId="480F98C4"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76A4CFB0" w14:textId="6841A419" w:rsidR="00630662" w:rsidRPr="005F25AB" w:rsidRDefault="003D471A" w:rsidP="00372D8C">
            <w:pPr>
              <w:jc w:val="center"/>
              <w:rPr>
                <w:rFonts w:eastAsia="Arial" w:cs="Arial"/>
                <w:spacing w:val="-2"/>
              </w:rPr>
            </w:pPr>
            <w:r>
              <w:rPr>
                <w:rFonts w:eastAsia="Arial" w:cs="Arial"/>
                <w:spacing w:val="-2"/>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BC09371" w14:textId="77777777" w:rsidR="00630662" w:rsidRPr="005F25AB" w:rsidRDefault="00630662" w:rsidP="00372D8C">
            <w:pPr>
              <w:rPr>
                <w:rFonts w:eastAsia="Arial" w:cs="Arial"/>
                <w:spacing w:val="-2"/>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5E51D4F" w14:textId="538B76A8" w:rsidR="00630662" w:rsidRPr="005F25AB" w:rsidRDefault="003D471A" w:rsidP="00372D8C">
            <w:pPr>
              <w:rPr>
                <w:rFonts w:eastAsia="Arial" w:cs="Arial"/>
                <w:spacing w:val="-2"/>
              </w:rPr>
            </w:pPr>
            <w:r>
              <w:rPr>
                <w:rFonts w:eastAsia="Arial" w:cs="Arial"/>
                <w:spacing w:val="-2"/>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1A22F93" w14:textId="77777777" w:rsidR="00630662" w:rsidRPr="005F25AB" w:rsidRDefault="00630662" w:rsidP="00372D8C">
            <w:pPr>
              <w:rPr>
                <w:rFonts w:eastAsia="Arial" w:cs="Arial"/>
                <w:spacing w:val="-2"/>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607E602" w14:textId="77777777" w:rsidR="00630662" w:rsidRPr="005F25AB" w:rsidRDefault="00630662" w:rsidP="00372D8C"/>
        </w:tc>
      </w:tr>
      <w:tr w:rsidR="00630662" w:rsidRPr="005F25AB" w14:paraId="74540119"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19648055" w14:textId="77777777" w:rsidR="00630662" w:rsidRPr="005F25AB"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F9BEA49" w14:textId="77777777" w:rsidR="00630662" w:rsidRPr="005F25AB"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B77CF34" w14:textId="77777777" w:rsidR="00630662" w:rsidRPr="005F25AB"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E54F22F" w14:textId="77777777" w:rsidR="00630662" w:rsidRPr="005F25AB"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BDBA4F4" w14:textId="77777777" w:rsidR="00630662" w:rsidRPr="005F25AB" w:rsidRDefault="00630662" w:rsidP="00372D8C"/>
        </w:tc>
      </w:tr>
      <w:tr w:rsidR="00630662" w:rsidRPr="005F25AB" w14:paraId="5B28EF08" w14:textId="77777777" w:rsidTr="00372D8C">
        <w:trPr>
          <w:trHeight w:val="368"/>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55BB21D4" w14:textId="77777777" w:rsidR="00630662" w:rsidRPr="005F25AB"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70DA4B3" w14:textId="77777777" w:rsidR="00630662" w:rsidRPr="005F25AB"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17422F9" w14:textId="77777777" w:rsidR="00630662" w:rsidRPr="005F25AB"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6E69EC" w14:textId="77777777" w:rsidR="00630662" w:rsidRPr="005F25AB"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E256CD" w14:textId="77777777" w:rsidR="00630662" w:rsidRPr="005F25AB" w:rsidRDefault="00630662" w:rsidP="00372D8C"/>
        </w:tc>
      </w:tr>
      <w:tr w:rsidR="00630662" w:rsidRPr="005F25AB" w14:paraId="54DC1F62" w14:textId="77777777" w:rsidTr="00372D8C">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4C66E9B6" w14:textId="77777777" w:rsidR="00630662" w:rsidRPr="005F25AB" w:rsidRDefault="00630662" w:rsidP="00372D8C"/>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320C2DC" w14:textId="77777777" w:rsidR="00630662" w:rsidRPr="005F25AB" w:rsidRDefault="00630662" w:rsidP="00372D8C"/>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AE0404C" w14:textId="77777777" w:rsidR="00630662" w:rsidRPr="005F25AB" w:rsidRDefault="00630662" w:rsidP="00372D8C"/>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80F7D4C" w14:textId="77777777" w:rsidR="00630662" w:rsidRPr="005F25AB" w:rsidRDefault="00630662" w:rsidP="00372D8C"/>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546B6B6" w14:textId="77777777" w:rsidR="00630662" w:rsidRPr="005F25AB" w:rsidRDefault="00630662" w:rsidP="00372D8C"/>
        </w:tc>
      </w:tr>
    </w:tbl>
    <w:p w14:paraId="057BD6F7" w14:textId="77777777" w:rsidR="00630662" w:rsidRPr="00630662" w:rsidRDefault="00630662" w:rsidP="00630662">
      <w:pPr>
        <w:jc w:val="center"/>
        <w:rPr>
          <w:rFonts w:ascii="Arial" w:hAnsi="Arial" w:cs="Arial"/>
          <w:b/>
          <w:sz w:val="28"/>
          <w:szCs w:val="28"/>
        </w:rPr>
      </w:pPr>
    </w:p>
    <w:p w14:paraId="6478BA75" w14:textId="77777777" w:rsidR="00CD211E" w:rsidRPr="00593F38" w:rsidRDefault="00CD211E" w:rsidP="00CD211E">
      <w:pPr>
        <w:rPr>
          <w:rFonts w:ascii="Arial" w:hAnsi="Arial" w:cs="Arial"/>
          <w:b/>
          <w:sz w:val="28"/>
          <w:szCs w:val="28"/>
        </w:rPr>
      </w:pPr>
      <w:r w:rsidRPr="00593F38">
        <w:rPr>
          <w:rFonts w:ascii="Arial" w:hAnsi="Arial" w:cs="Arial"/>
          <w:b/>
          <w:sz w:val="28"/>
          <w:szCs w:val="28"/>
        </w:rPr>
        <w:t>Table of contents</w:t>
      </w:r>
    </w:p>
    <w:p w14:paraId="1A6D5A15" w14:textId="4982A9D8" w:rsidR="00DE2106" w:rsidRPr="007F0550" w:rsidRDefault="00CD211E">
      <w:pPr>
        <w:pStyle w:val="TOC1"/>
        <w:rPr>
          <w:rFonts w:ascii="Arial" w:eastAsiaTheme="minorEastAsia" w:hAnsi="Arial" w:cs="Arial"/>
          <w:b w:val="0"/>
          <w:bCs w:val="0"/>
          <w:caps w:val="0"/>
          <w:noProof/>
          <w:sz w:val="22"/>
          <w:szCs w:val="22"/>
          <w:lang w:eastAsia="en-GB"/>
        </w:rPr>
      </w:pPr>
      <w:r w:rsidRPr="007F0550">
        <w:rPr>
          <w:rFonts w:ascii="Arial" w:hAnsi="Arial" w:cs="Arial"/>
          <w:sz w:val="20"/>
          <w:szCs w:val="28"/>
        </w:rPr>
        <w:fldChar w:fldCharType="begin"/>
      </w:r>
      <w:r w:rsidRPr="007F0550">
        <w:rPr>
          <w:rFonts w:ascii="Arial" w:hAnsi="Arial" w:cs="Arial"/>
          <w:sz w:val="20"/>
          <w:szCs w:val="28"/>
        </w:rPr>
        <w:instrText xml:space="preserve"> TOC \o "1-3" \h \z \u </w:instrText>
      </w:r>
      <w:r w:rsidRPr="007F0550">
        <w:rPr>
          <w:rFonts w:ascii="Arial" w:hAnsi="Arial" w:cs="Arial"/>
          <w:sz w:val="20"/>
          <w:szCs w:val="28"/>
        </w:rPr>
        <w:fldChar w:fldCharType="separate"/>
      </w:r>
      <w:hyperlink w:anchor="_Toc31622708" w:history="1">
        <w:r w:rsidR="00DE2106" w:rsidRPr="007F0550">
          <w:rPr>
            <w:rStyle w:val="Hyperlink"/>
            <w:rFonts w:ascii="Arial" w:hAnsi="Arial" w:cs="Arial"/>
            <w:noProof/>
          </w:rPr>
          <w:t>1</w:t>
        </w:r>
        <w:r w:rsidR="00DE2106" w:rsidRPr="007F0550">
          <w:rPr>
            <w:rFonts w:ascii="Arial" w:eastAsiaTheme="minorEastAsia" w:hAnsi="Arial" w:cs="Arial"/>
            <w:b w:val="0"/>
            <w:bCs w:val="0"/>
            <w:caps w:val="0"/>
            <w:noProof/>
            <w:sz w:val="22"/>
            <w:szCs w:val="22"/>
            <w:lang w:eastAsia="en-GB"/>
          </w:rPr>
          <w:tab/>
        </w:r>
        <w:r w:rsidR="00DE2106" w:rsidRPr="007F0550">
          <w:rPr>
            <w:rStyle w:val="Hyperlink"/>
            <w:rFonts w:ascii="Arial" w:hAnsi="Arial" w:cs="Arial"/>
            <w:noProof/>
          </w:rPr>
          <w:t>I</w:t>
        </w:r>
        <w:r w:rsidR="007F0550" w:rsidRPr="007F0550">
          <w:rPr>
            <w:rStyle w:val="Hyperlink"/>
            <w:rFonts w:ascii="Arial" w:hAnsi="Arial" w:cs="Arial"/>
            <w:caps w:val="0"/>
            <w:noProof/>
          </w:rPr>
          <w:t>ntroduction</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_Toc31622708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7025939B" w14:textId="1C5429A2" w:rsidR="00DE2106" w:rsidRPr="007F0550" w:rsidRDefault="00BF4A75">
      <w:pPr>
        <w:pStyle w:val="TOC2"/>
        <w:rPr>
          <w:rFonts w:ascii="Arial" w:eastAsiaTheme="minorEastAsia" w:hAnsi="Arial" w:cs="Arial"/>
          <w:b w:val="0"/>
          <w:bCs w:val="0"/>
          <w:noProof/>
          <w:sz w:val="22"/>
          <w:szCs w:val="22"/>
          <w:lang w:eastAsia="en-GB"/>
        </w:rPr>
      </w:pPr>
      <w:hyperlink w:anchor="_Toc31622709" w:history="1">
        <w:r w:rsidR="00DE2106" w:rsidRPr="007F0550">
          <w:rPr>
            <w:rStyle w:val="Hyperlink"/>
            <w:rFonts w:ascii="Arial" w:hAnsi="Arial" w:cs="Arial"/>
            <w:noProof/>
          </w:rPr>
          <w:t>1.1</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Policy statement</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_Toc31622709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6C9C9DCD" w14:textId="29B27C40" w:rsidR="00DE2106" w:rsidRPr="007F0550" w:rsidRDefault="00BF4A75">
      <w:pPr>
        <w:pStyle w:val="TOC2"/>
        <w:rPr>
          <w:rFonts w:ascii="Arial" w:eastAsiaTheme="minorEastAsia" w:hAnsi="Arial" w:cs="Arial"/>
          <w:b w:val="0"/>
          <w:bCs w:val="0"/>
          <w:noProof/>
          <w:sz w:val="22"/>
          <w:szCs w:val="22"/>
          <w:lang w:eastAsia="en-GB"/>
        </w:rPr>
      </w:pPr>
      <w:hyperlink w:anchor="_Toc31622710" w:history="1">
        <w:r w:rsidR="00DE2106" w:rsidRPr="007F0550">
          <w:rPr>
            <w:rStyle w:val="Hyperlink"/>
            <w:rFonts w:ascii="Arial" w:hAnsi="Arial" w:cs="Arial"/>
            <w:noProof/>
          </w:rPr>
          <w:t>1.2</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Status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_Toc31622710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4F5EA6B3" w14:textId="124EF30C" w:rsidR="00DE2106" w:rsidRPr="007F0550" w:rsidRDefault="00BF4A75">
      <w:pPr>
        <w:pStyle w:val="TOC2"/>
        <w:rPr>
          <w:rFonts w:ascii="Arial" w:eastAsiaTheme="minorEastAsia" w:hAnsi="Arial" w:cs="Arial"/>
          <w:b w:val="0"/>
          <w:bCs w:val="0"/>
          <w:noProof/>
          <w:sz w:val="22"/>
          <w:szCs w:val="22"/>
          <w:lang w:eastAsia="en-GB"/>
        </w:rPr>
      </w:pPr>
      <w:hyperlink w:anchor="_Toc31622711" w:history="1">
        <w:r w:rsidR="00DE2106" w:rsidRPr="007F0550">
          <w:rPr>
            <w:rStyle w:val="Hyperlink"/>
            <w:rFonts w:ascii="Arial" w:hAnsi="Arial" w:cs="Arial"/>
            <w:noProof/>
          </w:rPr>
          <w:t>1.3</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Training and support</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_Toc31622711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7D2E0A26" w14:textId="765CCF6E" w:rsidR="00DE2106" w:rsidRPr="007F0550" w:rsidRDefault="00BF4A75">
      <w:pPr>
        <w:pStyle w:val="TOC1"/>
        <w:rPr>
          <w:rFonts w:ascii="Arial" w:eastAsiaTheme="minorEastAsia" w:hAnsi="Arial" w:cs="Arial"/>
          <w:b w:val="0"/>
          <w:bCs w:val="0"/>
          <w:caps w:val="0"/>
          <w:noProof/>
          <w:sz w:val="22"/>
          <w:szCs w:val="22"/>
          <w:lang w:eastAsia="en-GB"/>
        </w:rPr>
      </w:pPr>
      <w:hyperlink w:anchor="_Toc31622712" w:history="1">
        <w:r w:rsidR="00DE2106" w:rsidRPr="007F0550">
          <w:rPr>
            <w:rStyle w:val="Hyperlink"/>
            <w:rFonts w:ascii="Arial" w:hAnsi="Arial" w:cs="Arial"/>
            <w:noProof/>
          </w:rPr>
          <w:t>2</w:t>
        </w:r>
        <w:r w:rsidR="00DE2106" w:rsidRPr="007F0550">
          <w:rPr>
            <w:rFonts w:ascii="Arial" w:eastAsiaTheme="minorEastAsia" w:hAnsi="Arial" w:cs="Arial"/>
            <w:b w:val="0"/>
            <w:bCs w:val="0"/>
            <w:caps w:val="0"/>
            <w:noProof/>
            <w:sz w:val="22"/>
            <w:szCs w:val="22"/>
            <w:lang w:eastAsia="en-GB"/>
          </w:rPr>
          <w:tab/>
        </w:r>
        <w:r w:rsidR="00DE2106" w:rsidRPr="007F0550">
          <w:rPr>
            <w:rStyle w:val="Hyperlink"/>
            <w:rFonts w:ascii="Arial" w:hAnsi="Arial" w:cs="Arial"/>
            <w:noProof/>
          </w:rPr>
          <w:t>S</w:t>
        </w:r>
        <w:r w:rsidR="007F0550" w:rsidRPr="007F0550">
          <w:rPr>
            <w:rStyle w:val="Hyperlink"/>
            <w:rFonts w:ascii="Arial" w:hAnsi="Arial" w:cs="Arial"/>
            <w:caps w:val="0"/>
            <w:noProof/>
          </w:rPr>
          <w:t>cope</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_Toc31622712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6A484DF0" w14:textId="7903583D" w:rsidR="00DE2106" w:rsidRPr="007F0550" w:rsidRDefault="00BF4A75">
      <w:pPr>
        <w:pStyle w:val="TOC2"/>
        <w:rPr>
          <w:rFonts w:ascii="Arial" w:eastAsiaTheme="minorEastAsia" w:hAnsi="Arial" w:cs="Arial"/>
          <w:b w:val="0"/>
          <w:bCs w:val="0"/>
          <w:noProof/>
          <w:sz w:val="22"/>
          <w:szCs w:val="22"/>
          <w:lang w:eastAsia="en-GB"/>
        </w:rPr>
      </w:pPr>
      <w:hyperlink w:anchor="_Toc31622713" w:history="1">
        <w:r w:rsidR="00DE2106" w:rsidRPr="007F0550">
          <w:rPr>
            <w:rStyle w:val="Hyperlink"/>
            <w:rFonts w:ascii="Arial" w:hAnsi="Arial" w:cs="Arial"/>
            <w:noProof/>
          </w:rPr>
          <w:t>2.1</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Who it applies to</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_Toc31622713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72E2CD05" w14:textId="0EFB9140" w:rsidR="00DE2106" w:rsidRPr="007F0550" w:rsidRDefault="00BF4A75">
      <w:pPr>
        <w:pStyle w:val="TOC2"/>
        <w:rPr>
          <w:rFonts w:ascii="Arial" w:eastAsiaTheme="minorEastAsia" w:hAnsi="Arial" w:cs="Arial"/>
          <w:b w:val="0"/>
          <w:bCs w:val="0"/>
          <w:noProof/>
          <w:sz w:val="22"/>
          <w:szCs w:val="22"/>
          <w:lang w:eastAsia="en-GB"/>
        </w:rPr>
      </w:pPr>
      <w:hyperlink w:anchor="_Toc31622714" w:history="1">
        <w:r w:rsidR="00DE2106" w:rsidRPr="007F0550">
          <w:rPr>
            <w:rStyle w:val="Hyperlink"/>
            <w:rFonts w:ascii="Arial" w:hAnsi="Arial" w:cs="Arial"/>
            <w:noProof/>
          </w:rPr>
          <w:t>2.2</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Why and how it applies to them</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_Toc31622714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2</w:t>
        </w:r>
        <w:r w:rsidR="00DE2106" w:rsidRPr="007F0550">
          <w:rPr>
            <w:rFonts w:ascii="Arial" w:hAnsi="Arial" w:cs="Arial"/>
            <w:noProof/>
            <w:webHidden/>
          </w:rPr>
          <w:fldChar w:fldCharType="end"/>
        </w:r>
      </w:hyperlink>
    </w:p>
    <w:p w14:paraId="01E03B0C" w14:textId="364DB92F" w:rsidR="00DE2106" w:rsidRPr="007F0550" w:rsidRDefault="00BF4A75">
      <w:pPr>
        <w:pStyle w:val="TOC1"/>
        <w:rPr>
          <w:rFonts w:ascii="Arial" w:eastAsiaTheme="minorEastAsia" w:hAnsi="Arial" w:cs="Arial"/>
          <w:b w:val="0"/>
          <w:bCs w:val="0"/>
          <w:caps w:val="0"/>
          <w:noProof/>
          <w:sz w:val="22"/>
          <w:szCs w:val="22"/>
          <w:lang w:eastAsia="en-GB"/>
        </w:rPr>
      </w:pPr>
      <w:hyperlink w:anchor="_Toc31622715" w:history="1">
        <w:r w:rsidR="00DE2106" w:rsidRPr="007F0550">
          <w:rPr>
            <w:rStyle w:val="Hyperlink"/>
            <w:rFonts w:ascii="Arial" w:hAnsi="Arial" w:cs="Arial"/>
            <w:noProof/>
          </w:rPr>
          <w:t>3</w:t>
        </w:r>
        <w:r w:rsidR="00DE2106" w:rsidRPr="007F0550">
          <w:rPr>
            <w:rFonts w:ascii="Arial" w:eastAsiaTheme="minorEastAsia" w:hAnsi="Arial" w:cs="Arial"/>
            <w:b w:val="0"/>
            <w:bCs w:val="0"/>
            <w:caps w:val="0"/>
            <w:noProof/>
            <w:sz w:val="22"/>
            <w:szCs w:val="22"/>
            <w:lang w:eastAsia="en-GB"/>
          </w:rPr>
          <w:tab/>
        </w:r>
        <w:r w:rsidR="00DE2106" w:rsidRPr="007F0550">
          <w:rPr>
            <w:rStyle w:val="Hyperlink"/>
            <w:rFonts w:ascii="Arial" w:hAnsi="Arial" w:cs="Arial"/>
            <w:noProof/>
          </w:rPr>
          <w:t>D</w:t>
        </w:r>
        <w:r w:rsidR="007F0550" w:rsidRPr="007F0550">
          <w:rPr>
            <w:rStyle w:val="Hyperlink"/>
            <w:rFonts w:ascii="Arial" w:hAnsi="Arial" w:cs="Arial"/>
            <w:caps w:val="0"/>
            <w:noProof/>
          </w:rPr>
          <w:t>efinition of terms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_Toc31622715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1245E326" w14:textId="320C172E" w:rsidR="00DE2106" w:rsidRPr="007F0550" w:rsidRDefault="00BF4A75">
      <w:pPr>
        <w:pStyle w:val="TOC2"/>
        <w:rPr>
          <w:rFonts w:ascii="Arial" w:eastAsiaTheme="minorEastAsia" w:hAnsi="Arial" w:cs="Arial"/>
          <w:b w:val="0"/>
          <w:bCs w:val="0"/>
          <w:noProof/>
          <w:sz w:val="22"/>
          <w:szCs w:val="22"/>
          <w:lang w:eastAsia="en-GB"/>
        </w:rPr>
      </w:pPr>
      <w:hyperlink w:anchor="_Toc31622716" w:history="1">
        <w:r w:rsidR="00DE2106" w:rsidRPr="007F0550">
          <w:rPr>
            <w:rStyle w:val="Hyperlink"/>
            <w:rFonts w:ascii="Arial" w:hAnsi="Arial" w:cs="Arial"/>
            <w:noProof/>
          </w:rPr>
          <w:t>3.1</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Pathology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_Toc31622716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1E27ED98" w14:textId="68A0AB7F" w:rsidR="00DE2106" w:rsidRPr="007F0550" w:rsidRDefault="00BF4A75">
      <w:pPr>
        <w:pStyle w:val="TOC2"/>
        <w:rPr>
          <w:rFonts w:ascii="Arial" w:eastAsiaTheme="minorEastAsia" w:hAnsi="Arial" w:cs="Arial"/>
          <w:b w:val="0"/>
          <w:bCs w:val="0"/>
          <w:noProof/>
          <w:sz w:val="22"/>
          <w:szCs w:val="22"/>
          <w:lang w:eastAsia="en-GB"/>
        </w:rPr>
      </w:pPr>
      <w:hyperlink w:anchor="_Toc31622717" w:history="1">
        <w:r w:rsidR="00DE2106" w:rsidRPr="007F0550">
          <w:rPr>
            <w:rStyle w:val="Hyperlink"/>
            <w:rFonts w:ascii="Arial" w:hAnsi="Arial" w:cs="Arial"/>
            <w:noProof/>
          </w:rPr>
          <w:t>3.2</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Chemical pathology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_Toc31622717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7CD2A0F4" w14:textId="393F335E" w:rsidR="00DE2106" w:rsidRPr="007F0550" w:rsidRDefault="00BF4A75">
      <w:pPr>
        <w:pStyle w:val="TOC2"/>
        <w:rPr>
          <w:rFonts w:ascii="Arial" w:eastAsiaTheme="minorEastAsia" w:hAnsi="Arial" w:cs="Arial"/>
          <w:b w:val="0"/>
          <w:bCs w:val="0"/>
          <w:noProof/>
          <w:sz w:val="22"/>
          <w:szCs w:val="22"/>
          <w:lang w:eastAsia="en-GB"/>
        </w:rPr>
      </w:pPr>
      <w:hyperlink w:anchor="_Toc31622718" w:history="1">
        <w:r w:rsidR="00DE2106" w:rsidRPr="007F0550">
          <w:rPr>
            <w:rStyle w:val="Hyperlink"/>
            <w:rFonts w:ascii="Arial" w:hAnsi="Arial" w:cs="Arial"/>
            <w:noProof/>
          </w:rPr>
          <w:t>3.3</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Haematology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_Toc31622718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3775AE72" w14:textId="76C5D352" w:rsidR="00DE2106" w:rsidRPr="007F0550" w:rsidRDefault="00BF4A75">
      <w:pPr>
        <w:pStyle w:val="TOC2"/>
        <w:rPr>
          <w:rFonts w:ascii="Arial" w:eastAsiaTheme="minorEastAsia" w:hAnsi="Arial" w:cs="Arial"/>
          <w:b w:val="0"/>
          <w:bCs w:val="0"/>
          <w:noProof/>
          <w:sz w:val="22"/>
          <w:szCs w:val="22"/>
          <w:lang w:eastAsia="en-GB"/>
        </w:rPr>
      </w:pPr>
      <w:hyperlink w:anchor="_Toc31622719" w:history="1">
        <w:r w:rsidR="00DE2106" w:rsidRPr="007F0550">
          <w:rPr>
            <w:rStyle w:val="Hyperlink"/>
            <w:rFonts w:ascii="Arial" w:hAnsi="Arial" w:cs="Arial"/>
            <w:noProof/>
          </w:rPr>
          <w:t>3.4</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Histopathology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_Toc31622719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38B2245B" w14:textId="5640CE62" w:rsidR="00DE2106" w:rsidRPr="007F0550" w:rsidRDefault="00BF4A75">
      <w:pPr>
        <w:pStyle w:val="TOC2"/>
        <w:rPr>
          <w:rFonts w:ascii="Arial" w:eastAsiaTheme="minorEastAsia" w:hAnsi="Arial" w:cs="Arial"/>
          <w:b w:val="0"/>
          <w:bCs w:val="0"/>
          <w:noProof/>
          <w:sz w:val="22"/>
          <w:szCs w:val="22"/>
          <w:lang w:eastAsia="en-GB"/>
        </w:rPr>
      </w:pPr>
      <w:hyperlink w:anchor="_Toc31622720" w:history="1">
        <w:r w:rsidR="00DE2106" w:rsidRPr="007F0550">
          <w:rPr>
            <w:rStyle w:val="Hyperlink"/>
            <w:rFonts w:ascii="Arial" w:hAnsi="Arial" w:cs="Arial"/>
            <w:noProof/>
          </w:rPr>
          <w:t>3.5</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Medical microbiology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_Toc31622720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252981D7" w14:textId="725586BC" w:rsidR="00DE2106" w:rsidRPr="007F0550" w:rsidRDefault="00BF4A75">
      <w:pPr>
        <w:pStyle w:val="TOC1"/>
        <w:rPr>
          <w:rFonts w:ascii="Arial" w:eastAsiaTheme="minorEastAsia" w:hAnsi="Arial" w:cs="Arial"/>
          <w:b w:val="0"/>
          <w:bCs w:val="0"/>
          <w:caps w:val="0"/>
          <w:noProof/>
          <w:sz w:val="22"/>
          <w:szCs w:val="22"/>
          <w:lang w:eastAsia="en-GB"/>
        </w:rPr>
      </w:pPr>
      <w:hyperlink w:anchor="_Toc31622721" w:history="1">
        <w:r w:rsidR="00DE2106" w:rsidRPr="007F0550">
          <w:rPr>
            <w:rStyle w:val="Hyperlink"/>
            <w:rFonts w:ascii="Arial" w:hAnsi="Arial" w:cs="Arial"/>
            <w:noProof/>
          </w:rPr>
          <w:t>4</w:t>
        </w:r>
        <w:r w:rsidR="00DE2106" w:rsidRPr="007F0550">
          <w:rPr>
            <w:rFonts w:ascii="Arial" w:eastAsiaTheme="minorEastAsia" w:hAnsi="Arial" w:cs="Arial"/>
            <w:b w:val="0"/>
            <w:bCs w:val="0"/>
            <w:caps w:val="0"/>
            <w:noProof/>
            <w:sz w:val="22"/>
            <w:szCs w:val="22"/>
            <w:lang w:eastAsia="en-GB"/>
          </w:rPr>
          <w:tab/>
        </w:r>
        <w:r w:rsidR="00DE2106" w:rsidRPr="007F0550">
          <w:rPr>
            <w:rStyle w:val="Hyperlink"/>
            <w:rFonts w:ascii="Arial" w:hAnsi="Arial" w:cs="Arial"/>
            <w:noProof/>
          </w:rPr>
          <w:t>P</w:t>
        </w:r>
        <w:r w:rsidR="007F0550" w:rsidRPr="007F0550">
          <w:rPr>
            <w:rStyle w:val="Hyperlink"/>
            <w:rFonts w:ascii="Arial" w:hAnsi="Arial" w:cs="Arial"/>
            <w:caps w:val="0"/>
            <w:noProof/>
          </w:rPr>
          <w:t>olicy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_Toc31622721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4466D339" w14:textId="03AC51E8" w:rsidR="00DE2106" w:rsidRPr="007F0550" w:rsidRDefault="00BF4A75">
      <w:pPr>
        <w:pStyle w:val="TOC2"/>
        <w:rPr>
          <w:rFonts w:ascii="Arial" w:eastAsiaTheme="minorEastAsia" w:hAnsi="Arial" w:cs="Arial"/>
          <w:b w:val="0"/>
          <w:bCs w:val="0"/>
          <w:noProof/>
          <w:sz w:val="22"/>
          <w:szCs w:val="22"/>
          <w:lang w:eastAsia="en-GB"/>
        </w:rPr>
      </w:pPr>
      <w:hyperlink w:anchor="_Toc31622722" w:history="1">
        <w:r w:rsidR="00DE2106" w:rsidRPr="007F0550">
          <w:rPr>
            <w:rStyle w:val="Hyperlink"/>
            <w:rFonts w:ascii="Arial" w:hAnsi="Arial" w:cs="Arial"/>
            <w:noProof/>
          </w:rPr>
          <w:t>4.1</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E-results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_Toc31622722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37C1FB70" w14:textId="1668F5B6" w:rsidR="00DE2106" w:rsidRPr="007F0550" w:rsidRDefault="00BF4A75">
      <w:pPr>
        <w:pStyle w:val="TOC2"/>
        <w:rPr>
          <w:rFonts w:ascii="Arial" w:eastAsiaTheme="minorEastAsia" w:hAnsi="Arial" w:cs="Arial"/>
          <w:b w:val="0"/>
          <w:bCs w:val="0"/>
          <w:noProof/>
          <w:sz w:val="22"/>
          <w:szCs w:val="22"/>
          <w:lang w:eastAsia="en-GB"/>
        </w:rPr>
      </w:pPr>
      <w:hyperlink w:anchor="_Toc31622723" w:history="1">
        <w:r w:rsidR="00DE2106" w:rsidRPr="007F0550">
          <w:rPr>
            <w:rStyle w:val="Hyperlink"/>
            <w:rFonts w:ascii="Arial" w:hAnsi="Arial" w:cs="Arial"/>
            <w:noProof/>
          </w:rPr>
          <w:t>4.2</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Cytology results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_Toc31622723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3</w:t>
        </w:r>
        <w:r w:rsidR="00DE2106" w:rsidRPr="007F0550">
          <w:rPr>
            <w:rFonts w:ascii="Arial" w:hAnsi="Arial" w:cs="Arial"/>
            <w:noProof/>
            <w:webHidden/>
          </w:rPr>
          <w:fldChar w:fldCharType="end"/>
        </w:r>
      </w:hyperlink>
    </w:p>
    <w:p w14:paraId="27D7C757" w14:textId="21630E1A" w:rsidR="00DE2106" w:rsidRPr="007F0550" w:rsidRDefault="00BF4A75">
      <w:pPr>
        <w:pStyle w:val="TOC2"/>
        <w:rPr>
          <w:rFonts w:ascii="Arial" w:eastAsiaTheme="minorEastAsia" w:hAnsi="Arial" w:cs="Arial"/>
          <w:b w:val="0"/>
          <w:bCs w:val="0"/>
          <w:noProof/>
          <w:sz w:val="22"/>
          <w:szCs w:val="22"/>
          <w:lang w:eastAsia="en-GB"/>
        </w:rPr>
      </w:pPr>
      <w:hyperlink w:anchor="_Toc31622724" w:history="1">
        <w:r w:rsidR="00DE2106" w:rsidRPr="007F0550">
          <w:rPr>
            <w:rStyle w:val="Hyperlink"/>
            <w:rFonts w:ascii="Arial" w:hAnsi="Arial" w:cs="Arial"/>
            <w:noProof/>
          </w:rPr>
          <w:t>4.3</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Urgent pathology reporting</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_Toc31622724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4</w:t>
        </w:r>
        <w:r w:rsidR="00DE2106" w:rsidRPr="007F0550">
          <w:rPr>
            <w:rFonts w:ascii="Arial" w:hAnsi="Arial" w:cs="Arial"/>
            <w:noProof/>
            <w:webHidden/>
          </w:rPr>
          <w:fldChar w:fldCharType="end"/>
        </w:r>
      </w:hyperlink>
    </w:p>
    <w:p w14:paraId="1C070B4E" w14:textId="101A3773" w:rsidR="00DE2106" w:rsidRPr="007F0550" w:rsidRDefault="00BF4A75">
      <w:pPr>
        <w:pStyle w:val="TOC2"/>
        <w:rPr>
          <w:rFonts w:ascii="Arial" w:eastAsiaTheme="minorEastAsia" w:hAnsi="Arial" w:cs="Arial"/>
          <w:b w:val="0"/>
          <w:bCs w:val="0"/>
          <w:noProof/>
          <w:sz w:val="22"/>
          <w:szCs w:val="22"/>
          <w:lang w:eastAsia="en-GB"/>
        </w:rPr>
      </w:pPr>
      <w:hyperlink w:anchor="_Toc31622725" w:history="1">
        <w:r w:rsidR="00DE2106" w:rsidRPr="007F0550">
          <w:rPr>
            <w:rStyle w:val="Hyperlink"/>
            <w:rFonts w:ascii="Arial" w:hAnsi="Arial" w:cs="Arial"/>
            <w:noProof/>
          </w:rPr>
          <w:t>4.4</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Staff absences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_Toc31622725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4</w:t>
        </w:r>
        <w:r w:rsidR="00DE2106" w:rsidRPr="007F0550">
          <w:rPr>
            <w:rFonts w:ascii="Arial" w:hAnsi="Arial" w:cs="Arial"/>
            <w:noProof/>
            <w:webHidden/>
          </w:rPr>
          <w:fldChar w:fldCharType="end"/>
        </w:r>
      </w:hyperlink>
    </w:p>
    <w:p w14:paraId="554979BD" w14:textId="271A3FA2" w:rsidR="00DE2106" w:rsidRPr="007F0550" w:rsidRDefault="00BF4A75">
      <w:pPr>
        <w:pStyle w:val="TOC2"/>
        <w:rPr>
          <w:rFonts w:ascii="Arial" w:eastAsiaTheme="minorEastAsia" w:hAnsi="Arial" w:cs="Arial"/>
          <w:b w:val="0"/>
          <w:bCs w:val="0"/>
          <w:noProof/>
          <w:sz w:val="22"/>
          <w:szCs w:val="22"/>
          <w:lang w:eastAsia="en-GB"/>
        </w:rPr>
      </w:pPr>
      <w:hyperlink w:anchor="_Toc31622726" w:history="1">
        <w:r w:rsidR="00DE2106" w:rsidRPr="007F0550">
          <w:rPr>
            <w:rStyle w:val="Hyperlink"/>
            <w:rFonts w:ascii="Arial" w:hAnsi="Arial" w:cs="Arial"/>
            <w:noProof/>
          </w:rPr>
          <w:t>4.5</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Unmatched results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_Toc31622726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4</w:t>
        </w:r>
        <w:r w:rsidR="00DE2106" w:rsidRPr="007F0550">
          <w:rPr>
            <w:rFonts w:ascii="Arial" w:hAnsi="Arial" w:cs="Arial"/>
            <w:noProof/>
            <w:webHidden/>
          </w:rPr>
          <w:fldChar w:fldCharType="end"/>
        </w:r>
      </w:hyperlink>
    </w:p>
    <w:p w14:paraId="7ED02FA8" w14:textId="477F2681" w:rsidR="00DE2106" w:rsidRPr="007F0550" w:rsidRDefault="00BF4A75">
      <w:pPr>
        <w:pStyle w:val="TOC2"/>
        <w:rPr>
          <w:rFonts w:ascii="Arial" w:eastAsiaTheme="minorEastAsia" w:hAnsi="Arial" w:cs="Arial"/>
          <w:b w:val="0"/>
          <w:bCs w:val="0"/>
          <w:noProof/>
          <w:sz w:val="22"/>
          <w:szCs w:val="22"/>
          <w:lang w:eastAsia="en-GB"/>
        </w:rPr>
      </w:pPr>
      <w:hyperlink w:anchor="_Toc31622727" w:history="1">
        <w:r w:rsidR="00DE2106" w:rsidRPr="007F0550">
          <w:rPr>
            <w:rStyle w:val="Hyperlink"/>
            <w:rFonts w:ascii="Arial" w:hAnsi="Arial" w:cs="Arial"/>
            <w:noProof/>
          </w:rPr>
          <w:t>4.6</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Tracking requests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_Toc31622727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4</w:t>
        </w:r>
        <w:r w:rsidR="00DE2106" w:rsidRPr="007F0550">
          <w:rPr>
            <w:rFonts w:ascii="Arial" w:hAnsi="Arial" w:cs="Arial"/>
            <w:noProof/>
            <w:webHidden/>
          </w:rPr>
          <w:fldChar w:fldCharType="end"/>
        </w:r>
      </w:hyperlink>
    </w:p>
    <w:p w14:paraId="13C144BB" w14:textId="1447055F" w:rsidR="00DE2106" w:rsidRPr="007F0550" w:rsidRDefault="00BF4A75">
      <w:pPr>
        <w:pStyle w:val="TOC2"/>
        <w:rPr>
          <w:rFonts w:ascii="Arial" w:eastAsiaTheme="minorEastAsia" w:hAnsi="Arial" w:cs="Arial"/>
          <w:b w:val="0"/>
          <w:bCs w:val="0"/>
          <w:noProof/>
          <w:sz w:val="22"/>
          <w:szCs w:val="22"/>
          <w:lang w:eastAsia="en-GB"/>
        </w:rPr>
      </w:pPr>
      <w:hyperlink w:anchor="_Toc31622728" w:history="1">
        <w:r w:rsidR="00DE2106" w:rsidRPr="007F0550">
          <w:rPr>
            <w:rStyle w:val="Hyperlink"/>
            <w:rFonts w:ascii="Arial" w:hAnsi="Arial" w:cs="Arial"/>
            <w:noProof/>
          </w:rPr>
          <w:t>4.7</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Communicating results to patients</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_Toc31622728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5</w:t>
        </w:r>
        <w:r w:rsidR="00DE2106" w:rsidRPr="007F0550">
          <w:rPr>
            <w:rFonts w:ascii="Arial" w:hAnsi="Arial" w:cs="Arial"/>
            <w:noProof/>
            <w:webHidden/>
          </w:rPr>
          <w:fldChar w:fldCharType="end"/>
        </w:r>
      </w:hyperlink>
    </w:p>
    <w:p w14:paraId="787687C8" w14:textId="211FD1DE" w:rsidR="00DE2106" w:rsidRPr="007F0550" w:rsidRDefault="00BF4A75">
      <w:pPr>
        <w:pStyle w:val="TOC2"/>
        <w:rPr>
          <w:rFonts w:ascii="Arial" w:eastAsiaTheme="minorEastAsia" w:hAnsi="Arial" w:cs="Arial"/>
          <w:b w:val="0"/>
          <w:bCs w:val="0"/>
          <w:noProof/>
          <w:sz w:val="22"/>
          <w:szCs w:val="22"/>
          <w:lang w:eastAsia="en-GB"/>
        </w:rPr>
      </w:pPr>
      <w:hyperlink w:anchor="_Toc31622729" w:history="1">
        <w:r w:rsidR="00DE2106" w:rsidRPr="007F0550">
          <w:rPr>
            <w:rStyle w:val="Hyperlink"/>
            <w:rFonts w:ascii="Arial" w:hAnsi="Arial" w:cs="Arial"/>
            <w:noProof/>
          </w:rPr>
          <w:t>4.8</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Recording information</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_Toc31622729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5</w:t>
        </w:r>
        <w:r w:rsidR="00DE2106" w:rsidRPr="007F0550">
          <w:rPr>
            <w:rFonts w:ascii="Arial" w:hAnsi="Arial" w:cs="Arial"/>
            <w:noProof/>
            <w:webHidden/>
          </w:rPr>
          <w:fldChar w:fldCharType="end"/>
        </w:r>
      </w:hyperlink>
    </w:p>
    <w:p w14:paraId="7643F94A" w14:textId="66C44389" w:rsidR="00DE2106" w:rsidRPr="007F0550" w:rsidRDefault="00BF4A75">
      <w:pPr>
        <w:pStyle w:val="TOC2"/>
        <w:rPr>
          <w:rFonts w:ascii="Arial" w:eastAsiaTheme="minorEastAsia" w:hAnsi="Arial" w:cs="Arial"/>
          <w:b w:val="0"/>
          <w:bCs w:val="0"/>
          <w:noProof/>
          <w:sz w:val="22"/>
          <w:szCs w:val="22"/>
          <w:lang w:eastAsia="en-GB"/>
        </w:rPr>
      </w:pPr>
      <w:hyperlink w:anchor="_Toc31622730" w:history="1">
        <w:r w:rsidR="00DE2106" w:rsidRPr="007F0550">
          <w:rPr>
            <w:rStyle w:val="Hyperlink"/>
            <w:rFonts w:ascii="Arial" w:hAnsi="Arial" w:cs="Arial"/>
            <w:noProof/>
          </w:rPr>
          <w:t>4.9</w:t>
        </w:r>
        <w:r w:rsidR="00DE2106" w:rsidRPr="007F0550">
          <w:rPr>
            <w:rFonts w:ascii="Arial" w:eastAsiaTheme="minorEastAsia" w:hAnsi="Arial" w:cs="Arial"/>
            <w:b w:val="0"/>
            <w:bCs w:val="0"/>
            <w:noProof/>
            <w:sz w:val="22"/>
            <w:szCs w:val="22"/>
            <w:lang w:eastAsia="en-GB"/>
          </w:rPr>
          <w:tab/>
        </w:r>
        <w:r w:rsidR="00DE2106" w:rsidRPr="007F0550">
          <w:rPr>
            <w:rStyle w:val="Hyperlink"/>
            <w:rFonts w:ascii="Arial" w:hAnsi="Arial" w:cs="Arial"/>
            <w:noProof/>
          </w:rPr>
          <w:t>Summary</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_Toc31622730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5</w:t>
        </w:r>
        <w:r w:rsidR="00DE2106" w:rsidRPr="007F0550">
          <w:rPr>
            <w:rFonts w:ascii="Arial" w:hAnsi="Arial" w:cs="Arial"/>
            <w:noProof/>
            <w:webHidden/>
          </w:rPr>
          <w:fldChar w:fldCharType="end"/>
        </w:r>
      </w:hyperlink>
    </w:p>
    <w:p w14:paraId="28BF92FB" w14:textId="1E065CEC" w:rsidR="00DE2106" w:rsidRPr="007F0550" w:rsidRDefault="00BF4A75">
      <w:pPr>
        <w:pStyle w:val="TOC2"/>
        <w:rPr>
          <w:rFonts w:ascii="Arial" w:eastAsiaTheme="minorEastAsia" w:hAnsi="Arial" w:cs="Arial"/>
          <w:b w:val="0"/>
          <w:bCs w:val="0"/>
          <w:noProof/>
          <w:sz w:val="22"/>
          <w:szCs w:val="22"/>
          <w:lang w:eastAsia="en-GB"/>
        </w:rPr>
      </w:pPr>
      <w:hyperlink w:anchor="_Toc31622731" w:history="1">
        <w:r w:rsidR="00DE2106" w:rsidRPr="007F0550">
          <w:rPr>
            <w:rStyle w:val="Hyperlink"/>
            <w:rFonts w:ascii="Arial" w:hAnsi="Arial" w:cs="Arial"/>
            <w:noProof/>
          </w:rPr>
          <w:t>Annex A – Specimen Log</w:t>
        </w:r>
        <w:r w:rsidR="00DE2106" w:rsidRPr="007F0550">
          <w:rPr>
            <w:rFonts w:ascii="Arial" w:hAnsi="Arial" w:cs="Arial"/>
            <w:noProof/>
            <w:webHidden/>
          </w:rPr>
          <w:tab/>
        </w:r>
        <w:r w:rsidR="00DE2106" w:rsidRPr="007F0550">
          <w:rPr>
            <w:rFonts w:ascii="Arial" w:hAnsi="Arial" w:cs="Arial"/>
            <w:noProof/>
            <w:webHidden/>
          </w:rPr>
          <w:fldChar w:fldCharType="begin"/>
        </w:r>
        <w:r w:rsidR="00DE2106" w:rsidRPr="007F0550">
          <w:rPr>
            <w:rFonts w:ascii="Arial" w:hAnsi="Arial" w:cs="Arial"/>
            <w:noProof/>
            <w:webHidden/>
          </w:rPr>
          <w:instrText xml:space="preserve"> PAGEREF _Toc31622731 \h </w:instrText>
        </w:r>
        <w:r w:rsidR="00DE2106" w:rsidRPr="007F0550">
          <w:rPr>
            <w:rFonts w:ascii="Arial" w:hAnsi="Arial" w:cs="Arial"/>
            <w:noProof/>
            <w:webHidden/>
          </w:rPr>
        </w:r>
        <w:r w:rsidR="00DE2106" w:rsidRPr="007F0550">
          <w:rPr>
            <w:rFonts w:ascii="Arial" w:hAnsi="Arial" w:cs="Arial"/>
            <w:noProof/>
            <w:webHidden/>
          </w:rPr>
          <w:fldChar w:fldCharType="separate"/>
        </w:r>
        <w:r w:rsidR="007F0550" w:rsidRPr="007F0550">
          <w:rPr>
            <w:rFonts w:ascii="Arial" w:hAnsi="Arial" w:cs="Arial"/>
            <w:noProof/>
            <w:webHidden/>
          </w:rPr>
          <w:t>7</w:t>
        </w:r>
        <w:r w:rsidR="00DE2106" w:rsidRPr="007F0550">
          <w:rPr>
            <w:rFonts w:ascii="Arial" w:hAnsi="Arial" w:cs="Arial"/>
            <w:noProof/>
            <w:webHidden/>
          </w:rPr>
          <w:fldChar w:fldCharType="end"/>
        </w:r>
      </w:hyperlink>
    </w:p>
    <w:p w14:paraId="54148542" w14:textId="58766DD7" w:rsidR="00CD211E" w:rsidRPr="00593F38" w:rsidRDefault="00CD211E" w:rsidP="00CD211E">
      <w:pPr>
        <w:rPr>
          <w:rFonts w:ascii="Arial" w:hAnsi="Arial" w:cs="Arial"/>
          <w:sz w:val="20"/>
          <w:szCs w:val="28"/>
        </w:rPr>
      </w:pPr>
      <w:r w:rsidRPr="007F0550">
        <w:rPr>
          <w:rFonts w:ascii="Arial" w:hAnsi="Arial" w:cs="Arial"/>
          <w:sz w:val="20"/>
          <w:szCs w:val="28"/>
        </w:rPr>
        <w:fldChar w:fldCharType="end"/>
      </w:r>
    </w:p>
    <w:p w14:paraId="324919C2" w14:textId="77777777" w:rsidR="00CD211E" w:rsidRPr="00593F38" w:rsidRDefault="00CD211E" w:rsidP="00CD211E">
      <w:pPr>
        <w:rPr>
          <w:rFonts w:ascii="Arial" w:hAnsi="Arial" w:cs="Arial"/>
          <w:sz w:val="28"/>
          <w:szCs w:val="28"/>
        </w:rPr>
      </w:pPr>
      <w:r w:rsidRPr="00593F38">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31622708"/>
      <w:r>
        <w:rPr>
          <w:sz w:val="28"/>
          <w:szCs w:val="28"/>
        </w:rPr>
        <w:lastRenderedPageBreak/>
        <w:t>Introduction</w:t>
      </w:r>
      <w:bookmarkEnd w:id="0"/>
    </w:p>
    <w:p w14:paraId="4838E002" w14:textId="201A4E3F" w:rsidR="00CD211E" w:rsidRPr="00B7387D" w:rsidRDefault="0087097F" w:rsidP="00CD211E">
      <w:pPr>
        <w:pStyle w:val="Heading2"/>
        <w:rPr>
          <w:rFonts w:ascii="Arial" w:hAnsi="Arial" w:cs="Arial"/>
          <w:smallCaps w:val="0"/>
          <w:sz w:val="24"/>
        </w:rPr>
      </w:pPr>
      <w:bookmarkStart w:id="1" w:name="_Toc31622709"/>
      <w:r w:rsidRPr="00B7387D">
        <w:rPr>
          <w:rFonts w:ascii="Arial" w:hAnsi="Arial" w:cs="Arial"/>
          <w:smallCaps w:val="0"/>
          <w:sz w:val="24"/>
        </w:rPr>
        <w:t xml:space="preserve">Policy </w:t>
      </w:r>
      <w:r w:rsidR="00593F38">
        <w:rPr>
          <w:rFonts w:ascii="Arial" w:hAnsi="Arial" w:cs="Arial"/>
          <w:smallCaps w:val="0"/>
          <w:sz w:val="24"/>
        </w:rPr>
        <w:t>s</w:t>
      </w:r>
      <w:r w:rsidRPr="00B7387D">
        <w:rPr>
          <w:rFonts w:ascii="Arial" w:hAnsi="Arial" w:cs="Arial"/>
          <w:smallCaps w:val="0"/>
          <w:sz w:val="24"/>
        </w:rPr>
        <w:t>tatement</w:t>
      </w:r>
      <w:bookmarkEnd w:id="1"/>
    </w:p>
    <w:p w14:paraId="48F68B49" w14:textId="77777777" w:rsidR="00CD211E" w:rsidRPr="00B7387D" w:rsidRDefault="00CD211E" w:rsidP="00CD211E">
      <w:pPr>
        <w:rPr>
          <w:sz w:val="22"/>
          <w:lang w:val="en-US"/>
        </w:rPr>
      </w:pPr>
    </w:p>
    <w:p w14:paraId="354A5233" w14:textId="658F9C33" w:rsidR="00CD211E" w:rsidRPr="00B7387D" w:rsidRDefault="00CD211E" w:rsidP="00CD211E">
      <w:pPr>
        <w:rPr>
          <w:sz w:val="22"/>
          <w:lang w:val="en-US"/>
        </w:rPr>
      </w:pPr>
      <w:r w:rsidRPr="00B7387D">
        <w:rPr>
          <w:rFonts w:ascii="Arial" w:hAnsi="Arial" w:cs="Arial"/>
          <w:sz w:val="22"/>
          <w:lang w:val="en-US"/>
        </w:rPr>
        <w:t xml:space="preserve">The purpose of this document </w:t>
      </w:r>
      <w:r w:rsidR="00A97F42" w:rsidRPr="00B7387D">
        <w:rPr>
          <w:rFonts w:ascii="Arial" w:hAnsi="Arial" w:cs="Arial"/>
          <w:sz w:val="22"/>
          <w:lang w:val="en-US"/>
        </w:rPr>
        <w:t xml:space="preserve">is to outline the process for the management of incoming pathology results at </w:t>
      </w:r>
      <w:r w:rsidR="003D471A">
        <w:rPr>
          <w:rFonts w:ascii="Arial" w:hAnsi="Arial" w:cs="Arial"/>
          <w:sz w:val="22"/>
          <w:szCs w:val="22"/>
        </w:rPr>
        <w:t>Sheerwater Health Centre</w:t>
      </w:r>
      <w:r w:rsidR="00D04F5C" w:rsidRPr="00B7387D">
        <w:rPr>
          <w:rFonts w:ascii="Arial" w:hAnsi="Arial" w:cs="Arial"/>
          <w:sz w:val="22"/>
          <w:lang w:val="en-US"/>
        </w:rPr>
        <w:t>, detailing the responsibilities of staff to ensure every result i</w:t>
      </w:r>
      <w:r w:rsidR="00B7387D">
        <w:rPr>
          <w:rFonts w:ascii="Arial" w:hAnsi="Arial" w:cs="Arial"/>
          <w:sz w:val="22"/>
          <w:lang w:val="en-US"/>
        </w:rPr>
        <w:t>s</w:t>
      </w:r>
      <w:r w:rsidR="00D04F5C" w:rsidRPr="00B7387D">
        <w:rPr>
          <w:rFonts w:ascii="Arial" w:hAnsi="Arial" w:cs="Arial"/>
          <w:sz w:val="22"/>
          <w:lang w:val="en-US"/>
        </w:rPr>
        <w:t xml:space="preserve"> acted upon </w:t>
      </w:r>
      <w:r w:rsidR="00A25812" w:rsidRPr="00B7387D">
        <w:rPr>
          <w:rFonts w:ascii="Arial" w:hAnsi="Arial" w:cs="Arial"/>
          <w:sz w:val="22"/>
          <w:lang w:val="en-US"/>
        </w:rPr>
        <w:t>and subsequent actions taken, delivering highly effective patient care.</w:t>
      </w:r>
      <w:r w:rsidR="00A97F42" w:rsidRPr="00B7387D">
        <w:rPr>
          <w:rFonts w:ascii="Arial" w:hAnsi="Arial" w:cs="Arial"/>
          <w:sz w:val="22"/>
          <w:lang w:val="en-US"/>
        </w:rPr>
        <w:t xml:space="preserve">    </w:t>
      </w:r>
    </w:p>
    <w:p w14:paraId="7F4050D4" w14:textId="1EE8C8A7" w:rsidR="00CD211E" w:rsidRPr="00B7387D" w:rsidRDefault="002B682E" w:rsidP="00CD211E">
      <w:pPr>
        <w:pStyle w:val="Heading2"/>
        <w:rPr>
          <w:rFonts w:ascii="Arial" w:hAnsi="Arial" w:cs="Arial"/>
          <w:sz w:val="24"/>
        </w:rPr>
      </w:pPr>
      <w:bookmarkStart w:id="2" w:name="_Toc31622710"/>
      <w:r w:rsidRPr="00B7387D">
        <w:rPr>
          <w:rFonts w:ascii="Arial" w:hAnsi="Arial" w:cs="Arial"/>
          <w:sz w:val="24"/>
        </w:rPr>
        <w:t>S</w:t>
      </w:r>
      <w:r w:rsidR="00CD211E" w:rsidRPr="00B7387D">
        <w:rPr>
          <w:rFonts w:ascii="Arial" w:hAnsi="Arial" w:cs="Arial"/>
          <w:smallCaps w:val="0"/>
          <w:sz w:val="24"/>
        </w:rPr>
        <w:t>tatus</w:t>
      </w:r>
      <w:bookmarkEnd w:id="2"/>
    </w:p>
    <w:p w14:paraId="6169E134" w14:textId="77777777" w:rsidR="00CD211E" w:rsidRPr="00E53611" w:rsidRDefault="00CD211E" w:rsidP="00CD211E">
      <w:pPr>
        <w:rPr>
          <w:rFonts w:cstheme="minorHAnsi"/>
          <w:lang w:val="en-US"/>
        </w:rPr>
      </w:pPr>
    </w:p>
    <w:p w14:paraId="35F18266" w14:textId="77777777" w:rsidR="00CD211E" w:rsidRPr="00B7387D" w:rsidRDefault="00CD211E" w:rsidP="00CD211E">
      <w:pPr>
        <w:rPr>
          <w:rFonts w:ascii="Arial" w:hAnsi="Arial" w:cs="Arial"/>
          <w:sz w:val="22"/>
          <w:lang w:val="en-US"/>
        </w:rPr>
      </w:pPr>
      <w:r w:rsidRPr="00B7387D">
        <w:rPr>
          <w:rFonts w:ascii="Arial" w:hAnsi="Arial" w:cs="Arial"/>
          <w:sz w:val="22"/>
          <w:lang w:val="en-US"/>
        </w:rPr>
        <w:t>This document and any procedures contained within it are non-contractual and may be modified or withdrawn at any time.  For the avoidance of doubt, it does not form part of your contract of employment.</w:t>
      </w:r>
    </w:p>
    <w:p w14:paraId="0D245C39" w14:textId="77777777" w:rsidR="00CD211E" w:rsidRPr="00B7387D" w:rsidRDefault="00CD211E" w:rsidP="00CD211E">
      <w:pPr>
        <w:rPr>
          <w:rFonts w:ascii="Arial" w:hAnsi="Arial" w:cs="Arial"/>
          <w:sz w:val="22"/>
          <w:lang w:val="en-US"/>
        </w:rPr>
      </w:pPr>
    </w:p>
    <w:p w14:paraId="46F2B007" w14:textId="485D0203" w:rsidR="00CD211E" w:rsidRPr="00B7387D" w:rsidRDefault="00CD211E" w:rsidP="00CD211E">
      <w:pPr>
        <w:rPr>
          <w:rFonts w:ascii="Arial" w:hAnsi="Arial" w:cs="Arial"/>
          <w:sz w:val="22"/>
          <w:lang w:val="en-US"/>
        </w:rPr>
      </w:pPr>
      <w:r w:rsidRPr="00B7387D">
        <w:rPr>
          <w:rFonts w:ascii="Arial" w:hAnsi="Arial" w:cs="Arial"/>
          <w:sz w:val="22"/>
          <w:highlight w:val="yellow"/>
          <w:lang w:val="en-US"/>
        </w:rPr>
        <w:t>OR</w:t>
      </w:r>
      <w:r w:rsidR="0087097F" w:rsidRPr="00B7387D">
        <w:rPr>
          <w:rFonts w:ascii="Arial" w:hAnsi="Arial" w:cs="Arial"/>
          <w:sz w:val="22"/>
          <w:highlight w:val="yellow"/>
          <w:lang w:val="en-US"/>
        </w:rPr>
        <w:t xml:space="preserve"> (delete as applicable)</w:t>
      </w:r>
    </w:p>
    <w:p w14:paraId="6757D4A8" w14:textId="77777777" w:rsidR="00CD211E" w:rsidRPr="00B7387D" w:rsidRDefault="00CD211E" w:rsidP="00CD211E">
      <w:pPr>
        <w:rPr>
          <w:rFonts w:ascii="Arial" w:hAnsi="Arial" w:cs="Arial"/>
          <w:sz w:val="22"/>
          <w:lang w:val="en-US"/>
        </w:rPr>
      </w:pPr>
    </w:p>
    <w:p w14:paraId="2F862240" w14:textId="674AB787" w:rsidR="00CD211E" w:rsidRPr="00B7387D" w:rsidRDefault="00CD211E" w:rsidP="00CD211E">
      <w:pPr>
        <w:rPr>
          <w:rFonts w:ascii="Arial" w:hAnsi="Arial" w:cs="Arial"/>
          <w:sz w:val="22"/>
          <w:lang w:val="en-US"/>
        </w:rPr>
      </w:pPr>
      <w:r w:rsidRPr="00B7387D">
        <w:rPr>
          <w:rFonts w:ascii="Arial" w:hAnsi="Arial" w:cs="Arial"/>
          <w:sz w:val="22"/>
          <w:lang w:val="en-US"/>
        </w:rPr>
        <w:t xml:space="preserve">This document and any procedures contained within it are contractual and therefore form part of your contract of employment.  Employees will be consulted </w:t>
      </w:r>
      <w:r w:rsidR="00B7387D">
        <w:rPr>
          <w:rFonts w:ascii="Arial" w:hAnsi="Arial" w:cs="Arial"/>
          <w:sz w:val="22"/>
          <w:lang w:val="en-US"/>
        </w:rPr>
        <w:t>regarding</w:t>
      </w:r>
      <w:r w:rsidRPr="00B7387D">
        <w:rPr>
          <w:rFonts w:ascii="Arial" w:hAnsi="Arial" w:cs="Arial"/>
          <w:sz w:val="22"/>
          <w:lang w:val="en-US"/>
        </w:rPr>
        <w:t xml:space="preserve"> any modifications or change to the document’s status.</w:t>
      </w:r>
    </w:p>
    <w:p w14:paraId="794BC6D9" w14:textId="103C169F" w:rsidR="00CD211E" w:rsidRPr="00B7387D" w:rsidRDefault="002B682E" w:rsidP="00CD211E">
      <w:pPr>
        <w:pStyle w:val="Heading2"/>
        <w:rPr>
          <w:rFonts w:ascii="Arial" w:hAnsi="Arial" w:cs="Arial"/>
          <w:smallCaps w:val="0"/>
          <w:sz w:val="24"/>
        </w:rPr>
      </w:pPr>
      <w:bookmarkStart w:id="3" w:name="_Toc31622711"/>
      <w:r w:rsidRPr="00B7387D">
        <w:rPr>
          <w:rFonts w:ascii="Arial" w:hAnsi="Arial" w:cs="Arial"/>
          <w:sz w:val="24"/>
        </w:rPr>
        <w:t>T</w:t>
      </w:r>
      <w:r w:rsidR="00CD211E" w:rsidRPr="00B7387D">
        <w:rPr>
          <w:rFonts w:ascii="Arial" w:hAnsi="Arial" w:cs="Arial"/>
          <w:smallCaps w:val="0"/>
          <w:sz w:val="24"/>
        </w:rPr>
        <w:t xml:space="preserve">raining and </w:t>
      </w:r>
      <w:r w:rsidR="00593F38">
        <w:rPr>
          <w:rFonts w:ascii="Arial" w:hAnsi="Arial" w:cs="Arial"/>
          <w:smallCaps w:val="0"/>
          <w:sz w:val="24"/>
        </w:rPr>
        <w:t>s</w:t>
      </w:r>
      <w:r w:rsidR="00CD211E" w:rsidRPr="00B7387D">
        <w:rPr>
          <w:rFonts w:ascii="Arial" w:hAnsi="Arial" w:cs="Arial"/>
          <w:smallCaps w:val="0"/>
          <w:sz w:val="24"/>
        </w:rPr>
        <w:t>upport</w:t>
      </w:r>
      <w:bookmarkEnd w:id="3"/>
    </w:p>
    <w:p w14:paraId="6B186937" w14:textId="77777777" w:rsidR="00CD211E" w:rsidRDefault="00CD211E" w:rsidP="00CD211E">
      <w:pPr>
        <w:rPr>
          <w:lang w:val="en-US"/>
        </w:rPr>
      </w:pPr>
    </w:p>
    <w:p w14:paraId="228962E3" w14:textId="73BC9F19" w:rsidR="00CD211E" w:rsidRPr="00B7387D" w:rsidRDefault="00B7387D" w:rsidP="00CD211E">
      <w:pPr>
        <w:rPr>
          <w:rFonts w:ascii="Arial" w:hAnsi="Arial" w:cs="Arial"/>
          <w:sz w:val="22"/>
          <w:lang w:val="en-US"/>
        </w:rPr>
      </w:pPr>
      <w:r w:rsidRPr="00B7387D">
        <w:rPr>
          <w:rFonts w:ascii="Arial" w:hAnsi="Arial" w:cs="Arial"/>
          <w:sz w:val="22"/>
          <w:lang w:val="en-US"/>
        </w:rPr>
        <w:t>The p</w:t>
      </w:r>
      <w:r w:rsidR="00CD211E" w:rsidRPr="00B7387D">
        <w:rPr>
          <w:rFonts w:ascii="Arial" w:hAnsi="Arial" w:cs="Arial"/>
          <w:sz w:val="22"/>
          <w:lang w:val="en-US"/>
        </w:rPr>
        <w:t xml:space="preserve">ractice will provide guidance and support to help those to whom it applies </w:t>
      </w:r>
      <w:r>
        <w:rPr>
          <w:rFonts w:ascii="Arial" w:hAnsi="Arial" w:cs="Arial"/>
          <w:sz w:val="22"/>
          <w:lang w:val="en-US"/>
        </w:rPr>
        <w:t xml:space="preserve">to </w:t>
      </w:r>
      <w:r w:rsidR="00CD211E" w:rsidRPr="00B7387D">
        <w:rPr>
          <w:rFonts w:ascii="Arial" w:hAnsi="Arial" w:cs="Arial"/>
          <w:sz w:val="22"/>
          <w:lang w:val="en-US"/>
        </w:rPr>
        <w:t>understand their rights and responsibilities under this policy.  Additional support will be provided to managers and supervisors to enable them to deal more effectively with matters arising from this policy.</w:t>
      </w:r>
    </w:p>
    <w:p w14:paraId="0BA35458" w14:textId="77777777" w:rsidR="00CD211E" w:rsidRDefault="00CD211E" w:rsidP="0087097F">
      <w:pPr>
        <w:rPr>
          <w:lang w:val="en-US"/>
        </w:rPr>
      </w:pPr>
    </w:p>
    <w:p w14:paraId="13E75816" w14:textId="77777777" w:rsidR="00CD211E" w:rsidRPr="000858D5" w:rsidRDefault="00CD211E" w:rsidP="00B7387D">
      <w:pPr>
        <w:pStyle w:val="Heading1"/>
        <w:keepLines/>
        <w:pBdr>
          <w:bottom w:val="single" w:sz="4" w:space="1" w:color="595959" w:themeColor="text1" w:themeTint="A6"/>
        </w:pBdr>
        <w:spacing w:before="0" w:after="0" w:line="259" w:lineRule="auto"/>
        <w:rPr>
          <w:sz w:val="28"/>
          <w:szCs w:val="28"/>
        </w:rPr>
      </w:pPr>
      <w:bookmarkStart w:id="4" w:name="_Toc31622712"/>
      <w:r>
        <w:rPr>
          <w:sz w:val="28"/>
          <w:szCs w:val="28"/>
        </w:rPr>
        <w:t>Scope</w:t>
      </w:r>
      <w:bookmarkEnd w:id="4"/>
    </w:p>
    <w:p w14:paraId="2D2B0C99" w14:textId="26E0E1A0" w:rsidR="00CD211E" w:rsidRPr="00B7387D" w:rsidRDefault="002B682E" w:rsidP="00CD211E">
      <w:pPr>
        <w:pStyle w:val="Heading2"/>
        <w:rPr>
          <w:rFonts w:ascii="Arial" w:hAnsi="Arial" w:cs="Arial"/>
          <w:smallCaps w:val="0"/>
          <w:sz w:val="24"/>
        </w:rPr>
      </w:pPr>
      <w:bookmarkStart w:id="5" w:name="_Toc31622713"/>
      <w:r w:rsidRPr="00B7387D">
        <w:rPr>
          <w:rFonts w:ascii="Arial" w:hAnsi="Arial" w:cs="Arial"/>
          <w:smallCaps w:val="0"/>
          <w:sz w:val="24"/>
        </w:rPr>
        <w:t>W</w:t>
      </w:r>
      <w:r w:rsidR="00CD211E" w:rsidRPr="00B7387D">
        <w:rPr>
          <w:rFonts w:ascii="Arial" w:hAnsi="Arial" w:cs="Arial"/>
          <w:smallCaps w:val="0"/>
          <w:sz w:val="24"/>
        </w:rPr>
        <w:t xml:space="preserve">ho </w:t>
      </w:r>
      <w:r w:rsidR="00B7387D" w:rsidRPr="00B7387D">
        <w:rPr>
          <w:rFonts w:ascii="Arial" w:hAnsi="Arial" w:cs="Arial"/>
          <w:smallCaps w:val="0"/>
          <w:sz w:val="24"/>
        </w:rPr>
        <w:t xml:space="preserve">it applies </w:t>
      </w:r>
      <w:proofErr w:type="gramStart"/>
      <w:r w:rsidR="00B7387D" w:rsidRPr="00B7387D">
        <w:rPr>
          <w:rFonts w:ascii="Arial" w:hAnsi="Arial" w:cs="Arial"/>
          <w:smallCaps w:val="0"/>
          <w:sz w:val="24"/>
        </w:rPr>
        <w:t>to</w:t>
      </w:r>
      <w:bookmarkEnd w:id="5"/>
      <w:proofErr w:type="gramEnd"/>
    </w:p>
    <w:p w14:paraId="678F23CB" w14:textId="77777777" w:rsidR="00CD211E" w:rsidRPr="00B7387D" w:rsidRDefault="00CD211E" w:rsidP="00CD211E">
      <w:pPr>
        <w:rPr>
          <w:sz w:val="22"/>
          <w:lang w:val="en-US"/>
        </w:rPr>
      </w:pPr>
    </w:p>
    <w:p w14:paraId="795D1742" w14:textId="7742D25F" w:rsidR="00CD211E" w:rsidRPr="00B7387D" w:rsidRDefault="00CD211E" w:rsidP="00CD211E">
      <w:pPr>
        <w:rPr>
          <w:rFonts w:ascii="Arial" w:hAnsi="Arial" w:cs="Arial"/>
          <w:sz w:val="22"/>
          <w:lang w:val="en-US"/>
        </w:rPr>
      </w:pPr>
      <w:r w:rsidRPr="00B7387D">
        <w:rPr>
          <w:rFonts w:ascii="Arial" w:hAnsi="Arial" w:cs="Arial"/>
          <w:sz w:val="22"/>
          <w:lang w:val="en-US"/>
        </w:rPr>
        <w:t xml:space="preserve">This document applies to all employees of the </w:t>
      </w:r>
      <w:r w:rsidR="00B7387D">
        <w:rPr>
          <w:rFonts w:ascii="Arial" w:hAnsi="Arial" w:cs="Arial"/>
          <w:sz w:val="22"/>
          <w:lang w:val="en-US"/>
        </w:rPr>
        <w:t>p</w:t>
      </w:r>
      <w:r w:rsidRPr="00B7387D">
        <w:rPr>
          <w:rFonts w:ascii="Arial" w:hAnsi="Arial" w:cs="Arial"/>
          <w:sz w:val="22"/>
          <w:lang w:val="en-US"/>
        </w:rPr>
        <w:t xml:space="preserve">ractice, other individuals performing functions in relation to the </w:t>
      </w:r>
      <w:r w:rsidR="00B7387D">
        <w:rPr>
          <w:rFonts w:ascii="Arial" w:hAnsi="Arial" w:cs="Arial"/>
          <w:sz w:val="22"/>
          <w:lang w:val="en-US"/>
        </w:rPr>
        <w:t>p</w:t>
      </w:r>
      <w:r w:rsidRPr="00B7387D">
        <w:rPr>
          <w:rFonts w:ascii="Arial" w:hAnsi="Arial" w:cs="Arial"/>
          <w:sz w:val="22"/>
          <w:lang w:val="en-US"/>
        </w:rPr>
        <w:t>ractice,</w:t>
      </w:r>
      <w:r w:rsidR="00593F38">
        <w:rPr>
          <w:rFonts w:ascii="Arial" w:hAnsi="Arial" w:cs="Arial"/>
          <w:sz w:val="22"/>
          <w:lang w:val="en-US"/>
        </w:rPr>
        <w:t xml:space="preserve"> such as agency workers, locums</w:t>
      </w:r>
      <w:r w:rsidRPr="00B7387D">
        <w:rPr>
          <w:rFonts w:ascii="Arial" w:hAnsi="Arial" w:cs="Arial"/>
          <w:sz w:val="22"/>
          <w:lang w:val="en-US"/>
        </w:rPr>
        <w:t xml:space="preserve"> and contractors. </w:t>
      </w:r>
      <w:r w:rsidR="007F0550">
        <w:rPr>
          <w:rFonts w:ascii="Arial" w:hAnsi="Arial" w:cs="Arial"/>
          <w:sz w:val="22"/>
          <w:highlight w:val="yellow"/>
          <w:lang w:val="en-US"/>
        </w:rPr>
        <w:t>(D</w:t>
      </w:r>
      <w:r w:rsidRPr="00B7387D">
        <w:rPr>
          <w:rFonts w:ascii="Arial" w:hAnsi="Arial" w:cs="Arial"/>
          <w:sz w:val="22"/>
          <w:highlight w:val="yellow"/>
          <w:lang w:val="en-US"/>
        </w:rPr>
        <w:t>elete/amend as applicable)</w:t>
      </w:r>
    </w:p>
    <w:p w14:paraId="03522A21" w14:textId="3976545F" w:rsidR="00CD211E" w:rsidRPr="00B7387D" w:rsidRDefault="002B682E" w:rsidP="00CD211E">
      <w:pPr>
        <w:pStyle w:val="Heading2"/>
        <w:rPr>
          <w:rFonts w:ascii="Arial" w:hAnsi="Arial" w:cs="Arial"/>
          <w:smallCaps w:val="0"/>
          <w:sz w:val="24"/>
        </w:rPr>
      </w:pPr>
      <w:bookmarkStart w:id="6" w:name="_Toc31622714"/>
      <w:r w:rsidRPr="00B7387D">
        <w:rPr>
          <w:rFonts w:ascii="Arial" w:hAnsi="Arial" w:cs="Arial"/>
          <w:smallCaps w:val="0"/>
          <w:sz w:val="24"/>
        </w:rPr>
        <w:t>W</w:t>
      </w:r>
      <w:r w:rsidR="00CD211E" w:rsidRPr="00B7387D">
        <w:rPr>
          <w:rFonts w:ascii="Arial" w:hAnsi="Arial" w:cs="Arial"/>
          <w:smallCaps w:val="0"/>
          <w:sz w:val="24"/>
        </w:rPr>
        <w:t xml:space="preserve">hy </w:t>
      </w:r>
      <w:r w:rsidR="00B7387D" w:rsidRPr="00B7387D">
        <w:rPr>
          <w:rFonts w:ascii="Arial" w:hAnsi="Arial" w:cs="Arial"/>
          <w:smallCaps w:val="0"/>
          <w:sz w:val="24"/>
        </w:rPr>
        <w:t>and how it applies to them</w:t>
      </w:r>
      <w:bookmarkEnd w:id="6"/>
    </w:p>
    <w:p w14:paraId="0226DDE1" w14:textId="77777777" w:rsidR="00CD211E" w:rsidRPr="00E53611" w:rsidRDefault="00CD211E" w:rsidP="00CD211E">
      <w:pPr>
        <w:rPr>
          <w:rFonts w:cstheme="minorHAnsi"/>
          <w:lang w:val="en-US"/>
        </w:rPr>
      </w:pPr>
    </w:p>
    <w:p w14:paraId="281AA276" w14:textId="5F2AF81C" w:rsidR="00CD211E" w:rsidRPr="00B7387D" w:rsidRDefault="00CD211E" w:rsidP="00CD211E">
      <w:pPr>
        <w:rPr>
          <w:rFonts w:ascii="Arial" w:hAnsi="Arial" w:cs="Arial"/>
          <w:sz w:val="22"/>
          <w:lang w:val="en-US"/>
        </w:rPr>
      </w:pPr>
      <w:r w:rsidRPr="00B7387D">
        <w:rPr>
          <w:rFonts w:ascii="Arial" w:hAnsi="Arial" w:cs="Arial"/>
          <w:sz w:val="22"/>
          <w:lang w:val="en-US"/>
        </w:rPr>
        <w:t xml:space="preserve">This document </w:t>
      </w:r>
      <w:r w:rsidR="00A25812" w:rsidRPr="00B7387D">
        <w:rPr>
          <w:rFonts w:ascii="Arial" w:hAnsi="Arial" w:cs="Arial"/>
          <w:sz w:val="22"/>
          <w:lang w:val="en-US"/>
        </w:rPr>
        <w:t>sets the standard for both clinical and administrative staff regarding their involvement in the processing of pathology results</w:t>
      </w:r>
      <w:r w:rsidR="00B7387D">
        <w:rPr>
          <w:rFonts w:ascii="Arial" w:hAnsi="Arial" w:cs="Arial"/>
          <w:sz w:val="22"/>
          <w:lang w:val="en-US"/>
        </w:rPr>
        <w:t>. T</w:t>
      </w:r>
      <w:r w:rsidR="00A25812" w:rsidRPr="00B7387D">
        <w:rPr>
          <w:rFonts w:ascii="Arial" w:hAnsi="Arial" w:cs="Arial"/>
          <w:sz w:val="22"/>
          <w:lang w:val="en-US"/>
        </w:rPr>
        <w:t>his includes clinicians giving patients sufficient, clear information about their test results</w:t>
      </w:r>
      <w:r w:rsidR="002B682E" w:rsidRPr="00B7387D">
        <w:rPr>
          <w:rFonts w:ascii="Arial" w:hAnsi="Arial" w:cs="Arial"/>
          <w:sz w:val="22"/>
          <w:lang w:val="en-US"/>
        </w:rPr>
        <w:t xml:space="preserve"> and follow-up arrangements if applicable.  It is to be read in conjunction with the referenced material and local directives. </w:t>
      </w:r>
    </w:p>
    <w:p w14:paraId="20D7494E" w14:textId="77777777" w:rsidR="00CD211E" w:rsidRPr="00B7387D" w:rsidRDefault="00CD211E" w:rsidP="00CD211E">
      <w:pPr>
        <w:rPr>
          <w:rFonts w:ascii="Arial" w:hAnsi="Arial" w:cs="Arial"/>
          <w:sz w:val="22"/>
          <w:lang w:val="en-US"/>
        </w:rPr>
      </w:pPr>
    </w:p>
    <w:p w14:paraId="7E23E942" w14:textId="4A2C5117" w:rsidR="00CD211E" w:rsidRPr="00B7387D" w:rsidRDefault="00B7387D" w:rsidP="00CD211E">
      <w:pPr>
        <w:rPr>
          <w:rFonts w:ascii="Arial" w:hAnsi="Arial" w:cs="Arial"/>
          <w:sz w:val="22"/>
          <w:szCs w:val="22"/>
          <w:lang w:val="en-US"/>
        </w:rPr>
      </w:pPr>
      <w:r>
        <w:rPr>
          <w:rFonts w:ascii="Arial" w:hAnsi="Arial" w:cs="Arial"/>
          <w:sz w:val="22"/>
          <w:szCs w:val="22"/>
          <w:lang w:val="en-US"/>
        </w:rPr>
        <w:t>The p</w:t>
      </w:r>
      <w:r w:rsidR="00CD211E" w:rsidRPr="00B7387D">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w:t>
      </w:r>
      <w:r>
        <w:rPr>
          <w:rFonts w:ascii="Arial" w:hAnsi="Arial" w:cs="Arial"/>
          <w:sz w:val="22"/>
          <w:szCs w:val="22"/>
          <w:lang w:val="en-US"/>
        </w:rPr>
        <w:t>gard</w:t>
      </w:r>
      <w:r w:rsidR="00CD211E" w:rsidRPr="00B7387D">
        <w:rPr>
          <w:rFonts w:ascii="Arial" w:hAnsi="Arial" w:cs="Arial"/>
          <w:sz w:val="22"/>
          <w:szCs w:val="22"/>
          <w:lang w:val="en-US"/>
        </w:rPr>
        <w:t xml:space="preserve"> to the individual protected characteristics of those to whom it applies.</w:t>
      </w:r>
    </w:p>
    <w:p w14:paraId="42B88475" w14:textId="50300938" w:rsidR="00CD211E"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31622715"/>
      <w:r>
        <w:rPr>
          <w:sz w:val="28"/>
          <w:szCs w:val="28"/>
        </w:rPr>
        <w:lastRenderedPageBreak/>
        <w:t>Definition of terms</w:t>
      </w:r>
      <w:bookmarkEnd w:id="7"/>
      <w:r>
        <w:rPr>
          <w:sz w:val="28"/>
          <w:szCs w:val="28"/>
        </w:rPr>
        <w:t xml:space="preserve"> </w:t>
      </w:r>
    </w:p>
    <w:p w14:paraId="30F24131" w14:textId="77777777" w:rsidR="00B7387D" w:rsidRPr="00B7387D" w:rsidRDefault="00B7387D" w:rsidP="00B7387D"/>
    <w:p w14:paraId="3BBE6388" w14:textId="6D09C15B" w:rsidR="00CD211E" w:rsidRPr="00B7387D" w:rsidRDefault="00637CD8" w:rsidP="00B7387D">
      <w:pPr>
        <w:pStyle w:val="Heading2"/>
        <w:spacing w:before="0" w:line="240" w:lineRule="auto"/>
        <w:rPr>
          <w:rFonts w:ascii="Arial" w:hAnsi="Arial" w:cs="Arial"/>
          <w:smallCaps w:val="0"/>
          <w:sz w:val="24"/>
        </w:rPr>
      </w:pPr>
      <w:bookmarkStart w:id="8" w:name="_Toc31622716"/>
      <w:r w:rsidRPr="00B7387D">
        <w:rPr>
          <w:rFonts w:ascii="Arial" w:hAnsi="Arial" w:cs="Arial"/>
          <w:smallCaps w:val="0"/>
          <w:sz w:val="24"/>
        </w:rPr>
        <w:t>Pathology</w:t>
      </w:r>
      <w:bookmarkEnd w:id="8"/>
    </w:p>
    <w:p w14:paraId="11FD28E2" w14:textId="77777777" w:rsidR="00CD211E" w:rsidRDefault="00CD211E" w:rsidP="00B7387D">
      <w:pPr>
        <w:rPr>
          <w:lang w:val="en-US"/>
        </w:rPr>
      </w:pPr>
    </w:p>
    <w:p w14:paraId="38161CBA" w14:textId="212FA903" w:rsidR="00CD211E" w:rsidRDefault="00637CD8" w:rsidP="00B7387D">
      <w:pPr>
        <w:rPr>
          <w:rFonts w:ascii="Arial" w:hAnsi="Arial" w:cs="Arial"/>
          <w:sz w:val="22"/>
          <w:lang w:val="en-US"/>
        </w:rPr>
      </w:pPr>
      <w:r w:rsidRPr="00B7387D">
        <w:rPr>
          <w:rFonts w:ascii="Arial" w:hAnsi="Arial" w:cs="Arial"/>
          <w:sz w:val="22"/>
          <w:lang w:val="en-US"/>
        </w:rPr>
        <w:t>The study of disease, its causes and progression</w:t>
      </w:r>
    </w:p>
    <w:p w14:paraId="07022C94" w14:textId="77777777" w:rsidR="00B7387D" w:rsidRPr="00B7387D" w:rsidRDefault="00B7387D" w:rsidP="00B7387D">
      <w:pPr>
        <w:rPr>
          <w:rFonts w:ascii="Arial" w:hAnsi="Arial" w:cs="Arial"/>
          <w:sz w:val="22"/>
          <w:lang w:val="en-US"/>
        </w:rPr>
      </w:pPr>
    </w:p>
    <w:p w14:paraId="4358CF02" w14:textId="789D3DC7" w:rsidR="00CD211E" w:rsidRPr="00B7387D" w:rsidRDefault="00B7387D" w:rsidP="00B7387D">
      <w:pPr>
        <w:pStyle w:val="Heading2"/>
        <w:spacing w:before="0" w:line="240" w:lineRule="auto"/>
        <w:rPr>
          <w:rFonts w:ascii="Arial" w:hAnsi="Arial" w:cs="Arial"/>
          <w:smallCaps w:val="0"/>
          <w:sz w:val="24"/>
        </w:rPr>
      </w:pPr>
      <w:bookmarkStart w:id="9" w:name="_Toc31622717"/>
      <w:r>
        <w:rPr>
          <w:rFonts w:ascii="Arial" w:hAnsi="Arial" w:cs="Arial"/>
          <w:smallCaps w:val="0"/>
          <w:sz w:val="24"/>
        </w:rPr>
        <w:t>Chemical p</w:t>
      </w:r>
      <w:r w:rsidR="00637CD8" w:rsidRPr="00B7387D">
        <w:rPr>
          <w:rFonts w:ascii="Arial" w:hAnsi="Arial" w:cs="Arial"/>
          <w:smallCaps w:val="0"/>
          <w:sz w:val="24"/>
        </w:rPr>
        <w:t>athology</w:t>
      </w:r>
      <w:bookmarkEnd w:id="9"/>
    </w:p>
    <w:p w14:paraId="410A457C" w14:textId="77777777" w:rsidR="00CD211E" w:rsidRPr="00E53611" w:rsidRDefault="00CD211E" w:rsidP="00B7387D">
      <w:pPr>
        <w:rPr>
          <w:rFonts w:cstheme="minorHAnsi"/>
          <w:lang w:val="en-US"/>
        </w:rPr>
      </w:pPr>
    </w:p>
    <w:p w14:paraId="42188402" w14:textId="10FC917A" w:rsidR="00CD211E" w:rsidRDefault="00637CD8" w:rsidP="00B7387D">
      <w:pPr>
        <w:rPr>
          <w:rFonts w:ascii="Arial" w:hAnsi="Arial" w:cs="Arial"/>
          <w:sz w:val="22"/>
          <w:lang w:val="en-US"/>
        </w:rPr>
      </w:pPr>
      <w:r w:rsidRPr="00B7387D">
        <w:rPr>
          <w:rFonts w:ascii="Arial" w:hAnsi="Arial" w:cs="Arial"/>
          <w:sz w:val="22"/>
          <w:lang w:val="en-US"/>
        </w:rPr>
        <w:t>The study of chemicals in the blood and other fluids</w:t>
      </w:r>
    </w:p>
    <w:p w14:paraId="1A219F21" w14:textId="77777777" w:rsidR="00B7387D" w:rsidRPr="00B7387D" w:rsidRDefault="00B7387D" w:rsidP="00B7387D">
      <w:pPr>
        <w:rPr>
          <w:rFonts w:ascii="Arial" w:hAnsi="Arial" w:cs="Arial"/>
          <w:sz w:val="22"/>
          <w:lang w:val="en-US"/>
        </w:rPr>
      </w:pPr>
    </w:p>
    <w:p w14:paraId="5C189F97" w14:textId="7417BB54" w:rsidR="00637CD8" w:rsidRPr="00B7387D" w:rsidRDefault="00637CD8" w:rsidP="00B7387D">
      <w:pPr>
        <w:pStyle w:val="Heading2"/>
        <w:spacing w:before="0" w:line="240" w:lineRule="auto"/>
        <w:rPr>
          <w:rFonts w:ascii="Arial" w:hAnsi="Arial" w:cs="Arial"/>
          <w:smallCaps w:val="0"/>
          <w:sz w:val="24"/>
        </w:rPr>
      </w:pPr>
      <w:bookmarkStart w:id="10" w:name="_Toc31622718"/>
      <w:proofErr w:type="spellStart"/>
      <w:r w:rsidRPr="00B7387D">
        <w:rPr>
          <w:rFonts w:ascii="Arial" w:hAnsi="Arial" w:cs="Arial"/>
          <w:smallCaps w:val="0"/>
          <w:sz w:val="24"/>
        </w:rPr>
        <w:t>Haematology</w:t>
      </w:r>
      <w:bookmarkEnd w:id="10"/>
      <w:proofErr w:type="spellEnd"/>
    </w:p>
    <w:p w14:paraId="5C98FC66" w14:textId="77777777" w:rsidR="00637CD8" w:rsidRDefault="00637CD8" w:rsidP="00B7387D">
      <w:pPr>
        <w:rPr>
          <w:lang w:val="en-US"/>
        </w:rPr>
      </w:pPr>
    </w:p>
    <w:p w14:paraId="4D7A8365" w14:textId="656F7CA2" w:rsidR="00637CD8" w:rsidRDefault="00637CD8" w:rsidP="00B7387D">
      <w:pPr>
        <w:rPr>
          <w:rFonts w:ascii="Arial" w:hAnsi="Arial" w:cs="Arial"/>
          <w:sz w:val="22"/>
          <w:lang w:val="en-US"/>
        </w:rPr>
      </w:pPr>
      <w:r w:rsidRPr="00B7387D">
        <w:rPr>
          <w:rFonts w:ascii="Arial" w:hAnsi="Arial" w:cs="Arial"/>
          <w:sz w:val="22"/>
          <w:lang w:val="en-US"/>
        </w:rPr>
        <w:t>The study of disorders of the blood</w:t>
      </w:r>
    </w:p>
    <w:p w14:paraId="16E269D1" w14:textId="77777777" w:rsidR="00B7387D" w:rsidRPr="00B7387D" w:rsidRDefault="00B7387D" w:rsidP="00B7387D">
      <w:pPr>
        <w:rPr>
          <w:rFonts w:ascii="Arial" w:hAnsi="Arial" w:cs="Arial"/>
          <w:sz w:val="22"/>
          <w:lang w:val="en-US"/>
        </w:rPr>
      </w:pPr>
    </w:p>
    <w:p w14:paraId="011D09D7" w14:textId="564ED6CE" w:rsidR="00637CD8" w:rsidRPr="00B7387D" w:rsidRDefault="00637CD8" w:rsidP="00B7387D">
      <w:pPr>
        <w:pStyle w:val="Heading2"/>
        <w:spacing w:before="0" w:line="240" w:lineRule="auto"/>
        <w:rPr>
          <w:rFonts w:ascii="Arial" w:hAnsi="Arial" w:cs="Arial"/>
          <w:smallCaps w:val="0"/>
          <w:sz w:val="24"/>
        </w:rPr>
      </w:pPr>
      <w:bookmarkStart w:id="11" w:name="_Toc31622719"/>
      <w:r w:rsidRPr="00B7387D">
        <w:rPr>
          <w:rFonts w:ascii="Arial" w:hAnsi="Arial" w:cs="Arial"/>
          <w:smallCaps w:val="0"/>
          <w:sz w:val="24"/>
        </w:rPr>
        <w:t>Histopathology</w:t>
      </w:r>
      <w:bookmarkEnd w:id="11"/>
    </w:p>
    <w:p w14:paraId="29E1CBA9" w14:textId="77777777" w:rsidR="00637CD8" w:rsidRDefault="00637CD8" w:rsidP="00B7387D">
      <w:pPr>
        <w:rPr>
          <w:lang w:val="en-US"/>
        </w:rPr>
      </w:pPr>
    </w:p>
    <w:p w14:paraId="29937075" w14:textId="04791EC9" w:rsidR="00637CD8" w:rsidRDefault="00637CD8" w:rsidP="00B7387D">
      <w:pPr>
        <w:rPr>
          <w:rFonts w:ascii="Arial" w:hAnsi="Arial" w:cs="Arial"/>
          <w:sz w:val="22"/>
          <w:lang w:val="en-US"/>
        </w:rPr>
      </w:pPr>
      <w:r w:rsidRPr="00B7387D">
        <w:rPr>
          <w:rFonts w:ascii="Arial" w:hAnsi="Arial" w:cs="Arial"/>
          <w:sz w:val="22"/>
          <w:lang w:val="en-US"/>
        </w:rPr>
        <w:t>The study of disease of human tissue</w:t>
      </w:r>
    </w:p>
    <w:p w14:paraId="7974DF56" w14:textId="77777777" w:rsidR="00B7387D" w:rsidRPr="00B7387D" w:rsidRDefault="00B7387D" w:rsidP="00B7387D">
      <w:pPr>
        <w:rPr>
          <w:rFonts w:ascii="Arial" w:hAnsi="Arial" w:cs="Arial"/>
          <w:sz w:val="22"/>
          <w:lang w:val="en-US"/>
        </w:rPr>
      </w:pPr>
    </w:p>
    <w:p w14:paraId="2471F950" w14:textId="7A33C2C5" w:rsidR="00637CD8" w:rsidRPr="00B7387D" w:rsidRDefault="00B7387D" w:rsidP="00B7387D">
      <w:pPr>
        <w:pStyle w:val="Heading2"/>
        <w:spacing w:before="0" w:line="240" w:lineRule="auto"/>
        <w:rPr>
          <w:rFonts w:ascii="Arial" w:hAnsi="Arial" w:cs="Arial"/>
          <w:smallCaps w:val="0"/>
          <w:sz w:val="24"/>
        </w:rPr>
      </w:pPr>
      <w:bookmarkStart w:id="12" w:name="_Toc31622720"/>
      <w:r w:rsidRPr="00B7387D">
        <w:rPr>
          <w:rFonts w:ascii="Arial" w:hAnsi="Arial" w:cs="Arial"/>
          <w:smallCaps w:val="0"/>
          <w:sz w:val="24"/>
        </w:rPr>
        <w:t>Medical m</w:t>
      </w:r>
      <w:r w:rsidR="00637CD8" w:rsidRPr="00B7387D">
        <w:rPr>
          <w:rFonts w:ascii="Arial" w:hAnsi="Arial" w:cs="Arial"/>
          <w:smallCaps w:val="0"/>
          <w:sz w:val="24"/>
        </w:rPr>
        <w:t>icrobiology</w:t>
      </w:r>
      <w:bookmarkEnd w:id="12"/>
    </w:p>
    <w:p w14:paraId="359EB427" w14:textId="77777777" w:rsidR="00637CD8" w:rsidRPr="00B7387D" w:rsidRDefault="00637CD8" w:rsidP="00B7387D">
      <w:pPr>
        <w:rPr>
          <w:sz w:val="22"/>
          <w:lang w:val="en-US"/>
        </w:rPr>
      </w:pPr>
    </w:p>
    <w:p w14:paraId="32B42D38" w14:textId="58BBB65D" w:rsidR="00637CD8" w:rsidRPr="00B7387D" w:rsidRDefault="00637CD8" w:rsidP="00B7387D">
      <w:pPr>
        <w:rPr>
          <w:rFonts w:ascii="Arial" w:hAnsi="Arial" w:cs="Arial"/>
          <w:sz w:val="22"/>
          <w:lang w:val="en-US"/>
        </w:rPr>
      </w:pPr>
      <w:r w:rsidRPr="00B7387D">
        <w:rPr>
          <w:rFonts w:ascii="Arial" w:hAnsi="Arial" w:cs="Arial"/>
          <w:sz w:val="22"/>
          <w:lang w:val="en-US"/>
        </w:rPr>
        <w:t>The study of infection</w:t>
      </w:r>
    </w:p>
    <w:p w14:paraId="5EC57263" w14:textId="77777777" w:rsidR="00637CD8" w:rsidRPr="00B7387D" w:rsidRDefault="00637CD8" w:rsidP="00B7387D">
      <w:pPr>
        <w:rPr>
          <w:rFonts w:ascii="Arial" w:hAnsi="Arial" w:cs="Arial"/>
          <w:sz w:val="22"/>
          <w:lang w:val="en-US"/>
        </w:rPr>
      </w:pPr>
    </w:p>
    <w:p w14:paraId="57C22BEF" w14:textId="0F89FF29" w:rsidR="00637CD8" w:rsidRPr="00B7387D" w:rsidRDefault="00637CD8" w:rsidP="00B7387D">
      <w:pPr>
        <w:rPr>
          <w:rFonts w:ascii="Arial" w:hAnsi="Arial" w:cs="Arial"/>
          <w:sz w:val="22"/>
          <w:lang w:val="en-US"/>
        </w:rPr>
      </w:pPr>
      <w:r w:rsidRPr="00B7387D">
        <w:rPr>
          <w:rFonts w:ascii="Arial" w:hAnsi="Arial" w:cs="Arial"/>
          <w:sz w:val="22"/>
          <w:lang w:val="en-US"/>
        </w:rPr>
        <w:t>For the purpose of this policy, the term pathology will be used to cover all of the above descriptors.</w:t>
      </w:r>
    </w:p>
    <w:p w14:paraId="5BF94D17" w14:textId="58E831A5"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3" w:name="_Toc31622721"/>
      <w:r>
        <w:rPr>
          <w:sz w:val="28"/>
          <w:szCs w:val="28"/>
        </w:rPr>
        <w:t>Policy</w:t>
      </w:r>
      <w:bookmarkEnd w:id="13"/>
    </w:p>
    <w:p w14:paraId="060F4E31" w14:textId="20CEB11D" w:rsidR="00CD211E" w:rsidRPr="00B7387D" w:rsidRDefault="000664C0" w:rsidP="00CD211E">
      <w:pPr>
        <w:pStyle w:val="Heading2"/>
        <w:rPr>
          <w:rFonts w:ascii="Arial" w:hAnsi="Arial" w:cs="Arial"/>
          <w:smallCaps w:val="0"/>
          <w:sz w:val="24"/>
        </w:rPr>
      </w:pPr>
      <w:bookmarkStart w:id="14" w:name="_Toc31622722"/>
      <w:r w:rsidRPr="00B7387D">
        <w:rPr>
          <w:rFonts w:ascii="Arial" w:hAnsi="Arial" w:cs="Arial"/>
          <w:smallCaps w:val="0"/>
          <w:sz w:val="24"/>
        </w:rPr>
        <w:t>E-</w:t>
      </w:r>
      <w:r w:rsidR="00593F38">
        <w:rPr>
          <w:rFonts w:ascii="Arial" w:hAnsi="Arial" w:cs="Arial"/>
          <w:smallCaps w:val="0"/>
          <w:sz w:val="24"/>
        </w:rPr>
        <w:t>r</w:t>
      </w:r>
      <w:r w:rsidRPr="00B7387D">
        <w:rPr>
          <w:rFonts w:ascii="Arial" w:hAnsi="Arial" w:cs="Arial"/>
          <w:smallCaps w:val="0"/>
          <w:sz w:val="24"/>
        </w:rPr>
        <w:t>esu</w:t>
      </w:r>
      <w:r w:rsidR="000563FD" w:rsidRPr="00B7387D">
        <w:rPr>
          <w:rFonts w:ascii="Arial" w:hAnsi="Arial" w:cs="Arial"/>
          <w:smallCaps w:val="0"/>
          <w:sz w:val="24"/>
        </w:rPr>
        <w:t>l</w:t>
      </w:r>
      <w:r w:rsidRPr="00B7387D">
        <w:rPr>
          <w:rFonts w:ascii="Arial" w:hAnsi="Arial" w:cs="Arial"/>
          <w:smallCaps w:val="0"/>
          <w:sz w:val="24"/>
        </w:rPr>
        <w:t>ts</w:t>
      </w:r>
      <w:bookmarkEnd w:id="14"/>
    </w:p>
    <w:p w14:paraId="14375152" w14:textId="77777777" w:rsidR="00CD211E" w:rsidRDefault="00CD211E" w:rsidP="00CD211E">
      <w:pPr>
        <w:rPr>
          <w:lang w:val="en-US"/>
        </w:rPr>
      </w:pPr>
    </w:p>
    <w:p w14:paraId="39E6908F" w14:textId="77777777" w:rsidR="003D471A" w:rsidRDefault="000563FD" w:rsidP="00CD211E">
      <w:pPr>
        <w:rPr>
          <w:rFonts w:ascii="Arial" w:hAnsi="Arial" w:cs="Arial"/>
          <w:sz w:val="22"/>
          <w:lang w:val="en-US"/>
        </w:rPr>
      </w:pPr>
      <w:r w:rsidRPr="00B7387D">
        <w:rPr>
          <w:rFonts w:ascii="Arial" w:hAnsi="Arial" w:cs="Arial"/>
          <w:sz w:val="22"/>
          <w:lang w:val="en-US"/>
        </w:rPr>
        <w:t>Pathology results are received electronically via the [</w:t>
      </w:r>
      <w:r w:rsidRPr="00B7387D">
        <w:rPr>
          <w:rFonts w:ascii="Arial" w:hAnsi="Arial" w:cs="Arial"/>
          <w:sz w:val="22"/>
          <w:highlight w:val="yellow"/>
          <w:lang w:val="en-US"/>
        </w:rPr>
        <w:t>pathology links</w:t>
      </w:r>
      <w:r w:rsidRPr="00B7387D">
        <w:rPr>
          <w:rFonts w:ascii="Arial" w:hAnsi="Arial" w:cs="Arial"/>
          <w:sz w:val="22"/>
          <w:lang w:val="en-US"/>
        </w:rPr>
        <w:t xml:space="preserve">] section of the </w:t>
      </w:r>
      <w:r w:rsidR="003D471A">
        <w:rPr>
          <w:rFonts w:ascii="Arial" w:hAnsi="Arial" w:cs="Arial"/>
          <w:sz w:val="22"/>
          <w:lang w:val="en-US"/>
        </w:rPr>
        <w:t>EMIS</w:t>
      </w:r>
    </w:p>
    <w:p w14:paraId="4EFC9621" w14:textId="3479A61E" w:rsidR="000563FD" w:rsidRPr="00B7387D" w:rsidRDefault="000563FD" w:rsidP="00CD211E">
      <w:pPr>
        <w:rPr>
          <w:rFonts w:ascii="Arial" w:hAnsi="Arial" w:cs="Arial"/>
          <w:sz w:val="22"/>
          <w:lang w:val="en-US"/>
        </w:rPr>
      </w:pPr>
      <w:r w:rsidRPr="00B7387D">
        <w:rPr>
          <w:rFonts w:ascii="Arial" w:hAnsi="Arial" w:cs="Arial"/>
          <w:sz w:val="22"/>
          <w:lang w:val="en-US"/>
        </w:rPr>
        <w:t>clinical system.  It is the responsibility of the requesting clinician to view and action the results as appropriate using one of the following descriptors:</w:t>
      </w:r>
    </w:p>
    <w:p w14:paraId="0186D125" w14:textId="77777777" w:rsidR="000563FD" w:rsidRPr="00B7387D" w:rsidRDefault="000563FD" w:rsidP="00CD211E">
      <w:pPr>
        <w:rPr>
          <w:rFonts w:ascii="Arial" w:hAnsi="Arial" w:cs="Arial"/>
          <w:sz w:val="22"/>
          <w:lang w:val="en-US"/>
        </w:rPr>
      </w:pPr>
    </w:p>
    <w:p w14:paraId="29376E03" w14:textId="29950545" w:rsidR="00CD211E" w:rsidRPr="00B7387D" w:rsidRDefault="000563FD" w:rsidP="000563FD">
      <w:pPr>
        <w:pStyle w:val="ListParagraph"/>
        <w:numPr>
          <w:ilvl w:val="0"/>
          <w:numId w:val="11"/>
        </w:numPr>
        <w:rPr>
          <w:rFonts w:ascii="Arial" w:hAnsi="Arial" w:cs="Arial"/>
          <w:sz w:val="22"/>
          <w:lang w:val="en-US"/>
        </w:rPr>
      </w:pPr>
      <w:r w:rsidRPr="00B7387D">
        <w:rPr>
          <w:rFonts w:ascii="Arial" w:hAnsi="Arial" w:cs="Arial"/>
          <w:sz w:val="22"/>
          <w:lang w:val="en-US"/>
        </w:rPr>
        <w:t>Normal – no further action</w:t>
      </w:r>
    </w:p>
    <w:p w14:paraId="06C98A1C" w14:textId="37F19A89" w:rsidR="000563FD" w:rsidRPr="00B7387D" w:rsidRDefault="000563FD" w:rsidP="000563FD">
      <w:pPr>
        <w:pStyle w:val="ListParagraph"/>
        <w:numPr>
          <w:ilvl w:val="0"/>
          <w:numId w:val="11"/>
        </w:numPr>
        <w:rPr>
          <w:rFonts w:ascii="Arial" w:hAnsi="Arial" w:cs="Arial"/>
          <w:sz w:val="22"/>
          <w:lang w:val="en-US"/>
        </w:rPr>
      </w:pPr>
      <w:r w:rsidRPr="00B7387D">
        <w:rPr>
          <w:rFonts w:ascii="Arial" w:hAnsi="Arial" w:cs="Arial"/>
          <w:sz w:val="22"/>
          <w:lang w:val="en-US"/>
        </w:rPr>
        <w:t>Borderline – make appointment for a repeat test</w:t>
      </w:r>
      <w:r w:rsidR="00B7387D">
        <w:rPr>
          <w:rFonts w:ascii="Arial" w:hAnsi="Arial" w:cs="Arial"/>
          <w:sz w:val="22"/>
          <w:lang w:val="en-US"/>
        </w:rPr>
        <w:t>/</w:t>
      </w:r>
      <w:r w:rsidRPr="00B7387D">
        <w:rPr>
          <w:rFonts w:ascii="Arial" w:hAnsi="Arial" w:cs="Arial"/>
          <w:sz w:val="22"/>
          <w:lang w:val="en-US"/>
        </w:rPr>
        <w:t>appointment in [</w:t>
      </w:r>
      <w:r w:rsidRPr="00B7387D">
        <w:rPr>
          <w:rFonts w:ascii="Arial" w:hAnsi="Arial" w:cs="Arial"/>
          <w:sz w:val="22"/>
          <w:highlight w:val="yellow"/>
          <w:lang w:val="en-US"/>
        </w:rPr>
        <w:t>x</w:t>
      </w:r>
      <w:r w:rsidRPr="00B7387D">
        <w:rPr>
          <w:rFonts w:ascii="Arial" w:hAnsi="Arial" w:cs="Arial"/>
          <w:sz w:val="22"/>
          <w:lang w:val="en-US"/>
        </w:rPr>
        <w:t xml:space="preserve">] </w:t>
      </w:r>
      <w:r w:rsidR="003D7FE1" w:rsidRPr="00B7387D">
        <w:rPr>
          <w:rFonts w:ascii="Arial" w:hAnsi="Arial" w:cs="Arial"/>
          <w:sz w:val="22"/>
          <w:lang w:val="en-US"/>
        </w:rPr>
        <w:t>days’ time</w:t>
      </w:r>
    </w:p>
    <w:p w14:paraId="23C20902" w14:textId="1C30D7CB" w:rsidR="000563FD" w:rsidRPr="00B7387D" w:rsidRDefault="000563FD" w:rsidP="000563FD">
      <w:pPr>
        <w:pStyle w:val="ListParagraph"/>
        <w:numPr>
          <w:ilvl w:val="0"/>
          <w:numId w:val="11"/>
        </w:numPr>
        <w:rPr>
          <w:rFonts w:ascii="Arial" w:hAnsi="Arial" w:cs="Arial"/>
          <w:sz w:val="22"/>
          <w:lang w:val="en-US"/>
        </w:rPr>
      </w:pPr>
      <w:r w:rsidRPr="00B7387D">
        <w:rPr>
          <w:rFonts w:ascii="Arial" w:hAnsi="Arial" w:cs="Arial"/>
          <w:sz w:val="22"/>
          <w:lang w:val="en-US"/>
        </w:rPr>
        <w:t>Abnormal – make routine/urgent appointment to see GP or nurse in [</w:t>
      </w:r>
      <w:r w:rsidRPr="00B7387D">
        <w:rPr>
          <w:rFonts w:ascii="Arial" w:hAnsi="Arial" w:cs="Arial"/>
          <w:sz w:val="22"/>
          <w:highlight w:val="yellow"/>
          <w:lang w:val="en-US"/>
        </w:rPr>
        <w:t>x</w:t>
      </w:r>
      <w:r w:rsidRPr="00B7387D">
        <w:rPr>
          <w:rFonts w:ascii="Arial" w:hAnsi="Arial" w:cs="Arial"/>
          <w:sz w:val="22"/>
          <w:lang w:val="en-US"/>
        </w:rPr>
        <w:t>] days or weeks</w:t>
      </w:r>
    </w:p>
    <w:p w14:paraId="4E843DE8" w14:textId="61CE9BD4" w:rsidR="00CD211E" w:rsidRPr="00B7387D" w:rsidRDefault="007C3816" w:rsidP="00CD211E">
      <w:pPr>
        <w:pStyle w:val="Heading2"/>
        <w:rPr>
          <w:rFonts w:ascii="Arial" w:hAnsi="Arial" w:cs="Arial"/>
          <w:smallCaps w:val="0"/>
          <w:sz w:val="24"/>
        </w:rPr>
      </w:pPr>
      <w:bookmarkStart w:id="15" w:name="_Toc31622723"/>
      <w:r w:rsidRPr="00B7387D">
        <w:rPr>
          <w:rFonts w:ascii="Arial" w:hAnsi="Arial" w:cs="Arial"/>
          <w:smallCaps w:val="0"/>
          <w:sz w:val="24"/>
        </w:rPr>
        <w:t xml:space="preserve">Cytology </w:t>
      </w:r>
      <w:r w:rsidR="00593F38">
        <w:rPr>
          <w:rFonts w:ascii="Arial" w:hAnsi="Arial" w:cs="Arial"/>
          <w:smallCaps w:val="0"/>
          <w:sz w:val="24"/>
        </w:rPr>
        <w:t>r</w:t>
      </w:r>
      <w:r w:rsidRPr="00B7387D">
        <w:rPr>
          <w:rFonts w:ascii="Arial" w:hAnsi="Arial" w:cs="Arial"/>
          <w:smallCaps w:val="0"/>
          <w:sz w:val="24"/>
        </w:rPr>
        <w:t>esults</w:t>
      </w:r>
      <w:bookmarkEnd w:id="15"/>
    </w:p>
    <w:p w14:paraId="4247DECC" w14:textId="77777777" w:rsidR="00CD211E" w:rsidRPr="00E53611" w:rsidRDefault="00CD211E" w:rsidP="00CD211E">
      <w:pPr>
        <w:rPr>
          <w:rFonts w:cstheme="minorHAnsi"/>
          <w:lang w:val="en-US"/>
        </w:rPr>
      </w:pPr>
    </w:p>
    <w:p w14:paraId="477EE225" w14:textId="61C3D434" w:rsidR="001010EB" w:rsidRPr="00B7387D" w:rsidRDefault="001010EB" w:rsidP="00CD211E">
      <w:pPr>
        <w:rPr>
          <w:rFonts w:ascii="Arial" w:hAnsi="Arial" w:cs="Arial"/>
          <w:sz w:val="22"/>
          <w:lang w:val="en-US"/>
        </w:rPr>
      </w:pPr>
      <w:r w:rsidRPr="00B7387D">
        <w:rPr>
          <w:rFonts w:ascii="Arial" w:hAnsi="Arial" w:cs="Arial"/>
          <w:sz w:val="22"/>
          <w:lang w:val="en-US"/>
        </w:rPr>
        <w:t>All cytology results will be review</w:t>
      </w:r>
      <w:r w:rsidR="00B7387D">
        <w:rPr>
          <w:rFonts w:ascii="Arial" w:hAnsi="Arial" w:cs="Arial"/>
          <w:sz w:val="22"/>
          <w:lang w:val="en-US"/>
        </w:rPr>
        <w:t>ed</w:t>
      </w:r>
      <w:r w:rsidRPr="00B7387D">
        <w:rPr>
          <w:rFonts w:ascii="Arial" w:hAnsi="Arial" w:cs="Arial"/>
          <w:sz w:val="22"/>
          <w:lang w:val="en-US"/>
        </w:rPr>
        <w:t xml:space="preserve"> by the </w:t>
      </w:r>
      <w:r w:rsidR="00B7387D" w:rsidRPr="00B7387D">
        <w:rPr>
          <w:rFonts w:ascii="Arial" w:hAnsi="Arial" w:cs="Arial"/>
          <w:sz w:val="22"/>
          <w:lang w:val="en-US"/>
        </w:rPr>
        <w:t xml:space="preserve">practice nurse </w:t>
      </w:r>
      <w:r w:rsidRPr="00B7387D">
        <w:rPr>
          <w:rFonts w:ascii="Arial" w:hAnsi="Arial" w:cs="Arial"/>
          <w:sz w:val="22"/>
          <w:lang w:val="en-US"/>
        </w:rPr>
        <w:t>who conducted the screening.  The results will be commented upon and the [</w:t>
      </w:r>
      <w:r w:rsidRPr="00B7387D">
        <w:rPr>
          <w:rFonts w:ascii="Arial" w:hAnsi="Arial" w:cs="Arial"/>
          <w:sz w:val="22"/>
          <w:highlight w:val="yellow"/>
          <w:lang w:val="en-US"/>
        </w:rPr>
        <w:t>medical administrator</w:t>
      </w:r>
      <w:r w:rsidRPr="00B7387D">
        <w:rPr>
          <w:rFonts w:ascii="Arial" w:hAnsi="Arial" w:cs="Arial"/>
          <w:sz w:val="22"/>
          <w:lang w:val="en-US"/>
        </w:rPr>
        <w:t>] will be tasked to send the appropriate result letter to the patient and attach a copy to the patient’s healthcare record.</w:t>
      </w:r>
    </w:p>
    <w:p w14:paraId="322C861F" w14:textId="77777777" w:rsidR="001010EB" w:rsidRPr="00B7387D" w:rsidRDefault="001010EB" w:rsidP="00CD211E">
      <w:pPr>
        <w:rPr>
          <w:rFonts w:ascii="Arial" w:hAnsi="Arial" w:cs="Arial"/>
          <w:sz w:val="22"/>
          <w:lang w:val="en-US"/>
        </w:rPr>
      </w:pPr>
    </w:p>
    <w:p w14:paraId="42D661E8" w14:textId="6C3CB93E" w:rsidR="001010EB" w:rsidRDefault="001010EB" w:rsidP="00CD211E">
      <w:pPr>
        <w:rPr>
          <w:rFonts w:ascii="Arial" w:hAnsi="Arial" w:cs="Arial"/>
          <w:lang w:val="en-US"/>
        </w:rPr>
      </w:pPr>
      <w:r w:rsidRPr="00B7387D">
        <w:rPr>
          <w:rFonts w:ascii="Arial" w:hAnsi="Arial" w:cs="Arial"/>
          <w:sz w:val="22"/>
          <w:lang w:val="en-US"/>
        </w:rPr>
        <w:t xml:space="preserve">The </w:t>
      </w:r>
      <w:r w:rsidR="00B7387D" w:rsidRPr="00B7387D">
        <w:rPr>
          <w:rFonts w:ascii="Arial" w:hAnsi="Arial" w:cs="Arial"/>
          <w:sz w:val="22"/>
          <w:lang w:val="en-US"/>
        </w:rPr>
        <w:t xml:space="preserve">practice nurse </w:t>
      </w:r>
      <w:r w:rsidRPr="00B7387D">
        <w:rPr>
          <w:rFonts w:ascii="Arial" w:hAnsi="Arial" w:cs="Arial"/>
          <w:sz w:val="22"/>
          <w:lang w:val="en-US"/>
        </w:rPr>
        <w:t>will update the recall date on the patient</w:t>
      </w:r>
      <w:r w:rsidR="00593F38">
        <w:rPr>
          <w:rFonts w:ascii="Arial" w:hAnsi="Arial" w:cs="Arial"/>
          <w:sz w:val="22"/>
          <w:lang w:val="en-US"/>
        </w:rPr>
        <w:t>’</w:t>
      </w:r>
      <w:r w:rsidRPr="00B7387D">
        <w:rPr>
          <w:rFonts w:ascii="Arial" w:hAnsi="Arial" w:cs="Arial"/>
          <w:sz w:val="22"/>
          <w:lang w:val="en-US"/>
        </w:rPr>
        <w:t>s record accordingly</w:t>
      </w:r>
      <w:r>
        <w:rPr>
          <w:rFonts w:ascii="Arial" w:hAnsi="Arial" w:cs="Arial"/>
          <w:lang w:val="en-US"/>
        </w:rPr>
        <w:t xml:space="preserve">. </w:t>
      </w:r>
    </w:p>
    <w:p w14:paraId="0317B8E2" w14:textId="2A5902C1" w:rsidR="00B307DB" w:rsidRPr="007F0550" w:rsidRDefault="00B307DB" w:rsidP="00B307DB">
      <w:pPr>
        <w:pStyle w:val="Heading2"/>
        <w:rPr>
          <w:rFonts w:ascii="Arial" w:hAnsi="Arial" w:cs="Arial"/>
          <w:smallCaps w:val="0"/>
          <w:sz w:val="24"/>
        </w:rPr>
      </w:pPr>
      <w:bookmarkStart w:id="16" w:name="_Toc31622724"/>
      <w:r w:rsidRPr="007F0550">
        <w:rPr>
          <w:rFonts w:ascii="Arial" w:hAnsi="Arial" w:cs="Arial"/>
          <w:smallCaps w:val="0"/>
          <w:sz w:val="24"/>
        </w:rPr>
        <w:lastRenderedPageBreak/>
        <w:t>Urgent pathology reporting</w:t>
      </w:r>
      <w:bookmarkEnd w:id="16"/>
    </w:p>
    <w:p w14:paraId="401C63F5" w14:textId="77777777" w:rsidR="00B307DB" w:rsidRPr="007F0550" w:rsidRDefault="00B307DB" w:rsidP="00B307DB">
      <w:pPr>
        <w:rPr>
          <w:rFonts w:ascii="Arial" w:hAnsi="Arial" w:cs="Arial"/>
          <w:color w:val="000000" w:themeColor="text1"/>
          <w:sz w:val="22"/>
          <w:lang w:val="en-US"/>
        </w:rPr>
      </w:pPr>
    </w:p>
    <w:p w14:paraId="50C0555A" w14:textId="09DCB916" w:rsidR="00B307DB" w:rsidRPr="007F0550" w:rsidRDefault="00B307DB" w:rsidP="00B307DB">
      <w:pPr>
        <w:rPr>
          <w:rFonts w:ascii="Arial" w:hAnsi="Arial" w:cs="Arial"/>
          <w:color w:val="000000" w:themeColor="text1"/>
          <w:sz w:val="22"/>
          <w:lang w:val="en-US"/>
        </w:rPr>
      </w:pPr>
      <w:r w:rsidRPr="007F0550">
        <w:rPr>
          <w:rFonts w:ascii="Arial" w:hAnsi="Arial" w:cs="Arial"/>
          <w:color w:val="000000" w:themeColor="text1"/>
          <w:sz w:val="22"/>
          <w:lang w:val="en-US"/>
        </w:rPr>
        <w:t xml:space="preserve">Occasionally, the receiving </w:t>
      </w:r>
      <w:r w:rsidR="007F0550" w:rsidRPr="007F0550">
        <w:rPr>
          <w:rFonts w:ascii="Arial" w:hAnsi="Arial" w:cs="Arial"/>
          <w:color w:val="000000" w:themeColor="text1"/>
          <w:sz w:val="22"/>
          <w:lang w:val="en-US"/>
        </w:rPr>
        <w:t xml:space="preserve">pathology department </w:t>
      </w:r>
      <w:r w:rsidRPr="007F0550">
        <w:rPr>
          <w:rFonts w:ascii="Arial" w:hAnsi="Arial" w:cs="Arial"/>
          <w:color w:val="000000" w:themeColor="text1"/>
          <w:sz w:val="22"/>
          <w:lang w:val="en-US"/>
        </w:rPr>
        <w:t>will telephone the practice, or referring clinician</w:t>
      </w:r>
      <w:r w:rsidR="007F0550">
        <w:rPr>
          <w:rFonts w:ascii="Arial" w:hAnsi="Arial" w:cs="Arial"/>
          <w:color w:val="000000" w:themeColor="text1"/>
          <w:sz w:val="22"/>
          <w:lang w:val="en-US"/>
        </w:rPr>
        <w:t>,</w:t>
      </w:r>
      <w:r w:rsidRPr="007F0550">
        <w:rPr>
          <w:rFonts w:ascii="Arial" w:hAnsi="Arial" w:cs="Arial"/>
          <w:color w:val="000000" w:themeColor="text1"/>
          <w:sz w:val="22"/>
          <w:lang w:val="en-US"/>
        </w:rPr>
        <w:t xml:space="preserve"> to report upon an abnormal result that requires either a greater urgency or urgent action.</w:t>
      </w:r>
    </w:p>
    <w:p w14:paraId="3003345F" w14:textId="77777777" w:rsidR="00B307DB" w:rsidRPr="007F0550" w:rsidRDefault="00B307DB" w:rsidP="00B307DB">
      <w:pPr>
        <w:rPr>
          <w:rFonts w:ascii="Arial" w:hAnsi="Arial" w:cs="Arial"/>
          <w:color w:val="000000" w:themeColor="text1"/>
          <w:sz w:val="22"/>
          <w:lang w:val="en-US"/>
        </w:rPr>
      </w:pPr>
    </w:p>
    <w:p w14:paraId="59366957" w14:textId="099C51EA" w:rsidR="00B307DB" w:rsidRPr="007F0550" w:rsidRDefault="00B307DB" w:rsidP="00B307DB">
      <w:pPr>
        <w:rPr>
          <w:rFonts w:ascii="Arial" w:hAnsi="Arial" w:cs="Arial"/>
          <w:color w:val="000000" w:themeColor="text1"/>
          <w:sz w:val="22"/>
          <w:lang w:val="en-US"/>
        </w:rPr>
      </w:pPr>
      <w:r w:rsidRPr="007F0550">
        <w:rPr>
          <w:rFonts w:ascii="Arial" w:hAnsi="Arial" w:cs="Arial"/>
          <w:color w:val="000000" w:themeColor="text1"/>
          <w:sz w:val="22"/>
          <w:lang w:val="en-US"/>
        </w:rPr>
        <w:t xml:space="preserve">Upon receipt of any such a call, the referring clinician or </w:t>
      </w:r>
      <w:r w:rsidR="007F0550" w:rsidRPr="007F0550">
        <w:rPr>
          <w:rFonts w:ascii="Arial" w:hAnsi="Arial" w:cs="Arial"/>
          <w:color w:val="000000" w:themeColor="text1"/>
          <w:sz w:val="22"/>
          <w:lang w:val="en-US"/>
        </w:rPr>
        <w:t xml:space="preserve">duty doctor </w:t>
      </w:r>
      <w:r w:rsidRPr="007F0550">
        <w:rPr>
          <w:rFonts w:ascii="Arial" w:hAnsi="Arial" w:cs="Arial"/>
          <w:color w:val="000000" w:themeColor="text1"/>
          <w:sz w:val="22"/>
          <w:lang w:val="en-US"/>
        </w:rPr>
        <w:t xml:space="preserve">is to act upon any such </w:t>
      </w:r>
      <w:r w:rsidR="00DE2106" w:rsidRPr="007F0550">
        <w:rPr>
          <w:rFonts w:ascii="Arial" w:hAnsi="Arial" w:cs="Arial"/>
          <w:color w:val="000000" w:themeColor="text1"/>
          <w:sz w:val="22"/>
          <w:lang w:val="en-US"/>
        </w:rPr>
        <w:t xml:space="preserve">clinical </w:t>
      </w:r>
      <w:r w:rsidRPr="007F0550">
        <w:rPr>
          <w:rFonts w:ascii="Arial" w:hAnsi="Arial" w:cs="Arial"/>
          <w:color w:val="000000" w:themeColor="text1"/>
          <w:sz w:val="22"/>
          <w:lang w:val="en-US"/>
        </w:rPr>
        <w:t xml:space="preserve">action that </w:t>
      </w:r>
      <w:r w:rsidR="00DE2106" w:rsidRPr="007F0550">
        <w:rPr>
          <w:rFonts w:ascii="Arial" w:hAnsi="Arial" w:cs="Arial"/>
          <w:color w:val="000000" w:themeColor="text1"/>
          <w:sz w:val="22"/>
          <w:lang w:val="en-US"/>
        </w:rPr>
        <w:t>is</w:t>
      </w:r>
      <w:r w:rsidRPr="007F0550">
        <w:rPr>
          <w:rFonts w:ascii="Arial" w:hAnsi="Arial" w:cs="Arial"/>
          <w:color w:val="000000" w:themeColor="text1"/>
          <w:sz w:val="22"/>
          <w:lang w:val="en-US"/>
        </w:rPr>
        <w:t xml:space="preserve"> deemed appropriate.</w:t>
      </w:r>
    </w:p>
    <w:p w14:paraId="2D031DF5" w14:textId="6BA11858" w:rsidR="00DE2106" w:rsidRPr="007F0550" w:rsidRDefault="00DE2106" w:rsidP="00B307DB">
      <w:pPr>
        <w:rPr>
          <w:rFonts w:ascii="Arial" w:hAnsi="Arial" w:cs="Arial"/>
          <w:color w:val="000000" w:themeColor="text1"/>
          <w:sz w:val="22"/>
          <w:lang w:val="en-US"/>
        </w:rPr>
      </w:pPr>
    </w:p>
    <w:p w14:paraId="1E2FC7BB" w14:textId="782250CC" w:rsidR="00DE2106" w:rsidRPr="007F0550" w:rsidRDefault="00DE2106" w:rsidP="00B307DB">
      <w:pPr>
        <w:rPr>
          <w:rFonts w:ascii="Arial" w:hAnsi="Arial" w:cs="Arial"/>
          <w:color w:val="000000" w:themeColor="text1"/>
          <w:sz w:val="22"/>
          <w:lang w:val="en-US"/>
        </w:rPr>
      </w:pPr>
      <w:r w:rsidRPr="007F0550">
        <w:rPr>
          <w:rFonts w:ascii="Arial" w:hAnsi="Arial" w:cs="Arial"/>
          <w:color w:val="000000" w:themeColor="text1"/>
          <w:sz w:val="22"/>
          <w:lang w:val="en-US"/>
        </w:rPr>
        <w:t>[</w:t>
      </w:r>
      <w:r w:rsidR="007F0550">
        <w:rPr>
          <w:rFonts w:ascii="Arial" w:hAnsi="Arial" w:cs="Arial"/>
          <w:color w:val="000000" w:themeColor="text1"/>
          <w:sz w:val="22"/>
          <w:highlight w:val="yellow"/>
          <w:lang w:val="en-US"/>
        </w:rPr>
        <w:t>I</w:t>
      </w:r>
      <w:r w:rsidRPr="007F0550">
        <w:rPr>
          <w:rFonts w:ascii="Arial" w:hAnsi="Arial" w:cs="Arial"/>
          <w:color w:val="000000" w:themeColor="text1"/>
          <w:sz w:val="22"/>
          <w:highlight w:val="yellow"/>
          <w:lang w:val="en-US"/>
        </w:rPr>
        <w:t>nsert process]</w:t>
      </w:r>
    </w:p>
    <w:p w14:paraId="7AB950AD" w14:textId="4EFCA425" w:rsidR="002B682E" w:rsidRPr="00B7387D" w:rsidRDefault="00B7387D" w:rsidP="002B682E">
      <w:pPr>
        <w:pStyle w:val="Heading2"/>
        <w:rPr>
          <w:rFonts w:ascii="Arial" w:hAnsi="Arial" w:cs="Arial"/>
          <w:smallCaps w:val="0"/>
          <w:sz w:val="24"/>
        </w:rPr>
      </w:pPr>
      <w:bookmarkStart w:id="17" w:name="_Toc31622725"/>
      <w:r w:rsidRPr="00B7387D">
        <w:rPr>
          <w:rFonts w:ascii="Arial" w:hAnsi="Arial" w:cs="Arial"/>
          <w:smallCaps w:val="0"/>
          <w:sz w:val="24"/>
        </w:rPr>
        <w:t>Staff a</w:t>
      </w:r>
      <w:r w:rsidR="001010EB" w:rsidRPr="00B7387D">
        <w:rPr>
          <w:rFonts w:ascii="Arial" w:hAnsi="Arial" w:cs="Arial"/>
          <w:smallCaps w:val="0"/>
          <w:sz w:val="24"/>
        </w:rPr>
        <w:t>bsences</w:t>
      </w:r>
      <w:bookmarkEnd w:id="17"/>
    </w:p>
    <w:p w14:paraId="32590931" w14:textId="77777777" w:rsidR="002B682E" w:rsidRPr="00E53611" w:rsidRDefault="002B682E" w:rsidP="002B682E">
      <w:pPr>
        <w:rPr>
          <w:rFonts w:cstheme="minorHAnsi"/>
          <w:lang w:val="en-US"/>
        </w:rPr>
      </w:pPr>
    </w:p>
    <w:p w14:paraId="1CC25885" w14:textId="3A2034C8" w:rsidR="002B682E" w:rsidRPr="00B7387D" w:rsidRDefault="001010EB" w:rsidP="002B682E">
      <w:pPr>
        <w:rPr>
          <w:rFonts w:ascii="Arial" w:hAnsi="Arial" w:cs="Arial"/>
          <w:sz w:val="22"/>
          <w:lang w:val="en-US"/>
        </w:rPr>
      </w:pPr>
      <w:r w:rsidRPr="00B7387D">
        <w:rPr>
          <w:rFonts w:ascii="Arial" w:hAnsi="Arial" w:cs="Arial"/>
          <w:sz w:val="22"/>
          <w:lang w:val="en-US"/>
        </w:rPr>
        <w:t xml:space="preserve">When clinicians </w:t>
      </w:r>
      <w:r w:rsidR="002229A3" w:rsidRPr="00B7387D">
        <w:rPr>
          <w:rFonts w:ascii="Arial" w:hAnsi="Arial" w:cs="Arial"/>
          <w:sz w:val="22"/>
          <w:lang w:val="en-US"/>
        </w:rPr>
        <w:t>are absent</w:t>
      </w:r>
      <w:r w:rsidR="00B7387D">
        <w:rPr>
          <w:rFonts w:ascii="Arial" w:hAnsi="Arial" w:cs="Arial"/>
          <w:sz w:val="22"/>
          <w:lang w:val="en-US"/>
        </w:rPr>
        <w:t>,</w:t>
      </w:r>
      <w:r w:rsidR="002229A3" w:rsidRPr="00B7387D">
        <w:rPr>
          <w:rFonts w:ascii="Arial" w:hAnsi="Arial" w:cs="Arial"/>
          <w:sz w:val="22"/>
          <w:lang w:val="en-US"/>
        </w:rPr>
        <w:t xml:space="preserve"> it is imperative </w:t>
      </w:r>
      <w:r w:rsidR="00B7387D">
        <w:rPr>
          <w:rFonts w:ascii="Arial" w:hAnsi="Arial" w:cs="Arial"/>
          <w:sz w:val="22"/>
          <w:lang w:val="en-US"/>
        </w:rPr>
        <w:t xml:space="preserve">that </w:t>
      </w:r>
      <w:r w:rsidR="002229A3" w:rsidRPr="00B7387D">
        <w:rPr>
          <w:rFonts w:ascii="Arial" w:hAnsi="Arial" w:cs="Arial"/>
          <w:sz w:val="22"/>
          <w:lang w:val="en-US"/>
        </w:rPr>
        <w:t>the results of the pathology tests they have requested are actioned.  It is the responsibility of the [</w:t>
      </w:r>
      <w:r w:rsidR="00B7387D" w:rsidRPr="00B7387D">
        <w:rPr>
          <w:rFonts w:ascii="Arial" w:hAnsi="Arial" w:cs="Arial"/>
          <w:sz w:val="22"/>
          <w:highlight w:val="yellow"/>
          <w:lang w:val="en-US"/>
        </w:rPr>
        <w:t>practice nurse</w:t>
      </w:r>
      <w:r w:rsidR="002229A3" w:rsidRPr="00B7387D">
        <w:rPr>
          <w:rFonts w:ascii="Arial" w:hAnsi="Arial" w:cs="Arial"/>
          <w:sz w:val="22"/>
          <w:lang w:val="en-US"/>
        </w:rPr>
        <w:t>] to forward the results to an appropriate clinician, as detailed in the table below:</w:t>
      </w:r>
    </w:p>
    <w:p w14:paraId="6F7297BF" w14:textId="77777777" w:rsidR="002229A3" w:rsidRDefault="002229A3" w:rsidP="002B682E">
      <w:pPr>
        <w:rPr>
          <w:rFonts w:ascii="Arial" w:hAnsi="Arial" w:cs="Arial"/>
          <w:lang w:val="en-US"/>
        </w:rPr>
      </w:pPr>
    </w:p>
    <w:tbl>
      <w:tblPr>
        <w:tblStyle w:val="TableGrid"/>
        <w:tblW w:w="0" w:type="auto"/>
        <w:tblLook w:val="04A0" w:firstRow="1" w:lastRow="0" w:firstColumn="1" w:lastColumn="0" w:noHBand="0" w:noVBand="1"/>
      </w:tblPr>
      <w:tblGrid>
        <w:gridCol w:w="4618"/>
        <w:gridCol w:w="4618"/>
      </w:tblGrid>
      <w:tr w:rsidR="002229A3" w14:paraId="6ED65005" w14:textId="77777777" w:rsidTr="002229A3">
        <w:tc>
          <w:tcPr>
            <w:tcW w:w="4618" w:type="dxa"/>
            <w:shd w:val="clear" w:color="auto" w:fill="ACB9CA" w:themeFill="text2" w:themeFillTint="66"/>
          </w:tcPr>
          <w:p w14:paraId="20B58BA4" w14:textId="2F45DAA7" w:rsidR="002229A3" w:rsidRPr="00B7387D" w:rsidRDefault="002229A3" w:rsidP="002229A3">
            <w:pPr>
              <w:jc w:val="center"/>
              <w:rPr>
                <w:rFonts w:ascii="Arial" w:hAnsi="Arial" w:cs="Arial"/>
                <w:b/>
                <w:sz w:val="22"/>
                <w:lang w:val="en-US"/>
              </w:rPr>
            </w:pPr>
            <w:r w:rsidRPr="00B7387D">
              <w:rPr>
                <w:rFonts w:ascii="Arial" w:hAnsi="Arial" w:cs="Arial"/>
                <w:b/>
                <w:sz w:val="22"/>
                <w:lang w:val="en-US"/>
              </w:rPr>
              <w:t>Clinician</w:t>
            </w:r>
          </w:p>
        </w:tc>
        <w:tc>
          <w:tcPr>
            <w:tcW w:w="4618" w:type="dxa"/>
            <w:shd w:val="clear" w:color="auto" w:fill="ACB9CA" w:themeFill="text2" w:themeFillTint="66"/>
          </w:tcPr>
          <w:p w14:paraId="6FBADDA7" w14:textId="30EB58B3" w:rsidR="002229A3" w:rsidRPr="00B7387D" w:rsidRDefault="00593F38" w:rsidP="002229A3">
            <w:pPr>
              <w:jc w:val="center"/>
              <w:rPr>
                <w:rFonts w:ascii="Arial" w:hAnsi="Arial" w:cs="Arial"/>
                <w:b/>
                <w:sz w:val="22"/>
                <w:lang w:val="en-US"/>
              </w:rPr>
            </w:pPr>
            <w:r>
              <w:rPr>
                <w:rFonts w:ascii="Arial" w:hAnsi="Arial" w:cs="Arial"/>
                <w:b/>
                <w:sz w:val="22"/>
                <w:lang w:val="en-US"/>
              </w:rPr>
              <w:t>Nominated c</w:t>
            </w:r>
            <w:r w:rsidR="002229A3" w:rsidRPr="00B7387D">
              <w:rPr>
                <w:rFonts w:ascii="Arial" w:hAnsi="Arial" w:cs="Arial"/>
                <w:b/>
                <w:sz w:val="22"/>
                <w:lang w:val="en-US"/>
              </w:rPr>
              <w:t>linician</w:t>
            </w:r>
          </w:p>
        </w:tc>
      </w:tr>
      <w:tr w:rsidR="002229A3" w14:paraId="2C71ED20" w14:textId="77777777" w:rsidTr="002229A3">
        <w:tc>
          <w:tcPr>
            <w:tcW w:w="4618" w:type="dxa"/>
          </w:tcPr>
          <w:p w14:paraId="2EC8AF80" w14:textId="38078CAF" w:rsidR="002229A3" w:rsidRPr="00B7387D" w:rsidRDefault="002229A3" w:rsidP="002B682E">
            <w:pPr>
              <w:rPr>
                <w:rFonts w:ascii="Arial" w:hAnsi="Arial" w:cs="Arial"/>
                <w:sz w:val="22"/>
                <w:lang w:val="en-US"/>
              </w:rPr>
            </w:pPr>
            <w:r w:rsidRPr="00B7387D">
              <w:rPr>
                <w:rFonts w:ascii="Arial" w:hAnsi="Arial" w:cs="Arial"/>
                <w:sz w:val="22"/>
                <w:lang w:val="en-US"/>
              </w:rPr>
              <w:t>GP1</w:t>
            </w:r>
          </w:p>
        </w:tc>
        <w:tc>
          <w:tcPr>
            <w:tcW w:w="4618" w:type="dxa"/>
          </w:tcPr>
          <w:p w14:paraId="640199B0" w14:textId="14ACEF44" w:rsidR="002229A3" w:rsidRPr="00B7387D" w:rsidRDefault="002229A3" w:rsidP="002B682E">
            <w:pPr>
              <w:rPr>
                <w:rFonts w:ascii="Arial" w:hAnsi="Arial" w:cs="Arial"/>
                <w:sz w:val="22"/>
                <w:lang w:val="en-US"/>
              </w:rPr>
            </w:pPr>
            <w:r w:rsidRPr="00B7387D">
              <w:rPr>
                <w:rFonts w:ascii="Arial" w:hAnsi="Arial" w:cs="Arial"/>
                <w:sz w:val="22"/>
                <w:lang w:val="en-US"/>
              </w:rPr>
              <w:t>GP2</w:t>
            </w:r>
          </w:p>
        </w:tc>
      </w:tr>
      <w:tr w:rsidR="002229A3" w14:paraId="17B19F9C" w14:textId="77777777" w:rsidTr="002229A3">
        <w:tc>
          <w:tcPr>
            <w:tcW w:w="4618" w:type="dxa"/>
          </w:tcPr>
          <w:p w14:paraId="29A2A597" w14:textId="4963C770" w:rsidR="002229A3" w:rsidRPr="00B7387D" w:rsidRDefault="002229A3" w:rsidP="002B682E">
            <w:pPr>
              <w:rPr>
                <w:rFonts w:ascii="Arial" w:hAnsi="Arial" w:cs="Arial"/>
                <w:sz w:val="22"/>
                <w:lang w:val="en-US"/>
              </w:rPr>
            </w:pPr>
            <w:r w:rsidRPr="00B7387D">
              <w:rPr>
                <w:rFonts w:ascii="Arial" w:hAnsi="Arial" w:cs="Arial"/>
                <w:sz w:val="22"/>
                <w:lang w:val="en-US"/>
              </w:rPr>
              <w:t>GP2</w:t>
            </w:r>
          </w:p>
        </w:tc>
        <w:tc>
          <w:tcPr>
            <w:tcW w:w="4618" w:type="dxa"/>
          </w:tcPr>
          <w:p w14:paraId="5FB757D6" w14:textId="13E6F552" w:rsidR="002229A3" w:rsidRPr="00B7387D" w:rsidRDefault="002229A3" w:rsidP="002B682E">
            <w:pPr>
              <w:rPr>
                <w:rFonts w:ascii="Arial" w:hAnsi="Arial" w:cs="Arial"/>
                <w:sz w:val="22"/>
                <w:lang w:val="en-US"/>
              </w:rPr>
            </w:pPr>
            <w:r w:rsidRPr="00B7387D">
              <w:rPr>
                <w:rFonts w:ascii="Arial" w:hAnsi="Arial" w:cs="Arial"/>
                <w:sz w:val="22"/>
                <w:lang w:val="en-US"/>
              </w:rPr>
              <w:t>GP1</w:t>
            </w:r>
          </w:p>
        </w:tc>
      </w:tr>
      <w:tr w:rsidR="002229A3" w14:paraId="3428E83C" w14:textId="77777777" w:rsidTr="002229A3">
        <w:tc>
          <w:tcPr>
            <w:tcW w:w="4618" w:type="dxa"/>
          </w:tcPr>
          <w:p w14:paraId="1444E89C" w14:textId="1E5E1844" w:rsidR="002229A3" w:rsidRPr="00B7387D" w:rsidRDefault="002229A3" w:rsidP="002B682E">
            <w:pPr>
              <w:rPr>
                <w:rFonts w:ascii="Arial" w:hAnsi="Arial" w:cs="Arial"/>
                <w:sz w:val="22"/>
                <w:lang w:val="en-US"/>
              </w:rPr>
            </w:pPr>
            <w:r w:rsidRPr="00B7387D">
              <w:rPr>
                <w:rFonts w:ascii="Arial" w:hAnsi="Arial" w:cs="Arial"/>
                <w:sz w:val="22"/>
                <w:lang w:val="en-US"/>
              </w:rPr>
              <w:t>GP3</w:t>
            </w:r>
          </w:p>
        </w:tc>
        <w:tc>
          <w:tcPr>
            <w:tcW w:w="4618" w:type="dxa"/>
          </w:tcPr>
          <w:p w14:paraId="329C6058" w14:textId="1AD5BB80" w:rsidR="002229A3" w:rsidRPr="00B7387D" w:rsidRDefault="002229A3" w:rsidP="002B682E">
            <w:pPr>
              <w:rPr>
                <w:rFonts w:ascii="Arial" w:hAnsi="Arial" w:cs="Arial"/>
                <w:sz w:val="22"/>
                <w:lang w:val="en-US"/>
              </w:rPr>
            </w:pPr>
            <w:r w:rsidRPr="00B7387D">
              <w:rPr>
                <w:rFonts w:ascii="Arial" w:hAnsi="Arial" w:cs="Arial"/>
                <w:sz w:val="22"/>
                <w:lang w:val="en-US"/>
              </w:rPr>
              <w:t>GP4</w:t>
            </w:r>
          </w:p>
        </w:tc>
      </w:tr>
      <w:tr w:rsidR="002229A3" w14:paraId="75FDF062" w14:textId="77777777" w:rsidTr="002229A3">
        <w:tc>
          <w:tcPr>
            <w:tcW w:w="4618" w:type="dxa"/>
          </w:tcPr>
          <w:p w14:paraId="20621E97" w14:textId="1486EC54" w:rsidR="002229A3" w:rsidRPr="00B7387D" w:rsidRDefault="002229A3" w:rsidP="002B682E">
            <w:pPr>
              <w:rPr>
                <w:rFonts w:ascii="Arial" w:hAnsi="Arial" w:cs="Arial"/>
                <w:sz w:val="22"/>
                <w:lang w:val="en-US"/>
              </w:rPr>
            </w:pPr>
            <w:r w:rsidRPr="00B7387D">
              <w:rPr>
                <w:rFonts w:ascii="Arial" w:hAnsi="Arial" w:cs="Arial"/>
                <w:sz w:val="22"/>
                <w:lang w:val="en-US"/>
              </w:rPr>
              <w:t>GP4</w:t>
            </w:r>
          </w:p>
        </w:tc>
        <w:tc>
          <w:tcPr>
            <w:tcW w:w="4618" w:type="dxa"/>
          </w:tcPr>
          <w:p w14:paraId="6F3C43B2" w14:textId="1725094B" w:rsidR="002229A3" w:rsidRPr="00B7387D" w:rsidRDefault="002229A3" w:rsidP="002B682E">
            <w:pPr>
              <w:rPr>
                <w:rFonts w:ascii="Arial" w:hAnsi="Arial" w:cs="Arial"/>
                <w:sz w:val="22"/>
                <w:lang w:val="en-US"/>
              </w:rPr>
            </w:pPr>
            <w:r w:rsidRPr="00B7387D">
              <w:rPr>
                <w:rFonts w:ascii="Arial" w:hAnsi="Arial" w:cs="Arial"/>
                <w:sz w:val="22"/>
                <w:lang w:val="en-US"/>
              </w:rPr>
              <w:t>GP3</w:t>
            </w:r>
          </w:p>
        </w:tc>
      </w:tr>
      <w:tr w:rsidR="002229A3" w14:paraId="43EA93FA" w14:textId="77777777" w:rsidTr="002229A3">
        <w:tc>
          <w:tcPr>
            <w:tcW w:w="4618" w:type="dxa"/>
          </w:tcPr>
          <w:p w14:paraId="29FBCF06" w14:textId="1238C121" w:rsidR="002229A3" w:rsidRPr="00B7387D" w:rsidRDefault="00B7387D" w:rsidP="002B682E">
            <w:pPr>
              <w:rPr>
                <w:rFonts w:ascii="Arial" w:hAnsi="Arial" w:cs="Arial"/>
                <w:sz w:val="22"/>
                <w:lang w:val="en-US"/>
              </w:rPr>
            </w:pPr>
            <w:r>
              <w:rPr>
                <w:rFonts w:ascii="Arial" w:hAnsi="Arial" w:cs="Arial"/>
                <w:sz w:val="22"/>
                <w:lang w:val="en-US"/>
              </w:rPr>
              <w:t>Practice n</w:t>
            </w:r>
            <w:r w:rsidR="002229A3" w:rsidRPr="00B7387D">
              <w:rPr>
                <w:rFonts w:ascii="Arial" w:hAnsi="Arial" w:cs="Arial"/>
                <w:sz w:val="22"/>
                <w:lang w:val="en-US"/>
              </w:rPr>
              <w:t>urse 1</w:t>
            </w:r>
          </w:p>
        </w:tc>
        <w:tc>
          <w:tcPr>
            <w:tcW w:w="4618" w:type="dxa"/>
          </w:tcPr>
          <w:p w14:paraId="3C41D08D" w14:textId="7CE0FE26" w:rsidR="002229A3" w:rsidRPr="00B7387D" w:rsidRDefault="00B7387D" w:rsidP="002B682E">
            <w:pPr>
              <w:rPr>
                <w:rFonts w:ascii="Arial" w:hAnsi="Arial" w:cs="Arial"/>
                <w:sz w:val="22"/>
                <w:lang w:val="en-US"/>
              </w:rPr>
            </w:pPr>
            <w:r>
              <w:rPr>
                <w:rFonts w:ascii="Arial" w:hAnsi="Arial" w:cs="Arial"/>
                <w:sz w:val="22"/>
                <w:lang w:val="en-US"/>
              </w:rPr>
              <w:t>Practice n</w:t>
            </w:r>
            <w:r w:rsidR="002229A3" w:rsidRPr="00B7387D">
              <w:rPr>
                <w:rFonts w:ascii="Arial" w:hAnsi="Arial" w:cs="Arial"/>
                <w:sz w:val="22"/>
                <w:lang w:val="en-US"/>
              </w:rPr>
              <w:t>urse 2</w:t>
            </w:r>
          </w:p>
        </w:tc>
      </w:tr>
      <w:tr w:rsidR="002229A3" w14:paraId="6E470147" w14:textId="77777777" w:rsidTr="002229A3">
        <w:tc>
          <w:tcPr>
            <w:tcW w:w="4618" w:type="dxa"/>
          </w:tcPr>
          <w:p w14:paraId="1D5C804E" w14:textId="000F7622" w:rsidR="002229A3" w:rsidRPr="00B7387D" w:rsidRDefault="00B7387D" w:rsidP="002B682E">
            <w:pPr>
              <w:rPr>
                <w:rFonts w:ascii="Arial" w:hAnsi="Arial" w:cs="Arial"/>
                <w:sz w:val="22"/>
                <w:lang w:val="en-US"/>
              </w:rPr>
            </w:pPr>
            <w:r>
              <w:rPr>
                <w:rFonts w:ascii="Arial" w:hAnsi="Arial" w:cs="Arial"/>
                <w:sz w:val="22"/>
                <w:lang w:val="en-US"/>
              </w:rPr>
              <w:t>Practice n</w:t>
            </w:r>
            <w:r w:rsidR="002229A3" w:rsidRPr="00B7387D">
              <w:rPr>
                <w:rFonts w:ascii="Arial" w:hAnsi="Arial" w:cs="Arial"/>
                <w:sz w:val="22"/>
                <w:lang w:val="en-US"/>
              </w:rPr>
              <w:t>urse 2</w:t>
            </w:r>
          </w:p>
        </w:tc>
        <w:tc>
          <w:tcPr>
            <w:tcW w:w="4618" w:type="dxa"/>
          </w:tcPr>
          <w:p w14:paraId="00B30156" w14:textId="024E243D" w:rsidR="002229A3" w:rsidRPr="00B7387D" w:rsidRDefault="00B7387D" w:rsidP="002B682E">
            <w:pPr>
              <w:rPr>
                <w:rFonts w:ascii="Arial" w:hAnsi="Arial" w:cs="Arial"/>
                <w:sz w:val="22"/>
                <w:lang w:val="en-US"/>
              </w:rPr>
            </w:pPr>
            <w:r>
              <w:rPr>
                <w:rFonts w:ascii="Arial" w:hAnsi="Arial" w:cs="Arial"/>
                <w:sz w:val="22"/>
                <w:lang w:val="en-US"/>
              </w:rPr>
              <w:t>Practice n</w:t>
            </w:r>
            <w:r w:rsidR="002229A3" w:rsidRPr="00B7387D">
              <w:rPr>
                <w:rFonts w:ascii="Arial" w:hAnsi="Arial" w:cs="Arial"/>
                <w:sz w:val="22"/>
                <w:lang w:val="en-US"/>
              </w:rPr>
              <w:t>urse 1</w:t>
            </w:r>
          </w:p>
        </w:tc>
      </w:tr>
    </w:tbl>
    <w:p w14:paraId="1A5ADB93" w14:textId="77777777" w:rsidR="003D7FE1" w:rsidRPr="00B7387D" w:rsidRDefault="003D7FE1" w:rsidP="002B682E">
      <w:pPr>
        <w:rPr>
          <w:rFonts w:ascii="Arial" w:hAnsi="Arial" w:cs="Arial"/>
          <w:sz w:val="22"/>
          <w:lang w:val="en-US"/>
        </w:rPr>
      </w:pPr>
    </w:p>
    <w:p w14:paraId="68B1D739" w14:textId="59615BDB" w:rsidR="002229A3" w:rsidRPr="00B7387D" w:rsidRDefault="002229A3" w:rsidP="002B682E">
      <w:pPr>
        <w:rPr>
          <w:rFonts w:ascii="Arial" w:hAnsi="Arial" w:cs="Arial"/>
          <w:sz w:val="22"/>
          <w:lang w:val="en-US"/>
        </w:rPr>
      </w:pPr>
      <w:r w:rsidRPr="00B7387D">
        <w:rPr>
          <w:rFonts w:ascii="Arial" w:hAnsi="Arial" w:cs="Arial"/>
          <w:sz w:val="22"/>
          <w:lang w:val="en-US"/>
        </w:rPr>
        <w:t>[</w:t>
      </w:r>
      <w:r w:rsidRPr="00B7387D">
        <w:rPr>
          <w:rFonts w:ascii="Arial" w:hAnsi="Arial" w:cs="Arial"/>
          <w:sz w:val="22"/>
          <w:highlight w:val="yellow"/>
          <w:lang w:val="en-US"/>
        </w:rPr>
        <w:t>This table is to be amended to reflect practice staffing levels</w:t>
      </w:r>
      <w:r w:rsidRPr="00B7387D">
        <w:rPr>
          <w:rFonts w:ascii="Arial" w:hAnsi="Arial" w:cs="Arial"/>
          <w:sz w:val="22"/>
          <w:lang w:val="en-US"/>
        </w:rPr>
        <w:t>]</w:t>
      </w:r>
    </w:p>
    <w:p w14:paraId="66CAB73D" w14:textId="67B49512" w:rsidR="002B682E" w:rsidRPr="00B7387D" w:rsidRDefault="00B7387D" w:rsidP="002B682E">
      <w:pPr>
        <w:pStyle w:val="Heading2"/>
        <w:rPr>
          <w:rFonts w:ascii="Arial" w:hAnsi="Arial" w:cs="Arial"/>
          <w:smallCaps w:val="0"/>
          <w:sz w:val="24"/>
        </w:rPr>
      </w:pPr>
      <w:bookmarkStart w:id="18" w:name="_Toc31622726"/>
      <w:r>
        <w:rPr>
          <w:rFonts w:ascii="Arial" w:hAnsi="Arial" w:cs="Arial"/>
          <w:smallCaps w:val="0"/>
          <w:sz w:val="24"/>
        </w:rPr>
        <w:t>Unmatched r</w:t>
      </w:r>
      <w:r w:rsidR="002229A3" w:rsidRPr="00B7387D">
        <w:rPr>
          <w:rFonts w:ascii="Arial" w:hAnsi="Arial" w:cs="Arial"/>
          <w:smallCaps w:val="0"/>
          <w:sz w:val="24"/>
        </w:rPr>
        <w:t>esults</w:t>
      </w:r>
      <w:bookmarkEnd w:id="18"/>
    </w:p>
    <w:p w14:paraId="09E47F99" w14:textId="77777777" w:rsidR="002B682E" w:rsidRDefault="002B682E" w:rsidP="002B682E">
      <w:pPr>
        <w:rPr>
          <w:rFonts w:cstheme="minorHAnsi"/>
          <w:lang w:val="en-US"/>
        </w:rPr>
      </w:pPr>
    </w:p>
    <w:p w14:paraId="27BB7617" w14:textId="15C7D0A2" w:rsidR="002229A3" w:rsidRPr="00B7387D" w:rsidRDefault="00BD5B48" w:rsidP="002B682E">
      <w:pPr>
        <w:rPr>
          <w:rFonts w:ascii="Arial" w:hAnsi="Arial" w:cs="Arial"/>
          <w:sz w:val="22"/>
          <w:lang w:val="en-US"/>
        </w:rPr>
      </w:pPr>
      <w:r w:rsidRPr="00B7387D">
        <w:rPr>
          <w:rFonts w:ascii="Arial" w:hAnsi="Arial" w:cs="Arial"/>
          <w:sz w:val="22"/>
          <w:lang w:val="en-US"/>
        </w:rPr>
        <w:t>There may be</w:t>
      </w:r>
      <w:r w:rsidR="00B7387D">
        <w:rPr>
          <w:rFonts w:ascii="Arial" w:hAnsi="Arial" w:cs="Arial"/>
          <w:sz w:val="22"/>
          <w:lang w:val="en-US"/>
        </w:rPr>
        <w:t>,</w:t>
      </w:r>
      <w:r w:rsidRPr="00B7387D">
        <w:rPr>
          <w:rFonts w:ascii="Arial" w:hAnsi="Arial" w:cs="Arial"/>
          <w:sz w:val="22"/>
          <w:lang w:val="en-US"/>
        </w:rPr>
        <w:t xml:space="preserve"> on occasion, results received at the practice which do not match any of the patients, nor are they annotated in the specimen log.  In such instances, the </w:t>
      </w:r>
      <w:r w:rsidRPr="00B7387D">
        <w:rPr>
          <w:rFonts w:ascii="Arial" w:hAnsi="Arial" w:cs="Arial"/>
          <w:sz w:val="22"/>
          <w:highlight w:val="yellow"/>
          <w:lang w:val="en-US"/>
        </w:rPr>
        <w:t>[practice nurse]</w:t>
      </w:r>
      <w:r w:rsidRPr="00B7387D">
        <w:rPr>
          <w:rFonts w:ascii="Arial" w:hAnsi="Arial" w:cs="Arial"/>
          <w:sz w:val="22"/>
          <w:lang w:val="en-US"/>
        </w:rPr>
        <w:t xml:space="preserve"> is to contact the </w:t>
      </w:r>
      <w:r w:rsidR="008F574C" w:rsidRPr="00B7387D">
        <w:rPr>
          <w:rFonts w:ascii="Arial" w:hAnsi="Arial" w:cs="Arial"/>
          <w:sz w:val="22"/>
          <w:lang w:val="en-US"/>
        </w:rPr>
        <w:t>pathology department at [</w:t>
      </w:r>
      <w:r w:rsidR="008F574C" w:rsidRPr="00B7387D">
        <w:rPr>
          <w:rFonts w:ascii="Arial" w:hAnsi="Arial" w:cs="Arial"/>
          <w:sz w:val="22"/>
          <w:highlight w:val="yellow"/>
          <w:lang w:val="en-US"/>
        </w:rPr>
        <w:t>insert hospital name</w:t>
      </w:r>
      <w:r w:rsidR="008F574C" w:rsidRPr="00B7387D">
        <w:rPr>
          <w:rFonts w:ascii="Arial" w:hAnsi="Arial" w:cs="Arial"/>
          <w:sz w:val="22"/>
          <w:lang w:val="en-US"/>
        </w:rPr>
        <w:t>] on [</w:t>
      </w:r>
      <w:r w:rsidR="008F574C" w:rsidRPr="00B7387D">
        <w:rPr>
          <w:rFonts w:ascii="Arial" w:hAnsi="Arial" w:cs="Arial"/>
          <w:sz w:val="22"/>
          <w:highlight w:val="yellow"/>
          <w:lang w:val="en-US"/>
        </w:rPr>
        <w:t>insert telephone number</w:t>
      </w:r>
      <w:r w:rsidR="008F574C" w:rsidRPr="00B7387D">
        <w:rPr>
          <w:rFonts w:ascii="Arial" w:hAnsi="Arial" w:cs="Arial"/>
          <w:sz w:val="22"/>
          <w:lang w:val="en-US"/>
        </w:rPr>
        <w:t xml:space="preserve">] advising them of the error.  </w:t>
      </w:r>
    </w:p>
    <w:p w14:paraId="76C0F440" w14:textId="451B14E9" w:rsidR="002B682E" w:rsidRPr="00B7387D" w:rsidRDefault="00593F38" w:rsidP="002B682E">
      <w:pPr>
        <w:pStyle w:val="Heading2"/>
        <w:rPr>
          <w:rFonts w:ascii="Arial" w:hAnsi="Arial" w:cs="Arial"/>
          <w:smallCaps w:val="0"/>
          <w:sz w:val="24"/>
        </w:rPr>
      </w:pPr>
      <w:bookmarkStart w:id="19" w:name="_Toc31622727"/>
      <w:r>
        <w:rPr>
          <w:rFonts w:ascii="Arial" w:hAnsi="Arial" w:cs="Arial"/>
          <w:smallCaps w:val="0"/>
          <w:sz w:val="24"/>
        </w:rPr>
        <w:t>Tracking r</w:t>
      </w:r>
      <w:r w:rsidR="00B43BE5" w:rsidRPr="00B7387D">
        <w:rPr>
          <w:rFonts w:ascii="Arial" w:hAnsi="Arial" w:cs="Arial"/>
          <w:smallCaps w:val="0"/>
          <w:sz w:val="24"/>
        </w:rPr>
        <w:t>equests</w:t>
      </w:r>
      <w:bookmarkEnd w:id="19"/>
    </w:p>
    <w:p w14:paraId="63672A71" w14:textId="77777777" w:rsidR="002B682E" w:rsidRPr="00E53611" w:rsidRDefault="002B682E" w:rsidP="002B682E">
      <w:pPr>
        <w:rPr>
          <w:rFonts w:cstheme="minorHAnsi"/>
          <w:lang w:val="en-US"/>
        </w:rPr>
      </w:pPr>
    </w:p>
    <w:p w14:paraId="07D4202C" w14:textId="02E5FACA" w:rsidR="002B682E" w:rsidRPr="00B7387D" w:rsidRDefault="00B43BE5" w:rsidP="002B682E">
      <w:pPr>
        <w:rPr>
          <w:rFonts w:ascii="Arial" w:hAnsi="Arial" w:cs="Arial"/>
          <w:sz w:val="22"/>
          <w:lang w:val="en-US"/>
        </w:rPr>
      </w:pPr>
      <w:r w:rsidRPr="00B7387D">
        <w:rPr>
          <w:rFonts w:ascii="Arial" w:hAnsi="Arial" w:cs="Arial"/>
          <w:sz w:val="22"/>
          <w:lang w:val="en-US"/>
        </w:rPr>
        <w:t>A specimen log should be implemented and embedded which will ensure that staff are able to determine which results have been received and those that are outstanding.  An example of a specimen log can be found at Annex A.</w:t>
      </w:r>
    </w:p>
    <w:p w14:paraId="1659823C" w14:textId="77777777" w:rsidR="00B43BE5" w:rsidRPr="00B7387D" w:rsidRDefault="00B43BE5" w:rsidP="002B682E">
      <w:pPr>
        <w:rPr>
          <w:rFonts w:ascii="Arial" w:hAnsi="Arial" w:cs="Arial"/>
          <w:sz w:val="22"/>
          <w:lang w:val="en-US"/>
        </w:rPr>
      </w:pPr>
    </w:p>
    <w:p w14:paraId="4BD2BED5" w14:textId="3D9B5A1A" w:rsidR="00B43BE5" w:rsidRPr="00B7387D" w:rsidRDefault="00B43BE5" w:rsidP="002B682E">
      <w:pPr>
        <w:rPr>
          <w:rFonts w:ascii="Arial" w:hAnsi="Arial" w:cs="Arial"/>
          <w:sz w:val="22"/>
          <w:lang w:val="en-US"/>
        </w:rPr>
      </w:pPr>
      <w:r w:rsidRPr="00B7387D">
        <w:rPr>
          <w:rFonts w:ascii="Arial" w:hAnsi="Arial" w:cs="Arial"/>
          <w:sz w:val="22"/>
          <w:lang w:val="en-US"/>
        </w:rPr>
        <w:t>It is the responsibility of the [</w:t>
      </w:r>
      <w:r w:rsidR="00B7387D" w:rsidRPr="00B7387D">
        <w:rPr>
          <w:rFonts w:ascii="Arial" w:hAnsi="Arial" w:cs="Arial"/>
          <w:sz w:val="22"/>
          <w:highlight w:val="yellow"/>
          <w:lang w:val="en-US"/>
        </w:rPr>
        <w:t>practice nurse</w:t>
      </w:r>
      <w:r w:rsidRPr="00B7387D">
        <w:rPr>
          <w:rFonts w:ascii="Arial" w:hAnsi="Arial" w:cs="Arial"/>
          <w:sz w:val="22"/>
          <w:lang w:val="en-US"/>
        </w:rPr>
        <w:t xml:space="preserve">] to ensure </w:t>
      </w:r>
      <w:r w:rsidR="00B7387D">
        <w:rPr>
          <w:rFonts w:ascii="Arial" w:hAnsi="Arial" w:cs="Arial"/>
          <w:sz w:val="22"/>
          <w:lang w:val="en-US"/>
        </w:rPr>
        <w:t xml:space="preserve">that </w:t>
      </w:r>
      <w:r w:rsidRPr="00B7387D">
        <w:rPr>
          <w:rFonts w:ascii="Arial" w:hAnsi="Arial" w:cs="Arial"/>
          <w:sz w:val="22"/>
          <w:lang w:val="en-US"/>
        </w:rPr>
        <w:t xml:space="preserve">all outstanding results are hastened.  This is to be done by telephoning the </w:t>
      </w:r>
      <w:r w:rsidR="00B7387D" w:rsidRPr="00B7387D">
        <w:rPr>
          <w:rFonts w:ascii="Arial" w:hAnsi="Arial" w:cs="Arial"/>
          <w:sz w:val="22"/>
          <w:lang w:val="en-US"/>
        </w:rPr>
        <w:t xml:space="preserve">pathology department </w:t>
      </w:r>
      <w:r w:rsidRPr="00B7387D">
        <w:rPr>
          <w:rFonts w:ascii="Arial" w:hAnsi="Arial" w:cs="Arial"/>
          <w:sz w:val="22"/>
          <w:lang w:val="en-US"/>
        </w:rPr>
        <w:t>at [</w:t>
      </w:r>
      <w:r w:rsidRPr="00B7387D">
        <w:rPr>
          <w:rFonts w:ascii="Arial" w:hAnsi="Arial" w:cs="Arial"/>
          <w:sz w:val="22"/>
          <w:highlight w:val="yellow"/>
          <w:lang w:val="en-US"/>
        </w:rPr>
        <w:t>insert hospital name</w:t>
      </w:r>
      <w:r w:rsidRPr="00B7387D">
        <w:rPr>
          <w:rFonts w:ascii="Arial" w:hAnsi="Arial" w:cs="Arial"/>
          <w:sz w:val="22"/>
          <w:lang w:val="en-US"/>
        </w:rPr>
        <w:t>] on [</w:t>
      </w:r>
      <w:r w:rsidRPr="00B7387D">
        <w:rPr>
          <w:rFonts w:ascii="Arial" w:hAnsi="Arial" w:cs="Arial"/>
          <w:sz w:val="22"/>
          <w:highlight w:val="yellow"/>
          <w:lang w:val="en-US"/>
        </w:rPr>
        <w:t>insert telephone number</w:t>
      </w:r>
      <w:r w:rsidRPr="00B7387D">
        <w:rPr>
          <w:rFonts w:ascii="Arial" w:hAnsi="Arial" w:cs="Arial"/>
          <w:sz w:val="22"/>
          <w:lang w:val="en-US"/>
        </w:rPr>
        <w:t xml:space="preserve">]. </w:t>
      </w:r>
      <w:r w:rsidR="007750ED" w:rsidRPr="00B7387D">
        <w:rPr>
          <w:rFonts w:ascii="Arial" w:hAnsi="Arial" w:cs="Arial"/>
          <w:sz w:val="22"/>
          <w:lang w:val="en-US"/>
        </w:rPr>
        <w:t xml:space="preserve">The </w:t>
      </w:r>
      <w:r w:rsidR="00593F38">
        <w:rPr>
          <w:rFonts w:ascii="Arial" w:hAnsi="Arial" w:cs="Arial"/>
          <w:sz w:val="22"/>
          <w:lang w:val="en-US"/>
        </w:rPr>
        <w:t>[</w:t>
      </w:r>
      <w:r w:rsidR="00B7387D" w:rsidRPr="00593F38">
        <w:rPr>
          <w:rFonts w:ascii="Arial" w:hAnsi="Arial" w:cs="Arial"/>
          <w:sz w:val="22"/>
          <w:highlight w:val="yellow"/>
          <w:lang w:val="en-US"/>
        </w:rPr>
        <w:t>practice nurse</w:t>
      </w:r>
      <w:r w:rsidR="00593F38">
        <w:rPr>
          <w:rFonts w:ascii="Arial" w:hAnsi="Arial" w:cs="Arial"/>
          <w:sz w:val="22"/>
          <w:lang w:val="en-US"/>
        </w:rPr>
        <w:t>]</w:t>
      </w:r>
      <w:r w:rsidR="00B7387D" w:rsidRPr="00B7387D">
        <w:rPr>
          <w:rFonts w:ascii="Arial" w:hAnsi="Arial" w:cs="Arial"/>
          <w:sz w:val="22"/>
          <w:lang w:val="en-US"/>
        </w:rPr>
        <w:t xml:space="preserve"> </w:t>
      </w:r>
      <w:r w:rsidR="007750ED" w:rsidRPr="00B7387D">
        <w:rPr>
          <w:rFonts w:ascii="Arial" w:hAnsi="Arial" w:cs="Arial"/>
          <w:sz w:val="22"/>
          <w:lang w:val="en-US"/>
        </w:rPr>
        <w:t xml:space="preserve">is to review the specimen log on a daily basis.  </w:t>
      </w:r>
      <w:r w:rsidRPr="00B7387D">
        <w:rPr>
          <w:rFonts w:ascii="Arial" w:hAnsi="Arial" w:cs="Arial"/>
          <w:sz w:val="22"/>
          <w:lang w:val="en-US"/>
        </w:rPr>
        <w:t xml:space="preserve"> </w:t>
      </w:r>
    </w:p>
    <w:p w14:paraId="6FE2F9C5" w14:textId="68AAD5CD" w:rsidR="002B682E" w:rsidRPr="00B7387D" w:rsidRDefault="004F495B" w:rsidP="002B682E">
      <w:pPr>
        <w:pStyle w:val="Heading2"/>
        <w:rPr>
          <w:rFonts w:ascii="Arial" w:hAnsi="Arial" w:cs="Arial"/>
          <w:smallCaps w:val="0"/>
          <w:sz w:val="24"/>
        </w:rPr>
      </w:pPr>
      <w:bookmarkStart w:id="20" w:name="_Toc31622728"/>
      <w:r w:rsidRPr="00B7387D">
        <w:rPr>
          <w:rFonts w:ascii="Arial" w:hAnsi="Arial" w:cs="Arial"/>
          <w:smallCaps w:val="0"/>
          <w:sz w:val="24"/>
        </w:rPr>
        <w:t xml:space="preserve">Communicating </w:t>
      </w:r>
      <w:r w:rsidR="00B7387D" w:rsidRPr="00B7387D">
        <w:rPr>
          <w:rFonts w:ascii="Arial" w:hAnsi="Arial" w:cs="Arial"/>
          <w:smallCaps w:val="0"/>
          <w:sz w:val="24"/>
        </w:rPr>
        <w:t>results to patients</w:t>
      </w:r>
      <w:bookmarkEnd w:id="20"/>
    </w:p>
    <w:p w14:paraId="12D68BC4" w14:textId="77777777" w:rsidR="00771310" w:rsidRDefault="00771310" w:rsidP="00771310">
      <w:pPr>
        <w:rPr>
          <w:lang w:val="en-US"/>
        </w:rPr>
      </w:pPr>
    </w:p>
    <w:p w14:paraId="257FD534" w14:textId="11F15ED7" w:rsidR="007309E7" w:rsidRPr="00B7387D" w:rsidRDefault="00771310" w:rsidP="00771310">
      <w:pPr>
        <w:rPr>
          <w:rFonts w:ascii="Arial" w:hAnsi="Arial" w:cs="Arial"/>
          <w:sz w:val="22"/>
          <w:lang w:val="en-US"/>
        </w:rPr>
      </w:pPr>
      <w:r w:rsidRPr="00B7387D">
        <w:rPr>
          <w:rFonts w:ascii="Arial" w:hAnsi="Arial" w:cs="Arial"/>
          <w:sz w:val="22"/>
          <w:lang w:val="en-US"/>
        </w:rPr>
        <w:t xml:space="preserve">The practice adopts a proactive approach in the communication of results.  Patients will be informed of their test results even if they are normal.  In order to facilitate this, clinicians are </w:t>
      </w:r>
      <w:r w:rsidRPr="00B7387D">
        <w:rPr>
          <w:rFonts w:ascii="Arial" w:hAnsi="Arial" w:cs="Arial"/>
          <w:sz w:val="22"/>
          <w:lang w:val="en-US"/>
        </w:rPr>
        <w:lastRenderedPageBreak/>
        <w:t>to task [</w:t>
      </w:r>
      <w:r w:rsidRPr="00B7387D">
        <w:rPr>
          <w:rFonts w:ascii="Arial" w:hAnsi="Arial" w:cs="Arial"/>
          <w:sz w:val="22"/>
          <w:highlight w:val="yellow"/>
          <w:lang w:val="en-US"/>
        </w:rPr>
        <w:t>insert name/role</w:t>
      </w:r>
      <w:r w:rsidR="007309E7" w:rsidRPr="00B7387D">
        <w:rPr>
          <w:rFonts w:ascii="Arial" w:hAnsi="Arial" w:cs="Arial"/>
          <w:sz w:val="22"/>
          <w:lang w:val="en-US"/>
        </w:rPr>
        <w:t xml:space="preserve">] asking them to call the patient and advise them using the following </w:t>
      </w:r>
      <w:r w:rsidR="0011775D" w:rsidRPr="00B7387D">
        <w:rPr>
          <w:rFonts w:ascii="Arial" w:hAnsi="Arial" w:cs="Arial"/>
          <w:b/>
          <w:sz w:val="22"/>
          <w:highlight w:val="yellow"/>
          <w:u w:val="single"/>
          <w:lang w:val="en-US"/>
        </w:rPr>
        <w:t>suggested</w:t>
      </w:r>
      <w:r w:rsidR="0011775D" w:rsidRPr="00B7387D">
        <w:rPr>
          <w:rFonts w:ascii="Arial" w:hAnsi="Arial" w:cs="Arial"/>
          <w:sz w:val="22"/>
          <w:lang w:val="en-US"/>
        </w:rPr>
        <w:t xml:space="preserve"> </w:t>
      </w:r>
      <w:r w:rsidR="007309E7" w:rsidRPr="00B7387D">
        <w:rPr>
          <w:rFonts w:ascii="Arial" w:hAnsi="Arial" w:cs="Arial"/>
          <w:sz w:val="22"/>
          <w:lang w:val="en-US"/>
        </w:rPr>
        <w:t>wording:</w:t>
      </w:r>
    </w:p>
    <w:p w14:paraId="3AE5538B" w14:textId="77777777" w:rsidR="007309E7" w:rsidRDefault="007309E7" w:rsidP="00771310">
      <w:pPr>
        <w:rPr>
          <w:rFonts w:ascii="Arial" w:hAnsi="Arial" w:cs="Arial"/>
          <w:lang w:val="en-US"/>
        </w:rPr>
      </w:pPr>
    </w:p>
    <w:p w14:paraId="1E2D3ADD" w14:textId="4EFE0181" w:rsidR="00771310" w:rsidRPr="00B7387D" w:rsidRDefault="00B7387D" w:rsidP="00771310">
      <w:pPr>
        <w:rPr>
          <w:rFonts w:ascii="Arial" w:hAnsi="Arial" w:cs="Arial"/>
          <w:sz w:val="22"/>
          <w:lang w:val="en-US"/>
        </w:rPr>
      </w:pPr>
      <w:r>
        <w:rPr>
          <w:rFonts w:ascii="Arial" w:hAnsi="Arial" w:cs="Arial"/>
          <w:sz w:val="22"/>
          <w:lang w:val="en-US"/>
        </w:rPr>
        <w:t>“Good morning/</w:t>
      </w:r>
      <w:r w:rsidR="007309E7" w:rsidRPr="00B7387D">
        <w:rPr>
          <w:rFonts w:ascii="Arial" w:hAnsi="Arial" w:cs="Arial"/>
          <w:sz w:val="22"/>
          <w:lang w:val="en-US"/>
        </w:rPr>
        <w:t xml:space="preserve">afternoon, </w:t>
      </w:r>
      <w:r>
        <w:rPr>
          <w:rFonts w:ascii="Arial" w:hAnsi="Arial" w:cs="Arial"/>
          <w:sz w:val="22"/>
          <w:lang w:val="en-US"/>
        </w:rPr>
        <w:t>this</w:t>
      </w:r>
      <w:r w:rsidR="007309E7" w:rsidRPr="00B7387D">
        <w:rPr>
          <w:rFonts w:ascii="Arial" w:hAnsi="Arial" w:cs="Arial"/>
          <w:sz w:val="22"/>
          <w:lang w:val="en-US"/>
        </w:rPr>
        <w:t xml:space="preserve"> is [</w:t>
      </w:r>
      <w:r w:rsidR="007309E7" w:rsidRPr="00B7387D">
        <w:rPr>
          <w:rFonts w:ascii="Arial" w:hAnsi="Arial" w:cs="Arial"/>
          <w:sz w:val="22"/>
          <w:highlight w:val="yellow"/>
          <w:lang w:val="en-US"/>
        </w:rPr>
        <w:t>insert name/role</w:t>
      </w:r>
      <w:r w:rsidR="007309E7" w:rsidRPr="00B7387D">
        <w:rPr>
          <w:rFonts w:ascii="Arial" w:hAnsi="Arial" w:cs="Arial"/>
          <w:sz w:val="22"/>
          <w:lang w:val="en-US"/>
        </w:rPr>
        <w:t xml:space="preserve">] calling from </w:t>
      </w:r>
      <w:r w:rsidR="003D471A">
        <w:rPr>
          <w:rFonts w:ascii="Arial" w:hAnsi="Arial" w:cs="Arial"/>
          <w:sz w:val="22"/>
          <w:szCs w:val="22"/>
        </w:rPr>
        <w:t>Sheerwater Health Centre</w:t>
      </w:r>
      <w:r>
        <w:rPr>
          <w:rFonts w:ascii="Arial" w:hAnsi="Arial" w:cs="Arial"/>
          <w:sz w:val="22"/>
          <w:lang w:val="en-US"/>
        </w:rPr>
        <w:t>. C</w:t>
      </w:r>
      <w:r w:rsidR="007309E7" w:rsidRPr="00B7387D">
        <w:rPr>
          <w:rFonts w:ascii="Arial" w:hAnsi="Arial" w:cs="Arial"/>
          <w:sz w:val="22"/>
          <w:lang w:val="en-US"/>
        </w:rPr>
        <w:t>an I speak with [</w:t>
      </w:r>
      <w:r w:rsidR="007309E7" w:rsidRPr="00B7387D">
        <w:rPr>
          <w:rFonts w:ascii="Arial" w:hAnsi="Arial" w:cs="Arial"/>
          <w:sz w:val="22"/>
          <w:highlight w:val="yellow"/>
          <w:lang w:val="en-US"/>
        </w:rPr>
        <w:t>insert name of patient</w:t>
      </w:r>
      <w:r w:rsidR="007309E7" w:rsidRPr="00B7387D">
        <w:rPr>
          <w:rFonts w:ascii="Arial" w:hAnsi="Arial" w:cs="Arial"/>
          <w:sz w:val="22"/>
          <w:lang w:val="en-US"/>
        </w:rPr>
        <w:t>]</w:t>
      </w:r>
      <w:r>
        <w:rPr>
          <w:rFonts w:ascii="Arial" w:hAnsi="Arial" w:cs="Arial"/>
          <w:sz w:val="22"/>
          <w:lang w:val="en-US"/>
        </w:rPr>
        <w:t>?</w:t>
      </w:r>
      <w:r w:rsidR="007309E7" w:rsidRPr="00B7387D">
        <w:rPr>
          <w:rFonts w:ascii="Arial" w:hAnsi="Arial" w:cs="Arial"/>
          <w:sz w:val="22"/>
          <w:lang w:val="en-US"/>
        </w:rPr>
        <w:t xml:space="preserve">  For confidentiality purposes, </w:t>
      </w:r>
      <w:r w:rsidR="007309E7" w:rsidRPr="00B7387D">
        <w:rPr>
          <w:rFonts w:ascii="Arial" w:hAnsi="Arial" w:cs="Arial"/>
          <w:sz w:val="22"/>
          <w:szCs w:val="22"/>
          <w:lang w:val="en-US"/>
        </w:rPr>
        <w:t>please can you confirm</w:t>
      </w:r>
      <w:r>
        <w:rPr>
          <w:rFonts w:ascii="Arial" w:hAnsi="Arial" w:cs="Arial"/>
          <w:sz w:val="22"/>
          <w:szCs w:val="22"/>
          <w:lang w:val="en-US"/>
        </w:rPr>
        <w:t xml:space="preserve"> your</w:t>
      </w:r>
      <w:r w:rsidR="007309E7">
        <w:rPr>
          <w:rFonts w:ascii="Arial" w:hAnsi="Arial" w:cs="Arial"/>
          <w:lang w:val="en-US"/>
        </w:rPr>
        <w:t xml:space="preserve"> </w:t>
      </w:r>
      <w:r w:rsidR="007309E7" w:rsidRPr="00B7387D">
        <w:rPr>
          <w:rFonts w:ascii="Arial" w:hAnsi="Arial" w:cs="Arial"/>
          <w:sz w:val="22"/>
          <w:lang w:val="en-US"/>
        </w:rPr>
        <w:t>name, address and date of birth</w:t>
      </w:r>
      <w:r>
        <w:rPr>
          <w:rFonts w:ascii="Arial" w:hAnsi="Arial" w:cs="Arial"/>
          <w:sz w:val="22"/>
          <w:lang w:val="en-US"/>
        </w:rPr>
        <w:t>.”</w:t>
      </w:r>
      <w:r w:rsidR="007309E7" w:rsidRPr="00B7387D">
        <w:rPr>
          <w:rFonts w:ascii="Arial" w:hAnsi="Arial" w:cs="Arial"/>
          <w:sz w:val="22"/>
          <w:lang w:val="en-US"/>
        </w:rPr>
        <w:t xml:space="preserve"> </w:t>
      </w:r>
      <w:r w:rsidR="007309E7" w:rsidRPr="00B7387D">
        <w:rPr>
          <w:rFonts w:ascii="Arial" w:hAnsi="Arial" w:cs="Arial"/>
          <w:b/>
          <w:sz w:val="22"/>
          <w:lang w:val="en-US"/>
        </w:rPr>
        <w:t xml:space="preserve">Once you are content it is the patient, </w:t>
      </w:r>
      <w:r>
        <w:rPr>
          <w:rFonts w:ascii="Arial" w:hAnsi="Arial" w:cs="Arial"/>
          <w:b/>
          <w:sz w:val="22"/>
          <w:lang w:val="en-US"/>
        </w:rPr>
        <w:t>“</w:t>
      </w:r>
      <w:r w:rsidR="007309E7" w:rsidRPr="00B7387D">
        <w:rPr>
          <w:rFonts w:ascii="Arial" w:hAnsi="Arial" w:cs="Arial"/>
          <w:sz w:val="22"/>
          <w:lang w:val="en-US"/>
        </w:rPr>
        <w:t>I am calling regarding your recent t</w:t>
      </w:r>
      <w:r>
        <w:rPr>
          <w:rFonts w:ascii="Arial" w:hAnsi="Arial" w:cs="Arial"/>
          <w:sz w:val="22"/>
          <w:lang w:val="en-US"/>
        </w:rPr>
        <w:t>ests. The d</w:t>
      </w:r>
      <w:r w:rsidR="007309E7" w:rsidRPr="00B7387D">
        <w:rPr>
          <w:rFonts w:ascii="Arial" w:hAnsi="Arial" w:cs="Arial"/>
          <w:sz w:val="22"/>
          <w:lang w:val="en-US"/>
        </w:rPr>
        <w:t xml:space="preserve">octor has advised me to inform you that your results are normal.  </w:t>
      </w:r>
      <w:r w:rsidR="007309E7" w:rsidRPr="00B7387D">
        <w:rPr>
          <w:rFonts w:ascii="Arial" w:hAnsi="Arial" w:cs="Arial"/>
          <w:i/>
          <w:sz w:val="22"/>
          <w:lang w:val="en-US"/>
        </w:rPr>
        <w:t xml:space="preserve">There is no need for another test </w:t>
      </w:r>
      <w:r w:rsidR="007309E7" w:rsidRPr="00B7387D">
        <w:rPr>
          <w:rFonts w:ascii="Arial" w:hAnsi="Arial" w:cs="Arial"/>
          <w:sz w:val="22"/>
          <w:highlight w:val="yellow"/>
          <w:lang w:val="en-US"/>
        </w:rPr>
        <w:t>or</w:t>
      </w:r>
      <w:r w:rsidR="007309E7" w:rsidRPr="00B7387D">
        <w:rPr>
          <w:rFonts w:ascii="Arial" w:hAnsi="Arial" w:cs="Arial"/>
          <w:i/>
          <w:sz w:val="22"/>
          <w:lang w:val="en-US"/>
        </w:rPr>
        <w:t xml:space="preserve"> you need a follow up in [</w:t>
      </w:r>
      <w:r w:rsidR="007309E7" w:rsidRPr="00B7387D">
        <w:rPr>
          <w:rFonts w:ascii="Arial" w:hAnsi="Arial" w:cs="Arial"/>
          <w:i/>
          <w:sz w:val="22"/>
          <w:highlight w:val="yellow"/>
          <w:lang w:val="en-US"/>
        </w:rPr>
        <w:t>x</w:t>
      </w:r>
      <w:r w:rsidR="007309E7" w:rsidRPr="00B7387D">
        <w:rPr>
          <w:rFonts w:ascii="Arial" w:hAnsi="Arial" w:cs="Arial"/>
          <w:i/>
          <w:sz w:val="22"/>
          <w:lang w:val="en-US"/>
        </w:rPr>
        <w:t>] days or weeks.</w:t>
      </w:r>
      <w:r w:rsidR="00A71285">
        <w:rPr>
          <w:rFonts w:ascii="Arial" w:hAnsi="Arial" w:cs="Arial"/>
          <w:i/>
          <w:sz w:val="22"/>
          <w:lang w:val="en-US"/>
        </w:rPr>
        <w:t>”</w:t>
      </w:r>
      <w:r w:rsidR="007309E7" w:rsidRPr="00B7387D">
        <w:rPr>
          <w:rFonts w:ascii="Arial" w:hAnsi="Arial" w:cs="Arial"/>
          <w:sz w:val="22"/>
          <w:lang w:val="en-US"/>
        </w:rPr>
        <w:t xml:space="preserve">  </w:t>
      </w:r>
    </w:p>
    <w:p w14:paraId="11936881" w14:textId="77777777" w:rsidR="00771310" w:rsidRDefault="00771310" w:rsidP="00771310">
      <w:pPr>
        <w:rPr>
          <w:rFonts w:ascii="Arial" w:hAnsi="Arial" w:cs="Arial"/>
          <w:lang w:val="en-US"/>
        </w:rPr>
      </w:pPr>
    </w:p>
    <w:p w14:paraId="7194E6D6" w14:textId="7623BC32" w:rsidR="002B682E" w:rsidRPr="00A71285" w:rsidRDefault="00771310" w:rsidP="002B682E">
      <w:pPr>
        <w:rPr>
          <w:rFonts w:ascii="Arial" w:hAnsi="Arial" w:cs="Arial"/>
          <w:sz w:val="22"/>
          <w:lang w:val="en-US"/>
        </w:rPr>
      </w:pPr>
      <w:r w:rsidRPr="00A71285">
        <w:rPr>
          <w:rFonts w:ascii="Arial" w:hAnsi="Arial" w:cs="Arial"/>
          <w:sz w:val="22"/>
          <w:lang w:val="en-US"/>
        </w:rPr>
        <w:t xml:space="preserve">In the case of abnormal or borderline results, the clinician reviewing the result is to </w:t>
      </w:r>
      <w:r w:rsidR="00E23446" w:rsidRPr="00A71285">
        <w:rPr>
          <w:rFonts w:ascii="Arial" w:hAnsi="Arial" w:cs="Arial"/>
          <w:sz w:val="22"/>
          <w:lang w:val="en-US"/>
        </w:rPr>
        <w:t xml:space="preserve">send a </w:t>
      </w:r>
      <w:r w:rsidR="00A71285">
        <w:rPr>
          <w:rFonts w:ascii="Arial" w:hAnsi="Arial" w:cs="Arial"/>
          <w:sz w:val="22"/>
          <w:lang w:val="en-US"/>
        </w:rPr>
        <w:t>“task”</w:t>
      </w:r>
      <w:r w:rsidRPr="00A71285">
        <w:rPr>
          <w:rFonts w:ascii="Arial" w:hAnsi="Arial" w:cs="Arial"/>
          <w:sz w:val="22"/>
          <w:lang w:val="en-US"/>
        </w:rPr>
        <w:t xml:space="preserve"> </w:t>
      </w:r>
      <w:r w:rsidR="00E23446" w:rsidRPr="00A71285">
        <w:rPr>
          <w:rFonts w:ascii="Arial" w:hAnsi="Arial" w:cs="Arial"/>
          <w:sz w:val="22"/>
          <w:lang w:val="en-US"/>
        </w:rPr>
        <w:t xml:space="preserve">via the clinical system to the administration team </w:t>
      </w:r>
      <w:r w:rsidRPr="00A71285">
        <w:rPr>
          <w:rFonts w:ascii="Arial" w:hAnsi="Arial" w:cs="Arial"/>
          <w:sz w:val="22"/>
          <w:lang w:val="en-US"/>
        </w:rPr>
        <w:t xml:space="preserve">asking them to recall the patient to arrange a follow up test or appointment. </w:t>
      </w:r>
      <w:r w:rsidR="007F5BDF" w:rsidRPr="00A71285">
        <w:rPr>
          <w:rFonts w:ascii="Arial" w:hAnsi="Arial" w:cs="Arial"/>
          <w:sz w:val="22"/>
          <w:lang w:val="en-US"/>
        </w:rPr>
        <w:t xml:space="preserve">This task can be audited to see if the instructions have been carried out. </w:t>
      </w:r>
      <w:r w:rsidR="00A71285">
        <w:rPr>
          <w:rFonts w:ascii="Arial" w:hAnsi="Arial" w:cs="Arial"/>
          <w:sz w:val="22"/>
          <w:lang w:val="en-US"/>
        </w:rPr>
        <w:t xml:space="preserve">The following </w:t>
      </w:r>
      <w:r w:rsidR="00A71285" w:rsidRPr="00593F38">
        <w:rPr>
          <w:rFonts w:ascii="Arial" w:hAnsi="Arial" w:cs="Arial"/>
          <w:b/>
          <w:sz w:val="22"/>
          <w:u w:val="single"/>
          <w:lang w:val="en-US"/>
        </w:rPr>
        <w:t xml:space="preserve">suggested </w:t>
      </w:r>
      <w:r w:rsidR="00A71285">
        <w:rPr>
          <w:rFonts w:ascii="Arial" w:hAnsi="Arial" w:cs="Arial"/>
          <w:sz w:val="22"/>
          <w:lang w:val="en-US"/>
        </w:rPr>
        <w:t xml:space="preserve">wording </w:t>
      </w:r>
      <w:r w:rsidR="00593F38">
        <w:rPr>
          <w:rFonts w:ascii="Arial" w:hAnsi="Arial" w:cs="Arial"/>
          <w:sz w:val="22"/>
          <w:lang w:val="en-US"/>
        </w:rPr>
        <w:t>may</w:t>
      </w:r>
      <w:r w:rsidR="00A71285">
        <w:rPr>
          <w:rFonts w:ascii="Arial" w:hAnsi="Arial" w:cs="Arial"/>
          <w:sz w:val="22"/>
          <w:lang w:val="en-US"/>
        </w:rPr>
        <w:t xml:space="preserve"> be used:</w:t>
      </w:r>
    </w:p>
    <w:p w14:paraId="53421080" w14:textId="77777777" w:rsidR="007309E7" w:rsidRDefault="007309E7" w:rsidP="002B682E">
      <w:pPr>
        <w:rPr>
          <w:rFonts w:ascii="Arial" w:hAnsi="Arial" w:cs="Arial"/>
          <w:lang w:val="en-US"/>
        </w:rPr>
      </w:pPr>
    </w:p>
    <w:p w14:paraId="4AE07BAF" w14:textId="1D2EB2AA" w:rsidR="007309E7" w:rsidRPr="00A71285" w:rsidRDefault="00A71285" w:rsidP="002B682E">
      <w:pPr>
        <w:rPr>
          <w:rFonts w:ascii="Arial" w:hAnsi="Arial" w:cs="Arial"/>
          <w:sz w:val="22"/>
          <w:lang w:val="en-US"/>
        </w:rPr>
      </w:pPr>
      <w:r w:rsidRPr="00A71285">
        <w:rPr>
          <w:rFonts w:ascii="Arial" w:hAnsi="Arial" w:cs="Arial"/>
          <w:sz w:val="22"/>
          <w:lang w:val="en-US"/>
        </w:rPr>
        <w:t>“Good morning</w:t>
      </w:r>
      <w:r w:rsidR="007309E7" w:rsidRPr="00A71285">
        <w:rPr>
          <w:rFonts w:ascii="Arial" w:hAnsi="Arial" w:cs="Arial"/>
          <w:sz w:val="22"/>
          <w:lang w:val="en-US"/>
        </w:rPr>
        <w:t xml:space="preserve">/ afternoon, </w:t>
      </w:r>
      <w:r>
        <w:rPr>
          <w:rFonts w:ascii="Arial" w:hAnsi="Arial" w:cs="Arial"/>
          <w:sz w:val="22"/>
          <w:lang w:val="en-US"/>
        </w:rPr>
        <w:t>this</w:t>
      </w:r>
      <w:r w:rsidR="007309E7" w:rsidRPr="00A71285">
        <w:rPr>
          <w:rFonts w:ascii="Arial" w:hAnsi="Arial" w:cs="Arial"/>
          <w:sz w:val="22"/>
          <w:lang w:val="en-US"/>
        </w:rPr>
        <w:t xml:space="preserve"> is [</w:t>
      </w:r>
      <w:r w:rsidR="007309E7" w:rsidRPr="00A71285">
        <w:rPr>
          <w:rFonts w:ascii="Arial" w:hAnsi="Arial" w:cs="Arial"/>
          <w:sz w:val="22"/>
          <w:highlight w:val="yellow"/>
          <w:lang w:val="en-US"/>
        </w:rPr>
        <w:t>insert name/role</w:t>
      </w:r>
      <w:r w:rsidR="007309E7" w:rsidRPr="00A71285">
        <w:rPr>
          <w:rFonts w:ascii="Arial" w:hAnsi="Arial" w:cs="Arial"/>
          <w:sz w:val="22"/>
          <w:lang w:val="en-US"/>
        </w:rPr>
        <w:t xml:space="preserve">] calling from </w:t>
      </w:r>
      <w:r w:rsidR="003D471A">
        <w:rPr>
          <w:rFonts w:ascii="Arial" w:hAnsi="Arial" w:cs="Arial"/>
          <w:sz w:val="22"/>
          <w:szCs w:val="22"/>
        </w:rPr>
        <w:t>Sheerwater Health Centre</w:t>
      </w:r>
      <w:r>
        <w:rPr>
          <w:rFonts w:ascii="Arial" w:hAnsi="Arial" w:cs="Arial"/>
          <w:sz w:val="22"/>
          <w:lang w:val="en-US"/>
        </w:rPr>
        <w:t>. C</w:t>
      </w:r>
      <w:r w:rsidR="007309E7" w:rsidRPr="00A71285">
        <w:rPr>
          <w:rFonts w:ascii="Arial" w:hAnsi="Arial" w:cs="Arial"/>
          <w:sz w:val="22"/>
          <w:lang w:val="en-US"/>
        </w:rPr>
        <w:t>an I speak with [</w:t>
      </w:r>
      <w:r w:rsidR="007309E7" w:rsidRPr="00A71285">
        <w:rPr>
          <w:rFonts w:ascii="Arial" w:hAnsi="Arial" w:cs="Arial"/>
          <w:sz w:val="22"/>
          <w:highlight w:val="yellow"/>
          <w:lang w:val="en-US"/>
        </w:rPr>
        <w:t>insert name of patient</w:t>
      </w:r>
      <w:r w:rsidR="007309E7" w:rsidRPr="00A71285">
        <w:rPr>
          <w:rFonts w:ascii="Arial" w:hAnsi="Arial" w:cs="Arial"/>
          <w:sz w:val="22"/>
          <w:lang w:val="en-US"/>
        </w:rPr>
        <w:t>]</w:t>
      </w:r>
      <w:r>
        <w:rPr>
          <w:rFonts w:ascii="Arial" w:hAnsi="Arial" w:cs="Arial"/>
          <w:sz w:val="22"/>
          <w:lang w:val="en-US"/>
        </w:rPr>
        <w:t>?</w:t>
      </w:r>
      <w:r w:rsidR="007309E7" w:rsidRPr="00A71285">
        <w:rPr>
          <w:rFonts w:ascii="Arial" w:hAnsi="Arial" w:cs="Arial"/>
          <w:sz w:val="22"/>
          <w:lang w:val="en-US"/>
        </w:rPr>
        <w:t xml:space="preserve">  For confidentiality purposes, please can you confirm</w:t>
      </w:r>
      <w:r>
        <w:rPr>
          <w:rFonts w:ascii="Arial" w:hAnsi="Arial" w:cs="Arial"/>
          <w:sz w:val="22"/>
          <w:lang w:val="en-US"/>
        </w:rPr>
        <w:t xml:space="preserve"> your</w:t>
      </w:r>
      <w:r w:rsidR="007309E7" w:rsidRPr="00A71285">
        <w:rPr>
          <w:rFonts w:ascii="Arial" w:hAnsi="Arial" w:cs="Arial"/>
          <w:sz w:val="22"/>
          <w:lang w:val="en-US"/>
        </w:rPr>
        <w:t xml:space="preserve"> name, address and date of birth.</w:t>
      </w:r>
      <w:r w:rsidR="00593F38">
        <w:rPr>
          <w:rFonts w:ascii="Arial" w:hAnsi="Arial" w:cs="Arial"/>
          <w:sz w:val="22"/>
          <w:lang w:val="en-US"/>
        </w:rPr>
        <w:t>”</w:t>
      </w:r>
      <w:r w:rsidR="007309E7" w:rsidRPr="00A71285">
        <w:rPr>
          <w:rFonts w:ascii="Arial" w:hAnsi="Arial" w:cs="Arial"/>
          <w:sz w:val="22"/>
          <w:lang w:val="en-US"/>
        </w:rPr>
        <w:t xml:space="preserve"> </w:t>
      </w:r>
      <w:r w:rsidR="007309E7" w:rsidRPr="00A71285">
        <w:rPr>
          <w:rFonts w:ascii="Arial" w:hAnsi="Arial" w:cs="Arial"/>
          <w:b/>
          <w:sz w:val="22"/>
          <w:lang w:val="en-US"/>
        </w:rPr>
        <w:t xml:space="preserve">Once you are content it is the patient, </w:t>
      </w:r>
      <w:r>
        <w:rPr>
          <w:rFonts w:ascii="Arial" w:hAnsi="Arial" w:cs="Arial"/>
          <w:b/>
          <w:sz w:val="22"/>
          <w:lang w:val="en-US"/>
        </w:rPr>
        <w:t>“</w:t>
      </w:r>
      <w:r w:rsidR="007309E7" w:rsidRPr="00A71285">
        <w:rPr>
          <w:rFonts w:ascii="Arial" w:hAnsi="Arial" w:cs="Arial"/>
          <w:sz w:val="22"/>
          <w:lang w:val="en-US"/>
        </w:rPr>
        <w:t>I am calling regarding your recent tests</w:t>
      </w:r>
      <w:r>
        <w:rPr>
          <w:rFonts w:ascii="Arial" w:hAnsi="Arial" w:cs="Arial"/>
          <w:sz w:val="22"/>
          <w:lang w:val="en-US"/>
        </w:rPr>
        <w:t>. T</w:t>
      </w:r>
      <w:r w:rsidR="00593F38">
        <w:rPr>
          <w:rFonts w:ascii="Arial" w:hAnsi="Arial" w:cs="Arial"/>
          <w:sz w:val="22"/>
          <w:lang w:val="en-US"/>
        </w:rPr>
        <w:t>he d</w:t>
      </w:r>
      <w:r w:rsidR="007309E7" w:rsidRPr="00A71285">
        <w:rPr>
          <w:rFonts w:ascii="Arial" w:hAnsi="Arial" w:cs="Arial"/>
          <w:sz w:val="22"/>
          <w:lang w:val="en-US"/>
        </w:rPr>
        <w:t xml:space="preserve">octor has advised me to inform you that your results are </w:t>
      </w:r>
      <w:r w:rsidR="007309E7" w:rsidRPr="00A71285">
        <w:rPr>
          <w:rFonts w:ascii="Arial" w:hAnsi="Arial" w:cs="Arial"/>
          <w:i/>
          <w:sz w:val="22"/>
          <w:lang w:val="en-US"/>
        </w:rPr>
        <w:t>borderline</w:t>
      </w:r>
      <w:r w:rsidR="007309E7" w:rsidRPr="00A71285">
        <w:rPr>
          <w:rFonts w:ascii="Arial" w:hAnsi="Arial" w:cs="Arial"/>
          <w:sz w:val="22"/>
          <w:lang w:val="en-US"/>
        </w:rPr>
        <w:t xml:space="preserve"> or </w:t>
      </w:r>
      <w:r w:rsidR="007309E7" w:rsidRPr="00A71285">
        <w:rPr>
          <w:rFonts w:ascii="Arial" w:hAnsi="Arial" w:cs="Arial"/>
          <w:i/>
          <w:sz w:val="22"/>
          <w:lang w:val="en-US"/>
        </w:rPr>
        <w:t>abnormal</w:t>
      </w:r>
      <w:r w:rsidR="007309E7" w:rsidRPr="00A71285">
        <w:rPr>
          <w:rFonts w:ascii="Arial" w:hAnsi="Arial" w:cs="Arial"/>
          <w:sz w:val="22"/>
          <w:lang w:val="en-US"/>
        </w:rPr>
        <w:t xml:space="preserve">.  </w:t>
      </w:r>
      <w:r w:rsidR="0011775D" w:rsidRPr="00A71285">
        <w:rPr>
          <w:rFonts w:ascii="Arial" w:hAnsi="Arial" w:cs="Arial"/>
          <w:sz w:val="22"/>
          <w:lang w:val="en-US"/>
        </w:rPr>
        <w:t xml:space="preserve">Please do not worry, the </w:t>
      </w:r>
      <w:r>
        <w:rPr>
          <w:rFonts w:ascii="Arial" w:hAnsi="Arial" w:cs="Arial"/>
          <w:sz w:val="22"/>
          <w:lang w:val="en-US"/>
        </w:rPr>
        <w:t>d</w:t>
      </w:r>
      <w:r w:rsidR="0011775D" w:rsidRPr="00A71285">
        <w:rPr>
          <w:rFonts w:ascii="Arial" w:hAnsi="Arial" w:cs="Arial"/>
          <w:sz w:val="22"/>
          <w:lang w:val="en-US"/>
        </w:rPr>
        <w:t xml:space="preserve">octor has requested </w:t>
      </w:r>
      <w:r>
        <w:rPr>
          <w:rFonts w:ascii="Arial" w:hAnsi="Arial" w:cs="Arial"/>
          <w:sz w:val="22"/>
          <w:lang w:val="en-US"/>
        </w:rPr>
        <w:t xml:space="preserve">that </w:t>
      </w:r>
      <w:r w:rsidR="0011775D" w:rsidRPr="00A71285">
        <w:rPr>
          <w:rFonts w:ascii="Arial" w:hAnsi="Arial" w:cs="Arial"/>
          <w:sz w:val="22"/>
          <w:lang w:val="en-US"/>
        </w:rPr>
        <w:t xml:space="preserve">you </w:t>
      </w:r>
      <w:r w:rsidR="0011775D" w:rsidRPr="00A71285">
        <w:rPr>
          <w:rFonts w:ascii="Arial" w:hAnsi="Arial" w:cs="Arial"/>
          <w:i/>
          <w:sz w:val="22"/>
          <w:lang w:val="en-US"/>
        </w:rPr>
        <w:t xml:space="preserve">book an appointment </w:t>
      </w:r>
      <w:r w:rsidR="0011775D" w:rsidRPr="00A71285">
        <w:rPr>
          <w:rFonts w:ascii="Arial" w:hAnsi="Arial" w:cs="Arial"/>
          <w:sz w:val="22"/>
          <w:highlight w:val="yellow"/>
          <w:lang w:val="en-US"/>
        </w:rPr>
        <w:t>or</w:t>
      </w:r>
      <w:r w:rsidR="0011775D" w:rsidRPr="00A71285">
        <w:rPr>
          <w:rFonts w:ascii="Arial" w:hAnsi="Arial" w:cs="Arial"/>
          <w:sz w:val="22"/>
          <w:lang w:val="en-US"/>
        </w:rPr>
        <w:t xml:space="preserve"> </w:t>
      </w:r>
      <w:r w:rsidR="0011775D" w:rsidRPr="00A71285">
        <w:rPr>
          <w:rFonts w:ascii="Arial" w:hAnsi="Arial" w:cs="Arial"/>
          <w:i/>
          <w:sz w:val="22"/>
          <w:lang w:val="en-US"/>
        </w:rPr>
        <w:t xml:space="preserve">book a repeat test.  </w:t>
      </w:r>
      <w:r w:rsidR="0011775D" w:rsidRPr="00A71285">
        <w:rPr>
          <w:rFonts w:ascii="Arial" w:hAnsi="Arial" w:cs="Arial"/>
          <w:sz w:val="22"/>
          <w:lang w:val="en-US"/>
        </w:rPr>
        <w:t xml:space="preserve">I am unable to discuss any specifics about your test but I can arrange for the </w:t>
      </w:r>
      <w:r>
        <w:rPr>
          <w:rFonts w:ascii="Arial" w:hAnsi="Arial" w:cs="Arial"/>
          <w:sz w:val="22"/>
          <w:lang w:val="en-US"/>
        </w:rPr>
        <w:t>d</w:t>
      </w:r>
      <w:r w:rsidR="0011775D" w:rsidRPr="00A71285">
        <w:rPr>
          <w:rFonts w:ascii="Arial" w:hAnsi="Arial" w:cs="Arial"/>
          <w:sz w:val="22"/>
          <w:lang w:val="en-US"/>
        </w:rPr>
        <w:t>octor/</w:t>
      </w:r>
      <w:r>
        <w:rPr>
          <w:rFonts w:ascii="Arial" w:hAnsi="Arial" w:cs="Arial"/>
          <w:sz w:val="22"/>
          <w:lang w:val="en-US"/>
        </w:rPr>
        <w:t>n</w:t>
      </w:r>
      <w:r w:rsidR="0011775D" w:rsidRPr="00A71285">
        <w:rPr>
          <w:rFonts w:ascii="Arial" w:hAnsi="Arial" w:cs="Arial"/>
          <w:sz w:val="22"/>
          <w:lang w:val="en-US"/>
        </w:rPr>
        <w:t xml:space="preserve">urse to call you </w:t>
      </w:r>
      <w:r>
        <w:rPr>
          <w:rFonts w:ascii="Arial" w:hAnsi="Arial" w:cs="Arial"/>
          <w:sz w:val="22"/>
          <w:lang w:val="en-US"/>
        </w:rPr>
        <w:t>to</w:t>
      </w:r>
      <w:r w:rsidR="0011775D" w:rsidRPr="00A71285">
        <w:rPr>
          <w:rFonts w:ascii="Arial" w:hAnsi="Arial" w:cs="Arial"/>
          <w:sz w:val="22"/>
          <w:lang w:val="en-US"/>
        </w:rPr>
        <w:t xml:space="preserve"> discuss your results.</w:t>
      </w:r>
      <w:r>
        <w:rPr>
          <w:rFonts w:ascii="Arial" w:hAnsi="Arial" w:cs="Arial"/>
          <w:sz w:val="22"/>
          <w:lang w:val="en-US"/>
        </w:rPr>
        <w:t>”</w:t>
      </w:r>
      <w:r w:rsidR="0011775D" w:rsidRPr="00A71285">
        <w:rPr>
          <w:rFonts w:ascii="Arial" w:hAnsi="Arial" w:cs="Arial"/>
          <w:sz w:val="22"/>
          <w:lang w:val="en-US"/>
        </w:rPr>
        <w:t xml:space="preserve">  </w:t>
      </w:r>
    </w:p>
    <w:p w14:paraId="287FD378" w14:textId="77777777" w:rsidR="007309E7" w:rsidRDefault="007309E7" w:rsidP="002B682E">
      <w:pPr>
        <w:rPr>
          <w:rFonts w:cstheme="minorHAnsi"/>
          <w:lang w:val="en-US"/>
        </w:rPr>
      </w:pPr>
    </w:p>
    <w:p w14:paraId="14B54F46" w14:textId="095012E7" w:rsidR="0011775D" w:rsidRPr="00A71285" w:rsidRDefault="0011775D" w:rsidP="002B682E">
      <w:pPr>
        <w:rPr>
          <w:rFonts w:ascii="Arial" w:hAnsi="Arial" w:cs="Arial"/>
          <w:sz w:val="22"/>
          <w:lang w:val="en-US"/>
        </w:rPr>
      </w:pPr>
      <w:r w:rsidRPr="00A71285">
        <w:rPr>
          <w:rFonts w:ascii="Arial" w:hAnsi="Arial" w:cs="Arial"/>
          <w:sz w:val="22"/>
          <w:lang w:val="en-US"/>
        </w:rPr>
        <w:t>If</w:t>
      </w:r>
      <w:r w:rsidR="00A71285" w:rsidRPr="00A71285">
        <w:rPr>
          <w:rFonts w:ascii="Arial" w:hAnsi="Arial" w:cs="Arial"/>
          <w:sz w:val="22"/>
          <w:lang w:val="en-US"/>
        </w:rPr>
        <w:t>,</w:t>
      </w:r>
      <w:r w:rsidRPr="00A71285">
        <w:rPr>
          <w:rFonts w:ascii="Arial" w:hAnsi="Arial" w:cs="Arial"/>
          <w:sz w:val="22"/>
          <w:lang w:val="en-US"/>
        </w:rPr>
        <w:t xml:space="preserve"> when attempting to contact a patient, an answerphone is reached, staff are to state they are calling from </w:t>
      </w:r>
      <w:r w:rsidR="003D471A">
        <w:rPr>
          <w:rFonts w:ascii="Arial" w:hAnsi="Arial" w:cs="Arial"/>
          <w:sz w:val="22"/>
          <w:szCs w:val="22"/>
        </w:rPr>
        <w:t>Sheerwater Health Centre</w:t>
      </w:r>
      <w:r w:rsidR="003D471A" w:rsidRPr="00F47CA7">
        <w:rPr>
          <w:rFonts w:ascii="Arial" w:hAnsi="Arial" w:cs="Arial"/>
          <w:sz w:val="22"/>
          <w:szCs w:val="22"/>
        </w:rPr>
        <w:t xml:space="preserve"> </w:t>
      </w:r>
      <w:r w:rsidRPr="00A71285">
        <w:rPr>
          <w:rFonts w:ascii="Arial" w:hAnsi="Arial" w:cs="Arial"/>
          <w:sz w:val="22"/>
          <w:lang w:val="en-US"/>
        </w:rPr>
        <w:t>and request</w:t>
      </w:r>
      <w:r w:rsidR="00A71285" w:rsidRPr="00A71285">
        <w:rPr>
          <w:rFonts w:ascii="Arial" w:hAnsi="Arial" w:cs="Arial"/>
          <w:sz w:val="22"/>
          <w:lang w:val="en-US"/>
        </w:rPr>
        <w:t xml:space="preserve"> that</w:t>
      </w:r>
      <w:r w:rsidRPr="00A71285">
        <w:rPr>
          <w:rFonts w:ascii="Arial" w:hAnsi="Arial" w:cs="Arial"/>
          <w:sz w:val="22"/>
          <w:lang w:val="en-US"/>
        </w:rPr>
        <w:t xml:space="preserve"> the patient call back.  Under no circumstances are they to leave a message stating the reason for their call.</w:t>
      </w:r>
    </w:p>
    <w:p w14:paraId="0AAEE9AE" w14:textId="77777777" w:rsidR="0011775D" w:rsidRPr="00E53611" w:rsidRDefault="0011775D" w:rsidP="002B682E">
      <w:pPr>
        <w:rPr>
          <w:rFonts w:cstheme="minorHAnsi"/>
          <w:lang w:val="en-US"/>
        </w:rPr>
      </w:pPr>
    </w:p>
    <w:p w14:paraId="78688BB6" w14:textId="34F057B6" w:rsidR="002B682E" w:rsidRPr="00A71285" w:rsidRDefault="007309E7" w:rsidP="002B682E">
      <w:pPr>
        <w:rPr>
          <w:rFonts w:ascii="Arial" w:hAnsi="Arial" w:cs="Arial"/>
          <w:sz w:val="22"/>
          <w:lang w:val="en-US"/>
        </w:rPr>
      </w:pPr>
      <w:r w:rsidRPr="00A71285">
        <w:rPr>
          <w:rFonts w:ascii="Arial" w:hAnsi="Arial" w:cs="Arial"/>
          <w:sz w:val="22"/>
          <w:lang w:val="en-US"/>
        </w:rPr>
        <w:t>Should a patient call and enquire about their results</w:t>
      </w:r>
      <w:r w:rsidR="009814DB" w:rsidRPr="00A71285">
        <w:rPr>
          <w:rFonts w:ascii="Arial" w:hAnsi="Arial" w:cs="Arial"/>
          <w:sz w:val="22"/>
          <w:lang w:val="en-US"/>
        </w:rPr>
        <w:t xml:space="preserve">, </w:t>
      </w:r>
      <w:r w:rsidR="003D471A">
        <w:rPr>
          <w:rFonts w:ascii="Arial" w:hAnsi="Arial" w:cs="Arial"/>
          <w:sz w:val="22"/>
          <w:szCs w:val="22"/>
        </w:rPr>
        <w:t>Sheerwater Health Centre</w:t>
      </w:r>
      <w:r w:rsidR="003D471A" w:rsidRPr="00F47CA7">
        <w:rPr>
          <w:rFonts w:ascii="Arial" w:hAnsi="Arial" w:cs="Arial"/>
          <w:sz w:val="22"/>
          <w:szCs w:val="22"/>
        </w:rPr>
        <w:t xml:space="preserve"> </w:t>
      </w:r>
      <w:r w:rsidR="009814DB" w:rsidRPr="00A71285">
        <w:rPr>
          <w:rFonts w:ascii="Arial" w:hAnsi="Arial" w:cs="Arial"/>
          <w:sz w:val="22"/>
          <w:lang w:val="en-US"/>
        </w:rPr>
        <w:t>has allocated a specific time for patients to call the practice and enquire about their results</w:t>
      </w:r>
      <w:r w:rsidR="00593F38">
        <w:rPr>
          <w:rFonts w:ascii="Arial" w:hAnsi="Arial" w:cs="Arial"/>
          <w:sz w:val="22"/>
          <w:lang w:val="en-US"/>
        </w:rPr>
        <w:t>. T</w:t>
      </w:r>
      <w:r w:rsidR="009814DB" w:rsidRPr="00A71285">
        <w:rPr>
          <w:rFonts w:ascii="Arial" w:hAnsi="Arial" w:cs="Arial"/>
          <w:sz w:val="22"/>
          <w:lang w:val="en-US"/>
        </w:rPr>
        <w:t>his is between 13</w:t>
      </w:r>
      <w:r w:rsidR="00593F38">
        <w:rPr>
          <w:rFonts w:ascii="Arial" w:hAnsi="Arial" w:cs="Arial"/>
          <w:sz w:val="22"/>
          <w:lang w:val="en-US"/>
        </w:rPr>
        <w:t>.</w:t>
      </w:r>
      <w:r w:rsidR="009814DB" w:rsidRPr="00A71285">
        <w:rPr>
          <w:rFonts w:ascii="Arial" w:hAnsi="Arial" w:cs="Arial"/>
          <w:sz w:val="22"/>
          <w:lang w:val="en-US"/>
        </w:rPr>
        <w:t xml:space="preserve">30 </w:t>
      </w:r>
      <w:r w:rsidR="00593F38">
        <w:rPr>
          <w:rFonts w:ascii="Arial" w:hAnsi="Arial" w:cs="Arial"/>
          <w:sz w:val="22"/>
          <w:lang w:val="en-US"/>
        </w:rPr>
        <w:t>and</w:t>
      </w:r>
      <w:r w:rsidR="009814DB" w:rsidRPr="00A71285">
        <w:rPr>
          <w:rFonts w:ascii="Arial" w:hAnsi="Arial" w:cs="Arial"/>
          <w:sz w:val="22"/>
          <w:lang w:val="en-US"/>
        </w:rPr>
        <w:t xml:space="preserve"> 15</w:t>
      </w:r>
      <w:r w:rsidR="00593F38">
        <w:rPr>
          <w:rFonts w:ascii="Arial" w:hAnsi="Arial" w:cs="Arial"/>
          <w:sz w:val="22"/>
          <w:lang w:val="en-US"/>
        </w:rPr>
        <w:t>.</w:t>
      </w:r>
      <w:r w:rsidR="009814DB" w:rsidRPr="00A71285">
        <w:rPr>
          <w:rFonts w:ascii="Arial" w:hAnsi="Arial" w:cs="Arial"/>
          <w:sz w:val="22"/>
          <w:lang w:val="en-US"/>
        </w:rPr>
        <w:t xml:space="preserve">00 Monday to Friday.  </w:t>
      </w:r>
    </w:p>
    <w:p w14:paraId="22F2ABA1" w14:textId="77777777" w:rsidR="009814DB" w:rsidRDefault="009814DB" w:rsidP="002B682E">
      <w:pPr>
        <w:rPr>
          <w:rFonts w:ascii="Arial" w:hAnsi="Arial" w:cs="Arial"/>
          <w:lang w:val="en-US"/>
        </w:rPr>
      </w:pPr>
    </w:p>
    <w:p w14:paraId="1F38420C" w14:textId="50483FBD" w:rsidR="009814DB" w:rsidRPr="00A71285" w:rsidRDefault="009814DB" w:rsidP="002B682E">
      <w:pPr>
        <w:rPr>
          <w:rFonts w:ascii="Arial" w:hAnsi="Arial" w:cs="Arial"/>
          <w:sz w:val="22"/>
          <w:lang w:val="en-US"/>
        </w:rPr>
      </w:pPr>
      <w:r w:rsidRPr="00A71285">
        <w:rPr>
          <w:rFonts w:ascii="Arial" w:hAnsi="Arial" w:cs="Arial"/>
          <w:sz w:val="22"/>
          <w:lang w:val="en-US"/>
        </w:rPr>
        <w:t xml:space="preserve">Staff are to </w:t>
      </w:r>
      <w:r w:rsidR="007309E7" w:rsidRPr="00A71285">
        <w:rPr>
          <w:rFonts w:ascii="Arial" w:hAnsi="Arial" w:cs="Arial"/>
          <w:sz w:val="22"/>
          <w:lang w:val="en-US"/>
        </w:rPr>
        <w:t xml:space="preserve">use the wording detailed above when discussing results with patients.  </w:t>
      </w:r>
    </w:p>
    <w:p w14:paraId="5DC4BB94" w14:textId="5DD5BB1B" w:rsidR="002B682E" w:rsidRPr="00A71285" w:rsidRDefault="0011775D" w:rsidP="002B682E">
      <w:pPr>
        <w:pStyle w:val="Heading2"/>
        <w:rPr>
          <w:rFonts w:ascii="Arial" w:hAnsi="Arial" w:cs="Arial"/>
          <w:sz w:val="24"/>
        </w:rPr>
      </w:pPr>
      <w:bookmarkStart w:id="21" w:name="_Toc31622729"/>
      <w:r w:rsidRPr="00A71285">
        <w:rPr>
          <w:rFonts w:ascii="Arial" w:hAnsi="Arial" w:cs="Arial"/>
          <w:smallCaps w:val="0"/>
          <w:sz w:val="24"/>
        </w:rPr>
        <w:t>Recording</w:t>
      </w:r>
      <w:r w:rsidRPr="00A71285">
        <w:rPr>
          <w:rFonts w:ascii="Arial" w:hAnsi="Arial" w:cs="Arial"/>
          <w:sz w:val="24"/>
        </w:rPr>
        <w:t xml:space="preserve"> </w:t>
      </w:r>
      <w:r w:rsidR="00A71285">
        <w:rPr>
          <w:rFonts w:ascii="Arial" w:hAnsi="Arial" w:cs="Arial"/>
          <w:smallCaps w:val="0"/>
          <w:sz w:val="24"/>
        </w:rPr>
        <w:t>in</w:t>
      </w:r>
      <w:r w:rsidRPr="00A71285">
        <w:rPr>
          <w:rFonts w:ascii="Arial" w:hAnsi="Arial" w:cs="Arial"/>
          <w:smallCaps w:val="0"/>
          <w:sz w:val="24"/>
        </w:rPr>
        <w:t>formation</w:t>
      </w:r>
      <w:bookmarkEnd w:id="21"/>
    </w:p>
    <w:p w14:paraId="5F5CFD59" w14:textId="77777777" w:rsidR="002B682E" w:rsidRPr="00E53611" w:rsidRDefault="002B682E" w:rsidP="002B682E">
      <w:pPr>
        <w:rPr>
          <w:rFonts w:cstheme="minorHAnsi"/>
          <w:lang w:val="en-US"/>
        </w:rPr>
      </w:pPr>
    </w:p>
    <w:p w14:paraId="0D701E58" w14:textId="7549B47E" w:rsidR="002B682E" w:rsidRPr="00A71285" w:rsidRDefault="0011775D" w:rsidP="002B682E">
      <w:pPr>
        <w:rPr>
          <w:rFonts w:ascii="Arial" w:hAnsi="Arial" w:cs="Arial"/>
          <w:sz w:val="22"/>
          <w:lang w:val="en-US"/>
        </w:rPr>
      </w:pPr>
      <w:r w:rsidRPr="00A71285">
        <w:rPr>
          <w:rFonts w:ascii="Arial" w:hAnsi="Arial" w:cs="Arial"/>
          <w:sz w:val="22"/>
          <w:lang w:val="en-US"/>
        </w:rPr>
        <w:t xml:space="preserve">All staff must ensure </w:t>
      </w:r>
      <w:r w:rsidR="00A71285" w:rsidRPr="00A71285">
        <w:rPr>
          <w:rFonts w:ascii="Arial" w:hAnsi="Arial" w:cs="Arial"/>
          <w:sz w:val="22"/>
          <w:lang w:val="en-US"/>
        </w:rPr>
        <w:t xml:space="preserve">that </w:t>
      </w:r>
      <w:r w:rsidRPr="00A71285">
        <w:rPr>
          <w:rFonts w:ascii="Arial" w:hAnsi="Arial" w:cs="Arial"/>
          <w:sz w:val="22"/>
          <w:lang w:val="en-US"/>
        </w:rPr>
        <w:t xml:space="preserve">they record all patient contact regarding pathology results using the appropriate read codes.  </w:t>
      </w:r>
    </w:p>
    <w:p w14:paraId="5C462D2B" w14:textId="2D849524" w:rsidR="003D3272" w:rsidRPr="00A71285" w:rsidRDefault="003D3272" w:rsidP="003D3272">
      <w:pPr>
        <w:pStyle w:val="Heading2"/>
        <w:rPr>
          <w:rFonts w:ascii="Arial" w:hAnsi="Arial" w:cs="Arial"/>
          <w:smallCaps w:val="0"/>
          <w:sz w:val="24"/>
        </w:rPr>
      </w:pPr>
      <w:bookmarkStart w:id="22" w:name="_Toc31622730"/>
      <w:r w:rsidRPr="00A71285">
        <w:rPr>
          <w:rFonts w:ascii="Arial" w:hAnsi="Arial" w:cs="Arial"/>
          <w:smallCaps w:val="0"/>
          <w:sz w:val="24"/>
        </w:rPr>
        <w:t>Summary</w:t>
      </w:r>
      <w:bookmarkEnd w:id="22"/>
    </w:p>
    <w:p w14:paraId="43F9ABF2" w14:textId="77777777" w:rsidR="003D3272" w:rsidRPr="00E53611" w:rsidRDefault="003D3272" w:rsidP="002B682E">
      <w:pPr>
        <w:rPr>
          <w:rFonts w:cstheme="minorHAnsi"/>
          <w:lang w:val="en-US"/>
        </w:rPr>
      </w:pPr>
    </w:p>
    <w:p w14:paraId="2AA6574B" w14:textId="6FD4622F" w:rsidR="003D7FE1" w:rsidRPr="00A71285" w:rsidRDefault="002B682E" w:rsidP="002B682E">
      <w:pPr>
        <w:rPr>
          <w:rFonts w:ascii="Arial" w:hAnsi="Arial" w:cs="Arial"/>
          <w:sz w:val="22"/>
          <w:lang w:val="en-US"/>
        </w:rPr>
      </w:pPr>
      <w:r w:rsidRPr="00A71285">
        <w:rPr>
          <w:rFonts w:ascii="Arial" w:hAnsi="Arial" w:cs="Arial"/>
          <w:sz w:val="22"/>
          <w:lang w:val="en-US"/>
        </w:rPr>
        <w:t>High quality communication is critical to patient safety</w:t>
      </w:r>
      <w:r w:rsidR="00A71285">
        <w:rPr>
          <w:rFonts w:ascii="Arial" w:hAnsi="Arial" w:cs="Arial"/>
          <w:sz w:val="22"/>
          <w:lang w:val="en-US"/>
        </w:rPr>
        <w:t>. T</w:t>
      </w:r>
      <w:r w:rsidRPr="00A71285">
        <w:rPr>
          <w:rFonts w:ascii="Arial" w:hAnsi="Arial" w:cs="Arial"/>
          <w:sz w:val="22"/>
          <w:lang w:val="en-US"/>
        </w:rPr>
        <w:t xml:space="preserve">he processing of test results is an important element of communication between the practice and the patient.  Failure to adhere to internal processes will undoubtedly contribute to unsafe patient care leading to sub-optimal outcomes.  Staff must ensure </w:t>
      </w:r>
      <w:r w:rsidR="00A71285">
        <w:rPr>
          <w:rFonts w:ascii="Arial" w:hAnsi="Arial" w:cs="Arial"/>
          <w:sz w:val="22"/>
          <w:lang w:val="en-US"/>
        </w:rPr>
        <w:t xml:space="preserve">that </w:t>
      </w:r>
      <w:r w:rsidRPr="00A71285">
        <w:rPr>
          <w:rFonts w:ascii="Arial" w:hAnsi="Arial" w:cs="Arial"/>
          <w:sz w:val="22"/>
          <w:lang w:val="en-US"/>
        </w:rPr>
        <w:t xml:space="preserve">they adhere to the processes outlined in this policy to ensure </w:t>
      </w:r>
      <w:r w:rsidR="00A71285">
        <w:rPr>
          <w:rFonts w:ascii="Arial" w:hAnsi="Arial" w:cs="Arial"/>
          <w:sz w:val="22"/>
          <w:lang w:val="en-US"/>
        </w:rPr>
        <w:t xml:space="preserve">that </w:t>
      </w:r>
      <w:r w:rsidRPr="00A71285">
        <w:rPr>
          <w:rFonts w:ascii="Arial" w:hAnsi="Arial" w:cs="Arial"/>
          <w:sz w:val="22"/>
          <w:lang w:val="en-US"/>
        </w:rPr>
        <w:t>a high standard of patient care is delivered at all times.</w:t>
      </w:r>
      <w:r w:rsidR="00E23446" w:rsidRPr="00A71285">
        <w:rPr>
          <w:rFonts w:ascii="Arial" w:hAnsi="Arial" w:cs="Arial"/>
          <w:sz w:val="22"/>
          <w:lang w:val="en-US"/>
        </w:rPr>
        <w:t xml:space="preserve"> </w:t>
      </w:r>
    </w:p>
    <w:p w14:paraId="360AB5F7" w14:textId="77777777" w:rsidR="003D7FE1" w:rsidRDefault="003D7FE1" w:rsidP="002B682E">
      <w:pPr>
        <w:rPr>
          <w:rFonts w:ascii="Arial" w:hAnsi="Arial" w:cs="Arial"/>
          <w:lang w:val="en-US"/>
        </w:rPr>
      </w:pPr>
    </w:p>
    <w:p w14:paraId="641F807F" w14:textId="41C7862E" w:rsidR="002B682E" w:rsidRPr="00A71285" w:rsidRDefault="00E23446" w:rsidP="002B682E">
      <w:pPr>
        <w:rPr>
          <w:rFonts w:ascii="Arial" w:hAnsi="Arial" w:cs="Arial"/>
          <w:sz w:val="22"/>
          <w:lang w:val="en-US"/>
        </w:rPr>
      </w:pPr>
      <w:r w:rsidRPr="00A71285">
        <w:rPr>
          <w:rFonts w:ascii="Arial" w:hAnsi="Arial" w:cs="Arial"/>
          <w:sz w:val="22"/>
          <w:lang w:val="en-US"/>
        </w:rPr>
        <w:t xml:space="preserve">Further guidance on the tracking, recording and processing of test results can be found at </w:t>
      </w:r>
      <w:hyperlink r:id="rId9" w:history="1">
        <w:r w:rsidR="003D7FE1" w:rsidRPr="00A71285">
          <w:rPr>
            <w:rStyle w:val="Hyperlink"/>
            <w:rFonts w:ascii="Arial" w:hAnsi="Arial" w:cs="Arial"/>
            <w:sz w:val="22"/>
            <w:lang w:val="en-US"/>
          </w:rPr>
          <w:t>Nigel's Surgery No 46 - Managing Test Results</w:t>
        </w:r>
      </w:hyperlink>
      <w:r w:rsidR="00A71285">
        <w:rPr>
          <w:rFonts w:ascii="Arial" w:hAnsi="Arial" w:cs="Arial"/>
          <w:sz w:val="22"/>
          <w:lang w:val="en-US"/>
        </w:rPr>
        <w:t>.</w:t>
      </w:r>
    </w:p>
    <w:p w14:paraId="1467EBCA" w14:textId="77777777" w:rsidR="002B682E" w:rsidRDefault="002B682E" w:rsidP="002B682E">
      <w:pPr>
        <w:rPr>
          <w:rFonts w:ascii="Arial" w:hAnsi="Arial" w:cs="Arial"/>
          <w:lang w:val="en-US"/>
        </w:rPr>
      </w:pPr>
    </w:p>
    <w:p w14:paraId="59E45747" w14:textId="77777777" w:rsidR="00CD211E" w:rsidRDefault="00CD211E" w:rsidP="00CD211E">
      <w:pPr>
        <w:rPr>
          <w:lang w:val="en-US"/>
        </w:rPr>
      </w:pPr>
    </w:p>
    <w:p w14:paraId="04AB1A3B" w14:textId="77777777" w:rsidR="00936B88" w:rsidRDefault="00936B88" w:rsidP="00CD211E">
      <w:pPr>
        <w:rPr>
          <w:lang w:val="en-US"/>
        </w:rPr>
      </w:pPr>
    </w:p>
    <w:p w14:paraId="331A0F7E" w14:textId="77777777" w:rsidR="00936B88" w:rsidRDefault="00936B88" w:rsidP="00CD211E">
      <w:pPr>
        <w:rPr>
          <w:lang w:val="en-US"/>
        </w:rPr>
      </w:pPr>
    </w:p>
    <w:p w14:paraId="09D1283F" w14:textId="77777777" w:rsidR="00936B88" w:rsidRDefault="00936B88" w:rsidP="00CD211E">
      <w:pPr>
        <w:rPr>
          <w:lang w:val="en-US"/>
        </w:rPr>
      </w:pPr>
    </w:p>
    <w:p w14:paraId="3801B9B3" w14:textId="77777777" w:rsidR="00936B88" w:rsidRDefault="00936B88" w:rsidP="00CD211E">
      <w:pPr>
        <w:rPr>
          <w:lang w:val="en-US"/>
        </w:rPr>
      </w:pPr>
    </w:p>
    <w:p w14:paraId="5E7C2A68" w14:textId="77777777" w:rsidR="00CA07E7" w:rsidRDefault="00CA07E7" w:rsidP="00CD211E">
      <w:pPr>
        <w:rPr>
          <w:lang w:val="en-US"/>
        </w:rPr>
        <w:sectPr w:rsidR="00CA07E7" w:rsidSect="00630662">
          <w:headerReference w:type="default" r:id="rId10"/>
          <w:footerReference w:type="even" r:id="rId11"/>
          <w:footerReference w:type="default" r:id="rId12"/>
          <w:pgSz w:w="11900" w:h="16840"/>
          <w:pgMar w:top="1440" w:right="1440" w:bottom="1440" w:left="1440" w:header="720" w:footer="720" w:gutter="0"/>
          <w:cols w:space="720"/>
          <w:docGrid w:linePitch="360"/>
        </w:sectPr>
      </w:pPr>
    </w:p>
    <w:p w14:paraId="574C8D32" w14:textId="6A71D869" w:rsidR="00CA07E7" w:rsidRPr="00B7387D" w:rsidRDefault="00CA07E7" w:rsidP="00CA07E7">
      <w:pPr>
        <w:pStyle w:val="Heading2"/>
        <w:numPr>
          <w:ilvl w:val="0"/>
          <w:numId w:val="0"/>
        </w:numPr>
        <w:ind w:left="576" w:hanging="576"/>
        <w:rPr>
          <w:rFonts w:ascii="Arial" w:hAnsi="Arial" w:cs="Arial"/>
          <w:smallCaps w:val="0"/>
        </w:rPr>
      </w:pPr>
      <w:bookmarkStart w:id="23" w:name="_Toc31622731"/>
      <w:r w:rsidRPr="00B7387D">
        <w:rPr>
          <w:rFonts w:ascii="Arial" w:hAnsi="Arial" w:cs="Arial"/>
          <w:smallCaps w:val="0"/>
        </w:rPr>
        <w:lastRenderedPageBreak/>
        <w:t>Annex A – Specimen Log</w:t>
      </w:r>
      <w:bookmarkEnd w:id="23"/>
    </w:p>
    <w:p w14:paraId="6ADAE436" w14:textId="77777777" w:rsidR="00CA07E7" w:rsidRDefault="00CA07E7" w:rsidP="00CA07E7">
      <w:pPr>
        <w:rPr>
          <w:lang w:val="en-US"/>
        </w:rPr>
      </w:pPr>
    </w:p>
    <w:tbl>
      <w:tblPr>
        <w:tblStyle w:val="TableGrid"/>
        <w:tblW w:w="0" w:type="auto"/>
        <w:tblLook w:val="04A0" w:firstRow="1" w:lastRow="0" w:firstColumn="1" w:lastColumn="0" w:noHBand="0" w:noVBand="1"/>
      </w:tblPr>
      <w:tblGrid>
        <w:gridCol w:w="1132"/>
        <w:gridCol w:w="1327"/>
        <w:gridCol w:w="1497"/>
        <w:gridCol w:w="3250"/>
        <w:gridCol w:w="1745"/>
        <w:gridCol w:w="1735"/>
        <w:gridCol w:w="1736"/>
        <w:gridCol w:w="1734"/>
      </w:tblGrid>
      <w:tr w:rsidR="00CA07E7" w14:paraId="61985D34" w14:textId="77777777" w:rsidTr="003D3272">
        <w:tc>
          <w:tcPr>
            <w:tcW w:w="1132" w:type="dxa"/>
            <w:shd w:val="clear" w:color="auto" w:fill="ACB9CA" w:themeFill="text2" w:themeFillTint="66"/>
          </w:tcPr>
          <w:p w14:paraId="20535DBD" w14:textId="257606AA" w:rsidR="00CA07E7" w:rsidRPr="00CA07E7" w:rsidRDefault="00CA07E7" w:rsidP="00CA07E7">
            <w:pPr>
              <w:rPr>
                <w:b/>
                <w:lang w:val="en-US"/>
              </w:rPr>
            </w:pPr>
            <w:r w:rsidRPr="00CA07E7">
              <w:rPr>
                <w:b/>
                <w:lang w:val="en-US"/>
              </w:rPr>
              <w:t>Date</w:t>
            </w:r>
          </w:p>
        </w:tc>
        <w:tc>
          <w:tcPr>
            <w:tcW w:w="1327" w:type="dxa"/>
            <w:shd w:val="clear" w:color="auto" w:fill="ACB9CA" w:themeFill="text2" w:themeFillTint="66"/>
          </w:tcPr>
          <w:p w14:paraId="393FDDD3" w14:textId="10001206" w:rsidR="00CA07E7" w:rsidRPr="00CA07E7" w:rsidRDefault="00CA07E7" w:rsidP="00CA07E7">
            <w:pPr>
              <w:rPr>
                <w:b/>
                <w:lang w:val="en-US"/>
              </w:rPr>
            </w:pPr>
            <w:r w:rsidRPr="00CA07E7">
              <w:rPr>
                <w:b/>
                <w:lang w:val="en-US"/>
              </w:rPr>
              <w:t>Patient ID</w:t>
            </w:r>
          </w:p>
        </w:tc>
        <w:tc>
          <w:tcPr>
            <w:tcW w:w="1497" w:type="dxa"/>
            <w:shd w:val="clear" w:color="auto" w:fill="ACB9CA" w:themeFill="text2" w:themeFillTint="66"/>
          </w:tcPr>
          <w:p w14:paraId="622DAA09" w14:textId="13B8B70D" w:rsidR="00CA07E7" w:rsidRPr="00CA07E7" w:rsidRDefault="00CA07E7" w:rsidP="00A71285">
            <w:pPr>
              <w:rPr>
                <w:b/>
                <w:lang w:val="en-US"/>
              </w:rPr>
            </w:pPr>
            <w:r w:rsidRPr="00CA07E7">
              <w:rPr>
                <w:b/>
                <w:lang w:val="en-US"/>
              </w:rPr>
              <w:t xml:space="preserve">Sample </w:t>
            </w:r>
            <w:r w:rsidR="00A71285">
              <w:rPr>
                <w:b/>
                <w:lang w:val="en-US"/>
              </w:rPr>
              <w:t>t</w:t>
            </w:r>
            <w:r w:rsidRPr="00CA07E7">
              <w:rPr>
                <w:b/>
                <w:lang w:val="en-US"/>
              </w:rPr>
              <w:t>ype</w:t>
            </w:r>
          </w:p>
        </w:tc>
        <w:tc>
          <w:tcPr>
            <w:tcW w:w="3250" w:type="dxa"/>
            <w:shd w:val="clear" w:color="auto" w:fill="ACB9CA" w:themeFill="text2" w:themeFillTint="66"/>
          </w:tcPr>
          <w:p w14:paraId="0CE118ED" w14:textId="5C7F3CB8" w:rsidR="00CA07E7" w:rsidRPr="00CA07E7" w:rsidRDefault="00A71285" w:rsidP="00CA07E7">
            <w:pPr>
              <w:rPr>
                <w:b/>
                <w:lang w:val="en-US"/>
              </w:rPr>
            </w:pPr>
            <w:r>
              <w:rPr>
                <w:b/>
                <w:lang w:val="en-US"/>
              </w:rPr>
              <w:t>Tests r</w:t>
            </w:r>
            <w:r w:rsidR="00CA07E7" w:rsidRPr="00CA07E7">
              <w:rPr>
                <w:b/>
                <w:lang w:val="en-US"/>
              </w:rPr>
              <w:t>equested</w:t>
            </w:r>
          </w:p>
        </w:tc>
        <w:tc>
          <w:tcPr>
            <w:tcW w:w="1745" w:type="dxa"/>
            <w:shd w:val="clear" w:color="auto" w:fill="ACB9CA" w:themeFill="text2" w:themeFillTint="66"/>
          </w:tcPr>
          <w:p w14:paraId="32860707" w14:textId="16E6AB87" w:rsidR="00CA07E7" w:rsidRPr="00CA07E7" w:rsidRDefault="00A71285" w:rsidP="00CA07E7">
            <w:pPr>
              <w:rPr>
                <w:b/>
                <w:lang w:val="en-US"/>
              </w:rPr>
            </w:pPr>
            <w:r>
              <w:rPr>
                <w:b/>
                <w:lang w:val="en-US"/>
              </w:rPr>
              <w:t>Requesting c</w:t>
            </w:r>
            <w:r w:rsidR="00CA07E7" w:rsidRPr="00CA07E7">
              <w:rPr>
                <w:b/>
                <w:lang w:val="en-US"/>
              </w:rPr>
              <w:t>linician</w:t>
            </w:r>
          </w:p>
        </w:tc>
        <w:tc>
          <w:tcPr>
            <w:tcW w:w="1735" w:type="dxa"/>
            <w:shd w:val="clear" w:color="auto" w:fill="ACB9CA" w:themeFill="text2" w:themeFillTint="66"/>
          </w:tcPr>
          <w:p w14:paraId="5AC86398" w14:textId="489EC59A" w:rsidR="00CA07E7" w:rsidRPr="00CA07E7" w:rsidRDefault="00CA07E7" w:rsidP="00CA07E7">
            <w:pPr>
              <w:rPr>
                <w:b/>
                <w:lang w:val="en-US"/>
              </w:rPr>
            </w:pPr>
            <w:r w:rsidRPr="00CA07E7">
              <w:rPr>
                <w:b/>
                <w:lang w:val="en-US"/>
              </w:rPr>
              <w:t>Collected (by courier)</w:t>
            </w:r>
          </w:p>
        </w:tc>
        <w:tc>
          <w:tcPr>
            <w:tcW w:w="1736" w:type="dxa"/>
            <w:shd w:val="clear" w:color="auto" w:fill="ACB9CA" w:themeFill="text2" w:themeFillTint="66"/>
          </w:tcPr>
          <w:p w14:paraId="54A1A612" w14:textId="0E0F70B4" w:rsidR="00CA07E7" w:rsidRPr="00CA07E7" w:rsidRDefault="00CA07E7" w:rsidP="00CA07E7">
            <w:pPr>
              <w:rPr>
                <w:b/>
                <w:lang w:val="en-US"/>
              </w:rPr>
            </w:pPr>
            <w:r w:rsidRPr="00CA07E7">
              <w:rPr>
                <w:b/>
                <w:lang w:val="en-US"/>
              </w:rPr>
              <w:t>Signature (of driver)</w:t>
            </w:r>
          </w:p>
        </w:tc>
        <w:tc>
          <w:tcPr>
            <w:tcW w:w="1734" w:type="dxa"/>
            <w:shd w:val="clear" w:color="auto" w:fill="ACB9CA" w:themeFill="text2" w:themeFillTint="66"/>
          </w:tcPr>
          <w:p w14:paraId="586CD0F0" w14:textId="3672F13B" w:rsidR="00CA07E7" w:rsidRPr="00CA07E7" w:rsidRDefault="00CA07E7" w:rsidP="00A71285">
            <w:pPr>
              <w:rPr>
                <w:b/>
                <w:lang w:val="en-US"/>
              </w:rPr>
            </w:pPr>
            <w:r w:rsidRPr="00CA07E7">
              <w:rPr>
                <w:b/>
                <w:lang w:val="en-US"/>
              </w:rPr>
              <w:t>Results received (</w:t>
            </w:r>
            <w:r w:rsidR="00A71285">
              <w:rPr>
                <w:b/>
                <w:lang w:val="en-US"/>
              </w:rPr>
              <w:t>d</w:t>
            </w:r>
            <w:r w:rsidRPr="00CA07E7">
              <w:rPr>
                <w:b/>
                <w:lang w:val="en-US"/>
              </w:rPr>
              <w:t>ate)</w:t>
            </w:r>
          </w:p>
        </w:tc>
      </w:tr>
      <w:tr w:rsidR="003D3272" w14:paraId="0674D481" w14:textId="77777777" w:rsidTr="003D3272">
        <w:tc>
          <w:tcPr>
            <w:tcW w:w="1132" w:type="dxa"/>
          </w:tcPr>
          <w:p w14:paraId="2D3C81D0" w14:textId="3727D768" w:rsidR="00CA07E7" w:rsidRPr="00CA07E7" w:rsidRDefault="00CA07E7" w:rsidP="00CA07E7">
            <w:pPr>
              <w:rPr>
                <w:i/>
                <w:color w:val="0070C0"/>
                <w:lang w:val="en-US"/>
              </w:rPr>
            </w:pPr>
            <w:r w:rsidRPr="00CA07E7">
              <w:rPr>
                <w:i/>
                <w:color w:val="0070C0"/>
                <w:lang w:val="en-US"/>
              </w:rPr>
              <w:t>01/10/17</w:t>
            </w:r>
          </w:p>
        </w:tc>
        <w:tc>
          <w:tcPr>
            <w:tcW w:w="1327" w:type="dxa"/>
          </w:tcPr>
          <w:p w14:paraId="054CCDF3" w14:textId="0E7F91E4" w:rsidR="00CA07E7" w:rsidRPr="00CA07E7" w:rsidRDefault="00CA07E7" w:rsidP="00CA07E7">
            <w:pPr>
              <w:rPr>
                <w:i/>
                <w:color w:val="0070C0"/>
                <w:lang w:val="en-US"/>
              </w:rPr>
            </w:pPr>
            <w:r w:rsidRPr="00CA07E7">
              <w:rPr>
                <w:i/>
                <w:color w:val="0070C0"/>
                <w:lang w:val="en-US"/>
              </w:rPr>
              <w:t>654789</w:t>
            </w:r>
          </w:p>
        </w:tc>
        <w:tc>
          <w:tcPr>
            <w:tcW w:w="1497" w:type="dxa"/>
          </w:tcPr>
          <w:p w14:paraId="6E859E65" w14:textId="4F0C9AE3" w:rsidR="00CA07E7" w:rsidRPr="00CA07E7" w:rsidRDefault="00CA07E7" w:rsidP="00CA07E7">
            <w:pPr>
              <w:rPr>
                <w:i/>
                <w:color w:val="0070C0"/>
                <w:lang w:val="en-US"/>
              </w:rPr>
            </w:pPr>
            <w:r w:rsidRPr="00CA07E7">
              <w:rPr>
                <w:i/>
                <w:color w:val="0070C0"/>
                <w:lang w:val="en-US"/>
              </w:rPr>
              <w:t>Blood</w:t>
            </w:r>
          </w:p>
        </w:tc>
        <w:tc>
          <w:tcPr>
            <w:tcW w:w="3250" w:type="dxa"/>
          </w:tcPr>
          <w:p w14:paraId="171A6E99" w14:textId="00475D51" w:rsidR="00CA07E7" w:rsidRPr="00CA07E7" w:rsidRDefault="003D3272" w:rsidP="00CA07E7">
            <w:pPr>
              <w:rPr>
                <w:i/>
                <w:color w:val="0070C0"/>
                <w:lang w:val="en-US"/>
              </w:rPr>
            </w:pPr>
            <w:r>
              <w:rPr>
                <w:i/>
                <w:color w:val="0070C0"/>
                <w:lang w:val="en-US"/>
              </w:rPr>
              <w:t>TFT</w:t>
            </w:r>
          </w:p>
        </w:tc>
        <w:tc>
          <w:tcPr>
            <w:tcW w:w="1745" w:type="dxa"/>
          </w:tcPr>
          <w:p w14:paraId="6C119841" w14:textId="319EE61C" w:rsidR="00CA07E7" w:rsidRPr="00CA07E7" w:rsidRDefault="00CA07E7" w:rsidP="00CA07E7">
            <w:pPr>
              <w:rPr>
                <w:i/>
                <w:color w:val="0070C0"/>
                <w:lang w:val="en-US"/>
              </w:rPr>
            </w:pPr>
            <w:r w:rsidRPr="00CA07E7">
              <w:rPr>
                <w:i/>
                <w:color w:val="0070C0"/>
                <w:lang w:val="en-US"/>
              </w:rPr>
              <w:t>Dr Well</w:t>
            </w:r>
          </w:p>
        </w:tc>
        <w:tc>
          <w:tcPr>
            <w:tcW w:w="1735" w:type="dxa"/>
          </w:tcPr>
          <w:p w14:paraId="7A0AEA0C" w14:textId="37EE8C60" w:rsidR="00CA07E7" w:rsidRPr="00CA07E7" w:rsidRDefault="00CA07E7" w:rsidP="00CA07E7">
            <w:pPr>
              <w:rPr>
                <w:i/>
                <w:color w:val="0070C0"/>
                <w:lang w:val="en-US"/>
              </w:rPr>
            </w:pPr>
            <w:r w:rsidRPr="00CA07E7">
              <w:rPr>
                <w:i/>
                <w:color w:val="0070C0"/>
                <w:lang w:val="en-US"/>
              </w:rPr>
              <w:t>01/10/17</w:t>
            </w:r>
          </w:p>
        </w:tc>
        <w:tc>
          <w:tcPr>
            <w:tcW w:w="1736" w:type="dxa"/>
          </w:tcPr>
          <w:p w14:paraId="0FC1D90E" w14:textId="558C0E4C" w:rsidR="00CA07E7" w:rsidRPr="003D3272" w:rsidRDefault="00CA07E7" w:rsidP="00CA07E7">
            <w:pPr>
              <w:rPr>
                <w:rFonts w:ascii="Mistral" w:hAnsi="Mistral"/>
                <w:i/>
                <w:color w:val="0070C0"/>
                <w:sz w:val="36"/>
                <w:szCs w:val="36"/>
                <w:lang w:val="en-US"/>
              </w:rPr>
            </w:pPr>
            <w:r w:rsidRPr="003D3272">
              <w:rPr>
                <w:rFonts w:ascii="Mistral" w:hAnsi="Mistral"/>
                <w:i/>
                <w:color w:val="0070C0"/>
                <w:sz w:val="36"/>
                <w:szCs w:val="36"/>
                <w:lang w:val="en-US"/>
              </w:rPr>
              <w:t>D. River</w:t>
            </w:r>
          </w:p>
        </w:tc>
        <w:tc>
          <w:tcPr>
            <w:tcW w:w="1734" w:type="dxa"/>
          </w:tcPr>
          <w:p w14:paraId="1AB0A9F5" w14:textId="6CB01DD7" w:rsidR="00CA07E7" w:rsidRPr="00CA07E7" w:rsidRDefault="00CA07E7" w:rsidP="003D3272">
            <w:pPr>
              <w:rPr>
                <w:i/>
                <w:color w:val="0070C0"/>
                <w:lang w:val="en-US"/>
              </w:rPr>
            </w:pPr>
            <w:r w:rsidRPr="00CA07E7">
              <w:rPr>
                <w:i/>
                <w:color w:val="0070C0"/>
                <w:lang w:val="en-US"/>
              </w:rPr>
              <w:t>0</w:t>
            </w:r>
            <w:r w:rsidR="003D3272">
              <w:rPr>
                <w:i/>
                <w:color w:val="0070C0"/>
                <w:lang w:val="en-US"/>
              </w:rPr>
              <w:t>4</w:t>
            </w:r>
            <w:r w:rsidRPr="00CA07E7">
              <w:rPr>
                <w:i/>
                <w:color w:val="0070C0"/>
                <w:lang w:val="en-US"/>
              </w:rPr>
              <w:t>/10/17</w:t>
            </w:r>
          </w:p>
        </w:tc>
      </w:tr>
      <w:tr w:rsidR="003D3272" w14:paraId="7C682F96" w14:textId="77777777" w:rsidTr="003D3272">
        <w:tc>
          <w:tcPr>
            <w:tcW w:w="1132" w:type="dxa"/>
          </w:tcPr>
          <w:p w14:paraId="4B090AB1" w14:textId="77777777" w:rsidR="00CA07E7" w:rsidRDefault="00CA07E7" w:rsidP="00CA07E7">
            <w:pPr>
              <w:rPr>
                <w:lang w:val="en-US"/>
              </w:rPr>
            </w:pPr>
          </w:p>
        </w:tc>
        <w:tc>
          <w:tcPr>
            <w:tcW w:w="1327" w:type="dxa"/>
          </w:tcPr>
          <w:p w14:paraId="34EBFA20" w14:textId="77777777" w:rsidR="00CA07E7" w:rsidRDefault="00CA07E7" w:rsidP="00CA07E7">
            <w:pPr>
              <w:rPr>
                <w:lang w:val="en-US"/>
              </w:rPr>
            </w:pPr>
          </w:p>
        </w:tc>
        <w:tc>
          <w:tcPr>
            <w:tcW w:w="1497" w:type="dxa"/>
          </w:tcPr>
          <w:p w14:paraId="5BE75E96" w14:textId="77777777" w:rsidR="00CA07E7" w:rsidRDefault="00CA07E7" w:rsidP="00CA07E7">
            <w:pPr>
              <w:rPr>
                <w:lang w:val="en-US"/>
              </w:rPr>
            </w:pPr>
          </w:p>
        </w:tc>
        <w:tc>
          <w:tcPr>
            <w:tcW w:w="3250" w:type="dxa"/>
          </w:tcPr>
          <w:p w14:paraId="56248CD6" w14:textId="77777777" w:rsidR="00CA07E7" w:rsidRDefault="00CA07E7" w:rsidP="00CA07E7">
            <w:pPr>
              <w:rPr>
                <w:lang w:val="en-US"/>
              </w:rPr>
            </w:pPr>
          </w:p>
        </w:tc>
        <w:tc>
          <w:tcPr>
            <w:tcW w:w="1745" w:type="dxa"/>
          </w:tcPr>
          <w:p w14:paraId="533BE09B" w14:textId="77777777" w:rsidR="00CA07E7" w:rsidRDefault="00CA07E7" w:rsidP="00CA07E7">
            <w:pPr>
              <w:rPr>
                <w:lang w:val="en-US"/>
              </w:rPr>
            </w:pPr>
          </w:p>
        </w:tc>
        <w:tc>
          <w:tcPr>
            <w:tcW w:w="1735" w:type="dxa"/>
          </w:tcPr>
          <w:p w14:paraId="3B24859B" w14:textId="77777777" w:rsidR="00CA07E7" w:rsidRDefault="00CA07E7" w:rsidP="00CA07E7">
            <w:pPr>
              <w:rPr>
                <w:lang w:val="en-US"/>
              </w:rPr>
            </w:pPr>
          </w:p>
        </w:tc>
        <w:tc>
          <w:tcPr>
            <w:tcW w:w="1736" w:type="dxa"/>
          </w:tcPr>
          <w:p w14:paraId="03266959" w14:textId="77777777" w:rsidR="00CA07E7" w:rsidRDefault="00CA07E7" w:rsidP="00CA07E7">
            <w:pPr>
              <w:rPr>
                <w:lang w:val="en-US"/>
              </w:rPr>
            </w:pPr>
          </w:p>
        </w:tc>
        <w:tc>
          <w:tcPr>
            <w:tcW w:w="1734" w:type="dxa"/>
          </w:tcPr>
          <w:p w14:paraId="73A42D3B" w14:textId="77777777" w:rsidR="00CA07E7" w:rsidRDefault="00CA07E7" w:rsidP="00CA07E7">
            <w:pPr>
              <w:rPr>
                <w:lang w:val="en-US"/>
              </w:rPr>
            </w:pPr>
          </w:p>
        </w:tc>
      </w:tr>
      <w:tr w:rsidR="003D3272" w14:paraId="3932C5D6" w14:textId="77777777" w:rsidTr="003D3272">
        <w:trPr>
          <w:trHeight w:val="332"/>
        </w:trPr>
        <w:tc>
          <w:tcPr>
            <w:tcW w:w="1132" w:type="dxa"/>
          </w:tcPr>
          <w:p w14:paraId="43F687B3" w14:textId="77777777" w:rsidR="00CA07E7" w:rsidRDefault="00CA07E7" w:rsidP="00CA07E7">
            <w:pPr>
              <w:rPr>
                <w:lang w:val="en-US"/>
              </w:rPr>
            </w:pPr>
          </w:p>
        </w:tc>
        <w:tc>
          <w:tcPr>
            <w:tcW w:w="1327" w:type="dxa"/>
          </w:tcPr>
          <w:p w14:paraId="63C0C1C1" w14:textId="77777777" w:rsidR="00CA07E7" w:rsidRDefault="00CA07E7" w:rsidP="00CA07E7">
            <w:pPr>
              <w:rPr>
                <w:lang w:val="en-US"/>
              </w:rPr>
            </w:pPr>
          </w:p>
        </w:tc>
        <w:tc>
          <w:tcPr>
            <w:tcW w:w="1497" w:type="dxa"/>
          </w:tcPr>
          <w:p w14:paraId="74D6003F" w14:textId="77777777" w:rsidR="00CA07E7" w:rsidRDefault="00CA07E7" w:rsidP="00CA07E7">
            <w:pPr>
              <w:rPr>
                <w:lang w:val="en-US"/>
              </w:rPr>
            </w:pPr>
          </w:p>
        </w:tc>
        <w:tc>
          <w:tcPr>
            <w:tcW w:w="3250" w:type="dxa"/>
          </w:tcPr>
          <w:p w14:paraId="50D469BF" w14:textId="77777777" w:rsidR="00CA07E7" w:rsidRDefault="00CA07E7" w:rsidP="00CA07E7">
            <w:pPr>
              <w:rPr>
                <w:lang w:val="en-US"/>
              </w:rPr>
            </w:pPr>
          </w:p>
        </w:tc>
        <w:tc>
          <w:tcPr>
            <w:tcW w:w="1745" w:type="dxa"/>
          </w:tcPr>
          <w:p w14:paraId="7FE99DC6" w14:textId="77777777" w:rsidR="00CA07E7" w:rsidRDefault="00CA07E7" w:rsidP="00CA07E7">
            <w:pPr>
              <w:rPr>
                <w:lang w:val="en-US"/>
              </w:rPr>
            </w:pPr>
          </w:p>
        </w:tc>
        <w:tc>
          <w:tcPr>
            <w:tcW w:w="1735" w:type="dxa"/>
          </w:tcPr>
          <w:p w14:paraId="4056A985" w14:textId="77777777" w:rsidR="00CA07E7" w:rsidRDefault="00CA07E7" w:rsidP="00CA07E7">
            <w:pPr>
              <w:rPr>
                <w:lang w:val="en-US"/>
              </w:rPr>
            </w:pPr>
          </w:p>
        </w:tc>
        <w:tc>
          <w:tcPr>
            <w:tcW w:w="1736" w:type="dxa"/>
          </w:tcPr>
          <w:p w14:paraId="57B21F11" w14:textId="77777777" w:rsidR="00CA07E7" w:rsidRDefault="00CA07E7" w:rsidP="00CA07E7">
            <w:pPr>
              <w:rPr>
                <w:lang w:val="en-US"/>
              </w:rPr>
            </w:pPr>
          </w:p>
        </w:tc>
        <w:tc>
          <w:tcPr>
            <w:tcW w:w="1734" w:type="dxa"/>
          </w:tcPr>
          <w:p w14:paraId="675EC184" w14:textId="77777777" w:rsidR="00CA07E7" w:rsidRDefault="00CA07E7" w:rsidP="00CA07E7">
            <w:pPr>
              <w:rPr>
                <w:lang w:val="en-US"/>
              </w:rPr>
            </w:pPr>
          </w:p>
        </w:tc>
      </w:tr>
      <w:tr w:rsidR="003D3272" w14:paraId="643D2AD7" w14:textId="77777777" w:rsidTr="003D3272">
        <w:tc>
          <w:tcPr>
            <w:tcW w:w="1132" w:type="dxa"/>
          </w:tcPr>
          <w:p w14:paraId="6BDC7742" w14:textId="77777777" w:rsidR="00CA07E7" w:rsidRDefault="00CA07E7" w:rsidP="00CA07E7">
            <w:pPr>
              <w:rPr>
                <w:lang w:val="en-US"/>
              </w:rPr>
            </w:pPr>
          </w:p>
        </w:tc>
        <w:tc>
          <w:tcPr>
            <w:tcW w:w="1327" w:type="dxa"/>
          </w:tcPr>
          <w:p w14:paraId="03D81AFD" w14:textId="77777777" w:rsidR="00CA07E7" w:rsidRDefault="00CA07E7" w:rsidP="00CA07E7">
            <w:pPr>
              <w:rPr>
                <w:lang w:val="en-US"/>
              </w:rPr>
            </w:pPr>
          </w:p>
        </w:tc>
        <w:tc>
          <w:tcPr>
            <w:tcW w:w="1497" w:type="dxa"/>
          </w:tcPr>
          <w:p w14:paraId="149000B4" w14:textId="77777777" w:rsidR="00CA07E7" w:rsidRDefault="00CA07E7" w:rsidP="00CA07E7">
            <w:pPr>
              <w:rPr>
                <w:lang w:val="en-US"/>
              </w:rPr>
            </w:pPr>
          </w:p>
        </w:tc>
        <w:tc>
          <w:tcPr>
            <w:tcW w:w="3250" w:type="dxa"/>
          </w:tcPr>
          <w:p w14:paraId="7377B3FB" w14:textId="77777777" w:rsidR="00CA07E7" w:rsidRDefault="00CA07E7" w:rsidP="00CA07E7">
            <w:pPr>
              <w:rPr>
                <w:lang w:val="en-US"/>
              </w:rPr>
            </w:pPr>
          </w:p>
        </w:tc>
        <w:tc>
          <w:tcPr>
            <w:tcW w:w="1745" w:type="dxa"/>
          </w:tcPr>
          <w:p w14:paraId="5240A609" w14:textId="77777777" w:rsidR="00CA07E7" w:rsidRDefault="00CA07E7" w:rsidP="00CA07E7">
            <w:pPr>
              <w:rPr>
                <w:lang w:val="en-US"/>
              </w:rPr>
            </w:pPr>
          </w:p>
        </w:tc>
        <w:tc>
          <w:tcPr>
            <w:tcW w:w="1735" w:type="dxa"/>
          </w:tcPr>
          <w:p w14:paraId="152E78DF" w14:textId="77777777" w:rsidR="00CA07E7" w:rsidRDefault="00CA07E7" w:rsidP="00CA07E7">
            <w:pPr>
              <w:rPr>
                <w:lang w:val="en-US"/>
              </w:rPr>
            </w:pPr>
          </w:p>
        </w:tc>
        <w:tc>
          <w:tcPr>
            <w:tcW w:w="1736" w:type="dxa"/>
          </w:tcPr>
          <w:p w14:paraId="32DFAF12" w14:textId="77777777" w:rsidR="00CA07E7" w:rsidRDefault="00CA07E7" w:rsidP="00CA07E7">
            <w:pPr>
              <w:rPr>
                <w:lang w:val="en-US"/>
              </w:rPr>
            </w:pPr>
          </w:p>
        </w:tc>
        <w:tc>
          <w:tcPr>
            <w:tcW w:w="1734" w:type="dxa"/>
          </w:tcPr>
          <w:p w14:paraId="4A4C17E3" w14:textId="77777777" w:rsidR="00CA07E7" w:rsidRDefault="00CA07E7" w:rsidP="00CA07E7">
            <w:pPr>
              <w:rPr>
                <w:lang w:val="en-US"/>
              </w:rPr>
            </w:pPr>
          </w:p>
        </w:tc>
      </w:tr>
      <w:tr w:rsidR="003D3272" w14:paraId="402E7802" w14:textId="77777777" w:rsidTr="003D3272">
        <w:tc>
          <w:tcPr>
            <w:tcW w:w="1132" w:type="dxa"/>
          </w:tcPr>
          <w:p w14:paraId="19A16FF8" w14:textId="77777777" w:rsidR="00CA07E7" w:rsidRDefault="00CA07E7" w:rsidP="00CA07E7">
            <w:pPr>
              <w:rPr>
                <w:lang w:val="en-US"/>
              </w:rPr>
            </w:pPr>
          </w:p>
        </w:tc>
        <w:tc>
          <w:tcPr>
            <w:tcW w:w="1327" w:type="dxa"/>
          </w:tcPr>
          <w:p w14:paraId="61514C37" w14:textId="77777777" w:rsidR="00CA07E7" w:rsidRDefault="00CA07E7" w:rsidP="00CA07E7">
            <w:pPr>
              <w:rPr>
                <w:lang w:val="en-US"/>
              </w:rPr>
            </w:pPr>
          </w:p>
        </w:tc>
        <w:tc>
          <w:tcPr>
            <w:tcW w:w="1497" w:type="dxa"/>
          </w:tcPr>
          <w:p w14:paraId="06E5D2FE" w14:textId="77777777" w:rsidR="00CA07E7" w:rsidRDefault="00CA07E7" w:rsidP="00CA07E7">
            <w:pPr>
              <w:rPr>
                <w:lang w:val="en-US"/>
              </w:rPr>
            </w:pPr>
          </w:p>
        </w:tc>
        <w:tc>
          <w:tcPr>
            <w:tcW w:w="3250" w:type="dxa"/>
          </w:tcPr>
          <w:p w14:paraId="39DC1B29" w14:textId="77777777" w:rsidR="00CA07E7" w:rsidRDefault="00CA07E7" w:rsidP="00CA07E7">
            <w:pPr>
              <w:rPr>
                <w:lang w:val="en-US"/>
              </w:rPr>
            </w:pPr>
          </w:p>
        </w:tc>
        <w:tc>
          <w:tcPr>
            <w:tcW w:w="1745" w:type="dxa"/>
          </w:tcPr>
          <w:p w14:paraId="4C0AD946" w14:textId="77777777" w:rsidR="00CA07E7" w:rsidRDefault="00CA07E7" w:rsidP="00CA07E7">
            <w:pPr>
              <w:rPr>
                <w:lang w:val="en-US"/>
              </w:rPr>
            </w:pPr>
          </w:p>
        </w:tc>
        <w:tc>
          <w:tcPr>
            <w:tcW w:w="1735" w:type="dxa"/>
          </w:tcPr>
          <w:p w14:paraId="573E230D" w14:textId="77777777" w:rsidR="00CA07E7" w:rsidRDefault="00CA07E7" w:rsidP="00CA07E7">
            <w:pPr>
              <w:rPr>
                <w:lang w:val="en-US"/>
              </w:rPr>
            </w:pPr>
          </w:p>
        </w:tc>
        <w:tc>
          <w:tcPr>
            <w:tcW w:w="1736" w:type="dxa"/>
          </w:tcPr>
          <w:p w14:paraId="05D394A6" w14:textId="77777777" w:rsidR="00CA07E7" w:rsidRDefault="00CA07E7" w:rsidP="00CA07E7">
            <w:pPr>
              <w:rPr>
                <w:lang w:val="en-US"/>
              </w:rPr>
            </w:pPr>
          </w:p>
        </w:tc>
        <w:tc>
          <w:tcPr>
            <w:tcW w:w="1734" w:type="dxa"/>
          </w:tcPr>
          <w:p w14:paraId="20FA5F80" w14:textId="77777777" w:rsidR="00CA07E7" w:rsidRDefault="00CA07E7" w:rsidP="00CA07E7">
            <w:pPr>
              <w:rPr>
                <w:lang w:val="en-US"/>
              </w:rPr>
            </w:pPr>
          </w:p>
        </w:tc>
      </w:tr>
      <w:tr w:rsidR="003D3272" w14:paraId="6112B351" w14:textId="77777777" w:rsidTr="003D3272">
        <w:tc>
          <w:tcPr>
            <w:tcW w:w="1132" w:type="dxa"/>
          </w:tcPr>
          <w:p w14:paraId="51BEBBA5" w14:textId="77777777" w:rsidR="00CA07E7" w:rsidRDefault="00CA07E7" w:rsidP="00CA07E7">
            <w:pPr>
              <w:rPr>
                <w:lang w:val="en-US"/>
              </w:rPr>
            </w:pPr>
          </w:p>
        </w:tc>
        <w:tc>
          <w:tcPr>
            <w:tcW w:w="1327" w:type="dxa"/>
          </w:tcPr>
          <w:p w14:paraId="1D317765" w14:textId="77777777" w:rsidR="00CA07E7" w:rsidRDefault="00CA07E7" w:rsidP="00CA07E7">
            <w:pPr>
              <w:rPr>
                <w:lang w:val="en-US"/>
              </w:rPr>
            </w:pPr>
          </w:p>
        </w:tc>
        <w:tc>
          <w:tcPr>
            <w:tcW w:w="1497" w:type="dxa"/>
          </w:tcPr>
          <w:p w14:paraId="0DBE17FD" w14:textId="77777777" w:rsidR="00CA07E7" w:rsidRDefault="00CA07E7" w:rsidP="00CA07E7">
            <w:pPr>
              <w:rPr>
                <w:lang w:val="en-US"/>
              </w:rPr>
            </w:pPr>
          </w:p>
        </w:tc>
        <w:tc>
          <w:tcPr>
            <w:tcW w:w="3250" w:type="dxa"/>
          </w:tcPr>
          <w:p w14:paraId="50AB0486" w14:textId="77777777" w:rsidR="00CA07E7" w:rsidRDefault="00CA07E7" w:rsidP="00CA07E7">
            <w:pPr>
              <w:rPr>
                <w:lang w:val="en-US"/>
              </w:rPr>
            </w:pPr>
          </w:p>
        </w:tc>
        <w:tc>
          <w:tcPr>
            <w:tcW w:w="1745" w:type="dxa"/>
          </w:tcPr>
          <w:p w14:paraId="4BD96AAF" w14:textId="77777777" w:rsidR="00CA07E7" w:rsidRDefault="00CA07E7" w:rsidP="00CA07E7">
            <w:pPr>
              <w:rPr>
                <w:lang w:val="en-US"/>
              </w:rPr>
            </w:pPr>
          </w:p>
        </w:tc>
        <w:tc>
          <w:tcPr>
            <w:tcW w:w="1735" w:type="dxa"/>
          </w:tcPr>
          <w:p w14:paraId="6EDEABE4" w14:textId="77777777" w:rsidR="00CA07E7" w:rsidRDefault="00CA07E7" w:rsidP="00CA07E7">
            <w:pPr>
              <w:rPr>
                <w:lang w:val="en-US"/>
              </w:rPr>
            </w:pPr>
          </w:p>
        </w:tc>
        <w:tc>
          <w:tcPr>
            <w:tcW w:w="1736" w:type="dxa"/>
          </w:tcPr>
          <w:p w14:paraId="6F752E61" w14:textId="77777777" w:rsidR="00CA07E7" w:rsidRDefault="00CA07E7" w:rsidP="00CA07E7">
            <w:pPr>
              <w:rPr>
                <w:lang w:val="en-US"/>
              </w:rPr>
            </w:pPr>
          </w:p>
        </w:tc>
        <w:tc>
          <w:tcPr>
            <w:tcW w:w="1734" w:type="dxa"/>
          </w:tcPr>
          <w:p w14:paraId="7D813672" w14:textId="77777777" w:rsidR="00CA07E7" w:rsidRDefault="00CA07E7" w:rsidP="00CA07E7">
            <w:pPr>
              <w:rPr>
                <w:lang w:val="en-US"/>
              </w:rPr>
            </w:pPr>
          </w:p>
        </w:tc>
      </w:tr>
      <w:tr w:rsidR="003D3272" w14:paraId="62FC10A7" w14:textId="77777777" w:rsidTr="003D3272">
        <w:tc>
          <w:tcPr>
            <w:tcW w:w="1132" w:type="dxa"/>
          </w:tcPr>
          <w:p w14:paraId="49FF031E" w14:textId="77777777" w:rsidR="003D3272" w:rsidRDefault="003D3272" w:rsidP="00CA07E7">
            <w:pPr>
              <w:rPr>
                <w:lang w:val="en-US"/>
              </w:rPr>
            </w:pPr>
          </w:p>
        </w:tc>
        <w:tc>
          <w:tcPr>
            <w:tcW w:w="1327" w:type="dxa"/>
          </w:tcPr>
          <w:p w14:paraId="572778F4" w14:textId="77777777" w:rsidR="003D3272" w:rsidRDefault="003D3272" w:rsidP="00CA07E7">
            <w:pPr>
              <w:rPr>
                <w:lang w:val="en-US"/>
              </w:rPr>
            </w:pPr>
          </w:p>
        </w:tc>
        <w:tc>
          <w:tcPr>
            <w:tcW w:w="1497" w:type="dxa"/>
          </w:tcPr>
          <w:p w14:paraId="2058076D" w14:textId="77777777" w:rsidR="003D3272" w:rsidRDefault="003D3272" w:rsidP="00CA07E7">
            <w:pPr>
              <w:rPr>
                <w:lang w:val="en-US"/>
              </w:rPr>
            </w:pPr>
          </w:p>
        </w:tc>
        <w:tc>
          <w:tcPr>
            <w:tcW w:w="3250" w:type="dxa"/>
          </w:tcPr>
          <w:p w14:paraId="6C21B1D1" w14:textId="77777777" w:rsidR="003D3272" w:rsidRDefault="003D3272" w:rsidP="00CA07E7">
            <w:pPr>
              <w:rPr>
                <w:lang w:val="en-US"/>
              </w:rPr>
            </w:pPr>
          </w:p>
        </w:tc>
        <w:tc>
          <w:tcPr>
            <w:tcW w:w="1745" w:type="dxa"/>
          </w:tcPr>
          <w:p w14:paraId="63AF9B3B" w14:textId="77777777" w:rsidR="003D3272" w:rsidRDefault="003D3272" w:rsidP="00CA07E7">
            <w:pPr>
              <w:rPr>
                <w:lang w:val="en-US"/>
              </w:rPr>
            </w:pPr>
          </w:p>
        </w:tc>
        <w:tc>
          <w:tcPr>
            <w:tcW w:w="1735" w:type="dxa"/>
          </w:tcPr>
          <w:p w14:paraId="62E30D75" w14:textId="77777777" w:rsidR="003D3272" w:rsidRDefault="003D3272" w:rsidP="00CA07E7">
            <w:pPr>
              <w:rPr>
                <w:lang w:val="en-US"/>
              </w:rPr>
            </w:pPr>
          </w:p>
        </w:tc>
        <w:tc>
          <w:tcPr>
            <w:tcW w:w="1736" w:type="dxa"/>
          </w:tcPr>
          <w:p w14:paraId="3B883857" w14:textId="77777777" w:rsidR="003D3272" w:rsidRDefault="003D3272" w:rsidP="00CA07E7">
            <w:pPr>
              <w:rPr>
                <w:lang w:val="en-US"/>
              </w:rPr>
            </w:pPr>
          </w:p>
        </w:tc>
        <w:tc>
          <w:tcPr>
            <w:tcW w:w="1734" w:type="dxa"/>
          </w:tcPr>
          <w:p w14:paraId="73E63E97" w14:textId="77777777" w:rsidR="003D3272" w:rsidRDefault="003D3272" w:rsidP="00CA07E7">
            <w:pPr>
              <w:rPr>
                <w:lang w:val="en-US"/>
              </w:rPr>
            </w:pPr>
          </w:p>
        </w:tc>
      </w:tr>
      <w:tr w:rsidR="003D3272" w14:paraId="75B74F9B" w14:textId="77777777" w:rsidTr="003D3272">
        <w:tc>
          <w:tcPr>
            <w:tcW w:w="1132" w:type="dxa"/>
          </w:tcPr>
          <w:p w14:paraId="22114D5E" w14:textId="77777777" w:rsidR="003D3272" w:rsidRDefault="003D3272" w:rsidP="00CA07E7">
            <w:pPr>
              <w:rPr>
                <w:lang w:val="en-US"/>
              </w:rPr>
            </w:pPr>
          </w:p>
        </w:tc>
        <w:tc>
          <w:tcPr>
            <w:tcW w:w="1327" w:type="dxa"/>
          </w:tcPr>
          <w:p w14:paraId="0CD1C95F" w14:textId="77777777" w:rsidR="003D3272" w:rsidRDefault="003D3272" w:rsidP="00CA07E7">
            <w:pPr>
              <w:rPr>
                <w:lang w:val="en-US"/>
              </w:rPr>
            </w:pPr>
          </w:p>
        </w:tc>
        <w:tc>
          <w:tcPr>
            <w:tcW w:w="1497" w:type="dxa"/>
          </w:tcPr>
          <w:p w14:paraId="6726FA28" w14:textId="77777777" w:rsidR="003D3272" w:rsidRDefault="003D3272" w:rsidP="00CA07E7">
            <w:pPr>
              <w:rPr>
                <w:lang w:val="en-US"/>
              </w:rPr>
            </w:pPr>
          </w:p>
        </w:tc>
        <w:tc>
          <w:tcPr>
            <w:tcW w:w="3250" w:type="dxa"/>
          </w:tcPr>
          <w:p w14:paraId="5D57B6A8" w14:textId="77777777" w:rsidR="003D3272" w:rsidRDefault="003D3272" w:rsidP="00CA07E7">
            <w:pPr>
              <w:rPr>
                <w:lang w:val="en-US"/>
              </w:rPr>
            </w:pPr>
          </w:p>
        </w:tc>
        <w:tc>
          <w:tcPr>
            <w:tcW w:w="1745" w:type="dxa"/>
          </w:tcPr>
          <w:p w14:paraId="09073AFA" w14:textId="77777777" w:rsidR="003D3272" w:rsidRDefault="003D3272" w:rsidP="00CA07E7">
            <w:pPr>
              <w:rPr>
                <w:lang w:val="en-US"/>
              </w:rPr>
            </w:pPr>
          </w:p>
        </w:tc>
        <w:tc>
          <w:tcPr>
            <w:tcW w:w="1735" w:type="dxa"/>
          </w:tcPr>
          <w:p w14:paraId="756E4A88" w14:textId="77777777" w:rsidR="003D3272" w:rsidRDefault="003D3272" w:rsidP="00CA07E7">
            <w:pPr>
              <w:rPr>
                <w:lang w:val="en-US"/>
              </w:rPr>
            </w:pPr>
          </w:p>
        </w:tc>
        <w:tc>
          <w:tcPr>
            <w:tcW w:w="1736" w:type="dxa"/>
          </w:tcPr>
          <w:p w14:paraId="232E28B6" w14:textId="77777777" w:rsidR="003D3272" w:rsidRDefault="003D3272" w:rsidP="00CA07E7">
            <w:pPr>
              <w:rPr>
                <w:lang w:val="en-US"/>
              </w:rPr>
            </w:pPr>
          </w:p>
        </w:tc>
        <w:tc>
          <w:tcPr>
            <w:tcW w:w="1734" w:type="dxa"/>
          </w:tcPr>
          <w:p w14:paraId="3CDC97C6" w14:textId="77777777" w:rsidR="003D3272" w:rsidRDefault="003D3272" w:rsidP="00CA07E7">
            <w:pPr>
              <w:rPr>
                <w:lang w:val="en-US"/>
              </w:rPr>
            </w:pPr>
          </w:p>
        </w:tc>
      </w:tr>
      <w:tr w:rsidR="003D3272" w14:paraId="4F28D770" w14:textId="77777777" w:rsidTr="003D3272">
        <w:tc>
          <w:tcPr>
            <w:tcW w:w="1132" w:type="dxa"/>
          </w:tcPr>
          <w:p w14:paraId="64B3787E" w14:textId="77777777" w:rsidR="003D3272" w:rsidRDefault="003D3272" w:rsidP="00CA07E7">
            <w:pPr>
              <w:rPr>
                <w:lang w:val="en-US"/>
              </w:rPr>
            </w:pPr>
          </w:p>
        </w:tc>
        <w:tc>
          <w:tcPr>
            <w:tcW w:w="1327" w:type="dxa"/>
          </w:tcPr>
          <w:p w14:paraId="54225C4E" w14:textId="77777777" w:rsidR="003D3272" w:rsidRDefault="003D3272" w:rsidP="00CA07E7">
            <w:pPr>
              <w:rPr>
                <w:lang w:val="en-US"/>
              </w:rPr>
            </w:pPr>
          </w:p>
        </w:tc>
        <w:tc>
          <w:tcPr>
            <w:tcW w:w="1497" w:type="dxa"/>
          </w:tcPr>
          <w:p w14:paraId="453BF0B5" w14:textId="77777777" w:rsidR="003D3272" w:rsidRDefault="003D3272" w:rsidP="00CA07E7">
            <w:pPr>
              <w:rPr>
                <w:lang w:val="en-US"/>
              </w:rPr>
            </w:pPr>
          </w:p>
        </w:tc>
        <w:tc>
          <w:tcPr>
            <w:tcW w:w="3250" w:type="dxa"/>
          </w:tcPr>
          <w:p w14:paraId="278E1776" w14:textId="77777777" w:rsidR="003D3272" w:rsidRDefault="003D3272" w:rsidP="00CA07E7">
            <w:pPr>
              <w:rPr>
                <w:lang w:val="en-US"/>
              </w:rPr>
            </w:pPr>
          </w:p>
        </w:tc>
        <w:tc>
          <w:tcPr>
            <w:tcW w:w="1745" w:type="dxa"/>
          </w:tcPr>
          <w:p w14:paraId="1126DD31" w14:textId="77777777" w:rsidR="003D3272" w:rsidRDefault="003D3272" w:rsidP="00CA07E7">
            <w:pPr>
              <w:rPr>
                <w:lang w:val="en-US"/>
              </w:rPr>
            </w:pPr>
          </w:p>
        </w:tc>
        <w:tc>
          <w:tcPr>
            <w:tcW w:w="1735" w:type="dxa"/>
          </w:tcPr>
          <w:p w14:paraId="1B0053AE" w14:textId="77777777" w:rsidR="003D3272" w:rsidRDefault="003D3272" w:rsidP="00CA07E7">
            <w:pPr>
              <w:rPr>
                <w:lang w:val="en-US"/>
              </w:rPr>
            </w:pPr>
          </w:p>
        </w:tc>
        <w:tc>
          <w:tcPr>
            <w:tcW w:w="1736" w:type="dxa"/>
          </w:tcPr>
          <w:p w14:paraId="7696FA7F" w14:textId="77777777" w:rsidR="003D3272" w:rsidRDefault="003D3272" w:rsidP="00CA07E7">
            <w:pPr>
              <w:rPr>
                <w:lang w:val="en-US"/>
              </w:rPr>
            </w:pPr>
          </w:p>
        </w:tc>
        <w:tc>
          <w:tcPr>
            <w:tcW w:w="1734" w:type="dxa"/>
          </w:tcPr>
          <w:p w14:paraId="1914D47F" w14:textId="77777777" w:rsidR="003D3272" w:rsidRDefault="003D3272" w:rsidP="00CA07E7">
            <w:pPr>
              <w:rPr>
                <w:lang w:val="en-US"/>
              </w:rPr>
            </w:pPr>
          </w:p>
        </w:tc>
      </w:tr>
      <w:tr w:rsidR="003D3272" w14:paraId="00C179FD" w14:textId="77777777" w:rsidTr="003D3272">
        <w:tc>
          <w:tcPr>
            <w:tcW w:w="1132" w:type="dxa"/>
          </w:tcPr>
          <w:p w14:paraId="7364DBAB" w14:textId="77777777" w:rsidR="003D3272" w:rsidRDefault="003D3272" w:rsidP="00CA07E7">
            <w:pPr>
              <w:rPr>
                <w:lang w:val="en-US"/>
              </w:rPr>
            </w:pPr>
          </w:p>
        </w:tc>
        <w:tc>
          <w:tcPr>
            <w:tcW w:w="1327" w:type="dxa"/>
          </w:tcPr>
          <w:p w14:paraId="7F4C261B" w14:textId="77777777" w:rsidR="003D3272" w:rsidRDefault="003D3272" w:rsidP="00CA07E7">
            <w:pPr>
              <w:rPr>
                <w:lang w:val="en-US"/>
              </w:rPr>
            </w:pPr>
          </w:p>
        </w:tc>
        <w:tc>
          <w:tcPr>
            <w:tcW w:w="1497" w:type="dxa"/>
          </w:tcPr>
          <w:p w14:paraId="275EC4BC" w14:textId="77777777" w:rsidR="003D3272" w:rsidRDefault="003D3272" w:rsidP="00CA07E7">
            <w:pPr>
              <w:rPr>
                <w:lang w:val="en-US"/>
              </w:rPr>
            </w:pPr>
          </w:p>
        </w:tc>
        <w:tc>
          <w:tcPr>
            <w:tcW w:w="3250" w:type="dxa"/>
          </w:tcPr>
          <w:p w14:paraId="79AE1B90" w14:textId="77777777" w:rsidR="003D3272" w:rsidRDefault="003D3272" w:rsidP="00CA07E7">
            <w:pPr>
              <w:rPr>
                <w:lang w:val="en-US"/>
              </w:rPr>
            </w:pPr>
          </w:p>
        </w:tc>
        <w:tc>
          <w:tcPr>
            <w:tcW w:w="1745" w:type="dxa"/>
          </w:tcPr>
          <w:p w14:paraId="27645727" w14:textId="77777777" w:rsidR="003D3272" w:rsidRDefault="003D3272" w:rsidP="00CA07E7">
            <w:pPr>
              <w:rPr>
                <w:lang w:val="en-US"/>
              </w:rPr>
            </w:pPr>
          </w:p>
        </w:tc>
        <w:tc>
          <w:tcPr>
            <w:tcW w:w="1735" w:type="dxa"/>
          </w:tcPr>
          <w:p w14:paraId="4F70461D" w14:textId="77777777" w:rsidR="003D3272" w:rsidRDefault="003D3272" w:rsidP="00CA07E7">
            <w:pPr>
              <w:rPr>
                <w:lang w:val="en-US"/>
              </w:rPr>
            </w:pPr>
          </w:p>
        </w:tc>
        <w:tc>
          <w:tcPr>
            <w:tcW w:w="1736" w:type="dxa"/>
          </w:tcPr>
          <w:p w14:paraId="213EA34C" w14:textId="77777777" w:rsidR="003D3272" w:rsidRDefault="003D3272" w:rsidP="00CA07E7">
            <w:pPr>
              <w:rPr>
                <w:lang w:val="en-US"/>
              </w:rPr>
            </w:pPr>
          </w:p>
        </w:tc>
        <w:tc>
          <w:tcPr>
            <w:tcW w:w="1734" w:type="dxa"/>
          </w:tcPr>
          <w:p w14:paraId="7B0B6F80" w14:textId="77777777" w:rsidR="003D3272" w:rsidRDefault="003D3272" w:rsidP="00CA07E7">
            <w:pPr>
              <w:rPr>
                <w:lang w:val="en-US"/>
              </w:rPr>
            </w:pPr>
          </w:p>
        </w:tc>
      </w:tr>
      <w:tr w:rsidR="003D3272" w14:paraId="2648419B" w14:textId="77777777" w:rsidTr="003D3272">
        <w:tc>
          <w:tcPr>
            <w:tcW w:w="1132" w:type="dxa"/>
          </w:tcPr>
          <w:p w14:paraId="630E9DC2" w14:textId="77777777" w:rsidR="003D3272" w:rsidRDefault="003D3272" w:rsidP="00CA07E7">
            <w:pPr>
              <w:rPr>
                <w:lang w:val="en-US"/>
              </w:rPr>
            </w:pPr>
          </w:p>
        </w:tc>
        <w:tc>
          <w:tcPr>
            <w:tcW w:w="1327" w:type="dxa"/>
          </w:tcPr>
          <w:p w14:paraId="42C719CE" w14:textId="77777777" w:rsidR="003D3272" w:rsidRDefault="003D3272" w:rsidP="00CA07E7">
            <w:pPr>
              <w:rPr>
                <w:lang w:val="en-US"/>
              </w:rPr>
            </w:pPr>
          </w:p>
        </w:tc>
        <w:tc>
          <w:tcPr>
            <w:tcW w:w="1497" w:type="dxa"/>
          </w:tcPr>
          <w:p w14:paraId="6B35D71D" w14:textId="77777777" w:rsidR="003D3272" w:rsidRDefault="003D3272" w:rsidP="00CA07E7">
            <w:pPr>
              <w:rPr>
                <w:lang w:val="en-US"/>
              </w:rPr>
            </w:pPr>
          </w:p>
        </w:tc>
        <w:tc>
          <w:tcPr>
            <w:tcW w:w="3250" w:type="dxa"/>
          </w:tcPr>
          <w:p w14:paraId="0B8A673A" w14:textId="77777777" w:rsidR="003D3272" w:rsidRDefault="003D3272" w:rsidP="00CA07E7">
            <w:pPr>
              <w:rPr>
                <w:lang w:val="en-US"/>
              </w:rPr>
            </w:pPr>
          </w:p>
        </w:tc>
        <w:tc>
          <w:tcPr>
            <w:tcW w:w="1745" w:type="dxa"/>
          </w:tcPr>
          <w:p w14:paraId="57A6E0EE" w14:textId="77777777" w:rsidR="003D3272" w:rsidRDefault="003D3272" w:rsidP="00CA07E7">
            <w:pPr>
              <w:rPr>
                <w:lang w:val="en-US"/>
              </w:rPr>
            </w:pPr>
          </w:p>
        </w:tc>
        <w:tc>
          <w:tcPr>
            <w:tcW w:w="1735" w:type="dxa"/>
          </w:tcPr>
          <w:p w14:paraId="380FE187" w14:textId="77777777" w:rsidR="003D3272" w:rsidRDefault="003D3272" w:rsidP="00CA07E7">
            <w:pPr>
              <w:rPr>
                <w:lang w:val="en-US"/>
              </w:rPr>
            </w:pPr>
          </w:p>
        </w:tc>
        <w:tc>
          <w:tcPr>
            <w:tcW w:w="1736" w:type="dxa"/>
          </w:tcPr>
          <w:p w14:paraId="544BD46E" w14:textId="77777777" w:rsidR="003D3272" w:rsidRDefault="003D3272" w:rsidP="00CA07E7">
            <w:pPr>
              <w:rPr>
                <w:lang w:val="en-US"/>
              </w:rPr>
            </w:pPr>
          </w:p>
        </w:tc>
        <w:tc>
          <w:tcPr>
            <w:tcW w:w="1734" w:type="dxa"/>
          </w:tcPr>
          <w:p w14:paraId="7C21585F" w14:textId="77777777" w:rsidR="003D3272" w:rsidRDefault="003D3272" w:rsidP="00CA07E7">
            <w:pPr>
              <w:rPr>
                <w:lang w:val="en-US"/>
              </w:rPr>
            </w:pPr>
          </w:p>
        </w:tc>
      </w:tr>
      <w:tr w:rsidR="003D3272" w14:paraId="497299EA" w14:textId="77777777" w:rsidTr="003D3272">
        <w:tc>
          <w:tcPr>
            <w:tcW w:w="1132" w:type="dxa"/>
          </w:tcPr>
          <w:p w14:paraId="2FA36C9C" w14:textId="77777777" w:rsidR="003D3272" w:rsidRDefault="003D3272" w:rsidP="00CA07E7">
            <w:pPr>
              <w:rPr>
                <w:lang w:val="en-US"/>
              </w:rPr>
            </w:pPr>
          </w:p>
        </w:tc>
        <w:tc>
          <w:tcPr>
            <w:tcW w:w="1327" w:type="dxa"/>
          </w:tcPr>
          <w:p w14:paraId="2B8A5F5C" w14:textId="77777777" w:rsidR="003D3272" w:rsidRDefault="003D3272" w:rsidP="00CA07E7">
            <w:pPr>
              <w:rPr>
                <w:lang w:val="en-US"/>
              </w:rPr>
            </w:pPr>
          </w:p>
        </w:tc>
        <w:tc>
          <w:tcPr>
            <w:tcW w:w="1497" w:type="dxa"/>
          </w:tcPr>
          <w:p w14:paraId="76791938" w14:textId="77777777" w:rsidR="003D3272" w:rsidRDefault="003D3272" w:rsidP="00CA07E7">
            <w:pPr>
              <w:rPr>
                <w:lang w:val="en-US"/>
              </w:rPr>
            </w:pPr>
          </w:p>
        </w:tc>
        <w:tc>
          <w:tcPr>
            <w:tcW w:w="3250" w:type="dxa"/>
          </w:tcPr>
          <w:p w14:paraId="1EC98084" w14:textId="77777777" w:rsidR="003D3272" w:rsidRDefault="003D3272" w:rsidP="00CA07E7">
            <w:pPr>
              <w:rPr>
                <w:lang w:val="en-US"/>
              </w:rPr>
            </w:pPr>
          </w:p>
        </w:tc>
        <w:tc>
          <w:tcPr>
            <w:tcW w:w="1745" w:type="dxa"/>
          </w:tcPr>
          <w:p w14:paraId="33541581" w14:textId="77777777" w:rsidR="003D3272" w:rsidRDefault="003D3272" w:rsidP="00CA07E7">
            <w:pPr>
              <w:rPr>
                <w:lang w:val="en-US"/>
              </w:rPr>
            </w:pPr>
          </w:p>
        </w:tc>
        <w:tc>
          <w:tcPr>
            <w:tcW w:w="1735" w:type="dxa"/>
          </w:tcPr>
          <w:p w14:paraId="3BC9CFA1" w14:textId="77777777" w:rsidR="003D3272" w:rsidRDefault="003D3272" w:rsidP="00CA07E7">
            <w:pPr>
              <w:rPr>
                <w:lang w:val="en-US"/>
              </w:rPr>
            </w:pPr>
          </w:p>
        </w:tc>
        <w:tc>
          <w:tcPr>
            <w:tcW w:w="1736" w:type="dxa"/>
          </w:tcPr>
          <w:p w14:paraId="482F1E31" w14:textId="77777777" w:rsidR="003D3272" w:rsidRDefault="003D3272" w:rsidP="00CA07E7">
            <w:pPr>
              <w:rPr>
                <w:lang w:val="en-US"/>
              </w:rPr>
            </w:pPr>
          </w:p>
        </w:tc>
        <w:tc>
          <w:tcPr>
            <w:tcW w:w="1734" w:type="dxa"/>
          </w:tcPr>
          <w:p w14:paraId="52A61B4F" w14:textId="77777777" w:rsidR="003D3272" w:rsidRDefault="003D3272" w:rsidP="00CA07E7">
            <w:pPr>
              <w:rPr>
                <w:lang w:val="en-US"/>
              </w:rPr>
            </w:pPr>
          </w:p>
        </w:tc>
      </w:tr>
      <w:tr w:rsidR="003D3272" w14:paraId="79CC5ABA" w14:textId="77777777" w:rsidTr="003D3272">
        <w:tc>
          <w:tcPr>
            <w:tcW w:w="1132" w:type="dxa"/>
          </w:tcPr>
          <w:p w14:paraId="380052CF" w14:textId="77777777" w:rsidR="003D3272" w:rsidRDefault="003D3272" w:rsidP="00CA07E7">
            <w:pPr>
              <w:rPr>
                <w:lang w:val="en-US"/>
              </w:rPr>
            </w:pPr>
          </w:p>
        </w:tc>
        <w:tc>
          <w:tcPr>
            <w:tcW w:w="1327" w:type="dxa"/>
          </w:tcPr>
          <w:p w14:paraId="7F75A956" w14:textId="77777777" w:rsidR="003D3272" w:rsidRDefault="003D3272" w:rsidP="00CA07E7">
            <w:pPr>
              <w:rPr>
                <w:lang w:val="en-US"/>
              </w:rPr>
            </w:pPr>
          </w:p>
        </w:tc>
        <w:tc>
          <w:tcPr>
            <w:tcW w:w="1497" w:type="dxa"/>
          </w:tcPr>
          <w:p w14:paraId="5FEE35C9" w14:textId="77777777" w:rsidR="003D3272" w:rsidRDefault="003D3272" w:rsidP="00CA07E7">
            <w:pPr>
              <w:rPr>
                <w:lang w:val="en-US"/>
              </w:rPr>
            </w:pPr>
          </w:p>
        </w:tc>
        <w:tc>
          <w:tcPr>
            <w:tcW w:w="3250" w:type="dxa"/>
          </w:tcPr>
          <w:p w14:paraId="50924F70" w14:textId="77777777" w:rsidR="003D3272" w:rsidRDefault="003D3272" w:rsidP="00CA07E7">
            <w:pPr>
              <w:rPr>
                <w:lang w:val="en-US"/>
              </w:rPr>
            </w:pPr>
          </w:p>
        </w:tc>
        <w:tc>
          <w:tcPr>
            <w:tcW w:w="1745" w:type="dxa"/>
          </w:tcPr>
          <w:p w14:paraId="17FE595A" w14:textId="77777777" w:rsidR="003D3272" w:rsidRDefault="003D3272" w:rsidP="00CA07E7">
            <w:pPr>
              <w:rPr>
                <w:lang w:val="en-US"/>
              </w:rPr>
            </w:pPr>
          </w:p>
        </w:tc>
        <w:tc>
          <w:tcPr>
            <w:tcW w:w="1735" w:type="dxa"/>
          </w:tcPr>
          <w:p w14:paraId="13B6871F" w14:textId="77777777" w:rsidR="003D3272" w:rsidRDefault="003D3272" w:rsidP="00CA07E7">
            <w:pPr>
              <w:rPr>
                <w:lang w:val="en-US"/>
              </w:rPr>
            </w:pPr>
          </w:p>
        </w:tc>
        <w:tc>
          <w:tcPr>
            <w:tcW w:w="1736" w:type="dxa"/>
          </w:tcPr>
          <w:p w14:paraId="5C6A774B" w14:textId="77777777" w:rsidR="003D3272" w:rsidRDefault="003D3272" w:rsidP="00CA07E7">
            <w:pPr>
              <w:rPr>
                <w:lang w:val="en-US"/>
              </w:rPr>
            </w:pPr>
          </w:p>
        </w:tc>
        <w:tc>
          <w:tcPr>
            <w:tcW w:w="1734" w:type="dxa"/>
          </w:tcPr>
          <w:p w14:paraId="7B6F5993" w14:textId="77777777" w:rsidR="003D3272" w:rsidRDefault="003D3272" w:rsidP="00CA07E7">
            <w:pPr>
              <w:rPr>
                <w:lang w:val="en-US"/>
              </w:rPr>
            </w:pPr>
          </w:p>
        </w:tc>
      </w:tr>
      <w:tr w:rsidR="003D3272" w14:paraId="34846B20" w14:textId="77777777" w:rsidTr="003D3272">
        <w:tc>
          <w:tcPr>
            <w:tcW w:w="1132" w:type="dxa"/>
          </w:tcPr>
          <w:p w14:paraId="1E1364C8" w14:textId="77777777" w:rsidR="003D3272" w:rsidRDefault="003D3272" w:rsidP="00CA07E7">
            <w:pPr>
              <w:rPr>
                <w:lang w:val="en-US"/>
              </w:rPr>
            </w:pPr>
          </w:p>
        </w:tc>
        <w:tc>
          <w:tcPr>
            <w:tcW w:w="1327" w:type="dxa"/>
          </w:tcPr>
          <w:p w14:paraId="690E11BD" w14:textId="77777777" w:rsidR="003D3272" w:rsidRDefault="003D3272" w:rsidP="00CA07E7">
            <w:pPr>
              <w:rPr>
                <w:lang w:val="en-US"/>
              </w:rPr>
            </w:pPr>
          </w:p>
        </w:tc>
        <w:tc>
          <w:tcPr>
            <w:tcW w:w="1497" w:type="dxa"/>
          </w:tcPr>
          <w:p w14:paraId="5BCB6BA1" w14:textId="77777777" w:rsidR="003D3272" w:rsidRDefault="003D3272" w:rsidP="00CA07E7">
            <w:pPr>
              <w:rPr>
                <w:lang w:val="en-US"/>
              </w:rPr>
            </w:pPr>
          </w:p>
        </w:tc>
        <w:tc>
          <w:tcPr>
            <w:tcW w:w="3250" w:type="dxa"/>
          </w:tcPr>
          <w:p w14:paraId="25ECF5E0" w14:textId="77777777" w:rsidR="003D3272" w:rsidRDefault="003D3272" w:rsidP="00CA07E7">
            <w:pPr>
              <w:rPr>
                <w:lang w:val="en-US"/>
              </w:rPr>
            </w:pPr>
          </w:p>
        </w:tc>
        <w:tc>
          <w:tcPr>
            <w:tcW w:w="1745" w:type="dxa"/>
          </w:tcPr>
          <w:p w14:paraId="0EA16BEB" w14:textId="77777777" w:rsidR="003D3272" w:rsidRDefault="003D3272" w:rsidP="00CA07E7">
            <w:pPr>
              <w:rPr>
                <w:lang w:val="en-US"/>
              </w:rPr>
            </w:pPr>
          </w:p>
        </w:tc>
        <w:tc>
          <w:tcPr>
            <w:tcW w:w="1735" w:type="dxa"/>
          </w:tcPr>
          <w:p w14:paraId="61B5CC2B" w14:textId="77777777" w:rsidR="003D3272" w:rsidRDefault="003D3272" w:rsidP="00CA07E7">
            <w:pPr>
              <w:rPr>
                <w:lang w:val="en-US"/>
              </w:rPr>
            </w:pPr>
          </w:p>
        </w:tc>
        <w:tc>
          <w:tcPr>
            <w:tcW w:w="1736" w:type="dxa"/>
          </w:tcPr>
          <w:p w14:paraId="1666777F" w14:textId="77777777" w:rsidR="003D3272" w:rsidRDefault="003D3272" w:rsidP="00CA07E7">
            <w:pPr>
              <w:rPr>
                <w:lang w:val="en-US"/>
              </w:rPr>
            </w:pPr>
          </w:p>
        </w:tc>
        <w:tc>
          <w:tcPr>
            <w:tcW w:w="1734" w:type="dxa"/>
          </w:tcPr>
          <w:p w14:paraId="74030FDC" w14:textId="77777777" w:rsidR="003D3272" w:rsidRDefault="003D3272" w:rsidP="00CA07E7">
            <w:pPr>
              <w:rPr>
                <w:lang w:val="en-US"/>
              </w:rPr>
            </w:pPr>
          </w:p>
        </w:tc>
      </w:tr>
      <w:tr w:rsidR="003D3272" w14:paraId="65107EFF" w14:textId="77777777" w:rsidTr="003D3272">
        <w:tc>
          <w:tcPr>
            <w:tcW w:w="1132" w:type="dxa"/>
          </w:tcPr>
          <w:p w14:paraId="1D1E891A" w14:textId="77777777" w:rsidR="003D3272" w:rsidRDefault="003D3272" w:rsidP="00CA07E7">
            <w:pPr>
              <w:rPr>
                <w:lang w:val="en-US"/>
              </w:rPr>
            </w:pPr>
          </w:p>
        </w:tc>
        <w:tc>
          <w:tcPr>
            <w:tcW w:w="1327" w:type="dxa"/>
          </w:tcPr>
          <w:p w14:paraId="377E6770" w14:textId="77777777" w:rsidR="003D3272" w:rsidRDefault="003D3272" w:rsidP="00CA07E7">
            <w:pPr>
              <w:rPr>
                <w:lang w:val="en-US"/>
              </w:rPr>
            </w:pPr>
          </w:p>
        </w:tc>
        <w:tc>
          <w:tcPr>
            <w:tcW w:w="1497" w:type="dxa"/>
          </w:tcPr>
          <w:p w14:paraId="075307FC" w14:textId="77777777" w:rsidR="003D3272" w:rsidRDefault="003D3272" w:rsidP="00CA07E7">
            <w:pPr>
              <w:rPr>
                <w:lang w:val="en-US"/>
              </w:rPr>
            </w:pPr>
          </w:p>
        </w:tc>
        <w:tc>
          <w:tcPr>
            <w:tcW w:w="3250" w:type="dxa"/>
          </w:tcPr>
          <w:p w14:paraId="17660F4A" w14:textId="77777777" w:rsidR="003D3272" w:rsidRDefault="003D3272" w:rsidP="00CA07E7">
            <w:pPr>
              <w:rPr>
                <w:lang w:val="en-US"/>
              </w:rPr>
            </w:pPr>
          </w:p>
        </w:tc>
        <w:tc>
          <w:tcPr>
            <w:tcW w:w="1745" w:type="dxa"/>
          </w:tcPr>
          <w:p w14:paraId="41653AF6" w14:textId="77777777" w:rsidR="003D3272" w:rsidRDefault="003D3272" w:rsidP="00CA07E7">
            <w:pPr>
              <w:rPr>
                <w:lang w:val="en-US"/>
              </w:rPr>
            </w:pPr>
          </w:p>
        </w:tc>
        <w:tc>
          <w:tcPr>
            <w:tcW w:w="1735" w:type="dxa"/>
          </w:tcPr>
          <w:p w14:paraId="6393C83B" w14:textId="77777777" w:rsidR="003D3272" w:rsidRDefault="003D3272" w:rsidP="00CA07E7">
            <w:pPr>
              <w:rPr>
                <w:lang w:val="en-US"/>
              </w:rPr>
            </w:pPr>
          </w:p>
        </w:tc>
        <w:tc>
          <w:tcPr>
            <w:tcW w:w="1736" w:type="dxa"/>
          </w:tcPr>
          <w:p w14:paraId="3775699C" w14:textId="77777777" w:rsidR="003D3272" w:rsidRDefault="003D3272" w:rsidP="00CA07E7">
            <w:pPr>
              <w:rPr>
                <w:lang w:val="en-US"/>
              </w:rPr>
            </w:pPr>
          </w:p>
        </w:tc>
        <w:tc>
          <w:tcPr>
            <w:tcW w:w="1734" w:type="dxa"/>
          </w:tcPr>
          <w:p w14:paraId="2E6147E9" w14:textId="77777777" w:rsidR="003D3272" w:rsidRDefault="003D3272" w:rsidP="00CA07E7">
            <w:pPr>
              <w:rPr>
                <w:lang w:val="en-US"/>
              </w:rPr>
            </w:pPr>
          </w:p>
        </w:tc>
      </w:tr>
      <w:tr w:rsidR="003D3272" w14:paraId="6CF36B26" w14:textId="77777777" w:rsidTr="003D3272">
        <w:tc>
          <w:tcPr>
            <w:tcW w:w="1132" w:type="dxa"/>
          </w:tcPr>
          <w:p w14:paraId="75772300" w14:textId="77777777" w:rsidR="003D3272" w:rsidRDefault="003D3272" w:rsidP="00CA07E7">
            <w:pPr>
              <w:rPr>
                <w:lang w:val="en-US"/>
              </w:rPr>
            </w:pPr>
          </w:p>
        </w:tc>
        <w:tc>
          <w:tcPr>
            <w:tcW w:w="1327" w:type="dxa"/>
          </w:tcPr>
          <w:p w14:paraId="76869E53" w14:textId="77777777" w:rsidR="003D3272" w:rsidRDefault="003D3272" w:rsidP="00CA07E7">
            <w:pPr>
              <w:rPr>
                <w:lang w:val="en-US"/>
              </w:rPr>
            </w:pPr>
          </w:p>
        </w:tc>
        <w:tc>
          <w:tcPr>
            <w:tcW w:w="1497" w:type="dxa"/>
          </w:tcPr>
          <w:p w14:paraId="2574C293" w14:textId="77777777" w:rsidR="003D3272" w:rsidRDefault="003D3272" w:rsidP="00CA07E7">
            <w:pPr>
              <w:rPr>
                <w:lang w:val="en-US"/>
              </w:rPr>
            </w:pPr>
          </w:p>
        </w:tc>
        <w:tc>
          <w:tcPr>
            <w:tcW w:w="3250" w:type="dxa"/>
          </w:tcPr>
          <w:p w14:paraId="0B5954F3" w14:textId="77777777" w:rsidR="003D3272" w:rsidRDefault="003D3272" w:rsidP="00CA07E7">
            <w:pPr>
              <w:rPr>
                <w:lang w:val="en-US"/>
              </w:rPr>
            </w:pPr>
          </w:p>
        </w:tc>
        <w:tc>
          <w:tcPr>
            <w:tcW w:w="1745" w:type="dxa"/>
          </w:tcPr>
          <w:p w14:paraId="7D1CB60E" w14:textId="77777777" w:rsidR="003D3272" w:rsidRDefault="003D3272" w:rsidP="00CA07E7">
            <w:pPr>
              <w:rPr>
                <w:lang w:val="en-US"/>
              </w:rPr>
            </w:pPr>
          </w:p>
        </w:tc>
        <w:tc>
          <w:tcPr>
            <w:tcW w:w="1735" w:type="dxa"/>
          </w:tcPr>
          <w:p w14:paraId="518137BD" w14:textId="77777777" w:rsidR="003D3272" w:rsidRDefault="003D3272" w:rsidP="00CA07E7">
            <w:pPr>
              <w:rPr>
                <w:lang w:val="en-US"/>
              </w:rPr>
            </w:pPr>
          </w:p>
        </w:tc>
        <w:tc>
          <w:tcPr>
            <w:tcW w:w="1736" w:type="dxa"/>
          </w:tcPr>
          <w:p w14:paraId="654422DA" w14:textId="77777777" w:rsidR="003D3272" w:rsidRDefault="003D3272" w:rsidP="00CA07E7">
            <w:pPr>
              <w:rPr>
                <w:lang w:val="en-US"/>
              </w:rPr>
            </w:pPr>
          </w:p>
        </w:tc>
        <w:tc>
          <w:tcPr>
            <w:tcW w:w="1734" w:type="dxa"/>
          </w:tcPr>
          <w:p w14:paraId="01F9F332" w14:textId="77777777" w:rsidR="003D3272" w:rsidRDefault="003D3272" w:rsidP="00CA07E7">
            <w:pPr>
              <w:rPr>
                <w:lang w:val="en-US"/>
              </w:rPr>
            </w:pPr>
          </w:p>
        </w:tc>
      </w:tr>
      <w:tr w:rsidR="003D3272" w14:paraId="325F8767" w14:textId="77777777" w:rsidTr="003D3272">
        <w:tc>
          <w:tcPr>
            <w:tcW w:w="1132" w:type="dxa"/>
          </w:tcPr>
          <w:p w14:paraId="3DA19ABC" w14:textId="77777777" w:rsidR="003D3272" w:rsidRDefault="003D3272" w:rsidP="00CA07E7">
            <w:pPr>
              <w:rPr>
                <w:lang w:val="en-US"/>
              </w:rPr>
            </w:pPr>
          </w:p>
        </w:tc>
        <w:tc>
          <w:tcPr>
            <w:tcW w:w="1327" w:type="dxa"/>
          </w:tcPr>
          <w:p w14:paraId="7BBA0386" w14:textId="77777777" w:rsidR="003D3272" w:rsidRDefault="003D3272" w:rsidP="00CA07E7">
            <w:pPr>
              <w:rPr>
                <w:lang w:val="en-US"/>
              </w:rPr>
            </w:pPr>
          </w:p>
        </w:tc>
        <w:tc>
          <w:tcPr>
            <w:tcW w:w="1497" w:type="dxa"/>
          </w:tcPr>
          <w:p w14:paraId="2A2614BB" w14:textId="77777777" w:rsidR="003D3272" w:rsidRDefault="003D3272" w:rsidP="00CA07E7">
            <w:pPr>
              <w:rPr>
                <w:lang w:val="en-US"/>
              </w:rPr>
            </w:pPr>
          </w:p>
        </w:tc>
        <w:tc>
          <w:tcPr>
            <w:tcW w:w="3250" w:type="dxa"/>
          </w:tcPr>
          <w:p w14:paraId="11F616E3" w14:textId="77777777" w:rsidR="003D3272" w:rsidRDefault="003D3272" w:rsidP="00CA07E7">
            <w:pPr>
              <w:rPr>
                <w:lang w:val="en-US"/>
              </w:rPr>
            </w:pPr>
          </w:p>
        </w:tc>
        <w:tc>
          <w:tcPr>
            <w:tcW w:w="1745" w:type="dxa"/>
          </w:tcPr>
          <w:p w14:paraId="28D8CAD9" w14:textId="77777777" w:rsidR="003D3272" w:rsidRDefault="003D3272" w:rsidP="00CA07E7">
            <w:pPr>
              <w:rPr>
                <w:lang w:val="en-US"/>
              </w:rPr>
            </w:pPr>
          </w:p>
        </w:tc>
        <w:tc>
          <w:tcPr>
            <w:tcW w:w="1735" w:type="dxa"/>
          </w:tcPr>
          <w:p w14:paraId="1FEAAC25" w14:textId="77777777" w:rsidR="003D3272" w:rsidRDefault="003D3272" w:rsidP="00CA07E7">
            <w:pPr>
              <w:rPr>
                <w:lang w:val="en-US"/>
              </w:rPr>
            </w:pPr>
          </w:p>
        </w:tc>
        <w:tc>
          <w:tcPr>
            <w:tcW w:w="1736" w:type="dxa"/>
          </w:tcPr>
          <w:p w14:paraId="08DABB98" w14:textId="77777777" w:rsidR="003D3272" w:rsidRDefault="003D3272" w:rsidP="00CA07E7">
            <w:pPr>
              <w:rPr>
                <w:lang w:val="en-US"/>
              </w:rPr>
            </w:pPr>
          </w:p>
        </w:tc>
        <w:tc>
          <w:tcPr>
            <w:tcW w:w="1734" w:type="dxa"/>
          </w:tcPr>
          <w:p w14:paraId="4A5B79E1" w14:textId="77777777" w:rsidR="003D3272" w:rsidRDefault="003D3272" w:rsidP="00CA07E7">
            <w:pPr>
              <w:rPr>
                <w:lang w:val="en-US"/>
              </w:rPr>
            </w:pPr>
          </w:p>
        </w:tc>
      </w:tr>
      <w:tr w:rsidR="003D3272" w14:paraId="25EBB7BD" w14:textId="77777777" w:rsidTr="003D3272">
        <w:tc>
          <w:tcPr>
            <w:tcW w:w="1132" w:type="dxa"/>
          </w:tcPr>
          <w:p w14:paraId="06CC1EA7" w14:textId="77777777" w:rsidR="003D3272" w:rsidRDefault="003D3272" w:rsidP="00CA07E7">
            <w:pPr>
              <w:rPr>
                <w:lang w:val="en-US"/>
              </w:rPr>
            </w:pPr>
          </w:p>
        </w:tc>
        <w:tc>
          <w:tcPr>
            <w:tcW w:w="1327" w:type="dxa"/>
          </w:tcPr>
          <w:p w14:paraId="5FC0A709" w14:textId="77777777" w:rsidR="003D3272" w:rsidRDefault="003D3272" w:rsidP="00CA07E7">
            <w:pPr>
              <w:rPr>
                <w:lang w:val="en-US"/>
              </w:rPr>
            </w:pPr>
          </w:p>
        </w:tc>
        <w:tc>
          <w:tcPr>
            <w:tcW w:w="1497" w:type="dxa"/>
          </w:tcPr>
          <w:p w14:paraId="7CD4F136" w14:textId="77777777" w:rsidR="003D3272" w:rsidRDefault="003D3272" w:rsidP="00CA07E7">
            <w:pPr>
              <w:rPr>
                <w:lang w:val="en-US"/>
              </w:rPr>
            </w:pPr>
          </w:p>
        </w:tc>
        <w:tc>
          <w:tcPr>
            <w:tcW w:w="3250" w:type="dxa"/>
          </w:tcPr>
          <w:p w14:paraId="1036A8DE" w14:textId="77777777" w:rsidR="003D3272" w:rsidRDefault="003D3272" w:rsidP="00CA07E7">
            <w:pPr>
              <w:rPr>
                <w:lang w:val="en-US"/>
              </w:rPr>
            </w:pPr>
          </w:p>
        </w:tc>
        <w:tc>
          <w:tcPr>
            <w:tcW w:w="1745" w:type="dxa"/>
          </w:tcPr>
          <w:p w14:paraId="1BF9170E" w14:textId="77777777" w:rsidR="003D3272" w:rsidRDefault="003D3272" w:rsidP="00CA07E7">
            <w:pPr>
              <w:rPr>
                <w:lang w:val="en-US"/>
              </w:rPr>
            </w:pPr>
          </w:p>
        </w:tc>
        <w:tc>
          <w:tcPr>
            <w:tcW w:w="1735" w:type="dxa"/>
          </w:tcPr>
          <w:p w14:paraId="3DF635B9" w14:textId="77777777" w:rsidR="003D3272" w:rsidRDefault="003D3272" w:rsidP="00CA07E7">
            <w:pPr>
              <w:rPr>
                <w:lang w:val="en-US"/>
              </w:rPr>
            </w:pPr>
          </w:p>
        </w:tc>
        <w:tc>
          <w:tcPr>
            <w:tcW w:w="1736" w:type="dxa"/>
          </w:tcPr>
          <w:p w14:paraId="2977D88B" w14:textId="77777777" w:rsidR="003D3272" w:rsidRDefault="003D3272" w:rsidP="00CA07E7">
            <w:pPr>
              <w:rPr>
                <w:lang w:val="en-US"/>
              </w:rPr>
            </w:pPr>
          </w:p>
        </w:tc>
        <w:tc>
          <w:tcPr>
            <w:tcW w:w="1734" w:type="dxa"/>
          </w:tcPr>
          <w:p w14:paraId="75BB1A45" w14:textId="77777777" w:rsidR="003D3272" w:rsidRDefault="003D3272" w:rsidP="00CA07E7">
            <w:pPr>
              <w:rPr>
                <w:lang w:val="en-US"/>
              </w:rPr>
            </w:pPr>
          </w:p>
        </w:tc>
      </w:tr>
      <w:tr w:rsidR="003D3272" w14:paraId="1015F759" w14:textId="77777777" w:rsidTr="003D3272">
        <w:tc>
          <w:tcPr>
            <w:tcW w:w="1132" w:type="dxa"/>
          </w:tcPr>
          <w:p w14:paraId="79EB91EA" w14:textId="77777777" w:rsidR="003D3272" w:rsidRDefault="003D3272" w:rsidP="00CA07E7">
            <w:pPr>
              <w:rPr>
                <w:lang w:val="en-US"/>
              </w:rPr>
            </w:pPr>
          </w:p>
        </w:tc>
        <w:tc>
          <w:tcPr>
            <w:tcW w:w="1327" w:type="dxa"/>
          </w:tcPr>
          <w:p w14:paraId="5D49C82D" w14:textId="77777777" w:rsidR="003D3272" w:rsidRDefault="003D3272" w:rsidP="00CA07E7">
            <w:pPr>
              <w:rPr>
                <w:lang w:val="en-US"/>
              </w:rPr>
            </w:pPr>
          </w:p>
        </w:tc>
        <w:tc>
          <w:tcPr>
            <w:tcW w:w="1497" w:type="dxa"/>
          </w:tcPr>
          <w:p w14:paraId="72913E16" w14:textId="77777777" w:rsidR="003D3272" w:rsidRDefault="003D3272" w:rsidP="00CA07E7">
            <w:pPr>
              <w:rPr>
                <w:lang w:val="en-US"/>
              </w:rPr>
            </w:pPr>
          </w:p>
        </w:tc>
        <w:tc>
          <w:tcPr>
            <w:tcW w:w="3250" w:type="dxa"/>
          </w:tcPr>
          <w:p w14:paraId="4907C6BB" w14:textId="77777777" w:rsidR="003D3272" w:rsidRDefault="003D3272" w:rsidP="00CA07E7">
            <w:pPr>
              <w:rPr>
                <w:lang w:val="en-US"/>
              </w:rPr>
            </w:pPr>
          </w:p>
        </w:tc>
        <w:tc>
          <w:tcPr>
            <w:tcW w:w="1745" w:type="dxa"/>
          </w:tcPr>
          <w:p w14:paraId="4A5FCDC6" w14:textId="77777777" w:rsidR="003D3272" w:rsidRDefault="003D3272" w:rsidP="00CA07E7">
            <w:pPr>
              <w:rPr>
                <w:lang w:val="en-US"/>
              </w:rPr>
            </w:pPr>
          </w:p>
        </w:tc>
        <w:tc>
          <w:tcPr>
            <w:tcW w:w="1735" w:type="dxa"/>
          </w:tcPr>
          <w:p w14:paraId="5865F69A" w14:textId="77777777" w:rsidR="003D3272" w:rsidRDefault="003D3272" w:rsidP="00CA07E7">
            <w:pPr>
              <w:rPr>
                <w:lang w:val="en-US"/>
              </w:rPr>
            </w:pPr>
          </w:p>
        </w:tc>
        <w:tc>
          <w:tcPr>
            <w:tcW w:w="1736" w:type="dxa"/>
          </w:tcPr>
          <w:p w14:paraId="5AB24B55" w14:textId="77777777" w:rsidR="003D3272" w:rsidRDefault="003D3272" w:rsidP="00CA07E7">
            <w:pPr>
              <w:rPr>
                <w:lang w:val="en-US"/>
              </w:rPr>
            </w:pPr>
          </w:p>
        </w:tc>
        <w:tc>
          <w:tcPr>
            <w:tcW w:w="1734" w:type="dxa"/>
          </w:tcPr>
          <w:p w14:paraId="0500F079" w14:textId="77777777" w:rsidR="003D3272" w:rsidRDefault="003D3272" w:rsidP="00CA07E7">
            <w:pPr>
              <w:rPr>
                <w:lang w:val="en-US"/>
              </w:rPr>
            </w:pPr>
          </w:p>
        </w:tc>
      </w:tr>
    </w:tbl>
    <w:p w14:paraId="6F646C0E" w14:textId="751E8AEF" w:rsidR="003D3272" w:rsidRPr="00CD211E" w:rsidRDefault="003D3272" w:rsidP="003D3272"/>
    <w:sectPr w:rsidR="003D3272" w:rsidRPr="00CD211E" w:rsidSect="003D3272">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E55E1" w14:textId="77777777" w:rsidR="00BF4A75" w:rsidRDefault="00BF4A75" w:rsidP="001A7ADA">
      <w:r>
        <w:separator/>
      </w:r>
    </w:p>
  </w:endnote>
  <w:endnote w:type="continuationSeparator" w:id="0">
    <w:p w14:paraId="5EF8A494" w14:textId="77777777" w:rsidR="00BF4A75" w:rsidRDefault="00BF4A75"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4487" w14:textId="77777777" w:rsidR="00372D8C" w:rsidRDefault="00372D8C" w:rsidP="006306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372D8C" w:rsidRDefault="00372D8C"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50BBF" w14:textId="40542708" w:rsidR="00372D8C" w:rsidRDefault="00372D8C" w:rsidP="00372D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5B5">
      <w:rPr>
        <w:rStyle w:val="PageNumber"/>
        <w:noProof/>
      </w:rPr>
      <w:t>2</w:t>
    </w:r>
    <w:r>
      <w:rPr>
        <w:rStyle w:val="PageNumber"/>
      </w:rPr>
      <w:fldChar w:fldCharType="end"/>
    </w:r>
  </w:p>
  <w:p w14:paraId="026A0C06" w14:textId="77777777" w:rsidR="00372D8C" w:rsidRDefault="00372D8C"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8F956" w14:textId="77777777" w:rsidR="00BF4A75" w:rsidRDefault="00BF4A75" w:rsidP="001A7ADA">
      <w:r>
        <w:separator/>
      </w:r>
    </w:p>
  </w:footnote>
  <w:footnote w:type="continuationSeparator" w:id="0">
    <w:p w14:paraId="3C0210B1" w14:textId="77777777" w:rsidR="00BF4A75" w:rsidRDefault="00BF4A75"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DC16" w14:textId="6AA31D35" w:rsidR="00372D8C" w:rsidRDefault="00372D8C" w:rsidP="001A5A31">
    <w:pPr>
      <w:pStyle w:val="Header"/>
      <w:jc w:val="center"/>
    </w:pPr>
  </w:p>
  <w:p w14:paraId="71D16194" w14:textId="77777777" w:rsidR="003D471A" w:rsidRPr="00D454A6" w:rsidRDefault="003D471A" w:rsidP="003D471A">
    <w:pPr>
      <w:pStyle w:val="FPMredflyer"/>
      <w:rPr>
        <w:color w:val="auto"/>
      </w:rPr>
    </w:pPr>
    <w:r w:rsidRPr="00D454A6">
      <w:rPr>
        <w:color w:val="auto"/>
      </w:rPr>
      <w:t>SHEERWATER HEALTH CENTRE</w:t>
    </w:r>
  </w:p>
  <w:p w14:paraId="085CE0CF" w14:textId="77777777" w:rsidR="00372D8C" w:rsidRDefault="0037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13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14E22"/>
    <w:multiLevelType w:val="hybridMultilevel"/>
    <w:tmpl w:val="7C22909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0"/>
  </w:num>
  <w:num w:numId="5">
    <w:abstractNumId w:val="9"/>
  </w:num>
  <w:num w:numId="6">
    <w:abstractNumId w:val="6"/>
  </w:num>
  <w:num w:numId="7">
    <w:abstractNumId w:val="1"/>
  </w:num>
  <w:num w:numId="8">
    <w:abstractNumId w:val="2"/>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F"/>
    <w:rsid w:val="00020571"/>
    <w:rsid w:val="0004795E"/>
    <w:rsid w:val="000525E2"/>
    <w:rsid w:val="000532E5"/>
    <w:rsid w:val="000563FD"/>
    <w:rsid w:val="000664C0"/>
    <w:rsid w:val="000B10A7"/>
    <w:rsid w:val="000C08D7"/>
    <w:rsid w:val="000C63A7"/>
    <w:rsid w:val="000D64AA"/>
    <w:rsid w:val="001010EB"/>
    <w:rsid w:val="0011775D"/>
    <w:rsid w:val="00132D32"/>
    <w:rsid w:val="00134281"/>
    <w:rsid w:val="00156DF0"/>
    <w:rsid w:val="001636AF"/>
    <w:rsid w:val="00174139"/>
    <w:rsid w:val="00190FA9"/>
    <w:rsid w:val="001A5A31"/>
    <w:rsid w:val="001A7ADA"/>
    <w:rsid w:val="001F62DE"/>
    <w:rsid w:val="002229A3"/>
    <w:rsid w:val="00242BCA"/>
    <w:rsid w:val="00245B14"/>
    <w:rsid w:val="00250BC0"/>
    <w:rsid w:val="00253637"/>
    <w:rsid w:val="002B682E"/>
    <w:rsid w:val="002C04CE"/>
    <w:rsid w:val="002C7888"/>
    <w:rsid w:val="002C7AA5"/>
    <w:rsid w:val="002E0DC0"/>
    <w:rsid w:val="00340F32"/>
    <w:rsid w:val="0036505A"/>
    <w:rsid w:val="003727CB"/>
    <w:rsid w:val="00372D8C"/>
    <w:rsid w:val="00396043"/>
    <w:rsid w:val="003A093C"/>
    <w:rsid w:val="003D3272"/>
    <w:rsid w:val="003D471A"/>
    <w:rsid w:val="003D7FE1"/>
    <w:rsid w:val="0042260A"/>
    <w:rsid w:val="0043009A"/>
    <w:rsid w:val="00462EF4"/>
    <w:rsid w:val="0046350B"/>
    <w:rsid w:val="00480428"/>
    <w:rsid w:val="004804E4"/>
    <w:rsid w:val="004856D4"/>
    <w:rsid w:val="004916EE"/>
    <w:rsid w:val="004E0159"/>
    <w:rsid w:val="004F495B"/>
    <w:rsid w:val="0055414F"/>
    <w:rsid w:val="00593F38"/>
    <w:rsid w:val="005F25AB"/>
    <w:rsid w:val="005F2D45"/>
    <w:rsid w:val="00630662"/>
    <w:rsid w:val="00637CD8"/>
    <w:rsid w:val="006650B1"/>
    <w:rsid w:val="0069158E"/>
    <w:rsid w:val="00697E17"/>
    <w:rsid w:val="006E1BE2"/>
    <w:rsid w:val="006F7434"/>
    <w:rsid w:val="00705117"/>
    <w:rsid w:val="007309E7"/>
    <w:rsid w:val="00740CBB"/>
    <w:rsid w:val="00741474"/>
    <w:rsid w:val="00771310"/>
    <w:rsid w:val="007750ED"/>
    <w:rsid w:val="007865B5"/>
    <w:rsid w:val="007C3816"/>
    <w:rsid w:val="007C5EC9"/>
    <w:rsid w:val="007D28C5"/>
    <w:rsid w:val="007F0550"/>
    <w:rsid w:val="007F34C9"/>
    <w:rsid w:val="007F5BDF"/>
    <w:rsid w:val="00865D3C"/>
    <w:rsid w:val="008706B5"/>
    <w:rsid w:val="0087097F"/>
    <w:rsid w:val="008F574C"/>
    <w:rsid w:val="00901AB0"/>
    <w:rsid w:val="00936B88"/>
    <w:rsid w:val="00964E93"/>
    <w:rsid w:val="00974822"/>
    <w:rsid w:val="009814DB"/>
    <w:rsid w:val="009A600C"/>
    <w:rsid w:val="00A16C3A"/>
    <w:rsid w:val="00A25812"/>
    <w:rsid w:val="00A4249D"/>
    <w:rsid w:val="00A55E33"/>
    <w:rsid w:val="00A71285"/>
    <w:rsid w:val="00A97F42"/>
    <w:rsid w:val="00AA0D07"/>
    <w:rsid w:val="00AA25BE"/>
    <w:rsid w:val="00AB6453"/>
    <w:rsid w:val="00AC3A04"/>
    <w:rsid w:val="00AC590D"/>
    <w:rsid w:val="00AE0294"/>
    <w:rsid w:val="00AF05C1"/>
    <w:rsid w:val="00B11486"/>
    <w:rsid w:val="00B307DB"/>
    <w:rsid w:val="00B430B4"/>
    <w:rsid w:val="00B43BE5"/>
    <w:rsid w:val="00B7387D"/>
    <w:rsid w:val="00B80470"/>
    <w:rsid w:val="00BB4D33"/>
    <w:rsid w:val="00BC1EFA"/>
    <w:rsid w:val="00BD2885"/>
    <w:rsid w:val="00BD5B48"/>
    <w:rsid w:val="00BF0BFF"/>
    <w:rsid w:val="00BF4A75"/>
    <w:rsid w:val="00C01026"/>
    <w:rsid w:val="00C231E1"/>
    <w:rsid w:val="00C330F5"/>
    <w:rsid w:val="00C531AC"/>
    <w:rsid w:val="00C57E3B"/>
    <w:rsid w:val="00CA07E7"/>
    <w:rsid w:val="00CD211E"/>
    <w:rsid w:val="00CF4227"/>
    <w:rsid w:val="00D04F5C"/>
    <w:rsid w:val="00D13DA9"/>
    <w:rsid w:val="00D25E54"/>
    <w:rsid w:val="00D344BA"/>
    <w:rsid w:val="00D4369F"/>
    <w:rsid w:val="00D51886"/>
    <w:rsid w:val="00D77819"/>
    <w:rsid w:val="00D86F8B"/>
    <w:rsid w:val="00D91812"/>
    <w:rsid w:val="00DA2812"/>
    <w:rsid w:val="00DB0A65"/>
    <w:rsid w:val="00DC1D36"/>
    <w:rsid w:val="00DD0DF2"/>
    <w:rsid w:val="00DE2106"/>
    <w:rsid w:val="00E23446"/>
    <w:rsid w:val="00E3013A"/>
    <w:rsid w:val="00E42B72"/>
    <w:rsid w:val="00EA1B3C"/>
    <w:rsid w:val="00F01EC2"/>
    <w:rsid w:val="00F62D77"/>
    <w:rsid w:val="00F73C3F"/>
    <w:rsid w:val="00F970AB"/>
    <w:rsid w:val="00FA2184"/>
    <w:rsid w:val="00FB5C37"/>
    <w:rsid w:val="00FB7B87"/>
    <w:rsid w:val="00FD12E5"/>
    <w:rsid w:val="00FD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7EE6"/>
  <w14:defaultImageDpi w14:val="32767"/>
  <w15:docId w15:val="{698721DF-671A-45D9-B949-4D703C44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93F38"/>
    <w:pPr>
      <w:tabs>
        <w:tab w:val="left" w:pos="48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593F38"/>
    <w:pPr>
      <w:tabs>
        <w:tab w:val="left" w:pos="660"/>
        <w:tab w:val="right" w:pos="8505"/>
      </w:tabs>
      <w:spacing w:before="80"/>
    </w:pPr>
    <w:rPr>
      <w:rFonts w:cstheme="minorHAnsi"/>
      <w:b/>
      <w:bCs/>
      <w:sz w:val="20"/>
      <w:szCs w:val="20"/>
    </w:rPr>
  </w:style>
  <w:style w:type="character" w:customStyle="1" w:styleId="UnresolvedMention1">
    <w:name w:val="Unresolved Mention1"/>
    <w:basedOn w:val="DefaultParagraphFont"/>
    <w:uiPriority w:val="99"/>
    <w:rsid w:val="00E23446"/>
    <w:rPr>
      <w:color w:val="605E5C"/>
      <w:shd w:val="clear" w:color="auto" w:fill="E1DFDD"/>
    </w:rPr>
  </w:style>
  <w:style w:type="character" w:styleId="FollowedHyperlink">
    <w:name w:val="FollowedHyperlink"/>
    <w:basedOn w:val="DefaultParagraphFont"/>
    <w:uiPriority w:val="99"/>
    <w:semiHidden/>
    <w:unhideWhenUsed/>
    <w:rsid w:val="0004795E"/>
    <w:rPr>
      <w:color w:val="954F72" w:themeColor="followedHyperlink"/>
      <w:u w:val="single"/>
    </w:rPr>
  </w:style>
  <w:style w:type="paragraph" w:customStyle="1" w:styleId="FPMredflyer">
    <w:name w:val="FPM red flyer"/>
    <w:basedOn w:val="Normal"/>
    <w:rsid w:val="003D471A"/>
    <w:pPr>
      <w:jc w:val="center"/>
    </w:pPr>
    <w:rPr>
      <w:rFonts w:ascii="Tahoma" w:eastAsia="Times New Roman" w:hAnsi="Tahoma"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qc.org.uk/guidance-providers/gps/nigels-surgery-46-managing-test-results-clinical-correspond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5425CD-EDDE-49EE-9A76-30542EEF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2021-03-31T08:31:00Z</dcterms:created>
  <dcterms:modified xsi:type="dcterms:W3CDTF">2021-03-31T08:31:00Z</dcterms:modified>
</cp:coreProperties>
</file>