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6DFA9" w14:textId="2DB189D1" w:rsidR="00E85096" w:rsidRPr="00675084" w:rsidRDefault="00670F38" w:rsidP="00675084">
      <w:pPr>
        <w:jc w:val="center"/>
        <w:rPr>
          <w:rFonts w:ascii="Arial" w:hAnsi="Arial" w:cs="Arial"/>
          <w:b/>
          <w:sz w:val="36"/>
          <w:szCs w:val="36"/>
        </w:rPr>
      </w:pPr>
      <w:r>
        <w:rPr>
          <w:rFonts w:ascii="Arial" w:hAnsi="Arial" w:cs="Arial"/>
          <w:b/>
          <w:sz w:val="36"/>
          <w:szCs w:val="36"/>
        </w:rPr>
        <w:t>Medical Emergencies Policy</w:t>
      </w:r>
    </w:p>
    <w:p w14:paraId="34CF158F"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320"/>
        <w:gridCol w:w="3062"/>
      </w:tblGrid>
      <w:tr w:rsidR="00675084" w:rsidRPr="00CD3C24" w14:paraId="522235BE" w14:textId="77777777" w:rsidTr="00E01456">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Version:</w:t>
            </w:r>
          </w:p>
        </w:tc>
        <w:tc>
          <w:tcPr>
            <w:tcW w:w="201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Review date:</w:t>
            </w:r>
          </w:p>
        </w:tc>
        <w:tc>
          <w:tcPr>
            <w:tcW w:w="222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Edited by:</w:t>
            </w:r>
          </w:p>
        </w:tc>
        <w:tc>
          <w:tcPr>
            <w:tcW w:w="232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Approved by:</w:t>
            </w:r>
          </w:p>
        </w:tc>
        <w:tc>
          <w:tcPr>
            <w:tcW w:w="3062"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Comments:</w:t>
            </w:r>
          </w:p>
        </w:tc>
      </w:tr>
      <w:tr w:rsidR="00E01456" w:rsidRPr="00CD3C24" w14:paraId="75B3BBF8" w14:textId="77777777" w:rsidTr="00E01456">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1E155A5E" w:rsidR="00E01456" w:rsidRPr="00CD3C24" w:rsidRDefault="00E01456" w:rsidP="00E01456">
            <w:pPr>
              <w:jc w:val="center"/>
              <w:rPr>
                <w:rFonts w:eastAsia="Arial" w:cs="Arial"/>
                <w:spacing w:val="-2"/>
                <w:sz w:val="26"/>
                <w:szCs w:val="26"/>
              </w:rPr>
            </w:pPr>
            <w:r w:rsidRPr="009F640D">
              <w:rPr>
                <w:rFonts w:ascii="Times New Roman" w:eastAsia="Arial" w:hAnsi="Times New Roman" w:cs="Arial"/>
                <w:spacing w:val="-2"/>
                <w:sz w:val="26"/>
                <w:szCs w:val="26"/>
                <w:lang w:eastAsia="en-GB"/>
              </w:rPr>
              <w:t>v1</w:t>
            </w: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63F1DB9C" w14:textId="13DDA8E3" w:rsidR="00E01456" w:rsidRPr="00CD3C24" w:rsidRDefault="00E01456" w:rsidP="00E01456">
            <w:pPr>
              <w:rPr>
                <w:rFonts w:eastAsia="Arial" w:cs="Arial"/>
                <w:spacing w:val="-2"/>
                <w:sz w:val="26"/>
                <w:szCs w:val="26"/>
              </w:rPr>
            </w:pPr>
            <w:r>
              <w:rPr>
                <w:rFonts w:ascii="Times New Roman" w:eastAsia="Arial" w:hAnsi="Times New Roman" w:cs="Arial"/>
                <w:spacing w:val="-2"/>
                <w:sz w:val="26"/>
                <w:szCs w:val="26"/>
                <w:lang w:eastAsia="en-GB"/>
              </w:rPr>
              <w:t>09/03/2021</w:t>
            </w: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5082EA54" w14:textId="75AC3DA4" w:rsidR="00E01456" w:rsidRPr="00CD3C24" w:rsidRDefault="00E01456" w:rsidP="00E01456">
            <w:pPr>
              <w:rPr>
                <w:rFonts w:eastAsia="Arial" w:cs="Arial"/>
                <w:spacing w:val="-2"/>
                <w:sz w:val="26"/>
                <w:szCs w:val="26"/>
              </w:rPr>
            </w:pPr>
            <w:r w:rsidRPr="009F640D">
              <w:rPr>
                <w:rFonts w:ascii="Times New Roman" w:eastAsia="Arial" w:hAnsi="Times New Roman" w:cs="Arial"/>
                <w:spacing w:val="-2"/>
                <w:sz w:val="26"/>
                <w:szCs w:val="26"/>
                <w:lang w:eastAsia="en-GB"/>
              </w:rPr>
              <w:t>Sultan Mohamed</w:t>
            </w:r>
          </w:p>
        </w:tc>
        <w:tc>
          <w:tcPr>
            <w:tcW w:w="2320" w:type="dxa"/>
            <w:tcBorders>
              <w:top w:val="single" w:sz="4" w:space="0" w:color="333333"/>
              <w:left w:val="single" w:sz="4" w:space="0" w:color="333333"/>
              <w:bottom w:val="single" w:sz="4" w:space="0" w:color="333333"/>
              <w:right w:val="single" w:sz="4" w:space="0" w:color="333333"/>
            </w:tcBorders>
            <w:shd w:val="clear" w:color="auto" w:fill="auto"/>
          </w:tcPr>
          <w:p w14:paraId="49647F9E" w14:textId="77777777" w:rsidR="00E01456" w:rsidRPr="00CD3C24" w:rsidRDefault="00E01456" w:rsidP="00E01456">
            <w:pPr>
              <w:rPr>
                <w:rFonts w:eastAsia="Arial" w:cs="Arial"/>
                <w:spacing w:val="-2"/>
                <w:sz w:val="26"/>
                <w:szCs w:val="26"/>
              </w:rPr>
            </w:pPr>
          </w:p>
        </w:tc>
        <w:tc>
          <w:tcPr>
            <w:tcW w:w="3062" w:type="dxa"/>
            <w:tcBorders>
              <w:top w:val="single" w:sz="4" w:space="0" w:color="333333"/>
              <w:left w:val="single" w:sz="4" w:space="0" w:color="333333"/>
              <w:bottom w:val="single" w:sz="4" w:space="0" w:color="333333"/>
              <w:right w:val="single" w:sz="4" w:space="0" w:color="333333"/>
            </w:tcBorders>
            <w:shd w:val="clear" w:color="auto" w:fill="auto"/>
          </w:tcPr>
          <w:p w14:paraId="2F80A7D7" w14:textId="5ABCDBA2" w:rsidR="00E01456" w:rsidRPr="00CD3C24" w:rsidRDefault="00E01456" w:rsidP="00E01456">
            <w:pPr>
              <w:rPr>
                <w:sz w:val="26"/>
                <w:szCs w:val="26"/>
              </w:rPr>
            </w:pPr>
            <w:r>
              <w:rPr>
                <w:sz w:val="26"/>
                <w:szCs w:val="26"/>
              </w:rPr>
              <w:t>Under review</w:t>
            </w:r>
          </w:p>
        </w:tc>
      </w:tr>
      <w:tr w:rsidR="00675084" w:rsidRPr="00CD3C24" w14:paraId="7C35111B" w14:textId="77777777" w:rsidTr="00E01456">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CD3C24" w:rsidRDefault="00675084" w:rsidP="00515291">
            <w:pPr>
              <w:rPr>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CD3C24" w:rsidRDefault="00675084" w:rsidP="00515291">
            <w:pPr>
              <w:rPr>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CD3C24" w:rsidRDefault="00675084" w:rsidP="00515291">
            <w:pPr>
              <w:rPr>
                <w:sz w:val="26"/>
                <w:szCs w:val="26"/>
              </w:rPr>
            </w:pPr>
          </w:p>
        </w:tc>
        <w:tc>
          <w:tcPr>
            <w:tcW w:w="2320"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CD3C24" w:rsidRDefault="00675084" w:rsidP="00515291">
            <w:pPr>
              <w:rPr>
                <w:sz w:val="26"/>
                <w:szCs w:val="26"/>
              </w:rPr>
            </w:pPr>
          </w:p>
        </w:tc>
        <w:tc>
          <w:tcPr>
            <w:tcW w:w="3062"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CD3C24" w:rsidRDefault="00675084" w:rsidP="00515291">
            <w:pPr>
              <w:rPr>
                <w:sz w:val="26"/>
                <w:szCs w:val="26"/>
              </w:rPr>
            </w:pPr>
          </w:p>
        </w:tc>
      </w:tr>
      <w:tr w:rsidR="00675084" w:rsidRPr="00CD3C24" w14:paraId="0E2C595C" w14:textId="77777777" w:rsidTr="00E01456">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CD3C24" w:rsidRDefault="00675084" w:rsidP="00515291">
            <w:pPr>
              <w:rPr>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CD3C24" w:rsidRDefault="00675084" w:rsidP="00515291">
            <w:pPr>
              <w:rPr>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CD3C24" w:rsidRDefault="00675084" w:rsidP="00515291">
            <w:pPr>
              <w:rPr>
                <w:sz w:val="26"/>
                <w:szCs w:val="26"/>
              </w:rPr>
            </w:pPr>
          </w:p>
        </w:tc>
        <w:tc>
          <w:tcPr>
            <w:tcW w:w="2320"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CD3C24" w:rsidRDefault="00675084" w:rsidP="00515291">
            <w:pPr>
              <w:rPr>
                <w:sz w:val="26"/>
                <w:szCs w:val="26"/>
              </w:rPr>
            </w:pPr>
          </w:p>
        </w:tc>
        <w:tc>
          <w:tcPr>
            <w:tcW w:w="3062"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CD3C24" w:rsidRDefault="00675084" w:rsidP="00515291">
            <w:pPr>
              <w:rPr>
                <w:sz w:val="26"/>
                <w:szCs w:val="26"/>
              </w:rPr>
            </w:pPr>
          </w:p>
        </w:tc>
      </w:tr>
      <w:tr w:rsidR="00675084" w:rsidRPr="00CD3C24" w14:paraId="12E8CE9E" w14:textId="77777777" w:rsidTr="00E01456">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CD3C24" w:rsidRDefault="00675084" w:rsidP="00515291">
            <w:pPr>
              <w:rPr>
                <w:sz w:val="26"/>
                <w:szCs w:val="26"/>
              </w:rPr>
            </w:pPr>
          </w:p>
        </w:tc>
        <w:tc>
          <w:tcPr>
            <w:tcW w:w="201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CD3C24" w:rsidRDefault="00675084" w:rsidP="00515291">
            <w:pPr>
              <w:rPr>
                <w:sz w:val="26"/>
                <w:szCs w:val="26"/>
              </w:rPr>
            </w:pPr>
          </w:p>
        </w:tc>
        <w:tc>
          <w:tcPr>
            <w:tcW w:w="222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CD3C24" w:rsidRDefault="00675084" w:rsidP="00515291">
            <w:pPr>
              <w:rPr>
                <w:sz w:val="26"/>
                <w:szCs w:val="26"/>
              </w:rPr>
            </w:pPr>
          </w:p>
        </w:tc>
        <w:tc>
          <w:tcPr>
            <w:tcW w:w="2320"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CD3C24" w:rsidRDefault="00675084" w:rsidP="00515291">
            <w:pPr>
              <w:rPr>
                <w:sz w:val="26"/>
                <w:szCs w:val="26"/>
              </w:rPr>
            </w:pPr>
          </w:p>
        </w:tc>
        <w:tc>
          <w:tcPr>
            <w:tcW w:w="3062"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CD3C24" w:rsidRDefault="00675084" w:rsidP="00515291">
            <w:pPr>
              <w:rPr>
                <w:sz w:val="26"/>
                <w:szCs w:val="26"/>
              </w:rPr>
            </w:pPr>
          </w:p>
        </w:tc>
      </w:tr>
    </w:tbl>
    <w:p w14:paraId="34A22122" w14:textId="77777777" w:rsidR="00E85096" w:rsidRDefault="00E85096">
      <w:pPr>
        <w:rPr>
          <w:rFonts w:ascii="Arial" w:hAnsi="Arial" w:cs="Arial"/>
          <w:sz w:val="28"/>
          <w:szCs w:val="28"/>
        </w:rPr>
      </w:pPr>
    </w:p>
    <w:p w14:paraId="74AA0D13" w14:textId="77777777" w:rsidR="00E01456" w:rsidRDefault="00E01456">
      <w:pPr>
        <w:rPr>
          <w:rFonts w:ascii="Arial" w:hAnsi="Arial" w:cs="Arial"/>
          <w:b/>
          <w:sz w:val="28"/>
          <w:szCs w:val="28"/>
        </w:rPr>
      </w:pPr>
      <w:r>
        <w:rPr>
          <w:rFonts w:ascii="Arial" w:hAnsi="Arial" w:cs="Arial"/>
          <w:b/>
          <w:sz w:val="28"/>
          <w:szCs w:val="28"/>
        </w:rPr>
        <w:br w:type="page"/>
      </w:r>
    </w:p>
    <w:p w14:paraId="1ED30DD7" w14:textId="77777777" w:rsidR="00E01456" w:rsidRDefault="00E01456">
      <w:pPr>
        <w:rPr>
          <w:rFonts w:ascii="Arial" w:hAnsi="Arial" w:cs="Arial"/>
          <w:b/>
          <w:sz w:val="28"/>
          <w:szCs w:val="28"/>
        </w:rPr>
      </w:pPr>
      <w:r>
        <w:rPr>
          <w:rFonts w:ascii="Arial" w:hAnsi="Arial" w:cs="Arial"/>
          <w:b/>
          <w:sz w:val="28"/>
          <w:szCs w:val="28"/>
        </w:rPr>
        <w:lastRenderedPageBreak/>
        <w:br w:type="page"/>
      </w:r>
    </w:p>
    <w:p w14:paraId="4ADDD4F7" w14:textId="3AC47BED" w:rsidR="000858D5" w:rsidRPr="00BE4B68" w:rsidRDefault="00D05574">
      <w:pPr>
        <w:rPr>
          <w:rFonts w:ascii="Arial" w:hAnsi="Arial" w:cs="Arial"/>
          <w:b/>
          <w:sz w:val="28"/>
          <w:szCs w:val="28"/>
        </w:rPr>
      </w:pPr>
      <w:r w:rsidRPr="00BE4B68">
        <w:rPr>
          <w:rFonts w:ascii="Arial" w:hAnsi="Arial" w:cs="Arial"/>
          <w:b/>
          <w:sz w:val="28"/>
          <w:szCs w:val="28"/>
        </w:rPr>
        <w:lastRenderedPageBreak/>
        <w:t>Table of c</w:t>
      </w:r>
      <w:r w:rsidR="000858D5" w:rsidRPr="00BE4B68">
        <w:rPr>
          <w:rFonts w:ascii="Arial" w:hAnsi="Arial" w:cs="Arial"/>
          <w:b/>
          <w:sz w:val="28"/>
          <w:szCs w:val="28"/>
        </w:rPr>
        <w:t>ontents</w:t>
      </w:r>
    </w:p>
    <w:p w14:paraId="2AA2866C" w14:textId="508CA499" w:rsidR="00276F27" w:rsidRPr="00080A27" w:rsidRDefault="00D85E4D">
      <w:pPr>
        <w:pStyle w:val="TOC1"/>
        <w:tabs>
          <w:tab w:val="left" w:pos="440"/>
          <w:tab w:val="right" w:pos="8296"/>
        </w:tabs>
        <w:rPr>
          <w:rFonts w:ascii="Arial" w:eastAsiaTheme="minorEastAsia" w:hAnsi="Arial" w:cs="Arial"/>
          <w:b w:val="0"/>
          <w:bCs w:val="0"/>
          <w:caps w:val="0"/>
          <w:noProof/>
          <w:sz w:val="22"/>
          <w:szCs w:val="22"/>
          <w:lang w:eastAsia="en-GB"/>
        </w:rPr>
      </w:pPr>
      <w:r w:rsidRPr="00475A17">
        <w:rPr>
          <w:rFonts w:ascii="Arial" w:hAnsi="Arial" w:cs="Arial"/>
          <w:b w:val="0"/>
          <w:sz w:val="20"/>
          <w:szCs w:val="28"/>
        </w:rPr>
        <w:fldChar w:fldCharType="begin"/>
      </w:r>
      <w:r w:rsidRPr="00475A17">
        <w:rPr>
          <w:rFonts w:ascii="Arial" w:hAnsi="Arial" w:cs="Arial"/>
          <w:b w:val="0"/>
          <w:sz w:val="20"/>
          <w:szCs w:val="28"/>
        </w:rPr>
        <w:instrText xml:space="preserve"> TOC \o "1-3" \h \z \u </w:instrText>
      </w:r>
      <w:r w:rsidRPr="00475A17">
        <w:rPr>
          <w:rFonts w:ascii="Arial" w:hAnsi="Arial" w:cs="Arial"/>
          <w:b w:val="0"/>
          <w:sz w:val="20"/>
          <w:szCs w:val="28"/>
        </w:rPr>
        <w:fldChar w:fldCharType="separate"/>
      </w:r>
      <w:hyperlink w:anchor="_Toc59460717" w:history="1">
        <w:r w:rsidR="00276F27" w:rsidRPr="00080A27">
          <w:rPr>
            <w:rStyle w:val="Hyperlink"/>
            <w:rFonts w:ascii="Arial" w:hAnsi="Arial" w:cs="Arial"/>
            <w:noProof/>
          </w:rPr>
          <w:t>1</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I</w:t>
        </w:r>
        <w:r w:rsidR="00080A27" w:rsidRPr="00080A27">
          <w:rPr>
            <w:rStyle w:val="Hyperlink"/>
            <w:rFonts w:ascii="Arial" w:hAnsi="Arial" w:cs="Arial"/>
            <w:caps w:val="0"/>
            <w:noProof/>
          </w:rPr>
          <w:t>ntroduction</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_Toc59460717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w:t>
        </w:r>
        <w:r w:rsidR="00276F27" w:rsidRPr="00080A27">
          <w:rPr>
            <w:rFonts w:ascii="Arial" w:hAnsi="Arial" w:cs="Arial"/>
            <w:noProof/>
            <w:webHidden/>
          </w:rPr>
          <w:fldChar w:fldCharType="end"/>
        </w:r>
      </w:hyperlink>
    </w:p>
    <w:p w14:paraId="380BAD8F" w14:textId="62D43806" w:rsidR="00276F27" w:rsidRPr="00080A27" w:rsidRDefault="00E01456">
      <w:pPr>
        <w:pStyle w:val="TOC2"/>
        <w:rPr>
          <w:rFonts w:ascii="Arial" w:eastAsiaTheme="minorEastAsia" w:hAnsi="Arial" w:cs="Arial"/>
          <w:b w:val="0"/>
          <w:bCs w:val="0"/>
          <w:noProof/>
          <w:sz w:val="22"/>
          <w:szCs w:val="22"/>
          <w:lang w:eastAsia="en-GB"/>
        </w:rPr>
      </w:pPr>
      <w:hyperlink w:anchor="_Toc59460718" w:history="1">
        <w:r w:rsidR="00276F27" w:rsidRPr="00080A27">
          <w:rPr>
            <w:rStyle w:val="Hyperlink"/>
            <w:rFonts w:ascii="Arial" w:hAnsi="Arial" w:cs="Arial"/>
            <w:noProof/>
          </w:rPr>
          <w:t>1.1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Policy statement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_Toc59460718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w:t>
        </w:r>
        <w:r w:rsidR="00276F27" w:rsidRPr="00080A27">
          <w:rPr>
            <w:rFonts w:ascii="Arial" w:hAnsi="Arial" w:cs="Arial"/>
            <w:noProof/>
            <w:webHidden/>
          </w:rPr>
          <w:fldChar w:fldCharType="end"/>
        </w:r>
      </w:hyperlink>
    </w:p>
    <w:p w14:paraId="330E1600" w14:textId="0AE777FF" w:rsidR="00276F27" w:rsidRPr="00080A27" w:rsidRDefault="00E01456">
      <w:pPr>
        <w:pStyle w:val="TOC2"/>
        <w:rPr>
          <w:rFonts w:ascii="Arial" w:eastAsiaTheme="minorEastAsia" w:hAnsi="Arial" w:cs="Arial"/>
          <w:b w:val="0"/>
          <w:bCs w:val="0"/>
          <w:noProof/>
          <w:sz w:val="22"/>
          <w:szCs w:val="22"/>
          <w:lang w:eastAsia="en-GB"/>
        </w:rPr>
      </w:pPr>
      <w:hyperlink w:anchor="_Toc59460719" w:history="1">
        <w:r w:rsidR="00276F27" w:rsidRPr="00080A27">
          <w:rPr>
            <w:rStyle w:val="Hyperlink"/>
            <w:rFonts w:ascii="Arial" w:hAnsi="Arial" w:cs="Arial"/>
            <w:noProof/>
          </w:rPr>
          <w:t>1.2</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Principles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_Toc59460719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w:t>
        </w:r>
        <w:r w:rsidR="00276F27" w:rsidRPr="00080A27">
          <w:rPr>
            <w:rFonts w:ascii="Arial" w:hAnsi="Arial" w:cs="Arial"/>
            <w:noProof/>
            <w:webHidden/>
          </w:rPr>
          <w:fldChar w:fldCharType="end"/>
        </w:r>
      </w:hyperlink>
    </w:p>
    <w:p w14:paraId="3E6EC9AE" w14:textId="65457AE1" w:rsidR="00276F27" w:rsidRPr="00080A27" w:rsidRDefault="00E01456">
      <w:pPr>
        <w:pStyle w:val="TOC2"/>
        <w:rPr>
          <w:rFonts w:ascii="Arial" w:eastAsiaTheme="minorEastAsia" w:hAnsi="Arial" w:cs="Arial"/>
          <w:b w:val="0"/>
          <w:bCs w:val="0"/>
          <w:noProof/>
          <w:sz w:val="22"/>
          <w:szCs w:val="22"/>
          <w:lang w:eastAsia="en-GB"/>
        </w:rPr>
      </w:pPr>
      <w:hyperlink w:anchor="_Toc59460720" w:history="1">
        <w:r w:rsidR="00276F27" w:rsidRPr="00080A27">
          <w:rPr>
            <w:rStyle w:val="Hyperlink"/>
            <w:rFonts w:ascii="Arial" w:hAnsi="Arial" w:cs="Arial"/>
            <w:noProof/>
          </w:rPr>
          <w:t>1.3</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KLOE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w:t>
        </w:r>
        <w:r w:rsidR="00276F27" w:rsidRPr="00080A27">
          <w:rPr>
            <w:rFonts w:ascii="Arial" w:hAnsi="Arial" w:cs="Arial"/>
            <w:noProof/>
            <w:webHidden/>
          </w:rPr>
          <w:fldChar w:fldCharType="end"/>
        </w:r>
      </w:hyperlink>
    </w:p>
    <w:p w14:paraId="3B3BDD38" w14:textId="24D814B3" w:rsidR="00276F27" w:rsidRPr="00080A27" w:rsidRDefault="00E01456">
      <w:pPr>
        <w:pStyle w:val="TOC2"/>
        <w:rPr>
          <w:rFonts w:ascii="Arial" w:eastAsiaTheme="minorEastAsia" w:hAnsi="Arial" w:cs="Arial"/>
          <w:b w:val="0"/>
          <w:bCs w:val="0"/>
          <w:noProof/>
          <w:sz w:val="22"/>
          <w:szCs w:val="22"/>
          <w:lang w:eastAsia="en-GB"/>
        </w:rPr>
      </w:pPr>
      <w:hyperlink w:anchor="_Toc59460723" w:history="1">
        <w:r w:rsidR="00276F27" w:rsidRPr="00080A27">
          <w:rPr>
            <w:rStyle w:val="Hyperlink"/>
            <w:rFonts w:ascii="Arial" w:hAnsi="Arial" w:cs="Arial"/>
            <w:noProof/>
          </w:rPr>
          <w:t>1.4</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Status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5</w:t>
        </w:r>
        <w:r w:rsidR="00276F27" w:rsidRPr="00080A27">
          <w:rPr>
            <w:rFonts w:ascii="Arial" w:hAnsi="Arial" w:cs="Arial"/>
            <w:noProof/>
            <w:webHidden/>
          </w:rPr>
          <w:fldChar w:fldCharType="end"/>
        </w:r>
      </w:hyperlink>
    </w:p>
    <w:p w14:paraId="02A2925A" w14:textId="4E68C790" w:rsidR="00276F27" w:rsidRPr="00080A27" w:rsidRDefault="00E01456">
      <w:pPr>
        <w:pStyle w:val="TOC2"/>
        <w:rPr>
          <w:rFonts w:ascii="Arial" w:eastAsiaTheme="minorEastAsia" w:hAnsi="Arial" w:cs="Arial"/>
          <w:b w:val="0"/>
          <w:bCs w:val="0"/>
          <w:noProof/>
          <w:sz w:val="22"/>
          <w:szCs w:val="22"/>
          <w:lang w:eastAsia="en-GB"/>
        </w:rPr>
      </w:pPr>
      <w:hyperlink w:anchor="_Toc59460727" w:history="1">
        <w:r w:rsidR="00276F27" w:rsidRPr="00080A27">
          <w:rPr>
            <w:rStyle w:val="Hyperlink"/>
            <w:rFonts w:ascii="Arial" w:hAnsi="Arial" w:cs="Arial"/>
            <w:noProof/>
          </w:rPr>
          <w:t>1.5</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Training and support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5</w:t>
        </w:r>
        <w:r w:rsidR="00276F27" w:rsidRPr="00080A27">
          <w:rPr>
            <w:rFonts w:ascii="Arial" w:hAnsi="Arial" w:cs="Arial"/>
            <w:noProof/>
            <w:webHidden/>
          </w:rPr>
          <w:fldChar w:fldCharType="end"/>
        </w:r>
      </w:hyperlink>
    </w:p>
    <w:p w14:paraId="31D5347A" w14:textId="0E2066E0" w:rsidR="00276F27" w:rsidRPr="00080A27" w:rsidRDefault="00E01456">
      <w:pPr>
        <w:pStyle w:val="TOC2"/>
        <w:rPr>
          <w:rFonts w:ascii="Arial" w:eastAsiaTheme="minorEastAsia" w:hAnsi="Arial" w:cs="Arial"/>
          <w:b w:val="0"/>
          <w:bCs w:val="0"/>
          <w:noProof/>
          <w:sz w:val="22"/>
          <w:szCs w:val="22"/>
          <w:lang w:eastAsia="en-GB"/>
        </w:rPr>
      </w:pPr>
      <w:hyperlink w:anchor="_Toc59460728" w:history="1">
        <w:r w:rsidR="00276F27" w:rsidRPr="00080A27">
          <w:rPr>
            <w:rStyle w:val="Hyperlink"/>
            <w:rFonts w:ascii="Arial" w:hAnsi="Arial" w:cs="Arial"/>
            <w:noProof/>
          </w:rPr>
          <w:t>1.6</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Mandatory training during COVID-19</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5</w:t>
        </w:r>
        <w:r w:rsidR="00276F27" w:rsidRPr="00080A27">
          <w:rPr>
            <w:rFonts w:ascii="Arial" w:hAnsi="Arial" w:cs="Arial"/>
            <w:noProof/>
            <w:webHidden/>
          </w:rPr>
          <w:fldChar w:fldCharType="end"/>
        </w:r>
      </w:hyperlink>
    </w:p>
    <w:p w14:paraId="5B4B057C" w14:textId="35B9D4D2" w:rsidR="00276F27" w:rsidRPr="00080A27" w:rsidRDefault="00E01456">
      <w:pPr>
        <w:pStyle w:val="TOC1"/>
        <w:tabs>
          <w:tab w:val="left" w:pos="440"/>
          <w:tab w:val="right" w:pos="8296"/>
        </w:tabs>
        <w:rPr>
          <w:rFonts w:ascii="Arial" w:eastAsiaTheme="minorEastAsia" w:hAnsi="Arial" w:cs="Arial"/>
          <w:b w:val="0"/>
          <w:bCs w:val="0"/>
          <w:caps w:val="0"/>
          <w:noProof/>
          <w:sz w:val="22"/>
          <w:szCs w:val="22"/>
          <w:lang w:eastAsia="en-GB"/>
        </w:rPr>
      </w:pPr>
      <w:hyperlink w:anchor="_Toc59460729" w:history="1">
        <w:r w:rsidR="00276F27" w:rsidRPr="00080A27">
          <w:rPr>
            <w:rStyle w:val="Hyperlink"/>
            <w:rFonts w:ascii="Arial" w:hAnsi="Arial" w:cs="Arial"/>
            <w:noProof/>
          </w:rPr>
          <w:t>2</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S</w:t>
        </w:r>
        <w:r w:rsidR="00080A27" w:rsidRPr="00080A27">
          <w:rPr>
            <w:rStyle w:val="Hyperlink"/>
            <w:rFonts w:ascii="Arial" w:hAnsi="Arial" w:cs="Arial"/>
            <w:caps w:val="0"/>
            <w:noProof/>
          </w:rPr>
          <w:t>cope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681E5CBB" w14:textId="5F22FD65" w:rsidR="00276F27" w:rsidRPr="00080A27" w:rsidRDefault="00E01456">
      <w:pPr>
        <w:pStyle w:val="TOC2"/>
        <w:rPr>
          <w:rFonts w:ascii="Arial" w:eastAsiaTheme="minorEastAsia" w:hAnsi="Arial" w:cs="Arial"/>
          <w:b w:val="0"/>
          <w:bCs w:val="0"/>
          <w:noProof/>
          <w:sz w:val="22"/>
          <w:szCs w:val="22"/>
          <w:lang w:eastAsia="en-GB"/>
        </w:rPr>
      </w:pPr>
      <w:hyperlink w:anchor="_Toc59460730" w:history="1">
        <w:r w:rsidR="00276F27" w:rsidRPr="00080A27">
          <w:rPr>
            <w:rStyle w:val="Hyperlink"/>
            <w:rFonts w:ascii="Arial" w:hAnsi="Arial" w:cs="Arial"/>
            <w:noProof/>
          </w:rPr>
          <w:t>2.1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Who it applies to</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6FD86758" w14:textId="7AD1681F" w:rsidR="00276F27" w:rsidRPr="00080A27" w:rsidRDefault="00E01456">
      <w:pPr>
        <w:pStyle w:val="TOC2"/>
        <w:rPr>
          <w:rFonts w:ascii="Arial" w:eastAsiaTheme="minorEastAsia" w:hAnsi="Arial" w:cs="Arial"/>
          <w:b w:val="0"/>
          <w:bCs w:val="0"/>
          <w:noProof/>
          <w:sz w:val="22"/>
          <w:szCs w:val="22"/>
          <w:lang w:eastAsia="en-GB"/>
        </w:rPr>
      </w:pPr>
      <w:hyperlink w:anchor="_Toc59460731" w:history="1">
        <w:r w:rsidR="00276F27" w:rsidRPr="00080A27">
          <w:rPr>
            <w:rStyle w:val="Hyperlink"/>
            <w:rFonts w:ascii="Arial" w:hAnsi="Arial" w:cs="Arial"/>
            <w:noProof/>
          </w:rPr>
          <w:t>2.2</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Why and how it applies to them</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5C018D02" w14:textId="1B2A7D02" w:rsidR="00276F27" w:rsidRPr="00080A27" w:rsidRDefault="00E01456">
      <w:pPr>
        <w:pStyle w:val="TOC1"/>
        <w:tabs>
          <w:tab w:val="left" w:pos="440"/>
          <w:tab w:val="right" w:pos="8296"/>
        </w:tabs>
        <w:rPr>
          <w:rFonts w:ascii="Arial" w:eastAsiaTheme="minorEastAsia" w:hAnsi="Arial" w:cs="Arial"/>
          <w:b w:val="0"/>
          <w:bCs w:val="0"/>
          <w:caps w:val="0"/>
          <w:noProof/>
          <w:sz w:val="22"/>
          <w:szCs w:val="22"/>
          <w:lang w:eastAsia="en-GB"/>
        </w:rPr>
      </w:pPr>
      <w:hyperlink w:anchor="_Toc59460732" w:history="1">
        <w:r w:rsidR="00276F27" w:rsidRPr="00080A27">
          <w:rPr>
            <w:rStyle w:val="Hyperlink"/>
            <w:rFonts w:ascii="Arial" w:hAnsi="Arial" w:cs="Arial"/>
            <w:noProof/>
          </w:rPr>
          <w:t>3</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D</w:t>
        </w:r>
        <w:r w:rsidR="00080A27" w:rsidRPr="00080A27">
          <w:rPr>
            <w:rStyle w:val="Hyperlink"/>
            <w:rFonts w:ascii="Arial" w:hAnsi="Arial" w:cs="Arial"/>
            <w:caps w:val="0"/>
            <w:noProof/>
          </w:rPr>
          <w:t>efinition of terms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428B7140" w14:textId="5D9FB0C5" w:rsidR="00276F27" w:rsidRPr="00080A27" w:rsidRDefault="00E01456">
      <w:pPr>
        <w:pStyle w:val="TOC2"/>
        <w:rPr>
          <w:rFonts w:ascii="Arial" w:eastAsiaTheme="minorEastAsia" w:hAnsi="Arial" w:cs="Arial"/>
          <w:b w:val="0"/>
          <w:bCs w:val="0"/>
          <w:noProof/>
          <w:sz w:val="22"/>
          <w:szCs w:val="22"/>
          <w:lang w:eastAsia="en-GB"/>
        </w:rPr>
      </w:pPr>
      <w:hyperlink w:anchor="_Toc59460733" w:history="1">
        <w:r w:rsidR="00276F27" w:rsidRPr="00080A27">
          <w:rPr>
            <w:rStyle w:val="Hyperlink"/>
            <w:rFonts w:ascii="Arial" w:hAnsi="Arial" w:cs="Arial"/>
            <w:noProof/>
          </w:rPr>
          <w:t>3.1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Medical emergency</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7A8470D3" w14:textId="2ACB4202" w:rsidR="00276F27" w:rsidRPr="00080A27" w:rsidRDefault="00E01456">
      <w:pPr>
        <w:pStyle w:val="TOC2"/>
        <w:rPr>
          <w:rFonts w:ascii="Arial" w:eastAsiaTheme="minorEastAsia" w:hAnsi="Arial" w:cs="Arial"/>
          <w:b w:val="0"/>
          <w:bCs w:val="0"/>
          <w:noProof/>
          <w:sz w:val="22"/>
          <w:szCs w:val="22"/>
          <w:lang w:eastAsia="en-GB"/>
        </w:rPr>
      </w:pPr>
      <w:hyperlink w:anchor="_Toc59460734" w:history="1">
        <w:r w:rsidR="00276F27" w:rsidRPr="00080A27">
          <w:rPr>
            <w:rStyle w:val="Hyperlink"/>
            <w:rFonts w:ascii="Arial" w:hAnsi="Arial" w:cs="Arial"/>
            <w:noProof/>
          </w:rPr>
          <w:t>3.2</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Urgent care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_Toc59460734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45E940EB" w14:textId="012AEECF" w:rsidR="00276F27" w:rsidRPr="00080A27" w:rsidRDefault="00E01456">
      <w:pPr>
        <w:pStyle w:val="TOC2"/>
        <w:rPr>
          <w:rFonts w:ascii="Arial" w:eastAsiaTheme="minorEastAsia" w:hAnsi="Arial" w:cs="Arial"/>
          <w:b w:val="0"/>
          <w:bCs w:val="0"/>
          <w:noProof/>
          <w:sz w:val="22"/>
          <w:szCs w:val="22"/>
          <w:lang w:eastAsia="en-GB"/>
        </w:rPr>
      </w:pPr>
      <w:hyperlink w:anchor="_Toc59460735" w:history="1">
        <w:r w:rsidR="00276F27" w:rsidRPr="00080A27">
          <w:rPr>
            <w:rStyle w:val="Hyperlink"/>
            <w:rFonts w:ascii="Arial" w:hAnsi="Arial" w:cs="Arial"/>
            <w:noProof/>
          </w:rPr>
          <w:t>3.3</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Resuscitation Council UK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206C515D" w14:textId="512DB767" w:rsidR="00276F27" w:rsidRPr="00080A27" w:rsidRDefault="00E01456">
      <w:pPr>
        <w:pStyle w:val="TOC2"/>
        <w:rPr>
          <w:rFonts w:ascii="Arial" w:eastAsiaTheme="minorEastAsia" w:hAnsi="Arial" w:cs="Arial"/>
          <w:b w:val="0"/>
          <w:bCs w:val="0"/>
          <w:noProof/>
          <w:sz w:val="22"/>
          <w:szCs w:val="22"/>
          <w:lang w:eastAsia="en-GB"/>
        </w:rPr>
      </w:pPr>
      <w:hyperlink w:anchor="_Toc59460736" w:history="1">
        <w:r w:rsidR="00276F27" w:rsidRPr="00080A27">
          <w:rPr>
            <w:rStyle w:val="Hyperlink"/>
            <w:rFonts w:ascii="Arial" w:hAnsi="Arial" w:cs="Arial"/>
            <w:noProof/>
          </w:rPr>
          <w:t>3.4</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Treatment Escalation Plan (TEP)</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_Toc59460736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767A1607" w14:textId="0598893D" w:rsidR="00276F27" w:rsidRPr="00080A27" w:rsidRDefault="00E01456">
      <w:pPr>
        <w:pStyle w:val="TOC2"/>
        <w:rPr>
          <w:rFonts w:ascii="Arial" w:eastAsiaTheme="minorEastAsia" w:hAnsi="Arial" w:cs="Arial"/>
          <w:b w:val="0"/>
          <w:bCs w:val="0"/>
          <w:noProof/>
          <w:sz w:val="22"/>
          <w:szCs w:val="22"/>
          <w:lang w:eastAsia="en-GB"/>
        </w:rPr>
      </w:pPr>
      <w:hyperlink w:anchor="_Toc59460737" w:history="1">
        <w:r w:rsidR="00276F27" w:rsidRPr="00080A27">
          <w:rPr>
            <w:rStyle w:val="Hyperlink"/>
            <w:rFonts w:ascii="Arial" w:hAnsi="Arial" w:cs="Arial"/>
            <w:noProof/>
          </w:rPr>
          <w:t>3.5</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DNACPR</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44AC020E" w14:textId="388B4378" w:rsidR="00276F27" w:rsidRPr="00080A27" w:rsidRDefault="00E01456">
      <w:pPr>
        <w:pStyle w:val="TOC2"/>
        <w:rPr>
          <w:rFonts w:ascii="Arial" w:eastAsiaTheme="minorEastAsia" w:hAnsi="Arial" w:cs="Arial"/>
          <w:b w:val="0"/>
          <w:bCs w:val="0"/>
          <w:noProof/>
          <w:sz w:val="22"/>
          <w:szCs w:val="22"/>
          <w:lang w:eastAsia="en-GB"/>
        </w:rPr>
      </w:pPr>
      <w:hyperlink w:anchor="_Toc59460738" w:history="1">
        <w:r w:rsidR="00276F27" w:rsidRPr="00080A27">
          <w:rPr>
            <w:rStyle w:val="Hyperlink"/>
            <w:rFonts w:ascii="Arial" w:hAnsi="Arial" w:cs="Arial"/>
            <w:noProof/>
          </w:rPr>
          <w:t>3.6</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ReSPECT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15D7A223" w14:textId="52E95630" w:rsidR="00276F27" w:rsidRPr="00080A27" w:rsidRDefault="00E01456">
      <w:pPr>
        <w:pStyle w:val="TOC1"/>
        <w:tabs>
          <w:tab w:val="left" w:pos="440"/>
          <w:tab w:val="right" w:pos="8296"/>
        </w:tabs>
        <w:rPr>
          <w:rFonts w:ascii="Arial" w:eastAsiaTheme="minorEastAsia" w:hAnsi="Arial" w:cs="Arial"/>
          <w:b w:val="0"/>
          <w:bCs w:val="0"/>
          <w:caps w:val="0"/>
          <w:noProof/>
          <w:sz w:val="22"/>
          <w:szCs w:val="22"/>
          <w:lang w:eastAsia="en-GB"/>
        </w:rPr>
      </w:pPr>
      <w:hyperlink w:anchor="_Toc59460739" w:history="1">
        <w:r w:rsidR="00276F27" w:rsidRPr="00080A27">
          <w:rPr>
            <w:rStyle w:val="Hyperlink"/>
            <w:rFonts w:ascii="Arial" w:hAnsi="Arial" w:cs="Arial"/>
            <w:noProof/>
          </w:rPr>
          <w:t>4</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E</w:t>
        </w:r>
        <w:r w:rsidR="00080A27" w:rsidRPr="00080A27">
          <w:rPr>
            <w:rStyle w:val="Hyperlink"/>
            <w:rFonts w:ascii="Arial" w:hAnsi="Arial" w:cs="Arial"/>
            <w:caps w:val="0"/>
            <w:noProof/>
          </w:rPr>
          <w:t>mergencies in general practice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0C73E465" w14:textId="3AFBEF91" w:rsidR="00276F27" w:rsidRPr="00080A27" w:rsidRDefault="00E01456">
      <w:pPr>
        <w:pStyle w:val="TOC2"/>
        <w:rPr>
          <w:rFonts w:ascii="Arial" w:eastAsiaTheme="minorEastAsia" w:hAnsi="Arial" w:cs="Arial"/>
          <w:b w:val="0"/>
          <w:bCs w:val="0"/>
          <w:noProof/>
          <w:sz w:val="22"/>
          <w:szCs w:val="22"/>
          <w:lang w:eastAsia="en-GB"/>
        </w:rPr>
      </w:pPr>
      <w:hyperlink w:anchor="_Toc59460740" w:history="1">
        <w:r w:rsidR="00276F27" w:rsidRPr="00080A27">
          <w:rPr>
            <w:rStyle w:val="Hyperlink"/>
            <w:rFonts w:ascii="Arial" w:hAnsi="Arial" w:cs="Arial"/>
            <w:noProof/>
          </w:rPr>
          <w:t>4.1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Early diagnosis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550DBBB3" w14:textId="439F317B" w:rsidR="00276F27" w:rsidRPr="00080A27" w:rsidRDefault="00E01456">
      <w:pPr>
        <w:pStyle w:val="TOC2"/>
        <w:rPr>
          <w:rFonts w:ascii="Arial" w:eastAsiaTheme="minorEastAsia" w:hAnsi="Arial" w:cs="Arial"/>
          <w:b w:val="0"/>
          <w:bCs w:val="0"/>
          <w:noProof/>
          <w:sz w:val="22"/>
          <w:szCs w:val="22"/>
          <w:lang w:eastAsia="en-GB"/>
        </w:rPr>
      </w:pPr>
      <w:hyperlink w:anchor="_Toc59460741" w:history="1">
        <w:r w:rsidR="00276F27" w:rsidRPr="00080A27">
          <w:rPr>
            <w:rStyle w:val="Hyperlink"/>
            <w:rFonts w:ascii="Arial" w:hAnsi="Arial" w:cs="Arial"/>
            <w:noProof/>
          </w:rPr>
          <w:t>4.2</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Classifications of medical emergencies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0AE6A709" w14:textId="0233F2BF" w:rsidR="00276F27" w:rsidRPr="00080A27" w:rsidRDefault="00E01456">
      <w:pPr>
        <w:pStyle w:val="TOC2"/>
        <w:rPr>
          <w:rFonts w:ascii="Arial" w:eastAsiaTheme="minorEastAsia" w:hAnsi="Arial" w:cs="Arial"/>
          <w:b w:val="0"/>
          <w:bCs w:val="0"/>
          <w:noProof/>
          <w:sz w:val="22"/>
          <w:szCs w:val="22"/>
          <w:lang w:eastAsia="en-GB"/>
        </w:rPr>
      </w:pPr>
      <w:hyperlink w:anchor="_Toc59460742" w:history="1">
        <w:r w:rsidR="00276F27" w:rsidRPr="00080A27">
          <w:rPr>
            <w:rStyle w:val="Hyperlink"/>
            <w:rFonts w:ascii="Arial" w:hAnsi="Arial" w:cs="Arial"/>
            <w:noProof/>
          </w:rPr>
          <w:t>4.3</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Initial management by clinicians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8</w:t>
        </w:r>
        <w:r w:rsidR="00276F27" w:rsidRPr="00080A27">
          <w:rPr>
            <w:rFonts w:ascii="Arial" w:hAnsi="Arial" w:cs="Arial"/>
            <w:noProof/>
            <w:webHidden/>
          </w:rPr>
          <w:fldChar w:fldCharType="end"/>
        </w:r>
      </w:hyperlink>
    </w:p>
    <w:p w14:paraId="4DA2B20D" w14:textId="22FDFE00" w:rsidR="00276F27" w:rsidRPr="00080A27" w:rsidRDefault="00E01456">
      <w:pPr>
        <w:pStyle w:val="TOC2"/>
        <w:rPr>
          <w:rFonts w:ascii="Arial" w:eastAsiaTheme="minorEastAsia" w:hAnsi="Arial" w:cs="Arial"/>
          <w:b w:val="0"/>
          <w:bCs w:val="0"/>
          <w:noProof/>
          <w:sz w:val="22"/>
          <w:szCs w:val="22"/>
          <w:lang w:eastAsia="en-GB"/>
        </w:rPr>
      </w:pPr>
      <w:hyperlink w:anchor="_Toc59460743" w:history="1">
        <w:r w:rsidR="00276F27" w:rsidRPr="00080A27">
          <w:rPr>
            <w:rStyle w:val="Hyperlink"/>
            <w:rFonts w:ascii="Arial" w:hAnsi="Arial" w:cs="Arial"/>
            <w:noProof/>
          </w:rPr>
          <w:t>4.4</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Non-clinical staff responsibilities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8</w:t>
        </w:r>
        <w:r w:rsidR="00276F27" w:rsidRPr="00080A27">
          <w:rPr>
            <w:rFonts w:ascii="Arial" w:hAnsi="Arial" w:cs="Arial"/>
            <w:noProof/>
            <w:webHidden/>
          </w:rPr>
          <w:fldChar w:fldCharType="end"/>
        </w:r>
      </w:hyperlink>
    </w:p>
    <w:p w14:paraId="759575E2" w14:textId="307EF208" w:rsidR="00276F27" w:rsidRPr="00080A27" w:rsidRDefault="00E01456">
      <w:pPr>
        <w:pStyle w:val="TOC2"/>
        <w:rPr>
          <w:rFonts w:ascii="Arial" w:eastAsiaTheme="minorEastAsia" w:hAnsi="Arial" w:cs="Arial"/>
          <w:b w:val="0"/>
          <w:bCs w:val="0"/>
          <w:noProof/>
          <w:sz w:val="22"/>
          <w:szCs w:val="22"/>
          <w:lang w:eastAsia="en-GB"/>
        </w:rPr>
      </w:pPr>
      <w:hyperlink w:anchor="_Toc59460744" w:history="1">
        <w:r w:rsidR="00276F27" w:rsidRPr="00080A27">
          <w:rPr>
            <w:rStyle w:val="Hyperlink"/>
            <w:rFonts w:ascii="Arial" w:hAnsi="Arial" w:cs="Arial"/>
            <w:noProof/>
          </w:rPr>
          <w:t>4.5</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External emergencies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_Toc59460744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8</w:t>
        </w:r>
        <w:r w:rsidR="00276F27" w:rsidRPr="00080A27">
          <w:rPr>
            <w:rFonts w:ascii="Arial" w:hAnsi="Arial" w:cs="Arial"/>
            <w:noProof/>
            <w:webHidden/>
          </w:rPr>
          <w:fldChar w:fldCharType="end"/>
        </w:r>
      </w:hyperlink>
    </w:p>
    <w:p w14:paraId="01D86527" w14:textId="2D64274D" w:rsidR="00276F27" w:rsidRPr="00080A27" w:rsidRDefault="00E01456">
      <w:pPr>
        <w:pStyle w:val="TOC2"/>
        <w:rPr>
          <w:rFonts w:ascii="Arial" w:eastAsiaTheme="minorEastAsia" w:hAnsi="Arial" w:cs="Arial"/>
          <w:b w:val="0"/>
          <w:bCs w:val="0"/>
          <w:noProof/>
          <w:sz w:val="22"/>
          <w:szCs w:val="22"/>
          <w:lang w:eastAsia="en-GB"/>
        </w:rPr>
      </w:pPr>
      <w:hyperlink w:anchor="_Toc59460745" w:history="1">
        <w:r w:rsidR="00276F27" w:rsidRPr="00080A27">
          <w:rPr>
            <w:rStyle w:val="Hyperlink"/>
            <w:rFonts w:ascii="Arial" w:hAnsi="Arial" w:cs="Arial"/>
            <w:noProof/>
          </w:rPr>
          <w:t>4.6</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Conducting CPR during COVID-19 pandemic</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9</w:t>
        </w:r>
        <w:r w:rsidR="00276F27" w:rsidRPr="00080A27">
          <w:rPr>
            <w:rFonts w:ascii="Arial" w:hAnsi="Arial" w:cs="Arial"/>
            <w:noProof/>
            <w:webHidden/>
          </w:rPr>
          <w:fldChar w:fldCharType="end"/>
        </w:r>
      </w:hyperlink>
    </w:p>
    <w:p w14:paraId="65AD3AFE" w14:textId="1B394C32" w:rsidR="00276F27" w:rsidRPr="00080A27" w:rsidRDefault="00E01456">
      <w:pPr>
        <w:pStyle w:val="TOC2"/>
        <w:rPr>
          <w:rFonts w:ascii="Arial" w:eastAsiaTheme="minorEastAsia" w:hAnsi="Arial" w:cs="Arial"/>
          <w:b w:val="0"/>
          <w:bCs w:val="0"/>
          <w:noProof/>
          <w:sz w:val="22"/>
          <w:szCs w:val="22"/>
          <w:lang w:eastAsia="en-GB"/>
        </w:rPr>
      </w:pPr>
      <w:hyperlink w:anchor="_Toc59460746" w:history="1">
        <w:r w:rsidR="00276F27" w:rsidRPr="00080A27">
          <w:rPr>
            <w:rStyle w:val="Hyperlink"/>
            <w:rFonts w:ascii="Arial" w:hAnsi="Arial" w:cs="Arial"/>
            <w:noProof/>
          </w:rPr>
          <w:t>4.7</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DNACPR and TEP</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_Toc59460746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9</w:t>
        </w:r>
        <w:r w:rsidR="00276F27" w:rsidRPr="00080A27">
          <w:rPr>
            <w:rFonts w:ascii="Arial" w:hAnsi="Arial" w:cs="Arial"/>
            <w:noProof/>
            <w:webHidden/>
          </w:rPr>
          <w:fldChar w:fldCharType="end"/>
        </w:r>
      </w:hyperlink>
    </w:p>
    <w:p w14:paraId="41BD1A76" w14:textId="6D97CCB5" w:rsidR="00276F27" w:rsidRPr="00080A27" w:rsidRDefault="00E01456">
      <w:pPr>
        <w:pStyle w:val="TOC2"/>
        <w:rPr>
          <w:rFonts w:ascii="Arial" w:eastAsiaTheme="minorEastAsia" w:hAnsi="Arial" w:cs="Arial"/>
          <w:b w:val="0"/>
          <w:bCs w:val="0"/>
          <w:noProof/>
          <w:sz w:val="22"/>
          <w:szCs w:val="22"/>
          <w:lang w:eastAsia="en-GB"/>
        </w:rPr>
      </w:pPr>
      <w:hyperlink w:anchor="_Toc59460747" w:history="1">
        <w:r w:rsidR="00276F27" w:rsidRPr="00080A27">
          <w:rPr>
            <w:rStyle w:val="Hyperlink"/>
            <w:rFonts w:ascii="Arial" w:hAnsi="Arial" w:cs="Arial"/>
            <w:noProof/>
          </w:rPr>
          <w:t>4.8</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ReSPECT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10</w:t>
        </w:r>
        <w:r w:rsidR="00276F27" w:rsidRPr="00080A27">
          <w:rPr>
            <w:rFonts w:ascii="Arial" w:hAnsi="Arial" w:cs="Arial"/>
            <w:noProof/>
            <w:webHidden/>
          </w:rPr>
          <w:fldChar w:fldCharType="end"/>
        </w:r>
      </w:hyperlink>
    </w:p>
    <w:p w14:paraId="0EACF8D6" w14:textId="48D2CE24" w:rsidR="00276F27" w:rsidRPr="00080A27" w:rsidRDefault="00E01456">
      <w:pPr>
        <w:pStyle w:val="TOC2"/>
        <w:rPr>
          <w:rFonts w:ascii="Arial" w:eastAsiaTheme="minorEastAsia" w:hAnsi="Arial" w:cs="Arial"/>
          <w:b w:val="0"/>
          <w:bCs w:val="0"/>
          <w:noProof/>
          <w:sz w:val="22"/>
          <w:szCs w:val="22"/>
          <w:lang w:eastAsia="en-GB"/>
        </w:rPr>
      </w:pPr>
      <w:hyperlink w:anchor="_Toc59460748" w:history="1">
        <w:r w:rsidR="00276F27" w:rsidRPr="00080A27">
          <w:rPr>
            <w:rStyle w:val="Hyperlink"/>
            <w:rFonts w:ascii="Arial" w:hAnsi="Arial" w:cs="Arial"/>
            <w:noProof/>
          </w:rPr>
          <w:t>4.9</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DNACPR during COVID-19</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10</w:t>
        </w:r>
        <w:r w:rsidR="00276F27" w:rsidRPr="00080A27">
          <w:rPr>
            <w:rFonts w:ascii="Arial" w:hAnsi="Arial" w:cs="Arial"/>
            <w:noProof/>
            <w:webHidden/>
          </w:rPr>
          <w:fldChar w:fldCharType="end"/>
        </w:r>
      </w:hyperlink>
    </w:p>
    <w:p w14:paraId="1CD2E6A9" w14:textId="725DBE58" w:rsidR="00276F27" w:rsidRPr="00080A27" w:rsidRDefault="00E01456">
      <w:pPr>
        <w:pStyle w:val="TOC1"/>
        <w:tabs>
          <w:tab w:val="left" w:pos="440"/>
          <w:tab w:val="right" w:pos="8296"/>
        </w:tabs>
        <w:rPr>
          <w:rFonts w:ascii="Arial" w:eastAsiaTheme="minorEastAsia" w:hAnsi="Arial" w:cs="Arial"/>
          <w:b w:val="0"/>
          <w:bCs w:val="0"/>
          <w:caps w:val="0"/>
          <w:noProof/>
          <w:sz w:val="22"/>
          <w:szCs w:val="22"/>
          <w:lang w:eastAsia="en-GB"/>
        </w:rPr>
      </w:pPr>
      <w:hyperlink w:anchor="_Toc59460750" w:history="1">
        <w:r w:rsidR="00276F27" w:rsidRPr="00080A27">
          <w:rPr>
            <w:rStyle w:val="Hyperlink"/>
            <w:rFonts w:ascii="Arial" w:hAnsi="Arial" w:cs="Arial"/>
            <w:noProof/>
          </w:rPr>
          <w:t>5</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E</w:t>
        </w:r>
        <w:r w:rsidR="00080A27" w:rsidRPr="00080A27">
          <w:rPr>
            <w:rStyle w:val="Hyperlink"/>
            <w:rFonts w:ascii="Arial" w:hAnsi="Arial" w:cs="Arial"/>
            <w:caps w:val="0"/>
            <w:noProof/>
          </w:rPr>
          <w:t>mergency equipment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_Toc59460750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11</w:t>
        </w:r>
        <w:r w:rsidR="00276F27" w:rsidRPr="00080A27">
          <w:rPr>
            <w:rFonts w:ascii="Arial" w:hAnsi="Arial" w:cs="Arial"/>
            <w:noProof/>
            <w:webHidden/>
          </w:rPr>
          <w:fldChar w:fldCharType="end"/>
        </w:r>
      </w:hyperlink>
    </w:p>
    <w:p w14:paraId="61E7AEB8" w14:textId="1D7C3A34" w:rsidR="00276F27" w:rsidRPr="00080A27" w:rsidRDefault="00E01456">
      <w:pPr>
        <w:pStyle w:val="TOC2"/>
        <w:rPr>
          <w:rFonts w:ascii="Arial" w:eastAsiaTheme="minorEastAsia" w:hAnsi="Arial" w:cs="Arial"/>
          <w:b w:val="0"/>
          <w:bCs w:val="0"/>
          <w:noProof/>
          <w:sz w:val="22"/>
          <w:szCs w:val="22"/>
          <w:lang w:eastAsia="en-GB"/>
        </w:rPr>
      </w:pPr>
      <w:hyperlink w:anchor="_Toc59460751" w:history="1">
        <w:r w:rsidR="00276F27" w:rsidRPr="00080A27">
          <w:rPr>
            <w:rStyle w:val="Hyperlink"/>
            <w:rFonts w:ascii="Arial" w:hAnsi="Arial" w:cs="Arial"/>
            <w:noProof/>
          </w:rPr>
          <w:t>5.1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Oxygen, defibrillator and other emergency equipment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_Toc59460751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11</w:t>
        </w:r>
        <w:r w:rsidR="00276F27" w:rsidRPr="00080A27">
          <w:rPr>
            <w:rFonts w:ascii="Arial" w:hAnsi="Arial" w:cs="Arial"/>
            <w:noProof/>
            <w:webHidden/>
          </w:rPr>
          <w:fldChar w:fldCharType="end"/>
        </w:r>
      </w:hyperlink>
    </w:p>
    <w:p w14:paraId="1026B412" w14:textId="4AF15577" w:rsidR="00276F27" w:rsidRPr="00080A27" w:rsidRDefault="00E01456">
      <w:pPr>
        <w:pStyle w:val="TOC2"/>
        <w:rPr>
          <w:rFonts w:ascii="Arial" w:eastAsiaTheme="minorEastAsia" w:hAnsi="Arial" w:cs="Arial"/>
          <w:b w:val="0"/>
          <w:bCs w:val="0"/>
          <w:noProof/>
          <w:sz w:val="22"/>
          <w:szCs w:val="22"/>
          <w:lang w:eastAsia="en-GB"/>
        </w:rPr>
      </w:pPr>
      <w:hyperlink w:anchor="_Toc59460752" w:history="1">
        <w:r w:rsidR="00276F27" w:rsidRPr="00080A27">
          <w:rPr>
            <w:rStyle w:val="Hyperlink"/>
            <w:rFonts w:ascii="Arial" w:hAnsi="Arial" w:cs="Arial"/>
            <w:noProof/>
          </w:rPr>
          <w:t>5.2</w:t>
        </w:r>
        <w:r w:rsidR="00276F27" w:rsidRPr="00080A27">
          <w:rPr>
            <w:rFonts w:ascii="Arial" w:eastAsiaTheme="minorEastAsia" w:hAnsi="Arial" w:cs="Arial"/>
            <w:b w:val="0"/>
            <w:bCs w:val="0"/>
            <w:noProof/>
            <w:sz w:val="22"/>
            <w:szCs w:val="22"/>
            <w:lang w:eastAsia="en-GB"/>
          </w:rPr>
          <w:tab/>
        </w:r>
        <w:r w:rsidR="00080A27" w:rsidRPr="00080A27">
          <w:rPr>
            <w:rStyle w:val="Hyperlink"/>
            <w:rFonts w:ascii="Arial" w:hAnsi="Arial" w:cs="Arial"/>
            <w:noProof/>
          </w:rPr>
          <w:t>Emergency d</w:t>
        </w:r>
        <w:r w:rsidR="00276F27" w:rsidRPr="00080A27">
          <w:rPr>
            <w:rStyle w:val="Hyperlink"/>
            <w:rFonts w:ascii="Arial" w:hAnsi="Arial" w:cs="Arial"/>
            <w:noProof/>
          </w:rPr>
          <w:t>rugs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_Toc59460752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11</w:t>
        </w:r>
        <w:r w:rsidR="00276F27" w:rsidRPr="00080A27">
          <w:rPr>
            <w:rFonts w:ascii="Arial" w:hAnsi="Arial" w:cs="Arial"/>
            <w:noProof/>
            <w:webHidden/>
          </w:rPr>
          <w:fldChar w:fldCharType="end"/>
        </w:r>
      </w:hyperlink>
    </w:p>
    <w:p w14:paraId="37D6C73E" w14:textId="16C56697" w:rsidR="00276F27" w:rsidRPr="00080A27" w:rsidRDefault="00E01456">
      <w:pPr>
        <w:pStyle w:val="TOC1"/>
        <w:tabs>
          <w:tab w:val="left" w:pos="440"/>
          <w:tab w:val="right" w:pos="8296"/>
        </w:tabs>
        <w:rPr>
          <w:rFonts w:ascii="Arial" w:eastAsiaTheme="minorEastAsia" w:hAnsi="Arial" w:cs="Arial"/>
          <w:b w:val="0"/>
          <w:bCs w:val="0"/>
          <w:caps w:val="0"/>
          <w:noProof/>
          <w:sz w:val="22"/>
          <w:szCs w:val="22"/>
          <w:lang w:eastAsia="en-GB"/>
        </w:rPr>
      </w:pPr>
      <w:hyperlink w:anchor="_Toc59460765" w:history="1">
        <w:r w:rsidR="00276F27" w:rsidRPr="00080A27">
          <w:rPr>
            <w:rStyle w:val="Hyperlink"/>
            <w:rFonts w:ascii="Arial" w:hAnsi="Arial" w:cs="Arial"/>
            <w:noProof/>
          </w:rPr>
          <w:t>6</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M</w:t>
        </w:r>
        <w:r w:rsidR="00080A27" w:rsidRPr="00080A27">
          <w:rPr>
            <w:rStyle w:val="Hyperlink"/>
            <w:rFonts w:ascii="Arial" w:hAnsi="Arial" w:cs="Arial"/>
            <w:caps w:val="0"/>
            <w:noProof/>
          </w:rPr>
          <w:t>anagement of specific medical emergencies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_Toc59460765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13</w:t>
        </w:r>
        <w:r w:rsidR="00276F27" w:rsidRPr="00080A27">
          <w:rPr>
            <w:rFonts w:ascii="Arial" w:hAnsi="Arial" w:cs="Arial"/>
            <w:noProof/>
            <w:webHidden/>
          </w:rPr>
          <w:fldChar w:fldCharType="end"/>
        </w:r>
      </w:hyperlink>
    </w:p>
    <w:p w14:paraId="45A671E9" w14:textId="6E75743E" w:rsidR="00276F27" w:rsidRPr="00080A27" w:rsidRDefault="00E01456">
      <w:pPr>
        <w:pStyle w:val="TOC1"/>
        <w:tabs>
          <w:tab w:val="left" w:pos="440"/>
          <w:tab w:val="right" w:pos="8296"/>
        </w:tabs>
        <w:rPr>
          <w:rFonts w:ascii="Arial" w:eastAsiaTheme="minorEastAsia" w:hAnsi="Arial" w:cs="Arial"/>
          <w:b w:val="0"/>
          <w:bCs w:val="0"/>
          <w:caps w:val="0"/>
          <w:noProof/>
          <w:sz w:val="22"/>
          <w:szCs w:val="22"/>
          <w:lang w:eastAsia="en-GB"/>
        </w:rPr>
      </w:pPr>
      <w:hyperlink w:anchor="_Toc59460766" w:history="1">
        <w:r w:rsidR="00276F27" w:rsidRPr="00080A27">
          <w:rPr>
            <w:rStyle w:val="Hyperlink"/>
            <w:rFonts w:ascii="Arial" w:hAnsi="Arial" w:cs="Arial"/>
            <w:noProof/>
          </w:rPr>
          <w:t>7</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F</w:t>
        </w:r>
        <w:r w:rsidR="00080A27" w:rsidRPr="00080A27">
          <w:rPr>
            <w:rStyle w:val="Hyperlink"/>
            <w:rFonts w:ascii="Arial" w:hAnsi="Arial" w:cs="Arial"/>
            <w:caps w:val="0"/>
            <w:noProof/>
          </w:rPr>
          <w:t>urther reading</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_Toc59460766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14</w:t>
        </w:r>
        <w:r w:rsidR="00276F27" w:rsidRPr="00080A27">
          <w:rPr>
            <w:rFonts w:ascii="Arial" w:hAnsi="Arial" w:cs="Arial"/>
            <w:noProof/>
            <w:webHidden/>
          </w:rPr>
          <w:fldChar w:fldCharType="end"/>
        </w:r>
      </w:hyperlink>
    </w:p>
    <w:p w14:paraId="1D6CD010" w14:textId="3ECEBF3F" w:rsidR="00276F27" w:rsidRPr="00080A27" w:rsidRDefault="00E01456">
      <w:pPr>
        <w:pStyle w:val="TOC1"/>
        <w:tabs>
          <w:tab w:val="left" w:pos="440"/>
          <w:tab w:val="right" w:pos="8296"/>
        </w:tabs>
        <w:rPr>
          <w:rFonts w:ascii="Arial" w:eastAsiaTheme="minorEastAsia" w:hAnsi="Arial" w:cs="Arial"/>
          <w:b w:val="0"/>
          <w:bCs w:val="0"/>
          <w:caps w:val="0"/>
          <w:noProof/>
          <w:sz w:val="22"/>
          <w:szCs w:val="22"/>
          <w:lang w:eastAsia="en-GB"/>
        </w:rPr>
      </w:pPr>
      <w:hyperlink w:anchor="_Toc59460768" w:history="1">
        <w:r w:rsidR="00276F27" w:rsidRPr="00080A27">
          <w:rPr>
            <w:rStyle w:val="Hyperlink"/>
            <w:rFonts w:ascii="Arial" w:hAnsi="Arial" w:cs="Arial"/>
            <w:noProof/>
          </w:rPr>
          <w:t>8</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S</w:t>
        </w:r>
        <w:r w:rsidR="00080A27" w:rsidRPr="00080A27">
          <w:rPr>
            <w:rStyle w:val="Hyperlink"/>
            <w:rFonts w:ascii="Arial" w:hAnsi="Arial" w:cs="Arial"/>
            <w:caps w:val="0"/>
            <w:noProof/>
          </w:rPr>
          <w:t>ummary</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_Toc59460768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14</w:t>
        </w:r>
        <w:r w:rsidR="00276F27" w:rsidRPr="00080A27">
          <w:rPr>
            <w:rFonts w:ascii="Arial" w:hAnsi="Arial" w:cs="Arial"/>
            <w:noProof/>
            <w:webHidden/>
          </w:rPr>
          <w:fldChar w:fldCharType="end"/>
        </w:r>
      </w:hyperlink>
    </w:p>
    <w:p w14:paraId="7276B62C" w14:textId="6F96B720"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69"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A – A</w:t>
        </w:r>
        <w:r w:rsidR="00080A27" w:rsidRPr="00080A27">
          <w:rPr>
            <w:rStyle w:val="Hyperlink"/>
            <w:rFonts w:ascii="Arial" w:hAnsi="Arial" w:cs="Arial"/>
            <w:caps w:val="0"/>
            <w:noProof/>
          </w:rPr>
          <w:t>dvanced life support for adults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_Toc59460769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15</w:t>
        </w:r>
        <w:r w:rsidR="00276F27" w:rsidRPr="00080A27">
          <w:rPr>
            <w:rFonts w:ascii="Arial" w:hAnsi="Arial" w:cs="Arial"/>
            <w:noProof/>
            <w:webHidden/>
          </w:rPr>
          <w:fldChar w:fldCharType="end"/>
        </w:r>
      </w:hyperlink>
    </w:p>
    <w:p w14:paraId="4F37B74F" w14:textId="423B0870"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0"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B – A</w:t>
        </w:r>
        <w:r w:rsidR="00080A27" w:rsidRPr="00080A27">
          <w:rPr>
            <w:rStyle w:val="Hyperlink"/>
            <w:rFonts w:ascii="Arial" w:hAnsi="Arial" w:cs="Arial"/>
            <w:caps w:val="0"/>
            <w:noProof/>
          </w:rPr>
          <w:t>dvanced life support for paediatrics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16</w:t>
        </w:r>
        <w:r w:rsidR="00276F27" w:rsidRPr="00080A27">
          <w:rPr>
            <w:rFonts w:ascii="Arial" w:hAnsi="Arial" w:cs="Arial"/>
            <w:noProof/>
            <w:webHidden/>
          </w:rPr>
          <w:fldChar w:fldCharType="end"/>
        </w:r>
      </w:hyperlink>
    </w:p>
    <w:p w14:paraId="27803F52" w14:textId="2F21A593"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1"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C – B</w:t>
        </w:r>
        <w:r w:rsidR="00080A27" w:rsidRPr="00080A27">
          <w:rPr>
            <w:rStyle w:val="Hyperlink"/>
            <w:rFonts w:ascii="Arial" w:hAnsi="Arial" w:cs="Arial"/>
            <w:caps w:val="0"/>
            <w:noProof/>
          </w:rPr>
          <w:t>asic life support for adults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17</w:t>
        </w:r>
        <w:r w:rsidR="00276F27" w:rsidRPr="00080A27">
          <w:rPr>
            <w:rFonts w:ascii="Arial" w:hAnsi="Arial" w:cs="Arial"/>
            <w:noProof/>
            <w:webHidden/>
          </w:rPr>
          <w:fldChar w:fldCharType="end"/>
        </w:r>
      </w:hyperlink>
    </w:p>
    <w:p w14:paraId="7E09FCA9" w14:textId="16713820"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2" w:history="1">
        <w:r w:rsidR="00276F27" w:rsidRPr="00080A27">
          <w:rPr>
            <w:rStyle w:val="Hyperlink"/>
            <w:rFonts w:ascii="Arial" w:hAnsi="Arial" w:cs="Arial"/>
            <w:noProof/>
          </w:rPr>
          <w:t>A</w:t>
        </w:r>
        <w:r w:rsidR="00080A27" w:rsidRPr="00080A27">
          <w:rPr>
            <w:rStyle w:val="Hyperlink"/>
            <w:rFonts w:ascii="Arial" w:hAnsi="Arial" w:cs="Arial"/>
            <w:caps w:val="0"/>
            <w:noProof/>
          </w:rPr>
          <w:t xml:space="preserve">nnex </w:t>
        </w:r>
        <w:r w:rsidR="00276F27" w:rsidRPr="00080A27">
          <w:rPr>
            <w:rStyle w:val="Hyperlink"/>
            <w:rFonts w:ascii="Arial" w:hAnsi="Arial" w:cs="Arial"/>
            <w:noProof/>
          </w:rPr>
          <w:t>D – B</w:t>
        </w:r>
        <w:r w:rsidR="00080A27" w:rsidRPr="00080A27">
          <w:rPr>
            <w:rStyle w:val="Hyperlink"/>
            <w:rFonts w:ascii="Arial" w:hAnsi="Arial" w:cs="Arial"/>
            <w:caps w:val="0"/>
            <w:noProof/>
          </w:rPr>
          <w:t>asic life support for paediatrics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18</w:t>
        </w:r>
        <w:r w:rsidR="00276F27" w:rsidRPr="00080A27">
          <w:rPr>
            <w:rFonts w:ascii="Arial" w:hAnsi="Arial" w:cs="Arial"/>
            <w:noProof/>
            <w:webHidden/>
          </w:rPr>
          <w:fldChar w:fldCharType="end"/>
        </w:r>
      </w:hyperlink>
    </w:p>
    <w:p w14:paraId="602ED15C" w14:textId="7B624C4A"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3"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E – B</w:t>
        </w:r>
        <w:r w:rsidR="00080A27" w:rsidRPr="00080A27">
          <w:rPr>
            <w:rStyle w:val="Hyperlink"/>
            <w:rFonts w:ascii="Arial" w:hAnsi="Arial" w:cs="Arial"/>
            <w:caps w:val="0"/>
            <w:noProof/>
          </w:rPr>
          <w:t xml:space="preserve">asic life support for adults with </w:t>
        </w:r>
        <w:r w:rsidR="00A10A97">
          <w:rPr>
            <w:rStyle w:val="Hyperlink"/>
            <w:rFonts w:ascii="Arial" w:hAnsi="Arial" w:cs="Arial"/>
            <w:caps w:val="0"/>
            <w:noProof/>
          </w:rPr>
          <w:t>COVID</w:t>
        </w:r>
        <w:r w:rsidR="00080A27" w:rsidRPr="00080A27">
          <w:rPr>
            <w:rStyle w:val="Hyperlink"/>
            <w:rFonts w:ascii="Arial" w:hAnsi="Arial" w:cs="Arial"/>
            <w:caps w:val="0"/>
            <w:noProof/>
          </w:rPr>
          <w:t xml:space="preserve">-19 </w:t>
        </w:r>
        <w:r w:rsidR="00276F27" w:rsidRPr="00080A27">
          <w:rPr>
            <w:rStyle w:val="Hyperlink"/>
            <w:rFonts w:ascii="Arial" w:hAnsi="Arial" w:cs="Arial"/>
            <w:noProof/>
          </w:rPr>
          <w:t>(RCUK)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19</w:t>
        </w:r>
        <w:r w:rsidR="00276F27" w:rsidRPr="00080A27">
          <w:rPr>
            <w:rFonts w:ascii="Arial" w:hAnsi="Arial" w:cs="Arial"/>
            <w:noProof/>
            <w:webHidden/>
          </w:rPr>
          <w:fldChar w:fldCharType="end"/>
        </w:r>
      </w:hyperlink>
    </w:p>
    <w:p w14:paraId="7F229AE6" w14:textId="195EF2A4"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4"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F – ALS </w:t>
        </w:r>
        <w:r w:rsidR="00080A27" w:rsidRPr="00080A27">
          <w:rPr>
            <w:rStyle w:val="Hyperlink"/>
            <w:rFonts w:ascii="Arial" w:hAnsi="Arial" w:cs="Arial"/>
            <w:caps w:val="0"/>
            <w:noProof/>
          </w:rPr>
          <w:t>for paediatrics with</w:t>
        </w:r>
        <w:r w:rsidR="00276F27" w:rsidRPr="00080A27">
          <w:rPr>
            <w:rStyle w:val="Hyperlink"/>
            <w:rFonts w:ascii="Arial" w:hAnsi="Arial" w:cs="Arial"/>
            <w:noProof/>
          </w:rPr>
          <w:t xml:space="preserve"> COVID-19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_Toc59460774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20</w:t>
        </w:r>
        <w:r w:rsidR="00276F27" w:rsidRPr="00080A27">
          <w:rPr>
            <w:rFonts w:ascii="Arial" w:hAnsi="Arial" w:cs="Arial"/>
            <w:noProof/>
            <w:webHidden/>
          </w:rPr>
          <w:fldChar w:fldCharType="end"/>
        </w:r>
      </w:hyperlink>
    </w:p>
    <w:p w14:paraId="6D9D59A5" w14:textId="11B01F64"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5" w:history="1">
        <w:r w:rsidR="00276F27" w:rsidRPr="00080A27">
          <w:rPr>
            <w:rStyle w:val="Hyperlink"/>
            <w:rFonts w:ascii="Arial" w:hAnsi="Arial" w:cs="Arial"/>
            <w:noProof/>
          </w:rPr>
          <w:t>A</w:t>
        </w:r>
        <w:r w:rsidR="00080A27" w:rsidRPr="00080A27">
          <w:rPr>
            <w:rStyle w:val="Hyperlink"/>
            <w:rFonts w:ascii="Arial" w:hAnsi="Arial" w:cs="Arial"/>
            <w:caps w:val="0"/>
            <w:noProof/>
          </w:rPr>
          <w:t xml:space="preserve">nnex </w:t>
        </w:r>
        <w:r w:rsidR="00276F27" w:rsidRPr="00080A27">
          <w:rPr>
            <w:rStyle w:val="Hyperlink"/>
            <w:rFonts w:ascii="Arial" w:hAnsi="Arial" w:cs="Arial"/>
            <w:noProof/>
          </w:rPr>
          <w:t>G – A</w:t>
        </w:r>
        <w:r w:rsidR="00080A27" w:rsidRPr="00080A27">
          <w:rPr>
            <w:rStyle w:val="Hyperlink"/>
            <w:rFonts w:ascii="Arial" w:hAnsi="Arial" w:cs="Arial"/>
            <w:caps w:val="0"/>
            <w:noProof/>
          </w:rPr>
          <w:t>naphylaxis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21</w:t>
        </w:r>
        <w:r w:rsidR="00276F27" w:rsidRPr="00080A27">
          <w:rPr>
            <w:rFonts w:ascii="Arial" w:hAnsi="Arial" w:cs="Arial"/>
            <w:noProof/>
            <w:webHidden/>
          </w:rPr>
          <w:fldChar w:fldCharType="end"/>
        </w:r>
      </w:hyperlink>
    </w:p>
    <w:p w14:paraId="488504F4" w14:textId="4035AB17"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6" w:history="1">
        <w:r w:rsidR="00276F27" w:rsidRPr="00080A27">
          <w:rPr>
            <w:rStyle w:val="Hyperlink"/>
            <w:rFonts w:ascii="Arial" w:hAnsi="Arial" w:cs="Arial"/>
            <w:noProof/>
          </w:rPr>
          <w:t>A</w:t>
        </w:r>
        <w:r w:rsidR="00080A27" w:rsidRPr="00080A27">
          <w:rPr>
            <w:rStyle w:val="Hyperlink"/>
            <w:rFonts w:ascii="Arial" w:hAnsi="Arial" w:cs="Arial"/>
            <w:caps w:val="0"/>
            <w:noProof/>
          </w:rPr>
          <w:t xml:space="preserve">nnex </w:t>
        </w:r>
        <w:r w:rsidR="00276F27" w:rsidRPr="00080A27">
          <w:rPr>
            <w:rStyle w:val="Hyperlink"/>
            <w:rFonts w:ascii="Arial" w:hAnsi="Arial" w:cs="Arial"/>
            <w:noProof/>
          </w:rPr>
          <w:t>H – B</w:t>
        </w:r>
        <w:r w:rsidR="00080A27" w:rsidRPr="00080A27">
          <w:rPr>
            <w:rStyle w:val="Hyperlink"/>
            <w:rFonts w:ascii="Arial" w:hAnsi="Arial" w:cs="Arial"/>
            <w:caps w:val="0"/>
            <w:noProof/>
          </w:rPr>
          <w:t>enzodiazepine overdose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_Toc59460776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22</w:t>
        </w:r>
        <w:r w:rsidR="00276F27" w:rsidRPr="00080A27">
          <w:rPr>
            <w:rFonts w:ascii="Arial" w:hAnsi="Arial" w:cs="Arial"/>
            <w:noProof/>
            <w:webHidden/>
          </w:rPr>
          <w:fldChar w:fldCharType="end"/>
        </w:r>
      </w:hyperlink>
    </w:p>
    <w:p w14:paraId="321BE1C7" w14:textId="6038F4E3"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7"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I – B</w:t>
        </w:r>
        <w:r w:rsidR="00080A27" w:rsidRPr="00080A27">
          <w:rPr>
            <w:rStyle w:val="Hyperlink"/>
            <w:rFonts w:ascii="Arial" w:hAnsi="Arial" w:cs="Arial"/>
            <w:caps w:val="0"/>
            <w:noProof/>
          </w:rPr>
          <w:t>reathing difficulties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23</w:t>
        </w:r>
        <w:r w:rsidR="00276F27" w:rsidRPr="00080A27">
          <w:rPr>
            <w:rFonts w:ascii="Arial" w:hAnsi="Arial" w:cs="Arial"/>
            <w:noProof/>
            <w:webHidden/>
          </w:rPr>
          <w:fldChar w:fldCharType="end"/>
        </w:r>
      </w:hyperlink>
    </w:p>
    <w:p w14:paraId="72B160AA" w14:textId="20FE0AA6"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8"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J – C</w:t>
        </w:r>
        <w:r w:rsidR="00080A27" w:rsidRPr="00080A27">
          <w:rPr>
            <w:rStyle w:val="Hyperlink"/>
            <w:rFonts w:ascii="Arial" w:hAnsi="Arial" w:cs="Arial"/>
            <w:caps w:val="0"/>
            <w:noProof/>
          </w:rPr>
          <w:t>hest pain</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24</w:t>
        </w:r>
        <w:r w:rsidR="00276F27" w:rsidRPr="00080A27">
          <w:rPr>
            <w:rFonts w:ascii="Arial" w:hAnsi="Arial" w:cs="Arial"/>
            <w:noProof/>
            <w:webHidden/>
          </w:rPr>
          <w:fldChar w:fldCharType="end"/>
        </w:r>
      </w:hyperlink>
    </w:p>
    <w:p w14:paraId="19D63DA4" w14:textId="564712DB"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9"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K – C</w:t>
        </w:r>
        <w:r w:rsidR="00080A27" w:rsidRPr="00080A27">
          <w:rPr>
            <w:rStyle w:val="Hyperlink"/>
            <w:rFonts w:ascii="Arial" w:hAnsi="Arial" w:cs="Arial"/>
            <w:caps w:val="0"/>
            <w:noProof/>
          </w:rPr>
          <w:t>hoking and aspiration</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25</w:t>
        </w:r>
        <w:r w:rsidR="00276F27" w:rsidRPr="00080A27">
          <w:rPr>
            <w:rFonts w:ascii="Arial" w:hAnsi="Arial" w:cs="Arial"/>
            <w:noProof/>
            <w:webHidden/>
          </w:rPr>
          <w:fldChar w:fldCharType="end"/>
        </w:r>
      </w:hyperlink>
    </w:p>
    <w:p w14:paraId="4B077500" w14:textId="28001334"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0"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L – A</w:t>
        </w:r>
        <w:r w:rsidR="00080A27" w:rsidRPr="00080A27">
          <w:rPr>
            <w:rStyle w:val="Hyperlink"/>
            <w:rFonts w:ascii="Arial" w:hAnsi="Arial" w:cs="Arial"/>
            <w:caps w:val="0"/>
            <w:noProof/>
          </w:rPr>
          <w:t>dult choking</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26</w:t>
        </w:r>
        <w:r w:rsidR="00276F27" w:rsidRPr="00080A27">
          <w:rPr>
            <w:rFonts w:ascii="Arial" w:hAnsi="Arial" w:cs="Arial"/>
            <w:noProof/>
            <w:webHidden/>
          </w:rPr>
          <w:fldChar w:fldCharType="end"/>
        </w:r>
      </w:hyperlink>
    </w:p>
    <w:p w14:paraId="78205238" w14:textId="1F0B1FFD"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1"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M – P</w:t>
        </w:r>
        <w:r w:rsidR="00080A27" w:rsidRPr="00080A27">
          <w:rPr>
            <w:rStyle w:val="Hyperlink"/>
            <w:rFonts w:ascii="Arial" w:hAnsi="Arial" w:cs="Arial"/>
            <w:caps w:val="0"/>
            <w:noProof/>
          </w:rPr>
          <w:t>aediatric choking</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27</w:t>
        </w:r>
        <w:r w:rsidR="00276F27" w:rsidRPr="00080A27">
          <w:rPr>
            <w:rFonts w:ascii="Arial" w:hAnsi="Arial" w:cs="Arial"/>
            <w:noProof/>
            <w:webHidden/>
          </w:rPr>
          <w:fldChar w:fldCharType="end"/>
        </w:r>
      </w:hyperlink>
    </w:p>
    <w:p w14:paraId="0AFF2AA7" w14:textId="67689C6D"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2"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N – H</w:t>
        </w:r>
        <w:r w:rsidR="00080A27" w:rsidRPr="00080A27">
          <w:rPr>
            <w:rStyle w:val="Hyperlink"/>
            <w:rFonts w:ascii="Arial" w:hAnsi="Arial" w:cs="Arial"/>
            <w:caps w:val="0"/>
            <w:noProof/>
          </w:rPr>
          <w:t>ypoglycaemia</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28</w:t>
        </w:r>
        <w:r w:rsidR="00276F27" w:rsidRPr="00080A27">
          <w:rPr>
            <w:rFonts w:ascii="Arial" w:hAnsi="Arial" w:cs="Arial"/>
            <w:noProof/>
            <w:webHidden/>
          </w:rPr>
          <w:fldChar w:fldCharType="end"/>
        </w:r>
      </w:hyperlink>
    </w:p>
    <w:p w14:paraId="7A140954" w14:textId="676419E9"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3"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O – O</w:t>
        </w:r>
        <w:r w:rsidR="00080A27" w:rsidRPr="00080A27">
          <w:rPr>
            <w:rStyle w:val="Hyperlink"/>
            <w:rFonts w:ascii="Arial" w:hAnsi="Arial" w:cs="Arial"/>
            <w:caps w:val="0"/>
            <w:noProof/>
          </w:rPr>
          <w:t>pioid overdose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29</w:t>
        </w:r>
        <w:r w:rsidR="00276F27" w:rsidRPr="00080A27">
          <w:rPr>
            <w:rFonts w:ascii="Arial" w:hAnsi="Arial" w:cs="Arial"/>
            <w:noProof/>
            <w:webHidden/>
          </w:rPr>
          <w:fldChar w:fldCharType="end"/>
        </w:r>
      </w:hyperlink>
    </w:p>
    <w:p w14:paraId="6DB6D259" w14:textId="1E0657DB" w:rsidR="00276F27" w:rsidRPr="00080A27" w:rsidRDefault="00E01456"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4"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P – S</w:t>
        </w:r>
        <w:r w:rsidR="00080A27" w:rsidRPr="00080A27">
          <w:rPr>
            <w:rStyle w:val="Hyperlink"/>
            <w:rFonts w:ascii="Arial" w:hAnsi="Arial" w:cs="Arial"/>
            <w:caps w:val="0"/>
            <w:noProof/>
          </w:rPr>
          <w:t>eizures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_Toc59460784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30</w:t>
        </w:r>
        <w:r w:rsidR="00276F27" w:rsidRPr="00080A27">
          <w:rPr>
            <w:rFonts w:ascii="Arial" w:hAnsi="Arial" w:cs="Arial"/>
            <w:noProof/>
            <w:webHidden/>
          </w:rPr>
          <w:fldChar w:fldCharType="end"/>
        </w:r>
      </w:hyperlink>
    </w:p>
    <w:p w14:paraId="24B2ACDB" w14:textId="21C6A34F" w:rsidR="00AA173A" w:rsidRDefault="00E01456" w:rsidP="00A10A97">
      <w:pPr>
        <w:pStyle w:val="TOC1"/>
        <w:tabs>
          <w:tab w:val="right" w:pos="8290"/>
        </w:tabs>
        <w:spacing w:before="280"/>
        <w:rPr>
          <w:rFonts w:ascii="Arial" w:hAnsi="Arial" w:cs="Arial"/>
          <w:sz w:val="20"/>
          <w:szCs w:val="28"/>
        </w:rPr>
      </w:pPr>
      <w:hyperlink w:anchor="_Toc59460785" w:history="1">
        <w:r w:rsidR="00276F27" w:rsidRPr="00080A27">
          <w:rPr>
            <w:rStyle w:val="Hyperlink"/>
            <w:rFonts w:ascii="Arial" w:hAnsi="Arial" w:cs="Arial"/>
            <w:noProof/>
          </w:rPr>
          <w:t>A</w:t>
        </w:r>
        <w:r w:rsidR="00080A27" w:rsidRPr="00080A27">
          <w:rPr>
            <w:rStyle w:val="Hyperlink"/>
            <w:rFonts w:ascii="Arial" w:hAnsi="Arial" w:cs="Arial"/>
            <w:caps w:val="0"/>
            <w:noProof/>
          </w:rPr>
          <w:t xml:space="preserve">nnex </w:t>
        </w:r>
        <w:r w:rsidR="00276F27" w:rsidRPr="00080A27">
          <w:rPr>
            <w:rStyle w:val="Hyperlink"/>
            <w:rFonts w:ascii="Arial" w:hAnsi="Arial" w:cs="Arial"/>
            <w:noProof/>
          </w:rPr>
          <w:t>Q – S</w:t>
        </w:r>
        <w:r w:rsidR="00A10A97">
          <w:rPr>
            <w:rStyle w:val="Hyperlink"/>
            <w:rFonts w:ascii="Arial" w:hAnsi="Arial" w:cs="Arial"/>
            <w:caps w:val="0"/>
            <w:noProof/>
          </w:rPr>
          <w:t>yncope/F</w:t>
        </w:r>
        <w:r w:rsidR="00080A27" w:rsidRPr="00080A27">
          <w:rPr>
            <w:rStyle w:val="Hyperlink"/>
            <w:rFonts w:ascii="Arial" w:hAnsi="Arial" w:cs="Arial"/>
            <w:caps w:val="0"/>
            <w:noProof/>
          </w:rPr>
          <w:t>aint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31</w:t>
        </w:r>
        <w:r w:rsidR="00276F27" w:rsidRPr="00080A27">
          <w:rPr>
            <w:rFonts w:ascii="Arial" w:hAnsi="Arial" w:cs="Arial"/>
            <w:noProof/>
            <w:webHidden/>
          </w:rPr>
          <w:fldChar w:fldCharType="end"/>
        </w:r>
      </w:hyperlink>
      <w:r w:rsidR="00D85E4D" w:rsidRPr="00475A17">
        <w:rPr>
          <w:rFonts w:ascii="Arial" w:hAnsi="Arial" w:cs="Arial"/>
          <w:sz w:val="20"/>
          <w:szCs w:val="28"/>
        </w:rPr>
        <w:fldChar w:fldCharType="end"/>
      </w:r>
    </w:p>
    <w:p w14:paraId="5C73DBFF" w14:textId="6EFA682B" w:rsidR="00E01456" w:rsidRDefault="00E01456">
      <w:r>
        <w:br w:type="page"/>
      </w:r>
    </w:p>
    <w:p w14:paraId="7C1F4396" w14:textId="77777777"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59460717"/>
      <w:r>
        <w:rPr>
          <w:sz w:val="28"/>
          <w:szCs w:val="28"/>
        </w:rPr>
        <w:lastRenderedPageBreak/>
        <w:t>Introduction</w:t>
      </w:r>
      <w:bookmarkEnd w:id="0"/>
    </w:p>
    <w:p w14:paraId="4C3C3D66" w14:textId="2AA74A09" w:rsidR="00044905" w:rsidRPr="00D05574" w:rsidRDefault="00D05574" w:rsidP="00044905">
      <w:pPr>
        <w:pStyle w:val="Heading2"/>
        <w:rPr>
          <w:rFonts w:ascii="Arial" w:hAnsi="Arial" w:cs="Arial"/>
          <w:smallCaps w:val="0"/>
          <w:sz w:val="24"/>
          <w:szCs w:val="24"/>
        </w:rPr>
      </w:pPr>
      <w:bookmarkStart w:id="1" w:name="_Toc495852825"/>
      <w:bookmarkStart w:id="2" w:name="_Toc59460718"/>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1"/>
      <w:bookmarkEnd w:id="2"/>
    </w:p>
    <w:p w14:paraId="121F9C13" w14:textId="7435C555" w:rsidR="009E44EC" w:rsidRDefault="009E44EC" w:rsidP="009E44EC">
      <w:pPr>
        <w:rPr>
          <w:lang w:val="en-US"/>
        </w:rPr>
      </w:pPr>
    </w:p>
    <w:p w14:paraId="5264ED5B" w14:textId="49C1F5C4" w:rsidR="00AA173A" w:rsidRDefault="001C6E28" w:rsidP="009E44EC">
      <w:pPr>
        <w:rPr>
          <w:rFonts w:ascii="Arial" w:hAnsi="Arial" w:cs="Arial"/>
          <w:lang w:val="en-US"/>
        </w:rPr>
      </w:pPr>
      <w:r>
        <w:rPr>
          <w:rFonts w:ascii="Arial" w:hAnsi="Arial" w:cs="Arial"/>
          <w:lang w:val="en-US"/>
        </w:rPr>
        <w:t xml:space="preserve">Patients may present with a medical emergency at </w:t>
      </w:r>
      <w:r w:rsidR="003213DB">
        <w:rPr>
          <w:rFonts w:ascii="Arial" w:hAnsi="Arial" w:cs="Arial"/>
          <w:lang w:val="en-US"/>
        </w:rPr>
        <w:t>any time. GPs, n</w:t>
      </w:r>
      <w:r>
        <w:rPr>
          <w:rFonts w:ascii="Arial" w:hAnsi="Arial" w:cs="Arial"/>
          <w:lang w:val="en-US"/>
        </w:rPr>
        <w:t xml:space="preserve">urses and </w:t>
      </w:r>
      <w:r w:rsidR="005068EC">
        <w:rPr>
          <w:rFonts w:ascii="Arial" w:hAnsi="Arial" w:cs="Arial"/>
          <w:lang w:val="en-US"/>
        </w:rPr>
        <w:t>non-clinical</w:t>
      </w:r>
      <w:r>
        <w:rPr>
          <w:rFonts w:ascii="Arial" w:hAnsi="Arial" w:cs="Arial"/>
          <w:lang w:val="en-US"/>
        </w:rPr>
        <w:t xml:space="preserve"> staff </w:t>
      </w:r>
      <w:r w:rsidR="005068EC">
        <w:rPr>
          <w:rFonts w:ascii="Arial" w:hAnsi="Arial" w:cs="Arial"/>
          <w:lang w:val="en-US"/>
        </w:rPr>
        <w:t xml:space="preserve">at </w:t>
      </w:r>
      <w:bookmarkStart w:id="3" w:name="_Hlk66175411"/>
      <w:proofErr w:type="spellStart"/>
      <w:r w:rsidR="00E01456">
        <w:rPr>
          <w:rFonts w:ascii="Arial" w:hAnsi="Arial" w:cs="Arial"/>
          <w:lang w:val="en-US"/>
        </w:rPr>
        <w:t>Sheerwater</w:t>
      </w:r>
      <w:proofErr w:type="spellEnd"/>
      <w:r w:rsidR="00E01456">
        <w:rPr>
          <w:rFonts w:ascii="Arial" w:hAnsi="Arial" w:cs="Arial"/>
          <w:lang w:val="en-US"/>
        </w:rPr>
        <w:t xml:space="preserve"> Health Centre</w:t>
      </w:r>
      <w:r w:rsidR="005068EC">
        <w:rPr>
          <w:rFonts w:ascii="Arial" w:hAnsi="Arial" w:cs="Arial"/>
          <w:lang w:val="en-US"/>
        </w:rPr>
        <w:t xml:space="preserve"> </w:t>
      </w:r>
      <w:bookmarkEnd w:id="3"/>
      <w:r>
        <w:rPr>
          <w:rFonts w:ascii="Arial" w:hAnsi="Arial" w:cs="Arial"/>
          <w:lang w:val="en-US"/>
        </w:rPr>
        <w:t>may be faced with the challenge of dealing with</w:t>
      </w:r>
      <w:r w:rsidR="005068EC">
        <w:rPr>
          <w:rFonts w:ascii="Arial" w:hAnsi="Arial" w:cs="Arial"/>
          <w:lang w:val="en-US"/>
        </w:rPr>
        <w:t>,</w:t>
      </w:r>
      <w:r>
        <w:rPr>
          <w:rFonts w:ascii="Arial" w:hAnsi="Arial" w:cs="Arial"/>
          <w:lang w:val="en-US"/>
        </w:rPr>
        <w:t xml:space="preserve"> a</w:t>
      </w:r>
      <w:r w:rsidR="005068EC">
        <w:rPr>
          <w:rFonts w:ascii="Arial" w:hAnsi="Arial" w:cs="Arial"/>
          <w:lang w:val="en-US"/>
        </w:rPr>
        <w:t>nd appropriately managing</w:t>
      </w:r>
      <w:r w:rsidR="003213DB">
        <w:rPr>
          <w:rFonts w:ascii="Arial" w:hAnsi="Arial" w:cs="Arial"/>
          <w:lang w:val="en-US"/>
        </w:rPr>
        <w:t>,</w:t>
      </w:r>
      <w:r w:rsidR="005068EC">
        <w:rPr>
          <w:rFonts w:ascii="Arial" w:hAnsi="Arial" w:cs="Arial"/>
          <w:lang w:val="en-US"/>
        </w:rPr>
        <w:t xml:space="preserve"> a</w:t>
      </w:r>
      <w:r>
        <w:rPr>
          <w:rFonts w:ascii="Arial" w:hAnsi="Arial" w:cs="Arial"/>
          <w:lang w:val="en-US"/>
        </w:rPr>
        <w:t xml:space="preserve"> medical emergency</w:t>
      </w:r>
      <w:r w:rsidR="00983733">
        <w:rPr>
          <w:rFonts w:ascii="Arial" w:hAnsi="Arial" w:cs="Arial"/>
          <w:lang w:val="en-US"/>
        </w:rPr>
        <w:t>. I</w:t>
      </w:r>
      <w:r w:rsidR="0095408D">
        <w:rPr>
          <w:rFonts w:ascii="Arial" w:hAnsi="Arial" w:cs="Arial"/>
          <w:lang w:val="en-US"/>
        </w:rPr>
        <w:t>t is therefore imperative</w:t>
      </w:r>
      <w:r w:rsidR="003213DB">
        <w:rPr>
          <w:rFonts w:ascii="Arial" w:hAnsi="Arial" w:cs="Arial"/>
          <w:lang w:val="en-US"/>
        </w:rPr>
        <w:t xml:space="preserve"> that</w:t>
      </w:r>
      <w:r w:rsidR="0095408D">
        <w:rPr>
          <w:rFonts w:ascii="Arial" w:hAnsi="Arial" w:cs="Arial"/>
          <w:lang w:val="en-US"/>
        </w:rPr>
        <w:t xml:space="preserve"> the </w:t>
      </w:r>
      <w:r w:rsidR="000A672D" w:rsidRPr="000A672D">
        <w:rPr>
          <w:rFonts w:ascii="Arial" w:hAnsi="Arial" w:cs="Arial"/>
          <w:lang w:val="en-US"/>
        </w:rPr>
        <w:t>organisation</w:t>
      </w:r>
      <w:r w:rsidR="0095408D">
        <w:rPr>
          <w:rFonts w:ascii="Arial" w:hAnsi="Arial" w:cs="Arial"/>
          <w:lang w:val="en-US"/>
        </w:rPr>
        <w:t xml:space="preserve"> is prepared for such occurrences.</w:t>
      </w:r>
    </w:p>
    <w:p w14:paraId="6C8F6624" w14:textId="77777777" w:rsidR="00AA173A" w:rsidRDefault="00AA173A" w:rsidP="009E44EC">
      <w:pPr>
        <w:rPr>
          <w:rFonts w:ascii="Arial" w:hAnsi="Arial" w:cs="Arial"/>
          <w:lang w:val="en-US"/>
        </w:rPr>
      </w:pPr>
    </w:p>
    <w:p w14:paraId="44AD0EB6" w14:textId="07A1DB08" w:rsidR="00B35D79" w:rsidRPr="00B35D79" w:rsidRDefault="00190C4A" w:rsidP="009E44EC">
      <w:pPr>
        <w:rPr>
          <w:rFonts w:ascii="Arial" w:hAnsi="Arial" w:cs="Arial"/>
          <w:lang w:val="en-US"/>
        </w:rPr>
      </w:pPr>
      <w:r>
        <w:rPr>
          <w:rFonts w:ascii="Arial" w:hAnsi="Arial" w:cs="Arial"/>
          <w:lang w:val="en-US"/>
        </w:rPr>
        <w:t xml:space="preserve">This policy will provide referenced guidance on the </w:t>
      </w:r>
      <w:r w:rsidR="0095408D">
        <w:rPr>
          <w:rFonts w:ascii="Arial" w:hAnsi="Arial" w:cs="Arial"/>
          <w:lang w:val="en-US"/>
        </w:rPr>
        <w:t>management of medical emergencies</w:t>
      </w:r>
      <w:r>
        <w:rPr>
          <w:rFonts w:ascii="Arial" w:hAnsi="Arial" w:cs="Arial"/>
          <w:lang w:val="en-US"/>
        </w:rPr>
        <w:t xml:space="preserve">.  </w:t>
      </w:r>
      <w:r w:rsidR="00FA0D52">
        <w:rPr>
          <w:rFonts w:ascii="Arial" w:hAnsi="Arial" w:cs="Arial"/>
          <w:lang w:val="en-US"/>
        </w:rPr>
        <w:t xml:space="preserve">  </w:t>
      </w:r>
      <w:r w:rsidR="003000BD">
        <w:rPr>
          <w:rFonts w:ascii="Arial" w:hAnsi="Arial" w:cs="Arial"/>
          <w:lang w:val="en-US"/>
        </w:rPr>
        <w:t xml:space="preserve">  </w:t>
      </w:r>
      <w:r w:rsidR="00460BA9">
        <w:rPr>
          <w:rFonts w:ascii="Arial" w:hAnsi="Arial" w:cs="Arial"/>
          <w:lang w:val="en-US"/>
        </w:rPr>
        <w:t xml:space="preserve">    </w:t>
      </w:r>
    </w:p>
    <w:p w14:paraId="349D4B4D" w14:textId="7B29E887" w:rsidR="00044905" w:rsidRPr="00D05574" w:rsidRDefault="00D05574" w:rsidP="00044905">
      <w:pPr>
        <w:pStyle w:val="Heading2"/>
        <w:rPr>
          <w:rFonts w:ascii="Arial" w:hAnsi="Arial" w:cs="Arial"/>
          <w:smallCaps w:val="0"/>
          <w:sz w:val="24"/>
          <w:szCs w:val="24"/>
        </w:rPr>
      </w:pPr>
      <w:bookmarkStart w:id="4" w:name="_Toc495852826"/>
      <w:bookmarkStart w:id="5" w:name="_Toc59460719"/>
      <w:r w:rsidRPr="00D05574">
        <w:rPr>
          <w:rFonts w:ascii="Arial" w:hAnsi="Arial" w:cs="Arial"/>
          <w:smallCaps w:val="0"/>
          <w:sz w:val="24"/>
          <w:szCs w:val="24"/>
        </w:rPr>
        <w:t>P</w:t>
      </w:r>
      <w:r w:rsidR="00044905" w:rsidRPr="00D05574">
        <w:rPr>
          <w:rFonts w:ascii="Arial" w:hAnsi="Arial" w:cs="Arial"/>
          <w:smallCaps w:val="0"/>
          <w:sz w:val="24"/>
          <w:szCs w:val="24"/>
        </w:rPr>
        <w:t>rinciples</w:t>
      </w:r>
      <w:bookmarkEnd w:id="4"/>
      <w:bookmarkEnd w:id="5"/>
    </w:p>
    <w:p w14:paraId="115E86CB" w14:textId="77777777" w:rsidR="00044905" w:rsidRPr="00665D94" w:rsidRDefault="00044905" w:rsidP="00044905">
      <w:pPr>
        <w:rPr>
          <w:rFonts w:ascii="Arial" w:hAnsi="Arial" w:cs="Arial"/>
          <w:lang w:val="en-US"/>
        </w:rPr>
      </w:pPr>
    </w:p>
    <w:p w14:paraId="288E957E" w14:textId="17CF48F8" w:rsidR="00E71AA4" w:rsidRDefault="00190C4A" w:rsidP="0095408D">
      <w:pPr>
        <w:rPr>
          <w:rFonts w:ascii="Arial" w:hAnsi="Arial" w:cs="Arial"/>
          <w:lang w:val="en-US"/>
        </w:rPr>
      </w:pPr>
      <w:r>
        <w:rPr>
          <w:rFonts w:ascii="Arial" w:hAnsi="Arial" w:cs="Arial"/>
          <w:lang w:val="en-US"/>
        </w:rPr>
        <w:t>Patient safety requires assurance that all doctors, including locums, are appropriately trained and qualifie</w:t>
      </w:r>
      <w:r w:rsidR="003213DB">
        <w:rPr>
          <w:rFonts w:ascii="Arial" w:hAnsi="Arial" w:cs="Arial"/>
          <w:lang w:val="en-US"/>
        </w:rPr>
        <w:t xml:space="preserve">d for the work they undertake. </w:t>
      </w:r>
      <w:r w:rsidR="0095408D">
        <w:rPr>
          <w:rFonts w:ascii="Arial" w:hAnsi="Arial" w:cs="Arial"/>
          <w:lang w:val="en-US"/>
        </w:rPr>
        <w:t>Furthermore,</w:t>
      </w:r>
      <w:r w:rsidR="003213DB">
        <w:rPr>
          <w:rFonts w:ascii="Arial" w:hAnsi="Arial" w:cs="Arial"/>
          <w:lang w:val="en-US"/>
        </w:rPr>
        <w:t xml:space="preserve"> GPs need the knowledge, skills</w:t>
      </w:r>
      <w:r w:rsidR="0095408D">
        <w:rPr>
          <w:rFonts w:ascii="Arial" w:hAnsi="Arial" w:cs="Arial"/>
          <w:lang w:val="en-US"/>
        </w:rPr>
        <w:t xml:space="preserve"> and equipment for managing </w:t>
      </w:r>
      <w:r w:rsidR="003213DB">
        <w:rPr>
          <w:rFonts w:ascii="Arial" w:hAnsi="Arial" w:cs="Arial"/>
          <w:lang w:val="en-US"/>
        </w:rPr>
        <w:t xml:space="preserve">the </w:t>
      </w:r>
      <w:r w:rsidR="0095408D">
        <w:rPr>
          <w:rFonts w:ascii="Arial" w:hAnsi="Arial" w:cs="Arial"/>
          <w:lang w:val="en-US"/>
        </w:rPr>
        <w:t>medical emergencies they are likely to face.</w:t>
      </w:r>
      <w:r w:rsidR="007F0D34">
        <w:rPr>
          <w:rStyle w:val="FootnoteReference"/>
          <w:rFonts w:ascii="Arial" w:hAnsi="Arial" w:cs="Arial"/>
          <w:lang w:val="en-US"/>
        </w:rPr>
        <w:footnoteReference w:id="1"/>
      </w:r>
    </w:p>
    <w:p w14:paraId="3B6003DD" w14:textId="3AFF2D74" w:rsidR="004F00A6" w:rsidRDefault="004F00A6" w:rsidP="004F00A6">
      <w:pPr>
        <w:pStyle w:val="Heading2"/>
        <w:rPr>
          <w:rFonts w:ascii="Arial" w:hAnsi="Arial" w:cs="Arial"/>
          <w:smallCaps w:val="0"/>
          <w:sz w:val="24"/>
          <w:szCs w:val="24"/>
        </w:rPr>
      </w:pPr>
      <w:bookmarkStart w:id="6" w:name="_Toc59460720"/>
      <w:bookmarkStart w:id="7" w:name="_Toc495852828"/>
      <w:r>
        <w:rPr>
          <w:rFonts w:ascii="Arial" w:hAnsi="Arial" w:cs="Arial"/>
          <w:smallCaps w:val="0"/>
          <w:sz w:val="24"/>
          <w:szCs w:val="24"/>
        </w:rPr>
        <w:t>KLOE</w:t>
      </w:r>
      <w:bookmarkEnd w:id="6"/>
    </w:p>
    <w:p w14:paraId="6A7F97D3" w14:textId="6BB4D110" w:rsidR="004F00A6" w:rsidRDefault="004F00A6" w:rsidP="004F00A6">
      <w:pPr>
        <w:rPr>
          <w:lang w:val="en-US"/>
        </w:rPr>
      </w:pPr>
    </w:p>
    <w:p w14:paraId="3209ABEF" w14:textId="5754086C" w:rsidR="00F05CAD" w:rsidRPr="00983733" w:rsidRDefault="00983733" w:rsidP="00F05CAD">
      <w:pPr>
        <w:rPr>
          <w:rFonts w:ascii="Arial" w:hAnsi="Arial" w:cs="Arial"/>
        </w:rPr>
      </w:pPr>
      <w:r>
        <w:rPr>
          <w:rFonts w:ascii="Arial" w:hAnsi="Arial" w:cs="Arial"/>
        </w:rPr>
        <w:t xml:space="preserve">The </w:t>
      </w:r>
      <w:r w:rsidR="00F05CAD" w:rsidRPr="00983733">
        <w:rPr>
          <w:rFonts w:ascii="Arial" w:hAnsi="Arial" w:cs="Arial"/>
        </w:rPr>
        <w:t xml:space="preserve">CQC would expect any primary care organisation to have a policy to support this process and </w:t>
      </w:r>
      <w:r>
        <w:rPr>
          <w:rFonts w:ascii="Arial" w:hAnsi="Arial" w:cs="Arial"/>
        </w:rPr>
        <w:t xml:space="preserve">this </w:t>
      </w:r>
      <w:r w:rsidR="00F05CAD" w:rsidRPr="00983733">
        <w:rPr>
          <w:rFonts w:ascii="Arial" w:hAnsi="Arial" w:cs="Arial"/>
        </w:rPr>
        <w:t>should be used as evidence of compliance against CQC Key Lines of Enquiry (KLOE)</w:t>
      </w:r>
      <w:r w:rsidR="00F05CAD" w:rsidRPr="00983733">
        <w:rPr>
          <w:rStyle w:val="FootnoteReference"/>
          <w:rFonts w:ascii="Arial" w:hAnsi="Arial" w:cs="Arial"/>
        </w:rPr>
        <w:footnoteReference w:id="2"/>
      </w:r>
    </w:p>
    <w:p w14:paraId="3815C9E4" w14:textId="77777777" w:rsidR="00F05CAD" w:rsidRPr="00983733" w:rsidRDefault="00F05CAD" w:rsidP="00F05CAD">
      <w:pPr>
        <w:rPr>
          <w:rFonts w:ascii="Arial" w:hAnsi="Arial" w:cs="Arial"/>
        </w:rPr>
      </w:pPr>
    </w:p>
    <w:p w14:paraId="36EEF00B" w14:textId="129AD47D" w:rsidR="00F05CAD" w:rsidRPr="00983733" w:rsidRDefault="00F05CAD" w:rsidP="00F05CAD">
      <w:pPr>
        <w:rPr>
          <w:rFonts w:ascii="Arial" w:hAnsi="Arial" w:cs="Arial"/>
        </w:rPr>
      </w:pPr>
      <w:r w:rsidRPr="00983733">
        <w:rPr>
          <w:rFonts w:ascii="Arial" w:hAnsi="Arial" w:cs="Arial"/>
        </w:rPr>
        <w:t xml:space="preserve">Specifically, </w:t>
      </w:r>
      <w:proofErr w:type="spellStart"/>
      <w:r w:rsidR="00E01456">
        <w:rPr>
          <w:rFonts w:ascii="Arial" w:hAnsi="Arial" w:cs="Arial"/>
          <w:lang w:val="en-US"/>
        </w:rPr>
        <w:t>Sheerwater</w:t>
      </w:r>
      <w:proofErr w:type="spellEnd"/>
      <w:r w:rsidR="00E01456">
        <w:rPr>
          <w:rFonts w:ascii="Arial" w:hAnsi="Arial" w:cs="Arial"/>
          <w:lang w:val="en-US"/>
        </w:rPr>
        <w:t xml:space="preserve"> Health Centre</w:t>
      </w:r>
      <w:r w:rsidRPr="00983733">
        <w:rPr>
          <w:rFonts w:ascii="Arial" w:hAnsi="Arial" w:cs="Arial"/>
        </w:rPr>
        <w:t xml:space="preserve"> will need to answer the CQC Key Questions on “Safe”, “</w:t>
      </w:r>
      <w:r>
        <w:rPr>
          <w:rFonts w:ascii="Arial" w:hAnsi="Arial" w:cs="Arial"/>
        </w:rPr>
        <w:t>Responsive</w:t>
      </w:r>
      <w:r w:rsidRPr="00983733">
        <w:rPr>
          <w:rFonts w:ascii="Arial" w:hAnsi="Arial" w:cs="Arial"/>
        </w:rPr>
        <w:t>” and “Well-Led”</w:t>
      </w:r>
      <w:r w:rsidR="00983733">
        <w:rPr>
          <w:rFonts w:ascii="Arial" w:hAnsi="Arial" w:cs="Arial"/>
        </w:rPr>
        <w:t>.</w:t>
      </w:r>
    </w:p>
    <w:p w14:paraId="077BA307" w14:textId="77777777" w:rsidR="00F05CAD" w:rsidRPr="00983733" w:rsidRDefault="00F05CAD" w:rsidP="00F05CAD">
      <w:pPr>
        <w:rPr>
          <w:rFonts w:ascii="Arial" w:hAnsi="Arial" w:cs="Arial"/>
        </w:rPr>
      </w:pPr>
    </w:p>
    <w:p w14:paraId="2D29EC88" w14:textId="77777777" w:rsidR="00F05CAD" w:rsidRPr="00983733" w:rsidRDefault="00F05CAD" w:rsidP="00F05CAD">
      <w:pPr>
        <w:rPr>
          <w:rFonts w:ascii="Arial" w:hAnsi="Arial" w:cs="Arial"/>
        </w:rPr>
      </w:pPr>
      <w:r w:rsidRPr="00983733">
        <w:rPr>
          <w:rFonts w:ascii="Arial" w:hAnsi="Arial" w:cs="Arial"/>
        </w:rPr>
        <w:t>The following is the CQC definition of Safe</w:t>
      </w:r>
    </w:p>
    <w:p w14:paraId="3C63DE98" w14:textId="77777777" w:rsidR="00F05CAD" w:rsidRPr="00983733" w:rsidRDefault="00F05CAD" w:rsidP="00F05CAD">
      <w:pPr>
        <w:rPr>
          <w:rFonts w:ascii="Arial" w:hAnsi="Arial" w:cs="Arial"/>
          <w:i/>
          <w:iCs/>
          <w:sz w:val="20"/>
          <w:szCs w:val="20"/>
        </w:rPr>
      </w:pPr>
    </w:p>
    <w:p w14:paraId="5E5F481B" w14:textId="77777777" w:rsidR="00F05CAD" w:rsidRPr="00983733" w:rsidRDefault="00F05CAD" w:rsidP="00F05CAD">
      <w:pPr>
        <w:rPr>
          <w:rFonts w:ascii="Arial" w:hAnsi="Arial" w:cs="Arial"/>
          <w:i/>
          <w:iCs/>
          <w:lang w:val="en-US"/>
        </w:rPr>
      </w:pPr>
      <w:r w:rsidRPr="00983733">
        <w:rPr>
          <w:rFonts w:ascii="Arial" w:hAnsi="Arial" w:cs="Arial"/>
          <w:i/>
          <w:iCs/>
          <w:lang w:val="en-US"/>
        </w:rPr>
        <w:t>By safe, we mean people are protected from abuse* and avoidable harm. *Abuse can be physical, sexual, mental or psychological, financial, neglect, institutional or discriminatory abuse.</w:t>
      </w:r>
    </w:p>
    <w:p w14:paraId="085E1A50" w14:textId="77777777" w:rsidR="00F05CAD" w:rsidRPr="00D5737B" w:rsidRDefault="00F05CAD" w:rsidP="00F05CAD">
      <w:pPr>
        <w:rPr>
          <w:rFonts w:ascii="Arial" w:hAnsi="Arial" w:cs="Arial"/>
          <w:i/>
          <w:iCs/>
          <w:color w:val="FF0000"/>
          <w:lang w:val="en-US"/>
        </w:rPr>
      </w:pPr>
    </w:p>
    <w:tbl>
      <w:tblPr>
        <w:tblStyle w:val="TableGrid"/>
        <w:tblW w:w="8364" w:type="dxa"/>
        <w:tblInd w:w="-5" w:type="dxa"/>
        <w:tblLook w:val="04A0" w:firstRow="1" w:lastRow="0" w:firstColumn="1" w:lastColumn="0" w:noHBand="0" w:noVBand="1"/>
      </w:tblPr>
      <w:tblGrid>
        <w:gridCol w:w="2388"/>
        <w:gridCol w:w="5976"/>
      </w:tblGrid>
      <w:tr w:rsidR="00F05CAD" w:rsidRPr="00D5737B" w14:paraId="06FA9FDF" w14:textId="77777777" w:rsidTr="00AA173A">
        <w:tc>
          <w:tcPr>
            <w:tcW w:w="2388" w:type="dxa"/>
            <w:shd w:val="clear" w:color="auto" w:fill="4472C4" w:themeFill="accent1"/>
          </w:tcPr>
          <w:p w14:paraId="10E18B14"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CQC KLOE S2</w:t>
            </w:r>
          </w:p>
        </w:tc>
        <w:tc>
          <w:tcPr>
            <w:tcW w:w="5976" w:type="dxa"/>
          </w:tcPr>
          <w:p w14:paraId="37A13809" w14:textId="77777777" w:rsidR="00F05CAD" w:rsidRPr="00983733" w:rsidRDefault="00F05CAD" w:rsidP="00AA173A">
            <w:pPr>
              <w:rPr>
                <w:rFonts w:ascii="Arial" w:hAnsi="Arial" w:cs="Arial"/>
              </w:rPr>
            </w:pPr>
            <w:r w:rsidRPr="00983733">
              <w:rPr>
                <w:rFonts w:ascii="Arial" w:hAnsi="Arial" w:cs="Arial"/>
              </w:rPr>
              <w:t>How are risks to people assessed, and their safety monitored and managed so they are supported to stay safe?</w:t>
            </w:r>
          </w:p>
          <w:p w14:paraId="3EEF8CD5" w14:textId="77777777" w:rsidR="00F05CAD" w:rsidRPr="00983733" w:rsidRDefault="00F05CAD" w:rsidP="00AA173A">
            <w:pPr>
              <w:rPr>
                <w:rFonts w:ascii="Arial" w:hAnsi="Arial" w:cs="Arial"/>
              </w:rPr>
            </w:pPr>
          </w:p>
        </w:tc>
      </w:tr>
      <w:tr w:rsidR="00F05CAD" w:rsidRPr="00D5737B" w14:paraId="16AD6147" w14:textId="77777777" w:rsidTr="00AA173A">
        <w:tc>
          <w:tcPr>
            <w:tcW w:w="2388" w:type="dxa"/>
            <w:shd w:val="clear" w:color="auto" w:fill="4472C4" w:themeFill="accent1"/>
          </w:tcPr>
          <w:p w14:paraId="57D3F558"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S2.5</w:t>
            </w:r>
          </w:p>
        </w:tc>
        <w:tc>
          <w:tcPr>
            <w:tcW w:w="5976" w:type="dxa"/>
          </w:tcPr>
          <w:p w14:paraId="797807CF" w14:textId="77777777" w:rsidR="00F05CAD" w:rsidRPr="00983733" w:rsidRDefault="00F05CAD" w:rsidP="00AA173A">
            <w:pPr>
              <w:rPr>
                <w:rFonts w:ascii="Arial" w:hAnsi="Arial" w:cs="Arial"/>
              </w:rPr>
            </w:pPr>
            <w:r w:rsidRPr="00983733">
              <w:rPr>
                <w:rFonts w:ascii="Arial" w:hAnsi="Arial" w:cs="Arial"/>
              </w:rPr>
              <w:t>Are comprehensive risk assessments carried out for people who use services and risk management plans developed in line with national guidance?</w:t>
            </w:r>
          </w:p>
          <w:p w14:paraId="0CD07E0C" w14:textId="77777777" w:rsidR="00F05CAD" w:rsidRPr="00983733" w:rsidRDefault="00F05CAD" w:rsidP="00AA173A">
            <w:pPr>
              <w:rPr>
                <w:rFonts w:ascii="Arial" w:hAnsi="Arial" w:cs="Arial"/>
              </w:rPr>
            </w:pPr>
            <w:r w:rsidRPr="00983733">
              <w:rPr>
                <w:rFonts w:ascii="Arial" w:hAnsi="Arial" w:cs="Arial"/>
              </w:rPr>
              <w:t>Are risks managed positively?</w:t>
            </w:r>
          </w:p>
          <w:p w14:paraId="358050ED" w14:textId="77777777" w:rsidR="00F05CAD" w:rsidRPr="00983733" w:rsidRDefault="00F05CAD" w:rsidP="00AA173A">
            <w:pPr>
              <w:rPr>
                <w:rFonts w:ascii="Arial" w:hAnsi="Arial" w:cs="Arial"/>
              </w:rPr>
            </w:pPr>
          </w:p>
        </w:tc>
      </w:tr>
      <w:tr w:rsidR="00F05CAD" w:rsidRPr="00D5737B" w14:paraId="6918AA52" w14:textId="77777777" w:rsidTr="00AA173A">
        <w:tc>
          <w:tcPr>
            <w:tcW w:w="2388" w:type="dxa"/>
            <w:shd w:val="clear" w:color="auto" w:fill="4472C4" w:themeFill="accent1"/>
          </w:tcPr>
          <w:p w14:paraId="147997B8"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S2.6</w:t>
            </w:r>
          </w:p>
        </w:tc>
        <w:tc>
          <w:tcPr>
            <w:tcW w:w="5976" w:type="dxa"/>
          </w:tcPr>
          <w:p w14:paraId="17BE26CB" w14:textId="77777777" w:rsidR="00F05CAD" w:rsidRPr="00983733" w:rsidRDefault="00F05CAD" w:rsidP="00AA173A">
            <w:pPr>
              <w:rPr>
                <w:rFonts w:ascii="Arial" w:hAnsi="Arial" w:cs="Arial"/>
              </w:rPr>
            </w:pPr>
            <w:r w:rsidRPr="00983733">
              <w:rPr>
                <w:rFonts w:ascii="Arial" w:hAnsi="Arial" w:cs="Arial"/>
              </w:rPr>
              <w:t>How do staff identify and respond appropriately to changing risks to people, including deteriorating health and wellbeing, medical emergencies or behaviour that challenges?</w:t>
            </w:r>
          </w:p>
          <w:p w14:paraId="74E2EF04" w14:textId="77777777" w:rsidR="00F05CAD" w:rsidRPr="00983733" w:rsidRDefault="00F05CAD" w:rsidP="00AA173A">
            <w:pPr>
              <w:rPr>
                <w:rFonts w:ascii="Arial" w:hAnsi="Arial" w:cs="Arial"/>
              </w:rPr>
            </w:pPr>
          </w:p>
          <w:p w14:paraId="40F87246" w14:textId="77777777" w:rsidR="00F05CAD" w:rsidRPr="00983733" w:rsidRDefault="00F05CAD" w:rsidP="00AA173A">
            <w:pPr>
              <w:rPr>
                <w:rFonts w:ascii="Arial" w:hAnsi="Arial" w:cs="Arial"/>
              </w:rPr>
            </w:pPr>
            <w:r w:rsidRPr="00983733">
              <w:rPr>
                <w:rFonts w:ascii="Arial" w:hAnsi="Arial" w:cs="Arial"/>
              </w:rPr>
              <w:lastRenderedPageBreak/>
              <w:t>Are staff able to seek support from senior staff in these situations?</w:t>
            </w:r>
          </w:p>
          <w:p w14:paraId="1644D128" w14:textId="77777777" w:rsidR="00F05CAD" w:rsidRPr="00983733" w:rsidRDefault="00F05CAD" w:rsidP="00AA173A">
            <w:pPr>
              <w:rPr>
                <w:rFonts w:ascii="Arial" w:hAnsi="Arial" w:cs="Arial"/>
              </w:rPr>
            </w:pPr>
          </w:p>
        </w:tc>
      </w:tr>
      <w:tr w:rsidR="00F05CAD" w:rsidRPr="00D5737B" w14:paraId="312E0028" w14:textId="77777777" w:rsidTr="00AA173A">
        <w:tc>
          <w:tcPr>
            <w:tcW w:w="2388" w:type="dxa"/>
            <w:shd w:val="clear" w:color="auto" w:fill="4472C4" w:themeFill="accent1"/>
          </w:tcPr>
          <w:p w14:paraId="079A18BC" w14:textId="30A2A8E8" w:rsidR="00F05CAD" w:rsidRPr="00983733" w:rsidRDefault="00F05CAD" w:rsidP="00AA173A">
            <w:pPr>
              <w:rPr>
                <w:rFonts w:ascii="Arial" w:eastAsia="Times New Roman" w:hAnsi="Arial" w:cs="Arial"/>
                <w:b/>
                <w:bCs/>
                <w:color w:val="FFFFFF" w:themeColor="background1"/>
              </w:rPr>
            </w:pPr>
            <w:bookmarkStart w:id="8" w:name="_Hlk54960887"/>
            <w:r w:rsidRPr="00983733">
              <w:rPr>
                <w:rFonts w:ascii="Arial" w:eastAsia="Times New Roman" w:hAnsi="Arial" w:cs="Arial"/>
                <w:b/>
                <w:bCs/>
                <w:color w:val="FFFFFF" w:themeColor="background1"/>
              </w:rPr>
              <w:lastRenderedPageBreak/>
              <w:t>CQC KLOE S</w:t>
            </w:r>
            <w:r w:rsidR="00630CDF">
              <w:rPr>
                <w:rFonts w:ascii="Arial" w:eastAsia="Times New Roman" w:hAnsi="Arial" w:cs="Arial"/>
                <w:b/>
                <w:bCs/>
                <w:color w:val="FFFFFF" w:themeColor="background1"/>
              </w:rPr>
              <w:t>4</w:t>
            </w:r>
          </w:p>
        </w:tc>
        <w:tc>
          <w:tcPr>
            <w:tcW w:w="5976" w:type="dxa"/>
          </w:tcPr>
          <w:p w14:paraId="6FB26053" w14:textId="119EDB02" w:rsidR="00F05CAD" w:rsidRDefault="000A672D" w:rsidP="000A672D">
            <w:pPr>
              <w:rPr>
                <w:rFonts w:ascii="Arial" w:hAnsi="Arial" w:cs="Arial"/>
              </w:rPr>
            </w:pPr>
            <w:r w:rsidRPr="000A672D">
              <w:rPr>
                <w:rFonts w:ascii="Arial" w:hAnsi="Arial" w:cs="Arial"/>
              </w:rPr>
              <w:t>How does the provider ensure the proper and safe use of medicines where the service is</w:t>
            </w:r>
            <w:r>
              <w:rPr>
                <w:rFonts w:ascii="Arial" w:hAnsi="Arial" w:cs="Arial"/>
              </w:rPr>
              <w:t xml:space="preserve"> </w:t>
            </w:r>
            <w:r w:rsidRPr="000A672D">
              <w:rPr>
                <w:rFonts w:ascii="Arial" w:hAnsi="Arial" w:cs="Arial"/>
              </w:rPr>
              <w:t>responsible?</w:t>
            </w:r>
          </w:p>
          <w:p w14:paraId="2B45D5F6" w14:textId="00A9085C" w:rsidR="000A672D" w:rsidRPr="00983733" w:rsidRDefault="000A672D" w:rsidP="000A672D">
            <w:pPr>
              <w:rPr>
                <w:rFonts w:ascii="Arial" w:hAnsi="Arial" w:cs="Arial"/>
              </w:rPr>
            </w:pPr>
          </w:p>
        </w:tc>
      </w:tr>
      <w:tr w:rsidR="00F05CAD" w:rsidRPr="00D5737B" w14:paraId="1C255786" w14:textId="77777777" w:rsidTr="00AA173A">
        <w:tc>
          <w:tcPr>
            <w:tcW w:w="2388" w:type="dxa"/>
            <w:shd w:val="clear" w:color="auto" w:fill="4472C4" w:themeFill="accent1"/>
          </w:tcPr>
          <w:p w14:paraId="4CC8C470" w14:textId="29032249"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S</w:t>
            </w:r>
            <w:r w:rsidR="00630CDF">
              <w:rPr>
                <w:rFonts w:ascii="Arial" w:eastAsia="Times New Roman" w:hAnsi="Arial" w:cs="Arial"/>
                <w:b/>
                <w:bCs/>
                <w:color w:val="FFFFFF" w:themeColor="background1"/>
              </w:rPr>
              <w:t>4</w:t>
            </w:r>
            <w:r w:rsidRPr="00983733">
              <w:rPr>
                <w:rFonts w:ascii="Arial" w:eastAsia="Times New Roman" w:hAnsi="Arial" w:cs="Arial"/>
                <w:b/>
                <w:bCs/>
                <w:color w:val="FFFFFF" w:themeColor="background1"/>
              </w:rPr>
              <w:t>.1</w:t>
            </w:r>
          </w:p>
        </w:tc>
        <w:tc>
          <w:tcPr>
            <w:tcW w:w="5976" w:type="dxa"/>
          </w:tcPr>
          <w:p w14:paraId="78D29BE9" w14:textId="77777777" w:rsidR="000A672D" w:rsidRDefault="000A672D" w:rsidP="000A672D">
            <w:pPr>
              <w:rPr>
                <w:rFonts w:ascii="Arial" w:hAnsi="Arial" w:cs="Arial"/>
              </w:rPr>
            </w:pPr>
            <w:r w:rsidRPr="000A672D">
              <w:rPr>
                <w:rFonts w:ascii="Arial" w:hAnsi="Arial" w:cs="Arial"/>
              </w:rPr>
              <w:t>How are medicines and medicines-related stationery managed (that is, ordered, transported, stored</w:t>
            </w:r>
            <w:r>
              <w:rPr>
                <w:rFonts w:ascii="Arial" w:hAnsi="Arial" w:cs="Arial"/>
              </w:rPr>
              <w:t xml:space="preserve"> </w:t>
            </w:r>
            <w:r w:rsidRPr="000A672D">
              <w:rPr>
                <w:rFonts w:ascii="Arial" w:hAnsi="Arial" w:cs="Arial"/>
              </w:rPr>
              <w:t>and disposed of safely and securely)?</w:t>
            </w:r>
          </w:p>
          <w:p w14:paraId="14C90647" w14:textId="77777777" w:rsidR="000A672D" w:rsidRDefault="000A672D" w:rsidP="000A672D">
            <w:pPr>
              <w:rPr>
                <w:rFonts w:ascii="Arial" w:hAnsi="Arial" w:cs="Arial"/>
              </w:rPr>
            </w:pPr>
          </w:p>
          <w:p w14:paraId="5881A523" w14:textId="533BB1D1" w:rsidR="00F05CAD" w:rsidRDefault="000A672D" w:rsidP="000A672D">
            <w:pPr>
              <w:rPr>
                <w:rFonts w:ascii="Arial" w:hAnsi="Arial" w:cs="Arial"/>
              </w:rPr>
            </w:pPr>
            <w:r w:rsidRPr="000A672D">
              <w:rPr>
                <w:rFonts w:ascii="Arial" w:hAnsi="Arial" w:cs="Arial"/>
              </w:rPr>
              <w:t>(This includes medical gases and emergency medicines and</w:t>
            </w:r>
            <w:r>
              <w:rPr>
                <w:rFonts w:ascii="Arial" w:hAnsi="Arial" w:cs="Arial"/>
              </w:rPr>
              <w:t xml:space="preserve"> </w:t>
            </w:r>
            <w:r w:rsidRPr="000A672D">
              <w:rPr>
                <w:rFonts w:ascii="Arial" w:hAnsi="Arial" w:cs="Arial"/>
              </w:rPr>
              <w:t>equipment)</w:t>
            </w:r>
          </w:p>
          <w:p w14:paraId="1BFB8B8D" w14:textId="3C4FB28D" w:rsidR="000A672D" w:rsidRPr="00983733" w:rsidRDefault="000A672D" w:rsidP="000A672D">
            <w:pPr>
              <w:rPr>
                <w:rFonts w:ascii="Arial" w:hAnsi="Arial" w:cs="Arial"/>
              </w:rPr>
            </w:pPr>
          </w:p>
        </w:tc>
      </w:tr>
      <w:bookmarkEnd w:id="8"/>
    </w:tbl>
    <w:p w14:paraId="746AB2E7" w14:textId="77777777" w:rsidR="00F05CAD" w:rsidRPr="00D5737B" w:rsidRDefault="00F05CAD" w:rsidP="00F05CAD">
      <w:pPr>
        <w:rPr>
          <w:rFonts w:ascii="Arial" w:hAnsi="Arial" w:cs="Arial"/>
          <w:color w:val="FF0000"/>
        </w:rPr>
      </w:pPr>
    </w:p>
    <w:p w14:paraId="3C5E4187" w14:textId="78D4A8E3" w:rsidR="00F05CAD" w:rsidRPr="00983733" w:rsidRDefault="00F05CAD" w:rsidP="00F05CAD">
      <w:pPr>
        <w:rPr>
          <w:rFonts w:ascii="Arial" w:hAnsi="Arial" w:cs="Arial"/>
        </w:rPr>
      </w:pPr>
      <w:r w:rsidRPr="00983733">
        <w:rPr>
          <w:rFonts w:ascii="Arial" w:hAnsi="Arial" w:cs="Arial"/>
        </w:rPr>
        <w:t xml:space="preserve">The following is the CQC definition of </w:t>
      </w:r>
      <w:r w:rsidR="00630CDF">
        <w:rPr>
          <w:rFonts w:ascii="Arial" w:hAnsi="Arial" w:cs="Arial"/>
        </w:rPr>
        <w:t>Responsive</w:t>
      </w:r>
      <w:r w:rsidRPr="00983733">
        <w:rPr>
          <w:rFonts w:ascii="Arial" w:hAnsi="Arial" w:cs="Arial"/>
        </w:rPr>
        <w:t>:</w:t>
      </w:r>
    </w:p>
    <w:p w14:paraId="0704AA65" w14:textId="77777777" w:rsidR="00F05CAD" w:rsidRPr="00983733" w:rsidRDefault="00F05CAD" w:rsidP="00F05CAD">
      <w:pPr>
        <w:rPr>
          <w:rFonts w:ascii="Arial" w:hAnsi="Arial" w:cs="Arial"/>
        </w:rPr>
      </w:pPr>
    </w:p>
    <w:p w14:paraId="5DF4B440" w14:textId="4E4D1E3B" w:rsidR="00F05CAD" w:rsidRPr="00983733" w:rsidRDefault="000A672D" w:rsidP="00F05CAD">
      <w:pPr>
        <w:rPr>
          <w:rFonts w:ascii="Arial" w:hAnsi="Arial" w:cs="Arial"/>
          <w:i/>
          <w:iCs/>
        </w:rPr>
      </w:pPr>
      <w:r w:rsidRPr="00983733">
        <w:rPr>
          <w:rFonts w:ascii="Arial" w:hAnsi="Arial" w:cs="Arial"/>
          <w:i/>
          <w:iCs/>
        </w:rPr>
        <w:t>By responsive, we mean that services meet people’s needs.</w:t>
      </w:r>
    </w:p>
    <w:p w14:paraId="3815A0E1" w14:textId="77777777" w:rsidR="00630CDF" w:rsidRPr="00D5737B" w:rsidRDefault="00630CDF" w:rsidP="00F05CAD">
      <w:pPr>
        <w:rPr>
          <w:rFonts w:ascii="Arial" w:hAnsi="Arial" w:cs="Arial"/>
          <w:i/>
          <w:iCs/>
          <w:color w:val="FF0000"/>
        </w:rPr>
      </w:pPr>
    </w:p>
    <w:tbl>
      <w:tblPr>
        <w:tblStyle w:val="TableGrid"/>
        <w:tblW w:w="8364" w:type="dxa"/>
        <w:tblInd w:w="-5" w:type="dxa"/>
        <w:tblLook w:val="04A0" w:firstRow="1" w:lastRow="0" w:firstColumn="1" w:lastColumn="0" w:noHBand="0" w:noVBand="1"/>
      </w:tblPr>
      <w:tblGrid>
        <w:gridCol w:w="2552"/>
        <w:gridCol w:w="5812"/>
      </w:tblGrid>
      <w:tr w:rsidR="00F05CAD" w:rsidRPr="00D5737B" w14:paraId="1A1EF7DF" w14:textId="77777777" w:rsidTr="00AA173A">
        <w:tc>
          <w:tcPr>
            <w:tcW w:w="2552" w:type="dxa"/>
            <w:shd w:val="clear" w:color="auto" w:fill="4472C4" w:themeFill="accent1"/>
          </w:tcPr>
          <w:p w14:paraId="0FB3F0BE" w14:textId="69EAEFD2" w:rsidR="00F05CAD" w:rsidRPr="00983733" w:rsidRDefault="00F05CAD" w:rsidP="00AA173A">
            <w:pPr>
              <w:rPr>
                <w:rFonts w:ascii="Arial" w:eastAsia="Times New Roman" w:hAnsi="Arial" w:cs="Arial"/>
                <w:b/>
                <w:bCs/>
                <w:color w:val="FFFFFF" w:themeColor="background1"/>
              </w:rPr>
            </w:pPr>
            <w:bookmarkStart w:id="9" w:name="_Hlk54960668"/>
            <w:bookmarkStart w:id="10" w:name="_Hlk59097895"/>
            <w:r w:rsidRPr="00983733">
              <w:rPr>
                <w:rFonts w:ascii="Arial" w:eastAsia="Times New Roman" w:hAnsi="Arial" w:cs="Arial"/>
                <w:b/>
                <w:bCs/>
                <w:color w:val="FFFFFF" w:themeColor="background1"/>
              </w:rPr>
              <w:t xml:space="preserve">CQC KLOE </w:t>
            </w:r>
            <w:r w:rsidR="00630CDF">
              <w:rPr>
                <w:rFonts w:ascii="Arial" w:eastAsia="Times New Roman" w:hAnsi="Arial" w:cs="Arial"/>
                <w:b/>
                <w:bCs/>
                <w:color w:val="FFFFFF" w:themeColor="background1"/>
              </w:rPr>
              <w:t>R</w:t>
            </w:r>
            <w:r w:rsidRPr="00983733">
              <w:rPr>
                <w:rFonts w:ascii="Arial" w:eastAsia="Times New Roman" w:hAnsi="Arial" w:cs="Arial"/>
                <w:b/>
                <w:bCs/>
                <w:color w:val="FFFFFF" w:themeColor="background1"/>
              </w:rPr>
              <w:t>3</w:t>
            </w:r>
          </w:p>
        </w:tc>
        <w:tc>
          <w:tcPr>
            <w:tcW w:w="5812" w:type="dxa"/>
          </w:tcPr>
          <w:p w14:paraId="35A97777" w14:textId="77777777" w:rsidR="00F05CAD" w:rsidRDefault="000A672D" w:rsidP="00630CDF">
            <w:pPr>
              <w:rPr>
                <w:rFonts w:ascii="Arial" w:hAnsi="Arial" w:cs="Arial"/>
              </w:rPr>
            </w:pPr>
            <w:r w:rsidRPr="00983733">
              <w:rPr>
                <w:rFonts w:ascii="Arial" w:hAnsi="Arial" w:cs="Arial"/>
              </w:rPr>
              <w:t>Can people access care and treatment in a timely way?</w:t>
            </w:r>
          </w:p>
          <w:p w14:paraId="51007896" w14:textId="413F54EA" w:rsidR="000A672D" w:rsidRPr="00D5737B" w:rsidRDefault="000A672D">
            <w:pPr>
              <w:rPr>
                <w:rFonts w:ascii="Arial" w:hAnsi="Arial" w:cs="Arial"/>
                <w:color w:val="FF0000"/>
              </w:rPr>
            </w:pPr>
          </w:p>
        </w:tc>
      </w:tr>
      <w:bookmarkEnd w:id="9"/>
      <w:tr w:rsidR="00F05CAD" w:rsidRPr="00D5737B" w14:paraId="0E2ED3D4" w14:textId="77777777" w:rsidTr="00AA173A">
        <w:tc>
          <w:tcPr>
            <w:tcW w:w="2552" w:type="dxa"/>
            <w:shd w:val="clear" w:color="auto" w:fill="4472C4" w:themeFill="accent1"/>
          </w:tcPr>
          <w:p w14:paraId="05DB2B08" w14:textId="10E5F776" w:rsidR="00F05CAD" w:rsidRPr="00983733"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R</w:t>
            </w:r>
            <w:r w:rsidR="00F05CAD" w:rsidRPr="00983733">
              <w:rPr>
                <w:rFonts w:ascii="Arial" w:eastAsia="Times New Roman" w:hAnsi="Arial" w:cs="Arial"/>
                <w:b/>
                <w:bCs/>
                <w:color w:val="FFFFFF" w:themeColor="background1"/>
              </w:rPr>
              <w:t>3.</w:t>
            </w:r>
            <w:r w:rsidR="00630CDF">
              <w:rPr>
                <w:rFonts w:ascii="Arial" w:eastAsia="Times New Roman" w:hAnsi="Arial" w:cs="Arial"/>
                <w:b/>
                <w:bCs/>
                <w:color w:val="FFFFFF" w:themeColor="background1"/>
              </w:rPr>
              <w:t>4</w:t>
            </w:r>
          </w:p>
        </w:tc>
        <w:tc>
          <w:tcPr>
            <w:tcW w:w="5812" w:type="dxa"/>
          </w:tcPr>
          <w:p w14:paraId="3F48784A" w14:textId="77777777" w:rsidR="00F05CAD" w:rsidRDefault="000A672D" w:rsidP="00630CDF">
            <w:pPr>
              <w:rPr>
                <w:rFonts w:ascii="Arial" w:eastAsia="Times New Roman" w:hAnsi="Arial" w:cs="Arial"/>
              </w:rPr>
            </w:pPr>
            <w:r w:rsidRPr="000A672D">
              <w:rPr>
                <w:rFonts w:ascii="Arial" w:eastAsia="Times New Roman" w:hAnsi="Arial" w:cs="Arial"/>
              </w:rPr>
              <w:t>Do people with the most urgent needs have their care and treatment prioritised?</w:t>
            </w:r>
          </w:p>
          <w:p w14:paraId="42F6B948" w14:textId="4E7A2774" w:rsidR="000A672D" w:rsidRPr="00983733" w:rsidRDefault="000A672D">
            <w:pPr>
              <w:rPr>
                <w:rFonts w:ascii="Arial" w:eastAsia="Times New Roman" w:hAnsi="Arial" w:cs="Arial"/>
              </w:rPr>
            </w:pPr>
          </w:p>
        </w:tc>
      </w:tr>
    </w:tbl>
    <w:p w14:paraId="0C610251" w14:textId="77777777" w:rsidR="00F05CAD" w:rsidRPr="00D5737B" w:rsidRDefault="00F05CAD" w:rsidP="00F05CAD">
      <w:pPr>
        <w:rPr>
          <w:rFonts w:ascii="Arial" w:hAnsi="Arial" w:cs="Arial"/>
          <w:color w:val="FF0000"/>
          <w:lang w:val="en-US"/>
        </w:rPr>
      </w:pPr>
      <w:bookmarkStart w:id="11" w:name="_Toc54953501"/>
      <w:bookmarkStart w:id="12" w:name="_Toc54954993"/>
      <w:bookmarkStart w:id="13" w:name="_Toc54959595"/>
      <w:bookmarkEnd w:id="10"/>
      <w:bookmarkEnd w:id="11"/>
      <w:bookmarkEnd w:id="12"/>
      <w:bookmarkEnd w:id="13"/>
    </w:p>
    <w:p w14:paraId="00A2A5D0" w14:textId="77777777" w:rsidR="00F05CAD" w:rsidRPr="00983733" w:rsidRDefault="00F05CAD" w:rsidP="00F05CAD">
      <w:pPr>
        <w:rPr>
          <w:rFonts w:ascii="Arial" w:hAnsi="Arial" w:cs="Arial"/>
          <w:lang w:val="en-US"/>
        </w:rPr>
      </w:pPr>
      <w:r w:rsidRPr="00983733">
        <w:rPr>
          <w:rFonts w:ascii="Arial" w:hAnsi="Arial" w:cs="Arial"/>
        </w:rPr>
        <w:t>The following is the CQC definition of Well Led:</w:t>
      </w:r>
    </w:p>
    <w:p w14:paraId="7ABFBB81" w14:textId="77777777" w:rsidR="00F05CAD" w:rsidRPr="00983733" w:rsidRDefault="00F05CAD" w:rsidP="00F05CAD">
      <w:pPr>
        <w:rPr>
          <w:rFonts w:ascii="Arial" w:hAnsi="Arial" w:cs="Arial"/>
          <w:lang w:val="en-US"/>
        </w:rPr>
      </w:pPr>
    </w:p>
    <w:p w14:paraId="288944BE" w14:textId="34218128" w:rsidR="00F05CAD" w:rsidRPr="00D5737B" w:rsidRDefault="00F05CAD" w:rsidP="00F05CAD">
      <w:pPr>
        <w:rPr>
          <w:rFonts w:ascii="Arial" w:hAnsi="Arial" w:cs="Arial"/>
          <w:i/>
          <w:iCs/>
          <w:color w:val="FF0000"/>
          <w:lang w:val="en-US"/>
        </w:rPr>
      </w:pPr>
      <w:r w:rsidRPr="00983733">
        <w:rPr>
          <w:rFonts w:ascii="Arial" w:hAnsi="Arial" w:cs="Arial"/>
          <w:i/>
          <w:iCs/>
          <w:lang w:val="en-US"/>
        </w:rPr>
        <w:t>By well-led, we mean that the leadership, management and governance of the organisation assures the delivery of high-quality and person-centred care, supports learning and innovation and promotes an open and fair culture</w:t>
      </w:r>
      <w:r w:rsidRPr="00D5737B">
        <w:rPr>
          <w:rFonts w:ascii="Arial" w:hAnsi="Arial" w:cs="Arial"/>
          <w:i/>
          <w:iCs/>
          <w:color w:val="FF0000"/>
          <w:lang w:val="en-US"/>
        </w:rPr>
        <w:t>.</w:t>
      </w:r>
    </w:p>
    <w:p w14:paraId="351EFC39" w14:textId="77777777" w:rsidR="00F05CAD" w:rsidRPr="00D5737B" w:rsidRDefault="00F05CAD" w:rsidP="00F05CAD">
      <w:pPr>
        <w:rPr>
          <w:rFonts w:ascii="Arial" w:hAnsi="Arial" w:cs="Arial"/>
          <w:i/>
          <w:iCs/>
          <w:color w:val="FF0000"/>
          <w:lang w:val="en-US"/>
        </w:rPr>
      </w:pPr>
    </w:p>
    <w:tbl>
      <w:tblPr>
        <w:tblStyle w:val="TableGrid"/>
        <w:tblW w:w="8364" w:type="dxa"/>
        <w:tblInd w:w="-5" w:type="dxa"/>
        <w:tblLook w:val="04A0" w:firstRow="1" w:lastRow="0" w:firstColumn="1" w:lastColumn="0" w:noHBand="0" w:noVBand="1"/>
      </w:tblPr>
      <w:tblGrid>
        <w:gridCol w:w="2552"/>
        <w:gridCol w:w="5812"/>
      </w:tblGrid>
      <w:tr w:rsidR="000A672D" w:rsidRPr="00D5737B" w14:paraId="68BCB8BE" w14:textId="77777777" w:rsidTr="00AA173A">
        <w:tc>
          <w:tcPr>
            <w:tcW w:w="2552" w:type="dxa"/>
            <w:shd w:val="clear" w:color="auto" w:fill="4472C4" w:themeFill="accent1"/>
          </w:tcPr>
          <w:p w14:paraId="659AF025" w14:textId="3DBBE2AF" w:rsidR="000A672D" w:rsidRPr="00F05CA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CQC KLOE W1</w:t>
            </w:r>
          </w:p>
        </w:tc>
        <w:tc>
          <w:tcPr>
            <w:tcW w:w="5812" w:type="dxa"/>
          </w:tcPr>
          <w:p w14:paraId="02572D2C" w14:textId="77777777" w:rsidR="000A672D" w:rsidRDefault="000A672D" w:rsidP="00AA173A">
            <w:pPr>
              <w:rPr>
                <w:rFonts w:ascii="Arial" w:eastAsia="Times New Roman" w:hAnsi="Arial" w:cs="Arial"/>
              </w:rPr>
            </w:pPr>
            <w:r w:rsidRPr="000A672D">
              <w:rPr>
                <w:rFonts w:ascii="Arial" w:eastAsia="Times New Roman" w:hAnsi="Arial" w:cs="Arial"/>
              </w:rPr>
              <w:t>Is there the leadership capacity and capability to deliver high-quality, sustainable care?</w:t>
            </w:r>
          </w:p>
          <w:p w14:paraId="03FBAA30" w14:textId="5F84BD18" w:rsidR="000A672D" w:rsidRPr="00F05CAD" w:rsidRDefault="000A672D" w:rsidP="00AA173A">
            <w:pPr>
              <w:rPr>
                <w:rFonts w:ascii="Arial" w:eastAsia="Times New Roman" w:hAnsi="Arial" w:cs="Arial"/>
              </w:rPr>
            </w:pPr>
          </w:p>
        </w:tc>
      </w:tr>
      <w:tr w:rsidR="000A672D" w:rsidRPr="00D5737B" w14:paraId="0ABA471E" w14:textId="77777777" w:rsidTr="00AA173A">
        <w:tc>
          <w:tcPr>
            <w:tcW w:w="2552" w:type="dxa"/>
            <w:shd w:val="clear" w:color="auto" w:fill="4472C4" w:themeFill="accent1"/>
          </w:tcPr>
          <w:p w14:paraId="6013DE6D" w14:textId="2050AA58" w:rsidR="000A672D" w:rsidRPr="00F05CA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W1.1</w:t>
            </w:r>
          </w:p>
        </w:tc>
        <w:tc>
          <w:tcPr>
            <w:tcW w:w="5812" w:type="dxa"/>
          </w:tcPr>
          <w:p w14:paraId="15685B56" w14:textId="77777777" w:rsidR="000A672D" w:rsidRDefault="000A672D" w:rsidP="000A672D">
            <w:pPr>
              <w:rPr>
                <w:rFonts w:ascii="Arial" w:eastAsia="Times New Roman" w:hAnsi="Arial" w:cs="Arial"/>
              </w:rPr>
            </w:pPr>
            <w:r w:rsidRPr="000A672D">
              <w:rPr>
                <w:rFonts w:ascii="Arial" w:eastAsia="Times New Roman" w:hAnsi="Arial" w:cs="Arial"/>
              </w:rPr>
              <w:t>Do leaders have the skills, knowledge, experience and integrity that they need – both when they are</w:t>
            </w:r>
            <w:r>
              <w:rPr>
                <w:rFonts w:ascii="Arial" w:eastAsia="Times New Roman" w:hAnsi="Arial" w:cs="Arial"/>
              </w:rPr>
              <w:t xml:space="preserve"> </w:t>
            </w:r>
            <w:r w:rsidRPr="000A672D">
              <w:rPr>
                <w:rFonts w:ascii="Arial" w:eastAsia="Times New Roman" w:hAnsi="Arial" w:cs="Arial"/>
              </w:rPr>
              <w:t>appointed and on an ongoing basis?</w:t>
            </w:r>
          </w:p>
          <w:p w14:paraId="7548F3B4" w14:textId="1613EC99" w:rsidR="000A672D" w:rsidRPr="00F05CAD" w:rsidRDefault="000A672D" w:rsidP="000A672D">
            <w:pPr>
              <w:rPr>
                <w:rFonts w:ascii="Arial" w:eastAsia="Times New Roman" w:hAnsi="Arial" w:cs="Arial"/>
              </w:rPr>
            </w:pPr>
          </w:p>
        </w:tc>
      </w:tr>
      <w:tr w:rsidR="000A672D" w:rsidRPr="00D5737B" w14:paraId="4C4B48F6" w14:textId="77777777" w:rsidTr="00AA173A">
        <w:tc>
          <w:tcPr>
            <w:tcW w:w="2552" w:type="dxa"/>
            <w:shd w:val="clear" w:color="auto" w:fill="4472C4" w:themeFill="accent1"/>
          </w:tcPr>
          <w:p w14:paraId="49AFA93B" w14:textId="4E36F2D2" w:rsidR="000A672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CQC KLOE W4</w:t>
            </w:r>
          </w:p>
        </w:tc>
        <w:tc>
          <w:tcPr>
            <w:tcW w:w="5812" w:type="dxa"/>
          </w:tcPr>
          <w:p w14:paraId="561C5059" w14:textId="77777777" w:rsidR="000A672D" w:rsidRDefault="000A672D" w:rsidP="000A672D">
            <w:pPr>
              <w:rPr>
                <w:rFonts w:ascii="Arial" w:eastAsia="Times New Roman" w:hAnsi="Arial" w:cs="Arial"/>
              </w:rPr>
            </w:pPr>
            <w:r w:rsidRPr="000A672D">
              <w:rPr>
                <w:rFonts w:ascii="Arial" w:eastAsia="Times New Roman" w:hAnsi="Arial" w:cs="Arial"/>
              </w:rPr>
              <w:t>Are there clear responsibilities, roles and systems of accountability to support good</w:t>
            </w:r>
            <w:r>
              <w:rPr>
                <w:rFonts w:ascii="Arial" w:eastAsia="Times New Roman" w:hAnsi="Arial" w:cs="Arial"/>
              </w:rPr>
              <w:t xml:space="preserve"> </w:t>
            </w:r>
            <w:r w:rsidRPr="000A672D">
              <w:rPr>
                <w:rFonts w:ascii="Arial" w:eastAsia="Times New Roman" w:hAnsi="Arial" w:cs="Arial"/>
              </w:rPr>
              <w:t>governance and management?</w:t>
            </w:r>
          </w:p>
          <w:p w14:paraId="72FC18AB" w14:textId="247FCE5B" w:rsidR="000A672D" w:rsidRPr="00F05CAD" w:rsidRDefault="000A672D" w:rsidP="000A672D">
            <w:pPr>
              <w:rPr>
                <w:rFonts w:ascii="Arial" w:eastAsia="Times New Roman" w:hAnsi="Arial" w:cs="Arial"/>
              </w:rPr>
            </w:pPr>
          </w:p>
        </w:tc>
      </w:tr>
      <w:tr w:rsidR="000A672D" w:rsidRPr="00D5737B" w14:paraId="45E6507D" w14:textId="77777777" w:rsidTr="00AA173A">
        <w:tc>
          <w:tcPr>
            <w:tcW w:w="2552" w:type="dxa"/>
            <w:shd w:val="clear" w:color="auto" w:fill="4472C4" w:themeFill="accent1"/>
          </w:tcPr>
          <w:p w14:paraId="54ABECC6" w14:textId="55D30624" w:rsidR="000A672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W4.1</w:t>
            </w:r>
          </w:p>
        </w:tc>
        <w:tc>
          <w:tcPr>
            <w:tcW w:w="5812" w:type="dxa"/>
          </w:tcPr>
          <w:p w14:paraId="43EEA466" w14:textId="77777777" w:rsidR="000A672D" w:rsidRDefault="000A672D" w:rsidP="000A672D">
            <w:pPr>
              <w:rPr>
                <w:rFonts w:ascii="Arial" w:eastAsia="Times New Roman" w:hAnsi="Arial" w:cs="Arial"/>
              </w:rPr>
            </w:pPr>
            <w:r w:rsidRPr="000A672D">
              <w:rPr>
                <w:rFonts w:ascii="Arial" w:eastAsia="Times New Roman" w:hAnsi="Arial" w:cs="Arial"/>
              </w:rPr>
              <w:t>Are there effective structures, processes and systems of accountability to support the delivery of the</w:t>
            </w:r>
            <w:r>
              <w:rPr>
                <w:rFonts w:ascii="Arial" w:eastAsia="Times New Roman" w:hAnsi="Arial" w:cs="Arial"/>
              </w:rPr>
              <w:t xml:space="preserve"> </w:t>
            </w:r>
            <w:r w:rsidRPr="000A672D">
              <w:rPr>
                <w:rFonts w:ascii="Arial" w:eastAsia="Times New Roman" w:hAnsi="Arial" w:cs="Arial"/>
              </w:rPr>
              <w:t>strategy and good quality, sustainable services?</w:t>
            </w:r>
          </w:p>
          <w:p w14:paraId="03CF1664" w14:textId="77777777" w:rsidR="000A672D" w:rsidRDefault="000A672D" w:rsidP="000A672D">
            <w:pPr>
              <w:rPr>
                <w:rFonts w:ascii="Arial" w:eastAsia="Times New Roman" w:hAnsi="Arial" w:cs="Arial"/>
              </w:rPr>
            </w:pPr>
          </w:p>
          <w:p w14:paraId="5CB1167F" w14:textId="77777777" w:rsidR="000A672D" w:rsidRDefault="000A672D" w:rsidP="000A672D">
            <w:pPr>
              <w:rPr>
                <w:rFonts w:ascii="Arial" w:eastAsia="Times New Roman" w:hAnsi="Arial" w:cs="Arial"/>
              </w:rPr>
            </w:pPr>
            <w:r w:rsidRPr="000A672D">
              <w:rPr>
                <w:rFonts w:ascii="Arial" w:eastAsia="Times New Roman" w:hAnsi="Arial" w:cs="Arial"/>
              </w:rPr>
              <w:t>Are these regularly reviewed and improved?</w:t>
            </w:r>
          </w:p>
          <w:p w14:paraId="62A743F1" w14:textId="3A9AB8D2" w:rsidR="000A672D" w:rsidRPr="00F05CAD" w:rsidRDefault="000A672D" w:rsidP="000A672D">
            <w:pPr>
              <w:rPr>
                <w:rFonts w:ascii="Arial" w:eastAsia="Times New Roman" w:hAnsi="Arial" w:cs="Arial"/>
              </w:rPr>
            </w:pPr>
          </w:p>
        </w:tc>
      </w:tr>
      <w:tr w:rsidR="00F05CAD" w:rsidRPr="00D5737B" w14:paraId="4F546931" w14:textId="77777777" w:rsidTr="00AA173A">
        <w:tc>
          <w:tcPr>
            <w:tcW w:w="2552" w:type="dxa"/>
            <w:shd w:val="clear" w:color="auto" w:fill="4472C4" w:themeFill="accent1"/>
          </w:tcPr>
          <w:p w14:paraId="00BEF053"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CQC KLOE W5</w:t>
            </w:r>
          </w:p>
        </w:tc>
        <w:tc>
          <w:tcPr>
            <w:tcW w:w="5812" w:type="dxa"/>
          </w:tcPr>
          <w:p w14:paraId="4CF78920" w14:textId="544E73F4" w:rsidR="00F05CAD" w:rsidRPr="00983733" w:rsidRDefault="00F05CAD" w:rsidP="00AA173A">
            <w:pPr>
              <w:rPr>
                <w:rFonts w:ascii="Arial" w:eastAsia="Times New Roman" w:hAnsi="Arial" w:cs="Arial"/>
              </w:rPr>
            </w:pPr>
            <w:r w:rsidRPr="00983733">
              <w:rPr>
                <w:rFonts w:ascii="Arial" w:eastAsia="Times New Roman" w:hAnsi="Arial" w:cs="Arial"/>
              </w:rPr>
              <w:t>Are there clear and effective processes for managing risks, issues and performance?</w:t>
            </w:r>
          </w:p>
        </w:tc>
      </w:tr>
      <w:tr w:rsidR="000A672D" w:rsidRPr="00D5737B" w14:paraId="74645F57" w14:textId="77777777" w:rsidTr="00AA173A">
        <w:tc>
          <w:tcPr>
            <w:tcW w:w="2552" w:type="dxa"/>
            <w:shd w:val="clear" w:color="auto" w:fill="4472C4" w:themeFill="accent1"/>
          </w:tcPr>
          <w:p w14:paraId="18F7C827" w14:textId="56C914C2" w:rsidR="000A672D" w:rsidRPr="00F05CA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W5.4</w:t>
            </w:r>
          </w:p>
        </w:tc>
        <w:tc>
          <w:tcPr>
            <w:tcW w:w="5812" w:type="dxa"/>
          </w:tcPr>
          <w:p w14:paraId="4BD3E5CD" w14:textId="77777777" w:rsidR="000A672D" w:rsidRDefault="000A672D" w:rsidP="000A672D">
            <w:pPr>
              <w:rPr>
                <w:rFonts w:ascii="Arial" w:eastAsia="Times New Roman" w:hAnsi="Arial" w:cs="Arial"/>
              </w:rPr>
            </w:pPr>
            <w:r w:rsidRPr="000A672D">
              <w:rPr>
                <w:rFonts w:ascii="Arial" w:eastAsia="Times New Roman" w:hAnsi="Arial" w:cs="Arial"/>
              </w:rPr>
              <w:t>Are there robust arrangements for identifying, recording and managing risks, issues and mitigating</w:t>
            </w:r>
            <w:r>
              <w:rPr>
                <w:rFonts w:ascii="Arial" w:eastAsia="Times New Roman" w:hAnsi="Arial" w:cs="Arial"/>
              </w:rPr>
              <w:t xml:space="preserve"> </w:t>
            </w:r>
            <w:r w:rsidRPr="000A672D">
              <w:rPr>
                <w:rFonts w:ascii="Arial" w:eastAsia="Times New Roman" w:hAnsi="Arial" w:cs="Arial"/>
              </w:rPr>
              <w:t>actions?</w:t>
            </w:r>
          </w:p>
          <w:p w14:paraId="49755E4A" w14:textId="77777777" w:rsidR="000A672D" w:rsidRDefault="000A672D" w:rsidP="000A672D">
            <w:pPr>
              <w:rPr>
                <w:rFonts w:ascii="Arial" w:eastAsia="Times New Roman" w:hAnsi="Arial" w:cs="Arial"/>
              </w:rPr>
            </w:pPr>
          </w:p>
          <w:p w14:paraId="77521A01" w14:textId="77777777" w:rsidR="000A672D" w:rsidRDefault="000A672D" w:rsidP="000A672D">
            <w:pPr>
              <w:rPr>
                <w:rFonts w:ascii="Arial" w:eastAsia="Times New Roman" w:hAnsi="Arial" w:cs="Arial"/>
              </w:rPr>
            </w:pPr>
            <w:r w:rsidRPr="000A672D">
              <w:rPr>
                <w:rFonts w:ascii="Arial" w:eastAsia="Times New Roman" w:hAnsi="Arial" w:cs="Arial"/>
              </w:rPr>
              <w:t xml:space="preserve">Is there alignment between the recorded risks and what </w:t>
            </w:r>
            <w:r w:rsidRPr="000A672D">
              <w:rPr>
                <w:rFonts w:ascii="Arial" w:eastAsia="Times New Roman" w:hAnsi="Arial" w:cs="Arial"/>
              </w:rPr>
              <w:lastRenderedPageBreak/>
              <w:t>staff say is ‘on their worry list’?</w:t>
            </w:r>
          </w:p>
          <w:p w14:paraId="74C63ECE" w14:textId="36AF1F57" w:rsidR="000A672D" w:rsidRPr="00F05CAD" w:rsidRDefault="000A672D" w:rsidP="000A672D">
            <w:pPr>
              <w:rPr>
                <w:rFonts w:ascii="Arial" w:eastAsia="Times New Roman" w:hAnsi="Arial" w:cs="Arial"/>
              </w:rPr>
            </w:pPr>
          </w:p>
        </w:tc>
      </w:tr>
      <w:tr w:rsidR="00F05CAD" w:rsidRPr="00D5737B" w14:paraId="11C977EB" w14:textId="77777777" w:rsidTr="00AA173A">
        <w:tc>
          <w:tcPr>
            <w:tcW w:w="2552" w:type="dxa"/>
            <w:shd w:val="clear" w:color="auto" w:fill="4472C4" w:themeFill="accent1"/>
          </w:tcPr>
          <w:p w14:paraId="74544B19"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lastRenderedPageBreak/>
              <w:t>W5.5</w:t>
            </w:r>
          </w:p>
        </w:tc>
        <w:tc>
          <w:tcPr>
            <w:tcW w:w="5812" w:type="dxa"/>
          </w:tcPr>
          <w:p w14:paraId="60D1F72A" w14:textId="77777777" w:rsidR="00F05CAD" w:rsidRPr="00983733" w:rsidRDefault="00F05CAD" w:rsidP="00AA173A">
            <w:pPr>
              <w:rPr>
                <w:rFonts w:ascii="Arial" w:eastAsia="Times New Roman" w:hAnsi="Arial" w:cs="Arial"/>
              </w:rPr>
            </w:pPr>
            <w:r w:rsidRPr="00983733">
              <w:rPr>
                <w:rFonts w:ascii="Arial" w:eastAsia="Times New Roman" w:hAnsi="Arial" w:cs="Arial"/>
              </w:rPr>
              <w:t>Are potential risks taken into account when planning services, for example seasonal or other expected</w:t>
            </w:r>
          </w:p>
          <w:p w14:paraId="7203F479" w14:textId="0464BA65" w:rsidR="00F05CAD" w:rsidRPr="00983733" w:rsidRDefault="00F05CAD" w:rsidP="00AA173A">
            <w:pPr>
              <w:rPr>
                <w:rFonts w:ascii="Arial" w:eastAsia="Times New Roman" w:hAnsi="Arial" w:cs="Arial"/>
              </w:rPr>
            </w:pPr>
            <w:r w:rsidRPr="00983733">
              <w:rPr>
                <w:rFonts w:ascii="Arial" w:eastAsia="Times New Roman" w:hAnsi="Arial" w:cs="Arial"/>
              </w:rPr>
              <w:t>or unexpected fluctuations in demand or disruption to staffing or facilities?</w:t>
            </w:r>
          </w:p>
          <w:p w14:paraId="1CC6CD94" w14:textId="77777777" w:rsidR="00F05CAD" w:rsidRPr="00983733" w:rsidRDefault="00F05CAD" w:rsidP="00AA173A">
            <w:pPr>
              <w:rPr>
                <w:rFonts w:ascii="Arial" w:eastAsia="Times New Roman" w:hAnsi="Arial" w:cs="Arial"/>
              </w:rPr>
            </w:pPr>
          </w:p>
        </w:tc>
      </w:tr>
    </w:tbl>
    <w:p w14:paraId="030917FC" w14:textId="17CD55C4" w:rsidR="00044905" w:rsidRPr="00965FEA" w:rsidRDefault="00965FEA" w:rsidP="00044905">
      <w:pPr>
        <w:pStyle w:val="Heading2"/>
        <w:rPr>
          <w:rFonts w:ascii="Arial" w:hAnsi="Arial" w:cs="Arial"/>
          <w:smallCaps w:val="0"/>
          <w:sz w:val="24"/>
          <w:szCs w:val="24"/>
        </w:rPr>
      </w:pPr>
      <w:bookmarkStart w:id="14" w:name="_Toc59436851"/>
      <w:bookmarkStart w:id="15" w:name="_Toc59436893"/>
      <w:bookmarkStart w:id="16" w:name="_Toc59456945"/>
      <w:bookmarkStart w:id="17" w:name="_Toc59458554"/>
      <w:bookmarkStart w:id="18" w:name="_Toc59458620"/>
      <w:bookmarkStart w:id="19" w:name="_Toc59458687"/>
      <w:bookmarkStart w:id="20" w:name="_Toc59458754"/>
      <w:bookmarkStart w:id="21" w:name="_Toc59459549"/>
      <w:bookmarkStart w:id="22" w:name="_Toc59460069"/>
      <w:bookmarkStart w:id="23" w:name="_Toc59460721"/>
      <w:bookmarkStart w:id="24" w:name="_Toc59460723"/>
      <w:bookmarkEnd w:id="14"/>
      <w:bookmarkEnd w:id="15"/>
      <w:bookmarkEnd w:id="16"/>
      <w:bookmarkEnd w:id="17"/>
      <w:bookmarkEnd w:id="18"/>
      <w:bookmarkEnd w:id="19"/>
      <w:bookmarkEnd w:id="20"/>
      <w:bookmarkEnd w:id="21"/>
      <w:bookmarkEnd w:id="22"/>
      <w:bookmarkEnd w:id="23"/>
      <w:r w:rsidRPr="00965FEA">
        <w:rPr>
          <w:rFonts w:ascii="Arial" w:hAnsi="Arial" w:cs="Arial"/>
          <w:smallCaps w:val="0"/>
          <w:sz w:val="24"/>
          <w:szCs w:val="24"/>
        </w:rPr>
        <w:t>S</w:t>
      </w:r>
      <w:r w:rsidR="00044905" w:rsidRPr="00965FEA">
        <w:rPr>
          <w:rFonts w:ascii="Arial" w:hAnsi="Arial" w:cs="Arial"/>
          <w:smallCaps w:val="0"/>
          <w:sz w:val="24"/>
          <w:szCs w:val="24"/>
        </w:rPr>
        <w:t>tatus</w:t>
      </w:r>
      <w:bookmarkEnd w:id="7"/>
      <w:bookmarkEnd w:id="24"/>
    </w:p>
    <w:p w14:paraId="0EE9D9AB" w14:textId="77777777" w:rsidR="00044905" w:rsidRPr="00E53611" w:rsidRDefault="00044905" w:rsidP="00044905">
      <w:pPr>
        <w:rPr>
          <w:rFonts w:cstheme="minorHAnsi"/>
          <w:lang w:val="en-US"/>
        </w:rPr>
      </w:pPr>
    </w:p>
    <w:p w14:paraId="3C5034AA" w14:textId="76D60F09" w:rsidR="00044905" w:rsidRPr="00E53611" w:rsidRDefault="00965FEA" w:rsidP="00044905">
      <w:pPr>
        <w:rPr>
          <w:rFonts w:ascii="Arial" w:hAnsi="Arial" w:cs="Arial"/>
          <w:lang w:val="en-US"/>
        </w:rPr>
      </w:pPr>
      <w:r>
        <w:rPr>
          <w:rFonts w:ascii="Arial" w:hAnsi="Arial" w:cs="Arial"/>
          <w:lang w:val="en-US"/>
        </w:rPr>
        <w:t xml:space="preserve">The </w:t>
      </w:r>
      <w:r w:rsidR="000A672D" w:rsidRPr="000A672D">
        <w:rPr>
          <w:rFonts w:ascii="Arial" w:hAnsi="Arial" w:cs="Arial"/>
          <w:lang w:val="en-US"/>
        </w:rPr>
        <w:t>organisation</w:t>
      </w:r>
      <w:r w:rsidR="00044905">
        <w:rPr>
          <w:rFonts w:ascii="Arial" w:hAnsi="Arial" w:cs="Arial"/>
          <w:lang w:val="en-US"/>
        </w:rPr>
        <w:t xml:space="preserve"> aims to design and implement policies and procedures that meet the diverse needs of our service and workforce, ensuring that none are placed at a disadvantage over others, in accordance with the Equality Act</w:t>
      </w:r>
      <w:r w:rsidR="00F454D3">
        <w:rPr>
          <w:rFonts w:ascii="Arial" w:hAnsi="Arial" w:cs="Arial"/>
          <w:lang w:val="en-US"/>
        </w:rPr>
        <w:t xml:space="preserve"> 2010. </w:t>
      </w:r>
      <w:r w:rsidR="00044905">
        <w:rPr>
          <w:rFonts w:ascii="Arial" w:hAnsi="Arial" w:cs="Arial"/>
          <w:lang w:val="en-US"/>
        </w:rPr>
        <w:t>Consideration has been given to the impact t</w:t>
      </w:r>
      <w:r w:rsidR="00F454D3">
        <w:rPr>
          <w:rFonts w:ascii="Arial" w:hAnsi="Arial" w:cs="Arial"/>
          <w:lang w:val="en-US"/>
        </w:rPr>
        <w:t xml:space="preserve">his policy might have </w:t>
      </w:r>
      <w:r w:rsidR="00983733">
        <w:rPr>
          <w:rFonts w:ascii="Arial" w:hAnsi="Arial" w:cs="Arial"/>
          <w:lang w:val="en-US"/>
        </w:rPr>
        <w:t>with</w:t>
      </w:r>
      <w:r w:rsidR="00F454D3">
        <w:rPr>
          <w:rFonts w:ascii="Arial" w:hAnsi="Arial" w:cs="Arial"/>
          <w:lang w:val="en-US"/>
        </w:rPr>
        <w:t xml:space="preserve"> regard</w:t>
      </w:r>
      <w:r w:rsidR="00044905">
        <w:rPr>
          <w:rFonts w:ascii="Arial" w:hAnsi="Arial" w:cs="Arial"/>
          <w:lang w:val="en-US"/>
        </w:rPr>
        <w:t xml:space="preserve"> to the individual protected characteristics of those to whom it applies.</w:t>
      </w:r>
    </w:p>
    <w:p w14:paraId="6C01296F" w14:textId="77777777" w:rsidR="00044905" w:rsidRPr="00665D94" w:rsidRDefault="00044905" w:rsidP="00044905">
      <w:pPr>
        <w:rPr>
          <w:rFonts w:ascii="Arial" w:hAnsi="Arial" w:cs="Arial"/>
          <w:lang w:val="en-US"/>
        </w:rPr>
      </w:pPr>
    </w:p>
    <w:p w14:paraId="361BB5DA" w14:textId="47A00E98" w:rsidR="00BE3256" w:rsidRDefault="00044905" w:rsidP="00044905">
      <w:pPr>
        <w:rPr>
          <w:rFonts w:ascii="Arial" w:hAnsi="Arial" w:cs="Arial"/>
          <w:lang w:val="en-US"/>
        </w:rPr>
      </w:pPr>
      <w:r w:rsidRPr="007F34FC">
        <w:rPr>
          <w:rFonts w:ascii="Arial" w:hAnsi="Arial" w:cs="Arial"/>
          <w:lang w:val="en-US"/>
        </w:rPr>
        <w:t>This document and any procedures contained within it are non-contractual and may be modified or w</w:t>
      </w:r>
      <w:r w:rsidR="00F454D3">
        <w:rPr>
          <w:rFonts w:ascii="Arial" w:hAnsi="Arial" w:cs="Arial"/>
          <w:lang w:val="en-US"/>
        </w:rPr>
        <w:t xml:space="preserve">ithdrawn at any time. </w:t>
      </w:r>
      <w:r w:rsidRPr="007F34FC">
        <w:rPr>
          <w:rFonts w:ascii="Arial" w:hAnsi="Arial" w:cs="Arial"/>
          <w:lang w:val="en-US"/>
        </w:rPr>
        <w:t>For the avoidance of doubt, it does not form part of your contract of employment.</w:t>
      </w:r>
    </w:p>
    <w:p w14:paraId="16FFFBBF" w14:textId="535F0A83" w:rsidR="00044905" w:rsidRPr="00F454D3" w:rsidRDefault="00F454D3" w:rsidP="00044905">
      <w:pPr>
        <w:pStyle w:val="Heading2"/>
        <w:rPr>
          <w:rFonts w:ascii="Arial" w:hAnsi="Arial" w:cs="Arial"/>
          <w:smallCaps w:val="0"/>
          <w:sz w:val="24"/>
          <w:szCs w:val="24"/>
        </w:rPr>
      </w:pPr>
      <w:bookmarkStart w:id="25" w:name="_Toc59436854"/>
      <w:bookmarkStart w:id="26" w:name="_Toc59436896"/>
      <w:bookmarkStart w:id="27" w:name="_Toc59456948"/>
      <w:bookmarkStart w:id="28" w:name="_Toc59458557"/>
      <w:bookmarkStart w:id="29" w:name="_Toc59458623"/>
      <w:bookmarkStart w:id="30" w:name="_Toc59458690"/>
      <w:bookmarkStart w:id="31" w:name="_Toc59458757"/>
      <w:bookmarkStart w:id="32" w:name="_Toc59459552"/>
      <w:bookmarkStart w:id="33" w:name="_Toc59460072"/>
      <w:bookmarkStart w:id="34" w:name="_Toc59460724"/>
      <w:bookmarkStart w:id="35" w:name="_Toc59436855"/>
      <w:bookmarkStart w:id="36" w:name="_Toc59436897"/>
      <w:bookmarkStart w:id="37" w:name="_Toc59456949"/>
      <w:bookmarkStart w:id="38" w:name="_Toc59458558"/>
      <w:bookmarkStart w:id="39" w:name="_Toc59458624"/>
      <w:bookmarkStart w:id="40" w:name="_Toc59458691"/>
      <w:bookmarkStart w:id="41" w:name="_Toc59458758"/>
      <w:bookmarkStart w:id="42" w:name="_Toc59459553"/>
      <w:bookmarkStart w:id="43" w:name="_Toc59460073"/>
      <w:bookmarkStart w:id="44" w:name="_Toc59460725"/>
      <w:bookmarkStart w:id="45" w:name="_Toc59436856"/>
      <w:bookmarkStart w:id="46" w:name="_Toc59436898"/>
      <w:bookmarkStart w:id="47" w:name="_Toc59456950"/>
      <w:bookmarkStart w:id="48" w:name="_Toc59458559"/>
      <w:bookmarkStart w:id="49" w:name="_Toc59458625"/>
      <w:bookmarkStart w:id="50" w:name="_Toc59458692"/>
      <w:bookmarkStart w:id="51" w:name="_Toc59458759"/>
      <w:bookmarkStart w:id="52" w:name="_Toc59459554"/>
      <w:bookmarkStart w:id="53" w:name="_Toc59460074"/>
      <w:bookmarkStart w:id="54" w:name="_Toc59460726"/>
      <w:bookmarkStart w:id="55" w:name="_Toc495852829"/>
      <w:bookmarkStart w:id="56" w:name="_Toc5946072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F454D3">
        <w:rPr>
          <w:rFonts w:ascii="Arial" w:hAnsi="Arial" w:cs="Arial"/>
          <w:smallCaps w:val="0"/>
          <w:sz w:val="24"/>
          <w:szCs w:val="24"/>
        </w:rPr>
        <w:t>T</w:t>
      </w:r>
      <w:r w:rsidR="00044905" w:rsidRPr="00F454D3">
        <w:rPr>
          <w:rFonts w:ascii="Arial" w:hAnsi="Arial" w:cs="Arial"/>
          <w:smallCaps w:val="0"/>
          <w:sz w:val="24"/>
          <w:szCs w:val="24"/>
        </w:rPr>
        <w:t>raining and support</w:t>
      </w:r>
      <w:bookmarkEnd w:id="55"/>
      <w:bookmarkEnd w:id="56"/>
    </w:p>
    <w:p w14:paraId="75698322" w14:textId="77777777" w:rsidR="00044905" w:rsidRDefault="00044905" w:rsidP="00044905">
      <w:pPr>
        <w:rPr>
          <w:lang w:val="en-US"/>
        </w:rPr>
      </w:pPr>
    </w:p>
    <w:p w14:paraId="359A668D" w14:textId="1B173E60" w:rsidR="0058292A" w:rsidRDefault="00F454D3" w:rsidP="00AA173A">
      <w:pPr>
        <w:rPr>
          <w:rFonts w:ascii="Arial" w:hAnsi="Arial" w:cs="Arial"/>
          <w:lang w:val="en-US"/>
        </w:rPr>
      </w:pPr>
      <w:r>
        <w:rPr>
          <w:rFonts w:ascii="Arial" w:hAnsi="Arial" w:cs="Arial"/>
          <w:lang w:val="en-US"/>
        </w:rPr>
        <w:t xml:space="preserve">The </w:t>
      </w:r>
      <w:bookmarkStart w:id="57" w:name="_Hlk59195302"/>
      <w:r w:rsidR="000A672D">
        <w:rPr>
          <w:rFonts w:ascii="Arial" w:hAnsi="Arial" w:cs="Arial"/>
          <w:lang w:val="en-US"/>
        </w:rPr>
        <w:t>organisation</w:t>
      </w:r>
      <w:bookmarkEnd w:id="57"/>
      <w:r w:rsidR="000A672D" w:rsidRPr="00E5412E">
        <w:rPr>
          <w:rFonts w:ascii="Arial" w:hAnsi="Arial" w:cs="Arial"/>
          <w:lang w:val="en-US"/>
        </w:rPr>
        <w:t xml:space="preserve"> </w:t>
      </w:r>
      <w:r w:rsidR="00044905" w:rsidRPr="00E5412E">
        <w:rPr>
          <w:rFonts w:ascii="Arial" w:hAnsi="Arial" w:cs="Arial"/>
          <w:lang w:val="en-US"/>
        </w:rPr>
        <w:t>will provide guidance and support to help those to whom it applies</w:t>
      </w:r>
      <w:r w:rsidR="00983733">
        <w:rPr>
          <w:rFonts w:ascii="Arial" w:hAnsi="Arial" w:cs="Arial"/>
          <w:lang w:val="en-US"/>
        </w:rPr>
        <w:t xml:space="preserve"> to</w:t>
      </w:r>
      <w:r w:rsidR="00044905" w:rsidRPr="00E5412E">
        <w:rPr>
          <w:rFonts w:ascii="Arial" w:hAnsi="Arial" w:cs="Arial"/>
          <w:lang w:val="en-US"/>
        </w:rPr>
        <w:t xml:space="preserve"> understand their rights and responsibilities unde</w:t>
      </w:r>
      <w:r>
        <w:rPr>
          <w:rFonts w:ascii="Arial" w:hAnsi="Arial" w:cs="Arial"/>
          <w:lang w:val="en-US"/>
        </w:rPr>
        <w:t xml:space="preserve">r this policy. </w:t>
      </w:r>
      <w:r w:rsidR="00044905" w:rsidRPr="00E5412E">
        <w:rPr>
          <w:rFonts w:ascii="Arial" w:hAnsi="Arial" w:cs="Arial"/>
          <w:lang w:val="en-US"/>
        </w:rPr>
        <w:t>Additional support will be provided to managers and supervisors to enable them to deal more effectively with matters arising from this policy.</w:t>
      </w:r>
      <w:r w:rsidR="0058292A">
        <w:rPr>
          <w:rFonts w:ascii="Arial" w:hAnsi="Arial" w:cs="Arial"/>
          <w:lang w:val="en-US"/>
        </w:rPr>
        <w:t xml:space="preserve"> </w:t>
      </w:r>
    </w:p>
    <w:p w14:paraId="016BE959" w14:textId="23E3A046" w:rsidR="00F07A26" w:rsidRDefault="00F07A26" w:rsidP="00AA173A">
      <w:pPr>
        <w:rPr>
          <w:rFonts w:ascii="Arial" w:hAnsi="Arial" w:cs="Arial"/>
          <w:lang w:val="en-US"/>
        </w:rPr>
      </w:pPr>
    </w:p>
    <w:p w14:paraId="6E8865F5" w14:textId="77687D0A" w:rsidR="00F07A26" w:rsidRDefault="00F07A26" w:rsidP="00983733">
      <w:pPr>
        <w:rPr>
          <w:rFonts w:ascii="Arial" w:hAnsi="Arial" w:cs="Arial"/>
          <w:lang w:val="en-US"/>
        </w:rPr>
      </w:pPr>
      <w:r>
        <w:rPr>
          <w:rFonts w:ascii="Arial" w:hAnsi="Arial" w:cs="Arial"/>
          <w:lang w:val="en-US"/>
        </w:rPr>
        <w:t>Algorithms supporting the management of emergency treatment can be sought within the annexes.</w:t>
      </w:r>
    </w:p>
    <w:p w14:paraId="4261C99F" w14:textId="6FF7ED24" w:rsidR="00F96814" w:rsidRDefault="00D83056" w:rsidP="00F96814">
      <w:pPr>
        <w:pStyle w:val="Heading2"/>
        <w:rPr>
          <w:rFonts w:ascii="Arial" w:hAnsi="Arial" w:cs="Arial"/>
          <w:smallCaps w:val="0"/>
          <w:sz w:val="24"/>
          <w:szCs w:val="24"/>
        </w:rPr>
      </w:pPr>
      <w:bookmarkStart w:id="58" w:name="_Toc59460728"/>
      <w:r>
        <w:rPr>
          <w:rFonts w:ascii="Arial" w:hAnsi="Arial" w:cs="Arial"/>
          <w:smallCaps w:val="0"/>
          <w:sz w:val="24"/>
          <w:szCs w:val="24"/>
        </w:rPr>
        <w:t>Mandatory</w:t>
      </w:r>
      <w:r w:rsidR="00F96814">
        <w:rPr>
          <w:rFonts w:ascii="Arial" w:hAnsi="Arial" w:cs="Arial"/>
          <w:smallCaps w:val="0"/>
          <w:sz w:val="24"/>
          <w:szCs w:val="24"/>
        </w:rPr>
        <w:t xml:space="preserve"> t</w:t>
      </w:r>
      <w:r w:rsidR="00F96814" w:rsidRPr="00983733">
        <w:rPr>
          <w:rFonts w:ascii="Arial" w:hAnsi="Arial" w:cs="Arial"/>
          <w:smallCaps w:val="0"/>
          <w:sz w:val="24"/>
          <w:szCs w:val="24"/>
        </w:rPr>
        <w:t>raining during COVID-19</w:t>
      </w:r>
      <w:bookmarkEnd w:id="58"/>
    </w:p>
    <w:p w14:paraId="011FF185" w14:textId="41812640" w:rsidR="00F96814" w:rsidRDefault="00F96814" w:rsidP="00F96814">
      <w:pPr>
        <w:rPr>
          <w:lang w:val="en-US"/>
        </w:rPr>
      </w:pPr>
    </w:p>
    <w:p w14:paraId="7167DCF2" w14:textId="4EBA991B" w:rsidR="00AA173A" w:rsidRDefault="00AA173A" w:rsidP="00F96814">
      <w:pPr>
        <w:rPr>
          <w:rFonts w:ascii="Arial" w:hAnsi="Arial" w:cs="Arial"/>
          <w:lang w:val="en-US"/>
        </w:rPr>
      </w:pPr>
      <w:r>
        <w:rPr>
          <w:rFonts w:ascii="Arial" w:hAnsi="Arial" w:cs="Arial"/>
          <w:lang w:val="en-US"/>
        </w:rPr>
        <w:t xml:space="preserve">Due to the limitations </w:t>
      </w:r>
      <w:r w:rsidR="00983733">
        <w:rPr>
          <w:rFonts w:ascii="Arial" w:hAnsi="Arial" w:cs="Arial"/>
          <w:lang w:val="en-US"/>
        </w:rPr>
        <w:t>caused by</w:t>
      </w:r>
      <w:r>
        <w:rPr>
          <w:rFonts w:ascii="Arial" w:hAnsi="Arial" w:cs="Arial"/>
          <w:lang w:val="en-US"/>
        </w:rPr>
        <w:t xml:space="preserve"> COVID-19,</w:t>
      </w:r>
      <w:r w:rsidR="00F96814" w:rsidRPr="00983733">
        <w:rPr>
          <w:rFonts w:ascii="Arial" w:hAnsi="Arial" w:cs="Arial"/>
          <w:lang w:val="en-US"/>
        </w:rPr>
        <w:t xml:space="preserve"> resuscitation training during </w:t>
      </w:r>
      <w:r>
        <w:rPr>
          <w:rFonts w:ascii="Arial" w:hAnsi="Arial" w:cs="Arial"/>
          <w:lang w:val="en-US"/>
        </w:rPr>
        <w:t>the pandemic needs to be altered. Therefore,</w:t>
      </w:r>
      <w:r w:rsidR="00F96814" w:rsidRPr="00F96814">
        <w:t xml:space="preserve"> </w:t>
      </w:r>
      <w:r w:rsidR="00F96814">
        <w:rPr>
          <w:rFonts w:ascii="Arial" w:hAnsi="Arial" w:cs="Arial"/>
          <w:lang w:val="en-US"/>
        </w:rPr>
        <w:t xml:space="preserve">the following </w:t>
      </w:r>
      <w:hyperlink r:id="rId8" w:history="1">
        <w:r w:rsidR="00F07A26">
          <w:rPr>
            <w:rStyle w:val="Hyperlink"/>
            <w:rFonts w:ascii="Arial" w:hAnsi="Arial" w:cs="Arial"/>
            <w:lang w:val="en-US"/>
          </w:rPr>
          <w:t>link from Resuscitation Council UK</w:t>
        </w:r>
      </w:hyperlink>
      <w:r w:rsidR="00F96814">
        <w:rPr>
          <w:rFonts w:ascii="Arial" w:hAnsi="Arial" w:cs="Arial"/>
          <w:lang w:val="en-US"/>
        </w:rPr>
        <w:t xml:space="preserve"> </w:t>
      </w:r>
      <w:r>
        <w:rPr>
          <w:rFonts w:ascii="Arial" w:hAnsi="Arial" w:cs="Arial"/>
          <w:lang w:val="en-US"/>
        </w:rPr>
        <w:t>should be read when planning any training.</w:t>
      </w:r>
    </w:p>
    <w:p w14:paraId="267A127E" w14:textId="77777777" w:rsidR="00AA173A" w:rsidRDefault="00AA173A" w:rsidP="00F96814">
      <w:pPr>
        <w:rPr>
          <w:rFonts w:ascii="Arial" w:hAnsi="Arial" w:cs="Arial"/>
          <w:lang w:val="en-US"/>
        </w:rPr>
      </w:pPr>
    </w:p>
    <w:p w14:paraId="22C4FE39" w14:textId="77777777" w:rsidR="00E64A51" w:rsidRDefault="00AA173A" w:rsidP="00AA173A">
      <w:pPr>
        <w:rPr>
          <w:rFonts w:ascii="Arial" w:hAnsi="Arial" w:cs="Arial"/>
          <w:lang w:val="en-US"/>
        </w:rPr>
      </w:pPr>
      <w:r>
        <w:rPr>
          <w:rFonts w:ascii="Arial" w:hAnsi="Arial" w:cs="Arial"/>
          <w:lang w:val="en-US"/>
        </w:rPr>
        <w:t xml:space="preserve">Their advice </w:t>
      </w:r>
      <w:r w:rsidR="00F96814">
        <w:rPr>
          <w:rFonts w:ascii="Arial" w:hAnsi="Arial" w:cs="Arial"/>
          <w:lang w:val="en-US"/>
        </w:rPr>
        <w:t xml:space="preserve">outlines the requirement to ensure that safety has been considered when undergoing </w:t>
      </w:r>
      <w:r>
        <w:rPr>
          <w:rFonts w:ascii="Arial" w:hAnsi="Arial" w:cs="Arial"/>
          <w:lang w:val="en-US"/>
        </w:rPr>
        <w:t xml:space="preserve">mandatory </w:t>
      </w:r>
      <w:r w:rsidR="00F96814">
        <w:rPr>
          <w:rFonts w:ascii="Arial" w:hAnsi="Arial" w:cs="Arial"/>
          <w:lang w:val="en-US"/>
        </w:rPr>
        <w:t>training in</w:t>
      </w:r>
      <w:r w:rsidR="00F96814" w:rsidRPr="00F96814">
        <w:rPr>
          <w:rFonts w:ascii="Arial" w:hAnsi="Arial" w:cs="Arial"/>
          <w:lang w:val="en-US"/>
        </w:rPr>
        <w:t xml:space="preserve"> </w:t>
      </w:r>
      <w:r>
        <w:rPr>
          <w:rFonts w:ascii="Arial" w:hAnsi="Arial" w:cs="Arial"/>
          <w:lang w:val="en-US"/>
        </w:rPr>
        <w:t xml:space="preserve">Basic Life Support (BLS), Automated External Defibrillator (AED) plus </w:t>
      </w:r>
      <w:r w:rsidR="00F96814" w:rsidRPr="00F96814">
        <w:rPr>
          <w:rFonts w:ascii="Arial" w:hAnsi="Arial" w:cs="Arial"/>
          <w:lang w:val="en-US"/>
        </w:rPr>
        <w:t>other</w:t>
      </w:r>
      <w:r>
        <w:rPr>
          <w:rFonts w:ascii="Arial" w:hAnsi="Arial" w:cs="Arial"/>
          <w:lang w:val="en-US"/>
        </w:rPr>
        <w:t xml:space="preserve"> training that supports</w:t>
      </w:r>
      <w:r w:rsidR="00F96814" w:rsidRPr="00F96814">
        <w:rPr>
          <w:rFonts w:ascii="Arial" w:hAnsi="Arial" w:cs="Arial"/>
          <w:lang w:val="en-US"/>
        </w:rPr>
        <w:t xml:space="preserve"> resuscitation techniques.</w:t>
      </w:r>
      <w:r>
        <w:rPr>
          <w:rFonts w:ascii="Arial" w:hAnsi="Arial" w:cs="Arial"/>
          <w:lang w:val="en-US"/>
        </w:rPr>
        <w:t xml:space="preserve"> </w:t>
      </w:r>
    </w:p>
    <w:p w14:paraId="5BFC3986" w14:textId="77777777" w:rsidR="00E64A51" w:rsidRDefault="00E64A51" w:rsidP="00AA173A">
      <w:pPr>
        <w:rPr>
          <w:rFonts w:ascii="Arial" w:hAnsi="Arial" w:cs="Arial"/>
          <w:lang w:val="en-US"/>
        </w:rPr>
      </w:pPr>
    </w:p>
    <w:p w14:paraId="22BBA4FA" w14:textId="7A59A42D" w:rsidR="00F96814" w:rsidRDefault="00F96814" w:rsidP="00983733">
      <w:pPr>
        <w:rPr>
          <w:rFonts w:ascii="Arial" w:hAnsi="Arial" w:cs="Arial"/>
          <w:lang w:val="en-US"/>
        </w:rPr>
      </w:pPr>
      <w:r>
        <w:rPr>
          <w:rFonts w:ascii="Arial" w:hAnsi="Arial" w:cs="Arial"/>
          <w:lang w:val="en-US"/>
        </w:rPr>
        <w:t>Within this advice, there is specific guidance for all UK nations.</w:t>
      </w:r>
    </w:p>
    <w:p w14:paraId="6E86CA18" w14:textId="77777777" w:rsidR="00AA173A" w:rsidRDefault="00AA173A">
      <w:pPr>
        <w:shd w:val="clear" w:color="auto" w:fill="FFFFFF"/>
        <w:rPr>
          <w:rFonts w:ascii="Arial" w:hAnsi="Arial" w:cs="Arial"/>
          <w:lang w:val="en-US"/>
        </w:rPr>
      </w:pPr>
    </w:p>
    <w:p w14:paraId="5063D3AA" w14:textId="245D08CA" w:rsidR="00AA173A" w:rsidRDefault="00F96814">
      <w:pPr>
        <w:shd w:val="clear" w:color="auto" w:fill="FFFFFF"/>
        <w:rPr>
          <w:rFonts w:ascii="Arial" w:hAnsi="Arial" w:cs="Arial"/>
          <w:lang w:val="en-US"/>
        </w:rPr>
      </w:pPr>
      <w:r>
        <w:rPr>
          <w:rFonts w:ascii="Arial" w:hAnsi="Arial" w:cs="Arial"/>
          <w:lang w:val="en-US"/>
        </w:rPr>
        <w:t xml:space="preserve">Consideration should be given for the practice to raise a </w:t>
      </w:r>
      <w:r w:rsidR="00983733">
        <w:rPr>
          <w:rFonts w:ascii="Arial" w:hAnsi="Arial" w:cs="Arial"/>
          <w:lang w:val="en-US"/>
        </w:rPr>
        <w:t xml:space="preserve">risk assessment </w:t>
      </w:r>
      <w:r>
        <w:rPr>
          <w:rFonts w:ascii="Arial" w:hAnsi="Arial" w:cs="Arial"/>
          <w:lang w:val="en-US"/>
        </w:rPr>
        <w:t>detailing actions that have been considered</w:t>
      </w:r>
      <w:r w:rsidR="00AA173A">
        <w:rPr>
          <w:rFonts w:ascii="Arial" w:hAnsi="Arial" w:cs="Arial"/>
          <w:lang w:val="en-US"/>
        </w:rPr>
        <w:t xml:space="preserve">. For support on completing a </w:t>
      </w:r>
      <w:r w:rsidR="00983733">
        <w:rPr>
          <w:rFonts w:ascii="Arial" w:hAnsi="Arial" w:cs="Arial"/>
          <w:lang w:val="en-US"/>
        </w:rPr>
        <w:t xml:space="preserve">risk assessment, </w:t>
      </w:r>
      <w:r w:rsidR="00AA173A">
        <w:rPr>
          <w:rFonts w:ascii="Arial" w:hAnsi="Arial" w:cs="Arial"/>
          <w:lang w:val="en-US"/>
        </w:rPr>
        <w:t xml:space="preserve">refer to the </w:t>
      </w:r>
      <w:hyperlink r:id="rId9" w:history="1">
        <w:r w:rsidR="00AA173A" w:rsidRPr="00AA173A">
          <w:rPr>
            <w:rStyle w:val="Hyperlink"/>
            <w:rFonts w:ascii="Arial" w:hAnsi="Arial" w:cs="Arial"/>
            <w:lang w:val="en-US"/>
          </w:rPr>
          <w:t>Risk Assessment Guidance Document</w:t>
        </w:r>
      </w:hyperlink>
      <w:r w:rsidR="00AA173A">
        <w:rPr>
          <w:rFonts w:ascii="Arial" w:hAnsi="Arial" w:cs="Arial"/>
          <w:lang w:val="en-US"/>
        </w:rPr>
        <w:t xml:space="preserve">. </w:t>
      </w:r>
    </w:p>
    <w:p w14:paraId="47CC8DD5" w14:textId="77777777" w:rsidR="00AA173A" w:rsidRDefault="00AA173A">
      <w:pPr>
        <w:shd w:val="clear" w:color="auto" w:fill="FFFFFF"/>
        <w:rPr>
          <w:rFonts w:ascii="Arial" w:hAnsi="Arial" w:cs="Arial"/>
          <w:lang w:val="en-US"/>
        </w:rPr>
      </w:pPr>
    </w:p>
    <w:p w14:paraId="62E99E3B" w14:textId="415F5318" w:rsidR="00AA173A" w:rsidRDefault="00AA173A" w:rsidP="00AA173A">
      <w:pPr>
        <w:shd w:val="clear" w:color="auto" w:fill="FFFFFF"/>
        <w:rPr>
          <w:rFonts w:ascii="Arial" w:hAnsi="Arial" w:cs="Arial"/>
          <w:lang w:val="en-US"/>
        </w:rPr>
      </w:pPr>
    </w:p>
    <w:p w14:paraId="37682BA7" w14:textId="77777777" w:rsidR="00AA173A" w:rsidRPr="00F96814" w:rsidRDefault="00E01456" w:rsidP="00AA173A">
      <w:pPr>
        <w:shd w:val="clear" w:color="auto" w:fill="FFFFFF"/>
        <w:rPr>
          <w:rFonts w:ascii="Arial" w:hAnsi="Arial" w:cs="Arial"/>
          <w:lang w:val="en-US"/>
        </w:rPr>
      </w:pPr>
      <w:hyperlink r:id="rId10" w:history="1">
        <w:r w:rsidR="00AA173A" w:rsidRPr="0009798A">
          <w:rPr>
            <w:rStyle w:val="Hyperlink"/>
            <w:rFonts w:ascii="Arial" w:hAnsi="Arial" w:cs="Arial"/>
            <w:lang w:val="en-US"/>
          </w:rPr>
          <w:t>Basic Life Support (BLS) (Adults)</w:t>
        </w:r>
      </w:hyperlink>
      <w:r w:rsidR="00AA173A" w:rsidRPr="0009798A">
        <w:rPr>
          <w:rFonts w:ascii="Arial" w:hAnsi="Arial" w:cs="Arial"/>
          <w:lang w:val="en-US"/>
        </w:rPr>
        <w:t xml:space="preserve"> </w:t>
      </w:r>
    </w:p>
    <w:p w14:paraId="325F86ED" w14:textId="77777777" w:rsidR="00AA173A" w:rsidRPr="00F96814" w:rsidRDefault="00E01456" w:rsidP="00AA173A">
      <w:pPr>
        <w:shd w:val="clear" w:color="auto" w:fill="FFFFFF"/>
        <w:rPr>
          <w:rFonts w:ascii="Arial" w:hAnsi="Arial" w:cs="Arial"/>
          <w:lang w:val="en-US"/>
        </w:rPr>
      </w:pPr>
      <w:hyperlink r:id="rId11" w:history="1">
        <w:r w:rsidR="00AA173A" w:rsidRPr="00F96814">
          <w:rPr>
            <w:rStyle w:val="Hyperlink"/>
            <w:rFonts w:ascii="Arial" w:hAnsi="Arial" w:cs="Arial"/>
            <w:lang w:val="en-US"/>
          </w:rPr>
          <w:t>Basic Life Support (BLS) (Children and Infants)</w:t>
        </w:r>
      </w:hyperlink>
      <w:r w:rsidR="00AA173A" w:rsidRPr="00F96814">
        <w:rPr>
          <w:rFonts w:ascii="Arial" w:hAnsi="Arial" w:cs="Arial"/>
          <w:lang w:val="en-US"/>
        </w:rPr>
        <w:t xml:space="preserve"> </w:t>
      </w:r>
    </w:p>
    <w:p w14:paraId="400BEE31" w14:textId="7322A51E" w:rsidR="00AA173A" w:rsidRDefault="00E01456">
      <w:pPr>
        <w:shd w:val="clear" w:color="auto" w:fill="FFFFFF"/>
        <w:rPr>
          <w:rFonts w:ascii="Arial" w:hAnsi="Arial" w:cs="Arial"/>
          <w:lang w:val="en-US"/>
        </w:rPr>
      </w:pPr>
      <w:hyperlink r:id="rId12" w:history="1">
        <w:r w:rsidR="00AA173A" w:rsidRPr="00F96814">
          <w:rPr>
            <w:rStyle w:val="Hyperlink"/>
            <w:rFonts w:ascii="Arial" w:hAnsi="Arial" w:cs="Arial"/>
            <w:lang w:val="en-US"/>
          </w:rPr>
          <w:t>A</w:t>
        </w:r>
        <w:r w:rsidR="00AA173A" w:rsidRPr="0009798A">
          <w:rPr>
            <w:rStyle w:val="Hyperlink"/>
            <w:rFonts w:ascii="Arial" w:hAnsi="Arial" w:cs="Arial"/>
            <w:lang w:val="en-US"/>
          </w:rPr>
          <w:t>naphylaxis</w:t>
        </w:r>
      </w:hyperlink>
    </w:p>
    <w:p w14:paraId="13256EFB" w14:textId="59B31441" w:rsidR="00276F27" w:rsidRPr="00F96814" w:rsidRDefault="00E01456" w:rsidP="00983733">
      <w:pPr>
        <w:shd w:val="clear" w:color="auto" w:fill="FFFFFF"/>
        <w:rPr>
          <w:rFonts w:ascii="Arial" w:hAnsi="Arial" w:cs="Arial"/>
          <w:lang w:val="en-US"/>
        </w:rPr>
      </w:pPr>
      <w:hyperlink r:id="rId13" w:history="1">
        <w:r w:rsidR="00276F27" w:rsidRPr="00276F27">
          <w:rPr>
            <w:rStyle w:val="Hyperlink"/>
            <w:rFonts w:ascii="Arial" w:hAnsi="Arial" w:cs="Arial"/>
            <w:lang w:val="en-US"/>
          </w:rPr>
          <w:t>Mental capacity act</w:t>
        </w:r>
      </w:hyperlink>
    </w:p>
    <w:p w14:paraId="721BB49B" w14:textId="77777777" w:rsidR="00044905" w:rsidRPr="000858D5" w:rsidRDefault="00044905" w:rsidP="000D451D">
      <w:pPr>
        <w:pStyle w:val="Heading1"/>
        <w:keepLines/>
        <w:pBdr>
          <w:bottom w:val="single" w:sz="4" w:space="1" w:color="595959" w:themeColor="text1" w:themeTint="A6"/>
        </w:pBdr>
        <w:spacing w:before="360" w:after="160" w:line="259" w:lineRule="auto"/>
        <w:rPr>
          <w:sz w:val="28"/>
          <w:szCs w:val="28"/>
        </w:rPr>
      </w:pPr>
      <w:bookmarkStart w:id="59" w:name="_Toc495852830"/>
      <w:bookmarkStart w:id="60" w:name="_Toc59460729"/>
      <w:r>
        <w:rPr>
          <w:sz w:val="28"/>
          <w:szCs w:val="28"/>
        </w:rPr>
        <w:lastRenderedPageBreak/>
        <w:t>Scope</w:t>
      </w:r>
      <w:bookmarkEnd w:id="59"/>
      <w:bookmarkEnd w:id="60"/>
    </w:p>
    <w:p w14:paraId="2BECA050" w14:textId="3D67D3C6" w:rsidR="00044905" w:rsidRPr="00F454D3" w:rsidRDefault="00F454D3" w:rsidP="00044905">
      <w:pPr>
        <w:pStyle w:val="Heading2"/>
        <w:rPr>
          <w:rFonts w:ascii="Arial" w:hAnsi="Arial" w:cs="Arial"/>
          <w:smallCaps w:val="0"/>
          <w:sz w:val="24"/>
          <w:szCs w:val="24"/>
        </w:rPr>
      </w:pPr>
      <w:bookmarkStart w:id="61" w:name="_Toc495852831"/>
      <w:bookmarkStart w:id="62" w:name="_Toc59460730"/>
      <w:r w:rsidRPr="00F454D3">
        <w:rPr>
          <w:rFonts w:ascii="Arial" w:hAnsi="Arial" w:cs="Arial"/>
          <w:smallCaps w:val="0"/>
          <w:sz w:val="24"/>
          <w:szCs w:val="24"/>
        </w:rPr>
        <w:t>W</w:t>
      </w:r>
      <w:r w:rsidR="00044905" w:rsidRPr="00F454D3">
        <w:rPr>
          <w:rFonts w:ascii="Arial" w:hAnsi="Arial" w:cs="Arial"/>
          <w:smallCaps w:val="0"/>
          <w:sz w:val="24"/>
          <w:szCs w:val="24"/>
        </w:rPr>
        <w:t xml:space="preserve">ho it applies </w:t>
      </w:r>
      <w:proofErr w:type="gramStart"/>
      <w:r w:rsidR="00044905" w:rsidRPr="00F454D3">
        <w:rPr>
          <w:rFonts w:ascii="Arial" w:hAnsi="Arial" w:cs="Arial"/>
          <w:smallCaps w:val="0"/>
          <w:sz w:val="24"/>
          <w:szCs w:val="24"/>
        </w:rPr>
        <w:t>to</w:t>
      </w:r>
      <w:bookmarkEnd w:id="61"/>
      <w:bookmarkEnd w:id="62"/>
      <w:proofErr w:type="gramEnd"/>
    </w:p>
    <w:p w14:paraId="2FCED63C" w14:textId="77777777" w:rsidR="00044905" w:rsidRPr="00F454D3" w:rsidRDefault="00044905" w:rsidP="00044905">
      <w:pPr>
        <w:rPr>
          <w:sz w:val="24"/>
          <w:szCs w:val="24"/>
          <w:lang w:val="en-US"/>
        </w:rPr>
      </w:pPr>
    </w:p>
    <w:p w14:paraId="2CFD85FA" w14:textId="55C8FFC4" w:rsidR="00044905" w:rsidRPr="00665D94" w:rsidRDefault="00044905" w:rsidP="00044905">
      <w:pPr>
        <w:rPr>
          <w:rFonts w:ascii="Arial" w:hAnsi="Arial" w:cs="Arial"/>
          <w:lang w:val="en-US"/>
        </w:rPr>
      </w:pPr>
      <w:r>
        <w:rPr>
          <w:rFonts w:ascii="Arial" w:hAnsi="Arial" w:cs="Arial"/>
          <w:lang w:val="en-US"/>
        </w:rPr>
        <w:t xml:space="preserve">This document applies to all </w:t>
      </w:r>
      <w:r w:rsidRPr="00665D94">
        <w:rPr>
          <w:rFonts w:ascii="Arial" w:hAnsi="Arial" w:cs="Arial"/>
          <w:lang w:val="en-US"/>
        </w:rPr>
        <w:t>employees</w:t>
      </w:r>
      <w:r w:rsidR="00F454D3">
        <w:rPr>
          <w:rFonts w:ascii="Arial" w:hAnsi="Arial" w:cs="Arial"/>
          <w:lang w:val="en-US"/>
        </w:rPr>
        <w:t>, p</w:t>
      </w:r>
      <w:r>
        <w:rPr>
          <w:rFonts w:ascii="Arial" w:hAnsi="Arial" w:cs="Arial"/>
          <w:lang w:val="en-US"/>
        </w:rPr>
        <w:t xml:space="preserve">artners </w:t>
      </w:r>
      <w:r w:rsidRPr="00665D94">
        <w:rPr>
          <w:rFonts w:ascii="Arial" w:hAnsi="Arial" w:cs="Arial"/>
          <w:lang w:val="en-US"/>
        </w:rPr>
        <w:t xml:space="preserve">and directors of the </w:t>
      </w:r>
      <w:r w:rsidR="000A672D">
        <w:rPr>
          <w:rFonts w:ascii="Arial" w:hAnsi="Arial" w:cs="Arial"/>
          <w:lang w:val="en-US"/>
        </w:rPr>
        <w:t>organisation</w:t>
      </w:r>
      <w:r w:rsidRPr="00665D94">
        <w:rPr>
          <w:rFonts w:ascii="Arial" w:hAnsi="Arial" w:cs="Arial"/>
          <w:lang w:val="en-US"/>
        </w:rPr>
        <w:t xml:space="preserve">. Other individuals performing functions in relation to the </w:t>
      </w:r>
      <w:r w:rsidR="000A672D">
        <w:rPr>
          <w:rFonts w:ascii="Arial" w:hAnsi="Arial" w:cs="Arial"/>
          <w:lang w:val="en-US"/>
        </w:rPr>
        <w:t>organisation</w:t>
      </w:r>
      <w:r w:rsidRPr="00665D94">
        <w:rPr>
          <w:rFonts w:ascii="Arial" w:hAnsi="Arial" w:cs="Arial"/>
          <w:lang w:val="en-US"/>
        </w:rPr>
        <w:t>, such as agency worker</w:t>
      </w:r>
      <w:r>
        <w:rPr>
          <w:rFonts w:ascii="Arial" w:hAnsi="Arial" w:cs="Arial"/>
          <w:lang w:val="en-US"/>
        </w:rPr>
        <w:t xml:space="preserve">s, locums </w:t>
      </w:r>
      <w:r w:rsidRPr="00665D94">
        <w:rPr>
          <w:rFonts w:ascii="Arial" w:hAnsi="Arial" w:cs="Arial"/>
          <w:lang w:val="en-US"/>
        </w:rPr>
        <w:t>and contractors, are encouraged to use it.</w:t>
      </w:r>
    </w:p>
    <w:p w14:paraId="15099AEB" w14:textId="632FA6E5" w:rsidR="00044905" w:rsidRPr="00F454D3" w:rsidRDefault="00F454D3" w:rsidP="00044905">
      <w:pPr>
        <w:pStyle w:val="Heading2"/>
        <w:rPr>
          <w:rFonts w:ascii="Arial" w:hAnsi="Arial" w:cs="Arial"/>
          <w:smallCaps w:val="0"/>
          <w:sz w:val="24"/>
          <w:szCs w:val="24"/>
        </w:rPr>
      </w:pPr>
      <w:bookmarkStart w:id="63" w:name="_Toc495852832"/>
      <w:bookmarkStart w:id="64" w:name="_Toc59460731"/>
      <w:r w:rsidRPr="00F454D3">
        <w:rPr>
          <w:rFonts w:ascii="Arial" w:hAnsi="Arial" w:cs="Arial"/>
          <w:smallCaps w:val="0"/>
          <w:sz w:val="24"/>
          <w:szCs w:val="24"/>
        </w:rPr>
        <w:t>W</w:t>
      </w:r>
      <w:r w:rsidR="00044905" w:rsidRPr="00F454D3">
        <w:rPr>
          <w:rFonts w:ascii="Arial" w:hAnsi="Arial" w:cs="Arial"/>
          <w:smallCaps w:val="0"/>
          <w:sz w:val="24"/>
          <w:szCs w:val="24"/>
        </w:rPr>
        <w:t xml:space="preserve">hy and how it applies to </w:t>
      </w:r>
      <w:bookmarkEnd w:id="63"/>
      <w:r w:rsidR="003213DB">
        <w:rPr>
          <w:rFonts w:ascii="Arial" w:hAnsi="Arial" w:cs="Arial"/>
          <w:smallCaps w:val="0"/>
          <w:sz w:val="24"/>
          <w:szCs w:val="24"/>
        </w:rPr>
        <w:t>them</w:t>
      </w:r>
      <w:bookmarkEnd w:id="64"/>
    </w:p>
    <w:p w14:paraId="03B95DD3" w14:textId="5110CA34" w:rsidR="00B22E1E" w:rsidRDefault="00B22E1E" w:rsidP="005067B1">
      <w:pPr>
        <w:rPr>
          <w:rFonts w:ascii="Arial" w:hAnsi="Arial" w:cs="Arial"/>
          <w:lang w:val="en-US"/>
        </w:rPr>
      </w:pPr>
    </w:p>
    <w:p w14:paraId="3B0C149D" w14:textId="77777777" w:rsidR="00F07A26" w:rsidRDefault="00F021B5" w:rsidP="005B058D">
      <w:pPr>
        <w:rPr>
          <w:rFonts w:ascii="Arial" w:hAnsi="Arial" w:cs="Arial"/>
          <w:lang w:val="en-US"/>
        </w:rPr>
      </w:pPr>
      <w:r>
        <w:rPr>
          <w:rFonts w:ascii="Arial" w:hAnsi="Arial" w:cs="Arial"/>
          <w:lang w:val="en-US"/>
        </w:rPr>
        <w:t xml:space="preserve">It is the responsibility of </w:t>
      </w:r>
      <w:r w:rsidR="004F587B">
        <w:rPr>
          <w:rFonts w:ascii="Arial" w:hAnsi="Arial" w:cs="Arial"/>
          <w:lang w:val="en-US"/>
        </w:rPr>
        <w:t>all staff to en</w:t>
      </w:r>
      <w:r w:rsidR="003213DB">
        <w:rPr>
          <w:rFonts w:ascii="Arial" w:hAnsi="Arial" w:cs="Arial"/>
          <w:lang w:val="en-US"/>
        </w:rPr>
        <w:t>sure they recognise, respond to</w:t>
      </w:r>
      <w:r w:rsidR="004F587B">
        <w:rPr>
          <w:rFonts w:ascii="Arial" w:hAnsi="Arial" w:cs="Arial"/>
          <w:lang w:val="en-US"/>
        </w:rPr>
        <w:t xml:space="preserve"> and take the necessary actions when deali</w:t>
      </w:r>
      <w:r w:rsidR="003213DB">
        <w:rPr>
          <w:rFonts w:ascii="Arial" w:hAnsi="Arial" w:cs="Arial"/>
          <w:lang w:val="en-US"/>
        </w:rPr>
        <w:t>ng with any medical emergency.</w:t>
      </w:r>
    </w:p>
    <w:p w14:paraId="12CDA111" w14:textId="77777777" w:rsidR="00F07A26" w:rsidRDefault="00F07A26" w:rsidP="005B058D">
      <w:pPr>
        <w:rPr>
          <w:rFonts w:ascii="Arial" w:hAnsi="Arial" w:cs="Arial"/>
          <w:lang w:val="en-US"/>
        </w:rPr>
      </w:pPr>
    </w:p>
    <w:p w14:paraId="29DF4120" w14:textId="20A9644C" w:rsidR="005B058D" w:rsidRDefault="004F587B" w:rsidP="005B058D">
      <w:pPr>
        <w:rPr>
          <w:rFonts w:ascii="Arial" w:hAnsi="Arial" w:cs="Arial"/>
          <w:lang w:val="en-US"/>
        </w:rPr>
      </w:pPr>
      <w:r>
        <w:rPr>
          <w:rFonts w:ascii="Arial" w:hAnsi="Arial" w:cs="Arial"/>
          <w:lang w:val="en-US"/>
        </w:rPr>
        <w:t xml:space="preserve">It remains the responsibility of the </w:t>
      </w:r>
      <w:r w:rsidR="00F021B5">
        <w:rPr>
          <w:rFonts w:ascii="Arial" w:hAnsi="Arial" w:cs="Arial"/>
          <w:lang w:val="en-US"/>
        </w:rPr>
        <w:t xml:space="preserve">practice management team to ensure </w:t>
      </w:r>
      <w:r w:rsidR="003213DB">
        <w:rPr>
          <w:rFonts w:ascii="Arial" w:hAnsi="Arial" w:cs="Arial"/>
          <w:lang w:val="en-US"/>
        </w:rPr>
        <w:t xml:space="preserve">that </w:t>
      </w:r>
      <w:r>
        <w:rPr>
          <w:rFonts w:ascii="Arial" w:hAnsi="Arial" w:cs="Arial"/>
          <w:lang w:val="en-US"/>
        </w:rPr>
        <w:t xml:space="preserve">all staff have undertaken the necessary training to be able to respond to a medical emergency within the </w:t>
      </w:r>
      <w:r w:rsidR="000A672D">
        <w:rPr>
          <w:rFonts w:ascii="Arial" w:hAnsi="Arial" w:cs="Arial"/>
          <w:lang w:val="en-US"/>
        </w:rPr>
        <w:t>organisation</w:t>
      </w:r>
      <w:r w:rsidR="005067B1">
        <w:rPr>
          <w:rFonts w:ascii="Arial" w:hAnsi="Arial" w:cs="Arial"/>
          <w:lang w:val="en-US"/>
        </w:rPr>
        <w:t xml:space="preserve">.  </w:t>
      </w:r>
    </w:p>
    <w:p w14:paraId="7654DD43" w14:textId="6988926D" w:rsidR="00631A5F" w:rsidRPr="000858D5" w:rsidRDefault="00055B0F" w:rsidP="00631A5F">
      <w:pPr>
        <w:pStyle w:val="Heading1"/>
        <w:keepLines/>
        <w:pBdr>
          <w:bottom w:val="single" w:sz="4" w:space="1" w:color="595959" w:themeColor="text1" w:themeTint="A6"/>
        </w:pBdr>
        <w:spacing w:before="360" w:after="160" w:line="259" w:lineRule="auto"/>
        <w:rPr>
          <w:sz w:val="28"/>
          <w:szCs w:val="28"/>
        </w:rPr>
      </w:pPr>
      <w:bookmarkStart w:id="65" w:name="_Toc59460732"/>
      <w:r>
        <w:rPr>
          <w:sz w:val="28"/>
          <w:szCs w:val="28"/>
        </w:rPr>
        <w:t>Definition of t</w:t>
      </w:r>
      <w:r w:rsidR="00631A5F">
        <w:rPr>
          <w:sz w:val="28"/>
          <w:szCs w:val="28"/>
        </w:rPr>
        <w:t>erms</w:t>
      </w:r>
      <w:bookmarkEnd w:id="65"/>
    </w:p>
    <w:p w14:paraId="02BF4106" w14:textId="6EC2E978" w:rsidR="00631A5F" w:rsidRDefault="00055B0F" w:rsidP="00631A5F">
      <w:pPr>
        <w:pStyle w:val="Heading2"/>
        <w:rPr>
          <w:rFonts w:ascii="Arial" w:hAnsi="Arial" w:cs="Arial"/>
          <w:smallCaps w:val="0"/>
          <w:sz w:val="24"/>
          <w:szCs w:val="24"/>
        </w:rPr>
      </w:pPr>
      <w:bookmarkStart w:id="66" w:name="_Toc59460733"/>
      <w:r>
        <w:rPr>
          <w:rFonts w:ascii="Arial" w:hAnsi="Arial" w:cs="Arial"/>
          <w:smallCaps w:val="0"/>
          <w:sz w:val="24"/>
          <w:szCs w:val="24"/>
        </w:rPr>
        <w:t>Medical e</w:t>
      </w:r>
      <w:r w:rsidR="004F587B">
        <w:rPr>
          <w:rFonts w:ascii="Arial" w:hAnsi="Arial" w:cs="Arial"/>
          <w:smallCaps w:val="0"/>
          <w:sz w:val="24"/>
          <w:szCs w:val="24"/>
        </w:rPr>
        <w:t>mergency</w:t>
      </w:r>
      <w:bookmarkEnd w:id="66"/>
    </w:p>
    <w:p w14:paraId="4C8F2CBE" w14:textId="77777777" w:rsidR="00631A5F" w:rsidRDefault="00631A5F" w:rsidP="00631A5F">
      <w:pPr>
        <w:rPr>
          <w:lang w:val="en-US"/>
        </w:rPr>
      </w:pPr>
    </w:p>
    <w:p w14:paraId="3EBE0BE8" w14:textId="1B08F1C6" w:rsidR="00631A5F" w:rsidRDefault="00BF2B7C" w:rsidP="00631A5F">
      <w:pPr>
        <w:rPr>
          <w:rFonts w:ascii="Arial" w:hAnsi="Arial" w:cs="Arial"/>
          <w:lang w:val="en-US"/>
        </w:rPr>
      </w:pPr>
      <w:r>
        <w:rPr>
          <w:rFonts w:ascii="Arial" w:hAnsi="Arial" w:cs="Arial"/>
          <w:lang w:val="en-US"/>
        </w:rPr>
        <w:t xml:space="preserve">A </w:t>
      </w:r>
      <w:r w:rsidR="004F587B">
        <w:rPr>
          <w:rFonts w:ascii="Arial" w:hAnsi="Arial" w:cs="Arial"/>
          <w:lang w:val="en-US"/>
        </w:rPr>
        <w:t>serious and unexpected situation involving illness or injury and requiring immediate action</w:t>
      </w:r>
    </w:p>
    <w:p w14:paraId="07093177" w14:textId="1E64F9D9" w:rsidR="00404959" w:rsidRDefault="00055B0F" w:rsidP="00404959">
      <w:pPr>
        <w:pStyle w:val="Heading2"/>
        <w:rPr>
          <w:rFonts w:ascii="Arial" w:hAnsi="Arial" w:cs="Arial"/>
          <w:smallCaps w:val="0"/>
          <w:sz w:val="24"/>
          <w:szCs w:val="24"/>
        </w:rPr>
      </w:pPr>
      <w:bookmarkStart w:id="67" w:name="_Toc59460734"/>
      <w:r>
        <w:rPr>
          <w:rFonts w:ascii="Arial" w:hAnsi="Arial" w:cs="Arial"/>
          <w:smallCaps w:val="0"/>
          <w:sz w:val="24"/>
          <w:szCs w:val="24"/>
        </w:rPr>
        <w:t>Urgent c</w:t>
      </w:r>
      <w:r w:rsidR="00404959">
        <w:rPr>
          <w:rFonts w:ascii="Arial" w:hAnsi="Arial" w:cs="Arial"/>
          <w:smallCaps w:val="0"/>
          <w:sz w:val="24"/>
          <w:szCs w:val="24"/>
        </w:rPr>
        <w:t>are</w:t>
      </w:r>
      <w:bookmarkEnd w:id="67"/>
    </w:p>
    <w:p w14:paraId="348353AA" w14:textId="77777777" w:rsidR="00404959" w:rsidRDefault="00404959" w:rsidP="00631A5F">
      <w:pPr>
        <w:rPr>
          <w:rFonts w:ascii="Arial" w:hAnsi="Arial" w:cs="Arial"/>
          <w:lang w:val="en-US"/>
        </w:rPr>
      </w:pPr>
    </w:p>
    <w:p w14:paraId="67C05A29" w14:textId="412FFE2A" w:rsidR="00A740CF" w:rsidRDefault="0089666E" w:rsidP="00631A5F">
      <w:pPr>
        <w:rPr>
          <w:rFonts w:ascii="Arial" w:hAnsi="Arial" w:cs="Arial"/>
          <w:lang w:val="en-US"/>
        </w:rPr>
      </w:pPr>
      <w:r>
        <w:rPr>
          <w:rFonts w:ascii="Arial" w:hAnsi="Arial" w:cs="Arial"/>
          <w:lang w:val="en-US"/>
        </w:rPr>
        <w:t>Acute and chronic m</w:t>
      </w:r>
      <w:r w:rsidR="00404959">
        <w:rPr>
          <w:rFonts w:ascii="Arial" w:hAnsi="Arial" w:cs="Arial"/>
          <w:lang w:val="en-US"/>
        </w:rPr>
        <w:t xml:space="preserve">edical conditions </w:t>
      </w:r>
      <w:r>
        <w:rPr>
          <w:rFonts w:ascii="Arial" w:hAnsi="Arial" w:cs="Arial"/>
          <w:lang w:val="en-US"/>
        </w:rPr>
        <w:t xml:space="preserve">or injuries </w:t>
      </w:r>
      <w:r w:rsidR="00404959">
        <w:rPr>
          <w:rFonts w:ascii="Arial" w:hAnsi="Arial" w:cs="Arial"/>
          <w:lang w:val="en-US"/>
        </w:rPr>
        <w:t>which do not require hospital admission and can be managed without a trip to an emergency department</w:t>
      </w:r>
    </w:p>
    <w:p w14:paraId="382593D2" w14:textId="466BE5D2" w:rsidR="00806C75" w:rsidRDefault="00806C75" w:rsidP="00A740CF">
      <w:pPr>
        <w:pStyle w:val="Heading2"/>
        <w:rPr>
          <w:rFonts w:ascii="Arial" w:hAnsi="Arial" w:cs="Arial"/>
          <w:smallCaps w:val="0"/>
          <w:sz w:val="24"/>
          <w:szCs w:val="24"/>
        </w:rPr>
      </w:pPr>
      <w:bookmarkStart w:id="68" w:name="_Toc59460735"/>
      <w:r>
        <w:rPr>
          <w:rFonts w:ascii="Arial" w:hAnsi="Arial" w:cs="Arial"/>
          <w:smallCaps w:val="0"/>
          <w:sz w:val="24"/>
          <w:szCs w:val="24"/>
        </w:rPr>
        <w:t>Resuscitation Council UK (RCUK)</w:t>
      </w:r>
      <w:bookmarkEnd w:id="68"/>
    </w:p>
    <w:p w14:paraId="732B1EA5" w14:textId="5843A084" w:rsidR="00806C75" w:rsidRDefault="00806C75" w:rsidP="00806C75">
      <w:pPr>
        <w:rPr>
          <w:lang w:val="en-US"/>
        </w:rPr>
      </w:pPr>
    </w:p>
    <w:p w14:paraId="3571DC78" w14:textId="05EA2E9F" w:rsidR="00806C75" w:rsidRDefault="00806C75">
      <w:pPr>
        <w:rPr>
          <w:rFonts w:ascii="Arial" w:hAnsi="Arial" w:cs="Arial"/>
          <w:lang w:val="en-US"/>
        </w:rPr>
      </w:pPr>
      <w:r>
        <w:rPr>
          <w:rFonts w:ascii="Arial" w:hAnsi="Arial" w:cs="Arial"/>
          <w:lang w:val="en-US"/>
        </w:rPr>
        <w:t>RC</w:t>
      </w:r>
      <w:r w:rsidRPr="00983733">
        <w:rPr>
          <w:rFonts w:ascii="Arial" w:hAnsi="Arial" w:cs="Arial"/>
          <w:lang w:val="en-US"/>
        </w:rPr>
        <w:t>UK</w:t>
      </w:r>
      <w:r>
        <w:rPr>
          <w:rStyle w:val="FootnoteReference"/>
          <w:rFonts w:ascii="Arial" w:hAnsi="Arial" w:cs="Arial"/>
          <w:lang w:val="en-US"/>
        </w:rPr>
        <w:footnoteReference w:id="3"/>
      </w:r>
      <w:r w:rsidRPr="00983733">
        <w:rPr>
          <w:rFonts w:ascii="Arial" w:hAnsi="Arial" w:cs="Arial"/>
          <w:lang w:val="en-US"/>
        </w:rPr>
        <w:t xml:space="preserve"> develop</w:t>
      </w:r>
      <w:r>
        <w:rPr>
          <w:rFonts w:ascii="Arial" w:hAnsi="Arial" w:cs="Arial"/>
          <w:lang w:val="en-US"/>
        </w:rPr>
        <w:t>s</w:t>
      </w:r>
      <w:r w:rsidRPr="00983733">
        <w:rPr>
          <w:rFonts w:ascii="Arial" w:hAnsi="Arial" w:cs="Arial"/>
          <w:lang w:val="en-US"/>
        </w:rPr>
        <w:t xml:space="preserve"> guidelines</w:t>
      </w:r>
      <w:r>
        <w:rPr>
          <w:rFonts w:ascii="Arial" w:hAnsi="Arial" w:cs="Arial"/>
          <w:lang w:val="en-US"/>
        </w:rPr>
        <w:t xml:space="preserve"> that</w:t>
      </w:r>
      <w:r w:rsidRPr="00983733">
        <w:rPr>
          <w:rFonts w:ascii="Arial" w:hAnsi="Arial" w:cs="Arial"/>
          <w:lang w:val="en-US"/>
        </w:rPr>
        <w:t xml:space="preserve"> inﬂuenc</w:t>
      </w:r>
      <w:r>
        <w:rPr>
          <w:rFonts w:ascii="Arial" w:hAnsi="Arial" w:cs="Arial"/>
          <w:lang w:val="en-US"/>
        </w:rPr>
        <w:t>e</w:t>
      </w:r>
      <w:r w:rsidRPr="00983733">
        <w:rPr>
          <w:rFonts w:ascii="Arial" w:hAnsi="Arial" w:cs="Arial"/>
          <w:lang w:val="en-US"/>
        </w:rPr>
        <w:t xml:space="preserve"> </w:t>
      </w:r>
      <w:r>
        <w:rPr>
          <w:rFonts w:ascii="Arial" w:hAnsi="Arial" w:cs="Arial"/>
          <w:lang w:val="en-US"/>
        </w:rPr>
        <w:t xml:space="preserve">emergency care </w:t>
      </w:r>
      <w:r w:rsidRPr="00983733">
        <w:rPr>
          <w:rFonts w:ascii="Arial" w:hAnsi="Arial" w:cs="Arial"/>
          <w:lang w:val="en-US"/>
        </w:rPr>
        <w:t>policy</w:t>
      </w:r>
      <w:r>
        <w:rPr>
          <w:rFonts w:ascii="Arial" w:hAnsi="Arial" w:cs="Arial"/>
          <w:lang w:val="en-US"/>
        </w:rPr>
        <w:t>.</w:t>
      </w:r>
      <w:r w:rsidRPr="00983733">
        <w:rPr>
          <w:rFonts w:ascii="Arial" w:hAnsi="Arial" w:cs="Arial"/>
          <w:lang w:val="en-US"/>
        </w:rPr>
        <w:t xml:space="preserve"> T</w:t>
      </w:r>
      <w:r>
        <w:rPr>
          <w:rFonts w:ascii="Arial" w:hAnsi="Arial" w:cs="Arial"/>
          <w:lang w:val="en-US"/>
        </w:rPr>
        <w:t xml:space="preserve">hey provide </w:t>
      </w:r>
      <w:r w:rsidRPr="00983733">
        <w:rPr>
          <w:rFonts w:ascii="Arial" w:hAnsi="Arial" w:cs="Arial"/>
          <w:lang w:val="en-US"/>
        </w:rPr>
        <w:t>education, training and research</w:t>
      </w:r>
      <w:r>
        <w:rPr>
          <w:rFonts w:ascii="Arial" w:hAnsi="Arial" w:cs="Arial"/>
          <w:lang w:val="en-US"/>
        </w:rPr>
        <w:t xml:space="preserve"> to support the</w:t>
      </w:r>
      <w:r w:rsidRPr="00983733">
        <w:rPr>
          <w:rFonts w:ascii="Arial" w:hAnsi="Arial" w:cs="Arial"/>
          <w:lang w:val="en-US"/>
        </w:rPr>
        <w:t xml:space="preserve"> skills need</w:t>
      </w:r>
      <w:r>
        <w:rPr>
          <w:rFonts w:ascii="Arial" w:hAnsi="Arial" w:cs="Arial"/>
          <w:lang w:val="en-US"/>
        </w:rPr>
        <w:t xml:space="preserve">ed </w:t>
      </w:r>
      <w:r w:rsidRPr="00983733">
        <w:rPr>
          <w:rFonts w:ascii="Arial" w:hAnsi="Arial" w:cs="Arial"/>
          <w:lang w:val="en-US"/>
        </w:rPr>
        <w:t>to save a life.</w:t>
      </w:r>
    </w:p>
    <w:p w14:paraId="040B2A6F" w14:textId="4BB172E6" w:rsidR="00276F27" w:rsidRDefault="00276F27">
      <w:pPr>
        <w:rPr>
          <w:rFonts w:ascii="Arial" w:hAnsi="Arial" w:cs="Arial"/>
          <w:lang w:val="en-US"/>
        </w:rPr>
      </w:pPr>
    </w:p>
    <w:p w14:paraId="25A42FA1" w14:textId="4825087E" w:rsidR="00276F27" w:rsidRDefault="00276F27" w:rsidP="00276F27">
      <w:pPr>
        <w:pStyle w:val="Heading2"/>
        <w:rPr>
          <w:rFonts w:ascii="Arial" w:hAnsi="Arial" w:cs="Arial"/>
          <w:smallCaps w:val="0"/>
          <w:sz w:val="24"/>
          <w:szCs w:val="24"/>
        </w:rPr>
      </w:pPr>
      <w:bookmarkStart w:id="69" w:name="_Toc59460736"/>
      <w:r w:rsidRPr="00664FA2">
        <w:rPr>
          <w:rFonts w:ascii="Arial" w:hAnsi="Arial" w:cs="Arial"/>
          <w:smallCaps w:val="0"/>
          <w:sz w:val="24"/>
          <w:szCs w:val="24"/>
        </w:rPr>
        <w:t>Treatment Escalation Plan</w:t>
      </w:r>
      <w:r>
        <w:rPr>
          <w:rFonts w:ascii="Arial" w:hAnsi="Arial" w:cs="Arial"/>
          <w:smallCaps w:val="0"/>
          <w:sz w:val="24"/>
          <w:szCs w:val="24"/>
        </w:rPr>
        <w:t xml:space="preserve"> (TEP)</w:t>
      </w:r>
      <w:bookmarkEnd w:id="69"/>
    </w:p>
    <w:p w14:paraId="26C3ECA9" w14:textId="77777777" w:rsidR="00276F27" w:rsidRDefault="00276F27" w:rsidP="00276F27">
      <w:pPr>
        <w:rPr>
          <w:lang w:val="en-US"/>
        </w:rPr>
      </w:pPr>
    </w:p>
    <w:p w14:paraId="455AD993" w14:textId="77777777" w:rsidR="00276F27" w:rsidRDefault="00276F27" w:rsidP="00276F27">
      <w:pPr>
        <w:rPr>
          <w:rFonts w:ascii="Arial" w:hAnsi="Arial" w:cs="Arial"/>
          <w:lang w:val="en-US"/>
        </w:rPr>
      </w:pPr>
      <w:r w:rsidRPr="00C7254B">
        <w:rPr>
          <w:rFonts w:ascii="Arial" w:hAnsi="Arial" w:cs="Arial"/>
          <w:lang w:val="en-US"/>
        </w:rPr>
        <w:t xml:space="preserve">TEP </w:t>
      </w:r>
      <w:r>
        <w:rPr>
          <w:rFonts w:ascii="Arial" w:hAnsi="Arial" w:cs="Arial"/>
          <w:lang w:val="en-US"/>
        </w:rPr>
        <w:t>should be considered for those patients whose condition is likely to significantly deteriorate and it is especially important for any TEP to be discussed for those patients whose mental capacity is likely to diminish.</w:t>
      </w:r>
    </w:p>
    <w:p w14:paraId="7191AEE1" w14:textId="0CFA2C62" w:rsidR="00276F27" w:rsidRDefault="00276F27" w:rsidP="00276F27">
      <w:pPr>
        <w:pStyle w:val="Heading2"/>
        <w:rPr>
          <w:rFonts w:ascii="Arial" w:hAnsi="Arial" w:cs="Arial"/>
          <w:smallCaps w:val="0"/>
          <w:sz w:val="24"/>
          <w:szCs w:val="24"/>
        </w:rPr>
      </w:pPr>
      <w:bookmarkStart w:id="70" w:name="_Toc59460737"/>
      <w:r w:rsidRPr="00C7254B">
        <w:rPr>
          <w:rFonts w:ascii="Arial" w:hAnsi="Arial" w:cs="Arial"/>
          <w:smallCaps w:val="0"/>
          <w:sz w:val="24"/>
          <w:szCs w:val="24"/>
        </w:rPr>
        <w:t>DNACPR</w:t>
      </w:r>
      <w:bookmarkEnd w:id="70"/>
    </w:p>
    <w:p w14:paraId="74856A8A" w14:textId="3D552027" w:rsidR="00276F27" w:rsidRDefault="00276F27" w:rsidP="00276F27">
      <w:pPr>
        <w:rPr>
          <w:lang w:val="en-US"/>
        </w:rPr>
      </w:pPr>
    </w:p>
    <w:p w14:paraId="0637F7BC" w14:textId="03A3CDD4" w:rsidR="00276F27" w:rsidRDefault="00276F27" w:rsidP="00276F27">
      <w:pPr>
        <w:rPr>
          <w:rFonts w:ascii="Arial" w:hAnsi="Arial" w:cs="Arial"/>
          <w:lang w:val="en-US"/>
        </w:rPr>
      </w:pPr>
      <w:r w:rsidRPr="00983733">
        <w:rPr>
          <w:rFonts w:ascii="Arial" w:hAnsi="Arial" w:cs="Arial"/>
          <w:lang w:val="en-US"/>
        </w:rPr>
        <w:t xml:space="preserve">Do not attempt cardio-pulmonary resuscitation </w:t>
      </w:r>
      <w:r>
        <w:rPr>
          <w:rFonts w:ascii="Arial" w:hAnsi="Arial" w:cs="Arial"/>
          <w:lang w:val="en-US"/>
        </w:rPr>
        <w:t xml:space="preserve">or DNACPR is a pre-arranged agreement between patients, family and friends and clinical staff should the patient </w:t>
      </w:r>
      <w:r>
        <w:rPr>
          <w:rFonts w:ascii="Arial" w:hAnsi="Arial" w:cs="Arial"/>
          <w:lang w:val="en-US"/>
        </w:rPr>
        <w:lastRenderedPageBreak/>
        <w:t>have capacity. If the patient does not have capacity, then this will be agreed between all other parties should there be not be any previously agreed TEP in place.</w:t>
      </w:r>
    </w:p>
    <w:p w14:paraId="03DA0D18" w14:textId="77777777" w:rsidR="00276F27" w:rsidRDefault="00276F27" w:rsidP="00276F27">
      <w:pPr>
        <w:rPr>
          <w:rFonts w:ascii="Arial" w:hAnsi="Arial" w:cs="Arial"/>
          <w:lang w:val="en-US"/>
        </w:rPr>
      </w:pPr>
    </w:p>
    <w:p w14:paraId="6ECB6E70" w14:textId="4C47EA50" w:rsidR="00276F27" w:rsidRDefault="00276F27" w:rsidP="00276F27">
      <w:pPr>
        <w:rPr>
          <w:rFonts w:ascii="Arial" w:hAnsi="Arial" w:cs="Arial"/>
          <w:lang w:val="en-US"/>
        </w:rPr>
      </w:pPr>
      <w:r>
        <w:rPr>
          <w:rFonts w:ascii="Arial" w:hAnsi="Arial" w:cs="Arial"/>
          <w:lang w:val="en-US"/>
        </w:rPr>
        <w:t xml:space="preserve">Further advice can be sought in the </w:t>
      </w:r>
      <w:hyperlink r:id="rId14" w:history="1">
        <w:r w:rsidRPr="00276F27">
          <w:rPr>
            <w:rStyle w:val="Hyperlink"/>
            <w:rFonts w:ascii="Arial" w:hAnsi="Arial" w:cs="Arial"/>
            <w:lang w:val="en-US"/>
          </w:rPr>
          <w:t xml:space="preserve">Mental </w:t>
        </w:r>
        <w:r w:rsidR="00983733">
          <w:rPr>
            <w:rStyle w:val="Hyperlink"/>
            <w:rFonts w:ascii="Arial" w:hAnsi="Arial" w:cs="Arial"/>
            <w:lang w:val="en-US"/>
          </w:rPr>
          <w:t>Capacity Act P</w:t>
        </w:r>
        <w:r w:rsidRPr="00276F27">
          <w:rPr>
            <w:rStyle w:val="Hyperlink"/>
            <w:rFonts w:ascii="Arial" w:hAnsi="Arial" w:cs="Arial"/>
            <w:lang w:val="en-US"/>
          </w:rPr>
          <w:t>olicy</w:t>
        </w:r>
      </w:hyperlink>
      <w:r>
        <w:rPr>
          <w:rFonts w:ascii="Arial" w:hAnsi="Arial" w:cs="Arial"/>
          <w:lang w:val="en-US"/>
        </w:rPr>
        <w:t>.</w:t>
      </w:r>
    </w:p>
    <w:p w14:paraId="4C98BDE7" w14:textId="2E97B4A7" w:rsidR="00276F27" w:rsidRPr="00276F27" w:rsidRDefault="00A740CF" w:rsidP="00276F27">
      <w:pPr>
        <w:pStyle w:val="Heading2"/>
        <w:rPr>
          <w:rFonts w:ascii="Arial" w:hAnsi="Arial" w:cs="Arial"/>
          <w:smallCaps w:val="0"/>
          <w:sz w:val="24"/>
          <w:szCs w:val="24"/>
        </w:rPr>
      </w:pPr>
      <w:bookmarkStart w:id="71" w:name="_Toc59460738"/>
      <w:proofErr w:type="spellStart"/>
      <w:r w:rsidRPr="00983733">
        <w:rPr>
          <w:rFonts w:ascii="Arial" w:hAnsi="Arial" w:cs="Arial"/>
          <w:smallCaps w:val="0"/>
          <w:sz w:val="24"/>
          <w:szCs w:val="24"/>
        </w:rPr>
        <w:t>ReSPECT</w:t>
      </w:r>
      <w:bookmarkEnd w:id="71"/>
      <w:proofErr w:type="spellEnd"/>
    </w:p>
    <w:p w14:paraId="43B4366E" w14:textId="7398FFDC" w:rsidR="00A740CF" w:rsidRPr="00983733" w:rsidRDefault="00A740CF" w:rsidP="00A740CF">
      <w:pPr>
        <w:rPr>
          <w:rFonts w:ascii="Arial" w:hAnsi="Arial" w:cs="Arial"/>
          <w:lang w:val="en-US"/>
        </w:rPr>
      </w:pPr>
    </w:p>
    <w:p w14:paraId="61DA06DB" w14:textId="12752C2A" w:rsidR="00A740CF" w:rsidRDefault="00A740CF" w:rsidP="00631A5F">
      <w:pPr>
        <w:rPr>
          <w:rFonts w:ascii="Arial" w:hAnsi="Arial" w:cs="Arial"/>
          <w:lang w:val="en-US"/>
        </w:rPr>
      </w:pPr>
      <w:r w:rsidRPr="00983733">
        <w:rPr>
          <w:rFonts w:ascii="Arial" w:hAnsi="Arial" w:cs="Arial"/>
          <w:lang w:val="en-US"/>
        </w:rPr>
        <w:t>The Recommended Summary Plan for Emergency Care and Treatment (</w:t>
      </w:r>
      <w:proofErr w:type="spellStart"/>
      <w:r w:rsidRPr="00983733">
        <w:rPr>
          <w:rFonts w:ascii="Arial" w:hAnsi="Arial" w:cs="Arial"/>
          <w:lang w:val="en-US"/>
        </w:rPr>
        <w:t>ReSPECT</w:t>
      </w:r>
      <w:proofErr w:type="spellEnd"/>
      <w:r w:rsidRPr="00983733">
        <w:rPr>
          <w:rFonts w:ascii="Arial" w:hAnsi="Arial" w:cs="Arial"/>
          <w:lang w:val="en-US"/>
        </w:rPr>
        <w:t>) is a process which records recommendations to guide immediate decision-making about a person’s care and treatment, including about CPR, in case of a future emergency in which they lack capacity</w:t>
      </w:r>
      <w:r>
        <w:rPr>
          <w:rFonts w:ascii="Arial" w:hAnsi="Arial" w:cs="Arial"/>
          <w:lang w:val="en-US"/>
        </w:rPr>
        <w:t>.</w:t>
      </w:r>
    </w:p>
    <w:p w14:paraId="57D30271" w14:textId="09C3C77C" w:rsidR="005B058D" w:rsidRPr="000858D5" w:rsidRDefault="00055B0F" w:rsidP="005B058D">
      <w:pPr>
        <w:pStyle w:val="Heading1"/>
        <w:keepLines/>
        <w:pBdr>
          <w:bottom w:val="single" w:sz="4" w:space="1" w:color="595959" w:themeColor="text1" w:themeTint="A6"/>
        </w:pBdr>
        <w:spacing w:before="360" w:after="160" w:line="259" w:lineRule="auto"/>
        <w:rPr>
          <w:sz w:val="28"/>
          <w:szCs w:val="28"/>
        </w:rPr>
      </w:pPr>
      <w:bookmarkStart w:id="72" w:name="_Toc59460739"/>
      <w:r>
        <w:rPr>
          <w:sz w:val="28"/>
          <w:szCs w:val="28"/>
        </w:rPr>
        <w:t>Emergencies in general p</w:t>
      </w:r>
      <w:r w:rsidR="00B74D98">
        <w:rPr>
          <w:sz w:val="28"/>
          <w:szCs w:val="28"/>
        </w:rPr>
        <w:t>ractice</w:t>
      </w:r>
      <w:bookmarkEnd w:id="72"/>
    </w:p>
    <w:p w14:paraId="7F9D4DB8" w14:textId="2CE7E406" w:rsidR="005B058D" w:rsidRDefault="00055B0F" w:rsidP="005B058D">
      <w:pPr>
        <w:pStyle w:val="Heading2"/>
        <w:rPr>
          <w:rFonts w:ascii="Arial" w:hAnsi="Arial" w:cs="Arial"/>
          <w:smallCaps w:val="0"/>
          <w:sz w:val="24"/>
          <w:szCs w:val="24"/>
        </w:rPr>
      </w:pPr>
      <w:bookmarkStart w:id="73" w:name="_Toc59460740"/>
      <w:r>
        <w:rPr>
          <w:rFonts w:ascii="Arial" w:hAnsi="Arial" w:cs="Arial"/>
          <w:smallCaps w:val="0"/>
          <w:sz w:val="24"/>
          <w:szCs w:val="24"/>
        </w:rPr>
        <w:t>Early d</w:t>
      </w:r>
      <w:r w:rsidR="00B74D98">
        <w:rPr>
          <w:rFonts w:ascii="Arial" w:hAnsi="Arial" w:cs="Arial"/>
          <w:smallCaps w:val="0"/>
          <w:sz w:val="24"/>
          <w:szCs w:val="24"/>
        </w:rPr>
        <w:t>iagnosis</w:t>
      </w:r>
      <w:bookmarkEnd w:id="73"/>
    </w:p>
    <w:p w14:paraId="4346A8CF" w14:textId="77777777" w:rsidR="001A7A41" w:rsidRDefault="001A7A41" w:rsidP="001A7A41">
      <w:pPr>
        <w:rPr>
          <w:lang w:val="en-US"/>
        </w:rPr>
      </w:pPr>
    </w:p>
    <w:p w14:paraId="79CA4636" w14:textId="5677E8B9" w:rsidR="00F07A26" w:rsidRDefault="00E60F1C" w:rsidP="005067B1">
      <w:pPr>
        <w:rPr>
          <w:rFonts w:ascii="Arial" w:hAnsi="Arial" w:cs="Arial"/>
          <w:lang w:val="en-US"/>
        </w:rPr>
      </w:pPr>
      <w:r>
        <w:rPr>
          <w:rFonts w:ascii="Arial" w:hAnsi="Arial" w:cs="Arial"/>
          <w:lang w:val="en-US"/>
        </w:rPr>
        <w:t xml:space="preserve">GPs </w:t>
      </w:r>
      <w:r w:rsidR="00B74D98">
        <w:rPr>
          <w:rFonts w:ascii="Arial" w:hAnsi="Arial" w:cs="Arial"/>
          <w:lang w:val="en-US"/>
        </w:rPr>
        <w:t xml:space="preserve">have more </w:t>
      </w:r>
      <w:r w:rsidR="00272C8E">
        <w:rPr>
          <w:rFonts w:ascii="Arial" w:hAnsi="Arial" w:cs="Arial"/>
          <w:lang w:val="en-US"/>
        </w:rPr>
        <w:t>contact</w:t>
      </w:r>
      <w:r w:rsidR="00B74D98">
        <w:rPr>
          <w:rFonts w:ascii="Arial" w:hAnsi="Arial" w:cs="Arial"/>
          <w:lang w:val="en-US"/>
        </w:rPr>
        <w:t xml:space="preserve"> with patients than any other </w:t>
      </w:r>
      <w:r w:rsidR="00943D27">
        <w:rPr>
          <w:rFonts w:ascii="Arial" w:hAnsi="Arial" w:cs="Arial"/>
          <w:lang w:val="en-US"/>
        </w:rPr>
        <w:t>element</w:t>
      </w:r>
      <w:r w:rsidR="00272C8E">
        <w:rPr>
          <w:rFonts w:ascii="Arial" w:hAnsi="Arial" w:cs="Arial"/>
          <w:lang w:val="en-US"/>
        </w:rPr>
        <w:t xml:space="preserve"> of the NHS. </w:t>
      </w:r>
      <w:r w:rsidR="00B74D98">
        <w:rPr>
          <w:rFonts w:ascii="Arial" w:hAnsi="Arial" w:cs="Arial"/>
          <w:lang w:val="en-US"/>
        </w:rPr>
        <w:t xml:space="preserve">Early diagnosis and treatment in </w:t>
      </w:r>
      <w:r w:rsidR="00943D27">
        <w:rPr>
          <w:rFonts w:ascii="Arial" w:hAnsi="Arial" w:cs="Arial"/>
          <w:lang w:val="en-US"/>
        </w:rPr>
        <w:t xml:space="preserve">the </w:t>
      </w:r>
      <w:r w:rsidR="00B74D98">
        <w:rPr>
          <w:rFonts w:ascii="Arial" w:hAnsi="Arial" w:cs="Arial"/>
          <w:lang w:val="en-US"/>
        </w:rPr>
        <w:t xml:space="preserve">primary care </w:t>
      </w:r>
      <w:r w:rsidR="00943D27">
        <w:rPr>
          <w:rFonts w:ascii="Arial" w:hAnsi="Arial" w:cs="Arial"/>
          <w:lang w:val="en-US"/>
        </w:rPr>
        <w:t xml:space="preserve">setting will </w:t>
      </w:r>
      <w:r w:rsidR="00B74D98">
        <w:rPr>
          <w:rFonts w:ascii="Arial" w:hAnsi="Arial" w:cs="Arial"/>
          <w:lang w:val="en-US"/>
        </w:rPr>
        <w:t xml:space="preserve">reduce harm and distress for </w:t>
      </w:r>
      <w:r w:rsidR="00943D27">
        <w:rPr>
          <w:rFonts w:ascii="Arial" w:hAnsi="Arial" w:cs="Arial"/>
          <w:lang w:val="en-US"/>
        </w:rPr>
        <w:t>the patient</w:t>
      </w:r>
      <w:r w:rsidR="004C604E">
        <w:rPr>
          <w:rFonts w:ascii="Arial" w:hAnsi="Arial" w:cs="Arial"/>
          <w:lang w:val="en-US"/>
        </w:rPr>
        <w:t>.</w:t>
      </w:r>
      <w:r w:rsidR="00272C8E">
        <w:rPr>
          <w:rFonts w:ascii="Arial" w:hAnsi="Arial" w:cs="Arial"/>
          <w:lang w:val="en-US"/>
        </w:rPr>
        <w:t xml:space="preserve"> </w:t>
      </w:r>
      <w:r w:rsidR="00E76417">
        <w:rPr>
          <w:rFonts w:ascii="Arial" w:hAnsi="Arial" w:cs="Arial"/>
          <w:lang w:val="en-US"/>
        </w:rPr>
        <w:t>Effective and timely responses can avoid unwell adults and children being driven to use emergency departments.</w:t>
      </w:r>
      <w:r w:rsidR="00E76417">
        <w:rPr>
          <w:rStyle w:val="FootnoteReference"/>
          <w:rFonts w:ascii="Arial" w:hAnsi="Arial" w:cs="Arial"/>
          <w:lang w:val="en-US"/>
        </w:rPr>
        <w:footnoteReference w:id="4"/>
      </w:r>
      <w:r w:rsidR="00943D27">
        <w:rPr>
          <w:rFonts w:ascii="Arial" w:hAnsi="Arial" w:cs="Arial"/>
          <w:lang w:val="en-US"/>
        </w:rPr>
        <w:t xml:space="preserve">  </w:t>
      </w:r>
    </w:p>
    <w:p w14:paraId="659DA358" w14:textId="53686754" w:rsidR="00E76417" w:rsidRDefault="00272C8E" w:rsidP="00E76417">
      <w:pPr>
        <w:pStyle w:val="Heading2"/>
        <w:rPr>
          <w:rFonts w:ascii="Arial" w:hAnsi="Arial" w:cs="Arial"/>
          <w:smallCaps w:val="0"/>
          <w:sz w:val="24"/>
          <w:szCs w:val="24"/>
        </w:rPr>
      </w:pPr>
      <w:bookmarkStart w:id="74" w:name="_Toc59460741"/>
      <w:r>
        <w:rPr>
          <w:rFonts w:ascii="Arial" w:hAnsi="Arial" w:cs="Arial"/>
          <w:smallCaps w:val="0"/>
          <w:sz w:val="24"/>
          <w:szCs w:val="24"/>
        </w:rPr>
        <w:t>Classifications of medical e</w:t>
      </w:r>
      <w:r w:rsidR="00E76417">
        <w:rPr>
          <w:rFonts w:ascii="Arial" w:hAnsi="Arial" w:cs="Arial"/>
          <w:smallCaps w:val="0"/>
          <w:sz w:val="24"/>
          <w:szCs w:val="24"/>
        </w:rPr>
        <w:t>mergencies</w:t>
      </w:r>
      <w:bookmarkEnd w:id="74"/>
    </w:p>
    <w:p w14:paraId="1918AB1B" w14:textId="77777777" w:rsidR="00E76417" w:rsidRDefault="00E76417" w:rsidP="00E76417">
      <w:pPr>
        <w:rPr>
          <w:lang w:val="en-US"/>
        </w:rPr>
      </w:pPr>
    </w:p>
    <w:p w14:paraId="6D6099F7" w14:textId="3CD81168" w:rsidR="00E76417" w:rsidRDefault="00E76417" w:rsidP="00E76417">
      <w:pPr>
        <w:rPr>
          <w:rFonts w:ascii="Arial" w:hAnsi="Arial" w:cs="Arial"/>
          <w:lang w:val="en-US"/>
        </w:rPr>
      </w:pPr>
      <w:r>
        <w:rPr>
          <w:rFonts w:ascii="Arial" w:hAnsi="Arial" w:cs="Arial"/>
          <w:lang w:val="en-US"/>
        </w:rPr>
        <w:t>In general practice, medical emergencies have been classified as:</w:t>
      </w:r>
      <w:r>
        <w:rPr>
          <w:rStyle w:val="FootnoteReference"/>
          <w:rFonts w:ascii="Arial" w:hAnsi="Arial" w:cs="Arial"/>
          <w:lang w:val="en-US"/>
        </w:rPr>
        <w:footnoteReference w:id="5"/>
      </w:r>
    </w:p>
    <w:p w14:paraId="75160453" w14:textId="77777777" w:rsidR="00E76417" w:rsidRDefault="00E76417" w:rsidP="00E76417">
      <w:pPr>
        <w:rPr>
          <w:rFonts w:ascii="Arial" w:hAnsi="Arial" w:cs="Arial"/>
          <w:lang w:val="en-US"/>
        </w:rPr>
      </w:pPr>
    </w:p>
    <w:p w14:paraId="68B0DB96" w14:textId="6FD4B4E8" w:rsidR="00E76417" w:rsidRDefault="00E76417" w:rsidP="00E76417">
      <w:pPr>
        <w:pStyle w:val="ListParagraph"/>
        <w:numPr>
          <w:ilvl w:val="0"/>
          <w:numId w:val="40"/>
        </w:numPr>
        <w:rPr>
          <w:rFonts w:ascii="Arial" w:hAnsi="Arial" w:cs="Arial"/>
          <w:lang w:val="en-US"/>
        </w:rPr>
      </w:pPr>
      <w:r w:rsidRPr="00810316">
        <w:rPr>
          <w:rFonts w:ascii="Arial" w:hAnsi="Arial" w:cs="Arial"/>
          <w:lang w:val="en-US"/>
        </w:rPr>
        <w:t>Cardiovascular</w:t>
      </w:r>
    </w:p>
    <w:p w14:paraId="3CD9A08A" w14:textId="39C98C2C" w:rsidR="00E76417" w:rsidRDefault="00E76417" w:rsidP="00E76417">
      <w:pPr>
        <w:pStyle w:val="ListParagraph"/>
        <w:numPr>
          <w:ilvl w:val="0"/>
          <w:numId w:val="40"/>
        </w:numPr>
        <w:rPr>
          <w:rFonts w:ascii="Arial" w:hAnsi="Arial" w:cs="Arial"/>
          <w:lang w:val="en-US"/>
        </w:rPr>
      </w:pPr>
      <w:r w:rsidRPr="00810316">
        <w:rPr>
          <w:rFonts w:ascii="Arial" w:hAnsi="Arial" w:cs="Arial"/>
          <w:lang w:val="en-US"/>
        </w:rPr>
        <w:t>Respiratory</w:t>
      </w:r>
    </w:p>
    <w:p w14:paraId="1D1DC65A" w14:textId="176B2B02" w:rsidR="00E76417" w:rsidRDefault="00E76417" w:rsidP="00E76417">
      <w:pPr>
        <w:pStyle w:val="ListParagraph"/>
        <w:numPr>
          <w:ilvl w:val="0"/>
          <w:numId w:val="40"/>
        </w:numPr>
        <w:rPr>
          <w:rFonts w:ascii="Arial" w:hAnsi="Arial" w:cs="Arial"/>
          <w:lang w:val="en-US"/>
        </w:rPr>
      </w:pPr>
      <w:r>
        <w:rPr>
          <w:rFonts w:ascii="Arial" w:hAnsi="Arial" w:cs="Arial"/>
          <w:lang w:val="en-US"/>
        </w:rPr>
        <w:t>Gastrointestinal</w:t>
      </w:r>
    </w:p>
    <w:p w14:paraId="0B9E6178" w14:textId="06E2134F" w:rsidR="00E76417" w:rsidRDefault="00E76417" w:rsidP="00E76417">
      <w:pPr>
        <w:pStyle w:val="ListParagraph"/>
        <w:numPr>
          <w:ilvl w:val="0"/>
          <w:numId w:val="40"/>
        </w:numPr>
        <w:rPr>
          <w:rFonts w:ascii="Arial" w:hAnsi="Arial" w:cs="Arial"/>
          <w:lang w:val="en-US"/>
        </w:rPr>
      </w:pPr>
      <w:r>
        <w:rPr>
          <w:rFonts w:ascii="Arial" w:hAnsi="Arial" w:cs="Arial"/>
          <w:lang w:val="en-US"/>
        </w:rPr>
        <w:t>Endocrine</w:t>
      </w:r>
    </w:p>
    <w:p w14:paraId="055DB53C" w14:textId="5760B76F" w:rsidR="00E76417" w:rsidRDefault="00E76417" w:rsidP="00E76417">
      <w:pPr>
        <w:pStyle w:val="ListParagraph"/>
        <w:numPr>
          <w:ilvl w:val="0"/>
          <w:numId w:val="40"/>
        </w:numPr>
        <w:rPr>
          <w:rFonts w:ascii="Arial" w:hAnsi="Arial" w:cs="Arial"/>
          <w:lang w:val="en-US"/>
        </w:rPr>
      </w:pPr>
      <w:r>
        <w:rPr>
          <w:rFonts w:ascii="Arial" w:hAnsi="Arial" w:cs="Arial"/>
          <w:lang w:val="en-US"/>
        </w:rPr>
        <w:t>Neurological</w:t>
      </w:r>
    </w:p>
    <w:p w14:paraId="2A0B6A82" w14:textId="5A1405CB" w:rsidR="00E76417" w:rsidRDefault="00E76417" w:rsidP="00E76417">
      <w:pPr>
        <w:pStyle w:val="ListParagraph"/>
        <w:numPr>
          <w:ilvl w:val="0"/>
          <w:numId w:val="40"/>
        </w:numPr>
        <w:rPr>
          <w:rFonts w:ascii="Arial" w:hAnsi="Arial" w:cs="Arial"/>
          <w:lang w:val="en-US"/>
        </w:rPr>
      </w:pPr>
      <w:r>
        <w:rPr>
          <w:rFonts w:ascii="Arial" w:hAnsi="Arial" w:cs="Arial"/>
          <w:lang w:val="en-US"/>
        </w:rPr>
        <w:t>Overdoses and poisoning</w:t>
      </w:r>
    </w:p>
    <w:p w14:paraId="07DA3AF2" w14:textId="77777777" w:rsidR="00E76417" w:rsidRDefault="00E76417" w:rsidP="00E76417">
      <w:pPr>
        <w:rPr>
          <w:rFonts w:ascii="Arial" w:hAnsi="Arial" w:cs="Arial"/>
          <w:lang w:val="en-US"/>
        </w:rPr>
      </w:pPr>
    </w:p>
    <w:p w14:paraId="3C792B99" w14:textId="21FE1BB0" w:rsidR="00E76417" w:rsidRDefault="00E76417" w:rsidP="00E76417">
      <w:pPr>
        <w:rPr>
          <w:rFonts w:ascii="Arial" w:hAnsi="Arial" w:cs="Arial"/>
          <w:lang w:val="en-US"/>
        </w:rPr>
      </w:pPr>
      <w:r>
        <w:rPr>
          <w:rFonts w:ascii="Arial" w:hAnsi="Arial" w:cs="Arial"/>
          <w:lang w:val="en-US"/>
        </w:rPr>
        <w:t>In addition to the above, the following have been classified as ‘other’ medical emergencies:</w:t>
      </w:r>
    </w:p>
    <w:p w14:paraId="2C78FCB7" w14:textId="77777777" w:rsidR="00E76417" w:rsidRDefault="00E76417" w:rsidP="00E76417">
      <w:pPr>
        <w:rPr>
          <w:rFonts w:ascii="Arial" w:hAnsi="Arial" w:cs="Arial"/>
          <w:lang w:val="en-US"/>
        </w:rPr>
      </w:pPr>
    </w:p>
    <w:p w14:paraId="3883CC4A" w14:textId="095D93B6" w:rsidR="00E76417" w:rsidRDefault="00E76417" w:rsidP="00E76417">
      <w:pPr>
        <w:pStyle w:val="ListParagraph"/>
        <w:numPr>
          <w:ilvl w:val="0"/>
          <w:numId w:val="41"/>
        </w:numPr>
        <w:rPr>
          <w:rFonts w:ascii="Arial" w:hAnsi="Arial" w:cs="Arial"/>
          <w:lang w:val="en-US"/>
        </w:rPr>
      </w:pPr>
      <w:r>
        <w:rPr>
          <w:rFonts w:ascii="Arial" w:hAnsi="Arial" w:cs="Arial"/>
          <w:lang w:val="en-US"/>
        </w:rPr>
        <w:t>Sickle cell crisis</w:t>
      </w:r>
    </w:p>
    <w:p w14:paraId="76933B79" w14:textId="76A92E26" w:rsidR="00E76417" w:rsidRDefault="00E76417" w:rsidP="00E76417">
      <w:pPr>
        <w:pStyle w:val="ListParagraph"/>
        <w:numPr>
          <w:ilvl w:val="0"/>
          <w:numId w:val="41"/>
        </w:numPr>
        <w:rPr>
          <w:rFonts w:ascii="Arial" w:hAnsi="Arial" w:cs="Arial"/>
          <w:lang w:val="en-US"/>
        </w:rPr>
      </w:pPr>
      <w:r>
        <w:rPr>
          <w:rFonts w:ascii="Arial" w:hAnsi="Arial" w:cs="Arial"/>
          <w:lang w:val="en-US"/>
        </w:rPr>
        <w:t>Acute renal failure</w:t>
      </w:r>
    </w:p>
    <w:p w14:paraId="61683AEB" w14:textId="70C93373" w:rsidR="00E76417" w:rsidRDefault="00E76417" w:rsidP="00E76417">
      <w:pPr>
        <w:pStyle w:val="ListParagraph"/>
        <w:numPr>
          <w:ilvl w:val="0"/>
          <w:numId w:val="41"/>
        </w:numPr>
        <w:rPr>
          <w:rFonts w:ascii="Arial" w:hAnsi="Arial" w:cs="Arial"/>
          <w:lang w:val="en-US"/>
        </w:rPr>
      </w:pPr>
      <w:r>
        <w:rPr>
          <w:rFonts w:ascii="Arial" w:hAnsi="Arial" w:cs="Arial"/>
          <w:lang w:val="en-US"/>
        </w:rPr>
        <w:t>Delirium tremens</w:t>
      </w:r>
    </w:p>
    <w:p w14:paraId="6A0602A6" w14:textId="10974FD0" w:rsidR="007F1958" w:rsidRDefault="00272C8E" w:rsidP="007F1958">
      <w:pPr>
        <w:pStyle w:val="Heading2"/>
        <w:rPr>
          <w:rFonts w:ascii="Arial" w:hAnsi="Arial" w:cs="Arial"/>
          <w:smallCaps w:val="0"/>
          <w:sz w:val="24"/>
          <w:szCs w:val="24"/>
        </w:rPr>
      </w:pPr>
      <w:bookmarkStart w:id="75" w:name="_Toc59460742"/>
      <w:r>
        <w:rPr>
          <w:rFonts w:ascii="Arial" w:hAnsi="Arial" w:cs="Arial"/>
          <w:smallCaps w:val="0"/>
          <w:sz w:val="24"/>
          <w:szCs w:val="24"/>
        </w:rPr>
        <w:t>Initial m</w:t>
      </w:r>
      <w:r w:rsidR="007F1958">
        <w:rPr>
          <w:rFonts w:ascii="Arial" w:hAnsi="Arial" w:cs="Arial"/>
          <w:smallCaps w:val="0"/>
          <w:sz w:val="24"/>
          <w:szCs w:val="24"/>
        </w:rPr>
        <w:t>anagement</w:t>
      </w:r>
      <w:r>
        <w:rPr>
          <w:rFonts w:ascii="Arial" w:hAnsi="Arial" w:cs="Arial"/>
          <w:smallCaps w:val="0"/>
          <w:sz w:val="24"/>
          <w:szCs w:val="24"/>
        </w:rPr>
        <w:t xml:space="preserve"> by c</w:t>
      </w:r>
      <w:r w:rsidR="00682B45">
        <w:rPr>
          <w:rFonts w:ascii="Arial" w:hAnsi="Arial" w:cs="Arial"/>
          <w:smallCaps w:val="0"/>
          <w:sz w:val="24"/>
          <w:szCs w:val="24"/>
        </w:rPr>
        <w:t>linicians</w:t>
      </w:r>
      <w:bookmarkEnd w:id="75"/>
    </w:p>
    <w:p w14:paraId="417154A0" w14:textId="77777777" w:rsidR="007F1958" w:rsidRDefault="007F1958" w:rsidP="007F1958">
      <w:pPr>
        <w:rPr>
          <w:lang w:val="en-US"/>
        </w:rPr>
      </w:pPr>
    </w:p>
    <w:p w14:paraId="28172E14" w14:textId="2C19BEA4" w:rsidR="007F1958" w:rsidRDefault="007F1958" w:rsidP="007F1958">
      <w:pPr>
        <w:rPr>
          <w:rFonts w:ascii="Arial" w:hAnsi="Arial" w:cs="Arial"/>
          <w:lang w:val="en-US"/>
        </w:rPr>
      </w:pPr>
      <w:r>
        <w:rPr>
          <w:rFonts w:ascii="Arial" w:hAnsi="Arial" w:cs="Arial"/>
          <w:lang w:val="en-US"/>
        </w:rPr>
        <w:t>Clinicians presented with such emergencies should determine whether it is appropriate to manage the pat</w:t>
      </w:r>
      <w:r w:rsidR="00272C8E">
        <w:rPr>
          <w:rFonts w:ascii="Arial" w:hAnsi="Arial" w:cs="Arial"/>
          <w:lang w:val="en-US"/>
        </w:rPr>
        <w:t>ient in the practice setting or</w:t>
      </w:r>
      <w:r>
        <w:rPr>
          <w:rFonts w:ascii="Arial" w:hAnsi="Arial" w:cs="Arial"/>
          <w:lang w:val="en-US"/>
        </w:rPr>
        <w:t xml:space="preserve"> if the patient should be referred to hospital via emergency ambulance.</w:t>
      </w:r>
    </w:p>
    <w:p w14:paraId="1BF7A4FF" w14:textId="77777777" w:rsidR="007F1958" w:rsidRDefault="007F1958" w:rsidP="007F1958">
      <w:pPr>
        <w:rPr>
          <w:rFonts w:ascii="Arial" w:hAnsi="Arial" w:cs="Arial"/>
          <w:lang w:val="en-US"/>
        </w:rPr>
      </w:pPr>
    </w:p>
    <w:p w14:paraId="0C238811" w14:textId="5C63D13D" w:rsidR="007F1958" w:rsidRDefault="007F1958" w:rsidP="007F1958">
      <w:pPr>
        <w:rPr>
          <w:rFonts w:ascii="Arial" w:hAnsi="Arial" w:cs="Arial"/>
          <w:lang w:val="en-US"/>
        </w:rPr>
      </w:pPr>
      <w:r>
        <w:rPr>
          <w:rFonts w:ascii="Arial" w:hAnsi="Arial" w:cs="Arial"/>
          <w:lang w:val="en-US"/>
        </w:rPr>
        <w:lastRenderedPageBreak/>
        <w:t xml:space="preserve">Some medical </w:t>
      </w:r>
      <w:r w:rsidR="00272C8E">
        <w:rPr>
          <w:rFonts w:ascii="Arial" w:hAnsi="Arial" w:cs="Arial"/>
          <w:lang w:val="en-US"/>
        </w:rPr>
        <w:t xml:space="preserve">emergencies can be </w:t>
      </w:r>
      <w:r>
        <w:rPr>
          <w:rFonts w:ascii="Arial" w:hAnsi="Arial" w:cs="Arial"/>
          <w:lang w:val="en-US"/>
        </w:rPr>
        <w:t>mana</w:t>
      </w:r>
      <w:r w:rsidR="00272C8E">
        <w:rPr>
          <w:rFonts w:ascii="Arial" w:hAnsi="Arial" w:cs="Arial"/>
          <w:lang w:val="en-US"/>
        </w:rPr>
        <w:t>ged completely within the practice setting</w:t>
      </w:r>
      <w:r>
        <w:rPr>
          <w:rFonts w:ascii="Arial" w:hAnsi="Arial" w:cs="Arial"/>
          <w:lang w:val="en-US"/>
        </w:rPr>
        <w:t xml:space="preserve"> whilst others will require hospital referral</w:t>
      </w:r>
      <w:r w:rsidR="00272C8E">
        <w:rPr>
          <w:rFonts w:ascii="Arial" w:hAnsi="Arial" w:cs="Arial"/>
          <w:lang w:val="en-US"/>
        </w:rPr>
        <w:t xml:space="preserve"> following initial management. </w:t>
      </w:r>
      <w:r>
        <w:rPr>
          <w:rFonts w:ascii="Arial" w:hAnsi="Arial" w:cs="Arial"/>
          <w:lang w:val="en-US"/>
        </w:rPr>
        <w:t>The determining factors for on-site management are:</w:t>
      </w:r>
    </w:p>
    <w:p w14:paraId="71AA5D0F" w14:textId="77777777" w:rsidR="007F1958" w:rsidRDefault="007F1958" w:rsidP="007F1958">
      <w:pPr>
        <w:rPr>
          <w:rFonts w:ascii="Arial" w:hAnsi="Arial" w:cs="Arial"/>
          <w:lang w:val="en-US"/>
        </w:rPr>
      </w:pPr>
    </w:p>
    <w:p w14:paraId="06817CFE" w14:textId="787008CE" w:rsidR="007F1958" w:rsidRDefault="007F1958" w:rsidP="007F1958">
      <w:pPr>
        <w:pStyle w:val="ListParagraph"/>
        <w:numPr>
          <w:ilvl w:val="0"/>
          <w:numId w:val="42"/>
        </w:numPr>
        <w:rPr>
          <w:rFonts w:ascii="Arial" w:hAnsi="Arial" w:cs="Arial"/>
          <w:lang w:val="en-US"/>
        </w:rPr>
      </w:pPr>
      <w:r>
        <w:rPr>
          <w:rFonts w:ascii="Arial" w:hAnsi="Arial" w:cs="Arial"/>
          <w:lang w:val="en-US"/>
        </w:rPr>
        <w:t>Level of clinical expertise available</w:t>
      </w:r>
    </w:p>
    <w:p w14:paraId="36ABD0A5" w14:textId="39A7D3CB" w:rsidR="007F1958" w:rsidRDefault="007F1958" w:rsidP="007F1958">
      <w:pPr>
        <w:pStyle w:val="ListParagraph"/>
        <w:numPr>
          <w:ilvl w:val="0"/>
          <w:numId w:val="42"/>
        </w:numPr>
        <w:rPr>
          <w:rFonts w:ascii="Arial" w:hAnsi="Arial" w:cs="Arial"/>
          <w:lang w:val="en-US"/>
        </w:rPr>
      </w:pPr>
      <w:r>
        <w:rPr>
          <w:rFonts w:ascii="Arial" w:hAnsi="Arial" w:cs="Arial"/>
          <w:lang w:val="en-US"/>
        </w:rPr>
        <w:t>Severity of the presenting condition</w:t>
      </w:r>
    </w:p>
    <w:p w14:paraId="7CDEA4B5" w14:textId="5714BE75" w:rsidR="003223D3" w:rsidRDefault="003223D3" w:rsidP="007F1958">
      <w:pPr>
        <w:pStyle w:val="ListParagraph"/>
        <w:numPr>
          <w:ilvl w:val="0"/>
          <w:numId w:val="42"/>
        </w:numPr>
        <w:rPr>
          <w:rFonts w:ascii="Arial" w:hAnsi="Arial" w:cs="Arial"/>
          <w:lang w:val="en-US"/>
        </w:rPr>
      </w:pPr>
      <w:r>
        <w:rPr>
          <w:rFonts w:ascii="Arial" w:hAnsi="Arial" w:cs="Arial"/>
          <w:lang w:val="en-US"/>
        </w:rPr>
        <w:t>Proximity of the nearest secondary care facility</w:t>
      </w:r>
    </w:p>
    <w:p w14:paraId="31925D5E" w14:textId="11ECB416" w:rsidR="003223D3" w:rsidRDefault="003223D3" w:rsidP="007F1958">
      <w:pPr>
        <w:pStyle w:val="ListParagraph"/>
        <w:numPr>
          <w:ilvl w:val="0"/>
          <w:numId w:val="42"/>
        </w:numPr>
        <w:rPr>
          <w:rFonts w:ascii="Arial" w:hAnsi="Arial" w:cs="Arial"/>
          <w:lang w:val="en-US"/>
        </w:rPr>
      </w:pPr>
      <w:r>
        <w:rPr>
          <w:rFonts w:ascii="Arial" w:hAnsi="Arial" w:cs="Arial"/>
          <w:lang w:val="en-US"/>
        </w:rPr>
        <w:t xml:space="preserve">Availability of paramedical crews to transfer </w:t>
      </w:r>
      <w:r w:rsidR="00272C8E">
        <w:rPr>
          <w:rFonts w:ascii="Arial" w:hAnsi="Arial" w:cs="Arial"/>
          <w:lang w:val="en-US"/>
        </w:rPr>
        <w:t xml:space="preserve">the </w:t>
      </w:r>
      <w:r>
        <w:rPr>
          <w:rFonts w:ascii="Arial" w:hAnsi="Arial" w:cs="Arial"/>
          <w:lang w:val="en-US"/>
        </w:rPr>
        <w:t>patient</w:t>
      </w:r>
    </w:p>
    <w:p w14:paraId="6E7DC01D" w14:textId="77777777" w:rsidR="00682B45" w:rsidRDefault="00682B45" w:rsidP="00682B45">
      <w:pPr>
        <w:rPr>
          <w:rFonts w:ascii="Arial" w:hAnsi="Arial" w:cs="Arial"/>
          <w:lang w:val="en-US"/>
        </w:rPr>
      </w:pPr>
    </w:p>
    <w:p w14:paraId="1C3F5FD8" w14:textId="4E3C0D31" w:rsidR="00682B45" w:rsidRPr="00682B45" w:rsidRDefault="00682B45" w:rsidP="00682B45">
      <w:pPr>
        <w:rPr>
          <w:rFonts w:ascii="Arial" w:hAnsi="Arial" w:cs="Arial"/>
          <w:lang w:val="en-US"/>
        </w:rPr>
      </w:pPr>
      <w:r>
        <w:rPr>
          <w:rFonts w:ascii="Arial" w:hAnsi="Arial" w:cs="Arial"/>
          <w:lang w:val="en-US"/>
        </w:rPr>
        <w:t>The responsibility for the management of the p</w:t>
      </w:r>
      <w:r w:rsidR="00272C8E">
        <w:rPr>
          <w:rFonts w:ascii="Arial" w:hAnsi="Arial" w:cs="Arial"/>
          <w:lang w:val="en-US"/>
        </w:rPr>
        <w:t>atient rests with the clinician.</w:t>
      </w:r>
    </w:p>
    <w:p w14:paraId="19AB57ED" w14:textId="5CA4626C" w:rsidR="00682B45" w:rsidRDefault="00272C8E" w:rsidP="00682B45">
      <w:pPr>
        <w:pStyle w:val="Heading2"/>
        <w:rPr>
          <w:rFonts w:ascii="Arial" w:hAnsi="Arial" w:cs="Arial"/>
          <w:smallCaps w:val="0"/>
          <w:sz w:val="24"/>
          <w:szCs w:val="24"/>
        </w:rPr>
      </w:pPr>
      <w:bookmarkStart w:id="76" w:name="_Toc59460743"/>
      <w:r>
        <w:rPr>
          <w:rFonts w:ascii="Arial" w:hAnsi="Arial" w:cs="Arial"/>
          <w:smallCaps w:val="0"/>
          <w:sz w:val="24"/>
          <w:szCs w:val="24"/>
        </w:rPr>
        <w:t>Non-clinical staff r</w:t>
      </w:r>
      <w:r w:rsidR="00682B45">
        <w:rPr>
          <w:rFonts w:ascii="Arial" w:hAnsi="Arial" w:cs="Arial"/>
          <w:smallCaps w:val="0"/>
          <w:sz w:val="24"/>
          <w:szCs w:val="24"/>
        </w:rPr>
        <w:t>esponsibilities</w:t>
      </w:r>
      <w:bookmarkEnd w:id="76"/>
    </w:p>
    <w:p w14:paraId="6B8A4C61" w14:textId="77777777" w:rsidR="00682B45" w:rsidRDefault="00682B45" w:rsidP="00682B45">
      <w:pPr>
        <w:rPr>
          <w:lang w:val="en-US"/>
        </w:rPr>
      </w:pPr>
    </w:p>
    <w:p w14:paraId="580FE157" w14:textId="7C5EEB25" w:rsidR="00982EB3" w:rsidRDefault="00682B45" w:rsidP="00682B45">
      <w:pPr>
        <w:rPr>
          <w:rFonts w:ascii="Arial" w:hAnsi="Arial" w:cs="Arial"/>
          <w:lang w:val="en-US"/>
        </w:rPr>
      </w:pPr>
      <w:r>
        <w:rPr>
          <w:rFonts w:ascii="Arial" w:hAnsi="Arial" w:cs="Arial"/>
          <w:lang w:val="en-US"/>
        </w:rPr>
        <w:t xml:space="preserve">Non-clinical staff are to be trained </w:t>
      </w:r>
      <w:r w:rsidR="00982EB3">
        <w:rPr>
          <w:rFonts w:ascii="Arial" w:hAnsi="Arial" w:cs="Arial"/>
          <w:lang w:val="en-US"/>
        </w:rPr>
        <w:t>to recognise patients who may present with medical emergencies and</w:t>
      </w:r>
      <w:r w:rsidR="00272C8E">
        <w:rPr>
          <w:rFonts w:ascii="Arial" w:hAnsi="Arial" w:cs="Arial"/>
          <w:lang w:val="en-US"/>
        </w:rPr>
        <w:t>,</w:t>
      </w:r>
      <w:r w:rsidR="00982EB3">
        <w:rPr>
          <w:rFonts w:ascii="Arial" w:hAnsi="Arial" w:cs="Arial"/>
          <w:lang w:val="en-US"/>
        </w:rPr>
        <w:t xml:space="preserve"> in particular</w:t>
      </w:r>
      <w:r w:rsidR="003C5DA2">
        <w:rPr>
          <w:rFonts w:ascii="Arial" w:hAnsi="Arial" w:cs="Arial"/>
          <w:lang w:val="en-US"/>
        </w:rPr>
        <w:t>,</w:t>
      </w:r>
      <w:r w:rsidR="00982EB3">
        <w:rPr>
          <w:rFonts w:ascii="Arial" w:hAnsi="Arial" w:cs="Arial"/>
          <w:lang w:val="en-US"/>
        </w:rPr>
        <w:t xml:space="preserve"> identify patients who show signs of:</w:t>
      </w:r>
    </w:p>
    <w:p w14:paraId="0B07E1D8" w14:textId="77777777" w:rsidR="00982EB3" w:rsidRDefault="00982EB3" w:rsidP="00682B45">
      <w:pPr>
        <w:rPr>
          <w:rFonts w:ascii="Arial" w:hAnsi="Arial" w:cs="Arial"/>
          <w:lang w:val="en-US"/>
        </w:rPr>
      </w:pPr>
    </w:p>
    <w:p w14:paraId="5E5B8072" w14:textId="77777777" w:rsidR="00982EB3" w:rsidRDefault="00982EB3" w:rsidP="00982EB3">
      <w:pPr>
        <w:pStyle w:val="ListParagraph"/>
        <w:numPr>
          <w:ilvl w:val="0"/>
          <w:numId w:val="43"/>
        </w:numPr>
        <w:rPr>
          <w:rFonts w:ascii="Arial" w:hAnsi="Arial" w:cs="Arial"/>
          <w:lang w:val="en-US"/>
        </w:rPr>
      </w:pPr>
      <w:r>
        <w:rPr>
          <w:rFonts w:ascii="Arial" w:hAnsi="Arial" w:cs="Arial"/>
          <w:lang w:val="en-US"/>
        </w:rPr>
        <w:t>Shortness of breath</w:t>
      </w:r>
    </w:p>
    <w:p w14:paraId="0F416FB0" w14:textId="7876C4D7" w:rsidR="00982EB3" w:rsidRDefault="00982EB3" w:rsidP="00982EB3">
      <w:pPr>
        <w:pStyle w:val="ListParagraph"/>
        <w:numPr>
          <w:ilvl w:val="0"/>
          <w:numId w:val="43"/>
        </w:numPr>
        <w:rPr>
          <w:rFonts w:ascii="Arial" w:hAnsi="Arial" w:cs="Arial"/>
          <w:lang w:val="en-US"/>
        </w:rPr>
      </w:pPr>
      <w:r w:rsidRPr="00982EB3">
        <w:rPr>
          <w:rFonts w:ascii="Arial" w:hAnsi="Arial" w:cs="Arial"/>
          <w:lang w:val="en-US"/>
        </w:rPr>
        <w:t>Wheezing</w:t>
      </w:r>
    </w:p>
    <w:p w14:paraId="75B3DC78" w14:textId="77777777" w:rsidR="00982EB3" w:rsidRDefault="00982EB3" w:rsidP="00982EB3">
      <w:pPr>
        <w:pStyle w:val="ListParagraph"/>
        <w:numPr>
          <w:ilvl w:val="0"/>
          <w:numId w:val="43"/>
        </w:numPr>
        <w:rPr>
          <w:rFonts w:ascii="Arial" w:hAnsi="Arial" w:cs="Arial"/>
          <w:lang w:val="en-US"/>
        </w:rPr>
      </w:pPr>
      <w:r>
        <w:rPr>
          <w:rFonts w:ascii="Arial" w:hAnsi="Arial" w:cs="Arial"/>
          <w:lang w:val="en-US"/>
        </w:rPr>
        <w:t>Dizziness</w:t>
      </w:r>
    </w:p>
    <w:p w14:paraId="63A90D94" w14:textId="0BF7C3FE" w:rsidR="00982EB3" w:rsidRDefault="00982EB3" w:rsidP="00982EB3">
      <w:pPr>
        <w:pStyle w:val="ListParagraph"/>
        <w:numPr>
          <w:ilvl w:val="0"/>
          <w:numId w:val="43"/>
        </w:numPr>
        <w:rPr>
          <w:rFonts w:ascii="Arial" w:hAnsi="Arial" w:cs="Arial"/>
          <w:lang w:val="en-US"/>
        </w:rPr>
      </w:pPr>
      <w:r>
        <w:rPr>
          <w:rFonts w:ascii="Arial" w:hAnsi="Arial" w:cs="Arial"/>
          <w:lang w:val="en-US"/>
        </w:rPr>
        <w:t>Obvious signs of distress</w:t>
      </w:r>
      <w:r w:rsidR="00272C8E">
        <w:rPr>
          <w:rFonts w:ascii="Arial" w:hAnsi="Arial" w:cs="Arial"/>
          <w:lang w:val="en-US"/>
        </w:rPr>
        <w:t>/</w:t>
      </w:r>
      <w:r>
        <w:rPr>
          <w:rFonts w:ascii="Arial" w:hAnsi="Arial" w:cs="Arial"/>
          <w:lang w:val="en-US"/>
        </w:rPr>
        <w:t>pain</w:t>
      </w:r>
    </w:p>
    <w:p w14:paraId="6FE4B64F" w14:textId="7CC2EABA" w:rsidR="00982EB3" w:rsidRDefault="00982EB3" w:rsidP="00982EB3">
      <w:pPr>
        <w:pStyle w:val="ListParagraph"/>
        <w:numPr>
          <w:ilvl w:val="0"/>
          <w:numId w:val="43"/>
        </w:numPr>
        <w:rPr>
          <w:rFonts w:ascii="Arial" w:hAnsi="Arial" w:cs="Arial"/>
          <w:lang w:val="en-US"/>
        </w:rPr>
      </w:pPr>
      <w:r>
        <w:rPr>
          <w:rFonts w:ascii="Arial" w:hAnsi="Arial" w:cs="Arial"/>
          <w:lang w:val="en-US"/>
        </w:rPr>
        <w:t>Sweating profusely and</w:t>
      </w:r>
      <w:r w:rsidR="00272C8E">
        <w:rPr>
          <w:rFonts w:ascii="Arial" w:hAnsi="Arial" w:cs="Arial"/>
          <w:lang w:val="en-US"/>
        </w:rPr>
        <w:t>/</w:t>
      </w:r>
      <w:r>
        <w:rPr>
          <w:rFonts w:ascii="Arial" w:hAnsi="Arial" w:cs="Arial"/>
          <w:lang w:val="en-US"/>
        </w:rPr>
        <w:t>or paleness</w:t>
      </w:r>
    </w:p>
    <w:p w14:paraId="1E78477C" w14:textId="5CB3E42B" w:rsidR="00982EB3" w:rsidRDefault="00982EB3" w:rsidP="00982EB3">
      <w:pPr>
        <w:pStyle w:val="ListParagraph"/>
        <w:numPr>
          <w:ilvl w:val="0"/>
          <w:numId w:val="43"/>
        </w:numPr>
        <w:rPr>
          <w:rFonts w:ascii="Arial" w:hAnsi="Arial" w:cs="Arial"/>
          <w:lang w:val="en-US"/>
        </w:rPr>
      </w:pPr>
      <w:r>
        <w:rPr>
          <w:rFonts w:ascii="Arial" w:hAnsi="Arial" w:cs="Arial"/>
          <w:lang w:val="en-US"/>
        </w:rPr>
        <w:t>Appear</w:t>
      </w:r>
      <w:r w:rsidR="00272C8E">
        <w:rPr>
          <w:rFonts w:ascii="Arial" w:hAnsi="Arial" w:cs="Arial"/>
          <w:lang w:val="en-US"/>
        </w:rPr>
        <w:t>ing</w:t>
      </w:r>
      <w:r>
        <w:rPr>
          <w:rFonts w:ascii="Arial" w:hAnsi="Arial" w:cs="Arial"/>
          <w:lang w:val="en-US"/>
        </w:rPr>
        <w:t xml:space="preserve"> confused or disorientated</w:t>
      </w:r>
    </w:p>
    <w:p w14:paraId="4A3F1C53" w14:textId="77777777" w:rsidR="00982EB3" w:rsidRDefault="00982EB3" w:rsidP="00982EB3">
      <w:pPr>
        <w:rPr>
          <w:rFonts w:ascii="Arial" w:hAnsi="Arial" w:cs="Arial"/>
          <w:lang w:val="en-US"/>
        </w:rPr>
      </w:pPr>
    </w:p>
    <w:p w14:paraId="73E9345D" w14:textId="680317D3" w:rsidR="00982EB3" w:rsidRPr="00982EB3" w:rsidRDefault="00272C8E" w:rsidP="00982EB3">
      <w:pPr>
        <w:rPr>
          <w:rFonts w:ascii="Arial" w:hAnsi="Arial" w:cs="Arial"/>
          <w:lang w:val="en-US"/>
        </w:rPr>
      </w:pPr>
      <w:r>
        <w:rPr>
          <w:rFonts w:ascii="Arial" w:hAnsi="Arial" w:cs="Arial"/>
          <w:lang w:val="en-US"/>
        </w:rPr>
        <w:t>NB: T</w:t>
      </w:r>
      <w:r w:rsidR="00982EB3">
        <w:rPr>
          <w:rFonts w:ascii="Arial" w:hAnsi="Arial" w:cs="Arial"/>
          <w:lang w:val="en-US"/>
        </w:rPr>
        <w:t>his list is not exhaustive.</w:t>
      </w:r>
    </w:p>
    <w:p w14:paraId="0C15EE9C" w14:textId="77777777" w:rsidR="00982EB3" w:rsidRDefault="00982EB3" w:rsidP="00982EB3">
      <w:pPr>
        <w:rPr>
          <w:rFonts w:ascii="Arial" w:hAnsi="Arial" w:cs="Arial"/>
          <w:lang w:val="en-US"/>
        </w:rPr>
      </w:pPr>
    </w:p>
    <w:p w14:paraId="3A5FC805" w14:textId="606FF069" w:rsidR="00E632BA" w:rsidRDefault="00982EB3" w:rsidP="005067B1">
      <w:pPr>
        <w:rPr>
          <w:rFonts w:ascii="Arial" w:hAnsi="Arial" w:cs="Arial"/>
          <w:lang w:val="en-US"/>
        </w:rPr>
      </w:pPr>
      <w:r>
        <w:rPr>
          <w:rFonts w:ascii="Arial" w:hAnsi="Arial" w:cs="Arial"/>
          <w:lang w:val="en-US"/>
        </w:rPr>
        <w:t xml:space="preserve">In such instances, non-clinical staff should alert a clinical colleague to ensure </w:t>
      </w:r>
      <w:r w:rsidR="00272C8E">
        <w:rPr>
          <w:rFonts w:ascii="Arial" w:hAnsi="Arial" w:cs="Arial"/>
          <w:lang w:val="en-US"/>
        </w:rPr>
        <w:t xml:space="preserve">that </w:t>
      </w:r>
      <w:r>
        <w:rPr>
          <w:rFonts w:ascii="Arial" w:hAnsi="Arial" w:cs="Arial"/>
          <w:lang w:val="en-US"/>
        </w:rPr>
        <w:t>patients are afforded the most appropriate level of care in a distressing situation.</w:t>
      </w:r>
    </w:p>
    <w:p w14:paraId="60E5D00E" w14:textId="4DDE8B97" w:rsidR="00E632BA" w:rsidRDefault="00E632BA" w:rsidP="00E632BA">
      <w:pPr>
        <w:pStyle w:val="Heading2"/>
        <w:rPr>
          <w:rFonts w:ascii="Arial" w:hAnsi="Arial" w:cs="Arial"/>
          <w:smallCaps w:val="0"/>
          <w:sz w:val="24"/>
          <w:szCs w:val="24"/>
        </w:rPr>
      </w:pPr>
      <w:bookmarkStart w:id="77" w:name="_Toc59460744"/>
      <w:r>
        <w:rPr>
          <w:rFonts w:ascii="Arial" w:hAnsi="Arial" w:cs="Arial"/>
          <w:smallCaps w:val="0"/>
          <w:sz w:val="24"/>
          <w:szCs w:val="24"/>
        </w:rPr>
        <w:t>External emergencies</w:t>
      </w:r>
      <w:bookmarkEnd w:id="77"/>
    </w:p>
    <w:p w14:paraId="6D9DF113" w14:textId="5F366235" w:rsidR="00E632BA" w:rsidRDefault="00E632BA" w:rsidP="00E55DBE"/>
    <w:p w14:paraId="44627248" w14:textId="13A68A1F" w:rsidR="00E632BA" w:rsidRDefault="00E632BA" w:rsidP="00E55DBE">
      <w:pPr>
        <w:rPr>
          <w:rFonts w:ascii="Arial" w:hAnsi="Arial" w:cs="Arial"/>
        </w:rPr>
      </w:pPr>
      <w:r>
        <w:rPr>
          <w:rFonts w:ascii="Arial" w:hAnsi="Arial" w:cs="Arial"/>
          <w:lang w:val="en-US"/>
        </w:rPr>
        <w:t xml:space="preserve">If an incident arises within close proximity to the practice, clinical staff should provide the appropriate assistance until specialist help arrives (Ambulance </w:t>
      </w:r>
      <w:r w:rsidR="00256D0F">
        <w:rPr>
          <w:rFonts w:ascii="Arial" w:hAnsi="Arial" w:cs="Arial"/>
          <w:lang w:val="en-US"/>
        </w:rPr>
        <w:t>S</w:t>
      </w:r>
      <w:r>
        <w:rPr>
          <w:rFonts w:ascii="Arial" w:hAnsi="Arial" w:cs="Arial"/>
          <w:lang w:val="en-US"/>
        </w:rPr>
        <w:t>ervice). For nurses, the NMC Code places a professional duty on a nurse to provide appropriate assistance, within their sphere of knowledge and competence</w:t>
      </w:r>
      <w:r w:rsidR="00256D0F">
        <w:rPr>
          <w:rFonts w:ascii="Arial" w:hAnsi="Arial" w:cs="Arial"/>
          <w:lang w:val="en-US"/>
        </w:rPr>
        <w:t>.</w:t>
      </w:r>
      <w:r>
        <w:rPr>
          <w:rFonts w:ascii="Arial" w:hAnsi="Arial" w:cs="Arial"/>
          <w:lang w:val="en-US"/>
        </w:rPr>
        <w:t xml:space="preserve"> It must be stressed</w:t>
      </w:r>
      <w:r w:rsidR="00256D0F">
        <w:rPr>
          <w:rFonts w:ascii="Arial" w:hAnsi="Arial" w:cs="Arial"/>
          <w:lang w:val="en-US"/>
        </w:rPr>
        <w:t xml:space="preserve"> that</w:t>
      </w:r>
      <w:r>
        <w:rPr>
          <w:rFonts w:ascii="Arial" w:hAnsi="Arial" w:cs="Arial"/>
          <w:lang w:val="en-US"/>
        </w:rPr>
        <w:t xml:space="preserve"> there is </w:t>
      </w:r>
      <w:r w:rsidRPr="00E55DBE">
        <w:rPr>
          <w:rFonts w:ascii="Arial" w:hAnsi="Arial" w:cs="Arial"/>
          <w:b/>
          <w:lang w:val="en-US"/>
        </w:rPr>
        <w:t>no legal duty</w:t>
      </w:r>
      <w:r>
        <w:rPr>
          <w:rFonts w:ascii="Arial" w:hAnsi="Arial" w:cs="Arial"/>
          <w:lang w:val="en-US"/>
        </w:rPr>
        <w:t xml:space="preserve"> to volunteer to help in an emergency situation.</w:t>
      </w:r>
      <w:r>
        <w:rPr>
          <w:rStyle w:val="FootnoteReference"/>
          <w:rFonts w:ascii="Arial" w:hAnsi="Arial" w:cs="Arial"/>
          <w:lang w:val="en-US"/>
        </w:rPr>
        <w:footnoteReference w:id="6"/>
      </w:r>
    </w:p>
    <w:p w14:paraId="3C0B2C31" w14:textId="618D89B9" w:rsidR="00E632BA" w:rsidRDefault="00E632BA" w:rsidP="00E55DBE">
      <w:pPr>
        <w:rPr>
          <w:rFonts w:ascii="Arial" w:hAnsi="Arial" w:cs="Arial"/>
        </w:rPr>
      </w:pPr>
    </w:p>
    <w:p w14:paraId="0DE967B6" w14:textId="0465A94D" w:rsidR="00E632BA" w:rsidRPr="003C5DA2" w:rsidRDefault="00C11F74" w:rsidP="00E55DBE">
      <w:pPr>
        <w:rPr>
          <w:rFonts w:ascii="Arial" w:hAnsi="Arial" w:cs="Arial"/>
          <w:lang w:val="en-US"/>
        </w:rPr>
      </w:pPr>
      <w:r>
        <w:rPr>
          <w:rFonts w:ascii="Arial" w:hAnsi="Arial" w:cs="Arial"/>
          <w:lang w:val="en-US"/>
        </w:rPr>
        <w:t xml:space="preserve">Similarly, </w:t>
      </w:r>
      <w:r w:rsidR="00E632BA">
        <w:rPr>
          <w:rFonts w:ascii="Arial" w:hAnsi="Arial" w:cs="Arial"/>
          <w:lang w:val="en-US"/>
        </w:rPr>
        <w:t>GPs have an ethical duty to provide what assistance they can if an emergency situation arises. The GMC guidelines state:</w:t>
      </w:r>
      <w:r w:rsidR="00E632BA">
        <w:rPr>
          <w:rStyle w:val="FootnoteReference"/>
          <w:rFonts w:ascii="Arial" w:hAnsi="Arial" w:cs="Arial"/>
          <w:lang w:val="en-US"/>
        </w:rPr>
        <w:footnoteReference w:id="7"/>
      </w:r>
    </w:p>
    <w:p w14:paraId="71107361" w14:textId="1F273325" w:rsidR="00E632BA" w:rsidRDefault="00E632BA" w:rsidP="00E55DBE">
      <w:pPr>
        <w:rPr>
          <w:rFonts w:ascii="Arial" w:hAnsi="Arial" w:cs="Arial"/>
        </w:rPr>
      </w:pPr>
    </w:p>
    <w:p w14:paraId="3DE1E34A" w14:textId="1702CF03" w:rsidR="00E632BA" w:rsidRPr="003C5DA2" w:rsidRDefault="00E632BA" w:rsidP="00E55DBE">
      <w:pPr>
        <w:pStyle w:val="ListParagraph"/>
        <w:numPr>
          <w:ilvl w:val="0"/>
          <w:numId w:val="45"/>
        </w:numPr>
        <w:rPr>
          <w:rFonts w:ascii="Arial" w:hAnsi="Arial" w:cs="Arial"/>
          <w:i/>
          <w:iCs/>
          <w:smallCaps/>
        </w:rPr>
      </w:pPr>
      <w:r w:rsidRPr="003C5DA2">
        <w:rPr>
          <w:rFonts w:ascii="Arial" w:hAnsi="Arial" w:cs="Arial"/>
          <w:i/>
          <w:iCs/>
          <w:lang w:val="en-US"/>
        </w:rPr>
        <w:t xml:space="preserve">You must offer help if emergencies arise in clinical settings or in the community, taking account of your own safety, your competence and the availability of other options for care. </w:t>
      </w:r>
    </w:p>
    <w:p w14:paraId="36A30779" w14:textId="00D18035" w:rsidR="00E632BA" w:rsidRDefault="00E632BA" w:rsidP="005067B1">
      <w:pPr>
        <w:rPr>
          <w:rFonts w:ascii="Arial" w:hAnsi="Arial" w:cs="Arial"/>
          <w:lang w:val="en-US"/>
        </w:rPr>
      </w:pPr>
    </w:p>
    <w:p w14:paraId="0030288F" w14:textId="7D317B8D" w:rsidR="00C11F74" w:rsidRDefault="00C74F15" w:rsidP="005067B1">
      <w:pPr>
        <w:rPr>
          <w:rFonts w:ascii="Arial" w:hAnsi="Arial" w:cs="Arial"/>
          <w:lang w:val="en-US"/>
        </w:rPr>
      </w:pPr>
      <w:r>
        <w:rPr>
          <w:rFonts w:ascii="Arial" w:hAnsi="Arial" w:cs="Arial"/>
          <w:lang w:val="en-US"/>
        </w:rPr>
        <w:t>O</w:t>
      </w:r>
      <w:r w:rsidR="00C11F74">
        <w:rPr>
          <w:rFonts w:ascii="Arial" w:hAnsi="Arial" w:cs="Arial"/>
          <w:lang w:val="en-US"/>
        </w:rPr>
        <w:t xml:space="preserve">n occasion, </w:t>
      </w:r>
      <w:r>
        <w:rPr>
          <w:rFonts w:ascii="Arial" w:hAnsi="Arial" w:cs="Arial"/>
          <w:lang w:val="en-US"/>
        </w:rPr>
        <w:t xml:space="preserve">members of the public may </w:t>
      </w:r>
      <w:r w:rsidR="00E55DBE">
        <w:rPr>
          <w:rFonts w:ascii="Arial" w:hAnsi="Arial" w:cs="Arial"/>
          <w:lang w:val="en-US"/>
        </w:rPr>
        <w:t xml:space="preserve">ask </w:t>
      </w:r>
      <w:r w:rsidR="00C11F74">
        <w:rPr>
          <w:rFonts w:ascii="Arial" w:hAnsi="Arial" w:cs="Arial"/>
          <w:lang w:val="en-US"/>
        </w:rPr>
        <w:t xml:space="preserve">the </w:t>
      </w:r>
      <w:r w:rsidR="000A672D" w:rsidRPr="000A672D">
        <w:rPr>
          <w:rFonts w:ascii="Arial" w:hAnsi="Arial" w:cs="Arial"/>
          <w:lang w:val="en-US"/>
        </w:rPr>
        <w:t>organisation</w:t>
      </w:r>
      <w:r w:rsidR="00C11F74">
        <w:rPr>
          <w:rFonts w:ascii="Arial" w:hAnsi="Arial" w:cs="Arial"/>
          <w:lang w:val="en-US"/>
        </w:rPr>
        <w:t xml:space="preserve"> to provide a defibrillator whilst the</w:t>
      </w:r>
      <w:r>
        <w:rPr>
          <w:rFonts w:ascii="Arial" w:hAnsi="Arial" w:cs="Arial"/>
          <w:lang w:val="en-US"/>
        </w:rPr>
        <w:t>y</w:t>
      </w:r>
      <w:r w:rsidR="00475A17">
        <w:rPr>
          <w:rFonts w:ascii="Arial" w:hAnsi="Arial" w:cs="Arial"/>
          <w:lang w:val="en-US"/>
        </w:rPr>
        <w:t xml:space="preserve"> await the Ambulance S</w:t>
      </w:r>
      <w:r w:rsidR="00C11F74">
        <w:rPr>
          <w:rFonts w:ascii="Arial" w:hAnsi="Arial" w:cs="Arial"/>
          <w:lang w:val="en-US"/>
        </w:rPr>
        <w:t xml:space="preserve">ervice. In such instances, it would be appropriate for a clinician and </w:t>
      </w:r>
      <w:r w:rsidR="00E55DBE">
        <w:rPr>
          <w:rFonts w:ascii="Arial" w:hAnsi="Arial" w:cs="Arial"/>
          <w:lang w:val="en-US"/>
        </w:rPr>
        <w:t xml:space="preserve">a </w:t>
      </w:r>
      <w:r w:rsidR="00C11F74">
        <w:rPr>
          <w:rFonts w:ascii="Arial" w:hAnsi="Arial" w:cs="Arial"/>
          <w:lang w:val="en-US"/>
        </w:rPr>
        <w:t xml:space="preserve">non-clinical member of staff to attend the incident with the emergency equipment (defibrillator) to provide support within the scope of their clinical </w:t>
      </w:r>
      <w:r w:rsidR="00E55DBE">
        <w:rPr>
          <w:rFonts w:ascii="Arial" w:hAnsi="Arial" w:cs="Arial"/>
          <w:lang w:val="en-US"/>
        </w:rPr>
        <w:t>competence</w:t>
      </w:r>
      <w:r w:rsidR="00C11F74">
        <w:rPr>
          <w:rFonts w:ascii="Arial" w:hAnsi="Arial" w:cs="Arial"/>
          <w:lang w:val="en-US"/>
        </w:rPr>
        <w:t xml:space="preserve"> until specialist help arrives. </w:t>
      </w:r>
    </w:p>
    <w:p w14:paraId="3E8F7021" w14:textId="1FCD6C3F" w:rsidR="008758D2" w:rsidRDefault="008758D2" w:rsidP="005067B1">
      <w:pPr>
        <w:rPr>
          <w:rFonts w:ascii="Arial" w:hAnsi="Arial" w:cs="Arial"/>
          <w:lang w:val="en-US"/>
        </w:rPr>
      </w:pPr>
    </w:p>
    <w:p w14:paraId="26BE6097" w14:textId="5995D57A" w:rsidR="008758D2" w:rsidRDefault="008758D2" w:rsidP="005067B1">
      <w:pPr>
        <w:rPr>
          <w:rFonts w:ascii="Arial" w:hAnsi="Arial" w:cs="Arial"/>
          <w:lang w:val="en-US"/>
        </w:rPr>
      </w:pPr>
      <w:r>
        <w:rPr>
          <w:rFonts w:ascii="Arial" w:hAnsi="Arial" w:cs="Arial"/>
          <w:lang w:val="en-US"/>
        </w:rPr>
        <w:t xml:space="preserve">Clinicians should ensure </w:t>
      </w:r>
      <w:r w:rsidR="00E55DBE">
        <w:rPr>
          <w:rFonts w:ascii="Arial" w:hAnsi="Arial" w:cs="Arial"/>
          <w:lang w:val="en-US"/>
        </w:rPr>
        <w:t xml:space="preserve">that </w:t>
      </w:r>
      <w:r>
        <w:rPr>
          <w:rFonts w:ascii="Arial" w:hAnsi="Arial" w:cs="Arial"/>
          <w:lang w:val="en-US"/>
        </w:rPr>
        <w:t>they record their involvement at the incident accurately, as this information may be required at a later date by the patient</w:t>
      </w:r>
      <w:r w:rsidR="00E55DBE">
        <w:rPr>
          <w:rFonts w:ascii="Arial" w:hAnsi="Arial" w:cs="Arial"/>
          <w:lang w:val="en-US"/>
        </w:rPr>
        <w:t>’</w:t>
      </w:r>
      <w:r>
        <w:rPr>
          <w:rFonts w:ascii="Arial" w:hAnsi="Arial" w:cs="Arial"/>
          <w:lang w:val="en-US"/>
        </w:rPr>
        <w:t>s GP, hospital staff or possibly legal representatives.</w:t>
      </w:r>
    </w:p>
    <w:p w14:paraId="6347772F" w14:textId="47B42828" w:rsidR="00C11F74" w:rsidRDefault="00C11F74" w:rsidP="005067B1">
      <w:pPr>
        <w:rPr>
          <w:rFonts w:ascii="Arial" w:hAnsi="Arial" w:cs="Arial"/>
          <w:lang w:val="en-US"/>
        </w:rPr>
      </w:pPr>
    </w:p>
    <w:p w14:paraId="21AB56C3" w14:textId="2567F2E2" w:rsidR="008764D8" w:rsidRDefault="00C11F74" w:rsidP="005067B1">
      <w:pPr>
        <w:rPr>
          <w:rFonts w:ascii="Arial" w:hAnsi="Arial" w:cs="Arial"/>
          <w:lang w:val="en-US"/>
        </w:rPr>
      </w:pPr>
      <w:r>
        <w:rPr>
          <w:rFonts w:ascii="Arial" w:hAnsi="Arial" w:cs="Arial"/>
          <w:lang w:val="en-US"/>
        </w:rPr>
        <w:t xml:space="preserve">Staff must ensure </w:t>
      </w:r>
      <w:r w:rsidR="00E55DBE">
        <w:rPr>
          <w:rFonts w:ascii="Arial" w:hAnsi="Arial" w:cs="Arial"/>
          <w:lang w:val="en-US"/>
        </w:rPr>
        <w:t xml:space="preserve">that </w:t>
      </w:r>
      <w:r>
        <w:rPr>
          <w:rFonts w:ascii="Arial" w:hAnsi="Arial" w:cs="Arial"/>
          <w:lang w:val="en-US"/>
        </w:rPr>
        <w:t xml:space="preserve">any emergency equipment is returned to the </w:t>
      </w:r>
      <w:r w:rsidR="000A672D" w:rsidRPr="000A672D">
        <w:rPr>
          <w:rFonts w:ascii="Arial" w:hAnsi="Arial" w:cs="Arial"/>
          <w:lang w:val="en-US"/>
        </w:rPr>
        <w:t>organisation</w:t>
      </w:r>
      <w:r>
        <w:rPr>
          <w:rFonts w:ascii="Arial" w:hAnsi="Arial" w:cs="Arial"/>
          <w:lang w:val="en-US"/>
        </w:rPr>
        <w:t xml:space="preserve"> as soon as it is no longer needed </w:t>
      </w:r>
      <w:r w:rsidR="00E55DBE">
        <w:rPr>
          <w:rFonts w:ascii="Arial" w:hAnsi="Arial" w:cs="Arial"/>
          <w:lang w:val="en-US"/>
        </w:rPr>
        <w:t>at the</w:t>
      </w:r>
      <w:r>
        <w:rPr>
          <w:rFonts w:ascii="Arial" w:hAnsi="Arial" w:cs="Arial"/>
          <w:lang w:val="en-US"/>
        </w:rPr>
        <w:t xml:space="preserve"> scene</w:t>
      </w:r>
      <w:r w:rsidR="00E55DBE">
        <w:rPr>
          <w:rFonts w:ascii="Arial" w:hAnsi="Arial" w:cs="Arial"/>
          <w:lang w:val="en-US"/>
        </w:rPr>
        <w:t xml:space="preserve"> of the emergency</w:t>
      </w:r>
      <w:r w:rsidR="003C5DA2">
        <w:rPr>
          <w:rFonts w:ascii="Arial" w:hAnsi="Arial" w:cs="Arial"/>
          <w:lang w:val="en-US"/>
        </w:rPr>
        <w:t>. T</w:t>
      </w:r>
      <w:r>
        <w:rPr>
          <w:rFonts w:ascii="Arial" w:hAnsi="Arial" w:cs="Arial"/>
          <w:lang w:val="en-US"/>
        </w:rPr>
        <w:t xml:space="preserve">his will ensure </w:t>
      </w:r>
      <w:r w:rsidR="00E55DBE">
        <w:rPr>
          <w:rFonts w:ascii="Arial" w:hAnsi="Arial" w:cs="Arial"/>
          <w:lang w:val="en-US"/>
        </w:rPr>
        <w:t xml:space="preserve">that </w:t>
      </w:r>
      <w:r>
        <w:rPr>
          <w:rFonts w:ascii="Arial" w:hAnsi="Arial" w:cs="Arial"/>
          <w:lang w:val="en-US"/>
        </w:rPr>
        <w:t xml:space="preserve">the equipment can be prepared for future use immediately. </w:t>
      </w:r>
    </w:p>
    <w:p w14:paraId="29A58D54" w14:textId="0680B0FE" w:rsidR="008764D8" w:rsidRPr="003C5DA2" w:rsidRDefault="008764D8" w:rsidP="008764D8">
      <w:pPr>
        <w:pStyle w:val="Heading2"/>
        <w:rPr>
          <w:rFonts w:ascii="Arial" w:hAnsi="Arial" w:cs="Arial"/>
          <w:smallCaps w:val="0"/>
          <w:sz w:val="24"/>
          <w:szCs w:val="24"/>
        </w:rPr>
      </w:pPr>
      <w:bookmarkStart w:id="78" w:name="_Toc59460745"/>
      <w:r w:rsidRPr="003C5DA2">
        <w:rPr>
          <w:rFonts w:ascii="Arial" w:hAnsi="Arial" w:cs="Arial"/>
          <w:smallCaps w:val="0"/>
          <w:sz w:val="24"/>
          <w:szCs w:val="24"/>
        </w:rPr>
        <w:t>Conducting CPR during COVID-19 pandemic</w:t>
      </w:r>
      <w:bookmarkEnd w:id="78"/>
    </w:p>
    <w:p w14:paraId="4DB5F0B0" w14:textId="56E718F1" w:rsidR="008764D8" w:rsidRDefault="008764D8" w:rsidP="005067B1">
      <w:pPr>
        <w:rPr>
          <w:rFonts w:ascii="Arial" w:hAnsi="Arial" w:cs="Arial"/>
          <w:lang w:val="en-US"/>
        </w:rPr>
      </w:pPr>
    </w:p>
    <w:p w14:paraId="7B598E5A" w14:textId="305AA14A" w:rsidR="008764D8" w:rsidRDefault="008764D8" w:rsidP="005067B1">
      <w:pPr>
        <w:rPr>
          <w:rFonts w:ascii="Arial" w:hAnsi="Arial" w:cs="Arial"/>
          <w:lang w:val="en-US"/>
        </w:rPr>
      </w:pPr>
      <w:r w:rsidRPr="008764D8">
        <w:rPr>
          <w:rFonts w:ascii="Arial" w:hAnsi="Arial" w:cs="Arial"/>
          <w:lang w:val="en-US"/>
        </w:rPr>
        <w:t>COVID-19 is spread in a way similar to seasonal influenza</w:t>
      </w:r>
      <w:r w:rsidR="00390E07">
        <w:rPr>
          <w:rFonts w:ascii="Arial" w:hAnsi="Arial" w:cs="Arial"/>
          <w:lang w:val="en-US"/>
        </w:rPr>
        <w:t xml:space="preserve">, </w:t>
      </w:r>
      <w:r w:rsidRPr="008764D8">
        <w:rPr>
          <w:rFonts w:ascii="Arial" w:hAnsi="Arial" w:cs="Arial"/>
          <w:lang w:val="en-US"/>
        </w:rPr>
        <w:t xml:space="preserve">from person-to-person, through close contact and droplets. </w:t>
      </w:r>
    </w:p>
    <w:p w14:paraId="0AAA0726" w14:textId="77777777" w:rsidR="008764D8" w:rsidRDefault="008764D8" w:rsidP="005067B1">
      <w:pPr>
        <w:rPr>
          <w:rFonts w:ascii="Arial" w:hAnsi="Arial" w:cs="Arial"/>
          <w:lang w:val="en-US"/>
        </w:rPr>
      </w:pPr>
    </w:p>
    <w:p w14:paraId="7AB4B5FB" w14:textId="77343CC5" w:rsidR="008764D8" w:rsidRDefault="00390E07" w:rsidP="005067B1">
      <w:pPr>
        <w:rPr>
          <w:rFonts w:ascii="Arial" w:hAnsi="Arial" w:cs="Arial"/>
          <w:lang w:val="en-US"/>
        </w:rPr>
      </w:pPr>
      <w:r>
        <w:rPr>
          <w:rFonts w:ascii="Arial" w:hAnsi="Arial" w:cs="Arial"/>
          <w:lang w:val="en-US"/>
        </w:rPr>
        <w:t>Therefore, s</w:t>
      </w:r>
      <w:r w:rsidR="008764D8" w:rsidRPr="008764D8">
        <w:rPr>
          <w:rFonts w:ascii="Arial" w:hAnsi="Arial" w:cs="Arial"/>
          <w:lang w:val="en-US"/>
        </w:rPr>
        <w:t>tandard principles of infection control and droplet precautions are the main control strategies and should be followed rigorously</w:t>
      </w:r>
      <w:r w:rsidR="008764D8">
        <w:rPr>
          <w:rFonts w:ascii="Arial" w:hAnsi="Arial" w:cs="Arial"/>
          <w:lang w:val="en-US"/>
        </w:rPr>
        <w:t>. As a</w:t>
      </w:r>
      <w:r w:rsidR="008764D8" w:rsidRPr="008764D8">
        <w:rPr>
          <w:rFonts w:ascii="Arial" w:hAnsi="Arial" w:cs="Arial"/>
          <w:lang w:val="en-US"/>
        </w:rPr>
        <w:t>erosol transmission can occur</w:t>
      </w:r>
      <w:r w:rsidR="008764D8">
        <w:rPr>
          <w:rFonts w:ascii="Arial" w:hAnsi="Arial" w:cs="Arial"/>
          <w:lang w:val="en-US"/>
        </w:rPr>
        <w:t>, a</w:t>
      </w:r>
      <w:r w:rsidR="008764D8" w:rsidRPr="008764D8">
        <w:rPr>
          <w:rFonts w:ascii="Arial" w:hAnsi="Arial" w:cs="Arial"/>
          <w:lang w:val="en-US"/>
        </w:rPr>
        <w:t>ttention to hand hygiene and containment of respiratory secretions produced by coughing and sneezing are the cornerstones of effective infection control.</w:t>
      </w:r>
    </w:p>
    <w:p w14:paraId="49B56FF6" w14:textId="7AEA1B7A" w:rsidR="008764D8" w:rsidRDefault="008764D8" w:rsidP="005067B1">
      <w:pPr>
        <w:rPr>
          <w:rFonts w:ascii="Arial" w:hAnsi="Arial" w:cs="Arial"/>
          <w:lang w:val="en-US"/>
        </w:rPr>
      </w:pPr>
    </w:p>
    <w:p w14:paraId="35BCC7E1" w14:textId="603A11DF" w:rsidR="00390E07" w:rsidRDefault="00390E07" w:rsidP="00390E07">
      <w:pPr>
        <w:rPr>
          <w:rFonts w:ascii="Arial" w:hAnsi="Arial" w:cs="Arial"/>
          <w:lang w:val="en-US"/>
        </w:rPr>
      </w:pPr>
      <w:r>
        <w:rPr>
          <w:rFonts w:ascii="Arial" w:hAnsi="Arial" w:cs="Arial"/>
          <w:lang w:val="en-US"/>
        </w:rPr>
        <w:t xml:space="preserve">RCUK have provided the following </w:t>
      </w:r>
      <w:hyperlink r:id="rId15" w:history="1">
        <w:r w:rsidRPr="008764D8">
          <w:rPr>
            <w:rStyle w:val="Hyperlink"/>
            <w:rFonts w:ascii="Arial" w:hAnsi="Arial" w:cs="Arial"/>
            <w:lang w:val="en-US"/>
          </w:rPr>
          <w:t>information</w:t>
        </w:r>
      </w:hyperlink>
      <w:r>
        <w:rPr>
          <w:rFonts w:ascii="Arial" w:hAnsi="Arial" w:cs="Arial"/>
          <w:lang w:val="en-US"/>
        </w:rPr>
        <w:t xml:space="preserve"> with CPR in a primary care setting</w:t>
      </w:r>
      <w:r w:rsidR="003C5DA2">
        <w:rPr>
          <w:rFonts w:ascii="Arial" w:hAnsi="Arial" w:cs="Arial"/>
          <w:lang w:val="en-US"/>
        </w:rPr>
        <w:t>. In addition,</w:t>
      </w:r>
      <w:r>
        <w:rPr>
          <w:rFonts w:ascii="Arial" w:hAnsi="Arial" w:cs="Arial"/>
          <w:lang w:val="en-US"/>
        </w:rPr>
        <w:t xml:space="preserve"> information and algorithms are available within the annexes.</w:t>
      </w:r>
    </w:p>
    <w:p w14:paraId="022D0399" w14:textId="5F8505E2" w:rsidR="008764D8" w:rsidRDefault="008764D8" w:rsidP="005067B1">
      <w:pPr>
        <w:rPr>
          <w:rFonts w:ascii="Arial" w:hAnsi="Arial" w:cs="Arial"/>
          <w:lang w:val="en-US"/>
        </w:rPr>
      </w:pPr>
    </w:p>
    <w:p w14:paraId="04B89733" w14:textId="753E1E18" w:rsidR="00390E07" w:rsidRDefault="00390E07" w:rsidP="005067B1">
      <w:pPr>
        <w:rPr>
          <w:rFonts w:ascii="Arial" w:hAnsi="Arial" w:cs="Arial"/>
          <w:lang w:val="en-US"/>
        </w:rPr>
      </w:pPr>
      <w:r>
        <w:rPr>
          <w:rFonts w:ascii="Arial" w:hAnsi="Arial" w:cs="Arial"/>
          <w:lang w:val="en-US"/>
        </w:rPr>
        <w:t xml:space="preserve">Further advice was provided by </w:t>
      </w:r>
      <w:hyperlink r:id="rId16" w:history="1">
        <w:r w:rsidRPr="00390E07">
          <w:rPr>
            <w:rStyle w:val="Hyperlink"/>
            <w:rFonts w:ascii="Arial" w:hAnsi="Arial" w:cs="Arial"/>
            <w:lang w:val="en-US"/>
          </w:rPr>
          <w:t>RCUK</w:t>
        </w:r>
      </w:hyperlink>
      <w:r>
        <w:rPr>
          <w:rFonts w:ascii="Arial" w:hAnsi="Arial" w:cs="Arial"/>
          <w:lang w:val="en-US"/>
        </w:rPr>
        <w:t xml:space="preserve"> in Sep</w:t>
      </w:r>
      <w:r w:rsidR="003C5DA2">
        <w:rPr>
          <w:rFonts w:ascii="Arial" w:hAnsi="Arial" w:cs="Arial"/>
          <w:lang w:val="en-US"/>
        </w:rPr>
        <w:t>tember 20</w:t>
      </w:r>
      <w:r>
        <w:rPr>
          <w:rFonts w:ascii="Arial" w:hAnsi="Arial" w:cs="Arial"/>
          <w:lang w:val="en-US"/>
        </w:rPr>
        <w:t>20.</w:t>
      </w:r>
    </w:p>
    <w:p w14:paraId="778771AF" w14:textId="22212B81" w:rsidR="00390E07" w:rsidRDefault="00390E07" w:rsidP="005067B1">
      <w:pPr>
        <w:rPr>
          <w:rFonts w:ascii="Arial" w:hAnsi="Arial" w:cs="Arial"/>
          <w:lang w:val="en-US"/>
        </w:rPr>
      </w:pPr>
    </w:p>
    <w:p w14:paraId="6D8EC11D" w14:textId="5DD707FC" w:rsidR="00390E07" w:rsidRDefault="00390E07" w:rsidP="005067B1">
      <w:pPr>
        <w:rPr>
          <w:rFonts w:ascii="Arial" w:hAnsi="Arial" w:cs="Arial"/>
          <w:lang w:val="en-US"/>
        </w:rPr>
      </w:pPr>
      <w:r>
        <w:rPr>
          <w:rFonts w:ascii="Arial" w:hAnsi="Arial" w:cs="Arial"/>
          <w:lang w:val="en-US"/>
        </w:rPr>
        <w:t>Additional support and guidance relating to maintaining infection control principles during COVID-19 can be found at:</w:t>
      </w:r>
      <w:r>
        <w:rPr>
          <w:rFonts w:ascii="Arial" w:hAnsi="Arial" w:cs="Arial"/>
          <w:lang w:val="en-US"/>
        </w:rPr>
        <w:br/>
      </w:r>
    </w:p>
    <w:p w14:paraId="4B4C924B" w14:textId="50B6927E" w:rsidR="00390E07" w:rsidRDefault="00E01456" w:rsidP="005067B1">
      <w:pPr>
        <w:rPr>
          <w:rFonts w:ascii="Arial" w:hAnsi="Arial" w:cs="Arial"/>
          <w:lang w:val="en-US"/>
        </w:rPr>
      </w:pPr>
      <w:hyperlink r:id="rId17" w:history="1">
        <w:r w:rsidR="003C5DA2">
          <w:rPr>
            <w:rStyle w:val="Hyperlink"/>
            <w:rFonts w:ascii="Arial" w:hAnsi="Arial" w:cs="Arial"/>
            <w:lang w:val="en-US"/>
          </w:rPr>
          <w:t>Pandemic Management P</w:t>
        </w:r>
        <w:r w:rsidR="00390E07" w:rsidRPr="00390E07">
          <w:rPr>
            <w:rStyle w:val="Hyperlink"/>
            <w:rFonts w:ascii="Arial" w:hAnsi="Arial" w:cs="Arial"/>
            <w:lang w:val="en-US"/>
          </w:rPr>
          <w:t>olicy</w:t>
        </w:r>
      </w:hyperlink>
    </w:p>
    <w:p w14:paraId="3709FAE9" w14:textId="0948291B" w:rsidR="00390E07" w:rsidRDefault="00E01456" w:rsidP="005067B1">
      <w:pPr>
        <w:rPr>
          <w:rFonts w:ascii="Arial" w:hAnsi="Arial" w:cs="Arial"/>
          <w:lang w:val="en-US"/>
        </w:rPr>
      </w:pPr>
      <w:hyperlink r:id="rId18" w:history="1">
        <w:r w:rsidR="003C5DA2">
          <w:rPr>
            <w:rStyle w:val="Hyperlink"/>
            <w:rFonts w:ascii="Arial" w:hAnsi="Arial" w:cs="Arial"/>
            <w:lang w:val="en-US"/>
          </w:rPr>
          <w:t>Pandemic M</w:t>
        </w:r>
        <w:r w:rsidR="00390E07" w:rsidRPr="00390E07">
          <w:rPr>
            <w:rStyle w:val="Hyperlink"/>
            <w:rFonts w:ascii="Arial" w:hAnsi="Arial" w:cs="Arial"/>
            <w:lang w:val="en-US"/>
          </w:rPr>
          <w:t xml:space="preserve">anagement </w:t>
        </w:r>
        <w:r w:rsidR="003C5DA2">
          <w:rPr>
            <w:rStyle w:val="Hyperlink"/>
            <w:rFonts w:ascii="Arial" w:hAnsi="Arial" w:cs="Arial"/>
            <w:lang w:val="en-US"/>
          </w:rPr>
          <w:t>P</w:t>
        </w:r>
        <w:r w:rsidR="00390E07" w:rsidRPr="00390E07">
          <w:rPr>
            <w:rStyle w:val="Hyperlink"/>
            <w:rFonts w:ascii="Arial" w:hAnsi="Arial" w:cs="Arial"/>
            <w:lang w:val="en-US"/>
          </w:rPr>
          <w:t>olicy (Scotland)</w:t>
        </w:r>
      </w:hyperlink>
    </w:p>
    <w:p w14:paraId="0D7BEED9" w14:textId="4E9F367E" w:rsidR="00390E07" w:rsidRDefault="00E01456" w:rsidP="005067B1">
      <w:pPr>
        <w:rPr>
          <w:rFonts w:ascii="Arial" w:hAnsi="Arial" w:cs="Arial"/>
          <w:lang w:val="en-US"/>
        </w:rPr>
      </w:pPr>
      <w:hyperlink r:id="rId19" w:history="1">
        <w:r w:rsidR="00390E07" w:rsidRPr="00390E07">
          <w:rPr>
            <w:rStyle w:val="Hyperlink"/>
            <w:rFonts w:ascii="Arial" w:hAnsi="Arial" w:cs="Arial"/>
            <w:lang w:val="en-US"/>
          </w:rPr>
          <w:t xml:space="preserve">Pandemic </w:t>
        </w:r>
        <w:r w:rsidR="003C5DA2">
          <w:rPr>
            <w:rStyle w:val="Hyperlink"/>
            <w:rFonts w:ascii="Arial" w:hAnsi="Arial" w:cs="Arial"/>
            <w:lang w:val="en-US"/>
          </w:rPr>
          <w:t>Management P</w:t>
        </w:r>
        <w:r w:rsidR="00390E07" w:rsidRPr="00390E07">
          <w:rPr>
            <w:rStyle w:val="Hyperlink"/>
            <w:rFonts w:ascii="Arial" w:hAnsi="Arial" w:cs="Arial"/>
            <w:lang w:val="en-US"/>
          </w:rPr>
          <w:t>olicy (Wales)</w:t>
        </w:r>
      </w:hyperlink>
    </w:p>
    <w:p w14:paraId="0C47D0C4" w14:textId="5EDA6383" w:rsidR="00390E07" w:rsidRDefault="00E01456" w:rsidP="005067B1">
      <w:pPr>
        <w:rPr>
          <w:rFonts w:ascii="Arial" w:hAnsi="Arial" w:cs="Arial"/>
          <w:lang w:val="en-US"/>
        </w:rPr>
      </w:pPr>
      <w:hyperlink r:id="rId20" w:history="1">
        <w:r w:rsidR="00390E07">
          <w:rPr>
            <w:rStyle w:val="Hyperlink"/>
            <w:rFonts w:ascii="Arial" w:hAnsi="Arial" w:cs="Arial"/>
            <w:lang w:val="en-US"/>
          </w:rPr>
          <w:t xml:space="preserve">Infection </w:t>
        </w:r>
        <w:r w:rsidR="003C5DA2">
          <w:rPr>
            <w:rStyle w:val="Hyperlink"/>
            <w:rFonts w:ascii="Arial" w:hAnsi="Arial" w:cs="Arial"/>
            <w:lang w:val="en-US"/>
          </w:rPr>
          <w:t>Prevention Control P</w:t>
        </w:r>
        <w:r w:rsidR="00390E07">
          <w:rPr>
            <w:rStyle w:val="Hyperlink"/>
            <w:rFonts w:ascii="Arial" w:hAnsi="Arial" w:cs="Arial"/>
            <w:lang w:val="en-US"/>
          </w:rPr>
          <w:t>olicy</w:t>
        </w:r>
      </w:hyperlink>
    </w:p>
    <w:p w14:paraId="5D2C028A" w14:textId="5E2D55B4" w:rsidR="00390E07" w:rsidRDefault="00E01456" w:rsidP="005067B1">
      <w:pPr>
        <w:rPr>
          <w:rFonts w:ascii="Arial" w:hAnsi="Arial" w:cs="Arial"/>
          <w:lang w:val="en-US"/>
        </w:rPr>
      </w:pPr>
      <w:hyperlink r:id="rId21" w:history="1">
        <w:r w:rsidR="003C5DA2">
          <w:rPr>
            <w:rStyle w:val="Hyperlink"/>
            <w:rFonts w:ascii="Arial" w:hAnsi="Arial" w:cs="Arial"/>
            <w:lang w:val="en-US"/>
          </w:rPr>
          <w:t>Infection Prevention C</w:t>
        </w:r>
        <w:r w:rsidR="00390E07" w:rsidRPr="00390E07">
          <w:rPr>
            <w:rStyle w:val="Hyperlink"/>
            <w:rFonts w:ascii="Arial" w:hAnsi="Arial" w:cs="Arial"/>
            <w:lang w:val="en-US"/>
          </w:rPr>
          <w:t xml:space="preserve">ontrol </w:t>
        </w:r>
        <w:r w:rsidR="003C5DA2">
          <w:rPr>
            <w:rStyle w:val="Hyperlink"/>
            <w:rFonts w:ascii="Arial" w:hAnsi="Arial" w:cs="Arial"/>
            <w:lang w:val="en-US"/>
          </w:rPr>
          <w:t>P</w:t>
        </w:r>
        <w:r w:rsidR="00390E07" w:rsidRPr="00390E07">
          <w:rPr>
            <w:rStyle w:val="Hyperlink"/>
            <w:rFonts w:ascii="Arial" w:hAnsi="Arial" w:cs="Arial"/>
            <w:lang w:val="en-US"/>
          </w:rPr>
          <w:t>olicy (Scotland)</w:t>
        </w:r>
      </w:hyperlink>
    </w:p>
    <w:p w14:paraId="27385A5D" w14:textId="4F590F24" w:rsidR="00390E07" w:rsidRDefault="00E01456" w:rsidP="005067B1">
      <w:pPr>
        <w:rPr>
          <w:rFonts w:ascii="Arial" w:hAnsi="Arial" w:cs="Arial"/>
          <w:lang w:val="en-US"/>
        </w:rPr>
      </w:pPr>
      <w:hyperlink r:id="rId22" w:history="1">
        <w:r w:rsidR="003C5DA2">
          <w:rPr>
            <w:rStyle w:val="Hyperlink"/>
            <w:rFonts w:ascii="Arial" w:hAnsi="Arial" w:cs="Arial"/>
            <w:lang w:val="en-US"/>
          </w:rPr>
          <w:t>Cleaning Standards and Schedule P</w:t>
        </w:r>
        <w:r w:rsidR="00390E07" w:rsidRPr="00390E07">
          <w:rPr>
            <w:rStyle w:val="Hyperlink"/>
            <w:rFonts w:ascii="Arial" w:hAnsi="Arial" w:cs="Arial"/>
            <w:lang w:val="en-US"/>
          </w:rPr>
          <w:t>olicy</w:t>
        </w:r>
      </w:hyperlink>
    </w:p>
    <w:p w14:paraId="0515A3CE" w14:textId="77777777" w:rsidR="00A10A97" w:rsidRDefault="00A10A97" w:rsidP="005067B1">
      <w:pPr>
        <w:rPr>
          <w:rFonts w:ascii="Arial" w:hAnsi="Arial" w:cs="Arial"/>
          <w:lang w:val="en-US"/>
        </w:rPr>
      </w:pPr>
    </w:p>
    <w:p w14:paraId="65E14EEE" w14:textId="27CA7AA7" w:rsidR="004E3D00" w:rsidRDefault="004E3D00" w:rsidP="004E3D00">
      <w:pPr>
        <w:pStyle w:val="Heading2"/>
        <w:rPr>
          <w:rFonts w:ascii="Arial" w:hAnsi="Arial" w:cs="Arial"/>
          <w:smallCaps w:val="0"/>
          <w:sz w:val="24"/>
          <w:szCs w:val="24"/>
        </w:rPr>
      </w:pPr>
      <w:bookmarkStart w:id="79" w:name="_Toc59460746"/>
      <w:r w:rsidRPr="003C5DA2">
        <w:rPr>
          <w:rFonts w:ascii="Arial" w:hAnsi="Arial" w:cs="Arial"/>
          <w:smallCaps w:val="0"/>
          <w:sz w:val="24"/>
          <w:szCs w:val="24"/>
        </w:rPr>
        <w:t xml:space="preserve">DNACPR </w:t>
      </w:r>
      <w:r w:rsidR="00F07A26">
        <w:rPr>
          <w:rFonts w:ascii="Arial" w:hAnsi="Arial" w:cs="Arial"/>
          <w:smallCaps w:val="0"/>
          <w:sz w:val="24"/>
          <w:szCs w:val="24"/>
        </w:rPr>
        <w:t>and TEP</w:t>
      </w:r>
      <w:bookmarkEnd w:id="79"/>
    </w:p>
    <w:p w14:paraId="2F7430A6" w14:textId="177B0A14" w:rsidR="004E3D00" w:rsidRDefault="004E3D00" w:rsidP="004E3D00">
      <w:pPr>
        <w:rPr>
          <w:lang w:val="en-US"/>
        </w:rPr>
      </w:pPr>
    </w:p>
    <w:p w14:paraId="46B64369" w14:textId="5431ADEF" w:rsidR="004E3D00" w:rsidRDefault="004E3D00" w:rsidP="004E3D00">
      <w:pPr>
        <w:rPr>
          <w:rFonts w:ascii="Arial" w:hAnsi="Arial" w:cs="Arial"/>
          <w:lang w:val="en-US"/>
        </w:rPr>
      </w:pPr>
      <w:r w:rsidRPr="003C5DA2">
        <w:rPr>
          <w:rFonts w:ascii="Arial" w:hAnsi="Arial" w:cs="Arial"/>
          <w:lang w:val="en-US"/>
        </w:rPr>
        <w:t xml:space="preserve">Conversations about </w:t>
      </w:r>
      <w:r w:rsidRPr="00EF30AA">
        <w:rPr>
          <w:rFonts w:ascii="Arial" w:hAnsi="Arial" w:cs="Arial"/>
          <w:lang w:val="en-US"/>
        </w:rPr>
        <w:t xml:space="preserve">Do Not Attempt Cardiopulmonary Resuscitation </w:t>
      </w:r>
      <w:r>
        <w:rPr>
          <w:rFonts w:ascii="Arial" w:hAnsi="Arial" w:cs="Arial"/>
          <w:lang w:val="en-US"/>
        </w:rPr>
        <w:t>(</w:t>
      </w:r>
      <w:r w:rsidRPr="003C5DA2">
        <w:rPr>
          <w:rFonts w:ascii="Arial" w:hAnsi="Arial" w:cs="Arial"/>
          <w:lang w:val="en-US"/>
        </w:rPr>
        <w:t>DNACPR</w:t>
      </w:r>
      <w:r>
        <w:rPr>
          <w:rFonts w:ascii="Arial" w:hAnsi="Arial" w:cs="Arial"/>
          <w:lang w:val="en-US"/>
        </w:rPr>
        <w:t xml:space="preserve">) </w:t>
      </w:r>
      <w:r w:rsidRPr="003C5DA2">
        <w:rPr>
          <w:rFonts w:ascii="Arial" w:hAnsi="Arial" w:cs="Arial"/>
          <w:lang w:val="en-US"/>
        </w:rPr>
        <w:t>should not happen in isolation</w:t>
      </w:r>
      <w:r>
        <w:rPr>
          <w:rFonts w:ascii="Arial" w:hAnsi="Arial" w:cs="Arial"/>
          <w:lang w:val="en-US"/>
        </w:rPr>
        <w:t xml:space="preserve"> and should involve a multi-disciplinary process</w:t>
      </w:r>
      <w:r w:rsidRPr="003C5DA2">
        <w:rPr>
          <w:rFonts w:ascii="Arial" w:hAnsi="Arial" w:cs="Arial"/>
          <w:lang w:val="en-US"/>
        </w:rPr>
        <w:t xml:space="preserve">. </w:t>
      </w:r>
      <w:r w:rsidR="00CB3DFD">
        <w:rPr>
          <w:rFonts w:ascii="Arial" w:hAnsi="Arial" w:cs="Arial"/>
          <w:lang w:val="en-US"/>
        </w:rPr>
        <w:t xml:space="preserve">As such, </w:t>
      </w:r>
      <w:r w:rsidRPr="003C5DA2">
        <w:rPr>
          <w:rFonts w:ascii="Arial" w:hAnsi="Arial" w:cs="Arial"/>
          <w:lang w:val="en-US"/>
        </w:rPr>
        <w:t xml:space="preserve">DNACPR decisions </w:t>
      </w:r>
      <w:r>
        <w:rPr>
          <w:rFonts w:ascii="Arial" w:hAnsi="Arial" w:cs="Arial"/>
          <w:lang w:val="en-US"/>
        </w:rPr>
        <w:t>must</w:t>
      </w:r>
      <w:r w:rsidRPr="003C5DA2">
        <w:rPr>
          <w:rFonts w:ascii="Arial" w:hAnsi="Arial" w:cs="Arial"/>
          <w:lang w:val="en-US"/>
        </w:rPr>
        <w:t xml:space="preserve"> take place as part of broader conversations about </w:t>
      </w:r>
      <w:r>
        <w:rPr>
          <w:rFonts w:ascii="Arial" w:hAnsi="Arial" w:cs="Arial"/>
          <w:lang w:val="en-US"/>
        </w:rPr>
        <w:t>the</w:t>
      </w:r>
      <w:r w:rsidRPr="00F02ABF">
        <w:rPr>
          <w:rFonts w:ascii="Arial" w:hAnsi="Arial" w:cs="Arial"/>
          <w:lang w:val="en-US"/>
        </w:rPr>
        <w:t xml:space="preserve"> treatmen</w:t>
      </w:r>
      <w:r>
        <w:rPr>
          <w:rFonts w:ascii="Arial" w:hAnsi="Arial" w:cs="Arial"/>
          <w:lang w:val="en-US"/>
        </w:rPr>
        <w:t xml:space="preserve">t and </w:t>
      </w:r>
      <w:r w:rsidRPr="003C5DA2">
        <w:rPr>
          <w:rFonts w:ascii="Arial" w:hAnsi="Arial" w:cs="Arial"/>
          <w:lang w:val="en-US"/>
        </w:rPr>
        <w:t>future care</w:t>
      </w:r>
      <w:r>
        <w:rPr>
          <w:rFonts w:ascii="Arial" w:hAnsi="Arial" w:cs="Arial"/>
          <w:lang w:val="en-US"/>
        </w:rPr>
        <w:t xml:space="preserve"> of patients.</w:t>
      </w:r>
    </w:p>
    <w:p w14:paraId="43EE2C1A" w14:textId="77777777" w:rsidR="004E3D00" w:rsidRDefault="004E3D00" w:rsidP="004E3D00">
      <w:pPr>
        <w:rPr>
          <w:rFonts w:ascii="Arial" w:hAnsi="Arial" w:cs="Arial"/>
          <w:lang w:val="en-US"/>
        </w:rPr>
      </w:pPr>
    </w:p>
    <w:p w14:paraId="663E5676" w14:textId="26B92387" w:rsidR="004E3D00" w:rsidRDefault="00CB3DFD" w:rsidP="004E3D00">
      <w:pPr>
        <w:rPr>
          <w:rFonts w:ascii="Arial" w:hAnsi="Arial" w:cs="Arial"/>
          <w:lang w:val="en-US"/>
        </w:rPr>
      </w:pPr>
      <w:r>
        <w:rPr>
          <w:rFonts w:ascii="Arial" w:hAnsi="Arial" w:cs="Arial"/>
          <w:lang w:val="en-US"/>
        </w:rPr>
        <w:t>The BMJ</w:t>
      </w:r>
      <w:r w:rsidR="00CB554F">
        <w:rPr>
          <w:rStyle w:val="FootnoteReference"/>
          <w:rFonts w:ascii="Arial" w:hAnsi="Arial" w:cs="Arial"/>
          <w:lang w:val="en-US"/>
        </w:rPr>
        <w:footnoteReference w:id="8"/>
      </w:r>
      <w:r w:rsidR="00E62E6C">
        <w:rPr>
          <w:rFonts w:ascii="Arial" w:hAnsi="Arial" w:cs="Arial"/>
          <w:lang w:val="en-US"/>
        </w:rPr>
        <w:t xml:space="preserve"> advis</w:t>
      </w:r>
      <w:r>
        <w:rPr>
          <w:rFonts w:ascii="Arial" w:hAnsi="Arial" w:cs="Arial"/>
          <w:lang w:val="en-US"/>
        </w:rPr>
        <w:t xml:space="preserve">es </w:t>
      </w:r>
      <w:r w:rsidRPr="00CB3DFD">
        <w:rPr>
          <w:rFonts w:ascii="Arial" w:hAnsi="Arial" w:cs="Arial"/>
          <w:lang w:val="en-US"/>
        </w:rPr>
        <w:t xml:space="preserve">that </w:t>
      </w:r>
      <w:r w:rsidR="004E3D00" w:rsidRPr="003C5DA2">
        <w:rPr>
          <w:rFonts w:ascii="Arial" w:hAnsi="Arial" w:cs="Arial"/>
          <w:lang w:val="en-US"/>
        </w:rPr>
        <w:t xml:space="preserve">systems should </w:t>
      </w:r>
      <w:r>
        <w:rPr>
          <w:rFonts w:ascii="Arial" w:hAnsi="Arial" w:cs="Arial"/>
          <w:lang w:val="en-US"/>
        </w:rPr>
        <w:t xml:space="preserve">have a </w:t>
      </w:r>
      <w:r w:rsidR="004E3D00" w:rsidRPr="003C5DA2">
        <w:rPr>
          <w:rFonts w:ascii="Arial" w:hAnsi="Arial" w:cs="Arial"/>
          <w:lang w:val="en-US"/>
        </w:rPr>
        <w:t>broad approach to advance care plannin</w:t>
      </w:r>
      <w:r>
        <w:rPr>
          <w:rFonts w:ascii="Arial" w:hAnsi="Arial" w:cs="Arial"/>
          <w:lang w:val="en-US"/>
        </w:rPr>
        <w:t xml:space="preserve">g and suggest a Treatment Escalation Plan </w:t>
      </w:r>
      <w:r w:rsidR="00F07A26">
        <w:rPr>
          <w:rFonts w:ascii="Arial" w:hAnsi="Arial" w:cs="Arial"/>
          <w:lang w:val="en-US"/>
        </w:rPr>
        <w:t>(</w:t>
      </w:r>
      <w:r>
        <w:rPr>
          <w:rFonts w:ascii="Arial" w:hAnsi="Arial" w:cs="Arial"/>
          <w:lang w:val="en-US"/>
        </w:rPr>
        <w:t>T</w:t>
      </w:r>
      <w:r w:rsidRPr="00CB3DFD">
        <w:rPr>
          <w:rFonts w:ascii="Arial" w:hAnsi="Arial" w:cs="Arial"/>
          <w:lang w:val="en-US"/>
        </w:rPr>
        <w:t>EP</w:t>
      </w:r>
      <w:r w:rsidR="00F07A26">
        <w:rPr>
          <w:rFonts w:ascii="Arial" w:hAnsi="Arial" w:cs="Arial"/>
          <w:lang w:val="en-US"/>
        </w:rPr>
        <w:t>)</w:t>
      </w:r>
      <w:r w:rsidRPr="00CB3DFD">
        <w:rPr>
          <w:rFonts w:ascii="Arial" w:hAnsi="Arial" w:cs="Arial"/>
          <w:lang w:val="en-US"/>
        </w:rPr>
        <w:t>.</w:t>
      </w:r>
      <w:r>
        <w:rPr>
          <w:rFonts w:ascii="Arial" w:hAnsi="Arial" w:cs="Arial"/>
          <w:i/>
          <w:iCs/>
          <w:lang w:val="en-US"/>
        </w:rPr>
        <w:t xml:space="preserve"> </w:t>
      </w:r>
      <w:r w:rsidRPr="003C5DA2">
        <w:rPr>
          <w:rFonts w:ascii="Arial" w:hAnsi="Arial" w:cs="Arial"/>
          <w:lang w:val="en-US"/>
        </w:rPr>
        <w:t xml:space="preserve">The TEP </w:t>
      </w:r>
      <w:r>
        <w:rPr>
          <w:rFonts w:ascii="Arial" w:hAnsi="Arial" w:cs="Arial"/>
          <w:lang w:val="en-US"/>
        </w:rPr>
        <w:t>should be considered for those patients whose condition is likely to significantly deteriorate</w:t>
      </w:r>
      <w:r w:rsidR="00F07A26">
        <w:rPr>
          <w:rFonts w:ascii="Arial" w:hAnsi="Arial" w:cs="Arial"/>
          <w:lang w:val="en-US"/>
        </w:rPr>
        <w:t xml:space="preserve"> and it is </w:t>
      </w:r>
      <w:r>
        <w:rPr>
          <w:rFonts w:ascii="Arial" w:hAnsi="Arial" w:cs="Arial"/>
          <w:lang w:val="en-US"/>
        </w:rPr>
        <w:t>especially important for a</w:t>
      </w:r>
      <w:r w:rsidR="00F07A26">
        <w:rPr>
          <w:rFonts w:ascii="Arial" w:hAnsi="Arial" w:cs="Arial"/>
          <w:lang w:val="en-US"/>
        </w:rPr>
        <w:t>ny</w:t>
      </w:r>
      <w:r>
        <w:rPr>
          <w:rFonts w:ascii="Arial" w:hAnsi="Arial" w:cs="Arial"/>
          <w:lang w:val="en-US"/>
        </w:rPr>
        <w:t xml:space="preserve"> TE</w:t>
      </w:r>
      <w:r w:rsidR="00CB554F">
        <w:rPr>
          <w:rFonts w:ascii="Arial" w:hAnsi="Arial" w:cs="Arial"/>
          <w:lang w:val="en-US"/>
        </w:rPr>
        <w:t>P</w:t>
      </w:r>
      <w:r>
        <w:rPr>
          <w:rFonts w:ascii="Arial" w:hAnsi="Arial" w:cs="Arial"/>
          <w:lang w:val="en-US"/>
        </w:rPr>
        <w:t xml:space="preserve"> to be discussed </w:t>
      </w:r>
      <w:r w:rsidR="00F07A26">
        <w:rPr>
          <w:rFonts w:ascii="Arial" w:hAnsi="Arial" w:cs="Arial"/>
          <w:lang w:val="en-US"/>
        </w:rPr>
        <w:t>for</w:t>
      </w:r>
      <w:r>
        <w:rPr>
          <w:rFonts w:ascii="Arial" w:hAnsi="Arial" w:cs="Arial"/>
          <w:lang w:val="en-US"/>
        </w:rPr>
        <w:t xml:space="preserve"> those patients who</w:t>
      </w:r>
      <w:r w:rsidR="00CB554F">
        <w:rPr>
          <w:rFonts w:ascii="Arial" w:hAnsi="Arial" w:cs="Arial"/>
          <w:lang w:val="en-US"/>
        </w:rPr>
        <w:t>se</w:t>
      </w:r>
      <w:r>
        <w:rPr>
          <w:rFonts w:ascii="Arial" w:hAnsi="Arial" w:cs="Arial"/>
          <w:lang w:val="en-US"/>
        </w:rPr>
        <w:t xml:space="preserve"> mental capacity is likely to diminish.</w:t>
      </w:r>
    </w:p>
    <w:p w14:paraId="10DCE7BB" w14:textId="05B2B605" w:rsidR="00CB3DFD" w:rsidRDefault="00CB3DFD" w:rsidP="004E3D00">
      <w:pPr>
        <w:rPr>
          <w:rFonts w:ascii="Arial" w:hAnsi="Arial" w:cs="Arial"/>
          <w:lang w:val="en-US"/>
        </w:rPr>
      </w:pPr>
    </w:p>
    <w:p w14:paraId="1E4D3678" w14:textId="2794BE52" w:rsidR="00701DBD" w:rsidRDefault="00CB3DFD" w:rsidP="004E3D00">
      <w:pPr>
        <w:rPr>
          <w:rFonts w:ascii="Arial" w:hAnsi="Arial" w:cs="Arial"/>
          <w:lang w:val="en-US"/>
        </w:rPr>
      </w:pPr>
      <w:r>
        <w:rPr>
          <w:rFonts w:ascii="Arial" w:hAnsi="Arial" w:cs="Arial"/>
          <w:lang w:val="en-US"/>
        </w:rPr>
        <w:lastRenderedPageBreak/>
        <w:t xml:space="preserve">DNACPR should </w:t>
      </w:r>
      <w:r w:rsidR="00CB554F">
        <w:rPr>
          <w:rFonts w:ascii="Arial" w:hAnsi="Arial" w:cs="Arial"/>
          <w:lang w:val="en-US"/>
        </w:rPr>
        <w:t>be part of the TEP and any consultation in regards to ongoing treatment</w:t>
      </w:r>
      <w:r w:rsidR="00E62E6C">
        <w:rPr>
          <w:rFonts w:ascii="Arial" w:hAnsi="Arial" w:cs="Arial"/>
          <w:lang w:val="en-US"/>
        </w:rPr>
        <w:t>,</w:t>
      </w:r>
      <w:r w:rsidR="00CB554F">
        <w:rPr>
          <w:rFonts w:ascii="Arial" w:hAnsi="Arial" w:cs="Arial"/>
          <w:lang w:val="en-US"/>
        </w:rPr>
        <w:t xml:space="preserve"> including </w:t>
      </w:r>
      <w:r w:rsidR="00CB554F" w:rsidRPr="00902971">
        <w:rPr>
          <w:rFonts w:ascii="Arial" w:hAnsi="Arial" w:cs="Arial"/>
          <w:lang w:val="en-US"/>
        </w:rPr>
        <w:t>the level of life sustaining therapeutic interventions or actions</w:t>
      </w:r>
      <w:r w:rsidR="00E62E6C">
        <w:rPr>
          <w:rFonts w:ascii="Arial" w:hAnsi="Arial" w:cs="Arial"/>
          <w:lang w:val="en-US"/>
        </w:rPr>
        <w:t>,</w:t>
      </w:r>
      <w:r w:rsidR="00CB554F" w:rsidRPr="00902971">
        <w:rPr>
          <w:rFonts w:ascii="Arial" w:hAnsi="Arial" w:cs="Arial"/>
          <w:lang w:val="en-US"/>
        </w:rPr>
        <w:t xml:space="preserve"> </w:t>
      </w:r>
      <w:r w:rsidR="00CB554F">
        <w:rPr>
          <w:rFonts w:ascii="Arial" w:hAnsi="Arial" w:cs="Arial"/>
          <w:lang w:val="en-US"/>
        </w:rPr>
        <w:t>must involve</w:t>
      </w:r>
      <w:r>
        <w:rPr>
          <w:rFonts w:ascii="Arial" w:hAnsi="Arial" w:cs="Arial"/>
          <w:lang w:val="en-US"/>
        </w:rPr>
        <w:t xml:space="preserve"> the patient</w:t>
      </w:r>
      <w:r w:rsidR="00CB554F">
        <w:rPr>
          <w:rFonts w:ascii="Arial" w:hAnsi="Arial" w:cs="Arial"/>
          <w:lang w:val="en-US"/>
        </w:rPr>
        <w:t xml:space="preserve"> and their</w:t>
      </w:r>
      <w:r>
        <w:rPr>
          <w:rFonts w:ascii="Arial" w:hAnsi="Arial" w:cs="Arial"/>
          <w:lang w:val="en-US"/>
        </w:rPr>
        <w:t xml:space="preserve"> family and friends</w:t>
      </w:r>
      <w:r w:rsidR="00CB554F">
        <w:rPr>
          <w:rFonts w:ascii="Arial" w:hAnsi="Arial" w:cs="Arial"/>
          <w:lang w:val="en-US"/>
        </w:rPr>
        <w:t xml:space="preserve"> in addition to any</w:t>
      </w:r>
      <w:r w:rsidRPr="00694CA5">
        <w:rPr>
          <w:rFonts w:ascii="Arial" w:hAnsi="Arial" w:cs="Arial"/>
          <w:lang w:val="en-US"/>
        </w:rPr>
        <w:t xml:space="preserve"> health and care professionals</w:t>
      </w:r>
      <w:r w:rsidR="00CB554F">
        <w:rPr>
          <w:rFonts w:ascii="Arial" w:hAnsi="Arial" w:cs="Arial"/>
          <w:lang w:val="en-US"/>
        </w:rPr>
        <w:t xml:space="preserve"> directly involved in the</w:t>
      </w:r>
      <w:r w:rsidR="00E62E6C">
        <w:rPr>
          <w:rFonts w:ascii="Arial" w:hAnsi="Arial" w:cs="Arial"/>
          <w:lang w:val="en-US"/>
        </w:rPr>
        <w:t>ir</w:t>
      </w:r>
      <w:r w:rsidR="00CB554F">
        <w:rPr>
          <w:rFonts w:ascii="Arial" w:hAnsi="Arial" w:cs="Arial"/>
          <w:lang w:val="en-US"/>
        </w:rPr>
        <w:t xml:space="preserve"> care</w:t>
      </w:r>
      <w:r>
        <w:rPr>
          <w:rFonts w:ascii="Arial" w:hAnsi="Arial" w:cs="Arial"/>
          <w:lang w:val="en-US"/>
        </w:rPr>
        <w:t>.</w:t>
      </w:r>
    </w:p>
    <w:p w14:paraId="24211410" w14:textId="77777777" w:rsidR="00701DBD" w:rsidRDefault="00701DBD" w:rsidP="004E3D00">
      <w:pPr>
        <w:rPr>
          <w:rFonts w:ascii="Arial" w:hAnsi="Arial" w:cs="Arial"/>
          <w:lang w:val="en-US"/>
        </w:rPr>
      </w:pPr>
    </w:p>
    <w:p w14:paraId="1D6CFED0" w14:textId="4AD3383B" w:rsidR="00D74120" w:rsidRDefault="00CB554F" w:rsidP="004E3D00">
      <w:pPr>
        <w:rPr>
          <w:rFonts w:ascii="Arial" w:hAnsi="Arial" w:cs="Arial"/>
          <w:lang w:val="en-US"/>
        </w:rPr>
      </w:pPr>
      <w:r>
        <w:rPr>
          <w:rFonts w:ascii="Arial" w:hAnsi="Arial" w:cs="Arial"/>
          <w:lang w:val="en-US"/>
        </w:rPr>
        <w:t>Importantly, t</w:t>
      </w:r>
      <w:r w:rsidR="00CB3DFD" w:rsidRPr="003C5DA2">
        <w:rPr>
          <w:rFonts w:ascii="Arial" w:hAnsi="Arial" w:cs="Arial"/>
          <w:lang w:val="en-US"/>
        </w:rPr>
        <w:t xml:space="preserve">he TEP </w:t>
      </w:r>
      <w:r>
        <w:rPr>
          <w:rFonts w:ascii="Arial" w:hAnsi="Arial" w:cs="Arial"/>
          <w:lang w:val="en-US"/>
        </w:rPr>
        <w:t xml:space="preserve">must be an individual plan and it is to </w:t>
      </w:r>
      <w:r w:rsidR="00CB3DFD" w:rsidRPr="003C5DA2">
        <w:rPr>
          <w:rFonts w:ascii="Arial" w:hAnsi="Arial" w:cs="Arial"/>
          <w:lang w:val="en-US"/>
        </w:rPr>
        <w:t>guide health and care staff s</w:t>
      </w:r>
      <w:r>
        <w:rPr>
          <w:rFonts w:ascii="Arial" w:hAnsi="Arial" w:cs="Arial"/>
          <w:lang w:val="en-US"/>
        </w:rPr>
        <w:t xml:space="preserve">o that the wishes are considered to </w:t>
      </w:r>
      <w:r w:rsidR="00CB3DFD" w:rsidRPr="003C5DA2">
        <w:rPr>
          <w:rFonts w:ascii="Arial" w:hAnsi="Arial" w:cs="Arial"/>
          <w:lang w:val="en-US"/>
        </w:rPr>
        <w:t xml:space="preserve">reduce harm from over-treatment in people for whom death is inevitable and under-treatment in people who need symptomatic relief at the end of life. </w:t>
      </w:r>
    </w:p>
    <w:p w14:paraId="4C4E416B" w14:textId="58A7C9E7" w:rsidR="00D74120" w:rsidRPr="00E62E6C" w:rsidRDefault="00D74120" w:rsidP="00D74120">
      <w:pPr>
        <w:pStyle w:val="Heading2"/>
        <w:rPr>
          <w:rFonts w:ascii="Arial" w:hAnsi="Arial" w:cs="Arial"/>
          <w:smallCaps w:val="0"/>
          <w:sz w:val="24"/>
          <w:szCs w:val="24"/>
        </w:rPr>
      </w:pPr>
      <w:bookmarkStart w:id="80" w:name="_Toc59460747"/>
      <w:proofErr w:type="spellStart"/>
      <w:r w:rsidRPr="00E62E6C">
        <w:rPr>
          <w:rFonts w:ascii="Arial" w:hAnsi="Arial" w:cs="Arial"/>
          <w:smallCaps w:val="0"/>
          <w:sz w:val="24"/>
          <w:szCs w:val="24"/>
        </w:rPr>
        <w:t>ReSPECT</w:t>
      </w:r>
      <w:bookmarkEnd w:id="80"/>
      <w:proofErr w:type="spellEnd"/>
    </w:p>
    <w:p w14:paraId="13B2C578" w14:textId="77777777" w:rsidR="00D74120" w:rsidRDefault="00D74120" w:rsidP="004E3D00">
      <w:pPr>
        <w:rPr>
          <w:rFonts w:ascii="Arial" w:hAnsi="Arial" w:cs="Arial"/>
          <w:lang w:val="en-US"/>
        </w:rPr>
      </w:pPr>
    </w:p>
    <w:p w14:paraId="180538F1" w14:textId="5DD35F7E" w:rsidR="004E76C6" w:rsidRDefault="00D74120" w:rsidP="004E76C6">
      <w:pPr>
        <w:rPr>
          <w:rFonts w:ascii="Arial" w:hAnsi="Arial" w:cs="Arial"/>
          <w:lang w:val="en-US"/>
        </w:rPr>
      </w:pPr>
      <w:r w:rsidRPr="00E62E6C">
        <w:rPr>
          <w:rFonts w:ascii="Arial" w:hAnsi="Arial" w:cs="Arial"/>
          <w:lang w:val="en-US"/>
        </w:rPr>
        <w:t xml:space="preserve">The </w:t>
      </w:r>
      <w:proofErr w:type="spellStart"/>
      <w:r w:rsidR="00CB554F" w:rsidRPr="00CB554F">
        <w:rPr>
          <w:rFonts w:ascii="Arial" w:hAnsi="Arial" w:cs="Arial"/>
          <w:lang w:val="en-US"/>
        </w:rPr>
        <w:t>ReSPECT</w:t>
      </w:r>
      <w:proofErr w:type="spellEnd"/>
      <w:r w:rsidR="00CB554F" w:rsidRPr="00CB554F">
        <w:rPr>
          <w:rFonts w:ascii="Arial" w:hAnsi="Arial" w:cs="Arial"/>
          <w:lang w:val="en-US"/>
        </w:rPr>
        <w:t xml:space="preserve"> process is increasingly being adopted within health and care communities around the UK.</w:t>
      </w:r>
      <w:r w:rsidRPr="00D74120">
        <w:t xml:space="preserve"> </w:t>
      </w:r>
      <w:r w:rsidRPr="00D74120">
        <w:rPr>
          <w:rFonts w:ascii="Arial" w:hAnsi="Arial" w:cs="Arial"/>
          <w:lang w:val="en-US"/>
        </w:rPr>
        <w:t>The process supports conversations about care in a future emergency</w:t>
      </w:r>
      <w:r>
        <w:rPr>
          <w:rFonts w:ascii="Arial" w:hAnsi="Arial" w:cs="Arial"/>
          <w:lang w:val="en-US"/>
        </w:rPr>
        <w:t xml:space="preserve"> and is now </w:t>
      </w:r>
      <w:r w:rsidRPr="00D74120">
        <w:rPr>
          <w:rFonts w:ascii="Arial" w:hAnsi="Arial" w:cs="Arial"/>
          <w:lang w:val="en-US"/>
        </w:rPr>
        <w:t xml:space="preserve">being used by </w:t>
      </w:r>
      <w:r>
        <w:rPr>
          <w:rFonts w:ascii="Arial" w:hAnsi="Arial" w:cs="Arial"/>
          <w:lang w:val="en-US"/>
        </w:rPr>
        <w:t xml:space="preserve">the majority of </w:t>
      </w:r>
      <w:r w:rsidRPr="00D74120">
        <w:rPr>
          <w:rFonts w:ascii="Arial" w:hAnsi="Arial" w:cs="Arial"/>
          <w:lang w:val="en-US"/>
        </w:rPr>
        <w:t xml:space="preserve">communities </w:t>
      </w:r>
      <w:r>
        <w:rPr>
          <w:rFonts w:ascii="Arial" w:hAnsi="Arial" w:cs="Arial"/>
          <w:lang w:val="en-US"/>
        </w:rPr>
        <w:t>with</w:t>
      </w:r>
      <w:r w:rsidRPr="00D74120">
        <w:rPr>
          <w:rFonts w:ascii="Arial" w:hAnsi="Arial" w:cs="Arial"/>
          <w:lang w:val="en-US"/>
        </w:rPr>
        <w:t>in England</w:t>
      </w:r>
      <w:r>
        <w:rPr>
          <w:rFonts w:ascii="Arial" w:hAnsi="Arial" w:cs="Arial"/>
          <w:lang w:val="en-US"/>
        </w:rPr>
        <w:t xml:space="preserve">. </w:t>
      </w:r>
    </w:p>
    <w:p w14:paraId="11034941" w14:textId="77777777" w:rsidR="00F07A26" w:rsidRDefault="00F07A26" w:rsidP="004E76C6">
      <w:pPr>
        <w:rPr>
          <w:rFonts w:ascii="Arial" w:hAnsi="Arial" w:cs="Arial"/>
          <w:lang w:val="en-US"/>
        </w:rPr>
      </w:pPr>
    </w:p>
    <w:p w14:paraId="38698330" w14:textId="7EA55FD8" w:rsidR="004E76C6" w:rsidRPr="00CC3E7C" w:rsidRDefault="004E76C6" w:rsidP="004E76C6">
      <w:pPr>
        <w:rPr>
          <w:rFonts w:ascii="Arial" w:hAnsi="Arial" w:cs="Arial"/>
          <w:lang w:val="en-US"/>
        </w:rPr>
      </w:pPr>
      <w:r>
        <w:rPr>
          <w:rFonts w:ascii="Arial" w:hAnsi="Arial" w:cs="Arial"/>
          <w:lang w:val="en-US"/>
        </w:rPr>
        <w:t>The</w:t>
      </w:r>
      <w:r w:rsidRPr="00CC3E7C">
        <w:rPr>
          <w:rFonts w:ascii="Arial" w:hAnsi="Arial" w:cs="Arial"/>
          <w:lang w:val="en-US"/>
        </w:rPr>
        <w:t xml:space="preserve"> aim</w:t>
      </w:r>
      <w:r>
        <w:rPr>
          <w:rFonts w:ascii="Arial" w:hAnsi="Arial" w:cs="Arial"/>
          <w:lang w:val="en-US"/>
        </w:rPr>
        <w:t xml:space="preserve"> is</w:t>
      </w:r>
      <w:r w:rsidRPr="00CC3E7C">
        <w:rPr>
          <w:rFonts w:ascii="Arial" w:hAnsi="Arial" w:cs="Arial"/>
          <w:lang w:val="en-US"/>
        </w:rPr>
        <w:t xml:space="preserve"> to develop a shared understanding between the healthcare professional and the patient of their condition, the outcomes the patient values</w:t>
      </w:r>
      <w:r>
        <w:rPr>
          <w:rFonts w:ascii="Arial" w:hAnsi="Arial" w:cs="Arial"/>
          <w:lang w:val="en-US"/>
        </w:rPr>
        <w:t xml:space="preserve">, their concerns </w:t>
      </w:r>
      <w:r w:rsidRPr="00CC3E7C">
        <w:rPr>
          <w:rFonts w:ascii="Arial" w:hAnsi="Arial" w:cs="Arial"/>
          <w:lang w:val="en-US"/>
        </w:rPr>
        <w:t>and then how treatments and interventions, such as cardiopulmonary resuscitation (CPR)</w:t>
      </w:r>
      <w:r w:rsidR="00E62E6C">
        <w:rPr>
          <w:rFonts w:ascii="Arial" w:hAnsi="Arial" w:cs="Arial"/>
          <w:lang w:val="en-US"/>
        </w:rPr>
        <w:t>,</w:t>
      </w:r>
      <w:r w:rsidRPr="00CC3E7C">
        <w:rPr>
          <w:rFonts w:ascii="Arial" w:hAnsi="Arial" w:cs="Arial"/>
          <w:lang w:val="en-US"/>
        </w:rPr>
        <w:t xml:space="preserve"> fit into this.</w:t>
      </w:r>
      <w:r w:rsidR="00F07A26">
        <w:rPr>
          <w:rFonts w:ascii="Arial" w:hAnsi="Arial" w:cs="Arial"/>
          <w:lang w:val="en-US"/>
        </w:rPr>
        <w:t xml:space="preserve"> </w:t>
      </w:r>
      <w:r w:rsidRPr="00CC3E7C">
        <w:rPr>
          <w:rFonts w:ascii="Arial" w:hAnsi="Arial" w:cs="Arial"/>
          <w:lang w:val="en-US"/>
        </w:rPr>
        <w:t>It supports the important principle of personalised care.</w:t>
      </w:r>
    </w:p>
    <w:p w14:paraId="3FB941C4" w14:textId="77777777" w:rsidR="004E76C6" w:rsidRDefault="004E76C6" w:rsidP="00CC3E7C">
      <w:pPr>
        <w:rPr>
          <w:rFonts w:ascii="Arial" w:hAnsi="Arial" w:cs="Arial"/>
          <w:lang w:val="en-US"/>
        </w:rPr>
      </w:pPr>
    </w:p>
    <w:p w14:paraId="4D373C52" w14:textId="2A2E33D2" w:rsidR="00806C75" w:rsidRDefault="004E76C6" w:rsidP="005067B1">
      <w:pPr>
        <w:rPr>
          <w:rFonts w:ascii="Arial" w:hAnsi="Arial" w:cs="Arial"/>
          <w:lang w:val="en-US"/>
        </w:rPr>
      </w:pPr>
      <w:r>
        <w:rPr>
          <w:rFonts w:ascii="Arial" w:hAnsi="Arial" w:cs="Arial"/>
          <w:lang w:val="en-US"/>
        </w:rPr>
        <w:t xml:space="preserve">The </w:t>
      </w:r>
      <w:r w:rsidR="00CC3E7C" w:rsidRPr="00CC3E7C">
        <w:rPr>
          <w:rFonts w:ascii="Arial" w:hAnsi="Arial" w:cs="Arial"/>
          <w:lang w:val="en-US"/>
        </w:rPr>
        <w:t>RCUK</w:t>
      </w:r>
      <w:r w:rsidR="00806C75">
        <w:rPr>
          <w:rFonts w:ascii="Arial" w:hAnsi="Arial" w:cs="Arial"/>
          <w:lang w:val="en-US"/>
        </w:rPr>
        <w:t xml:space="preserve"> latest</w:t>
      </w:r>
      <w:r w:rsidR="00701DBD">
        <w:rPr>
          <w:rFonts w:ascii="Arial" w:hAnsi="Arial" w:cs="Arial"/>
          <w:lang w:val="en-US"/>
        </w:rPr>
        <w:t xml:space="preserve"> </w:t>
      </w:r>
      <w:r w:rsidR="00CC3E7C" w:rsidRPr="00CC3E7C">
        <w:rPr>
          <w:rFonts w:ascii="Arial" w:hAnsi="Arial" w:cs="Arial"/>
          <w:lang w:val="en-US"/>
        </w:rPr>
        <w:t xml:space="preserve">version </w:t>
      </w:r>
      <w:r w:rsidR="00806C75">
        <w:rPr>
          <w:rFonts w:ascii="Arial" w:hAnsi="Arial" w:cs="Arial"/>
          <w:lang w:val="en-US"/>
        </w:rPr>
        <w:t xml:space="preserve">(v3) </w:t>
      </w:r>
      <w:r w:rsidR="00CC3E7C" w:rsidRPr="00CC3E7C">
        <w:rPr>
          <w:rFonts w:ascii="Arial" w:hAnsi="Arial" w:cs="Arial"/>
          <w:lang w:val="en-US"/>
        </w:rPr>
        <w:t>of the</w:t>
      </w:r>
      <w:r w:rsidR="00806C75">
        <w:rPr>
          <w:rFonts w:ascii="Arial" w:hAnsi="Arial" w:cs="Arial"/>
          <w:lang w:val="en-US"/>
        </w:rPr>
        <w:t xml:space="preserve"> </w:t>
      </w:r>
      <w:proofErr w:type="spellStart"/>
      <w:r w:rsidR="00806C75">
        <w:rPr>
          <w:rFonts w:ascii="Arial" w:hAnsi="Arial" w:cs="Arial"/>
          <w:lang w:val="en-US"/>
        </w:rPr>
        <w:t>ReSPECT</w:t>
      </w:r>
      <w:proofErr w:type="spellEnd"/>
      <w:r w:rsidR="00806C75">
        <w:rPr>
          <w:rFonts w:ascii="Arial" w:hAnsi="Arial" w:cs="Arial"/>
          <w:lang w:val="en-US"/>
        </w:rPr>
        <w:t xml:space="preserve"> </w:t>
      </w:r>
      <w:hyperlink r:id="rId23" w:history="1">
        <w:r w:rsidR="00806C75">
          <w:rPr>
            <w:rStyle w:val="Hyperlink"/>
            <w:rFonts w:ascii="Arial" w:hAnsi="Arial" w:cs="Arial"/>
            <w:lang w:val="en-US"/>
          </w:rPr>
          <w:t>form</w:t>
        </w:r>
      </w:hyperlink>
      <w:r w:rsidR="00CC3E7C">
        <w:rPr>
          <w:rFonts w:ascii="Arial" w:hAnsi="Arial" w:cs="Arial"/>
          <w:lang w:val="en-US"/>
        </w:rPr>
        <w:t xml:space="preserve"> </w:t>
      </w:r>
      <w:r w:rsidR="00806C75">
        <w:rPr>
          <w:rFonts w:ascii="Arial" w:hAnsi="Arial" w:cs="Arial"/>
          <w:lang w:val="en-US"/>
        </w:rPr>
        <w:t>should be</w:t>
      </w:r>
      <w:r>
        <w:rPr>
          <w:rFonts w:ascii="Arial" w:hAnsi="Arial" w:cs="Arial"/>
          <w:lang w:val="en-US"/>
        </w:rPr>
        <w:t xml:space="preserve"> </w:t>
      </w:r>
      <w:r w:rsidR="00CC3E7C" w:rsidRPr="00CC3E7C">
        <w:rPr>
          <w:rFonts w:ascii="Arial" w:hAnsi="Arial" w:cs="Arial"/>
          <w:lang w:val="en-US"/>
        </w:rPr>
        <w:t>used to document conversations and recommendations made for care and treatment in an emergency.</w:t>
      </w:r>
      <w:r>
        <w:rPr>
          <w:rFonts w:ascii="Arial" w:hAnsi="Arial" w:cs="Arial"/>
          <w:lang w:val="en-US"/>
        </w:rPr>
        <w:t xml:space="preserve"> RCUK advise that this latest v</w:t>
      </w:r>
      <w:r w:rsidR="00CC3E7C" w:rsidRPr="00CC3E7C">
        <w:rPr>
          <w:rFonts w:ascii="Arial" w:hAnsi="Arial" w:cs="Arial"/>
          <w:lang w:val="en-US"/>
        </w:rPr>
        <w:t>ersion is more patient-</w:t>
      </w:r>
      <w:r w:rsidRPr="00CC3E7C">
        <w:rPr>
          <w:rFonts w:ascii="Arial" w:hAnsi="Arial" w:cs="Arial"/>
          <w:lang w:val="en-US"/>
        </w:rPr>
        <w:t>centered</w:t>
      </w:r>
      <w:r w:rsidR="00CC3E7C" w:rsidRPr="00CC3E7C">
        <w:rPr>
          <w:rFonts w:ascii="Arial" w:hAnsi="Arial" w:cs="Arial"/>
          <w:lang w:val="en-US"/>
        </w:rPr>
        <w:t xml:space="preserve"> and contains more prompts for explicit clinical reasoning</w:t>
      </w:r>
      <w:r>
        <w:rPr>
          <w:rFonts w:ascii="Arial" w:hAnsi="Arial" w:cs="Arial"/>
          <w:lang w:val="en-US"/>
        </w:rPr>
        <w:t xml:space="preserve">. </w:t>
      </w:r>
    </w:p>
    <w:p w14:paraId="5AF49BB8" w14:textId="77777777" w:rsidR="00806C75" w:rsidRDefault="00806C75" w:rsidP="005067B1">
      <w:pPr>
        <w:rPr>
          <w:rFonts w:ascii="Arial" w:hAnsi="Arial" w:cs="Arial"/>
          <w:lang w:val="en-US"/>
        </w:rPr>
      </w:pPr>
    </w:p>
    <w:p w14:paraId="71E02226" w14:textId="40C06623" w:rsidR="00806C75" w:rsidRDefault="004E76C6" w:rsidP="005067B1">
      <w:pPr>
        <w:rPr>
          <w:rFonts w:ascii="Arial" w:hAnsi="Arial" w:cs="Arial"/>
          <w:lang w:val="en-US"/>
        </w:rPr>
      </w:pPr>
      <w:r>
        <w:rPr>
          <w:rFonts w:ascii="Arial" w:hAnsi="Arial" w:cs="Arial"/>
          <w:lang w:val="en-US"/>
        </w:rPr>
        <w:t>Further reading</w:t>
      </w:r>
      <w:r w:rsidR="00F07A26">
        <w:rPr>
          <w:rFonts w:ascii="Arial" w:hAnsi="Arial" w:cs="Arial"/>
          <w:lang w:val="en-US"/>
        </w:rPr>
        <w:t xml:space="preserve"> from RCUK</w:t>
      </w:r>
      <w:r w:rsidR="00806C75">
        <w:rPr>
          <w:rFonts w:ascii="Arial" w:hAnsi="Arial" w:cs="Arial"/>
          <w:lang w:val="en-US"/>
        </w:rPr>
        <w:t>:</w:t>
      </w:r>
    </w:p>
    <w:p w14:paraId="751C7422" w14:textId="77777777" w:rsidR="00806C75" w:rsidRDefault="00806C75" w:rsidP="005067B1">
      <w:pPr>
        <w:rPr>
          <w:rFonts w:ascii="Arial" w:hAnsi="Arial" w:cs="Arial"/>
          <w:lang w:val="en-US"/>
        </w:rPr>
      </w:pPr>
    </w:p>
    <w:p w14:paraId="1AFBE8A0" w14:textId="4044BA86" w:rsidR="00806C75" w:rsidRDefault="00E01456" w:rsidP="00806C75">
      <w:pPr>
        <w:pStyle w:val="ListParagraph"/>
        <w:numPr>
          <w:ilvl w:val="0"/>
          <w:numId w:val="54"/>
        </w:numPr>
        <w:rPr>
          <w:rFonts w:ascii="Arial" w:hAnsi="Arial" w:cs="Arial"/>
          <w:lang w:val="en-US"/>
        </w:rPr>
      </w:pPr>
      <w:hyperlink r:id="rId24" w:history="1">
        <w:r w:rsidR="00F07A26">
          <w:rPr>
            <w:rStyle w:val="Hyperlink"/>
            <w:rFonts w:ascii="Arial" w:hAnsi="Arial" w:cs="Arial"/>
            <w:lang w:val="en-US"/>
          </w:rPr>
          <w:t>Detailed</w:t>
        </w:r>
      </w:hyperlink>
      <w:r w:rsidR="00F07A26" w:rsidRPr="00B87094">
        <w:rPr>
          <w:rFonts w:ascii="Arial" w:hAnsi="Arial" w:cs="Arial"/>
          <w:lang w:val="en-US"/>
        </w:rPr>
        <w:t xml:space="preserve"> </w:t>
      </w:r>
      <w:r w:rsidR="00F07A26">
        <w:rPr>
          <w:rFonts w:ascii="Arial" w:hAnsi="Arial" w:cs="Arial"/>
          <w:lang w:val="en-US"/>
        </w:rPr>
        <w:t>i</w:t>
      </w:r>
      <w:r w:rsidR="00806C75">
        <w:rPr>
          <w:rFonts w:ascii="Arial" w:hAnsi="Arial" w:cs="Arial"/>
          <w:lang w:val="en-US"/>
        </w:rPr>
        <w:t xml:space="preserve">nformation </w:t>
      </w:r>
      <w:r w:rsidR="00F07A26">
        <w:rPr>
          <w:rFonts w:ascii="Arial" w:hAnsi="Arial" w:cs="Arial"/>
          <w:lang w:val="en-US"/>
        </w:rPr>
        <w:t>on</w:t>
      </w:r>
      <w:r w:rsidR="004E76C6" w:rsidRPr="00E62E6C">
        <w:rPr>
          <w:rFonts w:ascii="Arial" w:hAnsi="Arial" w:cs="Arial"/>
          <w:lang w:val="en-US"/>
        </w:rPr>
        <w:t xml:space="preserve"> </w:t>
      </w:r>
      <w:proofErr w:type="spellStart"/>
      <w:r w:rsidR="004E76C6" w:rsidRPr="00E62E6C">
        <w:rPr>
          <w:rFonts w:ascii="Arial" w:hAnsi="Arial" w:cs="Arial"/>
          <w:lang w:val="en-US"/>
        </w:rPr>
        <w:t>ReSPECT</w:t>
      </w:r>
      <w:proofErr w:type="spellEnd"/>
    </w:p>
    <w:p w14:paraId="27B4786E" w14:textId="77777777" w:rsidR="00390E07" w:rsidRDefault="00390E07" w:rsidP="00E62E6C">
      <w:pPr>
        <w:pStyle w:val="ListParagraph"/>
        <w:ind w:left="780"/>
        <w:rPr>
          <w:rFonts w:ascii="Arial" w:hAnsi="Arial" w:cs="Arial"/>
          <w:lang w:val="en-US"/>
        </w:rPr>
      </w:pPr>
    </w:p>
    <w:p w14:paraId="1D201300" w14:textId="757156A5" w:rsidR="00CC3E7C" w:rsidRDefault="00F07A26" w:rsidP="00806C75">
      <w:pPr>
        <w:pStyle w:val="ListParagraph"/>
        <w:numPr>
          <w:ilvl w:val="0"/>
          <w:numId w:val="54"/>
        </w:numPr>
        <w:rPr>
          <w:rFonts w:ascii="Arial" w:hAnsi="Arial" w:cs="Arial"/>
          <w:lang w:val="en-US"/>
        </w:rPr>
      </w:pPr>
      <w:r>
        <w:rPr>
          <w:rFonts w:ascii="Arial" w:hAnsi="Arial" w:cs="Arial"/>
          <w:lang w:val="en-US"/>
        </w:rPr>
        <w:t xml:space="preserve">Information </w:t>
      </w:r>
      <w:r w:rsidR="00806C75">
        <w:rPr>
          <w:rFonts w:ascii="Arial" w:hAnsi="Arial" w:cs="Arial"/>
          <w:lang w:val="en-US"/>
        </w:rPr>
        <w:t xml:space="preserve">on how </w:t>
      </w:r>
      <w:r>
        <w:rPr>
          <w:rFonts w:ascii="Arial" w:hAnsi="Arial" w:cs="Arial"/>
          <w:lang w:val="en-US"/>
        </w:rPr>
        <w:t xml:space="preserve">v3 of the </w:t>
      </w:r>
      <w:proofErr w:type="spellStart"/>
      <w:r>
        <w:rPr>
          <w:rFonts w:ascii="Arial" w:hAnsi="Arial" w:cs="Arial"/>
          <w:lang w:val="en-US"/>
        </w:rPr>
        <w:t>ReSPECT</w:t>
      </w:r>
      <w:proofErr w:type="spellEnd"/>
      <w:r>
        <w:rPr>
          <w:rFonts w:ascii="Arial" w:hAnsi="Arial" w:cs="Arial"/>
          <w:lang w:val="en-US"/>
        </w:rPr>
        <w:t xml:space="preserve"> form</w:t>
      </w:r>
      <w:r w:rsidR="004E76C6" w:rsidRPr="00E62E6C">
        <w:rPr>
          <w:rFonts w:ascii="Arial" w:hAnsi="Arial" w:cs="Arial"/>
          <w:lang w:val="en-US"/>
        </w:rPr>
        <w:t xml:space="preserve"> </w:t>
      </w:r>
      <w:r w:rsidR="00806C75">
        <w:rPr>
          <w:rFonts w:ascii="Arial" w:hAnsi="Arial" w:cs="Arial"/>
          <w:lang w:val="en-US"/>
        </w:rPr>
        <w:t>coupled with</w:t>
      </w:r>
      <w:r w:rsidR="004E76C6" w:rsidRPr="00E62E6C">
        <w:rPr>
          <w:rFonts w:ascii="Arial" w:hAnsi="Arial" w:cs="Arial"/>
          <w:lang w:val="en-US"/>
        </w:rPr>
        <w:t xml:space="preserve"> FAQs can be sought </w:t>
      </w:r>
      <w:hyperlink r:id="rId25" w:history="1">
        <w:r w:rsidR="004E76C6" w:rsidRPr="00806C75">
          <w:rPr>
            <w:rStyle w:val="Hyperlink"/>
            <w:rFonts w:ascii="Arial" w:hAnsi="Arial" w:cs="Arial"/>
            <w:lang w:val="en-US"/>
          </w:rPr>
          <w:t>here</w:t>
        </w:r>
      </w:hyperlink>
    </w:p>
    <w:p w14:paraId="202882DE" w14:textId="77777777" w:rsidR="00E62E6C" w:rsidRPr="00E62E6C" w:rsidRDefault="00E62E6C" w:rsidP="00E62E6C">
      <w:pPr>
        <w:pStyle w:val="ListParagraph"/>
        <w:rPr>
          <w:rFonts w:ascii="Arial" w:hAnsi="Arial" w:cs="Arial"/>
          <w:lang w:val="en-US"/>
        </w:rPr>
      </w:pPr>
    </w:p>
    <w:p w14:paraId="2DDF38FF" w14:textId="60454E22" w:rsidR="00CC3E7C" w:rsidRPr="00E62E6C" w:rsidRDefault="00E01456" w:rsidP="00E62E6C">
      <w:pPr>
        <w:pStyle w:val="ListParagraph"/>
        <w:numPr>
          <w:ilvl w:val="0"/>
          <w:numId w:val="54"/>
        </w:numPr>
        <w:rPr>
          <w:rFonts w:ascii="Arial" w:hAnsi="Arial" w:cs="Arial"/>
          <w:lang w:val="en-US"/>
        </w:rPr>
      </w:pPr>
      <w:hyperlink r:id="rId26" w:history="1">
        <w:r w:rsidR="00F07A26">
          <w:rPr>
            <w:rStyle w:val="Hyperlink"/>
            <w:rFonts w:ascii="Arial" w:hAnsi="Arial" w:cs="Arial"/>
            <w:lang w:val="en-US"/>
          </w:rPr>
          <w:t>Advice</w:t>
        </w:r>
      </w:hyperlink>
      <w:r w:rsidR="00806C75">
        <w:rPr>
          <w:rFonts w:ascii="Arial" w:hAnsi="Arial" w:cs="Arial"/>
          <w:lang w:val="en-US"/>
        </w:rPr>
        <w:t xml:space="preserve"> on d</w:t>
      </w:r>
      <w:r w:rsidR="00806C75" w:rsidRPr="00806C75">
        <w:rPr>
          <w:rFonts w:ascii="Arial" w:hAnsi="Arial" w:cs="Arial"/>
          <w:lang w:val="en-US"/>
        </w:rPr>
        <w:t>ecisions relating to cardiopulmonary resuscitation</w:t>
      </w:r>
      <w:r w:rsidR="00806C75">
        <w:rPr>
          <w:rFonts w:ascii="Arial" w:hAnsi="Arial" w:cs="Arial"/>
          <w:lang w:val="en-US"/>
        </w:rPr>
        <w:t xml:space="preserve"> (CPR) </w:t>
      </w:r>
    </w:p>
    <w:p w14:paraId="0CEE2B47" w14:textId="62055F39" w:rsidR="00EF30AA" w:rsidRPr="00E62E6C" w:rsidRDefault="00EF30AA" w:rsidP="00EF30AA">
      <w:pPr>
        <w:pStyle w:val="Heading2"/>
        <w:rPr>
          <w:rFonts w:ascii="Arial" w:hAnsi="Arial" w:cs="Arial"/>
          <w:smallCaps w:val="0"/>
          <w:sz w:val="24"/>
          <w:szCs w:val="24"/>
        </w:rPr>
      </w:pPr>
      <w:bookmarkStart w:id="81" w:name="_Toc59460748"/>
      <w:r>
        <w:rPr>
          <w:rFonts w:ascii="Arial" w:hAnsi="Arial" w:cs="Arial"/>
          <w:smallCaps w:val="0"/>
          <w:sz w:val="24"/>
          <w:szCs w:val="24"/>
        </w:rPr>
        <w:t>DNACPR during COVID-19</w:t>
      </w:r>
      <w:bookmarkEnd w:id="81"/>
    </w:p>
    <w:p w14:paraId="54BD0C24" w14:textId="7387B4FD" w:rsidR="00EF30AA" w:rsidRDefault="00EF30AA" w:rsidP="005067B1">
      <w:pPr>
        <w:rPr>
          <w:rFonts w:ascii="Arial" w:hAnsi="Arial" w:cs="Arial"/>
          <w:lang w:val="en-US"/>
        </w:rPr>
      </w:pPr>
    </w:p>
    <w:p w14:paraId="5F9D9ACA" w14:textId="7C63CF8A" w:rsidR="004E76C6" w:rsidRDefault="004E76C6" w:rsidP="00EF30AA">
      <w:pPr>
        <w:rPr>
          <w:rFonts w:ascii="Arial" w:hAnsi="Arial" w:cs="Arial"/>
          <w:lang w:val="en-US"/>
        </w:rPr>
      </w:pPr>
      <w:r w:rsidRPr="00CC3E7C">
        <w:rPr>
          <w:rFonts w:ascii="Arial" w:hAnsi="Arial" w:cs="Arial"/>
          <w:lang w:val="en-US"/>
        </w:rPr>
        <w:t xml:space="preserve">The COVID-19 pandemic has highlighted the importance of sensitive and well-structured conversations </w:t>
      </w:r>
      <w:r>
        <w:rPr>
          <w:rFonts w:ascii="Arial" w:hAnsi="Arial" w:cs="Arial"/>
          <w:lang w:val="en-US"/>
        </w:rPr>
        <w:t>regarding</w:t>
      </w:r>
      <w:r w:rsidRPr="00CC3E7C">
        <w:rPr>
          <w:rFonts w:ascii="Arial" w:hAnsi="Arial" w:cs="Arial"/>
          <w:lang w:val="en-US"/>
        </w:rPr>
        <w:t xml:space="preserve"> </w:t>
      </w:r>
      <w:r>
        <w:rPr>
          <w:rFonts w:ascii="Arial" w:hAnsi="Arial" w:cs="Arial"/>
          <w:lang w:val="en-US"/>
        </w:rPr>
        <w:t>a patient</w:t>
      </w:r>
      <w:r w:rsidR="00E62E6C">
        <w:rPr>
          <w:rFonts w:ascii="Arial" w:hAnsi="Arial" w:cs="Arial"/>
          <w:lang w:val="en-US"/>
        </w:rPr>
        <w:t>’</w:t>
      </w:r>
      <w:r>
        <w:rPr>
          <w:rFonts w:ascii="Arial" w:hAnsi="Arial" w:cs="Arial"/>
          <w:lang w:val="en-US"/>
        </w:rPr>
        <w:t>s</w:t>
      </w:r>
      <w:r w:rsidRPr="00CC3E7C">
        <w:rPr>
          <w:rFonts w:ascii="Arial" w:hAnsi="Arial" w:cs="Arial"/>
          <w:lang w:val="en-US"/>
        </w:rPr>
        <w:t xml:space="preserve"> realistic </w:t>
      </w:r>
      <w:r>
        <w:rPr>
          <w:rFonts w:ascii="Arial" w:hAnsi="Arial" w:cs="Arial"/>
          <w:lang w:val="en-US"/>
        </w:rPr>
        <w:t xml:space="preserve">healthcare </w:t>
      </w:r>
      <w:r w:rsidRPr="00CC3E7C">
        <w:rPr>
          <w:rFonts w:ascii="Arial" w:hAnsi="Arial" w:cs="Arial"/>
          <w:lang w:val="en-US"/>
        </w:rPr>
        <w:t>choices</w:t>
      </w:r>
      <w:r>
        <w:rPr>
          <w:rFonts w:ascii="Arial" w:hAnsi="Arial" w:cs="Arial"/>
          <w:lang w:val="en-US"/>
        </w:rPr>
        <w:t xml:space="preserve"> and the need</w:t>
      </w:r>
      <w:r w:rsidRPr="00CC3E7C">
        <w:rPr>
          <w:rFonts w:ascii="Arial" w:hAnsi="Arial" w:cs="Arial"/>
          <w:lang w:val="en-US"/>
        </w:rPr>
        <w:t xml:space="preserve"> for </w:t>
      </w:r>
      <w:r>
        <w:rPr>
          <w:rFonts w:ascii="Arial" w:hAnsi="Arial" w:cs="Arial"/>
          <w:lang w:val="en-US"/>
        </w:rPr>
        <w:t>a</w:t>
      </w:r>
      <w:r w:rsidRPr="00CC3E7C">
        <w:rPr>
          <w:rFonts w:ascii="Arial" w:hAnsi="Arial" w:cs="Arial"/>
          <w:lang w:val="en-US"/>
        </w:rPr>
        <w:t xml:space="preserve"> shared understanding between </w:t>
      </w:r>
      <w:r>
        <w:rPr>
          <w:rFonts w:ascii="Arial" w:hAnsi="Arial" w:cs="Arial"/>
          <w:lang w:val="en-US"/>
        </w:rPr>
        <w:t>all involved persons.</w:t>
      </w:r>
    </w:p>
    <w:p w14:paraId="2C23630A" w14:textId="77777777" w:rsidR="004E76C6" w:rsidRDefault="004E76C6" w:rsidP="00EF30AA">
      <w:pPr>
        <w:rPr>
          <w:rFonts w:ascii="Arial" w:hAnsi="Arial" w:cs="Arial"/>
          <w:lang w:val="en-US"/>
        </w:rPr>
      </w:pPr>
    </w:p>
    <w:p w14:paraId="2FB6B8A4" w14:textId="1C1DE994" w:rsidR="00CB554F" w:rsidRDefault="00CB554F" w:rsidP="00EF30AA">
      <w:pPr>
        <w:rPr>
          <w:rFonts w:ascii="Arial" w:hAnsi="Arial" w:cs="Arial"/>
          <w:lang w:val="en-US"/>
        </w:rPr>
      </w:pPr>
      <w:r>
        <w:rPr>
          <w:rFonts w:ascii="Arial" w:hAnsi="Arial" w:cs="Arial"/>
          <w:lang w:val="en-US"/>
        </w:rPr>
        <w:t xml:space="preserve">The </w:t>
      </w:r>
      <w:bookmarkStart w:id="82" w:name="_Hlk59451775"/>
      <w:r>
        <w:rPr>
          <w:rFonts w:ascii="Arial" w:hAnsi="Arial" w:cs="Arial"/>
          <w:lang w:val="en-US"/>
        </w:rPr>
        <w:t xml:space="preserve">Resus Council UK </w:t>
      </w:r>
      <w:bookmarkEnd w:id="82"/>
      <w:r w:rsidRPr="00CB554F">
        <w:rPr>
          <w:rFonts w:ascii="Arial" w:hAnsi="Arial" w:cs="Arial"/>
          <w:lang w:val="en-US"/>
        </w:rPr>
        <w:t>has created a range of resources about decision making during COVID-19</w:t>
      </w:r>
      <w:r w:rsidR="00E62E6C">
        <w:rPr>
          <w:rFonts w:ascii="Arial" w:hAnsi="Arial" w:cs="Arial"/>
          <w:lang w:val="en-US"/>
        </w:rPr>
        <w:t>.</w:t>
      </w:r>
      <w:r>
        <w:rPr>
          <w:rStyle w:val="FootnoteReference"/>
          <w:rFonts w:ascii="Arial" w:hAnsi="Arial" w:cs="Arial"/>
          <w:lang w:val="en-US"/>
        </w:rPr>
        <w:footnoteReference w:id="9"/>
      </w:r>
      <w:r>
        <w:rPr>
          <w:rFonts w:ascii="Arial" w:hAnsi="Arial" w:cs="Arial"/>
          <w:lang w:val="en-US"/>
        </w:rPr>
        <w:t xml:space="preserve"> </w:t>
      </w:r>
    </w:p>
    <w:p w14:paraId="2A8DE768" w14:textId="77777777" w:rsidR="00CB554F" w:rsidRDefault="00CB554F" w:rsidP="00EF30AA">
      <w:pPr>
        <w:rPr>
          <w:rFonts w:ascii="Arial" w:hAnsi="Arial" w:cs="Arial"/>
          <w:lang w:val="en-US"/>
        </w:rPr>
      </w:pPr>
    </w:p>
    <w:p w14:paraId="3BAD4091" w14:textId="0FD647D1" w:rsidR="00EF30AA" w:rsidRDefault="00EF30AA" w:rsidP="00EF30AA">
      <w:pPr>
        <w:rPr>
          <w:rFonts w:ascii="Arial" w:hAnsi="Arial" w:cs="Arial"/>
          <w:lang w:val="en-US"/>
        </w:rPr>
      </w:pPr>
      <w:r w:rsidRPr="00EF30AA">
        <w:rPr>
          <w:rFonts w:ascii="Arial" w:hAnsi="Arial" w:cs="Arial"/>
          <w:lang w:val="en-US"/>
        </w:rPr>
        <w:t xml:space="preserve">Do Not Attempt Cardiopulmonary Resuscitation </w:t>
      </w:r>
      <w:r>
        <w:rPr>
          <w:rFonts w:ascii="Arial" w:hAnsi="Arial" w:cs="Arial"/>
          <w:lang w:val="en-US"/>
        </w:rPr>
        <w:t xml:space="preserve">(DNACPR) </w:t>
      </w:r>
      <w:r w:rsidRPr="00EF30AA">
        <w:rPr>
          <w:rFonts w:ascii="Arial" w:hAnsi="Arial" w:cs="Arial"/>
          <w:lang w:val="en-US"/>
        </w:rPr>
        <w:t>decisions during the COVID-19 pandemic</w:t>
      </w:r>
      <w:r>
        <w:rPr>
          <w:rFonts w:ascii="Arial" w:hAnsi="Arial" w:cs="Arial"/>
          <w:lang w:val="en-US"/>
        </w:rPr>
        <w:t xml:space="preserve"> raised concerns that a</w:t>
      </w:r>
      <w:r w:rsidRPr="00EF30AA">
        <w:rPr>
          <w:rFonts w:ascii="Arial" w:hAnsi="Arial" w:cs="Arial"/>
          <w:lang w:val="en-US"/>
        </w:rPr>
        <w:t xml:space="preserve"> blanket application of DNACPR decisions</w:t>
      </w:r>
      <w:r>
        <w:rPr>
          <w:rFonts w:ascii="Arial" w:hAnsi="Arial" w:cs="Arial"/>
          <w:lang w:val="en-US"/>
        </w:rPr>
        <w:t xml:space="preserve"> applied t</w:t>
      </w:r>
      <w:r w:rsidRPr="00EF30AA">
        <w:rPr>
          <w:rFonts w:ascii="Arial" w:hAnsi="Arial" w:cs="Arial"/>
          <w:lang w:val="en-US"/>
        </w:rPr>
        <w:t>o groups of people rather than on an assessment of each</w:t>
      </w:r>
      <w:r>
        <w:rPr>
          <w:rFonts w:ascii="Arial" w:hAnsi="Arial" w:cs="Arial"/>
          <w:lang w:val="en-US"/>
        </w:rPr>
        <w:t xml:space="preserve"> </w:t>
      </w:r>
      <w:r w:rsidRPr="00EF30AA">
        <w:rPr>
          <w:rFonts w:ascii="Arial" w:hAnsi="Arial" w:cs="Arial"/>
          <w:lang w:val="en-US"/>
        </w:rPr>
        <w:t>person’s individual circumstances</w:t>
      </w:r>
      <w:r>
        <w:rPr>
          <w:rFonts w:ascii="Arial" w:hAnsi="Arial" w:cs="Arial"/>
          <w:lang w:val="en-US"/>
        </w:rPr>
        <w:t>.</w:t>
      </w:r>
    </w:p>
    <w:p w14:paraId="16D348B4" w14:textId="4298DCA9" w:rsidR="00EF30AA" w:rsidRDefault="00EF30AA" w:rsidP="00EF30AA">
      <w:pPr>
        <w:rPr>
          <w:rFonts w:ascii="Arial" w:hAnsi="Arial" w:cs="Arial"/>
          <w:lang w:val="en-US"/>
        </w:rPr>
      </w:pPr>
    </w:p>
    <w:p w14:paraId="2C7A8609" w14:textId="4296A3C3" w:rsidR="00EF30AA" w:rsidRPr="00EF30AA" w:rsidRDefault="00EF30AA">
      <w:pPr>
        <w:rPr>
          <w:rFonts w:ascii="Arial" w:hAnsi="Arial" w:cs="Arial"/>
          <w:lang w:val="en-US"/>
        </w:rPr>
      </w:pPr>
      <w:r>
        <w:rPr>
          <w:rFonts w:ascii="Arial" w:hAnsi="Arial" w:cs="Arial"/>
          <w:lang w:val="en-US"/>
        </w:rPr>
        <w:lastRenderedPageBreak/>
        <w:t>As such</w:t>
      </w:r>
      <w:r w:rsidR="00E62E6C">
        <w:rPr>
          <w:rFonts w:ascii="Arial" w:hAnsi="Arial" w:cs="Arial"/>
          <w:lang w:val="en-US"/>
        </w:rPr>
        <w:t>, the</w:t>
      </w:r>
      <w:r>
        <w:rPr>
          <w:rFonts w:ascii="Arial" w:hAnsi="Arial" w:cs="Arial"/>
          <w:lang w:val="en-US"/>
        </w:rPr>
        <w:t xml:space="preserve"> CQC have </w:t>
      </w:r>
      <w:r w:rsidRPr="00EF30AA">
        <w:rPr>
          <w:rFonts w:ascii="Arial" w:hAnsi="Arial" w:cs="Arial"/>
          <w:lang w:val="en-US"/>
        </w:rPr>
        <w:t>explore</w:t>
      </w:r>
      <w:r>
        <w:rPr>
          <w:rFonts w:ascii="Arial" w:hAnsi="Arial" w:cs="Arial"/>
          <w:lang w:val="en-US"/>
        </w:rPr>
        <w:t>d</w:t>
      </w:r>
      <w:r w:rsidRPr="00EF30AA">
        <w:rPr>
          <w:rFonts w:ascii="Arial" w:hAnsi="Arial" w:cs="Arial"/>
          <w:lang w:val="en-US"/>
        </w:rPr>
        <w:t xml:space="preserve"> </w:t>
      </w:r>
      <w:r>
        <w:rPr>
          <w:rFonts w:ascii="Arial" w:hAnsi="Arial" w:cs="Arial"/>
          <w:lang w:val="en-US"/>
        </w:rPr>
        <w:t xml:space="preserve">the </w:t>
      </w:r>
      <w:r w:rsidRPr="00EF30AA">
        <w:rPr>
          <w:rFonts w:ascii="Arial" w:hAnsi="Arial" w:cs="Arial"/>
          <w:lang w:val="en-US"/>
        </w:rPr>
        <w:t>implementation of best practice DNACPR</w:t>
      </w:r>
    </w:p>
    <w:p w14:paraId="727CEBF6" w14:textId="2815573E" w:rsidR="00EF30AA" w:rsidRDefault="00EF30AA" w:rsidP="00EF30AA">
      <w:pPr>
        <w:rPr>
          <w:rFonts w:ascii="Arial" w:hAnsi="Arial" w:cs="Arial"/>
          <w:lang w:val="en-US"/>
        </w:rPr>
      </w:pPr>
      <w:r w:rsidRPr="00EF30AA">
        <w:rPr>
          <w:rFonts w:ascii="Arial" w:hAnsi="Arial" w:cs="Arial"/>
          <w:lang w:val="en-US"/>
        </w:rPr>
        <w:t>Guidance</w:t>
      </w:r>
      <w:r>
        <w:rPr>
          <w:rFonts w:ascii="Arial" w:hAnsi="Arial" w:cs="Arial"/>
          <w:lang w:val="en-US"/>
        </w:rPr>
        <w:t xml:space="preserve"> and the key points raised was that</w:t>
      </w:r>
      <w:r w:rsidRPr="00EF30AA">
        <w:rPr>
          <w:rFonts w:ascii="Arial" w:hAnsi="Arial" w:cs="Arial"/>
          <w:lang w:val="en-US"/>
        </w:rPr>
        <w:t xml:space="preserve"> </w:t>
      </w:r>
      <w:r w:rsidRPr="00E62E6C">
        <w:rPr>
          <w:rFonts w:ascii="Arial" w:hAnsi="Arial" w:cs="Arial"/>
          <w:i/>
          <w:iCs/>
          <w:lang w:val="en-US"/>
        </w:rPr>
        <w:t xml:space="preserve">“conversations about DNACPR should not happen in isolation” </w:t>
      </w:r>
      <w:r>
        <w:rPr>
          <w:rFonts w:ascii="Arial" w:hAnsi="Arial" w:cs="Arial"/>
          <w:lang w:val="en-US"/>
        </w:rPr>
        <w:t xml:space="preserve">and that </w:t>
      </w:r>
      <w:r w:rsidR="00E62E6C">
        <w:rPr>
          <w:rFonts w:ascii="Arial" w:hAnsi="Arial" w:cs="Arial"/>
          <w:lang w:val="en-US"/>
        </w:rPr>
        <w:t xml:space="preserve">the </w:t>
      </w:r>
      <w:r w:rsidRPr="00EF30AA">
        <w:rPr>
          <w:rFonts w:ascii="Arial" w:hAnsi="Arial" w:cs="Arial"/>
          <w:lang w:val="en-US"/>
        </w:rPr>
        <w:t>CQC</w:t>
      </w:r>
      <w:r>
        <w:rPr>
          <w:rFonts w:ascii="Arial" w:hAnsi="Arial" w:cs="Arial"/>
          <w:lang w:val="en-US"/>
        </w:rPr>
        <w:t xml:space="preserve"> expects </w:t>
      </w:r>
      <w:r w:rsidRPr="00E62E6C">
        <w:rPr>
          <w:rFonts w:ascii="Arial" w:hAnsi="Arial" w:cs="Arial"/>
          <w:i/>
          <w:iCs/>
          <w:lang w:val="en-US"/>
        </w:rPr>
        <w:t>“DNACPR decisions to take place as part of broader conversations about future care and treatment.”</w:t>
      </w:r>
      <w:r w:rsidRPr="00EF30AA">
        <w:rPr>
          <w:rFonts w:ascii="Arial" w:hAnsi="Arial" w:cs="Arial"/>
          <w:lang w:val="en-US"/>
        </w:rPr>
        <w:t xml:space="preserve"> </w:t>
      </w:r>
    </w:p>
    <w:p w14:paraId="55C0B279" w14:textId="77777777" w:rsidR="00E62E6C" w:rsidRDefault="00E62E6C" w:rsidP="00EF30AA">
      <w:pPr>
        <w:rPr>
          <w:rFonts w:ascii="Arial" w:hAnsi="Arial" w:cs="Arial"/>
          <w:lang w:val="en-US"/>
        </w:rPr>
      </w:pPr>
    </w:p>
    <w:p w14:paraId="43AA3477" w14:textId="5C8BBAB3" w:rsidR="00A740CF" w:rsidRDefault="00D74120" w:rsidP="00EF30AA">
      <w:pPr>
        <w:rPr>
          <w:rFonts w:ascii="Arial" w:hAnsi="Arial" w:cs="Arial"/>
          <w:lang w:val="en-US"/>
        </w:rPr>
      </w:pPr>
      <w:r>
        <w:rPr>
          <w:rFonts w:ascii="Arial" w:hAnsi="Arial" w:cs="Arial"/>
          <w:lang w:val="en-US"/>
        </w:rPr>
        <w:t>See f</w:t>
      </w:r>
      <w:r w:rsidR="00A740CF">
        <w:rPr>
          <w:rFonts w:ascii="Arial" w:hAnsi="Arial" w:cs="Arial"/>
          <w:lang w:val="en-US"/>
        </w:rPr>
        <w:t xml:space="preserve">urther reading from </w:t>
      </w:r>
      <w:r w:rsidR="00E62E6C">
        <w:rPr>
          <w:rFonts w:ascii="Arial" w:hAnsi="Arial" w:cs="Arial"/>
          <w:lang w:val="en-US"/>
        </w:rPr>
        <w:t xml:space="preserve">the </w:t>
      </w:r>
      <w:r w:rsidR="00A740CF">
        <w:rPr>
          <w:rFonts w:ascii="Arial" w:hAnsi="Arial" w:cs="Arial"/>
          <w:lang w:val="en-US"/>
        </w:rPr>
        <w:t>CQC in regards to DNACPR</w:t>
      </w:r>
      <w:r>
        <w:rPr>
          <w:rFonts w:ascii="Arial" w:hAnsi="Arial" w:cs="Arial"/>
          <w:lang w:val="en-US"/>
        </w:rPr>
        <w:t>:</w:t>
      </w:r>
    </w:p>
    <w:p w14:paraId="6178AD12" w14:textId="6D9464ED" w:rsidR="00A740CF" w:rsidRDefault="00A740CF" w:rsidP="00EF30AA">
      <w:pPr>
        <w:rPr>
          <w:rFonts w:ascii="Arial" w:hAnsi="Arial" w:cs="Arial"/>
          <w:lang w:val="en-US"/>
        </w:rPr>
      </w:pPr>
    </w:p>
    <w:p w14:paraId="70F0CCAF" w14:textId="76D2BD8A" w:rsidR="00A740CF" w:rsidRDefault="00E01456" w:rsidP="00A740CF">
      <w:pPr>
        <w:pStyle w:val="ListParagraph"/>
        <w:numPr>
          <w:ilvl w:val="0"/>
          <w:numId w:val="52"/>
        </w:numPr>
        <w:rPr>
          <w:rFonts w:ascii="Arial" w:hAnsi="Arial" w:cs="Arial"/>
          <w:lang w:val="en-US"/>
        </w:rPr>
      </w:pPr>
      <w:hyperlink r:id="rId27" w:history="1">
        <w:r w:rsidR="00A740CF" w:rsidRPr="00A740CF">
          <w:rPr>
            <w:rStyle w:val="Hyperlink"/>
            <w:rFonts w:ascii="Arial" w:hAnsi="Arial" w:cs="Arial"/>
            <w:lang w:val="en-US"/>
          </w:rPr>
          <w:t>Announcement</w:t>
        </w:r>
      </w:hyperlink>
      <w:r w:rsidR="00A740CF">
        <w:rPr>
          <w:rFonts w:ascii="Arial" w:hAnsi="Arial" w:cs="Arial"/>
          <w:lang w:val="en-US"/>
        </w:rPr>
        <w:t xml:space="preserve"> dated 3 Dec</w:t>
      </w:r>
      <w:r w:rsidR="00E62E6C">
        <w:rPr>
          <w:rFonts w:ascii="Arial" w:hAnsi="Arial" w:cs="Arial"/>
          <w:lang w:val="en-US"/>
        </w:rPr>
        <w:t>ember 20</w:t>
      </w:r>
      <w:r w:rsidR="00A740CF">
        <w:rPr>
          <w:rFonts w:ascii="Arial" w:hAnsi="Arial" w:cs="Arial"/>
          <w:lang w:val="en-US"/>
        </w:rPr>
        <w:t>20</w:t>
      </w:r>
    </w:p>
    <w:p w14:paraId="19D3D897" w14:textId="7C840DA1" w:rsidR="00A740CF" w:rsidRDefault="00E01456" w:rsidP="00EF30AA">
      <w:pPr>
        <w:pStyle w:val="ListParagraph"/>
        <w:numPr>
          <w:ilvl w:val="0"/>
          <w:numId w:val="52"/>
        </w:numPr>
        <w:rPr>
          <w:rFonts w:ascii="Arial" w:hAnsi="Arial" w:cs="Arial"/>
          <w:lang w:val="en-US"/>
        </w:rPr>
      </w:pPr>
      <w:hyperlink r:id="rId28" w:history="1">
        <w:r w:rsidR="00A740CF" w:rsidRPr="00A740CF">
          <w:rPr>
            <w:rStyle w:val="Hyperlink"/>
            <w:rFonts w:ascii="Arial" w:hAnsi="Arial" w:cs="Arial"/>
            <w:lang w:val="en-US"/>
          </w:rPr>
          <w:t>Interim report</w:t>
        </w:r>
      </w:hyperlink>
      <w:r w:rsidR="00D74120">
        <w:rPr>
          <w:rFonts w:ascii="Arial" w:hAnsi="Arial" w:cs="Arial"/>
          <w:lang w:val="en-US"/>
        </w:rPr>
        <w:t xml:space="preserve"> dated Nov</w:t>
      </w:r>
      <w:r w:rsidR="00E62E6C">
        <w:rPr>
          <w:rFonts w:ascii="Arial" w:hAnsi="Arial" w:cs="Arial"/>
          <w:lang w:val="en-US"/>
        </w:rPr>
        <w:t>ember 20</w:t>
      </w:r>
      <w:r w:rsidR="00D74120">
        <w:rPr>
          <w:rFonts w:ascii="Arial" w:hAnsi="Arial" w:cs="Arial"/>
          <w:lang w:val="en-US"/>
        </w:rPr>
        <w:t>20</w:t>
      </w:r>
    </w:p>
    <w:p w14:paraId="1E8A696A" w14:textId="694C74C3" w:rsidR="00D74120" w:rsidRDefault="00D74120" w:rsidP="00D74120">
      <w:pPr>
        <w:rPr>
          <w:rFonts w:ascii="Arial" w:hAnsi="Arial" w:cs="Arial"/>
          <w:lang w:val="en-US"/>
        </w:rPr>
      </w:pPr>
    </w:p>
    <w:p w14:paraId="35284537" w14:textId="619052A1" w:rsidR="00D74120" w:rsidRPr="00E62E6C" w:rsidRDefault="00E62E6C">
      <w:pPr>
        <w:rPr>
          <w:rFonts w:ascii="Arial" w:hAnsi="Arial" w:cs="Arial"/>
          <w:lang w:val="en-US"/>
        </w:rPr>
      </w:pPr>
      <w:r>
        <w:rPr>
          <w:rFonts w:ascii="Arial" w:hAnsi="Arial" w:cs="Arial"/>
          <w:lang w:val="en-US"/>
        </w:rPr>
        <w:t xml:space="preserve">The </w:t>
      </w:r>
      <w:r w:rsidR="00D74120" w:rsidRPr="00D74120">
        <w:rPr>
          <w:rFonts w:ascii="Arial" w:hAnsi="Arial" w:cs="Arial"/>
          <w:lang w:val="en-US"/>
        </w:rPr>
        <w:t xml:space="preserve">CQC </w:t>
      </w:r>
      <w:r w:rsidR="00D74120">
        <w:rPr>
          <w:rFonts w:ascii="Arial" w:hAnsi="Arial" w:cs="Arial"/>
          <w:lang w:val="en-US"/>
        </w:rPr>
        <w:t>considers</w:t>
      </w:r>
      <w:r w:rsidR="00D74120" w:rsidRPr="00D74120">
        <w:rPr>
          <w:rFonts w:ascii="Arial" w:hAnsi="Arial" w:cs="Arial"/>
          <w:lang w:val="en-US"/>
        </w:rPr>
        <w:t xml:space="preserve"> the </w:t>
      </w:r>
      <w:proofErr w:type="spellStart"/>
      <w:r w:rsidR="00D74120" w:rsidRPr="00D74120">
        <w:rPr>
          <w:rFonts w:ascii="Arial" w:hAnsi="Arial" w:cs="Arial"/>
          <w:lang w:val="en-US"/>
        </w:rPr>
        <w:t>ReSPECT</w:t>
      </w:r>
      <w:proofErr w:type="spellEnd"/>
      <w:r w:rsidR="00D74120" w:rsidRPr="00D74120">
        <w:rPr>
          <w:rFonts w:ascii="Arial" w:hAnsi="Arial" w:cs="Arial"/>
          <w:lang w:val="en-US"/>
        </w:rPr>
        <w:t xml:space="preserve"> proces</w:t>
      </w:r>
      <w:r w:rsidR="00D74120">
        <w:rPr>
          <w:rFonts w:ascii="Arial" w:hAnsi="Arial" w:cs="Arial"/>
          <w:lang w:val="en-US"/>
        </w:rPr>
        <w:t xml:space="preserve">s as being best practice </w:t>
      </w:r>
      <w:r w:rsidR="00D74120" w:rsidRPr="00D74120">
        <w:rPr>
          <w:rFonts w:ascii="Arial" w:hAnsi="Arial" w:cs="Arial"/>
          <w:lang w:val="en-US"/>
        </w:rPr>
        <w:t>in advance care planning</w:t>
      </w:r>
      <w:r w:rsidR="00D74120">
        <w:rPr>
          <w:rFonts w:ascii="Arial" w:hAnsi="Arial" w:cs="Arial"/>
          <w:lang w:val="en-US"/>
        </w:rPr>
        <w:t>.</w:t>
      </w:r>
    </w:p>
    <w:p w14:paraId="2D2B452C" w14:textId="0CDBD7A0" w:rsidR="005067B1" w:rsidRPr="000858D5" w:rsidRDefault="00272C8E" w:rsidP="005067B1">
      <w:pPr>
        <w:pStyle w:val="Heading1"/>
        <w:keepLines/>
        <w:pBdr>
          <w:bottom w:val="single" w:sz="4" w:space="1" w:color="595959" w:themeColor="text1" w:themeTint="A6"/>
        </w:pBdr>
        <w:spacing w:before="360" w:after="160" w:line="259" w:lineRule="auto"/>
        <w:rPr>
          <w:sz w:val="28"/>
          <w:szCs w:val="28"/>
        </w:rPr>
      </w:pPr>
      <w:bookmarkStart w:id="83" w:name="_Toc59456971"/>
      <w:bookmarkStart w:id="84" w:name="_Toc59458580"/>
      <w:bookmarkStart w:id="85" w:name="_Toc59458646"/>
      <w:bookmarkStart w:id="86" w:name="_Toc59458713"/>
      <w:bookmarkStart w:id="87" w:name="_Toc59458780"/>
      <w:bookmarkStart w:id="88" w:name="_Toc59459575"/>
      <w:bookmarkStart w:id="89" w:name="_Toc59460095"/>
      <w:bookmarkStart w:id="90" w:name="_Toc59460749"/>
      <w:bookmarkStart w:id="91" w:name="_Toc59460750"/>
      <w:bookmarkEnd w:id="83"/>
      <w:bookmarkEnd w:id="84"/>
      <w:bookmarkEnd w:id="85"/>
      <w:bookmarkEnd w:id="86"/>
      <w:bookmarkEnd w:id="87"/>
      <w:bookmarkEnd w:id="88"/>
      <w:bookmarkEnd w:id="89"/>
      <w:bookmarkEnd w:id="90"/>
      <w:r>
        <w:rPr>
          <w:sz w:val="28"/>
          <w:szCs w:val="28"/>
        </w:rPr>
        <w:t>Emergency e</w:t>
      </w:r>
      <w:r w:rsidR="000155E6">
        <w:rPr>
          <w:sz w:val="28"/>
          <w:szCs w:val="28"/>
        </w:rPr>
        <w:t>quipment</w:t>
      </w:r>
      <w:bookmarkEnd w:id="91"/>
    </w:p>
    <w:p w14:paraId="313CC3F0" w14:textId="7A90C9CC" w:rsidR="005407DE" w:rsidRDefault="000155E6" w:rsidP="005407DE">
      <w:pPr>
        <w:pStyle w:val="Heading2"/>
        <w:rPr>
          <w:rFonts w:ascii="Arial" w:hAnsi="Arial" w:cs="Arial"/>
          <w:smallCaps w:val="0"/>
          <w:sz w:val="24"/>
          <w:szCs w:val="24"/>
        </w:rPr>
      </w:pPr>
      <w:bookmarkStart w:id="92" w:name="_Toc59460751"/>
      <w:bookmarkStart w:id="93" w:name="_Hlk59444856"/>
      <w:r>
        <w:rPr>
          <w:rFonts w:ascii="Arial" w:hAnsi="Arial" w:cs="Arial"/>
          <w:smallCaps w:val="0"/>
          <w:sz w:val="24"/>
          <w:szCs w:val="24"/>
        </w:rPr>
        <w:t>Oxygen</w:t>
      </w:r>
      <w:r w:rsidR="007E6A1C">
        <w:rPr>
          <w:rFonts w:ascii="Arial" w:hAnsi="Arial" w:cs="Arial"/>
          <w:smallCaps w:val="0"/>
          <w:sz w:val="24"/>
          <w:szCs w:val="24"/>
        </w:rPr>
        <w:t xml:space="preserve">, </w:t>
      </w:r>
      <w:r w:rsidR="00272C8E">
        <w:rPr>
          <w:rFonts w:ascii="Arial" w:hAnsi="Arial" w:cs="Arial"/>
          <w:smallCaps w:val="0"/>
          <w:sz w:val="24"/>
          <w:szCs w:val="24"/>
        </w:rPr>
        <w:t xml:space="preserve">defibrillator </w:t>
      </w:r>
      <w:r w:rsidR="005F507F">
        <w:rPr>
          <w:rFonts w:ascii="Arial" w:hAnsi="Arial" w:cs="Arial"/>
          <w:smallCaps w:val="0"/>
          <w:sz w:val="24"/>
          <w:szCs w:val="24"/>
        </w:rPr>
        <w:t xml:space="preserve">and </w:t>
      </w:r>
      <w:proofErr w:type="gramStart"/>
      <w:r w:rsidR="005F507F">
        <w:rPr>
          <w:rFonts w:ascii="Arial" w:hAnsi="Arial" w:cs="Arial"/>
          <w:smallCaps w:val="0"/>
          <w:sz w:val="24"/>
          <w:szCs w:val="24"/>
        </w:rPr>
        <w:t>other</w:t>
      </w:r>
      <w:proofErr w:type="gramEnd"/>
      <w:r w:rsidR="005F507F">
        <w:rPr>
          <w:rFonts w:ascii="Arial" w:hAnsi="Arial" w:cs="Arial"/>
          <w:smallCaps w:val="0"/>
          <w:sz w:val="24"/>
          <w:szCs w:val="24"/>
        </w:rPr>
        <w:t xml:space="preserve"> emergency equipment</w:t>
      </w:r>
      <w:bookmarkEnd w:id="92"/>
    </w:p>
    <w:bookmarkEnd w:id="93"/>
    <w:p w14:paraId="0335A196" w14:textId="77777777" w:rsidR="005407DE" w:rsidRDefault="005407DE" w:rsidP="005407DE">
      <w:pPr>
        <w:rPr>
          <w:lang w:val="en-US"/>
        </w:rPr>
      </w:pPr>
    </w:p>
    <w:p w14:paraId="250CEF21" w14:textId="5882866F" w:rsidR="000155E6" w:rsidRPr="00EB2FE0" w:rsidRDefault="000155E6" w:rsidP="000155E6">
      <w:pPr>
        <w:rPr>
          <w:rFonts w:ascii="Arial" w:hAnsi="Arial" w:cs="Arial"/>
          <w:color w:val="000000" w:themeColor="text1"/>
        </w:rPr>
      </w:pPr>
      <w:r w:rsidRPr="00EB2FE0">
        <w:rPr>
          <w:rFonts w:ascii="Arial" w:hAnsi="Arial" w:cs="Arial"/>
          <w:color w:val="000000" w:themeColor="text1"/>
        </w:rPr>
        <w:t xml:space="preserve">To enable </w:t>
      </w:r>
      <w:proofErr w:type="spellStart"/>
      <w:r w:rsidR="00E01456">
        <w:rPr>
          <w:rFonts w:ascii="Arial" w:hAnsi="Arial" w:cs="Arial"/>
          <w:lang w:val="en-US"/>
        </w:rPr>
        <w:t>Sheerwater</w:t>
      </w:r>
      <w:proofErr w:type="spellEnd"/>
      <w:r w:rsidR="00E01456">
        <w:rPr>
          <w:rFonts w:ascii="Arial" w:hAnsi="Arial" w:cs="Arial"/>
          <w:lang w:val="en-US"/>
        </w:rPr>
        <w:t xml:space="preserve"> Health Centre </w:t>
      </w:r>
      <w:r w:rsidRPr="00EB2FE0">
        <w:rPr>
          <w:rFonts w:ascii="Arial" w:hAnsi="Arial" w:cs="Arial"/>
          <w:color w:val="000000" w:themeColor="text1"/>
        </w:rPr>
        <w:t>to deal with an emergency effectively, process</w:t>
      </w:r>
      <w:r w:rsidR="00272C8E">
        <w:rPr>
          <w:rFonts w:ascii="Arial" w:hAnsi="Arial" w:cs="Arial"/>
          <w:color w:val="000000" w:themeColor="text1"/>
        </w:rPr>
        <w:t>es</w:t>
      </w:r>
      <w:r w:rsidRPr="00EB2FE0">
        <w:rPr>
          <w:rFonts w:ascii="Arial" w:hAnsi="Arial" w:cs="Arial"/>
          <w:color w:val="000000" w:themeColor="text1"/>
        </w:rPr>
        <w:t xml:space="preserve"> are in place to ensure </w:t>
      </w:r>
      <w:r w:rsidR="00272C8E">
        <w:rPr>
          <w:rFonts w:ascii="Arial" w:hAnsi="Arial" w:cs="Arial"/>
          <w:color w:val="000000" w:themeColor="text1"/>
        </w:rPr>
        <w:t xml:space="preserve">that </w:t>
      </w:r>
      <w:r w:rsidRPr="00EB2FE0">
        <w:rPr>
          <w:rFonts w:ascii="Arial" w:hAnsi="Arial" w:cs="Arial"/>
          <w:color w:val="000000" w:themeColor="text1"/>
        </w:rPr>
        <w:t xml:space="preserve">emergency </w:t>
      </w:r>
      <w:r w:rsidR="00272C8E">
        <w:rPr>
          <w:rFonts w:ascii="Arial" w:hAnsi="Arial" w:cs="Arial"/>
          <w:color w:val="000000" w:themeColor="text1"/>
        </w:rPr>
        <w:t xml:space="preserve">equipment is serviceable and in </w:t>
      </w:r>
      <w:r w:rsidRPr="00EB2FE0">
        <w:rPr>
          <w:rFonts w:ascii="Arial" w:hAnsi="Arial" w:cs="Arial"/>
          <w:color w:val="000000" w:themeColor="text1"/>
        </w:rPr>
        <w:t>date, incl</w:t>
      </w:r>
      <w:r w:rsidR="00272C8E">
        <w:rPr>
          <w:rFonts w:ascii="Arial" w:hAnsi="Arial" w:cs="Arial"/>
          <w:color w:val="000000" w:themeColor="text1"/>
        </w:rPr>
        <w:t xml:space="preserve">uding all ancillary equipment. </w:t>
      </w:r>
      <w:r w:rsidRPr="00EB2FE0">
        <w:rPr>
          <w:rFonts w:ascii="Arial" w:hAnsi="Arial" w:cs="Arial"/>
          <w:color w:val="000000" w:themeColor="text1"/>
        </w:rPr>
        <w:t>Checklists are an effective way of ensuring</w:t>
      </w:r>
      <w:r w:rsidR="00272C8E">
        <w:rPr>
          <w:rFonts w:ascii="Arial" w:hAnsi="Arial" w:cs="Arial"/>
          <w:color w:val="000000" w:themeColor="text1"/>
        </w:rPr>
        <w:t xml:space="preserve"> </w:t>
      </w:r>
      <w:r w:rsidRPr="00EB2FE0">
        <w:rPr>
          <w:rFonts w:ascii="Arial" w:hAnsi="Arial" w:cs="Arial"/>
          <w:color w:val="000000" w:themeColor="text1"/>
        </w:rPr>
        <w:t xml:space="preserve">compliance and </w:t>
      </w:r>
      <w:r w:rsidR="00272C8E">
        <w:rPr>
          <w:rFonts w:ascii="Arial" w:hAnsi="Arial" w:cs="Arial"/>
          <w:color w:val="000000" w:themeColor="text1"/>
        </w:rPr>
        <w:t xml:space="preserve">they </w:t>
      </w:r>
      <w:r w:rsidRPr="00EB2FE0">
        <w:rPr>
          <w:rFonts w:ascii="Arial" w:hAnsi="Arial" w:cs="Arial"/>
          <w:color w:val="000000" w:themeColor="text1"/>
        </w:rPr>
        <w:t>provide evidence of good practice.</w:t>
      </w:r>
    </w:p>
    <w:p w14:paraId="791C3D6E" w14:textId="77777777" w:rsidR="00B23F3E" w:rsidRDefault="00B23F3E" w:rsidP="004C5D83">
      <w:pPr>
        <w:rPr>
          <w:rFonts w:ascii="Arial" w:hAnsi="Arial" w:cs="Arial"/>
          <w:lang w:val="en-US"/>
        </w:rPr>
      </w:pPr>
    </w:p>
    <w:p w14:paraId="56546B6C" w14:textId="34BFF5F0" w:rsidR="00CC33E1" w:rsidRDefault="007E6A1C" w:rsidP="00B23F3E">
      <w:pPr>
        <w:rPr>
          <w:rFonts w:ascii="Arial" w:hAnsi="Arial" w:cs="Arial"/>
          <w:lang w:val="en-US"/>
        </w:rPr>
      </w:pPr>
      <w:r w:rsidRPr="007E6A1C">
        <w:rPr>
          <w:rFonts w:ascii="Arial" w:hAnsi="Arial" w:cs="Arial"/>
          <w:lang w:val="en-US"/>
        </w:rPr>
        <w:t xml:space="preserve">At </w:t>
      </w:r>
      <w:proofErr w:type="spellStart"/>
      <w:r w:rsidR="00E01456">
        <w:rPr>
          <w:rFonts w:ascii="Arial" w:hAnsi="Arial" w:cs="Arial"/>
          <w:lang w:val="en-US"/>
        </w:rPr>
        <w:t>Sheerwater</w:t>
      </w:r>
      <w:proofErr w:type="spellEnd"/>
      <w:r w:rsidR="00E01456">
        <w:rPr>
          <w:rFonts w:ascii="Arial" w:hAnsi="Arial" w:cs="Arial"/>
          <w:lang w:val="en-US"/>
        </w:rPr>
        <w:t xml:space="preserve"> Health Centre </w:t>
      </w:r>
      <w:r w:rsidRPr="007E6A1C">
        <w:rPr>
          <w:rFonts w:ascii="Arial" w:hAnsi="Arial" w:cs="Arial"/>
          <w:lang w:val="en-US"/>
        </w:rPr>
        <w:t xml:space="preserve">oxygen, defibrillator and other emergency equipment are stored in the </w:t>
      </w:r>
      <w:r w:rsidR="00E01456">
        <w:rPr>
          <w:rFonts w:ascii="Arial" w:hAnsi="Arial" w:cs="Arial"/>
          <w:lang w:val="en-US"/>
        </w:rPr>
        <w:t>treatment room</w:t>
      </w:r>
      <w:r w:rsidRPr="007E6A1C">
        <w:rPr>
          <w:rFonts w:ascii="Arial" w:hAnsi="Arial" w:cs="Arial"/>
          <w:lang w:val="en-US"/>
        </w:rPr>
        <w:t xml:space="preserve">. Overall responsibility for this equipment rests with </w:t>
      </w:r>
      <w:r w:rsidR="00E01456">
        <w:rPr>
          <w:rFonts w:ascii="Arial" w:hAnsi="Arial" w:cs="Arial"/>
          <w:lang w:val="en-US"/>
        </w:rPr>
        <w:t>the practice nurse and the practice manager</w:t>
      </w:r>
      <w:r w:rsidRPr="007E6A1C">
        <w:rPr>
          <w:rFonts w:ascii="Arial" w:hAnsi="Arial" w:cs="Arial"/>
          <w:lang w:val="en-US"/>
        </w:rPr>
        <w:t xml:space="preserve">. This equipment must be routinely checked on a </w:t>
      </w:r>
      <w:r w:rsidR="00E01456">
        <w:rPr>
          <w:rFonts w:ascii="Arial" w:hAnsi="Arial" w:cs="Arial"/>
          <w:lang w:val="en-US"/>
        </w:rPr>
        <w:t>regular</w:t>
      </w:r>
      <w:r w:rsidRPr="007E6A1C">
        <w:rPr>
          <w:rFonts w:ascii="Arial" w:hAnsi="Arial" w:cs="Arial"/>
          <w:lang w:val="en-US"/>
        </w:rPr>
        <w:t xml:space="preserve"> basis to ensure its serviceability. </w:t>
      </w:r>
    </w:p>
    <w:p w14:paraId="386C0235" w14:textId="77777777" w:rsidR="00CC33E1" w:rsidRDefault="00CC33E1" w:rsidP="00B23F3E">
      <w:pPr>
        <w:rPr>
          <w:rFonts w:ascii="Arial" w:hAnsi="Arial" w:cs="Arial"/>
          <w:lang w:val="en-US"/>
        </w:rPr>
      </w:pPr>
    </w:p>
    <w:p w14:paraId="1F9A961D" w14:textId="78BECEAA" w:rsidR="007E6A1C" w:rsidRPr="007E6A1C" w:rsidRDefault="007E6A1C" w:rsidP="00B23F3E">
      <w:pPr>
        <w:rPr>
          <w:rFonts w:ascii="Arial" w:hAnsi="Arial" w:cs="Arial"/>
          <w:lang w:val="en-US"/>
        </w:rPr>
      </w:pPr>
      <w:r w:rsidRPr="007E6A1C">
        <w:rPr>
          <w:rFonts w:ascii="Arial" w:hAnsi="Arial" w:cs="Arial"/>
          <w:lang w:val="en-US"/>
        </w:rPr>
        <w:t xml:space="preserve">Further detailed guidance is available in the </w:t>
      </w:r>
      <w:hyperlink r:id="rId29" w:history="1">
        <w:r w:rsidR="00CC33E1" w:rsidRPr="00CC33E1">
          <w:rPr>
            <w:rStyle w:val="Hyperlink"/>
            <w:rFonts w:ascii="Arial" w:hAnsi="Arial" w:cs="Arial"/>
            <w:lang w:val="en-US"/>
          </w:rPr>
          <w:t>Emergency Equipment Checklist</w:t>
        </w:r>
      </w:hyperlink>
      <w:r>
        <w:rPr>
          <w:rFonts w:ascii="Arial" w:hAnsi="Arial" w:cs="Arial"/>
          <w:lang w:val="en-US"/>
        </w:rPr>
        <w:t>.</w:t>
      </w:r>
    </w:p>
    <w:p w14:paraId="24CC69BA" w14:textId="541B6B8E" w:rsidR="001A7A41" w:rsidRPr="007E6A1C" w:rsidRDefault="00A10A97" w:rsidP="001A7A41">
      <w:pPr>
        <w:pStyle w:val="Heading2"/>
        <w:rPr>
          <w:rFonts w:ascii="Arial" w:hAnsi="Arial" w:cs="Arial"/>
          <w:smallCaps w:val="0"/>
          <w:sz w:val="24"/>
          <w:szCs w:val="22"/>
        </w:rPr>
      </w:pPr>
      <w:bookmarkStart w:id="94" w:name="_Toc59460752"/>
      <w:r>
        <w:rPr>
          <w:rFonts w:ascii="Arial" w:hAnsi="Arial" w:cs="Arial"/>
          <w:smallCaps w:val="0"/>
          <w:sz w:val="24"/>
          <w:szCs w:val="22"/>
        </w:rPr>
        <w:t>Emergency d</w:t>
      </w:r>
      <w:r w:rsidR="000155E6" w:rsidRPr="007E6A1C">
        <w:rPr>
          <w:rFonts w:ascii="Arial" w:hAnsi="Arial" w:cs="Arial"/>
          <w:smallCaps w:val="0"/>
          <w:sz w:val="24"/>
          <w:szCs w:val="22"/>
        </w:rPr>
        <w:t>rugs</w:t>
      </w:r>
      <w:bookmarkEnd w:id="94"/>
    </w:p>
    <w:p w14:paraId="294D14B9" w14:textId="77777777" w:rsidR="001A7A41" w:rsidRPr="007E6A1C" w:rsidRDefault="001A7A41" w:rsidP="001A7A41">
      <w:pPr>
        <w:rPr>
          <w:lang w:val="en-US"/>
        </w:rPr>
      </w:pPr>
    </w:p>
    <w:p w14:paraId="656A3C1F" w14:textId="77777777" w:rsidR="00F05CAD" w:rsidRDefault="00F05CAD" w:rsidP="00F05CAD">
      <w:pPr>
        <w:rPr>
          <w:rFonts w:ascii="Arial" w:hAnsi="Arial" w:cs="Arial"/>
          <w:color w:val="000000" w:themeColor="text1"/>
        </w:rPr>
      </w:pPr>
      <w:r>
        <w:rPr>
          <w:rFonts w:ascii="Arial" w:hAnsi="Arial" w:cs="Arial"/>
          <w:color w:val="000000" w:themeColor="text1"/>
        </w:rPr>
        <w:t>The emergency drugs and doctor’s bag are held at [</w:t>
      </w:r>
      <w:r>
        <w:rPr>
          <w:rFonts w:ascii="Arial" w:hAnsi="Arial" w:cs="Arial"/>
          <w:color w:val="000000" w:themeColor="text1"/>
          <w:highlight w:val="yellow"/>
        </w:rPr>
        <w:t>insert location</w:t>
      </w:r>
      <w:r>
        <w:rPr>
          <w:rFonts w:ascii="Arial" w:hAnsi="Arial" w:cs="Arial"/>
          <w:color w:val="000000" w:themeColor="text1"/>
        </w:rPr>
        <w:t>], the monitoring of which is the responsibility of the [</w:t>
      </w:r>
      <w:r>
        <w:rPr>
          <w:rFonts w:ascii="Arial" w:hAnsi="Arial" w:cs="Arial"/>
          <w:color w:val="000000" w:themeColor="text1"/>
          <w:highlight w:val="yellow"/>
        </w:rPr>
        <w:t xml:space="preserve">insert name/role, </w:t>
      </w:r>
      <w:proofErr w:type="gramStart"/>
      <w:r>
        <w:rPr>
          <w:rFonts w:ascii="Arial" w:hAnsi="Arial" w:cs="Arial"/>
          <w:color w:val="000000" w:themeColor="text1"/>
          <w:highlight w:val="yellow"/>
        </w:rPr>
        <w:t>i.e.</w:t>
      </w:r>
      <w:proofErr w:type="gramEnd"/>
      <w:r>
        <w:rPr>
          <w:rFonts w:ascii="Arial" w:hAnsi="Arial" w:cs="Arial"/>
          <w:color w:val="000000" w:themeColor="text1"/>
          <w:highlight w:val="yellow"/>
        </w:rPr>
        <w:t xml:space="preserve"> ANP</w:t>
      </w:r>
      <w:r>
        <w:rPr>
          <w:rFonts w:ascii="Arial" w:hAnsi="Arial" w:cs="Arial"/>
          <w:color w:val="000000" w:themeColor="text1"/>
        </w:rPr>
        <w:t xml:space="preserve">]. </w:t>
      </w:r>
    </w:p>
    <w:p w14:paraId="37914CD3" w14:textId="77777777" w:rsidR="00F05CAD" w:rsidRDefault="00F05CAD" w:rsidP="00F05CAD">
      <w:pPr>
        <w:rPr>
          <w:rFonts w:ascii="Arial" w:hAnsi="Arial" w:cs="Arial"/>
          <w:color w:val="000000" w:themeColor="text1"/>
        </w:rPr>
      </w:pPr>
    </w:p>
    <w:p w14:paraId="249880E1" w14:textId="36CB8823" w:rsidR="0058292A" w:rsidRPr="00E62E6C" w:rsidRDefault="00F05CAD" w:rsidP="00F05CAD">
      <w:pPr>
        <w:rPr>
          <w:rFonts w:ascii="Arial" w:hAnsi="Arial" w:cs="Arial"/>
        </w:rPr>
      </w:pPr>
      <w:r w:rsidRPr="00E62E6C">
        <w:rPr>
          <w:rFonts w:ascii="Arial" w:hAnsi="Arial" w:cs="Arial"/>
        </w:rPr>
        <w:t>[</w:t>
      </w:r>
      <w:r w:rsidRPr="00E62E6C">
        <w:rPr>
          <w:rFonts w:ascii="Arial" w:hAnsi="Arial" w:cs="Arial"/>
          <w:highlight w:val="yellow"/>
        </w:rPr>
        <w:t xml:space="preserve">The following drugs </w:t>
      </w:r>
      <w:r w:rsidR="00E62E6C" w:rsidRPr="00E62E6C">
        <w:rPr>
          <w:rFonts w:ascii="Arial" w:hAnsi="Arial" w:cs="Arial"/>
          <w:highlight w:val="yellow"/>
        </w:rPr>
        <w:t>form</w:t>
      </w:r>
      <w:r w:rsidRPr="00E62E6C">
        <w:rPr>
          <w:rFonts w:ascii="Arial" w:hAnsi="Arial" w:cs="Arial"/>
          <w:highlight w:val="yellow"/>
        </w:rPr>
        <w:t xml:space="preserve"> the suggested CQC list of emergency drugs as detailed within Nigel’s surgery 9. Should it be decided that this full list is not appropriate, then a risk assessment must be conducted</w:t>
      </w:r>
      <w:r w:rsidRPr="00E62E6C">
        <w:rPr>
          <w:rFonts w:ascii="Arial" w:hAnsi="Arial" w:cs="Arial"/>
        </w:rPr>
        <w:t>].</w:t>
      </w:r>
    </w:p>
    <w:p w14:paraId="2E1439C6" w14:textId="77777777" w:rsidR="00F05CAD" w:rsidRPr="00D5737B" w:rsidRDefault="00F05CAD" w:rsidP="00F05CAD">
      <w:pPr>
        <w:pStyle w:val="ListParagraph"/>
        <w:rPr>
          <w:rFonts w:ascii="Arial" w:hAnsi="Arial" w:cs="Arial"/>
          <w:color w:val="FF0000"/>
        </w:rPr>
      </w:pPr>
    </w:p>
    <w:tbl>
      <w:tblPr>
        <w:tblStyle w:val="TableGrid"/>
        <w:tblW w:w="0" w:type="auto"/>
        <w:tblInd w:w="108" w:type="dxa"/>
        <w:tblLook w:val="04A0" w:firstRow="1" w:lastRow="0" w:firstColumn="1" w:lastColumn="0" w:noHBand="0" w:noVBand="1"/>
      </w:tblPr>
      <w:tblGrid>
        <w:gridCol w:w="5103"/>
        <w:gridCol w:w="3311"/>
      </w:tblGrid>
      <w:tr w:rsidR="00F05CAD" w:rsidRPr="00F05CAD" w14:paraId="5871FF04" w14:textId="77777777" w:rsidTr="00F05CAD">
        <w:tc>
          <w:tcPr>
            <w:tcW w:w="5103" w:type="dxa"/>
            <w:shd w:val="clear" w:color="auto" w:fill="4472C4" w:themeFill="accent1"/>
          </w:tcPr>
          <w:p w14:paraId="58F937C5" w14:textId="77777777" w:rsidR="00F05CAD" w:rsidRPr="00E62E6C" w:rsidRDefault="00F05CAD" w:rsidP="00AA173A">
            <w:pPr>
              <w:rPr>
                <w:rFonts w:ascii="Arial" w:hAnsi="Arial" w:cs="Arial"/>
                <w:b/>
                <w:bCs/>
                <w:color w:val="FFFFFF" w:themeColor="background1"/>
              </w:rPr>
            </w:pPr>
          </w:p>
          <w:p w14:paraId="6BDD6E69" w14:textId="77777777" w:rsidR="00F05CAD" w:rsidRPr="00E62E6C" w:rsidRDefault="00F05CAD" w:rsidP="00AA173A">
            <w:pPr>
              <w:rPr>
                <w:rFonts w:ascii="Arial" w:hAnsi="Arial" w:cs="Arial"/>
                <w:b/>
                <w:bCs/>
                <w:color w:val="FFFFFF" w:themeColor="background1"/>
              </w:rPr>
            </w:pPr>
            <w:r w:rsidRPr="00E62E6C">
              <w:rPr>
                <w:rFonts w:ascii="Arial" w:hAnsi="Arial" w:cs="Arial"/>
                <w:b/>
                <w:bCs/>
                <w:color w:val="FFFFFF" w:themeColor="background1"/>
              </w:rPr>
              <w:t>Drug</w:t>
            </w:r>
          </w:p>
          <w:p w14:paraId="28E196ED" w14:textId="77777777" w:rsidR="00F05CAD" w:rsidRPr="00E62E6C" w:rsidRDefault="00F05CAD" w:rsidP="00AA173A">
            <w:pPr>
              <w:rPr>
                <w:rFonts w:ascii="Arial" w:hAnsi="Arial" w:cs="Arial"/>
                <w:b/>
                <w:bCs/>
                <w:color w:val="FFFFFF" w:themeColor="background1"/>
              </w:rPr>
            </w:pPr>
          </w:p>
        </w:tc>
        <w:tc>
          <w:tcPr>
            <w:tcW w:w="3311" w:type="dxa"/>
            <w:shd w:val="clear" w:color="auto" w:fill="4472C4" w:themeFill="accent1"/>
          </w:tcPr>
          <w:p w14:paraId="7167C169" w14:textId="77777777" w:rsidR="00F05CAD" w:rsidRPr="00E62E6C" w:rsidRDefault="00F05CAD" w:rsidP="00AA173A">
            <w:pPr>
              <w:rPr>
                <w:rFonts w:ascii="Arial" w:hAnsi="Arial" w:cs="Arial"/>
                <w:b/>
                <w:bCs/>
                <w:color w:val="FFFFFF" w:themeColor="background1"/>
              </w:rPr>
            </w:pPr>
          </w:p>
          <w:p w14:paraId="3473C5A4" w14:textId="77777777" w:rsidR="00F05CAD" w:rsidRPr="00E62E6C" w:rsidRDefault="00F05CAD" w:rsidP="00AA173A">
            <w:pPr>
              <w:rPr>
                <w:rFonts w:ascii="Arial" w:hAnsi="Arial" w:cs="Arial"/>
                <w:b/>
                <w:bCs/>
                <w:color w:val="FFFFFF" w:themeColor="background1"/>
              </w:rPr>
            </w:pPr>
            <w:r w:rsidRPr="00E62E6C">
              <w:rPr>
                <w:rFonts w:ascii="Arial" w:hAnsi="Arial" w:cs="Arial"/>
                <w:b/>
                <w:bCs/>
                <w:color w:val="FFFFFF" w:themeColor="background1"/>
              </w:rPr>
              <w:t>Indication</w:t>
            </w:r>
          </w:p>
        </w:tc>
      </w:tr>
      <w:tr w:rsidR="00F05CAD" w:rsidRPr="00F05CAD" w14:paraId="6FBE4D4F" w14:textId="77777777" w:rsidTr="00AA173A">
        <w:trPr>
          <w:trHeight w:val="759"/>
        </w:trPr>
        <w:tc>
          <w:tcPr>
            <w:tcW w:w="5103" w:type="dxa"/>
          </w:tcPr>
          <w:p w14:paraId="28511F83" w14:textId="77777777" w:rsidR="00F05CAD" w:rsidRPr="00E62E6C" w:rsidRDefault="00F05CAD" w:rsidP="00AA173A">
            <w:pPr>
              <w:rPr>
                <w:rFonts w:ascii="Arial" w:hAnsi="Arial" w:cs="Arial"/>
              </w:rPr>
            </w:pPr>
            <w:r w:rsidRPr="00E62E6C">
              <w:rPr>
                <w:rFonts w:ascii="Arial" w:eastAsia="Times New Roman" w:hAnsi="Arial" w:cs="Arial"/>
                <w:lang w:eastAsia="en-GB"/>
              </w:rPr>
              <w:t>Adrenaline for injection</w:t>
            </w:r>
          </w:p>
        </w:tc>
        <w:tc>
          <w:tcPr>
            <w:tcW w:w="3311" w:type="dxa"/>
          </w:tcPr>
          <w:p w14:paraId="4B329D03" w14:textId="77777777" w:rsidR="00F05CAD" w:rsidRPr="00E62E6C" w:rsidRDefault="00F05CAD" w:rsidP="00AA173A">
            <w:pPr>
              <w:rPr>
                <w:rFonts w:ascii="Arial" w:hAnsi="Arial" w:cs="Arial"/>
              </w:rPr>
            </w:pPr>
            <w:r w:rsidRPr="00E62E6C">
              <w:rPr>
                <w:rFonts w:ascii="Arial" w:eastAsia="Times New Roman" w:hAnsi="Arial" w:cs="Arial"/>
                <w:lang w:eastAsia="en-GB"/>
              </w:rPr>
              <w:t>Anaphylaxis or acute angio-oedema</w:t>
            </w:r>
          </w:p>
        </w:tc>
      </w:tr>
      <w:tr w:rsidR="00F05CAD" w:rsidRPr="00F05CAD" w14:paraId="37EBB1E0" w14:textId="77777777" w:rsidTr="00AA173A">
        <w:trPr>
          <w:trHeight w:val="759"/>
        </w:trPr>
        <w:tc>
          <w:tcPr>
            <w:tcW w:w="5103" w:type="dxa"/>
          </w:tcPr>
          <w:p w14:paraId="72A8CC01" w14:textId="77777777" w:rsidR="00F05CAD" w:rsidRPr="00E62E6C" w:rsidRDefault="00F05CAD" w:rsidP="00AA173A">
            <w:pPr>
              <w:rPr>
                <w:rFonts w:ascii="Arial" w:hAnsi="Arial" w:cs="Arial"/>
              </w:rPr>
            </w:pPr>
            <w:r w:rsidRPr="00E62E6C">
              <w:rPr>
                <w:rFonts w:ascii="Arial" w:eastAsia="Times New Roman" w:hAnsi="Arial" w:cs="Arial"/>
                <w:lang w:eastAsia="en-GB"/>
              </w:rPr>
              <w:t xml:space="preserve">Antiemetic such as </w:t>
            </w:r>
            <w:proofErr w:type="spellStart"/>
            <w:r w:rsidRPr="00E62E6C">
              <w:rPr>
                <w:rFonts w:ascii="Arial" w:eastAsia="Times New Roman" w:hAnsi="Arial" w:cs="Arial"/>
                <w:lang w:eastAsia="en-GB"/>
              </w:rPr>
              <w:t>cyclizine</w:t>
            </w:r>
            <w:proofErr w:type="spellEnd"/>
            <w:r w:rsidRPr="00E62E6C">
              <w:rPr>
                <w:rFonts w:ascii="Arial" w:eastAsia="Times New Roman" w:hAnsi="Arial" w:cs="Arial"/>
                <w:lang w:eastAsia="en-GB"/>
              </w:rPr>
              <w:t>, metoclopramide or prochlorperazine</w:t>
            </w:r>
          </w:p>
        </w:tc>
        <w:tc>
          <w:tcPr>
            <w:tcW w:w="3311" w:type="dxa"/>
          </w:tcPr>
          <w:p w14:paraId="50A72964" w14:textId="77777777" w:rsidR="00F05CAD" w:rsidRPr="00E62E6C" w:rsidRDefault="00F05CAD" w:rsidP="00AA173A">
            <w:pPr>
              <w:rPr>
                <w:rFonts w:ascii="Arial" w:hAnsi="Arial" w:cs="Arial"/>
              </w:rPr>
            </w:pPr>
            <w:r w:rsidRPr="00E62E6C">
              <w:rPr>
                <w:rFonts w:ascii="Arial" w:eastAsia="Times New Roman" w:hAnsi="Arial" w:cs="Arial"/>
                <w:lang w:eastAsia="en-GB"/>
              </w:rPr>
              <w:t>Nausea and vomiting</w:t>
            </w:r>
          </w:p>
        </w:tc>
      </w:tr>
      <w:tr w:rsidR="00F05CAD" w:rsidRPr="00F05CAD" w14:paraId="477BA24C" w14:textId="77777777" w:rsidTr="00AA173A">
        <w:trPr>
          <w:trHeight w:val="759"/>
        </w:trPr>
        <w:tc>
          <w:tcPr>
            <w:tcW w:w="5103" w:type="dxa"/>
          </w:tcPr>
          <w:p w14:paraId="6813C254" w14:textId="77777777" w:rsidR="00F05CAD" w:rsidRPr="00E62E6C" w:rsidRDefault="00F05CAD" w:rsidP="00AA173A">
            <w:pPr>
              <w:rPr>
                <w:rFonts w:ascii="Arial" w:hAnsi="Arial" w:cs="Arial"/>
              </w:rPr>
            </w:pPr>
            <w:r w:rsidRPr="00E62E6C">
              <w:rPr>
                <w:rFonts w:ascii="Arial" w:eastAsia="Times New Roman" w:hAnsi="Arial" w:cs="Arial"/>
                <w:lang w:eastAsia="en-GB"/>
              </w:rPr>
              <w:t>Aspirin soluble tablets</w:t>
            </w:r>
          </w:p>
        </w:tc>
        <w:tc>
          <w:tcPr>
            <w:tcW w:w="3311" w:type="dxa"/>
          </w:tcPr>
          <w:p w14:paraId="5912F631" w14:textId="77777777" w:rsidR="00F05CAD" w:rsidRPr="00E62E6C" w:rsidRDefault="00F05CAD" w:rsidP="00AA173A">
            <w:pPr>
              <w:rPr>
                <w:rFonts w:ascii="Arial" w:hAnsi="Arial" w:cs="Arial"/>
              </w:rPr>
            </w:pPr>
            <w:r w:rsidRPr="00E62E6C">
              <w:rPr>
                <w:rFonts w:ascii="Arial" w:eastAsia="Times New Roman" w:hAnsi="Arial" w:cs="Arial"/>
                <w:lang w:eastAsia="en-GB"/>
              </w:rPr>
              <w:t>Suspected myocardial infarction</w:t>
            </w:r>
          </w:p>
        </w:tc>
      </w:tr>
      <w:tr w:rsidR="00F05CAD" w:rsidRPr="00F05CAD" w14:paraId="0D352C72" w14:textId="77777777" w:rsidTr="00AA173A">
        <w:trPr>
          <w:trHeight w:val="759"/>
        </w:trPr>
        <w:tc>
          <w:tcPr>
            <w:tcW w:w="5103" w:type="dxa"/>
          </w:tcPr>
          <w:p w14:paraId="6D0E180C" w14:textId="77777777" w:rsidR="00F05CAD" w:rsidRPr="00E62E6C" w:rsidRDefault="00F05CAD" w:rsidP="00AA173A">
            <w:pPr>
              <w:rPr>
                <w:rFonts w:ascii="Arial" w:hAnsi="Arial" w:cs="Arial"/>
              </w:rPr>
            </w:pPr>
            <w:r w:rsidRPr="00E62E6C">
              <w:rPr>
                <w:rFonts w:ascii="Arial" w:eastAsia="Times New Roman" w:hAnsi="Arial" w:cs="Arial"/>
                <w:lang w:eastAsia="en-GB"/>
              </w:rPr>
              <w:lastRenderedPageBreak/>
              <w:t>Atropine for practices that fit coils or perform minor surgery</w:t>
            </w:r>
          </w:p>
        </w:tc>
        <w:tc>
          <w:tcPr>
            <w:tcW w:w="3311" w:type="dxa"/>
          </w:tcPr>
          <w:p w14:paraId="50BD676A" w14:textId="77777777" w:rsidR="00F05CAD" w:rsidRPr="00E62E6C" w:rsidRDefault="00F05CAD" w:rsidP="00AA173A">
            <w:pPr>
              <w:rPr>
                <w:rFonts w:ascii="Arial" w:hAnsi="Arial" w:cs="Arial"/>
              </w:rPr>
            </w:pPr>
            <w:r w:rsidRPr="00E62E6C">
              <w:rPr>
                <w:rFonts w:ascii="Arial" w:eastAsia="Times New Roman" w:hAnsi="Arial" w:cs="Arial"/>
                <w:lang w:eastAsia="en-GB"/>
              </w:rPr>
              <w:t>Bradycardia</w:t>
            </w:r>
          </w:p>
        </w:tc>
      </w:tr>
      <w:tr w:rsidR="00F05CAD" w:rsidRPr="00F05CAD" w14:paraId="1994D621" w14:textId="77777777" w:rsidTr="00AA173A">
        <w:trPr>
          <w:trHeight w:val="759"/>
        </w:trPr>
        <w:tc>
          <w:tcPr>
            <w:tcW w:w="5103" w:type="dxa"/>
          </w:tcPr>
          <w:p w14:paraId="4BF6CA36" w14:textId="2733B793" w:rsidR="00F05CAD" w:rsidRPr="00E62E6C" w:rsidRDefault="00E62E6C" w:rsidP="00AA173A">
            <w:pPr>
              <w:rPr>
                <w:rFonts w:ascii="Arial" w:hAnsi="Arial" w:cs="Arial"/>
              </w:rPr>
            </w:pPr>
            <w:r>
              <w:rPr>
                <w:rFonts w:ascii="Arial" w:eastAsia="Times New Roman" w:hAnsi="Arial" w:cs="Arial"/>
                <w:lang w:eastAsia="en-GB"/>
              </w:rPr>
              <w:t>Benzylpenicillin for injection/</w:t>
            </w:r>
            <w:r w:rsidR="00F05CAD" w:rsidRPr="00E62E6C">
              <w:rPr>
                <w:rFonts w:ascii="Arial" w:eastAsia="Times New Roman" w:hAnsi="Arial" w:cs="Arial"/>
                <w:lang w:eastAsia="en-GB"/>
              </w:rPr>
              <w:t>cefotaxime 1g for Injection</w:t>
            </w:r>
          </w:p>
        </w:tc>
        <w:tc>
          <w:tcPr>
            <w:tcW w:w="3311" w:type="dxa"/>
          </w:tcPr>
          <w:p w14:paraId="55B84751" w14:textId="77777777" w:rsidR="00F05CAD" w:rsidRPr="00E62E6C" w:rsidRDefault="00F05CAD" w:rsidP="00AA173A">
            <w:pPr>
              <w:rPr>
                <w:rFonts w:ascii="Arial" w:hAnsi="Arial" w:cs="Arial"/>
              </w:rPr>
            </w:pPr>
            <w:r w:rsidRPr="00E62E6C">
              <w:rPr>
                <w:rFonts w:ascii="Arial" w:eastAsia="Times New Roman" w:hAnsi="Arial" w:cs="Arial"/>
                <w:lang w:eastAsia="en-GB"/>
              </w:rPr>
              <w:t>Suspected bacterial meningitis</w:t>
            </w:r>
          </w:p>
        </w:tc>
      </w:tr>
      <w:tr w:rsidR="00F05CAD" w:rsidRPr="00F05CAD" w14:paraId="34BC3A97" w14:textId="77777777" w:rsidTr="00AA173A">
        <w:trPr>
          <w:trHeight w:val="759"/>
        </w:trPr>
        <w:tc>
          <w:tcPr>
            <w:tcW w:w="5103" w:type="dxa"/>
          </w:tcPr>
          <w:p w14:paraId="7DE77272" w14:textId="77777777" w:rsidR="00F05CAD" w:rsidRPr="00E62E6C" w:rsidRDefault="00F05CAD" w:rsidP="00AA173A">
            <w:pPr>
              <w:rPr>
                <w:rFonts w:ascii="Arial" w:hAnsi="Arial" w:cs="Arial"/>
              </w:rPr>
            </w:pPr>
            <w:r w:rsidRPr="00E62E6C">
              <w:rPr>
                <w:rFonts w:ascii="Arial" w:eastAsia="Times New Roman" w:hAnsi="Arial" w:cs="Arial"/>
                <w:lang w:eastAsia="en-GB"/>
              </w:rPr>
              <w:t>Chlorphenamine for injection</w:t>
            </w:r>
          </w:p>
        </w:tc>
        <w:tc>
          <w:tcPr>
            <w:tcW w:w="3311" w:type="dxa"/>
          </w:tcPr>
          <w:p w14:paraId="331E840A" w14:textId="77777777" w:rsidR="00F05CAD" w:rsidRPr="00E62E6C" w:rsidRDefault="00F05CAD" w:rsidP="00AA173A">
            <w:pPr>
              <w:rPr>
                <w:rFonts w:ascii="Arial" w:hAnsi="Arial" w:cs="Arial"/>
              </w:rPr>
            </w:pPr>
            <w:r w:rsidRPr="00E62E6C">
              <w:rPr>
                <w:rFonts w:ascii="Arial" w:eastAsia="Times New Roman" w:hAnsi="Arial" w:cs="Arial"/>
                <w:lang w:eastAsia="en-GB"/>
              </w:rPr>
              <w:t>Anaphylaxis or acute angio-oedema</w:t>
            </w:r>
          </w:p>
        </w:tc>
      </w:tr>
      <w:tr w:rsidR="00F05CAD" w:rsidRPr="00F05CAD" w14:paraId="41FD53DE" w14:textId="77777777" w:rsidTr="00AA173A">
        <w:trPr>
          <w:trHeight w:val="759"/>
        </w:trPr>
        <w:tc>
          <w:tcPr>
            <w:tcW w:w="5103" w:type="dxa"/>
          </w:tcPr>
          <w:p w14:paraId="34208D38" w14:textId="77777777" w:rsidR="00F05CAD" w:rsidRPr="00E62E6C" w:rsidRDefault="00F05CAD" w:rsidP="00AA173A">
            <w:pPr>
              <w:rPr>
                <w:rFonts w:ascii="Arial" w:hAnsi="Arial" w:cs="Arial"/>
              </w:rPr>
            </w:pPr>
            <w:r w:rsidRPr="00E62E6C">
              <w:rPr>
                <w:rFonts w:ascii="Arial" w:eastAsia="Times New Roman" w:hAnsi="Arial" w:cs="Arial"/>
                <w:lang w:eastAsia="en-GB"/>
              </w:rPr>
              <w:t>Dexamethasone 5mg/2.5ml oral solution</w:t>
            </w:r>
          </w:p>
        </w:tc>
        <w:tc>
          <w:tcPr>
            <w:tcW w:w="3311" w:type="dxa"/>
          </w:tcPr>
          <w:p w14:paraId="5FD6796E" w14:textId="77777777" w:rsidR="00F05CAD" w:rsidRPr="00E62E6C" w:rsidRDefault="00F05CAD" w:rsidP="00AA173A">
            <w:pPr>
              <w:rPr>
                <w:rFonts w:ascii="Arial" w:hAnsi="Arial" w:cs="Arial"/>
              </w:rPr>
            </w:pPr>
            <w:r w:rsidRPr="00E62E6C">
              <w:rPr>
                <w:rFonts w:ascii="Arial" w:eastAsia="Times New Roman" w:hAnsi="Arial" w:cs="Arial"/>
                <w:lang w:eastAsia="en-GB"/>
              </w:rPr>
              <w:t>Croup (children)</w:t>
            </w:r>
          </w:p>
        </w:tc>
      </w:tr>
      <w:tr w:rsidR="00F05CAD" w:rsidRPr="00F05CAD" w14:paraId="5498C223" w14:textId="77777777" w:rsidTr="00AA173A">
        <w:trPr>
          <w:trHeight w:val="759"/>
        </w:trPr>
        <w:tc>
          <w:tcPr>
            <w:tcW w:w="5103" w:type="dxa"/>
          </w:tcPr>
          <w:p w14:paraId="2E873C7F" w14:textId="77777777" w:rsidR="00F05CAD" w:rsidRPr="00E62E6C" w:rsidRDefault="00F05CAD" w:rsidP="00AA173A">
            <w:pPr>
              <w:rPr>
                <w:rFonts w:ascii="Arial" w:hAnsi="Arial" w:cs="Arial"/>
              </w:rPr>
            </w:pPr>
            <w:r w:rsidRPr="00E62E6C">
              <w:rPr>
                <w:rFonts w:ascii="Arial" w:eastAsia="Times New Roman" w:hAnsi="Arial" w:cs="Arial"/>
                <w:lang w:eastAsia="en-GB"/>
              </w:rPr>
              <w:t>Diclofenac (intramuscular injection)</w:t>
            </w:r>
          </w:p>
        </w:tc>
        <w:tc>
          <w:tcPr>
            <w:tcW w:w="3311" w:type="dxa"/>
          </w:tcPr>
          <w:p w14:paraId="1528AD9B" w14:textId="77777777" w:rsidR="00F05CAD" w:rsidRPr="00E62E6C" w:rsidRDefault="00F05CAD" w:rsidP="00AA173A">
            <w:pPr>
              <w:rPr>
                <w:rFonts w:ascii="Arial" w:hAnsi="Arial" w:cs="Arial"/>
              </w:rPr>
            </w:pPr>
            <w:r w:rsidRPr="00E62E6C">
              <w:rPr>
                <w:rFonts w:ascii="Arial" w:eastAsia="Times New Roman" w:hAnsi="Arial" w:cs="Arial"/>
                <w:lang w:eastAsia="en-GB"/>
              </w:rPr>
              <w:t>Analgesia</w:t>
            </w:r>
          </w:p>
        </w:tc>
      </w:tr>
      <w:tr w:rsidR="00F05CAD" w:rsidRPr="00F05CAD" w14:paraId="4FA5B8F4" w14:textId="77777777" w:rsidTr="00AA173A">
        <w:trPr>
          <w:trHeight w:val="759"/>
        </w:trPr>
        <w:tc>
          <w:tcPr>
            <w:tcW w:w="5103" w:type="dxa"/>
          </w:tcPr>
          <w:p w14:paraId="035CA6B7" w14:textId="77777777" w:rsidR="00F05CAD" w:rsidRPr="00E62E6C" w:rsidRDefault="00F05CAD" w:rsidP="00AA173A">
            <w:pPr>
              <w:rPr>
                <w:rFonts w:ascii="Arial" w:hAnsi="Arial" w:cs="Arial"/>
              </w:rPr>
            </w:pPr>
            <w:r w:rsidRPr="00E62E6C">
              <w:rPr>
                <w:rFonts w:ascii="Arial" w:eastAsia="Times New Roman" w:hAnsi="Arial" w:cs="Arial"/>
                <w:lang w:eastAsia="en-GB"/>
              </w:rPr>
              <w:t>Furosemide or bumetanide</w:t>
            </w:r>
          </w:p>
        </w:tc>
        <w:tc>
          <w:tcPr>
            <w:tcW w:w="3311" w:type="dxa"/>
          </w:tcPr>
          <w:p w14:paraId="14746079" w14:textId="77777777" w:rsidR="00F05CAD" w:rsidRPr="00E62E6C" w:rsidRDefault="00F05CAD" w:rsidP="00AA173A">
            <w:pPr>
              <w:rPr>
                <w:rFonts w:ascii="Arial" w:hAnsi="Arial" w:cs="Arial"/>
              </w:rPr>
            </w:pPr>
            <w:r w:rsidRPr="00E62E6C">
              <w:rPr>
                <w:rFonts w:ascii="Arial" w:eastAsia="Times New Roman" w:hAnsi="Arial" w:cs="Arial"/>
                <w:lang w:eastAsia="en-GB"/>
              </w:rPr>
              <w:t>Left ventricular failure</w:t>
            </w:r>
          </w:p>
        </w:tc>
      </w:tr>
      <w:tr w:rsidR="00F05CAD" w:rsidRPr="00F05CAD" w14:paraId="542CA13C" w14:textId="77777777" w:rsidTr="00AA173A">
        <w:trPr>
          <w:trHeight w:val="759"/>
        </w:trPr>
        <w:tc>
          <w:tcPr>
            <w:tcW w:w="5103" w:type="dxa"/>
          </w:tcPr>
          <w:p w14:paraId="23B54EEB" w14:textId="7D190C29" w:rsidR="00F05CAD" w:rsidRPr="00E62E6C" w:rsidRDefault="00F05CAD" w:rsidP="00AA173A">
            <w:pPr>
              <w:rPr>
                <w:rFonts w:ascii="Arial" w:hAnsi="Arial" w:cs="Arial"/>
                <w:lang w:eastAsia="en-GB"/>
              </w:rPr>
            </w:pPr>
            <w:r w:rsidRPr="00E62E6C">
              <w:rPr>
                <w:rFonts w:ascii="Arial" w:eastAsia="Times New Roman" w:hAnsi="Arial" w:cs="Arial"/>
                <w:lang w:eastAsia="en-GB"/>
              </w:rPr>
              <w:t xml:space="preserve">Glucagon (needs refrigeration) or </w:t>
            </w:r>
            <w:proofErr w:type="spellStart"/>
            <w:r w:rsidRPr="00E62E6C">
              <w:rPr>
                <w:rFonts w:ascii="Arial" w:eastAsia="Times New Roman" w:hAnsi="Arial" w:cs="Arial"/>
                <w:lang w:eastAsia="en-GB"/>
              </w:rPr>
              <w:t>Glucogel</w:t>
            </w:r>
            <w:proofErr w:type="spellEnd"/>
          </w:p>
          <w:p w14:paraId="7DA164E2" w14:textId="77777777" w:rsidR="00F05CAD" w:rsidRPr="00E62E6C" w:rsidRDefault="00F05CAD" w:rsidP="00AA173A">
            <w:pPr>
              <w:rPr>
                <w:rFonts w:ascii="Arial" w:hAnsi="Arial" w:cs="Arial"/>
                <w:lang w:eastAsia="en-GB"/>
              </w:rPr>
            </w:pPr>
          </w:p>
          <w:p w14:paraId="53C664E2" w14:textId="74F217D7" w:rsidR="00E62E6C" w:rsidRDefault="00F05CAD" w:rsidP="00AA173A">
            <w:pPr>
              <w:rPr>
                <w:rFonts w:ascii="Arial" w:eastAsia="Times New Roman" w:hAnsi="Arial" w:cs="Arial"/>
                <w:lang w:eastAsia="en-GB"/>
              </w:rPr>
            </w:pPr>
            <w:r w:rsidRPr="00E62E6C">
              <w:rPr>
                <w:rFonts w:ascii="Arial" w:hAnsi="Arial" w:cs="Arial"/>
                <w:lang w:eastAsia="en-GB"/>
              </w:rPr>
              <w:t xml:space="preserve">Note: </w:t>
            </w:r>
            <w:r w:rsidRPr="00E62E6C">
              <w:rPr>
                <w:rFonts w:ascii="Arial" w:eastAsia="Times New Roman" w:hAnsi="Arial" w:cs="Arial"/>
                <w:lang w:eastAsia="en-GB"/>
              </w:rPr>
              <w:t xml:space="preserve">Glucagon (needs refrigeration. </w:t>
            </w:r>
            <w:proofErr w:type="spellStart"/>
            <w:r w:rsidRPr="00E62E6C">
              <w:rPr>
                <w:rFonts w:ascii="Arial" w:eastAsia="Times New Roman" w:hAnsi="Arial" w:cs="Arial"/>
                <w:lang w:eastAsia="en-GB"/>
              </w:rPr>
              <w:t>GlucaGen</w:t>
            </w:r>
            <w:proofErr w:type="spellEnd"/>
            <w:r w:rsidRPr="00E62E6C">
              <w:rPr>
                <w:rFonts w:ascii="Arial" w:eastAsia="Times New Roman" w:hAnsi="Arial" w:cs="Arial"/>
                <w:lang w:eastAsia="en-GB"/>
              </w:rPr>
              <w:t xml:space="preserve">® </w:t>
            </w:r>
            <w:proofErr w:type="spellStart"/>
            <w:r w:rsidRPr="00E62E6C">
              <w:rPr>
                <w:rFonts w:ascii="Arial" w:eastAsia="Times New Roman" w:hAnsi="Arial" w:cs="Arial"/>
                <w:lang w:eastAsia="en-GB"/>
              </w:rPr>
              <w:t>Hypokit</w:t>
            </w:r>
            <w:proofErr w:type="spellEnd"/>
            <w:r w:rsidRPr="00E62E6C">
              <w:rPr>
                <w:rFonts w:ascii="Arial" w:eastAsia="Times New Roman" w:hAnsi="Arial" w:cs="Arial"/>
                <w:lang w:eastAsia="en-GB"/>
              </w:rPr>
              <w:t>® has an 18-month expiry out of fridge</w:t>
            </w:r>
            <w:r w:rsidR="00E62E6C">
              <w:rPr>
                <w:rFonts w:ascii="Arial" w:eastAsia="Times New Roman" w:hAnsi="Arial" w:cs="Arial"/>
                <w:lang w:eastAsia="en-GB"/>
              </w:rPr>
              <w:t xml:space="preserve"> –</w:t>
            </w:r>
          </w:p>
          <w:p w14:paraId="33A8384D" w14:textId="1E9EF915"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 xml:space="preserve">should be labelled with new expiry date) </w:t>
            </w:r>
          </w:p>
          <w:p w14:paraId="5784A1BC" w14:textId="77777777" w:rsidR="00F05CAD" w:rsidRPr="00E62E6C" w:rsidRDefault="00F05CAD" w:rsidP="00AA173A">
            <w:pPr>
              <w:rPr>
                <w:rFonts w:ascii="Arial" w:hAnsi="Arial" w:cs="Arial"/>
              </w:rPr>
            </w:pPr>
          </w:p>
        </w:tc>
        <w:tc>
          <w:tcPr>
            <w:tcW w:w="3311" w:type="dxa"/>
          </w:tcPr>
          <w:p w14:paraId="163D993E" w14:textId="77777777" w:rsidR="00F05CAD" w:rsidRPr="00E62E6C" w:rsidRDefault="00F05CAD" w:rsidP="00AA173A">
            <w:pPr>
              <w:rPr>
                <w:rFonts w:ascii="Arial" w:hAnsi="Arial" w:cs="Arial"/>
              </w:rPr>
            </w:pPr>
            <w:r w:rsidRPr="00E62E6C">
              <w:rPr>
                <w:rFonts w:ascii="Arial" w:eastAsia="Times New Roman" w:hAnsi="Arial" w:cs="Arial"/>
                <w:lang w:eastAsia="en-GB"/>
              </w:rPr>
              <w:t>Hypoglycaemia</w:t>
            </w:r>
          </w:p>
        </w:tc>
      </w:tr>
      <w:tr w:rsidR="00F05CAD" w:rsidRPr="00F05CAD" w14:paraId="133D29CF" w14:textId="77777777" w:rsidTr="00AA173A">
        <w:trPr>
          <w:trHeight w:val="759"/>
        </w:trPr>
        <w:tc>
          <w:tcPr>
            <w:tcW w:w="5103" w:type="dxa"/>
          </w:tcPr>
          <w:p w14:paraId="4F326019" w14:textId="77777777" w:rsidR="00F05CAD" w:rsidRPr="00E62E6C" w:rsidRDefault="00F05CAD" w:rsidP="00AA173A">
            <w:pPr>
              <w:rPr>
                <w:rFonts w:ascii="Arial" w:hAnsi="Arial" w:cs="Arial"/>
              </w:rPr>
            </w:pPr>
            <w:r w:rsidRPr="00E62E6C">
              <w:rPr>
                <w:rFonts w:ascii="Arial" w:hAnsi="Arial" w:cs="Arial"/>
              </w:rPr>
              <w:t>Glyceryl trinitrate (GTN) spray or unopened in date GTN sublingual tablets</w:t>
            </w:r>
            <w:r w:rsidRPr="00E62E6C">
              <w:rPr>
                <w:rFonts w:ascii="Arial" w:hAnsi="Arial" w:cs="Arial"/>
              </w:rPr>
              <w:tab/>
            </w:r>
          </w:p>
          <w:p w14:paraId="5A9D8F19" w14:textId="77777777" w:rsidR="00F05CAD" w:rsidRPr="00E62E6C" w:rsidRDefault="00F05CAD" w:rsidP="00AA173A">
            <w:pPr>
              <w:rPr>
                <w:rFonts w:ascii="Arial" w:hAnsi="Arial" w:cs="Arial"/>
              </w:rPr>
            </w:pPr>
          </w:p>
        </w:tc>
        <w:tc>
          <w:tcPr>
            <w:tcW w:w="3311" w:type="dxa"/>
          </w:tcPr>
          <w:p w14:paraId="6987A120" w14:textId="77777777" w:rsidR="00F05CAD" w:rsidRPr="00E62E6C" w:rsidRDefault="00F05CAD" w:rsidP="00AA173A">
            <w:pPr>
              <w:rPr>
                <w:rFonts w:ascii="Arial" w:hAnsi="Arial" w:cs="Arial"/>
              </w:rPr>
            </w:pPr>
            <w:r w:rsidRPr="00E62E6C">
              <w:rPr>
                <w:rFonts w:ascii="Arial" w:eastAsia="Times New Roman" w:hAnsi="Arial" w:cs="Arial"/>
                <w:lang w:eastAsia="en-GB"/>
              </w:rPr>
              <w:t>Chest pain of possible cardiac origin</w:t>
            </w:r>
          </w:p>
        </w:tc>
      </w:tr>
      <w:tr w:rsidR="00F05CAD" w:rsidRPr="00F05CAD" w14:paraId="389793CC" w14:textId="77777777" w:rsidTr="00AA173A">
        <w:trPr>
          <w:trHeight w:val="759"/>
        </w:trPr>
        <w:tc>
          <w:tcPr>
            <w:tcW w:w="5103" w:type="dxa"/>
          </w:tcPr>
          <w:p w14:paraId="2C79B43B" w14:textId="77777777" w:rsidR="00F05CAD" w:rsidRPr="00E62E6C" w:rsidRDefault="00F05CAD" w:rsidP="00AA173A">
            <w:pPr>
              <w:rPr>
                <w:rFonts w:ascii="Arial" w:hAnsi="Arial" w:cs="Arial"/>
              </w:rPr>
            </w:pPr>
            <w:r w:rsidRPr="00E62E6C">
              <w:rPr>
                <w:rFonts w:ascii="Arial" w:eastAsia="Times New Roman" w:hAnsi="Arial" w:cs="Arial"/>
                <w:lang w:eastAsia="en-GB"/>
              </w:rPr>
              <w:t>Hydrocortisone for injection – soluble prednisolone</w:t>
            </w:r>
          </w:p>
        </w:tc>
        <w:tc>
          <w:tcPr>
            <w:tcW w:w="3311" w:type="dxa"/>
          </w:tcPr>
          <w:p w14:paraId="54040097" w14:textId="77777777" w:rsidR="00F05CAD" w:rsidRPr="00E62E6C" w:rsidRDefault="00F05CAD" w:rsidP="00AA173A">
            <w:pPr>
              <w:rPr>
                <w:rFonts w:ascii="Arial" w:hAnsi="Arial" w:cs="Arial"/>
              </w:rPr>
            </w:pPr>
            <w:r w:rsidRPr="00E62E6C">
              <w:rPr>
                <w:rFonts w:ascii="Arial" w:eastAsia="Times New Roman" w:hAnsi="Arial" w:cs="Arial"/>
                <w:lang w:eastAsia="en-GB"/>
              </w:rPr>
              <w:t>Acute severe asthma, severe or recurrent anaphylaxis</w:t>
            </w:r>
          </w:p>
        </w:tc>
      </w:tr>
      <w:tr w:rsidR="00F05CAD" w:rsidRPr="00F05CAD" w14:paraId="1290A502" w14:textId="77777777" w:rsidTr="00AA173A">
        <w:trPr>
          <w:trHeight w:val="759"/>
        </w:trPr>
        <w:tc>
          <w:tcPr>
            <w:tcW w:w="5103" w:type="dxa"/>
          </w:tcPr>
          <w:p w14:paraId="2A0DC503"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Midazolam (buccal)</w:t>
            </w:r>
            <w:r w:rsidRPr="00E62E6C">
              <w:rPr>
                <w:rFonts w:ascii="Arial" w:hAnsi="Arial" w:cs="Arial"/>
              </w:rPr>
              <w:t xml:space="preserve"> or diazepam (rectal)</w:t>
            </w:r>
          </w:p>
        </w:tc>
        <w:tc>
          <w:tcPr>
            <w:tcW w:w="3311" w:type="dxa"/>
          </w:tcPr>
          <w:p w14:paraId="6D4BDE00"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Epileptic fit</w:t>
            </w:r>
          </w:p>
        </w:tc>
      </w:tr>
      <w:tr w:rsidR="00F05CAD" w:rsidRPr="00F05CAD" w14:paraId="5B368143" w14:textId="77777777" w:rsidTr="00AA173A">
        <w:trPr>
          <w:trHeight w:val="759"/>
        </w:trPr>
        <w:tc>
          <w:tcPr>
            <w:tcW w:w="5103" w:type="dxa"/>
          </w:tcPr>
          <w:p w14:paraId="5216ECB5"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Naloxone (see section below)</w:t>
            </w:r>
          </w:p>
        </w:tc>
        <w:tc>
          <w:tcPr>
            <w:tcW w:w="3311" w:type="dxa"/>
          </w:tcPr>
          <w:p w14:paraId="5483B152"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Opioid overdose</w:t>
            </w:r>
          </w:p>
        </w:tc>
      </w:tr>
      <w:tr w:rsidR="00F05CAD" w:rsidRPr="00F05CAD" w14:paraId="3B31CD35" w14:textId="77777777" w:rsidTr="00AA173A">
        <w:trPr>
          <w:trHeight w:val="759"/>
        </w:trPr>
        <w:tc>
          <w:tcPr>
            <w:tcW w:w="5103" w:type="dxa"/>
          </w:tcPr>
          <w:p w14:paraId="5509C573"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Opiates – diamorphine, morphine or pethidine ampoules for injection. (Water for injection may be required to reconstitute)</w:t>
            </w:r>
          </w:p>
          <w:p w14:paraId="72E8AC02" w14:textId="77777777" w:rsidR="00F05CAD" w:rsidRPr="00E62E6C" w:rsidRDefault="00F05CAD" w:rsidP="00AA173A">
            <w:pPr>
              <w:rPr>
                <w:rFonts w:ascii="Arial" w:eastAsia="Times New Roman" w:hAnsi="Arial" w:cs="Arial"/>
                <w:lang w:eastAsia="en-GB"/>
              </w:rPr>
            </w:pPr>
          </w:p>
        </w:tc>
        <w:tc>
          <w:tcPr>
            <w:tcW w:w="3311" w:type="dxa"/>
          </w:tcPr>
          <w:p w14:paraId="631BC3C2"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Severe pain including myocardial infarction</w:t>
            </w:r>
          </w:p>
        </w:tc>
      </w:tr>
      <w:tr w:rsidR="00F05CAD" w:rsidRPr="00F05CAD" w14:paraId="0F197300" w14:textId="77777777" w:rsidTr="00AA173A">
        <w:trPr>
          <w:trHeight w:val="759"/>
        </w:trPr>
        <w:tc>
          <w:tcPr>
            <w:tcW w:w="5103" w:type="dxa"/>
          </w:tcPr>
          <w:p w14:paraId="009A3B08" w14:textId="5E4DE480" w:rsidR="00F05CAD" w:rsidRPr="00E62E6C" w:rsidRDefault="00F05CAD" w:rsidP="00AA173A">
            <w:pPr>
              <w:rPr>
                <w:rFonts w:ascii="Arial" w:hAnsi="Arial" w:cs="Arial"/>
              </w:rPr>
            </w:pPr>
            <w:r w:rsidRPr="00E62E6C">
              <w:rPr>
                <w:rFonts w:ascii="Arial" w:eastAsia="Times New Roman" w:hAnsi="Arial" w:cs="Arial"/>
                <w:lang w:eastAsia="en-GB"/>
              </w:rPr>
              <w:t xml:space="preserve">Salbutamol either nebules with a nebuliser or inhaler with </w:t>
            </w:r>
            <w:proofErr w:type="spellStart"/>
            <w:r w:rsidRPr="00E62E6C">
              <w:rPr>
                <w:rFonts w:ascii="Arial" w:eastAsia="Times New Roman" w:hAnsi="Arial" w:cs="Arial"/>
                <w:lang w:eastAsia="en-GB"/>
              </w:rPr>
              <w:t>volumatic</w:t>
            </w:r>
            <w:proofErr w:type="spellEnd"/>
            <w:r w:rsidRPr="00E62E6C">
              <w:rPr>
                <w:rFonts w:ascii="Arial" w:eastAsia="Times New Roman" w:hAnsi="Arial" w:cs="Arial"/>
                <w:lang w:eastAsia="en-GB"/>
              </w:rPr>
              <w:t xml:space="preserve"> ipratropium bromide (children)</w:t>
            </w:r>
            <w:r w:rsidR="00E62E6C">
              <w:rPr>
                <w:rFonts w:ascii="Arial" w:eastAsia="Times New Roman" w:hAnsi="Arial" w:cs="Arial"/>
                <w:lang w:eastAsia="en-GB"/>
              </w:rPr>
              <w:t xml:space="preserve"> </w:t>
            </w:r>
            <w:r w:rsidR="00E62E6C" w:rsidRPr="00E62E6C">
              <w:rPr>
                <w:rFonts w:ascii="Arial" w:eastAsia="Times New Roman" w:hAnsi="Arial" w:cs="Arial"/>
                <w:lang w:eastAsia="en-GB"/>
              </w:rPr>
              <w:t>–</w:t>
            </w:r>
            <w:r w:rsidR="00E62E6C">
              <w:rPr>
                <w:rFonts w:ascii="Arial" w:eastAsia="Times New Roman" w:hAnsi="Arial" w:cs="Arial"/>
                <w:lang w:eastAsia="en-GB"/>
              </w:rPr>
              <w:t xml:space="preserve"> </w:t>
            </w:r>
            <w:r w:rsidRPr="00E62E6C">
              <w:rPr>
                <w:rFonts w:ascii="Arial" w:hAnsi="Arial" w:cs="Arial"/>
              </w:rPr>
              <w:t>consider strengths stocked.</w:t>
            </w:r>
          </w:p>
          <w:p w14:paraId="37D74E0A" w14:textId="77777777" w:rsidR="00F05CAD" w:rsidRPr="00E62E6C" w:rsidRDefault="00F05CAD" w:rsidP="00AA173A">
            <w:pPr>
              <w:rPr>
                <w:rFonts w:ascii="Arial" w:eastAsia="Times New Roman" w:hAnsi="Arial" w:cs="Arial"/>
                <w:lang w:eastAsia="en-GB"/>
              </w:rPr>
            </w:pPr>
          </w:p>
        </w:tc>
        <w:tc>
          <w:tcPr>
            <w:tcW w:w="3311" w:type="dxa"/>
          </w:tcPr>
          <w:p w14:paraId="59D9AEF2"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Asthma</w:t>
            </w:r>
          </w:p>
        </w:tc>
      </w:tr>
    </w:tbl>
    <w:p w14:paraId="5E5D8EDB" w14:textId="77777777" w:rsidR="00F05CAD" w:rsidRPr="00E62E6C" w:rsidRDefault="00F05CAD" w:rsidP="00F05CAD">
      <w:pPr>
        <w:rPr>
          <w:rFonts w:ascii="Arial" w:hAnsi="Arial" w:cs="Arial"/>
        </w:rPr>
      </w:pPr>
    </w:p>
    <w:p w14:paraId="463E48D1" w14:textId="77777777" w:rsidR="00F05CAD" w:rsidRPr="00E62E6C" w:rsidRDefault="00F05CAD" w:rsidP="00F05CAD">
      <w:pPr>
        <w:rPr>
          <w:rFonts w:ascii="Arial" w:hAnsi="Arial" w:cs="Arial"/>
          <w:b/>
          <w:bCs/>
        </w:rPr>
      </w:pPr>
      <w:r w:rsidRPr="00E62E6C">
        <w:rPr>
          <w:rFonts w:ascii="Arial" w:hAnsi="Arial" w:cs="Arial"/>
          <w:b/>
          <w:bCs/>
        </w:rPr>
        <w:t xml:space="preserve">Notes: </w:t>
      </w:r>
    </w:p>
    <w:p w14:paraId="5E7C4AEC" w14:textId="77777777" w:rsidR="00F05CAD" w:rsidRPr="00E62E6C" w:rsidRDefault="00F05CAD" w:rsidP="00F05CAD">
      <w:pPr>
        <w:rPr>
          <w:rFonts w:ascii="Arial" w:hAnsi="Arial" w:cs="Arial"/>
        </w:rPr>
      </w:pPr>
    </w:p>
    <w:p w14:paraId="61532722" w14:textId="77777777" w:rsidR="00F05CAD" w:rsidRPr="00E62E6C" w:rsidRDefault="00F05CAD" w:rsidP="00F05CAD">
      <w:pPr>
        <w:numPr>
          <w:ilvl w:val="0"/>
          <w:numId w:val="46"/>
        </w:numPr>
        <w:rPr>
          <w:rFonts w:ascii="Arial" w:eastAsia="Times New Roman" w:hAnsi="Arial" w:cs="Arial"/>
          <w:lang w:eastAsia="en-GB"/>
        </w:rPr>
      </w:pPr>
      <w:r w:rsidRPr="00E62E6C">
        <w:rPr>
          <w:rFonts w:ascii="Arial" w:eastAsia="Times New Roman" w:hAnsi="Arial" w:cs="Arial"/>
          <w:lang w:eastAsia="en-GB"/>
        </w:rPr>
        <w:t>Naloxone is a medicine used to reverse the effects of opiates. Organisations that stock opiates (either in the practice or in the doctor’s bag) should also stock naloxone.</w:t>
      </w:r>
    </w:p>
    <w:p w14:paraId="4E1136AA" w14:textId="77777777" w:rsidR="00F05CAD" w:rsidRPr="00A10A97" w:rsidRDefault="00F05CAD" w:rsidP="00F05CAD">
      <w:pPr>
        <w:ind w:left="720"/>
        <w:rPr>
          <w:rFonts w:ascii="Arial" w:eastAsia="Times New Roman" w:hAnsi="Arial" w:cs="Arial"/>
          <w:lang w:eastAsia="en-GB"/>
        </w:rPr>
      </w:pPr>
    </w:p>
    <w:p w14:paraId="056B0681" w14:textId="600F7FC6" w:rsidR="00F05CAD" w:rsidRPr="00E62E6C" w:rsidRDefault="00F05CAD" w:rsidP="00F05CAD">
      <w:pPr>
        <w:numPr>
          <w:ilvl w:val="0"/>
          <w:numId w:val="46"/>
        </w:numPr>
        <w:rPr>
          <w:rFonts w:ascii="Arial" w:eastAsia="Times New Roman" w:hAnsi="Arial" w:cs="Arial"/>
          <w:lang w:eastAsia="en-GB"/>
        </w:rPr>
      </w:pPr>
      <w:r w:rsidRPr="00A10A97">
        <w:rPr>
          <w:rFonts w:ascii="Arial" w:eastAsia="Times New Roman" w:hAnsi="Arial" w:cs="Arial"/>
          <w:lang w:eastAsia="en-GB"/>
        </w:rPr>
        <w:lastRenderedPageBreak/>
        <w:t>Other providers should risk assess the need to stock Naloxone based on their patient group. For example, do they provide services for patients with addiction</w:t>
      </w:r>
      <w:r w:rsidR="00E62E6C">
        <w:rPr>
          <w:rFonts w:ascii="Arial" w:eastAsia="Times New Roman" w:hAnsi="Arial" w:cs="Arial"/>
          <w:lang w:eastAsia="en-GB"/>
        </w:rPr>
        <w:t>?</w:t>
      </w:r>
      <w:r w:rsidRPr="00E62E6C">
        <w:rPr>
          <w:rFonts w:ascii="Arial" w:eastAsia="Times New Roman" w:hAnsi="Arial" w:cs="Arial"/>
          <w:lang w:eastAsia="en-GB"/>
        </w:rPr>
        <w:t xml:space="preserve"> May patients present with opiate related problems?</w:t>
      </w:r>
    </w:p>
    <w:p w14:paraId="75E5482B" w14:textId="77777777" w:rsidR="00F05CAD" w:rsidRPr="00E62E6C" w:rsidRDefault="00F05CAD" w:rsidP="00F05CAD">
      <w:pPr>
        <w:pStyle w:val="ListParagraph"/>
        <w:rPr>
          <w:rFonts w:ascii="Arial" w:eastAsia="Times New Roman" w:hAnsi="Arial" w:cs="Arial"/>
          <w:lang w:eastAsia="en-GB"/>
        </w:rPr>
      </w:pPr>
    </w:p>
    <w:p w14:paraId="780E9A7F" w14:textId="4DA5C5D7" w:rsidR="00F05CAD" w:rsidRPr="00E62E6C" w:rsidRDefault="00F05CAD" w:rsidP="00F05CAD">
      <w:pPr>
        <w:numPr>
          <w:ilvl w:val="0"/>
          <w:numId w:val="46"/>
        </w:numPr>
        <w:rPr>
          <w:rFonts w:ascii="Arial" w:eastAsia="Times New Roman" w:hAnsi="Arial" w:cs="Arial"/>
          <w:lang w:eastAsia="en-GB"/>
        </w:rPr>
      </w:pPr>
      <w:r w:rsidRPr="00E62E6C">
        <w:rPr>
          <w:rFonts w:ascii="Arial" w:hAnsi="Arial" w:cs="Arial"/>
          <w:shd w:val="clear" w:color="auto" w:fill="FFFFFF"/>
        </w:rPr>
        <w:t>This list is not exhaustive. It may be necessary for a GP surgery to carry additional medicines based on the needs of the local population and local arrangements for services</w:t>
      </w:r>
      <w:r w:rsidR="00E62E6C">
        <w:rPr>
          <w:rFonts w:ascii="Arial" w:hAnsi="Arial" w:cs="Arial"/>
          <w:shd w:val="clear" w:color="auto" w:fill="FFFFFF"/>
        </w:rPr>
        <w:t>,</w:t>
      </w:r>
      <w:r w:rsidRPr="00E62E6C">
        <w:rPr>
          <w:rFonts w:ascii="Arial" w:hAnsi="Arial" w:cs="Arial"/>
          <w:shd w:val="clear" w:color="auto" w:fill="FFFFFF"/>
        </w:rPr>
        <w:t xml:space="preserve"> </w:t>
      </w:r>
      <w:proofErr w:type="gramStart"/>
      <w:r w:rsidRPr="00E62E6C">
        <w:rPr>
          <w:rFonts w:ascii="Arial" w:hAnsi="Arial" w:cs="Arial"/>
          <w:shd w:val="clear" w:color="auto" w:fill="FFFFFF"/>
        </w:rPr>
        <w:t>e.g.</w:t>
      </w:r>
      <w:proofErr w:type="gramEnd"/>
      <w:r w:rsidRPr="00E62E6C">
        <w:rPr>
          <w:rFonts w:ascii="Arial" w:hAnsi="Arial" w:cs="Arial"/>
          <w:shd w:val="clear" w:color="auto" w:fill="FFFFFF"/>
        </w:rPr>
        <w:t xml:space="preserve"> district nurses, palliative care and substance misuse.</w:t>
      </w:r>
    </w:p>
    <w:p w14:paraId="6349E429" w14:textId="77777777" w:rsidR="00F05CAD" w:rsidRPr="00E62E6C" w:rsidRDefault="00F05CAD" w:rsidP="00F05CAD">
      <w:pPr>
        <w:rPr>
          <w:rFonts w:ascii="Arial" w:eastAsia="Times New Roman" w:hAnsi="Arial" w:cs="Arial"/>
          <w:lang w:eastAsia="en-GB"/>
        </w:rPr>
      </w:pPr>
    </w:p>
    <w:p w14:paraId="24C2D3A2" w14:textId="0132FE22" w:rsidR="00F05CAD" w:rsidRPr="00E62E6C" w:rsidRDefault="00E62E6C" w:rsidP="00F05CAD">
      <w:pPr>
        <w:numPr>
          <w:ilvl w:val="0"/>
          <w:numId w:val="46"/>
        </w:numPr>
        <w:rPr>
          <w:rFonts w:ascii="Arial" w:eastAsia="Times New Roman" w:hAnsi="Arial" w:cs="Arial"/>
          <w:lang w:eastAsia="en-GB"/>
        </w:rPr>
      </w:pPr>
      <w:r>
        <w:rPr>
          <w:rFonts w:ascii="Arial" w:eastAsia="Times New Roman" w:hAnsi="Arial" w:cs="Arial"/>
          <w:lang w:eastAsia="en-GB"/>
        </w:rPr>
        <w:t xml:space="preserve">The </w:t>
      </w:r>
      <w:r w:rsidR="00F05CAD" w:rsidRPr="00E62E6C">
        <w:rPr>
          <w:rFonts w:ascii="Arial" w:eastAsia="Times New Roman" w:hAnsi="Arial" w:cs="Arial"/>
          <w:lang w:eastAsia="en-GB"/>
        </w:rPr>
        <w:t>CQC would expect to see evidence that an appropriate risk assessment has been carried out. This is to identify a list of medicines that are not suitable for a practice to stock and how this is kept under review.</w:t>
      </w:r>
    </w:p>
    <w:p w14:paraId="613DC66A" w14:textId="77777777" w:rsidR="00F05CAD" w:rsidRPr="00E62E6C" w:rsidRDefault="00F05CAD" w:rsidP="00F05CAD">
      <w:pPr>
        <w:pStyle w:val="ListParagraph"/>
        <w:rPr>
          <w:rFonts w:ascii="Arial" w:eastAsia="Times New Roman" w:hAnsi="Arial" w:cs="Arial"/>
          <w:lang w:eastAsia="en-GB"/>
        </w:rPr>
      </w:pPr>
    </w:p>
    <w:p w14:paraId="6C3DC64F" w14:textId="77777777" w:rsidR="00701DBD" w:rsidRDefault="00F05CAD" w:rsidP="00F05CAD">
      <w:pPr>
        <w:numPr>
          <w:ilvl w:val="0"/>
          <w:numId w:val="46"/>
        </w:numPr>
        <w:rPr>
          <w:rFonts w:ascii="Arial" w:eastAsia="Times New Roman" w:hAnsi="Arial" w:cs="Arial"/>
          <w:lang w:eastAsia="en-GB"/>
        </w:rPr>
      </w:pPr>
      <w:r w:rsidRPr="00E62E6C">
        <w:rPr>
          <w:rFonts w:ascii="Arial" w:eastAsia="Times New Roman" w:hAnsi="Arial" w:cs="Arial"/>
          <w:lang w:eastAsia="en-GB"/>
        </w:rPr>
        <w:t>There should be a process and system in place to check that drugs are in date and equipment is well maintained.</w:t>
      </w:r>
    </w:p>
    <w:p w14:paraId="18EDABE1" w14:textId="77777777" w:rsidR="00701DBD" w:rsidRDefault="00701DBD" w:rsidP="00E62E6C">
      <w:pPr>
        <w:pStyle w:val="ListParagraph"/>
        <w:rPr>
          <w:rFonts w:ascii="Arial" w:eastAsia="Times New Roman" w:hAnsi="Arial" w:cs="Arial"/>
          <w:lang w:eastAsia="en-GB"/>
        </w:rPr>
      </w:pPr>
    </w:p>
    <w:p w14:paraId="2B36169D" w14:textId="764911D3" w:rsidR="00F05CAD" w:rsidRPr="00E62E6C" w:rsidRDefault="00F05CAD">
      <w:pPr>
        <w:rPr>
          <w:rFonts w:ascii="Arial" w:eastAsia="Times New Roman" w:hAnsi="Arial" w:cs="Arial"/>
          <w:lang w:eastAsia="en-GB"/>
        </w:rPr>
      </w:pPr>
      <w:r w:rsidRPr="00E62E6C">
        <w:rPr>
          <w:rFonts w:ascii="Arial" w:eastAsia="Times New Roman" w:hAnsi="Arial" w:cs="Arial"/>
          <w:lang w:eastAsia="en-GB"/>
        </w:rPr>
        <w:t>Further advice can be sought from:</w:t>
      </w:r>
    </w:p>
    <w:p w14:paraId="550E4001" w14:textId="77777777" w:rsidR="00F05CAD" w:rsidRDefault="00F05CAD" w:rsidP="00F05CAD">
      <w:pPr>
        <w:rPr>
          <w:rFonts w:ascii="Arial" w:eastAsia="Times New Roman" w:hAnsi="Arial" w:cs="Arial"/>
          <w:lang w:eastAsia="en-GB"/>
        </w:rPr>
      </w:pPr>
    </w:p>
    <w:p w14:paraId="1EBA3E55" w14:textId="77777777" w:rsidR="00F05CAD" w:rsidRPr="00E62E6C" w:rsidRDefault="00E01456" w:rsidP="00F05CAD">
      <w:pPr>
        <w:pStyle w:val="ListParagraph"/>
        <w:numPr>
          <w:ilvl w:val="0"/>
          <w:numId w:val="47"/>
        </w:numPr>
        <w:rPr>
          <w:rStyle w:val="Hyperlink"/>
          <w:rFonts w:ascii="Arial" w:hAnsi="Arial" w:cs="Arial"/>
          <w:lang w:val="en-US"/>
        </w:rPr>
      </w:pPr>
      <w:hyperlink r:id="rId30" w:tgtFrame="_blank" w:history="1">
        <w:r w:rsidR="00F05CAD" w:rsidRPr="00E62E6C">
          <w:rPr>
            <w:rStyle w:val="Hyperlink"/>
            <w:rFonts w:ascii="Arial" w:hAnsi="Arial" w:cs="Arial"/>
            <w:lang w:val="en-US"/>
          </w:rPr>
          <w:t>Drugs and Therapeutics Bulletin Drugs for the Doctors Bag:1 Adults Volume 53 Issue 5</w:t>
        </w:r>
      </w:hyperlink>
    </w:p>
    <w:p w14:paraId="69F5FFCB" w14:textId="77777777" w:rsidR="00F05CAD" w:rsidRPr="00E62E6C" w:rsidRDefault="00F05CAD" w:rsidP="00F05CAD">
      <w:pPr>
        <w:rPr>
          <w:rFonts w:ascii="Arial" w:eastAsia="Times New Roman" w:hAnsi="Arial" w:cs="Arial"/>
          <w:color w:val="3E3E35"/>
          <w:lang w:eastAsia="en-GB"/>
        </w:rPr>
      </w:pPr>
    </w:p>
    <w:p w14:paraId="7A61478B" w14:textId="6691E45E" w:rsidR="00F05CAD" w:rsidRPr="00E62E6C" w:rsidRDefault="00E01456" w:rsidP="00E62E6C">
      <w:pPr>
        <w:pStyle w:val="ListParagraph"/>
        <w:numPr>
          <w:ilvl w:val="0"/>
          <w:numId w:val="47"/>
        </w:numPr>
        <w:rPr>
          <w:rStyle w:val="Hyperlink"/>
          <w:rFonts w:ascii="Arial" w:hAnsi="Arial" w:cs="Arial"/>
          <w:lang w:val="en-US"/>
        </w:rPr>
      </w:pPr>
      <w:hyperlink r:id="rId31" w:tgtFrame="_blank" w:history="1">
        <w:r w:rsidR="00F05CAD" w:rsidRPr="00E62E6C">
          <w:rPr>
            <w:rStyle w:val="Hyperlink"/>
            <w:rFonts w:ascii="Arial" w:hAnsi="Arial" w:cs="Arial"/>
            <w:lang w:val="en-US"/>
          </w:rPr>
          <w:t>Drugs and Therapeutics Bulletin Drugs for the Doctors Bag:2 Children Volume 53 Issue 6</w:t>
        </w:r>
      </w:hyperlink>
    </w:p>
    <w:p w14:paraId="77C510A1" w14:textId="75F4F69A" w:rsidR="00DC4668" w:rsidRPr="000858D5" w:rsidRDefault="00272C8E" w:rsidP="00DC4668">
      <w:pPr>
        <w:pStyle w:val="Heading1"/>
        <w:keepLines/>
        <w:pBdr>
          <w:bottom w:val="single" w:sz="4" w:space="1" w:color="595959" w:themeColor="text1" w:themeTint="A6"/>
        </w:pBdr>
        <w:spacing w:before="360" w:after="160" w:line="259" w:lineRule="auto"/>
        <w:rPr>
          <w:sz w:val="28"/>
          <w:szCs w:val="28"/>
        </w:rPr>
      </w:pPr>
      <w:bookmarkStart w:id="95" w:name="_Toc59436875"/>
      <w:bookmarkStart w:id="96" w:name="_Toc59436917"/>
      <w:bookmarkStart w:id="97" w:name="_Toc59456976"/>
      <w:bookmarkStart w:id="98" w:name="_Toc59458585"/>
      <w:bookmarkStart w:id="99" w:name="_Toc59458651"/>
      <w:bookmarkStart w:id="100" w:name="_Toc59458718"/>
      <w:bookmarkStart w:id="101" w:name="_Toc59458785"/>
      <w:bookmarkStart w:id="102" w:name="_Toc59459580"/>
      <w:bookmarkStart w:id="103" w:name="_Toc59460100"/>
      <w:bookmarkStart w:id="104" w:name="_Toc59460754"/>
      <w:bookmarkStart w:id="105" w:name="_Toc59436879"/>
      <w:bookmarkStart w:id="106" w:name="_Toc59436921"/>
      <w:bookmarkStart w:id="107" w:name="_Toc59456980"/>
      <w:bookmarkStart w:id="108" w:name="_Toc59458589"/>
      <w:bookmarkStart w:id="109" w:name="_Toc59458655"/>
      <w:bookmarkStart w:id="110" w:name="_Toc59458722"/>
      <w:bookmarkStart w:id="111" w:name="_Toc59458789"/>
      <w:bookmarkStart w:id="112" w:name="_Toc59459584"/>
      <w:bookmarkStart w:id="113" w:name="_Toc59460104"/>
      <w:bookmarkStart w:id="114" w:name="_Toc59460758"/>
      <w:bookmarkStart w:id="115" w:name="_Toc59436880"/>
      <w:bookmarkStart w:id="116" w:name="_Toc59436922"/>
      <w:bookmarkStart w:id="117" w:name="_Toc59456981"/>
      <w:bookmarkStart w:id="118" w:name="_Toc59458590"/>
      <w:bookmarkStart w:id="119" w:name="_Toc59458656"/>
      <w:bookmarkStart w:id="120" w:name="_Toc59458723"/>
      <w:bookmarkStart w:id="121" w:name="_Toc59458790"/>
      <w:bookmarkStart w:id="122" w:name="_Toc59459585"/>
      <w:bookmarkStart w:id="123" w:name="_Toc59460105"/>
      <w:bookmarkStart w:id="124" w:name="_Toc59460759"/>
      <w:bookmarkStart w:id="125" w:name="_Toc59436881"/>
      <w:bookmarkStart w:id="126" w:name="_Toc59436923"/>
      <w:bookmarkStart w:id="127" w:name="_Toc59456982"/>
      <w:bookmarkStart w:id="128" w:name="_Toc59458591"/>
      <w:bookmarkStart w:id="129" w:name="_Toc59458657"/>
      <w:bookmarkStart w:id="130" w:name="_Toc59458724"/>
      <w:bookmarkStart w:id="131" w:name="_Toc59458791"/>
      <w:bookmarkStart w:id="132" w:name="_Toc59459586"/>
      <w:bookmarkStart w:id="133" w:name="_Toc59460106"/>
      <w:bookmarkStart w:id="134" w:name="_Toc59460760"/>
      <w:bookmarkStart w:id="135" w:name="_Toc59436882"/>
      <w:bookmarkStart w:id="136" w:name="_Toc59436924"/>
      <w:bookmarkStart w:id="137" w:name="_Toc59456983"/>
      <w:bookmarkStart w:id="138" w:name="_Toc59458592"/>
      <w:bookmarkStart w:id="139" w:name="_Toc59458658"/>
      <w:bookmarkStart w:id="140" w:name="_Toc59458725"/>
      <w:bookmarkStart w:id="141" w:name="_Toc59458792"/>
      <w:bookmarkStart w:id="142" w:name="_Toc59459587"/>
      <w:bookmarkStart w:id="143" w:name="_Toc59460107"/>
      <w:bookmarkStart w:id="144" w:name="_Toc59460761"/>
      <w:bookmarkStart w:id="145" w:name="_Toc59436883"/>
      <w:bookmarkStart w:id="146" w:name="_Toc59436925"/>
      <w:bookmarkStart w:id="147" w:name="_Toc59456984"/>
      <w:bookmarkStart w:id="148" w:name="_Toc59458593"/>
      <w:bookmarkStart w:id="149" w:name="_Toc59458659"/>
      <w:bookmarkStart w:id="150" w:name="_Toc59458726"/>
      <w:bookmarkStart w:id="151" w:name="_Toc59458793"/>
      <w:bookmarkStart w:id="152" w:name="_Toc59459588"/>
      <w:bookmarkStart w:id="153" w:name="_Toc59460108"/>
      <w:bookmarkStart w:id="154" w:name="_Toc59460762"/>
      <w:bookmarkStart w:id="155" w:name="_Toc59436884"/>
      <w:bookmarkStart w:id="156" w:name="_Toc59436926"/>
      <w:bookmarkStart w:id="157" w:name="_Toc59456985"/>
      <w:bookmarkStart w:id="158" w:name="_Toc59458594"/>
      <w:bookmarkStart w:id="159" w:name="_Toc59458660"/>
      <w:bookmarkStart w:id="160" w:name="_Toc59458727"/>
      <w:bookmarkStart w:id="161" w:name="_Toc59458794"/>
      <w:bookmarkStart w:id="162" w:name="_Toc59459589"/>
      <w:bookmarkStart w:id="163" w:name="_Toc59460109"/>
      <w:bookmarkStart w:id="164" w:name="_Toc59460763"/>
      <w:bookmarkStart w:id="165" w:name="_Toc59460765"/>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sz w:val="28"/>
          <w:szCs w:val="28"/>
        </w:rPr>
        <w:t>Management of specific medical e</w:t>
      </w:r>
      <w:r w:rsidR="00197E1C">
        <w:rPr>
          <w:sz w:val="28"/>
          <w:szCs w:val="28"/>
        </w:rPr>
        <w:t>mergencies</w:t>
      </w:r>
      <w:bookmarkEnd w:id="165"/>
      <w:r w:rsidR="00DC4668">
        <w:rPr>
          <w:sz w:val="28"/>
          <w:szCs w:val="28"/>
        </w:rPr>
        <w:t xml:space="preserve"> </w:t>
      </w:r>
    </w:p>
    <w:p w14:paraId="696E6398" w14:textId="4AEFAF6F" w:rsidR="00A91323" w:rsidRDefault="00A91323" w:rsidP="00E2519D">
      <w:pPr>
        <w:rPr>
          <w:rFonts w:ascii="Arial" w:hAnsi="Arial" w:cs="Arial"/>
          <w:lang w:val="en-US"/>
        </w:rPr>
      </w:pPr>
    </w:p>
    <w:p w14:paraId="682A20C5" w14:textId="492678AB" w:rsidR="00A91323" w:rsidRDefault="00A91323" w:rsidP="00E2519D">
      <w:pPr>
        <w:rPr>
          <w:rFonts w:ascii="Arial" w:hAnsi="Arial" w:cs="Arial"/>
          <w:lang w:val="en-US"/>
        </w:rPr>
      </w:pPr>
      <w:r>
        <w:rPr>
          <w:rFonts w:ascii="Arial" w:hAnsi="Arial" w:cs="Arial"/>
          <w:lang w:val="en-US"/>
        </w:rPr>
        <w:t>The Resuscitation Council UK produces guidelines approximately every five years. Within the annexes, specifically with RSUK algorithms</w:t>
      </w:r>
      <w:r w:rsidR="005A74A9">
        <w:rPr>
          <w:rFonts w:ascii="Arial" w:hAnsi="Arial" w:cs="Arial"/>
          <w:lang w:val="en-US"/>
        </w:rPr>
        <w:t xml:space="preserve">, the latest versions (dates in brackets) </w:t>
      </w:r>
      <w:r>
        <w:rPr>
          <w:rFonts w:ascii="Arial" w:hAnsi="Arial" w:cs="Arial"/>
          <w:lang w:val="en-US"/>
        </w:rPr>
        <w:t>have been used</w:t>
      </w:r>
      <w:r w:rsidR="005A74A9">
        <w:rPr>
          <w:rFonts w:ascii="Arial" w:hAnsi="Arial" w:cs="Arial"/>
          <w:lang w:val="en-US"/>
        </w:rPr>
        <w:t>*.</w:t>
      </w:r>
    </w:p>
    <w:p w14:paraId="62367A64" w14:textId="77777777" w:rsidR="005A74A9" w:rsidRDefault="005A74A9" w:rsidP="00E2519D">
      <w:pPr>
        <w:rPr>
          <w:rFonts w:ascii="Arial" w:hAnsi="Arial" w:cs="Arial"/>
          <w:lang w:val="en-US"/>
        </w:rPr>
      </w:pPr>
    </w:p>
    <w:p w14:paraId="354B4DCC" w14:textId="224AE42F" w:rsidR="00FE7AE4" w:rsidRDefault="00A91323" w:rsidP="00E2519D">
      <w:pPr>
        <w:rPr>
          <w:rFonts w:ascii="Arial" w:hAnsi="Arial" w:cs="Arial"/>
          <w:lang w:val="en-US"/>
        </w:rPr>
      </w:pPr>
      <w:r>
        <w:rPr>
          <w:rFonts w:ascii="Arial" w:hAnsi="Arial" w:cs="Arial"/>
          <w:lang w:val="en-US"/>
        </w:rPr>
        <w:t>The annexes</w:t>
      </w:r>
      <w:r w:rsidR="00FE7AE4">
        <w:rPr>
          <w:rFonts w:ascii="Arial" w:hAnsi="Arial" w:cs="Arial"/>
          <w:lang w:val="en-US"/>
        </w:rPr>
        <w:t xml:space="preserve"> detail</w:t>
      </w:r>
      <w:r>
        <w:rPr>
          <w:rFonts w:ascii="Arial" w:hAnsi="Arial" w:cs="Arial"/>
          <w:lang w:val="en-US"/>
        </w:rPr>
        <w:t xml:space="preserve"> </w:t>
      </w:r>
      <w:r w:rsidR="00FE7AE4">
        <w:rPr>
          <w:rFonts w:ascii="Arial" w:hAnsi="Arial" w:cs="Arial"/>
          <w:lang w:val="en-US"/>
        </w:rPr>
        <w:t>the management of the following emergencies:</w:t>
      </w:r>
    </w:p>
    <w:p w14:paraId="4BF490ED" w14:textId="77777777" w:rsidR="00FE7AE4" w:rsidRDefault="00FE7AE4" w:rsidP="00E2519D">
      <w:pPr>
        <w:rPr>
          <w:rFonts w:ascii="Arial" w:hAnsi="Arial" w:cs="Arial"/>
          <w:lang w:val="en-US"/>
        </w:rPr>
      </w:pPr>
    </w:p>
    <w:p w14:paraId="2622CF41" w14:textId="47FC6A46" w:rsidR="00A91323" w:rsidRDefault="00A91323" w:rsidP="00FE7AE4">
      <w:pPr>
        <w:pStyle w:val="ListParagraph"/>
        <w:numPr>
          <w:ilvl w:val="0"/>
          <w:numId w:val="44"/>
        </w:numPr>
        <w:rPr>
          <w:rFonts w:ascii="Arial" w:hAnsi="Arial" w:cs="Arial"/>
          <w:lang w:val="en-US"/>
        </w:rPr>
      </w:pPr>
      <w:r>
        <w:rPr>
          <w:rFonts w:ascii="Arial" w:hAnsi="Arial" w:cs="Arial"/>
          <w:lang w:val="en-US"/>
        </w:rPr>
        <w:t xml:space="preserve">ALS (Adults) </w:t>
      </w:r>
      <w:r w:rsidR="005A74A9">
        <w:rPr>
          <w:rFonts w:ascii="Arial" w:hAnsi="Arial" w:cs="Arial"/>
          <w:lang w:val="en-US"/>
        </w:rPr>
        <w:t>(</w:t>
      </w:r>
      <w:r>
        <w:rPr>
          <w:rFonts w:ascii="Arial" w:hAnsi="Arial" w:cs="Arial"/>
          <w:lang w:val="en-US"/>
        </w:rPr>
        <w:t>2015</w:t>
      </w:r>
      <w:r w:rsidR="005A74A9">
        <w:rPr>
          <w:rFonts w:ascii="Arial" w:hAnsi="Arial" w:cs="Arial"/>
          <w:lang w:val="en-US"/>
        </w:rPr>
        <w:t>)</w:t>
      </w:r>
    </w:p>
    <w:p w14:paraId="667FF751" w14:textId="5D5A8FD8" w:rsidR="005A74A9" w:rsidRDefault="005A74A9" w:rsidP="00FE7AE4">
      <w:pPr>
        <w:pStyle w:val="ListParagraph"/>
        <w:numPr>
          <w:ilvl w:val="0"/>
          <w:numId w:val="44"/>
        </w:numPr>
        <w:rPr>
          <w:rFonts w:ascii="Arial" w:hAnsi="Arial" w:cs="Arial"/>
          <w:lang w:val="en-US"/>
        </w:rPr>
      </w:pPr>
      <w:r>
        <w:rPr>
          <w:rFonts w:ascii="Arial" w:hAnsi="Arial" w:cs="Arial"/>
          <w:lang w:val="en-US"/>
        </w:rPr>
        <w:t>ALS (Paediatric) (2015)</w:t>
      </w:r>
    </w:p>
    <w:p w14:paraId="4A462801" w14:textId="77777777" w:rsidR="00111283" w:rsidRDefault="00111283" w:rsidP="00FE7AE4">
      <w:pPr>
        <w:pStyle w:val="ListParagraph"/>
        <w:numPr>
          <w:ilvl w:val="0"/>
          <w:numId w:val="44"/>
        </w:numPr>
        <w:rPr>
          <w:rFonts w:ascii="Arial" w:hAnsi="Arial" w:cs="Arial"/>
          <w:lang w:val="en-US"/>
        </w:rPr>
      </w:pPr>
      <w:r>
        <w:rPr>
          <w:rFonts w:ascii="Arial" w:hAnsi="Arial" w:cs="Arial"/>
          <w:lang w:val="en-US"/>
        </w:rPr>
        <w:t>BLS (Adults) (2015)</w:t>
      </w:r>
    </w:p>
    <w:p w14:paraId="52201C6A" w14:textId="54F9C72E" w:rsidR="00111283" w:rsidRDefault="00111283" w:rsidP="00FE7AE4">
      <w:pPr>
        <w:pStyle w:val="ListParagraph"/>
        <w:numPr>
          <w:ilvl w:val="0"/>
          <w:numId w:val="44"/>
        </w:numPr>
        <w:rPr>
          <w:rFonts w:ascii="Arial" w:hAnsi="Arial" w:cs="Arial"/>
          <w:lang w:val="en-US"/>
        </w:rPr>
      </w:pPr>
      <w:r>
        <w:rPr>
          <w:rFonts w:ascii="Arial" w:hAnsi="Arial" w:cs="Arial"/>
          <w:lang w:val="en-US"/>
        </w:rPr>
        <w:t>BLS (Paediatric</w:t>
      </w:r>
      <w:r w:rsidR="005B094A">
        <w:rPr>
          <w:rFonts w:ascii="Arial" w:hAnsi="Arial" w:cs="Arial"/>
          <w:lang w:val="en-US"/>
        </w:rPr>
        <w:t>) (2015)</w:t>
      </w:r>
    </w:p>
    <w:p w14:paraId="4D994CDB" w14:textId="7D272DD7" w:rsidR="00111283" w:rsidRDefault="005B094A" w:rsidP="00FE7AE4">
      <w:pPr>
        <w:pStyle w:val="ListParagraph"/>
        <w:numPr>
          <w:ilvl w:val="0"/>
          <w:numId w:val="44"/>
        </w:numPr>
        <w:rPr>
          <w:rFonts w:ascii="Arial" w:hAnsi="Arial" w:cs="Arial"/>
          <w:lang w:val="en-US"/>
        </w:rPr>
      </w:pPr>
      <w:r>
        <w:rPr>
          <w:rFonts w:ascii="Arial" w:hAnsi="Arial" w:cs="Arial"/>
          <w:lang w:val="en-US"/>
        </w:rPr>
        <w:t>BLS – Process for adults during COVID (2020)</w:t>
      </w:r>
    </w:p>
    <w:p w14:paraId="0E7CFD87" w14:textId="34A8E47A" w:rsidR="00111283" w:rsidRPr="00A10A97" w:rsidRDefault="005B094A" w:rsidP="005B094A">
      <w:pPr>
        <w:pStyle w:val="ListParagraph"/>
        <w:numPr>
          <w:ilvl w:val="0"/>
          <w:numId w:val="44"/>
        </w:numPr>
        <w:rPr>
          <w:rFonts w:ascii="Arial" w:hAnsi="Arial" w:cs="Arial"/>
          <w:lang w:val="en-US"/>
        </w:rPr>
      </w:pPr>
      <w:r>
        <w:rPr>
          <w:rFonts w:ascii="Arial" w:hAnsi="Arial" w:cs="Arial"/>
          <w:lang w:val="en-US"/>
        </w:rPr>
        <w:t>BLS – Process for paediatrics during COVID (2020)</w:t>
      </w:r>
    </w:p>
    <w:p w14:paraId="5E54F0B2" w14:textId="0D26399D" w:rsidR="00CE4FF9" w:rsidRDefault="00FE7AE4" w:rsidP="00FE7AE4">
      <w:pPr>
        <w:pStyle w:val="ListParagraph"/>
        <w:numPr>
          <w:ilvl w:val="0"/>
          <w:numId w:val="44"/>
        </w:numPr>
        <w:rPr>
          <w:rFonts w:ascii="Arial" w:hAnsi="Arial" w:cs="Arial"/>
          <w:lang w:val="en-US"/>
        </w:rPr>
      </w:pPr>
      <w:r>
        <w:rPr>
          <w:rFonts w:ascii="Arial" w:hAnsi="Arial" w:cs="Arial"/>
          <w:lang w:val="en-US"/>
        </w:rPr>
        <w:t>Anaphylaxis</w:t>
      </w:r>
      <w:r w:rsidR="00A91323">
        <w:rPr>
          <w:rFonts w:ascii="Arial" w:hAnsi="Arial" w:cs="Arial"/>
          <w:lang w:val="en-US"/>
        </w:rPr>
        <w:t xml:space="preserve"> </w:t>
      </w:r>
      <w:r w:rsidR="005A74A9">
        <w:rPr>
          <w:rFonts w:ascii="Arial" w:hAnsi="Arial" w:cs="Arial"/>
          <w:lang w:val="en-US"/>
        </w:rPr>
        <w:t>(</w:t>
      </w:r>
      <w:r w:rsidR="00A91323">
        <w:rPr>
          <w:rFonts w:ascii="Arial" w:hAnsi="Arial" w:cs="Arial"/>
          <w:lang w:val="en-US"/>
        </w:rPr>
        <w:t>2021</w:t>
      </w:r>
      <w:r w:rsidR="005A74A9">
        <w:rPr>
          <w:rFonts w:ascii="Arial" w:hAnsi="Arial" w:cs="Arial"/>
          <w:lang w:val="en-US"/>
        </w:rPr>
        <w:t>)</w:t>
      </w:r>
    </w:p>
    <w:p w14:paraId="630BEFB5" w14:textId="1B4BAC1D" w:rsidR="00FE7AE4" w:rsidRDefault="00FE7AE4" w:rsidP="00FE7AE4">
      <w:pPr>
        <w:pStyle w:val="ListParagraph"/>
        <w:numPr>
          <w:ilvl w:val="0"/>
          <w:numId w:val="44"/>
        </w:numPr>
        <w:rPr>
          <w:rFonts w:ascii="Arial" w:hAnsi="Arial" w:cs="Arial"/>
          <w:lang w:val="en-US"/>
        </w:rPr>
      </w:pPr>
      <w:r>
        <w:rPr>
          <w:rFonts w:ascii="Arial" w:hAnsi="Arial" w:cs="Arial"/>
          <w:lang w:val="en-US"/>
        </w:rPr>
        <w:t>Benzodiazepine overdose</w:t>
      </w:r>
    </w:p>
    <w:p w14:paraId="15A5F8EF" w14:textId="19136543" w:rsidR="00FE7AE4" w:rsidRDefault="00FE7AE4" w:rsidP="00FE7AE4">
      <w:pPr>
        <w:pStyle w:val="ListParagraph"/>
        <w:numPr>
          <w:ilvl w:val="0"/>
          <w:numId w:val="44"/>
        </w:numPr>
        <w:rPr>
          <w:rFonts w:ascii="Arial" w:hAnsi="Arial" w:cs="Arial"/>
          <w:lang w:val="en-US"/>
        </w:rPr>
      </w:pPr>
      <w:r>
        <w:rPr>
          <w:rFonts w:ascii="Arial" w:hAnsi="Arial" w:cs="Arial"/>
          <w:lang w:val="en-US"/>
        </w:rPr>
        <w:t>Breathing difficulties</w:t>
      </w:r>
    </w:p>
    <w:p w14:paraId="41168C5B" w14:textId="33A3676C" w:rsidR="00FE7AE4" w:rsidRDefault="00FE7AE4" w:rsidP="00FE7AE4">
      <w:pPr>
        <w:pStyle w:val="ListParagraph"/>
        <w:numPr>
          <w:ilvl w:val="0"/>
          <w:numId w:val="44"/>
        </w:numPr>
        <w:rPr>
          <w:rFonts w:ascii="Arial" w:hAnsi="Arial" w:cs="Arial"/>
          <w:lang w:val="en-US"/>
        </w:rPr>
      </w:pPr>
      <w:r>
        <w:rPr>
          <w:rFonts w:ascii="Arial" w:hAnsi="Arial" w:cs="Arial"/>
          <w:lang w:val="en-US"/>
        </w:rPr>
        <w:t>Chest pain</w:t>
      </w:r>
    </w:p>
    <w:p w14:paraId="18208BE4" w14:textId="4E51E839" w:rsidR="00FE7AE4" w:rsidRDefault="006E1BEC" w:rsidP="00FE7AE4">
      <w:pPr>
        <w:pStyle w:val="ListParagraph"/>
        <w:numPr>
          <w:ilvl w:val="0"/>
          <w:numId w:val="44"/>
        </w:numPr>
        <w:rPr>
          <w:rFonts w:ascii="Arial" w:hAnsi="Arial" w:cs="Arial"/>
          <w:lang w:val="en-US"/>
        </w:rPr>
      </w:pPr>
      <w:r>
        <w:rPr>
          <w:rFonts w:ascii="Arial" w:hAnsi="Arial" w:cs="Arial"/>
          <w:lang w:val="en-US"/>
        </w:rPr>
        <w:t>Choking</w:t>
      </w:r>
    </w:p>
    <w:p w14:paraId="3746AC9F" w14:textId="55726638" w:rsidR="005B094A" w:rsidRDefault="005B094A" w:rsidP="00FE7AE4">
      <w:pPr>
        <w:pStyle w:val="ListParagraph"/>
        <w:numPr>
          <w:ilvl w:val="0"/>
          <w:numId w:val="44"/>
        </w:numPr>
        <w:rPr>
          <w:rFonts w:ascii="Arial" w:hAnsi="Arial" w:cs="Arial"/>
          <w:lang w:val="en-US"/>
        </w:rPr>
      </w:pPr>
      <w:r>
        <w:rPr>
          <w:rFonts w:ascii="Arial" w:hAnsi="Arial" w:cs="Arial"/>
          <w:lang w:val="en-US"/>
        </w:rPr>
        <w:t>RCUK Choking (Adults) (2015)</w:t>
      </w:r>
    </w:p>
    <w:p w14:paraId="20C84597" w14:textId="4724E438" w:rsidR="005B094A" w:rsidRPr="00A10A97" w:rsidRDefault="005B094A" w:rsidP="005B094A">
      <w:pPr>
        <w:pStyle w:val="ListParagraph"/>
        <w:numPr>
          <w:ilvl w:val="0"/>
          <w:numId w:val="44"/>
        </w:numPr>
        <w:rPr>
          <w:rFonts w:ascii="Arial" w:hAnsi="Arial" w:cs="Arial"/>
          <w:lang w:val="en-US"/>
        </w:rPr>
      </w:pPr>
      <w:r>
        <w:rPr>
          <w:rFonts w:ascii="Arial" w:hAnsi="Arial" w:cs="Arial"/>
          <w:lang w:val="en-US"/>
        </w:rPr>
        <w:t>RCUK Choking (Paediatrics) (2015)</w:t>
      </w:r>
    </w:p>
    <w:p w14:paraId="1EC3598D" w14:textId="18945ABD" w:rsidR="00FE7AE4" w:rsidRDefault="006E1BEC" w:rsidP="00FE7AE4">
      <w:pPr>
        <w:pStyle w:val="ListParagraph"/>
        <w:numPr>
          <w:ilvl w:val="0"/>
          <w:numId w:val="44"/>
        </w:numPr>
        <w:rPr>
          <w:rFonts w:ascii="Arial" w:hAnsi="Arial" w:cs="Arial"/>
          <w:lang w:val="en-US"/>
        </w:rPr>
      </w:pPr>
      <w:r>
        <w:rPr>
          <w:rFonts w:ascii="Arial" w:hAnsi="Arial" w:cs="Arial"/>
          <w:lang w:val="en-US"/>
        </w:rPr>
        <w:t>Hypoglycemia</w:t>
      </w:r>
    </w:p>
    <w:p w14:paraId="45CB497F" w14:textId="7C0DD9B6" w:rsidR="00FE7AE4" w:rsidRDefault="00FE7AE4" w:rsidP="00FE7AE4">
      <w:pPr>
        <w:pStyle w:val="ListParagraph"/>
        <w:numPr>
          <w:ilvl w:val="0"/>
          <w:numId w:val="44"/>
        </w:numPr>
        <w:rPr>
          <w:rFonts w:ascii="Arial" w:hAnsi="Arial" w:cs="Arial"/>
          <w:lang w:val="en-US"/>
        </w:rPr>
      </w:pPr>
      <w:r>
        <w:rPr>
          <w:rFonts w:ascii="Arial" w:hAnsi="Arial" w:cs="Arial"/>
          <w:lang w:val="en-US"/>
        </w:rPr>
        <w:t>Opioid overdose</w:t>
      </w:r>
    </w:p>
    <w:p w14:paraId="0B0FE697" w14:textId="799D7142" w:rsidR="00FE7AE4" w:rsidRDefault="00FE7AE4" w:rsidP="00FE7AE4">
      <w:pPr>
        <w:pStyle w:val="ListParagraph"/>
        <w:numPr>
          <w:ilvl w:val="0"/>
          <w:numId w:val="44"/>
        </w:numPr>
        <w:rPr>
          <w:rFonts w:ascii="Arial" w:hAnsi="Arial" w:cs="Arial"/>
          <w:lang w:val="en-US"/>
        </w:rPr>
      </w:pPr>
      <w:r>
        <w:rPr>
          <w:rFonts w:ascii="Arial" w:hAnsi="Arial" w:cs="Arial"/>
          <w:lang w:val="en-US"/>
        </w:rPr>
        <w:t>Seizures</w:t>
      </w:r>
    </w:p>
    <w:p w14:paraId="0A7B0CBA" w14:textId="66E44F44" w:rsidR="005A74A9" w:rsidRDefault="00737917" w:rsidP="00FE7AE4">
      <w:pPr>
        <w:pStyle w:val="ListParagraph"/>
        <w:numPr>
          <w:ilvl w:val="0"/>
          <w:numId w:val="44"/>
        </w:numPr>
        <w:rPr>
          <w:rFonts w:ascii="Arial" w:hAnsi="Arial" w:cs="Arial"/>
          <w:lang w:val="en-US"/>
        </w:rPr>
      </w:pPr>
      <w:r>
        <w:rPr>
          <w:rFonts w:ascii="Arial" w:hAnsi="Arial" w:cs="Arial"/>
          <w:lang w:val="en-US"/>
        </w:rPr>
        <w:t>Syncope</w:t>
      </w:r>
      <w:r w:rsidR="00FE7AE4">
        <w:rPr>
          <w:rFonts w:ascii="Arial" w:hAnsi="Arial" w:cs="Arial"/>
          <w:lang w:val="en-US"/>
        </w:rPr>
        <w:t>/fainting</w:t>
      </w:r>
    </w:p>
    <w:p w14:paraId="280EE7D1" w14:textId="6DE64C6F" w:rsidR="00FE7AE4" w:rsidRDefault="00FE7AE4" w:rsidP="005A74A9">
      <w:pPr>
        <w:rPr>
          <w:rFonts w:ascii="Arial" w:hAnsi="Arial" w:cs="Arial"/>
          <w:lang w:val="en-US"/>
        </w:rPr>
      </w:pPr>
    </w:p>
    <w:p w14:paraId="370F353C" w14:textId="0FA853E1" w:rsidR="005A74A9" w:rsidRPr="00A10A97" w:rsidRDefault="005A74A9">
      <w:pPr>
        <w:rPr>
          <w:rFonts w:ascii="Arial" w:hAnsi="Arial" w:cs="Arial"/>
          <w:lang w:val="en-US"/>
        </w:rPr>
      </w:pPr>
      <w:r>
        <w:rPr>
          <w:rFonts w:ascii="Arial" w:hAnsi="Arial" w:cs="Arial"/>
          <w:lang w:val="en-US"/>
        </w:rPr>
        <w:t>*Due to COVID-19, R</w:t>
      </w:r>
      <w:r w:rsidR="00CC33E1">
        <w:rPr>
          <w:rFonts w:ascii="Arial" w:hAnsi="Arial" w:cs="Arial"/>
          <w:lang w:val="en-US"/>
        </w:rPr>
        <w:t>C</w:t>
      </w:r>
      <w:r>
        <w:rPr>
          <w:rFonts w:ascii="Arial" w:hAnsi="Arial" w:cs="Arial"/>
          <w:lang w:val="en-US"/>
        </w:rPr>
        <w:t>UK have delayed releasing the expected 2020 update</w:t>
      </w:r>
      <w:r w:rsidR="00CC33E1">
        <w:rPr>
          <w:rFonts w:ascii="Arial" w:hAnsi="Arial" w:cs="Arial"/>
          <w:lang w:val="en-US"/>
        </w:rPr>
        <w:t>s</w:t>
      </w:r>
      <w:r>
        <w:rPr>
          <w:rFonts w:ascii="Arial" w:hAnsi="Arial" w:cs="Arial"/>
          <w:lang w:val="en-US"/>
        </w:rPr>
        <w:t xml:space="preserve">. </w:t>
      </w:r>
    </w:p>
    <w:p w14:paraId="6B1ED16C" w14:textId="28715993" w:rsidR="0019118A" w:rsidRPr="000858D5" w:rsidRDefault="00E503F3" w:rsidP="0019118A">
      <w:pPr>
        <w:pStyle w:val="Heading1"/>
        <w:keepLines/>
        <w:pBdr>
          <w:bottom w:val="single" w:sz="4" w:space="1" w:color="595959" w:themeColor="text1" w:themeTint="A6"/>
        </w:pBdr>
        <w:spacing w:before="360" w:after="160" w:line="259" w:lineRule="auto"/>
        <w:rPr>
          <w:sz w:val="28"/>
          <w:szCs w:val="28"/>
        </w:rPr>
      </w:pPr>
      <w:bookmarkStart w:id="166" w:name="_Toc59460766"/>
      <w:r>
        <w:rPr>
          <w:sz w:val="28"/>
          <w:szCs w:val="28"/>
        </w:rPr>
        <w:lastRenderedPageBreak/>
        <w:t>Further reading</w:t>
      </w:r>
      <w:bookmarkEnd w:id="166"/>
    </w:p>
    <w:p w14:paraId="031F9698" w14:textId="4DAD581F" w:rsidR="0019118A" w:rsidRDefault="0019118A" w:rsidP="00E2519D">
      <w:pPr>
        <w:rPr>
          <w:rFonts w:ascii="Arial" w:hAnsi="Arial" w:cs="Arial"/>
          <w:lang w:val="en-US"/>
        </w:rPr>
      </w:pPr>
    </w:p>
    <w:p w14:paraId="0E1A7E26" w14:textId="00E5288D" w:rsidR="00E503F3" w:rsidRDefault="00E503F3" w:rsidP="00E2519D">
      <w:pPr>
        <w:rPr>
          <w:rFonts w:ascii="Arial" w:hAnsi="Arial" w:cs="Arial"/>
          <w:lang w:val="en-US"/>
        </w:rPr>
      </w:pPr>
      <w:r>
        <w:rPr>
          <w:rFonts w:ascii="Arial" w:hAnsi="Arial" w:cs="Arial"/>
          <w:lang w:val="en-US"/>
        </w:rPr>
        <w:t>The following can support additional training and guidance with the management of medical emergencies:</w:t>
      </w:r>
    </w:p>
    <w:p w14:paraId="7251573A" w14:textId="358C5123" w:rsidR="00E503F3" w:rsidRDefault="00E503F3" w:rsidP="00E2519D">
      <w:pPr>
        <w:rPr>
          <w:rFonts w:ascii="Arial" w:hAnsi="Arial" w:cs="Arial"/>
          <w:lang w:val="en-US"/>
        </w:rPr>
      </w:pPr>
    </w:p>
    <w:p w14:paraId="6C206807" w14:textId="2F04B3C5" w:rsidR="00701DBD" w:rsidRDefault="00701DBD" w:rsidP="00F07A26">
      <w:pPr>
        <w:pStyle w:val="ListParagraph"/>
        <w:numPr>
          <w:ilvl w:val="0"/>
          <w:numId w:val="55"/>
        </w:numPr>
        <w:rPr>
          <w:rFonts w:ascii="Arial" w:hAnsi="Arial" w:cs="Arial"/>
          <w:lang w:val="en-US"/>
        </w:rPr>
      </w:pPr>
      <w:r>
        <w:rPr>
          <w:rFonts w:ascii="Arial" w:hAnsi="Arial" w:cs="Arial"/>
          <w:lang w:val="en-US"/>
        </w:rPr>
        <w:t xml:space="preserve">NHS E publication </w:t>
      </w:r>
      <w:hyperlink r:id="rId32" w:history="1">
        <w:r w:rsidRPr="00701DBD">
          <w:rPr>
            <w:rStyle w:val="Hyperlink"/>
            <w:rFonts w:ascii="Arial" w:hAnsi="Arial" w:cs="Arial"/>
            <w:lang w:val="en-US"/>
          </w:rPr>
          <w:t>Talking do not attempt cardiopulmonary resuscitation</w:t>
        </w:r>
      </w:hyperlink>
    </w:p>
    <w:p w14:paraId="313E1682" w14:textId="77777777" w:rsidR="00CC33E1" w:rsidRDefault="00CC33E1" w:rsidP="00A10A97">
      <w:pPr>
        <w:pStyle w:val="ListParagraph"/>
        <w:rPr>
          <w:rFonts w:ascii="Arial" w:hAnsi="Arial" w:cs="Arial"/>
          <w:lang w:val="en-US"/>
        </w:rPr>
      </w:pPr>
    </w:p>
    <w:p w14:paraId="562B7150" w14:textId="6B4571AB" w:rsidR="00701DBD" w:rsidRDefault="00E01456" w:rsidP="00F07A26">
      <w:pPr>
        <w:pStyle w:val="ListParagraph"/>
        <w:numPr>
          <w:ilvl w:val="0"/>
          <w:numId w:val="55"/>
        </w:numPr>
        <w:rPr>
          <w:rFonts w:ascii="Arial" w:hAnsi="Arial" w:cs="Arial"/>
          <w:lang w:val="en-US"/>
        </w:rPr>
      </w:pPr>
      <w:hyperlink r:id="rId33" w:history="1">
        <w:r w:rsidR="00701DBD" w:rsidRPr="00701DBD">
          <w:rPr>
            <w:rStyle w:val="Hyperlink"/>
            <w:rFonts w:ascii="Arial" w:hAnsi="Arial" w:cs="Arial"/>
            <w:lang w:val="en-US"/>
          </w:rPr>
          <w:t>www.resus.org.uk</w:t>
        </w:r>
      </w:hyperlink>
    </w:p>
    <w:p w14:paraId="622699FD" w14:textId="77777777" w:rsidR="00CC33E1" w:rsidRPr="00A10A97" w:rsidRDefault="00CC33E1" w:rsidP="00A10A97">
      <w:pPr>
        <w:rPr>
          <w:rFonts w:ascii="Arial" w:hAnsi="Arial" w:cs="Arial"/>
          <w:lang w:val="en-US"/>
        </w:rPr>
      </w:pPr>
    </w:p>
    <w:p w14:paraId="6311894C" w14:textId="774138B8" w:rsidR="00E503F3" w:rsidRDefault="00E01456" w:rsidP="00F07A26">
      <w:pPr>
        <w:pStyle w:val="ListParagraph"/>
        <w:numPr>
          <w:ilvl w:val="0"/>
          <w:numId w:val="55"/>
        </w:numPr>
        <w:rPr>
          <w:rFonts w:ascii="Arial" w:hAnsi="Arial" w:cs="Arial"/>
          <w:lang w:val="en-US"/>
        </w:rPr>
      </w:pPr>
      <w:hyperlink r:id="rId34" w:history="1">
        <w:r w:rsidR="00F07A26" w:rsidRPr="00F07A26">
          <w:rPr>
            <w:rStyle w:val="Hyperlink"/>
            <w:rFonts w:ascii="Arial" w:hAnsi="Arial" w:cs="Arial"/>
            <w:lang w:val="en-US"/>
          </w:rPr>
          <w:t>RCGP</w:t>
        </w:r>
      </w:hyperlink>
      <w:r w:rsidR="00F07A26">
        <w:rPr>
          <w:rFonts w:ascii="Arial" w:hAnsi="Arial" w:cs="Arial"/>
          <w:lang w:val="en-US"/>
        </w:rPr>
        <w:t xml:space="preserve"> e-Learning on the new anaphylaxis guidelines dated Dec 20</w:t>
      </w:r>
    </w:p>
    <w:p w14:paraId="1C29E188" w14:textId="77777777" w:rsidR="00CC33E1" w:rsidRPr="00A10A97" w:rsidRDefault="00CC33E1" w:rsidP="00A10A97">
      <w:pPr>
        <w:rPr>
          <w:rFonts w:ascii="Arial" w:hAnsi="Arial" w:cs="Arial"/>
          <w:lang w:val="en-US"/>
        </w:rPr>
      </w:pPr>
    </w:p>
    <w:p w14:paraId="5A7B0E37" w14:textId="1DF2B4F3" w:rsidR="00CC33E1" w:rsidRDefault="00CC33E1" w:rsidP="00F07A26">
      <w:pPr>
        <w:pStyle w:val="ListParagraph"/>
        <w:numPr>
          <w:ilvl w:val="0"/>
          <w:numId w:val="55"/>
        </w:numPr>
        <w:rPr>
          <w:rFonts w:ascii="Arial" w:hAnsi="Arial" w:cs="Arial"/>
          <w:lang w:val="en-US"/>
        </w:rPr>
      </w:pPr>
      <w:r>
        <w:rPr>
          <w:rFonts w:ascii="Arial" w:hAnsi="Arial" w:cs="Arial"/>
          <w:lang w:val="en-US"/>
        </w:rPr>
        <w:t xml:space="preserve">For </w:t>
      </w:r>
      <w:r w:rsidRPr="00D75051">
        <w:rPr>
          <w:rFonts w:ascii="Arial" w:hAnsi="Arial" w:cs="Arial"/>
          <w:lang w:val="en-US"/>
        </w:rPr>
        <w:t xml:space="preserve">anaphylaxis in children support see </w:t>
      </w:r>
      <w:hyperlink r:id="rId35" w:history="1">
        <w:r w:rsidRPr="00D75051">
          <w:rPr>
            <w:rStyle w:val="Hyperlink"/>
            <w:rFonts w:ascii="Arial" w:hAnsi="Arial" w:cs="Arial"/>
            <w:lang w:val="en-US"/>
          </w:rPr>
          <w:t>www.sparepensinschools.uk</w:t>
        </w:r>
      </w:hyperlink>
    </w:p>
    <w:p w14:paraId="31DD9794" w14:textId="1F8611C1" w:rsidR="00E503F3" w:rsidRPr="004117E1" w:rsidRDefault="00E503F3" w:rsidP="00E503F3">
      <w:pPr>
        <w:pStyle w:val="Heading1"/>
        <w:rPr>
          <w:sz w:val="28"/>
        </w:rPr>
      </w:pPr>
      <w:bookmarkStart w:id="167" w:name="_Toc59459593"/>
      <w:bookmarkStart w:id="168" w:name="_Toc59460113"/>
      <w:bookmarkStart w:id="169" w:name="_Toc59460767"/>
      <w:bookmarkStart w:id="170" w:name="_Toc59460768"/>
      <w:bookmarkEnd w:id="167"/>
      <w:bookmarkEnd w:id="168"/>
      <w:bookmarkEnd w:id="169"/>
      <w:r w:rsidRPr="004117E1">
        <w:rPr>
          <w:sz w:val="28"/>
        </w:rPr>
        <w:t>Summary</w:t>
      </w:r>
      <w:bookmarkEnd w:id="170"/>
    </w:p>
    <w:p w14:paraId="7F2698C4" w14:textId="06BF861A" w:rsidR="00E503F3" w:rsidRDefault="00E503F3" w:rsidP="00E2519D">
      <w:pPr>
        <w:rPr>
          <w:rFonts w:ascii="Arial" w:hAnsi="Arial" w:cs="Arial"/>
          <w:lang w:val="en-US"/>
        </w:rPr>
      </w:pPr>
    </w:p>
    <w:p w14:paraId="61B60F71" w14:textId="14ADAEC8" w:rsidR="00F614EC" w:rsidRDefault="00E503F3" w:rsidP="00E503F3">
      <w:pPr>
        <w:rPr>
          <w:rFonts w:ascii="Arial" w:hAnsi="Arial" w:cs="Arial"/>
          <w:lang w:val="en-US"/>
        </w:rPr>
      </w:pPr>
      <w:r>
        <w:rPr>
          <w:rFonts w:ascii="Arial" w:hAnsi="Arial" w:cs="Arial"/>
          <w:lang w:val="en-US"/>
        </w:rPr>
        <w:t xml:space="preserve">All staff have an essential role to play in identifying, responding to and managing medical emergencies at </w:t>
      </w:r>
      <w:proofErr w:type="spellStart"/>
      <w:r w:rsidR="00E01456">
        <w:rPr>
          <w:rFonts w:ascii="Arial" w:hAnsi="Arial" w:cs="Arial"/>
          <w:lang w:val="en-US"/>
        </w:rPr>
        <w:t>Sheerwater</w:t>
      </w:r>
      <w:proofErr w:type="spellEnd"/>
      <w:r w:rsidR="00E01456">
        <w:rPr>
          <w:rFonts w:ascii="Arial" w:hAnsi="Arial" w:cs="Arial"/>
          <w:lang w:val="en-US"/>
        </w:rPr>
        <w:t xml:space="preserve"> Health Centre </w:t>
      </w:r>
      <w:r w:rsidR="00F614EC">
        <w:rPr>
          <w:rFonts w:ascii="Arial" w:hAnsi="Arial" w:cs="Arial"/>
          <w:lang w:val="en-US"/>
        </w:rPr>
        <w:t>and therefore training is an essential component to ensure an appropriate response to a medical emergency.</w:t>
      </w:r>
    </w:p>
    <w:p w14:paraId="36951EE2" w14:textId="77777777" w:rsidR="00F614EC" w:rsidRDefault="00F614EC" w:rsidP="00E503F3">
      <w:pPr>
        <w:rPr>
          <w:rFonts w:ascii="Arial" w:hAnsi="Arial" w:cs="Arial"/>
          <w:lang w:val="en-US"/>
        </w:rPr>
      </w:pPr>
    </w:p>
    <w:p w14:paraId="4B8C75F4" w14:textId="251A2837" w:rsidR="00E503F3" w:rsidRDefault="00E503F3" w:rsidP="00E503F3">
      <w:pPr>
        <w:rPr>
          <w:rFonts w:ascii="Arial" w:hAnsi="Arial" w:cs="Arial"/>
          <w:lang w:val="en-US"/>
        </w:rPr>
      </w:pPr>
      <w:r>
        <w:rPr>
          <w:rFonts w:ascii="Arial" w:hAnsi="Arial" w:cs="Arial"/>
          <w:lang w:val="en-US"/>
        </w:rPr>
        <w:t>Early recognition and summoning help are key if further distress and harm are to be prevented in medical emergencies.</w:t>
      </w:r>
    </w:p>
    <w:p w14:paraId="65B0BB5E" w14:textId="6D780806" w:rsidR="00CE4FF9" w:rsidRDefault="00CE4FF9" w:rsidP="00E2519D">
      <w:pPr>
        <w:rPr>
          <w:rFonts w:ascii="Arial" w:hAnsi="Arial" w:cs="Arial"/>
          <w:lang w:val="en-US"/>
        </w:rPr>
      </w:pPr>
    </w:p>
    <w:p w14:paraId="30D8D2A7" w14:textId="54D88A1D" w:rsidR="00A91323" w:rsidRDefault="00A91323" w:rsidP="00E2519D">
      <w:pPr>
        <w:rPr>
          <w:rFonts w:ascii="Arial" w:hAnsi="Arial" w:cs="Arial"/>
          <w:lang w:val="en-US"/>
        </w:rPr>
      </w:pPr>
    </w:p>
    <w:p w14:paraId="12376AC8" w14:textId="730831E0" w:rsidR="00390E07" w:rsidRDefault="00390E07" w:rsidP="00E2519D">
      <w:pPr>
        <w:rPr>
          <w:rFonts w:ascii="Arial" w:hAnsi="Arial" w:cs="Arial"/>
          <w:lang w:val="en-US"/>
        </w:rPr>
      </w:pPr>
    </w:p>
    <w:p w14:paraId="1C6E598F" w14:textId="506E8E1A" w:rsidR="00390E07" w:rsidRDefault="00390E07" w:rsidP="00E2519D">
      <w:pPr>
        <w:rPr>
          <w:rFonts w:ascii="Arial" w:hAnsi="Arial" w:cs="Arial"/>
          <w:lang w:val="en-US"/>
        </w:rPr>
      </w:pPr>
    </w:p>
    <w:p w14:paraId="3C4E5C67" w14:textId="253BB6E8" w:rsidR="00390E07" w:rsidRDefault="00390E07" w:rsidP="00E2519D">
      <w:pPr>
        <w:rPr>
          <w:rFonts w:ascii="Arial" w:hAnsi="Arial" w:cs="Arial"/>
          <w:lang w:val="en-US"/>
        </w:rPr>
      </w:pPr>
    </w:p>
    <w:p w14:paraId="7EE4B3CD" w14:textId="26D2B14A" w:rsidR="00390E07" w:rsidRDefault="00390E07" w:rsidP="00E2519D">
      <w:pPr>
        <w:rPr>
          <w:rFonts w:ascii="Arial" w:hAnsi="Arial" w:cs="Arial"/>
          <w:lang w:val="en-US"/>
        </w:rPr>
      </w:pPr>
    </w:p>
    <w:p w14:paraId="6FDCB062" w14:textId="0067A3EE" w:rsidR="00390E07" w:rsidRDefault="00390E07" w:rsidP="00E2519D">
      <w:pPr>
        <w:rPr>
          <w:rFonts w:ascii="Arial" w:hAnsi="Arial" w:cs="Arial"/>
          <w:lang w:val="en-US"/>
        </w:rPr>
      </w:pPr>
    </w:p>
    <w:p w14:paraId="26574003" w14:textId="77777777" w:rsidR="00E01456" w:rsidRDefault="00E01456">
      <w:pPr>
        <w:rPr>
          <w:rFonts w:ascii="Arial" w:hAnsi="Arial" w:cs="Arial"/>
          <w:b/>
          <w:bCs/>
          <w:kern w:val="32"/>
          <w:sz w:val="28"/>
          <w:szCs w:val="28"/>
        </w:rPr>
      </w:pPr>
      <w:bookmarkStart w:id="171" w:name="_Toc59460769"/>
      <w:r>
        <w:rPr>
          <w:sz w:val="28"/>
          <w:szCs w:val="28"/>
        </w:rPr>
        <w:br w:type="page"/>
      </w:r>
    </w:p>
    <w:p w14:paraId="1E8D5F70" w14:textId="434AC43D" w:rsidR="00A91323" w:rsidRDefault="00A91323" w:rsidP="00A10A97">
      <w:pPr>
        <w:pStyle w:val="Heading1"/>
        <w:keepLines/>
        <w:numPr>
          <w:ilvl w:val="0"/>
          <w:numId w:val="0"/>
        </w:numPr>
        <w:pBdr>
          <w:bottom w:val="single" w:sz="4" w:space="1" w:color="595959" w:themeColor="text1" w:themeTint="A6"/>
        </w:pBdr>
        <w:spacing w:before="0" w:after="160" w:line="259" w:lineRule="auto"/>
        <w:ind w:left="431" w:hanging="431"/>
        <w:rPr>
          <w:rFonts w:asciiTheme="minorHAnsi" w:hAnsiTheme="minorHAnsi" w:cstheme="minorBidi"/>
          <w:b w:val="0"/>
          <w:bCs w:val="0"/>
          <w:noProof/>
          <w:kern w:val="0"/>
          <w:sz w:val="22"/>
          <w:szCs w:val="22"/>
        </w:rPr>
      </w:pPr>
      <w:r>
        <w:rPr>
          <w:sz w:val="28"/>
          <w:szCs w:val="28"/>
        </w:rPr>
        <w:lastRenderedPageBreak/>
        <w:t>Annex</w:t>
      </w:r>
      <w:r w:rsidR="00A10A97">
        <w:rPr>
          <w:sz w:val="28"/>
          <w:szCs w:val="28"/>
        </w:rPr>
        <w:t xml:space="preserve"> A – Advanced Life Support for a</w:t>
      </w:r>
      <w:r>
        <w:rPr>
          <w:sz w:val="28"/>
          <w:szCs w:val="28"/>
        </w:rPr>
        <w:t xml:space="preserve">dults </w:t>
      </w:r>
      <w:r w:rsidR="00CC33E1">
        <w:rPr>
          <w:sz w:val="28"/>
          <w:szCs w:val="28"/>
        </w:rPr>
        <w:t>(RCUK)</w:t>
      </w:r>
      <w:bookmarkEnd w:id="171"/>
    </w:p>
    <w:p w14:paraId="5F96E60A" w14:textId="77777777" w:rsidR="00A91323" w:rsidRDefault="00A91323" w:rsidP="00A91323">
      <w:pPr>
        <w:jc w:val="center"/>
      </w:pPr>
    </w:p>
    <w:p w14:paraId="2FB960C3" w14:textId="1CD3CA16" w:rsidR="00701DBD" w:rsidRDefault="00076F4E">
      <w:pPr>
        <w:jc w:val="center"/>
      </w:pPr>
      <w:r>
        <w:rPr>
          <w:noProof/>
          <w:lang w:eastAsia="en-GB"/>
        </w:rPr>
        <w:drawing>
          <wp:inline distT="0" distB="0" distL="0" distR="0" wp14:anchorId="03FC5DE0" wp14:editId="59F6422A">
            <wp:extent cx="4977374" cy="715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567" t="15647" r="35021" b="3661"/>
                    <a:stretch/>
                  </pic:blipFill>
                  <pic:spPr bwMode="auto">
                    <a:xfrm>
                      <a:off x="0" y="0"/>
                      <a:ext cx="5011363" cy="7202122"/>
                    </a:xfrm>
                    <a:prstGeom prst="rect">
                      <a:avLst/>
                    </a:prstGeom>
                    <a:ln>
                      <a:noFill/>
                    </a:ln>
                    <a:extLst>
                      <a:ext uri="{53640926-AAD7-44D8-BBD7-CCE9431645EC}">
                        <a14:shadowObscured xmlns:a14="http://schemas.microsoft.com/office/drawing/2010/main"/>
                      </a:ext>
                    </a:extLst>
                  </pic:spPr>
                </pic:pic>
              </a:graphicData>
            </a:graphic>
          </wp:inline>
        </w:drawing>
      </w:r>
    </w:p>
    <w:p w14:paraId="282F60EF" w14:textId="77777777" w:rsidR="00701DBD" w:rsidRDefault="00701DBD" w:rsidP="00A91323">
      <w:pPr>
        <w:jc w:val="center"/>
      </w:pPr>
    </w:p>
    <w:p w14:paraId="599E8A66" w14:textId="31DCB286" w:rsidR="00701DBD" w:rsidRPr="00A10A97" w:rsidRDefault="00701DBD" w:rsidP="00A91323">
      <w:pPr>
        <w:jc w:val="center"/>
        <w:rPr>
          <w:rFonts w:ascii="Arial" w:hAnsi="Arial" w:cs="Arial"/>
        </w:rPr>
      </w:pPr>
      <w:r w:rsidRPr="00A10A97">
        <w:rPr>
          <w:rFonts w:ascii="Arial" w:hAnsi="Arial" w:cs="Arial"/>
        </w:rPr>
        <w:t xml:space="preserve">Source: </w:t>
      </w:r>
      <w:hyperlink r:id="rId37" w:history="1">
        <w:r w:rsidR="00076F4E" w:rsidRPr="00076F4E">
          <w:rPr>
            <w:rStyle w:val="Hyperlink"/>
            <w:rFonts w:ascii="Arial" w:hAnsi="Arial" w:cs="Arial"/>
          </w:rPr>
          <w:t>www.resus.org.uk</w:t>
        </w:r>
      </w:hyperlink>
    </w:p>
    <w:p w14:paraId="527CAC52" w14:textId="13EB9930" w:rsidR="00701DBD" w:rsidRPr="00A10A97" w:rsidRDefault="00701DBD" w:rsidP="00A91323">
      <w:pPr>
        <w:jc w:val="center"/>
        <w:rPr>
          <w:rFonts w:ascii="Arial" w:hAnsi="Arial" w:cs="Arial"/>
        </w:rPr>
      </w:pPr>
    </w:p>
    <w:p w14:paraId="20D8EFD3" w14:textId="6D1A29A3" w:rsidR="00954BC8" w:rsidRDefault="00954BC8">
      <w:pPr>
        <w:jc w:val="center"/>
        <w:rPr>
          <w:rFonts w:ascii="Arial" w:hAnsi="Arial" w:cs="Arial"/>
        </w:rPr>
      </w:pPr>
      <w:r>
        <w:rPr>
          <w:rFonts w:ascii="Arial" w:hAnsi="Arial" w:cs="Arial"/>
        </w:rPr>
        <w:t>RCUK g</w:t>
      </w:r>
      <w:r w:rsidRPr="00A10A97">
        <w:rPr>
          <w:rFonts w:ascii="Arial" w:hAnsi="Arial" w:cs="Arial"/>
        </w:rPr>
        <w:t>uidelines</w:t>
      </w:r>
      <w:r>
        <w:rPr>
          <w:rFonts w:ascii="Arial" w:hAnsi="Arial" w:cs="Arial"/>
        </w:rPr>
        <w:t xml:space="preserve">: </w:t>
      </w:r>
      <w:hyperlink r:id="rId38" w:anchor="5-treat-reversible-causes" w:history="1">
        <w:r w:rsidRPr="00A10A97">
          <w:rPr>
            <w:rStyle w:val="Hyperlink"/>
            <w:rFonts w:ascii="Arial" w:hAnsi="Arial" w:cs="Arial"/>
          </w:rPr>
          <w:t>Adult Advanced Life Support</w:t>
        </w:r>
      </w:hyperlink>
    </w:p>
    <w:p w14:paraId="2BA4286E" w14:textId="77777777" w:rsidR="00E01456" w:rsidRDefault="00E01456">
      <w:pPr>
        <w:rPr>
          <w:rFonts w:ascii="Arial" w:hAnsi="Arial" w:cs="Arial"/>
          <w:b/>
          <w:bCs/>
          <w:kern w:val="32"/>
          <w:sz w:val="28"/>
          <w:szCs w:val="28"/>
        </w:rPr>
      </w:pPr>
      <w:bookmarkStart w:id="172" w:name="_Toc59460770"/>
      <w:r>
        <w:rPr>
          <w:sz w:val="28"/>
          <w:szCs w:val="28"/>
        </w:rPr>
        <w:br w:type="page"/>
      </w:r>
    </w:p>
    <w:p w14:paraId="7C2630AA" w14:textId="7C3F837C" w:rsidR="00080A27" w:rsidRPr="00A10A97" w:rsidRDefault="00A91323" w:rsidP="00A10A97">
      <w:pPr>
        <w:pStyle w:val="Heading1"/>
        <w:keepLines/>
        <w:numPr>
          <w:ilvl w:val="0"/>
          <w:numId w:val="0"/>
        </w:numPr>
        <w:pBdr>
          <w:bottom w:val="single" w:sz="4" w:space="1" w:color="595959" w:themeColor="text1" w:themeTint="A6"/>
        </w:pBdr>
        <w:spacing w:before="0" w:after="160" w:line="259" w:lineRule="auto"/>
        <w:ind w:left="431" w:hanging="431"/>
        <w:rPr>
          <w:sz w:val="28"/>
          <w:szCs w:val="28"/>
        </w:rPr>
        <w:sectPr w:rsidR="00080A27" w:rsidRPr="00A10A97" w:rsidSect="00A91323">
          <w:headerReference w:type="default" r:id="rId39"/>
          <w:type w:val="continuous"/>
          <w:pgSz w:w="11900" w:h="16820"/>
          <w:pgMar w:top="1440" w:right="1797" w:bottom="1440" w:left="1797" w:header="709" w:footer="709" w:gutter="0"/>
          <w:cols w:space="708"/>
          <w:docGrid w:linePitch="360"/>
        </w:sectPr>
      </w:pPr>
      <w:r>
        <w:rPr>
          <w:sz w:val="28"/>
          <w:szCs w:val="28"/>
        </w:rPr>
        <w:lastRenderedPageBreak/>
        <w:t xml:space="preserve">Annex B – Advanced Life Support for </w:t>
      </w:r>
      <w:r w:rsidR="00A10A97">
        <w:rPr>
          <w:sz w:val="28"/>
          <w:szCs w:val="28"/>
        </w:rPr>
        <w:t>p</w:t>
      </w:r>
      <w:r w:rsidR="005A74A9">
        <w:rPr>
          <w:sz w:val="28"/>
          <w:szCs w:val="28"/>
        </w:rPr>
        <w:t>aediatrics</w:t>
      </w:r>
      <w:r w:rsidR="00CC33E1">
        <w:rPr>
          <w:sz w:val="28"/>
          <w:szCs w:val="28"/>
        </w:rPr>
        <w:t xml:space="preserve"> (RCUK)</w:t>
      </w:r>
      <w:bookmarkEnd w:id="172"/>
    </w:p>
    <w:p w14:paraId="1826DDD0" w14:textId="77777777" w:rsidR="00A91323" w:rsidRDefault="00A91323" w:rsidP="00E2519D">
      <w:pPr>
        <w:rPr>
          <w:rFonts w:ascii="Arial" w:hAnsi="Arial" w:cs="Arial"/>
          <w:lang w:val="en-US"/>
        </w:rPr>
      </w:pPr>
    </w:p>
    <w:p w14:paraId="3903F69B" w14:textId="5BA93F41" w:rsidR="000353E8" w:rsidRDefault="00701DBD" w:rsidP="00A10A97">
      <w:pPr>
        <w:jc w:val="center"/>
        <w:rPr>
          <w:rFonts w:ascii="Arial" w:hAnsi="Arial" w:cs="Arial"/>
          <w:lang w:val="en-US"/>
        </w:rPr>
      </w:pPr>
      <w:r>
        <w:rPr>
          <w:noProof/>
          <w:lang w:eastAsia="en-GB"/>
        </w:rPr>
        <w:drawing>
          <wp:inline distT="0" distB="0" distL="0" distR="0" wp14:anchorId="06EC77D5" wp14:editId="25A8E9FD">
            <wp:extent cx="4904681" cy="693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567" t="15647" r="34689" b="4105"/>
                    <a:stretch/>
                  </pic:blipFill>
                  <pic:spPr bwMode="auto">
                    <a:xfrm>
                      <a:off x="0" y="0"/>
                      <a:ext cx="4962235" cy="7015569"/>
                    </a:xfrm>
                    <a:prstGeom prst="rect">
                      <a:avLst/>
                    </a:prstGeom>
                    <a:ln>
                      <a:noFill/>
                    </a:ln>
                    <a:extLst>
                      <a:ext uri="{53640926-AAD7-44D8-BBD7-CCE9431645EC}">
                        <a14:shadowObscured xmlns:a14="http://schemas.microsoft.com/office/drawing/2010/main"/>
                      </a:ext>
                    </a:extLst>
                  </pic:spPr>
                </pic:pic>
              </a:graphicData>
            </a:graphic>
          </wp:inline>
        </w:drawing>
      </w:r>
    </w:p>
    <w:p w14:paraId="267BF95E" w14:textId="77777777" w:rsidR="00954BC8" w:rsidRDefault="00954BC8" w:rsidP="00A10A97"/>
    <w:p w14:paraId="7D1A545A" w14:textId="22483FFC" w:rsidR="00954BC8" w:rsidRPr="0009798A" w:rsidRDefault="00954BC8" w:rsidP="00954BC8">
      <w:pPr>
        <w:jc w:val="center"/>
        <w:rPr>
          <w:rFonts w:ascii="Arial" w:hAnsi="Arial" w:cs="Arial"/>
        </w:rPr>
      </w:pPr>
      <w:r w:rsidRPr="0009798A">
        <w:rPr>
          <w:rFonts w:ascii="Arial" w:hAnsi="Arial" w:cs="Arial"/>
        </w:rPr>
        <w:t xml:space="preserve">Source: </w:t>
      </w:r>
      <w:hyperlink r:id="rId41" w:history="1">
        <w:r w:rsidR="00076F4E" w:rsidRPr="00076F4E">
          <w:rPr>
            <w:rStyle w:val="Hyperlink"/>
            <w:rFonts w:ascii="Arial" w:hAnsi="Arial" w:cs="Arial"/>
          </w:rPr>
          <w:t>www.resus.org.uk</w:t>
        </w:r>
      </w:hyperlink>
    </w:p>
    <w:p w14:paraId="7622EC4A" w14:textId="77777777" w:rsidR="00954BC8" w:rsidRPr="0009798A" w:rsidRDefault="00954BC8" w:rsidP="00954BC8">
      <w:pPr>
        <w:jc w:val="center"/>
        <w:rPr>
          <w:rFonts w:ascii="Arial" w:hAnsi="Arial" w:cs="Arial"/>
        </w:rPr>
      </w:pPr>
    </w:p>
    <w:p w14:paraId="280B581F" w14:textId="1ED52B3C" w:rsidR="00080A27" w:rsidRPr="00A10A97" w:rsidRDefault="00954BC8" w:rsidP="00A10A97">
      <w:pPr>
        <w:sectPr w:rsidR="00080A27" w:rsidRPr="00A10A97" w:rsidSect="005923E7">
          <w:headerReference w:type="default" r:id="rId42"/>
          <w:footerReference w:type="default" r:id="rId43"/>
          <w:type w:val="continuous"/>
          <w:pgSz w:w="11900" w:h="16820"/>
          <w:pgMar w:top="1440" w:right="1800" w:bottom="1440" w:left="1800" w:header="708" w:footer="708" w:gutter="0"/>
          <w:cols w:space="708"/>
          <w:docGrid w:linePitch="360"/>
        </w:sectPr>
      </w:pPr>
      <w:r>
        <w:rPr>
          <w:rFonts w:ascii="Arial" w:hAnsi="Arial" w:cs="Arial"/>
        </w:rPr>
        <w:t>RCUK g</w:t>
      </w:r>
      <w:r w:rsidRPr="00954BC8">
        <w:rPr>
          <w:rFonts w:ascii="Arial" w:hAnsi="Arial" w:cs="Arial"/>
        </w:rPr>
        <w:t xml:space="preserve">uidelines: </w:t>
      </w:r>
      <w:hyperlink r:id="rId44" w:history="1">
        <w:r w:rsidRPr="00954BC8">
          <w:rPr>
            <w:rStyle w:val="Hyperlink"/>
            <w:rFonts w:ascii="Arial" w:hAnsi="Arial" w:cs="Arial"/>
          </w:rPr>
          <w:t>Paediatric Advanced Life Support</w:t>
        </w:r>
      </w:hyperlink>
    </w:p>
    <w:p w14:paraId="0F00CF84" w14:textId="72E850A5" w:rsidR="00A91323" w:rsidRDefault="00737917" w:rsidP="00A10A97">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73" w:name="_Toc59460771"/>
      <w:r w:rsidRPr="00A10A97">
        <w:rPr>
          <w:b w:val="0"/>
          <w:sz w:val="28"/>
          <w:szCs w:val="28"/>
        </w:rPr>
        <w:lastRenderedPageBreak/>
        <w:t xml:space="preserve">Annex </w:t>
      </w:r>
      <w:r w:rsidR="00A91323" w:rsidRPr="00A10A97">
        <w:rPr>
          <w:b w:val="0"/>
          <w:sz w:val="28"/>
          <w:szCs w:val="28"/>
        </w:rPr>
        <w:t xml:space="preserve">C </w:t>
      </w:r>
      <w:r w:rsidRPr="00A10A97">
        <w:rPr>
          <w:b w:val="0"/>
          <w:sz w:val="28"/>
          <w:szCs w:val="28"/>
        </w:rPr>
        <w:t xml:space="preserve">– </w:t>
      </w:r>
      <w:r w:rsidR="00A10A97" w:rsidRPr="00A10A97">
        <w:rPr>
          <w:b w:val="0"/>
          <w:sz w:val="28"/>
          <w:szCs w:val="28"/>
        </w:rPr>
        <w:t>Basic Life Support for a</w:t>
      </w:r>
      <w:r w:rsidR="00954BC8" w:rsidRPr="00A10A97">
        <w:rPr>
          <w:b w:val="0"/>
          <w:sz w:val="28"/>
          <w:szCs w:val="28"/>
        </w:rPr>
        <w:t>dults</w:t>
      </w:r>
      <w:r w:rsidR="00CC33E1" w:rsidRPr="00A10A97">
        <w:rPr>
          <w:b w:val="0"/>
          <w:sz w:val="28"/>
          <w:szCs w:val="28"/>
        </w:rPr>
        <w:t xml:space="preserve"> (RCUK)</w:t>
      </w:r>
      <w:bookmarkEnd w:id="173"/>
    </w:p>
    <w:p w14:paraId="1C65806E" w14:textId="7CFCBB92" w:rsidR="00954BC8" w:rsidRDefault="00954BC8" w:rsidP="00A91323">
      <w:pPr>
        <w:rPr>
          <w:rFonts w:ascii="Arial" w:hAnsi="Arial" w:cs="Arial"/>
        </w:rPr>
      </w:pPr>
    </w:p>
    <w:p w14:paraId="1FC6E9A3" w14:textId="41563A12" w:rsidR="00954BC8" w:rsidRDefault="00954BC8" w:rsidP="00A91323">
      <w:pPr>
        <w:rPr>
          <w:rFonts w:ascii="Arial" w:hAnsi="Arial" w:cs="Arial"/>
        </w:rPr>
      </w:pPr>
      <w:r>
        <w:rPr>
          <w:noProof/>
          <w:lang w:eastAsia="en-GB"/>
        </w:rPr>
        <w:drawing>
          <wp:inline distT="0" distB="0" distL="0" distR="0" wp14:anchorId="127DB12B" wp14:editId="32C4EE15">
            <wp:extent cx="5257800" cy="612489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715" t="15954" r="34689" b="18242"/>
                    <a:stretch/>
                  </pic:blipFill>
                  <pic:spPr bwMode="auto">
                    <a:xfrm>
                      <a:off x="0" y="0"/>
                      <a:ext cx="5290858" cy="6163403"/>
                    </a:xfrm>
                    <a:prstGeom prst="rect">
                      <a:avLst/>
                    </a:prstGeom>
                    <a:ln>
                      <a:noFill/>
                    </a:ln>
                    <a:extLst>
                      <a:ext uri="{53640926-AAD7-44D8-BBD7-CCE9431645EC}">
                        <a14:shadowObscured xmlns:a14="http://schemas.microsoft.com/office/drawing/2010/main"/>
                      </a:ext>
                    </a:extLst>
                  </pic:spPr>
                </pic:pic>
              </a:graphicData>
            </a:graphic>
          </wp:inline>
        </w:drawing>
      </w:r>
    </w:p>
    <w:p w14:paraId="4D793995" w14:textId="77777777" w:rsidR="00076F4E" w:rsidRDefault="00076F4E" w:rsidP="00954BC8">
      <w:pPr>
        <w:jc w:val="center"/>
        <w:rPr>
          <w:rFonts w:ascii="Arial" w:hAnsi="Arial" w:cs="Arial"/>
        </w:rPr>
      </w:pPr>
    </w:p>
    <w:p w14:paraId="2357D0E5" w14:textId="7F2F1D05" w:rsidR="00954BC8" w:rsidRPr="00A10A97" w:rsidRDefault="00954BC8" w:rsidP="00954BC8">
      <w:pPr>
        <w:jc w:val="center"/>
        <w:rPr>
          <w:rFonts w:ascii="Arial" w:hAnsi="Arial" w:cs="Arial"/>
        </w:rPr>
      </w:pPr>
      <w:r w:rsidRPr="00A10A97">
        <w:rPr>
          <w:rFonts w:ascii="Arial" w:hAnsi="Arial" w:cs="Arial"/>
        </w:rPr>
        <w:t xml:space="preserve">Source: </w:t>
      </w:r>
      <w:hyperlink r:id="rId46" w:history="1">
        <w:r w:rsidRPr="00A10A97">
          <w:rPr>
            <w:rStyle w:val="Hyperlink"/>
            <w:rFonts w:ascii="Arial" w:hAnsi="Arial" w:cs="Arial"/>
          </w:rPr>
          <w:t>www.resus.org.uk</w:t>
        </w:r>
      </w:hyperlink>
    </w:p>
    <w:p w14:paraId="22F6F68A" w14:textId="775CC334" w:rsidR="00954BC8" w:rsidRDefault="00954BC8" w:rsidP="00A91323">
      <w:pPr>
        <w:rPr>
          <w:rFonts w:ascii="Arial" w:hAnsi="Arial" w:cs="Arial"/>
        </w:rPr>
      </w:pPr>
    </w:p>
    <w:p w14:paraId="3CB98F23" w14:textId="35B50543" w:rsidR="00954BC8" w:rsidRDefault="00954BC8" w:rsidP="00A91323">
      <w:pPr>
        <w:rPr>
          <w:rFonts w:ascii="Arial" w:hAnsi="Arial" w:cs="Arial"/>
        </w:rPr>
      </w:pPr>
    </w:p>
    <w:p w14:paraId="7C97A31E" w14:textId="34092F63" w:rsidR="00954BC8" w:rsidRDefault="00954BC8" w:rsidP="00A91323">
      <w:pPr>
        <w:rPr>
          <w:rFonts w:ascii="Arial" w:hAnsi="Arial" w:cs="Arial"/>
        </w:rPr>
      </w:pPr>
    </w:p>
    <w:p w14:paraId="5F6BC4D4" w14:textId="77777777" w:rsidR="00076F4E" w:rsidRDefault="00076F4E" w:rsidP="00A91323">
      <w:pPr>
        <w:rPr>
          <w:rFonts w:ascii="Arial" w:hAnsi="Arial" w:cs="Arial"/>
        </w:rPr>
      </w:pPr>
    </w:p>
    <w:p w14:paraId="6CBD146A" w14:textId="2CC51481" w:rsidR="00954BC8" w:rsidRDefault="00954BC8" w:rsidP="00A91323">
      <w:pPr>
        <w:rPr>
          <w:rFonts w:ascii="Arial" w:hAnsi="Arial" w:cs="Arial"/>
        </w:rPr>
      </w:pPr>
    </w:p>
    <w:p w14:paraId="4356AA89" w14:textId="6ED9354A" w:rsidR="00954BC8" w:rsidRDefault="00954BC8" w:rsidP="00A91323">
      <w:pPr>
        <w:rPr>
          <w:rFonts w:ascii="Arial" w:hAnsi="Arial" w:cs="Arial"/>
        </w:rPr>
      </w:pPr>
    </w:p>
    <w:p w14:paraId="5A2468AE" w14:textId="7E3F8839" w:rsidR="00954BC8" w:rsidRDefault="00954BC8" w:rsidP="00954BC8">
      <w:pPr>
        <w:pStyle w:val="Heading1"/>
        <w:keepLines/>
        <w:numPr>
          <w:ilvl w:val="0"/>
          <w:numId w:val="0"/>
        </w:numPr>
        <w:pBdr>
          <w:bottom w:val="single" w:sz="4" w:space="1" w:color="595959" w:themeColor="text1" w:themeTint="A6"/>
        </w:pBdr>
        <w:spacing w:before="0" w:after="160" w:line="259" w:lineRule="auto"/>
        <w:rPr>
          <w:sz w:val="28"/>
          <w:szCs w:val="28"/>
        </w:rPr>
      </w:pPr>
      <w:bookmarkStart w:id="174" w:name="_Toc59460772"/>
      <w:r>
        <w:rPr>
          <w:sz w:val="28"/>
          <w:szCs w:val="28"/>
        </w:rPr>
        <w:t>An</w:t>
      </w:r>
      <w:r w:rsidR="00A10A97">
        <w:rPr>
          <w:sz w:val="28"/>
          <w:szCs w:val="28"/>
        </w:rPr>
        <w:t>nex D – Basic Life Support for p</w:t>
      </w:r>
      <w:r>
        <w:rPr>
          <w:sz w:val="28"/>
          <w:szCs w:val="28"/>
        </w:rPr>
        <w:t>aediatrics</w:t>
      </w:r>
      <w:r w:rsidR="00CC33E1">
        <w:rPr>
          <w:sz w:val="28"/>
          <w:szCs w:val="28"/>
        </w:rPr>
        <w:t xml:space="preserve"> (RCUK)</w:t>
      </w:r>
      <w:bookmarkEnd w:id="174"/>
    </w:p>
    <w:p w14:paraId="56186ADC" w14:textId="01C856E9" w:rsidR="003864DB" w:rsidRDefault="003864DB" w:rsidP="003864DB"/>
    <w:p w14:paraId="7DBAEC14" w14:textId="0A9AF0E2" w:rsidR="003864DB" w:rsidRDefault="00076F4E" w:rsidP="00A10A97">
      <w:pPr>
        <w:jc w:val="center"/>
      </w:pPr>
      <w:r>
        <w:rPr>
          <w:noProof/>
          <w:lang w:eastAsia="en-GB"/>
        </w:rPr>
        <w:drawing>
          <wp:inline distT="0" distB="0" distL="0" distR="0" wp14:anchorId="7517C1B9" wp14:editId="7C69B834">
            <wp:extent cx="5095875" cy="721322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4787" t="15954" r="34689" b="4275"/>
                    <a:stretch/>
                  </pic:blipFill>
                  <pic:spPr bwMode="auto">
                    <a:xfrm>
                      <a:off x="0" y="0"/>
                      <a:ext cx="5128060" cy="7258780"/>
                    </a:xfrm>
                    <a:prstGeom prst="rect">
                      <a:avLst/>
                    </a:prstGeom>
                    <a:ln>
                      <a:noFill/>
                    </a:ln>
                    <a:extLst>
                      <a:ext uri="{53640926-AAD7-44D8-BBD7-CCE9431645EC}">
                        <a14:shadowObscured xmlns:a14="http://schemas.microsoft.com/office/drawing/2010/main"/>
                      </a:ext>
                    </a:extLst>
                  </pic:spPr>
                </pic:pic>
              </a:graphicData>
            </a:graphic>
          </wp:inline>
        </w:drawing>
      </w:r>
    </w:p>
    <w:p w14:paraId="18C575EE" w14:textId="6A49F3B1" w:rsidR="003864DB" w:rsidRDefault="003864DB" w:rsidP="003864DB"/>
    <w:p w14:paraId="34EC6110" w14:textId="69800F19" w:rsidR="003864DB" w:rsidRPr="00A10A97" w:rsidRDefault="00076F4E" w:rsidP="00A10A97">
      <w:pPr>
        <w:jc w:val="center"/>
        <w:rPr>
          <w:rFonts w:ascii="Arial" w:hAnsi="Arial" w:cs="Arial"/>
        </w:rPr>
      </w:pPr>
      <w:r w:rsidRPr="00A10A97">
        <w:rPr>
          <w:rFonts w:ascii="Arial" w:hAnsi="Arial" w:cs="Arial"/>
        </w:rPr>
        <w:t>Source:</w:t>
      </w:r>
      <w:hyperlink r:id="rId48" w:history="1">
        <w:r w:rsidRPr="00076F4E">
          <w:rPr>
            <w:rStyle w:val="Hyperlink"/>
            <w:rFonts w:ascii="Arial" w:hAnsi="Arial" w:cs="Arial"/>
          </w:rPr>
          <w:t>www.resus.org.uk</w:t>
        </w:r>
      </w:hyperlink>
    </w:p>
    <w:p w14:paraId="1F9E6E1D" w14:textId="1BF31C63" w:rsidR="003864DB" w:rsidRDefault="003864DB" w:rsidP="003864DB"/>
    <w:p w14:paraId="1A234411" w14:textId="77777777" w:rsidR="00277867" w:rsidRDefault="00277867">
      <w:pPr>
        <w:rPr>
          <w:rFonts w:ascii="Arial" w:hAnsi="Arial" w:cs="Arial"/>
          <w:b/>
          <w:bCs/>
          <w:kern w:val="32"/>
          <w:sz w:val="28"/>
          <w:szCs w:val="28"/>
        </w:rPr>
      </w:pPr>
      <w:bookmarkStart w:id="175" w:name="_Toc59460773"/>
      <w:r>
        <w:rPr>
          <w:sz w:val="28"/>
          <w:szCs w:val="28"/>
        </w:rPr>
        <w:br w:type="page"/>
      </w:r>
    </w:p>
    <w:p w14:paraId="602BF1BE" w14:textId="79ED27F8" w:rsidR="003864DB" w:rsidRDefault="00A10A97" w:rsidP="003864DB">
      <w:pPr>
        <w:pStyle w:val="Heading1"/>
        <w:keepLines/>
        <w:numPr>
          <w:ilvl w:val="0"/>
          <w:numId w:val="0"/>
        </w:numPr>
        <w:pBdr>
          <w:bottom w:val="single" w:sz="4" w:space="1" w:color="595959" w:themeColor="text1" w:themeTint="A6"/>
        </w:pBdr>
        <w:spacing w:before="0" w:after="160" w:line="259" w:lineRule="auto"/>
        <w:rPr>
          <w:sz w:val="28"/>
          <w:szCs w:val="28"/>
        </w:rPr>
      </w:pPr>
      <w:r>
        <w:rPr>
          <w:sz w:val="28"/>
          <w:szCs w:val="28"/>
        </w:rPr>
        <w:lastRenderedPageBreak/>
        <w:t>Annex E – BLS for a</w:t>
      </w:r>
      <w:r w:rsidR="003864DB">
        <w:rPr>
          <w:sz w:val="28"/>
          <w:szCs w:val="28"/>
        </w:rPr>
        <w:t>dults with COVID-19</w:t>
      </w:r>
      <w:r w:rsidR="00CC33E1">
        <w:rPr>
          <w:sz w:val="28"/>
          <w:szCs w:val="28"/>
        </w:rPr>
        <w:t xml:space="preserve"> (RCUK)</w:t>
      </w:r>
      <w:bookmarkEnd w:id="175"/>
    </w:p>
    <w:p w14:paraId="5894D13D" w14:textId="77777777" w:rsidR="003864DB" w:rsidRDefault="003864DB" w:rsidP="003864DB"/>
    <w:p w14:paraId="3C8709B2" w14:textId="3877BEAA" w:rsidR="003864DB" w:rsidRDefault="003864DB" w:rsidP="003864DB">
      <w:r>
        <w:rPr>
          <w:noProof/>
          <w:lang w:eastAsia="en-GB"/>
        </w:rPr>
        <w:drawing>
          <wp:inline distT="0" distB="0" distL="0" distR="0" wp14:anchorId="64DA51E1" wp14:editId="090F5A56">
            <wp:extent cx="5377548" cy="56669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89134" cy="5679188"/>
                    </a:xfrm>
                    <a:prstGeom prst="rect">
                      <a:avLst/>
                    </a:prstGeom>
                    <a:noFill/>
                    <a:ln>
                      <a:noFill/>
                    </a:ln>
                  </pic:spPr>
                </pic:pic>
              </a:graphicData>
            </a:graphic>
          </wp:inline>
        </w:drawing>
      </w:r>
    </w:p>
    <w:p w14:paraId="41B80BD1" w14:textId="6B9E4786" w:rsidR="003864DB" w:rsidRDefault="003864DB" w:rsidP="003864DB"/>
    <w:p w14:paraId="0794D3C2" w14:textId="6490B293" w:rsidR="003864DB" w:rsidRPr="00A10A97" w:rsidRDefault="003864DB" w:rsidP="00A10A97">
      <w:pPr>
        <w:jc w:val="center"/>
        <w:rPr>
          <w:rFonts w:ascii="Arial" w:hAnsi="Arial" w:cs="Arial"/>
        </w:rPr>
      </w:pPr>
      <w:r w:rsidRPr="00A10A97">
        <w:rPr>
          <w:rFonts w:ascii="Arial" w:hAnsi="Arial" w:cs="Arial"/>
        </w:rPr>
        <w:t xml:space="preserve">Source: </w:t>
      </w:r>
      <w:hyperlink r:id="rId50" w:history="1">
        <w:r w:rsidRPr="00A10A97">
          <w:rPr>
            <w:rStyle w:val="Hyperlink"/>
            <w:rFonts w:ascii="Arial" w:hAnsi="Arial" w:cs="Arial"/>
          </w:rPr>
          <w:t>www.resus.org.uk</w:t>
        </w:r>
      </w:hyperlink>
    </w:p>
    <w:p w14:paraId="3A754338" w14:textId="174C4007" w:rsidR="003864DB" w:rsidRPr="00A10A97" w:rsidRDefault="003864DB" w:rsidP="00A10A97">
      <w:pPr>
        <w:jc w:val="center"/>
        <w:rPr>
          <w:rFonts w:ascii="Arial" w:hAnsi="Arial" w:cs="Arial"/>
        </w:rPr>
      </w:pPr>
    </w:p>
    <w:p w14:paraId="634105DC" w14:textId="4E64F9D7" w:rsidR="003864DB" w:rsidRPr="00A10A97" w:rsidRDefault="003864DB" w:rsidP="00A10A97">
      <w:pPr>
        <w:jc w:val="center"/>
        <w:rPr>
          <w:rFonts w:ascii="Arial" w:hAnsi="Arial" w:cs="Arial"/>
        </w:rPr>
      </w:pPr>
      <w:r w:rsidRPr="00A10A97">
        <w:rPr>
          <w:rFonts w:ascii="Arial" w:hAnsi="Arial" w:cs="Arial"/>
        </w:rPr>
        <w:t>RCUK</w:t>
      </w:r>
      <w:r w:rsidR="00076F4E">
        <w:rPr>
          <w:rFonts w:ascii="Arial" w:hAnsi="Arial" w:cs="Arial"/>
        </w:rPr>
        <w:t xml:space="preserve"> </w:t>
      </w:r>
      <w:hyperlink r:id="rId51" w:history="1">
        <w:r w:rsidR="00076F4E" w:rsidRPr="00076F4E">
          <w:rPr>
            <w:rStyle w:val="Hyperlink"/>
            <w:rFonts w:ascii="Arial" w:hAnsi="Arial" w:cs="Arial"/>
          </w:rPr>
          <w:t>Statements</w:t>
        </w:r>
      </w:hyperlink>
      <w:r w:rsidR="00076F4E">
        <w:rPr>
          <w:rFonts w:ascii="Arial" w:hAnsi="Arial" w:cs="Arial"/>
        </w:rPr>
        <w:t xml:space="preserve"> </w:t>
      </w:r>
      <w:r w:rsidR="00076F4E" w:rsidRPr="00A10A97">
        <w:rPr>
          <w:rFonts w:ascii="Arial" w:hAnsi="Arial" w:cs="Arial"/>
        </w:rPr>
        <w:t>on resuscitation in a primary care setting</w:t>
      </w:r>
    </w:p>
    <w:p w14:paraId="163E35AF" w14:textId="77777777" w:rsidR="003864DB" w:rsidRPr="00A10A97" w:rsidRDefault="003864DB" w:rsidP="003864DB">
      <w:pPr>
        <w:rPr>
          <w:rFonts w:ascii="Arial" w:hAnsi="Arial" w:cs="Arial"/>
        </w:rPr>
      </w:pPr>
    </w:p>
    <w:p w14:paraId="6ACFBA3F" w14:textId="3E28E438" w:rsidR="003864DB" w:rsidRPr="00A10A97" w:rsidRDefault="003864DB" w:rsidP="003864DB">
      <w:pPr>
        <w:rPr>
          <w:rFonts w:ascii="Arial" w:hAnsi="Arial" w:cs="Arial"/>
        </w:rPr>
      </w:pPr>
    </w:p>
    <w:p w14:paraId="41C81062" w14:textId="332969DA" w:rsidR="003864DB" w:rsidRDefault="003864DB" w:rsidP="003864DB"/>
    <w:p w14:paraId="56CE9966" w14:textId="4EDFC9A7" w:rsidR="003864DB" w:rsidRDefault="003864DB" w:rsidP="003864DB"/>
    <w:p w14:paraId="7A47DF36" w14:textId="324B08C3" w:rsidR="003864DB" w:rsidRDefault="003864DB" w:rsidP="003864DB"/>
    <w:p w14:paraId="7CBBA622" w14:textId="77777777" w:rsidR="003864DB" w:rsidRPr="00A10A97" w:rsidRDefault="003864DB" w:rsidP="00A10A97">
      <w:pPr>
        <w:rPr>
          <w:b/>
          <w:bCs/>
        </w:rPr>
      </w:pPr>
    </w:p>
    <w:p w14:paraId="5C45FBB5" w14:textId="03D637A8" w:rsidR="00954BC8" w:rsidRDefault="00954BC8" w:rsidP="00A91323">
      <w:pPr>
        <w:rPr>
          <w:rFonts w:ascii="Arial" w:hAnsi="Arial" w:cs="Arial"/>
        </w:rPr>
      </w:pPr>
    </w:p>
    <w:p w14:paraId="032D3F97" w14:textId="77777777" w:rsidR="00277867" w:rsidRDefault="00277867">
      <w:pPr>
        <w:rPr>
          <w:rFonts w:ascii="Arial" w:hAnsi="Arial" w:cs="Arial"/>
          <w:b/>
          <w:bCs/>
          <w:kern w:val="32"/>
          <w:sz w:val="28"/>
          <w:szCs w:val="28"/>
        </w:rPr>
      </w:pPr>
      <w:bookmarkStart w:id="176" w:name="_Toc59460774"/>
      <w:r>
        <w:rPr>
          <w:sz w:val="28"/>
          <w:szCs w:val="28"/>
        </w:rPr>
        <w:br w:type="page"/>
      </w:r>
    </w:p>
    <w:p w14:paraId="4C21E6E5" w14:textId="48FBE92D" w:rsidR="00954BC8" w:rsidRPr="00A10A97" w:rsidRDefault="003864DB" w:rsidP="00A10A97">
      <w:pPr>
        <w:pStyle w:val="Heading1"/>
        <w:keepLines/>
        <w:numPr>
          <w:ilvl w:val="0"/>
          <w:numId w:val="0"/>
        </w:numPr>
        <w:pBdr>
          <w:bottom w:val="single" w:sz="4" w:space="1" w:color="595959" w:themeColor="text1" w:themeTint="A6"/>
        </w:pBdr>
        <w:spacing w:before="0" w:after="160" w:line="259" w:lineRule="auto"/>
        <w:rPr>
          <w:sz w:val="28"/>
          <w:szCs w:val="28"/>
        </w:rPr>
      </w:pPr>
      <w:r w:rsidRPr="00A10A97">
        <w:rPr>
          <w:sz w:val="28"/>
          <w:szCs w:val="28"/>
        </w:rPr>
        <w:lastRenderedPageBreak/>
        <w:t xml:space="preserve">Annex </w:t>
      </w:r>
      <w:r>
        <w:rPr>
          <w:sz w:val="28"/>
          <w:szCs w:val="28"/>
        </w:rPr>
        <w:t>F</w:t>
      </w:r>
      <w:r w:rsidRPr="00A10A97">
        <w:rPr>
          <w:sz w:val="28"/>
          <w:szCs w:val="28"/>
        </w:rPr>
        <w:t xml:space="preserve"> – </w:t>
      </w:r>
      <w:r>
        <w:rPr>
          <w:sz w:val="28"/>
          <w:szCs w:val="28"/>
        </w:rPr>
        <w:t>ALS</w:t>
      </w:r>
      <w:r w:rsidRPr="00A10A97">
        <w:rPr>
          <w:sz w:val="28"/>
          <w:szCs w:val="28"/>
        </w:rPr>
        <w:t xml:space="preserve"> for </w:t>
      </w:r>
      <w:r w:rsidR="00A10A97">
        <w:rPr>
          <w:sz w:val="28"/>
          <w:szCs w:val="28"/>
        </w:rPr>
        <w:t>p</w:t>
      </w:r>
      <w:r w:rsidRPr="00A10A97">
        <w:rPr>
          <w:sz w:val="28"/>
          <w:szCs w:val="28"/>
        </w:rPr>
        <w:t>aediatrics</w:t>
      </w:r>
      <w:r>
        <w:rPr>
          <w:sz w:val="28"/>
          <w:szCs w:val="28"/>
        </w:rPr>
        <w:t xml:space="preserve"> with COVID-19</w:t>
      </w:r>
      <w:r w:rsidR="00CC33E1">
        <w:rPr>
          <w:sz w:val="28"/>
          <w:szCs w:val="28"/>
        </w:rPr>
        <w:t xml:space="preserve"> (RCUK)</w:t>
      </w:r>
      <w:bookmarkEnd w:id="176"/>
    </w:p>
    <w:p w14:paraId="6545BF53" w14:textId="3FC9B3F6" w:rsidR="00954BC8" w:rsidRDefault="00954BC8" w:rsidP="00A91323">
      <w:pPr>
        <w:rPr>
          <w:rFonts w:ascii="Arial" w:hAnsi="Arial" w:cs="Arial"/>
        </w:rPr>
      </w:pPr>
    </w:p>
    <w:p w14:paraId="3809B1EB" w14:textId="62853A00" w:rsidR="00954BC8" w:rsidRDefault="003864DB" w:rsidP="00A10A97">
      <w:pPr>
        <w:jc w:val="center"/>
        <w:rPr>
          <w:rFonts w:ascii="Arial" w:hAnsi="Arial" w:cs="Arial"/>
        </w:rPr>
      </w:pPr>
      <w:r>
        <w:rPr>
          <w:noProof/>
          <w:lang w:eastAsia="en-GB"/>
        </w:rPr>
        <w:drawing>
          <wp:inline distT="0" distB="0" distL="0" distR="0" wp14:anchorId="2C0F0EFB" wp14:editId="45B2D344">
            <wp:extent cx="5011072" cy="7200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960" t="15954" r="34855" b="3968"/>
                    <a:stretch/>
                  </pic:blipFill>
                  <pic:spPr bwMode="auto">
                    <a:xfrm>
                      <a:off x="0" y="0"/>
                      <a:ext cx="5038842" cy="7240805"/>
                    </a:xfrm>
                    <a:prstGeom prst="rect">
                      <a:avLst/>
                    </a:prstGeom>
                    <a:ln>
                      <a:noFill/>
                    </a:ln>
                    <a:extLst>
                      <a:ext uri="{53640926-AAD7-44D8-BBD7-CCE9431645EC}">
                        <a14:shadowObscured xmlns:a14="http://schemas.microsoft.com/office/drawing/2010/main"/>
                      </a:ext>
                    </a:extLst>
                  </pic:spPr>
                </pic:pic>
              </a:graphicData>
            </a:graphic>
          </wp:inline>
        </w:drawing>
      </w:r>
    </w:p>
    <w:p w14:paraId="1824A2E2" w14:textId="508980EE" w:rsidR="003864DB" w:rsidRDefault="003864DB" w:rsidP="00A91323">
      <w:pPr>
        <w:rPr>
          <w:rFonts w:ascii="Arial" w:hAnsi="Arial" w:cs="Arial"/>
        </w:rPr>
      </w:pPr>
    </w:p>
    <w:p w14:paraId="46241994" w14:textId="516D1D8C" w:rsidR="003864DB" w:rsidRDefault="003864DB" w:rsidP="003864DB">
      <w:pPr>
        <w:jc w:val="center"/>
        <w:rPr>
          <w:rFonts w:ascii="Arial" w:hAnsi="Arial" w:cs="Arial"/>
        </w:rPr>
      </w:pPr>
      <w:r>
        <w:rPr>
          <w:rFonts w:ascii="Arial" w:hAnsi="Arial" w:cs="Arial"/>
        </w:rPr>
        <w:t xml:space="preserve">Source: </w:t>
      </w:r>
      <w:hyperlink r:id="rId53" w:history="1">
        <w:r w:rsidRPr="003864DB">
          <w:rPr>
            <w:rStyle w:val="Hyperlink"/>
            <w:rFonts w:ascii="Arial" w:hAnsi="Arial" w:cs="Arial"/>
          </w:rPr>
          <w:t>www.resus.org.uk</w:t>
        </w:r>
      </w:hyperlink>
    </w:p>
    <w:p w14:paraId="3CE64C23" w14:textId="77777777" w:rsidR="003864DB" w:rsidRDefault="003864DB" w:rsidP="003864DB">
      <w:pPr>
        <w:jc w:val="center"/>
        <w:rPr>
          <w:rFonts w:ascii="Arial" w:hAnsi="Arial" w:cs="Arial"/>
        </w:rPr>
      </w:pPr>
    </w:p>
    <w:p w14:paraId="3C6238D0" w14:textId="48C6E5D1" w:rsidR="00954BC8" w:rsidRDefault="003864DB" w:rsidP="00A10A97">
      <w:pPr>
        <w:jc w:val="center"/>
        <w:rPr>
          <w:rFonts w:ascii="Arial" w:hAnsi="Arial" w:cs="Arial"/>
        </w:rPr>
      </w:pPr>
      <w:r>
        <w:rPr>
          <w:rFonts w:ascii="Arial" w:hAnsi="Arial" w:cs="Arial"/>
        </w:rPr>
        <w:t xml:space="preserve">RCUK guidelines: </w:t>
      </w:r>
      <w:hyperlink r:id="rId54" w:history="1">
        <w:r>
          <w:rPr>
            <w:rStyle w:val="Hyperlink"/>
            <w:rFonts w:ascii="Arial" w:hAnsi="Arial" w:cs="Arial"/>
          </w:rPr>
          <w:t>Paediatric ALS with COVID-19</w:t>
        </w:r>
      </w:hyperlink>
    </w:p>
    <w:p w14:paraId="269DC474" w14:textId="45BFA56A" w:rsidR="00954BC8" w:rsidRDefault="00954BC8" w:rsidP="00954BC8">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77" w:name="_Toc59460775"/>
      <w:r>
        <w:rPr>
          <w:sz w:val="28"/>
          <w:szCs w:val="28"/>
        </w:rPr>
        <w:lastRenderedPageBreak/>
        <w:t xml:space="preserve">Annex </w:t>
      </w:r>
      <w:r w:rsidR="004446BC">
        <w:rPr>
          <w:sz w:val="28"/>
          <w:szCs w:val="28"/>
        </w:rPr>
        <w:t>G</w:t>
      </w:r>
      <w:r>
        <w:rPr>
          <w:sz w:val="28"/>
          <w:szCs w:val="28"/>
        </w:rPr>
        <w:t xml:space="preserve"> – Anaphylaxis </w:t>
      </w:r>
      <w:r w:rsidR="00CC33E1">
        <w:rPr>
          <w:sz w:val="28"/>
          <w:szCs w:val="28"/>
        </w:rPr>
        <w:t>(RCUK)</w:t>
      </w:r>
      <w:bookmarkEnd w:id="177"/>
    </w:p>
    <w:p w14:paraId="209B5F06" w14:textId="77777777" w:rsidR="00954BC8" w:rsidRDefault="00954BC8" w:rsidP="00A91323">
      <w:pPr>
        <w:rPr>
          <w:rFonts w:ascii="Arial" w:hAnsi="Arial" w:cs="Arial"/>
        </w:rPr>
      </w:pPr>
    </w:p>
    <w:p w14:paraId="2F4AFE63" w14:textId="636AED8F" w:rsidR="00A91323" w:rsidRPr="00A10A97" w:rsidRDefault="00A91323" w:rsidP="00A91323">
      <w:pPr>
        <w:rPr>
          <w:rFonts w:ascii="Arial" w:hAnsi="Arial" w:cs="Arial"/>
        </w:rPr>
      </w:pPr>
      <w:r w:rsidRPr="00A10A97">
        <w:rPr>
          <w:rFonts w:ascii="Arial" w:hAnsi="Arial" w:cs="Arial"/>
        </w:rPr>
        <w:t>The following anaphylaxis</w:t>
      </w:r>
      <w:r>
        <w:rPr>
          <w:rFonts w:ascii="Arial" w:hAnsi="Arial" w:cs="Arial"/>
        </w:rPr>
        <w:t xml:space="preserve"> algorithm</w:t>
      </w:r>
      <w:r w:rsidRPr="00A10A97">
        <w:rPr>
          <w:rFonts w:ascii="Arial" w:hAnsi="Arial" w:cs="Arial"/>
        </w:rPr>
        <w:t xml:space="preserve"> has been released by the Resus Council</w:t>
      </w:r>
      <w:r>
        <w:rPr>
          <w:rFonts w:ascii="Arial" w:hAnsi="Arial" w:cs="Arial"/>
        </w:rPr>
        <w:t xml:space="preserve"> UK</w:t>
      </w:r>
      <w:r w:rsidRPr="00A10A97">
        <w:rPr>
          <w:rFonts w:ascii="Arial" w:hAnsi="Arial" w:cs="Arial"/>
        </w:rPr>
        <w:t xml:space="preserve"> in December 2020 to support </w:t>
      </w:r>
      <w:r>
        <w:rPr>
          <w:rFonts w:ascii="Arial" w:hAnsi="Arial" w:cs="Arial"/>
        </w:rPr>
        <w:t xml:space="preserve">of </w:t>
      </w:r>
      <w:r w:rsidRPr="00A10A97">
        <w:rPr>
          <w:rFonts w:ascii="Arial" w:hAnsi="Arial" w:cs="Arial"/>
        </w:rPr>
        <w:t>flu and COVID-19 vaccination clinics</w:t>
      </w:r>
      <w:r w:rsidR="00954BC8">
        <w:rPr>
          <w:rFonts w:ascii="Arial" w:hAnsi="Arial" w:cs="Arial"/>
        </w:rPr>
        <w:t xml:space="preserve">. </w:t>
      </w:r>
    </w:p>
    <w:p w14:paraId="0991003D" w14:textId="77777777" w:rsidR="00A91323" w:rsidRDefault="00A91323" w:rsidP="00A10A97"/>
    <w:p w14:paraId="71A3155E" w14:textId="7FC1223A" w:rsidR="00E9193F" w:rsidRDefault="00E9193F" w:rsidP="003A08C7">
      <w:pPr>
        <w:jc w:val="center"/>
      </w:pPr>
      <w:r>
        <w:rPr>
          <w:noProof/>
          <w:lang w:eastAsia="en-GB"/>
        </w:rPr>
        <w:drawing>
          <wp:inline distT="0" distB="0" distL="0" distR="0" wp14:anchorId="320D3158" wp14:editId="7FB95246">
            <wp:extent cx="4626381" cy="65436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5036" t="12554" r="34443" b="7748"/>
                    <a:stretch/>
                  </pic:blipFill>
                  <pic:spPr bwMode="auto">
                    <a:xfrm>
                      <a:off x="0" y="0"/>
                      <a:ext cx="4654107" cy="6582892"/>
                    </a:xfrm>
                    <a:prstGeom prst="rect">
                      <a:avLst/>
                    </a:prstGeom>
                    <a:ln>
                      <a:noFill/>
                    </a:ln>
                    <a:extLst>
                      <a:ext uri="{53640926-AAD7-44D8-BBD7-CCE9431645EC}">
                        <a14:shadowObscured xmlns:a14="http://schemas.microsoft.com/office/drawing/2010/main"/>
                      </a:ext>
                    </a:extLst>
                  </pic:spPr>
                </pic:pic>
              </a:graphicData>
            </a:graphic>
          </wp:inline>
        </w:drawing>
      </w:r>
    </w:p>
    <w:p w14:paraId="26C95D6C" w14:textId="77777777" w:rsidR="00A91323" w:rsidRDefault="00A91323">
      <w:pPr>
        <w:jc w:val="center"/>
      </w:pPr>
    </w:p>
    <w:p w14:paraId="711C2836" w14:textId="556ABE74" w:rsidR="00E64A51" w:rsidRDefault="00E9193F" w:rsidP="007F0D34">
      <w:pPr>
        <w:jc w:val="center"/>
        <w:rPr>
          <w:rStyle w:val="Hyperlink"/>
          <w:rFonts w:ascii="Arial" w:hAnsi="Arial" w:cs="Arial"/>
        </w:rPr>
      </w:pPr>
      <w:r w:rsidRPr="00705A3D">
        <w:rPr>
          <w:rFonts w:ascii="Arial" w:hAnsi="Arial" w:cs="Arial"/>
        </w:rPr>
        <w:t xml:space="preserve">Source: </w:t>
      </w:r>
      <w:hyperlink r:id="rId56" w:history="1">
        <w:r>
          <w:rPr>
            <w:rStyle w:val="Hyperlink"/>
            <w:rFonts w:ascii="Arial" w:hAnsi="Arial" w:cs="Arial"/>
          </w:rPr>
          <w:t>www.resus.org.uk</w:t>
        </w:r>
      </w:hyperlink>
    </w:p>
    <w:p w14:paraId="0180A7CA" w14:textId="0FD546DD" w:rsidR="00E64A51" w:rsidRDefault="00E64A51" w:rsidP="007F0D34">
      <w:pPr>
        <w:jc w:val="center"/>
        <w:rPr>
          <w:rStyle w:val="Hyperlink"/>
          <w:rFonts w:ascii="Arial" w:hAnsi="Arial" w:cs="Arial"/>
        </w:rPr>
      </w:pPr>
    </w:p>
    <w:p w14:paraId="040C368C" w14:textId="21F1D8BB" w:rsidR="00E64A51" w:rsidRDefault="00E64A51" w:rsidP="00A10A97">
      <w:pPr>
        <w:jc w:val="center"/>
        <w:rPr>
          <w:rFonts w:ascii="Arial" w:hAnsi="Arial" w:cs="Arial"/>
        </w:rPr>
      </w:pPr>
      <w:r>
        <w:rPr>
          <w:rFonts w:ascii="Arial" w:hAnsi="Arial" w:cs="Arial"/>
        </w:rPr>
        <w:t>The full guidelines are expected early 202</w:t>
      </w:r>
      <w:r w:rsidR="00F614EC">
        <w:rPr>
          <w:rFonts w:ascii="Arial" w:hAnsi="Arial" w:cs="Arial"/>
        </w:rPr>
        <w:t>1</w:t>
      </w:r>
    </w:p>
    <w:p w14:paraId="1C2C295E" w14:textId="1398CE91" w:rsidR="00E9193F" w:rsidRDefault="00E9193F">
      <w:pPr>
        <w:jc w:val="center"/>
        <w:sectPr w:rsidR="00E9193F" w:rsidSect="00E9193F">
          <w:pgSz w:w="11900" w:h="16820"/>
          <w:pgMar w:top="1440" w:right="1797" w:bottom="1440" w:left="1797" w:header="709" w:footer="709" w:gutter="0"/>
          <w:cols w:space="708"/>
          <w:docGrid w:linePitch="360"/>
        </w:sectPr>
      </w:pPr>
    </w:p>
    <w:p w14:paraId="725C118A" w14:textId="6D8B3B79" w:rsidR="00E64A51" w:rsidRDefault="00E64A51" w:rsidP="00E64A51">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78" w:name="_Toc59460776"/>
      <w:r>
        <w:rPr>
          <w:sz w:val="28"/>
          <w:szCs w:val="28"/>
        </w:rPr>
        <w:lastRenderedPageBreak/>
        <w:t xml:space="preserve">Annex </w:t>
      </w:r>
      <w:r w:rsidR="004446BC">
        <w:rPr>
          <w:sz w:val="28"/>
          <w:szCs w:val="28"/>
        </w:rPr>
        <w:t>H</w:t>
      </w:r>
      <w:r>
        <w:rPr>
          <w:sz w:val="28"/>
          <w:szCs w:val="28"/>
        </w:rPr>
        <w:t xml:space="preserve"> – Benzodiazepine overdose</w:t>
      </w:r>
      <w:bookmarkEnd w:id="178"/>
      <w:r>
        <w:rPr>
          <w:sz w:val="28"/>
          <w:szCs w:val="28"/>
        </w:rPr>
        <w:t xml:space="preserve"> </w:t>
      </w:r>
    </w:p>
    <w:p w14:paraId="0B82A851" w14:textId="77777777" w:rsidR="00A91323" w:rsidRDefault="00876F26" w:rsidP="00876F26">
      <w:pPr>
        <w:jc w:val="center"/>
      </w:pPr>
      <w:r w:rsidRPr="00876F26">
        <w:rPr>
          <w:noProof/>
          <w:lang w:eastAsia="en-GB"/>
        </w:rPr>
        <w:drawing>
          <wp:inline distT="0" distB="0" distL="0" distR="0" wp14:anchorId="7D0CB737" wp14:editId="3A53331C">
            <wp:extent cx="6286500" cy="3987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27625" cy="4013613"/>
                    </a:xfrm>
                    <a:prstGeom prst="rect">
                      <a:avLst/>
                    </a:prstGeom>
                  </pic:spPr>
                </pic:pic>
              </a:graphicData>
            </a:graphic>
          </wp:inline>
        </w:drawing>
      </w:r>
    </w:p>
    <w:p w14:paraId="787D8DC5" w14:textId="77777777" w:rsidR="00E64A51" w:rsidRDefault="00E64A51" w:rsidP="00876F26">
      <w:pPr>
        <w:jc w:val="center"/>
      </w:pPr>
    </w:p>
    <w:p w14:paraId="03B4C1B2" w14:textId="7E4012D4" w:rsidR="00E64A51" w:rsidRDefault="00E64A51" w:rsidP="00E64A51">
      <w:pPr>
        <w:jc w:val="center"/>
        <w:rPr>
          <w:rFonts w:ascii="Arial" w:hAnsi="Arial" w:cs="Arial"/>
        </w:rPr>
      </w:pPr>
      <w:r w:rsidRPr="00A10A97">
        <w:rPr>
          <w:rFonts w:ascii="Arial" w:hAnsi="Arial" w:cs="Arial"/>
        </w:rPr>
        <w:t>Source: Southern Health NHS Medical Emergencies &amp; Resuscitation Policy V4, October 2017</w:t>
      </w:r>
    </w:p>
    <w:p w14:paraId="7B1F4C84" w14:textId="77777777" w:rsidR="00F614EC" w:rsidRPr="00A10A97" w:rsidRDefault="00F614EC" w:rsidP="00E64A51">
      <w:pPr>
        <w:jc w:val="center"/>
        <w:rPr>
          <w:rFonts w:ascii="Arial" w:hAnsi="Arial" w:cs="Arial"/>
        </w:rPr>
      </w:pPr>
    </w:p>
    <w:p w14:paraId="37342A10" w14:textId="76E7E087" w:rsidR="00F614EC" w:rsidRPr="00A10A97" w:rsidRDefault="00F614EC" w:rsidP="00E64A51">
      <w:pPr>
        <w:jc w:val="center"/>
        <w:rPr>
          <w:rFonts w:ascii="Arial" w:hAnsi="Arial" w:cs="Arial"/>
        </w:rPr>
      </w:pPr>
      <w:r w:rsidRPr="00A10A97">
        <w:rPr>
          <w:rFonts w:ascii="Arial" w:hAnsi="Arial" w:cs="Arial"/>
        </w:rPr>
        <w:t xml:space="preserve">Further guidance: </w:t>
      </w:r>
      <w:hyperlink r:id="rId58" w:history="1">
        <w:r w:rsidRPr="00A10A97">
          <w:rPr>
            <w:rStyle w:val="Hyperlink"/>
            <w:rFonts w:ascii="Arial" w:hAnsi="Arial" w:cs="Arial"/>
          </w:rPr>
          <w:t>BMJ.com</w:t>
        </w:r>
      </w:hyperlink>
    </w:p>
    <w:p w14:paraId="3AD7E46A" w14:textId="6859C77A" w:rsidR="00E64A51" w:rsidRPr="00A10A97" w:rsidRDefault="004446BC" w:rsidP="00A10A97">
      <w:pPr>
        <w:pStyle w:val="Heading1"/>
        <w:keepLines/>
        <w:numPr>
          <w:ilvl w:val="0"/>
          <w:numId w:val="0"/>
        </w:numPr>
        <w:pBdr>
          <w:bottom w:val="single" w:sz="4" w:space="1" w:color="595959" w:themeColor="text1" w:themeTint="A6"/>
        </w:pBdr>
        <w:spacing w:before="0" w:after="160" w:line="259" w:lineRule="auto"/>
        <w:rPr>
          <w:noProof/>
        </w:rPr>
      </w:pPr>
      <w:bookmarkStart w:id="179" w:name="_Toc59460777"/>
      <w:r>
        <w:rPr>
          <w:sz w:val="28"/>
          <w:szCs w:val="28"/>
        </w:rPr>
        <w:lastRenderedPageBreak/>
        <w:t>Annex I – Breathing difficulties</w:t>
      </w:r>
      <w:bookmarkEnd w:id="179"/>
    </w:p>
    <w:p w14:paraId="1A120417" w14:textId="4033B4F5" w:rsidR="004446BC" w:rsidRDefault="004446BC" w:rsidP="00876F26">
      <w:pPr>
        <w:jc w:val="center"/>
      </w:pPr>
      <w:r w:rsidRPr="00876F26">
        <w:rPr>
          <w:noProof/>
          <w:lang w:eastAsia="en-GB"/>
        </w:rPr>
        <w:drawing>
          <wp:inline distT="0" distB="0" distL="0" distR="0" wp14:anchorId="1AB1E33D" wp14:editId="591220D9">
            <wp:extent cx="6788439" cy="4295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812713" cy="4311136"/>
                    </a:xfrm>
                    <a:prstGeom prst="rect">
                      <a:avLst/>
                    </a:prstGeom>
                  </pic:spPr>
                </pic:pic>
              </a:graphicData>
            </a:graphic>
          </wp:inline>
        </w:drawing>
      </w:r>
    </w:p>
    <w:p w14:paraId="2CD2C38F" w14:textId="77777777" w:rsidR="004446BC" w:rsidRDefault="004446BC" w:rsidP="00876F26">
      <w:pPr>
        <w:jc w:val="center"/>
      </w:pPr>
    </w:p>
    <w:p w14:paraId="563BF5D0" w14:textId="7B19535C" w:rsidR="004446BC" w:rsidRPr="00A10A97" w:rsidRDefault="004446BC">
      <w:pPr>
        <w:jc w:val="center"/>
        <w:rPr>
          <w:rFonts w:ascii="Arial" w:hAnsi="Arial" w:cs="Arial"/>
        </w:rPr>
      </w:pPr>
      <w:r w:rsidRPr="00A10A97">
        <w:rPr>
          <w:rFonts w:ascii="Arial" w:hAnsi="Arial" w:cs="Arial"/>
        </w:rPr>
        <w:t>Source: Southern Health NHS Medical Emergencies &amp; Resuscitation Policy V4, October 2017</w:t>
      </w:r>
    </w:p>
    <w:p w14:paraId="6DD2C166" w14:textId="19ECCF20" w:rsidR="004446BC" w:rsidRDefault="004446BC" w:rsidP="00876F26">
      <w:pPr>
        <w:jc w:val="center"/>
        <w:sectPr w:rsidR="004446BC" w:rsidSect="00A10A97">
          <w:pgSz w:w="16820" w:h="11900" w:orient="landscape"/>
          <w:pgMar w:top="1797" w:right="1440" w:bottom="1797" w:left="1440" w:header="709" w:footer="709" w:gutter="0"/>
          <w:cols w:space="708"/>
          <w:docGrid w:linePitch="360"/>
        </w:sectPr>
      </w:pPr>
    </w:p>
    <w:p w14:paraId="490973B0" w14:textId="34461E93" w:rsidR="004446BC" w:rsidRPr="0009798A" w:rsidRDefault="004446BC" w:rsidP="004446BC">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0" w:name="_Toc59460778"/>
      <w:r>
        <w:rPr>
          <w:sz w:val="28"/>
          <w:szCs w:val="28"/>
        </w:rPr>
        <w:lastRenderedPageBreak/>
        <w:t>Annex J – Chest pain</w:t>
      </w:r>
      <w:bookmarkEnd w:id="180"/>
    </w:p>
    <w:p w14:paraId="1F17BC4E" w14:textId="159FEDDB" w:rsidR="004446BC" w:rsidRDefault="004446BC" w:rsidP="00876F26">
      <w:pPr>
        <w:jc w:val="center"/>
      </w:pPr>
      <w:r w:rsidRPr="00876F26">
        <w:rPr>
          <w:noProof/>
          <w:lang w:eastAsia="en-GB"/>
        </w:rPr>
        <w:drawing>
          <wp:inline distT="0" distB="0" distL="0" distR="0" wp14:anchorId="2BB7AE8D" wp14:editId="3465B0AD">
            <wp:extent cx="6777310" cy="433387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797440" cy="4346747"/>
                    </a:xfrm>
                    <a:prstGeom prst="rect">
                      <a:avLst/>
                    </a:prstGeom>
                  </pic:spPr>
                </pic:pic>
              </a:graphicData>
            </a:graphic>
          </wp:inline>
        </w:drawing>
      </w:r>
    </w:p>
    <w:p w14:paraId="29A89D99" w14:textId="1711A114" w:rsidR="00876F26" w:rsidRDefault="00876F26" w:rsidP="00A10A97"/>
    <w:p w14:paraId="33C56BAA" w14:textId="77777777" w:rsidR="004446BC" w:rsidRPr="00A10A97" w:rsidRDefault="004446BC" w:rsidP="004446BC">
      <w:pPr>
        <w:jc w:val="center"/>
        <w:rPr>
          <w:rFonts w:ascii="Arial" w:hAnsi="Arial" w:cs="Arial"/>
        </w:rPr>
      </w:pPr>
      <w:r w:rsidRPr="00A10A97">
        <w:rPr>
          <w:rFonts w:ascii="Arial" w:hAnsi="Arial" w:cs="Arial"/>
        </w:rPr>
        <w:t>Source: Southern Health NHS Medical Emergencies &amp; Resuscitation Policy V4, October 2017</w:t>
      </w:r>
    </w:p>
    <w:p w14:paraId="3E49080D" w14:textId="1C96B6D0" w:rsidR="004446BC" w:rsidRPr="0009798A" w:rsidRDefault="004446BC" w:rsidP="004446BC">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1" w:name="_Toc59460779"/>
      <w:r>
        <w:rPr>
          <w:sz w:val="28"/>
          <w:szCs w:val="28"/>
        </w:rPr>
        <w:lastRenderedPageBreak/>
        <w:t>Annex K – Choking and aspiration</w:t>
      </w:r>
      <w:bookmarkEnd w:id="181"/>
    </w:p>
    <w:p w14:paraId="328168FE" w14:textId="0835CCB0" w:rsidR="007F0D34" w:rsidRDefault="004446BC">
      <w:pPr>
        <w:jc w:val="center"/>
      </w:pPr>
      <w:r w:rsidRPr="00015804">
        <w:rPr>
          <w:noProof/>
          <w:lang w:eastAsia="en-GB"/>
        </w:rPr>
        <w:drawing>
          <wp:inline distT="0" distB="0" distL="0" distR="0" wp14:anchorId="401A9079" wp14:editId="49C55CD7">
            <wp:extent cx="6766854" cy="4333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832638" cy="4376007"/>
                    </a:xfrm>
                    <a:prstGeom prst="rect">
                      <a:avLst/>
                    </a:prstGeom>
                  </pic:spPr>
                </pic:pic>
              </a:graphicData>
            </a:graphic>
          </wp:inline>
        </w:drawing>
      </w:r>
    </w:p>
    <w:p w14:paraId="579E557C" w14:textId="77777777" w:rsidR="004446BC" w:rsidRDefault="004446BC">
      <w:pPr>
        <w:jc w:val="center"/>
      </w:pPr>
    </w:p>
    <w:p w14:paraId="70426DA1" w14:textId="77777777" w:rsidR="004446BC" w:rsidRPr="00A10A97" w:rsidRDefault="004446BC" w:rsidP="00A10A97">
      <w:pPr>
        <w:jc w:val="center"/>
        <w:rPr>
          <w:rFonts w:ascii="Arial" w:hAnsi="Arial" w:cs="Arial"/>
        </w:rPr>
      </w:pPr>
      <w:r w:rsidRPr="00A10A97">
        <w:rPr>
          <w:rFonts w:ascii="Arial" w:hAnsi="Arial" w:cs="Arial"/>
        </w:rPr>
        <w:t>Source: Southern Health NHS Medical Emergencies &amp; Resuscitation Policy V4, October 2017</w:t>
      </w:r>
    </w:p>
    <w:p w14:paraId="468D185C" w14:textId="77777777" w:rsidR="004446BC" w:rsidRDefault="004446BC" w:rsidP="004446BC">
      <w:pPr>
        <w:jc w:val="center"/>
        <w:sectPr w:rsidR="004446BC" w:rsidSect="004446BC">
          <w:pgSz w:w="16820" w:h="11900" w:orient="landscape"/>
          <w:pgMar w:top="1797" w:right="1440" w:bottom="1797" w:left="1440" w:header="709" w:footer="709" w:gutter="0"/>
          <w:cols w:space="708"/>
          <w:docGrid w:linePitch="360"/>
        </w:sectPr>
      </w:pPr>
    </w:p>
    <w:p w14:paraId="79AD8529" w14:textId="77777777" w:rsidR="004446BC" w:rsidRDefault="004446BC" w:rsidP="004446BC">
      <w:pPr>
        <w:jc w:val="center"/>
        <w:rPr>
          <w:noProof/>
        </w:rPr>
      </w:pPr>
    </w:p>
    <w:p w14:paraId="25340E63" w14:textId="68968534" w:rsidR="004446BC" w:rsidRPr="00046FFF" w:rsidRDefault="004446BC" w:rsidP="00A10A97">
      <w:pPr>
        <w:pStyle w:val="Heading1"/>
        <w:keepLines/>
        <w:numPr>
          <w:ilvl w:val="0"/>
          <w:numId w:val="0"/>
        </w:numPr>
        <w:pBdr>
          <w:bottom w:val="single" w:sz="4" w:space="1" w:color="595959" w:themeColor="text1" w:themeTint="A6"/>
        </w:pBdr>
        <w:spacing w:before="0" w:after="160" w:line="259" w:lineRule="auto"/>
        <w:rPr>
          <w:noProof/>
        </w:rPr>
      </w:pPr>
      <w:bookmarkStart w:id="182" w:name="_Toc59460780"/>
      <w:r>
        <w:rPr>
          <w:sz w:val="28"/>
          <w:szCs w:val="28"/>
        </w:rPr>
        <w:t xml:space="preserve">Annex </w:t>
      </w:r>
      <w:r w:rsidR="00046FFF">
        <w:rPr>
          <w:sz w:val="28"/>
          <w:szCs w:val="28"/>
        </w:rPr>
        <w:t>L</w:t>
      </w:r>
      <w:r w:rsidR="00A10A97">
        <w:rPr>
          <w:sz w:val="28"/>
          <w:szCs w:val="28"/>
        </w:rPr>
        <w:t xml:space="preserve"> – Adult c</w:t>
      </w:r>
      <w:r>
        <w:rPr>
          <w:sz w:val="28"/>
          <w:szCs w:val="28"/>
        </w:rPr>
        <w:t>hoking (RCUK)</w:t>
      </w:r>
      <w:bookmarkEnd w:id="182"/>
    </w:p>
    <w:p w14:paraId="22DA0A82" w14:textId="77777777" w:rsidR="004446BC" w:rsidRDefault="004446BC" w:rsidP="004446BC">
      <w:pPr>
        <w:jc w:val="center"/>
        <w:rPr>
          <w:noProof/>
        </w:rPr>
      </w:pPr>
    </w:p>
    <w:p w14:paraId="7B3D052C" w14:textId="5918AE0D" w:rsidR="004446BC" w:rsidRDefault="004446BC">
      <w:pPr>
        <w:jc w:val="center"/>
      </w:pPr>
      <w:r>
        <w:rPr>
          <w:noProof/>
          <w:lang w:eastAsia="en-GB"/>
        </w:rPr>
        <w:drawing>
          <wp:inline distT="0" distB="0" distL="0" distR="0" wp14:anchorId="0C05C50B" wp14:editId="7006B6A9">
            <wp:extent cx="5273040" cy="54292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9249" t="16568" r="29869" b="5721"/>
                    <a:stretch/>
                  </pic:blipFill>
                  <pic:spPr bwMode="auto">
                    <a:xfrm>
                      <a:off x="0" y="0"/>
                      <a:ext cx="5303114" cy="5460215"/>
                    </a:xfrm>
                    <a:prstGeom prst="rect">
                      <a:avLst/>
                    </a:prstGeom>
                    <a:ln>
                      <a:noFill/>
                    </a:ln>
                    <a:extLst>
                      <a:ext uri="{53640926-AAD7-44D8-BBD7-CCE9431645EC}">
                        <a14:shadowObscured xmlns:a14="http://schemas.microsoft.com/office/drawing/2010/main"/>
                      </a:ext>
                    </a:extLst>
                  </pic:spPr>
                </pic:pic>
              </a:graphicData>
            </a:graphic>
          </wp:inline>
        </w:drawing>
      </w:r>
    </w:p>
    <w:p w14:paraId="646D6768" w14:textId="77777777" w:rsidR="004446BC" w:rsidRDefault="004446BC" w:rsidP="004446BC">
      <w:pPr>
        <w:jc w:val="center"/>
      </w:pPr>
    </w:p>
    <w:p w14:paraId="6327F33E" w14:textId="77777777" w:rsidR="004446BC" w:rsidRDefault="004446BC" w:rsidP="004446BC">
      <w:pPr>
        <w:jc w:val="center"/>
        <w:rPr>
          <w:rFonts w:ascii="Arial" w:hAnsi="Arial" w:cs="Arial"/>
        </w:rPr>
      </w:pPr>
      <w:r w:rsidRPr="0009798A">
        <w:rPr>
          <w:rFonts w:ascii="Arial" w:hAnsi="Arial" w:cs="Arial"/>
        </w:rPr>
        <w:t xml:space="preserve">Source:  </w:t>
      </w:r>
      <w:hyperlink r:id="rId63" w:history="1">
        <w:r w:rsidRPr="0009798A">
          <w:rPr>
            <w:rStyle w:val="Hyperlink"/>
            <w:rFonts w:ascii="Arial" w:hAnsi="Arial" w:cs="Arial"/>
          </w:rPr>
          <w:t>www.resus.org.uk</w:t>
        </w:r>
      </w:hyperlink>
    </w:p>
    <w:p w14:paraId="2AF0C896" w14:textId="77777777" w:rsidR="00F614EC" w:rsidRDefault="00F614EC" w:rsidP="00A10A97">
      <w:pPr>
        <w:rPr>
          <w:rFonts w:ascii="Arial" w:hAnsi="Arial" w:cs="Arial"/>
        </w:rPr>
      </w:pPr>
    </w:p>
    <w:p w14:paraId="5424EEDA" w14:textId="1D33679E" w:rsidR="00F614EC" w:rsidRPr="0009798A" w:rsidRDefault="00F614EC" w:rsidP="004446BC">
      <w:pPr>
        <w:jc w:val="center"/>
        <w:rPr>
          <w:rFonts w:ascii="Arial" w:hAnsi="Arial" w:cs="Arial"/>
        </w:rPr>
        <w:sectPr w:rsidR="00F614EC" w:rsidRPr="0009798A" w:rsidSect="00CC33E1">
          <w:pgSz w:w="11900" w:h="16820"/>
          <w:pgMar w:top="1440" w:right="1797" w:bottom="1440" w:left="1797" w:header="709" w:footer="709" w:gutter="0"/>
          <w:cols w:space="708"/>
          <w:docGrid w:linePitch="360"/>
        </w:sectPr>
      </w:pPr>
      <w:r>
        <w:rPr>
          <w:rFonts w:ascii="Arial" w:hAnsi="Arial" w:cs="Arial"/>
        </w:rPr>
        <w:t xml:space="preserve">RCUK guidelines: </w:t>
      </w:r>
      <w:hyperlink r:id="rId64" w:history="1">
        <w:r>
          <w:rPr>
            <w:rStyle w:val="Hyperlink"/>
            <w:rFonts w:ascii="Arial" w:hAnsi="Arial" w:cs="Arial"/>
          </w:rPr>
          <w:t>Choking</w:t>
        </w:r>
      </w:hyperlink>
    </w:p>
    <w:p w14:paraId="5259457F" w14:textId="77777777" w:rsidR="00046FFF" w:rsidRDefault="00046FFF" w:rsidP="004446BC">
      <w:pPr>
        <w:jc w:val="center"/>
        <w:rPr>
          <w:noProof/>
        </w:rPr>
      </w:pPr>
    </w:p>
    <w:p w14:paraId="3C2D7EBB" w14:textId="63324CBF" w:rsidR="00046FFF" w:rsidRPr="0009798A" w:rsidRDefault="00046FFF" w:rsidP="00046FFF">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3" w:name="_Toc59460781"/>
      <w:r>
        <w:rPr>
          <w:sz w:val="28"/>
          <w:szCs w:val="28"/>
        </w:rPr>
        <w:t>Annex M – Paediatric</w:t>
      </w:r>
      <w:r w:rsidR="00A10A97">
        <w:rPr>
          <w:sz w:val="28"/>
          <w:szCs w:val="28"/>
        </w:rPr>
        <w:t xml:space="preserve"> c</w:t>
      </w:r>
      <w:r>
        <w:rPr>
          <w:sz w:val="28"/>
          <w:szCs w:val="28"/>
        </w:rPr>
        <w:t>hoking (RCUK)</w:t>
      </w:r>
      <w:bookmarkEnd w:id="183"/>
    </w:p>
    <w:p w14:paraId="3DB0A16C" w14:textId="77777777" w:rsidR="00046FFF" w:rsidRDefault="00046FFF" w:rsidP="004446BC">
      <w:pPr>
        <w:jc w:val="center"/>
        <w:rPr>
          <w:noProof/>
        </w:rPr>
      </w:pPr>
    </w:p>
    <w:p w14:paraId="5936AABD" w14:textId="77777777" w:rsidR="004446BC" w:rsidRDefault="004446BC" w:rsidP="004446BC">
      <w:pPr>
        <w:jc w:val="center"/>
      </w:pPr>
      <w:r>
        <w:rPr>
          <w:noProof/>
          <w:lang w:eastAsia="en-GB"/>
        </w:rPr>
        <w:drawing>
          <wp:inline distT="0" distB="0" distL="0" distR="0" wp14:anchorId="59B5FEBB" wp14:editId="0276B66B">
            <wp:extent cx="4782820" cy="545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4567" t="15647" r="34689" b="19615"/>
                    <a:stretch/>
                  </pic:blipFill>
                  <pic:spPr bwMode="auto">
                    <a:xfrm>
                      <a:off x="0" y="0"/>
                      <a:ext cx="4793011" cy="5466623"/>
                    </a:xfrm>
                    <a:prstGeom prst="rect">
                      <a:avLst/>
                    </a:prstGeom>
                    <a:ln>
                      <a:noFill/>
                    </a:ln>
                    <a:extLst>
                      <a:ext uri="{53640926-AAD7-44D8-BBD7-CCE9431645EC}">
                        <a14:shadowObscured xmlns:a14="http://schemas.microsoft.com/office/drawing/2010/main"/>
                      </a:ext>
                    </a:extLst>
                  </pic:spPr>
                </pic:pic>
              </a:graphicData>
            </a:graphic>
          </wp:inline>
        </w:drawing>
      </w:r>
    </w:p>
    <w:p w14:paraId="21BB786F" w14:textId="77777777" w:rsidR="00046FFF" w:rsidRDefault="00046FFF" w:rsidP="00A10A97"/>
    <w:p w14:paraId="331E1C0C" w14:textId="5CCC23C5" w:rsidR="00046FFF" w:rsidRDefault="00046FFF" w:rsidP="004446BC">
      <w:pPr>
        <w:jc w:val="center"/>
        <w:rPr>
          <w:rFonts w:ascii="Arial" w:hAnsi="Arial" w:cs="Arial"/>
        </w:rPr>
      </w:pPr>
      <w:r w:rsidRPr="00A10A97">
        <w:rPr>
          <w:rFonts w:ascii="Arial" w:hAnsi="Arial" w:cs="Arial"/>
        </w:rPr>
        <w:t xml:space="preserve">Source: </w:t>
      </w:r>
      <w:hyperlink r:id="rId66" w:history="1">
        <w:r w:rsidRPr="00A10A97">
          <w:rPr>
            <w:rStyle w:val="Hyperlink"/>
            <w:rFonts w:ascii="Arial" w:hAnsi="Arial" w:cs="Arial"/>
          </w:rPr>
          <w:t>www.resus.org.uk</w:t>
        </w:r>
      </w:hyperlink>
    </w:p>
    <w:p w14:paraId="1E852FBC" w14:textId="7684F9BD" w:rsidR="00F614EC" w:rsidRDefault="00F614EC" w:rsidP="004446BC">
      <w:pPr>
        <w:jc w:val="center"/>
        <w:rPr>
          <w:rFonts w:ascii="Arial" w:hAnsi="Arial" w:cs="Arial"/>
        </w:rPr>
      </w:pPr>
    </w:p>
    <w:p w14:paraId="61F6EE2C" w14:textId="06132AEC" w:rsidR="00046FFF" w:rsidRDefault="00F614EC">
      <w:pPr>
        <w:jc w:val="center"/>
        <w:sectPr w:rsidR="00046FFF" w:rsidSect="00A10A97">
          <w:pgSz w:w="11900" w:h="16820"/>
          <w:pgMar w:top="1440" w:right="1797" w:bottom="1440" w:left="1797" w:header="709" w:footer="709" w:gutter="0"/>
          <w:cols w:space="708"/>
          <w:docGrid w:linePitch="360"/>
        </w:sectPr>
      </w:pPr>
      <w:r>
        <w:rPr>
          <w:rFonts w:ascii="Arial" w:hAnsi="Arial" w:cs="Arial"/>
        </w:rPr>
        <w:t xml:space="preserve">RCUK guidelines: </w:t>
      </w:r>
      <w:hyperlink r:id="rId67" w:history="1">
        <w:r>
          <w:rPr>
            <w:rStyle w:val="Hyperlink"/>
            <w:rFonts w:ascii="Arial" w:hAnsi="Arial" w:cs="Arial"/>
          </w:rPr>
          <w:t>Choking</w:t>
        </w:r>
      </w:hyperlink>
    </w:p>
    <w:p w14:paraId="5CD45881" w14:textId="68F0982F" w:rsidR="00046FFF" w:rsidRPr="00A10A97" w:rsidRDefault="00046FFF">
      <w:pPr>
        <w:pStyle w:val="Heading1"/>
        <w:keepLines/>
        <w:numPr>
          <w:ilvl w:val="0"/>
          <w:numId w:val="0"/>
        </w:numPr>
        <w:pBdr>
          <w:bottom w:val="single" w:sz="4" w:space="1" w:color="595959" w:themeColor="text1" w:themeTint="A6"/>
        </w:pBdr>
        <w:spacing w:before="0" w:after="160" w:line="259" w:lineRule="auto"/>
        <w:rPr>
          <w:sz w:val="28"/>
          <w:szCs w:val="28"/>
        </w:rPr>
      </w:pPr>
      <w:bookmarkStart w:id="184" w:name="_Toc59460782"/>
      <w:r>
        <w:rPr>
          <w:sz w:val="28"/>
          <w:szCs w:val="28"/>
        </w:rPr>
        <w:lastRenderedPageBreak/>
        <w:t>Annex N – Hypoglycaemia</w:t>
      </w:r>
      <w:bookmarkEnd w:id="184"/>
    </w:p>
    <w:p w14:paraId="14C58321" w14:textId="63164C50" w:rsidR="00876F26" w:rsidRDefault="00876F26" w:rsidP="00A10A97"/>
    <w:p w14:paraId="3BCCCFC3" w14:textId="2E16D5E8" w:rsidR="001C2EC0" w:rsidRDefault="00A62D77" w:rsidP="00876F26">
      <w:pPr>
        <w:jc w:val="center"/>
      </w:pPr>
      <w:r>
        <w:rPr>
          <w:noProof/>
          <w:lang w:eastAsia="en-GB"/>
        </w:rPr>
        <w:drawing>
          <wp:inline distT="0" distB="0" distL="0" distR="0" wp14:anchorId="3D18FE4C" wp14:editId="6E378DFB">
            <wp:extent cx="6259715" cy="39700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sizeoutput_58.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349779" cy="4027140"/>
                    </a:xfrm>
                    <a:prstGeom prst="rect">
                      <a:avLst/>
                    </a:prstGeom>
                  </pic:spPr>
                </pic:pic>
              </a:graphicData>
            </a:graphic>
          </wp:inline>
        </w:drawing>
      </w:r>
    </w:p>
    <w:p w14:paraId="40C4CF8D" w14:textId="77777777" w:rsidR="00046FFF" w:rsidRDefault="00046FFF" w:rsidP="00A62D77">
      <w:pPr>
        <w:jc w:val="center"/>
      </w:pPr>
    </w:p>
    <w:p w14:paraId="78F32290" w14:textId="5ACB3533" w:rsidR="00A62D77" w:rsidRPr="00A10A97" w:rsidRDefault="00A62D77" w:rsidP="00A62D77">
      <w:pPr>
        <w:jc w:val="center"/>
        <w:rPr>
          <w:rFonts w:ascii="Arial" w:hAnsi="Arial" w:cs="Arial"/>
        </w:rPr>
      </w:pPr>
      <w:r w:rsidRPr="00A10A97">
        <w:rPr>
          <w:rFonts w:ascii="Arial" w:hAnsi="Arial" w:cs="Arial"/>
        </w:rPr>
        <w:t>Source: Southern Health NHS Medical Emergencies &amp; Resusc</w:t>
      </w:r>
      <w:r w:rsidR="00737917" w:rsidRPr="00A10A97">
        <w:rPr>
          <w:rFonts w:ascii="Arial" w:hAnsi="Arial" w:cs="Arial"/>
        </w:rPr>
        <w:t>itation Policy V4, October 2017</w:t>
      </w:r>
    </w:p>
    <w:p w14:paraId="3D860A24" w14:textId="14BF67E1" w:rsidR="00046FFF" w:rsidRPr="0009798A" w:rsidRDefault="00046FFF" w:rsidP="00046FFF">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5" w:name="_Toc59460783"/>
      <w:r>
        <w:rPr>
          <w:sz w:val="28"/>
          <w:szCs w:val="28"/>
        </w:rPr>
        <w:lastRenderedPageBreak/>
        <w:t>Annex O – Opioid overdose</w:t>
      </w:r>
      <w:bookmarkEnd w:id="185"/>
    </w:p>
    <w:p w14:paraId="2281DD82" w14:textId="77777777" w:rsidR="00A62D77" w:rsidRDefault="00A62D77" w:rsidP="00876F26">
      <w:pPr>
        <w:jc w:val="center"/>
      </w:pPr>
    </w:p>
    <w:p w14:paraId="2545EB72" w14:textId="19D1765F" w:rsidR="00A62D77" w:rsidRDefault="00B16F5B" w:rsidP="00876F26">
      <w:pPr>
        <w:jc w:val="center"/>
      </w:pPr>
      <w:r>
        <w:rPr>
          <w:noProof/>
          <w:lang w:eastAsia="en-GB"/>
        </w:rPr>
        <w:drawing>
          <wp:inline distT="0" distB="0" distL="0" distR="0" wp14:anchorId="13B6DD80" wp14:editId="3825E2CD">
            <wp:extent cx="6522070" cy="414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llsizeoutput_5a.jpeg"/>
                    <pic:cNvPicPr/>
                  </pic:nvPicPr>
                  <pic:blipFill>
                    <a:blip r:embed="rId69">
                      <a:extLst>
                        <a:ext uri="{28A0092B-C50C-407E-A947-70E740481C1C}">
                          <a14:useLocalDpi xmlns:a14="http://schemas.microsoft.com/office/drawing/2010/main" val="0"/>
                        </a:ext>
                      </a:extLst>
                    </a:blip>
                    <a:stretch>
                      <a:fillRect/>
                    </a:stretch>
                  </pic:blipFill>
                  <pic:spPr>
                    <a:xfrm>
                      <a:off x="0" y="0"/>
                      <a:ext cx="6569667" cy="4173612"/>
                    </a:xfrm>
                    <a:prstGeom prst="rect">
                      <a:avLst/>
                    </a:prstGeom>
                  </pic:spPr>
                </pic:pic>
              </a:graphicData>
            </a:graphic>
          </wp:inline>
        </w:drawing>
      </w:r>
    </w:p>
    <w:p w14:paraId="7FBC083E" w14:textId="77777777" w:rsidR="00046FFF" w:rsidRDefault="00046FFF" w:rsidP="00B16F5B">
      <w:pPr>
        <w:jc w:val="center"/>
      </w:pPr>
    </w:p>
    <w:p w14:paraId="5FFF605E" w14:textId="44F4D5D4" w:rsidR="00B16F5B" w:rsidRPr="00A10A97" w:rsidRDefault="00B16F5B" w:rsidP="00B16F5B">
      <w:pPr>
        <w:jc w:val="center"/>
        <w:rPr>
          <w:rFonts w:ascii="Arial" w:hAnsi="Arial" w:cs="Arial"/>
        </w:rPr>
      </w:pPr>
      <w:r w:rsidRPr="00A10A97">
        <w:rPr>
          <w:rFonts w:ascii="Arial" w:hAnsi="Arial" w:cs="Arial"/>
        </w:rPr>
        <w:t>Source: Southern Health NHS Medical Emergencies &amp; Resuscitation Policy V4, October 2017</w:t>
      </w:r>
    </w:p>
    <w:p w14:paraId="1E4DDDEF" w14:textId="52B37BCE" w:rsidR="00046FFF" w:rsidRPr="0009798A" w:rsidRDefault="00046FFF" w:rsidP="00046FFF">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6" w:name="_Toc59460784"/>
      <w:r>
        <w:rPr>
          <w:sz w:val="28"/>
          <w:szCs w:val="28"/>
        </w:rPr>
        <w:lastRenderedPageBreak/>
        <w:t>Annex P – Seizures</w:t>
      </w:r>
      <w:bookmarkEnd w:id="186"/>
    </w:p>
    <w:p w14:paraId="6D26F287" w14:textId="77777777" w:rsidR="002B437A" w:rsidRDefault="002B437A" w:rsidP="00876F26">
      <w:pPr>
        <w:jc w:val="center"/>
      </w:pPr>
    </w:p>
    <w:p w14:paraId="3FB9D393" w14:textId="77777777" w:rsidR="00277867" w:rsidRDefault="00425686" w:rsidP="00277867">
      <w:r>
        <w:rPr>
          <w:noProof/>
          <w:lang w:eastAsia="en-GB"/>
        </w:rPr>
        <w:drawing>
          <wp:anchor distT="0" distB="0" distL="114300" distR="114300" simplePos="0" relativeHeight="251658240" behindDoc="0" locked="0" layoutInCell="1" allowOverlap="1" wp14:anchorId="12EC0DE2" wp14:editId="259575C8">
            <wp:simplePos x="2114550" y="1657350"/>
            <wp:positionH relativeFrom="column">
              <wp:posOffset>2114550</wp:posOffset>
            </wp:positionH>
            <wp:positionV relativeFrom="paragraph">
              <wp:align>top</wp:align>
            </wp:positionV>
            <wp:extent cx="6448425" cy="4136162"/>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sizeoutput_5c.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48425" cy="4136162"/>
                    </a:xfrm>
                    <a:prstGeom prst="rect">
                      <a:avLst/>
                    </a:prstGeom>
                  </pic:spPr>
                </pic:pic>
              </a:graphicData>
            </a:graphic>
          </wp:anchor>
        </w:drawing>
      </w:r>
    </w:p>
    <w:p w14:paraId="48B35CC4" w14:textId="77777777" w:rsidR="00277867" w:rsidRPr="00277867" w:rsidRDefault="00277867" w:rsidP="00277867"/>
    <w:p w14:paraId="63E4CE49" w14:textId="77777777" w:rsidR="00277867" w:rsidRPr="00277867" w:rsidRDefault="00277867" w:rsidP="00277867"/>
    <w:p w14:paraId="07E3F62F" w14:textId="77777777" w:rsidR="00277867" w:rsidRPr="00277867" w:rsidRDefault="00277867" w:rsidP="00277867"/>
    <w:p w14:paraId="6792251A" w14:textId="77777777" w:rsidR="00277867" w:rsidRPr="00277867" w:rsidRDefault="00277867" w:rsidP="00277867"/>
    <w:p w14:paraId="3F6BE89F" w14:textId="77777777" w:rsidR="00277867" w:rsidRPr="00277867" w:rsidRDefault="00277867" w:rsidP="00277867"/>
    <w:p w14:paraId="775F6407" w14:textId="77777777" w:rsidR="00277867" w:rsidRPr="00277867" w:rsidRDefault="00277867" w:rsidP="00277867"/>
    <w:p w14:paraId="46D99BBD" w14:textId="77777777" w:rsidR="00277867" w:rsidRPr="00277867" w:rsidRDefault="00277867" w:rsidP="00277867"/>
    <w:p w14:paraId="02C71099" w14:textId="77777777" w:rsidR="00277867" w:rsidRPr="00277867" w:rsidRDefault="00277867" w:rsidP="00277867"/>
    <w:p w14:paraId="56FC32DF" w14:textId="77777777" w:rsidR="00277867" w:rsidRPr="00277867" w:rsidRDefault="00277867" w:rsidP="00277867"/>
    <w:p w14:paraId="2565E2D5" w14:textId="77777777" w:rsidR="00277867" w:rsidRPr="00277867" w:rsidRDefault="00277867" w:rsidP="00277867"/>
    <w:p w14:paraId="50868F00" w14:textId="77777777" w:rsidR="00277867" w:rsidRPr="00277867" w:rsidRDefault="00277867" w:rsidP="00277867"/>
    <w:p w14:paraId="1AB7153A" w14:textId="77777777" w:rsidR="00277867" w:rsidRPr="00277867" w:rsidRDefault="00277867" w:rsidP="00277867"/>
    <w:p w14:paraId="6F5E4DC0" w14:textId="77777777" w:rsidR="00277867" w:rsidRPr="00277867" w:rsidRDefault="00277867" w:rsidP="00277867"/>
    <w:p w14:paraId="2ED2F026" w14:textId="77777777" w:rsidR="00277867" w:rsidRPr="00277867" w:rsidRDefault="00277867" w:rsidP="00277867"/>
    <w:p w14:paraId="3E1C3417" w14:textId="77777777" w:rsidR="00277867" w:rsidRPr="00277867" w:rsidRDefault="00277867" w:rsidP="00277867"/>
    <w:p w14:paraId="3EB0F5C0" w14:textId="77777777" w:rsidR="00277867" w:rsidRPr="00277867" w:rsidRDefault="00277867" w:rsidP="00277867"/>
    <w:p w14:paraId="4D6EAC64" w14:textId="77777777" w:rsidR="00277867" w:rsidRDefault="00277867" w:rsidP="00277867"/>
    <w:p w14:paraId="6D8CADFE" w14:textId="77777777" w:rsidR="00277867" w:rsidRDefault="00277867" w:rsidP="00277867"/>
    <w:p w14:paraId="62F32331" w14:textId="29D8644D" w:rsidR="002B437A" w:rsidRDefault="00277867" w:rsidP="00277867">
      <w:r>
        <w:br w:type="textWrapping" w:clear="all"/>
      </w:r>
    </w:p>
    <w:p w14:paraId="47129F85" w14:textId="77777777" w:rsidR="00046FFF" w:rsidRDefault="00046FFF" w:rsidP="00425686">
      <w:pPr>
        <w:jc w:val="center"/>
      </w:pPr>
    </w:p>
    <w:p w14:paraId="7FBD6BBB" w14:textId="0E53FCB7" w:rsidR="00425686" w:rsidRPr="00A10A97" w:rsidRDefault="00425686" w:rsidP="00425686">
      <w:pPr>
        <w:jc w:val="center"/>
        <w:rPr>
          <w:rFonts w:ascii="Arial" w:hAnsi="Arial" w:cs="Arial"/>
        </w:rPr>
      </w:pPr>
      <w:r w:rsidRPr="00A10A97">
        <w:rPr>
          <w:rFonts w:ascii="Arial" w:hAnsi="Arial" w:cs="Arial"/>
        </w:rPr>
        <w:t>Source: Southern Health NHS Medical Emergencies &amp; Resusc</w:t>
      </w:r>
      <w:r w:rsidR="00737917" w:rsidRPr="00A10A97">
        <w:rPr>
          <w:rFonts w:ascii="Arial" w:hAnsi="Arial" w:cs="Arial"/>
        </w:rPr>
        <w:t>itation Policy V4, October 2017</w:t>
      </w:r>
    </w:p>
    <w:p w14:paraId="6C7AC34E" w14:textId="722C5DBD" w:rsidR="00046FFF" w:rsidRPr="0009798A" w:rsidRDefault="00046FFF" w:rsidP="00046FFF">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7" w:name="_Toc59460785"/>
      <w:r>
        <w:rPr>
          <w:sz w:val="28"/>
          <w:szCs w:val="28"/>
        </w:rPr>
        <w:lastRenderedPageBreak/>
        <w:t>Annex Q – Syncope</w:t>
      </w:r>
      <w:r w:rsidR="00A10A97">
        <w:rPr>
          <w:sz w:val="28"/>
          <w:szCs w:val="28"/>
        </w:rPr>
        <w:t>/</w:t>
      </w:r>
      <w:r>
        <w:rPr>
          <w:sz w:val="28"/>
          <w:szCs w:val="28"/>
        </w:rPr>
        <w:t>Faint</w:t>
      </w:r>
      <w:bookmarkEnd w:id="187"/>
    </w:p>
    <w:p w14:paraId="20DAE6DD" w14:textId="77777777" w:rsidR="00425686" w:rsidRDefault="00425686" w:rsidP="00876F26">
      <w:pPr>
        <w:jc w:val="center"/>
      </w:pPr>
    </w:p>
    <w:p w14:paraId="22266F2B" w14:textId="68083E61" w:rsidR="00425686" w:rsidRDefault="00506F29" w:rsidP="00876F26">
      <w:pPr>
        <w:jc w:val="center"/>
      </w:pPr>
      <w:r>
        <w:rPr>
          <w:noProof/>
          <w:lang w:eastAsia="en-GB"/>
        </w:rPr>
        <w:drawing>
          <wp:inline distT="0" distB="0" distL="0" distR="0" wp14:anchorId="1F4DFF2F" wp14:editId="166B0E66">
            <wp:extent cx="6477000" cy="41551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llsizeoutput_5e.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511840" cy="4177484"/>
                    </a:xfrm>
                    <a:prstGeom prst="rect">
                      <a:avLst/>
                    </a:prstGeom>
                  </pic:spPr>
                </pic:pic>
              </a:graphicData>
            </a:graphic>
          </wp:inline>
        </w:drawing>
      </w:r>
    </w:p>
    <w:p w14:paraId="68D4B1AA" w14:textId="77777777" w:rsidR="00046FFF" w:rsidRDefault="00046FFF" w:rsidP="00506F29">
      <w:pPr>
        <w:jc w:val="center"/>
      </w:pPr>
    </w:p>
    <w:p w14:paraId="2248D765" w14:textId="710B2BBF" w:rsidR="00506F29" w:rsidRPr="00A10A97" w:rsidRDefault="00506F29">
      <w:pPr>
        <w:jc w:val="center"/>
        <w:rPr>
          <w:rFonts w:ascii="Arial" w:hAnsi="Arial" w:cs="Arial"/>
        </w:rPr>
      </w:pPr>
      <w:r w:rsidRPr="00A10A97">
        <w:rPr>
          <w:rFonts w:ascii="Arial" w:hAnsi="Arial" w:cs="Arial"/>
        </w:rPr>
        <w:t>Source: Southern Health NHS Medical Emergencies &amp; Resusc</w:t>
      </w:r>
      <w:r w:rsidR="00737917" w:rsidRPr="00A10A97">
        <w:rPr>
          <w:rFonts w:ascii="Arial" w:hAnsi="Arial" w:cs="Arial"/>
        </w:rPr>
        <w:t>itation Policy V4, October 2017</w:t>
      </w:r>
    </w:p>
    <w:sectPr w:rsidR="00506F29" w:rsidRPr="00A10A97" w:rsidSect="00876F26">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116AD" w14:textId="77777777" w:rsidR="009B544E" w:rsidRDefault="009B544E" w:rsidP="00D85E4D">
      <w:r>
        <w:separator/>
      </w:r>
    </w:p>
  </w:endnote>
  <w:endnote w:type="continuationSeparator" w:id="0">
    <w:p w14:paraId="1263C0D4" w14:textId="77777777" w:rsidR="009B544E" w:rsidRDefault="009B544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8444361"/>
      <w:docPartObj>
        <w:docPartGallery w:val="Page Numbers (Bottom of Page)"/>
        <w:docPartUnique/>
      </w:docPartObj>
    </w:sdtPr>
    <w:sdtEndPr>
      <w:rPr>
        <w:noProof/>
      </w:rPr>
    </w:sdtEndPr>
    <w:sdtContent>
      <w:p w14:paraId="4193FFA0" w14:textId="6DEDCF56" w:rsidR="00E01456" w:rsidRDefault="00E01456">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54A9CDA4" w14:textId="5D487271" w:rsidR="00E01456" w:rsidRPr="00A721EE" w:rsidRDefault="00E01456" w:rsidP="00675084">
    <w:pPr>
      <w:pStyle w:val="Footer"/>
      <w:ind w:left="1080"/>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6D10F" w14:textId="77777777" w:rsidR="009B544E" w:rsidRDefault="009B544E" w:rsidP="00D85E4D">
      <w:r>
        <w:separator/>
      </w:r>
    </w:p>
  </w:footnote>
  <w:footnote w:type="continuationSeparator" w:id="0">
    <w:p w14:paraId="0ED23693" w14:textId="77777777" w:rsidR="009B544E" w:rsidRDefault="009B544E" w:rsidP="00D85E4D">
      <w:r>
        <w:continuationSeparator/>
      </w:r>
    </w:p>
  </w:footnote>
  <w:footnote w:id="1">
    <w:p w14:paraId="63A842E0" w14:textId="4606E57E" w:rsidR="00E01456" w:rsidRPr="00983733" w:rsidRDefault="00E01456">
      <w:pPr>
        <w:pStyle w:val="FootnoteText"/>
        <w:rPr>
          <w:sz w:val="22"/>
          <w:szCs w:val="22"/>
        </w:rPr>
      </w:pPr>
      <w:r w:rsidRPr="00983733">
        <w:rPr>
          <w:rStyle w:val="FootnoteReference"/>
          <w:sz w:val="22"/>
          <w:szCs w:val="22"/>
        </w:rPr>
        <w:footnoteRef/>
      </w:r>
      <w:r w:rsidRPr="00983733">
        <w:rPr>
          <w:sz w:val="22"/>
          <w:szCs w:val="22"/>
        </w:rPr>
        <w:t xml:space="preserve"> </w:t>
      </w:r>
      <w:hyperlink w:history="1">
        <w:r w:rsidRPr="00A31952">
          <w:rPr>
            <w:rStyle w:val="Hyperlink"/>
            <w:sz w:val="22"/>
            <w:szCs w:val="22"/>
          </w:rPr>
          <w:t>www.cqc.org.uk - Nigel's surgery 9</w:t>
        </w:r>
      </w:hyperlink>
    </w:p>
  </w:footnote>
  <w:footnote w:id="2">
    <w:p w14:paraId="790A1AFB" w14:textId="21233D52" w:rsidR="00E01456" w:rsidRPr="007F0D34" w:rsidRDefault="00E01456" w:rsidP="00F05CAD">
      <w:pPr>
        <w:pStyle w:val="FootnoteText"/>
        <w:rPr>
          <w:sz w:val="22"/>
          <w:szCs w:val="22"/>
        </w:rPr>
      </w:pPr>
      <w:r w:rsidRPr="007F0D34">
        <w:rPr>
          <w:rStyle w:val="FootnoteReference"/>
          <w:sz w:val="22"/>
          <w:szCs w:val="22"/>
        </w:rPr>
        <w:footnoteRef/>
      </w:r>
      <w:r w:rsidRPr="007F0D34">
        <w:rPr>
          <w:sz w:val="22"/>
          <w:szCs w:val="22"/>
        </w:rPr>
        <w:t xml:space="preserve"> </w:t>
      </w:r>
      <w:hyperlink r:id="rId1" w:history="1">
        <w:r>
          <w:rPr>
            <w:rStyle w:val="Hyperlink"/>
            <w:sz w:val="22"/>
            <w:szCs w:val="22"/>
          </w:rPr>
          <w:t>www.cqc.org.uk - KLOE</w:t>
        </w:r>
      </w:hyperlink>
    </w:p>
  </w:footnote>
  <w:footnote w:id="3">
    <w:p w14:paraId="05C69D00" w14:textId="58DA182A" w:rsidR="00E01456" w:rsidRPr="00983733" w:rsidRDefault="00E01456">
      <w:pPr>
        <w:pStyle w:val="FootnoteText"/>
        <w:rPr>
          <w:rFonts w:ascii="Calibri" w:hAnsi="Calibri" w:cs="Calibri"/>
          <w:sz w:val="22"/>
          <w:szCs w:val="22"/>
        </w:rPr>
      </w:pPr>
      <w:r w:rsidRPr="00983733">
        <w:rPr>
          <w:rStyle w:val="FootnoteReference"/>
          <w:rFonts w:ascii="Calibri" w:hAnsi="Calibri" w:cs="Calibri"/>
          <w:sz w:val="22"/>
          <w:szCs w:val="22"/>
        </w:rPr>
        <w:footnoteRef/>
      </w:r>
      <w:r w:rsidRPr="00983733">
        <w:rPr>
          <w:rFonts w:ascii="Calibri" w:hAnsi="Calibri" w:cs="Calibri"/>
          <w:sz w:val="22"/>
          <w:szCs w:val="22"/>
        </w:rPr>
        <w:t xml:space="preserve"> </w:t>
      </w:r>
      <w:hyperlink r:id="rId2" w:history="1">
        <w:r>
          <w:rPr>
            <w:rStyle w:val="Hyperlink"/>
            <w:rFonts w:ascii="Calibri" w:hAnsi="Calibri" w:cs="Calibri"/>
            <w:sz w:val="22"/>
            <w:szCs w:val="22"/>
            <w:lang w:val="en-US"/>
          </w:rPr>
          <w:t>Resuscitation Council UK</w:t>
        </w:r>
      </w:hyperlink>
    </w:p>
  </w:footnote>
  <w:footnote w:id="4">
    <w:p w14:paraId="2404609C" w14:textId="7E63717B" w:rsidR="00E01456" w:rsidRPr="00D83056" w:rsidRDefault="00E01456">
      <w:pPr>
        <w:pStyle w:val="FootnoteText"/>
        <w:rPr>
          <w:sz w:val="22"/>
          <w:szCs w:val="22"/>
        </w:rPr>
      </w:pPr>
      <w:r w:rsidRPr="003C5DA2">
        <w:rPr>
          <w:rStyle w:val="FootnoteReference"/>
          <w:sz w:val="22"/>
          <w:szCs w:val="22"/>
        </w:rPr>
        <w:footnoteRef/>
      </w:r>
      <w:r w:rsidRPr="003C5DA2">
        <w:rPr>
          <w:sz w:val="22"/>
          <w:szCs w:val="22"/>
        </w:rPr>
        <w:t xml:space="preserve"> </w:t>
      </w:r>
      <w:hyperlink r:id="rId3" w:history="1">
        <w:r w:rsidRPr="003C5DA2">
          <w:rPr>
            <w:rStyle w:val="Hyperlink"/>
            <w:sz w:val="22"/>
            <w:szCs w:val="22"/>
          </w:rPr>
          <w:t>Transforming urgent and emergency care services in England</w:t>
        </w:r>
      </w:hyperlink>
    </w:p>
  </w:footnote>
  <w:footnote w:id="5">
    <w:p w14:paraId="482091C1" w14:textId="5A010B29" w:rsidR="00E01456" w:rsidRPr="003C5DA2" w:rsidRDefault="00E01456">
      <w:pPr>
        <w:pStyle w:val="FootnoteText"/>
        <w:rPr>
          <w:sz w:val="22"/>
          <w:szCs w:val="22"/>
        </w:rPr>
      </w:pPr>
      <w:r w:rsidRPr="00D83056">
        <w:rPr>
          <w:rStyle w:val="FootnoteReference"/>
          <w:sz w:val="22"/>
          <w:szCs w:val="22"/>
        </w:rPr>
        <w:footnoteRef/>
      </w:r>
      <w:r w:rsidRPr="00D83056">
        <w:rPr>
          <w:sz w:val="22"/>
          <w:szCs w:val="22"/>
        </w:rPr>
        <w:t xml:space="preserve"> </w:t>
      </w:r>
      <w:hyperlink r:id="rId4" w:history="1">
        <w:r w:rsidRPr="003C5DA2">
          <w:rPr>
            <w:rStyle w:val="Hyperlink"/>
            <w:sz w:val="22"/>
            <w:szCs w:val="22"/>
          </w:rPr>
          <w:t>GP notebook medical emergencies</w:t>
        </w:r>
      </w:hyperlink>
    </w:p>
  </w:footnote>
  <w:footnote w:id="6">
    <w:p w14:paraId="7F792DD9" w14:textId="11DC2A17" w:rsidR="00E01456" w:rsidRPr="007E6A1C" w:rsidRDefault="00E01456">
      <w:pPr>
        <w:pStyle w:val="FootnoteText"/>
        <w:rPr>
          <w:sz w:val="22"/>
        </w:rPr>
      </w:pPr>
      <w:r>
        <w:rPr>
          <w:rStyle w:val="FootnoteReference"/>
        </w:rPr>
        <w:footnoteRef/>
      </w:r>
      <w:r>
        <w:t xml:space="preserve"> </w:t>
      </w:r>
      <w:hyperlink r:id="rId5" w:history="1">
        <w:r w:rsidRPr="007E6A1C">
          <w:rPr>
            <w:rStyle w:val="Hyperlink"/>
            <w:sz w:val="22"/>
          </w:rPr>
          <w:t>RCN – Duty of Care</w:t>
        </w:r>
      </w:hyperlink>
    </w:p>
  </w:footnote>
  <w:footnote w:id="7">
    <w:p w14:paraId="76A08C56" w14:textId="4F088609" w:rsidR="00E01456" w:rsidRDefault="00E01456">
      <w:pPr>
        <w:pStyle w:val="FootnoteText"/>
      </w:pPr>
      <w:r w:rsidRPr="007E6A1C">
        <w:rPr>
          <w:rStyle w:val="FootnoteReference"/>
          <w:sz w:val="22"/>
        </w:rPr>
        <w:footnoteRef/>
      </w:r>
      <w:r w:rsidRPr="007E6A1C">
        <w:rPr>
          <w:sz w:val="22"/>
        </w:rPr>
        <w:t xml:space="preserve"> </w:t>
      </w:r>
      <w:hyperlink r:id="rId6" w:history="1">
        <w:r w:rsidRPr="007E6A1C">
          <w:rPr>
            <w:rStyle w:val="Hyperlink"/>
            <w:sz w:val="22"/>
          </w:rPr>
          <w:t>GMC – Good medical practice</w:t>
        </w:r>
      </w:hyperlink>
    </w:p>
  </w:footnote>
  <w:footnote w:id="8">
    <w:p w14:paraId="2334FB3B" w14:textId="67194C81" w:rsidR="00E01456" w:rsidRPr="00E62E6C" w:rsidRDefault="00E01456">
      <w:pPr>
        <w:pStyle w:val="FootnoteText"/>
        <w:rPr>
          <w:sz w:val="22"/>
          <w:szCs w:val="22"/>
        </w:rPr>
      </w:pPr>
      <w:r w:rsidRPr="00E62E6C">
        <w:rPr>
          <w:rStyle w:val="FootnoteReference"/>
          <w:sz w:val="22"/>
          <w:szCs w:val="22"/>
        </w:rPr>
        <w:footnoteRef/>
      </w:r>
      <w:r w:rsidRPr="00E62E6C">
        <w:rPr>
          <w:sz w:val="22"/>
          <w:szCs w:val="22"/>
        </w:rPr>
        <w:t xml:space="preserve"> </w:t>
      </w:r>
      <w:hyperlink r:id="rId7" w:history="1">
        <w:r w:rsidRPr="00E62E6C">
          <w:rPr>
            <w:rStyle w:val="Hyperlink"/>
            <w:sz w:val="22"/>
            <w:szCs w:val="22"/>
          </w:rPr>
          <w:t>www.bmj.com</w:t>
        </w:r>
      </w:hyperlink>
    </w:p>
  </w:footnote>
  <w:footnote w:id="9">
    <w:p w14:paraId="08B3B0E3" w14:textId="1AAF6F7B" w:rsidR="00E01456" w:rsidRPr="00E62E6C" w:rsidRDefault="00E01456">
      <w:pPr>
        <w:pStyle w:val="FootnoteText"/>
        <w:rPr>
          <w:sz w:val="22"/>
          <w:szCs w:val="22"/>
        </w:rPr>
      </w:pPr>
      <w:r w:rsidRPr="00E62E6C">
        <w:rPr>
          <w:rStyle w:val="FootnoteReference"/>
          <w:sz w:val="22"/>
          <w:szCs w:val="22"/>
        </w:rPr>
        <w:footnoteRef/>
      </w:r>
      <w:r w:rsidRPr="00E62E6C">
        <w:rPr>
          <w:sz w:val="22"/>
          <w:szCs w:val="22"/>
        </w:rPr>
        <w:t xml:space="preserve"> </w:t>
      </w:r>
      <w:hyperlink r:id="rId8" w:history="1">
        <w:r>
          <w:rPr>
            <w:rStyle w:val="Hyperlink"/>
            <w:sz w:val="22"/>
            <w:szCs w:val="22"/>
          </w:rPr>
          <w:t>RCUK - Decision making and COVID-19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A2BB2" w14:textId="65B049E0" w:rsidR="00E01456" w:rsidRDefault="00E01456" w:rsidP="00E64A51">
    <w:pPr>
      <w:pStyle w:val="Header"/>
      <w:jc w:val="center"/>
    </w:pPr>
  </w:p>
  <w:p w14:paraId="222A4025" w14:textId="77777777" w:rsidR="00E01456" w:rsidRPr="00E01456" w:rsidRDefault="00E01456" w:rsidP="00E01456">
    <w:pPr>
      <w:spacing w:after="200" w:line="276" w:lineRule="auto"/>
      <w:jc w:val="center"/>
      <w:rPr>
        <w:rFonts w:ascii="Tahoma" w:eastAsia="Calibri" w:hAnsi="Tahoma" w:cs="Tahoma"/>
        <w:b/>
        <w:sz w:val="24"/>
        <w:szCs w:val="24"/>
      </w:rPr>
    </w:pPr>
    <w:r w:rsidRPr="00E01456">
      <w:rPr>
        <w:rFonts w:ascii="Tahoma" w:eastAsia="Calibri" w:hAnsi="Tahoma" w:cs="Tahoma"/>
        <w:b/>
        <w:sz w:val="24"/>
        <w:szCs w:val="24"/>
      </w:rPr>
      <w:t>SHEERWATER HEALTH CENTRE</w:t>
    </w:r>
  </w:p>
  <w:p w14:paraId="42210574" w14:textId="77777777" w:rsidR="00E01456" w:rsidRDefault="00E014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FD58" w14:textId="7F16056B" w:rsidR="00E01456" w:rsidRDefault="00E01456" w:rsidP="00675084">
    <w:pPr>
      <w:pStyle w:val="Header"/>
      <w:jc w:val="center"/>
    </w:pPr>
  </w:p>
  <w:p w14:paraId="7B74CE86" w14:textId="77777777" w:rsidR="00E01456" w:rsidRPr="00E01456" w:rsidRDefault="00E01456" w:rsidP="00E01456">
    <w:pPr>
      <w:spacing w:after="200" w:line="276" w:lineRule="auto"/>
      <w:jc w:val="center"/>
      <w:rPr>
        <w:rFonts w:ascii="Tahoma" w:eastAsia="Calibri" w:hAnsi="Tahoma" w:cs="Tahoma"/>
        <w:b/>
        <w:sz w:val="24"/>
        <w:szCs w:val="24"/>
      </w:rPr>
    </w:pPr>
    <w:r w:rsidRPr="00E01456">
      <w:rPr>
        <w:rFonts w:ascii="Tahoma" w:eastAsia="Calibri" w:hAnsi="Tahoma" w:cs="Tahoma"/>
        <w:b/>
        <w:sz w:val="24"/>
        <w:szCs w:val="24"/>
      </w:rPr>
      <w:t>SHEERWATER HEALTH CENTRE</w:t>
    </w:r>
  </w:p>
  <w:p w14:paraId="500998FC" w14:textId="77777777" w:rsidR="00E01456" w:rsidRPr="00675084" w:rsidRDefault="00E01456"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4816"/>
    <w:multiLevelType w:val="hybridMultilevel"/>
    <w:tmpl w:val="8A1A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84D15"/>
    <w:multiLevelType w:val="hybridMultilevel"/>
    <w:tmpl w:val="CC428018"/>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2" w15:restartNumberingAfterBreak="0">
    <w:nsid w:val="019E2963"/>
    <w:multiLevelType w:val="hybridMultilevel"/>
    <w:tmpl w:val="C9E0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A7CB4"/>
    <w:multiLevelType w:val="hybridMultilevel"/>
    <w:tmpl w:val="47F62F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F6866"/>
    <w:multiLevelType w:val="hybridMultilevel"/>
    <w:tmpl w:val="D7407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34AE5"/>
    <w:multiLevelType w:val="hybridMultilevel"/>
    <w:tmpl w:val="5BE60332"/>
    <w:lvl w:ilvl="0" w:tplc="095681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62B8B0DA"/>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C6752C9"/>
    <w:multiLevelType w:val="multilevel"/>
    <w:tmpl w:val="3B66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D9385E"/>
    <w:multiLevelType w:val="hybridMultilevel"/>
    <w:tmpl w:val="3F82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B7C16"/>
    <w:multiLevelType w:val="hybridMultilevel"/>
    <w:tmpl w:val="3CAE3814"/>
    <w:lvl w:ilvl="0" w:tplc="E6DC0648">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1E050F"/>
    <w:multiLevelType w:val="hybridMultilevel"/>
    <w:tmpl w:val="1E920D80"/>
    <w:lvl w:ilvl="0" w:tplc="90A0E342">
      <w:start w:val="1"/>
      <w:numFmt w:val="decimal"/>
      <w:lvlText w:val="%1."/>
      <w:lvlJc w:val="left"/>
      <w:pPr>
        <w:ind w:left="720" w:hanging="360"/>
      </w:pPr>
      <w:rPr>
        <w:rFonts w:hint="default"/>
        <w:color w:val="3E3E3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54025"/>
    <w:multiLevelType w:val="hybridMultilevel"/>
    <w:tmpl w:val="354AD1DA"/>
    <w:lvl w:ilvl="0" w:tplc="F12E1F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B0BB6"/>
    <w:multiLevelType w:val="hybridMultilevel"/>
    <w:tmpl w:val="CE18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65AA1"/>
    <w:multiLevelType w:val="hybridMultilevel"/>
    <w:tmpl w:val="4BB4C60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4" w15:restartNumberingAfterBreak="0">
    <w:nsid w:val="27C27FFD"/>
    <w:multiLevelType w:val="hybridMultilevel"/>
    <w:tmpl w:val="D03AFB42"/>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5" w15:restartNumberingAfterBreak="0">
    <w:nsid w:val="285B6D38"/>
    <w:multiLevelType w:val="hybridMultilevel"/>
    <w:tmpl w:val="85AC76E0"/>
    <w:lvl w:ilvl="0" w:tplc="F12E1F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6F10B0"/>
    <w:multiLevelType w:val="hybridMultilevel"/>
    <w:tmpl w:val="ABA8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325013"/>
    <w:multiLevelType w:val="hybridMultilevel"/>
    <w:tmpl w:val="4F721B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754109"/>
    <w:multiLevelType w:val="multilevel"/>
    <w:tmpl w:val="5E20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54B97"/>
    <w:multiLevelType w:val="multilevel"/>
    <w:tmpl w:val="6FCA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436C5A"/>
    <w:multiLevelType w:val="hybridMultilevel"/>
    <w:tmpl w:val="0FBAD1CC"/>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1" w15:restartNumberingAfterBreak="0">
    <w:nsid w:val="2F9225AC"/>
    <w:multiLevelType w:val="hybridMultilevel"/>
    <w:tmpl w:val="C954405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2FC016CF"/>
    <w:multiLevelType w:val="hybridMultilevel"/>
    <w:tmpl w:val="7306446C"/>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3" w15:restartNumberingAfterBreak="0">
    <w:nsid w:val="32366F82"/>
    <w:multiLevelType w:val="hybridMultilevel"/>
    <w:tmpl w:val="01E890E2"/>
    <w:lvl w:ilvl="0" w:tplc="30CEB4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3405FA4"/>
    <w:multiLevelType w:val="hybridMultilevel"/>
    <w:tmpl w:val="AA4A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8A64AC"/>
    <w:multiLevelType w:val="multilevel"/>
    <w:tmpl w:val="EE5CF71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37143B5A"/>
    <w:multiLevelType w:val="hybridMultilevel"/>
    <w:tmpl w:val="7CEAC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EE166C"/>
    <w:multiLevelType w:val="hybridMultilevel"/>
    <w:tmpl w:val="BCFA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606B4"/>
    <w:multiLevelType w:val="hybridMultilevel"/>
    <w:tmpl w:val="F9641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4D1D33"/>
    <w:multiLevelType w:val="hybridMultilevel"/>
    <w:tmpl w:val="CCCC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6F04B3"/>
    <w:multiLevelType w:val="hybridMultilevel"/>
    <w:tmpl w:val="E34EBF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49F32319"/>
    <w:multiLevelType w:val="hybridMultilevel"/>
    <w:tmpl w:val="42A4F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CF46EC"/>
    <w:multiLevelType w:val="hybridMultilevel"/>
    <w:tmpl w:val="0DB6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D331BF"/>
    <w:multiLevelType w:val="hybridMultilevel"/>
    <w:tmpl w:val="2D06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DB208A"/>
    <w:multiLevelType w:val="hybridMultilevel"/>
    <w:tmpl w:val="5808B9C0"/>
    <w:lvl w:ilvl="0" w:tplc="B22E412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EC1F17"/>
    <w:multiLevelType w:val="hybridMultilevel"/>
    <w:tmpl w:val="D0609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E6C17"/>
    <w:multiLevelType w:val="hybridMultilevel"/>
    <w:tmpl w:val="F644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CA5CF2"/>
    <w:multiLevelType w:val="hybridMultilevel"/>
    <w:tmpl w:val="E686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0D3C82"/>
    <w:multiLevelType w:val="hybridMultilevel"/>
    <w:tmpl w:val="1C92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66326E"/>
    <w:multiLevelType w:val="hybridMultilevel"/>
    <w:tmpl w:val="E82E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9F1D99"/>
    <w:multiLevelType w:val="hybridMultilevel"/>
    <w:tmpl w:val="57D642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63E4620A"/>
    <w:multiLevelType w:val="hybridMultilevel"/>
    <w:tmpl w:val="D36A0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265A38"/>
    <w:multiLevelType w:val="hybridMultilevel"/>
    <w:tmpl w:val="EEA8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084C04"/>
    <w:multiLevelType w:val="hybridMultilevel"/>
    <w:tmpl w:val="D18C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DF61BB"/>
    <w:multiLevelType w:val="hybridMultilevel"/>
    <w:tmpl w:val="3188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4E668B"/>
    <w:multiLevelType w:val="hybridMultilevel"/>
    <w:tmpl w:val="32FEB69E"/>
    <w:lvl w:ilvl="0" w:tplc="F12E1F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F13860"/>
    <w:multiLevelType w:val="multilevel"/>
    <w:tmpl w:val="DA0A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254A15"/>
    <w:multiLevelType w:val="hybridMultilevel"/>
    <w:tmpl w:val="A90CC86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2" w15:restartNumberingAfterBreak="0">
    <w:nsid w:val="7B070F36"/>
    <w:multiLevelType w:val="multilevel"/>
    <w:tmpl w:val="833AE0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6"/>
  </w:num>
  <w:num w:numId="3">
    <w:abstractNumId w:val="26"/>
  </w:num>
  <w:num w:numId="4">
    <w:abstractNumId w:val="25"/>
  </w:num>
  <w:num w:numId="5">
    <w:abstractNumId w:val="36"/>
  </w:num>
  <w:num w:numId="6">
    <w:abstractNumId w:val="9"/>
  </w:num>
  <w:num w:numId="7">
    <w:abstractNumId w:val="12"/>
  </w:num>
  <w:num w:numId="8">
    <w:abstractNumId w:val="49"/>
  </w:num>
  <w:num w:numId="9">
    <w:abstractNumId w:val="11"/>
  </w:num>
  <w:num w:numId="10">
    <w:abstractNumId w:val="15"/>
  </w:num>
  <w:num w:numId="11">
    <w:abstractNumId w:val="4"/>
  </w:num>
  <w:num w:numId="12">
    <w:abstractNumId w:val="16"/>
  </w:num>
  <w:num w:numId="13">
    <w:abstractNumId w:val="38"/>
  </w:num>
  <w:num w:numId="14">
    <w:abstractNumId w:val="40"/>
  </w:num>
  <w:num w:numId="15">
    <w:abstractNumId w:val="28"/>
  </w:num>
  <w:num w:numId="16">
    <w:abstractNumId w:val="20"/>
  </w:num>
  <w:num w:numId="17">
    <w:abstractNumId w:val="41"/>
  </w:num>
  <w:num w:numId="18">
    <w:abstractNumId w:val="30"/>
  </w:num>
  <w:num w:numId="19">
    <w:abstractNumId w:val="51"/>
  </w:num>
  <w:num w:numId="20">
    <w:abstractNumId w:val="45"/>
  </w:num>
  <w:num w:numId="21">
    <w:abstractNumId w:val="31"/>
  </w:num>
  <w:num w:numId="22">
    <w:abstractNumId w:val="23"/>
  </w:num>
  <w:num w:numId="23">
    <w:abstractNumId w:val="34"/>
  </w:num>
  <w:num w:numId="24">
    <w:abstractNumId w:val="13"/>
  </w:num>
  <w:num w:numId="25">
    <w:abstractNumId w:val="42"/>
  </w:num>
  <w:num w:numId="26">
    <w:abstractNumId w:val="2"/>
  </w:num>
  <w:num w:numId="27">
    <w:abstractNumId w:val="48"/>
  </w:num>
  <w:num w:numId="28">
    <w:abstractNumId w:val="33"/>
  </w:num>
  <w:num w:numId="29">
    <w:abstractNumId w:val="0"/>
  </w:num>
  <w:num w:numId="30">
    <w:abstractNumId w:val="27"/>
  </w:num>
  <w:num w:numId="31">
    <w:abstractNumId w:val="39"/>
  </w:num>
  <w:num w:numId="32">
    <w:abstractNumId w:val="47"/>
  </w:num>
  <w:num w:numId="33">
    <w:abstractNumId w:val="14"/>
  </w:num>
  <w:num w:numId="34">
    <w:abstractNumId w:val="21"/>
  </w:num>
  <w:num w:numId="35">
    <w:abstractNumId w:val="50"/>
  </w:num>
  <w:num w:numId="36">
    <w:abstractNumId w:val="7"/>
  </w:num>
  <w:num w:numId="37">
    <w:abstractNumId w:val="52"/>
  </w:num>
  <w:num w:numId="38">
    <w:abstractNumId w:val="37"/>
  </w:num>
  <w:num w:numId="39">
    <w:abstractNumId w:val="35"/>
  </w:num>
  <w:num w:numId="40">
    <w:abstractNumId w:val="44"/>
  </w:num>
  <w:num w:numId="41">
    <w:abstractNumId w:val="24"/>
  </w:num>
  <w:num w:numId="42">
    <w:abstractNumId w:val="22"/>
  </w:num>
  <w:num w:numId="43">
    <w:abstractNumId w:val="32"/>
  </w:num>
  <w:num w:numId="44">
    <w:abstractNumId w:val="1"/>
  </w:num>
  <w:num w:numId="45">
    <w:abstractNumId w:val="8"/>
  </w:num>
  <w:num w:numId="46">
    <w:abstractNumId w:val="10"/>
  </w:num>
  <w:num w:numId="47">
    <w:abstractNumId w:val="5"/>
  </w:num>
  <w:num w:numId="48">
    <w:abstractNumId w:val="19"/>
  </w:num>
  <w:num w:numId="49">
    <w:abstractNumId w:val="18"/>
  </w:num>
  <w:num w:numId="50">
    <w:abstractNumId w:val="6"/>
  </w:num>
  <w:num w:numId="51">
    <w:abstractNumId w:val="6"/>
  </w:num>
  <w:num w:numId="52">
    <w:abstractNumId w:val="3"/>
  </w:num>
  <w:num w:numId="53">
    <w:abstractNumId w:val="29"/>
  </w:num>
  <w:num w:numId="54">
    <w:abstractNumId w:val="43"/>
  </w:num>
  <w:num w:numId="55">
    <w:abstractNumId w:val="46"/>
  </w:num>
  <w:num w:numId="56">
    <w:abstractNumId w:val="6"/>
  </w:num>
  <w:num w:numId="57">
    <w:abstractNumId w:val="6"/>
  </w:num>
  <w:num w:numId="58">
    <w:abstractNumId w:val="6"/>
  </w:num>
  <w:num w:numId="59">
    <w:abstractNumId w:val="6"/>
  </w:num>
  <w:num w:numId="60">
    <w:abstractNumId w:val="6"/>
  </w:num>
  <w:num w:numId="61">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96"/>
    <w:rsid w:val="00004AC3"/>
    <w:rsid w:val="0001030F"/>
    <w:rsid w:val="000155E6"/>
    <w:rsid w:val="00015804"/>
    <w:rsid w:val="00025186"/>
    <w:rsid w:val="00034C0F"/>
    <w:rsid w:val="000353E8"/>
    <w:rsid w:val="00044905"/>
    <w:rsid w:val="00046FFF"/>
    <w:rsid w:val="00055B0F"/>
    <w:rsid w:val="000606A2"/>
    <w:rsid w:val="00067DD3"/>
    <w:rsid w:val="00075116"/>
    <w:rsid w:val="00076F4E"/>
    <w:rsid w:val="00080A27"/>
    <w:rsid w:val="0008472C"/>
    <w:rsid w:val="000858D5"/>
    <w:rsid w:val="00091880"/>
    <w:rsid w:val="00094747"/>
    <w:rsid w:val="000A2B65"/>
    <w:rsid w:val="000A4058"/>
    <w:rsid w:val="000A672D"/>
    <w:rsid w:val="000C69F7"/>
    <w:rsid w:val="000D0020"/>
    <w:rsid w:val="000D451D"/>
    <w:rsid w:val="000D5399"/>
    <w:rsid w:val="000E6A8A"/>
    <w:rsid w:val="000F35E7"/>
    <w:rsid w:val="000F4553"/>
    <w:rsid w:val="000F4FBA"/>
    <w:rsid w:val="000F50CE"/>
    <w:rsid w:val="000F5FF7"/>
    <w:rsid w:val="000F6B77"/>
    <w:rsid w:val="00100A77"/>
    <w:rsid w:val="001037C5"/>
    <w:rsid w:val="00111283"/>
    <w:rsid w:val="00111E00"/>
    <w:rsid w:val="001128AD"/>
    <w:rsid w:val="00120450"/>
    <w:rsid w:val="001429C3"/>
    <w:rsid w:val="00144A86"/>
    <w:rsid w:val="00152800"/>
    <w:rsid w:val="00160F3C"/>
    <w:rsid w:val="00166F39"/>
    <w:rsid w:val="00167C93"/>
    <w:rsid w:val="00172ACD"/>
    <w:rsid w:val="00182759"/>
    <w:rsid w:val="001872B9"/>
    <w:rsid w:val="00190C4A"/>
    <w:rsid w:val="0019118A"/>
    <w:rsid w:val="00193FD6"/>
    <w:rsid w:val="00197E1C"/>
    <w:rsid w:val="001A01D7"/>
    <w:rsid w:val="001A7A41"/>
    <w:rsid w:val="001B15E6"/>
    <w:rsid w:val="001C2EC0"/>
    <w:rsid w:val="001C6E28"/>
    <w:rsid w:val="001D2DE2"/>
    <w:rsid w:val="00206BA6"/>
    <w:rsid w:val="00222365"/>
    <w:rsid w:val="00224955"/>
    <w:rsid w:val="00231DAE"/>
    <w:rsid w:val="00245C51"/>
    <w:rsid w:val="0024704E"/>
    <w:rsid w:val="002543AE"/>
    <w:rsid w:val="00256D0F"/>
    <w:rsid w:val="00272C8E"/>
    <w:rsid w:val="00276F27"/>
    <w:rsid w:val="00277867"/>
    <w:rsid w:val="002A3D98"/>
    <w:rsid w:val="002B437A"/>
    <w:rsid w:val="002C0F0A"/>
    <w:rsid w:val="002C6527"/>
    <w:rsid w:val="002C7508"/>
    <w:rsid w:val="002D18C1"/>
    <w:rsid w:val="002D48FF"/>
    <w:rsid w:val="002F1096"/>
    <w:rsid w:val="002F4808"/>
    <w:rsid w:val="003000BD"/>
    <w:rsid w:val="00300373"/>
    <w:rsid w:val="0031325B"/>
    <w:rsid w:val="003213DB"/>
    <w:rsid w:val="00321B81"/>
    <w:rsid w:val="003223D3"/>
    <w:rsid w:val="003412F1"/>
    <w:rsid w:val="00343E43"/>
    <w:rsid w:val="0035306F"/>
    <w:rsid w:val="00357D85"/>
    <w:rsid w:val="00361EBF"/>
    <w:rsid w:val="00366213"/>
    <w:rsid w:val="00366CEC"/>
    <w:rsid w:val="00367A39"/>
    <w:rsid w:val="003833EE"/>
    <w:rsid w:val="003864DB"/>
    <w:rsid w:val="003870E1"/>
    <w:rsid w:val="00390205"/>
    <w:rsid w:val="00390E07"/>
    <w:rsid w:val="00395603"/>
    <w:rsid w:val="003A08C7"/>
    <w:rsid w:val="003C1644"/>
    <w:rsid w:val="003C5DA2"/>
    <w:rsid w:val="003D648E"/>
    <w:rsid w:val="003D679B"/>
    <w:rsid w:val="003D7BC6"/>
    <w:rsid w:val="003E668B"/>
    <w:rsid w:val="003E72F8"/>
    <w:rsid w:val="003F36B9"/>
    <w:rsid w:val="003F6E45"/>
    <w:rsid w:val="00404959"/>
    <w:rsid w:val="00411341"/>
    <w:rsid w:val="004117E1"/>
    <w:rsid w:val="00411AF8"/>
    <w:rsid w:val="004163D3"/>
    <w:rsid w:val="00424331"/>
    <w:rsid w:val="00425686"/>
    <w:rsid w:val="0043147D"/>
    <w:rsid w:val="0043549F"/>
    <w:rsid w:val="00442BCE"/>
    <w:rsid w:val="004446BC"/>
    <w:rsid w:val="00453016"/>
    <w:rsid w:val="00460BA9"/>
    <w:rsid w:val="00464F50"/>
    <w:rsid w:val="004674C5"/>
    <w:rsid w:val="00474DE4"/>
    <w:rsid w:val="00475A17"/>
    <w:rsid w:val="004763A7"/>
    <w:rsid w:val="004A2D8A"/>
    <w:rsid w:val="004C5D83"/>
    <w:rsid w:val="004C604E"/>
    <w:rsid w:val="004D4FB9"/>
    <w:rsid w:val="004E0333"/>
    <w:rsid w:val="004E3D00"/>
    <w:rsid w:val="004E458A"/>
    <w:rsid w:val="004E647A"/>
    <w:rsid w:val="004E7453"/>
    <w:rsid w:val="004E76C6"/>
    <w:rsid w:val="004F00A6"/>
    <w:rsid w:val="004F11CB"/>
    <w:rsid w:val="004F122F"/>
    <w:rsid w:val="004F587B"/>
    <w:rsid w:val="005067B1"/>
    <w:rsid w:val="005068EC"/>
    <w:rsid w:val="00506F29"/>
    <w:rsid w:val="00515291"/>
    <w:rsid w:val="00527B68"/>
    <w:rsid w:val="005407DE"/>
    <w:rsid w:val="005629E0"/>
    <w:rsid w:val="00574ADC"/>
    <w:rsid w:val="00577116"/>
    <w:rsid w:val="0058084D"/>
    <w:rsid w:val="0058292A"/>
    <w:rsid w:val="005923E7"/>
    <w:rsid w:val="005A2B1C"/>
    <w:rsid w:val="005A74A9"/>
    <w:rsid w:val="005B058D"/>
    <w:rsid w:val="005B094A"/>
    <w:rsid w:val="005C0233"/>
    <w:rsid w:val="005E3D4B"/>
    <w:rsid w:val="005E4FBB"/>
    <w:rsid w:val="005F507F"/>
    <w:rsid w:val="0062334A"/>
    <w:rsid w:val="00630CDF"/>
    <w:rsid w:val="00631A5F"/>
    <w:rsid w:val="00631F81"/>
    <w:rsid w:val="00634F2D"/>
    <w:rsid w:val="00643B50"/>
    <w:rsid w:val="0065553B"/>
    <w:rsid w:val="00670F38"/>
    <w:rsid w:val="00674887"/>
    <w:rsid w:val="00675084"/>
    <w:rsid w:val="00677D3D"/>
    <w:rsid w:val="00681FDF"/>
    <w:rsid w:val="00682B45"/>
    <w:rsid w:val="00684F05"/>
    <w:rsid w:val="00692ED5"/>
    <w:rsid w:val="006A1C1C"/>
    <w:rsid w:val="006C289F"/>
    <w:rsid w:val="006C2D92"/>
    <w:rsid w:val="006C5288"/>
    <w:rsid w:val="006E1BEC"/>
    <w:rsid w:val="006F6E6B"/>
    <w:rsid w:val="00701DBD"/>
    <w:rsid w:val="00713EF4"/>
    <w:rsid w:val="0071583A"/>
    <w:rsid w:val="00730CC3"/>
    <w:rsid w:val="007326E3"/>
    <w:rsid w:val="00736630"/>
    <w:rsid w:val="00737917"/>
    <w:rsid w:val="00741138"/>
    <w:rsid w:val="00746670"/>
    <w:rsid w:val="00752353"/>
    <w:rsid w:val="00783572"/>
    <w:rsid w:val="007869B6"/>
    <w:rsid w:val="00791DD4"/>
    <w:rsid w:val="00796159"/>
    <w:rsid w:val="007B513C"/>
    <w:rsid w:val="007C4EA7"/>
    <w:rsid w:val="007C657E"/>
    <w:rsid w:val="007D36E5"/>
    <w:rsid w:val="007D73EC"/>
    <w:rsid w:val="007E4E9F"/>
    <w:rsid w:val="007E6A1C"/>
    <w:rsid w:val="007F0D34"/>
    <w:rsid w:val="007F1958"/>
    <w:rsid w:val="00802B8B"/>
    <w:rsid w:val="00806C75"/>
    <w:rsid w:val="00810316"/>
    <w:rsid w:val="00817002"/>
    <w:rsid w:val="00837E95"/>
    <w:rsid w:val="008603AE"/>
    <w:rsid w:val="00862EB6"/>
    <w:rsid w:val="00864CB5"/>
    <w:rsid w:val="00873345"/>
    <w:rsid w:val="008758D2"/>
    <w:rsid w:val="008764D8"/>
    <w:rsid w:val="00876911"/>
    <w:rsid w:val="00876F26"/>
    <w:rsid w:val="008804AC"/>
    <w:rsid w:val="00890ED5"/>
    <w:rsid w:val="0089467C"/>
    <w:rsid w:val="0089666E"/>
    <w:rsid w:val="00896912"/>
    <w:rsid w:val="008A36FF"/>
    <w:rsid w:val="008A5CCE"/>
    <w:rsid w:val="008B3531"/>
    <w:rsid w:val="008C11A0"/>
    <w:rsid w:val="008C6AD8"/>
    <w:rsid w:val="008D07BE"/>
    <w:rsid w:val="008D4593"/>
    <w:rsid w:val="008D5E2A"/>
    <w:rsid w:val="008E0624"/>
    <w:rsid w:val="008E0ED8"/>
    <w:rsid w:val="008F185C"/>
    <w:rsid w:val="008F4B4C"/>
    <w:rsid w:val="009235C1"/>
    <w:rsid w:val="009275ED"/>
    <w:rsid w:val="00931791"/>
    <w:rsid w:val="009320AB"/>
    <w:rsid w:val="009320D5"/>
    <w:rsid w:val="00940EB7"/>
    <w:rsid w:val="00943551"/>
    <w:rsid w:val="00943D27"/>
    <w:rsid w:val="009527FE"/>
    <w:rsid w:val="0095408D"/>
    <w:rsid w:val="00954AAB"/>
    <w:rsid w:val="00954BC8"/>
    <w:rsid w:val="00960DE5"/>
    <w:rsid w:val="00962F38"/>
    <w:rsid w:val="00965FEA"/>
    <w:rsid w:val="00982EB3"/>
    <w:rsid w:val="00983733"/>
    <w:rsid w:val="009865FC"/>
    <w:rsid w:val="0098686C"/>
    <w:rsid w:val="00986B04"/>
    <w:rsid w:val="009934CF"/>
    <w:rsid w:val="009A603A"/>
    <w:rsid w:val="009A69A0"/>
    <w:rsid w:val="009B544E"/>
    <w:rsid w:val="009C12C1"/>
    <w:rsid w:val="009D3BBE"/>
    <w:rsid w:val="009D5CCB"/>
    <w:rsid w:val="009E44EC"/>
    <w:rsid w:val="009F3854"/>
    <w:rsid w:val="009F75EF"/>
    <w:rsid w:val="00A10A97"/>
    <w:rsid w:val="00A10B6F"/>
    <w:rsid w:val="00A12A6E"/>
    <w:rsid w:val="00A17072"/>
    <w:rsid w:val="00A26A10"/>
    <w:rsid w:val="00A41B77"/>
    <w:rsid w:val="00A47272"/>
    <w:rsid w:val="00A51A54"/>
    <w:rsid w:val="00A54790"/>
    <w:rsid w:val="00A62D77"/>
    <w:rsid w:val="00A721EE"/>
    <w:rsid w:val="00A740CF"/>
    <w:rsid w:val="00A74D11"/>
    <w:rsid w:val="00A910EC"/>
    <w:rsid w:val="00A91323"/>
    <w:rsid w:val="00A97622"/>
    <w:rsid w:val="00AA173A"/>
    <w:rsid w:val="00AB3844"/>
    <w:rsid w:val="00AC2677"/>
    <w:rsid w:val="00AD232F"/>
    <w:rsid w:val="00AD45AA"/>
    <w:rsid w:val="00AD6C72"/>
    <w:rsid w:val="00AE091B"/>
    <w:rsid w:val="00AE22ED"/>
    <w:rsid w:val="00AF4808"/>
    <w:rsid w:val="00B15640"/>
    <w:rsid w:val="00B16F5B"/>
    <w:rsid w:val="00B22E1E"/>
    <w:rsid w:val="00B2339A"/>
    <w:rsid w:val="00B23F3E"/>
    <w:rsid w:val="00B27AE7"/>
    <w:rsid w:val="00B35D79"/>
    <w:rsid w:val="00B506CA"/>
    <w:rsid w:val="00B533B3"/>
    <w:rsid w:val="00B53D92"/>
    <w:rsid w:val="00B71129"/>
    <w:rsid w:val="00B74D98"/>
    <w:rsid w:val="00B75EA9"/>
    <w:rsid w:val="00BA02C9"/>
    <w:rsid w:val="00BA2487"/>
    <w:rsid w:val="00BB564E"/>
    <w:rsid w:val="00BE003C"/>
    <w:rsid w:val="00BE3256"/>
    <w:rsid w:val="00BE4B68"/>
    <w:rsid w:val="00BF2B7C"/>
    <w:rsid w:val="00BF33F6"/>
    <w:rsid w:val="00BF343F"/>
    <w:rsid w:val="00C0016B"/>
    <w:rsid w:val="00C033F2"/>
    <w:rsid w:val="00C037B7"/>
    <w:rsid w:val="00C03FFA"/>
    <w:rsid w:val="00C069CC"/>
    <w:rsid w:val="00C11F74"/>
    <w:rsid w:val="00C1542B"/>
    <w:rsid w:val="00C21B2A"/>
    <w:rsid w:val="00C35CA3"/>
    <w:rsid w:val="00C414B0"/>
    <w:rsid w:val="00C427C6"/>
    <w:rsid w:val="00C67444"/>
    <w:rsid w:val="00C72CB5"/>
    <w:rsid w:val="00C74F15"/>
    <w:rsid w:val="00C77205"/>
    <w:rsid w:val="00C802F0"/>
    <w:rsid w:val="00C957F6"/>
    <w:rsid w:val="00C97BA7"/>
    <w:rsid w:val="00CB39DE"/>
    <w:rsid w:val="00CB3DFD"/>
    <w:rsid w:val="00CB554F"/>
    <w:rsid w:val="00CC33E1"/>
    <w:rsid w:val="00CC3E7C"/>
    <w:rsid w:val="00CD2BD0"/>
    <w:rsid w:val="00CD4001"/>
    <w:rsid w:val="00CD7147"/>
    <w:rsid w:val="00CE2240"/>
    <w:rsid w:val="00CE4FF9"/>
    <w:rsid w:val="00CE6C70"/>
    <w:rsid w:val="00CF23C3"/>
    <w:rsid w:val="00D01D60"/>
    <w:rsid w:val="00D05574"/>
    <w:rsid w:val="00D11D1B"/>
    <w:rsid w:val="00D269F4"/>
    <w:rsid w:val="00D30D95"/>
    <w:rsid w:val="00D33B30"/>
    <w:rsid w:val="00D43D34"/>
    <w:rsid w:val="00D44CB6"/>
    <w:rsid w:val="00D513A5"/>
    <w:rsid w:val="00D55D20"/>
    <w:rsid w:val="00D74120"/>
    <w:rsid w:val="00D76571"/>
    <w:rsid w:val="00D83056"/>
    <w:rsid w:val="00D85E4D"/>
    <w:rsid w:val="00D8677B"/>
    <w:rsid w:val="00D87A77"/>
    <w:rsid w:val="00DB1EFC"/>
    <w:rsid w:val="00DB5E00"/>
    <w:rsid w:val="00DC4668"/>
    <w:rsid w:val="00DD209F"/>
    <w:rsid w:val="00DF2AF5"/>
    <w:rsid w:val="00E01456"/>
    <w:rsid w:val="00E0556A"/>
    <w:rsid w:val="00E06B7E"/>
    <w:rsid w:val="00E102BA"/>
    <w:rsid w:val="00E22435"/>
    <w:rsid w:val="00E2519D"/>
    <w:rsid w:val="00E2563B"/>
    <w:rsid w:val="00E31CF4"/>
    <w:rsid w:val="00E3235D"/>
    <w:rsid w:val="00E35A44"/>
    <w:rsid w:val="00E45A5F"/>
    <w:rsid w:val="00E503F3"/>
    <w:rsid w:val="00E52340"/>
    <w:rsid w:val="00E53611"/>
    <w:rsid w:val="00E5412E"/>
    <w:rsid w:val="00E55DBE"/>
    <w:rsid w:val="00E60F1C"/>
    <w:rsid w:val="00E62E6C"/>
    <w:rsid w:val="00E632BA"/>
    <w:rsid w:val="00E64A51"/>
    <w:rsid w:val="00E71AA4"/>
    <w:rsid w:val="00E72FAC"/>
    <w:rsid w:val="00E74B0B"/>
    <w:rsid w:val="00E76417"/>
    <w:rsid w:val="00E83075"/>
    <w:rsid w:val="00E85096"/>
    <w:rsid w:val="00E9193F"/>
    <w:rsid w:val="00E9196C"/>
    <w:rsid w:val="00EB54C4"/>
    <w:rsid w:val="00EC4224"/>
    <w:rsid w:val="00ED2DFF"/>
    <w:rsid w:val="00ED6D03"/>
    <w:rsid w:val="00EE74BF"/>
    <w:rsid w:val="00EF30AA"/>
    <w:rsid w:val="00EF5331"/>
    <w:rsid w:val="00EF58A7"/>
    <w:rsid w:val="00F021B5"/>
    <w:rsid w:val="00F05CAD"/>
    <w:rsid w:val="00F06DA3"/>
    <w:rsid w:val="00F07A26"/>
    <w:rsid w:val="00F209F4"/>
    <w:rsid w:val="00F454D3"/>
    <w:rsid w:val="00F614EC"/>
    <w:rsid w:val="00F77AAD"/>
    <w:rsid w:val="00F77CE0"/>
    <w:rsid w:val="00F822BB"/>
    <w:rsid w:val="00F96814"/>
    <w:rsid w:val="00FA0D52"/>
    <w:rsid w:val="00FB2959"/>
    <w:rsid w:val="00FD32BD"/>
    <w:rsid w:val="00FE082F"/>
    <w:rsid w:val="00FE37C6"/>
    <w:rsid w:val="00FE6F53"/>
    <w:rsid w:val="00FE7AE4"/>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149B74"/>
  <w15:docId w15:val="{8C71F640-8CCC-6B44-BD9C-78A04DA83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5096"/>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qFormat/>
    <w:rsid w:val="009F75EF"/>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2"/>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2"/>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2"/>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2"/>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2"/>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2"/>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2"/>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2"/>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D85E4D"/>
    <w:pPr>
      <w:spacing w:before="360"/>
    </w:pPr>
    <w:rPr>
      <w:rFonts w:asciiTheme="majorHAnsi" w:hAnsiTheme="majorHAnsi" w:cstheme="majorHAnsi"/>
      <w:b/>
      <w:bCs/>
      <w:caps/>
      <w:sz w:val="24"/>
      <w:szCs w:val="24"/>
    </w:rPr>
  </w:style>
  <w:style w:type="paragraph" w:styleId="TOC2">
    <w:name w:val="toc 2"/>
    <w:basedOn w:val="Normal"/>
    <w:next w:val="Normal"/>
    <w:autoRedefine/>
    <w:uiPriority w:val="39"/>
    <w:rsid w:val="00D513A5"/>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3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sz w:val="24"/>
      <w:szCs w:val="24"/>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rsid w:val="00E632BA"/>
    <w:rPr>
      <w:color w:val="605E5C"/>
      <w:shd w:val="clear" w:color="auto" w:fill="E1DFDD"/>
    </w:rPr>
  </w:style>
  <w:style w:type="character" w:customStyle="1" w:styleId="UnresolvedMention2">
    <w:name w:val="Unresolved Mention2"/>
    <w:basedOn w:val="DefaultParagraphFont"/>
    <w:rsid w:val="00A10B6F"/>
    <w:rPr>
      <w:color w:val="605E5C"/>
      <w:shd w:val="clear" w:color="auto" w:fill="E1DFDD"/>
    </w:rPr>
  </w:style>
  <w:style w:type="character" w:styleId="Strong">
    <w:name w:val="Strong"/>
    <w:basedOn w:val="DefaultParagraphFont"/>
    <w:uiPriority w:val="22"/>
    <w:qFormat/>
    <w:rsid w:val="00B15640"/>
    <w:rPr>
      <w:b/>
      <w:bCs/>
    </w:rPr>
  </w:style>
  <w:style w:type="character" w:customStyle="1" w:styleId="UnresolvedMention3">
    <w:name w:val="Unresolved Mention3"/>
    <w:basedOn w:val="DefaultParagraphFont"/>
    <w:rsid w:val="00582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897504">
      <w:bodyDiv w:val="1"/>
      <w:marLeft w:val="0"/>
      <w:marRight w:val="0"/>
      <w:marTop w:val="0"/>
      <w:marBottom w:val="0"/>
      <w:divBdr>
        <w:top w:val="none" w:sz="0" w:space="0" w:color="auto"/>
        <w:left w:val="none" w:sz="0" w:space="0" w:color="auto"/>
        <w:bottom w:val="none" w:sz="0" w:space="0" w:color="auto"/>
        <w:right w:val="none" w:sz="0" w:space="0" w:color="auto"/>
      </w:divBdr>
    </w:div>
    <w:div w:id="665667482">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552500190">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1209412548">
                      <w:marLeft w:val="0"/>
                      <w:marRight w:val="0"/>
                      <w:marTop w:val="0"/>
                      <w:marBottom w:val="0"/>
                      <w:divBdr>
                        <w:top w:val="none" w:sz="0" w:space="0" w:color="auto"/>
                        <w:left w:val="none" w:sz="0" w:space="0" w:color="auto"/>
                        <w:bottom w:val="none" w:sz="0" w:space="0" w:color="auto"/>
                        <w:right w:val="none" w:sz="0" w:space="0" w:color="auto"/>
                      </w:divBdr>
                    </w:div>
                    <w:div w:id="2788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us.org.uk/library/publications/publication-decisions-relating-cardiopulmonary" TargetMode="External"/><Relationship Id="rId21" Type="http://schemas.openxmlformats.org/officeDocument/2006/relationships/hyperlink" Target="https://practiceindex.co.uk/gp/forum/resources/infection-prevention-control-policy-scotland.1570/" TargetMode="External"/><Relationship Id="rId42" Type="http://schemas.openxmlformats.org/officeDocument/2006/relationships/header" Target="header2.xml"/><Relationship Id="rId47" Type="http://schemas.openxmlformats.org/officeDocument/2006/relationships/image" Target="media/image4.png"/><Relationship Id="rId63" Type="http://schemas.openxmlformats.org/officeDocument/2006/relationships/hyperlink" Target="https://www.resus.org.uk/sites/default/files/2020-05/G2015_Adult_Choking_Treatment.pdf" TargetMode="External"/><Relationship Id="rId6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resus.org.uk/about-us/news-and-events/resuscitation-council-uk-position-covid-19-guidance-september-2020" TargetMode="External"/><Relationship Id="rId29" Type="http://schemas.openxmlformats.org/officeDocument/2006/relationships/hyperlink" Target="https://practiceindex.co.uk/gp/forum/resources/emergency-equipment-checklist.1103/" TargetMode="External"/><Relationship Id="rId11" Type="http://schemas.openxmlformats.org/officeDocument/2006/relationships/hyperlink" Target="https://practiceindex.co.uk/gp/forum/threads/basic-life-support-infants-and-children.14410/" TargetMode="External"/><Relationship Id="rId24" Type="http://schemas.openxmlformats.org/officeDocument/2006/relationships/hyperlink" Target="https://www.resus.org.uk/respect" TargetMode="External"/><Relationship Id="rId32" Type="http://schemas.openxmlformats.org/officeDocument/2006/relationships/hyperlink" Target="https://www.england.nhs.uk/publication/talking-do-not-attempt-cardiopulmonary-resuscitation-dnacpr/" TargetMode="External"/><Relationship Id="rId37" Type="http://schemas.openxmlformats.org/officeDocument/2006/relationships/hyperlink" Target="https://www.resus.org.uk/sites/default/files/2020-01/G2015_Adult_ALS.pdf" TargetMode="External"/><Relationship Id="rId40" Type="http://schemas.openxmlformats.org/officeDocument/2006/relationships/image" Target="media/image2.png"/><Relationship Id="rId45" Type="http://schemas.openxmlformats.org/officeDocument/2006/relationships/image" Target="media/image3.png"/><Relationship Id="rId53" Type="http://schemas.openxmlformats.org/officeDocument/2006/relationships/hyperlink" Target="https://www.resus.org.uk/sites/default/files/2020-06/Paediatric_ALS-COVID-19.pdf" TargetMode="External"/><Relationship Id="rId58" Type="http://schemas.openxmlformats.org/officeDocument/2006/relationships/hyperlink" Target="https://bestpractice.bmj.com/topics/en-gb/343" TargetMode="External"/><Relationship Id="rId66" Type="http://schemas.openxmlformats.org/officeDocument/2006/relationships/hyperlink" Target="http://www.resus.org.uk" TargetMode="External"/><Relationship Id="rId5" Type="http://schemas.openxmlformats.org/officeDocument/2006/relationships/webSettings" Target="webSettings.xml"/><Relationship Id="rId61" Type="http://schemas.openxmlformats.org/officeDocument/2006/relationships/image" Target="media/image11.jpeg"/><Relationship Id="rId19" Type="http://schemas.openxmlformats.org/officeDocument/2006/relationships/hyperlink" Target="https://practiceindex.co.uk/gp/forum/resources/pandemic-management-policy-wales.1565/" TargetMode="External"/><Relationship Id="rId14" Type="http://schemas.openxmlformats.org/officeDocument/2006/relationships/hyperlink" Target="https://practiceindex.co.uk/gp/forum/resources/mental-capacity-act-policy.1105/" TargetMode="External"/><Relationship Id="rId22" Type="http://schemas.openxmlformats.org/officeDocument/2006/relationships/hyperlink" Target="https://practiceindex.co.uk/gp/forum/resources/cleaning-standards-and-schedule-policy.1388/" TargetMode="External"/><Relationship Id="rId27" Type="http://schemas.openxmlformats.org/officeDocument/2006/relationships/hyperlink" Target="https://www.cqc.org.uk/news/releases/cqc-finds-combination-increasing-pressures-rapidly-developing-guidance-may-have" TargetMode="External"/><Relationship Id="rId30" Type="http://schemas.openxmlformats.org/officeDocument/2006/relationships/hyperlink" Target="http://dtb.bmj.com/content/53/5/56" TargetMode="External"/><Relationship Id="rId35" Type="http://schemas.openxmlformats.org/officeDocument/2006/relationships/hyperlink" Target="http://www.sparepensinschools.uk" TargetMode="External"/><Relationship Id="rId43" Type="http://schemas.openxmlformats.org/officeDocument/2006/relationships/footer" Target="footer1.xml"/><Relationship Id="rId48" Type="http://schemas.openxmlformats.org/officeDocument/2006/relationships/hyperlink" Target="https://www.resus.org.uk/sites/default/files/2020-05/G2015_Paediatric_BLS.pdf" TargetMode="External"/><Relationship Id="rId56" Type="http://schemas.openxmlformats.org/officeDocument/2006/relationships/hyperlink" Target="https://www.resus.org.uk/media/288/download" TargetMode="External"/><Relationship Id="rId64" Type="http://schemas.openxmlformats.org/officeDocument/2006/relationships/hyperlink" Target="https://www.resus.org.uk/library/additional-guidance/guidance-choking" TargetMode="External"/><Relationship Id="rId69" Type="http://schemas.openxmlformats.org/officeDocument/2006/relationships/image" Target="media/image15.jpeg"/><Relationship Id="rId8" Type="http://schemas.openxmlformats.org/officeDocument/2006/relationships/hyperlink" Target="https://www.resus.org.uk/covid-19-resources/statements-covid-19-hospital-settings/resuscitation-council-uk-statement-covid-1" TargetMode="External"/><Relationship Id="rId51" Type="http://schemas.openxmlformats.org/officeDocument/2006/relationships/hyperlink" Target="https://www.resus.org.uk/covid-19-resources/statements-covid-19-coronavirus-primary-care-setting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racticeindex.co.uk/gp/forum/threads/anaphylaxis.13912/" TargetMode="External"/><Relationship Id="rId17" Type="http://schemas.openxmlformats.org/officeDocument/2006/relationships/hyperlink" Target="https://practiceindex.co.uk/gp/forum/resources/pandemic-management-policy.1439/" TargetMode="External"/><Relationship Id="rId25" Type="http://schemas.openxmlformats.org/officeDocument/2006/relationships/hyperlink" Target="https://www.resus.org.uk/about-us/news-and-events/resuscitation-council-uk-introduces-version-3-respect-form" TargetMode="External"/><Relationship Id="rId33" Type="http://schemas.openxmlformats.org/officeDocument/2006/relationships/hyperlink" Target="https://www.resus.org.uk/" TargetMode="External"/><Relationship Id="rId38" Type="http://schemas.openxmlformats.org/officeDocument/2006/relationships/hyperlink" Target="https://www.resus.org.uk/library/2015-resuscitation-guidelines/guidelines-adult-advanced-life-support" TargetMode="External"/><Relationship Id="rId46" Type="http://schemas.openxmlformats.org/officeDocument/2006/relationships/hyperlink" Target="https://www.resus.org.uk/sites/default/files/2020-05/G2015_Adult_BLS.pdf" TargetMode="External"/><Relationship Id="rId59" Type="http://schemas.openxmlformats.org/officeDocument/2006/relationships/image" Target="media/image9.jpeg"/><Relationship Id="rId67" Type="http://schemas.openxmlformats.org/officeDocument/2006/relationships/hyperlink" Target="https://www.resus.org.uk/library/additional-guidance/guidance-choking" TargetMode="External"/><Relationship Id="rId20" Type="http://schemas.openxmlformats.org/officeDocument/2006/relationships/hyperlink" Target="https://practiceindex.co.uk/gp/forum/resources/infection-prevention-control-policy-ipc.700/" TargetMode="External"/><Relationship Id="rId41" Type="http://schemas.openxmlformats.org/officeDocument/2006/relationships/hyperlink" Target="https://www.resus.org.uk/sites/default/files/2020-05/Paediatric_ALS.pdf" TargetMode="External"/><Relationship Id="rId54" Type="http://schemas.openxmlformats.org/officeDocument/2006/relationships/hyperlink" Target="https://www.resus.org.uk/sites/default/files/2020-06/COVID%20Paediatric%20Guidance%20and%20Flowchart.pdf" TargetMode="External"/><Relationship Id="rId62" Type="http://schemas.openxmlformats.org/officeDocument/2006/relationships/image" Target="media/image12.png"/><Relationship Id="rId7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us.org.uk/covid-19-resources/statements-covid-19-coronavirus-primary-care-settings/resuscitation-council-uk" TargetMode="External"/><Relationship Id="rId23" Type="http://schemas.openxmlformats.org/officeDocument/2006/relationships/hyperlink" Target="https://www.coventryrugbygpgateway.nhs.uk/resources/respect-form-v3/?gpage_id=10329" TargetMode="External"/><Relationship Id="rId28" Type="http://schemas.openxmlformats.org/officeDocument/2006/relationships/hyperlink" Target="https://www.cqc.org.uk/sites/default/files/20201204%20DNACPR%20Interim%20Report%20-%20FINAL.pdf" TargetMode="External"/><Relationship Id="rId36" Type="http://schemas.openxmlformats.org/officeDocument/2006/relationships/image" Target="media/image1.png"/><Relationship Id="rId49" Type="http://schemas.openxmlformats.org/officeDocument/2006/relationships/image" Target="media/image5.png"/><Relationship Id="rId57" Type="http://schemas.openxmlformats.org/officeDocument/2006/relationships/image" Target="media/image8.jpeg"/><Relationship Id="rId10" Type="http://schemas.openxmlformats.org/officeDocument/2006/relationships/hyperlink" Target="https://practiceindex.co.uk/gp/forum/threads/basic-life-support-adults.13910/" TargetMode="External"/><Relationship Id="rId31" Type="http://schemas.openxmlformats.org/officeDocument/2006/relationships/hyperlink" Target="http://dtb.bmj.com/content/53/6/69" TargetMode="External"/><Relationship Id="rId44" Type="http://schemas.openxmlformats.org/officeDocument/2006/relationships/hyperlink" Target="https://www.resus.org.uk/library/2015-resuscitation-guidelines/paediatric-advanced-life-support" TargetMode="External"/><Relationship Id="rId52" Type="http://schemas.openxmlformats.org/officeDocument/2006/relationships/image" Target="media/image6.png"/><Relationship Id="rId60" Type="http://schemas.openxmlformats.org/officeDocument/2006/relationships/image" Target="media/image10.jpeg"/><Relationship Id="rId65" Type="http://schemas.openxmlformats.org/officeDocument/2006/relationships/image" Target="media/image1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acticeindex.co.uk/gp/forum/resources/1519" TargetMode="External"/><Relationship Id="rId13" Type="http://schemas.openxmlformats.org/officeDocument/2006/relationships/hyperlink" Target="https://practiceindex.co.uk/gp/forum/threads/mental-capacity-act.13877/" TargetMode="External"/><Relationship Id="rId18" Type="http://schemas.openxmlformats.org/officeDocument/2006/relationships/hyperlink" Target="https://practiceindex.co.uk/gp/forum/resources/pandemic-management-policy-scotland.1466/" TargetMode="External"/><Relationship Id="rId39" Type="http://schemas.openxmlformats.org/officeDocument/2006/relationships/header" Target="header1.xml"/><Relationship Id="rId34" Type="http://schemas.openxmlformats.org/officeDocument/2006/relationships/hyperlink" Target="https://elearning.rcgp.org.uk/mod/page/view.php?id=11672?utm_source=resuscounciluk_medium=tw_date=211220" TargetMode="External"/><Relationship Id="rId50" Type="http://schemas.openxmlformats.org/officeDocument/2006/relationships/hyperlink" Target="http://www.resus.org.uk" TargetMode="External"/><Relationship Id="rId55"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image" Target="media/image17.jpeg"/></Relationships>
</file>

<file path=word/_rels/footnotes.xml.rels><?xml version="1.0" encoding="UTF-8" standalone="yes"?>
<Relationships xmlns="http://schemas.openxmlformats.org/package/2006/relationships"><Relationship Id="rId8" Type="http://schemas.openxmlformats.org/officeDocument/2006/relationships/hyperlink" Target="https://www.resus.org.uk/covid-19-resources/covid-19-resources-decision-making" TargetMode="External"/><Relationship Id="rId3" Type="http://schemas.openxmlformats.org/officeDocument/2006/relationships/hyperlink" Target="https://www.england.nhs.uk/wp-content/uploads/2015/06/trans-uec.pdf" TargetMode="External"/><Relationship Id="rId7" Type="http://schemas.openxmlformats.org/officeDocument/2006/relationships/hyperlink" Target="https://www.bmj.com/content/371/bmj.m4563" TargetMode="External"/><Relationship Id="rId2" Type="http://schemas.openxmlformats.org/officeDocument/2006/relationships/hyperlink" Target="http://www.resus.org.uk/" TargetMode="External"/><Relationship Id="rId1" Type="http://schemas.openxmlformats.org/officeDocument/2006/relationships/hyperlink" Target="https://www.cqc.org.uk/sites/default/files/20180628%20Healthcare%20services%20KLOEs%20prompts%20and%20characteristics%20FINAL.pdf" TargetMode="External"/><Relationship Id="rId6" Type="http://schemas.openxmlformats.org/officeDocument/2006/relationships/hyperlink" Target="https://www.gmc-uk.org/ethical-guidance/ethical-guidance-for-doctors/good-medical-practice/domain-2----safety-and-quality" TargetMode="External"/><Relationship Id="rId5" Type="http://schemas.openxmlformats.org/officeDocument/2006/relationships/hyperlink" Target="https://www.rcn.org.uk/get-help/rcn-advice/duty-of-care" TargetMode="External"/><Relationship Id="rId4" Type="http://schemas.openxmlformats.org/officeDocument/2006/relationships/hyperlink" Target="https://www.gpnotebook.co.uk/simplepage.cfm?ID=-9192734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58065-7D26-44F5-B79D-946DF89D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4779</Words>
  <Characters>27241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31957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2</cp:revision>
  <cp:lastPrinted>2017-09-20T11:53:00Z</cp:lastPrinted>
  <dcterms:created xsi:type="dcterms:W3CDTF">2021-03-09T09:53:00Z</dcterms:created>
  <dcterms:modified xsi:type="dcterms:W3CDTF">2021-03-09T09:53:00Z</dcterms:modified>
</cp:coreProperties>
</file>