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ACEA9FA" w:rsidR="00E85096" w:rsidRPr="00C24E8D" w:rsidRDefault="00A5040E" w:rsidP="00675084">
      <w:pPr>
        <w:jc w:val="center"/>
        <w:rPr>
          <w:rFonts w:ascii="Arial" w:hAnsi="Arial" w:cs="Arial"/>
          <w:b/>
          <w:sz w:val="36"/>
          <w:szCs w:val="36"/>
        </w:rPr>
      </w:pPr>
      <w:r>
        <w:rPr>
          <w:rFonts w:ascii="Arial" w:hAnsi="Arial" w:cs="Arial"/>
          <w:b/>
          <w:bCs/>
          <w:sz w:val="36"/>
          <w:szCs w:val="36"/>
        </w:rPr>
        <w:t>Risk and Issues Guidance Document</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09"/>
        <w:gridCol w:w="2234"/>
        <w:gridCol w:w="2102"/>
        <w:gridCol w:w="3274"/>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7C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35BFCA2" w:rsidR="00675084" w:rsidRPr="00CD3C24" w:rsidRDefault="0085749F" w:rsidP="00515291">
            <w:pPr>
              <w:jc w:val="center"/>
              <w:rPr>
                <w:rFonts w:eastAsia="Arial" w:cs="Arial"/>
                <w:spacing w:val="-2"/>
                <w:sz w:val="26"/>
                <w:szCs w:val="26"/>
              </w:rPr>
            </w:pPr>
            <w:r>
              <w:rPr>
                <w:rFonts w:eastAsia="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CD3C24" w:rsidRDefault="00675084" w:rsidP="00515291">
            <w:pPr>
              <w:rPr>
                <w:rFonts w:eastAsia="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2234F15" w:rsidR="00675084" w:rsidRPr="00CD3C24" w:rsidRDefault="0085749F" w:rsidP="00515291">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4803BB">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28CAF1CB" w14:textId="23A8E684" w:rsidR="00F9511A" w:rsidRPr="00954A3C" w:rsidRDefault="00D85E4D">
      <w:pPr>
        <w:pStyle w:val="TOC1"/>
        <w:rPr>
          <w:rFonts w:eastAsiaTheme="minorEastAsia"/>
          <w:b w:val="0"/>
          <w:bCs w:val="0"/>
          <w:lang w:eastAsia="en-GB"/>
        </w:rPr>
      </w:pPr>
      <w:r w:rsidRPr="00453F4B">
        <w:rPr>
          <w:sz w:val="20"/>
          <w:szCs w:val="28"/>
        </w:rPr>
        <w:fldChar w:fldCharType="begin"/>
      </w:r>
      <w:r w:rsidRPr="00453F4B">
        <w:rPr>
          <w:sz w:val="20"/>
          <w:szCs w:val="28"/>
        </w:rPr>
        <w:instrText xml:space="preserve"> TOC \o "1-3" \h \z \u </w:instrText>
      </w:r>
      <w:r w:rsidRPr="00453F4B">
        <w:rPr>
          <w:sz w:val="20"/>
          <w:szCs w:val="28"/>
        </w:rPr>
        <w:fldChar w:fldCharType="separate"/>
      </w:r>
      <w:hyperlink w:anchor="_Toc51227926" w:history="1">
        <w:r w:rsidR="00F9511A" w:rsidRPr="00954A3C">
          <w:rPr>
            <w:rStyle w:val="Hyperlink"/>
          </w:rPr>
          <w:t>1</w:t>
        </w:r>
        <w:r w:rsidR="00F9511A" w:rsidRPr="00954A3C">
          <w:rPr>
            <w:rFonts w:eastAsiaTheme="minorEastAsia"/>
            <w:b w:val="0"/>
            <w:bCs w:val="0"/>
            <w:lang w:eastAsia="en-GB"/>
          </w:rPr>
          <w:tab/>
        </w:r>
        <w:r w:rsidR="00F9511A" w:rsidRPr="00954A3C">
          <w:rPr>
            <w:rStyle w:val="Hyperlink"/>
          </w:rPr>
          <w:t>Introduction</w:t>
        </w:r>
        <w:r w:rsidR="00F9511A" w:rsidRPr="00954A3C">
          <w:rPr>
            <w:webHidden/>
          </w:rPr>
          <w:tab/>
        </w:r>
        <w:r w:rsidR="00F9511A" w:rsidRPr="00954A3C">
          <w:rPr>
            <w:webHidden/>
          </w:rPr>
          <w:fldChar w:fldCharType="begin"/>
        </w:r>
        <w:r w:rsidR="00F9511A" w:rsidRPr="00954A3C">
          <w:rPr>
            <w:webHidden/>
          </w:rPr>
          <w:instrText xml:space="preserve"> PAGEREF _Toc51227926 \h </w:instrText>
        </w:r>
        <w:r w:rsidR="00F9511A" w:rsidRPr="00954A3C">
          <w:rPr>
            <w:webHidden/>
          </w:rPr>
        </w:r>
        <w:r w:rsidR="00F9511A" w:rsidRPr="00954A3C">
          <w:rPr>
            <w:webHidden/>
          </w:rPr>
          <w:fldChar w:fldCharType="separate"/>
        </w:r>
        <w:r w:rsidR="00954A3C">
          <w:rPr>
            <w:webHidden/>
          </w:rPr>
          <w:t>3</w:t>
        </w:r>
        <w:r w:rsidR="00F9511A" w:rsidRPr="00954A3C">
          <w:rPr>
            <w:webHidden/>
          </w:rPr>
          <w:fldChar w:fldCharType="end"/>
        </w:r>
      </w:hyperlink>
    </w:p>
    <w:p w14:paraId="0CAABF7B" w14:textId="18BB1767" w:rsidR="00F9511A" w:rsidRPr="00954A3C" w:rsidRDefault="000F3BCE">
      <w:pPr>
        <w:pStyle w:val="TOC2"/>
        <w:rPr>
          <w:rFonts w:ascii="Arial" w:eastAsiaTheme="minorEastAsia" w:hAnsi="Arial" w:cs="Arial"/>
          <w:b w:val="0"/>
          <w:bCs w:val="0"/>
          <w:noProof/>
          <w:sz w:val="24"/>
          <w:szCs w:val="24"/>
          <w:lang w:eastAsia="en-GB"/>
        </w:rPr>
      </w:pPr>
      <w:hyperlink w:anchor="_Toc51227927" w:history="1">
        <w:r w:rsidR="00F9511A" w:rsidRPr="00954A3C">
          <w:rPr>
            <w:rStyle w:val="Hyperlink"/>
            <w:rFonts w:ascii="Arial" w:hAnsi="Arial" w:cs="Arial"/>
            <w:noProof/>
          </w:rPr>
          <w:t>1.1</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Guidance statement</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_Toc51227927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3</w:t>
        </w:r>
        <w:r w:rsidR="00F9511A" w:rsidRPr="00954A3C">
          <w:rPr>
            <w:rFonts w:ascii="Arial" w:hAnsi="Arial" w:cs="Arial"/>
            <w:noProof/>
            <w:webHidden/>
          </w:rPr>
          <w:fldChar w:fldCharType="end"/>
        </w:r>
      </w:hyperlink>
    </w:p>
    <w:p w14:paraId="0D809725" w14:textId="59DCD79D" w:rsidR="00F9511A" w:rsidRPr="00954A3C" w:rsidRDefault="000F3BCE">
      <w:pPr>
        <w:pStyle w:val="TOC2"/>
        <w:rPr>
          <w:rFonts w:ascii="Arial" w:eastAsiaTheme="minorEastAsia" w:hAnsi="Arial" w:cs="Arial"/>
          <w:b w:val="0"/>
          <w:bCs w:val="0"/>
          <w:noProof/>
          <w:sz w:val="24"/>
          <w:szCs w:val="24"/>
          <w:lang w:eastAsia="en-GB"/>
        </w:rPr>
      </w:pPr>
      <w:hyperlink w:anchor="_Toc51227928" w:history="1">
        <w:r w:rsidR="00F9511A" w:rsidRPr="00954A3C">
          <w:rPr>
            <w:rStyle w:val="Hyperlink"/>
            <w:rFonts w:ascii="Arial" w:hAnsi="Arial" w:cs="Arial"/>
            <w:noProof/>
          </w:rPr>
          <w:t>1.2</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Status</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_Toc51227928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3</w:t>
        </w:r>
        <w:r w:rsidR="00F9511A" w:rsidRPr="00954A3C">
          <w:rPr>
            <w:rFonts w:ascii="Arial" w:hAnsi="Arial" w:cs="Arial"/>
            <w:noProof/>
            <w:webHidden/>
          </w:rPr>
          <w:fldChar w:fldCharType="end"/>
        </w:r>
      </w:hyperlink>
    </w:p>
    <w:p w14:paraId="19332888" w14:textId="63292AFD" w:rsidR="00F9511A" w:rsidRPr="00954A3C" w:rsidRDefault="000F3BCE">
      <w:pPr>
        <w:pStyle w:val="TOC2"/>
        <w:rPr>
          <w:rFonts w:ascii="Arial" w:eastAsiaTheme="minorEastAsia" w:hAnsi="Arial" w:cs="Arial"/>
          <w:b w:val="0"/>
          <w:bCs w:val="0"/>
          <w:noProof/>
          <w:sz w:val="24"/>
          <w:szCs w:val="24"/>
          <w:lang w:eastAsia="en-GB"/>
        </w:rPr>
      </w:pPr>
      <w:hyperlink w:anchor="_Toc51227929" w:history="1">
        <w:r w:rsidR="00F9511A" w:rsidRPr="00954A3C">
          <w:rPr>
            <w:rStyle w:val="Hyperlink"/>
            <w:rFonts w:ascii="Arial" w:hAnsi="Arial" w:cs="Arial"/>
            <w:noProof/>
          </w:rPr>
          <w:t>1.3</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Training and support</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_Toc51227929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3</w:t>
        </w:r>
        <w:r w:rsidR="00F9511A" w:rsidRPr="00954A3C">
          <w:rPr>
            <w:rFonts w:ascii="Arial" w:hAnsi="Arial" w:cs="Arial"/>
            <w:noProof/>
            <w:webHidden/>
          </w:rPr>
          <w:fldChar w:fldCharType="end"/>
        </w:r>
      </w:hyperlink>
    </w:p>
    <w:p w14:paraId="5AA6A4D3" w14:textId="1E054437" w:rsidR="00F9511A" w:rsidRPr="00954A3C" w:rsidRDefault="000F3BCE">
      <w:pPr>
        <w:pStyle w:val="TOC1"/>
        <w:rPr>
          <w:rFonts w:eastAsiaTheme="minorEastAsia"/>
          <w:b w:val="0"/>
          <w:bCs w:val="0"/>
          <w:lang w:eastAsia="en-GB"/>
        </w:rPr>
      </w:pPr>
      <w:hyperlink w:anchor="_Toc51227930" w:history="1">
        <w:r w:rsidR="00F9511A" w:rsidRPr="00954A3C">
          <w:rPr>
            <w:rStyle w:val="Hyperlink"/>
          </w:rPr>
          <w:t>2</w:t>
        </w:r>
        <w:r w:rsidR="00F9511A" w:rsidRPr="00954A3C">
          <w:rPr>
            <w:rFonts w:eastAsiaTheme="minorEastAsia"/>
            <w:b w:val="0"/>
            <w:bCs w:val="0"/>
            <w:lang w:eastAsia="en-GB"/>
          </w:rPr>
          <w:tab/>
        </w:r>
        <w:r w:rsidR="00F9511A" w:rsidRPr="00954A3C">
          <w:rPr>
            <w:rStyle w:val="Hyperlink"/>
          </w:rPr>
          <w:t>Scope</w:t>
        </w:r>
        <w:r w:rsidR="00F9511A" w:rsidRPr="00954A3C">
          <w:rPr>
            <w:webHidden/>
          </w:rPr>
          <w:tab/>
        </w:r>
        <w:r w:rsidR="00F9511A" w:rsidRPr="00954A3C">
          <w:rPr>
            <w:webHidden/>
          </w:rPr>
          <w:fldChar w:fldCharType="begin"/>
        </w:r>
        <w:r w:rsidR="00F9511A" w:rsidRPr="00954A3C">
          <w:rPr>
            <w:webHidden/>
          </w:rPr>
          <w:instrText xml:space="preserve"> PAGEREF _Toc51227930 \h </w:instrText>
        </w:r>
        <w:r w:rsidR="00F9511A" w:rsidRPr="00954A3C">
          <w:rPr>
            <w:webHidden/>
          </w:rPr>
        </w:r>
        <w:r w:rsidR="00F9511A" w:rsidRPr="00954A3C">
          <w:rPr>
            <w:webHidden/>
          </w:rPr>
          <w:fldChar w:fldCharType="separate"/>
        </w:r>
        <w:r w:rsidR="00954A3C">
          <w:rPr>
            <w:webHidden/>
          </w:rPr>
          <w:t>3</w:t>
        </w:r>
        <w:r w:rsidR="00F9511A" w:rsidRPr="00954A3C">
          <w:rPr>
            <w:webHidden/>
          </w:rPr>
          <w:fldChar w:fldCharType="end"/>
        </w:r>
      </w:hyperlink>
    </w:p>
    <w:p w14:paraId="460E0E11" w14:textId="3E521120" w:rsidR="00F9511A" w:rsidRPr="00954A3C" w:rsidRDefault="000F3BCE">
      <w:pPr>
        <w:pStyle w:val="TOC2"/>
        <w:rPr>
          <w:rFonts w:ascii="Arial" w:eastAsiaTheme="minorEastAsia" w:hAnsi="Arial" w:cs="Arial"/>
          <w:b w:val="0"/>
          <w:bCs w:val="0"/>
          <w:noProof/>
          <w:sz w:val="24"/>
          <w:szCs w:val="24"/>
          <w:lang w:eastAsia="en-GB"/>
        </w:rPr>
      </w:pPr>
      <w:hyperlink w:anchor="_Toc51227931" w:history="1">
        <w:r w:rsidR="00F9511A" w:rsidRPr="00954A3C">
          <w:rPr>
            <w:rStyle w:val="Hyperlink"/>
            <w:rFonts w:ascii="Arial" w:hAnsi="Arial" w:cs="Arial"/>
            <w:noProof/>
          </w:rPr>
          <w:t>2.1</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Who it applies to</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_Toc51227931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3</w:t>
        </w:r>
        <w:r w:rsidR="00F9511A" w:rsidRPr="00954A3C">
          <w:rPr>
            <w:rFonts w:ascii="Arial" w:hAnsi="Arial" w:cs="Arial"/>
            <w:noProof/>
            <w:webHidden/>
          </w:rPr>
          <w:fldChar w:fldCharType="end"/>
        </w:r>
      </w:hyperlink>
    </w:p>
    <w:p w14:paraId="243E6CBB" w14:textId="429A758F" w:rsidR="00F9511A" w:rsidRPr="00954A3C" w:rsidRDefault="000F3BCE">
      <w:pPr>
        <w:pStyle w:val="TOC2"/>
        <w:rPr>
          <w:rFonts w:ascii="Arial" w:eastAsiaTheme="minorEastAsia" w:hAnsi="Arial" w:cs="Arial"/>
          <w:b w:val="0"/>
          <w:bCs w:val="0"/>
          <w:noProof/>
          <w:sz w:val="24"/>
          <w:szCs w:val="24"/>
          <w:lang w:eastAsia="en-GB"/>
        </w:rPr>
      </w:pPr>
      <w:hyperlink w:anchor="_Toc51227932" w:history="1">
        <w:r w:rsidR="00F9511A" w:rsidRPr="00954A3C">
          <w:rPr>
            <w:rStyle w:val="Hyperlink"/>
            <w:rFonts w:ascii="Arial" w:hAnsi="Arial" w:cs="Arial"/>
            <w:noProof/>
          </w:rPr>
          <w:t>2.2</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Why and how it applies to them</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_Toc51227932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09DE1183" w14:textId="2B00C85E" w:rsidR="00F9511A" w:rsidRPr="00954A3C" w:rsidRDefault="000F3BCE">
      <w:pPr>
        <w:pStyle w:val="TOC1"/>
        <w:rPr>
          <w:rFonts w:eastAsiaTheme="minorEastAsia"/>
          <w:b w:val="0"/>
          <w:bCs w:val="0"/>
          <w:lang w:eastAsia="en-GB"/>
        </w:rPr>
      </w:pPr>
      <w:hyperlink w:anchor="_Toc51227933" w:history="1">
        <w:r w:rsidR="00F9511A" w:rsidRPr="00954A3C">
          <w:rPr>
            <w:rStyle w:val="Hyperlink"/>
          </w:rPr>
          <w:t>3</w:t>
        </w:r>
        <w:r w:rsidR="00F9511A" w:rsidRPr="00954A3C">
          <w:rPr>
            <w:rFonts w:eastAsiaTheme="minorEastAsia"/>
            <w:b w:val="0"/>
            <w:bCs w:val="0"/>
            <w:lang w:eastAsia="en-GB"/>
          </w:rPr>
          <w:tab/>
        </w:r>
        <w:r w:rsidR="00F9511A" w:rsidRPr="00954A3C">
          <w:rPr>
            <w:rStyle w:val="Hyperlink"/>
          </w:rPr>
          <w:t>Definition of terms</w:t>
        </w:r>
        <w:r w:rsidR="00F9511A" w:rsidRPr="00954A3C">
          <w:rPr>
            <w:webHidden/>
          </w:rPr>
          <w:tab/>
        </w:r>
        <w:r w:rsidR="00F9511A" w:rsidRPr="00954A3C">
          <w:rPr>
            <w:webHidden/>
          </w:rPr>
          <w:fldChar w:fldCharType="begin"/>
        </w:r>
        <w:r w:rsidR="00F9511A" w:rsidRPr="00954A3C">
          <w:rPr>
            <w:webHidden/>
          </w:rPr>
          <w:instrText xml:space="preserve"> PAGEREF _Toc51227933 \h </w:instrText>
        </w:r>
        <w:r w:rsidR="00F9511A" w:rsidRPr="00954A3C">
          <w:rPr>
            <w:webHidden/>
          </w:rPr>
        </w:r>
        <w:r w:rsidR="00F9511A" w:rsidRPr="00954A3C">
          <w:rPr>
            <w:webHidden/>
          </w:rPr>
          <w:fldChar w:fldCharType="separate"/>
        </w:r>
        <w:r w:rsidR="00954A3C">
          <w:rPr>
            <w:webHidden/>
          </w:rPr>
          <w:t>4</w:t>
        </w:r>
        <w:r w:rsidR="00F9511A" w:rsidRPr="00954A3C">
          <w:rPr>
            <w:webHidden/>
          </w:rPr>
          <w:fldChar w:fldCharType="end"/>
        </w:r>
      </w:hyperlink>
    </w:p>
    <w:p w14:paraId="27527E52" w14:textId="012268F3" w:rsidR="00F9511A" w:rsidRPr="00954A3C" w:rsidRDefault="000F3BCE">
      <w:pPr>
        <w:pStyle w:val="TOC2"/>
        <w:rPr>
          <w:rFonts w:ascii="Arial" w:eastAsiaTheme="minorEastAsia" w:hAnsi="Arial" w:cs="Arial"/>
          <w:b w:val="0"/>
          <w:bCs w:val="0"/>
          <w:noProof/>
          <w:sz w:val="24"/>
          <w:szCs w:val="24"/>
          <w:lang w:eastAsia="en-GB"/>
        </w:rPr>
      </w:pPr>
      <w:hyperlink w:anchor="_Toc51227934" w:history="1">
        <w:r w:rsidR="00F9511A" w:rsidRPr="00954A3C">
          <w:rPr>
            <w:rStyle w:val="Hyperlink"/>
            <w:rFonts w:ascii="Arial" w:hAnsi="Arial" w:cs="Arial"/>
            <w:noProof/>
          </w:rPr>
          <w:t>3.1</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Risk</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_Toc51227934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22C4DE51" w14:textId="2A7F5EC0" w:rsidR="00F9511A" w:rsidRPr="00954A3C" w:rsidRDefault="000F3BCE">
      <w:pPr>
        <w:pStyle w:val="TOC2"/>
        <w:rPr>
          <w:rFonts w:ascii="Arial" w:eastAsiaTheme="minorEastAsia" w:hAnsi="Arial" w:cs="Arial"/>
          <w:b w:val="0"/>
          <w:bCs w:val="0"/>
          <w:noProof/>
          <w:sz w:val="24"/>
          <w:szCs w:val="24"/>
          <w:lang w:eastAsia="en-GB"/>
        </w:rPr>
      </w:pPr>
      <w:hyperlink w:anchor="_Toc51227935" w:history="1">
        <w:r w:rsidR="00F9511A" w:rsidRPr="00954A3C">
          <w:rPr>
            <w:rStyle w:val="Hyperlink"/>
            <w:rFonts w:ascii="Arial" w:hAnsi="Arial" w:cs="Arial"/>
            <w:noProof/>
          </w:rPr>
          <w:t>3.2</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Issue</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_Toc51227935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75918AAF" w14:textId="2F1395AA" w:rsidR="00F9511A" w:rsidRPr="00954A3C" w:rsidRDefault="000F3BCE">
      <w:pPr>
        <w:pStyle w:val="TOC2"/>
        <w:rPr>
          <w:rFonts w:ascii="Arial" w:eastAsiaTheme="minorEastAsia" w:hAnsi="Arial" w:cs="Arial"/>
          <w:b w:val="0"/>
          <w:bCs w:val="0"/>
          <w:noProof/>
          <w:sz w:val="24"/>
          <w:szCs w:val="24"/>
          <w:lang w:eastAsia="en-GB"/>
        </w:rPr>
      </w:pPr>
      <w:hyperlink w:anchor="_Toc51227936" w:history="1">
        <w:r w:rsidR="00F9511A" w:rsidRPr="00954A3C">
          <w:rPr>
            <w:rStyle w:val="Hyperlink"/>
            <w:rFonts w:ascii="Arial" w:hAnsi="Arial" w:cs="Arial"/>
            <w:noProof/>
          </w:rPr>
          <w:t>3.3</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Risk register</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_Toc51227936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6B8263CB" w14:textId="3A845424" w:rsidR="00F9511A" w:rsidRPr="00954A3C" w:rsidRDefault="000F3BCE">
      <w:pPr>
        <w:pStyle w:val="TOC2"/>
        <w:rPr>
          <w:rFonts w:ascii="Arial" w:eastAsiaTheme="minorEastAsia" w:hAnsi="Arial" w:cs="Arial"/>
          <w:b w:val="0"/>
          <w:bCs w:val="0"/>
          <w:noProof/>
          <w:sz w:val="24"/>
          <w:szCs w:val="24"/>
          <w:lang w:eastAsia="en-GB"/>
        </w:rPr>
      </w:pPr>
      <w:hyperlink w:anchor="_Toc51227937" w:history="1">
        <w:r w:rsidR="00F9511A" w:rsidRPr="00954A3C">
          <w:rPr>
            <w:rStyle w:val="Hyperlink"/>
            <w:rFonts w:ascii="Arial" w:hAnsi="Arial" w:cs="Arial"/>
            <w:noProof/>
          </w:rPr>
          <w:t>3.4</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Issues log</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_Toc51227937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043B4548" w14:textId="73989DF1" w:rsidR="00F9511A" w:rsidRPr="00954A3C" w:rsidRDefault="000F3BCE">
      <w:pPr>
        <w:pStyle w:val="TOC1"/>
        <w:rPr>
          <w:rFonts w:eastAsiaTheme="minorEastAsia"/>
          <w:b w:val="0"/>
          <w:bCs w:val="0"/>
          <w:lang w:eastAsia="en-GB"/>
        </w:rPr>
      </w:pPr>
      <w:hyperlink w:anchor="_Toc51227938" w:history="1">
        <w:r w:rsidR="00F9511A" w:rsidRPr="00954A3C">
          <w:rPr>
            <w:rStyle w:val="Hyperlink"/>
          </w:rPr>
          <w:t>4</w:t>
        </w:r>
        <w:r w:rsidR="00F9511A" w:rsidRPr="00954A3C">
          <w:rPr>
            <w:rFonts w:eastAsiaTheme="minorEastAsia"/>
            <w:b w:val="0"/>
            <w:bCs w:val="0"/>
            <w:lang w:eastAsia="en-GB"/>
          </w:rPr>
          <w:tab/>
        </w:r>
        <w:r w:rsidR="00F9511A" w:rsidRPr="00954A3C">
          <w:rPr>
            <w:rStyle w:val="Hyperlink"/>
          </w:rPr>
          <w:t>Recording risks and issues</w:t>
        </w:r>
        <w:r w:rsidR="00F9511A" w:rsidRPr="00954A3C">
          <w:rPr>
            <w:webHidden/>
          </w:rPr>
          <w:tab/>
        </w:r>
        <w:r w:rsidR="00F9511A" w:rsidRPr="00954A3C">
          <w:rPr>
            <w:webHidden/>
          </w:rPr>
          <w:fldChar w:fldCharType="begin"/>
        </w:r>
        <w:r w:rsidR="00F9511A" w:rsidRPr="00954A3C">
          <w:rPr>
            <w:webHidden/>
          </w:rPr>
          <w:instrText xml:space="preserve"> PAGEREF _Toc51227938 \h </w:instrText>
        </w:r>
        <w:r w:rsidR="00F9511A" w:rsidRPr="00954A3C">
          <w:rPr>
            <w:webHidden/>
          </w:rPr>
        </w:r>
        <w:r w:rsidR="00F9511A" w:rsidRPr="00954A3C">
          <w:rPr>
            <w:webHidden/>
          </w:rPr>
          <w:fldChar w:fldCharType="separate"/>
        </w:r>
        <w:r w:rsidR="00954A3C">
          <w:rPr>
            <w:webHidden/>
          </w:rPr>
          <w:t>4</w:t>
        </w:r>
        <w:r w:rsidR="00F9511A" w:rsidRPr="00954A3C">
          <w:rPr>
            <w:webHidden/>
          </w:rPr>
          <w:fldChar w:fldCharType="end"/>
        </w:r>
      </w:hyperlink>
    </w:p>
    <w:p w14:paraId="70DD893C" w14:textId="543483A1" w:rsidR="00F9511A" w:rsidRPr="00954A3C" w:rsidRDefault="000F3BCE">
      <w:pPr>
        <w:pStyle w:val="TOC2"/>
        <w:rPr>
          <w:rFonts w:ascii="Arial" w:eastAsiaTheme="minorEastAsia" w:hAnsi="Arial" w:cs="Arial"/>
          <w:b w:val="0"/>
          <w:bCs w:val="0"/>
          <w:noProof/>
          <w:sz w:val="24"/>
          <w:szCs w:val="24"/>
          <w:lang w:eastAsia="en-GB"/>
        </w:rPr>
      </w:pPr>
      <w:hyperlink w:anchor="_Toc51227939" w:history="1">
        <w:r w:rsidR="00F9511A" w:rsidRPr="00954A3C">
          <w:rPr>
            <w:rStyle w:val="Hyperlink"/>
            <w:rFonts w:ascii="Arial" w:hAnsi="Arial" w:cs="Arial"/>
            <w:noProof/>
          </w:rPr>
          <w:t>4.1</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Overview</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_Toc51227939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7DE6B7D5" w14:textId="12E6BD14" w:rsidR="00F9511A" w:rsidRPr="00954A3C" w:rsidRDefault="000F3BCE">
      <w:pPr>
        <w:pStyle w:val="TOC2"/>
        <w:rPr>
          <w:rFonts w:ascii="Arial" w:eastAsiaTheme="minorEastAsia" w:hAnsi="Arial" w:cs="Arial"/>
          <w:b w:val="0"/>
          <w:bCs w:val="0"/>
          <w:noProof/>
          <w:sz w:val="24"/>
          <w:szCs w:val="24"/>
          <w:lang w:eastAsia="en-GB"/>
        </w:rPr>
      </w:pPr>
      <w:hyperlink w:anchor="_Toc51227940" w:history="1">
        <w:r w:rsidR="00F9511A" w:rsidRPr="00954A3C">
          <w:rPr>
            <w:rStyle w:val="Hyperlink"/>
            <w:rFonts w:ascii="Arial" w:hAnsi="Arial" w:cs="Arial"/>
            <w:noProof/>
          </w:rPr>
          <w:t>4.2</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Can a risk also be an issue?</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_Toc51227940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4</w:t>
        </w:r>
        <w:r w:rsidR="00F9511A" w:rsidRPr="00954A3C">
          <w:rPr>
            <w:rFonts w:ascii="Arial" w:hAnsi="Arial" w:cs="Arial"/>
            <w:noProof/>
            <w:webHidden/>
          </w:rPr>
          <w:fldChar w:fldCharType="end"/>
        </w:r>
      </w:hyperlink>
    </w:p>
    <w:p w14:paraId="17275C18" w14:textId="7B1B75BD" w:rsidR="00F9511A" w:rsidRPr="00954A3C" w:rsidRDefault="000F3BCE">
      <w:pPr>
        <w:pStyle w:val="TOC2"/>
        <w:rPr>
          <w:rFonts w:ascii="Arial" w:eastAsiaTheme="minorEastAsia" w:hAnsi="Arial" w:cs="Arial"/>
          <w:b w:val="0"/>
          <w:bCs w:val="0"/>
          <w:noProof/>
          <w:sz w:val="24"/>
          <w:szCs w:val="24"/>
          <w:lang w:eastAsia="en-GB"/>
        </w:rPr>
      </w:pPr>
      <w:hyperlink w:anchor="_Toc51227941" w:history="1">
        <w:r w:rsidR="00F9511A" w:rsidRPr="00954A3C">
          <w:rPr>
            <w:rStyle w:val="Hyperlink"/>
            <w:rFonts w:ascii="Arial" w:hAnsi="Arial" w:cs="Arial"/>
            <w:noProof/>
          </w:rPr>
          <w:t>4.3</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Risk and issue data collection</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_Toc51227941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5</w:t>
        </w:r>
        <w:r w:rsidR="00F9511A" w:rsidRPr="00954A3C">
          <w:rPr>
            <w:rFonts w:ascii="Arial" w:hAnsi="Arial" w:cs="Arial"/>
            <w:noProof/>
            <w:webHidden/>
          </w:rPr>
          <w:fldChar w:fldCharType="end"/>
        </w:r>
      </w:hyperlink>
    </w:p>
    <w:p w14:paraId="5C04C5FB" w14:textId="327A34DA" w:rsidR="00F9511A" w:rsidRPr="00954A3C" w:rsidRDefault="000F3BCE">
      <w:pPr>
        <w:pStyle w:val="TOC1"/>
        <w:rPr>
          <w:rFonts w:eastAsiaTheme="minorEastAsia"/>
          <w:b w:val="0"/>
          <w:bCs w:val="0"/>
          <w:lang w:eastAsia="en-GB"/>
        </w:rPr>
      </w:pPr>
      <w:hyperlink w:anchor="_Toc51227942" w:history="1">
        <w:r w:rsidR="00F9511A" w:rsidRPr="00954A3C">
          <w:rPr>
            <w:rStyle w:val="Hyperlink"/>
          </w:rPr>
          <w:t>5</w:t>
        </w:r>
        <w:r w:rsidR="00F9511A" w:rsidRPr="00954A3C">
          <w:rPr>
            <w:rFonts w:eastAsiaTheme="minorEastAsia"/>
            <w:b w:val="0"/>
            <w:bCs w:val="0"/>
            <w:lang w:eastAsia="en-GB"/>
          </w:rPr>
          <w:tab/>
        </w:r>
        <w:r w:rsidR="004803BB" w:rsidRPr="00954A3C">
          <w:rPr>
            <w:rStyle w:val="Hyperlink"/>
          </w:rPr>
          <w:t>Risk r</w:t>
        </w:r>
        <w:r w:rsidR="00F9511A" w:rsidRPr="00954A3C">
          <w:rPr>
            <w:rStyle w:val="Hyperlink"/>
          </w:rPr>
          <w:t>egister</w:t>
        </w:r>
        <w:r w:rsidR="00F9511A" w:rsidRPr="00954A3C">
          <w:rPr>
            <w:webHidden/>
          </w:rPr>
          <w:tab/>
        </w:r>
        <w:r w:rsidR="00F9511A" w:rsidRPr="00954A3C">
          <w:rPr>
            <w:webHidden/>
          </w:rPr>
          <w:fldChar w:fldCharType="begin"/>
        </w:r>
        <w:r w:rsidR="00F9511A" w:rsidRPr="00954A3C">
          <w:rPr>
            <w:webHidden/>
          </w:rPr>
          <w:instrText xml:space="preserve"> PAGEREF _Toc51227942 \h </w:instrText>
        </w:r>
        <w:r w:rsidR="00F9511A" w:rsidRPr="00954A3C">
          <w:rPr>
            <w:webHidden/>
          </w:rPr>
        </w:r>
        <w:r w:rsidR="00F9511A" w:rsidRPr="00954A3C">
          <w:rPr>
            <w:webHidden/>
          </w:rPr>
          <w:fldChar w:fldCharType="separate"/>
        </w:r>
        <w:r w:rsidR="00954A3C">
          <w:rPr>
            <w:webHidden/>
          </w:rPr>
          <w:t>5</w:t>
        </w:r>
        <w:r w:rsidR="00F9511A" w:rsidRPr="00954A3C">
          <w:rPr>
            <w:webHidden/>
          </w:rPr>
          <w:fldChar w:fldCharType="end"/>
        </w:r>
      </w:hyperlink>
    </w:p>
    <w:p w14:paraId="3E2C100A" w14:textId="3DB77DC9" w:rsidR="00F9511A" w:rsidRPr="00954A3C" w:rsidRDefault="000F3BCE">
      <w:pPr>
        <w:pStyle w:val="TOC2"/>
        <w:rPr>
          <w:rFonts w:ascii="Arial" w:eastAsiaTheme="minorEastAsia" w:hAnsi="Arial" w:cs="Arial"/>
          <w:b w:val="0"/>
          <w:bCs w:val="0"/>
          <w:noProof/>
          <w:sz w:val="24"/>
          <w:szCs w:val="24"/>
          <w:lang w:eastAsia="en-GB"/>
        </w:rPr>
      </w:pPr>
      <w:hyperlink w:anchor="_Toc51227943" w:history="1">
        <w:r w:rsidR="00F9511A" w:rsidRPr="00954A3C">
          <w:rPr>
            <w:rStyle w:val="Hyper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The requirement of a risk register</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_Toc51227943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5</w:t>
        </w:r>
        <w:r w:rsidR="00F9511A" w:rsidRPr="00954A3C">
          <w:rPr>
            <w:rFonts w:ascii="Arial" w:hAnsi="Arial" w:cs="Arial"/>
            <w:noProof/>
            <w:webHidden/>
          </w:rPr>
          <w:fldChar w:fldCharType="end"/>
        </w:r>
      </w:hyperlink>
    </w:p>
    <w:p w14:paraId="3B703204" w14:textId="089DF5FD" w:rsidR="00F9511A" w:rsidRPr="00954A3C" w:rsidRDefault="000F3BCE">
      <w:pPr>
        <w:pStyle w:val="TOC2"/>
        <w:rPr>
          <w:rFonts w:ascii="Arial" w:eastAsiaTheme="minorEastAsia" w:hAnsi="Arial" w:cs="Arial"/>
          <w:b w:val="0"/>
          <w:bCs w:val="0"/>
          <w:noProof/>
          <w:sz w:val="24"/>
          <w:szCs w:val="24"/>
          <w:lang w:eastAsia="en-GB"/>
        </w:rPr>
      </w:pPr>
      <w:hyperlink w:anchor="_Toc51227944" w:history="1">
        <w:r w:rsidR="00F9511A" w:rsidRPr="00954A3C">
          <w:rPr>
            <w:rStyle w:val="Hyperlink"/>
            <w:rFonts w:ascii="Arial" w:hAnsi="Arial" w:cs="Arial"/>
            <w:noProof/>
          </w:rPr>
          <w:t>5.2</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Methodology</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_Toc51227944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6</w:t>
        </w:r>
        <w:r w:rsidR="00F9511A" w:rsidRPr="00954A3C">
          <w:rPr>
            <w:rFonts w:ascii="Arial" w:hAnsi="Arial" w:cs="Arial"/>
            <w:noProof/>
            <w:webHidden/>
          </w:rPr>
          <w:fldChar w:fldCharType="end"/>
        </w:r>
      </w:hyperlink>
    </w:p>
    <w:p w14:paraId="5A3B89E2" w14:textId="2B62BCC5" w:rsidR="00F9511A" w:rsidRPr="00954A3C" w:rsidRDefault="000F3BCE">
      <w:pPr>
        <w:pStyle w:val="TOC2"/>
        <w:rPr>
          <w:rFonts w:ascii="Arial" w:eastAsiaTheme="minorEastAsia" w:hAnsi="Arial" w:cs="Arial"/>
          <w:b w:val="0"/>
          <w:bCs w:val="0"/>
          <w:noProof/>
          <w:sz w:val="24"/>
          <w:szCs w:val="24"/>
          <w:lang w:eastAsia="en-GB"/>
        </w:rPr>
      </w:pPr>
      <w:hyperlink w:anchor="_Toc51227945" w:history="1">
        <w:r w:rsidR="00F9511A" w:rsidRPr="00954A3C">
          <w:rPr>
            <w:rStyle w:val="Hyperlink"/>
            <w:rFonts w:ascii="Arial" w:hAnsi="Arial" w:cs="Arial"/>
            <w:noProof/>
          </w:rPr>
          <w:t>5.3</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Prioritising risk registers</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_Toc51227945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6</w:t>
        </w:r>
        <w:r w:rsidR="00F9511A" w:rsidRPr="00954A3C">
          <w:rPr>
            <w:rFonts w:ascii="Arial" w:hAnsi="Arial" w:cs="Arial"/>
            <w:noProof/>
            <w:webHidden/>
          </w:rPr>
          <w:fldChar w:fldCharType="end"/>
        </w:r>
      </w:hyperlink>
    </w:p>
    <w:p w14:paraId="3925996A" w14:textId="7A6003CF" w:rsidR="00F9511A" w:rsidRPr="00954A3C" w:rsidRDefault="000F3BCE">
      <w:pPr>
        <w:pStyle w:val="TOC2"/>
        <w:rPr>
          <w:rFonts w:ascii="Arial" w:eastAsiaTheme="minorEastAsia" w:hAnsi="Arial" w:cs="Arial"/>
          <w:b w:val="0"/>
          <w:bCs w:val="0"/>
          <w:noProof/>
          <w:sz w:val="24"/>
          <w:szCs w:val="24"/>
          <w:lang w:eastAsia="en-GB"/>
        </w:rPr>
      </w:pPr>
      <w:hyperlink w:anchor="_Toc51227946" w:history="1">
        <w:r w:rsidR="00F9511A" w:rsidRPr="00954A3C">
          <w:rPr>
            <w:rStyle w:val="Hyperlink"/>
            <w:rFonts w:ascii="Arial" w:hAnsi="Arial" w:cs="Arial"/>
            <w:noProof/>
          </w:rPr>
          <w:t>5.4</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Populating the risk register</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_Toc51227946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7</w:t>
        </w:r>
        <w:r w:rsidR="00F9511A" w:rsidRPr="00954A3C">
          <w:rPr>
            <w:rFonts w:ascii="Arial" w:hAnsi="Arial" w:cs="Arial"/>
            <w:noProof/>
            <w:webHidden/>
          </w:rPr>
          <w:fldChar w:fldCharType="end"/>
        </w:r>
      </w:hyperlink>
    </w:p>
    <w:p w14:paraId="727B4A13" w14:textId="33D6B6C1" w:rsidR="00F9511A" w:rsidRPr="00954A3C" w:rsidRDefault="000F3BCE">
      <w:pPr>
        <w:pStyle w:val="TOC2"/>
        <w:rPr>
          <w:rFonts w:ascii="Arial" w:eastAsiaTheme="minorEastAsia" w:hAnsi="Arial" w:cs="Arial"/>
          <w:b w:val="0"/>
          <w:bCs w:val="0"/>
          <w:noProof/>
          <w:sz w:val="24"/>
          <w:szCs w:val="24"/>
          <w:lang w:eastAsia="en-GB"/>
        </w:rPr>
      </w:pPr>
      <w:hyperlink w:anchor="_Toc51227947" w:history="1">
        <w:r w:rsidR="00F9511A" w:rsidRPr="00954A3C">
          <w:rPr>
            <w:rStyle w:val="Hyperlink"/>
            <w:rFonts w:ascii="Arial" w:hAnsi="Arial" w:cs="Arial"/>
            <w:noProof/>
          </w:rPr>
          <w:t>5.5</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Examples of risks</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_Toc51227947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10</w:t>
        </w:r>
        <w:r w:rsidR="00F9511A" w:rsidRPr="00954A3C">
          <w:rPr>
            <w:rFonts w:ascii="Arial" w:hAnsi="Arial" w:cs="Arial"/>
            <w:noProof/>
            <w:webHidden/>
          </w:rPr>
          <w:fldChar w:fldCharType="end"/>
        </w:r>
      </w:hyperlink>
    </w:p>
    <w:p w14:paraId="7ED5C18C" w14:textId="2D9A844E" w:rsidR="00F9511A" w:rsidRPr="00954A3C" w:rsidRDefault="000F3BCE">
      <w:pPr>
        <w:pStyle w:val="TOC2"/>
        <w:rPr>
          <w:rFonts w:ascii="Arial" w:eastAsiaTheme="minorEastAsia" w:hAnsi="Arial" w:cs="Arial"/>
          <w:b w:val="0"/>
          <w:bCs w:val="0"/>
          <w:noProof/>
          <w:sz w:val="24"/>
          <w:szCs w:val="24"/>
          <w:lang w:eastAsia="en-GB"/>
        </w:rPr>
      </w:pPr>
      <w:hyperlink w:anchor="_Toc51227948" w:history="1">
        <w:r w:rsidR="00F9511A" w:rsidRPr="00954A3C">
          <w:rPr>
            <w:rStyle w:val="Hyperlink"/>
            <w:rFonts w:ascii="Arial" w:hAnsi="Arial" w:cs="Arial"/>
            <w:noProof/>
          </w:rPr>
          <w:t>5.6</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Reviewing risks</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_Toc51227948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10</w:t>
        </w:r>
        <w:r w:rsidR="00F9511A" w:rsidRPr="00954A3C">
          <w:rPr>
            <w:rFonts w:ascii="Arial" w:hAnsi="Arial" w:cs="Arial"/>
            <w:noProof/>
            <w:webHidden/>
          </w:rPr>
          <w:fldChar w:fldCharType="end"/>
        </w:r>
      </w:hyperlink>
    </w:p>
    <w:p w14:paraId="696F016E" w14:textId="3C6B36A9" w:rsidR="00F9511A" w:rsidRPr="00954A3C" w:rsidRDefault="000F3BCE">
      <w:pPr>
        <w:pStyle w:val="TOC2"/>
        <w:rPr>
          <w:rFonts w:ascii="Arial" w:eastAsiaTheme="minorEastAsia" w:hAnsi="Arial" w:cs="Arial"/>
          <w:b w:val="0"/>
          <w:bCs w:val="0"/>
          <w:noProof/>
          <w:sz w:val="24"/>
          <w:szCs w:val="24"/>
          <w:lang w:eastAsia="en-GB"/>
        </w:rPr>
      </w:pPr>
      <w:hyperlink w:anchor="_Toc51227949" w:history="1">
        <w:r w:rsidR="00F9511A" w:rsidRPr="00954A3C">
          <w:rPr>
            <w:rStyle w:val="Hyperlink"/>
            <w:rFonts w:ascii="Arial" w:hAnsi="Arial" w:cs="Arial"/>
            <w:noProof/>
          </w:rPr>
          <w:t>5.7</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Retiring or terminating a risk</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_Toc51227949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11</w:t>
        </w:r>
        <w:r w:rsidR="00F9511A" w:rsidRPr="00954A3C">
          <w:rPr>
            <w:rFonts w:ascii="Arial" w:hAnsi="Arial" w:cs="Arial"/>
            <w:noProof/>
            <w:webHidden/>
          </w:rPr>
          <w:fldChar w:fldCharType="end"/>
        </w:r>
      </w:hyperlink>
    </w:p>
    <w:p w14:paraId="6296D69D" w14:textId="7ED46E83" w:rsidR="00F9511A" w:rsidRPr="00954A3C" w:rsidRDefault="000F3BCE">
      <w:pPr>
        <w:pStyle w:val="TOC1"/>
        <w:rPr>
          <w:rFonts w:eastAsiaTheme="minorEastAsia"/>
          <w:b w:val="0"/>
          <w:bCs w:val="0"/>
          <w:lang w:eastAsia="en-GB"/>
        </w:rPr>
      </w:pPr>
      <w:hyperlink w:anchor="_Toc51227950" w:history="1">
        <w:r w:rsidR="00F9511A" w:rsidRPr="00954A3C">
          <w:rPr>
            <w:rStyle w:val="Hyperlink"/>
          </w:rPr>
          <w:t>6</w:t>
        </w:r>
        <w:r w:rsidR="00F9511A" w:rsidRPr="00954A3C">
          <w:rPr>
            <w:rFonts w:eastAsiaTheme="minorEastAsia"/>
            <w:b w:val="0"/>
            <w:bCs w:val="0"/>
            <w:lang w:eastAsia="en-GB"/>
          </w:rPr>
          <w:tab/>
        </w:r>
        <w:r w:rsidR="004803BB" w:rsidRPr="00954A3C">
          <w:rPr>
            <w:rStyle w:val="Hyperlink"/>
          </w:rPr>
          <w:t>Issues l</w:t>
        </w:r>
        <w:r w:rsidR="00F9511A" w:rsidRPr="00954A3C">
          <w:rPr>
            <w:rStyle w:val="Hyperlink"/>
          </w:rPr>
          <w:t>og</w:t>
        </w:r>
        <w:r w:rsidR="00F9511A" w:rsidRPr="00954A3C">
          <w:rPr>
            <w:webHidden/>
          </w:rPr>
          <w:tab/>
        </w:r>
        <w:r w:rsidR="00F9511A" w:rsidRPr="00954A3C">
          <w:rPr>
            <w:webHidden/>
          </w:rPr>
          <w:fldChar w:fldCharType="begin"/>
        </w:r>
        <w:r w:rsidR="00F9511A" w:rsidRPr="00954A3C">
          <w:rPr>
            <w:webHidden/>
          </w:rPr>
          <w:instrText xml:space="preserve"> PAGEREF _Toc51227950 \h </w:instrText>
        </w:r>
        <w:r w:rsidR="00F9511A" w:rsidRPr="00954A3C">
          <w:rPr>
            <w:webHidden/>
          </w:rPr>
        </w:r>
        <w:r w:rsidR="00F9511A" w:rsidRPr="00954A3C">
          <w:rPr>
            <w:webHidden/>
          </w:rPr>
          <w:fldChar w:fldCharType="separate"/>
        </w:r>
        <w:r w:rsidR="00954A3C">
          <w:rPr>
            <w:webHidden/>
          </w:rPr>
          <w:t>11</w:t>
        </w:r>
        <w:r w:rsidR="00F9511A" w:rsidRPr="00954A3C">
          <w:rPr>
            <w:webHidden/>
          </w:rPr>
          <w:fldChar w:fldCharType="end"/>
        </w:r>
      </w:hyperlink>
    </w:p>
    <w:p w14:paraId="4FB43653" w14:textId="006495BE" w:rsidR="00F9511A" w:rsidRPr="00954A3C" w:rsidRDefault="000F3BCE">
      <w:pPr>
        <w:pStyle w:val="TOC2"/>
        <w:rPr>
          <w:rFonts w:ascii="Arial" w:eastAsiaTheme="minorEastAsia" w:hAnsi="Arial" w:cs="Arial"/>
          <w:b w:val="0"/>
          <w:bCs w:val="0"/>
          <w:noProof/>
          <w:sz w:val="24"/>
          <w:szCs w:val="24"/>
          <w:lang w:eastAsia="en-GB"/>
        </w:rPr>
      </w:pPr>
      <w:hyperlink w:anchor="_Toc51227951" w:history="1">
        <w:r w:rsidR="00F9511A" w:rsidRPr="00954A3C">
          <w:rPr>
            <w:rStyle w:val="Hyperlink"/>
            <w:rFonts w:ascii="Arial" w:hAnsi="Arial" w:cs="Arial"/>
            <w:noProof/>
          </w:rPr>
          <w:t>6.1</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The requirement of an issues log</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_Toc51227951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11</w:t>
        </w:r>
        <w:r w:rsidR="00F9511A" w:rsidRPr="00954A3C">
          <w:rPr>
            <w:rFonts w:ascii="Arial" w:hAnsi="Arial" w:cs="Arial"/>
            <w:noProof/>
            <w:webHidden/>
          </w:rPr>
          <w:fldChar w:fldCharType="end"/>
        </w:r>
      </w:hyperlink>
    </w:p>
    <w:p w14:paraId="4F950091" w14:textId="52A24D25" w:rsidR="00F9511A" w:rsidRPr="00954A3C" w:rsidRDefault="000F3BCE">
      <w:pPr>
        <w:pStyle w:val="TOC2"/>
        <w:rPr>
          <w:rFonts w:ascii="Arial" w:eastAsiaTheme="minorEastAsia" w:hAnsi="Arial" w:cs="Arial"/>
          <w:b w:val="0"/>
          <w:bCs w:val="0"/>
          <w:noProof/>
          <w:sz w:val="24"/>
          <w:szCs w:val="24"/>
          <w:lang w:eastAsia="en-GB"/>
        </w:rPr>
      </w:pPr>
      <w:hyperlink w:anchor="_Toc51227952" w:history="1">
        <w:r w:rsidR="00F9511A" w:rsidRPr="00954A3C">
          <w:rPr>
            <w:rStyle w:val="Hyperlink"/>
            <w:rFonts w:ascii="Arial" w:hAnsi="Arial" w:cs="Arial"/>
            <w:noProof/>
          </w:rPr>
          <w:t>6.2</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Populating the issues log</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_Toc51227952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12</w:t>
        </w:r>
        <w:r w:rsidR="00F9511A" w:rsidRPr="00954A3C">
          <w:rPr>
            <w:rFonts w:ascii="Arial" w:hAnsi="Arial" w:cs="Arial"/>
            <w:noProof/>
            <w:webHidden/>
          </w:rPr>
          <w:fldChar w:fldCharType="end"/>
        </w:r>
      </w:hyperlink>
    </w:p>
    <w:p w14:paraId="2243A287" w14:textId="5530C920" w:rsidR="00F9511A" w:rsidRPr="00954A3C" w:rsidRDefault="000F3BCE">
      <w:pPr>
        <w:pStyle w:val="TOC2"/>
        <w:rPr>
          <w:rFonts w:ascii="Arial" w:eastAsiaTheme="minorEastAsia" w:hAnsi="Arial" w:cs="Arial"/>
          <w:b w:val="0"/>
          <w:bCs w:val="0"/>
          <w:noProof/>
          <w:sz w:val="24"/>
          <w:szCs w:val="24"/>
          <w:lang w:eastAsia="en-GB"/>
        </w:rPr>
      </w:pPr>
      <w:hyperlink w:anchor="_Toc51227953" w:history="1">
        <w:r w:rsidR="00F9511A" w:rsidRPr="00954A3C">
          <w:rPr>
            <w:rStyle w:val="Hyperlink"/>
            <w:rFonts w:ascii="Arial" w:hAnsi="Arial" w:cs="Arial"/>
            <w:noProof/>
          </w:rPr>
          <w:t>6.3</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Examples issues</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_Toc51227953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13</w:t>
        </w:r>
        <w:r w:rsidR="00F9511A" w:rsidRPr="00954A3C">
          <w:rPr>
            <w:rFonts w:ascii="Arial" w:hAnsi="Arial" w:cs="Arial"/>
            <w:noProof/>
            <w:webHidden/>
          </w:rPr>
          <w:fldChar w:fldCharType="end"/>
        </w:r>
      </w:hyperlink>
    </w:p>
    <w:p w14:paraId="17BEE572" w14:textId="706D29BB" w:rsidR="00F9511A" w:rsidRPr="00954A3C" w:rsidRDefault="000F3BCE">
      <w:pPr>
        <w:pStyle w:val="TOC2"/>
        <w:rPr>
          <w:rFonts w:ascii="Arial" w:eastAsiaTheme="minorEastAsia" w:hAnsi="Arial" w:cs="Arial"/>
          <w:b w:val="0"/>
          <w:bCs w:val="0"/>
          <w:noProof/>
          <w:sz w:val="24"/>
          <w:szCs w:val="24"/>
          <w:lang w:eastAsia="en-GB"/>
        </w:rPr>
      </w:pPr>
      <w:hyperlink w:anchor="_Toc51227954" w:history="1">
        <w:r w:rsidR="00F9511A" w:rsidRPr="00954A3C">
          <w:rPr>
            <w:rStyle w:val="Hyperlink"/>
            <w:rFonts w:ascii="Arial" w:hAnsi="Arial" w:cs="Arial"/>
            <w:noProof/>
          </w:rPr>
          <w:t>6.4</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Reviewing issues</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_Toc51227954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14</w:t>
        </w:r>
        <w:r w:rsidR="00F9511A" w:rsidRPr="00954A3C">
          <w:rPr>
            <w:rFonts w:ascii="Arial" w:hAnsi="Arial" w:cs="Arial"/>
            <w:noProof/>
            <w:webHidden/>
          </w:rPr>
          <w:fldChar w:fldCharType="end"/>
        </w:r>
      </w:hyperlink>
    </w:p>
    <w:p w14:paraId="1174F612" w14:textId="046A08F2" w:rsidR="00F9511A" w:rsidRPr="00954A3C" w:rsidRDefault="000F3BCE">
      <w:pPr>
        <w:pStyle w:val="TOC2"/>
        <w:rPr>
          <w:rFonts w:ascii="Arial" w:eastAsiaTheme="minorEastAsia" w:hAnsi="Arial" w:cs="Arial"/>
          <w:b w:val="0"/>
          <w:bCs w:val="0"/>
          <w:noProof/>
          <w:sz w:val="24"/>
          <w:szCs w:val="24"/>
          <w:lang w:eastAsia="en-GB"/>
        </w:rPr>
      </w:pPr>
      <w:hyperlink w:anchor="_Toc51227955" w:history="1">
        <w:r w:rsidR="00F9511A" w:rsidRPr="00954A3C">
          <w:rPr>
            <w:rStyle w:val="Hyperlink"/>
            <w:rFonts w:ascii="Arial" w:hAnsi="Arial" w:cs="Arial"/>
            <w:noProof/>
          </w:rPr>
          <w:t>6.5</w:t>
        </w:r>
        <w:r w:rsidR="00F9511A" w:rsidRPr="00954A3C">
          <w:rPr>
            <w:rFonts w:ascii="Arial" w:eastAsiaTheme="minorEastAsia" w:hAnsi="Arial" w:cs="Arial"/>
            <w:b w:val="0"/>
            <w:bCs w:val="0"/>
            <w:noProof/>
            <w:sz w:val="24"/>
            <w:szCs w:val="24"/>
            <w:lang w:eastAsia="en-GB"/>
          </w:rPr>
          <w:tab/>
        </w:r>
        <w:r w:rsidR="00F9511A" w:rsidRPr="00954A3C">
          <w:rPr>
            <w:rStyle w:val="Hyperlink"/>
            <w:rFonts w:ascii="Arial" w:hAnsi="Arial" w:cs="Arial"/>
            <w:noProof/>
          </w:rPr>
          <w:t>Retiring an issue</w:t>
        </w:r>
        <w:r w:rsidR="00F9511A" w:rsidRPr="00954A3C">
          <w:rPr>
            <w:rFonts w:ascii="Arial" w:hAnsi="Arial" w:cs="Arial"/>
            <w:noProof/>
            <w:webHidden/>
          </w:rPr>
          <w:tab/>
        </w:r>
        <w:r w:rsidR="00F9511A" w:rsidRPr="00954A3C">
          <w:rPr>
            <w:rFonts w:ascii="Arial" w:hAnsi="Arial" w:cs="Arial"/>
            <w:noProof/>
            <w:webHidden/>
          </w:rPr>
          <w:fldChar w:fldCharType="begin"/>
        </w:r>
        <w:r w:rsidR="00F9511A" w:rsidRPr="00954A3C">
          <w:rPr>
            <w:rFonts w:ascii="Arial" w:hAnsi="Arial" w:cs="Arial"/>
            <w:noProof/>
            <w:webHidden/>
          </w:rPr>
          <w:instrText xml:space="preserve"> PAGEREF _Toc51227955 \h </w:instrText>
        </w:r>
        <w:r w:rsidR="00F9511A" w:rsidRPr="00954A3C">
          <w:rPr>
            <w:rFonts w:ascii="Arial" w:hAnsi="Arial" w:cs="Arial"/>
            <w:noProof/>
            <w:webHidden/>
          </w:rPr>
        </w:r>
        <w:r w:rsidR="00F9511A" w:rsidRPr="00954A3C">
          <w:rPr>
            <w:rFonts w:ascii="Arial" w:hAnsi="Arial" w:cs="Arial"/>
            <w:noProof/>
            <w:webHidden/>
          </w:rPr>
          <w:fldChar w:fldCharType="separate"/>
        </w:r>
        <w:r w:rsidR="00954A3C">
          <w:rPr>
            <w:rFonts w:ascii="Arial" w:hAnsi="Arial" w:cs="Arial"/>
            <w:noProof/>
            <w:webHidden/>
          </w:rPr>
          <w:t>15</w:t>
        </w:r>
        <w:r w:rsidR="00F9511A" w:rsidRPr="00954A3C">
          <w:rPr>
            <w:rFonts w:ascii="Arial" w:hAnsi="Arial" w:cs="Arial"/>
            <w:noProof/>
            <w:webHidden/>
          </w:rPr>
          <w:fldChar w:fldCharType="end"/>
        </w:r>
      </w:hyperlink>
    </w:p>
    <w:p w14:paraId="4F10D818" w14:textId="76FCF967" w:rsidR="00F9511A" w:rsidRPr="00954A3C" w:rsidRDefault="000F3BCE">
      <w:pPr>
        <w:pStyle w:val="TOC1"/>
        <w:rPr>
          <w:rFonts w:eastAsiaTheme="minorEastAsia"/>
          <w:b w:val="0"/>
          <w:bCs w:val="0"/>
          <w:lang w:eastAsia="en-GB"/>
        </w:rPr>
      </w:pPr>
      <w:hyperlink w:anchor="_Toc51227956" w:history="1">
        <w:r w:rsidR="00F9511A" w:rsidRPr="00954A3C">
          <w:rPr>
            <w:rStyle w:val="Hyperlink"/>
          </w:rPr>
          <w:t>7</w:t>
        </w:r>
        <w:r w:rsidR="00F9511A" w:rsidRPr="00954A3C">
          <w:rPr>
            <w:rFonts w:eastAsiaTheme="minorEastAsia"/>
            <w:b w:val="0"/>
            <w:bCs w:val="0"/>
            <w:lang w:eastAsia="en-GB"/>
          </w:rPr>
          <w:tab/>
        </w:r>
        <w:r w:rsidR="00F9511A" w:rsidRPr="00954A3C">
          <w:rPr>
            <w:rStyle w:val="Hyperlink"/>
          </w:rPr>
          <w:t>Summary</w:t>
        </w:r>
        <w:r w:rsidR="00F9511A" w:rsidRPr="00954A3C">
          <w:rPr>
            <w:webHidden/>
          </w:rPr>
          <w:tab/>
        </w:r>
        <w:r w:rsidR="00F9511A" w:rsidRPr="00954A3C">
          <w:rPr>
            <w:webHidden/>
          </w:rPr>
          <w:fldChar w:fldCharType="begin"/>
        </w:r>
        <w:r w:rsidR="00F9511A" w:rsidRPr="00954A3C">
          <w:rPr>
            <w:webHidden/>
          </w:rPr>
          <w:instrText xml:space="preserve"> PAGEREF _Toc51227956 \h </w:instrText>
        </w:r>
        <w:r w:rsidR="00F9511A" w:rsidRPr="00954A3C">
          <w:rPr>
            <w:webHidden/>
          </w:rPr>
        </w:r>
        <w:r w:rsidR="00F9511A" w:rsidRPr="00954A3C">
          <w:rPr>
            <w:webHidden/>
          </w:rPr>
          <w:fldChar w:fldCharType="separate"/>
        </w:r>
        <w:r w:rsidR="00954A3C">
          <w:rPr>
            <w:webHidden/>
          </w:rPr>
          <w:t>15</w:t>
        </w:r>
        <w:r w:rsidR="00F9511A" w:rsidRPr="00954A3C">
          <w:rPr>
            <w:webHidden/>
          </w:rPr>
          <w:fldChar w:fldCharType="end"/>
        </w:r>
      </w:hyperlink>
    </w:p>
    <w:p w14:paraId="319E469B" w14:textId="543EFC77" w:rsidR="00D85E4D" w:rsidRDefault="00D85E4D" w:rsidP="00453F4B">
      <w:pPr>
        <w:pStyle w:val="TOC1"/>
      </w:pPr>
      <w:r w:rsidRPr="00453F4B">
        <w:fldChar w:fldCharType="end"/>
      </w:r>
    </w:p>
    <w:p w14:paraId="216985CF" w14:textId="5FD9ED94" w:rsidR="00A37EAC" w:rsidRDefault="00A37EAC" w:rsidP="00A37EAC">
      <w:pPr>
        <w:rPr>
          <w:lang w:eastAsia="en-US"/>
        </w:rPr>
      </w:pPr>
    </w:p>
    <w:p w14:paraId="467C26D3" w14:textId="23EA4140" w:rsidR="00614731" w:rsidRDefault="00614731" w:rsidP="00A37EAC">
      <w:pPr>
        <w:rPr>
          <w:lang w:eastAsia="en-US"/>
        </w:rPr>
      </w:pPr>
    </w:p>
    <w:p w14:paraId="6CD5EA7F" w14:textId="6591F775" w:rsidR="00614731" w:rsidRDefault="00614731" w:rsidP="00A37EAC">
      <w:pPr>
        <w:rPr>
          <w:lang w:eastAsia="en-US"/>
        </w:rPr>
      </w:pPr>
    </w:p>
    <w:p w14:paraId="2BCF1DF2" w14:textId="43BC899B" w:rsidR="00614731" w:rsidRDefault="00614731" w:rsidP="00A37EAC">
      <w:pPr>
        <w:rPr>
          <w:lang w:eastAsia="en-US"/>
        </w:rPr>
      </w:pPr>
    </w:p>
    <w:p w14:paraId="32F7DE18" w14:textId="6A100FF0" w:rsidR="00614731" w:rsidRDefault="00614731" w:rsidP="00A37EAC">
      <w:pPr>
        <w:rPr>
          <w:lang w:eastAsia="en-US"/>
        </w:rPr>
      </w:pPr>
    </w:p>
    <w:p w14:paraId="0540667F" w14:textId="12A8D6BA" w:rsidR="00614731" w:rsidRDefault="00614731" w:rsidP="00A37EAC">
      <w:pPr>
        <w:rPr>
          <w:lang w:eastAsia="en-US"/>
        </w:rPr>
      </w:pPr>
    </w:p>
    <w:p w14:paraId="72426712" w14:textId="78792502" w:rsidR="00614731" w:rsidRDefault="00614731" w:rsidP="00A37EAC">
      <w:pPr>
        <w:rPr>
          <w:lang w:eastAsia="en-US"/>
        </w:rPr>
      </w:pPr>
    </w:p>
    <w:p w14:paraId="5A8DA726" w14:textId="07524C87" w:rsidR="00614731" w:rsidRDefault="00614731" w:rsidP="00A37EAC">
      <w:pPr>
        <w:rPr>
          <w:lang w:eastAsia="en-US"/>
        </w:rPr>
      </w:pPr>
    </w:p>
    <w:p w14:paraId="7B4E83D9" w14:textId="0E250D80" w:rsidR="00614731" w:rsidRDefault="00614731" w:rsidP="00A37EAC">
      <w:pPr>
        <w:rPr>
          <w:lang w:eastAsia="en-US"/>
        </w:rPr>
      </w:pPr>
    </w:p>
    <w:p w14:paraId="3E83B01B" w14:textId="5D07D605" w:rsidR="00614731" w:rsidRDefault="00614731" w:rsidP="00A37EAC">
      <w:pPr>
        <w:rPr>
          <w:lang w:eastAsia="en-US"/>
        </w:rPr>
      </w:pPr>
    </w:p>
    <w:p w14:paraId="10AA7255" w14:textId="75F0EBA9" w:rsidR="00614731" w:rsidRDefault="00614731" w:rsidP="00A37EAC">
      <w:pPr>
        <w:rPr>
          <w:lang w:eastAsia="en-US"/>
        </w:rPr>
      </w:pPr>
    </w:p>
    <w:p w14:paraId="368DA8DB" w14:textId="7393BA23" w:rsidR="00614731" w:rsidRDefault="00614731" w:rsidP="00A37EAC">
      <w:pPr>
        <w:rPr>
          <w:lang w:eastAsia="en-US"/>
        </w:rPr>
      </w:pPr>
    </w:p>
    <w:p w14:paraId="0558D617" w14:textId="3C19F01F" w:rsidR="00614731" w:rsidRDefault="00614731" w:rsidP="00A37EAC">
      <w:pPr>
        <w:rPr>
          <w:lang w:eastAsia="en-US"/>
        </w:rPr>
      </w:pPr>
    </w:p>
    <w:p w14:paraId="4A1D9ED7" w14:textId="6D63862E" w:rsidR="00614731" w:rsidRDefault="00614731" w:rsidP="00A37EAC">
      <w:pPr>
        <w:rPr>
          <w:lang w:eastAsia="en-US"/>
        </w:rPr>
      </w:pPr>
    </w:p>
    <w:p w14:paraId="1E1F7804" w14:textId="384BFB1C" w:rsidR="00614731" w:rsidRDefault="00614731" w:rsidP="00A37EAC">
      <w:pPr>
        <w:rPr>
          <w:lang w:eastAsia="en-US"/>
        </w:rPr>
      </w:pPr>
    </w:p>
    <w:p w14:paraId="55ED29DA" w14:textId="066B7162" w:rsidR="00614731" w:rsidRDefault="00614731" w:rsidP="00A37EAC">
      <w:pPr>
        <w:rPr>
          <w:lang w:eastAsia="en-US"/>
        </w:rPr>
      </w:pPr>
    </w:p>
    <w:p w14:paraId="62E96044" w14:textId="2E1EFC3A" w:rsidR="00614731" w:rsidRDefault="00614731" w:rsidP="00A37EAC">
      <w:pPr>
        <w:rPr>
          <w:lang w:eastAsia="en-US"/>
        </w:rPr>
      </w:pPr>
    </w:p>
    <w:p w14:paraId="75BF09A5" w14:textId="3CE1F135" w:rsidR="00614731" w:rsidRDefault="00614731" w:rsidP="00A37EAC">
      <w:pPr>
        <w:rPr>
          <w:lang w:eastAsia="en-US"/>
        </w:rPr>
      </w:pPr>
    </w:p>
    <w:p w14:paraId="42EF583E" w14:textId="5513C4B8" w:rsidR="00614731" w:rsidRDefault="00614731" w:rsidP="00A37EAC">
      <w:pPr>
        <w:rPr>
          <w:lang w:eastAsia="en-US"/>
        </w:rPr>
      </w:pPr>
    </w:p>
    <w:p w14:paraId="726EB67C" w14:textId="63DE21E4" w:rsidR="00F9511A" w:rsidRDefault="00F9511A" w:rsidP="00A37EAC">
      <w:pPr>
        <w:rPr>
          <w:lang w:eastAsia="en-US"/>
        </w:rPr>
      </w:pPr>
    </w:p>
    <w:p w14:paraId="5BC720D7" w14:textId="0143B000" w:rsidR="00F9511A" w:rsidRDefault="00F9511A" w:rsidP="00A37EAC">
      <w:pPr>
        <w:rPr>
          <w:lang w:eastAsia="en-US"/>
        </w:rPr>
      </w:pPr>
    </w:p>
    <w:p w14:paraId="1CC3A5F3" w14:textId="18C22CBA" w:rsidR="00F9511A" w:rsidRDefault="00F9511A" w:rsidP="00A37EAC">
      <w:pPr>
        <w:rPr>
          <w:lang w:eastAsia="en-US"/>
        </w:rPr>
      </w:pPr>
    </w:p>
    <w:p w14:paraId="6C3AAB8E" w14:textId="21D44FD3" w:rsidR="00F9511A" w:rsidRDefault="00F9511A" w:rsidP="00A37EAC">
      <w:pPr>
        <w:rPr>
          <w:lang w:eastAsia="en-US"/>
        </w:rPr>
      </w:pPr>
    </w:p>
    <w:p w14:paraId="69071CCE" w14:textId="50E8EBCB" w:rsidR="00F9511A" w:rsidRDefault="00F9511A" w:rsidP="00A37EAC">
      <w:pPr>
        <w:rPr>
          <w:lang w:eastAsia="en-US"/>
        </w:rPr>
      </w:pPr>
    </w:p>
    <w:p w14:paraId="12AAA63D" w14:textId="37B81D52" w:rsidR="00F9511A" w:rsidRDefault="00F9511A" w:rsidP="00A37EAC">
      <w:pPr>
        <w:rPr>
          <w:lang w:eastAsia="en-US"/>
        </w:rPr>
      </w:pPr>
    </w:p>
    <w:p w14:paraId="2D499E3E" w14:textId="7C4886FD" w:rsidR="00F9511A" w:rsidRDefault="00F9511A" w:rsidP="00A37EAC">
      <w:pPr>
        <w:rPr>
          <w:lang w:eastAsia="en-US"/>
        </w:rPr>
      </w:pPr>
    </w:p>
    <w:p w14:paraId="056F8948" w14:textId="22F23BE4" w:rsidR="00F9511A" w:rsidRDefault="00F9511A" w:rsidP="00A37EAC">
      <w:pPr>
        <w:rPr>
          <w:lang w:eastAsia="en-US"/>
        </w:rPr>
      </w:pPr>
    </w:p>
    <w:p w14:paraId="598F194F" w14:textId="77777777" w:rsidR="00954A3C" w:rsidRDefault="00954A3C" w:rsidP="00A37EAC">
      <w:pPr>
        <w:rPr>
          <w:lang w:eastAsia="en-US"/>
        </w:rPr>
      </w:pPr>
    </w:p>
    <w:p w14:paraId="61CAD99E" w14:textId="77777777" w:rsidR="00954A3C" w:rsidRDefault="00954A3C" w:rsidP="00A37EAC">
      <w:pPr>
        <w:rPr>
          <w:lang w:eastAsia="en-US"/>
        </w:rPr>
      </w:pPr>
    </w:p>
    <w:p w14:paraId="41F05E2A" w14:textId="77777777" w:rsidR="00F9511A" w:rsidRDefault="00F9511A" w:rsidP="00A37EAC">
      <w:pPr>
        <w:rPr>
          <w:lang w:eastAsia="en-US"/>
        </w:rPr>
      </w:pPr>
    </w:p>
    <w:p w14:paraId="6E7170E6" w14:textId="77777777" w:rsidR="00614731" w:rsidRDefault="00614731" w:rsidP="00A37EAC">
      <w:pPr>
        <w:rPr>
          <w:lang w:eastAsia="en-US"/>
        </w:rPr>
      </w:pPr>
    </w:p>
    <w:p w14:paraId="4BA2A336" w14:textId="395C1E7E" w:rsidR="00A37EAC" w:rsidRDefault="00A37EAC" w:rsidP="00A37EAC">
      <w:pPr>
        <w:rPr>
          <w:lang w:eastAsia="en-US"/>
        </w:rPr>
      </w:pPr>
    </w:p>
    <w:p w14:paraId="7C1F4396" w14:textId="5FC4C65A" w:rsidR="000858D5" w:rsidRPr="000858D5" w:rsidRDefault="000858D5" w:rsidP="00DA47A9">
      <w:pPr>
        <w:pStyle w:val="Heading1"/>
        <w:keepLines/>
        <w:pBdr>
          <w:bottom w:val="single" w:sz="4" w:space="1" w:color="595959" w:themeColor="text1" w:themeTint="A6"/>
        </w:pBdr>
        <w:spacing w:before="0" w:after="160" w:line="259" w:lineRule="auto"/>
        <w:ind w:left="431" w:hanging="431"/>
        <w:rPr>
          <w:sz w:val="28"/>
          <w:szCs w:val="28"/>
        </w:rPr>
      </w:pPr>
      <w:bookmarkStart w:id="0" w:name="_Toc51227926"/>
      <w:r>
        <w:rPr>
          <w:sz w:val="28"/>
          <w:szCs w:val="28"/>
        </w:rPr>
        <w:t>Introduction</w:t>
      </w:r>
      <w:bookmarkEnd w:id="0"/>
    </w:p>
    <w:p w14:paraId="4C3C3D66" w14:textId="7F66D999" w:rsidR="00044905" w:rsidRPr="00D05574" w:rsidRDefault="003E726C" w:rsidP="00044905">
      <w:pPr>
        <w:pStyle w:val="Heading2"/>
        <w:rPr>
          <w:rFonts w:ascii="Arial" w:hAnsi="Arial" w:cs="Arial"/>
          <w:smallCaps w:val="0"/>
          <w:sz w:val="24"/>
          <w:szCs w:val="24"/>
        </w:rPr>
      </w:pPr>
      <w:bookmarkStart w:id="1" w:name="_Toc495852825"/>
      <w:bookmarkStart w:id="2" w:name="_Toc51227927"/>
      <w:r>
        <w:rPr>
          <w:rFonts w:ascii="Arial" w:hAnsi="Arial" w:cs="Arial"/>
          <w:smallCaps w:val="0"/>
          <w:sz w:val="24"/>
          <w:szCs w:val="24"/>
        </w:rPr>
        <w:t>Guidance</w:t>
      </w:r>
      <w:r w:rsidR="00044905" w:rsidRPr="00D05574">
        <w:rPr>
          <w:rFonts w:ascii="Arial" w:hAnsi="Arial" w:cs="Arial"/>
          <w:smallCaps w:val="0"/>
          <w:sz w:val="24"/>
          <w:szCs w:val="24"/>
        </w:rPr>
        <w:t xml:space="preserve"> statement</w:t>
      </w:r>
      <w:bookmarkEnd w:id="1"/>
      <w:bookmarkEnd w:id="2"/>
    </w:p>
    <w:p w14:paraId="6A814461" w14:textId="77777777" w:rsidR="00C24E8D" w:rsidRDefault="00C24E8D" w:rsidP="00C24E8D">
      <w:pPr>
        <w:jc w:val="both"/>
        <w:rPr>
          <w:rFonts w:ascii="Arial" w:hAnsi="Arial" w:cs="Arial"/>
        </w:rPr>
      </w:pPr>
    </w:p>
    <w:p w14:paraId="2AAD2CCB" w14:textId="0528C80A" w:rsidR="00404F9A" w:rsidRDefault="00404F9A" w:rsidP="00404F9A">
      <w:pPr>
        <w:rPr>
          <w:rFonts w:ascii="Arial" w:hAnsi="Arial" w:cs="Arial"/>
          <w:sz w:val="22"/>
          <w:szCs w:val="22"/>
        </w:rPr>
      </w:pPr>
      <w:r>
        <w:rPr>
          <w:rFonts w:ascii="Arial" w:hAnsi="Arial" w:cs="Arial"/>
          <w:sz w:val="22"/>
          <w:szCs w:val="22"/>
        </w:rPr>
        <w:t>This</w:t>
      </w:r>
      <w:r w:rsidRPr="001F0FFB">
        <w:rPr>
          <w:rFonts w:ascii="Arial" w:hAnsi="Arial" w:cs="Arial"/>
          <w:sz w:val="22"/>
          <w:szCs w:val="22"/>
        </w:rPr>
        <w:t xml:space="preserve"> </w:t>
      </w:r>
      <w:r>
        <w:rPr>
          <w:rFonts w:ascii="Arial" w:hAnsi="Arial" w:cs="Arial"/>
          <w:sz w:val="22"/>
          <w:szCs w:val="22"/>
        </w:rPr>
        <w:t>guidance</w:t>
      </w:r>
      <w:r w:rsidRPr="001F0FFB">
        <w:rPr>
          <w:rFonts w:ascii="Arial" w:hAnsi="Arial" w:cs="Arial"/>
          <w:sz w:val="22"/>
          <w:szCs w:val="22"/>
        </w:rPr>
        <w:t xml:space="preserve"> is provided to assist </w:t>
      </w:r>
      <w:r w:rsidR="004A6DBA">
        <w:rPr>
          <w:rFonts w:ascii="Arial" w:hAnsi="Arial" w:cs="Arial"/>
          <w:sz w:val="22"/>
          <w:szCs w:val="22"/>
        </w:rPr>
        <w:t xml:space="preserve">those individuals at </w:t>
      </w:r>
      <w:bookmarkStart w:id="3" w:name="_Hlk69036801"/>
      <w:r w:rsidR="0085749F">
        <w:rPr>
          <w:rFonts w:ascii="Arial" w:hAnsi="Arial" w:cs="Arial"/>
          <w:sz w:val="22"/>
          <w:szCs w:val="22"/>
        </w:rPr>
        <w:t>Sheerwater Health Centre</w:t>
      </w:r>
      <w:r w:rsidR="004A6DBA">
        <w:rPr>
          <w:rFonts w:ascii="Arial" w:hAnsi="Arial" w:cs="Arial"/>
          <w:sz w:val="22"/>
          <w:szCs w:val="22"/>
        </w:rPr>
        <w:t xml:space="preserve"> </w:t>
      </w:r>
      <w:bookmarkEnd w:id="3"/>
      <w:r w:rsidR="004A6DBA">
        <w:rPr>
          <w:rFonts w:ascii="Arial" w:hAnsi="Arial" w:cs="Arial"/>
          <w:sz w:val="22"/>
          <w:szCs w:val="22"/>
        </w:rPr>
        <w:t xml:space="preserve">with responsibilities for managing risk to accurately </w:t>
      </w:r>
      <w:r w:rsidR="00B669FF">
        <w:rPr>
          <w:rFonts w:ascii="Arial" w:hAnsi="Arial" w:cs="Arial"/>
          <w:sz w:val="22"/>
          <w:szCs w:val="22"/>
        </w:rPr>
        <w:t xml:space="preserve">maintain a record of risks and issues on what </w:t>
      </w:r>
      <w:r w:rsidR="00954A3C">
        <w:rPr>
          <w:rFonts w:ascii="Arial" w:hAnsi="Arial" w:cs="Arial"/>
          <w:sz w:val="22"/>
          <w:szCs w:val="22"/>
        </w:rPr>
        <w:t>are</w:t>
      </w:r>
      <w:r w:rsidR="00B669FF">
        <w:rPr>
          <w:rFonts w:ascii="Arial" w:hAnsi="Arial" w:cs="Arial"/>
          <w:sz w:val="22"/>
          <w:szCs w:val="22"/>
        </w:rPr>
        <w:t xml:space="preserve"> commonly referred to as the </w:t>
      </w:r>
      <w:r w:rsidR="004803BB">
        <w:rPr>
          <w:rFonts w:ascii="Arial" w:hAnsi="Arial" w:cs="Arial"/>
          <w:sz w:val="22"/>
          <w:szCs w:val="22"/>
        </w:rPr>
        <w:t xml:space="preserve">risk register and issues log. </w:t>
      </w:r>
      <w:r>
        <w:rPr>
          <w:rFonts w:ascii="Arial" w:hAnsi="Arial" w:cs="Arial"/>
          <w:sz w:val="22"/>
          <w:szCs w:val="22"/>
        </w:rPr>
        <w:t>It must be understood that, whilst this guid</w:t>
      </w:r>
      <w:r w:rsidR="00954A3C">
        <w:rPr>
          <w:rFonts w:ascii="Arial" w:hAnsi="Arial" w:cs="Arial"/>
          <w:sz w:val="22"/>
          <w:szCs w:val="22"/>
        </w:rPr>
        <w:t>anc</w:t>
      </w:r>
      <w:r>
        <w:rPr>
          <w:rFonts w:ascii="Arial" w:hAnsi="Arial" w:cs="Arial"/>
          <w:sz w:val="22"/>
          <w:szCs w:val="22"/>
        </w:rPr>
        <w:t xml:space="preserve">e contains information </w:t>
      </w:r>
      <w:r>
        <w:rPr>
          <w:rFonts w:ascii="Arial" w:hAnsi="Arial" w:cs="Arial"/>
          <w:sz w:val="22"/>
          <w:szCs w:val="22"/>
        </w:rPr>
        <w:lastRenderedPageBreak/>
        <w:t>and explanations of some of the broader principles of risk, it is not intended to cover every aspect or circumstance.</w:t>
      </w:r>
    </w:p>
    <w:p w14:paraId="512E2D4C" w14:textId="5ABF3E04" w:rsidR="0099667F" w:rsidRDefault="0099667F" w:rsidP="00404F9A">
      <w:pPr>
        <w:rPr>
          <w:rFonts w:ascii="Arial" w:hAnsi="Arial" w:cs="Arial"/>
          <w:sz w:val="22"/>
          <w:szCs w:val="22"/>
        </w:rPr>
      </w:pPr>
    </w:p>
    <w:p w14:paraId="75BB0594" w14:textId="7D71DD7E" w:rsidR="0099667F" w:rsidRDefault="0099667F" w:rsidP="00404F9A">
      <w:pPr>
        <w:rPr>
          <w:rFonts w:ascii="Arial" w:hAnsi="Arial" w:cs="Arial"/>
          <w:sz w:val="22"/>
          <w:szCs w:val="22"/>
        </w:rPr>
      </w:pPr>
      <w:r>
        <w:rPr>
          <w:rFonts w:ascii="Arial" w:hAnsi="Arial" w:cs="Arial"/>
          <w:sz w:val="22"/>
          <w:szCs w:val="22"/>
        </w:rPr>
        <w:t xml:space="preserve">For risk management to be </w:t>
      </w:r>
      <w:r w:rsidR="004803BB">
        <w:rPr>
          <w:rFonts w:ascii="Arial" w:hAnsi="Arial" w:cs="Arial"/>
          <w:sz w:val="22"/>
          <w:szCs w:val="22"/>
        </w:rPr>
        <w:t>effective</w:t>
      </w:r>
      <w:r>
        <w:rPr>
          <w:rFonts w:ascii="Arial" w:hAnsi="Arial" w:cs="Arial"/>
          <w:sz w:val="22"/>
          <w:szCs w:val="22"/>
        </w:rPr>
        <w:t xml:space="preserve"> there must be a consistent and committed approach that affords those with responsibility for the management of risks and issues to control and communicate risks and issues effectually.</w:t>
      </w:r>
    </w:p>
    <w:p w14:paraId="030917FC" w14:textId="6F4CABCF" w:rsidR="00044905" w:rsidRPr="00965FEA" w:rsidRDefault="00965FEA" w:rsidP="00044905">
      <w:pPr>
        <w:pStyle w:val="Heading2"/>
        <w:rPr>
          <w:rFonts w:ascii="Arial" w:hAnsi="Arial" w:cs="Arial"/>
          <w:smallCaps w:val="0"/>
          <w:sz w:val="24"/>
          <w:szCs w:val="24"/>
        </w:rPr>
      </w:pPr>
      <w:bookmarkStart w:id="4" w:name="_Toc44512534"/>
      <w:bookmarkStart w:id="5" w:name="_Toc44512699"/>
      <w:bookmarkStart w:id="6" w:name="_Toc44512535"/>
      <w:bookmarkStart w:id="7" w:name="_Toc44512700"/>
      <w:bookmarkStart w:id="8" w:name="_Toc44512536"/>
      <w:bookmarkStart w:id="9" w:name="_Toc44512701"/>
      <w:bookmarkStart w:id="10" w:name="_Toc44512537"/>
      <w:bookmarkStart w:id="11" w:name="_Toc44512702"/>
      <w:bookmarkStart w:id="12" w:name="_Toc44512538"/>
      <w:bookmarkStart w:id="13" w:name="_Toc44512703"/>
      <w:bookmarkStart w:id="14" w:name="_Toc44512539"/>
      <w:bookmarkStart w:id="15" w:name="_Toc44512704"/>
      <w:bookmarkStart w:id="16" w:name="_Toc495852828"/>
      <w:bookmarkStart w:id="17" w:name="_Toc51227928"/>
      <w:bookmarkEnd w:id="4"/>
      <w:bookmarkEnd w:id="5"/>
      <w:bookmarkEnd w:id="6"/>
      <w:bookmarkEnd w:id="7"/>
      <w:bookmarkEnd w:id="8"/>
      <w:bookmarkEnd w:id="9"/>
      <w:bookmarkEnd w:id="10"/>
      <w:bookmarkEnd w:id="11"/>
      <w:bookmarkEnd w:id="12"/>
      <w:bookmarkEnd w:id="13"/>
      <w:bookmarkEnd w:id="14"/>
      <w:bookmarkEnd w:id="15"/>
      <w:r w:rsidRPr="00965FEA">
        <w:rPr>
          <w:rFonts w:ascii="Arial" w:hAnsi="Arial" w:cs="Arial"/>
          <w:smallCaps w:val="0"/>
          <w:sz w:val="24"/>
          <w:szCs w:val="24"/>
        </w:rPr>
        <w:t>S</w:t>
      </w:r>
      <w:r w:rsidR="00044905" w:rsidRPr="00965FEA">
        <w:rPr>
          <w:rFonts w:ascii="Arial" w:hAnsi="Arial" w:cs="Arial"/>
          <w:smallCaps w:val="0"/>
          <w:sz w:val="24"/>
          <w:szCs w:val="24"/>
        </w:rPr>
        <w:t>tatus</w:t>
      </w:r>
      <w:bookmarkEnd w:id="16"/>
      <w:bookmarkEnd w:id="17"/>
    </w:p>
    <w:p w14:paraId="0EE9D9AB" w14:textId="77777777" w:rsidR="00044905" w:rsidRPr="00E53611" w:rsidRDefault="00044905" w:rsidP="00044905">
      <w:pPr>
        <w:rPr>
          <w:rFonts w:cstheme="minorHAnsi"/>
          <w:lang w:val="en-US"/>
        </w:rPr>
      </w:pPr>
    </w:p>
    <w:p w14:paraId="3C5034AA" w14:textId="45B74375"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w:t>
      </w:r>
      <w:r w:rsidR="004803BB">
        <w:rPr>
          <w:rFonts w:ascii="Arial" w:hAnsi="Arial" w:cs="Arial"/>
          <w:sz w:val="22"/>
          <w:szCs w:val="22"/>
          <w:lang w:val="en-US"/>
        </w:rPr>
        <w:t xml:space="preserve"> guidance</w:t>
      </w:r>
      <w:r w:rsidR="00F454D3" w:rsidRPr="005B72F2">
        <w:rPr>
          <w:rFonts w:ascii="Arial" w:hAnsi="Arial" w:cs="Arial"/>
          <w:color w:val="000000" w:themeColor="text1"/>
          <w:sz w:val="22"/>
          <w:szCs w:val="22"/>
          <w:lang w:val="en-US"/>
        </w:rPr>
        <w:t xml:space="preserve"> </w:t>
      </w:r>
      <w:r w:rsidR="00F454D3" w:rsidRPr="0020058A">
        <w:rPr>
          <w:rFonts w:ascii="Arial" w:hAnsi="Arial" w:cs="Arial"/>
          <w:sz w:val="22"/>
          <w:szCs w:val="22"/>
          <w:lang w:val="en-US"/>
        </w:rPr>
        <w:t xml:space="preserve">might have </w:t>
      </w:r>
      <w:r w:rsidR="004803BB">
        <w:rPr>
          <w:rFonts w:ascii="Arial" w:hAnsi="Arial" w:cs="Arial"/>
          <w:sz w:val="22"/>
          <w:szCs w:val="22"/>
          <w:lang w:val="en-US"/>
        </w:rPr>
        <w:t>regarding</w:t>
      </w:r>
      <w:r w:rsidR="00044905" w:rsidRPr="0020058A">
        <w:rPr>
          <w:rFonts w:ascii="Arial" w:hAnsi="Arial" w:cs="Arial"/>
          <w:sz w:val="22"/>
          <w:szCs w:val="22"/>
          <w:lang w:val="en-US"/>
        </w:rPr>
        <w:t xml:space="preserve">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18" w:name="_Toc495852829"/>
      <w:bookmarkStart w:id="19" w:name="_Toc51227929"/>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8"/>
      <w:bookmarkEnd w:id="19"/>
    </w:p>
    <w:p w14:paraId="75698322" w14:textId="77777777" w:rsidR="00044905" w:rsidRDefault="00044905" w:rsidP="00044905">
      <w:pPr>
        <w:rPr>
          <w:lang w:val="en-US"/>
        </w:rPr>
      </w:pPr>
    </w:p>
    <w:p w14:paraId="6BD8AAC2" w14:textId="5F8F464F"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570313">
        <w:rPr>
          <w:rFonts w:ascii="Arial" w:hAnsi="Arial" w:cs="Arial"/>
          <w:sz w:val="22"/>
          <w:szCs w:val="22"/>
          <w:lang w:val="en-US"/>
        </w:rPr>
        <w:t>organisation</w:t>
      </w:r>
      <w:r w:rsidR="00570313" w:rsidRPr="0020058A">
        <w:rPr>
          <w:rFonts w:ascii="Arial" w:hAnsi="Arial" w:cs="Arial"/>
          <w:sz w:val="22"/>
          <w:szCs w:val="22"/>
          <w:lang w:val="en-US"/>
        </w:rPr>
        <w:t xml:space="preserve"> </w:t>
      </w:r>
      <w:r w:rsidR="00044905" w:rsidRPr="0020058A">
        <w:rPr>
          <w:rFonts w:ascii="Arial" w:hAnsi="Arial" w:cs="Arial"/>
          <w:sz w:val="22"/>
          <w:szCs w:val="22"/>
          <w:lang w:val="en-US"/>
        </w:rPr>
        <w:t xml:space="preserve">will provide guidance and support to help those to whom it applies </w:t>
      </w:r>
      <w:r w:rsidR="00E33B5B">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w:t>
      </w:r>
      <w:r w:rsidR="00B5483C">
        <w:rPr>
          <w:rFonts w:ascii="Arial" w:hAnsi="Arial" w:cs="Arial"/>
          <w:sz w:val="22"/>
          <w:szCs w:val="22"/>
          <w:lang w:val="en-US"/>
        </w:rPr>
        <w:t>guidance document</w:t>
      </w:r>
      <w:r w:rsidRPr="0020058A">
        <w:rPr>
          <w:rFonts w:ascii="Arial" w:hAnsi="Arial" w:cs="Arial"/>
          <w:sz w:val="22"/>
          <w:szCs w:val="22"/>
          <w:lang w:val="en-US"/>
        </w:rPr>
        <w:t xml:space="preserve">. </w:t>
      </w:r>
      <w:r w:rsidR="00044905" w:rsidRPr="0020058A">
        <w:rPr>
          <w:rFonts w:ascii="Arial" w:hAnsi="Arial" w:cs="Arial"/>
          <w:sz w:val="22"/>
          <w:szCs w:val="22"/>
          <w:lang w:val="en-US"/>
        </w:rPr>
        <w:t xml:space="preserve">Additional support will be provided to managers and supervisors to enable them to deal more effectively with matters arising from this </w:t>
      </w:r>
      <w:r w:rsidR="00B5483C">
        <w:rPr>
          <w:rFonts w:ascii="Arial" w:hAnsi="Arial" w:cs="Arial"/>
          <w:sz w:val="22"/>
          <w:szCs w:val="22"/>
          <w:lang w:val="en-US"/>
        </w:rPr>
        <w:t>document</w:t>
      </w:r>
      <w:r w:rsidR="00044905" w:rsidRPr="0020058A">
        <w:rPr>
          <w:rFonts w:ascii="Arial" w:hAnsi="Arial" w:cs="Arial"/>
          <w:sz w:val="22"/>
          <w:szCs w:val="22"/>
          <w:lang w:val="en-US"/>
        </w:rPr>
        <w:t>.</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20" w:name="_Toc495852830"/>
      <w:bookmarkStart w:id="21" w:name="_Toc51227930"/>
      <w:r>
        <w:rPr>
          <w:sz w:val="28"/>
          <w:szCs w:val="28"/>
        </w:rPr>
        <w:t>Scope</w:t>
      </w:r>
      <w:bookmarkEnd w:id="20"/>
      <w:bookmarkEnd w:id="21"/>
    </w:p>
    <w:p w14:paraId="2BECA050" w14:textId="3D67D3C6" w:rsidR="00044905" w:rsidRPr="00F454D3" w:rsidRDefault="00F454D3" w:rsidP="00044905">
      <w:pPr>
        <w:pStyle w:val="Heading2"/>
        <w:rPr>
          <w:rFonts w:ascii="Arial" w:hAnsi="Arial" w:cs="Arial"/>
          <w:smallCaps w:val="0"/>
          <w:sz w:val="24"/>
          <w:szCs w:val="24"/>
        </w:rPr>
      </w:pPr>
      <w:bookmarkStart w:id="22" w:name="_Toc495852831"/>
      <w:bookmarkStart w:id="23" w:name="_Toc51227931"/>
      <w:r w:rsidRPr="00F454D3">
        <w:rPr>
          <w:rFonts w:ascii="Arial" w:hAnsi="Arial" w:cs="Arial"/>
          <w:smallCaps w:val="0"/>
          <w:sz w:val="24"/>
          <w:szCs w:val="24"/>
        </w:rPr>
        <w:t>W</w:t>
      </w:r>
      <w:r w:rsidR="00044905" w:rsidRPr="00F454D3">
        <w:rPr>
          <w:rFonts w:ascii="Arial" w:hAnsi="Arial" w:cs="Arial"/>
          <w:smallCaps w:val="0"/>
          <w:sz w:val="24"/>
          <w:szCs w:val="24"/>
        </w:rPr>
        <w:t xml:space="preserve">ho it applies </w:t>
      </w:r>
      <w:proofErr w:type="gramStart"/>
      <w:r w:rsidR="00044905" w:rsidRPr="00F454D3">
        <w:rPr>
          <w:rFonts w:ascii="Arial" w:hAnsi="Arial" w:cs="Arial"/>
          <w:smallCaps w:val="0"/>
          <w:sz w:val="24"/>
          <w:szCs w:val="24"/>
        </w:rPr>
        <w:t>to</w:t>
      </w:r>
      <w:bookmarkEnd w:id="22"/>
      <w:bookmarkEnd w:id="23"/>
      <w:proofErr w:type="gramEnd"/>
    </w:p>
    <w:p w14:paraId="2FCED63C" w14:textId="77777777" w:rsidR="00044905" w:rsidRPr="00F454D3" w:rsidRDefault="00044905" w:rsidP="00044905">
      <w:pPr>
        <w:rPr>
          <w:lang w:val="en-US"/>
        </w:rPr>
      </w:pPr>
    </w:p>
    <w:p w14:paraId="2CFD85FA" w14:textId="1549195F" w:rsidR="00044905" w:rsidRDefault="00044905" w:rsidP="00044905">
      <w:pPr>
        <w:rPr>
          <w:rFonts w:ascii="Arial" w:hAnsi="Arial" w:cs="Arial"/>
          <w:sz w:val="22"/>
          <w:szCs w:val="22"/>
          <w:lang w:val="en-US"/>
        </w:rPr>
      </w:pPr>
      <w:r w:rsidRPr="00A636D9">
        <w:rPr>
          <w:rFonts w:ascii="Arial" w:hAnsi="Arial" w:cs="Arial"/>
          <w:sz w:val="22"/>
          <w:szCs w:val="22"/>
          <w:lang w:val="en-US"/>
        </w:rPr>
        <w:t>This document applies</w:t>
      </w:r>
      <w:r w:rsidR="00B5483C">
        <w:rPr>
          <w:rFonts w:ascii="Arial" w:hAnsi="Arial" w:cs="Arial"/>
          <w:sz w:val="22"/>
          <w:szCs w:val="22"/>
          <w:lang w:val="en-US"/>
        </w:rPr>
        <w:t xml:space="preserve"> to </w:t>
      </w:r>
      <w:r w:rsidR="00C15C4B">
        <w:rPr>
          <w:rFonts w:ascii="Arial" w:hAnsi="Arial" w:cs="Arial"/>
          <w:sz w:val="22"/>
          <w:szCs w:val="22"/>
          <w:lang w:val="en-US"/>
        </w:rPr>
        <w:t xml:space="preserve">all staff </w:t>
      </w:r>
      <w:r w:rsidR="00B5483C">
        <w:rPr>
          <w:rFonts w:ascii="Arial" w:hAnsi="Arial" w:cs="Arial"/>
          <w:sz w:val="22"/>
          <w:szCs w:val="22"/>
          <w:lang w:val="en-US"/>
        </w:rPr>
        <w:t xml:space="preserve">at </w:t>
      </w:r>
      <w:r w:rsidR="0085749F">
        <w:rPr>
          <w:rFonts w:ascii="Arial" w:hAnsi="Arial" w:cs="Arial"/>
          <w:sz w:val="22"/>
          <w:szCs w:val="22"/>
        </w:rPr>
        <w:t>Sheerwater Health Centre</w:t>
      </w:r>
      <w:r w:rsidR="0091688E">
        <w:rPr>
          <w:rFonts w:ascii="Arial" w:hAnsi="Arial" w:cs="Arial"/>
          <w:sz w:val="22"/>
          <w:szCs w:val="22"/>
          <w:lang w:val="en-US"/>
        </w:rPr>
        <w:t xml:space="preserve">. </w:t>
      </w:r>
      <w:r w:rsidR="00B5483C">
        <w:rPr>
          <w:rFonts w:ascii="Arial" w:hAnsi="Arial" w:cs="Arial"/>
          <w:sz w:val="22"/>
          <w:szCs w:val="22"/>
          <w:lang w:val="en-US"/>
        </w:rPr>
        <w:t>O</w:t>
      </w:r>
      <w:r w:rsidRPr="00A636D9">
        <w:rPr>
          <w:rFonts w:ascii="Arial" w:hAnsi="Arial" w:cs="Arial"/>
          <w:sz w:val="22"/>
          <w:szCs w:val="22"/>
          <w:lang w:val="en-US"/>
        </w:rPr>
        <w:t xml:space="preserve">ther individuals performing functions in relation to the </w:t>
      </w:r>
      <w:r w:rsidR="00570313">
        <w:rPr>
          <w:rFonts w:ascii="Arial" w:hAnsi="Arial" w:cs="Arial"/>
          <w:sz w:val="22"/>
          <w:szCs w:val="22"/>
          <w:lang w:val="en-US"/>
        </w:rPr>
        <w:t>organisat</w:t>
      </w:r>
      <w:r w:rsidR="002A34BF">
        <w:rPr>
          <w:rFonts w:ascii="Arial" w:hAnsi="Arial" w:cs="Arial"/>
          <w:sz w:val="22"/>
          <w:szCs w:val="22"/>
          <w:lang w:val="en-US"/>
        </w:rPr>
        <w:t>i</w:t>
      </w:r>
      <w:r w:rsidR="00570313">
        <w:rPr>
          <w:rFonts w:ascii="Arial" w:hAnsi="Arial" w:cs="Arial"/>
          <w:sz w:val="22"/>
          <w:szCs w:val="22"/>
          <w:lang w:val="en-US"/>
        </w:rPr>
        <w:t>on</w:t>
      </w:r>
      <w:r w:rsidRPr="00A636D9">
        <w:rPr>
          <w:rFonts w:ascii="Arial" w:hAnsi="Arial" w:cs="Arial"/>
          <w:sz w:val="22"/>
          <w:szCs w:val="22"/>
          <w:lang w:val="en-US"/>
        </w:rPr>
        <w:t xml:space="preserve">, such as agency workers, </w:t>
      </w:r>
      <w:proofErr w:type="gramStart"/>
      <w:r w:rsidR="00344113">
        <w:rPr>
          <w:rFonts w:ascii="Arial" w:hAnsi="Arial" w:cs="Arial"/>
          <w:sz w:val="22"/>
          <w:szCs w:val="22"/>
          <w:lang w:val="en-US"/>
        </w:rPr>
        <w:t>locums</w:t>
      </w:r>
      <w:proofErr w:type="gramEnd"/>
      <w:r w:rsidR="00344113">
        <w:rPr>
          <w:rFonts w:ascii="Arial" w:hAnsi="Arial" w:cs="Arial"/>
          <w:sz w:val="22"/>
          <w:szCs w:val="22"/>
          <w:lang w:val="en-US"/>
        </w:rPr>
        <w:t xml:space="preserve"> and contractors</w:t>
      </w:r>
      <w:r w:rsidR="0091688E">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6E2A4E7A" w14:textId="3CA22CBC" w:rsidR="005610A4" w:rsidRDefault="005610A4" w:rsidP="00044905">
      <w:pPr>
        <w:rPr>
          <w:rFonts w:ascii="Arial" w:hAnsi="Arial" w:cs="Arial"/>
          <w:sz w:val="22"/>
          <w:szCs w:val="22"/>
          <w:lang w:val="en-US"/>
        </w:rPr>
      </w:pPr>
    </w:p>
    <w:p w14:paraId="349B018A" w14:textId="65F0FF1E" w:rsidR="005610A4" w:rsidRPr="005610A4" w:rsidRDefault="005610A4" w:rsidP="00044905">
      <w:pPr>
        <w:rPr>
          <w:rFonts w:ascii="Arial" w:hAnsi="Arial" w:cs="Arial"/>
          <w:color w:val="FF0000"/>
          <w:sz w:val="22"/>
          <w:szCs w:val="22"/>
          <w:lang w:val="en-US"/>
        </w:rPr>
      </w:pPr>
      <w:r w:rsidRPr="00445951">
        <w:rPr>
          <w:rFonts w:ascii="Arial" w:hAnsi="Arial" w:cs="Arial"/>
          <w:color w:val="000000" w:themeColor="text1"/>
          <w:sz w:val="22"/>
          <w:szCs w:val="22"/>
          <w:lang w:val="en-US"/>
        </w:rPr>
        <w:t>Furthermore, it also applies to employee</w:t>
      </w:r>
      <w:r w:rsidR="00954A3C">
        <w:rPr>
          <w:rFonts w:ascii="Arial" w:hAnsi="Arial" w:cs="Arial"/>
          <w:color w:val="000000" w:themeColor="text1"/>
          <w:sz w:val="22"/>
          <w:szCs w:val="22"/>
          <w:lang w:val="en-US"/>
        </w:rPr>
        <w:t>s</w:t>
      </w:r>
      <w:r w:rsidRPr="00445951">
        <w:rPr>
          <w:rFonts w:ascii="Arial" w:hAnsi="Arial" w:cs="Arial"/>
          <w:color w:val="000000" w:themeColor="text1"/>
          <w:sz w:val="22"/>
          <w:szCs w:val="22"/>
          <w:lang w:val="en-US"/>
        </w:rPr>
        <w:t xml:space="preserve"> who may or may not be employed by the organisation but who are working under the Additional Roles Reimbursement Scheme (ARRS)</w:t>
      </w:r>
      <w:r w:rsidRPr="00445951">
        <w:rPr>
          <w:rFonts w:ascii="Arial" w:hAnsi="Arial" w:cs="Arial"/>
          <w:color w:val="000000" w:themeColor="text1"/>
          <w:sz w:val="22"/>
          <w:szCs w:val="22"/>
          <w:vertAlign w:val="superscript"/>
          <w:lang w:val="en-US"/>
        </w:rPr>
        <w:footnoteReference w:id="1"/>
      </w:r>
      <w:r w:rsidRPr="00445951">
        <w:rPr>
          <w:rFonts w:ascii="Arial" w:hAnsi="Arial" w:cs="Arial"/>
          <w:color w:val="000000" w:themeColor="text1"/>
          <w:sz w:val="22"/>
          <w:szCs w:val="22"/>
          <w:lang w:val="en-US"/>
        </w:rPr>
        <w:t xml:space="preserve"> in England.</w:t>
      </w:r>
    </w:p>
    <w:p w14:paraId="15099AEB" w14:textId="12757B42" w:rsidR="00044905" w:rsidRPr="00F454D3" w:rsidRDefault="00F454D3" w:rsidP="00044905">
      <w:pPr>
        <w:pStyle w:val="Heading2"/>
        <w:rPr>
          <w:rFonts w:ascii="Arial" w:hAnsi="Arial" w:cs="Arial"/>
          <w:smallCaps w:val="0"/>
          <w:sz w:val="24"/>
          <w:szCs w:val="24"/>
        </w:rPr>
      </w:pPr>
      <w:bookmarkStart w:id="24" w:name="_Toc495852832"/>
      <w:bookmarkStart w:id="25" w:name="_Toc51227932"/>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24"/>
      <w:r w:rsidR="0091688E">
        <w:rPr>
          <w:rFonts w:ascii="Arial" w:hAnsi="Arial" w:cs="Arial"/>
          <w:smallCaps w:val="0"/>
          <w:sz w:val="24"/>
          <w:szCs w:val="24"/>
        </w:rPr>
        <w:t>them</w:t>
      </w:r>
      <w:bookmarkEnd w:id="25"/>
    </w:p>
    <w:p w14:paraId="03B95DD3" w14:textId="5110CA34" w:rsidR="00B22E1E" w:rsidRDefault="00B22E1E" w:rsidP="005067B1">
      <w:pPr>
        <w:rPr>
          <w:rFonts w:ascii="Arial" w:hAnsi="Arial" w:cs="Arial"/>
          <w:lang w:val="en-US"/>
        </w:rPr>
      </w:pPr>
    </w:p>
    <w:p w14:paraId="31EE94BB" w14:textId="78C626C6" w:rsidR="00C24E8D" w:rsidRPr="0020058A" w:rsidRDefault="00E66A5E" w:rsidP="005B058D">
      <w:pPr>
        <w:rPr>
          <w:rFonts w:ascii="Arial" w:hAnsi="Arial" w:cs="Arial"/>
          <w:sz w:val="22"/>
          <w:szCs w:val="22"/>
          <w:lang w:val="en-US"/>
        </w:rPr>
      </w:pPr>
      <w:r>
        <w:rPr>
          <w:rFonts w:ascii="Arial" w:hAnsi="Arial" w:cs="Arial"/>
          <w:sz w:val="22"/>
          <w:szCs w:val="22"/>
          <w:lang w:val="en-US"/>
        </w:rPr>
        <w:t xml:space="preserve">This document has been produced to </w:t>
      </w:r>
      <w:r w:rsidR="00467B44">
        <w:rPr>
          <w:rFonts w:ascii="Arial" w:hAnsi="Arial" w:cs="Arial"/>
          <w:sz w:val="22"/>
          <w:szCs w:val="22"/>
          <w:lang w:val="en-US"/>
        </w:rPr>
        <w:t xml:space="preserve">provide </w:t>
      </w:r>
      <w:r w:rsidR="00AA38F2">
        <w:rPr>
          <w:rFonts w:ascii="Arial" w:hAnsi="Arial" w:cs="Arial"/>
          <w:sz w:val="22"/>
          <w:szCs w:val="22"/>
          <w:lang w:val="en-US"/>
        </w:rPr>
        <w:t xml:space="preserve">staff at </w:t>
      </w:r>
      <w:r w:rsidR="0085749F">
        <w:rPr>
          <w:rFonts w:ascii="Arial" w:hAnsi="Arial" w:cs="Arial"/>
          <w:sz w:val="22"/>
          <w:szCs w:val="22"/>
        </w:rPr>
        <w:t xml:space="preserve">Sheerwater Health Centre </w:t>
      </w:r>
      <w:r w:rsidR="00B5483C">
        <w:rPr>
          <w:rFonts w:ascii="Arial" w:hAnsi="Arial" w:cs="Arial"/>
          <w:sz w:val="22"/>
          <w:szCs w:val="22"/>
          <w:lang w:val="en-US"/>
        </w:rPr>
        <w:t>with</w:t>
      </w:r>
      <w:r w:rsidR="00467B44">
        <w:rPr>
          <w:rFonts w:ascii="Arial" w:hAnsi="Arial" w:cs="Arial"/>
          <w:sz w:val="22"/>
          <w:szCs w:val="22"/>
          <w:lang w:val="en-US"/>
        </w:rPr>
        <w:t xml:space="preserve"> </w:t>
      </w:r>
      <w:r w:rsidR="00B5483C">
        <w:rPr>
          <w:rFonts w:ascii="Arial" w:hAnsi="Arial" w:cs="Arial"/>
          <w:sz w:val="22"/>
          <w:szCs w:val="22"/>
          <w:lang w:val="en-US"/>
        </w:rPr>
        <w:t xml:space="preserve">an overview of </w:t>
      </w:r>
      <w:r w:rsidR="002F5689">
        <w:rPr>
          <w:rFonts w:ascii="Arial" w:hAnsi="Arial" w:cs="Arial"/>
          <w:sz w:val="22"/>
          <w:szCs w:val="22"/>
          <w:lang w:val="en-US"/>
        </w:rPr>
        <w:t xml:space="preserve">how the </w:t>
      </w:r>
      <w:proofErr w:type="spellStart"/>
      <w:r w:rsidR="00570313">
        <w:rPr>
          <w:rFonts w:ascii="Arial" w:hAnsi="Arial" w:cs="Arial"/>
          <w:sz w:val="22"/>
          <w:szCs w:val="22"/>
          <w:lang w:val="en-US"/>
        </w:rPr>
        <w:t>organisation</w:t>
      </w:r>
      <w:proofErr w:type="spellEnd"/>
      <w:r w:rsidR="00B669FF">
        <w:rPr>
          <w:rFonts w:ascii="Arial" w:hAnsi="Arial" w:cs="Arial"/>
          <w:sz w:val="22"/>
          <w:szCs w:val="22"/>
          <w:lang w:val="en-US"/>
        </w:rPr>
        <w:t xml:space="preserve"> </w:t>
      </w:r>
      <w:r w:rsidR="002F5689" w:rsidRPr="005B72F2">
        <w:rPr>
          <w:rFonts w:ascii="Arial" w:hAnsi="Arial" w:cs="Arial"/>
          <w:color w:val="000000" w:themeColor="text1"/>
          <w:sz w:val="22"/>
          <w:szCs w:val="22"/>
          <w:lang w:val="en-US"/>
        </w:rPr>
        <w:t xml:space="preserve">can </w:t>
      </w:r>
      <w:r w:rsidR="00B669FF">
        <w:rPr>
          <w:rFonts w:ascii="Arial" w:hAnsi="Arial" w:cs="Arial"/>
          <w:color w:val="000000" w:themeColor="text1"/>
          <w:sz w:val="22"/>
          <w:szCs w:val="22"/>
          <w:lang w:val="en-US"/>
        </w:rPr>
        <w:t>retain a record of risks and issues</w:t>
      </w:r>
      <w:r w:rsidR="00B5483C" w:rsidRPr="005B72F2">
        <w:rPr>
          <w:rFonts w:ascii="Arial" w:hAnsi="Arial" w:cs="Arial"/>
          <w:color w:val="000000" w:themeColor="text1"/>
          <w:sz w:val="22"/>
          <w:szCs w:val="22"/>
          <w:lang w:val="en-US"/>
        </w:rPr>
        <w:t xml:space="preserve"> whilst giving the </w:t>
      </w:r>
      <w:r w:rsidR="00467B44" w:rsidRPr="005B72F2">
        <w:rPr>
          <w:rFonts w:ascii="Arial" w:hAnsi="Arial" w:cs="Arial"/>
          <w:color w:val="000000" w:themeColor="text1"/>
          <w:sz w:val="22"/>
          <w:szCs w:val="22"/>
          <w:lang w:val="en-US"/>
        </w:rPr>
        <w:t xml:space="preserve">necessary level of information </w:t>
      </w:r>
      <w:r w:rsidR="004950A8" w:rsidRPr="005B72F2">
        <w:rPr>
          <w:rFonts w:ascii="Arial" w:hAnsi="Arial" w:cs="Arial"/>
          <w:color w:val="000000" w:themeColor="text1"/>
          <w:sz w:val="22"/>
          <w:szCs w:val="22"/>
          <w:lang w:val="en-US"/>
        </w:rPr>
        <w:t>to understand how</w:t>
      </w:r>
      <w:r w:rsidR="002F5689" w:rsidRPr="005B72F2">
        <w:rPr>
          <w:rFonts w:ascii="Arial" w:hAnsi="Arial" w:cs="Arial"/>
          <w:color w:val="000000" w:themeColor="text1"/>
          <w:sz w:val="22"/>
          <w:szCs w:val="22"/>
          <w:lang w:val="en-US"/>
        </w:rPr>
        <w:t xml:space="preserve"> the process is undertaken and the benefits that can be gained </w:t>
      </w:r>
      <w:r w:rsidR="00E33B5B" w:rsidRPr="005B72F2">
        <w:rPr>
          <w:rFonts w:ascii="Arial" w:hAnsi="Arial" w:cs="Arial"/>
          <w:color w:val="000000" w:themeColor="text1"/>
          <w:sz w:val="22"/>
          <w:szCs w:val="22"/>
          <w:lang w:val="en-US"/>
        </w:rPr>
        <w:t>for</w:t>
      </w:r>
      <w:r w:rsidR="002F5689" w:rsidRPr="005B72F2">
        <w:rPr>
          <w:rFonts w:ascii="Arial" w:hAnsi="Arial" w:cs="Arial"/>
          <w:color w:val="000000" w:themeColor="text1"/>
          <w:sz w:val="22"/>
          <w:szCs w:val="22"/>
          <w:lang w:val="en-US"/>
        </w:rPr>
        <w:t xml:space="preserve"> both the </w:t>
      </w:r>
      <w:proofErr w:type="spellStart"/>
      <w:r w:rsidR="00570313">
        <w:rPr>
          <w:rFonts w:ascii="Arial" w:hAnsi="Arial" w:cs="Arial"/>
          <w:color w:val="000000" w:themeColor="text1"/>
          <w:sz w:val="22"/>
          <w:szCs w:val="22"/>
          <w:lang w:val="en-US"/>
        </w:rPr>
        <w:t>organisation</w:t>
      </w:r>
      <w:proofErr w:type="spellEnd"/>
      <w:r w:rsidR="00570313" w:rsidRPr="005B72F2">
        <w:rPr>
          <w:rFonts w:ascii="Arial" w:hAnsi="Arial" w:cs="Arial"/>
          <w:color w:val="000000" w:themeColor="text1"/>
          <w:sz w:val="22"/>
          <w:szCs w:val="22"/>
          <w:lang w:val="en-US"/>
        </w:rPr>
        <w:t xml:space="preserve"> </w:t>
      </w:r>
      <w:r w:rsidR="002F5689" w:rsidRPr="005B72F2">
        <w:rPr>
          <w:rFonts w:ascii="Arial" w:hAnsi="Arial" w:cs="Arial"/>
          <w:color w:val="000000" w:themeColor="text1"/>
          <w:sz w:val="22"/>
          <w:szCs w:val="22"/>
          <w:lang w:val="en-US"/>
        </w:rPr>
        <w:t xml:space="preserve">and </w:t>
      </w:r>
      <w:r w:rsidR="00C24E8D" w:rsidRPr="005B72F2">
        <w:rPr>
          <w:rFonts w:ascii="Arial" w:hAnsi="Arial" w:cs="Arial"/>
          <w:color w:val="000000" w:themeColor="text1"/>
          <w:sz w:val="22"/>
          <w:szCs w:val="22"/>
          <w:lang w:val="en-US"/>
        </w:rPr>
        <w:t>their patients</w:t>
      </w:r>
      <w:r w:rsidR="00B5483C" w:rsidRPr="005B72F2">
        <w:rPr>
          <w:rFonts w:ascii="Arial" w:hAnsi="Arial" w:cs="Arial"/>
          <w:color w:val="000000" w:themeColor="text1"/>
          <w:sz w:val="22"/>
          <w:szCs w:val="22"/>
          <w:lang w:val="en-US"/>
        </w:rPr>
        <w:t>.</w:t>
      </w:r>
      <w:r w:rsidR="004950A8" w:rsidRPr="005B72F2">
        <w:rPr>
          <w:rFonts w:ascii="Arial" w:hAnsi="Arial" w:cs="Arial"/>
          <w:color w:val="000000" w:themeColor="text1"/>
          <w:sz w:val="22"/>
          <w:szCs w:val="22"/>
          <w:lang w:val="en-US"/>
        </w:rPr>
        <w:t xml:space="preserve"> </w:t>
      </w:r>
    </w:p>
    <w:p w14:paraId="1FA73FDA" w14:textId="77777777" w:rsidR="00D32C03" w:rsidRPr="0020058A" w:rsidRDefault="00D32C03" w:rsidP="005B058D">
      <w:pPr>
        <w:rPr>
          <w:rFonts w:ascii="Arial" w:hAnsi="Arial" w:cs="Arial"/>
          <w:sz w:val="22"/>
          <w:szCs w:val="22"/>
          <w:lang w:val="en-US"/>
        </w:rPr>
      </w:pPr>
    </w:p>
    <w:p w14:paraId="7654DD43" w14:textId="0C15EE2C" w:rsidR="00631A5F" w:rsidRDefault="0091688E" w:rsidP="00DA47A9">
      <w:pPr>
        <w:pStyle w:val="Heading1"/>
        <w:keepLines/>
        <w:pBdr>
          <w:bottom w:val="single" w:sz="4" w:space="1" w:color="595959" w:themeColor="text1" w:themeTint="A6"/>
        </w:pBdr>
        <w:spacing w:before="0" w:after="160" w:line="259" w:lineRule="auto"/>
        <w:ind w:left="431" w:hanging="431"/>
        <w:rPr>
          <w:sz w:val="28"/>
          <w:szCs w:val="28"/>
        </w:rPr>
      </w:pPr>
      <w:bookmarkStart w:id="26" w:name="_Toc51227933"/>
      <w:r>
        <w:rPr>
          <w:sz w:val="28"/>
          <w:szCs w:val="28"/>
        </w:rPr>
        <w:lastRenderedPageBreak/>
        <w:t>Definition of t</w:t>
      </w:r>
      <w:r w:rsidR="00631A5F">
        <w:rPr>
          <w:sz w:val="28"/>
          <w:szCs w:val="28"/>
        </w:rPr>
        <w:t>erms</w:t>
      </w:r>
      <w:bookmarkEnd w:id="26"/>
    </w:p>
    <w:p w14:paraId="3071E3AA" w14:textId="6B60F847" w:rsidR="006F46ED" w:rsidRDefault="00B669FF" w:rsidP="006F46ED">
      <w:pPr>
        <w:pStyle w:val="Heading2"/>
        <w:rPr>
          <w:rFonts w:ascii="Arial" w:hAnsi="Arial" w:cs="Arial"/>
          <w:smallCaps w:val="0"/>
          <w:sz w:val="24"/>
          <w:szCs w:val="24"/>
        </w:rPr>
      </w:pPr>
      <w:bookmarkStart w:id="27" w:name="_Toc51227934"/>
      <w:r>
        <w:rPr>
          <w:rFonts w:ascii="Arial" w:hAnsi="Arial" w:cs="Arial"/>
          <w:smallCaps w:val="0"/>
          <w:sz w:val="24"/>
          <w:szCs w:val="24"/>
        </w:rPr>
        <w:t>Risk</w:t>
      </w:r>
      <w:bookmarkEnd w:id="27"/>
    </w:p>
    <w:p w14:paraId="1C37CA26" w14:textId="77777777" w:rsidR="006F46ED" w:rsidRDefault="006F46ED" w:rsidP="006F46ED">
      <w:pPr>
        <w:rPr>
          <w:lang w:val="en-US" w:eastAsia="en-US"/>
        </w:rPr>
      </w:pPr>
    </w:p>
    <w:p w14:paraId="6E95B506" w14:textId="560A4B3E" w:rsidR="0071615D" w:rsidRDefault="00B669FF" w:rsidP="00B669FF">
      <w:pPr>
        <w:rPr>
          <w:rFonts w:ascii="Arial" w:hAnsi="Arial" w:cs="Arial"/>
          <w:sz w:val="22"/>
          <w:szCs w:val="22"/>
        </w:rPr>
      </w:pPr>
      <w:r>
        <w:rPr>
          <w:rFonts w:ascii="Arial" w:hAnsi="Arial" w:cs="Arial"/>
          <w:sz w:val="22"/>
          <w:szCs w:val="22"/>
        </w:rPr>
        <w:t>A potential event that may or may not happen and can impact the organisation positively or negatively</w:t>
      </w:r>
      <w:r>
        <w:rPr>
          <w:rStyle w:val="FootnoteReference"/>
          <w:rFonts w:ascii="Arial" w:hAnsi="Arial" w:cs="Arial"/>
          <w:sz w:val="22"/>
          <w:szCs w:val="22"/>
        </w:rPr>
        <w:footnoteReference w:id="2"/>
      </w:r>
      <w:r w:rsidR="0071615D">
        <w:rPr>
          <w:rFonts w:ascii="Arial" w:hAnsi="Arial" w:cs="Arial"/>
          <w:sz w:val="22"/>
          <w:szCs w:val="22"/>
        </w:rPr>
        <w:t xml:space="preserve"> </w:t>
      </w:r>
    </w:p>
    <w:p w14:paraId="2415E3DD" w14:textId="429D1964" w:rsidR="006F46ED" w:rsidRDefault="00B669FF" w:rsidP="006F46ED">
      <w:pPr>
        <w:pStyle w:val="Heading2"/>
        <w:rPr>
          <w:rFonts w:ascii="Arial" w:hAnsi="Arial" w:cs="Arial"/>
          <w:smallCaps w:val="0"/>
          <w:sz w:val="24"/>
          <w:szCs w:val="24"/>
        </w:rPr>
      </w:pPr>
      <w:bookmarkStart w:id="28" w:name="_Toc51227935"/>
      <w:r>
        <w:rPr>
          <w:rFonts w:ascii="Arial" w:hAnsi="Arial" w:cs="Arial"/>
          <w:smallCaps w:val="0"/>
          <w:sz w:val="24"/>
          <w:szCs w:val="24"/>
        </w:rPr>
        <w:t>Issue</w:t>
      </w:r>
      <w:bookmarkEnd w:id="28"/>
    </w:p>
    <w:p w14:paraId="76D34E9A" w14:textId="77777777" w:rsidR="006F46ED" w:rsidRPr="00C24E8D" w:rsidRDefault="006F46ED" w:rsidP="006F46ED">
      <w:pPr>
        <w:rPr>
          <w:rFonts w:ascii="Arial" w:hAnsi="Arial" w:cs="Arial"/>
          <w:sz w:val="22"/>
          <w:szCs w:val="22"/>
        </w:rPr>
      </w:pPr>
    </w:p>
    <w:p w14:paraId="237B686D" w14:textId="63F5798A" w:rsidR="006F46ED" w:rsidRDefault="00B669FF" w:rsidP="006F46ED">
      <w:pPr>
        <w:ind w:left="3600" w:hanging="3600"/>
        <w:rPr>
          <w:rFonts w:ascii="Arial" w:hAnsi="Arial" w:cs="Arial"/>
          <w:sz w:val="22"/>
          <w:szCs w:val="22"/>
        </w:rPr>
      </w:pPr>
      <w:r>
        <w:rPr>
          <w:rFonts w:ascii="Arial" w:hAnsi="Arial" w:cs="Arial"/>
          <w:sz w:val="22"/>
          <w:szCs w:val="22"/>
        </w:rPr>
        <w:t>An event that has already occurred</w:t>
      </w:r>
      <w:r w:rsidR="005610A4" w:rsidRPr="005610A4">
        <w:rPr>
          <w:rStyle w:val="FootnoteReference"/>
          <w:rFonts w:ascii="Arial" w:hAnsi="Arial" w:cs="Arial"/>
          <w:sz w:val="22"/>
          <w:szCs w:val="22"/>
        </w:rPr>
        <w:t>2</w:t>
      </w:r>
    </w:p>
    <w:p w14:paraId="5061E873" w14:textId="4797ACF9" w:rsidR="006F46ED" w:rsidRDefault="00B669FF" w:rsidP="006F46ED">
      <w:pPr>
        <w:pStyle w:val="Heading2"/>
        <w:rPr>
          <w:rFonts w:ascii="Arial" w:hAnsi="Arial" w:cs="Arial"/>
          <w:smallCaps w:val="0"/>
          <w:sz w:val="24"/>
          <w:szCs w:val="24"/>
        </w:rPr>
      </w:pPr>
      <w:bookmarkStart w:id="29" w:name="_Toc51227936"/>
      <w:r>
        <w:rPr>
          <w:rFonts w:ascii="Arial" w:hAnsi="Arial" w:cs="Arial"/>
          <w:smallCaps w:val="0"/>
          <w:sz w:val="24"/>
          <w:szCs w:val="24"/>
        </w:rPr>
        <w:t>Risk register</w:t>
      </w:r>
      <w:bookmarkEnd w:id="29"/>
    </w:p>
    <w:p w14:paraId="571F6F39" w14:textId="77777777" w:rsidR="006F46ED" w:rsidRDefault="006F46ED" w:rsidP="006F46ED">
      <w:pPr>
        <w:ind w:left="3600" w:hanging="3600"/>
        <w:rPr>
          <w:rFonts w:ascii="Arial" w:hAnsi="Arial" w:cs="Arial"/>
          <w:sz w:val="22"/>
          <w:szCs w:val="22"/>
        </w:rPr>
      </w:pPr>
    </w:p>
    <w:p w14:paraId="6BFAC9AD" w14:textId="5B44922D" w:rsidR="006F46ED" w:rsidRDefault="00B669FF" w:rsidP="006F46ED">
      <w:pPr>
        <w:ind w:left="3600" w:hanging="3600"/>
        <w:rPr>
          <w:rFonts w:ascii="Arial" w:hAnsi="Arial" w:cs="Arial"/>
          <w:sz w:val="22"/>
          <w:szCs w:val="22"/>
        </w:rPr>
      </w:pPr>
      <w:r>
        <w:rPr>
          <w:rFonts w:ascii="Arial" w:hAnsi="Arial" w:cs="Arial"/>
          <w:sz w:val="22"/>
          <w:szCs w:val="22"/>
        </w:rPr>
        <w:t>A tool used to identify, record</w:t>
      </w:r>
      <w:r w:rsidR="00484062">
        <w:rPr>
          <w:rFonts w:ascii="Arial" w:hAnsi="Arial" w:cs="Arial"/>
          <w:sz w:val="22"/>
          <w:szCs w:val="22"/>
        </w:rPr>
        <w:t>, monitor, review and archive risks</w:t>
      </w:r>
    </w:p>
    <w:p w14:paraId="0F17E83D" w14:textId="14397B51" w:rsidR="006F46ED" w:rsidRDefault="00484062" w:rsidP="006F46ED">
      <w:pPr>
        <w:pStyle w:val="Heading2"/>
        <w:rPr>
          <w:rFonts w:ascii="Arial" w:hAnsi="Arial" w:cs="Arial"/>
          <w:smallCaps w:val="0"/>
          <w:sz w:val="24"/>
          <w:szCs w:val="24"/>
        </w:rPr>
      </w:pPr>
      <w:bookmarkStart w:id="30" w:name="_Toc51227937"/>
      <w:proofErr w:type="gramStart"/>
      <w:r>
        <w:rPr>
          <w:rFonts w:ascii="Arial" w:hAnsi="Arial" w:cs="Arial"/>
          <w:smallCaps w:val="0"/>
          <w:sz w:val="24"/>
          <w:szCs w:val="24"/>
        </w:rPr>
        <w:t>Issues</w:t>
      </w:r>
      <w:proofErr w:type="gramEnd"/>
      <w:r>
        <w:rPr>
          <w:rFonts w:ascii="Arial" w:hAnsi="Arial" w:cs="Arial"/>
          <w:smallCaps w:val="0"/>
          <w:sz w:val="24"/>
          <w:szCs w:val="24"/>
        </w:rPr>
        <w:t xml:space="preserve"> log</w:t>
      </w:r>
      <w:bookmarkEnd w:id="30"/>
    </w:p>
    <w:p w14:paraId="7C3C8EAA" w14:textId="17C4741F" w:rsidR="00484062" w:rsidRDefault="00484062" w:rsidP="00484062">
      <w:pPr>
        <w:rPr>
          <w:lang w:val="en-US" w:eastAsia="en-US"/>
        </w:rPr>
      </w:pPr>
    </w:p>
    <w:p w14:paraId="60BC9F87" w14:textId="70A8A987" w:rsidR="00484062" w:rsidRPr="00484062" w:rsidRDefault="00484062" w:rsidP="00484062">
      <w:pPr>
        <w:rPr>
          <w:lang w:val="en-US" w:eastAsia="en-US"/>
        </w:rPr>
      </w:pPr>
      <w:r>
        <w:rPr>
          <w:rFonts w:ascii="Arial" w:hAnsi="Arial" w:cs="Arial"/>
          <w:sz w:val="22"/>
          <w:szCs w:val="22"/>
        </w:rPr>
        <w:t xml:space="preserve">A tool used to identify, record, monitor, review and archive issues </w:t>
      </w:r>
    </w:p>
    <w:p w14:paraId="57D30271" w14:textId="65315F65" w:rsidR="005B058D" w:rsidRPr="00C850EC" w:rsidRDefault="002E571E" w:rsidP="005B058D">
      <w:pPr>
        <w:pStyle w:val="Heading1"/>
        <w:keepLines/>
        <w:pBdr>
          <w:bottom w:val="single" w:sz="4" w:space="1" w:color="595959" w:themeColor="text1" w:themeTint="A6"/>
        </w:pBdr>
        <w:spacing w:before="360" w:after="160" w:line="259" w:lineRule="auto"/>
        <w:rPr>
          <w:sz w:val="28"/>
          <w:szCs w:val="28"/>
        </w:rPr>
      </w:pPr>
      <w:bookmarkStart w:id="31" w:name="_Toc44512554"/>
      <w:bookmarkStart w:id="32" w:name="_Toc44512719"/>
      <w:bookmarkStart w:id="33" w:name="_Toc44512555"/>
      <w:bookmarkStart w:id="34" w:name="_Toc44512720"/>
      <w:bookmarkStart w:id="35" w:name="_Toc44512556"/>
      <w:bookmarkStart w:id="36" w:name="_Toc44512721"/>
      <w:bookmarkStart w:id="37" w:name="_Toc44512557"/>
      <w:bookmarkStart w:id="38" w:name="_Toc44512722"/>
      <w:bookmarkStart w:id="39" w:name="_Toc44512558"/>
      <w:bookmarkStart w:id="40" w:name="_Toc44512723"/>
      <w:bookmarkStart w:id="41" w:name="_Toc44512559"/>
      <w:bookmarkStart w:id="42" w:name="_Toc44512724"/>
      <w:bookmarkStart w:id="43" w:name="_Toc44512560"/>
      <w:bookmarkStart w:id="44" w:name="_Toc44512725"/>
      <w:bookmarkStart w:id="45" w:name="_Toc44512561"/>
      <w:bookmarkStart w:id="46" w:name="_Toc44512726"/>
      <w:bookmarkStart w:id="47" w:name="_Toc44512562"/>
      <w:bookmarkStart w:id="48" w:name="_Toc44512727"/>
      <w:bookmarkStart w:id="49" w:name="_Toc44512563"/>
      <w:bookmarkStart w:id="50" w:name="_Toc44512728"/>
      <w:bookmarkStart w:id="51" w:name="_Toc44512564"/>
      <w:bookmarkStart w:id="52" w:name="_Toc44512729"/>
      <w:bookmarkStart w:id="53" w:name="_Toc44512565"/>
      <w:bookmarkStart w:id="54" w:name="_Toc44512730"/>
      <w:bookmarkStart w:id="55" w:name="_Toc44512566"/>
      <w:bookmarkStart w:id="56" w:name="_Toc44512731"/>
      <w:bookmarkStart w:id="57" w:name="_Toc44512567"/>
      <w:bookmarkStart w:id="58" w:name="_Toc44512732"/>
      <w:bookmarkStart w:id="59" w:name="_Toc44512568"/>
      <w:bookmarkStart w:id="60" w:name="_Toc44512733"/>
      <w:bookmarkStart w:id="61" w:name="_Toc44512569"/>
      <w:bookmarkStart w:id="62" w:name="_Toc44512734"/>
      <w:bookmarkStart w:id="63" w:name="_Toc44512570"/>
      <w:bookmarkStart w:id="64" w:name="_Toc44512735"/>
      <w:bookmarkStart w:id="65" w:name="_Toc44512571"/>
      <w:bookmarkStart w:id="66" w:name="_Toc44512736"/>
      <w:bookmarkStart w:id="67" w:name="_Toc44512572"/>
      <w:bookmarkStart w:id="68" w:name="_Toc44512737"/>
      <w:bookmarkStart w:id="69" w:name="_Toc44512573"/>
      <w:bookmarkStart w:id="70" w:name="_Toc44512738"/>
      <w:bookmarkStart w:id="71" w:name="_Toc44512574"/>
      <w:bookmarkStart w:id="72" w:name="_Toc44512739"/>
      <w:bookmarkStart w:id="73" w:name="_Toc5122793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C850EC">
        <w:rPr>
          <w:sz w:val="28"/>
          <w:szCs w:val="28"/>
        </w:rPr>
        <w:t>Recording risks and issues</w:t>
      </w:r>
      <w:bookmarkEnd w:id="73"/>
    </w:p>
    <w:p w14:paraId="2D166EBD" w14:textId="1CC944A4" w:rsidR="00290513" w:rsidRDefault="00A8723C" w:rsidP="002643F2">
      <w:pPr>
        <w:pStyle w:val="Heading2"/>
        <w:rPr>
          <w:rFonts w:ascii="Arial" w:hAnsi="Arial" w:cs="Arial"/>
          <w:smallCaps w:val="0"/>
          <w:sz w:val="24"/>
          <w:szCs w:val="24"/>
        </w:rPr>
      </w:pPr>
      <w:bookmarkStart w:id="74" w:name="_Toc51227939"/>
      <w:bookmarkStart w:id="75" w:name="_Toc508191159"/>
      <w:r>
        <w:rPr>
          <w:rFonts w:ascii="Arial" w:hAnsi="Arial" w:cs="Arial"/>
          <w:smallCaps w:val="0"/>
          <w:sz w:val="24"/>
          <w:szCs w:val="24"/>
        </w:rPr>
        <w:t>Overview</w:t>
      </w:r>
      <w:bookmarkEnd w:id="74"/>
    </w:p>
    <w:p w14:paraId="139F8F87" w14:textId="6B51EEB4" w:rsidR="00A61E3F" w:rsidRDefault="00A61E3F" w:rsidP="00A61E3F">
      <w:pPr>
        <w:rPr>
          <w:lang w:val="en-US" w:eastAsia="en-US"/>
        </w:rPr>
      </w:pPr>
      <w:bookmarkStart w:id="76" w:name="_The_Veteran_Friendly"/>
      <w:bookmarkEnd w:id="76"/>
    </w:p>
    <w:p w14:paraId="1CE38D7E" w14:textId="5AD47A32" w:rsidR="00404F9A" w:rsidRDefault="00404F9A" w:rsidP="00404F9A">
      <w:pPr>
        <w:rPr>
          <w:rFonts w:ascii="Arial" w:hAnsi="Arial" w:cs="Arial"/>
          <w:color w:val="000000" w:themeColor="text1"/>
          <w:sz w:val="22"/>
          <w:szCs w:val="22"/>
        </w:rPr>
      </w:pPr>
      <w:r>
        <w:rPr>
          <w:rFonts w:ascii="Arial" w:hAnsi="Arial" w:cs="Arial"/>
          <w:color w:val="000000" w:themeColor="text1"/>
          <w:sz w:val="22"/>
          <w:szCs w:val="22"/>
        </w:rPr>
        <w:t>I</w:t>
      </w:r>
      <w:r w:rsidRPr="001F0FFB">
        <w:rPr>
          <w:rFonts w:ascii="Arial" w:hAnsi="Arial" w:cs="Arial"/>
          <w:color w:val="000000" w:themeColor="text1"/>
          <w:sz w:val="22"/>
          <w:szCs w:val="22"/>
        </w:rPr>
        <w:t>t will be of huge benefit to</w:t>
      </w:r>
      <w:r>
        <w:rPr>
          <w:rFonts w:ascii="Arial" w:hAnsi="Arial" w:cs="Arial"/>
          <w:color w:val="000000" w:themeColor="text1"/>
          <w:sz w:val="22"/>
          <w:szCs w:val="22"/>
        </w:rPr>
        <w:t xml:space="preserve"> adopt</w:t>
      </w:r>
      <w:r w:rsidRPr="001F0FFB">
        <w:rPr>
          <w:rFonts w:ascii="Arial" w:hAnsi="Arial" w:cs="Arial"/>
          <w:color w:val="000000" w:themeColor="text1"/>
          <w:sz w:val="22"/>
          <w:szCs w:val="22"/>
        </w:rPr>
        <w:t xml:space="preserve"> a systematic approach to the identification, assessment and management of risk</w:t>
      </w:r>
      <w:r w:rsidR="00484062">
        <w:rPr>
          <w:rFonts w:ascii="Arial" w:hAnsi="Arial" w:cs="Arial"/>
          <w:color w:val="000000" w:themeColor="text1"/>
          <w:sz w:val="22"/>
          <w:szCs w:val="22"/>
        </w:rPr>
        <w:t>s and issues</w:t>
      </w:r>
      <w:r w:rsidR="004803BB">
        <w:rPr>
          <w:rFonts w:ascii="Arial" w:hAnsi="Arial" w:cs="Arial"/>
          <w:color w:val="000000" w:themeColor="text1"/>
          <w:sz w:val="22"/>
          <w:szCs w:val="22"/>
        </w:rPr>
        <w:t>. T</w:t>
      </w:r>
      <w:r w:rsidR="00484062">
        <w:rPr>
          <w:rFonts w:ascii="Arial" w:hAnsi="Arial" w:cs="Arial"/>
          <w:color w:val="000000" w:themeColor="text1"/>
          <w:sz w:val="22"/>
          <w:szCs w:val="22"/>
        </w:rPr>
        <w:t>his</w:t>
      </w:r>
      <w:r w:rsidRPr="001F0FFB">
        <w:rPr>
          <w:rFonts w:ascii="Arial" w:hAnsi="Arial" w:cs="Arial"/>
          <w:color w:val="000000" w:themeColor="text1"/>
          <w:sz w:val="22"/>
          <w:szCs w:val="22"/>
        </w:rPr>
        <w:t xml:space="preserve"> w</w:t>
      </w:r>
      <w:r>
        <w:rPr>
          <w:rFonts w:ascii="Arial" w:hAnsi="Arial" w:cs="Arial"/>
          <w:color w:val="000000" w:themeColor="text1"/>
          <w:sz w:val="22"/>
          <w:szCs w:val="22"/>
        </w:rPr>
        <w:t>ill</w:t>
      </w:r>
      <w:r w:rsidRPr="001F0FFB">
        <w:rPr>
          <w:rFonts w:ascii="Arial" w:hAnsi="Arial" w:cs="Arial"/>
          <w:color w:val="000000" w:themeColor="text1"/>
          <w:sz w:val="22"/>
          <w:szCs w:val="22"/>
        </w:rPr>
        <w:t xml:space="preserve"> enable a much better understanding of what needs to be managed and to what extent.  </w:t>
      </w:r>
    </w:p>
    <w:p w14:paraId="2FDA4FCB" w14:textId="6533DC43" w:rsidR="00484062" w:rsidRDefault="00484062" w:rsidP="00404F9A">
      <w:pPr>
        <w:rPr>
          <w:rFonts w:ascii="Arial" w:hAnsi="Arial" w:cs="Arial"/>
          <w:color w:val="000000" w:themeColor="text1"/>
          <w:sz w:val="22"/>
          <w:szCs w:val="22"/>
        </w:rPr>
      </w:pPr>
    </w:p>
    <w:p w14:paraId="12D6D5A8" w14:textId="05F535A0" w:rsidR="005610A4" w:rsidRDefault="00484062" w:rsidP="00A8723C">
      <w:pPr>
        <w:rPr>
          <w:rFonts w:ascii="Arial" w:hAnsi="Arial" w:cs="Arial"/>
          <w:color w:val="000000" w:themeColor="text1"/>
          <w:sz w:val="22"/>
          <w:szCs w:val="22"/>
        </w:rPr>
      </w:pPr>
      <w:r>
        <w:rPr>
          <w:rFonts w:ascii="Arial" w:hAnsi="Arial" w:cs="Arial"/>
          <w:color w:val="000000" w:themeColor="text1"/>
          <w:sz w:val="22"/>
          <w:szCs w:val="22"/>
        </w:rPr>
        <w:t xml:space="preserve">The use of </w:t>
      </w:r>
      <w:r w:rsidR="0071615D" w:rsidRPr="00445951">
        <w:rPr>
          <w:rFonts w:ascii="Arial" w:hAnsi="Arial" w:cs="Arial"/>
          <w:color w:val="000000" w:themeColor="text1"/>
          <w:sz w:val="22"/>
          <w:szCs w:val="22"/>
        </w:rPr>
        <w:t>both</w:t>
      </w:r>
      <w:r w:rsidRPr="00445951">
        <w:rPr>
          <w:rFonts w:ascii="Arial" w:hAnsi="Arial" w:cs="Arial"/>
          <w:color w:val="000000" w:themeColor="text1"/>
          <w:sz w:val="22"/>
          <w:szCs w:val="22"/>
        </w:rPr>
        <w:t xml:space="preserve"> </w:t>
      </w:r>
      <w:r w:rsidR="004803BB">
        <w:rPr>
          <w:rFonts w:ascii="Arial" w:hAnsi="Arial" w:cs="Arial"/>
          <w:color w:val="000000" w:themeColor="text1"/>
          <w:sz w:val="22"/>
          <w:szCs w:val="22"/>
        </w:rPr>
        <w:t xml:space="preserve">a </w:t>
      </w:r>
      <w:r w:rsidRPr="00445951">
        <w:rPr>
          <w:rFonts w:ascii="Arial" w:hAnsi="Arial" w:cs="Arial"/>
          <w:color w:val="000000" w:themeColor="text1"/>
          <w:sz w:val="22"/>
          <w:szCs w:val="22"/>
        </w:rPr>
        <w:t xml:space="preserve">risk register and </w:t>
      </w:r>
      <w:r w:rsidR="0071615D" w:rsidRPr="00445951">
        <w:rPr>
          <w:rFonts w:ascii="Arial" w:hAnsi="Arial" w:cs="Arial"/>
          <w:color w:val="000000" w:themeColor="text1"/>
          <w:sz w:val="22"/>
          <w:szCs w:val="22"/>
        </w:rPr>
        <w:t xml:space="preserve">an </w:t>
      </w:r>
      <w:r>
        <w:rPr>
          <w:rFonts w:ascii="Arial" w:hAnsi="Arial" w:cs="Arial"/>
          <w:color w:val="000000" w:themeColor="text1"/>
          <w:sz w:val="22"/>
          <w:szCs w:val="22"/>
        </w:rPr>
        <w:t xml:space="preserve">issues log </w:t>
      </w:r>
      <w:proofErr w:type="gramStart"/>
      <w:r>
        <w:rPr>
          <w:rFonts w:ascii="Arial" w:hAnsi="Arial" w:cs="Arial"/>
          <w:color w:val="000000" w:themeColor="text1"/>
          <w:sz w:val="22"/>
          <w:szCs w:val="22"/>
        </w:rPr>
        <w:t>enables</w:t>
      </w:r>
      <w:proofErr w:type="gramEnd"/>
      <w:r>
        <w:rPr>
          <w:rFonts w:ascii="Arial" w:hAnsi="Arial" w:cs="Arial"/>
          <w:color w:val="000000" w:themeColor="text1"/>
          <w:sz w:val="22"/>
          <w:szCs w:val="22"/>
        </w:rPr>
        <w:t xml:space="preserve"> the senior management team at </w:t>
      </w:r>
      <w:r w:rsidR="0085749F">
        <w:rPr>
          <w:rFonts w:ascii="Arial" w:hAnsi="Arial" w:cs="Arial"/>
          <w:sz w:val="22"/>
          <w:szCs w:val="22"/>
        </w:rPr>
        <w:t xml:space="preserve">Sheerwater Health Centre </w:t>
      </w:r>
      <w:r>
        <w:rPr>
          <w:rFonts w:ascii="Arial" w:hAnsi="Arial" w:cs="Arial"/>
          <w:color w:val="000000" w:themeColor="text1"/>
          <w:sz w:val="22"/>
          <w:szCs w:val="22"/>
        </w:rPr>
        <w:t>to prioritis</w:t>
      </w:r>
      <w:r w:rsidR="0063422C">
        <w:rPr>
          <w:rFonts w:ascii="Arial" w:hAnsi="Arial" w:cs="Arial"/>
          <w:color w:val="000000" w:themeColor="text1"/>
          <w:sz w:val="22"/>
          <w:szCs w:val="22"/>
        </w:rPr>
        <w:t>e, manage and mitigate</w:t>
      </w:r>
      <w:r>
        <w:rPr>
          <w:rFonts w:ascii="Arial" w:hAnsi="Arial" w:cs="Arial"/>
          <w:color w:val="000000" w:themeColor="text1"/>
          <w:sz w:val="22"/>
          <w:szCs w:val="22"/>
        </w:rPr>
        <w:t xml:space="preserve"> risks and issues </w:t>
      </w:r>
      <w:r w:rsidR="0063422C">
        <w:rPr>
          <w:rFonts w:ascii="Arial" w:hAnsi="Arial" w:cs="Arial"/>
          <w:color w:val="000000" w:themeColor="text1"/>
          <w:sz w:val="22"/>
          <w:szCs w:val="22"/>
        </w:rPr>
        <w:t>in order to meet their duties and responsibilities detailed in the Health and Safety at Work etc. Act 1974 (HASAWA).</w:t>
      </w:r>
      <w:r w:rsidR="0063422C">
        <w:rPr>
          <w:rStyle w:val="FootnoteReference"/>
          <w:rFonts w:ascii="Arial" w:hAnsi="Arial" w:cs="Arial"/>
          <w:sz w:val="22"/>
          <w:szCs w:val="22"/>
          <w:lang w:val="en-US" w:eastAsia="en-US"/>
        </w:rPr>
        <w:footnoteReference w:id="3"/>
      </w:r>
      <w:r>
        <w:rPr>
          <w:rFonts w:ascii="Arial" w:hAnsi="Arial" w:cs="Arial"/>
          <w:color w:val="000000" w:themeColor="text1"/>
          <w:sz w:val="22"/>
          <w:szCs w:val="22"/>
        </w:rPr>
        <w:t xml:space="preserve"> </w:t>
      </w:r>
    </w:p>
    <w:p w14:paraId="1CEB8713" w14:textId="7F528D7E" w:rsidR="006B5BEF" w:rsidRPr="00445951" w:rsidRDefault="006B5BEF" w:rsidP="006B5BEF">
      <w:pPr>
        <w:pStyle w:val="Heading2"/>
        <w:rPr>
          <w:rFonts w:ascii="Arial" w:hAnsi="Arial" w:cs="Arial"/>
          <w:smallCaps w:val="0"/>
          <w:sz w:val="24"/>
          <w:szCs w:val="24"/>
        </w:rPr>
      </w:pPr>
      <w:bookmarkStart w:id="77" w:name="_Toc51227940"/>
      <w:r w:rsidRPr="00445951">
        <w:rPr>
          <w:rFonts w:ascii="Arial" w:hAnsi="Arial" w:cs="Arial"/>
          <w:smallCaps w:val="0"/>
          <w:sz w:val="24"/>
          <w:szCs w:val="24"/>
        </w:rPr>
        <w:t>Can a risk also be an issue?</w:t>
      </w:r>
      <w:bookmarkEnd w:id="77"/>
    </w:p>
    <w:p w14:paraId="748CB3DA" w14:textId="77777777" w:rsidR="006B5BEF" w:rsidRPr="00445951" w:rsidRDefault="006B5BEF" w:rsidP="00A8723C">
      <w:pPr>
        <w:rPr>
          <w:rFonts w:ascii="Arial" w:hAnsi="Arial" w:cs="Arial"/>
          <w:color w:val="000000" w:themeColor="text1"/>
          <w:sz w:val="22"/>
          <w:szCs w:val="22"/>
        </w:rPr>
      </w:pPr>
    </w:p>
    <w:p w14:paraId="383CCDFE" w14:textId="7214B8FC" w:rsidR="004130C7" w:rsidRPr="00445951" w:rsidRDefault="006B5BEF" w:rsidP="00A8723C">
      <w:pPr>
        <w:rPr>
          <w:rFonts w:ascii="Arial" w:hAnsi="Arial" w:cs="Arial"/>
          <w:color w:val="000000" w:themeColor="text1"/>
          <w:sz w:val="22"/>
          <w:szCs w:val="22"/>
        </w:rPr>
      </w:pPr>
      <w:r w:rsidRPr="00445951">
        <w:rPr>
          <w:rFonts w:ascii="Arial" w:hAnsi="Arial" w:cs="Arial"/>
          <w:color w:val="000000" w:themeColor="text1"/>
          <w:sz w:val="22"/>
          <w:szCs w:val="22"/>
        </w:rPr>
        <w:t xml:space="preserve">A </w:t>
      </w:r>
      <w:r w:rsidR="004803BB" w:rsidRPr="00445951">
        <w:rPr>
          <w:rFonts w:ascii="Arial" w:hAnsi="Arial" w:cs="Arial"/>
          <w:color w:val="000000" w:themeColor="text1"/>
          <w:sz w:val="22"/>
          <w:szCs w:val="22"/>
        </w:rPr>
        <w:t xml:space="preserve">risk register </w:t>
      </w:r>
      <w:r w:rsidR="0071615D" w:rsidRPr="00445951">
        <w:rPr>
          <w:rFonts w:ascii="Arial" w:hAnsi="Arial" w:cs="Arial"/>
          <w:color w:val="000000" w:themeColor="text1"/>
          <w:sz w:val="22"/>
          <w:szCs w:val="22"/>
        </w:rPr>
        <w:t>will always relate to a risk</w:t>
      </w:r>
      <w:r w:rsidR="004130C7" w:rsidRPr="00445951">
        <w:rPr>
          <w:rFonts w:ascii="Arial" w:hAnsi="Arial" w:cs="Arial"/>
          <w:color w:val="000000" w:themeColor="text1"/>
          <w:sz w:val="22"/>
          <w:szCs w:val="22"/>
        </w:rPr>
        <w:t xml:space="preserve"> and</w:t>
      </w:r>
      <w:r w:rsidR="004803BB">
        <w:rPr>
          <w:rFonts w:ascii="Arial" w:hAnsi="Arial" w:cs="Arial"/>
          <w:color w:val="000000" w:themeColor="text1"/>
          <w:sz w:val="22"/>
          <w:szCs w:val="22"/>
        </w:rPr>
        <w:t>,</w:t>
      </w:r>
      <w:r w:rsidR="004130C7" w:rsidRPr="00445951">
        <w:rPr>
          <w:rFonts w:ascii="Arial" w:hAnsi="Arial" w:cs="Arial"/>
          <w:color w:val="000000" w:themeColor="text1"/>
          <w:sz w:val="22"/>
          <w:szCs w:val="22"/>
        </w:rPr>
        <w:t xml:space="preserve"> whilst the </w:t>
      </w:r>
      <w:r w:rsidR="004803BB" w:rsidRPr="00445951">
        <w:rPr>
          <w:rFonts w:ascii="Arial" w:hAnsi="Arial" w:cs="Arial"/>
          <w:color w:val="000000" w:themeColor="text1"/>
          <w:sz w:val="22"/>
          <w:szCs w:val="22"/>
        </w:rPr>
        <w:t xml:space="preserve">issues log </w:t>
      </w:r>
      <w:r w:rsidR="0071615D" w:rsidRPr="00445951">
        <w:rPr>
          <w:rFonts w:ascii="Arial" w:hAnsi="Arial" w:cs="Arial"/>
          <w:color w:val="000000" w:themeColor="text1"/>
          <w:sz w:val="22"/>
          <w:szCs w:val="22"/>
        </w:rPr>
        <w:t>can also re</w:t>
      </w:r>
      <w:r w:rsidRPr="00445951">
        <w:rPr>
          <w:rFonts w:ascii="Arial" w:hAnsi="Arial" w:cs="Arial"/>
          <w:color w:val="000000" w:themeColor="text1"/>
          <w:sz w:val="22"/>
          <w:szCs w:val="22"/>
        </w:rPr>
        <w:t>fer</w:t>
      </w:r>
      <w:r w:rsidR="0071615D" w:rsidRPr="00445951">
        <w:rPr>
          <w:rFonts w:ascii="Arial" w:hAnsi="Arial" w:cs="Arial"/>
          <w:color w:val="000000" w:themeColor="text1"/>
          <w:sz w:val="22"/>
          <w:szCs w:val="22"/>
        </w:rPr>
        <w:t xml:space="preserve"> to a risk that has already occurred,</w:t>
      </w:r>
      <w:r w:rsidR="00A71D9A" w:rsidRPr="00445951">
        <w:rPr>
          <w:rFonts w:ascii="Arial" w:hAnsi="Arial" w:cs="Arial"/>
          <w:color w:val="000000" w:themeColor="text1"/>
          <w:sz w:val="22"/>
          <w:szCs w:val="22"/>
        </w:rPr>
        <w:t xml:space="preserve"> it</w:t>
      </w:r>
      <w:r w:rsidR="0071615D" w:rsidRPr="00445951">
        <w:rPr>
          <w:rFonts w:ascii="Arial" w:hAnsi="Arial" w:cs="Arial"/>
          <w:color w:val="000000" w:themeColor="text1"/>
          <w:sz w:val="22"/>
          <w:szCs w:val="22"/>
        </w:rPr>
        <w:t xml:space="preserve"> often refers to an action or workstream that is needed to be completed</w:t>
      </w:r>
      <w:r w:rsidR="004130C7" w:rsidRPr="00445951">
        <w:rPr>
          <w:rFonts w:ascii="Arial" w:hAnsi="Arial" w:cs="Arial"/>
          <w:color w:val="000000" w:themeColor="text1"/>
          <w:sz w:val="22"/>
          <w:szCs w:val="22"/>
        </w:rPr>
        <w:t xml:space="preserve"> within the organisation. This can be </w:t>
      </w:r>
      <w:r w:rsidR="004803BB">
        <w:rPr>
          <w:rFonts w:ascii="Arial" w:hAnsi="Arial" w:cs="Arial"/>
          <w:color w:val="000000" w:themeColor="text1"/>
          <w:sz w:val="22"/>
          <w:szCs w:val="22"/>
        </w:rPr>
        <w:t xml:space="preserve">to </w:t>
      </w:r>
      <w:r w:rsidR="004130C7" w:rsidRPr="00445951">
        <w:rPr>
          <w:rFonts w:ascii="Arial" w:hAnsi="Arial" w:cs="Arial"/>
          <w:color w:val="000000" w:themeColor="text1"/>
          <w:sz w:val="22"/>
          <w:szCs w:val="22"/>
        </w:rPr>
        <w:t xml:space="preserve">review policies, plan for a strategy meeting with the partners or conduct staff appraisals. </w:t>
      </w:r>
      <w:r w:rsidR="00CD3A5B" w:rsidRPr="00445951">
        <w:rPr>
          <w:rFonts w:ascii="Arial" w:hAnsi="Arial" w:cs="Arial"/>
          <w:color w:val="000000" w:themeColor="text1"/>
          <w:sz w:val="22"/>
          <w:szCs w:val="22"/>
        </w:rPr>
        <w:t xml:space="preserve">It </w:t>
      </w:r>
      <w:r w:rsidR="004803BB" w:rsidRPr="00445951">
        <w:rPr>
          <w:rFonts w:ascii="Arial" w:hAnsi="Arial" w:cs="Arial"/>
          <w:color w:val="000000" w:themeColor="text1"/>
          <w:sz w:val="22"/>
          <w:szCs w:val="22"/>
        </w:rPr>
        <w:t xml:space="preserve">is </w:t>
      </w:r>
      <w:r w:rsidR="00CD3A5B" w:rsidRPr="00445951">
        <w:rPr>
          <w:rFonts w:ascii="Arial" w:hAnsi="Arial" w:cs="Arial"/>
          <w:color w:val="000000" w:themeColor="text1"/>
          <w:sz w:val="22"/>
          <w:szCs w:val="22"/>
        </w:rPr>
        <w:t xml:space="preserve">often </w:t>
      </w:r>
      <w:r w:rsidR="0071615D" w:rsidRPr="00445951">
        <w:rPr>
          <w:rFonts w:ascii="Arial" w:hAnsi="Arial" w:cs="Arial"/>
          <w:color w:val="000000" w:themeColor="text1"/>
          <w:sz w:val="22"/>
          <w:szCs w:val="22"/>
        </w:rPr>
        <w:t>simply another name for a ‘to-do list’.</w:t>
      </w:r>
      <w:r w:rsidR="00CD3A5B" w:rsidRPr="00445951">
        <w:rPr>
          <w:rFonts w:ascii="Arial" w:hAnsi="Arial" w:cs="Arial"/>
          <w:color w:val="000000" w:themeColor="text1"/>
          <w:sz w:val="22"/>
          <w:szCs w:val="22"/>
        </w:rPr>
        <w:t xml:space="preserve"> </w:t>
      </w:r>
    </w:p>
    <w:p w14:paraId="056B6EDD" w14:textId="77777777" w:rsidR="004130C7" w:rsidRPr="00445951" w:rsidRDefault="004130C7" w:rsidP="00A8723C">
      <w:pPr>
        <w:rPr>
          <w:rFonts w:ascii="Arial" w:hAnsi="Arial" w:cs="Arial"/>
          <w:color w:val="000000" w:themeColor="text1"/>
          <w:sz w:val="22"/>
          <w:szCs w:val="22"/>
        </w:rPr>
      </w:pPr>
    </w:p>
    <w:p w14:paraId="6184E7E0" w14:textId="74EED013" w:rsidR="00CD3A5B" w:rsidRPr="00445951" w:rsidRDefault="004130C7" w:rsidP="00A8723C">
      <w:pPr>
        <w:rPr>
          <w:rFonts w:ascii="Arial" w:hAnsi="Arial" w:cs="Arial"/>
          <w:color w:val="000000" w:themeColor="text1"/>
          <w:sz w:val="22"/>
          <w:szCs w:val="22"/>
        </w:rPr>
      </w:pPr>
      <w:r w:rsidRPr="00445951">
        <w:rPr>
          <w:rFonts w:ascii="Arial" w:hAnsi="Arial" w:cs="Arial"/>
          <w:color w:val="000000" w:themeColor="text1"/>
          <w:sz w:val="22"/>
          <w:szCs w:val="22"/>
        </w:rPr>
        <w:t>Whereas both</w:t>
      </w:r>
      <w:r w:rsidR="00CD3A5B" w:rsidRPr="00445951">
        <w:rPr>
          <w:rFonts w:ascii="Arial" w:hAnsi="Arial" w:cs="Arial"/>
          <w:color w:val="000000" w:themeColor="text1"/>
          <w:sz w:val="22"/>
          <w:szCs w:val="22"/>
        </w:rPr>
        <w:t xml:space="preserve"> </w:t>
      </w:r>
      <w:r w:rsidRPr="00445951">
        <w:rPr>
          <w:rFonts w:ascii="Arial" w:hAnsi="Arial" w:cs="Arial"/>
          <w:color w:val="000000" w:themeColor="text1"/>
          <w:sz w:val="22"/>
          <w:szCs w:val="22"/>
        </w:rPr>
        <w:t xml:space="preserve">risks and issues </w:t>
      </w:r>
      <w:r w:rsidR="00CD3A5B" w:rsidRPr="00445951">
        <w:rPr>
          <w:rFonts w:ascii="Arial" w:hAnsi="Arial" w:cs="Arial"/>
          <w:color w:val="000000" w:themeColor="text1"/>
          <w:sz w:val="22"/>
          <w:szCs w:val="22"/>
        </w:rPr>
        <w:t xml:space="preserve">are distinctly different, often </w:t>
      </w:r>
      <w:r w:rsidRPr="00445951">
        <w:rPr>
          <w:rFonts w:ascii="Arial" w:hAnsi="Arial" w:cs="Arial"/>
          <w:color w:val="000000" w:themeColor="text1"/>
          <w:sz w:val="22"/>
          <w:szCs w:val="22"/>
        </w:rPr>
        <w:t xml:space="preserve">they may be </w:t>
      </w:r>
      <w:r w:rsidR="00CD3A5B" w:rsidRPr="00445951">
        <w:rPr>
          <w:rFonts w:ascii="Arial" w:hAnsi="Arial" w:cs="Arial"/>
          <w:color w:val="000000" w:themeColor="text1"/>
          <w:sz w:val="22"/>
          <w:szCs w:val="22"/>
        </w:rPr>
        <w:t xml:space="preserve">used together as there </w:t>
      </w:r>
      <w:r w:rsidRPr="00445951">
        <w:rPr>
          <w:rFonts w:ascii="Arial" w:hAnsi="Arial" w:cs="Arial"/>
          <w:color w:val="000000" w:themeColor="text1"/>
          <w:sz w:val="22"/>
          <w:szCs w:val="22"/>
        </w:rPr>
        <w:t>are</w:t>
      </w:r>
      <w:r w:rsidR="00CD3A5B" w:rsidRPr="00445951">
        <w:rPr>
          <w:rFonts w:ascii="Arial" w:hAnsi="Arial" w:cs="Arial"/>
          <w:color w:val="000000" w:themeColor="text1"/>
          <w:sz w:val="22"/>
          <w:szCs w:val="22"/>
        </w:rPr>
        <w:t xml:space="preserve"> instances where a risk </w:t>
      </w:r>
      <w:r w:rsidRPr="00445951">
        <w:rPr>
          <w:rFonts w:ascii="Arial" w:hAnsi="Arial" w:cs="Arial"/>
          <w:color w:val="000000" w:themeColor="text1"/>
          <w:sz w:val="22"/>
          <w:szCs w:val="22"/>
        </w:rPr>
        <w:t>can also be</w:t>
      </w:r>
      <w:r w:rsidR="00CD3A5B" w:rsidRPr="00445951">
        <w:rPr>
          <w:rFonts w:ascii="Arial" w:hAnsi="Arial" w:cs="Arial"/>
          <w:color w:val="000000" w:themeColor="text1"/>
          <w:sz w:val="22"/>
          <w:szCs w:val="22"/>
        </w:rPr>
        <w:t xml:space="preserve"> an issue</w:t>
      </w:r>
      <w:r w:rsidR="00A71D9A" w:rsidRPr="00445951">
        <w:rPr>
          <w:rFonts w:ascii="Arial" w:hAnsi="Arial" w:cs="Arial"/>
          <w:color w:val="000000" w:themeColor="text1"/>
          <w:sz w:val="22"/>
          <w:szCs w:val="22"/>
        </w:rPr>
        <w:t xml:space="preserve">. </w:t>
      </w:r>
      <w:r w:rsidR="00CD3A5B" w:rsidRPr="00445951">
        <w:rPr>
          <w:rFonts w:ascii="Arial" w:hAnsi="Arial" w:cs="Arial"/>
          <w:color w:val="000000" w:themeColor="text1"/>
          <w:sz w:val="22"/>
          <w:szCs w:val="22"/>
        </w:rPr>
        <w:t xml:space="preserve">An example of this </w:t>
      </w:r>
      <w:r w:rsidR="00A71D9A" w:rsidRPr="00445951">
        <w:rPr>
          <w:rFonts w:ascii="Arial" w:hAnsi="Arial" w:cs="Arial"/>
          <w:color w:val="000000" w:themeColor="text1"/>
          <w:sz w:val="22"/>
          <w:szCs w:val="22"/>
        </w:rPr>
        <w:t>is:</w:t>
      </w:r>
    </w:p>
    <w:p w14:paraId="65121778" w14:textId="77777777" w:rsidR="00CD3A5B" w:rsidRPr="00445951" w:rsidRDefault="00CD3A5B" w:rsidP="00A8723C">
      <w:pPr>
        <w:rPr>
          <w:rFonts w:ascii="Arial" w:hAnsi="Arial" w:cs="Arial"/>
          <w:color w:val="000000" w:themeColor="text1"/>
          <w:sz w:val="22"/>
          <w:szCs w:val="22"/>
        </w:rPr>
      </w:pPr>
    </w:p>
    <w:p w14:paraId="7989F56C" w14:textId="77777777" w:rsidR="006B5BEF" w:rsidRPr="00445951" w:rsidRDefault="006B5BEF" w:rsidP="006B5BEF">
      <w:pPr>
        <w:rPr>
          <w:rFonts w:ascii="Arial" w:hAnsi="Arial" w:cs="Arial"/>
          <w:color w:val="000000" w:themeColor="text1"/>
          <w:sz w:val="22"/>
          <w:szCs w:val="22"/>
        </w:rPr>
      </w:pPr>
      <w:r w:rsidRPr="00445951">
        <w:rPr>
          <w:rFonts w:ascii="Arial" w:hAnsi="Arial" w:cs="Arial"/>
          <w:color w:val="000000" w:themeColor="text1"/>
          <w:sz w:val="22"/>
          <w:szCs w:val="22"/>
        </w:rPr>
        <w:t>Scenario:</w:t>
      </w:r>
    </w:p>
    <w:p w14:paraId="58719210" w14:textId="77777777" w:rsidR="006B5BEF" w:rsidRPr="00445951" w:rsidRDefault="006B5BEF" w:rsidP="006B5BEF">
      <w:pPr>
        <w:rPr>
          <w:rFonts w:ascii="Arial" w:hAnsi="Arial" w:cs="Arial"/>
          <w:color w:val="000000" w:themeColor="text1"/>
          <w:sz w:val="22"/>
          <w:szCs w:val="22"/>
        </w:rPr>
      </w:pPr>
    </w:p>
    <w:p w14:paraId="6ACE7F89" w14:textId="77777777" w:rsidR="006B5BEF" w:rsidRPr="00445951" w:rsidRDefault="00CD3A5B" w:rsidP="006B5BEF">
      <w:pPr>
        <w:rPr>
          <w:rFonts w:ascii="Arial" w:hAnsi="Arial" w:cs="Arial"/>
          <w:color w:val="000000" w:themeColor="text1"/>
          <w:sz w:val="22"/>
          <w:szCs w:val="22"/>
        </w:rPr>
      </w:pPr>
      <w:r w:rsidRPr="00445951">
        <w:rPr>
          <w:rFonts w:ascii="Arial" w:hAnsi="Arial" w:cs="Arial"/>
          <w:color w:val="000000" w:themeColor="text1"/>
          <w:sz w:val="22"/>
          <w:szCs w:val="22"/>
        </w:rPr>
        <w:t xml:space="preserve">Following recent cold </w:t>
      </w:r>
      <w:r w:rsidR="006B5BEF" w:rsidRPr="00445951">
        <w:rPr>
          <w:rFonts w:ascii="Arial" w:hAnsi="Arial" w:cs="Arial"/>
          <w:color w:val="000000" w:themeColor="text1"/>
          <w:sz w:val="22"/>
          <w:szCs w:val="22"/>
        </w:rPr>
        <w:t>weather,</w:t>
      </w:r>
      <w:r w:rsidRPr="00445951">
        <w:rPr>
          <w:rFonts w:ascii="Arial" w:hAnsi="Arial" w:cs="Arial"/>
          <w:color w:val="000000" w:themeColor="text1"/>
          <w:sz w:val="22"/>
          <w:szCs w:val="22"/>
        </w:rPr>
        <w:t xml:space="preserve"> a large pothole in the car park has appeared and a patient has </w:t>
      </w:r>
      <w:r w:rsidR="006B5BEF" w:rsidRPr="00445951">
        <w:rPr>
          <w:rFonts w:ascii="Arial" w:hAnsi="Arial" w:cs="Arial"/>
          <w:color w:val="000000" w:themeColor="text1"/>
          <w:sz w:val="22"/>
          <w:szCs w:val="22"/>
        </w:rPr>
        <w:t xml:space="preserve">just </w:t>
      </w:r>
      <w:r w:rsidRPr="00445951">
        <w:rPr>
          <w:rFonts w:ascii="Arial" w:hAnsi="Arial" w:cs="Arial"/>
          <w:color w:val="000000" w:themeColor="text1"/>
          <w:sz w:val="22"/>
          <w:szCs w:val="22"/>
        </w:rPr>
        <w:t xml:space="preserve">tripped. </w:t>
      </w:r>
    </w:p>
    <w:p w14:paraId="003DD06B" w14:textId="77777777" w:rsidR="006B5BEF" w:rsidRPr="00445951" w:rsidRDefault="006B5BEF" w:rsidP="006B5BEF">
      <w:pPr>
        <w:rPr>
          <w:rFonts w:ascii="Arial" w:hAnsi="Arial" w:cs="Arial"/>
          <w:color w:val="000000" w:themeColor="text1"/>
          <w:sz w:val="22"/>
          <w:szCs w:val="22"/>
        </w:rPr>
      </w:pPr>
    </w:p>
    <w:p w14:paraId="3CA75734" w14:textId="25DDD911" w:rsidR="006B5BEF" w:rsidRPr="00445951" w:rsidRDefault="006B5BEF" w:rsidP="006B5BEF">
      <w:pPr>
        <w:rPr>
          <w:rFonts w:ascii="Arial" w:hAnsi="Arial" w:cs="Arial"/>
          <w:color w:val="000000" w:themeColor="text1"/>
          <w:sz w:val="22"/>
          <w:szCs w:val="22"/>
        </w:rPr>
      </w:pPr>
      <w:r w:rsidRPr="00445951">
        <w:rPr>
          <w:rFonts w:ascii="Arial" w:hAnsi="Arial" w:cs="Arial"/>
          <w:color w:val="000000" w:themeColor="text1"/>
          <w:sz w:val="22"/>
          <w:szCs w:val="22"/>
        </w:rPr>
        <w:t>Actions:</w:t>
      </w:r>
    </w:p>
    <w:p w14:paraId="140F2C96" w14:textId="77777777" w:rsidR="006B5BEF" w:rsidRPr="00445951" w:rsidRDefault="006B5BEF" w:rsidP="006B5BEF">
      <w:pPr>
        <w:rPr>
          <w:rFonts w:ascii="Arial" w:hAnsi="Arial" w:cs="Arial"/>
          <w:color w:val="000000" w:themeColor="text1"/>
          <w:sz w:val="22"/>
          <w:szCs w:val="22"/>
        </w:rPr>
      </w:pPr>
    </w:p>
    <w:p w14:paraId="59DCD851" w14:textId="7945E70D" w:rsidR="006B5BEF" w:rsidRPr="00445951" w:rsidRDefault="00CD3A5B" w:rsidP="006B5BEF">
      <w:pPr>
        <w:pStyle w:val="ListParagraph"/>
        <w:numPr>
          <w:ilvl w:val="0"/>
          <w:numId w:val="22"/>
        </w:numPr>
        <w:rPr>
          <w:rFonts w:ascii="Arial" w:hAnsi="Arial" w:cs="Arial"/>
          <w:color w:val="000000" w:themeColor="text1"/>
        </w:rPr>
      </w:pPr>
      <w:r w:rsidRPr="00445951">
        <w:rPr>
          <w:rFonts w:ascii="Arial" w:hAnsi="Arial" w:cs="Arial"/>
          <w:color w:val="000000" w:themeColor="text1"/>
        </w:rPr>
        <w:t xml:space="preserve">As this event has </w:t>
      </w:r>
      <w:r w:rsidRPr="00445951">
        <w:rPr>
          <w:rFonts w:ascii="Arial" w:hAnsi="Arial" w:cs="Arial"/>
          <w:color w:val="000000" w:themeColor="text1"/>
          <w:u w:val="single"/>
        </w:rPr>
        <w:t>occurred</w:t>
      </w:r>
      <w:r w:rsidR="006B5BEF" w:rsidRPr="00445951">
        <w:rPr>
          <w:rFonts w:ascii="Arial" w:hAnsi="Arial" w:cs="Arial"/>
          <w:color w:val="000000" w:themeColor="text1"/>
        </w:rPr>
        <w:t xml:space="preserve"> </w:t>
      </w:r>
      <w:r w:rsidRPr="00445951">
        <w:rPr>
          <w:rFonts w:ascii="Arial" w:hAnsi="Arial" w:cs="Arial"/>
          <w:color w:val="000000" w:themeColor="text1"/>
        </w:rPr>
        <w:t xml:space="preserve">this needs to </w:t>
      </w:r>
      <w:r w:rsidR="0071615D" w:rsidRPr="00445951">
        <w:rPr>
          <w:rFonts w:ascii="Arial" w:hAnsi="Arial" w:cs="Arial"/>
          <w:color w:val="000000" w:themeColor="text1"/>
        </w:rPr>
        <w:t xml:space="preserve">be </w:t>
      </w:r>
      <w:r w:rsidRPr="00445951">
        <w:rPr>
          <w:rFonts w:ascii="Arial" w:hAnsi="Arial" w:cs="Arial"/>
          <w:color w:val="000000" w:themeColor="text1"/>
        </w:rPr>
        <w:t xml:space="preserve">added to the </w:t>
      </w:r>
      <w:r w:rsidR="004803BB" w:rsidRPr="00445951">
        <w:rPr>
          <w:rFonts w:ascii="Arial" w:hAnsi="Arial" w:cs="Arial"/>
          <w:color w:val="000000" w:themeColor="text1"/>
          <w:u w:val="single"/>
        </w:rPr>
        <w:t>issues log</w:t>
      </w:r>
      <w:r w:rsidR="004803BB" w:rsidRPr="00445951">
        <w:rPr>
          <w:rFonts w:ascii="Arial" w:hAnsi="Arial" w:cs="Arial"/>
          <w:color w:val="000000" w:themeColor="text1"/>
        </w:rPr>
        <w:t xml:space="preserve"> </w:t>
      </w:r>
      <w:r w:rsidR="006B5BEF" w:rsidRPr="00445951">
        <w:rPr>
          <w:rFonts w:ascii="Arial" w:hAnsi="Arial" w:cs="Arial"/>
          <w:color w:val="000000" w:themeColor="text1"/>
        </w:rPr>
        <w:t xml:space="preserve">with an action </w:t>
      </w:r>
      <w:r w:rsidRPr="00445951">
        <w:rPr>
          <w:rFonts w:ascii="Arial" w:hAnsi="Arial" w:cs="Arial"/>
          <w:color w:val="000000" w:themeColor="text1"/>
        </w:rPr>
        <w:t>for an asphalt company to fill this hole</w:t>
      </w:r>
      <w:r w:rsidR="006B5BEF" w:rsidRPr="00445951">
        <w:rPr>
          <w:rFonts w:ascii="Arial" w:hAnsi="Arial" w:cs="Arial"/>
          <w:color w:val="000000" w:themeColor="text1"/>
        </w:rPr>
        <w:t xml:space="preserve"> and any others within the car park. </w:t>
      </w:r>
    </w:p>
    <w:p w14:paraId="6AFDFEB8" w14:textId="77777777" w:rsidR="006B5BEF" w:rsidRPr="00445951" w:rsidRDefault="006B5BEF" w:rsidP="006B5BEF">
      <w:pPr>
        <w:pStyle w:val="ListParagraph"/>
        <w:rPr>
          <w:rFonts w:ascii="Arial" w:hAnsi="Arial" w:cs="Arial"/>
          <w:color w:val="000000" w:themeColor="text1"/>
        </w:rPr>
      </w:pPr>
    </w:p>
    <w:p w14:paraId="13E39EBD" w14:textId="4E5BD8C4" w:rsidR="006B5BEF" w:rsidRPr="00445951" w:rsidRDefault="006B5BEF" w:rsidP="006B5BEF">
      <w:pPr>
        <w:pStyle w:val="ListParagraph"/>
        <w:numPr>
          <w:ilvl w:val="0"/>
          <w:numId w:val="22"/>
        </w:numPr>
        <w:rPr>
          <w:rFonts w:ascii="Arial" w:hAnsi="Arial" w:cs="Arial"/>
          <w:color w:val="000000" w:themeColor="text1"/>
        </w:rPr>
      </w:pPr>
      <w:r w:rsidRPr="00445951">
        <w:rPr>
          <w:rFonts w:ascii="Arial" w:hAnsi="Arial" w:cs="Arial"/>
          <w:color w:val="000000" w:themeColor="text1"/>
        </w:rPr>
        <w:t>O</w:t>
      </w:r>
      <w:r w:rsidR="00CD3A5B" w:rsidRPr="00445951">
        <w:rPr>
          <w:rFonts w:ascii="Arial" w:hAnsi="Arial" w:cs="Arial"/>
          <w:color w:val="000000" w:themeColor="text1"/>
        </w:rPr>
        <w:t xml:space="preserve">ther actions may be to raise a </w:t>
      </w:r>
      <w:r w:rsidR="004803BB" w:rsidRPr="00445951">
        <w:rPr>
          <w:rFonts w:ascii="Arial" w:hAnsi="Arial" w:cs="Arial"/>
          <w:color w:val="000000" w:themeColor="text1"/>
        </w:rPr>
        <w:t xml:space="preserve">significant event </w:t>
      </w:r>
      <w:r w:rsidRPr="00445951">
        <w:rPr>
          <w:rFonts w:ascii="Arial" w:hAnsi="Arial" w:cs="Arial"/>
          <w:color w:val="000000" w:themeColor="text1"/>
        </w:rPr>
        <w:t xml:space="preserve">including NRLS </w:t>
      </w:r>
      <w:r w:rsidR="00CD3A5B" w:rsidRPr="00445951">
        <w:rPr>
          <w:rFonts w:ascii="Arial" w:hAnsi="Arial" w:cs="Arial"/>
          <w:color w:val="000000" w:themeColor="text1"/>
        </w:rPr>
        <w:t xml:space="preserve">should the patient have been harmed, will there be litigation </w:t>
      </w:r>
      <w:r w:rsidRPr="00445951">
        <w:rPr>
          <w:rFonts w:ascii="Arial" w:hAnsi="Arial" w:cs="Arial"/>
          <w:color w:val="000000" w:themeColor="text1"/>
        </w:rPr>
        <w:t>etc.</w:t>
      </w:r>
    </w:p>
    <w:p w14:paraId="16D6905F" w14:textId="77777777" w:rsidR="006B5BEF" w:rsidRPr="00445951" w:rsidRDefault="006B5BEF" w:rsidP="006B5BEF">
      <w:pPr>
        <w:pStyle w:val="ListParagraph"/>
        <w:rPr>
          <w:rFonts w:ascii="Arial" w:hAnsi="Arial" w:cs="Arial"/>
          <w:color w:val="000000" w:themeColor="text1"/>
        </w:rPr>
      </w:pPr>
    </w:p>
    <w:p w14:paraId="537A232F" w14:textId="6D0C7897" w:rsidR="00CD3A5B" w:rsidRPr="00445951" w:rsidRDefault="006B5BEF" w:rsidP="006B5BEF">
      <w:pPr>
        <w:pStyle w:val="ListParagraph"/>
        <w:numPr>
          <w:ilvl w:val="0"/>
          <w:numId w:val="22"/>
        </w:numPr>
        <w:rPr>
          <w:rFonts w:ascii="Arial" w:hAnsi="Arial" w:cs="Arial"/>
          <w:color w:val="000000" w:themeColor="text1"/>
        </w:rPr>
      </w:pPr>
      <w:r w:rsidRPr="00445951">
        <w:rPr>
          <w:rFonts w:ascii="Arial" w:hAnsi="Arial" w:cs="Arial"/>
          <w:color w:val="000000" w:themeColor="text1"/>
        </w:rPr>
        <w:t>Discuss this SEA within your PCN or wider PM group.</w:t>
      </w:r>
    </w:p>
    <w:p w14:paraId="1ABC180C" w14:textId="77777777" w:rsidR="006B5BEF" w:rsidRPr="00445951" w:rsidRDefault="006B5BEF" w:rsidP="006B5BEF">
      <w:pPr>
        <w:pStyle w:val="ListParagraph"/>
        <w:rPr>
          <w:rFonts w:ascii="Arial" w:hAnsi="Arial" w:cs="Arial"/>
          <w:color w:val="000000" w:themeColor="text1"/>
        </w:rPr>
      </w:pPr>
    </w:p>
    <w:p w14:paraId="748CA49C" w14:textId="236FDF7A" w:rsidR="00CD3A5B" w:rsidRPr="00445951" w:rsidRDefault="006B5BEF" w:rsidP="006B5BEF">
      <w:pPr>
        <w:pStyle w:val="ListParagraph"/>
        <w:numPr>
          <w:ilvl w:val="0"/>
          <w:numId w:val="22"/>
        </w:numPr>
        <w:rPr>
          <w:rFonts w:ascii="Arial" w:hAnsi="Arial" w:cs="Arial"/>
          <w:color w:val="000000" w:themeColor="text1"/>
        </w:rPr>
      </w:pPr>
      <w:r w:rsidRPr="00445951">
        <w:rPr>
          <w:rFonts w:ascii="Arial" w:hAnsi="Arial" w:cs="Arial"/>
          <w:color w:val="000000" w:themeColor="text1"/>
        </w:rPr>
        <w:t xml:space="preserve">As </w:t>
      </w:r>
      <w:r w:rsidR="00CD3A5B" w:rsidRPr="00445951">
        <w:rPr>
          <w:rFonts w:ascii="Arial" w:hAnsi="Arial" w:cs="Arial"/>
          <w:color w:val="000000" w:themeColor="text1"/>
        </w:rPr>
        <w:t xml:space="preserve">further patients </w:t>
      </w:r>
      <w:r w:rsidR="00CD3A5B" w:rsidRPr="00445951">
        <w:rPr>
          <w:rFonts w:ascii="Arial" w:hAnsi="Arial" w:cs="Arial"/>
          <w:color w:val="000000" w:themeColor="text1"/>
          <w:u w:val="single"/>
        </w:rPr>
        <w:t>could</w:t>
      </w:r>
      <w:r w:rsidR="00CD3A5B" w:rsidRPr="00445951">
        <w:rPr>
          <w:rFonts w:ascii="Arial" w:hAnsi="Arial" w:cs="Arial"/>
          <w:color w:val="000000" w:themeColor="text1"/>
        </w:rPr>
        <w:t xml:space="preserve"> </w:t>
      </w:r>
      <w:r w:rsidRPr="00445951">
        <w:rPr>
          <w:rFonts w:ascii="Arial" w:hAnsi="Arial" w:cs="Arial"/>
          <w:color w:val="000000" w:themeColor="text1"/>
        </w:rPr>
        <w:t xml:space="preserve">also </w:t>
      </w:r>
      <w:r w:rsidR="00CD3A5B" w:rsidRPr="00445951">
        <w:rPr>
          <w:rFonts w:ascii="Arial" w:hAnsi="Arial" w:cs="Arial"/>
          <w:color w:val="000000" w:themeColor="text1"/>
        </w:rPr>
        <w:t xml:space="preserve">trip, this also needs to be added to the </w:t>
      </w:r>
      <w:r w:rsidR="00CD3A5B" w:rsidRPr="00445951">
        <w:rPr>
          <w:rFonts w:ascii="Arial" w:hAnsi="Arial" w:cs="Arial"/>
          <w:color w:val="000000" w:themeColor="text1"/>
          <w:u w:val="single"/>
        </w:rPr>
        <w:t>risk register</w:t>
      </w:r>
      <w:r w:rsidR="00CD3A5B" w:rsidRPr="00445951">
        <w:rPr>
          <w:rFonts w:ascii="Arial" w:hAnsi="Arial" w:cs="Arial"/>
          <w:color w:val="000000" w:themeColor="text1"/>
        </w:rPr>
        <w:t xml:space="preserve"> as you will need to mitigate the risk by placing signs in the car park and reception advising staff to take care, </w:t>
      </w:r>
      <w:r w:rsidR="004803BB">
        <w:rPr>
          <w:rFonts w:ascii="Arial" w:hAnsi="Arial" w:cs="Arial"/>
          <w:color w:val="000000" w:themeColor="text1"/>
        </w:rPr>
        <w:t xml:space="preserve">provide </w:t>
      </w:r>
      <w:r w:rsidR="00CD3A5B" w:rsidRPr="00445951">
        <w:rPr>
          <w:rFonts w:ascii="Arial" w:hAnsi="Arial" w:cs="Arial"/>
          <w:color w:val="000000" w:themeColor="text1"/>
        </w:rPr>
        <w:t xml:space="preserve">better lighting </w:t>
      </w:r>
      <w:r w:rsidRPr="00445951">
        <w:rPr>
          <w:rFonts w:ascii="Arial" w:hAnsi="Arial" w:cs="Arial"/>
          <w:color w:val="000000" w:themeColor="text1"/>
        </w:rPr>
        <w:t>etc.</w:t>
      </w:r>
    </w:p>
    <w:p w14:paraId="661140AF" w14:textId="3EEB6060" w:rsidR="006B5BEF" w:rsidRPr="00445951" w:rsidRDefault="006B5BEF" w:rsidP="00A8723C">
      <w:pPr>
        <w:rPr>
          <w:rFonts w:ascii="Arial" w:hAnsi="Arial" w:cs="Arial"/>
          <w:color w:val="000000" w:themeColor="text1"/>
          <w:sz w:val="22"/>
          <w:szCs w:val="22"/>
        </w:rPr>
      </w:pPr>
    </w:p>
    <w:p w14:paraId="765BE4FA" w14:textId="5170F9C9" w:rsidR="00B95FE9" w:rsidRPr="00445951" w:rsidRDefault="006B5BEF" w:rsidP="00A8723C">
      <w:pPr>
        <w:rPr>
          <w:rFonts w:ascii="Arial" w:hAnsi="Arial" w:cs="Arial"/>
          <w:color w:val="000000" w:themeColor="text1"/>
          <w:sz w:val="22"/>
          <w:szCs w:val="22"/>
        </w:rPr>
      </w:pPr>
      <w:r w:rsidRPr="00445951">
        <w:rPr>
          <w:rFonts w:ascii="Arial" w:hAnsi="Arial" w:cs="Arial"/>
          <w:color w:val="000000" w:themeColor="text1"/>
          <w:sz w:val="22"/>
          <w:szCs w:val="22"/>
        </w:rPr>
        <w:t xml:space="preserve">Therefore, </w:t>
      </w:r>
      <w:r w:rsidR="00A71D9A" w:rsidRPr="00445951">
        <w:rPr>
          <w:rFonts w:ascii="Arial" w:hAnsi="Arial" w:cs="Arial"/>
          <w:color w:val="000000" w:themeColor="text1"/>
          <w:sz w:val="22"/>
          <w:szCs w:val="22"/>
        </w:rPr>
        <w:t xml:space="preserve">yes, a risk can also be an issue and vice versa. In this </w:t>
      </w:r>
      <w:r w:rsidRPr="00445951">
        <w:rPr>
          <w:rFonts w:ascii="Arial" w:hAnsi="Arial" w:cs="Arial"/>
          <w:color w:val="000000" w:themeColor="text1"/>
          <w:sz w:val="22"/>
          <w:szCs w:val="22"/>
        </w:rPr>
        <w:t>situation</w:t>
      </w:r>
      <w:r w:rsidR="00954A3C">
        <w:rPr>
          <w:rFonts w:ascii="Arial" w:hAnsi="Arial" w:cs="Arial"/>
          <w:color w:val="000000" w:themeColor="text1"/>
          <w:sz w:val="22"/>
          <w:szCs w:val="22"/>
        </w:rPr>
        <w:t>,</w:t>
      </w:r>
      <w:r w:rsidRPr="00445951">
        <w:rPr>
          <w:rFonts w:ascii="Arial" w:hAnsi="Arial" w:cs="Arial"/>
          <w:color w:val="000000" w:themeColor="text1"/>
          <w:sz w:val="22"/>
          <w:szCs w:val="22"/>
        </w:rPr>
        <w:t xml:space="preserve"> both </w:t>
      </w:r>
      <w:r w:rsidR="007442FD">
        <w:rPr>
          <w:rFonts w:ascii="Arial" w:hAnsi="Arial" w:cs="Arial"/>
          <w:color w:val="000000" w:themeColor="text1"/>
          <w:sz w:val="22"/>
          <w:szCs w:val="22"/>
        </w:rPr>
        <w:t xml:space="preserve">the </w:t>
      </w:r>
      <w:r w:rsidR="007442FD" w:rsidRPr="00445951">
        <w:rPr>
          <w:rFonts w:ascii="Arial" w:hAnsi="Arial" w:cs="Arial"/>
          <w:color w:val="000000" w:themeColor="text1"/>
          <w:sz w:val="22"/>
          <w:szCs w:val="22"/>
        </w:rPr>
        <w:t xml:space="preserve">risk register and </w:t>
      </w:r>
      <w:r w:rsidR="00954A3C">
        <w:rPr>
          <w:rFonts w:ascii="Arial" w:hAnsi="Arial" w:cs="Arial"/>
          <w:color w:val="000000" w:themeColor="text1"/>
          <w:sz w:val="22"/>
          <w:szCs w:val="22"/>
        </w:rPr>
        <w:t xml:space="preserve">the </w:t>
      </w:r>
      <w:r w:rsidR="007442FD" w:rsidRPr="00445951">
        <w:rPr>
          <w:rFonts w:ascii="Arial" w:hAnsi="Arial" w:cs="Arial"/>
          <w:color w:val="000000" w:themeColor="text1"/>
          <w:sz w:val="22"/>
          <w:szCs w:val="22"/>
        </w:rPr>
        <w:t xml:space="preserve">issue log </w:t>
      </w:r>
      <w:r w:rsidRPr="00445951">
        <w:rPr>
          <w:rFonts w:ascii="Arial" w:hAnsi="Arial" w:cs="Arial"/>
          <w:color w:val="000000" w:themeColor="text1"/>
          <w:sz w:val="22"/>
          <w:szCs w:val="22"/>
        </w:rPr>
        <w:t>should be updated</w:t>
      </w:r>
      <w:r w:rsidR="00A71D9A" w:rsidRPr="00445951">
        <w:rPr>
          <w:rFonts w:ascii="Arial" w:hAnsi="Arial" w:cs="Arial"/>
          <w:color w:val="000000" w:themeColor="text1"/>
          <w:sz w:val="22"/>
          <w:szCs w:val="22"/>
        </w:rPr>
        <w:t xml:space="preserve"> and each should be</w:t>
      </w:r>
      <w:r w:rsidRPr="00445951">
        <w:rPr>
          <w:rFonts w:ascii="Arial" w:hAnsi="Arial" w:cs="Arial"/>
          <w:color w:val="000000" w:themeColor="text1"/>
          <w:sz w:val="22"/>
          <w:szCs w:val="22"/>
        </w:rPr>
        <w:t xml:space="preserve"> cross reference</w:t>
      </w:r>
      <w:r w:rsidR="007442FD">
        <w:rPr>
          <w:rFonts w:ascii="Arial" w:hAnsi="Arial" w:cs="Arial"/>
          <w:color w:val="000000" w:themeColor="text1"/>
          <w:sz w:val="22"/>
          <w:szCs w:val="22"/>
        </w:rPr>
        <w:t>d</w:t>
      </w:r>
      <w:r w:rsidRPr="00445951">
        <w:rPr>
          <w:rFonts w:ascii="Arial" w:hAnsi="Arial" w:cs="Arial"/>
          <w:color w:val="000000" w:themeColor="text1"/>
          <w:sz w:val="22"/>
          <w:szCs w:val="22"/>
        </w:rPr>
        <w:t xml:space="preserve"> </w:t>
      </w:r>
      <w:r w:rsidR="00A71D9A" w:rsidRPr="00445951">
        <w:rPr>
          <w:rFonts w:ascii="Arial" w:hAnsi="Arial" w:cs="Arial"/>
          <w:color w:val="000000" w:themeColor="text1"/>
          <w:sz w:val="22"/>
          <w:szCs w:val="22"/>
        </w:rPr>
        <w:t xml:space="preserve">to </w:t>
      </w:r>
      <w:r w:rsidR="00954A3C">
        <w:rPr>
          <w:rFonts w:ascii="Arial" w:hAnsi="Arial" w:cs="Arial"/>
          <w:color w:val="000000" w:themeColor="text1"/>
          <w:sz w:val="22"/>
          <w:szCs w:val="22"/>
        </w:rPr>
        <w:t xml:space="preserve">the </w:t>
      </w:r>
      <w:r w:rsidR="00A71D9A" w:rsidRPr="00445951">
        <w:rPr>
          <w:rFonts w:ascii="Arial" w:hAnsi="Arial" w:cs="Arial"/>
          <w:color w:val="000000" w:themeColor="text1"/>
          <w:sz w:val="22"/>
          <w:szCs w:val="22"/>
        </w:rPr>
        <w:t>other</w:t>
      </w:r>
      <w:r w:rsidRPr="00445951">
        <w:rPr>
          <w:rFonts w:ascii="Arial" w:hAnsi="Arial" w:cs="Arial"/>
          <w:color w:val="000000" w:themeColor="text1"/>
          <w:sz w:val="22"/>
          <w:szCs w:val="22"/>
        </w:rPr>
        <w:t>.</w:t>
      </w:r>
    </w:p>
    <w:p w14:paraId="5E1ACCCC" w14:textId="244A96EC" w:rsidR="00B95FE9" w:rsidRPr="00445951" w:rsidRDefault="00B95FE9" w:rsidP="00B95FE9">
      <w:pPr>
        <w:pStyle w:val="Heading2"/>
        <w:rPr>
          <w:rFonts w:ascii="Arial" w:hAnsi="Arial" w:cs="Arial"/>
          <w:smallCaps w:val="0"/>
          <w:sz w:val="24"/>
          <w:szCs w:val="24"/>
        </w:rPr>
      </w:pPr>
      <w:bookmarkStart w:id="78" w:name="_Toc51227941"/>
      <w:r w:rsidRPr="00445951">
        <w:rPr>
          <w:rFonts w:ascii="Arial" w:hAnsi="Arial" w:cs="Arial"/>
          <w:smallCaps w:val="0"/>
          <w:sz w:val="24"/>
          <w:szCs w:val="24"/>
        </w:rPr>
        <w:t>Risk and issue data collection</w:t>
      </w:r>
      <w:bookmarkEnd w:id="78"/>
    </w:p>
    <w:p w14:paraId="56498908" w14:textId="77777777" w:rsidR="00B95FE9" w:rsidRDefault="00B95FE9" w:rsidP="00A8723C">
      <w:pPr>
        <w:rPr>
          <w:rFonts w:ascii="Arial" w:hAnsi="Arial" w:cs="Arial"/>
          <w:color w:val="FF0000"/>
          <w:sz w:val="22"/>
          <w:szCs w:val="22"/>
        </w:rPr>
      </w:pPr>
    </w:p>
    <w:p w14:paraId="62A38F78" w14:textId="77777777" w:rsidR="00B35587" w:rsidRDefault="00B95FE9" w:rsidP="00B95FE9">
      <w:pPr>
        <w:rPr>
          <w:rFonts w:ascii="Arial" w:hAnsi="Arial" w:cs="Arial"/>
          <w:color w:val="000000" w:themeColor="text1"/>
          <w:sz w:val="22"/>
          <w:szCs w:val="22"/>
        </w:rPr>
      </w:pPr>
      <w:r>
        <w:rPr>
          <w:rFonts w:ascii="Arial" w:hAnsi="Arial" w:cs="Arial"/>
          <w:color w:val="000000" w:themeColor="text1"/>
          <w:sz w:val="22"/>
          <w:szCs w:val="22"/>
        </w:rPr>
        <w:t xml:space="preserve">Risk registers and issues logs are only as good as the data contained within them. Therefore, it is essential to have a quality-based system for monitoring and reviewing risks and issues on a continual basis. </w:t>
      </w:r>
    </w:p>
    <w:p w14:paraId="7264FD03" w14:textId="77777777" w:rsidR="00B35587" w:rsidRDefault="00B35587" w:rsidP="00B95FE9">
      <w:pPr>
        <w:rPr>
          <w:rFonts w:ascii="Arial" w:hAnsi="Arial" w:cs="Arial"/>
          <w:color w:val="000000" w:themeColor="text1"/>
          <w:sz w:val="22"/>
          <w:szCs w:val="22"/>
        </w:rPr>
      </w:pPr>
    </w:p>
    <w:p w14:paraId="6CAD9787" w14:textId="37C3ECEC" w:rsidR="00B95FE9" w:rsidRDefault="00B95FE9" w:rsidP="00B95FE9">
      <w:pPr>
        <w:rPr>
          <w:rFonts w:ascii="Arial" w:hAnsi="Arial" w:cs="Arial"/>
          <w:color w:val="000000" w:themeColor="text1"/>
          <w:sz w:val="22"/>
          <w:szCs w:val="22"/>
        </w:rPr>
      </w:pPr>
      <w:r>
        <w:rPr>
          <w:rFonts w:ascii="Arial" w:hAnsi="Arial" w:cs="Arial"/>
          <w:color w:val="000000" w:themeColor="text1"/>
          <w:sz w:val="22"/>
          <w:szCs w:val="22"/>
        </w:rPr>
        <w:t xml:space="preserve">If the data is inaccurate, the descriptions poorly articulated or it is infrequently monitored and reviewed, then it is likely poor decision making and/or an increased risk profile will be the resulting outcome. </w:t>
      </w:r>
    </w:p>
    <w:p w14:paraId="007FBC83" w14:textId="77777777" w:rsidR="000F3AA4" w:rsidRDefault="000F3AA4" w:rsidP="00A8723C">
      <w:pPr>
        <w:rPr>
          <w:rFonts w:ascii="Arial" w:hAnsi="Arial" w:cs="Arial"/>
          <w:color w:val="FF0000"/>
          <w:sz w:val="22"/>
          <w:szCs w:val="22"/>
        </w:rPr>
      </w:pPr>
    </w:p>
    <w:p w14:paraId="06E79783" w14:textId="6D021B3B" w:rsidR="000F3AA4" w:rsidRPr="00445951" w:rsidRDefault="00954A3C" w:rsidP="000F3AA4">
      <w:pPr>
        <w:pStyle w:val="Heading1"/>
        <w:keepLines/>
        <w:pBdr>
          <w:bottom w:val="single" w:sz="4" w:space="1" w:color="595959" w:themeColor="text1" w:themeTint="A6"/>
        </w:pBdr>
        <w:spacing w:before="360" w:after="160" w:line="259" w:lineRule="auto"/>
        <w:rPr>
          <w:color w:val="000000" w:themeColor="text1"/>
          <w:sz w:val="28"/>
          <w:szCs w:val="28"/>
        </w:rPr>
      </w:pPr>
      <w:bookmarkStart w:id="79" w:name="_Toc51227942"/>
      <w:r>
        <w:rPr>
          <w:color w:val="000000" w:themeColor="text1"/>
          <w:sz w:val="28"/>
          <w:szCs w:val="28"/>
        </w:rPr>
        <w:t>Risk r</w:t>
      </w:r>
      <w:r w:rsidR="000F3AA4" w:rsidRPr="00445951">
        <w:rPr>
          <w:color w:val="000000" w:themeColor="text1"/>
          <w:sz w:val="28"/>
          <w:szCs w:val="28"/>
        </w:rPr>
        <w:t>egister</w:t>
      </w:r>
      <w:bookmarkEnd w:id="79"/>
    </w:p>
    <w:p w14:paraId="50547CC9" w14:textId="048BCA9D" w:rsidR="000F3AA4" w:rsidRPr="00445951" w:rsidRDefault="000F3AA4" w:rsidP="000F3AA4">
      <w:pPr>
        <w:pStyle w:val="Heading2"/>
        <w:rPr>
          <w:rFonts w:ascii="Arial" w:hAnsi="Arial" w:cs="Arial"/>
          <w:smallCaps w:val="0"/>
          <w:sz w:val="24"/>
          <w:szCs w:val="24"/>
        </w:rPr>
      </w:pPr>
      <w:bookmarkStart w:id="80" w:name="_Toc51227943"/>
      <w:r w:rsidRPr="00445951">
        <w:rPr>
          <w:rFonts w:ascii="Arial" w:hAnsi="Arial" w:cs="Arial"/>
          <w:smallCaps w:val="0"/>
          <w:sz w:val="24"/>
          <w:szCs w:val="24"/>
        </w:rPr>
        <w:t>The requirement of a risk register</w:t>
      </w:r>
      <w:bookmarkEnd w:id="80"/>
    </w:p>
    <w:p w14:paraId="4F0AECE3" w14:textId="77777777" w:rsidR="000F3AA4" w:rsidRPr="00445951" w:rsidRDefault="000F3AA4" w:rsidP="000F3AA4">
      <w:pPr>
        <w:rPr>
          <w:color w:val="000000" w:themeColor="text1"/>
          <w:lang w:eastAsia="en-US"/>
        </w:rPr>
      </w:pPr>
    </w:p>
    <w:p w14:paraId="13A948A4" w14:textId="77777777" w:rsidR="000F3AA4" w:rsidRPr="00445951" w:rsidRDefault="000F3AA4" w:rsidP="000F3AA4">
      <w:pPr>
        <w:rPr>
          <w:rFonts w:ascii="Arial" w:hAnsi="Arial" w:cs="Arial"/>
          <w:color w:val="000000" w:themeColor="text1"/>
          <w:sz w:val="22"/>
          <w:szCs w:val="22"/>
        </w:rPr>
      </w:pPr>
      <w:r w:rsidRPr="00445951">
        <w:rPr>
          <w:rFonts w:ascii="Arial" w:hAnsi="Arial" w:cs="Arial"/>
          <w:color w:val="000000" w:themeColor="text1"/>
          <w:sz w:val="22"/>
          <w:szCs w:val="22"/>
        </w:rPr>
        <w:t xml:space="preserve">One of the most important aspects of risk management is the risk assessment content and its annotation onto the risk register. To enable relative accuracy, it is always advised that risk assessments, irrespective of subject, should be data driven rather than opinion driven. </w:t>
      </w:r>
    </w:p>
    <w:p w14:paraId="6054750C" w14:textId="77777777" w:rsidR="000F3AA4" w:rsidRPr="00445951" w:rsidRDefault="000F3AA4" w:rsidP="000F3AA4">
      <w:pPr>
        <w:rPr>
          <w:rFonts w:ascii="Arial" w:hAnsi="Arial" w:cs="Arial"/>
          <w:color w:val="000000" w:themeColor="text1"/>
          <w:sz w:val="22"/>
          <w:szCs w:val="22"/>
        </w:rPr>
      </w:pPr>
    </w:p>
    <w:p w14:paraId="65245A77" w14:textId="06E7BD6D" w:rsidR="0019717C" w:rsidRPr="00445951" w:rsidRDefault="000F3AA4" w:rsidP="000F3AA4">
      <w:pPr>
        <w:rPr>
          <w:rFonts w:ascii="Arial" w:hAnsi="Arial" w:cs="Arial"/>
          <w:color w:val="000000" w:themeColor="text1"/>
          <w:sz w:val="22"/>
          <w:szCs w:val="22"/>
        </w:rPr>
      </w:pPr>
      <w:r w:rsidRPr="00445951">
        <w:rPr>
          <w:rFonts w:ascii="Arial" w:hAnsi="Arial" w:cs="Arial"/>
          <w:color w:val="000000" w:themeColor="text1"/>
          <w:sz w:val="22"/>
          <w:szCs w:val="22"/>
        </w:rPr>
        <w:t xml:space="preserve">An organisation may have </w:t>
      </w:r>
      <w:r w:rsidR="00355928" w:rsidRPr="00445951">
        <w:rPr>
          <w:rFonts w:ascii="Arial" w:hAnsi="Arial" w:cs="Arial"/>
          <w:color w:val="000000" w:themeColor="text1"/>
          <w:sz w:val="22"/>
          <w:szCs w:val="22"/>
        </w:rPr>
        <w:t xml:space="preserve">a single, generic risk register or have multiple </w:t>
      </w:r>
      <w:r w:rsidR="00B95FE9" w:rsidRPr="00445951">
        <w:rPr>
          <w:rFonts w:ascii="Arial" w:hAnsi="Arial" w:cs="Arial"/>
          <w:color w:val="000000" w:themeColor="text1"/>
          <w:sz w:val="22"/>
          <w:szCs w:val="22"/>
        </w:rPr>
        <w:t>registers</w:t>
      </w:r>
      <w:r w:rsidR="00355928" w:rsidRPr="00445951">
        <w:rPr>
          <w:rFonts w:ascii="Arial" w:hAnsi="Arial" w:cs="Arial"/>
          <w:color w:val="000000" w:themeColor="text1"/>
          <w:sz w:val="22"/>
          <w:szCs w:val="22"/>
        </w:rPr>
        <w:t xml:space="preserve"> to cover different </w:t>
      </w:r>
      <w:r w:rsidR="00B95FE9" w:rsidRPr="00445951">
        <w:rPr>
          <w:rFonts w:ascii="Arial" w:hAnsi="Arial" w:cs="Arial"/>
          <w:color w:val="000000" w:themeColor="text1"/>
          <w:sz w:val="22"/>
          <w:szCs w:val="22"/>
        </w:rPr>
        <w:t>aspects such as b</w:t>
      </w:r>
      <w:r w:rsidRPr="00445951">
        <w:rPr>
          <w:rFonts w:ascii="Arial" w:hAnsi="Arial" w:cs="Arial"/>
          <w:color w:val="000000" w:themeColor="text1"/>
          <w:sz w:val="22"/>
          <w:szCs w:val="22"/>
        </w:rPr>
        <w:t xml:space="preserve">usiness or COSHH. </w:t>
      </w:r>
      <w:r w:rsidR="00A65474" w:rsidRPr="00445951">
        <w:rPr>
          <w:rFonts w:ascii="Arial" w:hAnsi="Arial" w:cs="Arial"/>
          <w:color w:val="000000" w:themeColor="text1"/>
          <w:sz w:val="22"/>
          <w:szCs w:val="22"/>
        </w:rPr>
        <w:t xml:space="preserve">Whilst </w:t>
      </w:r>
      <w:r w:rsidR="00355928" w:rsidRPr="00445951">
        <w:rPr>
          <w:rFonts w:ascii="Arial" w:hAnsi="Arial" w:cs="Arial"/>
          <w:color w:val="000000" w:themeColor="text1"/>
          <w:sz w:val="22"/>
          <w:szCs w:val="22"/>
        </w:rPr>
        <w:t>e</w:t>
      </w:r>
      <w:r w:rsidR="00B95FE9" w:rsidRPr="00445951">
        <w:rPr>
          <w:rFonts w:ascii="Arial" w:hAnsi="Arial" w:cs="Arial"/>
          <w:color w:val="000000" w:themeColor="text1"/>
          <w:sz w:val="22"/>
          <w:szCs w:val="22"/>
        </w:rPr>
        <w:t xml:space="preserve">ach practice risk </w:t>
      </w:r>
      <w:r w:rsidR="00355928" w:rsidRPr="00445951">
        <w:rPr>
          <w:rFonts w:ascii="Arial" w:hAnsi="Arial" w:cs="Arial"/>
          <w:color w:val="000000" w:themeColor="text1"/>
          <w:sz w:val="22"/>
          <w:szCs w:val="22"/>
        </w:rPr>
        <w:t xml:space="preserve">will still </w:t>
      </w:r>
      <w:r w:rsidR="00B95FE9" w:rsidRPr="00445951">
        <w:rPr>
          <w:rFonts w:ascii="Arial" w:hAnsi="Arial" w:cs="Arial"/>
          <w:color w:val="000000" w:themeColor="text1"/>
          <w:sz w:val="22"/>
          <w:szCs w:val="22"/>
        </w:rPr>
        <w:t xml:space="preserve">need to </w:t>
      </w:r>
      <w:r w:rsidR="00355928" w:rsidRPr="00445951">
        <w:rPr>
          <w:rFonts w:ascii="Arial" w:hAnsi="Arial" w:cs="Arial"/>
          <w:color w:val="000000" w:themeColor="text1"/>
          <w:sz w:val="22"/>
          <w:szCs w:val="22"/>
        </w:rPr>
        <w:t xml:space="preserve">be </w:t>
      </w:r>
      <w:r w:rsidR="00B95FE9" w:rsidRPr="00445951">
        <w:rPr>
          <w:rFonts w:ascii="Arial" w:hAnsi="Arial" w:cs="Arial"/>
          <w:color w:val="000000" w:themeColor="text1"/>
          <w:sz w:val="22"/>
          <w:szCs w:val="22"/>
        </w:rPr>
        <w:t xml:space="preserve">compared and contrasted with other risk(s) </w:t>
      </w:r>
      <w:r w:rsidR="00355928" w:rsidRPr="00445951">
        <w:rPr>
          <w:rFonts w:ascii="Arial" w:hAnsi="Arial" w:cs="Arial"/>
          <w:color w:val="000000" w:themeColor="text1"/>
          <w:sz w:val="22"/>
          <w:szCs w:val="22"/>
        </w:rPr>
        <w:t xml:space="preserve">within </w:t>
      </w:r>
      <w:r w:rsidR="00A65474" w:rsidRPr="00445951">
        <w:rPr>
          <w:rFonts w:ascii="Arial" w:hAnsi="Arial" w:cs="Arial"/>
          <w:color w:val="000000" w:themeColor="text1"/>
          <w:sz w:val="22"/>
          <w:szCs w:val="22"/>
        </w:rPr>
        <w:t xml:space="preserve">the practice, if separate registers are used then this may require a higher level of organisation. </w:t>
      </w:r>
    </w:p>
    <w:p w14:paraId="783DEA4F" w14:textId="77777777" w:rsidR="0019717C" w:rsidRPr="00445951" w:rsidRDefault="0019717C" w:rsidP="000F3AA4">
      <w:pPr>
        <w:rPr>
          <w:rFonts w:ascii="Arial" w:hAnsi="Arial" w:cs="Arial"/>
          <w:color w:val="000000" w:themeColor="text1"/>
          <w:sz w:val="22"/>
          <w:szCs w:val="22"/>
        </w:rPr>
      </w:pPr>
    </w:p>
    <w:p w14:paraId="69F4EE30" w14:textId="223C5975" w:rsidR="00355928" w:rsidRPr="00445951" w:rsidRDefault="00954A3C" w:rsidP="000F3AA4">
      <w:pPr>
        <w:rPr>
          <w:rFonts w:ascii="Arial" w:hAnsi="Arial" w:cs="Arial"/>
          <w:color w:val="000000" w:themeColor="text1"/>
          <w:sz w:val="22"/>
          <w:szCs w:val="22"/>
        </w:rPr>
      </w:pPr>
      <w:r>
        <w:rPr>
          <w:rFonts w:ascii="Arial" w:hAnsi="Arial" w:cs="Arial"/>
          <w:color w:val="000000" w:themeColor="text1"/>
          <w:sz w:val="22"/>
          <w:szCs w:val="22"/>
        </w:rPr>
        <w:t>In view of this</w:t>
      </w:r>
      <w:r w:rsidR="00355928" w:rsidRPr="00445951">
        <w:rPr>
          <w:rFonts w:ascii="Arial" w:hAnsi="Arial" w:cs="Arial"/>
          <w:color w:val="000000" w:themeColor="text1"/>
          <w:sz w:val="22"/>
          <w:szCs w:val="22"/>
        </w:rPr>
        <w:t>, there may be advantages to having a single register</w:t>
      </w:r>
      <w:r w:rsidR="0019717C" w:rsidRPr="00445951">
        <w:rPr>
          <w:rFonts w:ascii="Arial" w:hAnsi="Arial" w:cs="Arial"/>
          <w:color w:val="000000" w:themeColor="text1"/>
          <w:sz w:val="22"/>
          <w:szCs w:val="22"/>
        </w:rPr>
        <w:t>.</w:t>
      </w:r>
    </w:p>
    <w:p w14:paraId="0F407085" w14:textId="69794D30" w:rsidR="00B35587" w:rsidRPr="00445951" w:rsidRDefault="00B35587" w:rsidP="00B35587">
      <w:pPr>
        <w:pStyle w:val="Heading2"/>
        <w:rPr>
          <w:rFonts w:ascii="Arial" w:hAnsi="Arial" w:cs="Arial"/>
          <w:smallCaps w:val="0"/>
          <w:sz w:val="24"/>
          <w:szCs w:val="24"/>
        </w:rPr>
      </w:pPr>
      <w:bookmarkStart w:id="81" w:name="_Toc51227944"/>
      <w:r w:rsidRPr="00445951">
        <w:rPr>
          <w:rFonts w:ascii="Arial" w:hAnsi="Arial" w:cs="Arial"/>
          <w:smallCaps w:val="0"/>
          <w:sz w:val="24"/>
          <w:szCs w:val="24"/>
        </w:rPr>
        <w:t>Methodology</w:t>
      </w:r>
      <w:bookmarkEnd w:id="81"/>
    </w:p>
    <w:p w14:paraId="57452201" w14:textId="77777777" w:rsidR="00B35587" w:rsidRPr="00445951" w:rsidRDefault="00B35587" w:rsidP="00B35587">
      <w:pPr>
        <w:rPr>
          <w:rFonts w:ascii="Arial" w:hAnsi="Arial" w:cs="Arial"/>
          <w:color w:val="000000" w:themeColor="text1"/>
          <w:sz w:val="22"/>
          <w:szCs w:val="22"/>
        </w:rPr>
      </w:pPr>
    </w:p>
    <w:p w14:paraId="2299B3BF" w14:textId="34D65993" w:rsidR="0019717C" w:rsidRPr="00445951" w:rsidRDefault="0019717C" w:rsidP="00A65474">
      <w:pPr>
        <w:rPr>
          <w:rFonts w:ascii="Arial" w:hAnsi="Arial" w:cs="Arial"/>
          <w:color w:val="000000" w:themeColor="text1"/>
          <w:sz w:val="22"/>
          <w:szCs w:val="22"/>
        </w:rPr>
      </w:pPr>
      <w:r w:rsidRPr="00445951">
        <w:rPr>
          <w:rFonts w:ascii="Arial" w:hAnsi="Arial" w:cs="Arial"/>
          <w:color w:val="000000" w:themeColor="text1"/>
          <w:sz w:val="22"/>
          <w:szCs w:val="22"/>
        </w:rPr>
        <w:t>Guidance for risk assessments can be sought from the following:</w:t>
      </w:r>
    </w:p>
    <w:p w14:paraId="4EEEA567" w14:textId="77777777" w:rsidR="0019717C" w:rsidRPr="00445951" w:rsidRDefault="0019717C" w:rsidP="00A65474">
      <w:pPr>
        <w:rPr>
          <w:rFonts w:ascii="Arial" w:hAnsi="Arial" w:cs="Arial"/>
          <w:color w:val="000000" w:themeColor="text1"/>
          <w:sz w:val="22"/>
          <w:szCs w:val="22"/>
        </w:rPr>
      </w:pPr>
    </w:p>
    <w:p w14:paraId="22CB5900" w14:textId="5727EDA4" w:rsidR="00B86B0B" w:rsidRPr="00341198" w:rsidRDefault="000F3BCE" w:rsidP="0019717C">
      <w:pPr>
        <w:pStyle w:val="ListParagraph"/>
        <w:numPr>
          <w:ilvl w:val="0"/>
          <w:numId w:val="27"/>
        </w:numPr>
        <w:rPr>
          <w:rStyle w:val="Hyperlink"/>
          <w:rFonts w:ascii="Arial" w:eastAsia="Times New Roman" w:hAnsi="Arial" w:cs="Arial"/>
          <w:color w:val="0070C0"/>
          <w:lang w:eastAsia="en-GB"/>
        </w:rPr>
      </w:pPr>
      <w:hyperlink r:id="rId8" w:history="1">
        <w:r w:rsidR="00B86B0B" w:rsidRPr="00341198">
          <w:rPr>
            <w:rStyle w:val="Hyperlink"/>
            <w:rFonts w:ascii="Arial" w:eastAsia="Times New Roman" w:hAnsi="Arial" w:cs="Arial"/>
            <w:color w:val="0070C0"/>
            <w:lang w:eastAsia="en-GB"/>
          </w:rPr>
          <w:t>Risk assessment guidance document</w:t>
        </w:r>
      </w:hyperlink>
    </w:p>
    <w:p w14:paraId="6340750C" w14:textId="77777777" w:rsidR="00B86B0B" w:rsidRPr="00341198" w:rsidRDefault="000F3BCE" w:rsidP="00B86B0B">
      <w:pPr>
        <w:pStyle w:val="ListParagraph"/>
        <w:numPr>
          <w:ilvl w:val="0"/>
          <w:numId w:val="27"/>
        </w:numPr>
        <w:rPr>
          <w:rStyle w:val="Hyperlink"/>
          <w:rFonts w:ascii="Arial" w:eastAsia="Times New Roman" w:hAnsi="Arial" w:cs="Arial"/>
          <w:color w:val="0070C0"/>
          <w:lang w:eastAsia="en-GB"/>
        </w:rPr>
      </w:pPr>
      <w:hyperlink r:id="rId9" w:history="1">
        <w:r w:rsidR="00B86B0B" w:rsidRPr="00341198">
          <w:rPr>
            <w:rStyle w:val="Hyperlink"/>
            <w:rFonts w:ascii="Arial" w:eastAsia="Times New Roman" w:hAnsi="Arial" w:cs="Arial"/>
            <w:color w:val="0070C0"/>
            <w:lang w:eastAsia="en-GB"/>
          </w:rPr>
          <w:t>Business risk assessment guidance document</w:t>
        </w:r>
      </w:hyperlink>
    </w:p>
    <w:p w14:paraId="12E3F575" w14:textId="49963711" w:rsidR="0019717C" w:rsidRPr="00341198" w:rsidRDefault="000F3BCE" w:rsidP="0019717C">
      <w:pPr>
        <w:pStyle w:val="ListParagraph"/>
        <w:numPr>
          <w:ilvl w:val="0"/>
          <w:numId w:val="27"/>
        </w:numPr>
        <w:rPr>
          <w:rStyle w:val="Hyperlink"/>
          <w:rFonts w:eastAsia="Times New Roman"/>
          <w:color w:val="0070C0"/>
          <w:lang w:eastAsia="en-GB"/>
        </w:rPr>
      </w:pPr>
      <w:hyperlink r:id="rId10" w:history="1">
        <w:r w:rsidR="0019717C" w:rsidRPr="00341198">
          <w:rPr>
            <w:rStyle w:val="Hyperlink"/>
            <w:rFonts w:ascii="Arial" w:eastAsia="Times New Roman" w:hAnsi="Arial" w:cs="Arial"/>
            <w:color w:val="0070C0"/>
            <w:lang w:eastAsia="en-GB"/>
          </w:rPr>
          <w:t>COSHH risk assessment guidance document</w:t>
        </w:r>
      </w:hyperlink>
    </w:p>
    <w:p w14:paraId="53CADD1A" w14:textId="77777777" w:rsidR="0019717C" w:rsidRDefault="0019717C" w:rsidP="0019717C">
      <w:pPr>
        <w:pStyle w:val="Heading2"/>
        <w:rPr>
          <w:rFonts w:ascii="Arial" w:hAnsi="Arial" w:cs="Arial"/>
          <w:smallCaps w:val="0"/>
          <w:sz w:val="24"/>
          <w:szCs w:val="24"/>
        </w:rPr>
      </w:pPr>
      <w:bookmarkStart w:id="82" w:name="_Toc51227945"/>
      <w:r>
        <w:rPr>
          <w:rFonts w:ascii="Arial" w:hAnsi="Arial" w:cs="Arial"/>
          <w:smallCaps w:val="0"/>
          <w:sz w:val="24"/>
          <w:szCs w:val="24"/>
        </w:rPr>
        <w:lastRenderedPageBreak/>
        <w:t>Prioritising risk registers</w:t>
      </w:r>
      <w:bookmarkEnd w:id="82"/>
    </w:p>
    <w:p w14:paraId="28910823" w14:textId="77777777" w:rsidR="0019717C" w:rsidRDefault="0019717C" w:rsidP="0019717C">
      <w:pPr>
        <w:rPr>
          <w:lang w:val="en-US" w:eastAsia="en-US"/>
        </w:rPr>
      </w:pPr>
    </w:p>
    <w:p w14:paraId="5EF1EA73" w14:textId="604D78EC" w:rsidR="0019717C" w:rsidRDefault="0019717C" w:rsidP="0019717C">
      <w:pPr>
        <w:rPr>
          <w:rFonts w:ascii="Arial" w:hAnsi="Arial" w:cs="Arial"/>
          <w:sz w:val="22"/>
          <w:szCs w:val="22"/>
          <w:lang w:val="en-US" w:eastAsia="en-US"/>
        </w:rPr>
      </w:pPr>
      <w:r>
        <w:rPr>
          <w:rFonts w:ascii="Arial" w:hAnsi="Arial" w:cs="Arial"/>
          <w:sz w:val="22"/>
          <w:szCs w:val="22"/>
          <w:lang w:val="en-US" w:eastAsia="en-US"/>
        </w:rPr>
        <w:t xml:space="preserve">Whatever methodology is used to conduct a risk assessment, once annotated in the risk register, each individual risk is to be </w:t>
      </w:r>
      <w:r w:rsidRPr="002109B7">
        <w:rPr>
          <w:rFonts w:ascii="Arial" w:hAnsi="Arial" w:cs="Arial"/>
          <w:sz w:val="22"/>
          <w:szCs w:val="22"/>
          <w:lang w:eastAsia="en-US"/>
        </w:rPr>
        <w:t xml:space="preserve">prioritised </w:t>
      </w:r>
      <w:r>
        <w:rPr>
          <w:rFonts w:ascii="Arial" w:hAnsi="Arial" w:cs="Arial"/>
          <w:sz w:val="22"/>
          <w:szCs w:val="22"/>
          <w:lang w:val="en-US" w:eastAsia="en-US"/>
        </w:rPr>
        <w:t xml:space="preserve">by </w:t>
      </w:r>
      <w:r w:rsidR="00CD3F07">
        <w:rPr>
          <w:rFonts w:ascii="Arial" w:hAnsi="Arial" w:cs="Arial"/>
          <w:sz w:val="22"/>
          <w:szCs w:val="22"/>
          <w:lang w:val="en-US" w:eastAsia="en-US"/>
        </w:rPr>
        <w:t>its</w:t>
      </w:r>
      <w:r>
        <w:rPr>
          <w:rFonts w:ascii="Arial" w:hAnsi="Arial" w:cs="Arial"/>
          <w:sz w:val="22"/>
          <w:szCs w:val="22"/>
          <w:lang w:val="en-US" w:eastAsia="en-US"/>
        </w:rPr>
        <w:t xml:space="preserve"> numerical value, as illustrated by the examples in the table below. </w:t>
      </w:r>
    </w:p>
    <w:p w14:paraId="01BC1F6A" w14:textId="77777777" w:rsidR="0019717C" w:rsidRDefault="0019717C" w:rsidP="0019717C">
      <w:pPr>
        <w:rPr>
          <w:rFonts w:ascii="Arial" w:hAnsi="Arial" w:cs="Arial"/>
          <w:sz w:val="22"/>
          <w:szCs w:val="22"/>
          <w:lang w:val="en-US" w:eastAsia="en-US"/>
        </w:rPr>
      </w:pPr>
    </w:p>
    <w:tbl>
      <w:tblPr>
        <w:tblStyle w:val="TableGrid"/>
        <w:tblW w:w="8931" w:type="dxa"/>
        <w:tblInd w:w="585" w:type="dxa"/>
        <w:tblLook w:val="04A0" w:firstRow="1" w:lastRow="0" w:firstColumn="1" w:lastColumn="0" w:noHBand="0" w:noVBand="1"/>
      </w:tblPr>
      <w:tblGrid>
        <w:gridCol w:w="4663"/>
        <w:gridCol w:w="1422"/>
        <w:gridCol w:w="1423"/>
        <w:gridCol w:w="1423"/>
      </w:tblGrid>
      <w:tr w:rsidR="00AE4858" w:rsidRPr="00AE4858" w14:paraId="4C69F510" w14:textId="77777777" w:rsidTr="00CD3F07">
        <w:tc>
          <w:tcPr>
            <w:tcW w:w="4663" w:type="dxa"/>
            <w:shd w:val="clear" w:color="auto" w:fill="BFBFBF" w:themeFill="background1" w:themeFillShade="BF"/>
          </w:tcPr>
          <w:p w14:paraId="290DCC9F" w14:textId="77777777" w:rsidR="0019717C" w:rsidRPr="00AE4858" w:rsidRDefault="0019717C" w:rsidP="00AE4858">
            <w:pPr>
              <w:pStyle w:val="NormalWeb"/>
              <w:jc w:val="center"/>
              <w:rPr>
                <w:rFonts w:ascii="Arial" w:hAnsi="Arial" w:cs="Arial"/>
                <w:b/>
                <w:bCs/>
                <w:sz w:val="22"/>
                <w:szCs w:val="22"/>
              </w:rPr>
            </w:pPr>
            <w:r w:rsidRPr="00AE4858">
              <w:rPr>
                <w:rFonts w:ascii="Arial" w:hAnsi="Arial" w:cs="Arial"/>
                <w:b/>
                <w:bCs/>
                <w:sz w:val="22"/>
                <w:szCs w:val="22"/>
              </w:rPr>
              <w:t>Risk description</w:t>
            </w:r>
          </w:p>
          <w:p w14:paraId="116FC290" w14:textId="77777777" w:rsidR="0019717C" w:rsidRPr="00AE4858" w:rsidRDefault="0019717C" w:rsidP="004A2089">
            <w:pPr>
              <w:pStyle w:val="NormalWeb"/>
              <w:jc w:val="center"/>
              <w:rPr>
                <w:rFonts w:ascii="Arial" w:hAnsi="Arial" w:cs="Arial"/>
                <w:b/>
                <w:bCs/>
                <w:sz w:val="22"/>
                <w:szCs w:val="22"/>
              </w:rPr>
            </w:pPr>
          </w:p>
        </w:tc>
        <w:tc>
          <w:tcPr>
            <w:tcW w:w="1422" w:type="dxa"/>
            <w:shd w:val="clear" w:color="auto" w:fill="BFBFBF" w:themeFill="background1" w:themeFillShade="BF"/>
          </w:tcPr>
          <w:p w14:paraId="0787CDC8" w14:textId="79D92DA1" w:rsidR="0019717C" w:rsidRPr="00AE4858" w:rsidRDefault="00CD3F07" w:rsidP="004A2089">
            <w:pPr>
              <w:pStyle w:val="NormalWeb"/>
              <w:jc w:val="center"/>
              <w:rPr>
                <w:rFonts w:ascii="Arial" w:hAnsi="Arial" w:cs="Arial"/>
                <w:b/>
                <w:bCs/>
                <w:sz w:val="22"/>
                <w:szCs w:val="22"/>
              </w:rPr>
            </w:pPr>
            <w:r>
              <w:rPr>
                <w:rFonts w:ascii="Arial" w:hAnsi="Arial" w:cs="Arial"/>
                <w:b/>
                <w:bCs/>
                <w:sz w:val="22"/>
                <w:szCs w:val="22"/>
              </w:rPr>
              <w:t>Relative p</w:t>
            </w:r>
            <w:r w:rsidR="0019717C" w:rsidRPr="00AE4858">
              <w:rPr>
                <w:rFonts w:ascii="Arial" w:hAnsi="Arial" w:cs="Arial"/>
                <w:b/>
                <w:bCs/>
                <w:sz w:val="22"/>
                <w:szCs w:val="22"/>
              </w:rPr>
              <w:t>riority</w:t>
            </w:r>
          </w:p>
        </w:tc>
        <w:tc>
          <w:tcPr>
            <w:tcW w:w="1423" w:type="dxa"/>
            <w:shd w:val="clear" w:color="auto" w:fill="BFBFBF" w:themeFill="background1" w:themeFillShade="BF"/>
          </w:tcPr>
          <w:p w14:paraId="7FEE1F5C" w14:textId="77777777" w:rsidR="0019717C" w:rsidRPr="00AE4858" w:rsidRDefault="0019717C" w:rsidP="004A2089">
            <w:pPr>
              <w:pStyle w:val="NormalWeb"/>
              <w:jc w:val="center"/>
              <w:rPr>
                <w:rFonts w:ascii="Arial" w:hAnsi="Arial" w:cs="Arial"/>
                <w:b/>
                <w:bCs/>
                <w:sz w:val="22"/>
                <w:szCs w:val="22"/>
              </w:rPr>
            </w:pPr>
            <w:r w:rsidRPr="00AE4858">
              <w:rPr>
                <w:rFonts w:ascii="Arial" w:hAnsi="Arial" w:cs="Arial"/>
                <w:b/>
                <w:bCs/>
                <w:sz w:val="22"/>
                <w:szCs w:val="22"/>
              </w:rPr>
              <w:t>Risk Rating</w:t>
            </w:r>
          </w:p>
        </w:tc>
        <w:tc>
          <w:tcPr>
            <w:tcW w:w="1423" w:type="dxa"/>
            <w:shd w:val="clear" w:color="auto" w:fill="BFBFBF" w:themeFill="background1" w:themeFillShade="BF"/>
          </w:tcPr>
          <w:p w14:paraId="6D3604FB" w14:textId="77777777" w:rsidR="0019717C" w:rsidRPr="00AE4858" w:rsidRDefault="0019717C" w:rsidP="004A2089">
            <w:pPr>
              <w:pStyle w:val="NormalWeb"/>
              <w:jc w:val="center"/>
              <w:rPr>
                <w:rFonts w:ascii="Arial" w:hAnsi="Arial" w:cs="Arial"/>
                <w:b/>
                <w:bCs/>
                <w:sz w:val="22"/>
                <w:szCs w:val="22"/>
              </w:rPr>
            </w:pPr>
            <w:r w:rsidRPr="00AE4858">
              <w:rPr>
                <w:rFonts w:ascii="Arial" w:hAnsi="Arial" w:cs="Arial"/>
                <w:b/>
                <w:bCs/>
                <w:sz w:val="22"/>
                <w:szCs w:val="22"/>
              </w:rPr>
              <w:t>Numerical priority</w:t>
            </w:r>
          </w:p>
        </w:tc>
      </w:tr>
      <w:tr w:rsidR="0019717C" w:rsidRPr="005B72F2" w14:paraId="143ECE65" w14:textId="77777777" w:rsidTr="00CD3F07">
        <w:tc>
          <w:tcPr>
            <w:tcW w:w="4663" w:type="dxa"/>
          </w:tcPr>
          <w:p w14:paraId="17EB4599" w14:textId="0DF65A80" w:rsidR="0019717C" w:rsidRPr="00D10644" w:rsidRDefault="0019717C" w:rsidP="00CD3F07">
            <w:pPr>
              <w:rPr>
                <w:rFonts w:ascii="Arial" w:hAnsi="Arial" w:cs="Arial"/>
                <w:sz w:val="22"/>
                <w:szCs w:val="22"/>
              </w:rPr>
            </w:pPr>
            <w:r w:rsidRPr="00D10644">
              <w:rPr>
                <w:rFonts w:ascii="Arial" w:hAnsi="Arial" w:cs="Arial"/>
                <w:sz w:val="22"/>
                <w:szCs w:val="22"/>
              </w:rPr>
              <w:t xml:space="preserve">Key equipment breakdowns due to ineffective maintenance resulting in failing to deliver </w:t>
            </w:r>
            <w:r>
              <w:rPr>
                <w:rFonts w:ascii="Arial" w:hAnsi="Arial" w:cs="Arial"/>
                <w:sz w:val="22"/>
                <w:szCs w:val="22"/>
              </w:rPr>
              <w:t xml:space="preserve">core </w:t>
            </w:r>
            <w:r w:rsidRPr="00D10644">
              <w:rPr>
                <w:rFonts w:ascii="Arial" w:hAnsi="Arial" w:cs="Arial"/>
                <w:sz w:val="22"/>
                <w:szCs w:val="22"/>
              </w:rPr>
              <w:t xml:space="preserve">healthcare services.   </w:t>
            </w:r>
          </w:p>
        </w:tc>
        <w:tc>
          <w:tcPr>
            <w:tcW w:w="1422" w:type="dxa"/>
            <w:shd w:val="clear" w:color="auto" w:fill="FF0000"/>
          </w:tcPr>
          <w:p w14:paraId="37D9CFCE"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Red</w:t>
            </w:r>
          </w:p>
        </w:tc>
        <w:tc>
          <w:tcPr>
            <w:tcW w:w="1423" w:type="dxa"/>
            <w:shd w:val="clear" w:color="auto" w:fill="FF0000"/>
          </w:tcPr>
          <w:p w14:paraId="3A05E7C8"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16</w:t>
            </w:r>
          </w:p>
        </w:tc>
        <w:tc>
          <w:tcPr>
            <w:tcW w:w="1423" w:type="dxa"/>
            <w:shd w:val="clear" w:color="auto" w:fill="FF0000"/>
          </w:tcPr>
          <w:p w14:paraId="0F99A43F"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1</w:t>
            </w:r>
          </w:p>
        </w:tc>
      </w:tr>
      <w:tr w:rsidR="0019717C" w:rsidRPr="005B72F2" w14:paraId="3C77C599" w14:textId="77777777" w:rsidTr="00CD3F07">
        <w:tc>
          <w:tcPr>
            <w:tcW w:w="4663" w:type="dxa"/>
          </w:tcPr>
          <w:p w14:paraId="4880B36F" w14:textId="3002B8DD" w:rsidR="0019717C" w:rsidRPr="00D10644" w:rsidRDefault="0019717C" w:rsidP="00CD3F07">
            <w:pPr>
              <w:rPr>
                <w:rFonts w:ascii="Arial" w:hAnsi="Arial" w:cs="Arial"/>
                <w:sz w:val="22"/>
                <w:szCs w:val="22"/>
              </w:rPr>
            </w:pPr>
            <w:r w:rsidRPr="00D10644">
              <w:rPr>
                <w:rFonts w:ascii="Arial" w:hAnsi="Arial" w:cs="Arial"/>
                <w:sz w:val="22"/>
                <w:szCs w:val="22"/>
              </w:rPr>
              <w:t>Failing to meet CQC expectations due to having poor management systems resulting in loss of service provision.</w:t>
            </w:r>
          </w:p>
        </w:tc>
        <w:tc>
          <w:tcPr>
            <w:tcW w:w="1422" w:type="dxa"/>
            <w:shd w:val="clear" w:color="auto" w:fill="FF0000"/>
          </w:tcPr>
          <w:p w14:paraId="0C7092C0"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Red</w:t>
            </w:r>
          </w:p>
        </w:tc>
        <w:tc>
          <w:tcPr>
            <w:tcW w:w="1423" w:type="dxa"/>
            <w:shd w:val="clear" w:color="auto" w:fill="FF0000"/>
          </w:tcPr>
          <w:p w14:paraId="55BA9907"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15</w:t>
            </w:r>
          </w:p>
        </w:tc>
        <w:tc>
          <w:tcPr>
            <w:tcW w:w="1423" w:type="dxa"/>
            <w:shd w:val="clear" w:color="auto" w:fill="FF0000"/>
          </w:tcPr>
          <w:p w14:paraId="728D941B"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2</w:t>
            </w:r>
          </w:p>
        </w:tc>
      </w:tr>
      <w:tr w:rsidR="0019717C" w:rsidRPr="005B72F2" w14:paraId="2A8D67CA" w14:textId="77777777" w:rsidTr="00CD3F07">
        <w:tc>
          <w:tcPr>
            <w:tcW w:w="4663" w:type="dxa"/>
            <w:shd w:val="clear" w:color="auto" w:fill="auto"/>
          </w:tcPr>
          <w:p w14:paraId="59E446BD" w14:textId="77777777" w:rsidR="0019717C" w:rsidRPr="00D10644" w:rsidRDefault="0019717C" w:rsidP="004A2089">
            <w:pPr>
              <w:rPr>
                <w:rFonts w:ascii="Arial" w:hAnsi="Arial" w:cs="Arial"/>
                <w:b/>
                <w:sz w:val="22"/>
                <w:szCs w:val="22"/>
              </w:rPr>
            </w:pPr>
            <w:r w:rsidRPr="00D10644">
              <w:rPr>
                <w:rFonts w:ascii="Arial" w:hAnsi="Arial" w:cs="Arial"/>
                <w:sz w:val="22"/>
                <w:szCs w:val="22"/>
              </w:rPr>
              <w:t>Interacting with aggressive patients/visitors</w:t>
            </w:r>
          </w:p>
        </w:tc>
        <w:tc>
          <w:tcPr>
            <w:tcW w:w="1422" w:type="dxa"/>
            <w:shd w:val="clear" w:color="auto" w:fill="FF8021" w:themeFill="accent5"/>
          </w:tcPr>
          <w:p w14:paraId="257A976E"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Amber</w:t>
            </w:r>
          </w:p>
        </w:tc>
        <w:tc>
          <w:tcPr>
            <w:tcW w:w="1423" w:type="dxa"/>
            <w:shd w:val="clear" w:color="auto" w:fill="FF8021" w:themeFill="accent5"/>
          </w:tcPr>
          <w:p w14:paraId="6B101779" w14:textId="77777777" w:rsidR="0019717C" w:rsidRDefault="0019717C" w:rsidP="004A2089">
            <w:pPr>
              <w:pStyle w:val="NormalWeb"/>
              <w:jc w:val="center"/>
              <w:rPr>
                <w:rFonts w:ascii="Arial" w:hAnsi="Arial" w:cs="Arial"/>
                <w:sz w:val="22"/>
                <w:szCs w:val="22"/>
              </w:rPr>
            </w:pPr>
            <w:r>
              <w:rPr>
                <w:rFonts w:ascii="Arial" w:hAnsi="Arial" w:cs="Arial"/>
                <w:sz w:val="22"/>
                <w:szCs w:val="22"/>
              </w:rPr>
              <w:t>12</w:t>
            </w:r>
          </w:p>
        </w:tc>
        <w:tc>
          <w:tcPr>
            <w:tcW w:w="1423" w:type="dxa"/>
            <w:shd w:val="clear" w:color="auto" w:fill="FF8021" w:themeFill="accent5"/>
          </w:tcPr>
          <w:p w14:paraId="636165DB"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3</w:t>
            </w:r>
          </w:p>
        </w:tc>
      </w:tr>
      <w:tr w:rsidR="0019717C" w:rsidRPr="005B72F2" w14:paraId="42212137" w14:textId="77777777" w:rsidTr="00CD3F07">
        <w:tc>
          <w:tcPr>
            <w:tcW w:w="4663" w:type="dxa"/>
            <w:shd w:val="clear" w:color="auto" w:fill="auto"/>
          </w:tcPr>
          <w:p w14:paraId="0DD37313" w14:textId="50A3ED73" w:rsidR="0019717C" w:rsidRPr="005B72F2" w:rsidRDefault="0019717C" w:rsidP="00CD3F07">
            <w:pPr>
              <w:rPr>
                <w:rFonts w:ascii="Arial" w:hAnsi="Arial" w:cs="Arial"/>
                <w:sz w:val="22"/>
                <w:szCs w:val="22"/>
              </w:rPr>
            </w:pPr>
            <w:r w:rsidRPr="00C72A8D">
              <w:rPr>
                <w:rFonts w:ascii="Arial" w:hAnsi="Arial" w:cs="Arial"/>
                <w:sz w:val="22"/>
                <w:szCs w:val="22"/>
              </w:rPr>
              <w:t>Increase in volume of ‘quality complaints’ due to lack of due diligence and/or process failure</w:t>
            </w:r>
            <w:r w:rsidRPr="00C72A8D">
              <w:rPr>
                <w:rFonts w:ascii="Arial" w:hAnsi="Arial" w:cs="Arial"/>
                <w:b/>
                <w:sz w:val="22"/>
                <w:szCs w:val="22"/>
              </w:rPr>
              <w:t xml:space="preserve"> </w:t>
            </w:r>
            <w:r w:rsidRPr="00C72A8D">
              <w:rPr>
                <w:rFonts w:ascii="Arial" w:hAnsi="Arial" w:cs="Arial"/>
                <w:sz w:val="22"/>
                <w:szCs w:val="22"/>
              </w:rPr>
              <w:t>resulting in reputational damage</w:t>
            </w:r>
            <w:r>
              <w:rPr>
                <w:rFonts w:ascii="Arial" w:hAnsi="Arial" w:cs="Arial"/>
                <w:sz w:val="22"/>
                <w:szCs w:val="22"/>
              </w:rPr>
              <w:t>.</w:t>
            </w:r>
          </w:p>
        </w:tc>
        <w:tc>
          <w:tcPr>
            <w:tcW w:w="1422" w:type="dxa"/>
            <w:shd w:val="clear" w:color="auto" w:fill="FF8021" w:themeFill="accent5"/>
          </w:tcPr>
          <w:p w14:paraId="03F24658"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Amber</w:t>
            </w:r>
          </w:p>
        </w:tc>
        <w:tc>
          <w:tcPr>
            <w:tcW w:w="1423" w:type="dxa"/>
            <w:shd w:val="clear" w:color="auto" w:fill="FF8021" w:themeFill="accent5"/>
          </w:tcPr>
          <w:p w14:paraId="0081586B"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12</w:t>
            </w:r>
          </w:p>
        </w:tc>
        <w:tc>
          <w:tcPr>
            <w:tcW w:w="1423" w:type="dxa"/>
            <w:shd w:val="clear" w:color="auto" w:fill="FF8021" w:themeFill="accent5"/>
          </w:tcPr>
          <w:p w14:paraId="7D29A80E"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4</w:t>
            </w:r>
          </w:p>
        </w:tc>
      </w:tr>
      <w:tr w:rsidR="0019717C" w:rsidRPr="005B72F2" w14:paraId="09216A6F" w14:textId="77777777" w:rsidTr="00CD3F07">
        <w:tc>
          <w:tcPr>
            <w:tcW w:w="4663" w:type="dxa"/>
            <w:shd w:val="clear" w:color="auto" w:fill="auto"/>
          </w:tcPr>
          <w:p w14:paraId="0C04113A" w14:textId="14DE6095" w:rsidR="0019717C" w:rsidRPr="00C72A8D" w:rsidRDefault="0019717C" w:rsidP="00CD3F07">
            <w:pPr>
              <w:pStyle w:val="NormalWeb"/>
              <w:rPr>
                <w:rFonts w:ascii="Arial" w:hAnsi="Arial" w:cs="Arial"/>
                <w:sz w:val="22"/>
                <w:szCs w:val="22"/>
              </w:rPr>
            </w:pPr>
            <w:r w:rsidRPr="00C72A8D">
              <w:rPr>
                <w:rFonts w:ascii="Arial" w:hAnsi="Arial" w:cs="Arial"/>
                <w:sz w:val="22"/>
                <w:szCs w:val="22"/>
              </w:rPr>
              <w:t>Failing to maintain appropriate core staffing levels in a key business area due to limitations of local resources resulting in poor service delivery/increased locum costs</w:t>
            </w:r>
          </w:p>
        </w:tc>
        <w:tc>
          <w:tcPr>
            <w:tcW w:w="1422" w:type="dxa"/>
            <w:shd w:val="clear" w:color="auto" w:fill="FF8021" w:themeFill="accent5"/>
          </w:tcPr>
          <w:p w14:paraId="1315942C"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Amber</w:t>
            </w:r>
          </w:p>
        </w:tc>
        <w:tc>
          <w:tcPr>
            <w:tcW w:w="1423" w:type="dxa"/>
            <w:shd w:val="clear" w:color="auto" w:fill="FF8021" w:themeFill="accent5"/>
          </w:tcPr>
          <w:p w14:paraId="3DE21501" w14:textId="77777777" w:rsidR="0019717C" w:rsidRPr="005B72F2" w:rsidRDefault="0019717C" w:rsidP="004A2089">
            <w:pPr>
              <w:pStyle w:val="NormalWeb"/>
              <w:jc w:val="center"/>
              <w:rPr>
                <w:rFonts w:ascii="Arial" w:hAnsi="Arial" w:cs="Arial"/>
                <w:sz w:val="22"/>
                <w:szCs w:val="22"/>
              </w:rPr>
            </w:pPr>
            <w:r>
              <w:rPr>
                <w:rFonts w:ascii="Arial" w:hAnsi="Arial" w:cs="Arial"/>
                <w:sz w:val="22"/>
                <w:szCs w:val="22"/>
              </w:rPr>
              <w:t>12</w:t>
            </w:r>
          </w:p>
        </w:tc>
        <w:tc>
          <w:tcPr>
            <w:tcW w:w="1423" w:type="dxa"/>
            <w:shd w:val="clear" w:color="auto" w:fill="FF8021" w:themeFill="accent5"/>
          </w:tcPr>
          <w:p w14:paraId="254CA9F9" w14:textId="77777777" w:rsidR="0019717C" w:rsidRPr="005B72F2" w:rsidRDefault="0019717C" w:rsidP="004A2089">
            <w:pPr>
              <w:pStyle w:val="NormalWeb"/>
              <w:jc w:val="center"/>
              <w:rPr>
                <w:rFonts w:ascii="Arial" w:hAnsi="Arial" w:cs="Arial"/>
                <w:sz w:val="22"/>
                <w:szCs w:val="22"/>
              </w:rPr>
            </w:pPr>
            <w:r w:rsidRPr="005B72F2">
              <w:rPr>
                <w:rFonts w:ascii="Arial" w:hAnsi="Arial" w:cs="Arial"/>
                <w:sz w:val="22"/>
                <w:szCs w:val="22"/>
              </w:rPr>
              <w:t>5</w:t>
            </w:r>
          </w:p>
        </w:tc>
      </w:tr>
      <w:tr w:rsidR="00AE4858" w:rsidRPr="005B72F2" w14:paraId="2C772FD6" w14:textId="77777777" w:rsidTr="00954A3C">
        <w:trPr>
          <w:trHeight w:val="1035"/>
        </w:trPr>
        <w:tc>
          <w:tcPr>
            <w:tcW w:w="4663" w:type="dxa"/>
          </w:tcPr>
          <w:p w14:paraId="693E0BF9" w14:textId="033A0FDA" w:rsidR="00AE4858" w:rsidRPr="005B72F2" w:rsidRDefault="00AE4858" w:rsidP="00CD3F07">
            <w:pPr>
              <w:rPr>
                <w:rFonts w:ascii="Arial" w:hAnsi="Arial" w:cs="Arial"/>
                <w:sz w:val="22"/>
                <w:szCs w:val="22"/>
              </w:rPr>
            </w:pPr>
            <w:r w:rsidRPr="00C72A8D">
              <w:rPr>
                <w:rFonts w:ascii="Arial" w:hAnsi="Arial" w:cs="Arial"/>
                <w:sz w:val="22"/>
                <w:szCs w:val="22"/>
              </w:rPr>
              <w:t>Failing to d</w:t>
            </w:r>
            <w:r w:rsidR="00CD3F07">
              <w:rPr>
                <w:rFonts w:ascii="Arial" w:hAnsi="Arial" w:cs="Arial"/>
                <w:sz w:val="22"/>
                <w:szCs w:val="22"/>
              </w:rPr>
              <w:t>evelop skills of existing staff</w:t>
            </w:r>
            <w:r w:rsidRPr="00C72A8D">
              <w:rPr>
                <w:rFonts w:ascii="Arial" w:hAnsi="Arial" w:cs="Arial"/>
                <w:sz w:val="22"/>
                <w:szCs w:val="22"/>
              </w:rPr>
              <w:t xml:space="preserve"> due to lack of investment resulting in disincentivised staff with ongoing retention issues </w:t>
            </w:r>
          </w:p>
        </w:tc>
        <w:tc>
          <w:tcPr>
            <w:tcW w:w="1422" w:type="dxa"/>
            <w:shd w:val="clear" w:color="auto" w:fill="FF8021" w:themeFill="accent5"/>
          </w:tcPr>
          <w:p w14:paraId="0C5E4313" w14:textId="77777777" w:rsidR="00AE4858" w:rsidRPr="005B72F2" w:rsidRDefault="00AE4858" w:rsidP="004A2089">
            <w:pPr>
              <w:pStyle w:val="NormalWeb"/>
              <w:jc w:val="center"/>
              <w:rPr>
                <w:rFonts w:ascii="Arial" w:hAnsi="Arial" w:cs="Arial"/>
                <w:sz w:val="22"/>
                <w:szCs w:val="22"/>
              </w:rPr>
            </w:pPr>
            <w:r w:rsidRPr="005B72F2">
              <w:rPr>
                <w:rFonts w:ascii="Arial" w:hAnsi="Arial" w:cs="Arial"/>
                <w:sz w:val="22"/>
                <w:szCs w:val="22"/>
              </w:rPr>
              <w:t>Amber</w:t>
            </w:r>
          </w:p>
        </w:tc>
        <w:tc>
          <w:tcPr>
            <w:tcW w:w="1423" w:type="dxa"/>
            <w:shd w:val="clear" w:color="auto" w:fill="FF8021" w:themeFill="accent5"/>
          </w:tcPr>
          <w:p w14:paraId="173FEDCC" w14:textId="77777777" w:rsidR="00AE4858" w:rsidRPr="005B72F2" w:rsidRDefault="00AE4858" w:rsidP="004A2089">
            <w:pPr>
              <w:pStyle w:val="NormalWeb"/>
              <w:jc w:val="center"/>
              <w:rPr>
                <w:rFonts w:ascii="Arial" w:hAnsi="Arial" w:cs="Arial"/>
                <w:sz w:val="22"/>
                <w:szCs w:val="22"/>
              </w:rPr>
            </w:pPr>
            <w:r>
              <w:rPr>
                <w:rFonts w:ascii="Arial" w:hAnsi="Arial" w:cs="Arial"/>
                <w:sz w:val="22"/>
                <w:szCs w:val="22"/>
              </w:rPr>
              <w:t>12</w:t>
            </w:r>
          </w:p>
        </w:tc>
        <w:tc>
          <w:tcPr>
            <w:tcW w:w="1423" w:type="dxa"/>
            <w:shd w:val="clear" w:color="auto" w:fill="FF8021" w:themeFill="accent5"/>
          </w:tcPr>
          <w:p w14:paraId="0A925FF0" w14:textId="77777777" w:rsidR="00AE4858" w:rsidRPr="005B72F2" w:rsidRDefault="00AE4858" w:rsidP="004A2089">
            <w:pPr>
              <w:pStyle w:val="NormalWeb"/>
              <w:jc w:val="center"/>
              <w:rPr>
                <w:rFonts w:ascii="Arial" w:hAnsi="Arial" w:cs="Arial"/>
                <w:sz w:val="22"/>
                <w:szCs w:val="22"/>
              </w:rPr>
            </w:pPr>
            <w:r w:rsidRPr="005B72F2">
              <w:rPr>
                <w:rFonts w:ascii="Arial" w:hAnsi="Arial" w:cs="Arial"/>
                <w:sz w:val="22"/>
                <w:szCs w:val="22"/>
              </w:rPr>
              <w:t>7</w:t>
            </w:r>
          </w:p>
        </w:tc>
      </w:tr>
      <w:tr w:rsidR="00AE4858" w:rsidRPr="00AE4858" w14:paraId="03C8D866" w14:textId="77777777" w:rsidTr="00CD3F07">
        <w:tc>
          <w:tcPr>
            <w:tcW w:w="4663" w:type="dxa"/>
            <w:shd w:val="clear" w:color="auto" w:fill="auto"/>
          </w:tcPr>
          <w:p w14:paraId="61FCE7E8" w14:textId="1D3B246E" w:rsidR="0019717C" w:rsidRPr="00445951" w:rsidRDefault="00AE4858" w:rsidP="004A2089">
            <w:pPr>
              <w:pStyle w:val="NormalWeb"/>
              <w:rPr>
                <w:rFonts w:ascii="Arial" w:hAnsi="Arial" w:cs="Arial"/>
                <w:color w:val="000000" w:themeColor="text1"/>
                <w:sz w:val="22"/>
                <w:szCs w:val="22"/>
              </w:rPr>
            </w:pPr>
            <w:r w:rsidRPr="00445951">
              <w:rPr>
                <w:rFonts w:ascii="Arial" w:hAnsi="Arial" w:cs="Arial"/>
                <w:color w:val="000000" w:themeColor="text1"/>
                <w:sz w:val="22"/>
                <w:szCs w:val="22"/>
              </w:rPr>
              <w:t>Increasing DNA rates at practice and locally</w:t>
            </w:r>
          </w:p>
        </w:tc>
        <w:tc>
          <w:tcPr>
            <w:tcW w:w="1422" w:type="dxa"/>
            <w:shd w:val="clear" w:color="auto" w:fill="FFFF00"/>
          </w:tcPr>
          <w:p w14:paraId="3E59A957" w14:textId="730CFD95" w:rsidR="0019717C" w:rsidRPr="00445951" w:rsidRDefault="00AE4858" w:rsidP="004A2089">
            <w:pPr>
              <w:pStyle w:val="NormalWeb"/>
              <w:jc w:val="center"/>
              <w:rPr>
                <w:rFonts w:ascii="Arial" w:hAnsi="Arial" w:cs="Arial"/>
                <w:color w:val="000000" w:themeColor="text1"/>
                <w:sz w:val="22"/>
                <w:szCs w:val="22"/>
              </w:rPr>
            </w:pPr>
            <w:r w:rsidRPr="00445951">
              <w:rPr>
                <w:rFonts w:ascii="Arial" w:hAnsi="Arial" w:cs="Arial"/>
                <w:color w:val="000000" w:themeColor="text1"/>
                <w:sz w:val="22"/>
                <w:szCs w:val="22"/>
              </w:rPr>
              <w:t>Yellow</w:t>
            </w:r>
          </w:p>
        </w:tc>
        <w:tc>
          <w:tcPr>
            <w:tcW w:w="1423" w:type="dxa"/>
            <w:shd w:val="clear" w:color="auto" w:fill="FFFF00"/>
          </w:tcPr>
          <w:p w14:paraId="10C24454" w14:textId="643A796F" w:rsidR="0019717C" w:rsidRPr="00445951" w:rsidRDefault="00AE4858" w:rsidP="004A2089">
            <w:pPr>
              <w:pStyle w:val="NormalWeb"/>
              <w:jc w:val="center"/>
              <w:rPr>
                <w:rFonts w:ascii="Arial" w:hAnsi="Arial" w:cs="Arial"/>
                <w:color w:val="000000" w:themeColor="text1"/>
                <w:sz w:val="22"/>
                <w:szCs w:val="22"/>
              </w:rPr>
            </w:pPr>
            <w:r w:rsidRPr="00445951">
              <w:rPr>
                <w:rFonts w:ascii="Arial" w:hAnsi="Arial" w:cs="Arial"/>
                <w:color w:val="000000" w:themeColor="text1"/>
                <w:sz w:val="22"/>
                <w:szCs w:val="22"/>
              </w:rPr>
              <w:t>6</w:t>
            </w:r>
          </w:p>
        </w:tc>
        <w:tc>
          <w:tcPr>
            <w:tcW w:w="1423" w:type="dxa"/>
            <w:shd w:val="clear" w:color="auto" w:fill="FFFF00"/>
          </w:tcPr>
          <w:p w14:paraId="07C3F634" w14:textId="02FD6FC1" w:rsidR="0019717C" w:rsidRPr="00445951" w:rsidRDefault="00AE4858" w:rsidP="004A2089">
            <w:pPr>
              <w:pStyle w:val="NormalWeb"/>
              <w:jc w:val="center"/>
              <w:rPr>
                <w:rFonts w:ascii="Arial" w:hAnsi="Arial" w:cs="Arial"/>
                <w:color w:val="000000" w:themeColor="text1"/>
                <w:sz w:val="22"/>
                <w:szCs w:val="22"/>
              </w:rPr>
            </w:pPr>
            <w:r w:rsidRPr="00445951">
              <w:rPr>
                <w:rFonts w:ascii="Arial" w:hAnsi="Arial" w:cs="Arial"/>
                <w:color w:val="000000" w:themeColor="text1"/>
                <w:sz w:val="22"/>
                <w:szCs w:val="22"/>
              </w:rPr>
              <w:t>8</w:t>
            </w:r>
          </w:p>
        </w:tc>
      </w:tr>
      <w:tr w:rsidR="00AE4858" w:rsidRPr="00AE4858" w14:paraId="050D9BE2" w14:textId="77777777" w:rsidTr="00CD3F07">
        <w:tc>
          <w:tcPr>
            <w:tcW w:w="4663" w:type="dxa"/>
            <w:shd w:val="clear" w:color="auto" w:fill="auto"/>
          </w:tcPr>
          <w:p w14:paraId="71CB1F5E" w14:textId="650009D8" w:rsidR="00AE4858" w:rsidRPr="00445951" w:rsidRDefault="00AE4858" w:rsidP="004A2089">
            <w:pPr>
              <w:pStyle w:val="NormalWeb"/>
              <w:rPr>
                <w:rFonts w:ascii="Arial" w:hAnsi="Arial" w:cs="Arial"/>
                <w:color w:val="000000" w:themeColor="text1"/>
                <w:sz w:val="22"/>
                <w:szCs w:val="22"/>
              </w:rPr>
            </w:pPr>
            <w:r w:rsidRPr="00445951">
              <w:rPr>
                <w:rFonts w:ascii="Arial" w:hAnsi="Arial" w:cs="Arial"/>
                <w:color w:val="000000" w:themeColor="text1"/>
                <w:sz w:val="22"/>
                <w:szCs w:val="22"/>
              </w:rPr>
              <w:t>Long term development within catchment area</w:t>
            </w:r>
          </w:p>
        </w:tc>
        <w:tc>
          <w:tcPr>
            <w:tcW w:w="1422" w:type="dxa"/>
            <w:shd w:val="clear" w:color="auto" w:fill="00B050"/>
          </w:tcPr>
          <w:p w14:paraId="187F4486" w14:textId="5AD5160E" w:rsidR="00AE4858" w:rsidRPr="00445951" w:rsidRDefault="00AE4858" w:rsidP="004A2089">
            <w:pPr>
              <w:pStyle w:val="NormalWeb"/>
              <w:jc w:val="center"/>
              <w:rPr>
                <w:rFonts w:ascii="Arial" w:hAnsi="Arial" w:cs="Arial"/>
                <w:color w:val="000000" w:themeColor="text1"/>
                <w:sz w:val="22"/>
                <w:szCs w:val="22"/>
              </w:rPr>
            </w:pPr>
            <w:r w:rsidRPr="00445951">
              <w:rPr>
                <w:rFonts w:ascii="Arial" w:hAnsi="Arial" w:cs="Arial"/>
                <w:color w:val="000000" w:themeColor="text1"/>
                <w:sz w:val="22"/>
                <w:szCs w:val="22"/>
              </w:rPr>
              <w:t>Green</w:t>
            </w:r>
          </w:p>
        </w:tc>
        <w:tc>
          <w:tcPr>
            <w:tcW w:w="1423" w:type="dxa"/>
            <w:shd w:val="clear" w:color="auto" w:fill="00B050"/>
          </w:tcPr>
          <w:p w14:paraId="65748765" w14:textId="3BBBF99E" w:rsidR="00AE4858" w:rsidRPr="00445951" w:rsidRDefault="00AE4858" w:rsidP="004A2089">
            <w:pPr>
              <w:pStyle w:val="NormalWeb"/>
              <w:jc w:val="center"/>
              <w:rPr>
                <w:rFonts w:ascii="Arial" w:hAnsi="Arial" w:cs="Arial"/>
                <w:color w:val="000000" w:themeColor="text1"/>
                <w:sz w:val="22"/>
                <w:szCs w:val="22"/>
              </w:rPr>
            </w:pPr>
            <w:r w:rsidRPr="00445951">
              <w:rPr>
                <w:rFonts w:ascii="Arial" w:hAnsi="Arial" w:cs="Arial"/>
                <w:color w:val="000000" w:themeColor="text1"/>
                <w:sz w:val="22"/>
                <w:szCs w:val="22"/>
              </w:rPr>
              <w:t>3</w:t>
            </w:r>
          </w:p>
        </w:tc>
        <w:tc>
          <w:tcPr>
            <w:tcW w:w="1423" w:type="dxa"/>
            <w:shd w:val="clear" w:color="auto" w:fill="00B050"/>
          </w:tcPr>
          <w:p w14:paraId="427B08CE" w14:textId="3563F6C5" w:rsidR="00AE4858" w:rsidRPr="00445951" w:rsidRDefault="00AE4858" w:rsidP="004A2089">
            <w:pPr>
              <w:pStyle w:val="NormalWeb"/>
              <w:jc w:val="center"/>
              <w:rPr>
                <w:rFonts w:ascii="Arial" w:hAnsi="Arial" w:cs="Arial"/>
                <w:color w:val="000000" w:themeColor="text1"/>
                <w:sz w:val="22"/>
                <w:szCs w:val="22"/>
              </w:rPr>
            </w:pPr>
            <w:r w:rsidRPr="00445951">
              <w:rPr>
                <w:rFonts w:ascii="Arial" w:hAnsi="Arial" w:cs="Arial"/>
                <w:color w:val="000000" w:themeColor="text1"/>
                <w:sz w:val="22"/>
                <w:szCs w:val="22"/>
              </w:rPr>
              <w:t>9</w:t>
            </w:r>
          </w:p>
        </w:tc>
      </w:tr>
    </w:tbl>
    <w:p w14:paraId="0C5BB07D" w14:textId="77777777" w:rsidR="0019717C" w:rsidRPr="00516BDB" w:rsidRDefault="0019717C" w:rsidP="0019717C">
      <w:pPr>
        <w:pStyle w:val="Heading2"/>
        <w:rPr>
          <w:rFonts w:ascii="Arial" w:hAnsi="Arial" w:cs="Arial"/>
          <w:smallCaps w:val="0"/>
          <w:sz w:val="24"/>
          <w:szCs w:val="24"/>
        </w:rPr>
      </w:pPr>
      <w:bookmarkStart w:id="83" w:name="_Toc51227946"/>
      <w:r>
        <w:rPr>
          <w:rFonts w:ascii="Arial" w:hAnsi="Arial" w:cs="Arial"/>
          <w:smallCaps w:val="0"/>
          <w:sz w:val="24"/>
          <w:szCs w:val="24"/>
        </w:rPr>
        <w:t>Populating the risk register</w:t>
      </w:r>
      <w:bookmarkEnd w:id="83"/>
    </w:p>
    <w:p w14:paraId="348E74C4" w14:textId="77777777" w:rsidR="0019717C" w:rsidRPr="000B6985" w:rsidRDefault="0019717C" w:rsidP="0019717C">
      <w:pPr>
        <w:rPr>
          <w:rFonts w:ascii="Arial" w:hAnsi="Arial" w:cs="Arial"/>
          <w:sz w:val="22"/>
          <w:szCs w:val="22"/>
          <w:lang w:val="en-US" w:eastAsia="en-US"/>
        </w:rPr>
      </w:pPr>
    </w:p>
    <w:p w14:paraId="5822565F" w14:textId="4B9375E1" w:rsidR="0019717C" w:rsidRPr="00200152" w:rsidRDefault="0019717C" w:rsidP="0019717C">
      <w:pPr>
        <w:rPr>
          <w:rFonts w:ascii="Arial" w:hAnsi="Arial" w:cs="Arial"/>
          <w:color w:val="000000" w:themeColor="text1"/>
          <w:sz w:val="22"/>
          <w:szCs w:val="22"/>
        </w:rPr>
      </w:pPr>
      <w:r>
        <w:rPr>
          <w:rFonts w:ascii="Arial" w:hAnsi="Arial" w:cs="Arial"/>
          <w:color w:val="000000" w:themeColor="text1"/>
          <w:sz w:val="22"/>
          <w:szCs w:val="22"/>
        </w:rPr>
        <w:t xml:space="preserve">Risk registers are a documented method used to maintain oversight of all risks at </w:t>
      </w:r>
      <w:r w:rsidR="0085749F">
        <w:rPr>
          <w:rFonts w:ascii="Arial" w:hAnsi="Arial" w:cs="Arial"/>
          <w:sz w:val="22"/>
          <w:szCs w:val="22"/>
        </w:rPr>
        <w:t>Sheerwater Health Centre</w:t>
      </w:r>
      <w:r>
        <w:rPr>
          <w:rFonts w:ascii="Arial" w:hAnsi="Arial" w:cs="Arial"/>
          <w:color w:val="000000" w:themeColor="text1"/>
          <w:sz w:val="22"/>
          <w:szCs w:val="22"/>
        </w:rPr>
        <w:t xml:space="preserve">. </w:t>
      </w:r>
    </w:p>
    <w:p w14:paraId="38586C2E" w14:textId="77777777" w:rsidR="0019717C" w:rsidRDefault="0019717C" w:rsidP="0019717C">
      <w:pPr>
        <w:rPr>
          <w:rFonts w:ascii="Arial" w:hAnsi="Arial" w:cs="Arial"/>
          <w:sz w:val="22"/>
          <w:szCs w:val="22"/>
          <w:lang w:val="en-US"/>
        </w:rPr>
      </w:pPr>
    </w:p>
    <w:p w14:paraId="333AE93E" w14:textId="657EE29A" w:rsidR="0019717C" w:rsidRDefault="0019717C" w:rsidP="0019717C">
      <w:pPr>
        <w:rPr>
          <w:rFonts w:ascii="Arial" w:hAnsi="Arial" w:cs="Arial"/>
          <w:sz w:val="22"/>
          <w:szCs w:val="22"/>
        </w:rPr>
      </w:pPr>
      <w:r>
        <w:rPr>
          <w:rFonts w:ascii="Arial" w:hAnsi="Arial" w:cs="Arial"/>
          <w:sz w:val="22"/>
          <w:szCs w:val="22"/>
        </w:rPr>
        <w:t>Risks can be identified reactively or proactively and the risk register is a comprehensive tool aimed at reducing the possibility of adverse outcomes. As such, the following are considered key components of the register:</w:t>
      </w:r>
    </w:p>
    <w:p w14:paraId="7612C2C4" w14:textId="77777777" w:rsidR="0019717C" w:rsidRDefault="0019717C" w:rsidP="0019717C">
      <w:pPr>
        <w:rPr>
          <w:rFonts w:ascii="Arial" w:hAnsi="Arial" w:cs="Arial"/>
          <w:sz w:val="22"/>
          <w:szCs w:val="22"/>
        </w:rPr>
      </w:pPr>
    </w:p>
    <w:p w14:paraId="48C6D1D6" w14:textId="77777777" w:rsidR="0019717C" w:rsidRDefault="0019717C" w:rsidP="0019717C">
      <w:pPr>
        <w:pStyle w:val="ListParagraph"/>
        <w:numPr>
          <w:ilvl w:val="0"/>
          <w:numId w:val="19"/>
        </w:numPr>
        <w:rPr>
          <w:rFonts w:ascii="Arial" w:hAnsi="Arial" w:cs="Arial"/>
        </w:rPr>
      </w:pPr>
      <w:r>
        <w:rPr>
          <w:rFonts w:ascii="Arial" w:hAnsi="Arial" w:cs="Arial"/>
        </w:rPr>
        <w:t>Reference number</w:t>
      </w:r>
    </w:p>
    <w:p w14:paraId="0E6CE9AB" w14:textId="77777777" w:rsidR="0019717C" w:rsidRDefault="0019717C" w:rsidP="0019717C">
      <w:pPr>
        <w:pStyle w:val="ListParagraph"/>
        <w:numPr>
          <w:ilvl w:val="0"/>
          <w:numId w:val="19"/>
        </w:numPr>
        <w:rPr>
          <w:rFonts w:ascii="Arial" w:hAnsi="Arial" w:cs="Arial"/>
        </w:rPr>
      </w:pPr>
      <w:r>
        <w:rPr>
          <w:rFonts w:ascii="Arial" w:hAnsi="Arial" w:cs="Arial"/>
        </w:rPr>
        <w:t>Risk category</w:t>
      </w:r>
    </w:p>
    <w:p w14:paraId="034D0052" w14:textId="77777777" w:rsidR="0019717C" w:rsidRDefault="0019717C" w:rsidP="0019717C">
      <w:pPr>
        <w:pStyle w:val="ListParagraph"/>
        <w:numPr>
          <w:ilvl w:val="0"/>
          <w:numId w:val="19"/>
        </w:numPr>
        <w:rPr>
          <w:rFonts w:ascii="Arial" w:hAnsi="Arial" w:cs="Arial"/>
        </w:rPr>
      </w:pPr>
      <w:r>
        <w:rPr>
          <w:rFonts w:ascii="Arial" w:hAnsi="Arial" w:cs="Arial"/>
        </w:rPr>
        <w:t>Risk description</w:t>
      </w:r>
    </w:p>
    <w:p w14:paraId="3C11E9EF" w14:textId="77777777" w:rsidR="0019717C" w:rsidRDefault="0019717C" w:rsidP="0019717C">
      <w:pPr>
        <w:pStyle w:val="ListParagraph"/>
        <w:numPr>
          <w:ilvl w:val="0"/>
          <w:numId w:val="19"/>
        </w:numPr>
        <w:rPr>
          <w:rFonts w:ascii="Arial" w:hAnsi="Arial" w:cs="Arial"/>
        </w:rPr>
      </w:pPr>
      <w:r>
        <w:rPr>
          <w:rFonts w:ascii="Arial" w:hAnsi="Arial" w:cs="Arial"/>
        </w:rPr>
        <w:t>Likelihood</w:t>
      </w:r>
    </w:p>
    <w:p w14:paraId="16484CBF" w14:textId="77777777" w:rsidR="0019717C" w:rsidRDefault="0019717C" w:rsidP="0019717C">
      <w:pPr>
        <w:pStyle w:val="ListParagraph"/>
        <w:numPr>
          <w:ilvl w:val="0"/>
          <w:numId w:val="19"/>
        </w:numPr>
        <w:rPr>
          <w:rFonts w:ascii="Arial" w:hAnsi="Arial" w:cs="Arial"/>
        </w:rPr>
      </w:pPr>
      <w:r>
        <w:rPr>
          <w:rFonts w:ascii="Arial" w:hAnsi="Arial" w:cs="Arial"/>
        </w:rPr>
        <w:t>Consequence</w:t>
      </w:r>
    </w:p>
    <w:p w14:paraId="6EB4FA79" w14:textId="77777777" w:rsidR="0019717C" w:rsidRDefault="0019717C" w:rsidP="0019717C">
      <w:pPr>
        <w:pStyle w:val="ListParagraph"/>
        <w:numPr>
          <w:ilvl w:val="0"/>
          <w:numId w:val="19"/>
        </w:numPr>
        <w:rPr>
          <w:rFonts w:ascii="Arial" w:hAnsi="Arial" w:cs="Arial"/>
        </w:rPr>
      </w:pPr>
      <w:r>
        <w:rPr>
          <w:rFonts w:ascii="Arial" w:hAnsi="Arial" w:cs="Arial"/>
        </w:rPr>
        <w:t>Risk rating</w:t>
      </w:r>
    </w:p>
    <w:p w14:paraId="2FF9F1EA" w14:textId="77777777" w:rsidR="0019717C" w:rsidRDefault="0019717C" w:rsidP="0019717C">
      <w:pPr>
        <w:pStyle w:val="ListParagraph"/>
        <w:numPr>
          <w:ilvl w:val="0"/>
          <w:numId w:val="19"/>
        </w:numPr>
        <w:rPr>
          <w:rFonts w:ascii="Arial" w:hAnsi="Arial" w:cs="Arial"/>
        </w:rPr>
      </w:pPr>
      <w:r>
        <w:rPr>
          <w:rFonts w:ascii="Arial" w:hAnsi="Arial" w:cs="Arial"/>
        </w:rPr>
        <w:t>Approach</w:t>
      </w:r>
    </w:p>
    <w:p w14:paraId="22C25E86" w14:textId="330AFA15" w:rsidR="0019717C" w:rsidRDefault="0019717C" w:rsidP="0019717C">
      <w:pPr>
        <w:pStyle w:val="ListParagraph"/>
        <w:numPr>
          <w:ilvl w:val="0"/>
          <w:numId w:val="19"/>
        </w:numPr>
        <w:rPr>
          <w:rFonts w:ascii="Arial" w:hAnsi="Arial" w:cs="Arial"/>
        </w:rPr>
      </w:pPr>
      <w:r>
        <w:rPr>
          <w:rFonts w:ascii="Arial" w:hAnsi="Arial" w:cs="Arial"/>
        </w:rPr>
        <w:t>Description of mitigating actions</w:t>
      </w:r>
      <w:r w:rsidR="00CD3F07">
        <w:rPr>
          <w:rFonts w:ascii="Arial" w:hAnsi="Arial" w:cs="Arial"/>
        </w:rPr>
        <w:t>/</w:t>
      </w:r>
      <w:r>
        <w:rPr>
          <w:rFonts w:ascii="Arial" w:hAnsi="Arial" w:cs="Arial"/>
        </w:rPr>
        <w:t>control measures</w:t>
      </w:r>
    </w:p>
    <w:p w14:paraId="15B0FD38" w14:textId="77777777" w:rsidR="0019717C" w:rsidRDefault="0019717C" w:rsidP="0019717C">
      <w:pPr>
        <w:pStyle w:val="ListParagraph"/>
        <w:numPr>
          <w:ilvl w:val="0"/>
          <w:numId w:val="19"/>
        </w:numPr>
        <w:rPr>
          <w:rFonts w:ascii="Arial" w:hAnsi="Arial" w:cs="Arial"/>
        </w:rPr>
      </w:pPr>
      <w:r>
        <w:rPr>
          <w:rFonts w:ascii="Arial" w:hAnsi="Arial" w:cs="Arial"/>
        </w:rPr>
        <w:t>Residual likelihood</w:t>
      </w:r>
    </w:p>
    <w:p w14:paraId="41EF0C35" w14:textId="77777777" w:rsidR="0019717C" w:rsidRDefault="0019717C" w:rsidP="0019717C">
      <w:pPr>
        <w:pStyle w:val="ListParagraph"/>
        <w:numPr>
          <w:ilvl w:val="0"/>
          <w:numId w:val="19"/>
        </w:numPr>
        <w:rPr>
          <w:rFonts w:ascii="Arial" w:hAnsi="Arial" w:cs="Arial"/>
        </w:rPr>
      </w:pPr>
      <w:r>
        <w:rPr>
          <w:rFonts w:ascii="Arial" w:hAnsi="Arial" w:cs="Arial"/>
        </w:rPr>
        <w:t>Residual consequence</w:t>
      </w:r>
    </w:p>
    <w:p w14:paraId="0AB4364F" w14:textId="77777777" w:rsidR="0019717C" w:rsidRDefault="0019717C" w:rsidP="0019717C">
      <w:pPr>
        <w:pStyle w:val="ListParagraph"/>
        <w:numPr>
          <w:ilvl w:val="0"/>
          <w:numId w:val="19"/>
        </w:numPr>
        <w:rPr>
          <w:rFonts w:ascii="Arial" w:hAnsi="Arial" w:cs="Arial"/>
        </w:rPr>
      </w:pPr>
      <w:r>
        <w:rPr>
          <w:rFonts w:ascii="Arial" w:hAnsi="Arial" w:cs="Arial"/>
        </w:rPr>
        <w:lastRenderedPageBreak/>
        <w:t>Residual risk rating</w:t>
      </w:r>
    </w:p>
    <w:p w14:paraId="3E941B23" w14:textId="77777777" w:rsidR="0019717C" w:rsidRDefault="0019717C" w:rsidP="0019717C">
      <w:pPr>
        <w:pStyle w:val="ListParagraph"/>
        <w:numPr>
          <w:ilvl w:val="0"/>
          <w:numId w:val="19"/>
        </w:numPr>
        <w:rPr>
          <w:rFonts w:ascii="Arial" w:hAnsi="Arial" w:cs="Arial"/>
        </w:rPr>
      </w:pPr>
      <w:r>
        <w:rPr>
          <w:rFonts w:ascii="Arial" w:hAnsi="Arial" w:cs="Arial"/>
        </w:rPr>
        <w:t>Owner</w:t>
      </w:r>
    </w:p>
    <w:p w14:paraId="52E1EE85" w14:textId="77777777" w:rsidR="0019717C" w:rsidRDefault="0019717C" w:rsidP="0019717C">
      <w:pPr>
        <w:pStyle w:val="ListParagraph"/>
        <w:numPr>
          <w:ilvl w:val="0"/>
          <w:numId w:val="19"/>
        </w:numPr>
        <w:rPr>
          <w:rFonts w:ascii="Arial" w:hAnsi="Arial" w:cs="Arial"/>
        </w:rPr>
      </w:pPr>
      <w:r>
        <w:rPr>
          <w:rFonts w:ascii="Arial" w:hAnsi="Arial" w:cs="Arial"/>
        </w:rPr>
        <w:t>Date added</w:t>
      </w:r>
    </w:p>
    <w:p w14:paraId="4088583B" w14:textId="77777777" w:rsidR="0019717C" w:rsidRDefault="0019717C" w:rsidP="0019717C">
      <w:pPr>
        <w:pStyle w:val="ListParagraph"/>
        <w:numPr>
          <w:ilvl w:val="0"/>
          <w:numId w:val="19"/>
        </w:numPr>
        <w:rPr>
          <w:rFonts w:ascii="Arial" w:hAnsi="Arial" w:cs="Arial"/>
        </w:rPr>
      </w:pPr>
      <w:r>
        <w:rPr>
          <w:rFonts w:ascii="Arial" w:hAnsi="Arial" w:cs="Arial"/>
        </w:rPr>
        <w:t>Date updated</w:t>
      </w:r>
    </w:p>
    <w:p w14:paraId="49ADA933" w14:textId="6132B3DC" w:rsidR="0019717C" w:rsidRDefault="00AE4858" w:rsidP="0019717C">
      <w:pPr>
        <w:pStyle w:val="ListParagraph"/>
        <w:numPr>
          <w:ilvl w:val="0"/>
          <w:numId w:val="19"/>
        </w:numPr>
        <w:rPr>
          <w:rFonts w:ascii="Arial" w:hAnsi="Arial" w:cs="Arial"/>
        </w:rPr>
      </w:pPr>
      <w:r>
        <w:rPr>
          <w:rFonts w:ascii="Arial" w:hAnsi="Arial" w:cs="Arial"/>
        </w:rPr>
        <w:t>Numerical priority (current risks)</w:t>
      </w:r>
    </w:p>
    <w:p w14:paraId="087A407F" w14:textId="0AECA9C9" w:rsidR="00AE4858" w:rsidRDefault="00AE4858" w:rsidP="0019717C">
      <w:pPr>
        <w:pStyle w:val="ListParagraph"/>
        <w:numPr>
          <w:ilvl w:val="0"/>
          <w:numId w:val="19"/>
        </w:numPr>
        <w:rPr>
          <w:rFonts w:ascii="Arial" w:hAnsi="Arial" w:cs="Arial"/>
        </w:rPr>
      </w:pPr>
      <w:r>
        <w:rPr>
          <w:rFonts w:ascii="Arial" w:hAnsi="Arial" w:cs="Arial"/>
        </w:rPr>
        <w:t>Date closed (retired risks)</w:t>
      </w:r>
    </w:p>
    <w:p w14:paraId="2640D43C" w14:textId="31ADA78E" w:rsidR="0019717C" w:rsidRPr="00446994" w:rsidRDefault="0019717C" w:rsidP="0019717C">
      <w:pPr>
        <w:pStyle w:val="ListParagraph"/>
        <w:numPr>
          <w:ilvl w:val="0"/>
          <w:numId w:val="19"/>
        </w:numPr>
        <w:rPr>
          <w:rFonts w:ascii="Arial" w:hAnsi="Arial" w:cs="Arial"/>
        </w:rPr>
      </w:pPr>
      <w:r>
        <w:rPr>
          <w:rFonts w:ascii="Arial" w:hAnsi="Arial" w:cs="Arial"/>
        </w:rPr>
        <w:t>Issue log reference number (where ap</w:t>
      </w:r>
      <w:r w:rsidR="002109B7">
        <w:rPr>
          <w:rFonts w:ascii="Arial" w:hAnsi="Arial" w:cs="Arial"/>
        </w:rPr>
        <w:t>propria</w:t>
      </w:r>
      <w:r>
        <w:rPr>
          <w:rFonts w:ascii="Arial" w:hAnsi="Arial" w:cs="Arial"/>
        </w:rPr>
        <w:t>t</w:t>
      </w:r>
      <w:r w:rsidR="002109B7">
        <w:rPr>
          <w:rFonts w:ascii="Arial" w:hAnsi="Arial" w:cs="Arial"/>
        </w:rPr>
        <w:t>e</w:t>
      </w:r>
      <w:r>
        <w:rPr>
          <w:rFonts w:ascii="Arial" w:hAnsi="Arial" w:cs="Arial"/>
        </w:rPr>
        <w:t>)</w:t>
      </w:r>
    </w:p>
    <w:p w14:paraId="201AB8F2" w14:textId="77777777" w:rsidR="0019717C" w:rsidRDefault="0019717C" w:rsidP="0019717C">
      <w:pPr>
        <w:rPr>
          <w:rFonts w:ascii="Arial" w:hAnsi="Arial" w:cs="Arial"/>
          <w:sz w:val="22"/>
          <w:szCs w:val="22"/>
        </w:rPr>
      </w:pPr>
    </w:p>
    <w:tbl>
      <w:tblPr>
        <w:tblStyle w:val="TableGrid"/>
        <w:tblW w:w="0" w:type="auto"/>
        <w:tblInd w:w="573" w:type="dxa"/>
        <w:tblLook w:val="04A0" w:firstRow="1" w:lastRow="0" w:firstColumn="1" w:lastColumn="0" w:noHBand="0" w:noVBand="1"/>
      </w:tblPr>
      <w:tblGrid>
        <w:gridCol w:w="2829"/>
        <w:gridCol w:w="6119"/>
      </w:tblGrid>
      <w:tr w:rsidR="004A2089" w:rsidRPr="000A4A48" w14:paraId="58A22AC3" w14:textId="77777777" w:rsidTr="00CD3F07">
        <w:tc>
          <w:tcPr>
            <w:tcW w:w="2829" w:type="dxa"/>
            <w:shd w:val="clear" w:color="auto" w:fill="BFBFBF" w:themeFill="background1" w:themeFillShade="BF"/>
          </w:tcPr>
          <w:p w14:paraId="15F7C2D6" w14:textId="77777777" w:rsidR="004A2089" w:rsidRPr="000A4A48" w:rsidRDefault="004A2089" w:rsidP="004A2089">
            <w:pPr>
              <w:jc w:val="center"/>
              <w:rPr>
                <w:rFonts w:ascii="Arial" w:hAnsi="Arial" w:cs="Arial"/>
                <w:b/>
                <w:bCs/>
                <w:sz w:val="22"/>
                <w:szCs w:val="22"/>
              </w:rPr>
            </w:pPr>
            <w:r w:rsidRPr="000A4A48">
              <w:rPr>
                <w:rFonts w:ascii="Arial" w:hAnsi="Arial" w:cs="Arial"/>
                <w:b/>
                <w:bCs/>
                <w:sz w:val="22"/>
                <w:szCs w:val="22"/>
              </w:rPr>
              <w:t>Component</w:t>
            </w:r>
          </w:p>
          <w:p w14:paraId="2F589EF6" w14:textId="6D4BF4B5" w:rsidR="004A2089" w:rsidRPr="000A4A48" w:rsidRDefault="004A2089" w:rsidP="004A2089">
            <w:pPr>
              <w:jc w:val="center"/>
              <w:rPr>
                <w:rFonts w:ascii="Arial" w:hAnsi="Arial" w:cs="Arial"/>
                <w:b/>
                <w:bCs/>
                <w:sz w:val="22"/>
                <w:szCs w:val="22"/>
              </w:rPr>
            </w:pPr>
          </w:p>
        </w:tc>
        <w:tc>
          <w:tcPr>
            <w:tcW w:w="6119" w:type="dxa"/>
            <w:shd w:val="clear" w:color="auto" w:fill="BFBFBF" w:themeFill="background1" w:themeFillShade="BF"/>
          </w:tcPr>
          <w:p w14:paraId="75D71DE1" w14:textId="77777777" w:rsidR="004A2089" w:rsidRPr="000A4A48" w:rsidRDefault="004A2089" w:rsidP="004A2089">
            <w:pPr>
              <w:jc w:val="center"/>
              <w:rPr>
                <w:rFonts w:ascii="Arial" w:hAnsi="Arial" w:cs="Arial"/>
                <w:b/>
                <w:bCs/>
                <w:sz w:val="22"/>
                <w:szCs w:val="22"/>
              </w:rPr>
            </w:pPr>
            <w:r w:rsidRPr="000A4A48">
              <w:rPr>
                <w:rFonts w:ascii="Arial" w:hAnsi="Arial" w:cs="Arial"/>
                <w:b/>
                <w:bCs/>
                <w:sz w:val="22"/>
                <w:szCs w:val="22"/>
              </w:rPr>
              <w:t>Description</w:t>
            </w:r>
          </w:p>
        </w:tc>
      </w:tr>
      <w:tr w:rsidR="004A2089" w14:paraId="44C1762E" w14:textId="77777777" w:rsidTr="00CD3F07">
        <w:tc>
          <w:tcPr>
            <w:tcW w:w="2829" w:type="dxa"/>
          </w:tcPr>
          <w:p w14:paraId="604F5594" w14:textId="77777777" w:rsidR="004A2089" w:rsidRPr="00F67C3F" w:rsidRDefault="004A2089" w:rsidP="004A2089">
            <w:pPr>
              <w:jc w:val="both"/>
              <w:rPr>
                <w:rFonts w:ascii="Arial" w:hAnsi="Arial" w:cs="Arial"/>
                <w:sz w:val="22"/>
                <w:szCs w:val="22"/>
              </w:rPr>
            </w:pPr>
            <w:r w:rsidRPr="00F67C3F">
              <w:rPr>
                <w:rFonts w:ascii="Arial" w:hAnsi="Arial" w:cs="Arial"/>
                <w:sz w:val="22"/>
                <w:szCs w:val="22"/>
              </w:rPr>
              <w:t>Reference number</w:t>
            </w:r>
          </w:p>
        </w:tc>
        <w:tc>
          <w:tcPr>
            <w:tcW w:w="6119" w:type="dxa"/>
          </w:tcPr>
          <w:p w14:paraId="4A327381" w14:textId="4728CDF2" w:rsidR="004A2089" w:rsidRDefault="004A2089" w:rsidP="004A2089">
            <w:pPr>
              <w:rPr>
                <w:rFonts w:ascii="Arial" w:hAnsi="Arial" w:cs="Arial"/>
                <w:sz w:val="22"/>
                <w:szCs w:val="22"/>
              </w:rPr>
            </w:pPr>
            <w:r w:rsidRPr="00F67C3F">
              <w:rPr>
                <w:rFonts w:ascii="Arial" w:hAnsi="Arial" w:cs="Arial"/>
                <w:sz w:val="22"/>
                <w:szCs w:val="22"/>
              </w:rPr>
              <w:t>Generated internally, typically sequential</w:t>
            </w:r>
            <w:r w:rsidR="00CD3F07">
              <w:rPr>
                <w:rFonts w:ascii="Arial" w:hAnsi="Arial" w:cs="Arial"/>
                <w:sz w:val="22"/>
                <w:szCs w:val="22"/>
              </w:rPr>
              <w:t>,</w:t>
            </w:r>
            <w:r w:rsidRPr="00F67C3F">
              <w:rPr>
                <w:rFonts w:ascii="Arial" w:hAnsi="Arial" w:cs="Arial"/>
                <w:sz w:val="22"/>
                <w:szCs w:val="22"/>
              </w:rPr>
              <w:t xml:space="preserve"> </w:t>
            </w:r>
            <w:proofErr w:type="gramStart"/>
            <w:r w:rsidRPr="00F67C3F">
              <w:rPr>
                <w:rFonts w:ascii="Arial" w:hAnsi="Arial" w:cs="Arial"/>
                <w:sz w:val="22"/>
                <w:szCs w:val="22"/>
              </w:rPr>
              <w:t>i.e.</w:t>
            </w:r>
            <w:proofErr w:type="gramEnd"/>
            <w:r w:rsidRPr="00F67C3F">
              <w:rPr>
                <w:rFonts w:ascii="Arial" w:hAnsi="Arial" w:cs="Arial"/>
                <w:sz w:val="22"/>
                <w:szCs w:val="22"/>
              </w:rPr>
              <w:t xml:space="preserve"> 01/20 meaning risk one of 2020</w:t>
            </w:r>
          </w:p>
          <w:p w14:paraId="5E92E754" w14:textId="05A947C1" w:rsidR="00B86B0B" w:rsidRPr="00F67C3F" w:rsidRDefault="00B86B0B" w:rsidP="004A2089">
            <w:pPr>
              <w:rPr>
                <w:rFonts w:ascii="Arial" w:hAnsi="Arial" w:cs="Arial"/>
                <w:sz w:val="22"/>
                <w:szCs w:val="22"/>
              </w:rPr>
            </w:pPr>
          </w:p>
        </w:tc>
      </w:tr>
      <w:tr w:rsidR="004A2089" w14:paraId="56955432" w14:textId="77777777" w:rsidTr="00CD3F07">
        <w:tc>
          <w:tcPr>
            <w:tcW w:w="2829" w:type="dxa"/>
          </w:tcPr>
          <w:p w14:paraId="4CDF956E" w14:textId="77777777" w:rsidR="004A2089" w:rsidRPr="00F67C3F" w:rsidRDefault="004A2089" w:rsidP="004A2089">
            <w:pPr>
              <w:jc w:val="both"/>
              <w:rPr>
                <w:rFonts w:ascii="Arial" w:hAnsi="Arial" w:cs="Arial"/>
                <w:sz w:val="22"/>
                <w:szCs w:val="22"/>
              </w:rPr>
            </w:pPr>
            <w:r w:rsidRPr="00F67C3F">
              <w:rPr>
                <w:rFonts w:ascii="Arial" w:hAnsi="Arial" w:cs="Arial"/>
                <w:sz w:val="22"/>
                <w:szCs w:val="22"/>
              </w:rPr>
              <w:t>Risk category</w:t>
            </w:r>
            <w:r>
              <w:rPr>
                <w:rFonts w:ascii="Arial" w:hAnsi="Arial" w:cs="Arial"/>
                <w:sz w:val="22"/>
                <w:szCs w:val="22"/>
              </w:rPr>
              <w:t xml:space="preserve"> examples (this list is not exhaustive)</w:t>
            </w:r>
          </w:p>
        </w:tc>
        <w:tc>
          <w:tcPr>
            <w:tcW w:w="6119" w:type="dxa"/>
          </w:tcPr>
          <w:p w14:paraId="38748B2E" w14:textId="7D385D91" w:rsidR="004A2089" w:rsidRDefault="004A2089" w:rsidP="004A2089">
            <w:pPr>
              <w:rPr>
                <w:rFonts w:ascii="Arial" w:hAnsi="Arial" w:cs="Arial"/>
                <w:sz w:val="22"/>
                <w:szCs w:val="22"/>
              </w:rPr>
            </w:pPr>
            <w:r>
              <w:rPr>
                <w:rFonts w:ascii="Arial" w:hAnsi="Arial" w:cs="Arial"/>
                <w:b/>
                <w:sz w:val="22"/>
                <w:szCs w:val="22"/>
              </w:rPr>
              <w:t>HRM</w:t>
            </w:r>
            <w:r w:rsidR="00CD3F07">
              <w:rPr>
                <w:rFonts w:ascii="Arial" w:hAnsi="Arial" w:cs="Arial"/>
                <w:b/>
                <w:sz w:val="22"/>
                <w:szCs w:val="22"/>
              </w:rPr>
              <w:t xml:space="preserve"> – </w:t>
            </w:r>
            <w:r w:rsidRPr="00444A79">
              <w:rPr>
                <w:rFonts w:ascii="Arial" w:hAnsi="Arial" w:cs="Arial"/>
                <w:sz w:val="22"/>
                <w:szCs w:val="22"/>
              </w:rPr>
              <w:t xml:space="preserve">Training and development, </w:t>
            </w:r>
            <w:r>
              <w:rPr>
                <w:rFonts w:ascii="Arial" w:hAnsi="Arial" w:cs="Arial"/>
                <w:sz w:val="22"/>
                <w:szCs w:val="22"/>
              </w:rPr>
              <w:t>t</w:t>
            </w:r>
            <w:r w:rsidRPr="00444A79">
              <w:rPr>
                <w:rFonts w:ascii="Arial" w:hAnsi="Arial" w:cs="Arial"/>
                <w:sz w:val="22"/>
                <w:szCs w:val="22"/>
              </w:rPr>
              <w:t xml:space="preserve">ravel and lone working, </w:t>
            </w:r>
            <w:r>
              <w:rPr>
                <w:rFonts w:ascii="Arial" w:hAnsi="Arial" w:cs="Arial"/>
                <w:sz w:val="22"/>
                <w:szCs w:val="22"/>
              </w:rPr>
              <w:t>t</w:t>
            </w:r>
            <w:r w:rsidRPr="00444A79">
              <w:rPr>
                <w:rFonts w:ascii="Arial" w:hAnsi="Arial" w:cs="Arial"/>
                <w:sz w:val="22"/>
                <w:szCs w:val="22"/>
              </w:rPr>
              <w:t xml:space="preserve">raining matrix management, </w:t>
            </w:r>
            <w:r>
              <w:rPr>
                <w:rFonts w:ascii="Arial" w:hAnsi="Arial" w:cs="Arial"/>
                <w:sz w:val="22"/>
                <w:szCs w:val="22"/>
              </w:rPr>
              <w:t>p</w:t>
            </w:r>
            <w:r w:rsidRPr="00444A79">
              <w:rPr>
                <w:rFonts w:ascii="Arial" w:hAnsi="Arial" w:cs="Arial"/>
                <w:sz w:val="22"/>
                <w:szCs w:val="22"/>
              </w:rPr>
              <w:t xml:space="preserve">ersonal development reviews (PDRs), </w:t>
            </w:r>
            <w:r>
              <w:rPr>
                <w:rFonts w:ascii="Arial" w:hAnsi="Arial" w:cs="Arial"/>
                <w:sz w:val="22"/>
                <w:szCs w:val="22"/>
              </w:rPr>
              <w:t>r</w:t>
            </w:r>
            <w:r w:rsidR="00CD3F07">
              <w:rPr>
                <w:rFonts w:ascii="Arial" w:hAnsi="Arial" w:cs="Arial"/>
                <w:sz w:val="22"/>
                <w:szCs w:val="22"/>
              </w:rPr>
              <w:t>ecruitment and</w:t>
            </w:r>
            <w:r w:rsidRPr="00444A79">
              <w:rPr>
                <w:rFonts w:ascii="Arial" w:hAnsi="Arial" w:cs="Arial"/>
                <w:sz w:val="22"/>
                <w:szCs w:val="22"/>
              </w:rPr>
              <w:t xml:space="preserve"> retention, </w:t>
            </w:r>
            <w:r>
              <w:rPr>
                <w:rFonts w:ascii="Arial" w:hAnsi="Arial" w:cs="Arial"/>
                <w:sz w:val="22"/>
                <w:szCs w:val="22"/>
              </w:rPr>
              <w:t>h</w:t>
            </w:r>
            <w:r w:rsidRPr="00444A79">
              <w:rPr>
                <w:rFonts w:ascii="Arial" w:hAnsi="Arial" w:cs="Arial"/>
                <w:sz w:val="22"/>
                <w:szCs w:val="22"/>
              </w:rPr>
              <w:t xml:space="preserve">ealth, safety and welfare, </w:t>
            </w:r>
            <w:r>
              <w:rPr>
                <w:rFonts w:ascii="Arial" w:hAnsi="Arial" w:cs="Arial"/>
                <w:sz w:val="22"/>
                <w:szCs w:val="22"/>
              </w:rPr>
              <w:t>p</w:t>
            </w:r>
            <w:r w:rsidRPr="00444A79">
              <w:rPr>
                <w:rFonts w:ascii="Arial" w:hAnsi="Arial" w:cs="Arial"/>
                <w:sz w:val="22"/>
                <w:szCs w:val="22"/>
              </w:rPr>
              <w:t xml:space="preserve">rofessional registration and competencies, </w:t>
            </w:r>
            <w:r>
              <w:rPr>
                <w:rFonts w:ascii="Arial" w:hAnsi="Arial" w:cs="Arial"/>
                <w:sz w:val="22"/>
                <w:szCs w:val="22"/>
              </w:rPr>
              <w:t>c</w:t>
            </w:r>
            <w:r w:rsidRPr="00444A79">
              <w:rPr>
                <w:rFonts w:ascii="Arial" w:hAnsi="Arial" w:cs="Arial"/>
                <w:sz w:val="22"/>
                <w:szCs w:val="22"/>
              </w:rPr>
              <w:t>onsultation, coordination, communication and cooperation</w:t>
            </w:r>
          </w:p>
          <w:p w14:paraId="003B39EB" w14:textId="77777777" w:rsidR="004A2089" w:rsidRDefault="004A2089" w:rsidP="004A2089">
            <w:pPr>
              <w:rPr>
                <w:rFonts w:ascii="Arial" w:hAnsi="Arial" w:cs="Arial"/>
                <w:sz w:val="22"/>
                <w:szCs w:val="22"/>
              </w:rPr>
            </w:pPr>
          </w:p>
          <w:p w14:paraId="6A0C44F7" w14:textId="58CAEBA8" w:rsidR="004A2089" w:rsidRDefault="004A2089" w:rsidP="004A2089">
            <w:pPr>
              <w:rPr>
                <w:rFonts w:ascii="Arial" w:hAnsi="Arial" w:cs="Arial"/>
                <w:sz w:val="22"/>
                <w:szCs w:val="22"/>
              </w:rPr>
            </w:pPr>
            <w:r w:rsidRPr="007615B5">
              <w:rPr>
                <w:rFonts w:ascii="Arial" w:hAnsi="Arial" w:cs="Arial"/>
                <w:b/>
                <w:sz w:val="22"/>
                <w:szCs w:val="22"/>
              </w:rPr>
              <w:t>Patient related</w:t>
            </w:r>
            <w:r>
              <w:rPr>
                <w:rFonts w:ascii="Arial" w:hAnsi="Arial" w:cs="Arial"/>
                <w:b/>
                <w:sz w:val="22"/>
                <w:szCs w:val="22"/>
              </w:rPr>
              <w:t xml:space="preserve"> </w:t>
            </w:r>
            <w:r w:rsidR="00CD3F07">
              <w:rPr>
                <w:rFonts w:ascii="Arial" w:hAnsi="Arial" w:cs="Arial"/>
                <w:sz w:val="22"/>
                <w:szCs w:val="22"/>
              </w:rPr>
              <w:t>– R</w:t>
            </w:r>
            <w:r>
              <w:rPr>
                <w:rFonts w:ascii="Arial" w:hAnsi="Arial" w:cs="Arial"/>
                <w:sz w:val="22"/>
                <w:szCs w:val="22"/>
              </w:rPr>
              <w:t>ecords, communication, contact and safety</w:t>
            </w:r>
          </w:p>
          <w:p w14:paraId="0C7FF16D" w14:textId="77777777" w:rsidR="00B86B0B" w:rsidRDefault="00B86B0B" w:rsidP="004A2089">
            <w:pPr>
              <w:rPr>
                <w:rFonts w:ascii="Arial" w:hAnsi="Arial" w:cs="Arial"/>
                <w:sz w:val="22"/>
                <w:szCs w:val="22"/>
              </w:rPr>
            </w:pPr>
          </w:p>
          <w:p w14:paraId="73BEAF17" w14:textId="4D0E2111" w:rsidR="004A2089" w:rsidRDefault="004A2089" w:rsidP="004A2089">
            <w:pPr>
              <w:rPr>
                <w:rFonts w:ascii="Arial" w:hAnsi="Arial" w:cs="Arial"/>
                <w:sz w:val="22"/>
                <w:szCs w:val="22"/>
              </w:rPr>
            </w:pPr>
            <w:r>
              <w:rPr>
                <w:rFonts w:ascii="Arial" w:hAnsi="Arial" w:cs="Arial"/>
                <w:b/>
                <w:sz w:val="22"/>
                <w:szCs w:val="22"/>
              </w:rPr>
              <w:t>Premises</w:t>
            </w:r>
            <w:r>
              <w:rPr>
                <w:rFonts w:ascii="Arial" w:hAnsi="Arial" w:cs="Arial"/>
                <w:sz w:val="22"/>
                <w:szCs w:val="22"/>
              </w:rPr>
              <w:t xml:space="preserve"> – Infrastructure, e</w:t>
            </w:r>
            <w:r w:rsidRPr="00444A79">
              <w:rPr>
                <w:rFonts w:ascii="Arial" w:hAnsi="Arial" w:cs="Arial"/>
                <w:sz w:val="22"/>
                <w:szCs w:val="22"/>
              </w:rPr>
              <w:t xml:space="preserve">quipment servicing/maintenance (gas safety, water, electricity etc.), </w:t>
            </w:r>
            <w:r>
              <w:rPr>
                <w:rFonts w:ascii="Arial" w:hAnsi="Arial" w:cs="Arial"/>
                <w:sz w:val="22"/>
                <w:szCs w:val="22"/>
              </w:rPr>
              <w:t>e</w:t>
            </w:r>
            <w:r w:rsidRPr="00444A79">
              <w:rPr>
                <w:rFonts w:ascii="Arial" w:hAnsi="Arial" w:cs="Arial"/>
                <w:sz w:val="22"/>
                <w:szCs w:val="22"/>
              </w:rPr>
              <w:t>xternal technical assessments/reports (</w:t>
            </w:r>
            <w:r>
              <w:rPr>
                <w:rFonts w:ascii="Arial" w:hAnsi="Arial" w:cs="Arial"/>
                <w:sz w:val="22"/>
                <w:szCs w:val="22"/>
              </w:rPr>
              <w:t>f</w:t>
            </w:r>
            <w:r w:rsidRPr="00444A79">
              <w:rPr>
                <w:rFonts w:ascii="Arial" w:hAnsi="Arial" w:cs="Arial"/>
                <w:sz w:val="22"/>
                <w:szCs w:val="22"/>
              </w:rPr>
              <w:t xml:space="preserve">ire and </w:t>
            </w:r>
            <w:r>
              <w:rPr>
                <w:rFonts w:ascii="Arial" w:hAnsi="Arial" w:cs="Arial"/>
                <w:sz w:val="22"/>
                <w:szCs w:val="22"/>
              </w:rPr>
              <w:t>a</w:t>
            </w:r>
            <w:r w:rsidRPr="00444A79">
              <w:rPr>
                <w:rFonts w:ascii="Arial" w:hAnsi="Arial" w:cs="Arial"/>
                <w:sz w:val="22"/>
                <w:szCs w:val="22"/>
              </w:rPr>
              <w:t xml:space="preserve">sbestos etc.), </w:t>
            </w:r>
            <w:r>
              <w:rPr>
                <w:rFonts w:ascii="Arial" w:hAnsi="Arial" w:cs="Arial"/>
                <w:sz w:val="22"/>
                <w:szCs w:val="22"/>
              </w:rPr>
              <w:t>s</w:t>
            </w:r>
            <w:r w:rsidRPr="00444A79">
              <w:rPr>
                <w:rFonts w:ascii="Arial" w:hAnsi="Arial" w:cs="Arial"/>
                <w:sz w:val="22"/>
                <w:szCs w:val="22"/>
              </w:rPr>
              <w:t xml:space="preserve">ervice providers/suppliers, </w:t>
            </w:r>
            <w:r>
              <w:rPr>
                <w:rFonts w:ascii="Arial" w:hAnsi="Arial" w:cs="Arial"/>
                <w:sz w:val="22"/>
                <w:szCs w:val="22"/>
              </w:rPr>
              <w:t>c</w:t>
            </w:r>
            <w:r w:rsidRPr="00444A79">
              <w:rPr>
                <w:rFonts w:ascii="Arial" w:hAnsi="Arial" w:cs="Arial"/>
                <w:sz w:val="22"/>
                <w:szCs w:val="22"/>
              </w:rPr>
              <w:t>ontractors (</w:t>
            </w:r>
            <w:r w:rsidR="00CD3F07">
              <w:rPr>
                <w:rFonts w:ascii="Arial" w:hAnsi="Arial" w:cs="Arial"/>
                <w:sz w:val="22"/>
                <w:szCs w:val="22"/>
              </w:rPr>
              <w:t>third p</w:t>
            </w:r>
            <w:r w:rsidRPr="00444A79">
              <w:rPr>
                <w:rFonts w:ascii="Arial" w:hAnsi="Arial" w:cs="Arial"/>
                <w:sz w:val="22"/>
                <w:szCs w:val="22"/>
              </w:rPr>
              <w:t>arty cleaning services, maintenance etc</w:t>
            </w:r>
            <w:r w:rsidR="00CD3F07">
              <w:rPr>
                <w:rFonts w:ascii="Arial" w:hAnsi="Arial" w:cs="Arial"/>
                <w:sz w:val="22"/>
                <w:szCs w:val="22"/>
              </w:rPr>
              <w:t>.)</w:t>
            </w:r>
          </w:p>
          <w:p w14:paraId="0802ACB5" w14:textId="77777777" w:rsidR="004A2089" w:rsidRDefault="004A2089" w:rsidP="004A2089">
            <w:pPr>
              <w:rPr>
                <w:rFonts w:ascii="Arial" w:hAnsi="Arial" w:cs="Arial"/>
                <w:sz w:val="22"/>
                <w:szCs w:val="22"/>
              </w:rPr>
            </w:pPr>
          </w:p>
          <w:p w14:paraId="754FECC1" w14:textId="45586C79" w:rsidR="004A2089" w:rsidRDefault="004A2089" w:rsidP="004A2089">
            <w:pPr>
              <w:rPr>
                <w:rFonts w:ascii="Arial" w:hAnsi="Arial" w:cs="Arial"/>
                <w:sz w:val="22"/>
                <w:szCs w:val="22"/>
              </w:rPr>
            </w:pPr>
            <w:r>
              <w:rPr>
                <w:rFonts w:ascii="Arial" w:hAnsi="Arial" w:cs="Arial"/>
                <w:b/>
                <w:sz w:val="22"/>
                <w:szCs w:val="22"/>
              </w:rPr>
              <w:t>Systems</w:t>
            </w:r>
            <w:r>
              <w:rPr>
                <w:rFonts w:ascii="Arial" w:hAnsi="Arial" w:cs="Arial"/>
                <w:sz w:val="22"/>
                <w:szCs w:val="22"/>
              </w:rPr>
              <w:t xml:space="preserve"> – </w:t>
            </w:r>
            <w:r w:rsidR="00CD3F07">
              <w:rPr>
                <w:rFonts w:ascii="Arial" w:hAnsi="Arial" w:cs="Arial"/>
                <w:sz w:val="22"/>
                <w:szCs w:val="22"/>
              </w:rPr>
              <w:t>P</w:t>
            </w:r>
            <w:r>
              <w:rPr>
                <w:rFonts w:ascii="Arial" w:hAnsi="Arial" w:cs="Arial"/>
                <w:sz w:val="22"/>
                <w:szCs w:val="22"/>
              </w:rPr>
              <w:t>olicies and procedure, quality improvement, IT, data protection, confidentiality, compliance, governance and assurance, H&amp;S.</w:t>
            </w:r>
          </w:p>
          <w:p w14:paraId="7767ADF3" w14:textId="77777777" w:rsidR="004A2089" w:rsidRDefault="004A2089" w:rsidP="004A2089">
            <w:pPr>
              <w:rPr>
                <w:rFonts w:ascii="Arial" w:hAnsi="Arial" w:cs="Arial"/>
                <w:sz w:val="22"/>
                <w:szCs w:val="22"/>
              </w:rPr>
            </w:pPr>
          </w:p>
          <w:p w14:paraId="163A9B6E" w14:textId="1A7CA732" w:rsidR="004A2089" w:rsidRDefault="004A2089" w:rsidP="004A2089">
            <w:pPr>
              <w:rPr>
                <w:rFonts w:ascii="Arial" w:hAnsi="Arial" w:cs="Arial"/>
                <w:sz w:val="22"/>
                <w:szCs w:val="22"/>
              </w:rPr>
            </w:pPr>
            <w:r>
              <w:rPr>
                <w:rFonts w:ascii="Arial" w:hAnsi="Arial" w:cs="Arial"/>
                <w:b/>
                <w:sz w:val="22"/>
                <w:szCs w:val="22"/>
              </w:rPr>
              <w:t>Planning</w:t>
            </w:r>
            <w:r w:rsidR="00CD3F07">
              <w:rPr>
                <w:rFonts w:ascii="Arial" w:hAnsi="Arial" w:cs="Arial"/>
                <w:sz w:val="22"/>
                <w:szCs w:val="22"/>
              </w:rPr>
              <w:t xml:space="preserve"> – S</w:t>
            </w:r>
            <w:r>
              <w:rPr>
                <w:rFonts w:ascii="Arial" w:hAnsi="Arial" w:cs="Arial"/>
                <w:sz w:val="22"/>
                <w:szCs w:val="22"/>
              </w:rPr>
              <w:t>uccession plans, business continuity plan, fire and emergency evacuation plan</w:t>
            </w:r>
          </w:p>
          <w:p w14:paraId="2EDAA3D9" w14:textId="77777777" w:rsidR="004A2089" w:rsidRDefault="004A2089" w:rsidP="004A2089">
            <w:pPr>
              <w:rPr>
                <w:rFonts w:ascii="Arial" w:hAnsi="Arial" w:cs="Arial"/>
                <w:sz w:val="22"/>
                <w:szCs w:val="22"/>
              </w:rPr>
            </w:pPr>
          </w:p>
          <w:p w14:paraId="6169936A" w14:textId="77777777" w:rsidR="004A2089" w:rsidRPr="00A328E0" w:rsidRDefault="004A2089" w:rsidP="004A2089">
            <w:pPr>
              <w:rPr>
                <w:rFonts w:ascii="Arial" w:hAnsi="Arial" w:cs="Arial"/>
                <w:sz w:val="22"/>
                <w:szCs w:val="22"/>
              </w:rPr>
            </w:pPr>
            <w:r>
              <w:rPr>
                <w:rFonts w:ascii="Arial" w:hAnsi="Arial" w:cs="Arial"/>
                <w:b/>
                <w:sz w:val="22"/>
                <w:szCs w:val="22"/>
              </w:rPr>
              <w:t xml:space="preserve">Other </w:t>
            </w:r>
            <w:r>
              <w:rPr>
                <w:rFonts w:ascii="Arial" w:hAnsi="Arial" w:cs="Arial"/>
                <w:sz w:val="22"/>
                <w:szCs w:val="22"/>
              </w:rPr>
              <w:t>– Political, Economic, Social, Technological, Legal and Environmental (PESTLE analysis)</w:t>
            </w:r>
          </w:p>
          <w:p w14:paraId="2A493C26" w14:textId="77777777" w:rsidR="004A2089" w:rsidRPr="007615B5" w:rsidRDefault="004A2089" w:rsidP="004A2089">
            <w:pPr>
              <w:rPr>
                <w:rFonts w:ascii="Arial" w:hAnsi="Arial" w:cs="Arial"/>
                <w:sz w:val="22"/>
                <w:szCs w:val="22"/>
              </w:rPr>
            </w:pPr>
          </w:p>
        </w:tc>
      </w:tr>
      <w:tr w:rsidR="004A2089" w14:paraId="14D97080" w14:textId="77777777" w:rsidTr="00CD3F07">
        <w:tc>
          <w:tcPr>
            <w:tcW w:w="2829" w:type="dxa"/>
          </w:tcPr>
          <w:p w14:paraId="39CBEC90" w14:textId="44C3B87F" w:rsidR="004A2089" w:rsidRPr="00F67C3F" w:rsidRDefault="004A2089" w:rsidP="004A2089">
            <w:pPr>
              <w:rPr>
                <w:rFonts w:ascii="Arial" w:hAnsi="Arial" w:cs="Arial"/>
                <w:sz w:val="22"/>
                <w:szCs w:val="22"/>
              </w:rPr>
            </w:pPr>
            <w:r>
              <w:rPr>
                <w:rFonts w:ascii="Arial" w:hAnsi="Arial" w:cs="Arial"/>
                <w:sz w:val="22"/>
                <w:szCs w:val="22"/>
              </w:rPr>
              <w:t>Risk description</w:t>
            </w:r>
          </w:p>
        </w:tc>
        <w:tc>
          <w:tcPr>
            <w:tcW w:w="6119" w:type="dxa"/>
          </w:tcPr>
          <w:p w14:paraId="049CFB6E" w14:textId="53DB2755" w:rsidR="004A2089" w:rsidRDefault="00B86B0B" w:rsidP="004A2089">
            <w:pPr>
              <w:rPr>
                <w:rFonts w:ascii="Arial" w:hAnsi="Arial" w:cs="Arial"/>
                <w:sz w:val="22"/>
                <w:szCs w:val="22"/>
              </w:rPr>
            </w:pPr>
            <w:r>
              <w:rPr>
                <w:rFonts w:ascii="Arial" w:hAnsi="Arial" w:cs="Arial"/>
                <w:sz w:val="22"/>
                <w:szCs w:val="22"/>
              </w:rPr>
              <w:t xml:space="preserve">Using the </w:t>
            </w:r>
            <w:r w:rsidR="004A2089" w:rsidRPr="00A328E0">
              <w:rPr>
                <w:rFonts w:ascii="Arial" w:hAnsi="Arial" w:cs="Arial"/>
                <w:sz w:val="22"/>
                <w:szCs w:val="22"/>
              </w:rPr>
              <w:t xml:space="preserve">X, Y, Z methodology: </w:t>
            </w:r>
          </w:p>
          <w:p w14:paraId="15DF823B" w14:textId="77777777" w:rsidR="004A2089" w:rsidRDefault="004A2089" w:rsidP="004A2089">
            <w:pPr>
              <w:rPr>
                <w:rFonts w:ascii="Arial" w:hAnsi="Arial" w:cs="Arial"/>
                <w:b/>
                <w:sz w:val="22"/>
                <w:szCs w:val="22"/>
              </w:rPr>
            </w:pPr>
          </w:p>
          <w:p w14:paraId="2AA31D0C" w14:textId="75A79A1C" w:rsidR="00B86B0B" w:rsidRDefault="004A2089" w:rsidP="004A2089">
            <w:pPr>
              <w:rPr>
                <w:rFonts w:ascii="Arial" w:hAnsi="Arial" w:cs="Arial"/>
                <w:sz w:val="22"/>
                <w:szCs w:val="22"/>
              </w:rPr>
            </w:pPr>
            <w:r w:rsidRPr="00A328E0">
              <w:rPr>
                <w:rFonts w:ascii="Arial" w:hAnsi="Arial" w:cs="Arial"/>
                <w:b/>
                <w:sz w:val="22"/>
                <w:szCs w:val="22"/>
              </w:rPr>
              <w:t>X</w:t>
            </w:r>
            <w:r w:rsidRPr="00A328E0">
              <w:rPr>
                <w:rFonts w:ascii="Arial" w:hAnsi="Arial" w:cs="Arial"/>
                <w:sz w:val="22"/>
                <w:szCs w:val="22"/>
              </w:rPr>
              <w:t xml:space="preserve"> </w:t>
            </w:r>
            <w:r w:rsidR="00CD3F07">
              <w:rPr>
                <w:rFonts w:ascii="Arial" w:hAnsi="Arial" w:cs="Arial"/>
                <w:sz w:val="22"/>
                <w:szCs w:val="22"/>
              </w:rPr>
              <w:t>–</w:t>
            </w:r>
            <w:r w:rsidR="00B86B0B">
              <w:rPr>
                <w:rFonts w:ascii="Arial" w:hAnsi="Arial" w:cs="Arial"/>
                <w:sz w:val="22"/>
                <w:szCs w:val="22"/>
              </w:rPr>
              <w:t xml:space="preserve"> </w:t>
            </w:r>
            <w:r w:rsidRPr="00A328E0">
              <w:rPr>
                <w:rFonts w:ascii="Arial" w:hAnsi="Arial" w:cs="Arial"/>
                <w:sz w:val="22"/>
                <w:szCs w:val="22"/>
              </w:rPr>
              <w:t>briefly describes the problem</w:t>
            </w:r>
          </w:p>
          <w:p w14:paraId="73921B61" w14:textId="77777777" w:rsidR="00B86B0B" w:rsidRDefault="00B86B0B" w:rsidP="004A2089">
            <w:pPr>
              <w:rPr>
                <w:rFonts w:ascii="Arial" w:hAnsi="Arial" w:cs="Arial"/>
                <w:sz w:val="22"/>
                <w:szCs w:val="22"/>
              </w:rPr>
            </w:pPr>
          </w:p>
          <w:p w14:paraId="5FAE87E4" w14:textId="018BE324" w:rsidR="004A2089" w:rsidRDefault="004A2089" w:rsidP="004A2089">
            <w:pPr>
              <w:rPr>
                <w:rFonts w:ascii="Arial" w:hAnsi="Arial" w:cs="Arial"/>
                <w:sz w:val="22"/>
                <w:szCs w:val="22"/>
              </w:rPr>
            </w:pPr>
            <w:r w:rsidRPr="00A328E0">
              <w:rPr>
                <w:rFonts w:ascii="Arial" w:hAnsi="Arial" w:cs="Arial"/>
                <w:b/>
                <w:sz w:val="22"/>
                <w:szCs w:val="22"/>
              </w:rPr>
              <w:t>Y</w:t>
            </w:r>
            <w:r w:rsidRPr="00A328E0">
              <w:rPr>
                <w:rFonts w:ascii="Arial" w:hAnsi="Arial" w:cs="Arial"/>
                <w:sz w:val="22"/>
                <w:szCs w:val="22"/>
              </w:rPr>
              <w:t xml:space="preserve"> </w:t>
            </w:r>
            <w:r w:rsidR="00CD3F07">
              <w:rPr>
                <w:rFonts w:ascii="Arial" w:hAnsi="Arial" w:cs="Arial"/>
                <w:sz w:val="22"/>
                <w:szCs w:val="22"/>
              </w:rPr>
              <w:t>–</w:t>
            </w:r>
            <w:r w:rsidR="00B86B0B">
              <w:rPr>
                <w:rFonts w:ascii="Arial" w:hAnsi="Arial" w:cs="Arial"/>
                <w:sz w:val="22"/>
                <w:szCs w:val="22"/>
              </w:rPr>
              <w:t xml:space="preserve"> </w:t>
            </w:r>
            <w:r w:rsidRPr="00A328E0">
              <w:rPr>
                <w:rFonts w:ascii="Arial" w:hAnsi="Arial" w:cs="Arial"/>
                <w:sz w:val="22"/>
                <w:szCs w:val="22"/>
              </w:rPr>
              <w:t>gives an illustrative reason the even</w:t>
            </w:r>
            <w:r>
              <w:rPr>
                <w:rFonts w:ascii="Arial" w:hAnsi="Arial" w:cs="Arial"/>
                <w:sz w:val="22"/>
                <w:szCs w:val="22"/>
              </w:rPr>
              <w:t>t</w:t>
            </w:r>
            <w:r w:rsidRPr="00A328E0">
              <w:rPr>
                <w:rFonts w:ascii="Arial" w:hAnsi="Arial" w:cs="Arial"/>
                <w:sz w:val="22"/>
                <w:szCs w:val="22"/>
              </w:rPr>
              <w:t xml:space="preserve"> might occur</w:t>
            </w:r>
          </w:p>
          <w:p w14:paraId="166D5667" w14:textId="77777777" w:rsidR="00B86B0B" w:rsidRDefault="00B86B0B" w:rsidP="004A2089">
            <w:pPr>
              <w:rPr>
                <w:rFonts w:ascii="Arial" w:hAnsi="Arial" w:cs="Arial"/>
                <w:sz w:val="22"/>
                <w:szCs w:val="22"/>
              </w:rPr>
            </w:pPr>
          </w:p>
          <w:p w14:paraId="2BBEDFAE" w14:textId="718179F5" w:rsidR="004A2089" w:rsidRDefault="004A2089" w:rsidP="004A2089">
            <w:pPr>
              <w:rPr>
                <w:rFonts w:ascii="Arial" w:hAnsi="Arial" w:cs="Arial"/>
                <w:sz w:val="22"/>
                <w:szCs w:val="22"/>
              </w:rPr>
            </w:pPr>
            <w:r w:rsidRPr="00A328E0">
              <w:rPr>
                <w:rFonts w:ascii="Arial" w:hAnsi="Arial" w:cs="Arial"/>
                <w:b/>
                <w:sz w:val="22"/>
                <w:szCs w:val="22"/>
              </w:rPr>
              <w:t>Z</w:t>
            </w:r>
            <w:r w:rsidRPr="00A328E0">
              <w:rPr>
                <w:rFonts w:ascii="Arial" w:hAnsi="Arial" w:cs="Arial"/>
                <w:sz w:val="22"/>
                <w:szCs w:val="22"/>
              </w:rPr>
              <w:t xml:space="preserve"> </w:t>
            </w:r>
            <w:r w:rsidR="00CD3F07">
              <w:rPr>
                <w:rFonts w:ascii="Arial" w:hAnsi="Arial" w:cs="Arial"/>
                <w:sz w:val="22"/>
                <w:szCs w:val="22"/>
              </w:rPr>
              <w:t>–</w:t>
            </w:r>
            <w:r w:rsidR="00B86B0B">
              <w:rPr>
                <w:rFonts w:ascii="Arial" w:hAnsi="Arial" w:cs="Arial"/>
                <w:sz w:val="22"/>
                <w:szCs w:val="22"/>
              </w:rPr>
              <w:t xml:space="preserve"> </w:t>
            </w:r>
            <w:r w:rsidRPr="00A328E0">
              <w:rPr>
                <w:rFonts w:ascii="Arial" w:hAnsi="Arial" w:cs="Arial"/>
                <w:sz w:val="22"/>
                <w:szCs w:val="22"/>
              </w:rPr>
              <w:t xml:space="preserve">indicates an anticipated outcome </w:t>
            </w:r>
          </w:p>
          <w:p w14:paraId="5F0A0C22" w14:textId="77777777" w:rsidR="004A2089" w:rsidRDefault="004A2089" w:rsidP="004A2089">
            <w:pPr>
              <w:rPr>
                <w:rFonts w:ascii="Arial" w:hAnsi="Arial" w:cs="Arial"/>
                <w:sz w:val="22"/>
                <w:szCs w:val="22"/>
              </w:rPr>
            </w:pPr>
          </w:p>
          <w:p w14:paraId="19EB0C77" w14:textId="77777777" w:rsidR="004A2089" w:rsidRDefault="004A2089" w:rsidP="004A2089">
            <w:pPr>
              <w:rPr>
                <w:rFonts w:ascii="Arial" w:hAnsi="Arial" w:cs="Arial"/>
                <w:sz w:val="22"/>
                <w:szCs w:val="22"/>
              </w:rPr>
            </w:pPr>
            <w:r w:rsidRPr="00A328E0">
              <w:rPr>
                <w:rFonts w:ascii="Arial" w:hAnsi="Arial" w:cs="Arial"/>
                <w:sz w:val="22"/>
                <w:szCs w:val="22"/>
              </w:rPr>
              <w:t xml:space="preserve">For example: </w:t>
            </w:r>
          </w:p>
          <w:p w14:paraId="53FA185D" w14:textId="77777777" w:rsidR="004A2089" w:rsidRDefault="004A2089" w:rsidP="004A2089">
            <w:pPr>
              <w:rPr>
                <w:rFonts w:ascii="Arial" w:hAnsi="Arial" w:cs="Arial"/>
                <w:b/>
                <w:bCs/>
                <w:sz w:val="22"/>
                <w:szCs w:val="22"/>
              </w:rPr>
            </w:pPr>
          </w:p>
          <w:p w14:paraId="5423992A" w14:textId="0771D8E6" w:rsidR="00B86B0B" w:rsidRDefault="004A2089" w:rsidP="004A2089">
            <w:pPr>
              <w:rPr>
                <w:rFonts w:ascii="Arial" w:hAnsi="Arial" w:cs="Arial"/>
                <w:sz w:val="22"/>
                <w:szCs w:val="22"/>
              </w:rPr>
            </w:pPr>
            <w:r w:rsidRPr="00A328E0">
              <w:rPr>
                <w:rFonts w:ascii="Arial" w:hAnsi="Arial" w:cs="Arial"/>
                <w:b/>
                <w:bCs/>
                <w:sz w:val="22"/>
                <w:szCs w:val="22"/>
              </w:rPr>
              <w:t>X</w:t>
            </w:r>
            <w:r w:rsidR="00CD3F07">
              <w:rPr>
                <w:rFonts w:ascii="Arial" w:hAnsi="Arial" w:cs="Arial"/>
                <w:b/>
                <w:bCs/>
                <w:sz w:val="22"/>
                <w:szCs w:val="22"/>
              </w:rPr>
              <w:t xml:space="preserve"> </w:t>
            </w:r>
            <w:r w:rsidR="00CD3F07">
              <w:rPr>
                <w:rFonts w:ascii="Arial" w:hAnsi="Arial" w:cs="Arial"/>
                <w:sz w:val="22"/>
                <w:szCs w:val="22"/>
              </w:rPr>
              <w:t>– i</w:t>
            </w:r>
            <w:r w:rsidRPr="00A328E0">
              <w:rPr>
                <w:rFonts w:ascii="Arial" w:hAnsi="Arial" w:cs="Arial"/>
                <w:sz w:val="22"/>
                <w:szCs w:val="22"/>
              </w:rPr>
              <w:t>nability to fully comply with new COVID-19 requirements</w:t>
            </w:r>
          </w:p>
          <w:p w14:paraId="440E9DCB" w14:textId="77777777" w:rsidR="00B86B0B" w:rsidRDefault="00B86B0B" w:rsidP="004A2089">
            <w:pPr>
              <w:rPr>
                <w:rFonts w:ascii="Arial" w:hAnsi="Arial" w:cs="Arial"/>
                <w:sz w:val="22"/>
                <w:szCs w:val="22"/>
              </w:rPr>
            </w:pPr>
          </w:p>
          <w:p w14:paraId="31434624" w14:textId="05EF184B" w:rsidR="00B86B0B" w:rsidRDefault="004A2089" w:rsidP="004A2089">
            <w:pPr>
              <w:rPr>
                <w:rFonts w:ascii="Arial" w:hAnsi="Arial" w:cs="Arial"/>
                <w:sz w:val="22"/>
                <w:szCs w:val="22"/>
              </w:rPr>
            </w:pPr>
            <w:r w:rsidRPr="00A328E0">
              <w:rPr>
                <w:rFonts w:ascii="Arial" w:hAnsi="Arial" w:cs="Arial"/>
                <w:b/>
                <w:bCs/>
                <w:sz w:val="22"/>
                <w:szCs w:val="22"/>
              </w:rPr>
              <w:t>Y</w:t>
            </w:r>
            <w:r w:rsidRPr="00A328E0">
              <w:rPr>
                <w:rFonts w:ascii="Arial" w:hAnsi="Arial" w:cs="Arial"/>
                <w:sz w:val="22"/>
                <w:szCs w:val="22"/>
              </w:rPr>
              <w:t xml:space="preserve"> </w:t>
            </w:r>
            <w:r w:rsidR="00CD3F07">
              <w:rPr>
                <w:rFonts w:ascii="Arial" w:hAnsi="Arial" w:cs="Arial"/>
                <w:sz w:val="22"/>
                <w:szCs w:val="22"/>
              </w:rPr>
              <w:t>–</w:t>
            </w:r>
            <w:r w:rsidRPr="00A328E0">
              <w:rPr>
                <w:rFonts w:ascii="Arial" w:hAnsi="Arial" w:cs="Arial"/>
                <w:sz w:val="22"/>
                <w:szCs w:val="22"/>
              </w:rPr>
              <w:t xml:space="preserve"> due to physical space restrictions within the premises</w:t>
            </w:r>
          </w:p>
          <w:p w14:paraId="13180220" w14:textId="4A847F0F" w:rsidR="004A2089" w:rsidRDefault="004A2089" w:rsidP="004A2089">
            <w:pPr>
              <w:rPr>
                <w:rFonts w:ascii="Arial" w:hAnsi="Arial" w:cs="Arial"/>
                <w:b/>
                <w:bCs/>
                <w:sz w:val="22"/>
                <w:szCs w:val="22"/>
              </w:rPr>
            </w:pPr>
          </w:p>
          <w:p w14:paraId="3F43047D" w14:textId="14FB1DBF" w:rsidR="004A2089" w:rsidRDefault="004A2089" w:rsidP="004A2089">
            <w:pPr>
              <w:rPr>
                <w:rFonts w:ascii="Arial" w:hAnsi="Arial" w:cs="Arial"/>
                <w:sz w:val="22"/>
                <w:szCs w:val="22"/>
              </w:rPr>
            </w:pPr>
            <w:r w:rsidRPr="00A328E0">
              <w:rPr>
                <w:rFonts w:ascii="Arial" w:hAnsi="Arial" w:cs="Arial"/>
                <w:b/>
                <w:bCs/>
                <w:sz w:val="22"/>
                <w:szCs w:val="22"/>
              </w:rPr>
              <w:t>Z</w:t>
            </w:r>
            <w:r w:rsidRPr="00A328E0">
              <w:rPr>
                <w:rFonts w:ascii="Arial" w:hAnsi="Arial" w:cs="Arial"/>
                <w:sz w:val="22"/>
                <w:szCs w:val="22"/>
              </w:rPr>
              <w:t xml:space="preserve"> </w:t>
            </w:r>
            <w:r w:rsidR="00CD3F07">
              <w:rPr>
                <w:rFonts w:ascii="Arial" w:hAnsi="Arial" w:cs="Arial"/>
                <w:sz w:val="22"/>
                <w:szCs w:val="22"/>
              </w:rPr>
              <w:t>–</w:t>
            </w:r>
            <w:r w:rsidRPr="00A328E0">
              <w:rPr>
                <w:rFonts w:ascii="Arial" w:hAnsi="Arial" w:cs="Arial"/>
                <w:sz w:val="22"/>
                <w:szCs w:val="22"/>
              </w:rPr>
              <w:t xml:space="preserve"> resulting in limitations being placed upon service delivery</w:t>
            </w:r>
          </w:p>
          <w:p w14:paraId="5F3F2774" w14:textId="1B163D86" w:rsidR="004A2089" w:rsidRPr="00F67C3F" w:rsidRDefault="004A2089" w:rsidP="004A2089">
            <w:pPr>
              <w:rPr>
                <w:rFonts w:ascii="Arial" w:hAnsi="Arial" w:cs="Arial"/>
                <w:sz w:val="22"/>
                <w:szCs w:val="22"/>
              </w:rPr>
            </w:pPr>
          </w:p>
        </w:tc>
      </w:tr>
      <w:tr w:rsidR="004A2089" w14:paraId="5E9D2041" w14:textId="77777777" w:rsidTr="00CD3F07">
        <w:tc>
          <w:tcPr>
            <w:tcW w:w="2829" w:type="dxa"/>
          </w:tcPr>
          <w:p w14:paraId="74BD8C6E" w14:textId="77777777" w:rsidR="004A2089" w:rsidRPr="00F67C3F" w:rsidRDefault="004A2089" w:rsidP="004A2089">
            <w:pPr>
              <w:jc w:val="both"/>
              <w:rPr>
                <w:rFonts w:ascii="Arial" w:hAnsi="Arial" w:cs="Arial"/>
                <w:sz w:val="22"/>
                <w:szCs w:val="22"/>
              </w:rPr>
            </w:pPr>
            <w:r>
              <w:rPr>
                <w:rFonts w:ascii="Arial" w:hAnsi="Arial" w:cs="Arial"/>
                <w:sz w:val="22"/>
                <w:szCs w:val="22"/>
              </w:rPr>
              <w:lastRenderedPageBreak/>
              <w:t>Likelihood</w:t>
            </w:r>
          </w:p>
        </w:tc>
        <w:tc>
          <w:tcPr>
            <w:tcW w:w="6119" w:type="dxa"/>
          </w:tcPr>
          <w:p w14:paraId="453D2512" w14:textId="27F5F589" w:rsidR="004A2089" w:rsidRDefault="004A2089" w:rsidP="004A2089">
            <w:pPr>
              <w:jc w:val="both"/>
              <w:rPr>
                <w:rFonts w:ascii="Arial" w:hAnsi="Arial" w:cs="Arial"/>
                <w:sz w:val="22"/>
                <w:szCs w:val="22"/>
              </w:rPr>
            </w:pPr>
            <w:r>
              <w:rPr>
                <w:rFonts w:ascii="Arial" w:hAnsi="Arial" w:cs="Arial"/>
                <w:sz w:val="22"/>
                <w:szCs w:val="22"/>
              </w:rPr>
              <w:t>The likelihood of an incident occurring. Use the risk matrix to select the likelihood score</w:t>
            </w:r>
          </w:p>
          <w:p w14:paraId="26C13F10" w14:textId="090FFBD7" w:rsidR="004A2089" w:rsidRPr="00F67C3F" w:rsidRDefault="004A2089" w:rsidP="004A2089">
            <w:pPr>
              <w:jc w:val="both"/>
              <w:rPr>
                <w:rFonts w:ascii="Arial" w:hAnsi="Arial" w:cs="Arial"/>
                <w:sz w:val="22"/>
                <w:szCs w:val="22"/>
              </w:rPr>
            </w:pPr>
          </w:p>
        </w:tc>
      </w:tr>
      <w:tr w:rsidR="004A2089" w14:paraId="6C6C5A5F" w14:textId="77777777" w:rsidTr="00CD3F07">
        <w:tc>
          <w:tcPr>
            <w:tcW w:w="2829" w:type="dxa"/>
          </w:tcPr>
          <w:p w14:paraId="4CEB367A" w14:textId="77777777" w:rsidR="004A2089" w:rsidRPr="00F67C3F" w:rsidRDefault="004A2089" w:rsidP="004A2089">
            <w:pPr>
              <w:jc w:val="both"/>
              <w:rPr>
                <w:rFonts w:ascii="Arial" w:hAnsi="Arial" w:cs="Arial"/>
                <w:sz w:val="22"/>
                <w:szCs w:val="22"/>
              </w:rPr>
            </w:pPr>
            <w:r>
              <w:rPr>
                <w:rFonts w:ascii="Arial" w:hAnsi="Arial" w:cs="Arial"/>
                <w:sz w:val="22"/>
                <w:szCs w:val="22"/>
              </w:rPr>
              <w:t>Consequence</w:t>
            </w:r>
          </w:p>
        </w:tc>
        <w:tc>
          <w:tcPr>
            <w:tcW w:w="6119" w:type="dxa"/>
          </w:tcPr>
          <w:p w14:paraId="5C1B558E" w14:textId="10910EEB" w:rsidR="004A2089" w:rsidRDefault="004A2089" w:rsidP="004A2089">
            <w:pPr>
              <w:jc w:val="both"/>
              <w:rPr>
                <w:rFonts w:ascii="Arial" w:hAnsi="Arial" w:cs="Arial"/>
                <w:sz w:val="22"/>
                <w:szCs w:val="22"/>
              </w:rPr>
            </w:pPr>
            <w:r>
              <w:rPr>
                <w:rFonts w:ascii="Arial" w:hAnsi="Arial" w:cs="Arial"/>
                <w:sz w:val="22"/>
                <w:szCs w:val="22"/>
              </w:rPr>
              <w:t>The impact of an incident occurring. Use the risk matrix to select the consequence score</w:t>
            </w:r>
          </w:p>
          <w:p w14:paraId="7695D07E" w14:textId="55C405B2" w:rsidR="004A2089" w:rsidRPr="00F67C3F" w:rsidRDefault="004A2089" w:rsidP="004A2089">
            <w:pPr>
              <w:jc w:val="both"/>
              <w:rPr>
                <w:rFonts w:ascii="Arial" w:hAnsi="Arial" w:cs="Arial"/>
                <w:sz w:val="22"/>
                <w:szCs w:val="22"/>
              </w:rPr>
            </w:pPr>
          </w:p>
        </w:tc>
      </w:tr>
      <w:tr w:rsidR="004A2089" w14:paraId="291E290B" w14:textId="77777777" w:rsidTr="00CD3F07">
        <w:tc>
          <w:tcPr>
            <w:tcW w:w="2829" w:type="dxa"/>
          </w:tcPr>
          <w:p w14:paraId="13D3DE3C" w14:textId="77777777" w:rsidR="004A2089" w:rsidRPr="00F67C3F" w:rsidRDefault="004A2089" w:rsidP="004A2089">
            <w:pPr>
              <w:jc w:val="both"/>
              <w:rPr>
                <w:rFonts w:ascii="Arial" w:hAnsi="Arial" w:cs="Arial"/>
                <w:sz w:val="22"/>
                <w:szCs w:val="22"/>
              </w:rPr>
            </w:pPr>
            <w:r>
              <w:rPr>
                <w:rFonts w:ascii="Arial" w:hAnsi="Arial" w:cs="Arial"/>
                <w:sz w:val="22"/>
                <w:szCs w:val="22"/>
              </w:rPr>
              <w:t>Risk rating</w:t>
            </w:r>
          </w:p>
        </w:tc>
        <w:tc>
          <w:tcPr>
            <w:tcW w:w="6119" w:type="dxa"/>
          </w:tcPr>
          <w:p w14:paraId="420150AE" w14:textId="1FAE04E6" w:rsidR="004A2089" w:rsidRDefault="004A2089" w:rsidP="004A2089">
            <w:pPr>
              <w:jc w:val="both"/>
              <w:rPr>
                <w:rFonts w:ascii="Arial" w:hAnsi="Arial" w:cs="Arial"/>
                <w:sz w:val="22"/>
                <w:szCs w:val="22"/>
              </w:rPr>
            </w:pPr>
            <w:r>
              <w:rPr>
                <w:rFonts w:ascii="Arial" w:hAnsi="Arial" w:cs="Arial"/>
                <w:sz w:val="22"/>
                <w:szCs w:val="22"/>
              </w:rPr>
              <w:t>Again, calculated using the risk matrix and graded as follows:</w:t>
            </w:r>
          </w:p>
          <w:p w14:paraId="71FEBD00" w14:textId="77777777" w:rsidR="004A2089" w:rsidRDefault="004A2089" w:rsidP="004A2089">
            <w:pPr>
              <w:jc w:val="both"/>
              <w:rPr>
                <w:rFonts w:ascii="Arial" w:hAnsi="Arial" w:cs="Arial"/>
                <w:sz w:val="22"/>
                <w:szCs w:val="22"/>
              </w:rPr>
            </w:pPr>
          </w:p>
          <w:p w14:paraId="4780F57B" w14:textId="2C571BA3" w:rsidR="004A2089" w:rsidRDefault="004A2089" w:rsidP="004A2089">
            <w:pPr>
              <w:jc w:val="both"/>
              <w:rPr>
                <w:rFonts w:ascii="Arial" w:hAnsi="Arial" w:cs="Arial"/>
                <w:sz w:val="22"/>
                <w:szCs w:val="22"/>
              </w:rPr>
            </w:pPr>
            <w:r w:rsidRPr="00BB2301">
              <w:rPr>
                <w:rFonts w:ascii="Arial" w:hAnsi="Arial" w:cs="Arial"/>
                <w:color w:val="00B050"/>
                <w:sz w:val="22"/>
                <w:szCs w:val="22"/>
              </w:rPr>
              <w:t>Low</w:t>
            </w:r>
            <w:r w:rsidR="00CD3F07">
              <w:rPr>
                <w:rFonts w:ascii="Arial" w:hAnsi="Arial" w:cs="Arial"/>
                <w:color w:val="00B050"/>
                <w:sz w:val="22"/>
                <w:szCs w:val="22"/>
              </w:rPr>
              <w:t>:</w:t>
            </w:r>
            <w:r w:rsidRPr="00BB2301">
              <w:rPr>
                <w:rFonts w:ascii="Arial" w:hAnsi="Arial" w:cs="Arial"/>
                <w:color w:val="00B050"/>
                <w:sz w:val="22"/>
                <w:szCs w:val="22"/>
              </w:rPr>
              <w:t>1 – 3</w:t>
            </w:r>
          </w:p>
          <w:p w14:paraId="39565A75" w14:textId="2B2873EF" w:rsidR="004A2089" w:rsidRPr="00BB2301" w:rsidRDefault="004A2089" w:rsidP="004A2089">
            <w:pPr>
              <w:jc w:val="both"/>
              <w:rPr>
                <w:rFonts w:ascii="Arial" w:hAnsi="Arial" w:cs="Arial"/>
                <w:color w:val="E5E401"/>
                <w:sz w:val="22"/>
                <w:szCs w:val="22"/>
              </w:rPr>
            </w:pPr>
            <w:r w:rsidRPr="00BB2301">
              <w:rPr>
                <w:rFonts w:ascii="Arial" w:hAnsi="Arial" w:cs="Arial"/>
                <w:color w:val="E5E401"/>
                <w:sz w:val="22"/>
                <w:szCs w:val="22"/>
              </w:rPr>
              <w:t>Moderate</w:t>
            </w:r>
            <w:r w:rsidR="00CD3F07">
              <w:rPr>
                <w:rFonts w:ascii="Arial" w:hAnsi="Arial" w:cs="Arial"/>
                <w:color w:val="E5E401"/>
                <w:sz w:val="22"/>
                <w:szCs w:val="22"/>
              </w:rPr>
              <w:t>:</w:t>
            </w:r>
            <w:r w:rsidRPr="00BB2301">
              <w:rPr>
                <w:rFonts w:ascii="Arial" w:hAnsi="Arial" w:cs="Arial"/>
                <w:color w:val="E5E401"/>
                <w:sz w:val="22"/>
                <w:szCs w:val="22"/>
              </w:rPr>
              <w:t xml:space="preserve"> 4 – 6</w:t>
            </w:r>
          </w:p>
          <w:p w14:paraId="40D90E20" w14:textId="1428C8B3" w:rsidR="004A2089" w:rsidRPr="00BB2301" w:rsidRDefault="004A2089" w:rsidP="004A2089">
            <w:pPr>
              <w:jc w:val="both"/>
              <w:rPr>
                <w:rFonts w:ascii="Arial" w:hAnsi="Arial" w:cs="Arial"/>
                <w:color w:val="FF8021" w:themeColor="accent5"/>
                <w:sz w:val="22"/>
                <w:szCs w:val="22"/>
              </w:rPr>
            </w:pPr>
            <w:r w:rsidRPr="00BB2301">
              <w:rPr>
                <w:rFonts w:ascii="Arial" w:hAnsi="Arial" w:cs="Arial"/>
                <w:color w:val="FF8021" w:themeColor="accent5"/>
                <w:sz w:val="22"/>
                <w:szCs w:val="22"/>
              </w:rPr>
              <w:t>High</w:t>
            </w:r>
            <w:r w:rsidR="00CD3F07">
              <w:rPr>
                <w:rFonts w:ascii="Arial" w:hAnsi="Arial" w:cs="Arial"/>
                <w:color w:val="FF8021" w:themeColor="accent5"/>
                <w:sz w:val="22"/>
                <w:szCs w:val="22"/>
              </w:rPr>
              <w:t>:</w:t>
            </w:r>
            <w:r w:rsidRPr="00BB2301">
              <w:rPr>
                <w:rFonts w:ascii="Arial" w:hAnsi="Arial" w:cs="Arial"/>
                <w:color w:val="FF8021" w:themeColor="accent5"/>
                <w:sz w:val="22"/>
                <w:szCs w:val="22"/>
              </w:rPr>
              <w:t xml:space="preserve"> 8 – 12</w:t>
            </w:r>
          </w:p>
          <w:p w14:paraId="6F25C691" w14:textId="19B84DBB" w:rsidR="004A2089" w:rsidRDefault="004A2089" w:rsidP="004A2089">
            <w:pPr>
              <w:jc w:val="both"/>
              <w:rPr>
                <w:rFonts w:ascii="Arial" w:hAnsi="Arial" w:cs="Arial"/>
                <w:color w:val="FF0000"/>
                <w:sz w:val="22"/>
                <w:szCs w:val="22"/>
              </w:rPr>
            </w:pPr>
            <w:r w:rsidRPr="00BB2301">
              <w:rPr>
                <w:rFonts w:ascii="Arial" w:hAnsi="Arial" w:cs="Arial"/>
                <w:color w:val="FF0000"/>
                <w:sz w:val="22"/>
                <w:szCs w:val="22"/>
              </w:rPr>
              <w:t>Extreme</w:t>
            </w:r>
            <w:r w:rsidR="00CD3F07">
              <w:rPr>
                <w:rFonts w:ascii="Arial" w:hAnsi="Arial" w:cs="Arial"/>
                <w:color w:val="FF0000"/>
                <w:sz w:val="22"/>
                <w:szCs w:val="22"/>
              </w:rPr>
              <w:t xml:space="preserve">: </w:t>
            </w:r>
            <w:r w:rsidRPr="00BB2301">
              <w:rPr>
                <w:rFonts w:ascii="Arial" w:hAnsi="Arial" w:cs="Arial"/>
                <w:color w:val="FF0000"/>
                <w:sz w:val="22"/>
                <w:szCs w:val="22"/>
              </w:rPr>
              <w:t xml:space="preserve">15 </w:t>
            </w:r>
            <w:r>
              <w:rPr>
                <w:rFonts w:ascii="Arial" w:hAnsi="Arial" w:cs="Arial"/>
                <w:color w:val="FF0000"/>
                <w:sz w:val="22"/>
                <w:szCs w:val="22"/>
              </w:rPr>
              <w:t>–</w:t>
            </w:r>
            <w:r w:rsidRPr="00BB2301">
              <w:rPr>
                <w:rFonts w:ascii="Arial" w:hAnsi="Arial" w:cs="Arial"/>
                <w:color w:val="FF0000"/>
                <w:sz w:val="22"/>
                <w:szCs w:val="22"/>
              </w:rPr>
              <w:t xml:space="preserve"> 25</w:t>
            </w:r>
          </w:p>
          <w:p w14:paraId="61FFB05F" w14:textId="54A593D9" w:rsidR="004A2089" w:rsidRPr="00F67C3F" w:rsidRDefault="004A2089" w:rsidP="004A2089">
            <w:pPr>
              <w:jc w:val="both"/>
              <w:rPr>
                <w:rFonts w:ascii="Arial" w:hAnsi="Arial" w:cs="Arial"/>
                <w:sz w:val="22"/>
                <w:szCs w:val="22"/>
              </w:rPr>
            </w:pPr>
          </w:p>
        </w:tc>
      </w:tr>
      <w:tr w:rsidR="004A2089" w14:paraId="55B6382F" w14:textId="77777777" w:rsidTr="00CD3F07">
        <w:tc>
          <w:tcPr>
            <w:tcW w:w="2829" w:type="dxa"/>
          </w:tcPr>
          <w:p w14:paraId="0519607E" w14:textId="77777777" w:rsidR="004A2089" w:rsidRPr="00F67C3F" w:rsidRDefault="004A2089" w:rsidP="004A2089">
            <w:pPr>
              <w:jc w:val="both"/>
              <w:rPr>
                <w:rFonts w:ascii="Arial" w:hAnsi="Arial" w:cs="Arial"/>
                <w:sz w:val="22"/>
                <w:szCs w:val="22"/>
              </w:rPr>
            </w:pPr>
            <w:r>
              <w:rPr>
                <w:rFonts w:ascii="Arial" w:hAnsi="Arial" w:cs="Arial"/>
                <w:sz w:val="22"/>
                <w:szCs w:val="22"/>
              </w:rPr>
              <w:t>Approach</w:t>
            </w:r>
          </w:p>
        </w:tc>
        <w:tc>
          <w:tcPr>
            <w:tcW w:w="6119" w:type="dxa"/>
          </w:tcPr>
          <w:p w14:paraId="39977EEA" w14:textId="391F2100" w:rsidR="004A2089" w:rsidRDefault="00CD3F07" w:rsidP="004A2089">
            <w:pPr>
              <w:jc w:val="both"/>
              <w:rPr>
                <w:rFonts w:ascii="Arial" w:hAnsi="Arial" w:cs="Arial"/>
                <w:sz w:val="22"/>
                <w:szCs w:val="22"/>
              </w:rPr>
            </w:pPr>
            <w:r>
              <w:rPr>
                <w:rFonts w:ascii="Arial" w:hAnsi="Arial" w:cs="Arial"/>
                <w:sz w:val="22"/>
                <w:szCs w:val="22"/>
              </w:rPr>
              <w:t>This describes the four T</w:t>
            </w:r>
            <w:r w:rsidR="004A2089">
              <w:rPr>
                <w:rFonts w:ascii="Arial" w:hAnsi="Arial" w:cs="Arial"/>
                <w:sz w:val="22"/>
                <w:szCs w:val="22"/>
              </w:rPr>
              <w:t>s response to risk:</w:t>
            </w:r>
          </w:p>
          <w:p w14:paraId="59347DE3" w14:textId="77777777" w:rsidR="004A2089" w:rsidRDefault="004A2089" w:rsidP="004A2089">
            <w:pPr>
              <w:jc w:val="both"/>
              <w:rPr>
                <w:rFonts w:ascii="Arial" w:hAnsi="Arial" w:cs="Arial"/>
                <w:sz w:val="22"/>
                <w:szCs w:val="22"/>
              </w:rPr>
            </w:pPr>
          </w:p>
          <w:p w14:paraId="03ECB93E" w14:textId="105C7A4D" w:rsidR="004A2089" w:rsidRDefault="004A2089" w:rsidP="004A2089">
            <w:pPr>
              <w:jc w:val="both"/>
              <w:rPr>
                <w:rFonts w:ascii="Arial" w:hAnsi="Arial" w:cs="Arial"/>
                <w:sz w:val="22"/>
                <w:szCs w:val="22"/>
              </w:rPr>
            </w:pPr>
            <w:r w:rsidRPr="004A2089">
              <w:rPr>
                <w:rFonts w:ascii="Arial" w:hAnsi="Arial" w:cs="Arial"/>
                <w:b/>
                <w:bCs/>
                <w:sz w:val="22"/>
                <w:szCs w:val="22"/>
              </w:rPr>
              <w:t>Tolerate:</w:t>
            </w:r>
            <w:r w:rsidR="00CD3F07">
              <w:rPr>
                <w:rFonts w:ascii="Arial" w:hAnsi="Arial" w:cs="Arial"/>
                <w:sz w:val="22"/>
                <w:szCs w:val="22"/>
              </w:rPr>
              <w:t xml:space="preserve"> T</w:t>
            </w:r>
            <w:r>
              <w:rPr>
                <w:rFonts w:ascii="Arial" w:hAnsi="Arial" w:cs="Arial"/>
                <w:sz w:val="22"/>
                <w:szCs w:val="22"/>
              </w:rPr>
              <w:t>he risk is effectively mitigated by control measures</w:t>
            </w:r>
          </w:p>
          <w:p w14:paraId="62D2BF6A" w14:textId="77777777" w:rsidR="00B86B0B" w:rsidRDefault="00B86B0B" w:rsidP="004A2089">
            <w:pPr>
              <w:jc w:val="both"/>
              <w:rPr>
                <w:rFonts w:ascii="Arial" w:hAnsi="Arial" w:cs="Arial"/>
                <w:sz w:val="22"/>
                <w:szCs w:val="22"/>
              </w:rPr>
            </w:pPr>
          </w:p>
          <w:p w14:paraId="2B8B3805" w14:textId="5C2BAC2E" w:rsidR="004A2089" w:rsidRDefault="004A2089" w:rsidP="004A2089">
            <w:pPr>
              <w:jc w:val="both"/>
              <w:rPr>
                <w:rFonts w:ascii="Arial" w:hAnsi="Arial" w:cs="Arial"/>
                <w:sz w:val="22"/>
                <w:szCs w:val="22"/>
              </w:rPr>
            </w:pPr>
            <w:r w:rsidRPr="004A2089">
              <w:rPr>
                <w:rFonts w:ascii="Arial" w:hAnsi="Arial" w:cs="Arial"/>
                <w:b/>
                <w:bCs/>
                <w:sz w:val="22"/>
                <w:szCs w:val="22"/>
              </w:rPr>
              <w:t>Treat:</w:t>
            </w:r>
            <w:r w:rsidR="00CD3F07">
              <w:rPr>
                <w:rFonts w:ascii="Arial" w:hAnsi="Arial" w:cs="Arial"/>
                <w:sz w:val="22"/>
                <w:szCs w:val="22"/>
              </w:rPr>
              <w:t xml:space="preserve"> T</w:t>
            </w:r>
            <w:r>
              <w:rPr>
                <w:rFonts w:ascii="Arial" w:hAnsi="Arial" w:cs="Arial"/>
                <w:sz w:val="22"/>
                <w:szCs w:val="22"/>
              </w:rPr>
              <w:t>he risk is present but actions are being taken to reduce the risk to an acceptable level</w:t>
            </w:r>
          </w:p>
          <w:p w14:paraId="578431E2" w14:textId="77777777" w:rsidR="00B86B0B" w:rsidRDefault="00B86B0B" w:rsidP="004A2089">
            <w:pPr>
              <w:jc w:val="both"/>
              <w:rPr>
                <w:rFonts w:ascii="Arial" w:hAnsi="Arial" w:cs="Arial"/>
                <w:sz w:val="22"/>
                <w:szCs w:val="22"/>
              </w:rPr>
            </w:pPr>
          </w:p>
          <w:p w14:paraId="16F0F003" w14:textId="5DC0E6A4" w:rsidR="004A2089" w:rsidRDefault="004A2089" w:rsidP="004A2089">
            <w:pPr>
              <w:jc w:val="both"/>
              <w:rPr>
                <w:rFonts w:ascii="Arial" w:hAnsi="Arial" w:cs="Arial"/>
                <w:sz w:val="22"/>
                <w:szCs w:val="22"/>
              </w:rPr>
            </w:pPr>
            <w:r w:rsidRPr="004A2089">
              <w:rPr>
                <w:rFonts w:ascii="Arial" w:hAnsi="Arial" w:cs="Arial"/>
                <w:b/>
                <w:bCs/>
                <w:sz w:val="22"/>
                <w:szCs w:val="22"/>
              </w:rPr>
              <w:t>Terminate:</w:t>
            </w:r>
            <w:r>
              <w:rPr>
                <w:rFonts w:ascii="Arial" w:hAnsi="Arial" w:cs="Arial"/>
                <w:sz w:val="22"/>
                <w:szCs w:val="22"/>
              </w:rPr>
              <w:t xml:space="preserve"> Removing the risk entirely</w:t>
            </w:r>
          </w:p>
          <w:p w14:paraId="4C72735F" w14:textId="77777777" w:rsidR="00B86B0B" w:rsidRDefault="00B86B0B" w:rsidP="004A2089">
            <w:pPr>
              <w:jc w:val="both"/>
              <w:rPr>
                <w:rFonts w:ascii="Arial" w:hAnsi="Arial" w:cs="Arial"/>
                <w:sz w:val="22"/>
                <w:szCs w:val="22"/>
              </w:rPr>
            </w:pPr>
          </w:p>
          <w:p w14:paraId="5EB7F1EC" w14:textId="295C5E66" w:rsidR="004A2089" w:rsidRDefault="004A2089" w:rsidP="004A2089">
            <w:pPr>
              <w:jc w:val="both"/>
              <w:rPr>
                <w:rFonts w:ascii="Arial" w:hAnsi="Arial" w:cs="Arial"/>
                <w:sz w:val="22"/>
                <w:szCs w:val="22"/>
              </w:rPr>
            </w:pPr>
            <w:r w:rsidRPr="004A2089">
              <w:rPr>
                <w:rFonts w:ascii="Arial" w:hAnsi="Arial" w:cs="Arial"/>
                <w:b/>
                <w:bCs/>
                <w:sz w:val="22"/>
                <w:szCs w:val="22"/>
              </w:rPr>
              <w:t>Transfer:</w:t>
            </w:r>
            <w:r w:rsidR="00CD3F07">
              <w:rPr>
                <w:rFonts w:ascii="Arial" w:hAnsi="Arial" w:cs="Arial"/>
                <w:sz w:val="22"/>
                <w:szCs w:val="22"/>
              </w:rPr>
              <w:t xml:space="preserve"> T</w:t>
            </w:r>
            <w:r>
              <w:rPr>
                <w:rFonts w:ascii="Arial" w:hAnsi="Arial" w:cs="Arial"/>
                <w:sz w:val="22"/>
                <w:szCs w:val="22"/>
              </w:rPr>
              <w:t>he risk (or aspects of</w:t>
            </w:r>
            <w:r w:rsidR="00CD3F07">
              <w:rPr>
                <w:rFonts w:ascii="Arial" w:hAnsi="Arial" w:cs="Arial"/>
                <w:sz w:val="22"/>
                <w:szCs w:val="22"/>
              </w:rPr>
              <w:t xml:space="preserve"> it</w:t>
            </w:r>
            <w:r>
              <w:rPr>
                <w:rFonts w:ascii="Arial" w:hAnsi="Arial" w:cs="Arial"/>
                <w:sz w:val="22"/>
                <w:szCs w:val="22"/>
              </w:rPr>
              <w:t>) are transferred to a third party</w:t>
            </w:r>
            <w:r w:rsidR="00CD3F07">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i.e.</w:t>
            </w:r>
            <w:proofErr w:type="gramEnd"/>
            <w:r>
              <w:rPr>
                <w:rFonts w:ascii="Arial" w:hAnsi="Arial" w:cs="Arial"/>
                <w:sz w:val="22"/>
                <w:szCs w:val="22"/>
              </w:rPr>
              <w:t xml:space="preserve"> insurers, CCG – permission must be sought before transferring the risk(s)</w:t>
            </w:r>
          </w:p>
          <w:p w14:paraId="219C8560" w14:textId="77777777" w:rsidR="004A2089" w:rsidRPr="004A2089" w:rsidRDefault="004A2089" w:rsidP="004A2089">
            <w:pPr>
              <w:jc w:val="both"/>
              <w:rPr>
                <w:rFonts w:ascii="Arial" w:hAnsi="Arial" w:cs="Arial"/>
                <w:color w:val="FF0000"/>
                <w:sz w:val="22"/>
                <w:szCs w:val="22"/>
              </w:rPr>
            </w:pPr>
          </w:p>
          <w:p w14:paraId="66642B0E" w14:textId="33C786D0" w:rsidR="004A2089" w:rsidRPr="00445951" w:rsidRDefault="004A2089" w:rsidP="004A2089">
            <w:pPr>
              <w:jc w:val="both"/>
              <w:rPr>
                <w:rFonts w:ascii="Arial" w:hAnsi="Arial" w:cs="Arial"/>
                <w:color w:val="000000" w:themeColor="text1"/>
                <w:sz w:val="22"/>
                <w:szCs w:val="22"/>
              </w:rPr>
            </w:pPr>
            <w:r w:rsidRPr="00445951">
              <w:rPr>
                <w:rFonts w:ascii="Arial" w:hAnsi="Arial" w:cs="Arial"/>
                <w:color w:val="000000" w:themeColor="text1"/>
                <w:sz w:val="22"/>
                <w:szCs w:val="22"/>
              </w:rPr>
              <w:t>It should be noted that transferred risks should remain on the organisation</w:t>
            </w:r>
            <w:r w:rsidR="00CD3F07">
              <w:rPr>
                <w:rFonts w:ascii="Arial" w:hAnsi="Arial" w:cs="Arial"/>
                <w:color w:val="000000" w:themeColor="text1"/>
                <w:sz w:val="22"/>
                <w:szCs w:val="22"/>
              </w:rPr>
              <w:t>’</w:t>
            </w:r>
            <w:r w:rsidRPr="00445951">
              <w:rPr>
                <w:rFonts w:ascii="Arial" w:hAnsi="Arial" w:cs="Arial"/>
                <w:color w:val="000000" w:themeColor="text1"/>
                <w:sz w:val="22"/>
                <w:szCs w:val="22"/>
              </w:rPr>
              <w:t xml:space="preserve">s risk register as </w:t>
            </w:r>
            <w:r w:rsidR="00CD3F07">
              <w:rPr>
                <w:rFonts w:ascii="Arial" w:hAnsi="Arial" w:cs="Arial"/>
                <w:color w:val="000000" w:themeColor="text1"/>
                <w:sz w:val="22"/>
                <w:szCs w:val="22"/>
              </w:rPr>
              <w:t>they</w:t>
            </w:r>
            <w:r w:rsidRPr="00445951">
              <w:rPr>
                <w:rFonts w:ascii="Arial" w:hAnsi="Arial" w:cs="Arial"/>
                <w:color w:val="000000" w:themeColor="text1"/>
                <w:sz w:val="22"/>
                <w:szCs w:val="22"/>
              </w:rPr>
              <w:t xml:space="preserve"> still pose a risk.</w:t>
            </w:r>
          </w:p>
          <w:p w14:paraId="34344E8D" w14:textId="68858C4C" w:rsidR="004A2089" w:rsidRPr="00CC4116" w:rsidRDefault="004A2089" w:rsidP="004A2089">
            <w:pPr>
              <w:jc w:val="both"/>
              <w:rPr>
                <w:rFonts w:ascii="Arial" w:hAnsi="Arial" w:cs="Arial"/>
                <w:sz w:val="22"/>
                <w:szCs w:val="22"/>
              </w:rPr>
            </w:pPr>
            <w:r>
              <w:rPr>
                <w:rFonts w:ascii="Arial" w:hAnsi="Arial" w:cs="Arial"/>
                <w:sz w:val="22"/>
                <w:szCs w:val="22"/>
              </w:rPr>
              <w:t xml:space="preserve"> </w:t>
            </w:r>
          </w:p>
        </w:tc>
      </w:tr>
      <w:tr w:rsidR="004A2089" w14:paraId="3B494D98" w14:textId="77777777" w:rsidTr="00CD3F07">
        <w:tc>
          <w:tcPr>
            <w:tcW w:w="2829" w:type="dxa"/>
          </w:tcPr>
          <w:p w14:paraId="4A964F6C" w14:textId="77777777" w:rsidR="004A2089" w:rsidRDefault="004A2089" w:rsidP="004A2089">
            <w:pPr>
              <w:jc w:val="both"/>
              <w:rPr>
                <w:rFonts w:ascii="Arial" w:hAnsi="Arial" w:cs="Arial"/>
                <w:sz w:val="22"/>
                <w:szCs w:val="22"/>
              </w:rPr>
            </w:pPr>
            <w:r>
              <w:rPr>
                <w:rFonts w:ascii="Arial" w:hAnsi="Arial" w:cs="Arial"/>
                <w:sz w:val="22"/>
                <w:szCs w:val="22"/>
              </w:rPr>
              <w:t>Mitigating actions and/or control measures</w:t>
            </w:r>
          </w:p>
        </w:tc>
        <w:tc>
          <w:tcPr>
            <w:tcW w:w="6119" w:type="dxa"/>
          </w:tcPr>
          <w:p w14:paraId="17A6A37A" w14:textId="42008CEE" w:rsidR="004A2089" w:rsidRDefault="004A2089" w:rsidP="004A2089">
            <w:pPr>
              <w:jc w:val="both"/>
              <w:rPr>
                <w:rFonts w:ascii="Arial" w:hAnsi="Arial" w:cs="Arial"/>
                <w:sz w:val="22"/>
                <w:szCs w:val="22"/>
              </w:rPr>
            </w:pPr>
            <w:r>
              <w:rPr>
                <w:rFonts w:ascii="Arial" w:hAnsi="Arial" w:cs="Arial"/>
                <w:sz w:val="22"/>
                <w:szCs w:val="22"/>
              </w:rPr>
              <w:t>The objective is to reduce risk to as low as is reasonably practicable (ALARP)</w:t>
            </w:r>
          </w:p>
          <w:p w14:paraId="43D00E4C" w14:textId="77777777" w:rsidR="004A2089" w:rsidRDefault="004A2089" w:rsidP="004A2089">
            <w:pPr>
              <w:jc w:val="both"/>
              <w:rPr>
                <w:rFonts w:ascii="Arial" w:hAnsi="Arial" w:cs="Arial"/>
                <w:sz w:val="22"/>
                <w:szCs w:val="22"/>
              </w:rPr>
            </w:pPr>
          </w:p>
          <w:p w14:paraId="59181883" w14:textId="5D50D930" w:rsidR="004A2089" w:rsidRDefault="004A2089" w:rsidP="004A2089">
            <w:pPr>
              <w:jc w:val="both"/>
              <w:rPr>
                <w:rFonts w:ascii="Arial" w:hAnsi="Arial" w:cs="Arial"/>
                <w:sz w:val="22"/>
                <w:szCs w:val="22"/>
              </w:rPr>
            </w:pPr>
            <w:r>
              <w:rPr>
                <w:rFonts w:ascii="Arial" w:hAnsi="Arial" w:cs="Arial"/>
                <w:sz w:val="22"/>
                <w:szCs w:val="22"/>
              </w:rPr>
              <w:t>Summarise what actions have been taken to reduce or mitigate the risk</w:t>
            </w:r>
          </w:p>
          <w:p w14:paraId="0371AEBD" w14:textId="1FC163A3" w:rsidR="004A2089" w:rsidRDefault="004A2089" w:rsidP="004A2089">
            <w:pPr>
              <w:jc w:val="both"/>
              <w:rPr>
                <w:rFonts w:ascii="Arial" w:hAnsi="Arial" w:cs="Arial"/>
                <w:sz w:val="22"/>
                <w:szCs w:val="22"/>
              </w:rPr>
            </w:pPr>
          </w:p>
        </w:tc>
      </w:tr>
      <w:tr w:rsidR="004A2089" w14:paraId="6AE4BF87" w14:textId="77777777" w:rsidTr="00CD3F07">
        <w:tc>
          <w:tcPr>
            <w:tcW w:w="2829" w:type="dxa"/>
          </w:tcPr>
          <w:p w14:paraId="06329E42" w14:textId="375BA4A6" w:rsidR="004A2089" w:rsidRDefault="00CD3F07" w:rsidP="004A2089">
            <w:pPr>
              <w:jc w:val="both"/>
              <w:rPr>
                <w:rFonts w:ascii="Arial" w:hAnsi="Arial" w:cs="Arial"/>
                <w:sz w:val="22"/>
                <w:szCs w:val="22"/>
              </w:rPr>
            </w:pPr>
            <w:r>
              <w:rPr>
                <w:rFonts w:ascii="Arial" w:hAnsi="Arial" w:cs="Arial"/>
                <w:sz w:val="22"/>
                <w:szCs w:val="22"/>
              </w:rPr>
              <w:t>Residual l</w:t>
            </w:r>
            <w:r w:rsidR="004A2089">
              <w:rPr>
                <w:rFonts w:ascii="Arial" w:hAnsi="Arial" w:cs="Arial"/>
                <w:sz w:val="22"/>
                <w:szCs w:val="22"/>
              </w:rPr>
              <w:t>ikelihood</w:t>
            </w:r>
          </w:p>
        </w:tc>
        <w:tc>
          <w:tcPr>
            <w:tcW w:w="6119" w:type="dxa"/>
          </w:tcPr>
          <w:p w14:paraId="725260A4" w14:textId="678CE492" w:rsidR="004A2089" w:rsidRDefault="004A2089" w:rsidP="004A2089">
            <w:pPr>
              <w:jc w:val="both"/>
              <w:rPr>
                <w:rFonts w:ascii="Arial" w:hAnsi="Arial" w:cs="Arial"/>
                <w:sz w:val="22"/>
                <w:szCs w:val="22"/>
              </w:rPr>
            </w:pPr>
            <w:r>
              <w:rPr>
                <w:rFonts w:ascii="Arial" w:hAnsi="Arial" w:cs="Arial"/>
                <w:sz w:val="22"/>
                <w:szCs w:val="22"/>
              </w:rPr>
              <w:t>The remaining likelihood of an incident recurring after all control measures have been implemented</w:t>
            </w:r>
          </w:p>
          <w:p w14:paraId="3E111E56" w14:textId="77777777" w:rsidR="004A2089" w:rsidRDefault="004A2089" w:rsidP="004A2089">
            <w:pPr>
              <w:jc w:val="both"/>
              <w:rPr>
                <w:rFonts w:ascii="Arial" w:hAnsi="Arial" w:cs="Arial"/>
                <w:sz w:val="22"/>
                <w:szCs w:val="22"/>
              </w:rPr>
            </w:pPr>
          </w:p>
          <w:p w14:paraId="058CD420" w14:textId="01A8DE42" w:rsidR="004A2089" w:rsidRDefault="004A2089" w:rsidP="004A2089">
            <w:pPr>
              <w:jc w:val="both"/>
              <w:rPr>
                <w:rFonts w:ascii="Arial" w:hAnsi="Arial" w:cs="Arial"/>
                <w:sz w:val="22"/>
                <w:szCs w:val="22"/>
              </w:rPr>
            </w:pPr>
            <w:r>
              <w:rPr>
                <w:rFonts w:ascii="Arial" w:hAnsi="Arial" w:cs="Arial"/>
                <w:sz w:val="22"/>
                <w:szCs w:val="22"/>
              </w:rPr>
              <w:t>Use the risk matrix to select the likelihood score</w:t>
            </w:r>
          </w:p>
          <w:p w14:paraId="5EEDFBE1" w14:textId="31C59FB6" w:rsidR="004A2089" w:rsidRDefault="004A2089" w:rsidP="004A2089">
            <w:pPr>
              <w:jc w:val="both"/>
              <w:rPr>
                <w:rFonts w:ascii="Arial" w:hAnsi="Arial" w:cs="Arial"/>
                <w:sz w:val="22"/>
                <w:szCs w:val="22"/>
              </w:rPr>
            </w:pPr>
          </w:p>
        </w:tc>
      </w:tr>
      <w:tr w:rsidR="004A2089" w14:paraId="1EE83BA8" w14:textId="77777777" w:rsidTr="00CD3F07">
        <w:tc>
          <w:tcPr>
            <w:tcW w:w="2829" w:type="dxa"/>
          </w:tcPr>
          <w:p w14:paraId="6494813F" w14:textId="77777777" w:rsidR="004A2089" w:rsidRDefault="004A2089" w:rsidP="004A2089">
            <w:pPr>
              <w:jc w:val="both"/>
              <w:rPr>
                <w:rFonts w:ascii="Arial" w:hAnsi="Arial" w:cs="Arial"/>
                <w:sz w:val="22"/>
                <w:szCs w:val="22"/>
              </w:rPr>
            </w:pPr>
            <w:r>
              <w:rPr>
                <w:rFonts w:ascii="Arial" w:hAnsi="Arial" w:cs="Arial"/>
                <w:sz w:val="22"/>
                <w:szCs w:val="22"/>
              </w:rPr>
              <w:t>Residual consequence</w:t>
            </w:r>
          </w:p>
        </w:tc>
        <w:tc>
          <w:tcPr>
            <w:tcW w:w="6119" w:type="dxa"/>
          </w:tcPr>
          <w:p w14:paraId="0856B9E4" w14:textId="2329AAFA" w:rsidR="004A2089" w:rsidRDefault="004A2089" w:rsidP="004A2089">
            <w:pPr>
              <w:jc w:val="both"/>
              <w:rPr>
                <w:rFonts w:ascii="Arial" w:hAnsi="Arial" w:cs="Arial"/>
                <w:sz w:val="22"/>
                <w:szCs w:val="22"/>
              </w:rPr>
            </w:pPr>
            <w:r>
              <w:rPr>
                <w:rFonts w:ascii="Arial" w:hAnsi="Arial" w:cs="Arial"/>
                <w:sz w:val="22"/>
                <w:szCs w:val="22"/>
              </w:rPr>
              <w:t>The remaining impact of an incident recurring after all control measures have been implemented. Use the risk matrix to select the likelihood score</w:t>
            </w:r>
          </w:p>
          <w:p w14:paraId="302F3A9C" w14:textId="06B27C49" w:rsidR="004A2089" w:rsidRDefault="004A2089" w:rsidP="004A2089">
            <w:pPr>
              <w:jc w:val="both"/>
              <w:rPr>
                <w:rFonts w:ascii="Arial" w:hAnsi="Arial" w:cs="Arial"/>
                <w:sz w:val="22"/>
                <w:szCs w:val="22"/>
              </w:rPr>
            </w:pPr>
          </w:p>
        </w:tc>
      </w:tr>
      <w:tr w:rsidR="004A2089" w14:paraId="5653E574" w14:textId="77777777" w:rsidTr="00CD3F07">
        <w:tc>
          <w:tcPr>
            <w:tcW w:w="2829" w:type="dxa"/>
          </w:tcPr>
          <w:p w14:paraId="4E454C5C" w14:textId="77777777" w:rsidR="004A2089" w:rsidRDefault="004A2089" w:rsidP="004A2089">
            <w:pPr>
              <w:jc w:val="both"/>
              <w:rPr>
                <w:rFonts w:ascii="Arial" w:hAnsi="Arial" w:cs="Arial"/>
                <w:sz w:val="22"/>
                <w:szCs w:val="22"/>
              </w:rPr>
            </w:pPr>
            <w:r>
              <w:rPr>
                <w:rFonts w:ascii="Arial" w:hAnsi="Arial" w:cs="Arial"/>
                <w:sz w:val="22"/>
                <w:szCs w:val="22"/>
              </w:rPr>
              <w:t>Residual risk rating</w:t>
            </w:r>
          </w:p>
        </w:tc>
        <w:tc>
          <w:tcPr>
            <w:tcW w:w="6119" w:type="dxa"/>
          </w:tcPr>
          <w:p w14:paraId="538F4554" w14:textId="02260A3E" w:rsidR="004A2089" w:rsidRDefault="004A2089" w:rsidP="004A2089">
            <w:pPr>
              <w:jc w:val="both"/>
              <w:rPr>
                <w:rFonts w:ascii="Arial" w:hAnsi="Arial" w:cs="Arial"/>
                <w:sz w:val="22"/>
                <w:szCs w:val="22"/>
              </w:rPr>
            </w:pPr>
            <w:r>
              <w:rPr>
                <w:rFonts w:ascii="Arial" w:hAnsi="Arial" w:cs="Arial"/>
                <w:sz w:val="22"/>
                <w:szCs w:val="22"/>
              </w:rPr>
              <w:t>Calculated using the risk matrix and graded as follows:</w:t>
            </w:r>
          </w:p>
          <w:p w14:paraId="086398A9" w14:textId="77777777" w:rsidR="004A2089" w:rsidRDefault="004A2089" w:rsidP="004A2089">
            <w:pPr>
              <w:jc w:val="both"/>
              <w:rPr>
                <w:rFonts w:ascii="Arial" w:hAnsi="Arial" w:cs="Arial"/>
                <w:sz w:val="22"/>
                <w:szCs w:val="22"/>
              </w:rPr>
            </w:pPr>
          </w:p>
          <w:p w14:paraId="3A639489" w14:textId="49A9D04C" w:rsidR="004A2089" w:rsidRPr="00D863DB" w:rsidRDefault="004A2089" w:rsidP="004A2089">
            <w:pPr>
              <w:jc w:val="both"/>
              <w:rPr>
                <w:rFonts w:ascii="Arial" w:hAnsi="Arial" w:cs="Arial"/>
                <w:color w:val="00B050"/>
                <w:sz w:val="22"/>
                <w:szCs w:val="22"/>
              </w:rPr>
            </w:pPr>
            <w:r w:rsidRPr="00D863DB">
              <w:rPr>
                <w:rFonts w:ascii="Arial" w:hAnsi="Arial" w:cs="Arial"/>
                <w:color w:val="00B050"/>
                <w:sz w:val="22"/>
                <w:szCs w:val="22"/>
              </w:rPr>
              <w:lastRenderedPageBreak/>
              <w:t>Low</w:t>
            </w:r>
            <w:r w:rsidR="00CD3F07">
              <w:rPr>
                <w:rFonts w:ascii="Arial" w:hAnsi="Arial" w:cs="Arial"/>
                <w:color w:val="00B050"/>
                <w:sz w:val="22"/>
                <w:szCs w:val="22"/>
              </w:rPr>
              <w:t xml:space="preserve">: </w:t>
            </w:r>
            <w:r w:rsidRPr="00D863DB">
              <w:rPr>
                <w:rFonts w:ascii="Arial" w:hAnsi="Arial" w:cs="Arial"/>
                <w:color w:val="00B050"/>
                <w:sz w:val="22"/>
                <w:szCs w:val="22"/>
              </w:rPr>
              <w:t>1 – 3</w:t>
            </w:r>
          </w:p>
          <w:p w14:paraId="194630A0" w14:textId="40782673" w:rsidR="004A2089" w:rsidRPr="00D863DB" w:rsidRDefault="004A2089" w:rsidP="004A2089">
            <w:pPr>
              <w:jc w:val="both"/>
              <w:rPr>
                <w:rFonts w:ascii="Arial" w:hAnsi="Arial" w:cs="Arial"/>
                <w:color w:val="E5E401"/>
                <w:sz w:val="22"/>
                <w:szCs w:val="22"/>
              </w:rPr>
            </w:pPr>
            <w:r w:rsidRPr="00D863DB">
              <w:rPr>
                <w:rFonts w:ascii="Arial" w:hAnsi="Arial" w:cs="Arial"/>
                <w:color w:val="E5E401"/>
                <w:sz w:val="22"/>
                <w:szCs w:val="22"/>
              </w:rPr>
              <w:t>Moderate</w:t>
            </w:r>
            <w:r w:rsidR="00CD3F07">
              <w:rPr>
                <w:rFonts w:ascii="Arial" w:hAnsi="Arial" w:cs="Arial"/>
                <w:color w:val="E5E401"/>
                <w:sz w:val="22"/>
                <w:szCs w:val="22"/>
              </w:rPr>
              <w:t xml:space="preserve">: </w:t>
            </w:r>
            <w:r w:rsidRPr="00D863DB">
              <w:rPr>
                <w:rFonts w:ascii="Arial" w:hAnsi="Arial" w:cs="Arial"/>
                <w:color w:val="E5E401"/>
                <w:sz w:val="22"/>
                <w:szCs w:val="22"/>
              </w:rPr>
              <w:t>4 – 6</w:t>
            </w:r>
          </w:p>
          <w:p w14:paraId="34C43055" w14:textId="370321DB" w:rsidR="004A2089" w:rsidRPr="00D863DB" w:rsidRDefault="004A2089" w:rsidP="004A2089">
            <w:pPr>
              <w:jc w:val="both"/>
              <w:rPr>
                <w:rFonts w:ascii="Arial" w:hAnsi="Arial" w:cs="Arial"/>
                <w:color w:val="FF8021" w:themeColor="accent5"/>
                <w:sz w:val="22"/>
                <w:szCs w:val="22"/>
              </w:rPr>
            </w:pPr>
            <w:r w:rsidRPr="00D863DB">
              <w:rPr>
                <w:rFonts w:ascii="Arial" w:hAnsi="Arial" w:cs="Arial"/>
                <w:color w:val="FF8021" w:themeColor="accent5"/>
                <w:sz w:val="22"/>
                <w:szCs w:val="22"/>
              </w:rPr>
              <w:t>High</w:t>
            </w:r>
            <w:r w:rsidR="00CD3F07">
              <w:rPr>
                <w:rFonts w:ascii="Arial" w:hAnsi="Arial" w:cs="Arial"/>
                <w:color w:val="FF8021" w:themeColor="accent5"/>
                <w:sz w:val="22"/>
                <w:szCs w:val="22"/>
              </w:rPr>
              <w:t>:</w:t>
            </w:r>
            <w:r w:rsidRPr="00D863DB">
              <w:rPr>
                <w:rFonts w:ascii="Arial" w:hAnsi="Arial" w:cs="Arial"/>
                <w:color w:val="FF8021" w:themeColor="accent5"/>
                <w:sz w:val="22"/>
                <w:szCs w:val="22"/>
              </w:rPr>
              <w:t xml:space="preserve"> 8 – 12</w:t>
            </w:r>
          </w:p>
          <w:p w14:paraId="2238BA96" w14:textId="7CD25DE4" w:rsidR="004A2089" w:rsidRDefault="004A2089" w:rsidP="004A2089">
            <w:pPr>
              <w:jc w:val="both"/>
              <w:rPr>
                <w:rFonts w:ascii="Arial" w:hAnsi="Arial" w:cs="Arial"/>
                <w:color w:val="FF0000"/>
                <w:sz w:val="22"/>
                <w:szCs w:val="22"/>
              </w:rPr>
            </w:pPr>
            <w:r w:rsidRPr="00D863DB">
              <w:rPr>
                <w:rFonts w:ascii="Arial" w:hAnsi="Arial" w:cs="Arial"/>
                <w:color w:val="FF0000"/>
                <w:sz w:val="22"/>
                <w:szCs w:val="22"/>
              </w:rPr>
              <w:t>Extreme</w:t>
            </w:r>
            <w:r w:rsidR="00CD3F07">
              <w:rPr>
                <w:rFonts w:ascii="Arial" w:hAnsi="Arial" w:cs="Arial"/>
                <w:color w:val="FF0000"/>
                <w:sz w:val="22"/>
                <w:szCs w:val="22"/>
              </w:rPr>
              <w:t xml:space="preserve">: </w:t>
            </w:r>
            <w:r w:rsidRPr="00D863DB">
              <w:rPr>
                <w:rFonts w:ascii="Arial" w:hAnsi="Arial" w:cs="Arial"/>
                <w:color w:val="FF0000"/>
                <w:sz w:val="22"/>
                <w:szCs w:val="22"/>
              </w:rPr>
              <w:t>15 – 25</w:t>
            </w:r>
          </w:p>
          <w:p w14:paraId="657F0E49" w14:textId="6FE43E58" w:rsidR="004A2089" w:rsidRDefault="004A2089" w:rsidP="004A2089">
            <w:pPr>
              <w:jc w:val="both"/>
              <w:rPr>
                <w:rFonts w:ascii="Arial" w:hAnsi="Arial" w:cs="Arial"/>
                <w:sz w:val="22"/>
                <w:szCs w:val="22"/>
              </w:rPr>
            </w:pPr>
          </w:p>
        </w:tc>
      </w:tr>
      <w:tr w:rsidR="004A2089" w14:paraId="2931CB43" w14:textId="77777777" w:rsidTr="00CD3F07">
        <w:tc>
          <w:tcPr>
            <w:tcW w:w="2829" w:type="dxa"/>
          </w:tcPr>
          <w:p w14:paraId="6B96724C" w14:textId="77777777" w:rsidR="004A2089" w:rsidRDefault="004A2089" w:rsidP="004A2089">
            <w:pPr>
              <w:jc w:val="both"/>
              <w:rPr>
                <w:rFonts w:ascii="Arial" w:hAnsi="Arial" w:cs="Arial"/>
                <w:sz w:val="22"/>
                <w:szCs w:val="22"/>
              </w:rPr>
            </w:pPr>
            <w:r>
              <w:rPr>
                <w:rFonts w:ascii="Arial" w:hAnsi="Arial" w:cs="Arial"/>
                <w:sz w:val="22"/>
                <w:szCs w:val="22"/>
              </w:rPr>
              <w:lastRenderedPageBreak/>
              <w:t>Owner</w:t>
            </w:r>
          </w:p>
        </w:tc>
        <w:tc>
          <w:tcPr>
            <w:tcW w:w="6119" w:type="dxa"/>
          </w:tcPr>
          <w:p w14:paraId="36245786" w14:textId="77777777" w:rsidR="004A2089" w:rsidRDefault="004A2089" w:rsidP="004A2089">
            <w:pPr>
              <w:jc w:val="both"/>
              <w:rPr>
                <w:rFonts w:ascii="Arial" w:hAnsi="Arial" w:cs="Arial"/>
                <w:sz w:val="22"/>
                <w:szCs w:val="22"/>
              </w:rPr>
            </w:pPr>
            <w:r>
              <w:rPr>
                <w:rFonts w:ascii="Arial" w:hAnsi="Arial" w:cs="Arial"/>
                <w:sz w:val="22"/>
                <w:szCs w:val="22"/>
              </w:rPr>
              <w:t>Enter the name of the team member who owns the risk</w:t>
            </w:r>
          </w:p>
          <w:p w14:paraId="05ABC1AD" w14:textId="755AC429" w:rsidR="004A2089" w:rsidRDefault="004A2089" w:rsidP="004A2089">
            <w:pPr>
              <w:jc w:val="both"/>
              <w:rPr>
                <w:rFonts w:ascii="Arial" w:hAnsi="Arial" w:cs="Arial"/>
                <w:sz w:val="22"/>
                <w:szCs w:val="22"/>
              </w:rPr>
            </w:pPr>
          </w:p>
        </w:tc>
      </w:tr>
      <w:tr w:rsidR="004A2089" w14:paraId="54EA0C02" w14:textId="77777777" w:rsidTr="00CD3F07">
        <w:tc>
          <w:tcPr>
            <w:tcW w:w="2829" w:type="dxa"/>
          </w:tcPr>
          <w:p w14:paraId="764F92C4" w14:textId="77777777" w:rsidR="004A2089" w:rsidRDefault="004A2089" w:rsidP="004A2089">
            <w:pPr>
              <w:jc w:val="both"/>
              <w:rPr>
                <w:rFonts w:ascii="Arial" w:hAnsi="Arial" w:cs="Arial"/>
                <w:sz w:val="22"/>
                <w:szCs w:val="22"/>
              </w:rPr>
            </w:pPr>
            <w:r>
              <w:rPr>
                <w:rFonts w:ascii="Arial" w:hAnsi="Arial" w:cs="Arial"/>
                <w:sz w:val="22"/>
                <w:szCs w:val="22"/>
              </w:rPr>
              <w:t>Date added</w:t>
            </w:r>
          </w:p>
        </w:tc>
        <w:tc>
          <w:tcPr>
            <w:tcW w:w="6119" w:type="dxa"/>
          </w:tcPr>
          <w:p w14:paraId="190C068B" w14:textId="77777777" w:rsidR="004A2089" w:rsidRDefault="004A2089" w:rsidP="004A2089">
            <w:pPr>
              <w:jc w:val="both"/>
              <w:rPr>
                <w:rFonts w:ascii="Arial" w:hAnsi="Arial" w:cs="Arial"/>
                <w:sz w:val="22"/>
                <w:szCs w:val="22"/>
              </w:rPr>
            </w:pPr>
            <w:r>
              <w:rPr>
                <w:rFonts w:ascii="Arial" w:hAnsi="Arial" w:cs="Arial"/>
                <w:sz w:val="22"/>
                <w:szCs w:val="22"/>
              </w:rPr>
              <w:t xml:space="preserve">The date the risk was added to the register </w:t>
            </w:r>
          </w:p>
          <w:p w14:paraId="65BE69B4" w14:textId="2B3E889F" w:rsidR="004A2089" w:rsidRDefault="004A2089" w:rsidP="004A2089">
            <w:pPr>
              <w:jc w:val="both"/>
              <w:rPr>
                <w:rFonts w:ascii="Arial" w:hAnsi="Arial" w:cs="Arial"/>
                <w:sz w:val="22"/>
                <w:szCs w:val="22"/>
              </w:rPr>
            </w:pPr>
          </w:p>
        </w:tc>
      </w:tr>
      <w:tr w:rsidR="004A2089" w14:paraId="0C00E249" w14:textId="77777777" w:rsidTr="00CD3F07">
        <w:tc>
          <w:tcPr>
            <w:tcW w:w="2829" w:type="dxa"/>
          </w:tcPr>
          <w:p w14:paraId="31DB9EF7" w14:textId="77777777" w:rsidR="004A2089" w:rsidRDefault="004A2089" w:rsidP="004A2089">
            <w:pPr>
              <w:jc w:val="both"/>
              <w:rPr>
                <w:rFonts w:ascii="Arial" w:hAnsi="Arial" w:cs="Arial"/>
                <w:sz w:val="22"/>
                <w:szCs w:val="22"/>
              </w:rPr>
            </w:pPr>
            <w:r>
              <w:rPr>
                <w:rFonts w:ascii="Arial" w:hAnsi="Arial" w:cs="Arial"/>
                <w:sz w:val="22"/>
                <w:szCs w:val="22"/>
              </w:rPr>
              <w:t>Date updated</w:t>
            </w:r>
          </w:p>
        </w:tc>
        <w:tc>
          <w:tcPr>
            <w:tcW w:w="6119" w:type="dxa"/>
          </w:tcPr>
          <w:p w14:paraId="76E110C3" w14:textId="2FD977E5" w:rsidR="004A2089" w:rsidRDefault="004A2089" w:rsidP="004A2089">
            <w:pPr>
              <w:jc w:val="both"/>
              <w:rPr>
                <w:rFonts w:ascii="Arial" w:hAnsi="Arial" w:cs="Arial"/>
                <w:sz w:val="22"/>
                <w:szCs w:val="22"/>
              </w:rPr>
            </w:pPr>
            <w:r>
              <w:rPr>
                <w:rFonts w:ascii="Arial" w:hAnsi="Arial" w:cs="Arial"/>
                <w:sz w:val="22"/>
                <w:szCs w:val="22"/>
              </w:rPr>
              <w:t>Every time an additional control measure is added or an action completed</w:t>
            </w:r>
            <w:r w:rsidR="00CD3F07">
              <w:rPr>
                <w:rFonts w:ascii="Arial" w:hAnsi="Arial" w:cs="Arial"/>
                <w:sz w:val="22"/>
                <w:szCs w:val="22"/>
              </w:rPr>
              <w:t>,</w:t>
            </w:r>
            <w:r>
              <w:rPr>
                <w:rFonts w:ascii="Arial" w:hAnsi="Arial" w:cs="Arial"/>
                <w:sz w:val="22"/>
                <w:szCs w:val="22"/>
              </w:rPr>
              <w:t xml:space="preserve"> enter the date this took place</w:t>
            </w:r>
          </w:p>
          <w:p w14:paraId="516E3555" w14:textId="7D63C09C" w:rsidR="004A2089" w:rsidRDefault="004A2089" w:rsidP="004A2089">
            <w:pPr>
              <w:jc w:val="both"/>
              <w:rPr>
                <w:rFonts w:ascii="Arial" w:hAnsi="Arial" w:cs="Arial"/>
                <w:sz w:val="22"/>
                <w:szCs w:val="22"/>
              </w:rPr>
            </w:pPr>
          </w:p>
        </w:tc>
      </w:tr>
      <w:tr w:rsidR="004A2089" w:rsidRPr="004A2089" w14:paraId="60E9047D" w14:textId="77777777" w:rsidTr="00CD3F07">
        <w:tc>
          <w:tcPr>
            <w:tcW w:w="2829" w:type="dxa"/>
          </w:tcPr>
          <w:p w14:paraId="5887E45B" w14:textId="77777777" w:rsidR="004A2089" w:rsidRPr="00445951" w:rsidRDefault="004A2089" w:rsidP="004A2089">
            <w:pPr>
              <w:jc w:val="both"/>
              <w:rPr>
                <w:rFonts w:ascii="Arial" w:hAnsi="Arial" w:cs="Arial"/>
                <w:color w:val="000000" w:themeColor="text1"/>
                <w:sz w:val="22"/>
                <w:szCs w:val="22"/>
              </w:rPr>
            </w:pPr>
            <w:r w:rsidRPr="00445951">
              <w:rPr>
                <w:rFonts w:ascii="Arial" w:hAnsi="Arial" w:cs="Arial"/>
                <w:color w:val="000000" w:themeColor="text1"/>
                <w:sz w:val="22"/>
                <w:szCs w:val="22"/>
              </w:rPr>
              <w:t xml:space="preserve">Numerical priority </w:t>
            </w:r>
          </w:p>
          <w:p w14:paraId="544218F8" w14:textId="77777777" w:rsidR="004A2089" w:rsidRPr="00445951" w:rsidRDefault="004A2089" w:rsidP="004A2089">
            <w:pPr>
              <w:jc w:val="both"/>
              <w:rPr>
                <w:rFonts w:ascii="Arial" w:hAnsi="Arial" w:cs="Arial"/>
                <w:color w:val="000000" w:themeColor="text1"/>
                <w:sz w:val="22"/>
                <w:szCs w:val="22"/>
              </w:rPr>
            </w:pPr>
          </w:p>
          <w:p w14:paraId="2A378440" w14:textId="7050510B" w:rsidR="004A2089" w:rsidRPr="00445951" w:rsidRDefault="004A2089" w:rsidP="004A2089">
            <w:pPr>
              <w:jc w:val="both"/>
              <w:rPr>
                <w:rFonts w:ascii="Arial" w:hAnsi="Arial" w:cs="Arial"/>
                <w:color w:val="000000" w:themeColor="text1"/>
                <w:sz w:val="22"/>
                <w:szCs w:val="22"/>
              </w:rPr>
            </w:pPr>
            <w:r w:rsidRPr="00445951">
              <w:rPr>
                <w:rFonts w:ascii="Arial" w:hAnsi="Arial" w:cs="Arial"/>
                <w:color w:val="000000" w:themeColor="text1"/>
                <w:sz w:val="22"/>
                <w:szCs w:val="22"/>
              </w:rPr>
              <w:t>(Current only)</w:t>
            </w:r>
          </w:p>
        </w:tc>
        <w:tc>
          <w:tcPr>
            <w:tcW w:w="6119" w:type="dxa"/>
          </w:tcPr>
          <w:p w14:paraId="3F10834F" w14:textId="2F0966F2" w:rsidR="004A2089" w:rsidRPr="00445951" w:rsidRDefault="004A2089" w:rsidP="004A2089">
            <w:pPr>
              <w:jc w:val="both"/>
              <w:rPr>
                <w:rFonts w:ascii="Arial" w:hAnsi="Arial" w:cs="Arial"/>
                <w:color w:val="000000" w:themeColor="text1"/>
                <w:sz w:val="22"/>
                <w:szCs w:val="22"/>
              </w:rPr>
            </w:pPr>
            <w:r w:rsidRPr="00445951">
              <w:rPr>
                <w:rFonts w:ascii="Arial" w:hAnsi="Arial" w:cs="Arial"/>
                <w:color w:val="000000" w:themeColor="text1"/>
                <w:sz w:val="22"/>
                <w:szCs w:val="22"/>
              </w:rPr>
              <w:t>Details the order of precedence that the organisation should consider the risks</w:t>
            </w:r>
          </w:p>
          <w:p w14:paraId="0FF57EA7" w14:textId="77777777" w:rsidR="004A2089" w:rsidRPr="00445951" w:rsidRDefault="004A2089" w:rsidP="004A2089">
            <w:pPr>
              <w:jc w:val="both"/>
              <w:rPr>
                <w:rFonts w:ascii="Arial" w:hAnsi="Arial" w:cs="Arial"/>
                <w:color w:val="000000" w:themeColor="text1"/>
                <w:sz w:val="22"/>
                <w:szCs w:val="22"/>
              </w:rPr>
            </w:pPr>
          </w:p>
          <w:p w14:paraId="0246F1A0" w14:textId="54111BF2" w:rsidR="004A2089" w:rsidRPr="00445951" w:rsidRDefault="004A2089" w:rsidP="004A2089">
            <w:pPr>
              <w:jc w:val="both"/>
              <w:rPr>
                <w:rFonts w:ascii="Arial" w:hAnsi="Arial" w:cs="Arial"/>
                <w:color w:val="000000" w:themeColor="text1"/>
                <w:sz w:val="22"/>
                <w:szCs w:val="22"/>
              </w:rPr>
            </w:pPr>
            <w:proofErr w:type="gramStart"/>
            <w:r w:rsidRPr="00445951">
              <w:rPr>
                <w:rFonts w:ascii="Arial" w:hAnsi="Arial" w:cs="Arial"/>
                <w:color w:val="000000" w:themeColor="text1"/>
                <w:sz w:val="22"/>
                <w:szCs w:val="22"/>
              </w:rPr>
              <w:t>i.e.</w:t>
            </w:r>
            <w:proofErr w:type="gramEnd"/>
            <w:r w:rsidRPr="00445951">
              <w:rPr>
                <w:rFonts w:ascii="Arial" w:hAnsi="Arial" w:cs="Arial"/>
                <w:color w:val="000000" w:themeColor="text1"/>
                <w:sz w:val="22"/>
                <w:szCs w:val="22"/>
              </w:rPr>
              <w:t xml:space="preserve"> Limited staff training has been conducted during lockdown and this </w:t>
            </w:r>
            <w:r w:rsidR="00CD3F07" w:rsidRPr="00445951">
              <w:rPr>
                <w:rFonts w:ascii="Arial" w:hAnsi="Arial" w:cs="Arial"/>
                <w:color w:val="000000" w:themeColor="text1"/>
                <w:sz w:val="22"/>
                <w:szCs w:val="22"/>
              </w:rPr>
              <w:t xml:space="preserve">is </w:t>
            </w:r>
            <w:r w:rsidRPr="00445951">
              <w:rPr>
                <w:rFonts w:ascii="Arial" w:hAnsi="Arial" w:cs="Arial"/>
                <w:color w:val="000000" w:themeColor="text1"/>
                <w:sz w:val="22"/>
                <w:szCs w:val="22"/>
              </w:rPr>
              <w:t xml:space="preserve">now currently the highest risk at this practice </w:t>
            </w:r>
          </w:p>
          <w:p w14:paraId="2ED94997" w14:textId="55C85A8F" w:rsidR="004A2089" w:rsidRPr="00445951" w:rsidRDefault="004A2089" w:rsidP="004A2089">
            <w:pPr>
              <w:jc w:val="both"/>
              <w:rPr>
                <w:rFonts w:ascii="Arial" w:hAnsi="Arial" w:cs="Arial"/>
                <w:color w:val="000000" w:themeColor="text1"/>
                <w:sz w:val="22"/>
                <w:szCs w:val="22"/>
              </w:rPr>
            </w:pPr>
          </w:p>
        </w:tc>
      </w:tr>
      <w:tr w:rsidR="004A2089" w14:paraId="78695EC8" w14:textId="77777777" w:rsidTr="00CD3F07">
        <w:tc>
          <w:tcPr>
            <w:tcW w:w="2829" w:type="dxa"/>
          </w:tcPr>
          <w:p w14:paraId="431D207F" w14:textId="77777777" w:rsidR="004A2089" w:rsidRDefault="004A2089" w:rsidP="004A2089">
            <w:pPr>
              <w:jc w:val="both"/>
              <w:rPr>
                <w:rFonts w:ascii="Arial" w:hAnsi="Arial" w:cs="Arial"/>
                <w:sz w:val="22"/>
                <w:szCs w:val="22"/>
              </w:rPr>
            </w:pPr>
            <w:r>
              <w:rPr>
                <w:rFonts w:ascii="Arial" w:hAnsi="Arial" w:cs="Arial"/>
                <w:sz w:val="22"/>
                <w:szCs w:val="22"/>
              </w:rPr>
              <w:t xml:space="preserve">Date closed </w:t>
            </w:r>
          </w:p>
          <w:p w14:paraId="464047BF" w14:textId="77777777" w:rsidR="004A2089" w:rsidRDefault="004A2089" w:rsidP="004A2089">
            <w:pPr>
              <w:jc w:val="both"/>
              <w:rPr>
                <w:rFonts w:ascii="Arial" w:hAnsi="Arial" w:cs="Arial"/>
                <w:sz w:val="22"/>
                <w:szCs w:val="22"/>
              </w:rPr>
            </w:pPr>
          </w:p>
          <w:p w14:paraId="18F5CD49" w14:textId="4F749335" w:rsidR="004A2089" w:rsidRDefault="004A2089" w:rsidP="004A2089">
            <w:pPr>
              <w:jc w:val="both"/>
              <w:rPr>
                <w:rFonts w:ascii="Arial" w:hAnsi="Arial" w:cs="Arial"/>
                <w:sz w:val="22"/>
                <w:szCs w:val="22"/>
              </w:rPr>
            </w:pPr>
            <w:r w:rsidRPr="00445951">
              <w:rPr>
                <w:rFonts w:ascii="Arial" w:hAnsi="Arial" w:cs="Arial"/>
                <w:color w:val="000000" w:themeColor="text1"/>
                <w:sz w:val="22"/>
                <w:szCs w:val="22"/>
              </w:rPr>
              <w:t>(Retired only)</w:t>
            </w:r>
          </w:p>
        </w:tc>
        <w:tc>
          <w:tcPr>
            <w:tcW w:w="6119" w:type="dxa"/>
          </w:tcPr>
          <w:p w14:paraId="7F7F80AA" w14:textId="77777777" w:rsidR="004A2089" w:rsidRDefault="004A2089" w:rsidP="004A2089">
            <w:pPr>
              <w:jc w:val="both"/>
              <w:rPr>
                <w:rFonts w:ascii="Arial" w:hAnsi="Arial" w:cs="Arial"/>
                <w:sz w:val="22"/>
                <w:szCs w:val="22"/>
              </w:rPr>
            </w:pPr>
            <w:r>
              <w:rPr>
                <w:rFonts w:ascii="Arial" w:hAnsi="Arial" w:cs="Arial"/>
                <w:sz w:val="22"/>
                <w:szCs w:val="22"/>
              </w:rPr>
              <w:t xml:space="preserve">Enter the date the risk was closed </w:t>
            </w:r>
          </w:p>
          <w:p w14:paraId="6B557D2F" w14:textId="77777777" w:rsidR="004A2089" w:rsidRDefault="004A2089" w:rsidP="004A2089">
            <w:pPr>
              <w:jc w:val="both"/>
              <w:rPr>
                <w:rFonts w:ascii="Arial" w:hAnsi="Arial" w:cs="Arial"/>
                <w:sz w:val="22"/>
                <w:szCs w:val="22"/>
              </w:rPr>
            </w:pPr>
          </w:p>
          <w:p w14:paraId="2BD9CE55" w14:textId="3DD36A3C" w:rsidR="004A2089" w:rsidRDefault="004A2089" w:rsidP="004A2089">
            <w:pPr>
              <w:jc w:val="both"/>
              <w:rPr>
                <w:rFonts w:ascii="Arial" w:hAnsi="Arial" w:cs="Arial"/>
                <w:sz w:val="22"/>
                <w:szCs w:val="22"/>
              </w:rPr>
            </w:pPr>
            <w:proofErr w:type="gramStart"/>
            <w:r>
              <w:rPr>
                <w:rFonts w:ascii="Arial" w:hAnsi="Arial" w:cs="Arial"/>
                <w:sz w:val="22"/>
                <w:szCs w:val="22"/>
              </w:rPr>
              <w:t>i.e.</w:t>
            </w:r>
            <w:proofErr w:type="gramEnd"/>
            <w:r>
              <w:rPr>
                <w:rFonts w:ascii="Arial" w:hAnsi="Arial" w:cs="Arial"/>
                <w:sz w:val="22"/>
                <w:szCs w:val="22"/>
              </w:rPr>
              <w:t xml:space="preserve"> it is no longer a risk as it has been terminated</w:t>
            </w:r>
          </w:p>
          <w:p w14:paraId="28D116EE" w14:textId="334CFEDA" w:rsidR="004A2089" w:rsidRDefault="004A2089" w:rsidP="004A2089">
            <w:pPr>
              <w:jc w:val="both"/>
              <w:rPr>
                <w:rFonts w:ascii="Arial" w:hAnsi="Arial" w:cs="Arial"/>
                <w:sz w:val="22"/>
                <w:szCs w:val="22"/>
              </w:rPr>
            </w:pPr>
          </w:p>
        </w:tc>
      </w:tr>
      <w:tr w:rsidR="004A2089" w14:paraId="04336F12" w14:textId="77777777" w:rsidTr="00CD3F07">
        <w:tc>
          <w:tcPr>
            <w:tcW w:w="2829" w:type="dxa"/>
          </w:tcPr>
          <w:p w14:paraId="7D6612F1" w14:textId="77777777" w:rsidR="004A2089" w:rsidRDefault="004A2089" w:rsidP="004A2089">
            <w:pPr>
              <w:jc w:val="both"/>
              <w:rPr>
                <w:rFonts w:ascii="Arial" w:hAnsi="Arial" w:cs="Arial"/>
                <w:sz w:val="22"/>
                <w:szCs w:val="22"/>
              </w:rPr>
            </w:pPr>
            <w:r>
              <w:rPr>
                <w:rFonts w:ascii="Arial" w:hAnsi="Arial" w:cs="Arial"/>
                <w:sz w:val="22"/>
                <w:szCs w:val="22"/>
              </w:rPr>
              <w:t>Issue log reference</w:t>
            </w:r>
          </w:p>
        </w:tc>
        <w:tc>
          <w:tcPr>
            <w:tcW w:w="6119" w:type="dxa"/>
          </w:tcPr>
          <w:p w14:paraId="2B8BCF22" w14:textId="729F5FC7" w:rsidR="004A2089" w:rsidRDefault="004A2089" w:rsidP="004A2089">
            <w:pPr>
              <w:jc w:val="both"/>
              <w:rPr>
                <w:rFonts w:ascii="Arial" w:hAnsi="Arial" w:cs="Arial"/>
                <w:sz w:val="22"/>
                <w:szCs w:val="22"/>
              </w:rPr>
            </w:pPr>
            <w:r>
              <w:rPr>
                <w:rFonts w:ascii="Arial" w:hAnsi="Arial" w:cs="Arial"/>
                <w:sz w:val="22"/>
                <w:szCs w:val="22"/>
              </w:rPr>
              <w:t>If the risk is linked to an issue enter the corresponding reference number here</w:t>
            </w:r>
          </w:p>
          <w:p w14:paraId="4FF1A428" w14:textId="5DCD6440" w:rsidR="004A2089" w:rsidRDefault="004A2089" w:rsidP="004A2089">
            <w:pPr>
              <w:jc w:val="both"/>
              <w:rPr>
                <w:rFonts w:ascii="Arial" w:hAnsi="Arial" w:cs="Arial"/>
                <w:sz w:val="22"/>
                <w:szCs w:val="22"/>
              </w:rPr>
            </w:pPr>
          </w:p>
        </w:tc>
      </w:tr>
    </w:tbl>
    <w:p w14:paraId="658FC5AE" w14:textId="5EFEC898" w:rsidR="000A4A48" w:rsidRPr="000A4A48" w:rsidRDefault="000A4A48" w:rsidP="00A8723C">
      <w:pPr>
        <w:pStyle w:val="Heading2"/>
        <w:rPr>
          <w:rFonts w:ascii="Arial" w:hAnsi="Arial" w:cs="Arial"/>
          <w:smallCaps w:val="0"/>
          <w:color w:val="auto"/>
          <w:sz w:val="24"/>
          <w:szCs w:val="24"/>
        </w:rPr>
      </w:pPr>
      <w:bookmarkStart w:id="84" w:name="_Toc51227947"/>
      <w:r w:rsidRPr="000A4A48">
        <w:rPr>
          <w:rFonts w:ascii="Arial" w:hAnsi="Arial" w:cs="Arial"/>
          <w:smallCaps w:val="0"/>
          <w:color w:val="auto"/>
          <w:sz w:val="24"/>
          <w:szCs w:val="24"/>
        </w:rPr>
        <w:t>Examples of risks</w:t>
      </w:r>
      <w:bookmarkEnd w:id="84"/>
      <w:r w:rsidRPr="000A4A48">
        <w:rPr>
          <w:rFonts w:ascii="Arial" w:hAnsi="Arial" w:cs="Arial"/>
          <w:smallCaps w:val="0"/>
          <w:color w:val="auto"/>
          <w:sz w:val="24"/>
          <w:szCs w:val="24"/>
        </w:rPr>
        <w:t xml:space="preserve"> </w:t>
      </w:r>
    </w:p>
    <w:p w14:paraId="2C492BF7" w14:textId="0E287C93" w:rsidR="000A4A48" w:rsidRDefault="000A4A48" w:rsidP="000A4A48">
      <w:pPr>
        <w:rPr>
          <w:lang w:val="en-US" w:eastAsia="en-US"/>
        </w:rPr>
      </w:pPr>
    </w:p>
    <w:p w14:paraId="44896FAD" w14:textId="30E1147C" w:rsidR="00233EB1" w:rsidRDefault="000A4A48" w:rsidP="00233EB1">
      <w:pPr>
        <w:rPr>
          <w:rFonts w:ascii="Arial" w:hAnsi="Arial" w:cs="Arial"/>
          <w:sz w:val="22"/>
          <w:szCs w:val="22"/>
        </w:rPr>
      </w:pPr>
      <w:r w:rsidRPr="000A4A48">
        <w:rPr>
          <w:rFonts w:ascii="Arial" w:hAnsi="Arial" w:cs="Arial"/>
          <w:sz w:val="22"/>
          <w:szCs w:val="22"/>
        </w:rPr>
        <w:t>The following are examples of risks that may be found in practice</w:t>
      </w:r>
      <w:r w:rsidR="00233EB1">
        <w:rPr>
          <w:rFonts w:ascii="Arial" w:hAnsi="Arial" w:cs="Arial"/>
          <w:sz w:val="22"/>
          <w:szCs w:val="22"/>
        </w:rPr>
        <w:t>. N</w:t>
      </w:r>
      <w:r w:rsidR="00233EB1" w:rsidRPr="00233EB1">
        <w:rPr>
          <w:rFonts w:ascii="Arial" w:hAnsi="Arial" w:cs="Arial"/>
          <w:sz w:val="22"/>
          <w:szCs w:val="22"/>
        </w:rPr>
        <w:t>ote that this list is not exhaustive and is for illustrative purposes only.</w:t>
      </w:r>
    </w:p>
    <w:p w14:paraId="32EF7CE7" w14:textId="289767CF" w:rsidR="000A4A48" w:rsidRDefault="000A4A48" w:rsidP="00A8723C">
      <w:pPr>
        <w:rPr>
          <w:rFonts w:ascii="Arial" w:hAnsi="Arial" w:cs="Arial"/>
          <w:sz w:val="22"/>
          <w:szCs w:val="22"/>
        </w:rPr>
      </w:pPr>
    </w:p>
    <w:p w14:paraId="211A6CE8" w14:textId="03DBD0B8" w:rsidR="000A4A48" w:rsidRDefault="000A4A48" w:rsidP="000A4A48">
      <w:pPr>
        <w:pStyle w:val="ListParagraph"/>
        <w:numPr>
          <w:ilvl w:val="0"/>
          <w:numId w:val="28"/>
        </w:numPr>
        <w:rPr>
          <w:rFonts w:ascii="Arial" w:hAnsi="Arial" w:cs="Arial"/>
          <w:lang w:val="en-US"/>
        </w:rPr>
      </w:pPr>
      <w:r w:rsidRPr="000A4A48">
        <w:rPr>
          <w:rFonts w:ascii="Arial" w:hAnsi="Arial" w:cs="Arial"/>
          <w:lang w:val="en-US"/>
        </w:rPr>
        <w:t>Inability to maintain</w:t>
      </w:r>
      <w:r w:rsidR="00CD3F07">
        <w:rPr>
          <w:rFonts w:ascii="Arial" w:hAnsi="Arial" w:cs="Arial"/>
          <w:lang w:val="en-US"/>
        </w:rPr>
        <w:t xml:space="preserve"> a</w:t>
      </w:r>
      <w:r w:rsidRPr="000A4A48">
        <w:rPr>
          <w:rFonts w:ascii="Arial" w:hAnsi="Arial" w:cs="Arial"/>
          <w:lang w:val="en-US"/>
        </w:rPr>
        <w:t xml:space="preserve"> COVID-secure environment due to limited space within the premises resulting in limitations being placed on service delivery</w:t>
      </w:r>
    </w:p>
    <w:p w14:paraId="1941A64E" w14:textId="77777777" w:rsidR="000A4A48" w:rsidRPr="000A4A48" w:rsidRDefault="000A4A48" w:rsidP="000A4A48">
      <w:pPr>
        <w:pStyle w:val="ListParagraph"/>
        <w:rPr>
          <w:rFonts w:ascii="Arial" w:hAnsi="Arial" w:cs="Arial"/>
          <w:lang w:val="en-US"/>
        </w:rPr>
      </w:pPr>
    </w:p>
    <w:p w14:paraId="5901DB2A" w14:textId="066C1DC8" w:rsidR="000A4A48" w:rsidRDefault="000A4A48" w:rsidP="000A4A48">
      <w:pPr>
        <w:pStyle w:val="ListParagraph"/>
        <w:numPr>
          <w:ilvl w:val="0"/>
          <w:numId w:val="28"/>
        </w:numPr>
        <w:rPr>
          <w:rFonts w:ascii="Arial" w:hAnsi="Arial" w:cs="Arial"/>
          <w:lang w:val="en-US"/>
        </w:rPr>
      </w:pPr>
      <w:r w:rsidRPr="000A4A48">
        <w:rPr>
          <w:rFonts w:ascii="Arial" w:hAnsi="Arial" w:cs="Arial"/>
          <w:lang w:val="en-US"/>
        </w:rPr>
        <w:t>Staff member uses low steps to access high shelves</w:t>
      </w:r>
      <w:r w:rsidR="00CD3F07">
        <w:rPr>
          <w:rFonts w:ascii="Arial" w:hAnsi="Arial" w:cs="Arial"/>
          <w:lang w:val="en-US"/>
        </w:rPr>
        <w:t>,</w:t>
      </w:r>
      <w:r w:rsidRPr="000A4A48">
        <w:rPr>
          <w:rFonts w:ascii="Arial" w:hAnsi="Arial" w:cs="Arial"/>
          <w:lang w:val="en-US"/>
        </w:rPr>
        <w:t xml:space="preserve"> overreaches for an item resulting in a fall and potentially injury</w:t>
      </w:r>
    </w:p>
    <w:p w14:paraId="1B8E2408" w14:textId="77777777" w:rsidR="000A4A48" w:rsidRPr="000A4A48" w:rsidRDefault="000A4A48" w:rsidP="000A4A48">
      <w:pPr>
        <w:rPr>
          <w:rFonts w:ascii="Arial" w:hAnsi="Arial" w:cs="Arial"/>
          <w:lang w:val="en-US"/>
        </w:rPr>
      </w:pPr>
    </w:p>
    <w:p w14:paraId="7B737213" w14:textId="1AF5143A" w:rsidR="000A4A48" w:rsidRDefault="000A4A48" w:rsidP="000A4A48">
      <w:pPr>
        <w:pStyle w:val="ListParagraph"/>
        <w:numPr>
          <w:ilvl w:val="0"/>
          <w:numId w:val="28"/>
        </w:numPr>
        <w:rPr>
          <w:rFonts w:ascii="Arial" w:hAnsi="Arial" w:cs="Arial"/>
          <w:lang w:val="en-US"/>
        </w:rPr>
      </w:pPr>
      <w:r w:rsidRPr="000A4A48">
        <w:rPr>
          <w:rFonts w:ascii="Arial" w:hAnsi="Arial" w:cs="Arial"/>
          <w:lang w:val="en-US"/>
        </w:rPr>
        <w:t>Ripped carpet within reception due to wear and tear resulting in a trip/fall and potentially injury</w:t>
      </w:r>
    </w:p>
    <w:p w14:paraId="1F07AE6C" w14:textId="77777777" w:rsidR="000A4A48" w:rsidRPr="000A4A48" w:rsidRDefault="000A4A48" w:rsidP="000A4A48">
      <w:pPr>
        <w:rPr>
          <w:rFonts w:ascii="Arial" w:hAnsi="Arial" w:cs="Arial"/>
          <w:lang w:val="en-US"/>
        </w:rPr>
      </w:pPr>
    </w:p>
    <w:p w14:paraId="211F57F9" w14:textId="44AA87F8" w:rsidR="000A4A48" w:rsidRDefault="000A4A48" w:rsidP="000A4A48">
      <w:pPr>
        <w:pStyle w:val="ListParagraph"/>
        <w:numPr>
          <w:ilvl w:val="0"/>
          <w:numId w:val="28"/>
        </w:numPr>
        <w:rPr>
          <w:rFonts w:ascii="Arial" w:hAnsi="Arial" w:cs="Arial"/>
          <w:lang w:val="en-US"/>
        </w:rPr>
      </w:pPr>
      <w:r w:rsidRPr="000A4A48">
        <w:rPr>
          <w:rFonts w:ascii="Arial" w:hAnsi="Arial" w:cs="Arial"/>
          <w:lang w:val="en-US"/>
        </w:rPr>
        <w:t>P</w:t>
      </w:r>
      <w:r w:rsidR="00382E57">
        <w:rPr>
          <w:rFonts w:ascii="Arial" w:hAnsi="Arial" w:cs="Arial"/>
          <w:lang w:val="en-US"/>
        </w:rPr>
        <w:t>ractice manager’s</w:t>
      </w:r>
      <w:r w:rsidRPr="000A4A48">
        <w:rPr>
          <w:rFonts w:ascii="Arial" w:hAnsi="Arial" w:cs="Arial"/>
          <w:lang w:val="en-US"/>
        </w:rPr>
        <w:t xml:space="preserve"> office window does not close properly due to </w:t>
      </w:r>
      <w:r w:rsidR="00382E57">
        <w:rPr>
          <w:rFonts w:ascii="Arial" w:hAnsi="Arial" w:cs="Arial"/>
          <w:lang w:val="en-US"/>
        </w:rPr>
        <w:t xml:space="preserve">a </w:t>
      </w:r>
      <w:r w:rsidRPr="000A4A48">
        <w:rPr>
          <w:rFonts w:ascii="Arial" w:hAnsi="Arial" w:cs="Arial"/>
          <w:lang w:val="en-US"/>
        </w:rPr>
        <w:t>faulty catch resulting in a potential security breach</w:t>
      </w:r>
    </w:p>
    <w:p w14:paraId="182164A8" w14:textId="77777777" w:rsidR="000A4A48" w:rsidRPr="000A4A48" w:rsidRDefault="000A4A48" w:rsidP="000A4A48">
      <w:pPr>
        <w:rPr>
          <w:rFonts w:ascii="Arial" w:hAnsi="Arial" w:cs="Arial"/>
          <w:lang w:val="en-US"/>
        </w:rPr>
      </w:pPr>
    </w:p>
    <w:p w14:paraId="06CF7155" w14:textId="23104245" w:rsidR="000A4A48" w:rsidRDefault="000A4A48" w:rsidP="000A4A48">
      <w:pPr>
        <w:pStyle w:val="ListParagraph"/>
        <w:numPr>
          <w:ilvl w:val="0"/>
          <w:numId w:val="28"/>
        </w:numPr>
        <w:rPr>
          <w:rFonts w:ascii="Arial" w:hAnsi="Arial" w:cs="Arial"/>
          <w:lang w:val="en-US"/>
        </w:rPr>
      </w:pPr>
      <w:r w:rsidRPr="000A4A48">
        <w:rPr>
          <w:rFonts w:ascii="Arial" w:hAnsi="Arial" w:cs="Arial"/>
          <w:lang w:val="en-US"/>
        </w:rPr>
        <w:t xml:space="preserve">Lack of robust governance procedures due to poor management resulting in </w:t>
      </w:r>
      <w:r w:rsidR="00382E57">
        <w:rPr>
          <w:rFonts w:ascii="Arial" w:hAnsi="Arial" w:cs="Arial"/>
          <w:lang w:val="en-US"/>
        </w:rPr>
        <w:t xml:space="preserve">a </w:t>
      </w:r>
      <w:r w:rsidRPr="000A4A48">
        <w:rPr>
          <w:rFonts w:ascii="Arial" w:hAnsi="Arial" w:cs="Arial"/>
          <w:lang w:val="en-US"/>
        </w:rPr>
        <w:t xml:space="preserve">poor outcome at </w:t>
      </w:r>
      <w:r w:rsidR="00382E57">
        <w:rPr>
          <w:rFonts w:ascii="Arial" w:hAnsi="Arial" w:cs="Arial"/>
          <w:lang w:val="en-US"/>
        </w:rPr>
        <w:t xml:space="preserve">a </w:t>
      </w:r>
      <w:r w:rsidRPr="000A4A48">
        <w:rPr>
          <w:rFonts w:ascii="Arial" w:hAnsi="Arial" w:cs="Arial"/>
          <w:lang w:val="en-US"/>
        </w:rPr>
        <w:t>CQC inspection</w:t>
      </w:r>
    </w:p>
    <w:p w14:paraId="4B4DB35A" w14:textId="77777777" w:rsidR="000A4A48" w:rsidRPr="000A4A48" w:rsidRDefault="000A4A48" w:rsidP="000A4A48">
      <w:pPr>
        <w:rPr>
          <w:rFonts w:ascii="Arial" w:hAnsi="Arial" w:cs="Arial"/>
          <w:lang w:val="en-US"/>
        </w:rPr>
      </w:pPr>
    </w:p>
    <w:p w14:paraId="6AD0C3BC" w14:textId="6321CC11" w:rsidR="000A4A48" w:rsidRPr="000A4A48" w:rsidRDefault="000A4A48" w:rsidP="00A8723C">
      <w:pPr>
        <w:pStyle w:val="ListParagraph"/>
        <w:numPr>
          <w:ilvl w:val="0"/>
          <w:numId w:val="28"/>
        </w:numPr>
        <w:rPr>
          <w:rFonts w:ascii="Arial" w:hAnsi="Arial" w:cs="Arial"/>
          <w:lang w:val="en-US"/>
        </w:rPr>
      </w:pPr>
      <w:r w:rsidRPr="000A4A48">
        <w:rPr>
          <w:rFonts w:ascii="Arial" w:hAnsi="Arial" w:cs="Arial"/>
          <w:lang w:val="en-US"/>
        </w:rPr>
        <w:t xml:space="preserve">Poor prescription security due to lack of policy resulting in </w:t>
      </w:r>
      <w:r w:rsidR="00382E57">
        <w:rPr>
          <w:rFonts w:ascii="Arial" w:hAnsi="Arial" w:cs="Arial"/>
          <w:lang w:val="en-US"/>
        </w:rPr>
        <w:t xml:space="preserve">the </w:t>
      </w:r>
      <w:r w:rsidRPr="000A4A48">
        <w:rPr>
          <w:rFonts w:ascii="Arial" w:hAnsi="Arial" w:cs="Arial"/>
          <w:lang w:val="en-US"/>
        </w:rPr>
        <w:t>potential theft of prescriptions</w:t>
      </w:r>
      <w:r w:rsidRPr="000A4A48">
        <w:rPr>
          <w:rFonts w:ascii="Arial" w:hAnsi="Arial" w:cs="Arial"/>
        </w:rPr>
        <w:t xml:space="preserve"> </w:t>
      </w:r>
    </w:p>
    <w:p w14:paraId="6C0787D8" w14:textId="77F35B95" w:rsidR="00233EB1" w:rsidRDefault="00233EB1" w:rsidP="000A4A48">
      <w:pPr>
        <w:rPr>
          <w:rFonts w:ascii="Arial" w:hAnsi="Arial" w:cs="Arial"/>
          <w:sz w:val="22"/>
          <w:szCs w:val="22"/>
        </w:rPr>
      </w:pPr>
    </w:p>
    <w:p w14:paraId="675007F4" w14:textId="77777777" w:rsidR="00233EB1" w:rsidRDefault="00233EB1" w:rsidP="00233EB1">
      <w:pPr>
        <w:rPr>
          <w:rFonts w:ascii="Arial" w:hAnsi="Arial" w:cs="Arial"/>
          <w:sz w:val="22"/>
          <w:szCs w:val="22"/>
          <w:lang w:val="en-US" w:eastAsia="en-US"/>
        </w:rPr>
      </w:pPr>
      <w:r>
        <w:rPr>
          <w:rFonts w:ascii="Arial" w:hAnsi="Arial" w:cs="Arial"/>
          <w:sz w:val="22"/>
          <w:szCs w:val="22"/>
          <w:lang w:val="en-US" w:eastAsia="en-US"/>
        </w:rPr>
        <w:t>Reminder:</w:t>
      </w:r>
    </w:p>
    <w:p w14:paraId="41DFD28A" w14:textId="77777777" w:rsidR="00233EB1" w:rsidRDefault="00233EB1" w:rsidP="00233EB1">
      <w:pPr>
        <w:rPr>
          <w:rFonts w:ascii="Arial" w:hAnsi="Arial" w:cs="Arial"/>
          <w:sz w:val="22"/>
          <w:szCs w:val="22"/>
          <w:lang w:val="en-US" w:eastAsia="en-US"/>
        </w:rPr>
      </w:pPr>
    </w:p>
    <w:p w14:paraId="0F71681C" w14:textId="3C7ED588" w:rsidR="00216CC1" w:rsidRDefault="00233EB1" w:rsidP="00233EB1">
      <w:pPr>
        <w:rPr>
          <w:rFonts w:ascii="Arial" w:hAnsi="Arial" w:cs="Arial"/>
          <w:color w:val="000000" w:themeColor="text1"/>
          <w:sz w:val="22"/>
          <w:szCs w:val="22"/>
        </w:rPr>
      </w:pPr>
      <w:r>
        <w:rPr>
          <w:rFonts w:ascii="Arial" w:hAnsi="Arial" w:cs="Arial"/>
          <w:sz w:val="22"/>
          <w:szCs w:val="22"/>
          <w:lang w:val="en-US" w:eastAsia="en-US"/>
        </w:rPr>
        <w:t>The</w:t>
      </w:r>
      <w:r>
        <w:rPr>
          <w:rStyle w:val="Strong"/>
          <w:rFonts w:ascii="Arial" w:hAnsi="Arial" w:cs="Arial"/>
          <w:b w:val="0"/>
          <w:bCs w:val="0"/>
          <w:color w:val="000000" w:themeColor="text1"/>
          <w:sz w:val="22"/>
          <w:szCs w:val="22"/>
        </w:rPr>
        <w:t xml:space="preserve"> above examples </w:t>
      </w:r>
      <w:r w:rsidR="00382E57">
        <w:rPr>
          <w:rStyle w:val="Strong"/>
          <w:rFonts w:ascii="Arial" w:hAnsi="Arial" w:cs="Arial"/>
          <w:b w:val="0"/>
          <w:bCs w:val="0"/>
          <w:color w:val="000000" w:themeColor="text1"/>
          <w:sz w:val="22"/>
          <w:szCs w:val="22"/>
        </w:rPr>
        <w:t>of</w:t>
      </w:r>
      <w:r>
        <w:rPr>
          <w:rStyle w:val="Strong"/>
          <w:rFonts w:ascii="Arial" w:hAnsi="Arial" w:cs="Arial"/>
          <w:b w:val="0"/>
          <w:bCs w:val="0"/>
          <w:color w:val="000000" w:themeColor="text1"/>
          <w:sz w:val="22"/>
          <w:szCs w:val="22"/>
        </w:rPr>
        <w:t xml:space="preserve"> risks are those that may or may not occur.</w:t>
      </w:r>
    </w:p>
    <w:p w14:paraId="095F5639" w14:textId="3EBF53F2" w:rsidR="00216CC1" w:rsidRPr="00FC0B0A" w:rsidRDefault="00216CC1" w:rsidP="00216CC1">
      <w:pPr>
        <w:pStyle w:val="Heading2"/>
        <w:rPr>
          <w:rFonts w:ascii="Arial" w:hAnsi="Arial" w:cs="Arial"/>
          <w:smallCaps w:val="0"/>
          <w:sz w:val="24"/>
          <w:szCs w:val="24"/>
        </w:rPr>
      </w:pPr>
      <w:bookmarkStart w:id="85" w:name="_Toc51227948"/>
      <w:r w:rsidRPr="00FC0B0A">
        <w:rPr>
          <w:rFonts w:ascii="Arial" w:hAnsi="Arial" w:cs="Arial"/>
          <w:smallCaps w:val="0"/>
          <w:sz w:val="24"/>
          <w:szCs w:val="24"/>
        </w:rPr>
        <w:lastRenderedPageBreak/>
        <w:t>Reviewing risks</w:t>
      </w:r>
      <w:bookmarkEnd w:id="85"/>
      <w:r w:rsidRPr="00FC0B0A">
        <w:rPr>
          <w:rFonts w:ascii="Arial" w:hAnsi="Arial" w:cs="Arial"/>
          <w:smallCaps w:val="0"/>
          <w:sz w:val="24"/>
          <w:szCs w:val="24"/>
        </w:rPr>
        <w:t xml:space="preserve"> </w:t>
      </w:r>
    </w:p>
    <w:p w14:paraId="297B83C1" w14:textId="77777777" w:rsidR="00216CC1" w:rsidRPr="005A0FDE" w:rsidRDefault="00216CC1" w:rsidP="00216CC1">
      <w:pPr>
        <w:rPr>
          <w:highlight w:val="yellow"/>
          <w:lang w:val="en-US" w:eastAsia="en-US"/>
        </w:rPr>
      </w:pPr>
    </w:p>
    <w:p w14:paraId="4E485400" w14:textId="59E9AB7A" w:rsidR="00FC0B0A" w:rsidRDefault="00216CC1" w:rsidP="00216CC1">
      <w:pPr>
        <w:rPr>
          <w:rFonts w:ascii="Arial" w:hAnsi="Arial" w:cs="Arial"/>
          <w:sz w:val="22"/>
          <w:szCs w:val="22"/>
          <w:lang w:val="en-US" w:eastAsia="en-US"/>
        </w:rPr>
      </w:pPr>
      <w:r w:rsidRPr="00FC0B0A">
        <w:rPr>
          <w:rFonts w:ascii="Arial" w:hAnsi="Arial" w:cs="Arial"/>
          <w:sz w:val="22"/>
          <w:szCs w:val="22"/>
          <w:lang w:val="en-US" w:eastAsia="en-US"/>
        </w:rPr>
        <w:t>Risk registers afford the senior management team the opportunity to maintain</w:t>
      </w:r>
      <w:r>
        <w:rPr>
          <w:rFonts w:ascii="Arial" w:hAnsi="Arial" w:cs="Arial"/>
          <w:sz w:val="22"/>
          <w:szCs w:val="22"/>
          <w:lang w:val="en-US" w:eastAsia="en-US"/>
        </w:rPr>
        <w:t xml:space="preserve"> effective control of all risks at </w:t>
      </w:r>
      <w:r w:rsidR="0085749F">
        <w:rPr>
          <w:rFonts w:ascii="Arial" w:hAnsi="Arial" w:cs="Arial"/>
          <w:sz w:val="22"/>
          <w:szCs w:val="22"/>
        </w:rPr>
        <w:t xml:space="preserve">Sheerwater Health Centre </w:t>
      </w:r>
      <w:r>
        <w:rPr>
          <w:rFonts w:ascii="Arial" w:hAnsi="Arial" w:cs="Arial"/>
          <w:sz w:val="22"/>
          <w:szCs w:val="22"/>
          <w:lang w:val="en-US" w:eastAsia="en-US"/>
        </w:rPr>
        <w:t xml:space="preserve">in line with their relative priority. </w:t>
      </w:r>
    </w:p>
    <w:p w14:paraId="5F3ADA05" w14:textId="77777777" w:rsidR="00FC0B0A" w:rsidRDefault="00FC0B0A" w:rsidP="00216CC1">
      <w:pPr>
        <w:rPr>
          <w:rFonts w:ascii="Arial" w:hAnsi="Arial" w:cs="Arial"/>
          <w:sz w:val="22"/>
          <w:szCs w:val="22"/>
          <w:lang w:val="en-US" w:eastAsia="en-US"/>
        </w:rPr>
      </w:pPr>
    </w:p>
    <w:p w14:paraId="027A3BB0" w14:textId="47CB59A5" w:rsidR="00216CC1" w:rsidRDefault="00216CC1" w:rsidP="00216CC1">
      <w:pPr>
        <w:rPr>
          <w:rFonts w:ascii="Arial" w:hAnsi="Arial" w:cs="Arial"/>
          <w:sz w:val="22"/>
          <w:szCs w:val="22"/>
          <w:lang w:val="en-US" w:eastAsia="en-US"/>
        </w:rPr>
      </w:pPr>
      <w:r>
        <w:rPr>
          <w:rFonts w:ascii="Arial" w:hAnsi="Arial" w:cs="Arial"/>
          <w:sz w:val="22"/>
          <w:szCs w:val="22"/>
          <w:lang w:val="en-US" w:eastAsia="en-US"/>
        </w:rPr>
        <w:t xml:space="preserve">The most effective way to ensure that risks and issues are monitored is to embed them as standing agenda items at management and practice meetings, ensuring whole team awareness is maintained. Issues should be reviewed and discussed daily or weekly at most, whereas risks are to be reviewed periodically; for the latter it is suggested weekly or monthly. </w:t>
      </w:r>
    </w:p>
    <w:p w14:paraId="265087BC" w14:textId="77777777" w:rsidR="00216CC1" w:rsidRDefault="00216CC1" w:rsidP="00216CC1">
      <w:pPr>
        <w:rPr>
          <w:rFonts w:ascii="Arial" w:hAnsi="Arial" w:cs="Arial"/>
          <w:sz w:val="22"/>
          <w:szCs w:val="22"/>
          <w:lang w:val="en-US" w:eastAsia="en-US"/>
        </w:rPr>
      </w:pPr>
    </w:p>
    <w:p w14:paraId="7A7404FF" w14:textId="2FE338A5" w:rsidR="00216CC1" w:rsidRDefault="00F630FB" w:rsidP="00216CC1">
      <w:pPr>
        <w:rPr>
          <w:rFonts w:ascii="Arial" w:hAnsi="Arial" w:cs="Arial"/>
          <w:sz w:val="22"/>
          <w:szCs w:val="22"/>
          <w:lang w:val="en-US" w:eastAsia="en-US"/>
        </w:rPr>
      </w:pPr>
      <w:r>
        <w:rPr>
          <w:rFonts w:ascii="Arial" w:hAnsi="Arial" w:cs="Arial"/>
          <w:sz w:val="22"/>
          <w:szCs w:val="22"/>
          <w:lang w:val="en-US" w:eastAsia="en-US"/>
        </w:rPr>
        <w:t>A r</w:t>
      </w:r>
      <w:r w:rsidR="00216CC1">
        <w:rPr>
          <w:rFonts w:ascii="Arial" w:hAnsi="Arial" w:cs="Arial"/>
          <w:sz w:val="22"/>
          <w:szCs w:val="22"/>
          <w:lang w:val="en-US" w:eastAsia="en-US"/>
        </w:rPr>
        <w:t xml:space="preserve">eview of the risk register is to include, but </w:t>
      </w:r>
      <w:r>
        <w:rPr>
          <w:rFonts w:ascii="Arial" w:hAnsi="Arial" w:cs="Arial"/>
          <w:sz w:val="22"/>
          <w:szCs w:val="22"/>
          <w:lang w:val="en-US" w:eastAsia="en-US"/>
        </w:rPr>
        <w:t xml:space="preserve">is </w:t>
      </w:r>
      <w:r w:rsidR="00216CC1">
        <w:rPr>
          <w:rFonts w:ascii="Arial" w:hAnsi="Arial" w:cs="Arial"/>
          <w:sz w:val="22"/>
          <w:szCs w:val="22"/>
          <w:lang w:val="en-US" w:eastAsia="en-US"/>
        </w:rPr>
        <w:t>not limited to:</w:t>
      </w:r>
    </w:p>
    <w:p w14:paraId="4FF0A957" w14:textId="77777777" w:rsidR="00216CC1" w:rsidRDefault="00216CC1" w:rsidP="00216CC1">
      <w:pPr>
        <w:rPr>
          <w:rFonts w:ascii="Arial" w:hAnsi="Arial" w:cs="Arial"/>
          <w:sz w:val="22"/>
          <w:szCs w:val="22"/>
          <w:lang w:val="en-US" w:eastAsia="en-US"/>
        </w:rPr>
      </w:pPr>
    </w:p>
    <w:p w14:paraId="5E9D4E70" w14:textId="0A261F17" w:rsidR="00216CC1" w:rsidRDefault="00216CC1" w:rsidP="00216CC1">
      <w:pPr>
        <w:pStyle w:val="ListParagraph"/>
        <w:numPr>
          <w:ilvl w:val="0"/>
          <w:numId w:val="21"/>
        </w:numPr>
        <w:rPr>
          <w:rFonts w:ascii="Arial" w:hAnsi="Arial" w:cs="Arial"/>
          <w:lang w:val="en-US"/>
        </w:rPr>
      </w:pPr>
      <w:r>
        <w:rPr>
          <w:rFonts w:ascii="Arial" w:hAnsi="Arial" w:cs="Arial"/>
          <w:lang w:val="en-US"/>
        </w:rPr>
        <w:t>Review of progress to date to determine if control measures/actions are on target</w:t>
      </w:r>
    </w:p>
    <w:p w14:paraId="6B4E4F8F" w14:textId="77777777" w:rsidR="00FC0B0A" w:rsidRDefault="00FC0B0A" w:rsidP="00FC0B0A">
      <w:pPr>
        <w:pStyle w:val="ListParagraph"/>
        <w:rPr>
          <w:rFonts w:ascii="Arial" w:hAnsi="Arial" w:cs="Arial"/>
          <w:lang w:val="en-US"/>
        </w:rPr>
      </w:pPr>
    </w:p>
    <w:p w14:paraId="53D704BD" w14:textId="56DFE745" w:rsidR="00216CC1" w:rsidRDefault="00216CC1" w:rsidP="00216CC1">
      <w:pPr>
        <w:pStyle w:val="ListParagraph"/>
        <w:numPr>
          <w:ilvl w:val="0"/>
          <w:numId w:val="21"/>
        </w:numPr>
        <w:rPr>
          <w:rFonts w:ascii="Arial" w:hAnsi="Arial" w:cs="Arial"/>
          <w:lang w:val="en-US"/>
        </w:rPr>
      </w:pPr>
      <w:r>
        <w:rPr>
          <w:rFonts w:ascii="Arial" w:hAnsi="Arial" w:cs="Arial"/>
          <w:lang w:val="en-US"/>
        </w:rPr>
        <w:t>Risks be</w:t>
      </w:r>
      <w:r w:rsidR="00F630FB">
        <w:rPr>
          <w:rFonts w:ascii="Arial" w:hAnsi="Arial" w:cs="Arial"/>
          <w:lang w:val="en-US"/>
        </w:rPr>
        <w:t>ing</w:t>
      </w:r>
      <w:r>
        <w:rPr>
          <w:rFonts w:ascii="Arial" w:hAnsi="Arial" w:cs="Arial"/>
          <w:lang w:val="en-US"/>
        </w:rPr>
        <w:t xml:space="preserve"> regraded to incorporate control measures (residual risk has been annotated)</w:t>
      </w:r>
    </w:p>
    <w:p w14:paraId="1316D9BF" w14:textId="77777777" w:rsidR="00FC0B0A" w:rsidRPr="00FC0B0A" w:rsidRDefault="00FC0B0A" w:rsidP="00FC0B0A">
      <w:pPr>
        <w:rPr>
          <w:rFonts w:ascii="Arial" w:hAnsi="Arial" w:cs="Arial"/>
          <w:lang w:val="en-US"/>
        </w:rPr>
      </w:pPr>
    </w:p>
    <w:p w14:paraId="7ADDAFA2" w14:textId="4A945343" w:rsidR="00216CC1" w:rsidRDefault="00216CC1" w:rsidP="00216CC1">
      <w:pPr>
        <w:pStyle w:val="ListParagraph"/>
        <w:numPr>
          <w:ilvl w:val="0"/>
          <w:numId w:val="21"/>
        </w:numPr>
        <w:rPr>
          <w:rFonts w:ascii="Arial" w:hAnsi="Arial" w:cs="Arial"/>
          <w:lang w:val="en-US"/>
        </w:rPr>
      </w:pPr>
      <w:r>
        <w:rPr>
          <w:rFonts w:ascii="Arial" w:hAnsi="Arial" w:cs="Arial"/>
          <w:lang w:val="en-US"/>
        </w:rPr>
        <w:t>Assess</w:t>
      </w:r>
      <w:r w:rsidR="00F630FB">
        <w:rPr>
          <w:rFonts w:ascii="Arial" w:hAnsi="Arial" w:cs="Arial"/>
          <w:lang w:val="en-US"/>
        </w:rPr>
        <w:t>ment of</w:t>
      </w:r>
      <w:r>
        <w:rPr>
          <w:rFonts w:ascii="Arial" w:hAnsi="Arial" w:cs="Arial"/>
          <w:lang w:val="en-US"/>
        </w:rPr>
        <w:t xml:space="preserve"> the effectiveness of the risk reduction</w:t>
      </w:r>
    </w:p>
    <w:p w14:paraId="2367ADBB" w14:textId="77777777" w:rsidR="00FC0B0A" w:rsidRPr="00FC0B0A" w:rsidRDefault="00FC0B0A" w:rsidP="00FC0B0A">
      <w:pPr>
        <w:rPr>
          <w:rFonts w:ascii="Arial" w:hAnsi="Arial" w:cs="Arial"/>
          <w:lang w:val="en-US"/>
        </w:rPr>
      </w:pPr>
    </w:p>
    <w:p w14:paraId="25A7C60D" w14:textId="392F5CAE" w:rsidR="00216CC1" w:rsidRDefault="00216CC1" w:rsidP="00216CC1">
      <w:pPr>
        <w:pStyle w:val="ListParagraph"/>
        <w:numPr>
          <w:ilvl w:val="0"/>
          <w:numId w:val="21"/>
        </w:numPr>
        <w:rPr>
          <w:rFonts w:ascii="Arial" w:hAnsi="Arial" w:cs="Arial"/>
          <w:lang w:val="en-US"/>
        </w:rPr>
      </w:pPr>
      <w:r>
        <w:rPr>
          <w:rFonts w:ascii="Arial" w:hAnsi="Arial" w:cs="Arial"/>
          <w:lang w:val="en-US"/>
        </w:rPr>
        <w:t xml:space="preserve">Comments </w:t>
      </w:r>
      <w:r w:rsidR="00F630FB">
        <w:rPr>
          <w:rFonts w:ascii="Arial" w:hAnsi="Arial" w:cs="Arial"/>
          <w:lang w:val="en-US"/>
        </w:rPr>
        <w:t>being</w:t>
      </w:r>
      <w:r>
        <w:rPr>
          <w:rFonts w:ascii="Arial" w:hAnsi="Arial" w:cs="Arial"/>
          <w:lang w:val="en-US"/>
        </w:rPr>
        <w:t xml:space="preserve"> discussed and further control measures</w:t>
      </w:r>
      <w:r w:rsidR="00382E57">
        <w:rPr>
          <w:rFonts w:ascii="Arial" w:hAnsi="Arial" w:cs="Arial"/>
          <w:lang w:val="en-US"/>
        </w:rPr>
        <w:t>/</w:t>
      </w:r>
      <w:r>
        <w:rPr>
          <w:rFonts w:ascii="Arial" w:hAnsi="Arial" w:cs="Arial"/>
          <w:lang w:val="en-US"/>
        </w:rPr>
        <w:t xml:space="preserve">actions determined and agreed </w:t>
      </w:r>
    </w:p>
    <w:p w14:paraId="4B22311F" w14:textId="77777777" w:rsidR="00FC0B0A" w:rsidRPr="00FC0B0A" w:rsidRDefault="00FC0B0A" w:rsidP="00FC0B0A">
      <w:pPr>
        <w:rPr>
          <w:rFonts w:ascii="Arial" w:hAnsi="Arial" w:cs="Arial"/>
          <w:lang w:val="en-US"/>
        </w:rPr>
      </w:pPr>
    </w:p>
    <w:p w14:paraId="30659F4A" w14:textId="77A6DCF8" w:rsidR="00216CC1" w:rsidRDefault="00216CC1" w:rsidP="00216CC1">
      <w:pPr>
        <w:pStyle w:val="ListParagraph"/>
        <w:numPr>
          <w:ilvl w:val="0"/>
          <w:numId w:val="21"/>
        </w:numPr>
        <w:rPr>
          <w:rFonts w:ascii="Arial" w:hAnsi="Arial" w:cs="Arial"/>
          <w:lang w:val="en-US"/>
        </w:rPr>
      </w:pPr>
      <w:r>
        <w:rPr>
          <w:rFonts w:ascii="Arial" w:hAnsi="Arial" w:cs="Arial"/>
          <w:lang w:val="en-US"/>
        </w:rPr>
        <w:t xml:space="preserve">Risks </w:t>
      </w:r>
      <w:r w:rsidR="00F630FB">
        <w:rPr>
          <w:rFonts w:ascii="Arial" w:hAnsi="Arial" w:cs="Arial"/>
          <w:lang w:val="en-US"/>
        </w:rPr>
        <w:t>being</w:t>
      </w:r>
      <w:r>
        <w:rPr>
          <w:rFonts w:ascii="Arial" w:hAnsi="Arial" w:cs="Arial"/>
          <w:lang w:val="en-US"/>
        </w:rPr>
        <w:t xml:space="preserve"> archived where applicable</w:t>
      </w:r>
    </w:p>
    <w:p w14:paraId="4710C642" w14:textId="77777777" w:rsidR="00FC0B0A" w:rsidRPr="00FC0B0A" w:rsidRDefault="00FC0B0A" w:rsidP="00FC0B0A">
      <w:pPr>
        <w:rPr>
          <w:rFonts w:ascii="Arial" w:hAnsi="Arial" w:cs="Arial"/>
          <w:lang w:val="en-US"/>
        </w:rPr>
      </w:pPr>
    </w:p>
    <w:p w14:paraId="459CA70F" w14:textId="77777777" w:rsidR="00216CC1" w:rsidRDefault="00216CC1" w:rsidP="00216CC1">
      <w:pPr>
        <w:pStyle w:val="ListParagraph"/>
        <w:numPr>
          <w:ilvl w:val="0"/>
          <w:numId w:val="21"/>
        </w:numPr>
        <w:rPr>
          <w:rFonts w:ascii="Arial" w:hAnsi="Arial" w:cs="Arial"/>
          <w:lang w:val="en-US"/>
        </w:rPr>
      </w:pPr>
      <w:r>
        <w:rPr>
          <w:rFonts w:ascii="Arial" w:hAnsi="Arial" w:cs="Arial"/>
          <w:lang w:val="en-US"/>
        </w:rPr>
        <w:t>The identification of new risks</w:t>
      </w:r>
    </w:p>
    <w:p w14:paraId="25C1C7BD" w14:textId="77777777" w:rsidR="00216CC1" w:rsidRDefault="00216CC1" w:rsidP="00216CC1">
      <w:pPr>
        <w:rPr>
          <w:rFonts w:ascii="Arial" w:hAnsi="Arial" w:cs="Arial"/>
          <w:lang w:val="en-US"/>
        </w:rPr>
      </w:pPr>
    </w:p>
    <w:p w14:paraId="20176333" w14:textId="4FB3CAED" w:rsidR="00FC0B0A" w:rsidRDefault="00216CC1" w:rsidP="00216CC1">
      <w:pPr>
        <w:rPr>
          <w:rFonts w:ascii="Arial" w:hAnsi="Arial" w:cs="Arial"/>
          <w:sz w:val="22"/>
          <w:szCs w:val="22"/>
          <w:lang w:val="en-US"/>
        </w:rPr>
      </w:pPr>
      <w:r>
        <w:rPr>
          <w:rFonts w:ascii="Arial" w:hAnsi="Arial" w:cs="Arial"/>
          <w:sz w:val="22"/>
          <w:szCs w:val="22"/>
          <w:lang w:val="en-US"/>
        </w:rPr>
        <w:t xml:space="preserve">If challenged by the HSE or other regulatory bodies, </w:t>
      </w:r>
      <w:r w:rsidR="0085749F">
        <w:rPr>
          <w:rFonts w:ascii="Arial" w:hAnsi="Arial" w:cs="Arial"/>
          <w:sz w:val="22"/>
          <w:szCs w:val="22"/>
        </w:rPr>
        <w:t xml:space="preserve">Sheerwater Health Centre </w:t>
      </w:r>
      <w:r>
        <w:rPr>
          <w:rFonts w:ascii="Arial" w:hAnsi="Arial" w:cs="Arial"/>
          <w:sz w:val="22"/>
          <w:szCs w:val="22"/>
          <w:lang w:val="en-US"/>
        </w:rPr>
        <w:t xml:space="preserve">and/or the responsible person will have to justify the periodicity for reviewing the register and effectiveness of such reviews. </w:t>
      </w:r>
    </w:p>
    <w:p w14:paraId="4BE314CA" w14:textId="77777777" w:rsidR="00FC0B0A" w:rsidRDefault="00FC0B0A" w:rsidP="00216CC1">
      <w:pPr>
        <w:rPr>
          <w:rFonts w:ascii="Arial" w:hAnsi="Arial" w:cs="Arial"/>
          <w:sz w:val="22"/>
          <w:szCs w:val="22"/>
          <w:lang w:val="en-US"/>
        </w:rPr>
      </w:pPr>
    </w:p>
    <w:p w14:paraId="109D1EF6" w14:textId="083E7109" w:rsidR="00290761" w:rsidRDefault="00216CC1" w:rsidP="000A4A48">
      <w:pPr>
        <w:rPr>
          <w:rFonts w:ascii="Arial" w:hAnsi="Arial" w:cs="Arial"/>
          <w:sz w:val="22"/>
          <w:szCs w:val="22"/>
          <w:lang w:val="en-US"/>
        </w:rPr>
      </w:pPr>
      <w:r>
        <w:rPr>
          <w:rFonts w:ascii="Arial" w:hAnsi="Arial" w:cs="Arial"/>
          <w:sz w:val="22"/>
          <w:szCs w:val="22"/>
          <w:lang w:val="en-US"/>
        </w:rPr>
        <w:t>If it cannot be evidenced that a review was undertaken then it did not happen.</w:t>
      </w:r>
    </w:p>
    <w:p w14:paraId="50E870EA" w14:textId="3A12C821" w:rsidR="00290761" w:rsidRPr="00445951" w:rsidRDefault="00290761" w:rsidP="00290761">
      <w:pPr>
        <w:pStyle w:val="Heading2"/>
        <w:rPr>
          <w:rFonts w:ascii="Arial" w:hAnsi="Arial" w:cs="Arial"/>
          <w:smallCaps w:val="0"/>
          <w:sz w:val="24"/>
          <w:szCs w:val="24"/>
        </w:rPr>
      </w:pPr>
      <w:bookmarkStart w:id="86" w:name="_Toc51227949"/>
      <w:r w:rsidRPr="00445951">
        <w:rPr>
          <w:rFonts w:ascii="Arial" w:hAnsi="Arial" w:cs="Arial"/>
          <w:smallCaps w:val="0"/>
          <w:sz w:val="24"/>
          <w:szCs w:val="24"/>
        </w:rPr>
        <w:t>Retiring</w:t>
      </w:r>
      <w:r w:rsidR="00C744B9" w:rsidRPr="00445951">
        <w:rPr>
          <w:rFonts w:ascii="Arial" w:hAnsi="Arial" w:cs="Arial"/>
          <w:smallCaps w:val="0"/>
          <w:sz w:val="24"/>
          <w:szCs w:val="24"/>
        </w:rPr>
        <w:t xml:space="preserve"> or terminating </w:t>
      </w:r>
      <w:r w:rsidRPr="00445951">
        <w:rPr>
          <w:rFonts w:ascii="Arial" w:hAnsi="Arial" w:cs="Arial"/>
          <w:smallCaps w:val="0"/>
          <w:sz w:val="24"/>
          <w:szCs w:val="24"/>
        </w:rPr>
        <w:t>a risk</w:t>
      </w:r>
      <w:bookmarkEnd w:id="86"/>
    </w:p>
    <w:p w14:paraId="435BF64A" w14:textId="77777777" w:rsidR="00290761" w:rsidRPr="00445951" w:rsidRDefault="00290761" w:rsidP="000A4A48">
      <w:pPr>
        <w:rPr>
          <w:rFonts w:ascii="Arial" w:hAnsi="Arial" w:cs="Arial"/>
          <w:color w:val="000000" w:themeColor="text1"/>
          <w:sz w:val="22"/>
          <w:szCs w:val="22"/>
          <w:lang w:val="en-US"/>
        </w:rPr>
      </w:pPr>
    </w:p>
    <w:p w14:paraId="0724CB98" w14:textId="69035EF8" w:rsidR="00C744B9" w:rsidRPr="00445951" w:rsidRDefault="00290761" w:rsidP="000A4A48">
      <w:pPr>
        <w:rPr>
          <w:rFonts w:ascii="Arial" w:hAnsi="Arial" w:cs="Arial"/>
          <w:color w:val="000000" w:themeColor="text1"/>
          <w:sz w:val="22"/>
          <w:szCs w:val="22"/>
          <w:lang w:val="en-US"/>
        </w:rPr>
      </w:pPr>
      <w:r w:rsidRPr="00445951">
        <w:rPr>
          <w:rFonts w:ascii="Arial" w:hAnsi="Arial" w:cs="Arial"/>
          <w:color w:val="000000" w:themeColor="text1"/>
          <w:sz w:val="22"/>
          <w:szCs w:val="22"/>
          <w:lang w:val="en-US"/>
        </w:rPr>
        <w:t>Risks are not normally retired as</w:t>
      </w:r>
      <w:r w:rsidR="007134E8">
        <w:rPr>
          <w:rFonts w:ascii="Arial" w:hAnsi="Arial" w:cs="Arial"/>
          <w:color w:val="000000" w:themeColor="text1"/>
          <w:sz w:val="22"/>
          <w:szCs w:val="22"/>
          <w:lang w:val="en-US"/>
        </w:rPr>
        <w:t>,</w:t>
      </w:r>
      <w:r w:rsidRPr="00445951">
        <w:rPr>
          <w:rFonts w:ascii="Arial" w:hAnsi="Arial" w:cs="Arial"/>
          <w:color w:val="000000" w:themeColor="text1"/>
          <w:sz w:val="22"/>
          <w:szCs w:val="22"/>
          <w:lang w:val="en-US"/>
        </w:rPr>
        <w:t xml:space="preserve"> by their nature of being a risk to occur, they normally remain upon the risk register and </w:t>
      </w:r>
      <w:r w:rsidR="007134E8">
        <w:rPr>
          <w:rFonts w:ascii="Arial" w:hAnsi="Arial" w:cs="Arial"/>
          <w:color w:val="000000" w:themeColor="text1"/>
          <w:sz w:val="22"/>
          <w:szCs w:val="22"/>
          <w:lang w:val="en-US"/>
        </w:rPr>
        <w:t xml:space="preserve">are </w:t>
      </w:r>
      <w:r w:rsidRPr="00445951">
        <w:rPr>
          <w:rFonts w:ascii="Arial" w:hAnsi="Arial" w:cs="Arial"/>
          <w:color w:val="000000" w:themeColor="text1"/>
          <w:sz w:val="22"/>
          <w:szCs w:val="22"/>
          <w:lang w:val="en-US"/>
        </w:rPr>
        <w:t xml:space="preserve">periodically reviewed along with the risk assessment. </w:t>
      </w:r>
    </w:p>
    <w:p w14:paraId="7778C15B" w14:textId="77777777" w:rsidR="00C744B9" w:rsidRPr="00445951" w:rsidRDefault="00C744B9" w:rsidP="000A4A48">
      <w:pPr>
        <w:rPr>
          <w:rFonts w:ascii="Arial" w:hAnsi="Arial" w:cs="Arial"/>
          <w:color w:val="000000" w:themeColor="text1"/>
          <w:sz w:val="22"/>
          <w:szCs w:val="22"/>
          <w:lang w:val="en-US"/>
        </w:rPr>
      </w:pPr>
    </w:p>
    <w:p w14:paraId="60692FD3" w14:textId="201FB02B" w:rsidR="00FC0B0A" w:rsidRPr="00445951" w:rsidRDefault="00290761" w:rsidP="000A4A48">
      <w:pPr>
        <w:rPr>
          <w:rFonts w:ascii="Arial" w:hAnsi="Arial" w:cs="Arial"/>
          <w:color w:val="000000" w:themeColor="text1"/>
          <w:sz w:val="22"/>
          <w:szCs w:val="22"/>
          <w:lang w:val="en-US"/>
        </w:rPr>
      </w:pPr>
      <w:r w:rsidRPr="00445951">
        <w:rPr>
          <w:rFonts w:ascii="Arial" w:hAnsi="Arial" w:cs="Arial"/>
          <w:color w:val="000000" w:themeColor="text1"/>
          <w:sz w:val="22"/>
          <w:szCs w:val="22"/>
          <w:lang w:val="en-US"/>
        </w:rPr>
        <w:t>However, in certain circumstances a risk may be retired</w:t>
      </w:r>
      <w:r w:rsidR="007134E8">
        <w:rPr>
          <w:rFonts w:ascii="Arial" w:hAnsi="Arial" w:cs="Arial"/>
          <w:color w:val="000000" w:themeColor="text1"/>
          <w:sz w:val="22"/>
          <w:szCs w:val="22"/>
          <w:lang w:val="en-US"/>
        </w:rPr>
        <w:t>, for example</w:t>
      </w:r>
      <w:r w:rsidRPr="00445951">
        <w:rPr>
          <w:rFonts w:ascii="Arial" w:hAnsi="Arial" w:cs="Arial"/>
          <w:color w:val="000000" w:themeColor="text1"/>
          <w:sz w:val="22"/>
          <w:szCs w:val="22"/>
          <w:lang w:val="en-US"/>
        </w:rPr>
        <w:t xml:space="preserve"> if the risk has been removed</w:t>
      </w:r>
      <w:r w:rsidR="007134E8">
        <w:rPr>
          <w:rFonts w:ascii="Arial" w:hAnsi="Arial" w:cs="Arial"/>
          <w:color w:val="000000" w:themeColor="text1"/>
          <w:sz w:val="22"/>
          <w:szCs w:val="22"/>
          <w:lang w:val="en-US"/>
        </w:rPr>
        <w:t>. A</w:t>
      </w:r>
      <w:r w:rsidR="00C744B9" w:rsidRPr="00445951">
        <w:rPr>
          <w:rFonts w:ascii="Arial" w:hAnsi="Arial" w:cs="Arial"/>
          <w:color w:val="000000" w:themeColor="text1"/>
          <w:sz w:val="22"/>
          <w:szCs w:val="22"/>
          <w:lang w:val="en-US"/>
        </w:rPr>
        <w:t>n</w:t>
      </w:r>
      <w:r w:rsidRPr="00445951">
        <w:rPr>
          <w:rFonts w:ascii="Arial" w:hAnsi="Arial" w:cs="Arial"/>
          <w:color w:val="000000" w:themeColor="text1"/>
          <w:sz w:val="22"/>
          <w:szCs w:val="22"/>
          <w:lang w:val="en-US"/>
        </w:rPr>
        <w:t xml:space="preserve"> example of this could be that the building</w:t>
      </w:r>
      <w:r w:rsidR="00C744B9" w:rsidRPr="00445951">
        <w:rPr>
          <w:rFonts w:ascii="Arial" w:hAnsi="Arial" w:cs="Arial"/>
          <w:color w:val="000000" w:themeColor="text1"/>
          <w:sz w:val="22"/>
          <w:szCs w:val="22"/>
          <w:lang w:val="en-US"/>
        </w:rPr>
        <w:t xml:space="preserve"> used to have asbestos within its infrastructure but</w:t>
      </w:r>
      <w:r w:rsidR="007134E8">
        <w:rPr>
          <w:rFonts w:ascii="Arial" w:hAnsi="Arial" w:cs="Arial"/>
          <w:color w:val="000000" w:themeColor="text1"/>
          <w:sz w:val="22"/>
          <w:szCs w:val="22"/>
          <w:lang w:val="en-US"/>
        </w:rPr>
        <w:t>,</w:t>
      </w:r>
      <w:r w:rsidR="00C744B9" w:rsidRPr="00445951">
        <w:rPr>
          <w:rFonts w:ascii="Arial" w:hAnsi="Arial" w:cs="Arial"/>
          <w:color w:val="000000" w:themeColor="text1"/>
          <w:sz w:val="22"/>
          <w:szCs w:val="22"/>
          <w:lang w:val="en-US"/>
        </w:rPr>
        <w:t xml:space="preserve"> following a building asbestos survey</w:t>
      </w:r>
      <w:r w:rsidR="007134E8">
        <w:rPr>
          <w:rFonts w:ascii="Arial" w:hAnsi="Arial" w:cs="Arial"/>
          <w:color w:val="000000" w:themeColor="text1"/>
          <w:sz w:val="22"/>
          <w:szCs w:val="22"/>
          <w:lang w:val="en-US"/>
        </w:rPr>
        <w:t>,</w:t>
      </w:r>
      <w:r w:rsidR="00C744B9" w:rsidRPr="00445951">
        <w:rPr>
          <w:rFonts w:ascii="Arial" w:hAnsi="Arial" w:cs="Arial"/>
          <w:color w:val="000000" w:themeColor="text1"/>
          <w:sz w:val="22"/>
          <w:szCs w:val="22"/>
          <w:lang w:val="en-US"/>
        </w:rPr>
        <w:t xml:space="preserve"> it was agreed to have all of this removed. Once the works have been completed then the risk is redundant as it cannot reoccur. In this instance retiring or ‘terminating’ the risk would be appropriate.</w:t>
      </w:r>
    </w:p>
    <w:p w14:paraId="087930F5" w14:textId="2C57EC77" w:rsidR="00C744B9" w:rsidRPr="00445951" w:rsidRDefault="00C744B9" w:rsidP="000A4A48">
      <w:pPr>
        <w:rPr>
          <w:rFonts w:ascii="Arial" w:hAnsi="Arial" w:cs="Arial"/>
          <w:color w:val="000000" w:themeColor="text1"/>
          <w:sz w:val="22"/>
          <w:szCs w:val="22"/>
          <w:lang w:val="en-US"/>
        </w:rPr>
      </w:pPr>
    </w:p>
    <w:p w14:paraId="6E8B1215" w14:textId="415F2F2E" w:rsidR="00C744B9" w:rsidRPr="00445951" w:rsidRDefault="00C744B9" w:rsidP="000A4A48">
      <w:pPr>
        <w:rPr>
          <w:rFonts w:ascii="Arial" w:hAnsi="Arial" w:cs="Arial"/>
          <w:color w:val="000000" w:themeColor="text1"/>
          <w:sz w:val="22"/>
          <w:szCs w:val="22"/>
          <w:lang w:val="en-US"/>
        </w:rPr>
      </w:pPr>
      <w:r w:rsidRPr="00445951">
        <w:rPr>
          <w:rFonts w:ascii="Arial" w:hAnsi="Arial" w:cs="Arial"/>
          <w:color w:val="000000" w:themeColor="text1"/>
          <w:sz w:val="22"/>
          <w:szCs w:val="22"/>
          <w:lang w:val="en-US"/>
        </w:rPr>
        <w:t xml:space="preserve">It should be noted that should any risk be transferred to another organisation, </w:t>
      </w:r>
      <w:r w:rsidR="007134E8">
        <w:rPr>
          <w:rFonts w:ascii="Arial" w:hAnsi="Arial" w:cs="Arial"/>
          <w:color w:val="000000" w:themeColor="text1"/>
          <w:sz w:val="22"/>
          <w:szCs w:val="22"/>
          <w:lang w:val="en-US"/>
        </w:rPr>
        <w:t>for example if</w:t>
      </w:r>
      <w:r w:rsidRPr="00445951">
        <w:rPr>
          <w:rFonts w:ascii="Arial" w:hAnsi="Arial" w:cs="Arial"/>
          <w:color w:val="000000" w:themeColor="text1"/>
          <w:sz w:val="22"/>
          <w:szCs w:val="22"/>
          <w:lang w:val="en-US"/>
        </w:rPr>
        <w:t xml:space="preserve"> the building is owned by NHS Infrastructure, </w:t>
      </w:r>
      <w:r w:rsidR="007134E8">
        <w:rPr>
          <w:rFonts w:ascii="Arial" w:hAnsi="Arial" w:cs="Arial"/>
          <w:color w:val="000000" w:themeColor="text1"/>
          <w:sz w:val="22"/>
          <w:szCs w:val="22"/>
          <w:lang w:val="en-US"/>
        </w:rPr>
        <w:t>then</w:t>
      </w:r>
      <w:r w:rsidRPr="00445951">
        <w:rPr>
          <w:rFonts w:ascii="Arial" w:hAnsi="Arial" w:cs="Arial"/>
          <w:color w:val="000000" w:themeColor="text1"/>
          <w:sz w:val="22"/>
          <w:szCs w:val="22"/>
          <w:lang w:val="en-US"/>
        </w:rPr>
        <w:t xml:space="preserve"> for the same example</w:t>
      </w:r>
      <w:r w:rsidR="00F630FB">
        <w:rPr>
          <w:rFonts w:ascii="Arial" w:hAnsi="Arial" w:cs="Arial"/>
          <w:color w:val="000000" w:themeColor="text1"/>
          <w:sz w:val="22"/>
          <w:szCs w:val="22"/>
          <w:lang w:val="en-US"/>
        </w:rPr>
        <w:t>,</w:t>
      </w:r>
      <w:r w:rsidRPr="00445951">
        <w:rPr>
          <w:rFonts w:ascii="Arial" w:hAnsi="Arial" w:cs="Arial"/>
          <w:color w:val="000000" w:themeColor="text1"/>
          <w:sz w:val="22"/>
          <w:szCs w:val="22"/>
          <w:lang w:val="en-US"/>
        </w:rPr>
        <w:t xml:space="preserve"> </w:t>
      </w:r>
      <w:r w:rsidR="007134E8">
        <w:rPr>
          <w:rFonts w:ascii="Arial" w:hAnsi="Arial" w:cs="Arial"/>
          <w:color w:val="000000" w:themeColor="text1"/>
          <w:sz w:val="22"/>
          <w:szCs w:val="22"/>
          <w:lang w:val="en-US"/>
        </w:rPr>
        <w:t xml:space="preserve">whilst </w:t>
      </w:r>
      <w:r w:rsidRPr="00445951">
        <w:rPr>
          <w:rFonts w:ascii="Arial" w:hAnsi="Arial" w:cs="Arial"/>
          <w:color w:val="000000" w:themeColor="text1"/>
          <w:sz w:val="22"/>
          <w:szCs w:val="22"/>
          <w:lang w:val="en-US"/>
        </w:rPr>
        <w:t>it is their responsibility to conduct an asbestos survey, you still have an obligation to ensure that this occurs.</w:t>
      </w:r>
    </w:p>
    <w:p w14:paraId="3B342DDA" w14:textId="77777777" w:rsidR="00C744B9" w:rsidRPr="00445951" w:rsidRDefault="00C744B9" w:rsidP="000A4A48">
      <w:pPr>
        <w:rPr>
          <w:rFonts w:ascii="Arial" w:hAnsi="Arial" w:cs="Arial"/>
          <w:color w:val="000000" w:themeColor="text1"/>
          <w:sz w:val="22"/>
          <w:szCs w:val="22"/>
          <w:lang w:val="en-US"/>
        </w:rPr>
      </w:pPr>
    </w:p>
    <w:p w14:paraId="44175351" w14:textId="7BA1BE71" w:rsidR="00C744B9" w:rsidRPr="00445951" w:rsidRDefault="007B395F" w:rsidP="000A4A48">
      <w:pPr>
        <w:rPr>
          <w:rFonts w:ascii="Arial" w:hAnsi="Arial" w:cs="Arial"/>
          <w:color w:val="000000" w:themeColor="text1"/>
          <w:sz w:val="22"/>
          <w:szCs w:val="22"/>
          <w:lang w:val="en-US"/>
        </w:rPr>
      </w:pPr>
      <w:r w:rsidRPr="00445951">
        <w:rPr>
          <w:rFonts w:ascii="Arial" w:hAnsi="Arial" w:cs="Arial"/>
          <w:color w:val="000000" w:themeColor="text1"/>
          <w:sz w:val="22"/>
          <w:szCs w:val="22"/>
          <w:lang w:val="en-US"/>
        </w:rPr>
        <w:t>Therefore,</w:t>
      </w:r>
      <w:r w:rsidR="00C744B9" w:rsidRPr="00445951">
        <w:rPr>
          <w:rFonts w:ascii="Arial" w:hAnsi="Arial" w:cs="Arial"/>
          <w:color w:val="000000" w:themeColor="text1"/>
          <w:sz w:val="22"/>
          <w:szCs w:val="22"/>
          <w:lang w:val="en-US"/>
        </w:rPr>
        <w:t xml:space="preserve"> in this instance</w:t>
      </w:r>
      <w:r w:rsidR="00F630FB">
        <w:rPr>
          <w:rFonts w:ascii="Arial" w:hAnsi="Arial" w:cs="Arial"/>
          <w:color w:val="000000" w:themeColor="text1"/>
          <w:sz w:val="22"/>
          <w:szCs w:val="22"/>
          <w:lang w:val="en-US"/>
        </w:rPr>
        <w:t>,</w:t>
      </w:r>
      <w:r w:rsidR="00C744B9" w:rsidRPr="00445951">
        <w:rPr>
          <w:rFonts w:ascii="Arial" w:hAnsi="Arial" w:cs="Arial"/>
          <w:color w:val="000000" w:themeColor="text1"/>
          <w:sz w:val="22"/>
          <w:szCs w:val="22"/>
          <w:lang w:val="en-US"/>
        </w:rPr>
        <w:t xml:space="preserve"> ‘transferred’ risks would </w:t>
      </w:r>
      <w:r w:rsidRPr="00445951">
        <w:rPr>
          <w:rFonts w:ascii="Arial" w:hAnsi="Arial" w:cs="Arial"/>
          <w:color w:val="000000" w:themeColor="text1"/>
          <w:sz w:val="22"/>
          <w:szCs w:val="22"/>
          <w:lang w:val="en-US"/>
        </w:rPr>
        <w:t>remain</w:t>
      </w:r>
      <w:r w:rsidR="00C744B9" w:rsidRPr="00445951">
        <w:rPr>
          <w:rFonts w:ascii="Arial" w:hAnsi="Arial" w:cs="Arial"/>
          <w:color w:val="000000" w:themeColor="text1"/>
          <w:sz w:val="22"/>
          <w:szCs w:val="22"/>
          <w:lang w:val="en-US"/>
        </w:rPr>
        <w:t xml:space="preserve"> on the active </w:t>
      </w:r>
      <w:r w:rsidR="007134E8" w:rsidRPr="00445951">
        <w:rPr>
          <w:rFonts w:ascii="Arial" w:hAnsi="Arial" w:cs="Arial"/>
          <w:color w:val="000000" w:themeColor="text1"/>
          <w:sz w:val="22"/>
          <w:szCs w:val="22"/>
          <w:lang w:val="en-US"/>
        </w:rPr>
        <w:t>risk register.</w:t>
      </w:r>
    </w:p>
    <w:p w14:paraId="1416644A" w14:textId="79A646D3" w:rsidR="00226438" w:rsidRPr="000F3AA4" w:rsidRDefault="007134E8" w:rsidP="00A8723C">
      <w:pPr>
        <w:pStyle w:val="Heading1"/>
        <w:keepLines/>
        <w:pBdr>
          <w:bottom w:val="single" w:sz="4" w:space="1" w:color="595959" w:themeColor="text1" w:themeTint="A6"/>
        </w:pBdr>
        <w:spacing w:before="360" w:after="160" w:line="259" w:lineRule="auto"/>
        <w:rPr>
          <w:sz w:val="28"/>
          <w:szCs w:val="28"/>
        </w:rPr>
      </w:pPr>
      <w:bookmarkStart w:id="87" w:name="_Toc51227950"/>
      <w:proofErr w:type="gramStart"/>
      <w:r>
        <w:rPr>
          <w:sz w:val="28"/>
          <w:szCs w:val="28"/>
        </w:rPr>
        <w:lastRenderedPageBreak/>
        <w:t>Issues</w:t>
      </w:r>
      <w:proofErr w:type="gramEnd"/>
      <w:r>
        <w:rPr>
          <w:sz w:val="28"/>
          <w:szCs w:val="28"/>
        </w:rPr>
        <w:t xml:space="preserve"> l</w:t>
      </w:r>
      <w:r w:rsidR="000F3AA4" w:rsidRPr="000F3AA4">
        <w:rPr>
          <w:sz w:val="28"/>
          <w:szCs w:val="28"/>
        </w:rPr>
        <w:t>og</w:t>
      </w:r>
      <w:bookmarkEnd w:id="87"/>
    </w:p>
    <w:p w14:paraId="0112DEC2" w14:textId="7C583009" w:rsidR="004130C7" w:rsidRPr="00445951" w:rsidRDefault="000F3AA4" w:rsidP="004130C7">
      <w:pPr>
        <w:pStyle w:val="Heading2"/>
        <w:rPr>
          <w:rFonts w:ascii="Arial" w:hAnsi="Arial" w:cs="Arial"/>
          <w:smallCaps w:val="0"/>
          <w:sz w:val="24"/>
          <w:szCs w:val="24"/>
        </w:rPr>
      </w:pPr>
      <w:bookmarkStart w:id="88" w:name="_Toc51227951"/>
      <w:r w:rsidRPr="00445951">
        <w:rPr>
          <w:rFonts w:ascii="Arial" w:hAnsi="Arial" w:cs="Arial"/>
          <w:smallCaps w:val="0"/>
          <w:sz w:val="24"/>
          <w:szCs w:val="24"/>
        </w:rPr>
        <w:t>The requirement of an issues log</w:t>
      </w:r>
      <w:bookmarkEnd w:id="88"/>
    </w:p>
    <w:p w14:paraId="63F9E468" w14:textId="77777777" w:rsidR="00FB5ED8" w:rsidRPr="00445951" w:rsidRDefault="00FB5ED8" w:rsidP="00A71D9A">
      <w:pPr>
        <w:rPr>
          <w:rFonts w:ascii="Arial" w:hAnsi="Arial" w:cs="Arial"/>
          <w:color w:val="000000" w:themeColor="text1"/>
          <w:sz w:val="22"/>
          <w:szCs w:val="22"/>
        </w:rPr>
      </w:pPr>
    </w:p>
    <w:p w14:paraId="7C6651C1" w14:textId="460C9DDB" w:rsidR="00226438" w:rsidRPr="00445951" w:rsidRDefault="00611640" w:rsidP="00A71D9A">
      <w:pPr>
        <w:rPr>
          <w:rFonts w:ascii="Arial" w:hAnsi="Arial" w:cs="Arial"/>
          <w:color w:val="000000" w:themeColor="text1"/>
          <w:sz w:val="22"/>
          <w:szCs w:val="22"/>
        </w:rPr>
      </w:pPr>
      <w:r w:rsidRPr="00445951">
        <w:rPr>
          <w:rFonts w:ascii="Arial" w:hAnsi="Arial" w:cs="Arial"/>
          <w:color w:val="000000" w:themeColor="text1"/>
          <w:sz w:val="22"/>
          <w:szCs w:val="22"/>
        </w:rPr>
        <w:t xml:space="preserve">An </w:t>
      </w:r>
      <w:r w:rsidR="006A42FB" w:rsidRPr="00445951">
        <w:rPr>
          <w:rFonts w:ascii="Arial" w:hAnsi="Arial" w:cs="Arial"/>
          <w:color w:val="000000" w:themeColor="text1"/>
          <w:sz w:val="22"/>
          <w:szCs w:val="22"/>
        </w:rPr>
        <w:t xml:space="preserve">issue log </w:t>
      </w:r>
      <w:r w:rsidR="00B86B0B" w:rsidRPr="00445951">
        <w:rPr>
          <w:rFonts w:ascii="Arial" w:hAnsi="Arial" w:cs="Arial"/>
          <w:color w:val="000000" w:themeColor="text1"/>
          <w:sz w:val="22"/>
          <w:szCs w:val="22"/>
        </w:rPr>
        <w:t xml:space="preserve">should </w:t>
      </w:r>
      <w:r w:rsidR="00226438" w:rsidRPr="00445951">
        <w:rPr>
          <w:rFonts w:ascii="Arial" w:hAnsi="Arial" w:cs="Arial"/>
          <w:color w:val="000000" w:themeColor="text1"/>
          <w:sz w:val="22"/>
          <w:szCs w:val="22"/>
        </w:rPr>
        <w:t>have</w:t>
      </w:r>
      <w:r w:rsidRPr="00445951">
        <w:rPr>
          <w:rFonts w:ascii="Arial" w:hAnsi="Arial" w:cs="Arial"/>
          <w:color w:val="000000" w:themeColor="text1"/>
          <w:sz w:val="22"/>
          <w:szCs w:val="22"/>
        </w:rPr>
        <w:t xml:space="preserve"> two sections, those that are current and those </w:t>
      </w:r>
      <w:r w:rsidR="00226438" w:rsidRPr="00445951">
        <w:rPr>
          <w:rFonts w:ascii="Arial" w:hAnsi="Arial" w:cs="Arial"/>
          <w:color w:val="000000" w:themeColor="text1"/>
          <w:sz w:val="22"/>
          <w:szCs w:val="22"/>
        </w:rPr>
        <w:t xml:space="preserve">that have been </w:t>
      </w:r>
      <w:r w:rsidRPr="00445951">
        <w:rPr>
          <w:rFonts w:ascii="Arial" w:hAnsi="Arial" w:cs="Arial"/>
          <w:color w:val="000000" w:themeColor="text1"/>
          <w:sz w:val="22"/>
          <w:szCs w:val="22"/>
        </w:rPr>
        <w:t>completed</w:t>
      </w:r>
      <w:r w:rsidR="00226438" w:rsidRPr="00445951">
        <w:rPr>
          <w:rFonts w:ascii="Arial" w:hAnsi="Arial" w:cs="Arial"/>
          <w:color w:val="000000" w:themeColor="text1"/>
          <w:sz w:val="22"/>
          <w:szCs w:val="22"/>
        </w:rPr>
        <w:t xml:space="preserve"> (</w:t>
      </w:r>
      <w:r w:rsidRPr="00445951">
        <w:rPr>
          <w:rFonts w:ascii="Arial" w:hAnsi="Arial" w:cs="Arial"/>
          <w:color w:val="000000" w:themeColor="text1"/>
          <w:sz w:val="22"/>
          <w:szCs w:val="22"/>
        </w:rPr>
        <w:t>retired</w:t>
      </w:r>
      <w:r w:rsidR="00226438" w:rsidRPr="00445951">
        <w:rPr>
          <w:rFonts w:ascii="Arial" w:hAnsi="Arial" w:cs="Arial"/>
          <w:color w:val="000000" w:themeColor="text1"/>
          <w:sz w:val="22"/>
          <w:szCs w:val="22"/>
        </w:rPr>
        <w:t>)</w:t>
      </w:r>
      <w:r w:rsidRPr="00445951">
        <w:rPr>
          <w:rFonts w:ascii="Arial" w:hAnsi="Arial" w:cs="Arial"/>
          <w:color w:val="000000" w:themeColor="text1"/>
          <w:sz w:val="22"/>
          <w:szCs w:val="22"/>
        </w:rPr>
        <w:t xml:space="preserve">. </w:t>
      </w:r>
      <w:r w:rsidR="00226438" w:rsidRPr="00445951">
        <w:rPr>
          <w:rFonts w:ascii="Arial" w:hAnsi="Arial" w:cs="Arial"/>
          <w:color w:val="000000" w:themeColor="text1"/>
          <w:sz w:val="22"/>
          <w:szCs w:val="22"/>
        </w:rPr>
        <w:t xml:space="preserve">It is a </w:t>
      </w:r>
      <w:r w:rsidR="005C7B07" w:rsidRPr="00445951">
        <w:rPr>
          <w:rFonts w:ascii="Arial" w:hAnsi="Arial" w:cs="Arial"/>
          <w:color w:val="000000" w:themeColor="text1"/>
          <w:sz w:val="22"/>
          <w:szCs w:val="22"/>
        </w:rPr>
        <w:t>‘</w:t>
      </w:r>
      <w:r w:rsidR="00226438" w:rsidRPr="00445951">
        <w:rPr>
          <w:rFonts w:ascii="Arial" w:hAnsi="Arial" w:cs="Arial"/>
          <w:color w:val="000000" w:themeColor="text1"/>
          <w:sz w:val="22"/>
          <w:szCs w:val="22"/>
        </w:rPr>
        <w:t>live document</w:t>
      </w:r>
      <w:r w:rsidR="005C7B07" w:rsidRPr="00445951">
        <w:rPr>
          <w:rFonts w:ascii="Arial" w:hAnsi="Arial" w:cs="Arial"/>
          <w:color w:val="000000" w:themeColor="text1"/>
          <w:sz w:val="22"/>
          <w:szCs w:val="22"/>
        </w:rPr>
        <w:t>’</w:t>
      </w:r>
      <w:r w:rsidR="00226438" w:rsidRPr="00445951">
        <w:rPr>
          <w:rFonts w:ascii="Arial" w:hAnsi="Arial" w:cs="Arial"/>
          <w:color w:val="000000" w:themeColor="text1"/>
          <w:sz w:val="22"/>
          <w:szCs w:val="22"/>
        </w:rPr>
        <w:t>, meaning that it should be continuously updated and one that m</w:t>
      </w:r>
      <w:r w:rsidR="00FB5ED8" w:rsidRPr="00445951">
        <w:rPr>
          <w:rFonts w:ascii="Arial" w:hAnsi="Arial" w:cs="Arial"/>
          <w:color w:val="000000" w:themeColor="text1"/>
          <w:sz w:val="22"/>
          <w:szCs w:val="22"/>
        </w:rPr>
        <w:t xml:space="preserve">anagers </w:t>
      </w:r>
      <w:r w:rsidR="00226438" w:rsidRPr="00445951">
        <w:rPr>
          <w:rFonts w:ascii="Arial" w:hAnsi="Arial" w:cs="Arial"/>
          <w:color w:val="000000" w:themeColor="text1"/>
          <w:sz w:val="22"/>
          <w:szCs w:val="22"/>
        </w:rPr>
        <w:t xml:space="preserve">can use when they </w:t>
      </w:r>
      <w:r w:rsidR="00FB5ED8" w:rsidRPr="00445951">
        <w:rPr>
          <w:rFonts w:ascii="Arial" w:hAnsi="Arial" w:cs="Arial"/>
          <w:color w:val="000000" w:themeColor="text1"/>
          <w:sz w:val="22"/>
          <w:szCs w:val="22"/>
        </w:rPr>
        <w:t>meet with their team</w:t>
      </w:r>
      <w:r w:rsidR="00226438" w:rsidRPr="00445951">
        <w:rPr>
          <w:rFonts w:ascii="Arial" w:hAnsi="Arial" w:cs="Arial"/>
          <w:color w:val="000000" w:themeColor="text1"/>
          <w:sz w:val="22"/>
          <w:szCs w:val="22"/>
        </w:rPr>
        <w:t xml:space="preserve">s. </w:t>
      </w:r>
    </w:p>
    <w:p w14:paraId="54762D17" w14:textId="77777777" w:rsidR="00226438" w:rsidRPr="00445951" w:rsidRDefault="00226438" w:rsidP="00A71D9A">
      <w:pPr>
        <w:rPr>
          <w:rFonts w:ascii="Arial" w:hAnsi="Arial" w:cs="Arial"/>
          <w:color w:val="000000" w:themeColor="text1"/>
          <w:sz w:val="22"/>
          <w:szCs w:val="22"/>
        </w:rPr>
      </w:pPr>
    </w:p>
    <w:p w14:paraId="622D1AF6" w14:textId="0713E0E0" w:rsidR="00B86B0B" w:rsidRPr="00445951" w:rsidRDefault="00226438" w:rsidP="00A71D9A">
      <w:pPr>
        <w:rPr>
          <w:rFonts w:ascii="Arial" w:hAnsi="Arial" w:cs="Arial"/>
          <w:color w:val="000000" w:themeColor="text1"/>
          <w:sz w:val="22"/>
          <w:szCs w:val="22"/>
        </w:rPr>
      </w:pPr>
      <w:r w:rsidRPr="00445951">
        <w:rPr>
          <w:rFonts w:ascii="Arial" w:hAnsi="Arial" w:cs="Arial"/>
          <w:color w:val="000000" w:themeColor="text1"/>
          <w:sz w:val="22"/>
          <w:szCs w:val="22"/>
        </w:rPr>
        <w:t>As</w:t>
      </w:r>
      <w:r w:rsidR="00FB5ED8" w:rsidRPr="00445951">
        <w:rPr>
          <w:rFonts w:ascii="Arial" w:hAnsi="Arial" w:cs="Arial"/>
          <w:color w:val="000000" w:themeColor="text1"/>
          <w:sz w:val="22"/>
          <w:szCs w:val="22"/>
        </w:rPr>
        <w:t xml:space="preserve"> most of these meet</w:t>
      </w:r>
      <w:r w:rsidR="006A42FB">
        <w:rPr>
          <w:rFonts w:ascii="Arial" w:hAnsi="Arial" w:cs="Arial"/>
          <w:color w:val="000000" w:themeColor="text1"/>
          <w:sz w:val="22"/>
          <w:szCs w:val="22"/>
        </w:rPr>
        <w:t>ing</w:t>
      </w:r>
      <w:r w:rsidR="00FB5ED8" w:rsidRPr="00445951">
        <w:rPr>
          <w:rFonts w:ascii="Arial" w:hAnsi="Arial" w:cs="Arial"/>
          <w:color w:val="000000" w:themeColor="text1"/>
          <w:sz w:val="22"/>
          <w:szCs w:val="22"/>
        </w:rPr>
        <w:t>s are informal and no minutes are taken</w:t>
      </w:r>
      <w:r w:rsidRPr="00445951">
        <w:rPr>
          <w:rFonts w:ascii="Arial" w:hAnsi="Arial" w:cs="Arial"/>
          <w:color w:val="000000" w:themeColor="text1"/>
          <w:sz w:val="22"/>
          <w:szCs w:val="22"/>
        </w:rPr>
        <w:t xml:space="preserve">, the </w:t>
      </w:r>
      <w:r w:rsidR="006A42FB" w:rsidRPr="00445951">
        <w:rPr>
          <w:rFonts w:ascii="Arial" w:hAnsi="Arial" w:cs="Arial"/>
          <w:color w:val="000000" w:themeColor="text1"/>
          <w:sz w:val="22"/>
          <w:szCs w:val="22"/>
        </w:rPr>
        <w:t xml:space="preserve">issues log </w:t>
      </w:r>
      <w:r w:rsidRPr="00445951">
        <w:rPr>
          <w:rFonts w:ascii="Arial" w:hAnsi="Arial" w:cs="Arial"/>
          <w:color w:val="000000" w:themeColor="text1"/>
          <w:sz w:val="22"/>
          <w:szCs w:val="22"/>
        </w:rPr>
        <w:t xml:space="preserve">can be used as a substitute for </w:t>
      </w:r>
      <w:r w:rsidR="00B86B0B" w:rsidRPr="00445951">
        <w:rPr>
          <w:rFonts w:ascii="Arial" w:hAnsi="Arial" w:cs="Arial"/>
          <w:color w:val="000000" w:themeColor="text1"/>
          <w:sz w:val="22"/>
          <w:szCs w:val="22"/>
        </w:rPr>
        <w:t xml:space="preserve">minutes at </w:t>
      </w:r>
      <w:r w:rsidRPr="00445951">
        <w:rPr>
          <w:rFonts w:ascii="Arial" w:hAnsi="Arial" w:cs="Arial"/>
          <w:color w:val="000000" w:themeColor="text1"/>
          <w:sz w:val="22"/>
          <w:szCs w:val="22"/>
        </w:rPr>
        <w:t xml:space="preserve">these informal meetings as activities, deadlines and ownership can be agreed upon and updated ‘there and then’ allowing management to </w:t>
      </w:r>
      <w:r w:rsidR="00FB5ED8" w:rsidRPr="00445951">
        <w:rPr>
          <w:rFonts w:ascii="Arial" w:hAnsi="Arial" w:cs="Arial"/>
          <w:color w:val="000000" w:themeColor="text1"/>
          <w:sz w:val="22"/>
          <w:szCs w:val="22"/>
        </w:rPr>
        <w:t xml:space="preserve">detail and monitor </w:t>
      </w:r>
      <w:r w:rsidRPr="00445951">
        <w:rPr>
          <w:rFonts w:ascii="Arial" w:hAnsi="Arial" w:cs="Arial"/>
          <w:color w:val="000000" w:themeColor="text1"/>
          <w:sz w:val="22"/>
          <w:szCs w:val="22"/>
        </w:rPr>
        <w:t xml:space="preserve">all </w:t>
      </w:r>
      <w:r w:rsidR="00FB5ED8" w:rsidRPr="00445951">
        <w:rPr>
          <w:rFonts w:ascii="Arial" w:hAnsi="Arial" w:cs="Arial"/>
          <w:color w:val="000000" w:themeColor="text1"/>
          <w:sz w:val="22"/>
          <w:szCs w:val="22"/>
        </w:rPr>
        <w:t xml:space="preserve">activity. </w:t>
      </w:r>
    </w:p>
    <w:p w14:paraId="277ECA2F" w14:textId="77777777" w:rsidR="00B86B0B" w:rsidRPr="00445951" w:rsidRDefault="00B86B0B" w:rsidP="00A71D9A">
      <w:pPr>
        <w:rPr>
          <w:rFonts w:ascii="Arial" w:hAnsi="Arial" w:cs="Arial"/>
          <w:color w:val="000000" w:themeColor="text1"/>
          <w:sz w:val="22"/>
          <w:szCs w:val="22"/>
        </w:rPr>
      </w:pPr>
    </w:p>
    <w:p w14:paraId="432AF0B1" w14:textId="52D86FEF" w:rsidR="00FB5ED8" w:rsidRPr="00445951" w:rsidRDefault="00B86B0B" w:rsidP="00A71D9A">
      <w:pPr>
        <w:rPr>
          <w:rFonts w:ascii="Arial" w:hAnsi="Arial" w:cs="Arial"/>
          <w:color w:val="000000" w:themeColor="text1"/>
          <w:sz w:val="22"/>
          <w:szCs w:val="22"/>
        </w:rPr>
      </w:pPr>
      <w:r w:rsidRPr="00445951">
        <w:rPr>
          <w:rFonts w:ascii="Arial" w:hAnsi="Arial" w:cs="Arial"/>
          <w:color w:val="000000" w:themeColor="text1"/>
          <w:sz w:val="22"/>
          <w:szCs w:val="22"/>
        </w:rPr>
        <w:t>All e</w:t>
      </w:r>
      <w:r w:rsidR="00226438" w:rsidRPr="00445951">
        <w:rPr>
          <w:rFonts w:ascii="Arial" w:hAnsi="Arial" w:cs="Arial"/>
          <w:color w:val="000000" w:themeColor="text1"/>
          <w:sz w:val="22"/>
          <w:szCs w:val="22"/>
        </w:rPr>
        <w:t>vidence from the log is</w:t>
      </w:r>
      <w:r w:rsidR="00FB5ED8" w:rsidRPr="00445951">
        <w:rPr>
          <w:rFonts w:ascii="Arial" w:hAnsi="Arial" w:cs="Arial"/>
          <w:color w:val="000000" w:themeColor="text1"/>
          <w:sz w:val="22"/>
          <w:szCs w:val="22"/>
        </w:rPr>
        <w:t xml:space="preserve"> useful</w:t>
      </w:r>
      <w:r w:rsidR="00226438" w:rsidRPr="00445951">
        <w:rPr>
          <w:rFonts w:ascii="Arial" w:hAnsi="Arial" w:cs="Arial"/>
          <w:color w:val="000000" w:themeColor="text1"/>
          <w:sz w:val="22"/>
          <w:szCs w:val="22"/>
        </w:rPr>
        <w:t xml:space="preserve"> following a </w:t>
      </w:r>
      <w:r w:rsidR="00FB5ED8" w:rsidRPr="00445951">
        <w:rPr>
          <w:rFonts w:ascii="Arial" w:hAnsi="Arial" w:cs="Arial"/>
          <w:color w:val="000000" w:themeColor="text1"/>
          <w:sz w:val="22"/>
          <w:szCs w:val="22"/>
        </w:rPr>
        <w:t>partner</w:t>
      </w:r>
      <w:r w:rsidR="00226438" w:rsidRPr="00445951">
        <w:rPr>
          <w:rFonts w:ascii="Arial" w:hAnsi="Arial" w:cs="Arial"/>
          <w:color w:val="000000" w:themeColor="text1"/>
          <w:sz w:val="22"/>
          <w:szCs w:val="22"/>
        </w:rPr>
        <w:t xml:space="preserve"> question</w:t>
      </w:r>
      <w:r w:rsidR="00FB5ED8" w:rsidRPr="00445951">
        <w:rPr>
          <w:rFonts w:ascii="Arial" w:hAnsi="Arial" w:cs="Arial"/>
          <w:color w:val="000000" w:themeColor="text1"/>
          <w:sz w:val="22"/>
          <w:szCs w:val="22"/>
        </w:rPr>
        <w:t>, CQC</w:t>
      </w:r>
      <w:r w:rsidR="00226438" w:rsidRPr="00445951">
        <w:rPr>
          <w:rFonts w:ascii="Arial" w:hAnsi="Arial" w:cs="Arial"/>
          <w:color w:val="000000" w:themeColor="text1"/>
          <w:sz w:val="22"/>
          <w:szCs w:val="22"/>
        </w:rPr>
        <w:t xml:space="preserve"> preparations</w:t>
      </w:r>
      <w:r w:rsidR="00FB5ED8" w:rsidRPr="00445951">
        <w:rPr>
          <w:rFonts w:ascii="Arial" w:hAnsi="Arial" w:cs="Arial"/>
          <w:color w:val="000000" w:themeColor="text1"/>
          <w:sz w:val="22"/>
          <w:szCs w:val="22"/>
        </w:rPr>
        <w:t xml:space="preserve"> or confirmation that a me</w:t>
      </w:r>
      <w:r w:rsidR="006A42FB">
        <w:rPr>
          <w:rFonts w:ascii="Arial" w:hAnsi="Arial" w:cs="Arial"/>
          <w:color w:val="000000" w:themeColor="text1"/>
          <w:sz w:val="22"/>
          <w:szCs w:val="22"/>
        </w:rPr>
        <w:t xml:space="preserve">mber of the team deserves a pay </w:t>
      </w:r>
      <w:r w:rsidR="00FB5ED8" w:rsidRPr="00445951">
        <w:rPr>
          <w:rFonts w:ascii="Arial" w:hAnsi="Arial" w:cs="Arial"/>
          <w:color w:val="000000" w:themeColor="text1"/>
          <w:sz w:val="22"/>
          <w:szCs w:val="22"/>
        </w:rPr>
        <w:t>rise at the</w:t>
      </w:r>
      <w:r w:rsidR="00611640" w:rsidRPr="00445951">
        <w:rPr>
          <w:rFonts w:ascii="Arial" w:hAnsi="Arial" w:cs="Arial"/>
          <w:color w:val="000000" w:themeColor="text1"/>
          <w:sz w:val="22"/>
          <w:szCs w:val="22"/>
        </w:rPr>
        <w:t>ir</w:t>
      </w:r>
      <w:r w:rsidR="00FB5ED8" w:rsidRPr="00445951">
        <w:rPr>
          <w:rFonts w:ascii="Arial" w:hAnsi="Arial" w:cs="Arial"/>
          <w:color w:val="000000" w:themeColor="text1"/>
          <w:sz w:val="22"/>
          <w:szCs w:val="22"/>
        </w:rPr>
        <w:t xml:space="preserve"> annual appraisal</w:t>
      </w:r>
      <w:r w:rsidRPr="00445951">
        <w:rPr>
          <w:rFonts w:ascii="Arial" w:hAnsi="Arial" w:cs="Arial"/>
          <w:color w:val="000000" w:themeColor="text1"/>
          <w:sz w:val="22"/>
          <w:szCs w:val="22"/>
        </w:rPr>
        <w:t xml:space="preserve"> as you have evidence of workstream</w:t>
      </w:r>
      <w:r w:rsidR="00C66BA9">
        <w:rPr>
          <w:rFonts w:ascii="Arial" w:hAnsi="Arial" w:cs="Arial"/>
          <w:color w:val="000000" w:themeColor="text1"/>
          <w:sz w:val="22"/>
          <w:szCs w:val="22"/>
        </w:rPr>
        <w:t>s</w:t>
      </w:r>
      <w:r w:rsidRPr="00445951">
        <w:rPr>
          <w:rFonts w:ascii="Arial" w:hAnsi="Arial" w:cs="Arial"/>
          <w:color w:val="000000" w:themeColor="text1"/>
          <w:sz w:val="22"/>
          <w:szCs w:val="22"/>
        </w:rPr>
        <w:t xml:space="preserve"> completed</w:t>
      </w:r>
      <w:r w:rsidR="00C66BA9">
        <w:rPr>
          <w:rFonts w:ascii="Arial" w:hAnsi="Arial" w:cs="Arial"/>
          <w:color w:val="000000" w:themeColor="text1"/>
          <w:sz w:val="22"/>
          <w:szCs w:val="22"/>
        </w:rPr>
        <w:t>.</w:t>
      </w:r>
    </w:p>
    <w:p w14:paraId="4F2216C9" w14:textId="77777777" w:rsidR="00FB5ED8" w:rsidRPr="00445951" w:rsidRDefault="00FB5ED8" w:rsidP="00A71D9A">
      <w:pPr>
        <w:rPr>
          <w:rFonts w:ascii="Arial" w:hAnsi="Arial" w:cs="Arial"/>
          <w:color w:val="000000" w:themeColor="text1"/>
          <w:sz w:val="22"/>
          <w:szCs w:val="22"/>
        </w:rPr>
      </w:pPr>
    </w:p>
    <w:p w14:paraId="7B209C48" w14:textId="48542B9A" w:rsidR="00FB5ED8" w:rsidRPr="00445951" w:rsidRDefault="00226438" w:rsidP="00A71D9A">
      <w:pPr>
        <w:rPr>
          <w:rFonts w:ascii="Arial" w:hAnsi="Arial" w:cs="Arial"/>
          <w:color w:val="000000" w:themeColor="text1"/>
          <w:sz w:val="22"/>
          <w:szCs w:val="22"/>
        </w:rPr>
      </w:pPr>
      <w:r w:rsidRPr="00445951">
        <w:rPr>
          <w:rFonts w:ascii="Arial" w:hAnsi="Arial" w:cs="Arial"/>
          <w:color w:val="000000" w:themeColor="text1"/>
          <w:sz w:val="22"/>
          <w:szCs w:val="22"/>
        </w:rPr>
        <w:t>The</w:t>
      </w:r>
      <w:r w:rsidR="00A71D9A" w:rsidRPr="00445951">
        <w:rPr>
          <w:rFonts w:ascii="Arial" w:hAnsi="Arial" w:cs="Arial"/>
          <w:color w:val="000000" w:themeColor="text1"/>
          <w:sz w:val="22"/>
          <w:szCs w:val="22"/>
        </w:rPr>
        <w:t xml:space="preserve"> </w:t>
      </w:r>
      <w:r w:rsidR="006A42FB" w:rsidRPr="00445951">
        <w:rPr>
          <w:rFonts w:ascii="Arial" w:hAnsi="Arial" w:cs="Arial"/>
          <w:color w:val="000000" w:themeColor="text1"/>
          <w:sz w:val="22"/>
          <w:szCs w:val="22"/>
        </w:rPr>
        <w:t xml:space="preserve">issue log </w:t>
      </w:r>
      <w:r w:rsidR="00FB5ED8" w:rsidRPr="00445951">
        <w:rPr>
          <w:rFonts w:ascii="Arial" w:hAnsi="Arial" w:cs="Arial"/>
          <w:color w:val="000000" w:themeColor="text1"/>
          <w:sz w:val="22"/>
          <w:szCs w:val="22"/>
        </w:rPr>
        <w:t>does not need to be limited to a single log within the organisation</w:t>
      </w:r>
      <w:r w:rsidRPr="00445951">
        <w:rPr>
          <w:rFonts w:ascii="Arial" w:hAnsi="Arial" w:cs="Arial"/>
          <w:color w:val="000000" w:themeColor="text1"/>
          <w:sz w:val="22"/>
          <w:szCs w:val="22"/>
        </w:rPr>
        <w:t xml:space="preserve"> as </w:t>
      </w:r>
      <w:r w:rsidR="00FB5ED8" w:rsidRPr="00445951">
        <w:rPr>
          <w:rFonts w:ascii="Arial" w:hAnsi="Arial" w:cs="Arial"/>
          <w:color w:val="000000" w:themeColor="text1"/>
          <w:sz w:val="22"/>
          <w:szCs w:val="22"/>
        </w:rPr>
        <w:t xml:space="preserve">practices may wish to have </w:t>
      </w:r>
      <w:r w:rsidRPr="00445951">
        <w:rPr>
          <w:rFonts w:ascii="Arial" w:hAnsi="Arial" w:cs="Arial"/>
          <w:color w:val="000000" w:themeColor="text1"/>
          <w:sz w:val="22"/>
          <w:szCs w:val="22"/>
        </w:rPr>
        <w:t>sub-</w:t>
      </w:r>
      <w:r w:rsidR="00FB5ED8" w:rsidRPr="00445951">
        <w:rPr>
          <w:rFonts w:ascii="Arial" w:hAnsi="Arial" w:cs="Arial"/>
          <w:color w:val="000000" w:themeColor="text1"/>
          <w:sz w:val="22"/>
          <w:szCs w:val="22"/>
        </w:rPr>
        <w:t>departmental logs</w:t>
      </w:r>
      <w:r w:rsidR="00A71D9A" w:rsidRPr="00445951">
        <w:rPr>
          <w:rFonts w:ascii="Arial" w:hAnsi="Arial" w:cs="Arial"/>
          <w:color w:val="000000" w:themeColor="text1"/>
          <w:sz w:val="22"/>
          <w:szCs w:val="22"/>
        </w:rPr>
        <w:t xml:space="preserve"> </w:t>
      </w:r>
      <w:r w:rsidRPr="00445951">
        <w:rPr>
          <w:rFonts w:ascii="Arial" w:hAnsi="Arial" w:cs="Arial"/>
          <w:color w:val="000000" w:themeColor="text1"/>
          <w:sz w:val="22"/>
          <w:szCs w:val="22"/>
        </w:rPr>
        <w:t xml:space="preserve">to allow each area </w:t>
      </w:r>
      <w:r w:rsidR="006A42FB">
        <w:rPr>
          <w:rFonts w:ascii="Arial" w:hAnsi="Arial" w:cs="Arial"/>
          <w:color w:val="000000" w:themeColor="text1"/>
          <w:sz w:val="22"/>
          <w:szCs w:val="22"/>
        </w:rPr>
        <w:t xml:space="preserve">to </w:t>
      </w:r>
      <w:r w:rsidRPr="00445951">
        <w:rPr>
          <w:rFonts w:ascii="Arial" w:hAnsi="Arial" w:cs="Arial"/>
          <w:color w:val="000000" w:themeColor="text1"/>
          <w:sz w:val="22"/>
          <w:szCs w:val="22"/>
        </w:rPr>
        <w:t xml:space="preserve">report </w:t>
      </w:r>
      <w:r w:rsidR="00F630FB">
        <w:rPr>
          <w:rFonts w:ascii="Arial" w:hAnsi="Arial" w:cs="Arial"/>
          <w:color w:val="000000" w:themeColor="text1"/>
          <w:sz w:val="22"/>
          <w:szCs w:val="22"/>
        </w:rPr>
        <w:t xml:space="preserve">and then </w:t>
      </w:r>
      <w:r w:rsidR="00FB5ED8" w:rsidRPr="00445951">
        <w:rPr>
          <w:rFonts w:ascii="Arial" w:hAnsi="Arial" w:cs="Arial"/>
          <w:color w:val="000000" w:themeColor="text1"/>
          <w:sz w:val="22"/>
          <w:szCs w:val="22"/>
        </w:rPr>
        <w:t xml:space="preserve">feed their required actions into the main log that is maintained by the </w:t>
      </w:r>
      <w:r w:rsidR="006A42FB">
        <w:rPr>
          <w:rFonts w:ascii="Arial" w:hAnsi="Arial" w:cs="Arial"/>
          <w:color w:val="000000" w:themeColor="text1"/>
          <w:sz w:val="22"/>
          <w:szCs w:val="22"/>
        </w:rPr>
        <w:t>practice manager.</w:t>
      </w:r>
    </w:p>
    <w:p w14:paraId="45FACAA1" w14:textId="1A8B23A4" w:rsidR="0019717C" w:rsidRPr="0019717C" w:rsidRDefault="0019717C" w:rsidP="0019717C">
      <w:pPr>
        <w:pStyle w:val="Heading2"/>
        <w:rPr>
          <w:rFonts w:ascii="Arial" w:hAnsi="Arial" w:cs="Arial"/>
          <w:smallCaps w:val="0"/>
          <w:sz w:val="24"/>
          <w:szCs w:val="24"/>
        </w:rPr>
      </w:pPr>
      <w:bookmarkStart w:id="89" w:name="_Toc51227952"/>
      <w:r w:rsidRPr="0019717C">
        <w:rPr>
          <w:rFonts w:ascii="Arial" w:hAnsi="Arial" w:cs="Arial"/>
          <w:smallCaps w:val="0"/>
          <w:sz w:val="24"/>
          <w:szCs w:val="24"/>
        </w:rPr>
        <w:t>Populating the issues log</w:t>
      </w:r>
      <w:bookmarkEnd w:id="89"/>
    </w:p>
    <w:p w14:paraId="1E666693" w14:textId="77777777" w:rsidR="004130C7" w:rsidRDefault="004130C7" w:rsidP="00A8723C">
      <w:pPr>
        <w:rPr>
          <w:rFonts w:ascii="Arial" w:hAnsi="Arial" w:cs="Arial"/>
          <w:color w:val="FF0000"/>
          <w:sz w:val="22"/>
          <w:szCs w:val="22"/>
        </w:rPr>
      </w:pPr>
    </w:p>
    <w:p w14:paraId="442FD4EA" w14:textId="5E07C8A8" w:rsidR="002360DE" w:rsidRPr="005C7B07" w:rsidRDefault="0019717C" w:rsidP="005C7B07">
      <w:pPr>
        <w:rPr>
          <w:rFonts w:ascii="Arial" w:hAnsi="Arial" w:cs="Arial"/>
          <w:color w:val="000000" w:themeColor="text1"/>
          <w:sz w:val="22"/>
          <w:szCs w:val="22"/>
        </w:rPr>
      </w:pPr>
      <w:bookmarkStart w:id="90" w:name="_Section_1.4.2_–"/>
      <w:bookmarkStart w:id="91" w:name="_Toc44512579"/>
      <w:bookmarkStart w:id="92" w:name="_Toc44512744"/>
      <w:bookmarkStart w:id="93" w:name="_Toc44512580"/>
      <w:bookmarkStart w:id="94" w:name="_Toc44512745"/>
      <w:bookmarkEnd w:id="75"/>
      <w:bookmarkEnd w:id="90"/>
      <w:bookmarkEnd w:id="91"/>
      <w:bookmarkEnd w:id="92"/>
      <w:bookmarkEnd w:id="93"/>
      <w:bookmarkEnd w:id="94"/>
      <w:r>
        <w:rPr>
          <w:rFonts w:ascii="Arial" w:hAnsi="Arial" w:cs="Arial"/>
          <w:color w:val="000000" w:themeColor="text1"/>
          <w:sz w:val="22"/>
          <w:szCs w:val="22"/>
        </w:rPr>
        <w:t xml:space="preserve">The </w:t>
      </w:r>
      <w:r w:rsidR="005C7B07">
        <w:rPr>
          <w:rFonts w:ascii="Arial" w:hAnsi="Arial" w:cs="Arial"/>
          <w:color w:val="000000" w:themeColor="text1"/>
          <w:sz w:val="22"/>
          <w:szCs w:val="22"/>
        </w:rPr>
        <w:t>issues log,</w:t>
      </w:r>
      <w:r>
        <w:rPr>
          <w:rFonts w:ascii="Arial" w:hAnsi="Arial" w:cs="Arial"/>
          <w:color w:val="000000" w:themeColor="text1"/>
          <w:sz w:val="22"/>
          <w:szCs w:val="22"/>
        </w:rPr>
        <w:t xml:space="preserve"> </w:t>
      </w:r>
      <w:r w:rsidR="005C7B07">
        <w:rPr>
          <w:rFonts w:ascii="Arial" w:hAnsi="Arial" w:cs="Arial"/>
          <w:color w:val="000000" w:themeColor="text1"/>
          <w:sz w:val="22"/>
          <w:szCs w:val="22"/>
        </w:rPr>
        <w:t>being</w:t>
      </w:r>
      <w:r w:rsidR="006A42FB">
        <w:rPr>
          <w:rFonts w:ascii="Arial" w:hAnsi="Arial" w:cs="Arial"/>
          <w:color w:val="000000" w:themeColor="text1"/>
          <w:sz w:val="22"/>
          <w:szCs w:val="22"/>
        </w:rPr>
        <w:t xml:space="preserve"> a</w:t>
      </w:r>
      <w:r>
        <w:rPr>
          <w:rFonts w:ascii="Arial" w:hAnsi="Arial" w:cs="Arial"/>
          <w:color w:val="000000" w:themeColor="text1"/>
          <w:sz w:val="22"/>
          <w:szCs w:val="22"/>
        </w:rPr>
        <w:t xml:space="preserve"> ‘live document’</w:t>
      </w:r>
      <w:r w:rsidR="006A42FB">
        <w:rPr>
          <w:rFonts w:ascii="Arial" w:hAnsi="Arial" w:cs="Arial"/>
          <w:color w:val="000000" w:themeColor="text1"/>
          <w:sz w:val="22"/>
          <w:szCs w:val="22"/>
        </w:rPr>
        <w:t>,</w:t>
      </w:r>
      <w:r>
        <w:rPr>
          <w:rFonts w:ascii="Arial" w:hAnsi="Arial" w:cs="Arial"/>
          <w:color w:val="000000" w:themeColor="text1"/>
          <w:sz w:val="22"/>
          <w:szCs w:val="22"/>
        </w:rPr>
        <w:t xml:space="preserve"> will need almost daily </w:t>
      </w:r>
      <w:r w:rsidR="005C7B07">
        <w:rPr>
          <w:rFonts w:ascii="Arial" w:hAnsi="Arial" w:cs="Arial"/>
          <w:color w:val="000000" w:themeColor="text1"/>
          <w:sz w:val="22"/>
          <w:szCs w:val="22"/>
        </w:rPr>
        <w:t xml:space="preserve">updates and </w:t>
      </w:r>
      <w:r>
        <w:rPr>
          <w:rFonts w:ascii="Arial" w:hAnsi="Arial" w:cs="Arial"/>
          <w:color w:val="000000" w:themeColor="text1"/>
          <w:sz w:val="22"/>
          <w:szCs w:val="22"/>
        </w:rPr>
        <w:t>consideration</w:t>
      </w:r>
      <w:r w:rsidR="005C7B07">
        <w:rPr>
          <w:rFonts w:ascii="Arial" w:hAnsi="Arial" w:cs="Arial"/>
          <w:color w:val="000000" w:themeColor="text1"/>
          <w:sz w:val="22"/>
          <w:szCs w:val="22"/>
        </w:rPr>
        <w:t xml:space="preserve">s and should contain the </w:t>
      </w:r>
      <w:r w:rsidR="00446994">
        <w:rPr>
          <w:rFonts w:ascii="Arial" w:hAnsi="Arial" w:cs="Arial"/>
          <w:sz w:val="22"/>
          <w:szCs w:val="22"/>
        </w:rPr>
        <w:t>following key components:</w:t>
      </w:r>
    </w:p>
    <w:p w14:paraId="4F346E2C" w14:textId="29736B1F" w:rsidR="00446994" w:rsidRDefault="00446994" w:rsidP="005C7B07">
      <w:pPr>
        <w:rPr>
          <w:rFonts w:ascii="Arial" w:hAnsi="Arial" w:cs="Arial"/>
          <w:sz w:val="22"/>
          <w:szCs w:val="22"/>
        </w:rPr>
      </w:pPr>
    </w:p>
    <w:p w14:paraId="4BE155A2" w14:textId="19936226" w:rsidR="00446994" w:rsidRDefault="00446994" w:rsidP="00F67C3F">
      <w:pPr>
        <w:pStyle w:val="ListParagraph"/>
        <w:numPr>
          <w:ilvl w:val="0"/>
          <w:numId w:val="20"/>
        </w:numPr>
        <w:jc w:val="both"/>
        <w:rPr>
          <w:rFonts w:ascii="Arial" w:hAnsi="Arial" w:cs="Arial"/>
        </w:rPr>
      </w:pPr>
      <w:r w:rsidRPr="00F67C3F">
        <w:rPr>
          <w:rFonts w:ascii="Arial" w:hAnsi="Arial" w:cs="Arial"/>
        </w:rPr>
        <w:t>Reference number</w:t>
      </w:r>
    </w:p>
    <w:p w14:paraId="4628FC49" w14:textId="085443B1" w:rsidR="00F67C3F" w:rsidRDefault="00F67C3F" w:rsidP="00F67C3F">
      <w:pPr>
        <w:pStyle w:val="ListParagraph"/>
        <w:numPr>
          <w:ilvl w:val="0"/>
          <w:numId w:val="20"/>
        </w:numPr>
        <w:jc w:val="both"/>
        <w:rPr>
          <w:rFonts w:ascii="Arial" w:hAnsi="Arial" w:cs="Arial"/>
        </w:rPr>
      </w:pPr>
      <w:r>
        <w:rPr>
          <w:rFonts w:ascii="Arial" w:hAnsi="Arial" w:cs="Arial"/>
        </w:rPr>
        <w:t>Issue category</w:t>
      </w:r>
    </w:p>
    <w:p w14:paraId="23B5969F" w14:textId="43322114" w:rsidR="00F67C3F" w:rsidRDefault="00F67C3F" w:rsidP="00F67C3F">
      <w:pPr>
        <w:pStyle w:val="ListParagraph"/>
        <w:numPr>
          <w:ilvl w:val="0"/>
          <w:numId w:val="20"/>
        </w:numPr>
        <w:jc w:val="both"/>
        <w:rPr>
          <w:rFonts w:ascii="Arial" w:hAnsi="Arial" w:cs="Arial"/>
        </w:rPr>
      </w:pPr>
      <w:r>
        <w:rPr>
          <w:rFonts w:ascii="Arial" w:hAnsi="Arial" w:cs="Arial"/>
        </w:rPr>
        <w:t>Issue description</w:t>
      </w:r>
    </w:p>
    <w:p w14:paraId="752BC5EB" w14:textId="0BC95DED" w:rsidR="00F67C3F" w:rsidRDefault="00F67C3F" w:rsidP="00F67C3F">
      <w:pPr>
        <w:pStyle w:val="ListParagraph"/>
        <w:numPr>
          <w:ilvl w:val="0"/>
          <w:numId w:val="20"/>
        </w:numPr>
        <w:jc w:val="both"/>
        <w:rPr>
          <w:rFonts w:ascii="Arial" w:hAnsi="Arial" w:cs="Arial"/>
        </w:rPr>
      </w:pPr>
      <w:r>
        <w:rPr>
          <w:rFonts w:ascii="Arial" w:hAnsi="Arial" w:cs="Arial"/>
        </w:rPr>
        <w:t>Issue score</w:t>
      </w:r>
    </w:p>
    <w:p w14:paraId="4724FF4D" w14:textId="4D5CBDAE" w:rsidR="00F67C3F" w:rsidRDefault="00F67C3F" w:rsidP="00F67C3F">
      <w:pPr>
        <w:pStyle w:val="ListParagraph"/>
        <w:numPr>
          <w:ilvl w:val="0"/>
          <w:numId w:val="20"/>
        </w:numPr>
        <w:jc w:val="both"/>
        <w:rPr>
          <w:rFonts w:ascii="Arial" w:hAnsi="Arial" w:cs="Arial"/>
        </w:rPr>
      </w:pPr>
      <w:r>
        <w:rPr>
          <w:rFonts w:ascii="Arial" w:hAnsi="Arial" w:cs="Arial"/>
        </w:rPr>
        <w:t>Actions</w:t>
      </w:r>
    </w:p>
    <w:p w14:paraId="4B53F6FC" w14:textId="33C87F95" w:rsidR="00F67C3F" w:rsidRDefault="00F67C3F" w:rsidP="00F67C3F">
      <w:pPr>
        <w:pStyle w:val="ListParagraph"/>
        <w:numPr>
          <w:ilvl w:val="0"/>
          <w:numId w:val="20"/>
        </w:numPr>
        <w:jc w:val="both"/>
        <w:rPr>
          <w:rFonts w:ascii="Arial" w:hAnsi="Arial" w:cs="Arial"/>
        </w:rPr>
      </w:pPr>
      <w:r>
        <w:rPr>
          <w:rFonts w:ascii="Arial" w:hAnsi="Arial" w:cs="Arial"/>
        </w:rPr>
        <w:t>Owner</w:t>
      </w:r>
    </w:p>
    <w:p w14:paraId="2DD33A1E" w14:textId="5D8EEF93" w:rsidR="00F67C3F" w:rsidRDefault="00F67C3F" w:rsidP="00F67C3F">
      <w:pPr>
        <w:pStyle w:val="ListParagraph"/>
        <w:numPr>
          <w:ilvl w:val="0"/>
          <w:numId w:val="20"/>
        </w:numPr>
        <w:jc w:val="both"/>
        <w:rPr>
          <w:rFonts w:ascii="Arial" w:hAnsi="Arial" w:cs="Arial"/>
        </w:rPr>
      </w:pPr>
      <w:r>
        <w:rPr>
          <w:rFonts w:ascii="Arial" w:hAnsi="Arial" w:cs="Arial"/>
        </w:rPr>
        <w:t>Date added</w:t>
      </w:r>
    </w:p>
    <w:p w14:paraId="4F89C95F" w14:textId="31E377EA" w:rsidR="00F67C3F" w:rsidRDefault="00F67C3F" w:rsidP="00F67C3F">
      <w:pPr>
        <w:pStyle w:val="ListParagraph"/>
        <w:numPr>
          <w:ilvl w:val="0"/>
          <w:numId w:val="20"/>
        </w:numPr>
        <w:jc w:val="both"/>
        <w:rPr>
          <w:rFonts w:ascii="Arial" w:hAnsi="Arial" w:cs="Arial"/>
        </w:rPr>
      </w:pPr>
      <w:r>
        <w:rPr>
          <w:rFonts w:ascii="Arial" w:hAnsi="Arial" w:cs="Arial"/>
        </w:rPr>
        <w:t>Date action required by</w:t>
      </w:r>
    </w:p>
    <w:p w14:paraId="7E7C1609" w14:textId="271155D7" w:rsidR="00F67C3F" w:rsidRDefault="00BB2301" w:rsidP="00F67C3F">
      <w:pPr>
        <w:pStyle w:val="ListParagraph"/>
        <w:numPr>
          <w:ilvl w:val="0"/>
          <w:numId w:val="20"/>
        </w:numPr>
        <w:jc w:val="both"/>
        <w:rPr>
          <w:rFonts w:ascii="Arial" w:hAnsi="Arial" w:cs="Arial"/>
        </w:rPr>
      </w:pPr>
      <w:r>
        <w:rPr>
          <w:rFonts w:ascii="Arial" w:hAnsi="Arial" w:cs="Arial"/>
        </w:rPr>
        <w:t>Comment(s)</w:t>
      </w:r>
    </w:p>
    <w:p w14:paraId="439F833A" w14:textId="2C5052D3" w:rsidR="00F67C3F" w:rsidRDefault="00F67C3F" w:rsidP="00F67C3F">
      <w:pPr>
        <w:pStyle w:val="ListParagraph"/>
        <w:numPr>
          <w:ilvl w:val="0"/>
          <w:numId w:val="20"/>
        </w:numPr>
        <w:jc w:val="both"/>
        <w:rPr>
          <w:rFonts w:ascii="Arial" w:hAnsi="Arial" w:cs="Arial"/>
        </w:rPr>
      </w:pPr>
      <w:r>
        <w:rPr>
          <w:rFonts w:ascii="Arial" w:hAnsi="Arial" w:cs="Arial"/>
        </w:rPr>
        <w:t>Risk register reference number (where ap</w:t>
      </w:r>
      <w:r w:rsidR="000A4A48">
        <w:rPr>
          <w:rFonts w:ascii="Arial" w:hAnsi="Arial" w:cs="Arial"/>
        </w:rPr>
        <w:t>propria</w:t>
      </w:r>
      <w:r>
        <w:rPr>
          <w:rFonts w:ascii="Arial" w:hAnsi="Arial" w:cs="Arial"/>
        </w:rPr>
        <w:t>t</w:t>
      </w:r>
      <w:r w:rsidR="000A4A48">
        <w:rPr>
          <w:rFonts w:ascii="Arial" w:hAnsi="Arial" w:cs="Arial"/>
        </w:rPr>
        <w:t>e</w:t>
      </w:r>
      <w:r>
        <w:rPr>
          <w:rFonts w:ascii="Arial" w:hAnsi="Arial" w:cs="Arial"/>
        </w:rPr>
        <w:t>)</w:t>
      </w:r>
    </w:p>
    <w:p w14:paraId="3A99C8D7" w14:textId="74180281" w:rsidR="00F67C3F" w:rsidRDefault="00F67C3F" w:rsidP="000A4A48">
      <w:pPr>
        <w:rPr>
          <w:rFonts w:ascii="Arial" w:hAnsi="Arial" w:cs="Arial"/>
        </w:rPr>
      </w:pPr>
    </w:p>
    <w:p w14:paraId="69C41D1C" w14:textId="6B275A61" w:rsidR="00D863DB" w:rsidRDefault="00F67C3F" w:rsidP="000A4A48">
      <w:pPr>
        <w:rPr>
          <w:rFonts w:ascii="Arial" w:hAnsi="Arial" w:cs="Arial"/>
          <w:sz w:val="22"/>
          <w:szCs w:val="22"/>
        </w:rPr>
      </w:pPr>
      <w:r w:rsidRPr="00F67C3F">
        <w:rPr>
          <w:rFonts w:ascii="Arial" w:hAnsi="Arial" w:cs="Arial"/>
          <w:sz w:val="22"/>
          <w:szCs w:val="22"/>
        </w:rPr>
        <w:t xml:space="preserve">Each of the above components of the </w:t>
      </w:r>
      <w:r w:rsidR="000A4A48">
        <w:rPr>
          <w:rFonts w:ascii="Arial" w:hAnsi="Arial" w:cs="Arial"/>
          <w:sz w:val="22"/>
          <w:szCs w:val="22"/>
        </w:rPr>
        <w:t>issues</w:t>
      </w:r>
      <w:r w:rsidRPr="00F67C3F">
        <w:rPr>
          <w:rFonts w:ascii="Arial" w:hAnsi="Arial" w:cs="Arial"/>
          <w:sz w:val="22"/>
          <w:szCs w:val="22"/>
        </w:rPr>
        <w:t xml:space="preserve"> log are explained in detail</w:t>
      </w:r>
      <w:r w:rsidR="000A4A48">
        <w:rPr>
          <w:rFonts w:ascii="Arial" w:hAnsi="Arial" w:cs="Arial"/>
          <w:sz w:val="22"/>
          <w:szCs w:val="22"/>
        </w:rPr>
        <w:t>:</w:t>
      </w:r>
      <w:r w:rsidRPr="00F67C3F">
        <w:rPr>
          <w:rFonts w:ascii="Arial" w:hAnsi="Arial" w:cs="Arial"/>
          <w:sz w:val="22"/>
          <w:szCs w:val="22"/>
        </w:rPr>
        <w:t xml:space="preserve"> </w:t>
      </w:r>
    </w:p>
    <w:p w14:paraId="4BEF4348" w14:textId="77777777" w:rsidR="00D863DB" w:rsidRDefault="00E625EC" w:rsidP="00B85C09">
      <w:pPr>
        <w:jc w:val="both"/>
        <w:rPr>
          <w:rFonts w:ascii="Arial" w:hAnsi="Arial" w:cs="Arial"/>
          <w:color w:val="000000" w:themeColor="text1"/>
          <w:sz w:val="22"/>
          <w:szCs w:val="22"/>
        </w:rPr>
      </w:pPr>
      <w:r w:rsidRPr="00F74638">
        <w:rPr>
          <w:rFonts w:ascii="Arial" w:hAnsi="Arial" w:cs="Arial"/>
          <w:sz w:val="22"/>
          <w:szCs w:val="22"/>
        </w:rPr>
        <w:t xml:space="preserve"> </w:t>
      </w:r>
    </w:p>
    <w:tbl>
      <w:tblPr>
        <w:tblStyle w:val="TableGrid"/>
        <w:tblW w:w="0" w:type="auto"/>
        <w:tblInd w:w="573" w:type="dxa"/>
        <w:tblLook w:val="04A0" w:firstRow="1" w:lastRow="0" w:firstColumn="1" w:lastColumn="0" w:noHBand="0" w:noVBand="1"/>
      </w:tblPr>
      <w:tblGrid>
        <w:gridCol w:w="2809"/>
        <w:gridCol w:w="6139"/>
      </w:tblGrid>
      <w:tr w:rsidR="00B86B0B" w:rsidRPr="000A4A48" w14:paraId="18B4B26A" w14:textId="77777777" w:rsidTr="006A42FB">
        <w:tc>
          <w:tcPr>
            <w:tcW w:w="2809" w:type="dxa"/>
            <w:shd w:val="clear" w:color="auto" w:fill="BFBFBF" w:themeFill="background1" w:themeFillShade="BF"/>
          </w:tcPr>
          <w:p w14:paraId="6B2F057F" w14:textId="77777777" w:rsidR="00D863DB" w:rsidRPr="000A4A48" w:rsidRDefault="00D863DB" w:rsidP="0042167B">
            <w:pPr>
              <w:jc w:val="center"/>
              <w:rPr>
                <w:rFonts w:ascii="Arial" w:hAnsi="Arial" w:cs="Arial"/>
                <w:b/>
                <w:bCs/>
                <w:sz w:val="22"/>
                <w:szCs w:val="22"/>
              </w:rPr>
            </w:pPr>
            <w:r w:rsidRPr="000A4A48">
              <w:rPr>
                <w:rFonts w:ascii="Arial" w:hAnsi="Arial" w:cs="Arial"/>
                <w:b/>
                <w:bCs/>
                <w:sz w:val="22"/>
                <w:szCs w:val="22"/>
              </w:rPr>
              <w:t>Component</w:t>
            </w:r>
          </w:p>
          <w:p w14:paraId="34F4F12E" w14:textId="4A063513" w:rsidR="00B86B0B" w:rsidRPr="000A4A48" w:rsidRDefault="00B86B0B" w:rsidP="0042167B">
            <w:pPr>
              <w:jc w:val="center"/>
              <w:rPr>
                <w:rFonts w:ascii="Arial" w:hAnsi="Arial" w:cs="Arial"/>
                <w:b/>
                <w:bCs/>
                <w:sz w:val="22"/>
                <w:szCs w:val="22"/>
              </w:rPr>
            </w:pPr>
          </w:p>
        </w:tc>
        <w:tc>
          <w:tcPr>
            <w:tcW w:w="6139" w:type="dxa"/>
            <w:shd w:val="clear" w:color="auto" w:fill="BFBFBF" w:themeFill="background1" w:themeFillShade="BF"/>
          </w:tcPr>
          <w:p w14:paraId="33D54B40" w14:textId="77777777" w:rsidR="00D863DB" w:rsidRPr="000A4A48" w:rsidRDefault="00D863DB" w:rsidP="0042167B">
            <w:pPr>
              <w:jc w:val="center"/>
              <w:rPr>
                <w:rFonts w:ascii="Arial" w:hAnsi="Arial" w:cs="Arial"/>
                <w:b/>
                <w:bCs/>
                <w:sz w:val="22"/>
                <w:szCs w:val="22"/>
              </w:rPr>
            </w:pPr>
            <w:r w:rsidRPr="000A4A48">
              <w:rPr>
                <w:rFonts w:ascii="Arial" w:hAnsi="Arial" w:cs="Arial"/>
                <w:b/>
                <w:bCs/>
                <w:sz w:val="22"/>
                <w:szCs w:val="22"/>
              </w:rPr>
              <w:t>Description</w:t>
            </w:r>
          </w:p>
        </w:tc>
      </w:tr>
      <w:tr w:rsidR="00D863DB" w:rsidRPr="00F67C3F" w14:paraId="18795A56" w14:textId="77777777" w:rsidTr="006A42FB">
        <w:tc>
          <w:tcPr>
            <w:tcW w:w="2809" w:type="dxa"/>
          </w:tcPr>
          <w:p w14:paraId="672D5004" w14:textId="77777777" w:rsidR="00D863DB" w:rsidRPr="00F67C3F" w:rsidRDefault="00D863DB" w:rsidP="0042167B">
            <w:pPr>
              <w:jc w:val="both"/>
              <w:rPr>
                <w:rFonts w:ascii="Arial" w:hAnsi="Arial" w:cs="Arial"/>
                <w:sz w:val="22"/>
                <w:szCs w:val="22"/>
              </w:rPr>
            </w:pPr>
            <w:r w:rsidRPr="00F67C3F">
              <w:rPr>
                <w:rFonts w:ascii="Arial" w:hAnsi="Arial" w:cs="Arial"/>
                <w:sz w:val="22"/>
                <w:szCs w:val="22"/>
              </w:rPr>
              <w:t>Reference number</w:t>
            </w:r>
          </w:p>
        </w:tc>
        <w:tc>
          <w:tcPr>
            <w:tcW w:w="6139" w:type="dxa"/>
          </w:tcPr>
          <w:p w14:paraId="48F4DC73" w14:textId="059B0A21" w:rsidR="00D863DB" w:rsidRDefault="00D863DB" w:rsidP="0042167B">
            <w:pPr>
              <w:rPr>
                <w:rFonts w:ascii="Arial" w:hAnsi="Arial" w:cs="Arial"/>
                <w:sz w:val="22"/>
                <w:szCs w:val="22"/>
              </w:rPr>
            </w:pPr>
            <w:r w:rsidRPr="00F67C3F">
              <w:rPr>
                <w:rFonts w:ascii="Arial" w:hAnsi="Arial" w:cs="Arial"/>
                <w:sz w:val="22"/>
                <w:szCs w:val="22"/>
              </w:rPr>
              <w:t>Generated internally, typically sequential</w:t>
            </w:r>
            <w:r w:rsidR="009C3618">
              <w:rPr>
                <w:rFonts w:ascii="Arial" w:hAnsi="Arial" w:cs="Arial"/>
                <w:sz w:val="22"/>
                <w:szCs w:val="22"/>
              </w:rPr>
              <w:t>,</w:t>
            </w:r>
            <w:r w:rsidRPr="00F67C3F">
              <w:rPr>
                <w:rFonts w:ascii="Arial" w:hAnsi="Arial" w:cs="Arial"/>
                <w:sz w:val="22"/>
                <w:szCs w:val="22"/>
              </w:rPr>
              <w:t xml:space="preserve"> </w:t>
            </w:r>
            <w:proofErr w:type="gramStart"/>
            <w:r w:rsidRPr="00F67C3F">
              <w:rPr>
                <w:rFonts w:ascii="Arial" w:hAnsi="Arial" w:cs="Arial"/>
                <w:sz w:val="22"/>
                <w:szCs w:val="22"/>
              </w:rPr>
              <w:t>i.e.</w:t>
            </w:r>
            <w:proofErr w:type="gramEnd"/>
            <w:r w:rsidRPr="00F67C3F">
              <w:rPr>
                <w:rFonts w:ascii="Arial" w:hAnsi="Arial" w:cs="Arial"/>
                <w:sz w:val="22"/>
                <w:szCs w:val="22"/>
              </w:rPr>
              <w:t xml:space="preserve"> 01/20 meaning </w:t>
            </w:r>
            <w:r>
              <w:rPr>
                <w:rFonts w:ascii="Arial" w:hAnsi="Arial" w:cs="Arial"/>
                <w:sz w:val="22"/>
                <w:szCs w:val="22"/>
              </w:rPr>
              <w:t>issue</w:t>
            </w:r>
            <w:r w:rsidRPr="00F67C3F">
              <w:rPr>
                <w:rFonts w:ascii="Arial" w:hAnsi="Arial" w:cs="Arial"/>
                <w:sz w:val="22"/>
                <w:szCs w:val="22"/>
              </w:rPr>
              <w:t xml:space="preserve"> one of 2020</w:t>
            </w:r>
          </w:p>
          <w:p w14:paraId="50639C8B" w14:textId="6B7A2BF2" w:rsidR="000A4A48" w:rsidRPr="00F67C3F" w:rsidRDefault="000A4A48" w:rsidP="0042167B">
            <w:pPr>
              <w:rPr>
                <w:rFonts w:ascii="Arial" w:hAnsi="Arial" w:cs="Arial"/>
                <w:sz w:val="22"/>
                <w:szCs w:val="22"/>
              </w:rPr>
            </w:pPr>
          </w:p>
        </w:tc>
      </w:tr>
      <w:tr w:rsidR="00D863DB" w:rsidRPr="007615B5" w14:paraId="4D230D26" w14:textId="77777777" w:rsidTr="006A42FB">
        <w:tc>
          <w:tcPr>
            <w:tcW w:w="2809" w:type="dxa"/>
          </w:tcPr>
          <w:p w14:paraId="028B66EB" w14:textId="2898262D" w:rsidR="00D863DB" w:rsidRPr="00F67C3F" w:rsidRDefault="00D863DB" w:rsidP="0042167B">
            <w:pPr>
              <w:jc w:val="both"/>
              <w:rPr>
                <w:rFonts w:ascii="Arial" w:hAnsi="Arial" w:cs="Arial"/>
                <w:sz w:val="22"/>
                <w:szCs w:val="22"/>
              </w:rPr>
            </w:pPr>
            <w:r>
              <w:rPr>
                <w:rFonts w:ascii="Arial" w:hAnsi="Arial" w:cs="Arial"/>
                <w:sz w:val="22"/>
                <w:szCs w:val="22"/>
              </w:rPr>
              <w:t>Issue</w:t>
            </w:r>
            <w:r w:rsidRPr="00F67C3F">
              <w:rPr>
                <w:rFonts w:ascii="Arial" w:hAnsi="Arial" w:cs="Arial"/>
                <w:sz w:val="22"/>
                <w:szCs w:val="22"/>
              </w:rPr>
              <w:t xml:space="preserve"> category</w:t>
            </w:r>
            <w:r>
              <w:rPr>
                <w:rFonts w:ascii="Arial" w:hAnsi="Arial" w:cs="Arial"/>
                <w:sz w:val="22"/>
                <w:szCs w:val="22"/>
              </w:rPr>
              <w:t xml:space="preserve"> examples (this list is not exhaustive)</w:t>
            </w:r>
          </w:p>
        </w:tc>
        <w:tc>
          <w:tcPr>
            <w:tcW w:w="6139" w:type="dxa"/>
          </w:tcPr>
          <w:p w14:paraId="38F7F866" w14:textId="2FCE66DB" w:rsidR="00D863DB" w:rsidRDefault="00D863DB" w:rsidP="0042167B">
            <w:pPr>
              <w:rPr>
                <w:rFonts w:ascii="Arial" w:hAnsi="Arial" w:cs="Arial"/>
                <w:sz w:val="22"/>
                <w:szCs w:val="22"/>
              </w:rPr>
            </w:pPr>
            <w:proofErr w:type="gramStart"/>
            <w:r>
              <w:rPr>
                <w:rFonts w:ascii="Arial" w:hAnsi="Arial" w:cs="Arial"/>
                <w:b/>
                <w:sz w:val="22"/>
                <w:szCs w:val="22"/>
              </w:rPr>
              <w:t>HRM</w:t>
            </w:r>
            <w:r w:rsidR="009C3618">
              <w:rPr>
                <w:rFonts w:ascii="Arial" w:hAnsi="Arial" w:cs="Arial"/>
                <w:b/>
                <w:sz w:val="22"/>
                <w:szCs w:val="22"/>
              </w:rPr>
              <w:t xml:space="preserve">  </w:t>
            </w:r>
            <w:r w:rsidR="009C3618">
              <w:rPr>
                <w:rFonts w:ascii="Arial" w:hAnsi="Arial" w:cs="Arial"/>
                <w:sz w:val="22"/>
                <w:szCs w:val="22"/>
              </w:rPr>
              <w:t>–</w:t>
            </w:r>
            <w:proofErr w:type="gramEnd"/>
            <w:r w:rsidR="009C3618">
              <w:rPr>
                <w:rFonts w:ascii="Arial" w:hAnsi="Arial" w:cs="Arial"/>
                <w:sz w:val="22"/>
                <w:szCs w:val="22"/>
              </w:rPr>
              <w:t xml:space="preserve"> </w:t>
            </w:r>
            <w:r>
              <w:rPr>
                <w:rFonts w:ascii="Arial" w:hAnsi="Arial" w:cs="Arial"/>
                <w:sz w:val="22"/>
                <w:szCs w:val="22"/>
              </w:rPr>
              <w:t xml:space="preserve"> </w:t>
            </w:r>
            <w:r w:rsidRPr="00444A79">
              <w:rPr>
                <w:rFonts w:ascii="Arial" w:hAnsi="Arial" w:cs="Arial"/>
                <w:sz w:val="22"/>
                <w:szCs w:val="22"/>
              </w:rPr>
              <w:t xml:space="preserve">Training and development, </w:t>
            </w:r>
            <w:r>
              <w:rPr>
                <w:rFonts w:ascii="Arial" w:hAnsi="Arial" w:cs="Arial"/>
                <w:sz w:val="22"/>
                <w:szCs w:val="22"/>
              </w:rPr>
              <w:t>t</w:t>
            </w:r>
            <w:r w:rsidRPr="00444A79">
              <w:rPr>
                <w:rFonts w:ascii="Arial" w:hAnsi="Arial" w:cs="Arial"/>
                <w:sz w:val="22"/>
                <w:szCs w:val="22"/>
              </w:rPr>
              <w:t xml:space="preserve">ravel and lone working, </w:t>
            </w:r>
            <w:r>
              <w:rPr>
                <w:rFonts w:ascii="Arial" w:hAnsi="Arial" w:cs="Arial"/>
                <w:sz w:val="22"/>
                <w:szCs w:val="22"/>
              </w:rPr>
              <w:t>t</w:t>
            </w:r>
            <w:r w:rsidRPr="00444A79">
              <w:rPr>
                <w:rFonts w:ascii="Arial" w:hAnsi="Arial" w:cs="Arial"/>
                <w:sz w:val="22"/>
                <w:szCs w:val="22"/>
              </w:rPr>
              <w:t xml:space="preserve">raining matrix management, </w:t>
            </w:r>
            <w:r>
              <w:rPr>
                <w:rFonts w:ascii="Arial" w:hAnsi="Arial" w:cs="Arial"/>
                <w:sz w:val="22"/>
                <w:szCs w:val="22"/>
              </w:rPr>
              <w:t>p</w:t>
            </w:r>
            <w:r w:rsidRPr="00444A79">
              <w:rPr>
                <w:rFonts w:ascii="Arial" w:hAnsi="Arial" w:cs="Arial"/>
                <w:sz w:val="22"/>
                <w:szCs w:val="22"/>
              </w:rPr>
              <w:t xml:space="preserve">ersonal development reviews (PDR’s), </w:t>
            </w:r>
            <w:r>
              <w:rPr>
                <w:rFonts w:ascii="Arial" w:hAnsi="Arial" w:cs="Arial"/>
                <w:sz w:val="22"/>
                <w:szCs w:val="22"/>
              </w:rPr>
              <w:t>r</w:t>
            </w:r>
            <w:r w:rsidR="009C3618">
              <w:rPr>
                <w:rFonts w:ascii="Arial" w:hAnsi="Arial" w:cs="Arial"/>
                <w:sz w:val="22"/>
                <w:szCs w:val="22"/>
              </w:rPr>
              <w:t>ecruitment and</w:t>
            </w:r>
            <w:r w:rsidRPr="00444A79">
              <w:rPr>
                <w:rFonts w:ascii="Arial" w:hAnsi="Arial" w:cs="Arial"/>
                <w:sz w:val="22"/>
                <w:szCs w:val="22"/>
              </w:rPr>
              <w:t xml:space="preserve"> retention, </w:t>
            </w:r>
            <w:r>
              <w:rPr>
                <w:rFonts w:ascii="Arial" w:hAnsi="Arial" w:cs="Arial"/>
                <w:sz w:val="22"/>
                <w:szCs w:val="22"/>
              </w:rPr>
              <w:t>h</w:t>
            </w:r>
            <w:r w:rsidRPr="00444A79">
              <w:rPr>
                <w:rFonts w:ascii="Arial" w:hAnsi="Arial" w:cs="Arial"/>
                <w:sz w:val="22"/>
                <w:szCs w:val="22"/>
              </w:rPr>
              <w:t xml:space="preserve">ealth, safety and welfare, </w:t>
            </w:r>
            <w:r>
              <w:rPr>
                <w:rFonts w:ascii="Arial" w:hAnsi="Arial" w:cs="Arial"/>
                <w:sz w:val="22"/>
                <w:szCs w:val="22"/>
              </w:rPr>
              <w:t>p</w:t>
            </w:r>
            <w:r w:rsidRPr="00444A79">
              <w:rPr>
                <w:rFonts w:ascii="Arial" w:hAnsi="Arial" w:cs="Arial"/>
                <w:sz w:val="22"/>
                <w:szCs w:val="22"/>
              </w:rPr>
              <w:t xml:space="preserve">rofessional registration and competencies, </w:t>
            </w:r>
            <w:r>
              <w:rPr>
                <w:rFonts w:ascii="Arial" w:hAnsi="Arial" w:cs="Arial"/>
                <w:sz w:val="22"/>
                <w:szCs w:val="22"/>
              </w:rPr>
              <w:t>c</w:t>
            </w:r>
            <w:r w:rsidRPr="00444A79">
              <w:rPr>
                <w:rFonts w:ascii="Arial" w:hAnsi="Arial" w:cs="Arial"/>
                <w:sz w:val="22"/>
                <w:szCs w:val="22"/>
              </w:rPr>
              <w:t>onsultation, coordination, communication and cooperation</w:t>
            </w:r>
          </w:p>
          <w:p w14:paraId="1CB4F4E7" w14:textId="77777777" w:rsidR="000A4A48" w:rsidRDefault="000A4A48" w:rsidP="0042167B">
            <w:pPr>
              <w:rPr>
                <w:rFonts w:ascii="Arial" w:hAnsi="Arial" w:cs="Arial"/>
                <w:sz w:val="22"/>
                <w:szCs w:val="22"/>
              </w:rPr>
            </w:pPr>
          </w:p>
          <w:p w14:paraId="1C012F49" w14:textId="62FC983B" w:rsidR="00D863DB" w:rsidRDefault="00D863DB" w:rsidP="0042167B">
            <w:pPr>
              <w:rPr>
                <w:rFonts w:ascii="Arial" w:hAnsi="Arial" w:cs="Arial"/>
                <w:sz w:val="22"/>
                <w:szCs w:val="22"/>
              </w:rPr>
            </w:pPr>
            <w:r w:rsidRPr="007615B5">
              <w:rPr>
                <w:rFonts w:ascii="Arial" w:hAnsi="Arial" w:cs="Arial"/>
                <w:b/>
                <w:sz w:val="22"/>
                <w:szCs w:val="22"/>
              </w:rPr>
              <w:t>Patient related</w:t>
            </w:r>
            <w:r>
              <w:rPr>
                <w:rFonts w:ascii="Arial" w:hAnsi="Arial" w:cs="Arial"/>
                <w:b/>
                <w:sz w:val="22"/>
                <w:szCs w:val="22"/>
              </w:rPr>
              <w:t xml:space="preserve"> </w:t>
            </w:r>
            <w:r w:rsidR="009C3618">
              <w:rPr>
                <w:rFonts w:ascii="Arial" w:hAnsi="Arial" w:cs="Arial"/>
                <w:sz w:val="22"/>
                <w:szCs w:val="22"/>
              </w:rPr>
              <w:t>– R</w:t>
            </w:r>
            <w:r>
              <w:rPr>
                <w:rFonts w:ascii="Arial" w:hAnsi="Arial" w:cs="Arial"/>
                <w:sz w:val="22"/>
                <w:szCs w:val="22"/>
              </w:rPr>
              <w:t xml:space="preserve">ecords, communication, contact and </w:t>
            </w:r>
            <w:r>
              <w:rPr>
                <w:rFonts w:ascii="Arial" w:hAnsi="Arial" w:cs="Arial"/>
                <w:sz w:val="22"/>
                <w:szCs w:val="22"/>
              </w:rPr>
              <w:lastRenderedPageBreak/>
              <w:t>safety</w:t>
            </w:r>
          </w:p>
          <w:p w14:paraId="79817F9F" w14:textId="77777777" w:rsidR="000A4A48" w:rsidRDefault="000A4A48" w:rsidP="0042167B">
            <w:pPr>
              <w:rPr>
                <w:rFonts w:ascii="Arial" w:hAnsi="Arial" w:cs="Arial"/>
                <w:sz w:val="22"/>
                <w:szCs w:val="22"/>
              </w:rPr>
            </w:pPr>
          </w:p>
          <w:p w14:paraId="747FBFE9" w14:textId="4C1FF84F" w:rsidR="00D863DB" w:rsidRDefault="00D863DB" w:rsidP="0042167B">
            <w:pPr>
              <w:rPr>
                <w:rFonts w:ascii="Arial" w:hAnsi="Arial" w:cs="Arial"/>
                <w:sz w:val="22"/>
                <w:szCs w:val="22"/>
              </w:rPr>
            </w:pPr>
            <w:r>
              <w:rPr>
                <w:rFonts w:ascii="Arial" w:hAnsi="Arial" w:cs="Arial"/>
                <w:b/>
                <w:sz w:val="22"/>
                <w:szCs w:val="22"/>
              </w:rPr>
              <w:t>Premises</w:t>
            </w:r>
            <w:r>
              <w:rPr>
                <w:rFonts w:ascii="Arial" w:hAnsi="Arial" w:cs="Arial"/>
                <w:sz w:val="22"/>
                <w:szCs w:val="22"/>
              </w:rPr>
              <w:t xml:space="preserve"> – Infrastructure, e</w:t>
            </w:r>
            <w:r w:rsidRPr="00444A79">
              <w:rPr>
                <w:rFonts w:ascii="Arial" w:hAnsi="Arial" w:cs="Arial"/>
                <w:sz w:val="22"/>
                <w:szCs w:val="22"/>
              </w:rPr>
              <w:t xml:space="preserve">quipment servicing/maintenance (gas safety, water, electricity etc.), </w:t>
            </w:r>
            <w:r>
              <w:rPr>
                <w:rFonts w:ascii="Arial" w:hAnsi="Arial" w:cs="Arial"/>
                <w:sz w:val="22"/>
                <w:szCs w:val="22"/>
              </w:rPr>
              <w:t>e</w:t>
            </w:r>
            <w:r w:rsidRPr="00444A79">
              <w:rPr>
                <w:rFonts w:ascii="Arial" w:hAnsi="Arial" w:cs="Arial"/>
                <w:sz w:val="22"/>
                <w:szCs w:val="22"/>
              </w:rPr>
              <w:t>xternal technical assessments/reports (</w:t>
            </w:r>
            <w:r>
              <w:rPr>
                <w:rFonts w:ascii="Arial" w:hAnsi="Arial" w:cs="Arial"/>
                <w:sz w:val="22"/>
                <w:szCs w:val="22"/>
              </w:rPr>
              <w:t>f</w:t>
            </w:r>
            <w:r w:rsidRPr="00444A79">
              <w:rPr>
                <w:rFonts w:ascii="Arial" w:hAnsi="Arial" w:cs="Arial"/>
                <w:sz w:val="22"/>
                <w:szCs w:val="22"/>
              </w:rPr>
              <w:t xml:space="preserve">ire and </w:t>
            </w:r>
            <w:r>
              <w:rPr>
                <w:rFonts w:ascii="Arial" w:hAnsi="Arial" w:cs="Arial"/>
                <w:sz w:val="22"/>
                <w:szCs w:val="22"/>
              </w:rPr>
              <w:t>a</w:t>
            </w:r>
            <w:r w:rsidRPr="00444A79">
              <w:rPr>
                <w:rFonts w:ascii="Arial" w:hAnsi="Arial" w:cs="Arial"/>
                <w:sz w:val="22"/>
                <w:szCs w:val="22"/>
              </w:rPr>
              <w:t xml:space="preserve">sbestos etc.), </w:t>
            </w:r>
            <w:r>
              <w:rPr>
                <w:rFonts w:ascii="Arial" w:hAnsi="Arial" w:cs="Arial"/>
                <w:sz w:val="22"/>
                <w:szCs w:val="22"/>
              </w:rPr>
              <w:t>s</w:t>
            </w:r>
            <w:r w:rsidRPr="00444A79">
              <w:rPr>
                <w:rFonts w:ascii="Arial" w:hAnsi="Arial" w:cs="Arial"/>
                <w:sz w:val="22"/>
                <w:szCs w:val="22"/>
              </w:rPr>
              <w:t xml:space="preserve">ervice providers/suppliers, </w:t>
            </w:r>
            <w:r>
              <w:rPr>
                <w:rFonts w:ascii="Arial" w:hAnsi="Arial" w:cs="Arial"/>
                <w:sz w:val="22"/>
                <w:szCs w:val="22"/>
              </w:rPr>
              <w:t>c</w:t>
            </w:r>
            <w:r w:rsidRPr="00444A79">
              <w:rPr>
                <w:rFonts w:ascii="Arial" w:hAnsi="Arial" w:cs="Arial"/>
                <w:sz w:val="22"/>
                <w:szCs w:val="22"/>
              </w:rPr>
              <w:t>ontractors (</w:t>
            </w:r>
            <w:r w:rsidR="009C3618">
              <w:rPr>
                <w:rFonts w:ascii="Arial" w:hAnsi="Arial" w:cs="Arial"/>
                <w:sz w:val="22"/>
                <w:szCs w:val="22"/>
              </w:rPr>
              <w:t>third p</w:t>
            </w:r>
            <w:r w:rsidRPr="00444A79">
              <w:rPr>
                <w:rFonts w:ascii="Arial" w:hAnsi="Arial" w:cs="Arial"/>
                <w:sz w:val="22"/>
                <w:szCs w:val="22"/>
              </w:rPr>
              <w:t>arty cleaning services, maintenance etc)</w:t>
            </w:r>
          </w:p>
          <w:p w14:paraId="35BCE605" w14:textId="77777777" w:rsidR="000A4A48" w:rsidRDefault="000A4A48" w:rsidP="0042167B">
            <w:pPr>
              <w:rPr>
                <w:rFonts w:ascii="Arial" w:hAnsi="Arial" w:cs="Arial"/>
                <w:sz w:val="22"/>
                <w:szCs w:val="22"/>
              </w:rPr>
            </w:pPr>
          </w:p>
          <w:p w14:paraId="63F236EB" w14:textId="050940B2" w:rsidR="00D863DB" w:rsidRDefault="00D863DB" w:rsidP="0042167B">
            <w:pPr>
              <w:rPr>
                <w:rFonts w:ascii="Arial" w:hAnsi="Arial" w:cs="Arial"/>
                <w:sz w:val="22"/>
                <w:szCs w:val="22"/>
              </w:rPr>
            </w:pPr>
            <w:r>
              <w:rPr>
                <w:rFonts w:ascii="Arial" w:hAnsi="Arial" w:cs="Arial"/>
                <w:b/>
                <w:sz w:val="22"/>
                <w:szCs w:val="22"/>
              </w:rPr>
              <w:t>Systems</w:t>
            </w:r>
            <w:r>
              <w:rPr>
                <w:rFonts w:ascii="Arial" w:hAnsi="Arial" w:cs="Arial"/>
                <w:sz w:val="22"/>
                <w:szCs w:val="22"/>
              </w:rPr>
              <w:t xml:space="preserve"> – </w:t>
            </w:r>
            <w:r w:rsidR="009C3618">
              <w:rPr>
                <w:rFonts w:ascii="Arial" w:hAnsi="Arial" w:cs="Arial"/>
                <w:sz w:val="22"/>
                <w:szCs w:val="22"/>
              </w:rPr>
              <w:t>P</w:t>
            </w:r>
            <w:r>
              <w:rPr>
                <w:rFonts w:ascii="Arial" w:hAnsi="Arial" w:cs="Arial"/>
                <w:sz w:val="22"/>
                <w:szCs w:val="22"/>
              </w:rPr>
              <w:t>olicies and procedure, quality improvement, IT, data protection, confidentiality, compliance, governance and assurance, H&amp;S</w:t>
            </w:r>
          </w:p>
          <w:p w14:paraId="01CA4944" w14:textId="77777777" w:rsidR="000A4A48" w:rsidRDefault="000A4A48" w:rsidP="0042167B">
            <w:pPr>
              <w:rPr>
                <w:rFonts w:ascii="Arial" w:hAnsi="Arial" w:cs="Arial"/>
                <w:sz w:val="22"/>
                <w:szCs w:val="22"/>
              </w:rPr>
            </w:pPr>
          </w:p>
          <w:p w14:paraId="5E31B727" w14:textId="66C3E0D6" w:rsidR="00D863DB" w:rsidRDefault="00D863DB" w:rsidP="0042167B">
            <w:pPr>
              <w:rPr>
                <w:rFonts w:ascii="Arial" w:hAnsi="Arial" w:cs="Arial"/>
                <w:sz w:val="22"/>
                <w:szCs w:val="22"/>
              </w:rPr>
            </w:pPr>
            <w:r>
              <w:rPr>
                <w:rFonts w:ascii="Arial" w:hAnsi="Arial" w:cs="Arial"/>
                <w:b/>
                <w:sz w:val="22"/>
                <w:szCs w:val="22"/>
              </w:rPr>
              <w:t>Planning</w:t>
            </w:r>
            <w:r w:rsidR="009C3618">
              <w:rPr>
                <w:rFonts w:ascii="Arial" w:hAnsi="Arial" w:cs="Arial"/>
                <w:sz w:val="22"/>
                <w:szCs w:val="22"/>
              </w:rPr>
              <w:t xml:space="preserve"> – S</w:t>
            </w:r>
            <w:r>
              <w:rPr>
                <w:rFonts w:ascii="Arial" w:hAnsi="Arial" w:cs="Arial"/>
                <w:sz w:val="22"/>
                <w:szCs w:val="22"/>
              </w:rPr>
              <w:t>uccession plans, business continuity plan, fire and emergency evacuation plan</w:t>
            </w:r>
          </w:p>
          <w:p w14:paraId="045BB15E" w14:textId="77777777" w:rsidR="000A4A48" w:rsidRDefault="000A4A48" w:rsidP="0042167B">
            <w:pPr>
              <w:rPr>
                <w:rFonts w:ascii="Arial" w:hAnsi="Arial" w:cs="Arial"/>
                <w:sz w:val="22"/>
                <w:szCs w:val="22"/>
              </w:rPr>
            </w:pPr>
          </w:p>
          <w:p w14:paraId="344C2E95" w14:textId="3F271F6E" w:rsidR="00D863DB" w:rsidRPr="00A328E0" w:rsidRDefault="00D863DB" w:rsidP="0042167B">
            <w:pPr>
              <w:rPr>
                <w:rFonts w:ascii="Arial" w:hAnsi="Arial" w:cs="Arial"/>
                <w:sz w:val="22"/>
                <w:szCs w:val="22"/>
              </w:rPr>
            </w:pPr>
            <w:r>
              <w:rPr>
                <w:rFonts w:ascii="Arial" w:hAnsi="Arial" w:cs="Arial"/>
                <w:b/>
                <w:sz w:val="22"/>
                <w:szCs w:val="22"/>
              </w:rPr>
              <w:t xml:space="preserve">Other </w:t>
            </w:r>
            <w:r>
              <w:rPr>
                <w:rFonts w:ascii="Arial" w:hAnsi="Arial" w:cs="Arial"/>
                <w:sz w:val="22"/>
                <w:szCs w:val="22"/>
              </w:rPr>
              <w:t xml:space="preserve">– Political, </w:t>
            </w:r>
            <w:r w:rsidR="00160358">
              <w:rPr>
                <w:rFonts w:ascii="Arial" w:hAnsi="Arial" w:cs="Arial"/>
                <w:sz w:val="22"/>
                <w:szCs w:val="22"/>
              </w:rPr>
              <w:t>Economic</w:t>
            </w:r>
            <w:r>
              <w:rPr>
                <w:rFonts w:ascii="Arial" w:hAnsi="Arial" w:cs="Arial"/>
                <w:sz w:val="22"/>
                <w:szCs w:val="22"/>
              </w:rPr>
              <w:t>, Social, Technological, Legal and Environmental (PESTLE analysis)</w:t>
            </w:r>
          </w:p>
          <w:p w14:paraId="69A3D4AE" w14:textId="77777777" w:rsidR="00D863DB" w:rsidRPr="007615B5" w:rsidRDefault="00D863DB" w:rsidP="0042167B">
            <w:pPr>
              <w:rPr>
                <w:rFonts w:ascii="Arial" w:hAnsi="Arial" w:cs="Arial"/>
                <w:sz w:val="22"/>
                <w:szCs w:val="22"/>
              </w:rPr>
            </w:pPr>
          </w:p>
        </w:tc>
      </w:tr>
      <w:tr w:rsidR="00D863DB" w:rsidRPr="00F67C3F" w14:paraId="42AE94E4" w14:textId="77777777" w:rsidTr="006A42FB">
        <w:tc>
          <w:tcPr>
            <w:tcW w:w="2809" w:type="dxa"/>
          </w:tcPr>
          <w:p w14:paraId="54BC40E5" w14:textId="7846AC4A" w:rsidR="00D863DB" w:rsidRPr="00F67C3F" w:rsidRDefault="00D863DB" w:rsidP="0042167B">
            <w:pPr>
              <w:rPr>
                <w:rFonts w:ascii="Arial" w:hAnsi="Arial" w:cs="Arial"/>
                <w:sz w:val="22"/>
                <w:szCs w:val="22"/>
              </w:rPr>
            </w:pPr>
            <w:r>
              <w:rPr>
                <w:rFonts w:ascii="Arial" w:hAnsi="Arial" w:cs="Arial"/>
                <w:sz w:val="22"/>
                <w:szCs w:val="22"/>
              </w:rPr>
              <w:lastRenderedPageBreak/>
              <w:t>Issue description</w:t>
            </w:r>
          </w:p>
        </w:tc>
        <w:tc>
          <w:tcPr>
            <w:tcW w:w="6139" w:type="dxa"/>
          </w:tcPr>
          <w:p w14:paraId="195855B3" w14:textId="77777777" w:rsidR="000A4A48" w:rsidRDefault="00160358" w:rsidP="0042167B">
            <w:pPr>
              <w:rPr>
                <w:rFonts w:ascii="Arial" w:hAnsi="Arial" w:cs="Arial"/>
                <w:sz w:val="22"/>
                <w:szCs w:val="22"/>
              </w:rPr>
            </w:pPr>
            <w:r w:rsidRPr="00A328E0">
              <w:rPr>
                <w:rFonts w:ascii="Arial" w:hAnsi="Arial" w:cs="Arial"/>
                <w:sz w:val="22"/>
                <w:szCs w:val="22"/>
              </w:rPr>
              <w:t>X, Y, Z</w:t>
            </w:r>
            <w:r w:rsidR="00D863DB" w:rsidRPr="00A328E0">
              <w:rPr>
                <w:rFonts w:ascii="Arial" w:hAnsi="Arial" w:cs="Arial"/>
                <w:sz w:val="22"/>
                <w:szCs w:val="22"/>
              </w:rPr>
              <w:t xml:space="preserve"> methodology: </w:t>
            </w:r>
          </w:p>
          <w:p w14:paraId="5DBDDA12" w14:textId="77777777" w:rsidR="000A4A48" w:rsidRDefault="000A4A48" w:rsidP="0042167B">
            <w:pPr>
              <w:rPr>
                <w:rFonts w:ascii="Arial" w:hAnsi="Arial" w:cs="Arial"/>
                <w:b/>
                <w:sz w:val="22"/>
                <w:szCs w:val="22"/>
              </w:rPr>
            </w:pPr>
          </w:p>
          <w:p w14:paraId="71BB439A" w14:textId="1BB1CF3F" w:rsidR="000A4A48" w:rsidRDefault="00D863DB" w:rsidP="0042167B">
            <w:pPr>
              <w:rPr>
                <w:rFonts w:ascii="Arial" w:hAnsi="Arial" w:cs="Arial"/>
                <w:sz w:val="22"/>
                <w:szCs w:val="22"/>
              </w:rPr>
            </w:pPr>
            <w:r w:rsidRPr="00A328E0">
              <w:rPr>
                <w:rFonts w:ascii="Arial" w:hAnsi="Arial" w:cs="Arial"/>
                <w:b/>
                <w:sz w:val="22"/>
                <w:szCs w:val="22"/>
              </w:rPr>
              <w:t>X</w:t>
            </w:r>
            <w:r w:rsidR="009C3618">
              <w:rPr>
                <w:rFonts w:ascii="Arial" w:hAnsi="Arial" w:cs="Arial"/>
                <w:b/>
                <w:sz w:val="22"/>
                <w:szCs w:val="22"/>
              </w:rPr>
              <w:t xml:space="preserve"> </w:t>
            </w:r>
            <w:r w:rsidR="009C3618">
              <w:rPr>
                <w:rFonts w:ascii="Arial" w:hAnsi="Arial" w:cs="Arial"/>
                <w:sz w:val="22"/>
                <w:szCs w:val="22"/>
              </w:rPr>
              <w:t>– b</w:t>
            </w:r>
            <w:r w:rsidRPr="00A328E0">
              <w:rPr>
                <w:rFonts w:ascii="Arial" w:hAnsi="Arial" w:cs="Arial"/>
                <w:sz w:val="22"/>
                <w:szCs w:val="22"/>
              </w:rPr>
              <w:t>riefly describes the problem</w:t>
            </w:r>
          </w:p>
          <w:p w14:paraId="2F18292E" w14:textId="12BDF021" w:rsidR="000A4A48" w:rsidRDefault="00D863DB" w:rsidP="0042167B">
            <w:pPr>
              <w:rPr>
                <w:rFonts w:ascii="Arial" w:hAnsi="Arial" w:cs="Arial"/>
                <w:sz w:val="22"/>
                <w:szCs w:val="22"/>
              </w:rPr>
            </w:pPr>
            <w:r w:rsidRPr="00A328E0">
              <w:rPr>
                <w:rFonts w:ascii="Arial" w:hAnsi="Arial" w:cs="Arial"/>
                <w:b/>
                <w:sz w:val="22"/>
                <w:szCs w:val="22"/>
              </w:rPr>
              <w:t>Y</w:t>
            </w:r>
            <w:r w:rsidR="009C3618">
              <w:rPr>
                <w:rFonts w:ascii="Arial" w:hAnsi="Arial" w:cs="Arial"/>
                <w:b/>
                <w:sz w:val="22"/>
                <w:szCs w:val="22"/>
              </w:rPr>
              <w:t xml:space="preserve"> </w:t>
            </w:r>
            <w:r w:rsidR="009C3618">
              <w:rPr>
                <w:rFonts w:ascii="Arial" w:hAnsi="Arial" w:cs="Arial"/>
                <w:sz w:val="22"/>
                <w:szCs w:val="22"/>
              </w:rPr>
              <w:t xml:space="preserve">– </w:t>
            </w:r>
            <w:r w:rsidRPr="00A328E0">
              <w:rPr>
                <w:rFonts w:ascii="Arial" w:hAnsi="Arial" w:cs="Arial"/>
                <w:sz w:val="22"/>
                <w:szCs w:val="22"/>
              </w:rPr>
              <w:t>gives an illustrative reason the even</w:t>
            </w:r>
            <w:r>
              <w:rPr>
                <w:rFonts w:ascii="Arial" w:hAnsi="Arial" w:cs="Arial"/>
                <w:sz w:val="22"/>
                <w:szCs w:val="22"/>
              </w:rPr>
              <w:t xml:space="preserve">t </w:t>
            </w:r>
            <w:r w:rsidRPr="00A328E0">
              <w:rPr>
                <w:rFonts w:ascii="Arial" w:hAnsi="Arial" w:cs="Arial"/>
                <w:sz w:val="22"/>
                <w:szCs w:val="22"/>
              </w:rPr>
              <w:t>might occur</w:t>
            </w:r>
          </w:p>
          <w:p w14:paraId="43BFAC6D" w14:textId="0F6872A4" w:rsidR="000A4A48" w:rsidRDefault="00D863DB" w:rsidP="0042167B">
            <w:pPr>
              <w:rPr>
                <w:rFonts w:ascii="Arial" w:hAnsi="Arial" w:cs="Arial"/>
                <w:sz w:val="22"/>
                <w:szCs w:val="22"/>
              </w:rPr>
            </w:pPr>
            <w:r w:rsidRPr="00A328E0">
              <w:rPr>
                <w:rFonts w:ascii="Arial" w:hAnsi="Arial" w:cs="Arial"/>
                <w:b/>
                <w:sz w:val="22"/>
                <w:szCs w:val="22"/>
              </w:rPr>
              <w:t>Z</w:t>
            </w:r>
            <w:r w:rsidR="009C3618">
              <w:rPr>
                <w:rFonts w:ascii="Arial" w:hAnsi="Arial" w:cs="Arial"/>
                <w:b/>
                <w:sz w:val="22"/>
                <w:szCs w:val="22"/>
              </w:rPr>
              <w:t xml:space="preserve"> </w:t>
            </w:r>
            <w:r w:rsidR="009C3618">
              <w:rPr>
                <w:rFonts w:ascii="Arial" w:hAnsi="Arial" w:cs="Arial"/>
                <w:sz w:val="22"/>
                <w:szCs w:val="22"/>
              </w:rPr>
              <w:t xml:space="preserve">– </w:t>
            </w:r>
            <w:r w:rsidRPr="00A328E0">
              <w:rPr>
                <w:rFonts w:ascii="Arial" w:hAnsi="Arial" w:cs="Arial"/>
                <w:sz w:val="22"/>
                <w:szCs w:val="22"/>
              </w:rPr>
              <w:t xml:space="preserve">indicates an anticipated outcome </w:t>
            </w:r>
          </w:p>
          <w:p w14:paraId="4F45EF37" w14:textId="77777777" w:rsidR="000A4A48" w:rsidRDefault="000A4A48" w:rsidP="0042167B">
            <w:pPr>
              <w:rPr>
                <w:rFonts w:ascii="Arial" w:hAnsi="Arial" w:cs="Arial"/>
                <w:sz w:val="22"/>
                <w:szCs w:val="22"/>
              </w:rPr>
            </w:pPr>
          </w:p>
          <w:p w14:paraId="446D2285" w14:textId="77777777" w:rsidR="000A4A48" w:rsidRDefault="00D863DB" w:rsidP="0042167B">
            <w:pPr>
              <w:rPr>
                <w:rFonts w:ascii="Arial" w:hAnsi="Arial" w:cs="Arial"/>
                <w:sz w:val="22"/>
                <w:szCs w:val="22"/>
              </w:rPr>
            </w:pPr>
            <w:r w:rsidRPr="00A328E0">
              <w:rPr>
                <w:rFonts w:ascii="Arial" w:hAnsi="Arial" w:cs="Arial"/>
                <w:sz w:val="22"/>
                <w:szCs w:val="22"/>
              </w:rPr>
              <w:t xml:space="preserve">For example: </w:t>
            </w:r>
          </w:p>
          <w:p w14:paraId="7E4CC080" w14:textId="77777777" w:rsidR="000A4A48" w:rsidRDefault="000A4A48" w:rsidP="0042167B">
            <w:pPr>
              <w:rPr>
                <w:rFonts w:ascii="Arial" w:hAnsi="Arial" w:cs="Arial"/>
                <w:b/>
                <w:bCs/>
                <w:sz w:val="22"/>
                <w:szCs w:val="22"/>
              </w:rPr>
            </w:pPr>
          </w:p>
          <w:p w14:paraId="1A4EFBEC" w14:textId="3A6577BD" w:rsidR="000A4A48" w:rsidRDefault="00D863DB" w:rsidP="0042167B">
            <w:pPr>
              <w:rPr>
                <w:rFonts w:ascii="Arial" w:hAnsi="Arial" w:cs="Arial"/>
                <w:sz w:val="22"/>
                <w:szCs w:val="22"/>
              </w:rPr>
            </w:pPr>
            <w:proofErr w:type="gramStart"/>
            <w:r w:rsidRPr="00A328E0">
              <w:rPr>
                <w:rFonts w:ascii="Arial" w:hAnsi="Arial" w:cs="Arial"/>
                <w:b/>
                <w:bCs/>
                <w:sz w:val="22"/>
                <w:szCs w:val="22"/>
              </w:rPr>
              <w:t>X</w:t>
            </w:r>
            <w:r w:rsidR="009C3618">
              <w:rPr>
                <w:rFonts w:ascii="Arial" w:hAnsi="Arial" w:cs="Arial"/>
                <w:b/>
                <w:bCs/>
                <w:sz w:val="22"/>
                <w:szCs w:val="22"/>
              </w:rPr>
              <w:t xml:space="preserve"> </w:t>
            </w:r>
            <w:r w:rsidR="009C3618">
              <w:rPr>
                <w:rFonts w:ascii="Arial" w:hAnsi="Arial" w:cs="Arial"/>
                <w:b/>
                <w:sz w:val="22"/>
                <w:szCs w:val="22"/>
              </w:rPr>
              <w:t xml:space="preserve"> </w:t>
            </w:r>
            <w:r w:rsidR="009C3618">
              <w:rPr>
                <w:rFonts w:ascii="Arial" w:hAnsi="Arial" w:cs="Arial"/>
                <w:sz w:val="22"/>
                <w:szCs w:val="22"/>
              </w:rPr>
              <w:t>–</w:t>
            </w:r>
            <w:proofErr w:type="gramEnd"/>
            <w:r w:rsidR="009C3618">
              <w:rPr>
                <w:rFonts w:ascii="Arial" w:hAnsi="Arial" w:cs="Arial"/>
                <w:sz w:val="22"/>
                <w:szCs w:val="22"/>
              </w:rPr>
              <w:t xml:space="preserve"> i</w:t>
            </w:r>
            <w:r w:rsidRPr="00A328E0">
              <w:rPr>
                <w:rFonts w:ascii="Arial" w:hAnsi="Arial" w:cs="Arial"/>
                <w:sz w:val="22"/>
                <w:szCs w:val="22"/>
              </w:rPr>
              <w:t>nability to fully comply with new COVID-19 requirements</w:t>
            </w:r>
          </w:p>
          <w:p w14:paraId="3B5DE373" w14:textId="304A07EB" w:rsidR="000A4A48" w:rsidRDefault="00D863DB" w:rsidP="0042167B">
            <w:pPr>
              <w:rPr>
                <w:rFonts w:ascii="Arial" w:hAnsi="Arial" w:cs="Arial"/>
                <w:sz w:val="22"/>
                <w:szCs w:val="22"/>
              </w:rPr>
            </w:pPr>
            <w:proofErr w:type="gramStart"/>
            <w:r w:rsidRPr="00A328E0">
              <w:rPr>
                <w:rFonts w:ascii="Arial" w:hAnsi="Arial" w:cs="Arial"/>
                <w:b/>
                <w:bCs/>
                <w:sz w:val="22"/>
                <w:szCs w:val="22"/>
              </w:rPr>
              <w:t>Y</w:t>
            </w:r>
            <w:r w:rsidR="009C3618">
              <w:rPr>
                <w:rFonts w:ascii="Arial" w:hAnsi="Arial" w:cs="Arial"/>
                <w:b/>
                <w:bCs/>
                <w:sz w:val="22"/>
                <w:szCs w:val="22"/>
              </w:rPr>
              <w:t xml:space="preserve"> </w:t>
            </w:r>
            <w:r w:rsidR="009C3618">
              <w:rPr>
                <w:rFonts w:ascii="Arial" w:hAnsi="Arial" w:cs="Arial"/>
                <w:b/>
                <w:sz w:val="22"/>
                <w:szCs w:val="22"/>
              </w:rPr>
              <w:t xml:space="preserve"> </w:t>
            </w:r>
            <w:r w:rsidR="009C3618">
              <w:rPr>
                <w:rFonts w:ascii="Arial" w:hAnsi="Arial" w:cs="Arial"/>
                <w:sz w:val="22"/>
                <w:szCs w:val="22"/>
              </w:rPr>
              <w:t>–</w:t>
            </w:r>
            <w:proofErr w:type="gramEnd"/>
            <w:r w:rsidR="009C3618">
              <w:rPr>
                <w:rFonts w:ascii="Arial" w:hAnsi="Arial" w:cs="Arial"/>
                <w:sz w:val="22"/>
                <w:szCs w:val="22"/>
              </w:rPr>
              <w:t xml:space="preserve"> </w:t>
            </w:r>
            <w:r w:rsidRPr="00A328E0">
              <w:rPr>
                <w:rFonts w:ascii="Arial" w:hAnsi="Arial" w:cs="Arial"/>
                <w:sz w:val="22"/>
                <w:szCs w:val="22"/>
              </w:rPr>
              <w:t>due to physical space restrictions within the premises</w:t>
            </w:r>
          </w:p>
          <w:p w14:paraId="221BE690" w14:textId="0B03EE96" w:rsidR="00D863DB" w:rsidRDefault="00D863DB" w:rsidP="0042167B">
            <w:pPr>
              <w:rPr>
                <w:rFonts w:ascii="Arial" w:hAnsi="Arial" w:cs="Arial"/>
                <w:sz w:val="22"/>
                <w:szCs w:val="22"/>
              </w:rPr>
            </w:pPr>
            <w:proofErr w:type="gramStart"/>
            <w:r w:rsidRPr="00A328E0">
              <w:rPr>
                <w:rFonts w:ascii="Arial" w:hAnsi="Arial" w:cs="Arial"/>
                <w:b/>
                <w:bCs/>
                <w:sz w:val="22"/>
                <w:szCs w:val="22"/>
              </w:rPr>
              <w:t>Z</w:t>
            </w:r>
            <w:r w:rsidR="009C3618">
              <w:rPr>
                <w:rFonts w:ascii="Arial" w:hAnsi="Arial" w:cs="Arial"/>
                <w:b/>
                <w:bCs/>
                <w:sz w:val="22"/>
                <w:szCs w:val="22"/>
              </w:rPr>
              <w:t xml:space="preserve"> </w:t>
            </w:r>
            <w:r w:rsidR="009C3618">
              <w:rPr>
                <w:rFonts w:ascii="Arial" w:hAnsi="Arial" w:cs="Arial"/>
                <w:b/>
                <w:sz w:val="22"/>
                <w:szCs w:val="22"/>
              </w:rPr>
              <w:t xml:space="preserve"> </w:t>
            </w:r>
            <w:r w:rsidR="009C3618">
              <w:rPr>
                <w:rFonts w:ascii="Arial" w:hAnsi="Arial" w:cs="Arial"/>
                <w:sz w:val="22"/>
                <w:szCs w:val="22"/>
              </w:rPr>
              <w:t>–</w:t>
            </w:r>
            <w:proofErr w:type="gramEnd"/>
            <w:r w:rsidR="009C3618">
              <w:rPr>
                <w:rFonts w:ascii="Arial" w:hAnsi="Arial" w:cs="Arial"/>
                <w:sz w:val="22"/>
                <w:szCs w:val="22"/>
              </w:rPr>
              <w:t xml:space="preserve"> </w:t>
            </w:r>
            <w:r w:rsidRPr="00A328E0">
              <w:rPr>
                <w:rFonts w:ascii="Arial" w:hAnsi="Arial" w:cs="Arial"/>
                <w:sz w:val="22"/>
                <w:szCs w:val="22"/>
              </w:rPr>
              <w:t>resulting in limitations being placed upon service delivery</w:t>
            </w:r>
          </w:p>
          <w:p w14:paraId="55128614" w14:textId="7B846B78" w:rsidR="000A4A48" w:rsidRPr="00F67C3F" w:rsidRDefault="000A4A48" w:rsidP="0042167B">
            <w:pPr>
              <w:rPr>
                <w:rFonts w:ascii="Arial" w:hAnsi="Arial" w:cs="Arial"/>
                <w:sz w:val="22"/>
                <w:szCs w:val="22"/>
              </w:rPr>
            </w:pPr>
          </w:p>
        </w:tc>
      </w:tr>
      <w:tr w:rsidR="00D863DB" w:rsidRPr="00F67C3F" w14:paraId="46794222" w14:textId="77777777" w:rsidTr="006A42FB">
        <w:tc>
          <w:tcPr>
            <w:tcW w:w="2809" w:type="dxa"/>
          </w:tcPr>
          <w:p w14:paraId="4C50EEFE" w14:textId="7051112A" w:rsidR="00D863DB" w:rsidRDefault="00D863DB" w:rsidP="0042167B">
            <w:pPr>
              <w:rPr>
                <w:rFonts w:ascii="Arial" w:hAnsi="Arial" w:cs="Arial"/>
                <w:sz w:val="22"/>
                <w:szCs w:val="22"/>
              </w:rPr>
            </w:pPr>
            <w:r>
              <w:rPr>
                <w:rFonts w:ascii="Arial" w:hAnsi="Arial" w:cs="Arial"/>
                <w:sz w:val="22"/>
                <w:szCs w:val="22"/>
              </w:rPr>
              <w:t>Issue score</w:t>
            </w:r>
          </w:p>
        </w:tc>
        <w:tc>
          <w:tcPr>
            <w:tcW w:w="6139" w:type="dxa"/>
          </w:tcPr>
          <w:p w14:paraId="099EE3E2" w14:textId="77777777" w:rsidR="000A4A48" w:rsidRDefault="00D863DB" w:rsidP="0042167B">
            <w:pPr>
              <w:rPr>
                <w:rFonts w:ascii="Arial" w:hAnsi="Arial" w:cs="Arial"/>
                <w:sz w:val="22"/>
                <w:szCs w:val="22"/>
              </w:rPr>
            </w:pPr>
            <w:r>
              <w:rPr>
                <w:rFonts w:ascii="Arial" w:hAnsi="Arial" w:cs="Arial"/>
                <w:sz w:val="22"/>
                <w:szCs w:val="22"/>
              </w:rPr>
              <w:t>Score the issue based on priority:</w:t>
            </w:r>
          </w:p>
          <w:p w14:paraId="290162AF" w14:textId="2368E17B" w:rsidR="000A4A48" w:rsidRDefault="00D863DB" w:rsidP="0042167B">
            <w:pPr>
              <w:rPr>
                <w:rFonts w:ascii="Arial" w:hAnsi="Arial" w:cs="Arial"/>
                <w:sz w:val="22"/>
                <w:szCs w:val="22"/>
              </w:rPr>
            </w:pPr>
            <w:r>
              <w:rPr>
                <w:rFonts w:ascii="Arial" w:hAnsi="Arial" w:cs="Arial"/>
                <w:sz w:val="22"/>
                <w:szCs w:val="22"/>
              </w:rPr>
              <w:t xml:space="preserve"> </w:t>
            </w:r>
          </w:p>
          <w:p w14:paraId="09435408" w14:textId="30E49D9A" w:rsidR="00D863DB" w:rsidRDefault="00D863DB" w:rsidP="0042167B">
            <w:pPr>
              <w:rPr>
                <w:rFonts w:ascii="Arial" w:hAnsi="Arial" w:cs="Arial"/>
                <w:sz w:val="22"/>
                <w:szCs w:val="22"/>
              </w:rPr>
            </w:pPr>
            <w:r w:rsidRPr="00D863DB">
              <w:rPr>
                <w:rFonts w:ascii="Arial" w:hAnsi="Arial" w:cs="Arial"/>
                <w:color w:val="23735D" w:themeColor="accent4" w:themeShade="80"/>
                <w:sz w:val="22"/>
                <w:szCs w:val="22"/>
              </w:rPr>
              <w:t>Low</w:t>
            </w:r>
            <w:r>
              <w:rPr>
                <w:rFonts w:ascii="Arial" w:hAnsi="Arial" w:cs="Arial"/>
                <w:sz w:val="22"/>
                <w:szCs w:val="22"/>
              </w:rPr>
              <w:t xml:space="preserve">, </w:t>
            </w:r>
            <w:r w:rsidRPr="00D863DB">
              <w:rPr>
                <w:rFonts w:ascii="Arial" w:hAnsi="Arial" w:cs="Arial"/>
                <w:color w:val="FFC000"/>
                <w:sz w:val="22"/>
                <w:szCs w:val="22"/>
              </w:rPr>
              <w:t>Medium</w:t>
            </w:r>
            <w:r>
              <w:rPr>
                <w:rFonts w:ascii="Arial" w:hAnsi="Arial" w:cs="Arial"/>
                <w:sz w:val="22"/>
                <w:szCs w:val="22"/>
              </w:rPr>
              <w:t xml:space="preserve"> or </w:t>
            </w:r>
            <w:r w:rsidRPr="00D863DB">
              <w:rPr>
                <w:rFonts w:ascii="Arial" w:hAnsi="Arial" w:cs="Arial"/>
                <w:color w:val="FF0000"/>
                <w:sz w:val="22"/>
                <w:szCs w:val="22"/>
              </w:rPr>
              <w:t>High</w:t>
            </w:r>
            <w:r>
              <w:rPr>
                <w:rFonts w:ascii="Arial" w:hAnsi="Arial" w:cs="Arial"/>
                <w:sz w:val="22"/>
                <w:szCs w:val="22"/>
              </w:rPr>
              <w:t xml:space="preserve"> which enables the filtering of the issues log so those issues with the highest priority are dealt with first</w:t>
            </w:r>
          </w:p>
          <w:p w14:paraId="57ED5240" w14:textId="0BF320F0" w:rsidR="000A4A48" w:rsidRPr="00A328E0" w:rsidRDefault="000A4A48" w:rsidP="0042167B">
            <w:pPr>
              <w:rPr>
                <w:rFonts w:ascii="Arial" w:hAnsi="Arial" w:cs="Arial"/>
                <w:sz w:val="22"/>
                <w:szCs w:val="22"/>
              </w:rPr>
            </w:pPr>
          </w:p>
        </w:tc>
      </w:tr>
      <w:tr w:rsidR="00A831AC" w:rsidRPr="00F67C3F" w14:paraId="0832B841" w14:textId="77777777" w:rsidTr="006A42FB">
        <w:tc>
          <w:tcPr>
            <w:tcW w:w="2809" w:type="dxa"/>
          </w:tcPr>
          <w:p w14:paraId="205B5E63" w14:textId="0B4316E7" w:rsidR="00A831AC" w:rsidRDefault="00A831AC" w:rsidP="00A831AC">
            <w:pPr>
              <w:rPr>
                <w:rFonts w:ascii="Arial" w:hAnsi="Arial" w:cs="Arial"/>
                <w:sz w:val="22"/>
                <w:szCs w:val="22"/>
              </w:rPr>
            </w:pPr>
            <w:r>
              <w:rPr>
                <w:rFonts w:ascii="Arial" w:hAnsi="Arial" w:cs="Arial"/>
                <w:sz w:val="22"/>
                <w:szCs w:val="22"/>
              </w:rPr>
              <w:t>Actions required</w:t>
            </w:r>
          </w:p>
        </w:tc>
        <w:tc>
          <w:tcPr>
            <w:tcW w:w="6139" w:type="dxa"/>
          </w:tcPr>
          <w:p w14:paraId="1E3E182E" w14:textId="77777777" w:rsidR="00A831AC" w:rsidRDefault="00A831AC" w:rsidP="00A831AC">
            <w:pPr>
              <w:rPr>
                <w:rFonts w:ascii="Arial" w:hAnsi="Arial" w:cs="Arial"/>
                <w:sz w:val="22"/>
                <w:szCs w:val="22"/>
              </w:rPr>
            </w:pPr>
            <w:r>
              <w:rPr>
                <w:rFonts w:ascii="Arial" w:hAnsi="Arial" w:cs="Arial"/>
                <w:sz w:val="22"/>
                <w:szCs w:val="22"/>
              </w:rPr>
              <w:t>Summarise required actions to address the issue</w:t>
            </w:r>
          </w:p>
          <w:p w14:paraId="6C40ACD1" w14:textId="2F99116C" w:rsidR="000A4A48" w:rsidRDefault="000A4A48" w:rsidP="00A831AC">
            <w:pPr>
              <w:rPr>
                <w:rFonts w:ascii="Arial" w:hAnsi="Arial" w:cs="Arial"/>
                <w:sz w:val="22"/>
                <w:szCs w:val="22"/>
              </w:rPr>
            </w:pPr>
          </w:p>
        </w:tc>
      </w:tr>
      <w:tr w:rsidR="00A831AC" w:rsidRPr="00F67C3F" w14:paraId="1E7104E7" w14:textId="77777777" w:rsidTr="006A42FB">
        <w:tc>
          <w:tcPr>
            <w:tcW w:w="2809" w:type="dxa"/>
          </w:tcPr>
          <w:p w14:paraId="380A369A" w14:textId="08F96811" w:rsidR="00A831AC" w:rsidRDefault="00A831AC" w:rsidP="00A831AC">
            <w:pPr>
              <w:rPr>
                <w:rFonts w:ascii="Arial" w:hAnsi="Arial" w:cs="Arial"/>
                <w:sz w:val="22"/>
                <w:szCs w:val="22"/>
              </w:rPr>
            </w:pPr>
            <w:r>
              <w:rPr>
                <w:rFonts w:ascii="Arial" w:hAnsi="Arial" w:cs="Arial"/>
                <w:sz w:val="22"/>
                <w:szCs w:val="22"/>
              </w:rPr>
              <w:t>Owner</w:t>
            </w:r>
          </w:p>
        </w:tc>
        <w:tc>
          <w:tcPr>
            <w:tcW w:w="6139" w:type="dxa"/>
          </w:tcPr>
          <w:p w14:paraId="5A06FE6A" w14:textId="77777777" w:rsidR="00A831AC" w:rsidRDefault="00A831AC" w:rsidP="00A831AC">
            <w:pPr>
              <w:rPr>
                <w:rFonts w:ascii="Arial" w:hAnsi="Arial" w:cs="Arial"/>
                <w:sz w:val="22"/>
                <w:szCs w:val="22"/>
              </w:rPr>
            </w:pPr>
            <w:r>
              <w:rPr>
                <w:rFonts w:ascii="Arial" w:hAnsi="Arial" w:cs="Arial"/>
                <w:sz w:val="22"/>
                <w:szCs w:val="22"/>
              </w:rPr>
              <w:t>Enter the name of the team member who owns the issue</w:t>
            </w:r>
          </w:p>
          <w:p w14:paraId="7ADD7F7E" w14:textId="4F325C2D" w:rsidR="000A4A48" w:rsidRDefault="000A4A48" w:rsidP="00A831AC">
            <w:pPr>
              <w:rPr>
                <w:rFonts w:ascii="Arial" w:hAnsi="Arial" w:cs="Arial"/>
                <w:sz w:val="22"/>
                <w:szCs w:val="22"/>
              </w:rPr>
            </w:pPr>
          </w:p>
        </w:tc>
      </w:tr>
      <w:tr w:rsidR="00A831AC" w:rsidRPr="00F67C3F" w14:paraId="3F0695FF" w14:textId="77777777" w:rsidTr="006A42FB">
        <w:tc>
          <w:tcPr>
            <w:tcW w:w="2809" w:type="dxa"/>
          </w:tcPr>
          <w:p w14:paraId="603483D8" w14:textId="3D25DA46" w:rsidR="00A831AC" w:rsidRDefault="00A831AC" w:rsidP="00A831AC">
            <w:pPr>
              <w:rPr>
                <w:rFonts w:ascii="Arial" w:hAnsi="Arial" w:cs="Arial"/>
                <w:sz w:val="22"/>
                <w:szCs w:val="22"/>
              </w:rPr>
            </w:pPr>
            <w:r>
              <w:rPr>
                <w:rFonts w:ascii="Arial" w:hAnsi="Arial" w:cs="Arial"/>
                <w:sz w:val="22"/>
                <w:szCs w:val="22"/>
              </w:rPr>
              <w:t>Date added</w:t>
            </w:r>
          </w:p>
        </w:tc>
        <w:tc>
          <w:tcPr>
            <w:tcW w:w="6139" w:type="dxa"/>
          </w:tcPr>
          <w:p w14:paraId="18106CFC" w14:textId="77777777" w:rsidR="00A831AC" w:rsidRDefault="00A831AC" w:rsidP="00A831AC">
            <w:pPr>
              <w:rPr>
                <w:rFonts w:ascii="Arial" w:hAnsi="Arial" w:cs="Arial"/>
                <w:sz w:val="22"/>
                <w:szCs w:val="22"/>
              </w:rPr>
            </w:pPr>
            <w:r>
              <w:rPr>
                <w:rFonts w:ascii="Arial" w:hAnsi="Arial" w:cs="Arial"/>
                <w:sz w:val="22"/>
                <w:szCs w:val="22"/>
              </w:rPr>
              <w:t xml:space="preserve">The date the issue was added to the log </w:t>
            </w:r>
          </w:p>
          <w:p w14:paraId="59B2E4F6" w14:textId="595B2111" w:rsidR="000A4A48" w:rsidRDefault="000A4A48" w:rsidP="00A831AC">
            <w:pPr>
              <w:rPr>
                <w:rFonts w:ascii="Arial" w:hAnsi="Arial" w:cs="Arial"/>
                <w:sz w:val="22"/>
                <w:szCs w:val="22"/>
              </w:rPr>
            </w:pPr>
          </w:p>
        </w:tc>
      </w:tr>
      <w:tr w:rsidR="00A831AC" w:rsidRPr="00F67C3F" w14:paraId="3E3A04D7" w14:textId="77777777" w:rsidTr="006A42FB">
        <w:tc>
          <w:tcPr>
            <w:tcW w:w="2809" w:type="dxa"/>
          </w:tcPr>
          <w:p w14:paraId="1D95A63C" w14:textId="4F861A4A" w:rsidR="00A831AC" w:rsidRDefault="001218FE" w:rsidP="00A831AC">
            <w:pPr>
              <w:rPr>
                <w:rFonts w:ascii="Arial" w:hAnsi="Arial" w:cs="Arial"/>
                <w:sz w:val="22"/>
                <w:szCs w:val="22"/>
              </w:rPr>
            </w:pPr>
            <w:r>
              <w:rPr>
                <w:rFonts w:ascii="Arial" w:hAnsi="Arial" w:cs="Arial"/>
                <w:sz w:val="22"/>
                <w:szCs w:val="22"/>
              </w:rPr>
              <w:t>Date action required by</w:t>
            </w:r>
          </w:p>
        </w:tc>
        <w:tc>
          <w:tcPr>
            <w:tcW w:w="6139" w:type="dxa"/>
          </w:tcPr>
          <w:p w14:paraId="125D427A" w14:textId="77777777" w:rsidR="00A831AC" w:rsidRDefault="001218FE" w:rsidP="00A831AC">
            <w:pPr>
              <w:rPr>
                <w:rFonts w:ascii="Arial" w:hAnsi="Arial" w:cs="Arial"/>
                <w:sz w:val="22"/>
                <w:szCs w:val="22"/>
              </w:rPr>
            </w:pPr>
            <w:r>
              <w:rPr>
                <w:rFonts w:ascii="Arial" w:hAnsi="Arial" w:cs="Arial"/>
                <w:sz w:val="22"/>
                <w:szCs w:val="22"/>
              </w:rPr>
              <w:t xml:space="preserve">Enter a target date for completion </w:t>
            </w:r>
          </w:p>
          <w:p w14:paraId="11171980" w14:textId="4931B0ED" w:rsidR="000A4A48" w:rsidRDefault="000A4A48" w:rsidP="00A831AC">
            <w:pPr>
              <w:rPr>
                <w:rFonts w:ascii="Arial" w:hAnsi="Arial" w:cs="Arial"/>
                <w:sz w:val="22"/>
                <w:szCs w:val="22"/>
              </w:rPr>
            </w:pPr>
          </w:p>
        </w:tc>
      </w:tr>
      <w:tr w:rsidR="001218FE" w:rsidRPr="00F67C3F" w14:paraId="28033F6D" w14:textId="77777777" w:rsidTr="006A42FB">
        <w:tc>
          <w:tcPr>
            <w:tcW w:w="2809" w:type="dxa"/>
          </w:tcPr>
          <w:p w14:paraId="33FE7C05" w14:textId="029EB295" w:rsidR="001218FE" w:rsidRDefault="001218FE" w:rsidP="00A831AC">
            <w:pPr>
              <w:rPr>
                <w:rFonts w:ascii="Arial" w:hAnsi="Arial" w:cs="Arial"/>
                <w:sz w:val="22"/>
                <w:szCs w:val="22"/>
              </w:rPr>
            </w:pPr>
            <w:r>
              <w:rPr>
                <w:rFonts w:ascii="Arial" w:hAnsi="Arial" w:cs="Arial"/>
                <w:sz w:val="22"/>
                <w:szCs w:val="22"/>
              </w:rPr>
              <w:t>Comment(s)</w:t>
            </w:r>
          </w:p>
        </w:tc>
        <w:tc>
          <w:tcPr>
            <w:tcW w:w="6139" w:type="dxa"/>
          </w:tcPr>
          <w:p w14:paraId="119BA50B" w14:textId="77777777" w:rsidR="000A4A48" w:rsidRDefault="001218FE" w:rsidP="00A831AC">
            <w:pPr>
              <w:rPr>
                <w:rFonts w:ascii="Arial" w:hAnsi="Arial" w:cs="Arial"/>
                <w:sz w:val="22"/>
                <w:szCs w:val="22"/>
              </w:rPr>
            </w:pPr>
            <w:r>
              <w:rPr>
                <w:rFonts w:ascii="Arial" w:hAnsi="Arial" w:cs="Arial"/>
                <w:sz w:val="22"/>
                <w:szCs w:val="22"/>
              </w:rPr>
              <w:t>Detail how the issue was resolved, whether it was related to another issue or risk and the likelihood of recurrence etc.</w:t>
            </w:r>
          </w:p>
          <w:p w14:paraId="44E88A02" w14:textId="1ECBF5A6" w:rsidR="001218FE" w:rsidRDefault="001218FE" w:rsidP="00A831AC">
            <w:pPr>
              <w:rPr>
                <w:rFonts w:ascii="Arial" w:hAnsi="Arial" w:cs="Arial"/>
                <w:sz w:val="22"/>
                <w:szCs w:val="22"/>
              </w:rPr>
            </w:pPr>
            <w:r>
              <w:rPr>
                <w:rFonts w:ascii="Arial" w:hAnsi="Arial" w:cs="Arial"/>
                <w:sz w:val="22"/>
                <w:szCs w:val="22"/>
              </w:rPr>
              <w:t xml:space="preserve"> </w:t>
            </w:r>
          </w:p>
        </w:tc>
      </w:tr>
      <w:tr w:rsidR="001218FE" w:rsidRPr="00F67C3F" w14:paraId="3AAB84D0" w14:textId="77777777" w:rsidTr="006A42FB">
        <w:tc>
          <w:tcPr>
            <w:tcW w:w="2809" w:type="dxa"/>
          </w:tcPr>
          <w:p w14:paraId="40C4BEF6" w14:textId="696B7EFC" w:rsidR="001218FE" w:rsidRDefault="001218FE" w:rsidP="001218FE">
            <w:pPr>
              <w:rPr>
                <w:rFonts w:ascii="Arial" w:hAnsi="Arial" w:cs="Arial"/>
                <w:sz w:val="22"/>
                <w:szCs w:val="22"/>
              </w:rPr>
            </w:pPr>
            <w:r>
              <w:rPr>
                <w:rFonts w:ascii="Arial" w:hAnsi="Arial" w:cs="Arial"/>
                <w:sz w:val="22"/>
                <w:szCs w:val="22"/>
              </w:rPr>
              <w:t>Risk register reference</w:t>
            </w:r>
          </w:p>
        </w:tc>
        <w:tc>
          <w:tcPr>
            <w:tcW w:w="6139" w:type="dxa"/>
          </w:tcPr>
          <w:p w14:paraId="324648DC" w14:textId="77777777" w:rsidR="001218FE" w:rsidRDefault="001218FE" w:rsidP="001218FE">
            <w:pPr>
              <w:rPr>
                <w:rFonts w:ascii="Arial" w:hAnsi="Arial" w:cs="Arial"/>
                <w:sz w:val="22"/>
                <w:szCs w:val="22"/>
              </w:rPr>
            </w:pPr>
            <w:r>
              <w:rPr>
                <w:rFonts w:ascii="Arial" w:hAnsi="Arial" w:cs="Arial"/>
                <w:sz w:val="22"/>
                <w:szCs w:val="22"/>
              </w:rPr>
              <w:t>If the issue is linked to a risk enter the corresponding reference number here</w:t>
            </w:r>
          </w:p>
          <w:p w14:paraId="56DEC154" w14:textId="748BCD0C" w:rsidR="000A4A48" w:rsidRDefault="000A4A48" w:rsidP="001218FE">
            <w:pPr>
              <w:rPr>
                <w:rFonts w:ascii="Arial" w:hAnsi="Arial" w:cs="Arial"/>
                <w:sz w:val="22"/>
                <w:szCs w:val="22"/>
              </w:rPr>
            </w:pPr>
          </w:p>
        </w:tc>
      </w:tr>
    </w:tbl>
    <w:p w14:paraId="730AD798" w14:textId="49EDC37F" w:rsidR="00B5762D" w:rsidRDefault="00B5762D" w:rsidP="00B5762D">
      <w:pPr>
        <w:pStyle w:val="Heading2"/>
        <w:rPr>
          <w:rFonts w:ascii="Arial" w:hAnsi="Arial" w:cs="Arial"/>
          <w:smallCaps w:val="0"/>
          <w:sz w:val="24"/>
          <w:szCs w:val="24"/>
        </w:rPr>
      </w:pPr>
      <w:bookmarkStart w:id="95" w:name="_Toc51227953"/>
      <w:r>
        <w:rPr>
          <w:rFonts w:ascii="Arial" w:hAnsi="Arial" w:cs="Arial"/>
          <w:smallCaps w:val="0"/>
          <w:sz w:val="24"/>
          <w:szCs w:val="24"/>
        </w:rPr>
        <w:lastRenderedPageBreak/>
        <w:t>Examples issues</w:t>
      </w:r>
      <w:bookmarkEnd w:id="95"/>
    </w:p>
    <w:p w14:paraId="0866FD7A" w14:textId="7216F8E0" w:rsidR="00B5762D" w:rsidRDefault="00B5762D" w:rsidP="00B5762D">
      <w:pPr>
        <w:rPr>
          <w:lang w:val="en-US" w:eastAsia="en-US"/>
        </w:rPr>
      </w:pPr>
    </w:p>
    <w:p w14:paraId="60C94A3D" w14:textId="77777777" w:rsidR="00233EB1" w:rsidRDefault="00B5762D" w:rsidP="00233EB1">
      <w:pPr>
        <w:rPr>
          <w:rFonts w:ascii="Arial" w:hAnsi="Arial" w:cs="Arial"/>
          <w:sz w:val="22"/>
          <w:szCs w:val="22"/>
          <w:lang w:val="en-US" w:eastAsia="en-US"/>
        </w:rPr>
      </w:pPr>
      <w:r>
        <w:rPr>
          <w:rFonts w:ascii="Arial" w:hAnsi="Arial" w:cs="Arial"/>
          <w:sz w:val="22"/>
          <w:szCs w:val="22"/>
          <w:lang w:val="en-US" w:eastAsia="en-US"/>
        </w:rPr>
        <w:t xml:space="preserve">The following are examples of issues that may be found in practice. </w:t>
      </w:r>
      <w:r w:rsidR="00233EB1">
        <w:rPr>
          <w:rFonts w:ascii="Arial" w:hAnsi="Arial" w:cs="Arial"/>
          <w:sz w:val="22"/>
          <w:szCs w:val="22"/>
          <w:lang w:val="en-US" w:eastAsia="en-US"/>
        </w:rPr>
        <w:t>This list is not exhaustive and is for illustrative purposes only.</w:t>
      </w:r>
    </w:p>
    <w:p w14:paraId="24390F36" w14:textId="3C093E05" w:rsidR="00233EB1" w:rsidRDefault="00233EB1" w:rsidP="00B5762D">
      <w:pPr>
        <w:rPr>
          <w:rFonts w:ascii="Arial" w:hAnsi="Arial" w:cs="Arial"/>
          <w:sz w:val="22"/>
          <w:szCs w:val="22"/>
          <w:lang w:val="en-US" w:eastAsia="en-US"/>
        </w:rPr>
      </w:pPr>
    </w:p>
    <w:p w14:paraId="499D1085" w14:textId="4D7EDDC2" w:rsidR="00233EB1" w:rsidRDefault="00233EB1" w:rsidP="00233EB1">
      <w:pPr>
        <w:pStyle w:val="ListParagraph"/>
        <w:numPr>
          <w:ilvl w:val="0"/>
          <w:numId w:val="30"/>
        </w:numPr>
        <w:rPr>
          <w:rFonts w:ascii="Arial" w:hAnsi="Arial" w:cs="Arial"/>
          <w:lang w:val="en-US"/>
        </w:rPr>
      </w:pPr>
      <w:r>
        <w:rPr>
          <w:rFonts w:ascii="Arial" w:hAnsi="Arial" w:cs="Arial"/>
          <w:lang w:val="en-US"/>
        </w:rPr>
        <w:t>Staffing shortages due to poor recruitment processes resulting in a reduction in appointment availability</w:t>
      </w:r>
    </w:p>
    <w:p w14:paraId="168696A3" w14:textId="77777777" w:rsidR="00233EB1" w:rsidRDefault="00233EB1" w:rsidP="00233EB1">
      <w:pPr>
        <w:pStyle w:val="ListParagraph"/>
        <w:rPr>
          <w:rFonts w:ascii="Arial" w:hAnsi="Arial" w:cs="Arial"/>
          <w:lang w:val="en-US"/>
        </w:rPr>
      </w:pPr>
    </w:p>
    <w:p w14:paraId="1FCB0EF2" w14:textId="17CF8E36" w:rsidR="00233EB1" w:rsidRDefault="00233EB1" w:rsidP="00233EB1">
      <w:pPr>
        <w:pStyle w:val="ListParagraph"/>
        <w:numPr>
          <w:ilvl w:val="0"/>
          <w:numId w:val="30"/>
        </w:numPr>
        <w:rPr>
          <w:rFonts w:ascii="Arial" w:hAnsi="Arial" w:cs="Arial"/>
          <w:lang w:val="en-US"/>
        </w:rPr>
      </w:pPr>
      <w:r>
        <w:rPr>
          <w:rFonts w:ascii="Arial" w:hAnsi="Arial" w:cs="Arial"/>
          <w:lang w:val="en-US"/>
        </w:rPr>
        <w:t>Not all annual appraisals completed due to no HRM policy resulting in poor staff morale and retention</w:t>
      </w:r>
    </w:p>
    <w:p w14:paraId="524F3790" w14:textId="77777777" w:rsidR="00233EB1" w:rsidRPr="00233EB1" w:rsidRDefault="00233EB1" w:rsidP="00233EB1">
      <w:pPr>
        <w:pStyle w:val="ListParagraph"/>
        <w:rPr>
          <w:rFonts w:ascii="Arial" w:hAnsi="Arial" w:cs="Arial"/>
          <w:lang w:val="en-US"/>
        </w:rPr>
      </w:pPr>
    </w:p>
    <w:p w14:paraId="4A1993FD" w14:textId="0A8ED695" w:rsidR="00233EB1" w:rsidRDefault="00233EB1" w:rsidP="00233EB1">
      <w:pPr>
        <w:pStyle w:val="ListParagraph"/>
        <w:numPr>
          <w:ilvl w:val="0"/>
          <w:numId w:val="30"/>
        </w:numPr>
        <w:rPr>
          <w:rFonts w:ascii="Arial" w:hAnsi="Arial" w:cs="Arial"/>
          <w:lang w:val="en-US"/>
        </w:rPr>
      </w:pPr>
      <w:r>
        <w:rPr>
          <w:rFonts w:ascii="Arial" w:hAnsi="Arial" w:cs="Arial"/>
          <w:lang w:val="en-US"/>
        </w:rPr>
        <w:t>Not all policies have been reviewed</w:t>
      </w:r>
      <w:r w:rsidR="009C3618">
        <w:rPr>
          <w:rFonts w:ascii="Arial" w:hAnsi="Arial" w:cs="Arial"/>
          <w:lang w:val="en-US"/>
        </w:rPr>
        <w:t>/</w:t>
      </w:r>
      <w:r>
        <w:rPr>
          <w:rFonts w:ascii="Arial" w:hAnsi="Arial" w:cs="Arial"/>
          <w:lang w:val="en-US"/>
        </w:rPr>
        <w:t xml:space="preserve">updated due to a lack of process resulting in </w:t>
      </w:r>
      <w:proofErr w:type="gramStart"/>
      <w:r>
        <w:rPr>
          <w:rFonts w:ascii="Arial" w:hAnsi="Arial" w:cs="Arial"/>
          <w:lang w:val="en-US"/>
        </w:rPr>
        <w:t>out of date</w:t>
      </w:r>
      <w:proofErr w:type="gramEnd"/>
      <w:r>
        <w:rPr>
          <w:rFonts w:ascii="Arial" w:hAnsi="Arial" w:cs="Arial"/>
          <w:lang w:val="en-US"/>
        </w:rPr>
        <w:t xml:space="preserve"> policies</w:t>
      </w:r>
    </w:p>
    <w:p w14:paraId="211EB4E5" w14:textId="77777777" w:rsidR="00233EB1" w:rsidRPr="00233EB1" w:rsidRDefault="00233EB1" w:rsidP="00233EB1">
      <w:pPr>
        <w:pStyle w:val="ListParagraph"/>
        <w:rPr>
          <w:rFonts w:ascii="Arial" w:hAnsi="Arial" w:cs="Arial"/>
          <w:lang w:val="en-US"/>
        </w:rPr>
      </w:pPr>
    </w:p>
    <w:p w14:paraId="2A6934E3" w14:textId="3467416F" w:rsidR="00233EB1" w:rsidRDefault="00233EB1" w:rsidP="00233EB1">
      <w:pPr>
        <w:pStyle w:val="ListParagraph"/>
        <w:numPr>
          <w:ilvl w:val="0"/>
          <w:numId w:val="30"/>
        </w:numPr>
        <w:rPr>
          <w:rFonts w:ascii="Arial" w:hAnsi="Arial" w:cs="Arial"/>
          <w:lang w:val="en-US"/>
        </w:rPr>
      </w:pPr>
      <w:r>
        <w:rPr>
          <w:rFonts w:ascii="Arial" w:hAnsi="Arial" w:cs="Arial"/>
          <w:lang w:val="en-US"/>
        </w:rPr>
        <w:t>No responses to negative/positive Google reviews due to lack of ownership resulting in reputational damage</w:t>
      </w:r>
    </w:p>
    <w:p w14:paraId="39072788" w14:textId="77777777" w:rsidR="00233EB1" w:rsidRPr="00233EB1" w:rsidRDefault="00233EB1" w:rsidP="00233EB1">
      <w:pPr>
        <w:pStyle w:val="ListParagraph"/>
        <w:rPr>
          <w:rFonts w:ascii="Arial" w:hAnsi="Arial" w:cs="Arial"/>
          <w:lang w:val="en-US"/>
        </w:rPr>
      </w:pPr>
    </w:p>
    <w:p w14:paraId="3FC5F928" w14:textId="34966E0D" w:rsidR="00233EB1" w:rsidRDefault="00233EB1" w:rsidP="00233EB1">
      <w:pPr>
        <w:pStyle w:val="ListParagraph"/>
        <w:numPr>
          <w:ilvl w:val="0"/>
          <w:numId w:val="30"/>
        </w:numPr>
        <w:rPr>
          <w:rFonts w:ascii="Arial" w:hAnsi="Arial" w:cs="Arial"/>
          <w:lang w:val="en-US"/>
        </w:rPr>
      </w:pPr>
      <w:r w:rsidRPr="00233EB1">
        <w:rPr>
          <w:rFonts w:ascii="Arial" w:hAnsi="Arial" w:cs="Arial"/>
          <w:lang w:val="en-US"/>
        </w:rPr>
        <w:t>No responses to NHS feedback comments due to lack of ownership resulting in reputational damage</w:t>
      </w:r>
    </w:p>
    <w:p w14:paraId="19FCAA1B" w14:textId="77777777" w:rsidR="00233EB1" w:rsidRPr="00233EB1" w:rsidRDefault="00233EB1" w:rsidP="00233EB1">
      <w:pPr>
        <w:rPr>
          <w:rFonts w:ascii="Arial" w:hAnsi="Arial" w:cs="Arial"/>
          <w:lang w:val="en-US"/>
        </w:rPr>
      </w:pPr>
    </w:p>
    <w:p w14:paraId="3A21AD6E" w14:textId="0BC3EF82" w:rsidR="00233EB1" w:rsidRDefault="00233EB1" w:rsidP="00233EB1">
      <w:pPr>
        <w:pStyle w:val="ListParagraph"/>
        <w:numPr>
          <w:ilvl w:val="0"/>
          <w:numId w:val="30"/>
        </w:numPr>
        <w:rPr>
          <w:rFonts w:ascii="Arial" w:hAnsi="Arial" w:cs="Arial"/>
          <w:lang w:val="en-US"/>
        </w:rPr>
      </w:pPr>
      <w:r w:rsidRPr="00E962E4">
        <w:rPr>
          <w:rFonts w:ascii="Arial" w:hAnsi="Arial" w:cs="Arial"/>
          <w:lang w:val="en-US"/>
        </w:rPr>
        <w:t>Backlog in summarising due to staff shortages resulting in a compromise of patient safety</w:t>
      </w:r>
    </w:p>
    <w:p w14:paraId="49DE1097" w14:textId="77777777" w:rsidR="00233EB1" w:rsidRDefault="00233EB1" w:rsidP="00233EB1">
      <w:pPr>
        <w:rPr>
          <w:rStyle w:val="Strong"/>
          <w:rFonts w:ascii="Arial" w:hAnsi="Arial" w:cs="Arial"/>
          <w:b w:val="0"/>
          <w:bCs w:val="0"/>
          <w:color w:val="000000" w:themeColor="text1"/>
          <w:sz w:val="22"/>
          <w:szCs w:val="22"/>
        </w:rPr>
      </w:pPr>
    </w:p>
    <w:p w14:paraId="0E165029" w14:textId="437B5E38" w:rsidR="00233EB1" w:rsidRDefault="00233EB1" w:rsidP="00233EB1">
      <w:pPr>
        <w:rPr>
          <w:rFonts w:ascii="Arial" w:hAnsi="Arial" w:cs="Arial"/>
          <w:color w:val="000000" w:themeColor="text1"/>
          <w:sz w:val="22"/>
          <w:szCs w:val="22"/>
        </w:rPr>
      </w:pPr>
      <w:r w:rsidRPr="00233EB1">
        <w:rPr>
          <w:rFonts w:ascii="Arial" w:hAnsi="Arial" w:cs="Arial"/>
          <w:sz w:val="22"/>
          <w:szCs w:val="22"/>
          <w:lang w:val="en-US" w:eastAsia="en-US"/>
        </w:rPr>
        <w:t>It should be reminded that t</w:t>
      </w:r>
      <w:r w:rsidR="000A4A48" w:rsidRPr="00233EB1">
        <w:rPr>
          <w:rStyle w:val="Strong"/>
          <w:rFonts w:ascii="Arial" w:hAnsi="Arial" w:cs="Arial"/>
          <w:b w:val="0"/>
          <w:bCs w:val="0"/>
          <w:color w:val="000000" w:themeColor="text1"/>
          <w:sz w:val="22"/>
          <w:szCs w:val="22"/>
        </w:rPr>
        <w:t xml:space="preserve">he above </w:t>
      </w:r>
      <w:r w:rsidR="00E962E4" w:rsidRPr="00233EB1">
        <w:rPr>
          <w:rStyle w:val="Strong"/>
          <w:rFonts w:ascii="Arial" w:hAnsi="Arial" w:cs="Arial"/>
          <w:b w:val="0"/>
          <w:bCs w:val="0"/>
          <w:color w:val="000000" w:themeColor="text1"/>
          <w:sz w:val="22"/>
          <w:szCs w:val="22"/>
        </w:rPr>
        <w:t xml:space="preserve">examples </w:t>
      </w:r>
      <w:r w:rsidR="00F630FB">
        <w:rPr>
          <w:rStyle w:val="Strong"/>
          <w:rFonts w:ascii="Arial" w:hAnsi="Arial" w:cs="Arial"/>
          <w:b w:val="0"/>
          <w:bCs w:val="0"/>
          <w:color w:val="000000" w:themeColor="text1"/>
          <w:sz w:val="22"/>
          <w:szCs w:val="22"/>
        </w:rPr>
        <w:t>of</w:t>
      </w:r>
      <w:r w:rsidRPr="00233EB1">
        <w:rPr>
          <w:rStyle w:val="Strong"/>
          <w:rFonts w:ascii="Arial" w:hAnsi="Arial" w:cs="Arial"/>
          <w:b w:val="0"/>
          <w:bCs w:val="0"/>
          <w:color w:val="000000" w:themeColor="text1"/>
          <w:sz w:val="22"/>
          <w:szCs w:val="22"/>
        </w:rPr>
        <w:t xml:space="preserve"> i</w:t>
      </w:r>
      <w:r w:rsidR="00E962E4" w:rsidRPr="00233EB1">
        <w:rPr>
          <w:rStyle w:val="Strong"/>
          <w:rFonts w:ascii="Arial" w:hAnsi="Arial" w:cs="Arial"/>
          <w:b w:val="0"/>
          <w:bCs w:val="0"/>
          <w:color w:val="000000" w:themeColor="text1"/>
          <w:sz w:val="22"/>
          <w:szCs w:val="22"/>
        </w:rPr>
        <w:t xml:space="preserve">ssues </w:t>
      </w:r>
      <w:r w:rsidRPr="00233EB1">
        <w:rPr>
          <w:rStyle w:val="Strong"/>
          <w:rFonts w:ascii="Arial" w:hAnsi="Arial" w:cs="Arial"/>
          <w:b w:val="0"/>
          <w:bCs w:val="0"/>
          <w:color w:val="000000" w:themeColor="text1"/>
          <w:sz w:val="22"/>
          <w:szCs w:val="22"/>
        </w:rPr>
        <w:t xml:space="preserve">are those that </w:t>
      </w:r>
      <w:r w:rsidR="00E962E4" w:rsidRPr="00233EB1">
        <w:rPr>
          <w:rStyle w:val="Strong"/>
          <w:rFonts w:ascii="Arial" w:hAnsi="Arial" w:cs="Arial"/>
          <w:b w:val="0"/>
          <w:bCs w:val="0"/>
          <w:color w:val="000000" w:themeColor="text1"/>
          <w:sz w:val="22"/>
          <w:szCs w:val="22"/>
        </w:rPr>
        <w:t>have in fact occurred</w:t>
      </w:r>
      <w:r w:rsidR="00F9511A">
        <w:rPr>
          <w:rStyle w:val="Strong"/>
          <w:rFonts w:ascii="Arial" w:hAnsi="Arial" w:cs="Arial"/>
          <w:b w:val="0"/>
          <w:bCs w:val="0"/>
          <w:color w:val="000000" w:themeColor="text1"/>
          <w:sz w:val="22"/>
          <w:szCs w:val="22"/>
        </w:rPr>
        <w:t>.</w:t>
      </w:r>
    </w:p>
    <w:p w14:paraId="44B544C7" w14:textId="3E5C8EB7" w:rsidR="00216CC1" w:rsidRPr="00690B95" w:rsidRDefault="00216CC1" w:rsidP="00216CC1">
      <w:pPr>
        <w:pStyle w:val="Heading2"/>
        <w:rPr>
          <w:rFonts w:ascii="Arial" w:hAnsi="Arial" w:cs="Arial"/>
          <w:smallCaps w:val="0"/>
          <w:sz w:val="24"/>
          <w:szCs w:val="24"/>
        </w:rPr>
      </w:pPr>
      <w:bookmarkStart w:id="96" w:name="_Toc51227954"/>
      <w:r w:rsidRPr="00690B95">
        <w:rPr>
          <w:rFonts w:ascii="Arial" w:hAnsi="Arial" w:cs="Arial"/>
          <w:smallCaps w:val="0"/>
          <w:sz w:val="24"/>
          <w:szCs w:val="24"/>
        </w:rPr>
        <w:t>Reviewing issues</w:t>
      </w:r>
      <w:bookmarkEnd w:id="96"/>
    </w:p>
    <w:p w14:paraId="791C5A6F" w14:textId="77777777" w:rsidR="00216CC1" w:rsidRDefault="00216CC1" w:rsidP="00216CC1">
      <w:pPr>
        <w:rPr>
          <w:lang w:val="en-US" w:eastAsia="en-US"/>
        </w:rPr>
      </w:pPr>
    </w:p>
    <w:p w14:paraId="1198F3C9" w14:textId="44A1E679" w:rsidR="00FC0B0A" w:rsidRPr="00FC0B0A" w:rsidRDefault="00FC0B0A" w:rsidP="00216CC1">
      <w:pPr>
        <w:rPr>
          <w:rStyle w:val="Hyperlink"/>
          <w:color w:val="31479E" w:themeColor="accent1" w:themeShade="BF"/>
        </w:rPr>
      </w:pPr>
      <w:r w:rsidRPr="00690B95">
        <w:rPr>
          <w:rFonts w:ascii="Arial" w:hAnsi="Arial" w:cs="Arial"/>
          <w:color w:val="000000" w:themeColor="text1"/>
          <w:sz w:val="22"/>
          <w:szCs w:val="22"/>
          <w:lang w:val="en-US" w:eastAsia="en-US"/>
        </w:rPr>
        <w:t>Issues</w:t>
      </w:r>
      <w:r w:rsidR="00216CC1" w:rsidRPr="00690B95">
        <w:rPr>
          <w:rFonts w:ascii="Arial" w:hAnsi="Arial" w:cs="Arial"/>
          <w:color w:val="000000" w:themeColor="text1"/>
          <w:sz w:val="22"/>
          <w:szCs w:val="22"/>
          <w:lang w:val="en-US" w:eastAsia="en-US"/>
        </w:rPr>
        <w:t xml:space="preserve"> logs afford </w:t>
      </w:r>
      <w:r w:rsidRPr="00690B95">
        <w:rPr>
          <w:rFonts w:ascii="Arial" w:hAnsi="Arial" w:cs="Arial"/>
          <w:color w:val="000000" w:themeColor="text1"/>
          <w:sz w:val="22"/>
          <w:szCs w:val="22"/>
          <w:lang w:val="en-US" w:eastAsia="en-US"/>
        </w:rPr>
        <w:t xml:space="preserve">all within </w:t>
      </w:r>
      <w:r w:rsidR="00216CC1" w:rsidRPr="00690B95">
        <w:rPr>
          <w:rFonts w:ascii="Arial" w:hAnsi="Arial" w:cs="Arial"/>
          <w:color w:val="000000" w:themeColor="text1"/>
          <w:sz w:val="22"/>
          <w:szCs w:val="22"/>
          <w:lang w:val="en-US" w:eastAsia="en-US"/>
        </w:rPr>
        <w:t xml:space="preserve">management the opportunity to maintain effective control of all issues at </w:t>
      </w:r>
      <w:r w:rsidR="0085749F">
        <w:rPr>
          <w:rFonts w:ascii="Arial" w:hAnsi="Arial" w:cs="Arial"/>
          <w:sz w:val="22"/>
          <w:szCs w:val="22"/>
        </w:rPr>
        <w:t>Sheerwater Health Centre</w:t>
      </w:r>
      <w:r w:rsidR="00216CC1" w:rsidRPr="00690B95">
        <w:rPr>
          <w:rFonts w:ascii="Arial" w:hAnsi="Arial" w:cs="Arial"/>
          <w:color w:val="000000" w:themeColor="text1"/>
          <w:sz w:val="22"/>
          <w:szCs w:val="22"/>
          <w:lang w:val="en-US" w:eastAsia="en-US"/>
        </w:rPr>
        <w:t xml:space="preserve">. </w:t>
      </w:r>
      <w:r w:rsidRPr="00690B95">
        <w:rPr>
          <w:rFonts w:ascii="Arial" w:hAnsi="Arial" w:cs="Arial"/>
          <w:color w:val="000000" w:themeColor="text1"/>
          <w:sz w:val="22"/>
          <w:szCs w:val="22"/>
          <w:lang w:val="en-US" w:eastAsia="en-US"/>
        </w:rPr>
        <w:t>Having an issues log promotes understanding of work</w:t>
      </w:r>
      <w:r w:rsidR="00F630FB">
        <w:rPr>
          <w:rFonts w:ascii="Arial" w:hAnsi="Arial" w:cs="Arial"/>
          <w:color w:val="000000" w:themeColor="text1"/>
          <w:sz w:val="22"/>
          <w:szCs w:val="22"/>
          <w:lang w:val="en-US" w:eastAsia="en-US"/>
        </w:rPr>
        <w:t>streams</w:t>
      </w:r>
      <w:r w:rsidRPr="00690B95">
        <w:rPr>
          <w:rFonts w:ascii="Arial" w:hAnsi="Arial" w:cs="Arial"/>
          <w:color w:val="000000" w:themeColor="text1"/>
          <w:sz w:val="22"/>
          <w:szCs w:val="22"/>
          <w:lang w:val="en-US" w:eastAsia="en-US"/>
        </w:rPr>
        <w:t xml:space="preserve"> and </w:t>
      </w:r>
      <w:r w:rsidR="00F630FB">
        <w:rPr>
          <w:rFonts w:ascii="Arial" w:hAnsi="Arial" w:cs="Arial"/>
          <w:color w:val="000000" w:themeColor="text1"/>
          <w:sz w:val="22"/>
          <w:szCs w:val="22"/>
          <w:lang w:val="en-US" w:eastAsia="en-US"/>
        </w:rPr>
        <w:t xml:space="preserve">these can </w:t>
      </w:r>
      <w:r w:rsidRPr="00690B95">
        <w:rPr>
          <w:rFonts w:ascii="Arial" w:hAnsi="Arial" w:cs="Arial"/>
          <w:color w:val="000000" w:themeColor="text1"/>
          <w:sz w:val="22"/>
          <w:szCs w:val="22"/>
          <w:lang w:val="en-US" w:eastAsia="en-US"/>
        </w:rPr>
        <w:t xml:space="preserve">all be established using SMART objectives or as a tool to </w:t>
      </w:r>
      <w:hyperlink r:id="rId11" w:history="1">
        <w:r w:rsidRPr="00FC0B0A">
          <w:rPr>
            <w:rStyle w:val="Hyperlink"/>
            <w:rFonts w:ascii="Arial" w:hAnsi="Arial" w:cs="Arial"/>
            <w:color w:val="31479E" w:themeColor="accent1" w:themeShade="BF"/>
            <w:sz w:val="22"/>
            <w:szCs w:val="22"/>
          </w:rPr>
          <w:t>manage by objectives</w:t>
        </w:r>
      </w:hyperlink>
      <w:r w:rsidRPr="009C3618">
        <w:rPr>
          <w:rStyle w:val="Hyperlink"/>
          <w:color w:val="auto"/>
          <w:u w:val="none"/>
        </w:rPr>
        <w:t>.</w:t>
      </w:r>
    </w:p>
    <w:p w14:paraId="28EED864" w14:textId="77777777" w:rsidR="00FC0B0A" w:rsidRPr="00792E94" w:rsidRDefault="00FC0B0A" w:rsidP="00216CC1">
      <w:pPr>
        <w:rPr>
          <w:rFonts w:ascii="Arial" w:hAnsi="Arial" w:cs="Arial"/>
          <w:color w:val="FF0000"/>
          <w:sz w:val="22"/>
          <w:szCs w:val="22"/>
          <w:lang w:val="en-US" w:eastAsia="en-US"/>
        </w:rPr>
      </w:pPr>
    </w:p>
    <w:p w14:paraId="178F7B09" w14:textId="565E21FB" w:rsidR="00714F22" w:rsidRPr="00690B95" w:rsidRDefault="00714F22" w:rsidP="00216CC1">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 xml:space="preserve">The </w:t>
      </w:r>
      <w:r w:rsidR="009C3618" w:rsidRPr="00690B95">
        <w:rPr>
          <w:rFonts w:ascii="Arial" w:hAnsi="Arial" w:cs="Arial"/>
          <w:color w:val="000000" w:themeColor="text1"/>
          <w:sz w:val="22"/>
          <w:szCs w:val="22"/>
          <w:lang w:val="en-US" w:eastAsia="en-US"/>
        </w:rPr>
        <w:t xml:space="preserve">issues log </w:t>
      </w:r>
      <w:r w:rsidRPr="00690B95">
        <w:rPr>
          <w:rFonts w:ascii="Arial" w:hAnsi="Arial" w:cs="Arial"/>
          <w:color w:val="000000" w:themeColor="text1"/>
          <w:sz w:val="22"/>
          <w:szCs w:val="22"/>
          <w:lang w:val="en-US" w:eastAsia="en-US"/>
        </w:rPr>
        <w:t xml:space="preserve">is a working document, meaning that it should ordinarily be updated daily as more workstreams are agreed. This may only be a prompt to be fully completed when agreed at the weekly management meeting. </w:t>
      </w:r>
    </w:p>
    <w:p w14:paraId="389093E7" w14:textId="77777777" w:rsidR="00714F22" w:rsidRPr="00690B95" w:rsidRDefault="00714F22" w:rsidP="00216CC1">
      <w:pPr>
        <w:rPr>
          <w:rFonts w:ascii="Arial" w:hAnsi="Arial" w:cs="Arial"/>
          <w:color w:val="000000" w:themeColor="text1"/>
          <w:sz w:val="22"/>
          <w:szCs w:val="22"/>
          <w:lang w:val="en-US" w:eastAsia="en-US"/>
        </w:rPr>
      </w:pPr>
    </w:p>
    <w:p w14:paraId="3309F0DF" w14:textId="5C03EABC" w:rsidR="00751F08" w:rsidRPr="00690B95" w:rsidRDefault="00FC0B0A" w:rsidP="00216CC1">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 xml:space="preserve">When dealing with departmental leads and managers, only </w:t>
      </w:r>
      <w:r w:rsidR="00216CC1" w:rsidRPr="00690B95">
        <w:rPr>
          <w:rFonts w:ascii="Arial" w:hAnsi="Arial" w:cs="Arial"/>
          <w:color w:val="000000" w:themeColor="text1"/>
          <w:sz w:val="22"/>
          <w:szCs w:val="22"/>
          <w:lang w:val="en-US" w:eastAsia="en-US"/>
        </w:rPr>
        <w:t xml:space="preserve">issues </w:t>
      </w:r>
      <w:r w:rsidRPr="00690B95">
        <w:rPr>
          <w:rFonts w:ascii="Arial" w:hAnsi="Arial" w:cs="Arial"/>
          <w:color w:val="000000" w:themeColor="text1"/>
          <w:sz w:val="22"/>
          <w:szCs w:val="22"/>
          <w:lang w:val="en-US" w:eastAsia="en-US"/>
        </w:rPr>
        <w:t xml:space="preserve">relating to that area need be discussed. At </w:t>
      </w:r>
      <w:r w:rsidR="0085749F">
        <w:rPr>
          <w:rFonts w:ascii="Arial" w:hAnsi="Arial" w:cs="Arial"/>
          <w:sz w:val="22"/>
          <w:szCs w:val="22"/>
        </w:rPr>
        <w:t xml:space="preserve">Sheerwater Health Centre </w:t>
      </w:r>
      <w:r w:rsidRPr="00690B95">
        <w:rPr>
          <w:rFonts w:ascii="Arial" w:hAnsi="Arial" w:cs="Arial"/>
          <w:color w:val="000000" w:themeColor="text1"/>
          <w:sz w:val="22"/>
          <w:szCs w:val="22"/>
          <w:lang w:val="en-US" w:eastAsia="en-US"/>
        </w:rPr>
        <w:t>issues are discussed [</w:t>
      </w:r>
      <w:r w:rsidRPr="00690B95">
        <w:rPr>
          <w:rFonts w:ascii="Arial" w:hAnsi="Arial" w:cs="Arial"/>
          <w:color w:val="000000" w:themeColor="text1"/>
          <w:sz w:val="22"/>
          <w:szCs w:val="22"/>
          <w:highlight w:val="yellow"/>
          <w:lang w:val="en-US" w:eastAsia="en-US"/>
        </w:rPr>
        <w:t>weekly</w:t>
      </w:r>
      <w:r w:rsidRPr="00690B95">
        <w:rPr>
          <w:rFonts w:ascii="Arial" w:hAnsi="Arial" w:cs="Arial"/>
          <w:color w:val="000000" w:themeColor="text1"/>
          <w:sz w:val="22"/>
          <w:szCs w:val="22"/>
          <w:lang w:val="en-US" w:eastAsia="en-US"/>
        </w:rPr>
        <w:t xml:space="preserve">] at the </w:t>
      </w:r>
      <w:r w:rsidR="009C3618" w:rsidRPr="009C3618">
        <w:rPr>
          <w:rFonts w:ascii="Arial" w:hAnsi="Arial" w:cs="Arial"/>
          <w:color w:val="000000" w:themeColor="text1"/>
          <w:sz w:val="22"/>
          <w:szCs w:val="22"/>
          <w:lang w:val="en-US" w:eastAsia="en-US"/>
        </w:rPr>
        <w:t>management meeting</w:t>
      </w:r>
      <w:r w:rsidR="009C3618" w:rsidRPr="00690B95">
        <w:rPr>
          <w:rFonts w:ascii="Arial" w:hAnsi="Arial" w:cs="Arial"/>
          <w:color w:val="000000" w:themeColor="text1"/>
          <w:sz w:val="22"/>
          <w:szCs w:val="22"/>
          <w:lang w:val="en-US" w:eastAsia="en-US"/>
        </w:rPr>
        <w:t xml:space="preserve"> </w:t>
      </w:r>
      <w:r w:rsidRPr="00690B95">
        <w:rPr>
          <w:rFonts w:ascii="Arial" w:hAnsi="Arial" w:cs="Arial"/>
          <w:color w:val="000000" w:themeColor="text1"/>
          <w:sz w:val="22"/>
          <w:szCs w:val="22"/>
          <w:lang w:val="en-US" w:eastAsia="en-US"/>
        </w:rPr>
        <w:t>between team leaders as this allows [</w:t>
      </w:r>
      <w:r w:rsidRPr="00690B95">
        <w:rPr>
          <w:rFonts w:ascii="Arial" w:hAnsi="Arial" w:cs="Arial"/>
          <w:color w:val="000000" w:themeColor="text1"/>
          <w:sz w:val="22"/>
          <w:szCs w:val="22"/>
          <w:highlight w:val="yellow"/>
          <w:lang w:val="en-US" w:eastAsia="en-US"/>
        </w:rPr>
        <w:t>insert name and role]</w:t>
      </w:r>
      <w:r w:rsidRPr="00690B95">
        <w:rPr>
          <w:rFonts w:ascii="Arial" w:hAnsi="Arial" w:cs="Arial"/>
          <w:color w:val="000000" w:themeColor="text1"/>
          <w:sz w:val="22"/>
          <w:szCs w:val="22"/>
          <w:lang w:val="en-US" w:eastAsia="en-US"/>
        </w:rPr>
        <w:t xml:space="preserve"> to have oversight of all ongoing issues</w:t>
      </w:r>
      <w:r w:rsidR="00751F08" w:rsidRPr="00690B95">
        <w:rPr>
          <w:rFonts w:ascii="Arial" w:hAnsi="Arial" w:cs="Arial"/>
          <w:color w:val="000000" w:themeColor="text1"/>
          <w:sz w:val="22"/>
          <w:szCs w:val="22"/>
          <w:lang w:val="en-US" w:eastAsia="en-US"/>
        </w:rPr>
        <w:t xml:space="preserve"> within the practice. </w:t>
      </w:r>
    </w:p>
    <w:p w14:paraId="530BB59D" w14:textId="77777777" w:rsidR="00751F08" w:rsidRPr="00690B95" w:rsidRDefault="00751F08" w:rsidP="00216CC1">
      <w:pPr>
        <w:rPr>
          <w:rFonts w:ascii="Arial" w:hAnsi="Arial" w:cs="Arial"/>
          <w:color w:val="000000" w:themeColor="text1"/>
          <w:sz w:val="22"/>
          <w:szCs w:val="22"/>
          <w:lang w:val="en-US" w:eastAsia="en-US"/>
        </w:rPr>
      </w:pPr>
    </w:p>
    <w:p w14:paraId="4378D167" w14:textId="7AC41447" w:rsidR="00751F08" w:rsidRPr="00690B95" w:rsidRDefault="00751F08" w:rsidP="00216CC1">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 xml:space="preserve">During the </w:t>
      </w:r>
      <w:r w:rsidR="009C3618" w:rsidRPr="00690B95">
        <w:rPr>
          <w:rFonts w:ascii="Arial" w:hAnsi="Arial" w:cs="Arial"/>
          <w:color w:val="000000" w:themeColor="text1"/>
          <w:sz w:val="22"/>
          <w:szCs w:val="22"/>
          <w:lang w:val="en-US" w:eastAsia="en-US"/>
        </w:rPr>
        <w:t xml:space="preserve">management meeting, </w:t>
      </w:r>
      <w:r w:rsidRPr="00690B95">
        <w:rPr>
          <w:rFonts w:ascii="Arial" w:hAnsi="Arial" w:cs="Arial"/>
          <w:color w:val="000000" w:themeColor="text1"/>
          <w:sz w:val="22"/>
          <w:szCs w:val="22"/>
          <w:lang w:val="en-US" w:eastAsia="en-US"/>
        </w:rPr>
        <w:t>all</w:t>
      </w:r>
      <w:r w:rsidR="00F630FB">
        <w:rPr>
          <w:rFonts w:ascii="Arial" w:hAnsi="Arial" w:cs="Arial"/>
          <w:color w:val="000000" w:themeColor="text1"/>
          <w:sz w:val="22"/>
          <w:szCs w:val="22"/>
          <w:lang w:val="en-US" w:eastAsia="en-US"/>
        </w:rPr>
        <w:t xml:space="preserve"> the</w:t>
      </w:r>
      <w:r w:rsidRPr="00690B95">
        <w:rPr>
          <w:rFonts w:ascii="Arial" w:hAnsi="Arial" w:cs="Arial"/>
          <w:color w:val="000000" w:themeColor="text1"/>
          <w:sz w:val="22"/>
          <w:szCs w:val="22"/>
          <w:lang w:val="en-US" w:eastAsia="en-US"/>
        </w:rPr>
        <w:t xml:space="preserve"> issues discussed will be </w:t>
      </w:r>
      <w:r w:rsidR="00F630FB">
        <w:rPr>
          <w:rFonts w:ascii="Arial" w:hAnsi="Arial" w:cs="Arial"/>
          <w:color w:val="000000" w:themeColor="text1"/>
          <w:sz w:val="22"/>
          <w:szCs w:val="22"/>
          <w:lang w:val="en-US" w:eastAsia="en-US"/>
        </w:rPr>
        <w:t>assigned</w:t>
      </w:r>
      <w:r w:rsidRPr="00690B95">
        <w:rPr>
          <w:rFonts w:ascii="Arial" w:hAnsi="Arial" w:cs="Arial"/>
          <w:color w:val="000000" w:themeColor="text1"/>
          <w:sz w:val="22"/>
          <w:szCs w:val="22"/>
          <w:lang w:val="en-US" w:eastAsia="en-US"/>
        </w:rPr>
        <w:t xml:space="preserve"> a lead person who will complete</w:t>
      </w:r>
      <w:r w:rsidR="00F630FB">
        <w:rPr>
          <w:rFonts w:ascii="Arial" w:hAnsi="Arial" w:cs="Arial"/>
          <w:color w:val="000000" w:themeColor="text1"/>
          <w:sz w:val="22"/>
          <w:szCs w:val="22"/>
          <w:lang w:val="en-US" w:eastAsia="en-US"/>
        </w:rPr>
        <w:t xml:space="preserve"> the activity</w:t>
      </w:r>
      <w:r w:rsidRPr="00690B95">
        <w:rPr>
          <w:rFonts w:ascii="Arial" w:hAnsi="Arial" w:cs="Arial"/>
          <w:color w:val="000000" w:themeColor="text1"/>
          <w:sz w:val="22"/>
          <w:szCs w:val="22"/>
          <w:lang w:val="en-US" w:eastAsia="en-US"/>
        </w:rPr>
        <w:t xml:space="preserve"> plus an agreed deadline. This times</w:t>
      </w:r>
      <w:r w:rsidR="009C3618">
        <w:rPr>
          <w:rFonts w:ascii="Arial" w:hAnsi="Arial" w:cs="Arial"/>
          <w:color w:val="000000" w:themeColor="text1"/>
          <w:sz w:val="22"/>
          <w:szCs w:val="22"/>
          <w:lang w:val="en-US" w:eastAsia="en-US"/>
        </w:rPr>
        <w:t>cale ordinarily will not change</w:t>
      </w:r>
      <w:r w:rsidRPr="00690B95">
        <w:rPr>
          <w:rFonts w:ascii="Arial" w:hAnsi="Arial" w:cs="Arial"/>
          <w:color w:val="000000" w:themeColor="text1"/>
          <w:sz w:val="22"/>
          <w:szCs w:val="22"/>
          <w:lang w:val="en-US" w:eastAsia="en-US"/>
        </w:rPr>
        <w:t xml:space="preserve"> although</w:t>
      </w:r>
      <w:r w:rsidR="009C3618">
        <w:rPr>
          <w:rFonts w:ascii="Arial" w:hAnsi="Arial" w:cs="Arial"/>
          <w:color w:val="000000" w:themeColor="text1"/>
          <w:sz w:val="22"/>
          <w:szCs w:val="22"/>
          <w:lang w:val="en-US" w:eastAsia="en-US"/>
        </w:rPr>
        <w:t>,</w:t>
      </w:r>
      <w:r w:rsidRPr="00690B95">
        <w:rPr>
          <w:rFonts w:ascii="Arial" w:hAnsi="Arial" w:cs="Arial"/>
          <w:color w:val="000000" w:themeColor="text1"/>
          <w:sz w:val="22"/>
          <w:szCs w:val="22"/>
          <w:lang w:val="en-US" w:eastAsia="en-US"/>
        </w:rPr>
        <w:t xml:space="preserve"> should it not be met, the departmental lead will need to explain mitigating reasons. </w:t>
      </w:r>
      <w:r w:rsidR="00714F22" w:rsidRPr="00690B95">
        <w:rPr>
          <w:rFonts w:ascii="Arial" w:hAnsi="Arial" w:cs="Arial"/>
          <w:color w:val="000000" w:themeColor="text1"/>
          <w:sz w:val="22"/>
          <w:szCs w:val="22"/>
          <w:lang w:val="en-US" w:eastAsia="en-US"/>
        </w:rPr>
        <w:t>Additionally, when any</w:t>
      </w:r>
      <w:r w:rsidR="00C744B9" w:rsidRPr="00690B95">
        <w:rPr>
          <w:rFonts w:ascii="Arial" w:hAnsi="Arial" w:cs="Arial"/>
          <w:color w:val="000000" w:themeColor="text1"/>
          <w:sz w:val="22"/>
          <w:szCs w:val="22"/>
          <w:lang w:val="en-US" w:eastAsia="en-US"/>
        </w:rPr>
        <w:t xml:space="preserve"> timescale </w:t>
      </w:r>
      <w:r w:rsidR="009C3618">
        <w:rPr>
          <w:rFonts w:ascii="Arial" w:hAnsi="Arial" w:cs="Arial"/>
          <w:color w:val="000000" w:themeColor="text1"/>
          <w:sz w:val="22"/>
          <w:szCs w:val="22"/>
          <w:lang w:val="en-US" w:eastAsia="en-US"/>
        </w:rPr>
        <w:t xml:space="preserve">is </w:t>
      </w:r>
      <w:r w:rsidR="00C744B9" w:rsidRPr="00690B95">
        <w:rPr>
          <w:rFonts w:ascii="Arial" w:hAnsi="Arial" w:cs="Arial"/>
          <w:color w:val="000000" w:themeColor="text1"/>
          <w:sz w:val="22"/>
          <w:szCs w:val="22"/>
          <w:lang w:val="en-US" w:eastAsia="en-US"/>
        </w:rPr>
        <w:t xml:space="preserve">not met, the cell </w:t>
      </w:r>
      <w:r w:rsidR="00C744B9" w:rsidRPr="00690B95">
        <w:rPr>
          <w:rFonts w:ascii="Arial" w:hAnsi="Arial" w:cs="Arial"/>
          <w:i/>
          <w:iCs/>
          <w:color w:val="000000" w:themeColor="text1"/>
          <w:sz w:val="22"/>
          <w:szCs w:val="22"/>
          <w:lang w:val="en-US" w:eastAsia="en-US"/>
        </w:rPr>
        <w:t xml:space="preserve">‘Action required by’ </w:t>
      </w:r>
      <w:r w:rsidR="00C744B9" w:rsidRPr="00690B95">
        <w:rPr>
          <w:rFonts w:ascii="Arial" w:hAnsi="Arial" w:cs="Arial"/>
          <w:color w:val="000000" w:themeColor="text1"/>
          <w:sz w:val="22"/>
          <w:szCs w:val="22"/>
          <w:lang w:val="en-US" w:eastAsia="en-US"/>
        </w:rPr>
        <w:t xml:space="preserve">should be turned RED as a marker </w:t>
      </w:r>
      <w:r w:rsidR="00714F22" w:rsidRPr="00690B95">
        <w:rPr>
          <w:rFonts w:ascii="Arial" w:hAnsi="Arial" w:cs="Arial"/>
          <w:color w:val="000000" w:themeColor="text1"/>
          <w:sz w:val="22"/>
          <w:szCs w:val="22"/>
          <w:lang w:val="en-US" w:eastAsia="en-US"/>
        </w:rPr>
        <w:t>to</w:t>
      </w:r>
      <w:r w:rsidR="00C744B9" w:rsidRPr="00690B95">
        <w:rPr>
          <w:rFonts w:ascii="Arial" w:hAnsi="Arial" w:cs="Arial"/>
          <w:color w:val="000000" w:themeColor="text1"/>
          <w:sz w:val="22"/>
          <w:szCs w:val="22"/>
          <w:lang w:val="en-US" w:eastAsia="en-US"/>
        </w:rPr>
        <w:t xml:space="preserve"> review against performance.</w:t>
      </w:r>
      <w:r w:rsidR="00714F22" w:rsidRPr="00690B95">
        <w:rPr>
          <w:rFonts w:ascii="Arial" w:hAnsi="Arial" w:cs="Arial"/>
          <w:color w:val="000000" w:themeColor="text1"/>
          <w:sz w:val="22"/>
          <w:szCs w:val="22"/>
          <w:lang w:val="en-US" w:eastAsia="en-US"/>
        </w:rPr>
        <w:t xml:space="preserve"> </w:t>
      </w:r>
      <w:r w:rsidR="00C744B9" w:rsidRPr="00690B95">
        <w:rPr>
          <w:rFonts w:ascii="Arial" w:hAnsi="Arial" w:cs="Arial"/>
          <w:color w:val="000000" w:themeColor="text1"/>
          <w:sz w:val="22"/>
          <w:szCs w:val="22"/>
          <w:lang w:val="en-US" w:eastAsia="en-US"/>
        </w:rPr>
        <w:t xml:space="preserve">As part of the management responsibilities, trends should be considered and acted upon </w:t>
      </w:r>
      <w:r w:rsidR="00714F22" w:rsidRPr="00690B95">
        <w:rPr>
          <w:rFonts w:ascii="Arial" w:hAnsi="Arial" w:cs="Arial"/>
          <w:color w:val="000000" w:themeColor="text1"/>
          <w:sz w:val="22"/>
          <w:szCs w:val="22"/>
          <w:lang w:val="en-US" w:eastAsia="en-US"/>
        </w:rPr>
        <w:t>should a member of the team regularly miss any deadline.</w:t>
      </w:r>
    </w:p>
    <w:p w14:paraId="41623EE6" w14:textId="77777777" w:rsidR="00751F08" w:rsidRPr="00690B95" w:rsidRDefault="00751F08" w:rsidP="00216CC1">
      <w:pPr>
        <w:rPr>
          <w:rFonts w:ascii="Arial" w:hAnsi="Arial" w:cs="Arial"/>
          <w:color w:val="000000" w:themeColor="text1"/>
          <w:sz w:val="22"/>
          <w:szCs w:val="22"/>
          <w:lang w:val="en-US" w:eastAsia="en-US"/>
        </w:rPr>
      </w:pPr>
    </w:p>
    <w:p w14:paraId="45AFF2E8" w14:textId="10B8AFA3" w:rsidR="00714F22" w:rsidRPr="00690B95" w:rsidRDefault="00751F08" w:rsidP="00714F22">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 xml:space="preserve">The </w:t>
      </w:r>
      <w:r w:rsidR="009C3618" w:rsidRPr="00690B95">
        <w:rPr>
          <w:rFonts w:ascii="Arial" w:hAnsi="Arial" w:cs="Arial"/>
          <w:color w:val="000000" w:themeColor="text1"/>
          <w:sz w:val="22"/>
          <w:szCs w:val="22"/>
          <w:lang w:val="en-US" w:eastAsia="en-US"/>
        </w:rPr>
        <w:t xml:space="preserve">practice manager </w:t>
      </w:r>
      <w:r w:rsidRPr="00690B95">
        <w:rPr>
          <w:rFonts w:ascii="Arial" w:hAnsi="Arial" w:cs="Arial"/>
          <w:color w:val="000000" w:themeColor="text1"/>
          <w:sz w:val="22"/>
          <w:szCs w:val="22"/>
          <w:lang w:val="en-US" w:eastAsia="en-US"/>
        </w:rPr>
        <w:t xml:space="preserve">will brief the </w:t>
      </w:r>
      <w:r w:rsidR="00FC0B0A" w:rsidRPr="00690B95">
        <w:rPr>
          <w:rFonts w:ascii="Arial" w:hAnsi="Arial" w:cs="Arial"/>
          <w:color w:val="000000" w:themeColor="text1"/>
          <w:sz w:val="22"/>
          <w:szCs w:val="22"/>
          <w:lang w:val="en-US" w:eastAsia="en-US"/>
        </w:rPr>
        <w:t>partners</w:t>
      </w:r>
      <w:r w:rsidRPr="00690B95">
        <w:rPr>
          <w:rFonts w:ascii="Arial" w:hAnsi="Arial" w:cs="Arial"/>
          <w:color w:val="000000" w:themeColor="text1"/>
          <w:sz w:val="22"/>
          <w:szCs w:val="22"/>
          <w:lang w:val="en-US" w:eastAsia="en-US"/>
        </w:rPr>
        <w:t xml:space="preserve"> </w:t>
      </w:r>
      <w:r w:rsidR="009C3618">
        <w:rPr>
          <w:rFonts w:ascii="Arial" w:hAnsi="Arial" w:cs="Arial"/>
          <w:color w:val="000000" w:themeColor="text1"/>
          <w:sz w:val="22"/>
          <w:szCs w:val="22"/>
          <w:lang w:val="en-US" w:eastAsia="en-US"/>
        </w:rPr>
        <w:t>on</w:t>
      </w:r>
      <w:r w:rsidRPr="00690B95">
        <w:rPr>
          <w:rFonts w:ascii="Arial" w:hAnsi="Arial" w:cs="Arial"/>
          <w:color w:val="000000" w:themeColor="text1"/>
          <w:sz w:val="22"/>
          <w:szCs w:val="22"/>
          <w:lang w:val="en-US" w:eastAsia="en-US"/>
        </w:rPr>
        <w:t xml:space="preserve"> all activity upon the </w:t>
      </w:r>
      <w:r w:rsidR="009C3618" w:rsidRPr="00690B95">
        <w:rPr>
          <w:rFonts w:ascii="Arial" w:hAnsi="Arial" w:cs="Arial"/>
          <w:color w:val="000000" w:themeColor="text1"/>
          <w:sz w:val="22"/>
          <w:szCs w:val="22"/>
          <w:lang w:val="en-US" w:eastAsia="en-US"/>
        </w:rPr>
        <w:t xml:space="preserve">issues log </w:t>
      </w:r>
      <w:r w:rsidR="00FC0B0A" w:rsidRPr="00690B95">
        <w:rPr>
          <w:rFonts w:ascii="Arial" w:hAnsi="Arial" w:cs="Arial"/>
          <w:color w:val="000000" w:themeColor="text1"/>
          <w:sz w:val="22"/>
          <w:szCs w:val="22"/>
          <w:lang w:val="en-US" w:eastAsia="en-US"/>
        </w:rPr>
        <w:t>on a [</w:t>
      </w:r>
      <w:r w:rsidR="00FC0B0A" w:rsidRPr="00690B95">
        <w:rPr>
          <w:rFonts w:ascii="Arial" w:hAnsi="Arial" w:cs="Arial"/>
          <w:color w:val="000000" w:themeColor="text1"/>
          <w:sz w:val="22"/>
          <w:szCs w:val="22"/>
          <w:highlight w:val="yellow"/>
          <w:lang w:val="en-US" w:eastAsia="en-US"/>
        </w:rPr>
        <w:t>monthly</w:t>
      </w:r>
      <w:r w:rsidR="00FC0B0A" w:rsidRPr="00690B95">
        <w:rPr>
          <w:rFonts w:ascii="Arial" w:hAnsi="Arial" w:cs="Arial"/>
          <w:color w:val="000000" w:themeColor="text1"/>
          <w:sz w:val="22"/>
          <w:szCs w:val="22"/>
          <w:lang w:val="en-US" w:eastAsia="en-US"/>
        </w:rPr>
        <w:t>] basis</w:t>
      </w:r>
      <w:r w:rsidRPr="00690B95">
        <w:rPr>
          <w:rFonts w:ascii="Arial" w:hAnsi="Arial" w:cs="Arial"/>
          <w:color w:val="000000" w:themeColor="text1"/>
          <w:sz w:val="22"/>
          <w:szCs w:val="22"/>
          <w:lang w:val="en-US" w:eastAsia="en-US"/>
        </w:rPr>
        <w:t xml:space="preserve"> to ensure that they are fully briefed upon current activity.</w:t>
      </w:r>
      <w:r w:rsidR="00714F22" w:rsidRPr="00690B95">
        <w:rPr>
          <w:rFonts w:ascii="Arial" w:hAnsi="Arial" w:cs="Arial"/>
          <w:color w:val="000000" w:themeColor="text1"/>
          <w:sz w:val="22"/>
          <w:szCs w:val="22"/>
          <w:lang w:val="en-US" w:eastAsia="en-US"/>
        </w:rPr>
        <w:t xml:space="preserve"> </w:t>
      </w:r>
    </w:p>
    <w:p w14:paraId="3886D497" w14:textId="77777777" w:rsidR="00714F22" w:rsidRPr="00690B95" w:rsidRDefault="00714F22" w:rsidP="00714F22">
      <w:pPr>
        <w:rPr>
          <w:rFonts w:ascii="Arial" w:hAnsi="Arial" w:cs="Arial"/>
          <w:color w:val="000000" w:themeColor="text1"/>
          <w:sz w:val="22"/>
          <w:szCs w:val="22"/>
          <w:lang w:val="en-US" w:eastAsia="en-US"/>
        </w:rPr>
      </w:pPr>
    </w:p>
    <w:p w14:paraId="78F45997" w14:textId="60959317" w:rsidR="00F630FB" w:rsidRDefault="00F630FB" w:rsidP="00F630FB">
      <w:pPr>
        <w:rPr>
          <w:rFonts w:ascii="Arial" w:hAnsi="Arial" w:cs="Arial"/>
          <w:color w:val="000000" w:themeColor="text1"/>
          <w:sz w:val="22"/>
          <w:lang w:val="en-US"/>
        </w:rPr>
      </w:pPr>
      <w:r w:rsidRPr="00F630FB">
        <w:rPr>
          <w:rFonts w:ascii="Arial" w:hAnsi="Arial" w:cs="Arial"/>
          <w:color w:val="000000" w:themeColor="text1"/>
          <w:sz w:val="22"/>
          <w:lang w:val="en-US"/>
        </w:rPr>
        <w:t>The issues log supports management and staff to remember the spectrum of actions that have been agreed and the timescales considered as being appropriate</w:t>
      </w:r>
      <w:r>
        <w:rPr>
          <w:rFonts w:ascii="Arial" w:hAnsi="Arial" w:cs="Arial"/>
          <w:color w:val="000000" w:themeColor="text1"/>
          <w:sz w:val="22"/>
          <w:lang w:val="en-US"/>
        </w:rPr>
        <w:t>.</w:t>
      </w:r>
    </w:p>
    <w:p w14:paraId="69A1004E" w14:textId="77777777" w:rsidR="00F630FB" w:rsidRPr="00F630FB" w:rsidRDefault="00F630FB" w:rsidP="00F630FB">
      <w:pPr>
        <w:rPr>
          <w:rFonts w:ascii="Arial" w:hAnsi="Arial" w:cs="Arial"/>
          <w:color w:val="000000" w:themeColor="text1"/>
          <w:sz w:val="22"/>
          <w:lang w:val="en-US"/>
        </w:rPr>
      </w:pPr>
    </w:p>
    <w:p w14:paraId="44D73370" w14:textId="06AA7F49" w:rsidR="00714F22" w:rsidRPr="00690B95" w:rsidRDefault="00F630FB" w:rsidP="00714F22">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A r</w:t>
      </w:r>
      <w:r w:rsidR="00714F22" w:rsidRPr="00690B95">
        <w:rPr>
          <w:rFonts w:ascii="Arial" w:hAnsi="Arial" w:cs="Arial"/>
          <w:color w:val="000000" w:themeColor="text1"/>
          <w:sz w:val="22"/>
          <w:szCs w:val="22"/>
          <w:lang w:val="en-US" w:eastAsia="en-US"/>
        </w:rPr>
        <w:t xml:space="preserve">eview of the issues log is to include, but </w:t>
      </w:r>
      <w:r w:rsidR="009C3618">
        <w:rPr>
          <w:rFonts w:ascii="Arial" w:hAnsi="Arial" w:cs="Arial"/>
          <w:color w:val="000000" w:themeColor="text1"/>
          <w:sz w:val="22"/>
          <w:szCs w:val="22"/>
          <w:lang w:val="en-US" w:eastAsia="en-US"/>
        </w:rPr>
        <w:t xml:space="preserve">is </w:t>
      </w:r>
      <w:r w:rsidR="00714F22" w:rsidRPr="00690B95">
        <w:rPr>
          <w:rFonts w:ascii="Arial" w:hAnsi="Arial" w:cs="Arial"/>
          <w:color w:val="000000" w:themeColor="text1"/>
          <w:sz w:val="22"/>
          <w:szCs w:val="22"/>
          <w:lang w:val="en-US" w:eastAsia="en-US"/>
        </w:rPr>
        <w:t>not limited to:</w:t>
      </w:r>
    </w:p>
    <w:p w14:paraId="0EDD2BA1" w14:textId="77777777" w:rsidR="00714F22" w:rsidRPr="00690B95" w:rsidRDefault="00714F22" w:rsidP="00714F22">
      <w:pPr>
        <w:rPr>
          <w:rFonts w:ascii="Arial" w:hAnsi="Arial" w:cs="Arial"/>
          <w:color w:val="000000" w:themeColor="text1"/>
          <w:sz w:val="22"/>
          <w:szCs w:val="22"/>
          <w:lang w:val="en-US" w:eastAsia="en-US"/>
        </w:rPr>
      </w:pPr>
    </w:p>
    <w:p w14:paraId="100D83FC" w14:textId="6538C2A1" w:rsidR="00792E94" w:rsidRPr="00690B95" w:rsidRDefault="00792E94" w:rsidP="00792E94">
      <w:pPr>
        <w:pStyle w:val="ListParagraph"/>
        <w:numPr>
          <w:ilvl w:val="0"/>
          <w:numId w:val="21"/>
        </w:numPr>
        <w:rPr>
          <w:rFonts w:ascii="Arial" w:hAnsi="Arial" w:cs="Arial"/>
          <w:color w:val="000000" w:themeColor="text1"/>
          <w:lang w:val="en-US"/>
        </w:rPr>
      </w:pPr>
      <w:r w:rsidRPr="00690B95">
        <w:rPr>
          <w:rFonts w:ascii="Arial" w:hAnsi="Arial" w:cs="Arial"/>
          <w:color w:val="000000" w:themeColor="text1"/>
          <w:lang w:val="en-US"/>
        </w:rPr>
        <w:t xml:space="preserve">Comments discussed and further actions determined and agreed </w:t>
      </w:r>
    </w:p>
    <w:p w14:paraId="55DF6E18" w14:textId="221777A1" w:rsidR="00714F22" w:rsidRPr="00690B95" w:rsidRDefault="00714F22" w:rsidP="00714F22">
      <w:pPr>
        <w:pStyle w:val="ListParagraph"/>
        <w:numPr>
          <w:ilvl w:val="0"/>
          <w:numId w:val="21"/>
        </w:numPr>
        <w:rPr>
          <w:rFonts w:ascii="Arial" w:hAnsi="Arial" w:cs="Arial"/>
          <w:color w:val="000000" w:themeColor="text1"/>
          <w:lang w:val="en-US"/>
        </w:rPr>
      </w:pPr>
      <w:r w:rsidRPr="00690B95">
        <w:rPr>
          <w:rFonts w:ascii="Arial" w:hAnsi="Arial" w:cs="Arial"/>
          <w:color w:val="000000" w:themeColor="text1"/>
          <w:lang w:val="en-US"/>
        </w:rPr>
        <w:t>Review of progress to date to determine if actions are on target</w:t>
      </w:r>
    </w:p>
    <w:p w14:paraId="538E48EA" w14:textId="18650689" w:rsidR="00714F22" w:rsidRPr="00690B95" w:rsidRDefault="00714F22" w:rsidP="00714F22">
      <w:pPr>
        <w:pStyle w:val="ListParagraph"/>
        <w:numPr>
          <w:ilvl w:val="0"/>
          <w:numId w:val="21"/>
        </w:numPr>
        <w:rPr>
          <w:rFonts w:ascii="Arial" w:hAnsi="Arial" w:cs="Arial"/>
          <w:color w:val="000000" w:themeColor="text1"/>
          <w:lang w:val="en-US"/>
        </w:rPr>
      </w:pPr>
      <w:r w:rsidRPr="00690B95">
        <w:rPr>
          <w:rFonts w:ascii="Arial" w:hAnsi="Arial" w:cs="Arial"/>
          <w:color w:val="000000" w:themeColor="text1"/>
          <w:lang w:val="en-US"/>
        </w:rPr>
        <w:t>Assess</w:t>
      </w:r>
      <w:r w:rsidR="00F630FB">
        <w:rPr>
          <w:rFonts w:ascii="Arial" w:hAnsi="Arial" w:cs="Arial"/>
          <w:color w:val="000000" w:themeColor="text1"/>
          <w:lang w:val="en-US"/>
        </w:rPr>
        <w:t>ment of</w:t>
      </w:r>
      <w:r w:rsidRPr="00690B95">
        <w:rPr>
          <w:rFonts w:ascii="Arial" w:hAnsi="Arial" w:cs="Arial"/>
          <w:color w:val="000000" w:themeColor="text1"/>
          <w:lang w:val="en-US"/>
        </w:rPr>
        <w:t xml:space="preserve"> the effectiveness of employees and departments</w:t>
      </w:r>
    </w:p>
    <w:p w14:paraId="768BDC5D" w14:textId="533BDA21" w:rsidR="00714F22" w:rsidRPr="00690B95" w:rsidRDefault="00792E94" w:rsidP="00714F22">
      <w:pPr>
        <w:pStyle w:val="ListParagraph"/>
        <w:numPr>
          <w:ilvl w:val="0"/>
          <w:numId w:val="21"/>
        </w:numPr>
        <w:rPr>
          <w:rFonts w:ascii="Arial" w:hAnsi="Arial" w:cs="Arial"/>
          <w:color w:val="000000" w:themeColor="text1"/>
          <w:lang w:val="en-US"/>
        </w:rPr>
      </w:pPr>
      <w:r w:rsidRPr="00690B95">
        <w:rPr>
          <w:rFonts w:ascii="Arial" w:hAnsi="Arial" w:cs="Arial"/>
          <w:color w:val="000000" w:themeColor="text1"/>
          <w:lang w:val="en-US"/>
        </w:rPr>
        <w:t>Issues</w:t>
      </w:r>
      <w:r w:rsidR="00714F22" w:rsidRPr="00690B95">
        <w:rPr>
          <w:rFonts w:ascii="Arial" w:hAnsi="Arial" w:cs="Arial"/>
          <w:color w:val="000000" w:themeColor="text1"/>
          <w:lang w:val="en-US"/>
        </w:rPr>
        <w:t xml:space="preserve"> archived where applicable</w:t>
      </w:r>
    </w:p>
    <w:p w14:paraId="6E91CAC0" w14:textId="4C5F0B66" w:rsidR="00714F22" w:rsidRPr="00690B95" w:rsidRDefault="00714F22" w:rsidP="00714F22">
      <w:pPr>
        <w:pStyle w:val="ListParagraph"/>
        <w:numPr>
          <w:ilvl w:val="0"/>
          <w:numId w:val="21"/>
        </w:numPr>
        <w:rPr>
          <w:rFonts w:ascii="Arial" w:hAnsi="Arial" w:cs="Arial"/>
          <w:color w:val="000000" w:themeColor="text1"/>
          <w:lang w:val="en-US"/>
        </w:rPr>
      </w:pPr>
      <w:r w:rsidRPr="00690B95">
        <w:rPr>
          <w:rFonts w:ascii="Arial" w:hAnsi="Arial" w:cs="Arial"/>
          <w:color w:val="000000" w:themeColor="text1"/>
          <w:lang w:val="en-US"/>
        </w:rPr>
        <w:t>The identification of new issues</w:t>
      </w:r>
    </w:p>
    <w:p w14:paraId="6A1C2866" w14:textId="77777777" w:rsidR="00714F22" w:rsidRPr="00690B95" w:rsidRDefault="00714F22" w:rsidP="00714F22">
      <w:pPr>
        <w:rPr>
          <w:rFonts w:ascii="Arial" w:hAnsi="Arial" w:cs="Arial"/>
          <w:color w:val="000000" w:themeColor="text1"/>
          <w:lang w:val="en-US"/>
        </w:rPr>
      </w:pPr>
    </w:p>
    <w:p w14:paraId="6FDA756F" w14:textId="33372A8C" w:rsidR="00792E94" w:rsidRPr="00690B95" w:rsidRDefault="00792E94" w:rsidP="00714F22">
      <w:pPr>
        <w:rPr>
          <w:rFonts w:ascii="Arial" w:hAnsi="Arial" w:cs="Arial"/>
          <w:color w:val="000000" w:themeColor="text1"/>
          <w:sz w:val="22"/>
          <w:szCs w:val="22"/>
          <w:lang w:val="en-US"/>
        </w:rPr>
      </w:pPr>
      <w:r w:rsidRPr="00690B95">
        <w:rPr>
          <w:rFonts w:ascii="Arial" w:hAnsi="Arial" w:cs="Arial"/>
          <w:color w:val="000000" w:themeColor="text1"/>
          <w:sz w:val="22"/>
          <w:szCs w:val="22"/>
          <w:lang w:val="en-US"/>
        </w:rPr>
        <w:t>This is a management tool but</w:t>
      </w:r>
      <w:r w:rsidR="009C3618">
        <w:rPr>
          <w:rFonts w:ascii="Arial" w:hAnsi="Arial" w:cs="Arial"/>
          <w:color w:val="000000" w:themeColor="text1"/>
          <w:sz w:val="22"/>
          <w:szCs w:val="22"/>
          <w:lang w:val="en-US"/>
        </w:rPr>
        <w:t>,</w:t>
      </w:r>
      <w:r w:rsidRPr="00690B95">
        <w:rPr>
          <w:rFonts w:ascii="Arial" w:hAnsi="Arial" w:cs="Arial"/>
          <w:color w:val="000000" w:themeColor="text1"/>
          <w:sz w:val="22"/>
          <w:szCs w:val="22"/>
          <w:lang w:val="en-US"/>
        </w:rPr>
        <w:t xml:space="preserve"> whilst it is ordinarily used within the organisation, evidence of compliance and activity can be proven to external bodies. </w:t>
      </w:r>
      <w:r w:rsidR="00714F22" w:rsidRPr="00690B95">
        <w:rPr>
          <w:rFonts w:ascii="Arial" w:hAnsi="Arial" w:cs="Arial"/>
          <w:color w:val="000000" w:themeColor="text1"/>
          <w:sz w:val="22"/>
          <w:szCs w:val="22"/>
          <w:lang w:val="en-US"/>
        </w:rPr>
        <w:t>[</w:t>
      </w:r>
      <w:r w:rsidRPr="00690B95">
        <w:rPr>
          <w:rFonts w:ascii="Arial" w:hAnsi="Arial" w:cs="Arial"/>
          <w:color w:val="000000" w:themeColor="text1"/>
          <w:sz w:val="22"/>
          <w:szCs w:val="22"/>
          <w:highlight w:val="yellow"/>
          <w:lang w:val="en-US"/>
        </w:rPr>
        <w:t>I</w:t>
      </w:r>
      <w:r w:rsidR="00714F22" w:rsidRPr="00690B95">
        <w:rPr>
          <w:rFonts w:ascii="Arial" w:hAnsi="Arial" w:cs="Arial"/>
          <w:color w:val="000000" w:themeColor="text1"/>
          <w:sz w:val="22"/>
          <w:szCs w:val="22"/>
          <w:highlight w:val="yellow"/>
          <w:lang w:val="en-US"/>
        </w:rPr>
        <w:t>nsert name</w:t>
      </w:r>
      <w:r w:rsidRPr="00690B95">
        <w:rPr>
          <w:rFonts w:ascii="Arial" w:hAnsi="Arial" w:cs="Arial"/>
          <w:color w:val="000000" w:themeColor="text1"/>
          <w:sz w:val="22"/>
          <w:szCs w:val="22"/>
          <w:highlight w:val="yellow"/>
          <w:lang w:val="en-US"/>
        </w:rPr>
        <w:t xml:space="preserve"> and role</w:t>
      </w:r>
      <w:r w:rsidRPr="00690B95">
        <w:rPr>
          <w:rFonts w:ascii="Arial" w:hAnsi="Arial" w:cs="Arial"/>
          <w:color w:val="000000" w:themeColor="text1"/>
          <w:sz w:val="22"/>
          <w:szCs w:val="22"/>
          <w:lang w:val="en-US"/>
        </w:rPr>
        <w:t>] is responsible for maintaining the log and</w:t>
      </w:r>
      <w:r w:rsidR="00714F22" w:rsidRPr="00690B95">
        <w:rPr>
          <w:rFonts w:ascii="Arial" w:hAnsi="Arial" w:cs="Arial"/>
          <w:color w:val="000000" w:themeColor="text1"/>
          <w:sz w:val="22"/>
          <w:szCs w:val="22"/>
          <w:lang w:val="en-US"/>
        </w:rPr>
        <w:t xml:space="preserve"> will </w:t>
      </w:r>
      <w:r w:rsidRPr="00690B95">
        <w:rPr>
          <w:rFonts w:ascii="Arial" w:hAnsi="Arial" w:cs="Arial"/>
          <w:color w:val="000000" w:themeColor="text1"/>
          <w:sz w:val="22"/>
          <w:szCs w:val="22"/>
          <w:lang w:val="en-US"/>
        </w:rPr>
        <w:t xml:space="preserve">be required </w:t>
      </w:r>
      <w:r w:rsidR="00714F22" w:rsidRPr="00690B95">
        <w:rPr>
          <w:rFonts w:ascii="Arial" w:hAnsi="Arial" w:cs="Arial"/>
          <w:color w:val="000000" w:themeColor="text1"/>
          <w:sz w:val="22"/>
          <w:szCs w:val="22"/>
          <w:lang w:val="en-US"/>
        </w:rPr>
        <w:t xml:space="preserve">to justify </w:t>
      </w:r>
      <w:r w:rsidRPr="00690B95">
        <w:rPr>
          <w:rFonts w:ascii="Arial" w:hAnsi="Arial" w:cs="Arial"/>
          <w:color w:val="000000" w:themeColor="text1"/>
          <w:sz w:val="22"/>
          <w:szCs w:val="22"/>
          <w:lang w:val="en-US"/>
        </w:rPr>
        <w:t xml:space="preserve">activities when </w:t>
      </w:r>
      <w:r w:rsidR="00714F22" w:rsidRPr="00690B95">
        <w:rPr>
          <w:rFonts w:ascii="Arial" w:hAnsi="Arial" w:cs="Arial"/>
          <w:color w:val="000000" w:themeColor="text1"/>
          <w:sz w:val="22"/>
          <w:szCs w:val="22"/>
          <w:lang w:val="en-US"/>
        </w:rPr>
        <w:t>reviewing</w:t>
      </w:r>
      <w:r w:rsidRPr="00690B95">
        <w:rPr>
          <w:rFonts w:ascii="Arial" w:hAnsi="Arial" w:cs="Arial"/>
          <w:color w:val="000000" w:themeColor="text1"/>
          <w:sz w:val="22"/>
          <w:szCs w:val="22"/>
          <w:lang w:val="en-US"/>
        </w:rPr>
        <w:t xml:space="preserve"> with partners and/or external bodies.</w:t>
      </w:r>
    </w:p>
    <w:p w14:paraId="3D17AEFC" w14:textId="77777777" w:rsidR="00792E94" w:rsidRPr="00690B95" w:rsidRDefault="00792E94" w:rsidP="00714F22">
      <w:pPr>
        <w:rPr>
          <w:rFonts w:ascii="Arial" w:hAnsi="Arial" w:cs="Arial"/>
          <w:color w:val="000000" w:themeColor="text1"/>
          <w:sz w:val="22"/>
          <w:szCs w:val="22"/>
          <w:lang w:val="en-US"/>
        </w:rPr>
      </w:pPr>
    </w:p>
    <w:p w14:paraId="07C9A727" w14:textId="2338C53F" w:rsidR="00751F08" w:rsidRPr="00690B95" w:rsidRDefault="00714F22" w:rsidP="00216CC1">
      <w:pPr>
        <w:rPr>
          <w:rFonts w:ascii="Arial" w:hAnsi="Arial" w:cs="Arial"/>
          <w:color w:val="000000" w:themeColor="text1"/>
          <w:sz w:val="22"/>
          <w:szCs w:val="22"/>
          <w:lang w:val="en-US"/>
        </w:rPr>
      </w:pPr>
      <w:r w:rsidRPr="00690B95">
        <w:rPr>
          <w:rFonts w:ascii="Arial" w:hAnsi="Arial" w:cs="Arial"/>
          <w:color w:val="000000" w:themeColor="text1"/>
          <w:sz w:val="22"/>
          <w:szCs w:val="22"/>
          <w:lang w:val="en-US"/>
        </w:rPr>
        <w:t>If it cannot be evidenced that a</w:t>
      </w:r>
      <w:r w:rsidR="00792E94" w:rsidRPr="00690B95">
        <w:rPr>
          <w:rFonts w:ascii="Arial" w:hAnsi="Arial" w:cs="Arial"/>
          <w:color w:val="000000" w:themeColor="text1"/>
          <w:sz w:val="22"/>
          <w:szCs w:val="22"/>
          <w:lang w:val="en-US"/>
        </w:rPr>
        <w:t xml:space="preserve">n Issue </w:t>
      </w:r>
      <w:r w:rsidRPr="00690B95">
        <w:rPr>
          <w:rFonts w:ascii="Arial" w:hAnsi="Arial" w:cs="Arial"/>
          <w:color w:val="000000" w:themeColor="text1"/>
          <w:sz w:val="22"/>
          <w:szCs w:val="22"/>
          <w:lang w:val="en-US"/>
        </w:rPr>
        <w:t>was undertaken then it did not happen.</w:t>
      </w:r>
    </w:p>
    <w:p w14:paraId="2B2D5BA5" w14:textId="284E3BD9" w:rsidR="00751F08" w:rsidRPr="00690B95" w:rsidRDefault="00751F08" w:rsidP="00751F08">
      <w:pPr>
        <w:pStyle w:val="Heading2"/>
        <w:rPr>
          <w:rFonts w:ascii="Arial" w:hAnsi="Arial" w:cs="Arial"/>
          <w:smallCaps w:val="0"/>
          <w:sz w:val="24"/>
          <w:szCs w:val="24"/>
        </w:rPr>
      </w:pPr>
      <w:bookmarkStart w:id="97" w:name="_Toc51227955"/>
      <w:r w:rsidRPr="00690B95">
        <w:rPr>
          <w:rFonts w:ascii="Arial" w:hAnsi="Arial" w:cs="Arial"/>
          <w:smallCaps w:val="0"/>
          <w:sz w:val="24"/>
          <w:szCs w:val="24"/>
        </w:rPr>
        <w:t>Retiring an issue</w:t>
      </w:r>
      <w:bookmarkEnd w:id="97"/>
    </w:p>
    <w:p w14:paraId="225D1D95" w14:textId="77777777" w:rsidR="00751F08" w:rsidRPr="00690B95" w:rsidRDefault="00751F08" w:rsidP="00216CC1">
      <w:pPr>
        <w:rPr>
          <w:rFonts w:ascii="Arial" w:hAnsi="Arial" w:cs="Arial"/>
          <w:color w:val="000000" w:themeColor="text1"/>
          <w:sz w:val="22"/>
          <w:szCs w:val="22"/>
          <w:lang w:val="en-US" w:eastAsia="en-US"/>
        </w:rPr>
      </w:pPr>
    </w:p>
    <w:p w14:paraId="77394398" w14:textId="6BFA3996" w:rsidR="0032661D" w:rsidRPr="00690B95" w:rsidRDefault="00751F08" w:rsidP="00216CC1">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 xml:space="preserve">Following review within the </w:t>
      </w:r>
      <w:r w:rsidR="009C3618" w:rsidRPr="00690B95">
        <w:rPr>
          <w:rFonts w:ascii="Arial" w:hAnsi="Arial" w:cs="Arial"/>
          <w:color w:val="000000" w:themeColor="text1"/>
          <w:sz w:val="22"/>
          <w:szCs w:val="22"/>
          <w:lang w:val="en-US" w:eastAsia="en-US"/>
        </w:rPr>
        <w:t>management meeting</w:t>
      </w:r>
      <w:r w:rsidR="009C3618">
        <w:rPr>
          <w:rFonts w:ascii="Arial" w:hAnsi="Arial" w:cs="Arial"/>
          <w:color w:val="000000" w:themeColor="text1"/>
          <w:sz w:val="22"/>
          <w:szCs w:val="22"/>
          <w:lang w:val="en-US" w:eastAsia="en-US"/>
        </w:rPr>
        <w:t>, it may be decided that the i</w:t>
      </w:r>
      <w:r w:rsidRPr="00690B95">
        <w:rPr>
          <w:rFonts w:ascii="Arial" w:hAnsi="Arial" w:cs="Arial"/>
          <w:color w:val="000000" w:themeColor="text1"/>
          <w:sz w:val="22"/>
          <w:szCs w:val="22"/>
          <w:lang w:val="en-US" w:eastAsia="en-US"/>
        </w:rPr>
        <w:t>ssue has now been completed</w:t>
      </w:r>
      <w:r w:rsidR="0032661D" w:rsidRPr="00690B95">
        <w:rPr>
          <w:rFonts w:ascii="Arial" w:hAnsi="Arial" w:cs="Arial"/>
          <w:color w:val="000000" w:themeColor="text1"/>
          <w:sz w:val="22"/>
          <w:szCs w:val="22"/>
          <w:lang w:val="en-US" w:eastAsia="en-US"/>
        </w:rPr>
        <w:t xml:space="preserve"> and </w:t>
      </w:r>
      <w:r w:rsidRPr="00690B95">
        <w:rPr>
          <w:rFonts w:ascii="Arial" w:hAnsi="Arial" w:cs="Arial"/>
          <w:color w:val="000000" w:themeColor="text1"/>
          <w:sz w:val="22"/>
          <w:szCs w:val="22"/>
          <w:lang w:val="en-US" w:eastAsia="en-US"/>
        </w:rPr>
        <w:t xml:space="preserve">the respective issue is to be ‘retired’ into the </w:t>
      </w:r>
      <w:r w:rsidR="009C3618" w:rsidRPr="00690B95">
        <w:rPr>
          <w:rFonts w:ascii="Arial" w:hAnsi="Arial" w:cs="Arial"/>
          <w:color w:val="000000" w:themeColor="text1"/>
          <w:sz w:val="22"/>
          <w:szCs w:val="22"/>
          <w:lang w:val="en-US" w:eastAsia="en-US"/>
        </w:rPr>
        <w:t>retired issues log</w:t>
      </w:r>
      <w:r w:rsidRPr="00690B95">
        <w:rPr>
          <w:rFonts w:ascii="Arial" w:hAnsi="Arial" w:cs="Arial"/>
          <w:color w:val="000000" w:themeColor="text1"/>
          <w:sz w:val="22"/>
          <w:szCs w:val="22"/>
          <w:lang w:val="en-US" w:eastAsia="en-US"/>
        </w:rPr>
        <w:t xml:space="preserve">. </w:t>
      </w:r>
    </w:p>
    <w:p w14:paraId="23D9C097" w14:textId="77777777" w:rsidR="0032661D" w:rsidRPr="00690B95" w:rsidRDefault="0032661D" w:rsidP="00216CC1">
      <w:pPr>
        <w:rPr>
          <w:rFonts w:ascii="Arial" w:hAnsi="Arial" w:cs="Arial"/>
          <w:color w:val="000000" w:themeColor="text1"/>
          <w:sz w:val="22"/>
          <w:szCs w:val="22"/>
          <w:lang w:val="en-US" w:eastAsia="en-US"/>
        </w:rPr>
      </w:pPr>
    </w:p>
    <w:p w14:paraId="511EC1C5" w14:textId="3A2C1368" w:rsidR="007B395F" w:rsidRPr="00690B95" w:rsidRDefault="00C744B9" w:rsidP="0032661D">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R</w:t>
      </w:r>
      <w:r w:rsidR="0032661D" w:rsidRPr="00690B95">
        <w:rPr>
          <w:rFonts w:ascii="Arial" w:hAnsi="Arial" w:cs="Arial"/>
          <w:color w:val="000000" w:themeColor="text1"/>
          <w:sz w:val="22"/>
          <w:szCs w:val="22"/>
          <w:lang w:val="en-US" w:eastAsia="en-US"/>
        </w:rPr>
        <w:t>etiring an</w:t>
      </w:r>
      <w:r w:rsidRPr="00690B95">
        <w:rPr>
          <w:rFonts w:ascii="Arial" w:hAnsi="Arial" w:cs="Arial"/>
          <w:color w:val="000000" w:themeColor="text1"/>
          <w:sz w:val="22"/>
          <w:szCs w:val="22"/>
          <w:lang w:val="en-US" w:eastAsia="en-US"/>
        </w:rPr>
        <w:t>y</w:t>
      </w:r>
      <w:r w:rsidR="0032661D" w:rsidRPr="00690B95">
        <w:rPr>
          <w:rFonts w:ascii="Arial" w:hAnsi="Arial" w:cs="Arial"/>
          <w:color w:val="000000" w:themeColor="text1"/>
          <w:sz w:val="22"/>
          <w:szCs w:val="22"/>
          <w:lang w:val="en-US" w:eastAsia="en-US"/>
        </w:rPr>
        <w:t xml:space="preserve"> issue is an</w:t>
      </w:r>
      <w:r w:rsidR="00751F08" w:rsidRPr="00690B95">
        <w:rPr>
          <w:rFonts w:ascii="Arial" w:hAnsi="Arial" w:cs="Arial"/>
          <w:color w:val="000000" w:themeColor="text1"/>
          <w:sz w:val="22"/>
          <w:szCs w:val="22"/>
          <w:lang w:val="en-US" w:eastAsia="en-US"/>
        </w:rPr>
        <w:t xml:space="preserve"> important activity</w:t>
      </w:r>
      <w:r w:rsidR="0032661D" w:rsidRPr="00690B95">
        <w:rPr>
          <w:rFonts w:ascii="Arial" w:hAnsi="Arial" w:cs="Arial"/>
          <w:color w:val="000000" w:themeColor="text1"/>
          <w:sz w:val="22"/>
          <w:szCs w:val="22"/>
          <w:lang w:val="en-US" w:eastAsia="en-US"/>
        </w:rPr>
        <w:t xml:space="preserve"> as this keeps an ongoing log of timescales </w:t>
      </w:r>
      <w:r w:rsidRPr="00690B95">
        <w:rPr>
          <w:rFonts w:ascii="Arial" w:hAnsi="Arial" w:cs="Arial"/>
          <w:color w:val="000000" w:themeColor="text1"/>
          <w:sz w:val="22"/>
          <w:szCs w:val="22"/>
          <w:lang w:val="en-US" w:eastAsia="en-US"/>
        </w:rPr>
        <w:t>achieved</w:t>
      </w:r>
      <w:r w:rsidR="007B395F" w:rsidRPr="00690B95">
        <w:rPr>
          <w:rFonts w:ascii="Arial" w:hAnsi="Arial" w:cs="Arial"/>
          <w:color w:val="000000" w:themeColor="text1"/>
          <w:sz w:val="22"/>
          <w:szCs w:val="22"/>
          <w:lang w:val="en-US" w:eastAsia="en-US"/>
        </w:rPr>
        <w:t>. In addition to the benefits of producing evidence of completion</w:t>
      </w:r>
      <w:r w:rsidR="009B0B28">
        <w:rPr>
          <w:rFonts w:ascii="Arial" w:hAnsi="Arial" w:cs="Arial"/>
          <w:color w:val="000000" w:themeColor="text1"/>
          <w:sz w:val="22"/>
          <w:szCs w:val="22"/>
          <w:lang w:val="en-US" w:eastAsia="en-US"/>
        </w:rPr>
        <w:t>,</w:t>
      </w:r>
      <w:r w:rsidR="007B395F" w:rsidRPr="00690B95">
        <w:rPr>
          <w:rFonts w:ascii="Arial" w:hAnsi="Arial" w:cs="Arial"/>
          <w:color w:val="000000" w:themeColor="text1"/>
          <w:sz w:val="22"/>
          <w:szCs w:val="22"/>
          <w:lang w:val="en-US" w:eastAsia="en-US"/>
        </w:rPr>
        <w:t xml:space="preserve"> it can also </w:t>
      </w:r>
      <w:r w:rsidR="00751F08" w:rsidRPr="00690B95">
        <w:rPr>
          <w:rFonts w:ascii="Arial" w:hAnsi="Arial" w:cs="Arial"/>
          <w:color w:val="000000" w:themeColor="text1"/>
          <w:sz w:val="22"/>
          <w:szCs w:val="22"/>
          <w:lang w:val="en-US" w:eastAsia="en-US"/>
        </w:rPr>
        <w:t xml:space="preserve">be used in consideration </w:t>
      </w:r>
      <w:r w:rsidR="0032661D" w:rsidRPr="00690B95">
        <w:rPr>
          <w:rFonts w:ascii="Arial" w:hAnsi="Arial" w:cs="Arial"/>
          <w:color w:val="000000" w:themeColor="text1"/>
          <w:sz w:val="22"/>
          <w:szCs w:val="22"/>
          <w:lang w:val="en-US" w:eastAsia="en-US"/>
        </w:rPr>
        <w:t>towards</w:t>
      </w:r>
      <w:r w:rsidR="007B395F" w:rsidRPr="00690B95">
        <w:rPr>
          <w:rFonts w:ascii="Arial" w:hAnsi="Arial" w:cs="Arial"/>
          <w:color w:val="000000" w:themeColor="text1"/>
          <w:sz w:val="22"/>
          <w:szCs w:val="22"/>
          <w:lang w:val="en-US" w:eastAsia="en-US"/>
        </w:rPr>
        <w:t xml:space="preserve"> the following:</w:t>
      </w:r>
    </w:p>
    <w:p w14:paraId="26DBE35D" w14:textId="77777777" w:rsidR="007B395F" w:rsidRPr="00690B95" w:rsidRDefault="007B395F" w:rsidP="0032661D">
      <w:pPr>
        <w:rPr>
          <w:rFonts w:ascii="Arial" w:hAnsi="Arial" w:cs="Arial"/>
          <w:color w:val="000000" w:themeColor="text1"/>
          <w:sz w:val="22"/>
          <w:szCs w:val="22"/>
          <w:lang w:val="en-US" w:eastAsia="en-US"/>
        </w:rPr>
      </w:pPr>
    </w:p>
    <w:p w14:paraId="60090DA3" w14:textId="77777777" w:rsidR="007B395F" w:rsidRPr="00690B95" w:rsidRDefault="007B395F" w:rsidP="007B395F">
      <w:pPr>
        <w:pStyle w:val="ListParagraph"/>
        <w:numPr>
          <w:ilvl w:val="0"/>
          <w:numId w:val="34"/>
        </w:numPr>
        <w:rPr>
          <w:rFonts w:ascii="Arial" w:hAnsi="Arial" w:cs="Arial"/>
          <w:color w:val="000000" w:themeColor="text1"/>
          <w:lang w:val="en-US"/>
        </w:rPr>
      </w:pPr>
      <w:r w:rsidRPr="00690B95">
        <w:rPr>
          <w:rFonts w:ascii="Arial" w:hAnsi="Arial" w:cs="Arial"/>
          <w:color w:val="000000" w:themeColor="text1"/>
          <w:lang w:val="en-US"/>
        </w:rPr>
        <w:t>Performance management</w:t>
      </w:r>
    </w:p>
    <w:p w14:paraId="70EBD07E" w14:textId="77777777" w:rsidR="007B395F" w:rsidRPr="00690B95" w:rsidRDefault="007B395F" w:rsidP="007B395F">
      <w:pPr>
        <w:pStyle w:val="ListParagraph"/>
        <w:numPr>
          <w:ilvl w:val="0"/>
          <w:numId w:val="34"/>
        </w:numPr>
        <w:rPr>
          <w:rFonts w:ascii="Arial" w:hAnsi="Arial" w:cs="Arial"/>
          <w:color w:val="000000" w:themeColor="text1"/>
          <w:lang w:val="en-US"/>
        </w:rPr>
      </w:pPr>
      <w:r w:rsidRPr="00690B95">
        <w:rPr>
          <w:rFonts w:ascii="Arial" w:hAnsi="Arial" w:cs="Arial"/>
          <w:color w:val="000000" w:themeColor="text1"/>
          <w:lang w:val="en-US"/>
        </w:rPr>
        <w:t>B</w:t>
      </w:r>
      <w:r w:rsidR="0032661D" w:rsidRPr="00690B95">
        <w:rPr>
          <w:rFonts w:ascii="Arial" w:hAnsi="Arial" w:cs="Arial"/>
          <w:color w:val="000000" w:themeColor="text1"/>
          <w:lang w:val="en-US"/>
        </w:rPr>
        <w:t>onus awards</w:t>
      </w:r>
    </w:p>
    <w:p w14:paraId="4DF5DAFD" w14:textId="408CACFC" w:rsidR="007B395F" w:rsidRPr="00690B95" w:rsidRDefault="0032661D" w:rsidP="007B395F">
      <w:pPr>
        <w:pStyle w:val="ListParagraph"/>
        <w:numPr>
          <w:ilvl w:val="0"/>
          <w:numId w:val="34"/>
        </w:numPr>
        <w:rPr>
          <w:rFonts w:ascii="Arial" w:hAnsi="Arial" w:cs="Arial"/>
          <w:color w:val="000000" w:themeColor="text1"/>
          <w:lang w:val="en-US"/>
        </w:rPr>
      </w:pPr>
      <w:r w:rsidRPr="00690B95">
        <w:rPr>
          <w:rFonts w:ascii="Arial" w:hAnsi="Arial" w:cs="Arial"/>
          <w:color w:val="000000" w:themeColor="text1"/>
          <w:lang w:val="en-US"/>
        </w:rPr>
        <w:t>Key Performance Indicator</w:t>
      </w:r>
      <w:r w:rsidR="007B395F" w:rsidRPr="00690B95">
        <w:rPr>
          <w:rFonts w:ascii="Arial" w:hAnsi="Arial" w:cs="Arial"/>
          <w:color w:val="000000" w:themeColor="text1"/>
          <w:lang w:val="en-US"/>
        </w:rPr>
        <w:t>s (where given)</w:t>
      </w:r>
    </w:p>
    <w:p w14:paraId="339B5C12" w14:textId="6FD516D6" w:rsidR="0032661D" w:rsidRPr="00690B95" w:rsidRDefault="007B395F" w:rsidP="007B395F">
      <w:pPr>
        <w:pStyle w:val="ListParagraph"/>
        <w:numPr>
          <w:ilvl w:val="0"/>
          <w:numId w:val="34"/>
        </w:numPr>
        <w:rPr>
          <w:rFonts w:ascii="Arial" w:hAnsi="Arial" w:cs="Arial"/>
          <w:color w:val="000000" w:themeColor="text1"/>
          <w:lang w:val="en-US"/>
        </w:rPr>
      </w:pPr>
      <w:r w:rsidRPr="00690B95">
        <w:rPr>
          <w:rFonts w:ascii="Arial" w:hAnsi="Arial" w:cs="Arial"/>
          <w:color w:val="000000" w:themeColor="text1"/>
          <w:lang w:val="en-US"/>
        </w:rPr>
        <w:t>Evidence when considering pay rises</w:t>
      </w:r>
    </w:p>
    <w:p w14:paraId="4A289256" w14:textId="6A27DFB9" w:rsidR="00751F08" w:rsidRPr="00690B95" w:rsidRDefault="00751F08" w:rsidP="00216CC1">
      <w:pPr>
        <w:rPr>
          <w:rFonts w:ascii="Arial" w:hAnsi="Arial" w:cs="Arial"/>
          <w:color w:val="000000" w:themeColor="text1"/>
          <w:sz w:val="22"/>
          <w:szCs w:val="22"/>
          <w:lang w:val="en-US" w:eastAsia="en-US"/>
        </w:rPr>
      </w:pPr>
    </w:p>
    <w:p w14:paraId="674B508F" w14:textId="53A0E753" w:rsidR="007B395F" w:rsidRPr="00690B95" w:rsidRDefault="00C744B9" w:rsidP="00216CC1">
      <w:pPr>
        <w:rPr>
          <w:rFonts w:ascii="Arial" w:hAnsi="Arial" w:cs="Arial"/>
          <w:color w:val="000000" w:themeColor="text1"/>
          <w:sz w:val="22"/>
          <w:szCs w:val="22"/>
          <w:lang w:val="en-US" w:eastAsia="en-US"/>
        </w:rPr>
      </w:pPr>
      <w:r w:rsidRPr="00690B95">
        <w:rPr>
          <w:rFonts w:ascii="Arial" w:hAnsi="Arial" w:cs="Arial"/>
          <w:color w:val="000000" w:themeColor="text1"/>
          <w:sz w:val="22"/>
          <w:szCs w:val="22"/>
          <w:lang w:val="en-US" w:eastAsia="en-US"/>
        </w:rPr>
        <w:t>This log will, over a period</w:t>
      </w:r>
      <w:r w:rsidR="009C3618">
        <w:rPr>
          <w:rFonts w:ascii="Arial" w:hAnsi="Arial" w:cs="Arial"/>
          <w:color w:val="000000" w:themeColor="text1"/>
          <w:sz w:val="22"/>
          <w:szCs w:val="22"/>
          <w:lang w:val="en-US" w:eastAsia="en-US"/>
        </w:rPr>
        <w:t>,</w:t>
      </w:r>
      <w:r w:rsidRPr="00690B95">
        <w:rPr>
          <w:rFonts w:ascii="Arial" w:hAnsi="Arial" w:cs="Arial"/>
          <w:color w:val="000000" w:themeColor="text1"/>
          <w:sz w:val="22"/>
          <w:szCs w:val="22"/>
          <w:lang w:val="en-US" w:eastAsia="en-US"/>
        </w:rPr>
        <w:t xml:space="preserve"> become quite lengthy so it could be archived</w:t>
      </w:r>
      <w:r w:rsidR="009C3618" w:rsidRPr="009C3618">
        <w:rPr>
          <w:rFonts w:ascii="Arial" w:hAnsi="Arial" w:cs="Arial"/>
          <w:color w:val="000000" w:themeColor="text1"/>
          <w:sz w:val="22"/>
          <w:szCs w:val="22"/>
          <w:lang w:val="en-US" w:eastAsia="en-US"/>
        </w:rPr>
        <w:t xml:space="preserve"> </w:t>
      </w:r>
      <w:r w:rsidR="009C3618" w:rsidRPr="00690B95">
        <w:rPr>
          <w:rFonts w:ascii="Arial" w:hAnsi="Arial" w:cs="Arial"/>
          <w:color w:val="000000" w:themeColor="text1"/>
          <w:sz w:val="22"/>
          <w:szCs w:val="22"/>
          <w:lang w:val="en-US" w:eastAsia="en-US"/>
        </w:rPr>
        <w:t>annually</w:t>
      </w:r>
      <w:r w:rsidR="00714F22" w:rsidRPr="00690B95">
        <w:rPr>
          <w:rFonts w:ascii="Arial" w:hAnsi="Arial" w:cs="Arial"/>
          <w:color w:val="000000" w:themeColor="text1"/>
          <w:sz w:val="22"/>
          <w:szCs w:val="22"/>
          <w:lang w:val="en-US" w:eastAsia="en-US"/>
        </w:rPr>
        <w:t xml:space="preserve"> although not deleted as </w:t>
      </w:r>
      <w:r w:rsidR="009B0B28">
        <w:rPr>
          <w:rFonts w:ascii="Arial" w:hAnsi="Arial" w:cs="Arial"/>
          <w:color w:val="000000" w:themeColor="text1"/>
          <w:sz w:val="22"/>
          <w:szCs w:val="22"/>
          <w:lang w:val="en-US" w:eastAsia="en-US"/>
        </w:rPr>
        <w:t>it</w:t>
      </w:r>
      <w:r w:rsidR="00714F22" w:rsidRPr="00690B95">
        <w:rPr>
          <w:rFonts w:ascii="Arial" w:hAnsi="Arial" w:cs="Arial"/>
          <w:color w:val="000000" w:themeColor="text1"/>
          <w:sz w:val="22"/>
          <w:szCs w:val="22"/>
          <w:lang w:val="en-US" w:eastAsia="en-US"/>
        </w:rPr>
        <w:t xml:space="preserve"> can be used as evidence and </w:t>
      </w:r>
      <w:r w:rsidR="009C3618">
        <w:rPr>
          <w:rFonts w:ascii="Arial" w:hAnsi="Arial" w:cs="Arial"/>
          <w:color w:val="000000" w:themeColor="text1"/>
          <w:sz w:val="22"/>
          <w:szCs w:val="22"/>
          <w:lang w:val="en-US" w:eastAsia="en-US"/>
        </w:rPr>
        <w:t xml:space="preserve">may </w:t>
      </w:r>
      <w:r w:rsidR="00714F22" w:rsidRPr="00690B95">
        <w:rPr>
          <w:rFonts w:ascii="Arial" w:hAnsi="Arial" w:cs="Arial"/>
          <w:color w:val="000000" w:themeColor="text1"/>
          <w:sz w:val="22"/>
          <w:szCs w:val="22"/>
          <w:lang w:val="en-US" w:eastAsia="en-US"/>
        </w:rPr>
        <w:t>need to be referred to at a later stage.</w:t>
      </w:r>
    </w:p>
    <w:p w14:paraId="5C0BE36A" w14:textId="77777777" w:rsidR="007B395F" w:rsidRPr="007B395F" w:rsidRDefault="007B395F" w:rsidP="007B395F">
      <w:pPr>
        <w:pStyle w:val="Heading1"/>
        <w:keepLines/>
        <w:pBdr>
          <w:bottom w:val="single" w:sz="4" w:space="1" w:color="595959" w:themeColor="text1" w:themeTint="A6"/>
        </w:pBdr>
        <w:spacing w:before="360" w:after="160" w:line="259" w:lineRule="auto"/>
        <w:rPr>
          <w:sz w:val="28"/>
          <w:szCs w:val="28"/>
        </w:rPr>
      </w:pPr>
      <w:bookmarkStart w:id="98" w:name="_Toc51227956"/>
      <w:r w:rsidRPr="007B395F">
        <w:rPr>
          <w:sz w:val="28"/>
          <w:szCs w:val="28"/>
        </w:rPr>
        <w:t>Summary</w:t>
      </w:r>
      <w:bookmarkEnd w:id="98"/>
    </w:p>
    <w:p w14:paraId="4593B2FF" w14:textId="4E46B2AF" w:rsidR="00874E0B" w:rsidRDefault="00874E0B" w:rsidP="00BB2301">
      <w:pPr>
        <w:rPr>
          <w:rStyle w:val="Strong"/>
          <w:rFonts w:ascii="Arial" w:hAnsi="Arial" w:cs="Arial"/>
          <w:b w:val="0"/>
          <w:bCs w:val="0"/>
          <w:color w:val="000000" w:themeColor="text1"/>
          <w:sz w:val="22"/>
          <w:szCs w:val="22"/>
        </w:rPr>
      </w:pPr>
    </w:p>
    <w:p w14:paraId="6CB25786" w14:textId="5A3A4A84" w:rsidR="00614731" w:rsidRDefault="007B395F" w:rsidP="00F9511A">
      <w:pPr>
        <w:rPr>
          <w:rFonts w:ascii="Arial" w:hAnsi="Arial" w:cs="Arial"/>
          <w:sz w:val="22"/>
          <w:szCs w:val="22"/>
          <w:lang w:val="en-US"/>
        </w:rPr>
      </w:pPr>
      <w:r>
        <w:rPr>
          <w:rFonts w:ascii="Arial" w:hAnsi="Arial" w:cs="Arial"/>
          <w:sz w:val="22"/>
          <w:szCs w:val="22"/>
          <w:lang w:val="en-US"/>
        </w:rPr>
        <w:t xml:space="preserve">Risk registers and issue logs are tools which enhance effective risk management at </w:t>
      </w:r>
      <w:r w:rsidR="0085749F">
        <w:rPr>
          <w:rFonts w:ascii="Arial" w:hAnsi="Arial" w:cs="Arial"/>
          <w:sz w:val="22"/>
          <w:szCs w:val="22"/>
        </w:rPr>
        <w:t>Sheerwater Health Centre</w:t>
      </w:r>
      <w:r>
        <w:rPr>
          <w:rFonts w:ascii="Arial" w:hAnsi="Arial" w:cs="Arial"/>
          <w:sz w:val="22"/>
          <w:szCs w:val="22"/>
          <w:lang w:val="en-US"/>
        </w:rPr>
        <w:t>. They ensure a consistent approach to risk management (including issues), demonstrate commitment to manage risk from the wider practice team, facilitate communication of risks and issues (internally and externally) and afford those in a position with responsibility</w:t>
      </w:r>
      <w:r w:rsidR="009B0B28">
        <w:rPr>
          <w:rFonts w:ascii="Arial" w:hAnsi="Arial" w:cs="Arial"/>
          <w:sz w:val="22"/>
          <w:szCs w:val="22"/>
          <w:lang w:val="en-US"/>
        </w:rPr>
        <w:t xml:space="preserve"> </w:t>
      </w:r>
      <w:r>
        <w:rPr>
          <w:rFonts w:ascii="Arial" w:hAnsi="Arial" w:cs="Arial"/>
          <w:sz w:val="22"/>
          <w:szCs w:val="22"/>
          <w:lang w:val="en-US"/>
        </w:rPr>
        <w:t xml:space="preserve">control of the risk and issue management process.  </w:t>
      </w:r>
      <w:bookmarkStart w:id="99" w:name="_Annex_A_-"/>
      <w:bookmarkEnd w:id="99"/>
    </w:p>
    <w:sectPr w:rsidR="00614731" w:rsidSect="00F9511A">
      <w:headerReference w:type="default" r:id="rId12"/>
      <w:footerReference w:type="default" r:id="rId13"/>
      <w:pgSz w:w="11900" w:h="16820"/>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91C1" w14:textId="77777777" w:rsidR="000F3BCE" w:rsidRDefault="000F3BCE" w:rsidP="00D85E4D">
      <w:r>
        <w:separator/>
      </w:r>
    </w:p>
  </w:endnote>
  <w:endnote w:type="continuationSeparator" w:id="0">
    <w:p w14:paraId="0B632576" w14:textId="77777777" w:rsidR="000F3BCE" w:rsidRDefault="000F3BC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4803BB" w:rsidRDefault="004803BB">
    <w:pPr>
      <w:pStyle w:val="Footer"/>
      <w:pBdr>
        <w:top w:val="single" w:sz="4" w:space="1" w:color="D9D9D9" w:themeColor="background1" w:themeShade="D9"/>
      </w:pBdr>
      <w:jc w:val="right"/>
    </w:pPr>
  </w:p>
  <w:p w14:paraId="143EDBEE" w14:textId="0CD57EFD" w:rsidR="004803BB" w:rsidRDefault="004803BB" w:rsidP="003E72F8">
    <w:pPr>
      <w:pStyle w:val="Footer"/>
      <w:rPr>
        <w:rFonts w:ascii="Arial" w:hAnsi="Arial" w:cs="Arial"/>
        <w:sz w:val="16"/>
        <w:szCs w:val="16"/>
      </w:rPr>
    </w:pPr>
    <w:r>
      <w:rPr>
        <w:rFonts w:ascii="Arial" w:hAnsi="Arial" w:cs="Arial"/>
        <w:sz w:val="16"/>
        <w:szCs w:val="16"/>
      </w:rPr>
      <w:tab/>
    </w:r>
  </w:p>
  <w:p w14:paraId="54A9CDA4" w14:textId="29F10DE1" w:rsidR="004803BB" w:rsidRPr="00A721EE" w:rsidRDefault="004803B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B0B28">
      <w:rPr>
        <w:rFonts w:ascii="Arial" w:hAnsi="Arial" w:cs="Arial"/>
        <w:noProof/>
      </w:rPr>
      <w:t>15</w:t>
    </w:r>
    <w:r w:rsidRPr="00A721EE">
      <w:rPr>
        <w:rFonts w:ascii="Arial" w:hAnsi="Arial" w:cs="Arial"/>
        <w:noProof/>
      </w:rPr>
      <w:fldChar w:fldCharType="end"/>
    </w:r>
  </w:p>
  <w:p w14:paraId="2F6EAAC6" w14:textId="77777777" w:rsidR="004803BB" w:rsidRDefault="004803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CE6C" w14:textId="77777777" w:rsidR="000F3BCE" w:rsidRDefault="000F3BCE" w:rsidP="00D85E4D">
      <w:r>
        <w:separator/>
      </w:r>
    </w:p>
  </w:footnote>
  <w:footnote w:type="continuationSeparator" w:id="0">
    <w:p w14:paraId="5EBAAA6A" w14:textId="77777777" w:rsidR="000F3BCE" w:rsidRDefault="000F3BCE" w:rsidP="00D85E4D">
      <w:r>
        <w:continuationSeparator/>
      </w:r>
    </w:p>
  </w:footnote>
  <w:footnote w:id="1">
    <w:p w14:paraId="4154EB95" w14:textId="77777777" w:rsidR="004803BB" w:rsidRPr="005610A4" w:rsidRDefault="004803BB" w:rsidP="005610A4">
      <w:pPr>
        <w:pStyle w:val="FootnoteText"/>
        <w:rPr>
          <w:rFonts w:ascii="Arial" w:hAnsi="Arial" w:cs="Arial"/>
          <w:sz w:val="18"/>
          <w:szCs w:val="18"/>
        </w:rPr>
      </w:pPr>
      <w:r w:rsidRPr="005610A4">
        <w:rPr>
          <w:rStyle w:val="FootnoteReference"/>
          <w:rFonts w:ascii="Arial" w:hAnsi="Arial" w:cs="Arial"/>
          <w:sz w:val="18"/>
          <w:szCs w:val="18"/>
        </w:rPr>
        <w:footnoteRef/>
      </w:r>
      <w:r w:rsidRPr="005610A4">
        <w:rPr>
          <w:rFonts w:ascii="Arial" w:hAnsi="Arial" w:cs="Arial"/>
          <w:sz w:val="18"/>
          <w:szCs w:val="18"/>
        </w:rPr>
        <w:t xml:space="preserve"> </w:t>
      </w:r>
      <w:hyperlink r:id="rId1" w:history="1">
        <w:r w:rsidRPr="004803BB">
          <w:rPr>
            <w:rStyle w:val="Hyperlink"/>
            <w:rFonts w:eastAsia="Times New Roman" w:cs="Arial"/>
            <w:color w:val="31479E" w:themeColor="accent1" w:themeShade="BF"/>
            <w:sz w:val="22"/>
            <w:szCs w:val="22"/>
            <w:lang w:eastAsia="en-GB"/>
          </w:rPr>
          <w:t>Network contract Directed Enhanced Service (DES) Contract Specification 2020-21</w:t>
        </w:r>
      </w:hyperlink>
    </w:p>
  </w:footnote>
  <w:footnote w:id="2">
    <w:p w14:paraId="5C7D240D" w14:textId="2D8321B9" w:rsidR="004803BB" w:rsidRPr="004803BB" w:rsidRDefault="004803BB" w:rsidP="004803BB">
      <w:pPr>
        <w:rPr>
          <w:rFonts w:asciiTheme="minorHAnsi" w:hAnsiTheme="minorHAnsi"/>
          <w:sz w:val="22"/>
          <w:szCs w:val="22"/>
        </w:rPr>
      </w:pPr>
      <w:r w:rsidRPr="005610A4">
        <w:rPr>
          <w:rStyle w:val="FootnoteReference"/>
          <w:rFonts w:ascii="Arial" w:hAnsi="Arial" w:cs="Arial"/>
          <w:color w:val="000000" w:themeColor="text1"/>
          <w:sz w:val="18"/>
          <w:szCs w:val="18"/>
        </w:rPr>
        <w:footnoteRef/>
      </w:r>
      <w:r w:rsidRPr="005610A4">
        <w:rPr>
          <w:rFonts w:ascii="Arial" w:hAnsi="Arial" w:cs="Arial"/>
          <w:color w:val="000000" w:themeColor="text1"/>
          <w:sz w:val="18"/>
          <w:szCs w:val="18"/>
        </w:rPr>
        <w:t xml:space="preserve"> </w:t>
      </w:r>
      <w:hyperlink r:id="rId2" w:history="1">
        <w:r w:rsidRPr="004803BB">
          <w:rPr>
            <w:rStyle w:val="Hyperlink"/>
            <w:rFonts w:asciiTheme="minorHAnsi" w:hAnsiTheme="minorHAnsi" w:cs="Arial"/>
            <w:color w:val="31479E" w:themeColor="accent1" w:themeShade="BF"/>
            <w:sz w:val="22"/>
            <w:szCs w:val="22"/>
          </w:rPr>
          <w:t>Risks vs. issues: Sankararajan, D. &amp; Shrivastava, N. K. (2012). Risks vs. issues. PM Network, 26(6), 28–29</w:t>
        </w:r>
      </w:hyperlink>
    </w:p>
  </w:footnote>
  <w:footnote w:id="3">
    <w:p w14:paraId="54F1362F" w14:textId="77777777" w:rsidR="004803BB" w:rsidRPr="00611640" w:rsidRDefault="004803BB" w:rsidP="0063422C">
      <w:pPr>
        <w:pStyle w:val="FootnoteText"/>
        <w:rPr>
          <w:rFonts w:ascii="Arial" w:hAnsi="Arial" w:cs="Arial"/>
          <w:sz w:val="18"/>
          <w:szCs w:val="18"/>
        </w:rPr>
      </w:pPr>
      <w:r w:rsidRPr="004803BB">
        <w:rPr>
          <w:rStyle w:val="FootnoteReference"/>
          <w:rFonts w:cs="Arial"/>
          <w:sz w:val="22"/>
          <w:szCs w:val="22"/>
        </w:rPr>
        <w:footnoteRef/>
      </w:r>
      <w:r w:rsidRPr="004803BB">
        <w:rPr>
          <w:rFonts w:cs="Arial"/>
          <w:sz w:val="22"/>
          <w:szCs w:val="22"/>
        </w:rPr>
        <w:t xml:space="preserve"> </w:t>
      </w:r>
      <w:hyperlink r:id="rId3" w:history="1">
        <w:r w:rsidRPr="004803BB">
          <w:rPr>
            <w:rStyle w:val="Hyperlink"/>
            <w:rFonts w:eastAsia="Times New Roman" w:cs="Arial"/>
            <w:color w:val="31479E" w:themeColor="accent1" w:themeShade="BF"/>
            <w:sz w:val="22"/>
            <w:szCs w:val="22"/>
            <w:lang w:eastAsia="en-GB"/>
          </w:rPr>
          <w:t>Health and Safety at Work etc Act 1974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F9A5AAD" w:rsidR="004803BB" w:rsidRDefault="004803BB" w:rsidP="00675084">
    <w:pPr>
      <w:pStyle w:val="Header"/>
      <w:jc w:val="center"/>
    </w:pPr>
  </w:p>
  <w:p w14:paraId="5CCE81A5" w14:textId="77777777" w:rsidR="0085749F" w:rsidRPr="003032E6" w:rsidRDefault="0085749F" w:rsidP="0085749F">
    <w:pPr>
      <w:pStyle w:val="Header"/>
      <w:tabs>
        <w:tab w:val="left" w:pos="2326"/>
        <w:tab w:val="center" w:pos="7689"/>
      </w:tabs>
      <w:jc w:val="center"/>
      <w:rPr>
        <w:b/>
        <w:sz w:val="40"/>
        <w:szCs w:val="40"/>
      </w:rPr>
    </w:pPr>
    <w:r>
      <w:rPr>
        <w:b/>
        <w:sz w:val="40"/>
        <w:szCs w:val="40"/>
      </w:rPr>
      <w:t>SHEERWATER HEALTH CENTRE</w:t>
    </w:r>
  </w:p>
  <w:p w14:paraId="500998FC" w14:textId="77777777" w:rsidR="004803BB" w:rsidRPr="00675084" w:rsidRDefault="004803B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522D"/>
    <w:multiLevelType w:val="hybridMultilevel"/>
    <w:tmpl w:val="A9D25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2099A"/>
    <w:multiLevelType w:val="hybridMultilevel"/>
    <w:tmpl w:val="40F6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6767EB"/>
    <w:multiLevelType w:val="hybridMultilevel"/>
    <w:tmpl w:val="D756A0E6"/>
    <w:lvl w:ilvl="0" w:tplc="0638E60A">
      <w:start w:val="1"/>
      <w:numFmt w:val="bullet"/>
      <w:lvlText w:val="•"/>
      <w:lvlJc w:val="left"/>
      <w:pPr>
        <w:tabs>
          <w:tab w:val="num" w:pos="720"/>
        </w:tabs>
        <w:ind w:left="720" w:hanging="360"/>
      </w:pPr>
      <w:rPr>
        <w:rFonts w:ascii="Times" w:hAnsi="Times" w:hint="default"/>
      </w:rPr>
    </w:lvl>
    <w:lvl w:ilvl="1" w:tplc="8FC271D8">
      <w:numFmt w:val="bullet"/>
      <w:lvlText w:val="•"/>
      <w:lvlJc w:val="left"/>
      <w:pPr>
        <w:tabs>
          <w:tab w:val="num" w:pos="1440"/>
        </w:tabs>
        <w:ind w:left="1440" w:hanging="360"/>
      </w:pPr>
      <w:rPr>
        <w:rFonts w:ascii="Times" w:hAnsi="Times" w:hint="default"/>
      </w:rPr>
    </w:lvl>
    <w:lvl w:ilvl="2" w:tplc="E096919C" w:tentative="1">
      <w:start w:val="1"/>
      <w:numFmt w:val="bullet"/>
      <w:lvlText w:val="•"/>
      <w:lvlJc w:val="left"/>
      <w:pPr>
        <w:tabs>
          <w:tab w:val="num" w:pos="2160"/>
        </w:tabs>
        <w:ind w:left="2160" w:hanging="360"/>
      </w:pPr>
      <w:rPr>
        <w:rFonts w:ascii="Times" w:hAnsi="Times" w:hint="default"/>
      </w:rPr>
    </w:lvl>
    <w:lvl w:ilvl="3" w:tplc="7A081F30" w:tentative="1">
      <w:start w:val="1"/>
      <w:numFmt w:val="bullet"/>
      <w:lvlText w:val="•"/>
      <w:lvlJc w:val="left"/>
      <w:pPr>
        <w:tabs>
          <w:tab w:val="num" w:pos="2880"/>
        </w:tabs>
        <w:ind w:left="2880" w:hanging="360"/>
      </w:pPr>
      <w:rPr>
        <w:rFonts w:ascii="Times" w:hAnsi="Times" w:hint="default"/>
      </w:rPr>
    </w:lvl>
    <w:lvl w:ilvl="4" w:tplc="E9924C82" w:tentative="1">
      <w:start w:val="1"/>
      <w:numFmt w:val="bullet"/>
      <w:lvlText w:val="•"/>
      <w:lvlJc w:val="left"/>
      <w:pPr>
        <w:tabs>
          <w:tab w:val="num" w:pos="3600"/>
        </w:tabs>
        <w:ind w:left="3600" w:hanging="360"/>
      </w:pPr>
      <w:rPr>
        <w:rFonts w:ascii="Times" w:hAnsi="Times" w:hint="default"/>
      </w:rPr>
    </w:lvl>
    <w:lvl w:ilvl="5" w:tplc="AFE6BBA0" w:tentative="1">
      <w:start w:val="1"/>
      <w:numFmt w:val="bullet"/>
      <w:lvlText w:val="•"/>
      <w:lvlJc w:val="left"/>
      <w:pPr>
        <w:tabs>
          <w:tab w:val="num" w:pos="4320"/>
        </w:tabs>
        <w:ind w:left="4320" w:hanging="360"/>
      </w:pPr>
      <w:rPr>
        <w:rFonts w:ascii="Times" w:hAnsi="Times" w:hint="default"/>
      </w:rPr>
    </w:lvl>
    <w:lvl w:ilvl="6" w:tplc="692678F8" w:tentative="1">
      <w:start w:val="1"/>
      <w:numFmt w:val="bullet"/>
      <w:lvlText w:val="•"/>
      <w:lvlJc w:val="left"/>
      <w:pPr>
        <w:tabs>
          <w:tab w:val="num" w:pos="5040"/>
        </w:tabs>
        <w:ind w:left="5040" w:hanging="360"/>
      </w:pPr>
      <w:rPr>
        <w:rFonts w:ascii="Times" w:hAnsi="Times" w:hint="default"/>
      </w:rPr>
    </w:lvl>
    <w:lvl w:ilvl="7" w:tplc="237A85BC" w:tentative="1">
      <w:start w:val="1"/>
      <w:numFmt w:val="bullet"/>
      <w:lvlText w:val="•"/>
      <w:lvlJc w:val="left"/>
      <w:pPr>
        <w:tabs>
          <w:tab w:val="num" w:pos="5760"/>
        </w:tabs>
        <w:ind w:left="5760" w:hanging="360"/>
      </w:pPr>
      <w:rPr>
        <w:rFonts w:ascii="Times" w:hAnsi="Times" w:hint="default"/>
      </w:rPr>
    </w:lvl>
    <w:lvl w:ilvl="8" w:tplc="16865DF6"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A0C666B"/>
    <w:multiLevelType w:val="hybridMultilevel"/>
    <w:tmpl w:val="8B62A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514FD"/>
    <w:multiLevelType w:val="hybridMultilevel"/>
    <w:tmpl w:val="BEDC8A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03051"/>
    <w:multiLevelType w:val="hybridMultilevel"/>
    <w:tmpl w:val="FF54E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91721"/>
    <w:multiLevelType w:val="hybridMultilevel"/>
    <w:tmpl w:val="0CD000CC"/>
    <w:lvl w:ilvl="0" w:tplc="25AE016C">
      <w:start w:val="1"/>
      <w:numFmt w:val="bullet"/>
      <w:lvlText w:val="•"/>
      <w:lvlJc w:val="left"/>
      <w:pPr>
        <w:tabs>
          <w:tab w:val="num" w:pos="720"/>
        </w:tabs>
        <w:ind w:left="720" w:hanging="360"/>
      </w:pPr>
      <w:rPr>
        <w:rFonts w:ascii="Times" w:hAnsi="Times" w:hint="default"/>
      </w:rPr>
    </w:lvl>
    <w:lvl w:ilvl="1" w:tplc="0809000F">
      <w:start w:val="1"/>
      <w:numFmt w:val="decimal"/>
      <w:lvlText w:val="%2."/>
      <w:lvlJc w:val="left"/>
      <w:pPr>
        <w:ind w:left="720" w:hanging="360"/>
      </w:pPr>
      <w:rPr>
        <w:rFonts w:hint="default"/>
      </w:rPr>
    </w:lvl>
    <w:lvl w:ilvl="2" w:tplc="105CFA84" w:tentative="1">
      <w:start w:val="1"/>
      <w:numFmt w:val="bullet"/>
      <w:lvlText w:val="•"/>
      <w:lvlJc w:val="left"/>
      <w:pPr>
        <w:tabs>
          <w:tab w:val="num" w:pos="2160"/>
        </w:tabs>
        <w:ind w:left="2160" w:hanging="360"/>
      </w:pPr>
      <w:rPr>
        <w:rFonts w:ascii="Times" w:hAnsi="Times" w:hint="default"/>
      </w:rPr>
    </w:lvl>
    <w:lvl w:ilvl="3" w:tplc="5126B922" w:tentative="1">
      <w:start w:val="1"/>
      <w:numFmt w:val="bullet"/>
      <w:lvlText w:val="•"/>
      <w:lvlJc w:val="left"/>
      <w:pPr>
        <w:tabs>
          <w:tab w:val="num" w:pos="2880"/>
        </w:tabs>
        <w:ind w:left="2880" w:hanging="360"/>
      </w:pPr>
      <w:rPr>
        <w:rFonts w:ascii="Times" w:hAnsi="Times" w:hint="default"/>
      </w:rPr>
    </w:lvl>
    <w:lvl w:ilvl="4" w:tplc="EDD00E70" w:tentative="1">
      <w:start w:val="1"/>
      <w:numFmt w:val="bullet"/>
      <w:lvlText w:val="•"/>
      <w:lvlJc w:val="left"/>
      <w:pPr>
        <w:tabs>
          <w:tab w:val="num" w:pos="3600"/>
        </w:tabs>
        <w:ind w:left="3600" w:hanging="360"/>
      </w:pPr>
      <w:rPr>
        <w:rFonts w:ascii="Times" w:hAnsi="Times" w:hint="default"/>
      </w:rPr>
    </w:lvl>
    <w:lvl w:ilvl="5" w:tplc="4B845E16" w:tentative="1">
      <w:start w:val="1"/>
      <w:numFmt w:val="bullet"/>
      <w:lvlText w:val="•"/>
      <w:lvlJc w:val="left"/>
      <w:pPr>
        <w:tabs>
          <w:tab w:val="num" w:pos="4320"/>
        </w:tabs>
        <w:ind w:left="4320" w:hanging="360"/>
      </w:pPr>
      <w:rPr>
        <w:rFonts w:ascii="Times" w:hAnsi="Times" w:hint="default"/>
      </w:rPr>
    </w:lvl>
    <w:lvl w:ilvl="6" w:tplc="F6887914" w:tentative="1">
      <w:start w:val="1"/>
      <w:numFmt w:val="bullet"/>
      <w:lvlText w:val="•"/>
      <w:lvlJc w:val="left"/>
      <w:pPr>
        <w:tabs>
          <w:tab w:val="num" w:pos="5040"/>
        </w:tabs>
        <w:ind w:left="5040" w:hanging="360"/>
      </w:pPr>
      <w:rPr>
        <w:rFonts w:ascii="Times" w:hAnsi="Times" w:hint="default"/>
      </w:rPr>
    </w:lvl>
    <w:lvl w:ilvl="7" w:tplc="835CF65C" w:tentative="1">
      <w:start w:val="1"/>
      <w:numFmt w:val="bullet"/>
      <w:lvlText w:val="•"/>
      <w:lvlJc w:val="left"/>
      <w:pPr>
        <w:tabs>
          <w:tab w:val="num" w:pos="5760"/>
        </w:tabs>
        <w:ind w:left="5760" w:hanging="360"/>
      </w:pPr>
      <w:rPr>
        <w:rFonts w:ascii="Times" w:hAnsi="Times" w:hint="default"/>
      </w:rPr>
    </w:lvl>
    <w:lvl w:ilvl="8" w:tplc="DBA86E16"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27DF3E94"/>
    <w:multiLevelType w:val="hybridMultilevel"/>
    <w:tmpl w:val="CB4A6396"/>
    <w:lvl w:ilvl="0" w:tplc="F82EA328">
      <w:start w:val="1"/>
      <w:numFmt w:val="bullet"/>
      <w:lvlText w:val="•"/>
      <w:lvlJc w:val="left"/>
      <w:pPr>
        <w:tabs>
          <w:tab w:val="num" w:pos="720"/>
        </w:tabs>
        <w:ind w:left="720" w:hanging="360"/>
      </w:pPr>
      <w:rPr>
        <w:rFonts w:ascii="Times" w:hAnsi="Times" w:hint="default"/>
      </w:rPr>
    </w:lvl>
    <w:lvl w:ilvl="1" w:tplc="D0CE19E4">
      <w:start w:val="1"/>
      <w:numFmt w:val="bullet"/>
      <w:lvlText w:val="•"/>
      <w:lvlJc w:val="left"/>
      <w:pPr>
        <w:tabs>
          <w:tab w:val="num" w:pos="1440"/>
        </w:tabs>
        <w:ind w:left="1440" w:hanging="360"/>
      </w:pPr>
      <w:rPr>
        <w:rFonts w:ascii="Times" w:hAnsi="Times" w:hint="default"/>
      </w:rPr>
    </w:lvl>
    <w:lvl w:ilvl="2" w:tplc="B6903F68" w:tentative="1">
      <w:start w:val="1"/>
      <w:numFmt w:val="bullet"/>
      <w:lvlText w:val="•"/>
      <w:lvlJc w:val="left"/>
      <w:pPr>
        <w:tabs>
          <w:tab w:val="num" w:pos="2160"/>
        </w:tabs>
        <w:ind w:left="2160" w:hanging="360"/>
      </w:pPr>
      <w:rPr>
        <w:rFonts w:ascii="Times" w:hAnsi="Times" w:hint="default"/>
      </w:rPr>
    </w:lvl>
    <w:lvl w:ilvl="3" w:tplc="E828DBE0" w:tentative="1">
      <w:start w:val="1"/>
      <w:numFmt w:val="bullet"/>
      <w:lvlText w:val="•"/>
      <w:lvlJc w:val="left"/>
      <w:pPr>
        <w:tabs>
          <w:tab w:val="num" w:pos="2880"/>
        </w:tabs>
        <w:ind w:left="2880" w:hanging="360"/>
      </w:pPr>
      <w:rPr>
        <w:rFonts w:ascii="Times" w:hAnsi="Times" w:hint="default"/>
      </w:rPr>
    </w:lvl>
    <w:lvl w:ilvl="4" w:tplc="B26C8718" w:tentative="1">
      <w:start w:val="1"/>
      <w:numFmt w:val="bullet"/>
      <w:lvlText w:val="•"/>
      <w:lvlJc w:val="left"/>
      <w:pPr>
        <w:tabs>
          <w:tab w:val="num" w:pos="3600"/>
        </w:tabs>
        <w:ind w:left="3600" w:hanging="360"/>
      </w:pPr>
      <w:rPr>
        <w:rFonts w:ascii="Times" w:hAnsi="Times" w:hint="default"/>
      </w:rPr>
    </w:lvl>
    <w:lvl w:ilvl="5" w:tplc="345C206E" w:tentative="1">
      <w:start w:val="1"/>
      <w:numFmt w:val="bullet"/>
      <w:lvlText w:val="•"/>
      <w:lvlJc w:val="left"/>
      <w:pPr>
        <w:tabs>
          <w:tab w:val="num" w:pos="4320"/>
        </w:tabs>
        <w:ind w:left="4320" w:hanging="360"/>
      </w:pPr>
      <w:rPr>
        <w:rFonts w:ascii="Times" w:hAnsi="Times" w:hint="default"/>
      </w:rPr>
    </w:lvl>
    <w:lvl w:ilvl="6" w:tplc="69B00598" w:tentative="1">
      <w:start w:val="1"/>
      <w:numFmt w:val="bullet"/>
      <w:lvlText w:val="•"/>
      <w:lvlJc w:val="left"/>
      <w:pPr>
        <w:tabs>
          <w:tab w:val="num" w:pos="5040"/>
        </w:tabs>
        <w:ind w:left="5040" w:hanging="360"/>
      </w:pPr>
      <w:rPr>
        <w:rFonts w:ascii="Times" w:hAnsi="Times" w:hint="default"/>
      </w:rPr>
    </w:lvl>
    <w:lvl w:ilvl="7" w:tplc="136EB696" w:tentative="1">
      <w:start w:val="1"/>
      <w:numFmt w:val="bullet"/>
      <w:lvlText w:val="•"/>
      <w:lvlJc w:val="left"/>
      <w:pPr>
        <w:tabs>
          <w:tab w:val="num" w:pos="5760"/>
        </w:tabs>
        <w:ind w:left="5760" w:hanging="360"/>
      </w:pPr>
      <w:rPr>
        <w:rFonts w:ascii="Times" w:hAnsi="Times" w:hint="default"/>
      </w:rPr>
    </w:lvl>
    <w:lvl w:ilvl="8" w:tplc="151AFC3C"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2F5763AE"/>
    <w:multiLevelType w:val="hybridMultilevel"/>
    <w:tmpl w:val="1FBE4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E0382"/>
    <w:multiLevelType w:val="hybridMultilevel"/>
    <w:tmpl w:val="52B8F4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C7B4C"/>
    <w:multiLevelType w:val="hybridMultilevel"/>
    <w:tmpl w:val="C258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E2E7E"/>
    <w:multiLevelType w:val="hybridMultilevel"/>
    <w:tmpl w:val="BB62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C4AE4"/>
    <w:multiLevelType w:val="hybridMultilevel"/>
    <w:tmpl w:val="C746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52D8F"/>
    <w:multiLevelType w:val="hybridMultilevel"/>
    <w:tmpl w:val="BB6E1796"/>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24211"/>
    <w:multiLevelType w:val="hybridMultilevel"/>
    <w:tmpl w:val="954866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8377C"/>
    <w:multiLevelType w:val="hybridMultilevel"/>
    <w:tmpl w:val="C34CCC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B5F04"/>
    <w:multiLevelType w:val="hybridMultilevel"/>
    <w:tmpl w:val="3802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616FC8"/>
    <w:multiLevelType w:val="hybridMultilevel"/>
    <w:tmpl w:val="95A0C4F8"/>
    <w:lvl w:ilvl="0" w:tplc="E67A8A54">
      <w:start w:val="1"/>
      <w:numFmt w:val="lowerLetter"/>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767CA"/>
    <w:multiLevelType w:val="hybridMultilevel"/>
    <w:tmpl w:val="E784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54B89"/>
    <w:multiLevelType w:val="hybridMultilevel"/>
    <w:tmpl w:val="3370C60C"/>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1" w15:restartNumberingAfterBreak="0">
    <w:nsid w:val="59DA442D"/>
    <w:multiLevelType w:val="hybridMultilevel"/>
    <w:tmpl w:val="509A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04F8D"/>
    <w:multiLevelType w:val="hybridMultilevel"/>
    <w:tmpl w:val="296465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280087C"/>
    <w:multiLevelType w:val="hybridMultilevel"/>
    <w:tmpl w:val="369A12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C950DB"/>
    <w:multiLevelType w:val="hybridMultilevel"/>
    <w:tmpl w:val="2C3672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8F39CB"/>
    <w:multiLevelType w:val="hybridMultilevel"/>
    <w:tmpl w:val="1F6257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F7786"/>
    <w:multiLevelType w:val="hybridMultilevel"/>
    <w:tmpl w:val="3B7E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C2D71"/>
    <w:multiLevelType w:val="hybridMultilevel"/>
    <w:tmpl w:val="7604F0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9A7B6D"/>
    <w:multiLevelType w:val="hybridMultilevel"/>
    <w:tmpl w:val="CC264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7"/>
  </w:num>
  <w:num w:numId="4">
    <w:abstractNumId w:val="9"/>
  </w:num>
  <w:num w:numId="5">
    <w:abstractNumId w:val="0"/>
  </w:num>
  <w:num w:numId="6">
    <w:abstractNumId w:val="24"/>
  </w:num>
  <w:num w:numId="7">
    <w:abstractNumId w:val="20"/>
  </w:num>
  <w:num w:numId="8">
    <w:abstractNumId w:val="15"/>
  </w:num>
  <w:num w:numId="9">
    <w:abstractNumId w:val="22"/>
  </w:num>
  <w:num w:numId="10">
    <w:abstractNumId w:val="4"/>
  </w:num>
  <w:num w:numId="11">
    <w:abstractNumId w:val="7"/>
  </w:num>
  <w:num w:numId="12">
    <w:abstractNumId w:val="12"/>
  </w:num>
  <w:num w:numId="13">
    <w:abstractNumId w:val="3"/>
  </w:num>
  <w:num w:numId="14">
    <w:abstractNumId w:val="8"/>
  </w:num>
  <w:num w:numId="15">
    <w:abstractNumId w:val="16"/>
  </w:num>
  <w:num w:numId="16">
    <w:abstractNumId w:val="5"/>
  </w:num>
  <w:num w:numId="17">
    <w:abstractNumId w:val="28"/>
  </w:num>
  <w:num w:numId="18">
    <w:abstractNumId w:val="19"/>
  </w:num>
  <w:num w:numId="19">
    <w:abstractNumId w:val="26"/>
  </w:num>
  <w:num w:numId="20">
    <w:abstractNumId w:val="21"/>
  </w:num>
  <w:num w:numId="21">
    <w:abstractNumId w:val="13"/>
  </w:num>
  <w:num w:numId="22">
    <w:abstractNumId w:val="6"/>
  </w:num>
  <w:num w:numId="23">
    <w:abstractNumId w:val="2"/>
  </w:num>
  <w:num w:numId="24">
    <w:abstractNumId w:val="2"/>
  </w:num>
  <w:num w:numId="25">
    <w:abstractNumId w:val="2"/>
  </w:num>
  <w:num w:numId="26">
    <w:abstractNumId w:val="14"/>
  </w:num>
  <w:num w:numId="27">
    <w:abstractNumId w:val="18"/>
  </w:num>
  <w:num w:numId="28">
    <w:abstractNumId w:val="23"/>
  </w:num>
  <w:num w:numId="29">
    <w:abstractNumId w:val="27"/>
  </w:num>
  <w:num w:numId="30">
    <w:abstractNumId w:val="25"/>
  </w:num>
  <w:num w:numId="31">
    <w:abstractNumId w:val="11"/>
  </w:num>
  <w:num w:numId="32">
    <w:abstractNumId w:val="2"/>
  </w:num>
  <w:num w:numId="33">
    <w:abstractNumId w:val="2"/>
  </w:num>
  <w:num w:numId="34">
    <w:abstractNumId w:val="10"/>
  </w:num>
  <w:num w:numId="3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activeWritingStyle w:appName="MSWord" w:lang="en-US" w:vendorID="64" w:dllVersion="4096" w:nlCheck="1" w:checkStyle="1"/>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096"/>
    <w:rsid w:val="0000064C"/>
    <w:rsid w:val="00004AC3"/>
    <w:rsid w:val="00004B39"/>
    <w:rsid w:val="0001030F"/>
    <w:rsid w:val="00010839"/>
    <w:rsid w:val="00013E31"/>
    <w:rsid w:val="000155E6"/>
    <w:rsid w:val="00015804"/>
    <w:rsid w:val="000171BB"/>
    <w:rsid w:val="000232EA"/>
    <w:rsid w:val="00025808"/>
    <w:rsid w:val="000269AA"/>
    <w:rsid w:val="000310AF"/>
    <w:rsid w:val="00034C0F"/>
    <w:rsid w:val="000353E8"/>
    <w:rsid w:val="00042369"/>
    <w:rsid w:val="0004301A"/>
    <w:rsid w:val="00044905"/>
    <w:rsid w:val="00044AB1"/>
    <w:rsid w:val="00050D97"/>
    <w:rsid w:val="00053733"/>
    <w:rsid w:val="000606A2"/>
    <w:rsid w:val="00064D96"/>
    <w:rsid w:val="00067DD3"/>
    <w:rsid w:val="00075116"/>
    <w:rsid w:val="0008472C"/>
    <w:rsid w:val="000858D5"/>
    <w:rsid w:val="000868EC"/>
    <w:rsid w:val="00091880"/>
    <w:rsid w:val="00092CF7"/>
    <w:rsid w:val="00094747"/>
    <w:rsid w:val="0009782B"/>
    <w:rsid w:val="000A0071"/>
    <w:rsid w:val="000A2011"/>
    <w:rsid w:val="000A2072"/>
    <w:rsid w:val="000A2B65"/>
    <w:rsid w:val="000A4058"/>
    <w:rsid w:val="000A4A48"/>
    <w:rsid w:val="000A5A72"/>
    <w:rsid w:val="000A71B9"/>
    <w:rsid w:val="000A72ED"/>
    <w:rsid w:val="000B0217"/>
    <w:rsid w:val="000B3712"/>
    <w:rsid w:val="000B6985"/>
    <w:rsid w:val="000C329A"/>
    <w:rsid w:val="000C558B"/>
    <w:rsid w:val="000C69F7"/>
    <w:rsid w:val="000D0020"/>
    <w:rsid w:val="000D2BB3"/>
    <w:rsid w:val="000D30B0"/>
    <w:rsid w:val="000D6759"/>
    <w:rsid w:val="000E2A78"/>
    <w:rsid w:val="000E3123"/>
    <w:rsid w:val="000F35E7"/>
    <w:rsid w:val="000F3AA4"/>
    <w:rsid w:val="000F3BCE"/>
    <w:rsid w:val="000F4553"/>
    <w:rsid w:val="000F4FBA"/>
    <w:rsid w:val="000F50CE"/>
    <w:rsid w:val="000F5FF7"/>
    <w:rsid w:val="000F774F"/>
    <w:rsid w:val="00100657"/>
    <w:rsid w:val="001037C5"/>
    <w:rsid w:val="00105D26"/>
    <w:rsid w:val="00105D87"/>
    <w:rsid w:val="00106376"/>
    <w:rsid w:val="00107811"/>
    <w:rsid w:val="00107BC3"/>
    <w:rsid w:val="00111E00"/>
    <w:rsid w:val="001128AD"/>
    <w:rsid w:val="00120450"/>
    <w:rsid w:val="001218FE"/>
    <w:rsid w:val="00123E8D"/>
    <w:rsid w:val="00137521"/>
    <w:rsid w:val="001379EF"/>
    <w:rsid w:val="00140888"/>
    <w:rsid w:val="001429C3"/>
    <w:rsid w:val="00144926"/>
    <w:rsid w:val="001449EF"/>
    <w:rsid w:val="00144A86"/>
    <w:rsid w:val="001462F2"/>
    <w:rsid w:val="001510A4"/>
    <w:rsid w:val="00152800"/>
    <w:rsid w:val="00154B82"/>
    <w:rsid w:val="00154D70"/>
    <w:rsid w:val="00157755"/>
    <w:rsid w:val="00157D41"/>
    <w:rsid w:val="00160358"/>
    <w:rsid w:val="001609F9"/>
    <w:rsid w:val="00160F3C"/>
    <w:rsid w:val="00162FD8"/>
    <w:rsid w:val="00165B9D"/>
    <w:rsid w:val="00166F39"/>
    <w:rsid w:val="00167C93"/>
    <w:rsid w:val="0017246B"/>
    <w:rsid w:val="00172ACD"/>
    <w:rsid w:val="001770CE"/>
    <w:rsid w:val="0018169B"/>
    <w:rsid w:val="00182759"/>
    <w:rsid w:val="001828CF"/>
    <w:rsid w:val="00184D61"/>
    <w:rsid w:val="001872B9"/>
    <w:rsid w:val="00187E97"/>
    <w:rsid w:val="0019060B"/>
    <w:rsid w:val="00190C4A"/>
    <w:rsid w:val="0019118A"/>
    <w:rsid w:val="0019294B"/>
    <w:rsid w:val="00193FD6"/>
    <w:rsid w:val="0019717C"/>
    <w:rsid w:val="00197E1C"/>
    <w:rsid w:val="001A01D7"/>
    <w:rsid w:val="001A3ED9"/>
    <w:rsid w:val="001A4494"/>
    <w:rsid w:val="001A518F"/>
    <w:rsid w:val="001A598E"/>
    <w:rsid w:val="001A7A41"/>
    <w:rsid w:val="001B15E6"/>
    <w:rsid w:val="001C2EC0"/>
    <w:rsid w:val="001C6E28"/>
    <w:rsid w:val="001D2DE2"/>
    <w:rsid w:val="001D77BE"/>
    <w:rsid w:val="001E0351"/>
    <w:rsid w:val="001E1D78"/>
    <w:rsid w:val="001E4605"/>
    <w:rsid w:val="001E6335"/>
    <w:rsid w:val="001F2EBF"/>
    <w:rsid w:val="001F48C2"/>
    <w:rsid w:val="00200152"/>
    <w:rsid w:val="0020058A"/>
    <w:rsid w:val="00203BF9"/>
    <w:rsid w:val="00204801"/>
    <w:rsid w:val="00206A2E"/>
    <w:rsid w:val="00206BA6"/>
    <w:rsid w:val="002109B7"/>
    <w:rsid w:val="00216CC1"/>
    <w:rsid w:val="00217624"/>
    <w:rsid w:val="00217959"/>
    <w:rsid w:val="00222365"/>
    <w:rsid w:val="00223D46"/>
    <w:rsid w:val="00224955"/>
    <w:rsid w:val="00226438"/>
    <w:rsid w:val="00226998"/>
    <w:rsid w:val="002319D7"/>
    <w:rsid w:val="00231DAE"/>
    <w:rsid w:val="002323E7"/>
    <w:rsid w:val="00233512"/>
    <w:rsid w:val="002335CF"/>
    <w:rsid w:val="00233EB1"/>
    <w:rsid w:val="0023598A"/>
    <w:rsid w:val="002360DE"/>
    <w:rsid w:val="00241E23"/>
    <w:rsid w:val="0024382A"/>
    <w:rsid w:val="00243F4C"/>
    <w:rsid w:val="0024498D"/>
    <w:rsid w:val="00244E4A"/>
    <w:rsid w:val="00245807"/>
    <w:rsid w:val="00245C51"/>
    <w:rsid w:val="0024704E"/>
    <w:rsid w:val="0025243C"/>
    <w:rsid w:val="002543AE"/>
    <w:rsid w:val="00254421"/>
    <w:rsid w:val="00255508"/>
    <w:rsid w:val="00255C34"/>
    <w:rsid w:val="002643F2"/>
    <w:rsid w:val="002669C6"/>
    <w:rsid w:val="00272042"/>
    <w:rsid w:val="00284643"/>
    <w:rsid w:val="00285DB0"/>
    <w:rsid w:val="00286322"/>
    <w:rsid w:val="00290214"/>
    <w:rsid w:val="00290513"/>
    <w:rsid w:val="00290761"/>
    <w:rsid w:val="00291D2E"/>
    <w:rsid w:val="00292C5E"/>
    <w:rsid w:val="002949B7"/>
    <w:rsid w:val="00296BCF"/>
    <w:rsid w:val="002A34BF"/>
    <w:rsid w:val="002A4A75"/>
    <w:rsid w:val="002A7248"/>
    <w:rsid w:val="002B132D"/>
    <w:rsid w:val="002B437A"/>
    <w:rsid w:val="002B7F04"/>
    <w:rsid w:val="002C0F0A"/>
    <w:rsid w:val="002C1A9C"/>
    <w:rsid w:val="002C28C7"/>
    <w:rsid w:val="002C6527"/>
    <w:rsid w:val="002C7508"/>
    <w:rsid w:val="002D03AA"/>
    <w:rsid w:val="002D18C1"/>
    <w:rsid w:val="002D48FF"/>
    <w:rsid w:val="002D53CC"/>
    <w:rsid w:val="002D53FA"/>
    <w:rsid w:val="002E1945"/>
    <w:rsid w:val="002E241E"/>
    <w:rsid w:val="002E2B2A"/>
    <w:rsid w:val="002E361F"/>
    <w:rsid w:val="002E489F"/>
    <w:rsid w:val="002E571E"/>
    <w:rsid w:val="002E5F80"/>
    <w:rsid w:val="002F0454"/>
    <w:rsid w:val="002F1096"/>
    <w:rsid w:val="002F4808"/>
    <w:rsid w:val="002F5689"/>
    <w:rsid w:val="003000BD"/>
    <w:rsid w:val="00300373"/>
    <w:rsid w:val="00302507"/>
    <w:rsid w:val="00302B80"/>
    <w:rsid w:val="00304E1A"/>
    <w:rsid w:val="00311036"/>
    <w:rsid w:val="0031325B"/>
    <w:rsid w:val="003138C6"/>
    <w:rsid w:val="003162F9"/>
    <w:rsid w:val="00321B81"/>
    <w:rsid w:val="003223D3"/>
    <w:rsid w:val="00323216"/>
    <w:rsid w:val="003260D0"/>
    <w:rsid w:val="0032661D"/>
    <w:rsid w:val="003316B9"/>
    <w:rsid w:val="00331A8D"/>
    <w:rsid w:val="00331BF9"/>
    <w:rsid w:val="00331C72"/>
    <w:rsid w:val="00332780"/>
    <w:rsid w:val="00332DBC"/>
    <w:rsid w:val="003353B9"/>
    <w:rsid w:val="00340086"/>
    <w:rsid w:val="00341198"/>
    <w:rsid w:val="003412F1"/>
    <w:rsid w:val="00343E43"/>
    <w:rsid w:val="00343F2F"/>
    <w:rsid w:val="00344113"/>
    <w:rsid w:val="003467D2"/>
    <w:rsid w:val="0034748F"/>
    <w:rsid w:val="0035306F"/>
    <w:rsid w:val="00353F40"/>
    <w:rsid w:val="00355928"/>
    <w:rsid w:val="0035600D"/>
    <w:rsid w:val="00357D85"/>
    <w:rsid w:val="00361EBF"/>
    <w:rsid w:val="00366213"/>
    <w:rsid w:val="00366CEC"/>
    <w:rsid w:val="00367A39"/>
    <w:rsid w:val="0037741B"/>
    <w:rsid w:val="00377FB9"/>
    <w:rsid w:val="00382E57"/>
    <w:rsid w:val="003833EE"/>
    <w:rsid w:val="00383869"/>
    <w:rsid w:val="003841C6"/>
    <w:rsid w:val="0038440D"/>
    <w:rsid w:val="003870E1"/>
    <w:rsid w:val="00387D5B"/>
    <w:rsid w:val="00390205"/>
    <w:rsid w:val="00392BF7"/>
    <w:rsid w:val="00395603"/>
    <w:rsid w:val="003A08C7"/>
    <w:rsid w:val="003A42B4"/>
    <w:rsid w:val="003A44B9"/>
    <w:rsid w:val="003A58AC"/>
    <w:rsid w:val="003B28B5"/>
    <w:rsid w:val="003B45F0"/>
    <w:rsid w:val="003B4CFC"/>
    <w:rsid w:val="003B6F27"/>
    <w:rsid w:val="003B700B"/>
    <w:rsid w:val="003C1644"/>
    <w:rsid w:val="003C1967"/>
    <w:rsid w:val="003C4936"/>
    <w:rsid w:val="003D2E75"/>
    <w:rsid w:val="003D2F19"/>
    <w:rsid w:val="003D648E"/>
    <w:rsid w:val="003D679B"/>
    <w:rsid w:val="003D7BC6"/>
    <w:rsid w:val="003E05CB"/>
    <w:rsid w:val="003E2327"/>
    <w:rsid w:val="003E3117"/>
    <w:rsid w:val="003E5B9C"/>
    <w:rsid w:val="003E668B"/>
    <w:rsid w:val="003E726C"/>
    <w:rsid w:val="003E72F8"/>
    <w:rsid w:val="003E73FC"/>
    <w:rsid w:val="003E78FE"/>
    <w:rsid w:val="003F36B9"/>
    <w:rsid w:val="003F3A56"/>
    <w:rsid w:val="003F4D58"/>
    <w:rsid w:val="003F53A1"/>
    <w:rsid w:val="003F6E45"/>
    <w:rsid w:val="00404959"/>
    <w:rsid w:val="00404F9A"/>
    <w:rsid w:val="00407A25"/>
    <w:rsid w:val="00411341"/>
    <w:rsid w:val="00411AF8"/>
    <w:rsid w:val="004130C7"/>
    <w:rsid w:val="00413677"/>
    <w:rsid w:val="00415454"/>
    <w:rsid w:val="004163D3"/>
    <w:rsid w:val="004212C7"/>
    <w:rsid w:val="0042167B"/>
    <w:rsid w:val="00424331"/>
    <w:rsid w:val="004247E9"/>
    <w:rsid w:val="00425686"/>
    <w:rsid w:val="00427511"/>
    <w:rsid w:val="004320D6"/>
    <w:rsid w:val="00433329"/>
    <w:rsid w:val="0043549F"/>
    <w:rsid w:val="0043786E"/>
    <w:rsid w:val="00437EA3"/>
    <w:rsid w:val="00440C67"/>
    <w:rsid w:val="00441CCE"/>
    <w:rsid w:val="00442196"/>
    <w:rsid w:val="00442BCE"/>
    <w:rsid w:val="00442EBC"/>
    <w:rsid w:val="00443C57"/>
    <w:rsid w:val="00444A79"/>
    <w:rsid w:val="0044525A"/>
    <w:rsid w:val="00445951"/>
    <w:rsid w:val="00445E09"/>
    <w:rsid w:val="00446994"/>
    <w:rsid w:val="00452CAE"/>
    <w:rsid w:val="00453016"/>
    <w:rsid w:val="00453576"/>
    <w:rsid w:val="00453F4B"/>
    <w:rsid w:val="00455E3B"/>
    <w:rsid w:val="00460919"/>
    <w:rsid w:val="00460A6F"/>
    <w:rsid w:val="00460BA9"/>
    <w:rsid w:val="0046200B"/>
    <w:rsid w:val="00462F7B"/>
    <w:rsid w:val="00464F50"/>
    <w:rsid w:val="004674C5"/>
    <w:rsid w:val="00467B44"/>
    <w:rsid w:val="004763A7"/>
    <w:rsid w:val="00477F88"/>
    <w:rsid w:val="004803BB"/>
    <w:rsid w:val="004818EC"/>
    <w:rsid w:val="00482375"/>
    <w:rsid w:val="004836F2"/>
    <w:rsid w:val="00484062"/>
    <w:rsid w:val="00487DAF"/>
    <w:rsid w:val="00491179"/>
    <w:rsid w:val="004950A8"/>
    <w:rsid w:val="004A2089"/>
    <w:rsid w:val="004A2D8A"/>
    <w:rsid w:val="004A5D35"/>
    <w:rsid w:val="004A6DBA"/>
    <w:rsid w:val="004B04DE"/>
    <w:rsid w:val="004B0645"/>
    <w:rsid w:val="004B2498"/>
    <w:rsid w:val="004B2CD5"/>
    <w:rsid w:val="004C0649"/>
    <w:rsid w:val="004C321B"/>
    <w:rsid w:val="004C50F7"/>
    <w:rsid w:val="004C5D83"/>
    <w:rsid w:val="004C604E"/>
    <w:rsid w:val="004C7038"/>
    <w:rsid w:val="004C7D9F"/>
    <w:rsid w:val="004D2F5B"/>
    <w:rsid w:val="004D4FB9"/>
    <w:rsid w:val="004D5971"/>
    <w:rsid w:val="004D6849"/>
    <w:rsid w:val="004D68F9"/>
    <w:rsid w:val="004D75FA"/>
    <w:rsid w:val="004E0333"/>
    <w:rsid w:val="004E052B"/>
    <w:rsid w:val="004E458A"/>
    <w:rsid w:val="004E647A"/>
    <w:rsid w:val="004E6DC0"/>
    <w:rsid w:val="004E7453"/>
    <w:rsid w:val="004F11CB"/>
    <w:rsid w:val="004F122F"/>
    <w:rsid w:val="004F13BB"/>
    <w:rsid w:val="004F587B"/>
    <w:rsid w:val="004F62E8"/>
    <w:rsid w:val="004F7E37"/>
    <w:rsid w:val="00502BA2"/>
    <w:rsid w:val="00502F88"/>
    <w:rsid w:val="00505A60"/>
    <w:rsid w:val="005067B1"/>
    <w:rsid w:val="005068EC"/>
    <w:rsid w:val="00506F29"/>
    <w:rsid w:val="005101C6"/>
    <w:rsid w:val="005107BD"/>
    <w:rsid w:val="00515291"/>
    <w:rsid w:val="00516BDB"/>
    <w:rsid w:val="00520F4B"/>
    <w:rsid w:val="00525F6F"/>
    <w:rsid w:val="00527B68"/>
    <w:rsid w:val="00530B43"/>
    <w:rsid w:val="00530FF1"/>
    <w:rsid w:val="005401B9"/>
    <w:rsid w:val="005407DE"/>
    <w:rsid w:val="00550339"/>
    <w:rsid w:val="005610A4"/>
    <w:rsid w:val="005629E0"/>
    <w:rsid w:val="00564959"/>
    <w:rsid w:val="00570313"/>
    <w:rsid w:val="005720CD"/>
    <w:rsid w:val="0057292E"/>
    <w:rsid w:val="00573523"/>
    <w:rsid w:val="00573667"/>
    <w:rsid w:val="00574ADC"/>
    <w:rsid w:val="00577116"/>
    <w:rsid w:val="005826DD"/>
    <w:rsid w:val="005841A2"/>
    <w:rsid w:val="00590398"/>
    <w:rsid w:val="00591365"/>
    <w:rsid w:val="005923E7"/>
    <w:rsid w:val="0059606A"/>
    <w:rsid w:val="00596E3D"/>
    <w:rsid w:val="00597EE1"/>
    <w:rsid w:val="005A0FDE"/>
    <w:rsid w:val="005A2B1C"/>
    <w:rsid w:val="005A5D75"/>
    <w:rsid w:val="005A6868"/>
    <w:rsid w:val="005A7444"/>
    <w:rsid w:val="005B058D"/>
    <w:rsid w:val="005B0DFC"/>
    <w:rsid w:val="005B6682"/>
    <w:rsid w:val="005B72F2"/>
    <w:rsid w:val="005C0233"/>
    <w:rsid w:val="005C2C40"/>
    <w:rsid w:val="005C5220"/>
    <w:rsid w:val="005C7B07"/>
    <w:rsid w:val="005D08AD"/>
    <w:rsid w:val="005D4154"/>
    <w:rsid w:val="005D5D8E"/>
    <w:rsid w:val="005E4FBB"/>
    <w:rsid w:val="005E7614"/>
    <w:rsid w:val="005E7F04"/>
    <w:rsid w:val="005F0D08"/>
    <w:rsid w:val="005F2B1A"/>
    <w:rsid w:val="00603C03"/>
    <w:rsid w:val="006049A2"/>
    <w:rsid w:val="00610E64"/>
    <w:rsid w:val="00611640"/>
    <w:rsid w:val="00612C8F"/>
    <w:rsid w:val="00614731"/>
    <w:rsid w:val="00616CA5"/>
    <w:rsid w:val="00620F62"/>
    <w:rsid w:val="0062334A"/>
    <w:rsid w:val="00623D0A"/>
    <w:rsid w:val="006270B1"/>
    <w:rsid w:val="00631777"/>
    <w:rsid w:val="00631A5F"/>
    <w:rsid w:val="00631F81"/>
    <w:rsid w:val="00632CC7"/>
    <w:rsid w:val="00633AEF"/>
    <w:rsid w:val="0063422C"/>
    <w:rsid w:val="00634F2D"/>
    <w:rsid w:val="00643B50"/>
    <w:rsid w:val="00643E89"/>
    <w:rsid w:val="0064450D"/>
    <w:rsid w:val="0064584C"/>
    <w:rsid w:val="0064614C"/>
    <w:rsid w:val="0064630F"/>
    <w:rsid w:val="00650206"/>
    <w:rsid w:val="0065035F"/>
    <w:rsid w:val="00651CA9"/>
    <w:rsid w:val="006535B2"/>
    <w:rsid w:val="00654A35"/>
    <w:rsid w:val="006579B2"/>
    <w:rsid w:val="00664255"/>
    <w:rsid w:val="00665331"/>
    <w:rsid w:val="0066610F"/>
    <w:rsid w:val="00670657"/>
    <w:rsid w:val="00673CC8"/>
    <w:rsid w:val="00674887"/>
    <w:rsid w:val="00675084"/>
    <w:rsid w:val="00677D3D"/>
    <w:rsid w:val="00681FDF"/>
    <w:rsid w:val="00682208"/>
    <w:rsid w:val="00682B45"/>
    <w:rsid w:val="00684F05"/>
    <w:rsid w:val="00685CB4"/>
    <w:rsid w:val="00687471"/>
    <w:rsid w:val="00690502"/>
    <w:rsid w:val="00690B95"/>
    <w:rsid w:val="00692ED5"/>
    <w:rsid w:val="00693FFB"/>
    <w:rsid w:val="006960C1"/>
    <w:rsid w:val="006964C2"/>
    <w:rsid w:val="006A1DA9"/>
    <w:rsid w:val="006A42FB"/>
    <w:rsid w:val="006A762A"/>
    <w:rsid w:val="006B51C3"/>
    <w:rsid w:val="006B5BEF"/>
    <w:rsid w:val="006C15B5"/>
    <w:rsid w:val="006C289F"/>
    <w:rsid w:val="006C2D92"/>
    <w:rsid w:val="006C3CFB"/>
    <w:rsid w:val="006C5288"/>
    <w:rsid w:val="006D61C9"/>
    <w:rsid w:val="006E0C72"/>
    <w:rsid w:val="006E1BEC"/>
    <w:rsid w:val="006E6AE0"/>
    <w:rsid w:val="006F46ED"/>
    <w:rsid w:val="006F64D1"/>
    <w:rsid w:val="006F6E6B"/>
    <w:rsid w:val="00703198"/>
    <w:rsid w:val="0070491D"/>
    <w:rsid w:val="00705B85"/>
    <w:rsid w:val="00706098"/>
    <w:rsid w:val="00706F67"/>
    <w:rsid w:val="007134E8"/>
    <w:rsid w:val="00713EF4"/>
    <w:rsid w:val="00714F22"/>
    <w:rsid w:val="0071583A"/>
    <w:rsid w:val="0071615D"/>
    <w:rsid w:val="007213A1"/>
    <w:rsid w:val="00721496"/>
    <w:rsid w:val="00727644"/>
    <w:rsid w:val="007277BA"/>
    <w:rsid w:val="00730CC3"/>
    <w:rsid w:val="007326E3"/>
    <w:rsid w:val="00732B1F"/>
    <w:rsid w:val="00736630"/>
    <w:rsid w:val="00741138"/>
    <w:rsid w:val="007416CB"/>
    <w:rsid w:val="007442FD"/>
    <w:rsid w:val="00744E02"/>
    <w:rsid w:val="00746670"/>
    <w:rsid w:val="00746BDE"/>
    <w:rsid w:val="00750D20"/>
    <w:rsid w:val="00751B31"/>
    <w:rsid w:val="00751F08"/>
    <w:rsid w:val="007530A1"/>
    <w:rsid w:val="00753CF3"/>
    <w:rsid w:val="007559A8"/>
    <w:rsid w:val="00760025"/>
    <w:rsid w:val="007615B5"/>
    <w:rsid w:val="00761798"/>
    <w:rsid w:val="00764B22"/>
    <w:rsid w:val="007650FE"/>
    <w:rsid w:val="00770E88"/>
    <w:rsid w:val="0077495A"/>
    <w:rsid w:val="00774FD7"/>
    <w:rsid w:val="007760B1"/>
    <w:rsid w:val="007802F3"/>
    <w:rsid w:val="00783572"/>
    <w:rsid w:val="007839C3"/>
    <w:rsid w:val="007869B6"/>
    <w:rsid w:val="00791DD4"/>
    <w:rsid w:val="00792E94"/>
    <w:rsid w:val="007952B4"/>
    <w:rsid w:val="00796159"/>
    <w:rsid w:val="007A073C"/>
    <w:rsid w:val="007A6F5F"/>
    <w:rsid w:val="007A7872"/>
    <w:rsid w:val="007B1041"/>
    <w:rsid w:val="007B395F"/>
    <w:rsid w:val="007B513C"/>
    <w:rsid w:val="007B63BD"/>
    <w:rsid w:val="007B711A"/>
    <w:rsid w:val="007C2FBE"/>
    <w:rsid w:val="007C4EA7"/>
    <w:rsid w:val="007C657E"/>
    <w:rsid w:val="007D1127"/>
    <w:rsid w:val="007D36E5"/>
    <w:rsid w:val="007D434A"/>
    <w:rsid w:val="007D7BDF"/>
    <w:rsid w:val="007E0BCC"/>
    <w:rsid w:val="007E4E52"/>
    <w:rsid w:val="007E4E9F"/>
    <w:rsid w:val="007E6B24"/>
    <w:rsid w:val="007F1958"/>
    <w:rsid w:val="0080056F"/>
    <w:rsid w:val="0080701C"/>
    <w:rsid w:val="00814331"/>
    <w:rsid w:val="008162D8"/>
    <w:rsid w:val="00817DD3"/>
    <w:rsid w:val="008311A9"/>
    <w:rsid w:val="00831732"/>
    <w:rsid w:val="00832719"/>
    <w:rsid w:val="00837E95"/>
    <w:rsid w:val="00842069"/>
    <w:rsid w:val="00842E7A"/>
    <w:rsid w:val="0085027A"/>
    <w:rsid w:val="0085749F"/>
    <w:rsid w:val="008603AE"/>
    <w:rsid w:val="00860C08"/>
    <w:rsid w:val="00862EB6"/>
    <w:rsid w:val="0086370D"/>
    <w:rsid w:val="008639ED"/>
    <w:rsid w:val="00864CB5"/>
    <w:rsid w:val="00867509"/>
    <w:rsid w:val="008675E0"/>
    <w:rsid w:val="00873345"/>
    <w:rsid w:val="00874E0B"/>
    <w:rsid w:val="0087519D"/>
    <w:rsid w:val="00876911"/>
    <w:rsid w:val="00876F26"/>
    <w:rsid w:val="00877020"/>
    <w:rsid w:val="008804AC"/>
    <w:rsid w:val="008856BF"/>
    <w:rsid w:val="00885E4F"/>
    <w:rsid w:val="00890ED5"/>
    <w:rsid w:val="00891037"/>
    <w:rsid w:val="0089467C"/>
    <w:rsid w:val="0089562B"/>
    <w:rsid w:val="00895ADD"/>
    <w:rsid w:val="0089666E"/>
    <w:rsid w:val="00896912"/>
    <w:rsid w:val="00896F0F"/>
    <w:rsid w:val="008A2F5B"/>
    <w:rsid w:val="008A36FF"/>
    <w:rsid w:val="008A5CCE"/>
    <w:rsid w:val="008A662C"/>
    <w:rsid w:val="008C398F"/>
    <w:rsid w:val="008C4753"/>
    <w:rsid w:val="008C56FF"/>
    <w:rsid w:val="008C5B17"/>
    <w:rsid w:val="008C60E9"/>
    <w:rsid w:val="008C6AD8"/>
    <w:rsid w:val="008D0A37"/>
    <w:rsid w:val="008D5E2A"/>
    <w:rsid w:val="008E0624"/>
    <w:rsid w:val="008E4CA8"/>
    <w:rsid w:val="008E5F09"/>
    <w:rsid w:val="008E6103"/>
    <w:rsid w:val="008F185C"/>
    <w:rsid w:val="008F2D49"/>
    <w:rsid w:val="008F4434"/>
    <w:rsid w:val="008F4B4C"/>
    <w:rsid w:val="00901F47"/>
    <w:rsid w:val="00904E16"/>
    <w:rsid w:val="00904E91"/>
    <w:rsid w:val="00912BE4"/>
    <w:rsid w:val="00914AFF"/>
    <w:rsid w:val="0091688E"/>
    <w:rsid w:val="009235C1"/>
    <w:rsid w:val="009242CF"/>
    <w:rsid w:val="00925A10"/>
    <w:rsid w:val="009275ED"/>
    <w:rsid w:val="00931791"/>
    <w:rsid w:val="009320AB"/>
    <w:rsid w:val="0093721C"/>
    <w:rsid w:val="0093789A"/>
    <w:rsid w:val="00940EB7"/>
    <w:rsid w:val="0094142B"/>
    <w:rsid w:val="00943551"/>
    <w:rsid w:val="00943D27"/>
    <w:rsid w:val="009469C7"/>
    <w:rsid w:val="009527FE"/>
    <w:rsid w:val="0095408D"/>
    <w:rsid w:val="00954A3C"/>
    <w:rsid w:val="00955F30"/>
    <w:rsid w:val="00957AA5"/>
    <w:rsid w:val="00960DE5"/>
    <w:rsid w:val="00962F38"/>
    <w:rsid w:val="00965FEA"/>
    <w:rsid w:val="00966A11"/>
    <w:rsid w:val="00967C39"/>
    <w:rsid w:val="009706F6"/>
    <w:rsid w:val="00972C0A"/>
    <w:rsid w:val="00973951"/>
    <w:rsid w:val="00976A3A"/>
    <w:rsid w:val="00982EB3"/>
    <w:rsid w:val="009865FC"/>
    <w:rsid w:val="00986B04"/>
    <w:rsid w:val="00986D7F"/>
    <w:rsid w:val="0099109F"/>
    <w:rsid w:val="009934CF"/>
    <w:rsid w:val="00995402"/>
    <w:rsid w:val="0099667F"/>
    <w:rsid w:val="00996A57"/>
    <w:rsid w:val="009A33FE"/>
    <w:rsid w:val="009A47A3"/>
    <w:rsid w:val="009A4C20"/>
    <w:rsid w:val="009A603A"/>
    <w:rsid w:val="009B0ADB"/>
    <w:rsid w:val="009B0B28"/>
    <w:rsid w:val="009B4415"/>
    <w:rsid w:val="009B653B"/>
    <w:rsid w:val="009B7744"/>
    <w:rsid w:val="009C12C1"/>
    <w:rsid w:val="009C3072"/>
    <w:rsid w:val="009C3618"/>
    <w:rsid w:val="009C5222"/>
    <w:rsid w:val="009C731A"/>
    <w:rsid w:val="009D3BBE"/>
    <w:rsid w:val="009D4410"/>
    <w:rsid w:val="009D5951"/>
    <w:rsid w:val="009D5CCB"/>
    <w:rsid w:val="009D5F90"/>
    <w:rsid w:val="009D660E"/>
    <w:rsid w:val="009E3145"/>
    <w:rsid w:val="009E44EC"/>
    <w:rsid w:val="009F3854"/>
    <w:rsid w:val="009F75EF"/>
    <w:rsid w:val="009F7639"/>
    <w:rsid w:val="00A02710"/>
    <w:rsid w:val="00A02AB6"/>
    <w:rsid w:val="00A075D4"/>
    <w:rsid w:val="00A11F7D"/>
    <w:rsid w:val="00A12A6E"/>
    <w:rsid w:val="00A1307C"/>
    <w:rsid w:val="00A16032"/>
    <w:rsid w:val="00A17072"/>
    <w:rsid w:val="00A26A10"/>
    <w:rsid w:val="00A31950"/>
    <w:rsid w:val="00A328E0"/>
    <w:rsid w:val="00A32BB0"/>
    <w:rsid w:val="00A37EAC"/>
    <w:rsid w:val="00A40430"/>
    <w:rsid w:val="00A41B77"/>
    <w:rsid w:val="00A47272"/>
    <w:rsid w:val="00A47B7C"/>
    <w:rsid w:val="00A5040E"/>
    <w:rsid w:val="00A51A89"/>
    <w:rsid w:val="00A536B4"/>
    <w:rsid w:val="00A54790"/>
    <w:rsid w:val="00A56866"/>
    <w:rsid w:val="00A60F0C"/>
    <w:rsid w:val="00A61DBA"/>
    <w:rsid w:val="00A61E3F"/>
    <w:rsid w:val="00A62D77"/>
    <w:rsid w:val="00A636D9"/>
    <w:rsid w:val="00A65169"/>
    <w:rsid w:val="00A65474"/>
    <w:rsid w:val="00A6721E"/>
    <w:rsid w:val="00A67BF8"/>
    <w:rsid w:val="00A702CD"/>
    <w:rsid w:val="00A71D9A"/>
    <w:rsid w:val="00A721EE"/>
    <w:rsid w:val="00A74D11"/>
    <w:rsid w:val="00A81C73"/>
    <w:rsid w:val="00A828EB"/>
    <w:rsid w:val="00A831AC"/>
    <w:rsid w:val="00A8426A"/>
    <w:rsid w:val="00A8723C"/>
    <w:rsid w:val="00A910EC"/>
    <w:rsid w:val="00A9369A"/>
    <w:rsid w:val="00A972AD"/>
    <w:rsid w:val="00A97622"/>
    <w:rsid w:val="00AA38F2"/>
    <w:rsid w:val="00AA432D"/>
    <w:rsid w:val="00AA66F0"/>
    <w:rsid w:val="00AB3844"/>
    <w:rsid w:val="00AB5393"/>
    <w:rsid w:val="00AB75D8"/>
    <w:rsid w:val="00AB7728"/>
    <w:rsid w:val="00AC2677"/>
    <w:rsid w:val="00AC392A"/>
    <w:rsid w:val="00AC54F0"/>
    <w:rsid w:val="00AD232F"/>
    <w:rsid w:val="00AD3265"/>
    <w:rsid w:val="00AD4046"/>
    <w:rsid w:val="00AD45AA"/>
    <w:rsid w:val="00AD47A9"/>
    <w:rsid w:val="00AD7DCF"/>
    <w:rsid w:val="00AE091B"/>
    <w:rsid w:val="00AE22ED"/>
    <w:rsid w:val="00AE4858"/>
    <w:rsid w:val="00AE770B"/>
    <w:rsid w:val="00AF111E"/>
    <w:rsid w:val="00AF335A"/>
    <w:rsid w:val="00AF3E8E"/>
    <w:rsid w:val="00AF4808"/>
    <w:rsid w:val="00AF740F"/>
    <w:rsid w:val="00B003D7"/>
    <w:rsid w:val="00B00D7A"/>
    <w:rsid w:val="00B02572"/>
    <w:rsid w:val="00B045D7"/>
    <w:rsid w:val="00B04DCC"/>
    <w:rsid w:val="00B05850"/>
    <w:rsid w:val="00B07B3D"/>
    <w:rsid w:val="00B10FAA"/>
    <w:rsid w:val="00B135BC"/>
    <w:rsid w:val="00B16F5B"/>
    <w:rsid w:val="00B1777D"/>
    <w:rsid w:val="00B22E1E"/>
    <w:rsid w:val="00B2339A"/>
    <w:rsid w:val="00B24D0F"/>
    <w:rsid w:val="00B26D41"/>
    <w:rsid w:val="00B2721F"/>
    <w:rsid w:val="00B27AE7"/>
    <w:rsid w:val="00B3118F"/>
    <w:rsid w:val="00B337C9"/>
    <w:rsid w:val="00B353C6"/>
    <w:rsid w:val="00B35587"/>
    <w:rsid w:val="00B35D79"/>
    <w:rsid w:val="00B46AD9"/>
    <w:rsid w:val="00B47746"/>
    <w:rsid w:val="00B506CA"/>
    <w:rsid w:val="00B5175B"/>
    <w:rsid w:val="00B533B3"/>
    <w:rsid w:val="00B53981"/>
    <w:rsid w:val="00B53D92"/>
    <w:rsid w:val="00B5483C"/>
    <w:rsid w:val="00B5762D"/>
    <w:rsid w:val="00B64ABD"/>
    <w:rsid w:val="00B669FF"/>
    <w:rsid w:val="00B7142C"/>
    <w:rsid w:val="00B74D98"/>
    <w:rsid w:val="00B7560F"/>
    <w:rsid w:val="00B75EA9"/>
    <w:rsid w:val="00B81A0E"/>
    <w:rsid w:val="00B85C09"/>
    <w:rsid w:val="00B86B0B"/>
    <w:rsid w:val="00B91988"/>
    <w:rsid w:val="00B92B3D"/>
    <w:rsid w:val="00B947EC"/>
    <w:rsid w:val="00B95FE9"/>
    <w:rsid w:val="00BA02C9"/>
    <w:rsid w:val="00BA1891"/>
    <w:rsid w:val="00BA1934"/>
    <w:rsid w:val="00BA2487"/>
    <w:rsid w:val="00BA25E8"/>
    <w:rsid w:val="00BA3ABA"/>
    <w:rsid w:val="00BA5CC5"/>
    <w:rsid w:val="00BA7347"/>
    <w:rsid w:val="00BA7AB6"/>
    <w:rsid w:val="00BB2301"/>
    <w:rsid w:val="00BB31FA"/>
    <w:rsid w:val="00BB564E"/>
    <w:rsid w:val="00BC6083"/>
    <w:rsid w:val="00BC71EC"/>
    <w:rsid w:val="00BD28BE"/>
    <w:rsid w:val="00BD35D8"/>
    <w:rsid w:val="00BE003C"/>
    <w:rsid w:val="00BE1686"/>
    <w:rsid w:val="00BE2434"/>
    <w:rsid w:val="00BE3256"/>
    <w:rsid w:val="00BE486D"/>
    <w:rsid w:val="00BE4B68"/>
    <w:rsid w:val="00BE71FE"/>
    <w:rsid w:val="00BF2B7C"/>
    <w:rsid w:val="00BF33F6"/>
    <w:rsid w:val="00BF343F"/>
    <w:rsid w:val="00BF70BB"/>
    <w:rsid w:val="00C0016B"/>
    <w:rsid w:val="00C03309"/>
    <w:rsid w:val="00C033F2"/>
    <w:rsid w:val="00C037B7"/>
    <w:rsid w:val="00C03FFA"/>
    <w:rsid w:val="00C04C77"/>
    <w:rsid w:val="00C069CC"/>
    <w:rsid w:val="00C12B1C"/>
    <w:rsid w:val="00C1542B"/>
    <w:rsid w:val="00C15C4B"/>
    <w:rsid w:val="00C23EA5"/>
    <w:rsid w:val="00C2418A"/>
    <w:rsid w:val="00C2443F"/>
    <w:rsid w:val="00C24E8D"/>
    <w:rsid w:val="00C27988"/>
    <w:rsid w:val="00C31AE5"/>
    <w:rsid w:val="00C3402A"/>
    <w:rsid w:val="00C35CA3"/>
    <w:rsid w:val="00C414B0"/>
    <w:rsid w:val="00C427C6"/>
    <w:rsid w:val="00C47ECF"/>
    <w:rsid w:val="00C5333F"/>
    <w:rsid w:val="00C60259"/>
    <w:rsid w:val="00C66BA9"/>
    <w:rsid w:val="00C67444"/>
    <w:rsid w:val="00C6789D"/>
    <w:rsid w:val="00C70DD4"/>
    <w:rsid w:val="00C72A8D"/>
    <w:rsid w:val="00C72CB5"/>
    <w:rsid w:val="00C732B1"/>
    <w:rsid w:val="00C744B9"/>
    <w:rsid w:val="00C77205"/>
    <w:rsid w:val="00C77660"/>
    <w:rsid w:val="00C802F0"/>
    <w:rsid w:val="00C81BB8"/>
    <w:rsid w:val="00C83D4C"/>
    <w:rsid w:val="00C850EC"/>
    <w:rsid w:val="00C879DC"/>
    <w:rsid w:val="00C9295F"/>
    <w:rsid w:val="00C957F6"/>
    <w:rsid w:val="00C97BA7"/>
    <w:rsid w:val="00CA1281"/>
    <w:rsid w:val="00CB39DE"/>
    <w:rsid w:val="00CC4116"/>
    <w:rsid w:val="00CC58B2"/>
    <w:rsid w:val="00CD2BD0"/>
    <w:rsid w:val="00CD3A5B"/>
    <w:rsid w:val="00CD3F07"/>
    <w:rsid w:val="00CD4001"/>
    <w:rsid w:val="00CD46BF"/>
    <w:rsid w:val="00CD46F7"/>
    <w:rsid w:val="00CD643D"/>
    <w:rsid w:val="00CD6DD1"/>
    <w:rsid w:val="00CD7147"/>
    <w:rsid w:val="00CD7AEF"/>
    <w:rsid w:val="00CE1D4D"/>
    <w:rsid w:val="00CE2240"/>
    <w:rsid w:val="00CE4FF9"/>
    <w:rsid w:val="00CE5825"/>
    <w:rsid w:val="00CE6CBA"/>
    <w:rsid w:val="00CF23C3"/>
    <w:rsid w:val="00CF5402"/>
    <w:rsid w:val="00D00FF0"/>
    <w:rsid w:val="00D01D60"/>
    <w:rsid w:val="00D05574"/>
    <w:rsid w:val="00D1058C"/>
    <w:rsid w:val="00D10644"/>
    <w:rsid w:val="00D11D1B"/>
    <w:rsid w:val="00D12A6E"/>
    <w:rsid w:val="00D1420B"/>
    <w:rsid w:val="00D14834"/>
    <w:rsid w:val="00D17457"/>
    <w:rsid w:val="00D23E86"/>
    <w:rsid w:val="00D269F4"/>
    <w:rsid w:val="00D27DAA"/>
    <w:rsid w:val="00D30848"/>
    <w:rsid w:val="00D30BD5"/>
    <w:rsid w:val="00D30D95"/>
    <w:rsid w:val="00D3137B"/>
    <w:rsid w:val="00D32C03"/>
    <w:rsid w:val="00D3343F"/>
    <w:rsid w:val="00D33B30"/>
    <w:rsid w:val="00D34A4B"/>
    <w:rsid w:val="00D35447"/>
    <w:rsid w:val="00D4218E"/>
    <w:rsid w:val="00D43D34"/>
    <w:rsid w:val="00D44CB6"/>
    <w:rsid w:val="00D453B9"/>
    <w:rsid w:val="00D47F10"/>
    <w:rsid w:val="00D513A5"/>
    <w:rsid w:val="00D5159C"/>
    <w:rsid w:val="00D53715"/>
    <w:rsid w:val="00D55D20"/>
    <w:rsid w:val="00D6453C"/>
    <w:rsid w:val="00D64D6F"/>
    <w:rsid w:val="00D677A3"/>
    <w:rsid w:val="00D713C9"/>
    <w:rsid w:val="00D73793"/>
    <w:rsid w:val="00D76194"/>
    <w:rsid w:val="00D76571"/>
    <w:rsid w:val="00D83E82"/>
    <w:rsid w:val="00D85E4D"/>
    <w:rsid w:val="00D863DB"/>
    <w:rsid w:val="00D86690"/>
    <w:rsid w:val="00D8677B"/>
    <w:rsid w:val="00D87A77"/>
    <w:rsid w:val="00D956D3"/>
    <w:rsid w:val="00DA3753"/>
    <w:rsid w:val="00DA47A9"/>
    <w:rsid w:val="00DA6635"/>
    <w:rsid w:val="00DB0B52"/>
    <w:rsid w:val="00DB1EFC"/>
    <w:rsid w:val="00DB5AC3"/>
    <w:rsid w:val="00DB5E00"/>
    <w:rsid w:val="00DC4668"/>
    <w:rsid w:val="00DC710D"/>
    <w:rsid w:val="00DC7B25"/>
    <w:rsid w:val="00DC7B89"/>
    <w:rsid w:val="00DD209F"/>
    <w:rsid w:val="00DD6FB8"/>
    <w:rsid w:val="00DE0290"/>
    <w:rsid w:val="00DE2F19"/>
    <w:rsid w:val="00DE4288"/>
    <w:rsid w:val="00DE6726"/>
    <w:rsid w:val="00DF2AF5"/>
    <w:rsid w:val="00DF5000"/>
    <w:rsid w:val="00DF505E"/>
    <w:rsid w:val="00E00540"/>
    <w:rsid w:val="00E03D00"/>
    <w:rsid w:val="00E0556A"/>
    <w:rsid w:val="00E055B9"/>
    <w:rsid w:val="00E06B7E"/>
    <w:rsid w:val="00E07569"/>
    <w:rsid w:val="00E102BA"/>
    <w:rsid w:val="00E11F4A"/>
    <w:rsid w:val="00E13C86"/>
    <w:rsid w:val="00E158BE"/>
    <w:rsid w:val="00E15E12"/>
    <w:rsid w:val="00E16C48"/>
    <w:rsid w:val="00E17C60"/>
    <w:rsid w:val="00E21458"/>
    <w:rsid w:val="00E215B8"/>
    <w:rsid w:val="00E22435"/>
    <w:rsid w:val="00E2519D"/>
    <w:rsid w:val="00E2563B"/>
    <w:rsid w:val="00E263DC"/>
    <w:rsid w:val="00E30399"/>
    <w:rsid w:val="00E31CF4"/>
    <w:rsid w:val="00E3235D"/>
    <w:rsid w:val="00E33B5B"/>
    <w:rsid w:val="00E35A44"/>
    <w:rsid w:val="00E41DD9"/>
    <w:rsid w:val="00E4388F"/>
    <w:rsid w:val="00E45A5F"/>
    <w:rsid w:val="00E45EA2"/>
    <w:rsid w:val="00E52340"/>
    <w:rsid w:val="00E53611"/>
    <w:rsid w:val="00E5412E"/>
    <w:rsid w:val="00E54506"/>
    <w:rsid w:val="00E54816"/>
    <w:rsid w:val="00E568CC"/>
    <w:rsid w:val="00E604AB"/>
    <w:rsid w:val="00E60C7F"/>
    <w:rsid w:val="00E60F1C"/>
    <w:rsid w:val="00E625EC"/>
    <w:rsid w:val="00E66A5E"/>
    <w:rsid w:val="00E71AA4"/>
    <w:rsid w:val="00E72FAC"/>
    <w:rsid w:val="00E7414B"/>
    <w:rsid w:val="00E76417"/>
    <w:rsid w:val="00E80077"/>
    <w:rsid w:val="00E82535"/>
    <w:rsid w:val="00E82859"/>
    <w:rsid w:val="00E83075"/>
    <w:rsid w:val="00E84850"/>
    <w:rsid w:val="00E85096"/>
    <w:rsid w:val="00E856CC"/>
    <w:rsid w:val="00E908BD"/>
    <w:rsid w:val="00E90D05"/>
    <w:rsid w:val="00E9196C"/>
    <w:rsid w:val="00E924CC"/>
    <w:rsid w:val="00E93644"/>
    <w:rsid w:val="00E962E4"/>
    <w:rsid w:val="00EA1210"/>
    <w:rsid w:val="00EA37B2"/>
    <w:rsid w:val="00EA4B60"/>
    <w:rsid w:val="00EA4D42"/>
    <w:rsid w:val="00EB4D20"/>
    <w:rsid w:val="00EB54C4"/>
    <w:rsid w:val="00EB7467"/>
    <w:rsid w:val="00EC1F7B"/>
    <w:rsid w:val="00EC38EA"/>
    <w:rsid w:val="00EC3E23"/>
    <w:rsid w:val="00EC4224"/>
    <w:rsid w:val="00ED0EA9"/>
    <w:rsid w:val="00ED6AF3"/>
    <w:rsid w:val="00ED6D03"/>
    <w:rsid w:val="00EE10DC"/>
    <w:rsid w:val="00EE21FB"/>
    <w:rsid w:val="00EE2920"/>
    <w:rsid w:val="00EE2ADE"/>
    <w:rsid w:val="00EE2C56"/>
    <w:rsid w:val="00EE61C8"/>
    <w:rsid w:val="00EF063E"/>
    <w:rsid w:val="00EF3795"/>
    <w:rsid w:val="00EF5331"/>
    <w:rsid w:val="00EF67EB"/>
    <w:rsid w:val="00F0054E"/>
    <w:rsid w:val="00F021B5"/>
    <w:rsid w:val="00F034C7"/>
    <w:rsid w:val="00F06AF7"/>
    <w:rsid w:val="00F12236"/>
    <w:rsid w:val="00F1263A"/>
    <w:rsid w:val="00F127EC"/>
    <w:rsid w:val="00F166BD"/>
    <w:rsid w:val="00F209F4"/>
    <w:rsid w:val="00F27C3E"/>
    <w:rsid w:val="00F405F7"/>
    <w:rsid w:val="00F42E08"/>
    <w:rsid w:val="00F454D3"/>
    <w:rsid w:val="00F54189"/>
    <w:rsid w:val="00F60825"/>
    <w:rsid w:val="00F630FB"/>
    <w:rsid w:val="00F65A5B"/>
    <w:rsid w:val="00F6606F"/>
    <w:rsid w:val="00F67512"/>
    <w:rsid w:val="00F67C3F"/>
    <w:rsid w:val="00F77CE0"/>
    <w:rsid w:val="00F822BB"/>
    <w:rsid w:val="00F86DC1"/>
    <w:rsid w:val="00F872F5"/>
    <w:rsid w:val="00F87A19"/>
    <w:rsid w:val="00F9073E"/>
    <w:rsid w:val="00F9511A"/>
    <w:rsid w:val="00F95D17"/>
    <w:rsid w:val="00FA0D52"/>
    <w:rsid w:val="00FA37A7"/>
    <w:rsid w:val="00FB0FCA"/>
    <w:rsid w:val="00FB1E2C"/>
    <w:rsid w:val="00FB2959"/>
    <w:rsid w:val="00FB3E97"/>
    <w:rsid w:val="00FB5AC5"/>
    <w:rsid w:val="00FB5ED8"/>
    <w:rsid w:val="00FC0B0A"/>
    <w:rsid w:val="00FC7676"/>
    <w:rsid w:val="00FD0B29"/>
    <w:rsid w:val="00FD2556"/>
    <w:rsid w:val="00FD32BD"/>
    <w:rsid w:val="00FD4C78"/>
    <w:rsid w:val="00FD5FAA"/>
    <w:rsid w:val="00FD67B8"/>
    <w:rsid w:val="00FE082F"/>
    <w:rsid w:val="00FE37C6"/>
    <w:rsid w:val="00FE4C60"/>
    <w:rsid w:val="00FE4E7D"/>
    <w:rsid w:val="00FE5EE7"/>
    <w:rsid w:val="00FE6F53"/>
    <w:rsid w:val="00FE7AE4"/>
    <w:rsid w:val="00FF3141"/>
    <w:rsid w:val="00FF3996"/>
    <w:rsid w:val="00FF4192"/>
    <w:rsid w:val="00FF4F4B"/>
    <w:rsid w:val="00FF6CAD"/>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9B74"/>
  <w15:docId w15:val="{988E8F89-9BE7-4E45-97E8-0143D1CE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08"/>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181D33"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181D33"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181D33"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181D33"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453F4B"/>
    <w:pPr>
      <w:tabs>
        <w:tab w:val="left" w:pos="440"/>
        <w:tab w:val="right" w:pos="7938"/>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453F4B"/>
    <w:pPr>
      <w:tabs>
        <w:tab w:val="left" w:pos="660"/>
        <w:tab w:val="right" w:pos="7938"/>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uiPriority w:val="39"/>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56C7AA"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59A8D1"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976A3A"/>
    <w:rPr>
      <w:color w:val="605E5C"/>
      <w:shd w:val="clear" w:color="auto" w:fill="E1DFDD"/>
    </w:rPr>
  </w:style>
  <w:style w:type="character" w:styleId="Strong">
    <w:name w:val="Strong"/>
    <w:basedOn w:val="DefaultParagraphFont"/>
    <w:uiPriority w:val="22"/>
    <w:qFormat/>
    <w:rsid w:val="00D6453C"/>
    <w:rPr>
      <w:b/>
      <w:bCs/>
    </w:rPr>
  </w:style>
  <w:style w:type="character" w:styleId="Emphasis">
    <w:name w:val="Emphasis"/>
    <w:basedOn w:val="DefaultParagraphFont"/>
    <w:uiPriority w:val="20"/>
    <w:qFormat/>
    <w:rsid w:val="00C24E8D"/>
    <w:rPr>
      <w:i/>
      <w:iCs/>
    </w:rPr>
  </w:style>
  <w:style w:type="paragraph" w:styleId="Subtitle">
    <w:name w:val="Subtitle"/>
    <w:basedOn w:val="Normal"/>
    <w:next w:val="Normal"/>
    <w:link w:val="SubtitleChar"/>
    <w:qFormat/>
    <w:rsid w:val="00C24E8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4E8D"/>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C24E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24E8D"/>
    <w:rPr>
      <w:rFonts w:asciiTheme="majorHAnsi" w:eastAsiaTheme="majorEastAsia" w:hAnsiTheme="majorHAnsi" w:cstheme="majorBidi"/>
      <w:spacing w:val="-10"/>
      <w:kern w:val="28"/>
      <w:sz w:val="56"/>
      <w:szCs w:val="56"/>
      <w:lang w:val="en-GB" w:eastAsia="en-GB"/>
    </w:rPr>
  </w:style>
  <w:style w:type="paragraph" w:styleId="NoSpacing">
    <w:name w:val="No Spacing"/>
    <w:uiPriority w:val="1"/>
    <w:qFormat/>
    <w:rsid w:val="00C24E8D"/>
    <w:rPr>
      <w:sz w:val="24"/>
      <w:szCs w:val="24"/>
      <w:lang w:val="en-GB" w:eastAsia="en-GB"/>
    </w:rPr>
  </w:style>
  <w:style w:type="paragraph" w:styleId="BodyText">
    <w:name w:val="Body Text"/>
    <w:basedOn w:val="Normal"/>
    <w:link w:val="BodyTextChar"/>
    <w:semiHidden/>
    <w:rsid w:val="00C24E8D"/>
    <w:pPr>
      <w:jc w:val="both"/>
    </w:pPr>
    <w:rPr>
      <w:b/>
      <w:color w:val="000080"/>
      <w:sz w:val="20"/>
      <w:szCs w:val="20"/>
    </w:rPr>
  </w:style>
  <w:style w:type="character" w:customStyle="1" w:styleId="BodyTextChar">
    <w:name w:val="Body Text Char"/>
    <w:basedOn w:val="DefaultParagraphFont"/>
    <w:link w:val="BodyText"/>
    <w:semiHidden/>
    <w:rsid w:val="00C24E8D"/>
    <w:rPr>
      <w:b/>
      <w:color w:val="000080"/>
      <w:lang w:val="en-GB" w:eastAsia="en-GB"/>
    </w:rPr>
  </w:style>
  <w:style w:type="character" w:customStyle="1" w:styleId="UnresolvedMention3">
    <w:name w:val="Unresolved Mention3"/>
    <w:basedOn w:val="DefaultParagraphFont"/>
    <w:rsid w:val="00C24E8D"/>
    <w:rPr>
      <w:color w:val="605E5C"/>
      <w:shd w:val="clear" w:color="auto" w:fill="E1DFDD"/>
    </w:rPr>
  </w:style>
  <w:style w:type="character" w:styleId="CommentReference">
    <w:name w:val="annotation reference"/>
    <w:basedOn w:val="DefaultParagraphFont"/>
    <w:semiHidden/>
    <w:unhideWhenUsed/>
    <w:rsid w:val="005610A4"/>
    <w:rPr>
      <w:sz w:val="16"/>
      <w:szCs w:val="16"/>
    </w:rPr>
  </w:style>
  <w:style w:type="paragraph" w:styleId="CommentText">
    <w:name w:val="annotation text"/>
    <w:basedOn w:val="Normal"/>
    <w:link w:val="CommentTextChar"/>
    <w:semiHidden/>
    <w:unhideWhenUsed/>
    <w:rsid w:val="005610A4"/>
    <w:rPr>
      <w:sz w:val="20"/>
      <w:szCs w:val="20"/>
    </w:rPr>
  </w:style>
  <w:style w:type="character" w:customStyle="1" w:styleId="CommentTextChar">
    <w:name w:val="Comment Text Char"/>
    <w:basedOn w:val="DefaultParagraphFont"/>
    <w:link w:val="CommentText"/>
    <w:semiHidden/>
    <w:rsid w:val="005610A4"/>
    <w:rPr>
      <w:lang w:val="en-GB" w:eastAsia="en-GB"/>
    </w:rPr>
  </w:style>
  <w:style w:type="paragraph" w:styleId="CommentSubject">
    <w:name w:val="annotation subject"/>
    <w:basedOn w:val="CommentText"/>
    <w:next w:val="CommentText"/>
    <w:link w:val="CommentSubjectChar"/>
    <w:semiHidden/>
    <w:unhideWhenUsed/>
    <w:rsid w:val="005610A4"/>
    <w:rPr>
      <w:b/>
      <w:bCs/>
    </w:rPr>
  </w:style>
  <w:style w:type="character" w:customStyle="1" w:styleId="CommentSubjectChar">
    <w:name w:val="Comment Subject Char"/>
    <w:basedOn w:val="CommentTextChar"/>
    <w:link w:val="CommentSubject"/>
    <w:semiHidden/>
    <w:rsid w:val="005610A4"/>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03520205">
      <w:bodyDiv w:val="1"/>
      <w:marLeft w:val="0"/>
      <w:marRight w:val="0"/>
      <w:marTop w:val="0"/>
      <w:marBottom w:val="0"/>
      <w:divBdr>
        <w:top w:val="none" w:sz="0" w:space="0" w:color="auto"/>
        <w:left w:val="none" w:sz="0" w:space="0" w:color="auto"/>
        <w:bottom w:val="none" w:sz="0" w:space="0" w:color="auto"/>
        <w:right w:val="none" w:sz="0" w:space="0" w:color="auto"/>
      </w:divBdr>
      <w:divsChild>
        <w:div w:id="2105495765">
          <w:marLeft w:val="0"/>
          <w:marRight w:val="0"/>
          <w:marTop w:val="0"/>
          <w:marBottom w:val="0"/>
          <w:divBdr>
            <w:top w:val="none" w:sz="0" w:space="0" w:color="auto"/>
            <w:left w:val="none" w:sz="0" w:space="0" w:color="auto"/>
            <w:bottom w:val="none" w:sz="0" w:space="0" w:color="auto"/>
            <w:right w:val="none" w:sz="0" w:space="0" w:color="auto"/>
          </w:divBdr>
          <w:divsChild>
            <w:div w:id="1034575698">
              <w:marLeft w:val="0"/>
              <w:marRight w:val="0"/>
              <w:marTop w:val="0"/>
              <w:marBottom w:val="0"/>
              <w:divBdr>
                <w:top w:val="none" w:sz="0" w:space="0" w:color="auto"/>
                <w:left w:val="none" w:sz="0" w:space="0" w:color="auto"/>
                <w:bottom w:val="none" w:sz="0" w:space="0" w:color="auto"/>
                <w:right w:val="none" w:sz="0" w:space="0" w:color="auto"/>
              </w:divBdr>
              <w:divsChild>
                <w:div w:id="261882511">
                  <w:marLeft w:val="0"/>
                  <w:marRight w:val="0"/>
                  <w:marTop w:val="0"/>
                  <w:marBottom w:val="0"/>
                  <w:divBdr>
                    <w:top w:val="none" w:sz="0" w:space="0" w:color="auto"/>
                    <w:left w:val="none" w:sz="0" w:space="0" w:color="auto"/>
                    <w:bottom w:val="none" w:sz="0" w:space="0" w:color="auto"/>
                    <w:right w:val="none" w:sz="0" w:space="0" w:color="auto"/>
                  </w:divBdr>
                  <w:divsChild>
                    <w:div w:id="16352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5506">
      <w:bodyDiv w:val="1"/>
      <w:marLeft w:val="0"/>
      <w:marRight w:val="0"/>
      <w:marTop w:val="0"/>
      <w:marBottom w:val="0"/>
      <w:divBdr>
        <w:top w:val="none" w:sz="0" w:space="0" w:color="auto"/>
        <w:left w:val="none" w:sz="0" w:space="0" w:color="auto"/>
        <w:bottom w:val="none" w:sz="0" w:space="0" w:color="auto"/>
        <w:right w:val="none" w:sz="0" w:space="0" w:color="auto"/>
      </w:divBdr>
      <w:divsChild>
        <w:div w:id="294454593">
          <w:marLeft w:val="0"/>
          <w:marRight w:val="0"/>
          <w:marTop w:val="0"/>
          <w:marBottom w:val="0"/>
          <w:divBdr>
            <w:top w:val="none" w:sz="0" w:space="0" w:color="auto"/>
            <w:left w:val="none" w:sz="0" w:space="0" w:color="auto"/>
            <w:bottom w:val="none" w:sz="0" w:space="0" w:color="auto"/>
            <w:right w:val="none" w:sz="0" w:space="0" w:color="auto"/>
          </w:divBdr>
          <w:divsChild>
            <w:div w:id="1910186283">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sChild>
                    <w:div w:id="19243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9191">
      <w:bodyDiv w:val="1"/>
      <w:marLeft w:val="0"/>
      <w:marRight w:val="0"/>
      <w:marTop w:val="0"/>
      <w:marBottom w:val="0"/>
      <w:divBdr>
        <w:top w:val="none" w:sz="0" w:space="0" w:color="auto"/>
        <w:left w:val="none" w:sz="0" w:space="0" w:color="auto"/>
        <w:bottom w:val="none" w:sz="0" w:space="0" w:color="auto"/>
        <w:right w:val="none" w:sz="0" w:space="0" w:color="auto"/>
      </w:divBdr>
      <w:divsChild>
        <w:div w:id="2142068850">
          <w:marLeft w:val="547"/>
          <w:marRight w:val="0"/>
          <w:marTop w:val="134"/>
          <w:marBottom w:val="0"/>
          <w:divBdr>
            <w:top w:val="none" w:sz="0" w:space="0" w:color="auto"/>
            <w:left w:val="none" w:sz="0" w:space="0" w:color="auto"/>
            <w:bottom w:val="none" w:sz="0" w:space="0" w:color="auto"/>
            <w:right w:val="none" w:sz="0" w:space="0" w:color="auto"/>
          </w:divBdr>
        </w:div>
        <w:div w:id="430052888">
          <w:marLeft w:val="547"/>
          <w:marRight w:val="0"/>
          <w:marTop w:val="134"/>
          <w:marBottom w:val="0"/>
          <w:divBdr>
            <w:top w:val="none" w:sz="0" w:space="0" w:color="auto"/>
            <w:left w:val="none" w:sz="0" w:space="0" w:color="auto"/>
            <w:bottom w:val="none" w:sz="0" w:space="0" w:color="auto"/>
            <w:right w:val="none" w:sz="0" w:space="0" w:color="auto"/>
          </w:divBdr>
        </w:div>
        <w:div w:id="1057314910">
          <w:marLeft w:val="1166"/>
          <w:marRight w:val="0"/>
          <w:marTop w:val="115"/>
          <w:marBottom w:val="0"/>
          <w:divBdr>
            <w:top w:val="none" w:sz="0" w:space="0" w:color="auto"/>
            <w:left w:val="none" w:sz="0" w:space="0" w:color="auto"/>
            <w:bottom w:val="none" w:sz="0" w:space="0" w:color="auto"/>
            <w:right w:val="none" w:sz="0" w:space="0" w:color="auto"/>
          </w:divBdr>
        </w:div>
        <w:div w:id="1532110155">
          <w:marLeft w:val="1166"/>
          <w:marRight w:val="0"/>
          <w:marTop w:val="115"/>
          <w:marBottom w:val="0"/>
          <w:divBdr>
            <w:top w:val="none" w:sz="0" w:space="0" w:color="auto"/>
            <w:left w:val="none" w:sz="0" w:space="0" w:color="auto"/>
            <w:bottom w:val="none" w:sz="0" w:space="0" w:color="auto"/>
            <w:right w:val="none" w:sz="0" w:space="0" w:color="auto"/>
          </w:divBdr>
        </w:div>
        <w:div w:id="536702701">
          <w:marLeft w:val="547"/>
          <w:marRight w:val="0"/>
          <w:marTop w:val="134"/>
          <w:marBottom w:val="0"/>
          <w:divBdr>
            <w:top w:val="none" w:sz="0" w:space="0" w:color="auto"/>
            <w:left w:val="none" w:sz="0" w:space="0" w:color="auto"/>
            <w:bottom w:val="none" w:sz="0" w:space="0" w:color="auto"/>
            <w:right w:val="none" w:sz="0" w:space="0" w:color="auto"/>
          </w:divBdr>
        </w:div>
        <w:div w:id="1097873184">
          <w:marLeft w:val="547"/>
          <w:marRight w:val="0"/>
          <w:marTop w:val="134"/>
          <w:marBottom w:val="0"/>
          <w:divBdr>
            <w:top w:val="none" w:sz="0" w:space="0" w:color="auto"/>
            <w:left w:val="none" w:sz="0" w:space="0" w:color="auto"/>
            <w:bottom w:val="none" w:sz="0" w:space="0" w:color="auto"/>
            <w:right w:val="none" w:sz="0" w:space="0" w:color="auto"/>
          </w:divBdr>
        </w:div>
        <w:div w:id="738090121">
          <w:marLeft w:val="547"/>
          <w:marRight w:val="0"/>
          <w:marTop w:val="134"/>
          <w:marBottom w:val="0"/>
          <w:divBdr>
            <w:top w:val="none" w:sz="0" w:space="0" w:color="auto"/>
            <w:left w:val="none" w:sz="0" w:space="0" w:color="auto"/>
            <w:bottom w:val="none" w:sz="0" w:space="0" w:color="auto"/>
            <w:right w:val="none" w:sz="0" w:space="0" w:color="auto"/>
          </w:divBdr>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05237">
      <w:bodyDiv w:val="1"/>
      <w:marLeft w:val="0"/>
      <w:marRight w:val="0"/>
      <w:marTop w:val="0"/>
      <w:marBottom w:val="0"/>
      <w:divBdr>
        <w:top w:val="none" w:sz="0" w:space="0" w:color="auto"/>
        <w:left w:val="none" w:sz="0" w:space="0" w:color="auto"/>
        <w:bottom w:val="none" w:sz="0" w:space="0" w:color="auto"/>
        <w:right w:val="none" w:sz="0" w:space="0" w:color="auto"/>
      </w:divBdr>
      <w:divsChild>
        <w:div w:id="1270550773">
          <w:marLeft w:val="1166"/>
          <w:marRight w:val="0"/>
          <w:marTop w:val="86"/>
          <w:marBottom w:val="0"/>
          <w:divBdr>
            <w:top w:val="none" w:sz="0" w:space="0" w:color="auto"/>
            <w:left w:val="none" w:sz="0" w:space="0" w:color="auto"/>
            <w:bottom w:val="none" w:sz="0" w:space="0" w:color="auto"/>
            <w:right w:val="none" w:sz="0" w:space="0" w:color="auto"/>
          </w:divBdr>
        </w:div>
        <w:div w:id="730619981">
          <w:marLeft w:val="1166"/>
          <w:marRight w:val="0"/>
          <w:marTop w:val="86"/>
          <w:marBottom w:val="0"/>
          <w:divBdr>
            <w:top w:val="none" w:sz="0" w:space="0" w:color="auto"/>
            <w:left w:val="none" w:sz="0" w:space="0" w:color="auto"/>
            <w:bottom w:val="none" w:sz="0" w:space="0" w:color="auto"/>
            <w:right w:val="none" w:sz="0" w:space="0" w:color="auto"/>
          </w:divBdr>
        </w:div>
        <w:div w:id="993296058">
          <w:marLeft w:val="1166"/>
          <w:marRight w:val="0"/>
          <w:marTop w:val="86"/>
          <w:marBottom w:val="0"/>
          <w:divBdr>
            <w:top w:val="none" w:sz="0" w:space="0" w:color="auto"/>
            <w:left w:val="none" w:sz="0" w:space="0" w:color="auto"/>
            <w:bottom w:val="none" w:sz="0" w:space="0" w:color="auto"/>
            <w:right w:val="none" w:sz="0" w:space="0" w:color="auto"/>
          </w:divBdr>
        </w:div>
        <w:div w:id="1858885078">
          <w:marLeft w:val="1166"/>
          <w:marRight w:val="0"/>
          <w:marTop w:val="86"/>
          <w:marBottom w:val="0"/>
          <w:divBdr>
            <w:top w:val="none" w:sz="0" w:space="0" w:color="auto"/>
            <w:left w:val="none" w:sz="0" w:space="0" w:color="auto"/>
            <w:bottom w:val="none" w:sz="0" w:space="0" w:color="auto"/>
            <w:right w:val="none" w:sz="0" w:space="0" w:color="auto"/>
          </w:divBdr>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64498822">
      <w:bodyDiv w:val="1"/>
      <w:marLeft w:val="0"/>
      <w:marRight w:val="0"/>
      <w:marTop w:val="0"/>
      <w:marBottom w:val="0"/>
      <w:divBdr>
        <w:top w:val="none" w:sz="0" w:space="0" w:color="auto"/>
        <w:left w:val="none" w:sz="0" w:space="0" w:color="auto"/>
        <w:bottom w:val="none" w:sz="0" w:space="0" w:color="auto"/>
        <w:right w:val="none" w:sz="0" w:space="0" w:color="auto"/>
      </w:divBdr>
      <w:divsChild>
        <w:div w:id="960845616">
          <w:marLeft w:val="547"/>
          <w:marRight w:val="0"/>
          <w:marTop w:val="134"/>
          <w:marBottom w:val="0"/>
          <w:divBdr>
            <w:top w:val="none" w:sz="0" w:space="0" w:color="auto"/>
            <w:left w:val="none" w:sz="0" w:space="0" w:color="auto"/>
            <w:bottom w:val="none" w:sz="0" w:space="0" w:color="auto"/>
            <w:right w:val="none" w:sz="0" w:space="0" w:color="auto"/>
          </w:divBdr>
        </w:div>
        <w:div w:id="1649478448">
          <w:marLeft w:val="547"/>
          <w:marRight w:val="0"/>
          <w:marTop w:val="134"/>
          <w:marBottom w:val="0"/>
          <w:divBdr>
            <w:top w:val="none" w:sz="0" w:space="0" w:color="auto"/>
            <w:left w:val="none" w:sz="0" w:space="0" w:color="auto"/>
            <w:bottom w:val="none" w:sz="0" w:space="0" w:color="auto"/>
            <w:right w:val="none" w:sz="0" w:space="0" w:color="auto"/>
          </w:divBdr>
        </w:div>
        <w:div w:id="382172144">
          <w:marLeft w:val="547"/>
          <w:marRight w:val="0"/>
          <w:marTop w:val="134"/>
          <w:marBottom w:val="0"/>
          <w:divBdr>
            <w:top w:val="none" w:sz="0" w:space="0" w:color="auto"/>
            <w:left w:val="none" w:sz="0" w:space="0" w:color="auto"/>
            <w:bottom w:val="none" w:sz="0" w:space="0" w:color="auto"/>
            <w:right w:val="none" w:sz="0" w:space="0" w:color="auto"/>
          </w:divBdr>
        </w:div>
        <w:div w:id="1234656970">
          <w:marLeft w:val="547"/>
          <w:marRight w:val="0"/>
          <w:marTop w:val="134"/>
          <w:marBottom w:val="0"/>
          <w:divBdr>
            <w:top w:val="none" w:sz="0" w:space="0" w:color="auto"/>
            <w:left w:val="none" w:sz="0" w:space="0" w:color="auto"/>
            <w:bottom w:val="none" w:sz="0" w:space="0" w:color="auto"/>
            <w:right w:val="none" w:sz="0" w:space="0" w:color="auto"/>
          </w:divBdr>
        </w:div>
        <w:div w:id="1848325339">
          <w:marLeft w:val="1166"/>
          <w:marRight w:val="0"/>
          <w:marTop w:val="115"/>
          <w:marBottom w:val="0"/>
          <w:divBdr>
            <w:top w:val="none" w:sz="0" w:space="0" w:color="auto"/>
            <w:left w:val="none" w:sz="0" w:space="0" w:color="auto"/>
            <w:bottom w:val="none" w:sz="0" w:space="0" w:color="auto"/>
            <w:right w:val="none" w:sz="0" w:space="0" w:color="auto"/>
          </w:divBdr>
        </w:div>
        <w:div w:id="732772727">
          <w:marLeft w:val="547"/>
          <w:marRight w:val="0"/>
          <w:marTop w:val="134"/>
          <w:marBottom w:val="0"/>
          <w:divBdr>
            <w:top w:val="none" w:sz="0" w:space="0" w:color="auto"/>
            <w:left w:val="none" w:sz="0" w:space="0" w:color="auto"/>
            <w:bottom w:val="none" w:sz="0" w:space="0" w:color="auto"/>
            <w:right w:val="none" w:sz="0" w:space="0" w:color="auto"/>
          </w:divBdr>
        </w:div>
      </w:divsChild>
    </w:div>
    <w:div w:id="824472544">
      <w:bodyDiv w:val="1"/>
      <w:marLeft w:val="0"/>
      <w:marRight w:val="0"/>
      <w:marTop w:val="0"/>
      <w:marBottom w:val="0"/>
      <w:divBdr>
        <w:top w:val="none" w:sz="0" w:space="0" w:color="auto"/>
        <w:left w:val="none" w:sz="0" w:space="0" w:color="auto"/>
        <w:bottom w:val="none" w:sz="0" w:space="0" w:color="auto"/>
        <w:right w:val="none" w:sz="0" w:space="0" w:color="auto"/>
      </w:divBdr>
    </w:div>
    <w:div w:id="829298624">
      <w:bodyDiv w:val="1"/>
      <w:marLeft w:val="0"/>
      <w:marRight w:val="0"/>
      <w:marTop w:val="0"/>
      <w:marBottom w:val="0"/>
      <w:divBdr>
        <w:top w:val="none" w:sz="0" w:space="0" w:color="auto"/>
        <w:left w:val="none" w:sz="0" w:space="0" w:color="auto"/>
        <w:bottom w:val="none" w:sz="0" w:space="0" w:color="auto"/>
        <w:right w:val="none" w:sz="0" w:space="0" w:color="auto"/>
      </w:divBdr>
      <w:divsChild>
        <w:div w:id="7174941">
          <w:marLeft w:val="1166"/>
          <w:marRight w:val="0"/>
          <w:marTop w:val="134"/>
          <w:marBottom w:val="0"/>
          <w:divBdr>
            <w:top w:val="none" w:sz="0" w:space="0" w:color="auto"/>
            <w:left w:val="none" w:sz="0" w:space="0" w:color="auto"/>
            <w:bottom w:val="none" w:sz="0" w:space="0" w:color="auto"/>
            <w:right w:val="none" w:sz="0" w:space="0" w:color="auto"/>
          </w:divBdr>
        </w:div>
        <w:div w:id="723452927">
          <w:marLeft w:val="1166"/>
          <w:marRight w:val="0"/>
          <w:marTop w:val="134"/>
          <w:marBottom w:val="0"/>
          <w:divBdr>
            <w:top w:val="none" w:sz="0" w:space="0" w:color="auto"/>
            <w:left w:val="none" w:sz="0" w:space="0" w:color="auto"/>
            <w:bottom w:val="none" w:sz="0" w:space="0" w:color="auto"/>
            <w:right w:val="none" w:sz="0" w:space="0" w:color="auto"/>
          </w:divBdr>
        </w:div>
        <w:div w:id="976109166">
          <w:marLeft w:val="1166"/>
          <w:marRight w:val="0"/>
          <w:marTop w:val="134"/>
          <w:marBottom w:val="0"/>
          <w:divBdr>
            <w:top w:val="none" w:sz="0" w:space="0" w:color="auto"/>
            <w:left w:val="none" w:sz="0" w:space="0" w:color="auto"/>
            <w:bottom w:val="none" w:sz="0" w:space="0" w:color="auto"/>
            <w:right w:val="none" w:sz="0" w:space="0" w:color="auto"/>
          </w:divBdr>
        </w:div>
        <w:div w:id="539589115">
          <w:marLeft w:val="1166"/>
          <w:marRight w:val="0"/>
          <w:marTop w:val="134"/>
          <w:marBottom w:val="0"/>
          <w:divBdr>
            <w:top w:val="none" w:sz="0" w:space="0" w:color="auto"/>
            <w:left w:val="none" w:sz="0" w:space="0" w:color="auto"/>
            <w:bottom w:val="none" w:sz="0" w:space="0" w:color="auto"/>
            <w:right w:val="none" w:sz="0" w:space="0" w:color="auto"/>
          </w:divBdr>
        </w:div>
        <w:div w:id="1590888854">
          <w:marLeft w:val="1166"/>
          <w:marRight w:val="0"/>
          <w:marTop w:val="134"/>
          <w:marBottom w:val="0"/>
          <w:divBdr>
            <w:top w:val="none" w:sz="0" w:space="0" w:color="auto"/>
            <w:left w:val="none" w:sz="0" w:space="0" w:color="auto"/>
            <w:bottom w:val="none" w:sz="0" w:space="0" w:color="auto"/>
            <w:right w:val="none" w:sz="0" w:space="0" w:color="auto"/>
          </w:divBdr>
        </w:div>
        <w:div w:id="204292392">
          <w:marLeft w:val="1166"/>
          <w:marRight w:val="0"/>
          <w:marTop w:val="134"/>
          <w:marBottom w:val="0"/>
          <w:divBdr>
            <w:top w:val="none" w:sz="0" w:space="0" w:color="auto"/>
            <w:left w:val="none" w:sz="0" w:space="0" w:color="auto"/>
            <w:bottom w:val="none" w:sz="0" w:space="0" w:color="auto"/>
            <w:right w:val="none" w:sz="0" w:space="0" w:color="auto"/>
          </w:divBdr>
        </w:div>
      </w:divsChild>
    </w:div>
    <w:div w:id="922758256">
      <w:bodyDiv w:val="1"/>
      <w:marLeft w:val="0"/>
      <w:marRight w:val="0"/>
      <w:marTop w:val="0"/>
      <w:marBottom w:val="0"/>
      <w:divBdr>
        <w:top w:val="none" w:sz="0" w:space="0" w:color="auto"/>
        <w:left w:val="none" w:sz="0" w:space="0" w:color="auto"/>
        <w:bottom w:val="none" w:sz="0" w:space="0" w:color="auto"/>
        <w:right w:val="none" w:sz="0" w:space="0" w:color="auto"/>
      </w:divBdr>
      <w:divsChild>
        <w:div w:id="590353497">
          <w:marLeft w:val="547"/>
          <w:marRight w:val="0"/>
          <w:marTop w:val="134"/>
          <w:marBottom w:val="0"/>
          <w:divBdr>
            <w:top w:val="none" w:sz="0" w:space="0" w:color="auto"/>
            <w:left w:val="none" w:sz="0" w:space="0" w:color="auto"/>
            <w:bottom w:val="none" w:sz="0" w:space="0" w:color="auto"/>
            <w:right w:val="none" w:sz="0" w:space="0" w:color="auto"/>
          </w:divBdr>
        </w:div>
        <w:div w:id="640110323">
          <w:marLeft w:val="547"/>
          <w:marRight w:val="0"/>
          <w:marTop w:val="134"/>
          <w:marBottom w:val="0"/>
          <w:divBdr>
            <w:top w:val="none" w:sz="0" w:space="0" w:color="auto"/>
            <w:left w:val="none" w:sz="0" w:space="0" w:color="auto"/>
            <w:bottom w:val="none" w:sz="0" w:space="0" w:color="auto"/>
            <w:right w:val="none" w:sz="0" w:space="0" w:color="auto"/>
          </w:divBdr>
        </w:div>
        <w:div w:id="1972974968">
          <w:marLeft w:val="547"/>
          <w:marRight w:val="0"/>
          <w:marTop w:val="134"/>
          <w:marBottom w:val="0"/>
          <w:divBdr>
            <w:top w:val="none" w:sz="0" w:space="0" w:color="auto"/>
            <w:left w:val="none" w:sz="0" w:space="0" w:color="auto"/>
            <w:bottom w:val="none" w:sz="0" w:space="0" w:color="auto"/>
            <w:right w:val="none" w:sz="0" w:space="0" w:color="auto"/>
          </w:divBdr>
        </w:div>
        <w:div w:id="300154992">
          <w:marLeft w:val="547"/>
          <w:marRight w:val="0"/>
          <w:marTop w:val="134"/>
          <w:marBottom w:val="0"/>
          <w:divBdr>
            <w:top w:val="none" w:sz="0" w:space="0" w:color="auto"/>
            <w:left w:val="none" w:sz="0" w:space="0" w:color="auto"/>
            <w:bottom w:val="none" w:sz="0" w:space="0" w:color="auto"/>
            <w:right w:val="none" w:sz="0" w:space="0" w:color="auto"/>
          </w:divBdr>
        </w:div>
        <w:div w:id="908270681">
          <w:marLeft w:val="1166"/>
          <w:marRight w:val="0"/>
          <w:marTop w:val="115"/>
          <w:marBottom w:val="0"/>
          <w:divBdr>
            <w:top w:val="none" w:sz="0" w:space="0" w:color="auto"/>
            <w:left w:val="none" w:sz="0" w:space="0" w:color="auto"/>
            <w:bottom w:val="none" w:sz="0" w:space="0" w:color="auto"/>
            <w:right w:val="none" w:sz="0" w:space="0" w:color="auto"/>
          </w:divBdr>
        </w:div>
        <w:div w:id="126095419">
          <w:marLeft w:val="547"/>
          <w:marRight w:val="0"/>
          <w:marTop w:val="134"/>
          <w:marBottom w:val="0"/>
          <w:divBdr>
            <w:top w:val="none" w:sz="0" w:space="0" w:color="auto"/>
            <w:left w:val="none" w:sz="0" w:space="0" w:color="auto"/>
            <w:bottom w:val="none" w:sz="0" w:space="0" w:color="auto"/>
            <w:right w:val="none" w:sz="0" w:space="0" w:color="auto"/>
          </w:divBdr>
        </w:div>
      </w:divsChild>
    </w:div>
    <w:div w:id="994341543">
      <w:bodyDiv w:val="1"/>
      <w:marLeft w:val="0"/>
      <w:marRight w:val="0"/>
      <w:marTop w:val="0"/>
      <w:marBottom w:val="0"/>
      <w:divBdr>
        <w:top w:val="none" w:sz="0" w:space="0" w:color="auto"/>
        <w:left w:val="none" w:sz="0" w:space="0" w:color="auto"/>
        <w:bottom w:val="none" w:sz="0" w:space="0" w:color="auto"/>
        <w:right w:val="none" w:sz="0" w:space="0" w:color="auto"/>
      </w:divBdr>
      <w:divsChild>
        <w:div w:id="2022003159">
          <w:marLeft w:val="0"/>
          <w:marRight w:val="0"/>
          <w:marTop w:val="0"/>
          <w:marBottom w:val="0"/>
          <w:divBdr>
            <w:top w:val="none" w:sz="0" w:space="0" w:color="auto"/>
            <w:left w:val="none" w:sz="0" w:space="0" w:color="auto"/>
            <w:bottom w:val="none" w:sz="0" w:space="0" w:color="auto"/>
            <w:right w:val="none" w:sz="0" w:space="0" w:color="auto"/>
          </w:divBdr>
          <w:divsChild>
            <w:div w:id="1111823188">
              <w:marLeft w:val="0"/>
              <w:marRight w:val="0"/>
              <w:marTop w:val="0"/>
              <w:marBottom w:val="0"/>
              <w:divBdr>
                <w:top w:val="none" w:sz="0" w:space="0" w:color="auto"/>
                <w:left w:val="none" w:sz="0" w:space="0" w:color="auto"/>
                <w:bottom w:val="none" w:sz="0" w:space="0" w:color="auto"/>
                <w:right w:val="none" w:sz="0" w:space="0" w:color="auto"/>
              </w:divBdr>
              <w:divsChild>
                <w:div w:id="136723795">
                  <w:marLeft w:val="0"/>
                  <w:marRight w:val="0"/>
                  <w:marTop w:val="0"/>
                  <w:marBottom w:val="0"/>
                  <w:divBdr>
                    <w:top w:val="none" w:sz="0" w:space="0" w:color="auto"/>
                    <w:left w:val="none" w:sz="0" w:space="0" w:color="auto"/>
                    <w:bottom w:val="none" w:sz="0" w:space="0" w:color="auto"/>
                    <w:right w:val="none" w:sz="0" w:space="0" w:color="auto"/>
                  </w:divBdr>
                  <w:divsChild>
                    <w:div w:id="18943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11595">
      <w:bodyDiv w:val="1"/>
      <w:marLeft w:val="0"/>
      <w:marRight w:val="0"/>
      <w:marTop w:val="0"/>
      <w:marBottom w:val="0"/>
      <w:divBdr>
        <w:top w:val="none" w:sz="0" w:space="0" w:color="auto"/>
        <w:left w:val="none" w:sz="0" w:space="0" w:color="auto"/>
        <w:bottom w:val="none" w:sz="0" w:space="0" w:color="auto"/>
        <w:right w:val="none" w:sz="0" w:space="0" w:color="auto"/>
      </w:divBdr>
    </w:div>
    <w:div w:id="1150827617">
      <w:bodyDiv w:val="1"/>
      <w:marLeft w:val="0"/>
      <w:marRight w:val="0"/>
      <w:marTop w:val="0"/>
      <w:marBottom w:val="0"/>
      <w:divBdr>
        <w:top w:val="none" w:sz="0" w:space="0" w:color="auto"/>
        <w:left w:val="none" w:sz="0" w:space="0" w:color="auto"/>
        <w:bottom w:val="none" w:sz="0" w:space="0" w:color="auto"/>
        <w:right w:val="none" w:sz="0" w:space="0" w:color="auto"/>
      </w:divBdr>
      <w:divsChild>
        <w:div w:id="1326587417">
          <w:marLeft w:val="0"/>
          <w:marRight w:val="0"/>
          <w:marTop w:val="0"/>
          <w:marBottom w:val="0"/>
          <w:divBdr>
            <w:top w:val="none" w:sz="0" w:space="0" w:color="auto"/>
            <w:left w:val="none" w:sz="0" w:space="0" w:color="auto"/>
            <w:bottom w:val="none" w:sz="0" w:space="0" w:color="auto"/>
            <w:right w:val="none" w:sz="0" w:space="0" w:color="auto"/>
          </w:divBdr>
          <w:divsChild>
            <w:div w:id="295765489">
              <w:marLeft w:val="0"/>
              <w:marRight w:val="0"/>
              <w:marTop w:val="0"/>
              <w:marBottom w:val="0"/>
              <w:divBdr>
                <w:top w:val="none" w:sz="0" w:space="0" w:color="auto"/>
                <w:left w:val="none" w:sz="0" w:space="0" w:color="auto"/>
                <w:bottom w:val="none" w:sz="0" w:space="0" w:color="auto"/>
                <w:right w:val="none" w:sz="0" w:space="0" w:color="auto"/>
              </w:divBdr>
              <w:divsChild>
                <w:div w:id="518661280">
                  <w:marLeft w:val="0"/>
                  <w:marRight w:val="0"/>
                  <w:marTop w:val="0"/>
                  <w:marBottom w:val="0"/>
                  <w:divBdr>
                    <w:top w:val="none" w:sz="0" w:space="0" w:color="auto"/>
                    <w:left w:val="none" w:sz="0" w:space="0" w:color="auto"/>
                    <w:bottom w:val="none" w:sz="0" w:space="0" w:color="auto"/>
                    <w:right w:val="none" w:sz="0" w:space="0" w:color="auto"/>
                  </w:divBdr>
                </w:div>
              </w:divsChild>
            </w:div>
            <w:div w:id="935482332">
              <w:marLeft w:val="0"/>
              <w:marRight w:val="0"/>
              <w:marTop w:val="0"/>
              <w:marBottom w:val="0"/>
              <w:divBdr>
                <w:top w:val="none" w:sz="0" w:space="0" w:color="auto"/>
                <w:left w:val="none" w:sz="0" w:space="0" w:color="auto"/>
                <w:bottom w:val="none" w:sz="0" w:space="0" w:color="auto"/>
                <w:right w:val="none" w:sz="0" w:space="0" w:color="auto"/>
              </w:divBdr>
              <w:divsChild>
                <w:div w:id="138424725">
                  <w:marLeft w:val="0"/>
                  <w:marRight w:val="0"/>
                  <w:marTop w:val="0"/>
                  <w:marBottom w:val="0"/>
                  <w:divBdr>
                    <w:top w:val="none" w:sz="0" w:space="0" w:color="auto"/>
                    <w:left w:val="none" w:sz="0" w:space="0" w:color="auto"/>
                    <w:bottom w:val="none" w:sz="0" w:space="0" w:color="auto"/>
                    <w:right w:val="none" w:sz="0" w:space="0" w:color="auto"/>
                  </w:divBdr>
                </w:div>
              </w:divsChild>
            </w:div>
            <w:div w:id="1859080702">
              <w:marLeft w:val="0"/>
              <w:marRight w:val="0"/>
              <w:marTop w:val="0"/>
              <w:marBottom w:val="0"/>
              <w:divBdr>
                <w:top w:val="none" w:sz="0" w:space="0" w:color="auto"/>
                <w:left w:val="none" w:sz="0" w:space="0" w:color="auto"/>
                <w:bottom w:val="none" w:sz="0" w:space="0" w:color="auto"/>
                <w:right w:val="none" w:sz="0" w:space="0" w:color="auto"/>
              </w:divBdr>
              <w:divsChild>
                <w:div w:id="1207454294">
                  <w:marLeft w:val="0"/>
                  <w:marRight w:val="0"/>
                  <w:marTop w:val="0"/>
                  <w:marBottom w:val="0"/>
                  <w:divBdr>
                    <w:top w:val="none" w:sz="0" w:space="0" w:color="auto"/>
                    <w:left w:val="none" w:sz="0" w:space="0" w:color="auto"/>
                    <w:bottom w:val="none" w:sz="0" w:space="0" w:color="auto"/>
                    <w:right w:val="none" w:sz="0" w:space="0" w:color="auto"/>
                  </w:divBdr>
                </w:div>
              </w:divsChild>
            </w:div>
            <w:div w:id="1573465254">
              <w:marLeft w:val="0"/>
              <w:marRight w:val="0"/>
              <w:marTop w:val="0"/>
              <w:marBottom w:val="0"/>
              <w:divBdr>
                <w:top w:val="none" w:sz="0" w:space="0" w:color="auto"/>
                <w:left w:val="none" w:sz="0" w:space="0" w:color="auto"/>
                <w:bottom w:val="none" w:sz="0" w:space="0" w:color="auto"/>
                <w:right w:val="none" w:sz="0" w:space="0" w:color="auto"/>
              </w:divBdr>
              <w:divsChild>
                <w:div w:id="730735417">
                  <w:marLeft w:val="0"/>
                  <w:marRight w:val="0"/>
                  <w:marTop w:val="0"/>
                  <w:marBottom w:val="0"/>
                  <w:divBdr>
                    <w:top w:val="none" w:sz="0" w:space="0" w:color="auto"/>
                    <w:left w:val="none" w:sz="0" w:space="0" w:color="auto"/>
                    <w:bottom w:val="none" w:sz="0" w:space="0" w:color="auto"/>
                    <w:right w:val="none" w:sz="0" w:space="0" w:color="auto"/>
                  </w:divBdr>
                </w:div>
              </w:divsChild>
            </w:div>
            <w:div w:id="648166963">
              <w:marLeft w:val="0"/>
              <w:marRight w:val="0"/>
              <w:marTop w:val="0"/>
              <w:marBottom w:val="0"/>
              <w:divBdr>
                <w:top w:val="none" w:sz="0" w:space="0" w:color="auto"/>
                <w:left w:val="none" w:sz="0" w:space="0" w:color="auto"/>
                <w:bottom w:val="none" w:sz="0" w:space="0" w:color="auto"/>
                <w:right w:val="none" w:sz="0" w:space="0" w:color="auto"/>
              </w:divBdr>
              <w:divsChild>
                <w:div w:id="1716347748">
                  <w:marLeft w:val="0"/>
                  <w:marRight w:val="0"/>
                  <w:marTop w:val="0"/>
                  <w:marBottom w:val="0"/>
                  <w:divBdr>
                    <w:top w:val="none" w:sz="0" w:space="0" w:color="auto"/>
                    <w:left w:val="none" w:sz="0" w:space="0" w:color="auto"/>
                    <w:bottom w:val="none" w:sz="0" w:space="0" w:color="auto"/>
                    <w:right w:val="none" w:sz="0" w:space="0" w:color="auto"/>
                  </w:divBdr>
                </w:div>
              </w:divsChild>
            </w:div>
            <w:div w:id="971057070">
              <w:marLeft w:val="0"/>
              <w:marRight w:val="0"/>
              <w:marTop w:val="0"/>
              <w:marBottom w:val="0"/>
              <w:divBdr>
                <w:top w:val="none" w:sz="0" w:space="0" w:color="auto"/>
                <w:left w:val="none" w:sz="0" w:space="0" w:color="auto"/>
                <w:bottom w:val="none" w:sz="0" w:space="0" w:color="auto"/>
                <w:right w:val="none" w:sz="0" w:space="0" w:color="auto"/>
              </w:divBdr>
              <w:divsChild>
                <w:div w:id="855003080">
                  <w:marLeft w:val="0"/>
                  <w:marRight w:val="0"/>
                  <w:marTop w:val="0"/>
                  <w:marBottom w:val="0"/>
                  <w:divBdr>
                    <w:top w:val="none" w:sz="0" w:space="0" w:color="auto"/>
                    <w:left w:val="none" w:sz="0" w:space="0" w:color="auto"/>
                    <w:bottom w:val="none" w:sz="0" w:space="0" w:color="auto"/>
                    <w:right w:val="none" w:sz="0" w:space="0" w:color="auto"/>
                  </w:divBdr>
                </w:div>
              </w:divsChild>
            </w:div>
            <w:div w:id="506100390">
              <w:marLeft w:val="0"/>
              <w:marRight w:val="0"/>
              <w:marTop w:val="0"/>
              <w:marBottom w:val="0"/>
              <w:divBdr>
                <w:top w:val="none" w:sz="0" w:space="0" w:color="auto"/>
                <w:left w:val="none" w:sz="0" w:space="0" w:color="auto"/>
                <w:bottom w:val="none" w:sz="0" w:space="0" w:color="auto"/>
                <w:right w:val="none" w:sz="0" w:space="0" w:color="auto"/>
              </w:divBdr>
              <w:divsChild>
                <w:div w:id="1833400726">
                  <w:marLeft w:val="0"/>
                  <w:marRight w:val="0"/>
                  <w:marTop w:val="0"/>
                  <w:marBottom w:val="0"/>
                  <w:divBdr>
                    <w:top w:val="none" w:sz="0" w:space="0" w:color="auto"/>
                    <w:left w:val="none" w:sz="0" w:space="0" w:color="auto"/>
                    <w:bottom w:val="none" w:sz="0" w:space="0" w:color="auto"/>
                    <w:right w:val="none" w:sz="0" w:space="0" w:color="auto"/>
                  </w:divBdr>
                </w:div>
              </w:divsChild>
            </w:div>
            <w:div w:id="1197238569">
              <w:marLeft w:val="0"/>
              <w:marRight w:val="0"/>
              <w:marTop w:val="0"/>
              <w:marBottom w:val="0"/>
              <w:divBdr>
                <w:top w:val="none" w:sz="0" w:space="0" w:color="auto"/>
                <w:left w:val="none" w:sz="0" w:space="0" w:color="auto"/>
                <w:bottom w:val="none" w:sz="0" w:space="0" w:color="auto"/>
                <w:right w:val="none" w:sz="0" w:space="0" w:color="auto"/>
              </w:divBdr>
              <w:divsChild>
                <w:div w:id="1525441815">
                  <w:marLeft w:val="0"/>
                  <w:marRight w:val="0"/>
                  <w:marTop w:val="0"/>
                  <w:marBottom w:val="0"/>
                  <w:divBdr>
                    <w:top w:val="none" w:sz="0" w:space="0" w:color="auto"/>
                    <w:left w:val="none" w:sz="0" w:space="0" w:color="auto"/>
                    <w:bottom w:val="none" w:sz="0" w:space="0" w:color="auto"/>
                    <w:right w:val="none" w:sz="0" w:space="0" w:color="auto"/>
                  </w:divBdr>
                </w:div>
              </w:divsChild>
            </w:div>
            <w:div w:id="777599095">
              <w:marLeft w:val="0"/>
              <w:marRight w:val="0"/>
              <w:marTop w:val="0"/>
              <w:marBottom w:val="0"/>
              <w:divBdr>
                <w:top w:val="none" w:sz="0" w:space="0" w:color="auto"/>
                <w:left w:val="none" w:sz="0" w:space="0" w:color="auto"/>
                <w:bottom w:val="none" w:sz="0" w:space="0" w:color="auto"/>
                <w:right w:val="none" w:sz="0" w:space="0" w:color="auto"/>
              </w:divBdr>
              <w:divsChild>
                <w:div w:id="1797287765">
                  <w:marLeft w:val="0"/>
                  <w:marRight w:val="0"/>
                  <w:marTop w:val="0"/>
                  <w:marBottom w:val="0"/>
                  <w:divBdr>
                    <w:top w:val="none" w:sz="0" w:space="0" w:color="auto"/>
                    <w:left w:val="none" w:sz="0" w:space="0" w:color="auto"/>
                    <w:bottom w:val="none" w:sz="0" w:space="0" w:color="auto"/>
                    <w:right w:val="none" w:sz="0" w:space="0" w:color="auto"/>
                  </w:divBdr>
                </w:div>
              </w:divsChild>
            </w:div>
            <w:div w:id="1248006017">
              <w:marLeft w:val="0"/>
              <w:marRight w:val="0"/>
              <w:marTop w:val="0"/>
              <w:marBottom w:val="0"/>
              <w:divBdr>
                <w:top w:val="none" w:sz="0" w:space="0" w:color="auto"/>
                <w:left w:val="none" w:sz="0" w:space="0" w:color="auto"/>
                <w:bottom w:val="none" w:sz="0" w:space="0" w:color="auto"/>
                <w:right w:val="none" w:sz="0" w:space="0" w:color="auto"/>
              </w:divBdr>
              <w:divsChild>
                <w:div w:id="1276206268">
                  <w:marLeft w:val="0"/>
                  <w:marRight w:val="0"/>
                  <w:marTop w:val="0"/>
                  <w:marBottom w:val="0"/>
                  <w:divBdr>
                    <w:top w:val="none" w:sz="0" w:space="0" w:color="auto"/>
                    <w:left w:val="none" w:sz="0" w:space="0" w:color="auto"/>
                    <w:bottom w:val="none" w:sz="0" w:space="0" w:color="auto"/>
                    <w:right w:val="none" w:sz="0" w:space="0" w:color="auto"/>
                  </w:divBdr>
                </w:div>
              </w:divsChild>
            </w:div>
            <w:div w:id="425730795">
              <w:marLeft w:val="0"/>
              <w:marRight w:val="0"/>
              <w:marTop w:val="0"/>
              <w:marBottom w:val="0"/>
              <w:divBdr>
                <w:top w:val="none" w:sz="0" w:space="0" w:color="auto"/>
                <w:left w:val="none" w:sz="0" w:space="0" w:color="auto"/>
                <w:bottom w:val="none" w:sz="0" w:space="0" w:color="auto"/>
                <w:right w:val="none" w:sz="0" w:space="0" w:color="auto"/>
              </w:divBdr>
              <w:divsChild>
                <w:div w:id="1238635328">
                  <w:marLeft w:val="0"/>
                  <w:marRight w:val="0"/>
                  <w:marTop w:val="0"/>
                  <w:marBottom w:val="0"/>
                  <w:divBdr>
                    <w:top w:val="none" w:sz="0" w:space="0" w:color="auto"/>
                    <w:left w:val="none" w:sz="0" w:space="0" w:color="auto"/>
                    <w:bottom w:val="none" w:sz="0" w:space="0" w:color="auto"/>
                    <w:right w:val="none" w:sz="0" w:space="0" w:color="auto"/>
                  </w:divBdr>
                </w:div>
              </w:divsChild>
            </w:div>
            <w:div w:id="1483110402">
              <w:marLeft w:val="0"/>
              <w:marRight w:val="0"/>
              <w:marTop w:val="0"/>
              <w:marBottom w:val="0"/>
              <w:divBdr>
                <w:top w:val="none" w:sz="0" w:space="0" w:color="auto"/>
                <w:left w:val="none" w:sz="0" w:space="0" w:color="auto"/>
                <w:bottom w:val="none" w:sz="0" w:space="0" w:color="auto"/>
                <w:right w:val="none" w:sz="0" w:space="0" w:color="auto"/>
              </w:divBdr>
              <w:divsChild>
                <w:div w:id="72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2148">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sChild>
        <w:div w:id="2113624549">
          <w:marLeft w:val="0"/>
          <w:marRight w:val="0"/>
          <w:marTop w:val="0"/>
          <w:marBottom w:val="0"/>
          <w:divBdr>
            <w:top w:val="none" w:sz="0" w:space="0" w:color="auto"/>
            <w:left w:val="none" w:sz="0" w:space="0" w:color="auto"/>
            <w:bottom w:val="none" w:sz="0" w:space="0" w:color="auto"/>
            <w:right w:val="none" w:sz="0" w:space="0" w:color="auto"/>
          </w:divBdr>
          <w:divsChild>
            <w:div w:id="668293159">
              <w:marLeft w:val="0"/>
              <w:marRight w:val="0"/>
              <w:marTop w:val="0"/>
              <w:marBottom w:val="0"/>
              <w:divBdr>
                <w:top w:val="none" w:sz="0" w:space="0" w:color="auto"/>
                <w:left w:val="none" w:sz="0" w:space="0" w:color="auto"/>
                <w:bottom w:val="none" w:sz="0" w:space="0" w:color="auto"/>
                <w:right w:val="none" w:sz="0" w:space="0" w:color="auto"/>
              </w:divBdr>
              <w:divsChild>
                <w:div w:id="1495028396">
                  <w:marLeft w:val="0"/>
                  <w:marRight w:val="0"/>
                  <w:marTop w:val="0"/>
                  <w:marBottom w:val="0"/>
                  <w:divBdr>
                    <w:top w:val="none" w:sz="0" w:space="0" w:color="auto"/>
                    <w:left w:val="none" w:sz="0" w:space="0" w:color="auto"/>
                    <w:bottom w:val="none" w:sz="0" w:space="0" w:color="auto"/>
                    <w:right w:val="none" w:sz="0" w:space="0" w:color="auto"/>
                  </w:divBdr>
                  <w:divsChild>
                    <w:div w:id="853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7724">
      <w:bodyDiv w:val="1"/>
      <w:marLeft w:val="0"/>
      <w:marRight w:val="0"/>
      <w:marTop w:val="0"/>
      <w:marBottom w:val="0"/>
      <w:divBdr>
        <w:top w:val="none" w:sz="0" w:space="0" w:color="auto"/>
        <w:left w:val="none" w:sz="0" w:space="0" w:color="auto"/>
        <w:bottom w:val="none" w:sz="0" w:space="0" w:color="auto"/>
        <w:right w:val="none" w:sz="0" w:space="0" w:color="auto"/>
      </w:divBdr>
      <w:divsChild>
        <w:div w:id="639456984">
          <w:marLeft w:val="0"/>
          <w:marRight w:val="0"/>
          <w:marTop w:val="0"/>
          <w:marBottom w:val="0"/>
          <w:divBdr>
            <w:top w:val="none" w:sz="0" w:space="0" w:color="auto"/>
            <w:left w:val="none" w:sz="0" w:space="0" w:color="auto"/>
            <w:bottom w:val="none" w:sz="0" w:space="0" w:color="auto"/>
            <w:right w:val="none" w:sz="0" w:space="0" w:color="auto"/>
          </w:divBdr>
          <w:divsChild>
            <w:div w:id="1328750402">
              <w:marLeft w:val="0"/>
              <w:marRight w:val="0"/>
              <w:marTop w:val="0"/>
              <w:marBottom w:val="0"/>
              <w:divBdr>
                <w:top w:val="none" w:sz="0" w:space="0" w:color="auto"/>
                <w:left w:val="none" w:sz="0" w:space="0" w:color="auto"/>
                <w:bottom w:val="none" w:sz="0" w:space="0" w:color="auto"/>
                <w:right w:val="none" w:sz="0" w:space="0" w:color="auto"/>
              </w:divBdr>
              <w:divsChild>
                <w:div w:id="1284506666">
                  <w:marLeft w:val="0"/>
                  <w:marRight w:val="0"/>
                  <w:marTop w:val="0"/>
                  <w:marBottom w:val="0"/>
                  <w:divBdr>
                    <w:top w:val="none" w:sz="0" w:space="0" w:color="auto"/>
                    <w:left w:val="none" w:sz="0" w:space="0" w:color="auto"/>
                    <w:bottom w:val="none" w:sz="0" w:space="0" w:color="auto"/>
                    <w:right w:val="none" w:sz="0" w:space="0" w:color="auto"/>
                  </w:divBdr>
                </w:div>
              </w:divsChild>
            </w:div>
            <w:div w:id="1770469978">
              <w:marLeft w:val="0"/>
              <w:marRight w:val="0"/>
              <w:marTop w:val="0"/>
              <w:marBottom w:val="0"/>
              <w:divBdr>
                <w:top w:val="none" w:sz="0" w:space="0" w:color="auto"/>
                <w:left w:val="none" w:sz="0" w:space="0" w:color="auto"/>
                <w:bottom w:val="none" w:sz="0" w:space="0" w:color="auto"/>
                <w:right w:val="none" w:sz="0" w:space="0" w:color="auto"/>
              </w:divBdr>
              <w:divsChild>
                <w:div w:id="920062799">
                  <w:marLeft w:val="0"/>
                  <w:marRight w:val="0"/>
                  <w:marTop w:val="0"/>
                  <w:marBottom w:val="0"/>
                  <w:divBdr>
                    <w:top w:val="none" w:sz="0" w:space="0" w:color="auto"/>
                    <w:left w:val="none" w:sz="0" w:space="0" w:color="auto"/>
                    <w:bottom w:val="none" w:sz="0" w:space="0" w:color="auto"/>
                    <w:right w:val="none" w:sz="0" w:space="0" w:color="auto"/>
                  </w:divBdr>
                </w:div>
              </w:divsChild>
            </w:div>
            <w:div w:id="2020884410">
              <w:marLeft w:val="0"/>
              <w:marRight w:val="0"/>
              <w:marTop w:val="0"/>
              <w:marBottom w:val="0"/>
              <w:divBdr>
                <w:top w:val="none" w:sz="0" w:space="0" w:color="auto"/>
                <w:left w:val="none" w:sz="0" w:space="0" w:color="auto"/>
                <w:bottom w:val="none" w:sz="0" w:space="0" w:color="auto"/>
                <w:right w:val="none" w:sz="0" w:space="0" w:color="auto"/>
              </w:divBdr>
              <w:divsChild>
                <w:div w:id="704986316">
                  <w:marLeft w:val="0"/>
                  <w:marRight w:val="0"/>
                  <w:marTop w:val="0"/>
                  <w:marBottom w:val="0"/>
                  <w:divBdr>
                    <w:top w:val="none" w:sz="0" w:space="0" w:color="auto"/>
                    <w:left w:val="none" w:sz="0" w:space="0" w:color="auto"/>
                    <w:bottom w:val="none" w:sz="0" w:space="0" w:color="auto"/>
                    <w:right w:val="none" w:sz="0" w:space="0" w:color="auto"/>
                  </w:divBdr>
                </w:div>
              </w:divsChild>
            </w:div>
            <w:div w:id="1778015334">
              <w:marLeft w:val="0"/>
              <w:marRight w:val="0"/>
              <w:marTop w:val="0"/>
              <w:marBottom w:val="0"/>
              <w:divBdr>
                <w:top w:val="none" w:sz="0" w:space="0" w:color="auto"/>
                <w:left w:val="none" w:sz="0" w:space="0" w:color="auto"/>
                <w:bottom w:val="none" w:sz="0" w:space="0" w:color="auto"/>
                <w:right w:val="none" w:sz="0" w:space="0" w:color="auto"/>
              </w:divBdr>
              <w:divsChild>
                <w:div w:id="1879119059">
                  <w:marLeft w:val="0"/>
                  <w:marRight w:val="0"/>
                  <w:marTop w:val="0"/>
                  <w:marBottom w:val="0"/>
                  <w:divBdr>
                    <w:top w:val="none" w:sz="0" w:space="0" w:color="auto"/>
                    <w:left w:val="none" w:sz="0" w:space="0" w:color="auto"/>
                    <w:bottom w:val="none" w:sz="0" w:space="0" w:color="auto"/>
                    <w:right w:val="none" w:sz="0" w:space="0" w:color="auto"/>
                  </w:divBdr>
                </w:div>
              </w:divsChild>
            </w:div>
            <w:div w:id="1570143837">
              <w:marLeft w:val="0"/>
              <w:marRight w:val="0"/>
              <w:marTop w:val="0"/>
              <w:marBottom w:val="0"/>
              <w:divBdr>
                <w:top w:val="none" w:sz="0" w:space="0" w:color="auto"/>
                <w:left w:val="none" w:sz="0" w:space="0" w:color="auto"/>
                <w:bottom w:val="none" w:sz="0" w:space="0" w:color="auto"/>
                <w:right w:val="none" w:sz="0" w:space="0" w:color="auto"/>
              </w:divBdr>
              <w:divsChild>
                <w:div w:id="1794900684">
                  <w:marLeft w:val="0"/>
                  <w:marRight w:val="0"/>
                  <w:marTop w:val="0"/>
                  <w:marBottom w:val="0"/>
                  <w:divBdr>
                    <w:top w:val="none" w:sz="0" w:space="0" w:color="auto"/>
                    <w:left w:val="none" w:sz="0" w:space="0" w:color="auto"/>
                    <w:bottom w:val="none" w:sz="0" w:space="0" w:color="auto"/>
                    <w:right w:val="none" w:sz="0" w:space="0" w:color="auto"/>
                  </w:divBdr>
                </w:div>
              </w:divsChild>
            </w:div>
            <w:div w:id="765273524">
              <w:marLeft w:val="0"/>
              <w:marRight w:val="0"/>
              <w:marTop w:val="0"/>
              <w:marBottom w:val="0"/>
              <w:divBdr>
                <w:top w:val="none" w:sz="0" w:space="0" w:color="auto"/>
                <w:left w:val="none" w:sz="0" w:space="0" w:color="auto"/>
                <w:bottom w:val="none" w:sz="0" w:space="0" w:color="auto"/>
                <w:right w:val="none" w:sz="0" w:space="0" w:color="auto"/>
              </w:divBdr>
              <w:divsChild>
                <w:div w:id="1739551513">
                  <w:marLeft w:val="0"/>
                  <w:marRight w:val="0"/>
                  <w:marTop w:val="0"/>
                  <w:marBottom w:val="0"/>
                  <w:divBdr>
                    <w:top w:val="none" w:sz="0" w:space="0" w:color="auto"/>
                    <w:left w:val="none" w:sz="0" w:space="0" w:color="auto"/>
                    <w:bottom w:val="none" w:sz="0" w:space="0" w:color="auto"/>
                    <w:right w:val="none" w:sz="0" w:space="0" w:color="auto"/>
                  </w:divBdr>
                </w:div>
              </w:divsChild>
            </w:div>
            <w:div w:id="1478885614">
              <w:marLeft w:val="0"/>
              <w:marRight w:val="0"/>
              <w:marTop w:val="0"/>
              <w:marBottom w:val="0"/>
              <w:divBdr>
                <w:top w:val="none" w:sz="0" w:space="0" w:color="auto"/>
                <w:left w:val="none" w:sz="0" w:space="0" w:color="auto"/>
                <w:bottom w:val="none" w:sz="0" w:space="0" w:color="auto"/>
                <w:right w:val="none" w:sz="0" w:space="0" w:color="auto"/>
              </w:divBdr>
              <w:divsChild>
                <w:div w:id="262495461">
                  <w:marLeft w:val="0"/>
                  <w:marRight w:val="0"/>
                  <w:marTop w:val="0"/>
                  <w:marBottom w:val="0"/>
                  <w:divBdr>
                    <w:top w:val="none" w:sz="0" w:space="0" w:color="auto"/>
                    <w:left w:val="none" w:sz="0" w:space="0" w:color="auto"/>
                    <w:bottom w:val="none" w:sz="0" w:space="0" w:color="auto"/>
                    <w:right w:val="none" w:sz="0" w:space="0" w:color="auto"/>
                  </w:divBdr>
                </w:div>
              </w:divsChild>
            </w:div>
            <w:div w:id="2093038869">
              <w:marLeft w:val="0"/>
              <w:marRight w:val="0"/>
              <w:marTop w:val="0"/>
              <w:marBottom w:val="0"/>
              <w:divBdr>
                <w:top w:val="none" w:sz="0" w:space="0" w:color="auto"/>
                <w:left w:val="none" w:sz="0" w:space="0" w:color="auto"/>
                <w:bottom w:val="none" w:sz="0" w:space="0" w:color="auto"/>
                <w:right w:val="none" w:sz="0" w:space="0" w:color="auto"/>
              </w:divBdr>
              <w:divsChild>
                <w:div w:id="978917334">
                  <w:marLeft w:val="0"/>
                  <w:marRight w:val="0"/>
                  <w:marTop w:val="0"/>
                  <w:marBottom w:val="0"/>
                  <w:divBdr>
                    <w:top w:val="none" w:sz="0" w:space="0" w:color="auto"/>
                    <w:left w:val="none" w:sz="0" w:space="0" w:color="auto"/>
                    <w:bottom w:val="none" w:sz="0" w:space="0" w:color="auto"/>
                    <w:right w:val="none" w:sz="0" w:space="0" w:color="auto"/>
                  </w:divBdr>
                </w:div>
              </w:divsChild>
            </w:div>
            <w:div w:id="1400593346">
              <w:marLeft w:val="0"/>
              <w:marRight w:val="0"/>
              <w:marTop w:val="0"/>
              <w:marBottom w:val="0"/>
              <w:divBdr>
                <w:top w:val="none" w:sz="0" w:space="0" w:color="auto"/>
                <w:left w:val="none" w:sz="0" w:space="0" w:color="auto"/>
                <w:bottom w:val="none" w:sz="0" w:space="0" w:color="auto"/>
                <w:right w:val="none" w:sz="0" w:space="0" w:color="auto"/>
              </w:divBdr>
              <w:divsChild>
                <w:div w:id="2143840532">
                  <w:marLeft w:val="0"/>
                  <w:marRight w:val="0"/>
                  <w:marTop w:val="0"/>
                  <w:marBottom w:val="0"/>
                  <w:divBdr>
                    <w:top w:val="none" w:sz="0" w:space="0" w:color="auto"/>
                    <w:left w:val="none" w:sz="0" w:space="0" w:color="auto"/>
                    <w:bottom w:val="none" w:sz="0" w:space="0" w:color="auto"/>
                    <w:right w:val="none" w:sz="0" w:space="0" w:color="auto"/>
                  </w:divBdr>
                </w:div>
              </w:divsChild>
            </w:div>
            <w:div w:id="199589130">
              <w:marLeft w:val="0"/>
              <w:marRight w:val="0"/>
              <w:marTop w:val="0"/>
              <w:marBottom w:val="0"/>
              <w:divBdr>
                <w:top w:val="none" w:sz="0" w:space="0" w:color="auto"/>
                <w:left w:val="none" w:sz="0" w:space="0" w:color="auto"/>
                <w:bottom w:val="none" w:sz="0" w:space="0" w:color="auto"/>
                <w:right w:val="none" w:sz="0" w:space="0" w:color="auto"/>
              </w:divBdr>
              <w:divsChild>
                <w:div w:id="10729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7213">
          <w:marLeft w:val="0"/>
          <w:marRight w:val="0"/>
          <w:marTop w:val="0"/>
          <w:marBottom w:val="0"/>
          <w:divBdr>
            <w:top w:val="none" w:sz="0" w:space="0" w:color="auto"/>
            <w:left w:val="none" w:sz="0" w:space="0" w:color="auto"/>
            <w:bottom w:val="none" w:sz="0" w:space="0" w:color="auto"/>
            <w:right w:val="none" w:sz="0" w:space="0" w:color="auto"/>
          </w:divBdr>
          <w:divsChild>
            <w:div w:id="1182815363">
              <w:marLeft w:val="0"/>
              <w:marRight w:val="0"/>
              <w:marTop w:val="0"/>
              <w:marBottom w:val="0"/>
              <w:divBdr>
                <w:top w:val="none" w:sz="0" w:space="0" w:color="auto"/>
                <w:left w:val="none" w:sz="0" w:space="0" w:color="auto"/>
                <w:bottom w:val="none" w:sz="0" w:space="0" w:color="auto"/>
                <w:right w:val="none" w:sz="0" w:space="0" w:color="auto"/>
              </w:divBdr>
              <w:divsChild>
                <w:div w:id="921178478">
                  <w:marLeft w:val="0"/>
                  <w:marRight w:val="0"/>
                  <w:marTop w:val="0"/>
                  <w:marBottom w:val="0"/>
                  <w:divBdr>
                    <w:top w:val="none" w:sz="0" w:space="0" w:color="auto"/>
                    <w:left w:val="none" w:sz="0" w:space="0" w:color="auto"/>
                    <w:bottom w:val="none" w:sz="0" w:space="0" w:color="auto"/>
                    <w:right w:val="none" w:sz="0" w:space="0" w:color="auto"/>
                  </w:divBdr>
                </w:div>
              </w:divsChild>
            </w:div>
            <w:div w:id="861624303">
              <w:marLeft w:val="0"/>
              <w:marRight w:val="0"/>
              <w:marTop w:val="0"/>
              <w:marBottom w:val="0"/>
              <w:divBdr>
                <w:top w:val="none" w:sz="0" w:space="0" w:color="auto"/>
                <w:left w:val="none" w:sz="0" w:space="0" w:color="auto"/>
                <w:bottom w:val="none" w:sz="0" w:space="0" w:color="auto"/>
                <w:right w:val="none" w:sz="0" w:space="0" w:color="auto"/>
              </w:divBdr>
              <w:divsChild>
                <w:div w:id="1068923116">
                  <w:marLeft w:val="0"/>
                  <w:marRight w:val="0"/>
                  <w:marTop w:val="0"/>
                  <w:marBottom w:val="0"/>
                  <w:divBdr>
                    <w:top w:val="none" w:sz="0" w:space="0" w:color="auto"/>
                    <w:left w:val="none" w:sz="0" w:space="0" w:color="auto"/>
                    <w:bottom w:val="none" w:sz="0" w:space="0" w:color="auto"/>
                    <w:right w:val="none" w:sz="0" w:space="0" w:color="auto"/>
                  </w:divBdr>
                </w:div>
              </w:divsChild>
            </w:div>
            <w:div w:id="1973637661">
              <w:marLeft w:val="0"/>
              <w:marRight w:val="0"/>
              <w:marTop w:val="0"/>
              <w:marBottom w:val="0"/>
              <w:divBdr>
                <w:top w:val="none" w:sz="0" w:space="0" w:color="auto"/>
                <w:left w:val="none" w:sz="0" w:space="0" w:color="auto"/>
                <w:bottom w:val="none" w:sz="0" w:space="0" w:color="auto"/>
                <w:right w:val="none" w:sz="0" w:space="0" w:color="auto"/>
              </w:divBdr>
              <w:divsChild>
                <w:div w:id="329605397">
                  <w:marLeft w:val="0"/>
                  <w:marRight w:val="0"/>
                  <w:marTop w:val="0"/>
                  <w:marBottom w:val="0"/>
                  <w:divBdr>
                    <w:top w:val="none" w:sz="0" w:space="0" w:color="auto"/>
                    <w:left w:val="none" w:sz="0" w:space="0" w:color="auto"/>
                    <w:bottom w:val="none" w:sz="0" w:space="0" w:color="auto"/>
                    <w:right w:val="none" w:sz="0" w:space="0" w:color="auto"/>
                  </w:divBdr>
                </w:div>
              </w:divsChild>
            </w:div>
            <w:div w:id="1560021679">
              <w:marLeft w:val="0"/>
              <w:marRight w:val="0"/>
              <w:marTop w:val="0"/>
              <w:marBottom w:val="0"/>
              <w:divBdr>
                <w:top w:val="none" w:sz="0" w:space="0" w:color="auto"/>
                <w:left w:val="none" w:sz="0" w:space="0" w:color="auto"/>
                <w:bottom w:val="none" w:sz="0" w:space="0" w:color="auto"/>
                <w:right w:val="none" w:sz="0" w:space="0" w:color="auto"/>
              </w:divBdr>
              <w:divsChild>
                <w:div w:id="1055550033">
                  <w:marLeft w:val="0"/>
                  <w:marRight w:val="0"/>
                  <w:marTop w:val="0"/>
                  <w:marBottom w:val="0"/>
                  <w:divBdr>
                    <w:top w:val="none" w:sz="0" w:space="0" w:color="auto"/>
                    <w:left w:val="none" w:sz="0" w:space="0" w:color="auto"/>
                    <w:bottom w:val="none" w:sz="0" w:space="0" w:color="auto"/>
                    <w:right w:val="none" w:sz="0" w:space="0" w:color="auto"/>
                  </w:divBdr>
                </w:div>
              </w:divsChild>
            </w:div>
            <w:div w:id="1409499173">
              <w:marLeft w:val="0"/>
              <w:marRight w:val="0"/>
              <w:marTop w:val="0"/>
              <w:marBottom w:val="0"/>
              <w:divBdr>
                <w:top w:val="none" w:sz="0" w:space="0" w:color="auto"/>
                <w:left w:val="none" w:sz="0" w:space="0" w:color="auto"/>
                <w:bottom w:val="none" w:sz="0" w:space="0" w:color="auto"/>
                <w:right w:val="none" w:sz="0" w:space="0" w:color="auto"/>
              </w:divBdr>
              <w:divsChild>
                <w:div w:id="1775054253">
                  <w:marLeft w:val="0"/>
                  <w:marRight w:val="0"/>
                  <w:marTop w:val="0"/>
                  <w:marBottom w:val="0"/>
                  <w:divBdr>
                    <w:top w:val="none" w:sz="0" w:space="0" w:color="auto"/>
                    <w:left w:val="none" w:sz="0" w:space="0" w:color="auto"/>
                    <w:bottom w:val="none" w:sz="0" w:space="0" w:color="auto"/>
                    <w:right w:val="none" w:sz="0" w:space="0" w:color="auto"/>
                  </w:divBdr>
                </w:div>
              </w:divsChild>
            </w:div>
            <w:div w:id="61103112">
              <w:marLeft w:val="0"/>
              <w:marRight w:val="0"/>
              <w:marTop w:val="0"/>
              <w:marBottom w:val="0"/>
              <w:divBdr>
                <w:top w:val="none" w:sz="0" w:space="0" w:color="auto"/>
                <w:left w:val="none" w:sz="0" w:space="0" w:color="auto"/>
                <w:bottom w:val="none" w:sz="0" w:space="0" w:color="auto"/>
                <w:right w:val="none" w:sz="0" w:space="0" w:color="auto"/>
              </w:divBdr>
              <w:divsChild>
                <w:div w:id="1945766926">
                  <w:marLeft w:val="0"/>
                  <w:marRight w:val="0"/>
                  <w:marTop w:val="0"/>
                  <w:marBottom w:val="0"/>
                  <w:divBdr>
                    <w:top w:val="none" w:sz="0" w:space="0" w:color="auto"/>
                    <w:left w:val="none" w:sz="0" w:space="0" w:color="auto"/>
                    <w:bottom w:val="none" w:sz="0" w:space="0" w:color="auto"/>
                    <w:right w:val="none" w:sz="0" w:space="0" w:color="auto"/>
                  </w:divBdr>
                </w:div>
              </w:divsChild>
            </w:div>
            <w:div w:id="1594976968">
              <w:marLeft w:val="0"/>
              <w:marRight w:val="0"/>
              <w:marTop w:val="0"/>
              <w:marBottom w:val="0"/>
              <w:divBdr>
                <w:top w:val="none" w:sz="0" w:space="0" w:color="auto"/>
                <w:left w:val="none" w:sz="0" w:space="0" w:color="auto"/>
                <w:bottom w:val="none" w:sz="0" w:space="0" w:color="auto"/>
                <w:right w:val="none" w:sz="0" w:space="0" w:color="auto"/>
              </w:divBdr>
              <w:divsChild>
                <w:div w:id="1013528596">
                  <w:marLeft w:val="0"/>
                  <w:marRight w:val="0"/>
                  <w:marTop w:val="0"/>
                  <w:marBottom w:val="0"/>
                  <w:divBdr>
                    <w:top w:val="none" w:sz="0" w:space="0" w:color="auto"/>
                    <w:left w:val="none" w:sz="0" w:space="0" w:color="auto"/>
                    <w:bottom w:val="none" w:sz="0" w:space="0" w:color="auto"/>
                    <w:right w:val="none" w:sz="0" w:space="0" w:color="auto"/>
                  </w:divBdr>
                </w:div>
              </w:divsChild>
            </w:div>
            <w:div w:id="1652250556">
              <w:marLeft w:val="0"/>
              <w:marRight w:val="0"/>
              <w:marTop w:val="0"/>
              <w:marBottom w:val="0"/>
              <w:divBdr>
                <w:top w:val="none" w:sz="0" w:space="0" w:color="auto"/>
                <w:left w:val="none" w:sz="0" w:space="0" w:color="auto"/>
                <w:bottom w:val="none" w:sz="0" w:space="0" w:color="auto"/>
                <w:right w:val="none" w:sz="0" w:space="0" w:color="auto"/>
              </w:divBdr>
              <w:divsChild>
                <w:div w:id="308444778">
                  <w:marLeft w:val="0"/>
                  <w:marRight w:val="0"/>
                  <w:marTop w:val="0"/>
                  <w:marBottom w:val="0"/>
                  <w:divBdr>
                    <w:top w:val="none" w:sz="0" w:space="0" w:color="auto"/>
                    <w:left w:val="none" w:sz="0" w:space="0" w:color="auto"/>
                    <w:bottom w:val="none" w:sz="0" w:space="0" w:color="auto"/>
                    <w:right w:val="none" w:sz="0" w:space="0" w:color="auto"/>
                  </w:divBdr>
                </w:div>
              </w:divsChild>
            </w:div>
            <w:div w:id="1126584752">
              <w:marLeft w:val="0"/>
              <w:marRight w:val="0"/>
              <w:marTop w:val="0"/>
              <w:marBottom w:val="0"/>
              <w:divBdr>
                <w:top w:val="none" w:sz="0" w:space="0" w:color="auto"/>
                <w:left w:val="none" w:sz="0" w:space="0" w:color="auto"/>
                <w:bottom w:val="none" w:sz="0" w:space="0" w:color="auto"/>
                <w:right w:val="none" w:sz="0" w:space="0" w:color="auto"/>
              </w:divBdr>
              <w:divsChild>
                <w:div w:id="7332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006">
          <w:marLeft w:val="0"/>
          <w:marRight w:val="0"/>
          <w:marTop w:val="0"/>
          <w:marBottom w:val="0"/>
          <w:divBdr>
            <w:top w:val="none" w:sz="0" w:space="0" w:color="auto"/>
            <w:left w:val="none" w:sz="0" w:space="0" w:color="auto"/>
            <w:bottom w:val="none" w:sz="0" w:space="0" w:color="auto"/>
            <w:right w:val="none" w:sz="0" w:space="0" w:color="auto"/>
          </w:divBdr>
          <w:divsChild>
            <w:div w:id="1194853756">
              <w:marLeft w:val="0"/>
              <w:marRight w:val="0"/>
              <w:marTop w:val="0"/>
              <w:marBottom w:val="0"/>
              <w:divBdr>
                <w:top w:val="none" w:sz="0" w:space="0" w:color="auto"/>
                <w:left w:val="none" w:sz="0" w:space="0" w:color="auto"/>
                <w:bottom w:val="none" w:sz="0" w:space="0" w:color="auto"/>
                <w:right w:val="none" w:sz="0" w:space="0" w:color="auto"/>
              </w:divBdr>
              <w:divsChild>
                <w:div w:id="1494950452">
                  <w:marLeft w:val="0"/>
                  <w:marRight w:val="0"/>
                  <w:marTop w:val="0"/>
                  <w:marBottom w:val="0"/>
                  <w:divBdr>
                    <w:top w:val="none" w:sz="0" w:space="0" w:color="auto"/>
                    <w:left w:val="none" w:sz="0" w:space="0" w:color="auto"/>
                    <w:bottom w:val="none" w:sz="0" w:space="0" w:color="auto"/>
                    <w:right w:val="none" w:sz="0" w:space="0" w:color="auto"/>
                  </w:divBdr>
                </w:div>
              </w:divsChild>
            </w:div>
            <w:div w:id="834220861">
              <w:marLeft w:val="0"/>
              <w:marRight w:val="0"/>
              <w:marTop w:val="0"/>
              <w:marBottom w:val="0"/>
              <w:divBdr>
                <w:top w:val="none" w:sz="0" w:space="0" w:color="auto"/>
                <w:left w:val="none" w:sz="0" w:space="0" w:color="auto"/>
                <w:bottom w:val="none" w:sz="0" w:space="0" w:color="auto"/>
                <w:right w:val="none" w:sz="0" w:space="0" w:color="auto"/>
              </w:divBdr>
              <w:divsChild>
                <w:div w:id="1635019598">
                  <w:marLeft w:val="0"/>
                  <w:marRight w:val="0"/>
                  <w:marTop w:val="0"/>
                  <w:marBottom w:val="0"/>
                  <w:divBdr>
                    <w:top w:val="none" w:sz="0" w:space="0" w:color="auto"/>
                    <w:left w:val="none" w:sz="0" w:space="0" w:color="auto"/>
                    <w:bottom w:val="none" w:sz="0" w:space="0" w:color="auto"/>
                    <w:right w:val="none" w:sz="0" w:space="0" w:color="auto"/>
                  </w:divBdr>
                </w:div>
              </w:divsChild>
            </w:div>
            <w:div w:id="486170325">
              <w:marLeft w:val="0"/>
              <w:marRight w:val="0"/>
              <w:marTop w:val="0"/>
              <w:marBottom w:val="0"/>
              <w:divBdr>
                <w:top w:val="none" w:sz="0" w:space="0" w:color="auto"/>
                <w:left w:val="none" w:sz="0" w:space="0" w:color="auto"/>
                <w:bottom w:val="none" w:sz="0" w:space="0" w:color="auto"/>
                <w:right w:val="none" w:sz="0" w:space="0" w:color="auto"/>
              </w:divBdr>
              <w:divsChild>
                <w:div w:id="943002556">
                  <w:marLeft w:val="0"/>
                  <w:marRight w:val="0"/>
                  <w:marTop w:val="0"/>
                  <w:marBottom w:val="0"/>
                  <w:divBdr>
                    <w:top w:val="none" w:sz="0" w:space="0" w:color="auto"/>
                    <w:left w:val="none" w:sz="0" w:space="0" w:color="auto"/>
                    <w:bottom w:val="none" w:sz="0" w:space="0" w:color="auto"/>
                    <w:right w:val="none" w:sz="0" w:space="0" w:color="auto"/>
                  </w:divBdr>
                </w:div>
              </w:divsChild>
            </w:div>
            <w:div w:id="1530683585">
              <w:marLeft w:val="0"/>
              <w:marRight w:val="0"/>
              <w:marTop w:val="0"/>
              <w:marBottom w:val="0"/>
              <w:divBdr>
                <w:top w:val="none" w:sz="0" w:space="0" w:color="auto"/>
                <w:left w:val="none" w:sz="0" w:space="0" w:color="auto"/>
                <w:bottom w:val="none" w:sz="0" w:space="0" w:color="auto"/>
                <w:right w:val="none" w:sz="0" w:space="0" w:color="auto"/>
              </w:divBdr>
              <w:divsChild>
                <w:div w:id="588462033">
                  <w:marLeft w:val="0"/>
                  <w:marRight w:val="0"/>
                  <w:marTop w:val="0"/>
                  <w:marBottom w:val="0"/>
                  <w:divBdr>
                    <w:top w:val="none" w:sz="0" w:space="0" w:color="auto"/>
                    <w:left w:val="none" w:sz="0" w:space="0" w:color="auto"/>
                    <w:bottom w:val="none" w:sz="0" w:space="0" w:color="auto"/>
                    <w:right w:val="none" w:sz="0" w:space="0" w:color="auto"/>
                  </w:divBdr>
                </w:div>
              </w:divsChild>
            </w:div>
            <w:div w:id="255288969">
              <w:marLeft w:val="0"/>
              <w:marRight w:val="0"/>
              <w:marTop w:val="0"/>
              <w:marBottom w:val="0"/>
              <w:divBdr>
                <w:top w:val="none" w:sz="0" w:space="0" w:color="auto"/>
                <w:left w:val="none" w:sz="0" w:space="0" w:color="auto"/>
                <w:bottom w:val="none" w:sz="0" w:space="0" w:color="auto"/>
                <w:right w:val="none" w:sz="0" w:space="0" w:color="auto"/>
              </w:divBdr>
              <w:divsChild>
                <w:div w:id="1649897410">
                  <w:marLeft w:val="0"/>
                  <w:marRight w:val="0"/>
                  <w:marTop w:val="0"/>
                  <w:marBottom w:val="0"/>
                  <w:divBdr>
                    <w:top w:val="none" w:sz="0" w:space="0" w:color="auto"/>
                    <w:left w:val="none" w:sz="0" w:space="0" w:color="auto"/>
                    <w:bottom w:val="none" w:sz="0" w:space="0" w:color="auto"/>
                    <w:right w:val="none" w:sz="0" w:space="0" w:color="auto"/>
                  </w:divBdr>
                </w:div>
              </w:divsChild>
            </w:div>
            <w:div w:id="363094614">
              <w:marLeft w:val="0"/>
              <w:marRight w:val="0"/>
              <w:marTop w:val="0"/>
              <w:marBottom w:val="0"/>
              <w:divBdr>
                <w:top w:val="none" w:sz="0" w:space="0" w:color="auto"/>
                <w:left w:val="none" w:sz="0" w:space="0" w:color="auto"/>
                <w:bottom w:val="none" w:sz="0" w:space="0" w:color="auto"/>
                <w:right w:val="none" w:sz="0" w:space="0" w:color="auto"/>
              </w:divBdr>
              <w:divsChild>
                <w:div w:id="692656577">
                  <w:marLeft w:val="0"/>
                  <w:marRight w:val="0"/>
                  <w:marTop w:val="0"/>
                  <w:marBottom w:val="0"/>
                  <w:divBdr>
                    <w:top w:val="none" w:sz="0" w:space="0" w:color="auto"/>
                    <w:left w:val="none" w:sz="0" w:space="0" w:color="auto"/>
                    <w:bottom w:val="none" w:sz="0" w:space="0" w:color="auto"/>
                    <w:right w:val="none" w:sz="0" w:space="0" w:color="auto"/>
                  </w:divBdr>
                </w:div>
              </w:divsChild>
            </w:div>
            <w:div w:id="2101215588">
              <w:marLeft w:val="0"/>
              <w:marRight w:val="0"/>
              <w:marTop w:val="0"/>
              <w:marBottom w:val="0"/>
              <w:divBdr>
                <w:top w:val="none" w:sz="0" w:space="0" w:color="auto"/>
                <w:left w:val="none" w:sz="0" w:space="0" w:color="auto"/>
                <w:bottom w:val="none" w:sz="0" w:space="0" w:color="auto"/>
                <w:right w:val="none" w:sz="0" w:space="0" w:color="auto"/>
              </w:divBdr>
              <w:divsChild>
                <w:div w:id="766920675">
                  <w:marLeft w:val="0"/>
                  <w:marRight w:val="0"/>
                  <w:marTop w:val="0"/>
                  <w:marBottom w:val="0"/>
                  <w:divBdr>
                    <w:top w:val="none" w:sz="0" w:space="0" w:color="auto"/>
                    <w:left w:val="none" w:sz="0" w:space="0" w:color="auto"/>
                    <w:bottom w:val="none" w:sz="0" w:space="0" w:color="auto"/>
                    <w:right w:val="none" w:sz="0" w:space="0" w:color="auto"/>
                  </w:divBdr>
                </w:div>
              </w:divsChild>
            </w:div>
            <w:div w:id="1339698907">
              <w:marLeft w:val="0"/>
              <w:marRight w:val="0"/>
              <w:marTop w:val="0"/>
              <w:marBottom w:val="0"/>
              <w:divBdr>
                <w:top w:val="none" w:sz="0" w:space="0" w:color="auto"/>
                <w:left w:val="none" w:sz="0" w:space="0" w:color="auto"/>
                <w:bottom w:val="none" w:sz="0" w:space="0" w:color="auto"/>
                <w:right w:val="none" w:sz="0" w:space="0" w:color="auto"/>
              </w:divBdr>
              <w:divsChild>
                <w:div w:id="1810901898">
                  <w:marLeft w:val="0"/>
                  <w:marRight w:val="0"/>
                  <w:marTop w:val="0"/>
                  <w:marBottom w:val="0"/>
                  <w:divBdr>
                    <w:top w:val="none" w:sz="0" w:space="0" w:color="auto"/>
                    <w:left w:val="none" w:sz="0" w:space="0" w:color="auto"/>
                    <w:bottom w:val="none" w:sz="0" w:space="0" w:color="auto"/>
                    <w:right w:val="none" w:sz="0" w:space="0" w:color="auto"/>
                  </w:divBdr>
                </w:div>
              </w:divsChild>
            </w:div>
            <w:div w:id="947736273">
              <w:marLeft w:val="0"/>
              <w:marRight w:val="0"/>
              <w:marTop w:val="0"/>
              <w:marBottom w:val="0"/>
              <w:divBdr>
                <w:top w:val="none" w:sz="0" w:space="0" w:color="auto"/>
                <w:left w:val="none" w:sz="0" w:space="0" w:color="auto"/>
                <w:bottom w:val="none" w:sz="0" w:space="0" w:color="auto"/>
                <w:right w:val="none" w:sz="0" w:space="0" w:color="auto"/>
              </w:divBdr>
              <w:divsChild>
                <w:div w:id="1086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8106">
          <w:marLeft w:val="0"/>
          <w:marRight w:val="0"/>
          <w:marTop w:val="0"/>
          <w:marBottom w:val="0"/>
          <w:divBdr>
            <w:top w:val="none" w:sz="0" w:space="0" w:color="auto"/>
            <w:left w:val="none" w:sz="0" w:space="0" w:color="auto"/>
            <w:bottom w:val="none" w:sz="0" w:space="0" w:color="auto"/>
            <w:right w:val="none" w:sz="0" w:space="0" w:color="auto"/>
          </w:divBdr>
          <w:divsChild>
            <w:div w:id="1467695002">
              <w:marLeft w:val="0"/>
              <w:marRight w:val="0"/>
              <w:marTop w:val="0"/>
              <w:marBottom w:val="0"/>
              <w:divBdr>
                <w:top w:val="none" w:sz="0" w:space="0" w:color="auto"/>
                <w:left w:val="none" w:sz="0" w:space="0" w:color="auto"/>
                <w:bottom w:val="none" w:sz="0" w:space="0" w:color="auto"/>
                <w:right w:val="none" w:sz="0" w:space="0" w:color="auto"/>
              </w:divBdr>
              <w:divsChild>
                <w:div w:id="1043213170">
                  <w:marLeft w:val="0"/>
                  <w:marRight w:val="0"/>
                  <w:marTop w:val="0"/>
                  <w:marBottom w:val="0"/>
                  <w:divBdr>
                    <w:top w:val="none" w:sz="0" w:space="0" w:color="auto"/>
                    <w:left w:val="none" w:sz="0" w:space="0" w:color="auto"/>
                    <w:bottom w:val="none" w:sz="0" w:space="0" w:color="auto"/>
                    <w:right w:val="none" w:sz="0" w:space="0" w:color="auto"/>
                  </w:divBdr>
                </w:div>
              </w:divsChild>
            </w:div>
            <w:div w:id="1094859090">
              <w:marLeft w:val="0"/>
              <w:marRight w:val="0"/>
              <w:marTop w:val="0"/>
              <w:marBottom w:val="0"/>
              <w:divBdr>
                <w:top w:val="none" w:sz="0" w:space="0" w:color="auto"/>
                <w:left w:val="none" w:sz="0" w:space="0" w:color="auto"/>
                <w:bottom w:val="none" w:sz="0" w:space="0" w:color="auto"/>
                <w:right w:val="none" w:sz="0" w:space="0" w:color="auto"/>
              </w:divBdr>
              <w:divsChild>
                <w:div w:id="245111578">
                  <w:marLeft w:val="0"/>
                  <w:marRight w:val="0"/>
                  <w:marTop w:val="0"/>
                  <w:marBottom w:val="0"/>
                  <w:divBdr>
                    <w:top w:val="none" w:sz="0" w:space="0" w:color="auto"/>
                    <w:left w:val="none" w:sz="0" w:space="0" w:color="auto"/>
                    <w:bottom w:val="none" w:sz="0" w:space="0" w:color="auto"/>
                    <w:right w:val="none" w:sz="0" w:space="0" w:color="auto"/>
                  </w:divBdr>
                </w:div>
              </w:divsChild>
            </w:div>
            <w:div w:id="298921957">
              <w:marLeft w:val="0"/>
              <w:marRight w:val="0"/>
              <w:marTop w:val="0"/>
              <w:marBottom w:val="0"/>
              <w:divBdr>
                <w:top w:val="none" w:sz="0" w:space="0" w:color="auto"/>
                <w:left w:val="none" w:sz="0" w:space="0" w:color="auto"/>
                <w:bottom w:val="none" w:sz="0" w:space="0" w:color="auto"/>
                <w:right w:val="none" w:sz="0" w:space="0" w:color="auto"/>
              </w:divBdr>
              <w:divsChild>
                <w:div w:id="625165764">
                  <w:marLeft w:val="0"/>
                  <w:marRight w:val="0"/>
                  <w:marTop w:val="0"/>
                  <w:marBottom w:val="0"/>
                  <w:divBdr>
                    <w:top w:val="none" w:sz="0" w:space="0" w:color="auto"/>
                    <w:left w:val="none" w:sz="0" w:space="0" w:color="auto"/>
                    <w:bottom w:val="none" w:sz="0" w:space="0" w:color="auto"/>
                    <w:right w:val="none" w:sz="0" w:space="0" w:color="auto"/>
                  </w:divBdr>
                </w:div>
              </w:divsChild>
            </w:div>
            <w:div w:id="703939972">
              <w:marLeft w:val="0"/>
              <w:marRight w:val="0"/>
              <w:marTop w:val="0"/>
              <w:marBottom w:val="0"/>
              <w:divBdr>
                <w:top w:val="none" w:sz="0" w:space="0" w:color="auto"/>
                <w:left w:val="none" w:sz="0" w:space="0" w:color="auto"/>
                <w:bottom w:val="none" w:sz="0" w:space="0" w:color="auto"/>
                <w:right w:val="none" w:sz="0" w:space="0" w:color="auto"/>
              </w:divBdr>
              <w:divsChild>
                <w:div w:id="118959735">
                  <w:marLeft w:val="0"/>
                  <w:marRight w:val="0"/>
                  <w:marTop w:val="0"/>
                  <w:marBottom w:val="0"/>
                  <w:divBdr>
                    <w:top w:val="none" w:sz="0" w:space="0" w:color="auto"/>
                    <w:left w:val="none" w:sz="0" w:space="0" w:color="auto"/>
                    <w:bottom w:val="none" w:sz="0" w:space="0" w:color="auto"/>
                    <w:right w:val="none" w:sz="0" w:space="0" w:color="auto"/>
                  </w:divBdr>
                </w:div>
              </w:divsChild>
            </w:div>
            <w:div w:id="2143183151">
              <w:marLeft w:val="0"/>
              <w:marRight w:val="0"/>
              <w:marTop w:val="0"/>
              <w:marBottom w:val="0"/>
              <w:divBdr>
                <w:top w:val="none" w:sz="0" w:space="0" w:color="auto"/>
                <w:left w:val="none" w:sz="0" w:space="0" w:color="auto"/>
                <w:bottom w:val="none" w:sz="0" w:space="0" w:color="auto"/>
                <w:right w:val="none" w:sz="0" w:space="0" w:color="auto"/>
              </w:divBdr>
              <w:divsChild>
                <w:div w:id="626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3348">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76750758">
      <w:bodyDiv w:val="1"/>
      <w:marLeft w:val="0"/>
      <w:marRight w:val="0"/>
      <w:marTop w:val="0"/>
      <w:marBottom w:val="0"/>
      <w:divBdr>
        <w:top w:val="none" w:sz="0" w:space="0" w:color="auto"/>
        <w:left w:val="none" w:sz="0" w:space="0" w:color="auto"/>
        <w:bottom w:val="none" w:sz="0" w:space="0" w:color="auto"/>
        <w:right w:val="none" w:sz="0" w:space="0" w:color="auto"/>
      </w:divBdr>
      <w:divsChild>
        <w:div w:id="1322737026">
          <w:marLeft w:val="547"/>
          <w:marRight w:val="0"/>
          <w:marTop w:val="86"/>
          <w:marBottom w:val="0"/>
          <w:divBdr>
            <w:top w:val="none" w:sz="0" w:space="0" w:color="auto"/>
            <w:left w:val="none" w:sz="0" w:space="0" w:color="auto"/>
            <w:bottom w:val="none" w:sz="0" w:space="0" w:color="auto"/>
            <w:right w:val="none" w:sz="0" w:space="0" w:color="auto"/>
          </w:divBdr>
        </w:div>
        <w:div w:id="1910116146">
          <w:marLeft w:val="1166"/>
          <w:marRight w:val="0"/>
          <w:marTop w:val="77"/>
          <w:marBottom w:val="0"/>
          <w:divBdr>
            <w:top w:val="none" w:sz="0" w:space="0" w:color="auto"/>
            <w:left w:val="none" w:sz="0" w:space="0" w:color="auto"/>
            <w:bottom w:val="none" w:sz="0" w:space="0" w:color="auto"/>
            <w:right w:val="none" w:sz="0" w:space="0" w:color="auto"/>
          </w:divBdr>
        </w:div>
        <w:div w:id="1075666413">
          <w:marLeft w:val="1166"/>
          <w:marRight w:val="0"/>
          <w:marTop w:val="77"/>
          <w:marBottom w:val="0"/>
          <w:divBdr>
            <w:top w:val="none" w:sz="0" w:space="0" w:color="auto"/>
            <w:left w:val="none" w:sz="0" w:space="0" w:color="auto"/>
            <w:bottom w:val="none" w:sz="0" w:space="0" w:color="auto"/>
            <w:right w:val="none" w:sz="0" w:space="0" w:color="auto"/>
          </w:divBdr>
        </w:div>
        <w:div w:id="1241720586">
          <w:marLeft w:val="1166"/>
          <w:marRight w:val="0"/>
          <w:marTop w:val="77"/>
          <w:marBottom w:val="0"/>
          <w:divBdr>
            <w:top w:val="none" w:sz="0" w:space="0" w:color="auto"/>
            <w:left w:val="none" w:sz="0" w:space="0" w:color="auto"/>
            <w:bottom w:val="none" w:sz="0" w:space="0" w:color="auto"/>
            <w:right w:val="none" w:sz="0" w:space="0" w:color="auto"/>
          </w:divBdr>
        </w:div>
        <w:div w:id="798692325">
          <w:marLeft w:val="1166"/>
          <w:marRight w:val="0"/>
          <w:marTop w:val="77"/>
          <w:marBottom w:val="0"/>
          <w:divBdr>
            <w:top w:val="none" w:sz="0" w:space="0" w:color="auto"/>
            <w:left w:val="none" w:sz="0" w:space="0" w:color="auto"/>
            <w:bottom w:val="none" w:sz="0" w:space="0" w:color="auto"/>
            <w:right w:val="none" w:sz="0" w:space="0" w:color="auto"/>
          </w:divBdr>
        </w:div>
        <w:div w:id="115611922">
          <w:marLeft w:val="1166"/>
          <w:marRight w:val="0"/>
          <w:marTop w:val="77"/>
          <w:marBottom w:val="0"/>
          <w:divBdr>
            <w:top w:val="none" w:sz="0" w:space="0" w:color="auto"/>
            <w:left w:val="none" w:sz="0" w:space="0" w:color="auto"/>
            <w:bottom w:val="none" w:sz="0" w:space="0" w:color="auto"/>
            <w:right w:val="none" w:sz="0" w:space="0" w:color="auto"/>
          </w:divBdr>
        </w:div>
        <w:div w:id="19672373">
          <w:marLeft w:val="1166"/>
          <w:marRight w:val="0"/>
          <w:marTop w:val="77"/>
          <w:marBottom w:val="0"/>
          <w:divBdr>
            <w:top w:val="none" w:sz="0" w:space="0" w:color="auto"/>
            <w:left w:val="none" w:sz="0" w:space="0" w:color="auto"/>
            <w:bottom w:val="none" w:sz="0" w:space="0" w:color="auto"/>
            <w:right w:val="none" w:sz="0" w:space="0" w:color="auto"/>
          </w:divBdr>
        </w:div>
        <w:div w:id="756096043">
          <w:marLeft w:val="1166"/>
          <w:marRight w:val="0"/>
          <w:marTop w:val="77"/>
          <w:marBottom w:val="0"/>
          <w:divBdr>
            <w:top w:val="none" w:sz="0" w:space="0" w:color="auto"/>
            <w:left w:val="none" w:sz="0" w:space="0" w:color="auto"/>
            <w:bottom w:val="none" w:sz="0" w:space="0" w:color="auto"/>
            <w:right w:val="none" w:sz="0" w:space="0" w:color="auto"/>
          </w:divBdr>
        </w:div>
        <w:div w:id="1584488034">
          <w:marLeft w:val="547"/>
          <w:marRight w:val="0"/>
          <w:marTop w:val="86"/>
          <w:marBottom w:val="0"/>
          <w:divBdr>
            <w:top w:val="none" w:sz="0" w:space="0" w:color="auto"/>
            <w:left w:val="none" w:sz="0" w:space="0" w:color="auto"/>
            <w:bottom w:val="none" w:sz="0" w:space="0" w:color="auto"/>
            <w:right w:val="none" w:sz="0" w:space="0" w:color="auto"/>
          </w:divBdr>
        </w:div>
        <w:div w:id="4089717">
          <w:marLeft w:val="1166"/>
          <w:marRight w:val="0"/>
          <w:marTop w:val="77"/>
          <w:marBottom w:val="0"/>
          <w:divBdr>
            <w:top w:val="none" w:sz="0" w:space="0" w:color="auto"/>
            <w:left w:val="none" w:sz="0" w:space="0" w:color="auto"/>
            <w:bottom w:val="none" w:sz="0" w:space="0" w:color="auto"/>
            <w:right w:val="none" w:sz="0" w:space="0" w:color="auto"/>
          </w:divBdr>
        </w:div>
        <w:div w:id="925654233">
          <w:marLeft w:val="1166"/>
          <w:marRight w:val="0"/>
          <w:marTop w:val="77"/>
          <w:marBottom w:val="0"/>
          <w:divBdr>
            <w:top w:val="none" w:sz="0" w:space="0" w:color="auto"/>
            <w:left w:val="none" w:sz="0" w:space="0" w:color="auto"/>
            <w:bottom w:val="none" w:sz="0" w:space="0" w:color="auto"/>
            <w:right w:val="none" w:sz="0" w:space="0" w:color="auto"/>
          </w:divBdr>
        </w:div>
        <w:div w:id="536894775">
          <w:marLeft w:val="1166"/>
          <w:marRight w:val="0"/>
          <w:marTop w:val="77"/>
          <w:marBottom w:val="0"/>
          <w:divBdr>
            <w:top w:val="none" w:sz="0" w:space="0" w:color="auto"/>
            <w:left w:val="none" w:sz="0" w:space="0" w:color="auto"/>
            <w:bottom w:val="none" w:sz="0" w:space="0" w:color="auto"/>
            <w:right w:val="none" w:sz="0" w:space="0" w:color="auto"/>
          </w:divBdr>
        </w:div>
        <w:div w:id="559026095">
          <w:marLeft w:val="1166"/>
          <w:marRight w:val="0"/>
          <w:marTop w:val="77"/>
          <w:marBottom w:val="0"/>
          <w:divBdr>
            <w:top w:val="none" w:sz="0" w:space="0" w:color="auto"/>
            <w:left w:val="none" w:sz="0" w:space="0" w:color="auto"/>
            <w:bottom w:val="none" w:sz="0" w:space="0" w:color="auto"/>
            <w:right w:val="none" w:sz="0" w:space="0" w:color="auto"/>
          </w:divBdr>
        </w:div>
        <w:div w:id="165832121">
          <w:marLeft w:val="1166"/>
          <w:marRight w:val="0"/>
          <w:marTop w:val="77"/>
          <w:marBottom w:val="0"/>
          <w:divBdr>
            <w:top w:val="none" w:sz="0" w:space="0" w:color="auto"/>
            <w:left w:val="none" w:sz="0" w:space="0" w:color="auto"/>
            <w:bottom w:val="none" w:sz="0" w:space="0" w:color="auto"/>
            <w:right w:val="none" w:sz="0" w:space="0" w:color="auto"/>
          </w:divBdr>
        </w:div>
        <w:div w:id="219444938">
          <w:marLeft w:val="547"/>
          <w:marRight w:val="0"/>
          <w:marTop w:val="86"/>
          <w:marBottom w:val="0"/>
          <w:divBdr>
            <w:top w:val="none" w:sz="0" w:space="0" w:color="auto"/>
            <w:left w:val="none" w:sz="0" w:space="0" w:color="auto"/>
            <w:bottom w:val="none" w:sz="0" w:space="0" w:color="auto"/>
            <w:right w:val="none" w:sz="0" w:space="0" w:color="auto"/>
          </w:divBdr>
        </w:div>
      </w:divsChild>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50020119">
      <w:bodyDiv w:val="1"/>
      <w:marLeft w:val="0"/>
      <w:marRight w:val="0"/>
      <w:marTop w:val="0"/>
      <w:marBottom w:val="0"/>
      <w:divBdr>
        <w:top w:val="none" w:sz="0" w:space="0" w:color="auto"/>
        <w:left w:val="none" w:sz="0" w:space="0" w:color="auto"/>
        <w:bottom w:val="none" w:sz="0" w:space="0" w:color="auto"/>
        <w:right w:val="none" w:sz="0" w:space="0" w:color="auto"/>
      </w:divBdr>
      <w:divsChild>
        <w:div w:id="1603566854">
          <w:marLeft w:val="0"/>
          <w:marRight w:val="0"/>
          <w:marTop w:val="0"/>
          <w:marBottom w:val="0"/>
          <w:divBdr>
            <w:top w:val="none" w:sz="0" w:space="0" w:color="auto"/>
            <w:left w:val="none" w:sz="0" w:space="0" w:color="auto"/>
            <w:bottom w:val="none" w:sz="0" w:space="0" w:color="auto"/>
            <w:right w:val="none" w:sz="0" w:space="0" w:color="auto"/>
          </w:divBdr>
          <w:divsChild>
            <w:div w:id="684357816">
              <w:marLeft w:val="0"/>
              <w:marRight w:val="0"/>
              <w:marTop w:val="0"/>
              <w:marBottom w:val="0"/>
              <w:divBdr>
                <w:top w:val="none" w:sz="0" w:space="0" w:color="auto"/>
                <w:left w:val="none" w:sz="0" w:space="0" w:color="auto"/>
                <w:bottom w:val="none" w:sz="0" w:space="0" w:color="auto"/>
                <w:right w:val="none" w:sz="0" w:space="0" w:color="auto"/>
              </w:divBdr>
              <w:divsChild>
                <w:div w:id="1180699670">
                  <w:marLeft w:val="0"/>
                  <w:marRight w:val="0"/>
                  <w:marTop w:val="0"/>
                  <w:marBottom w:val="0"/>
                  <w:divBdr>
                    <w:top w:val="none" w:sz="0" w:space="0" w:color="auto"/>
                    <w:left w:val="none" w:sz="0" w:space="0" w:color="auto"/>
                    <w:bottom w:val="none" w:sz="0" w:space="0" w:color="auto"/>
                    <w:right w:val="none" w:sz="0" w:space="0" w:color="auto"/>
                  </w:divBdr>
                  <w:divsChild>
                    <w:div w:id="4857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57062070">
      <w:bodyDiv w:val="1"/>
      <w:marLeft w:val="0"/>
      <w:marRight w:val="0"/>
      <w:marTop w:val="0"/>
      <w:marBottom w:val="0"/>
      <w:divBdr>
        <w:top w:val="none" w:sz="0" w:space="0" w:color="auto"/>
        <w:left w:val="none" w:sz="0" w:space="0" w:color="auto"/>
        <w:bottom w:val="none" w:sz="0" w:space="0" w:color="auto"/>
        <w:right w:val="none" w:sz="0" w:space="0" w:color="auto"/>
      </w:divBdr>
      <w:divsChild>
        <w:div w:id="92867188">
          <w:marLeft w:val="1166"/>
          <w:marRight w:val="0"/>
          <w:marTop w:val="134"/>
          <w:marBottom w:val="0"/>
          <w:divBdr>
            <w:top w:val="none" w:sz="0" w:space="0" w:color="auto"/>
            <w:left w:val="none" w:sz="0" w:space="0" w:color="auto"/>
            <w:bottom w:val="none" w:sz="0" w:space="0" w:color="auto"/>
            <w:right w:val="none" w:sz="0" w:space="0" w:color="auto"/>
          </w:divBdr>
        </w:div>
        <w:div w:id="1306816078">
          <w:marLeft w:val="1166"/>
          <w:marRight w:val="0"/>
          <w:marTop w:val="134"/>
          <w:marBottom w:val="0"/>
          <w:divBdr>
            <w:top w:val="none" w:sz="0" w:space="0" w:color="auto"/>
            <w:left w:val="none" w:sz="0" w:space="0" w:color="auto"/>
            <w:bottom w:val="none" w:sz="0" w:space="0" w:color="auto"/>
            <w:right w:val="none" w:sz="0" w:space="0" w:color="auto"/>
          </w:divBdr>
        </w:div>
        <w:div w:id="566501609">
          <w:marLeft w:val="1800"/>
          <w:marRight w:val="0"/>
          <w:marTop w:val="134"/>
          <w:marBottom w:val="0"/>
          <w:divBdr>
            <w:top w:val="none" w:sz="0" w:space="0" w:color="auto"/>
            <w:left w:val="none" w:sz="0" w:space="0" w:color="auto"/>
            <w:bottom w:val="none" w:sz="0" w:space="0" w:color="auto"/>
            <w:right w:val="none" w:sz="0" w:space="0" w:color="auto"/>
          </w:divBdr>
        </w:div>
        <w:div w:id="67191609">
          <w:marLeft w:val="1166"/>
          <w:marRight w:val="0"/>
          <w:marTop w:val="134"/>
          <w:marBottom w:val="0"/>
          <w:divBdr>
            <w:top w:val="none" w:sz="0" w:space="0" w:color="auto"/>
            <w:left w:val="none" w:sz="0" w:space="0" w:color="auto"/>
            <w:bottom w:val="none" w:sz="0" w:space="0" w:color="auto"/>
            <w:right w:val="none" w:sz="0" w:space="0" w:color="auto"/>
          </w:divBdr>
        </w:div>
      </w:divsChild>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62490257">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9530508">
      <w:bodyDiv w:val="1"/>
      <w:marLeft w:val="0"/>
      <w:marRight w:val="0"/>
      <w:marTop w:val="0"/>
      <w:marBottom w:val="0"/>
      <w:divBdr>
        <w:top w:val="none" w:sz="0" w:space="0" w:color="auto"/>
        <w:left w:val="none" w:sz="0" w:space="0" w:color="auto"/>
        <w:bottom w:val="none" w:sz="0" w:space="0" w:color="auto"/>
        <w:right w:val="none" w:sz="0" w:space="0" w:color="auto"/>
      </w:divBdr>
      <w:divsChild>
        <w:div w:id="754133842">
          <w:marLeft w:val="547"/>
          <w:marRight w:val="0"/>
          <w:marTop w:val="134"/>
          <w:marBottom w:val="0"/>
          <w:divBdr>
            <w:top w:val="none" w:sz="0" w:space="0" w:color="auto"/>
            <w:left w:val="none" w:sz="0" w:space="0" w:color="auto"/>
            <w:bottom w:val="none" w:sz="0" w:space="0" w:color="auto"/>
            <w:right w:val="none" w:sz="0" w:space="0" w:color="auto"/>
          </w:divBdr>
        </w:div>
      </w:divsChild>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071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risk-assessment-guidance-document.15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management-by-objectives.1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cticeindex.co.uk/gp/forum/resources/coshh-risk-assessment-guidance-document.1529/" TargetMode="External"/><Relationship Id="rId4" Type="http://schemas.openxmlformats.org/officeDocument/2006/relationships/settings" Target="settings.xml"/><Relationship Id="rId9" Type="http://schemas.openxmlformats.org/officeDocument/2006/relationships/hyperlink" Target="https://practiceindex.co.uk/gp/forum/resources/business-risk-assessment-guidance-document.155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se.gov.uk/legislation/hswa.htm" TargetMode="External"/><Relationship Id="rId2" Type="http://schemas.openxmlformats.org/officeDocument/2006/relationships/hyperlink" Target="https://www.pmi.org/learning/library/risks-vs-issues-project-failure-2328" TargetMode="External"/><Relationship Id="rId1" Type="http://schemas.openxmlformats.org/officeDocument/2006/relationships/hyperlink" Target="https://www.england.nhs.uk/wp-content/uploads/2020/03/network-contract-des-specification-pcn-requirements-entitlements-2020-21.pdf"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DDFB-7F2B-40E2-837B-D2840606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26335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2017-09-20T11:53:00Z</cp:lastPrinted>
  <dcterms:created xsi:type="dcterms:W3CDTF">2021-04-11T11:35:00Z</dcterms:created>
  <dcterms:modified xsi:type="dcterms:W3CDTF">2021-04-11T11:35:00Z</dcterms:modified>
</cp:coreProperties>
</file>